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162" w:rsidRPr="008E5FC9" w:rsidRDefault="00925162" w:rsidP="00D26ADA">
      <w:pPr>
        <w:spacing w:before="0"/>
        <w:ind w:right="40"/>
        <w:jc w:val="center"/>
        <w:rPr>
          <w:b/>
          <w:szCs w:val="24"/>
          <w:u w:val="single"/>
        </w:rPr>
      </w:pPr>
      <w:r w:rsidRPr="008E5FC9">
        <w:rPr>
          <w:b/>
          <w:szCs w:val="24"/>
          <w:u w:val="single"/>
        </w:rPr>
        <w:t xml:space="preserve">EXPLANATORY </w:t>
      </w:r>
      <w:r w:rsidR="0074366F" w:rsidRPr="008E5FC9">
        <w:rPr>
          <w:b/>
          <w:szCs w:val="24"/>
          <w:u w:val="single"/>
        </w:rPr>
        <w:t>STATEMENT</w:t>
      </w:r>
    </w:p>
    <w:p w:rsidR="0043632A" w:rsidRPr="008E5FC9" w:rsidRDefault="0043632A" w:rsidP="00D26ADA">
      <w:pPr>
        <w:spacing w:before="0"/>
        <w:ind w:right="40"/>
        <w:jc w:val="center"/>
        <w:rPr>
          <w:b/>
          <w:szCs w:val="24"/>
          <w:u w:val="single"/>
        </w:rPr>
      </w:pPr>
    </w:p>
    <w:p w:rsidR="00BF6037" w:rsidRPr="008E5FC9" w:rsidRDefault="00BF6037" w:rsidP="00D26ADA">
      <w:pPr>
        <w:spacing w:before="0"/>
        <w:ind w:right="40"/>
        <w:jc w:val="center"/>
        <w:rPr>
          <w:szCs w:val="24"/>
        </w:rPr>
      </w:pPr>
      <w:r w:rsidRPr="008E5FC9">
        <w:rPr>
          <w:szCs w:val="24"/>
        </w:rPr>
        <w:t xml:space="preserve">Issued by the </w:t>
      </w:r>
      <w:r w:rsidR="009D029D">
        <w:rPr>
          <w:szCs w:val="24"/>
        </w:rPr>
        <w:t xml:space="preserve">Minister for </w:t>
      </w:r>
      <w:r w:rsidR="009D029D" w:rsidRPr="009D029D">
        <w:rPr>
          <w:color w:val="000000" w:themeColor="text1"/>
          <w:szCs w:val="24"/>
        </w:rPr>
        <w:t>Immigration, Citizenship, Migrant Services and Multicultural Affairs</w:t>
      </w:r>
    </w:p>
    <w:p w:rsidR="00BF6037" w:rsidRPr="008E5FC9" w:rsidRDefault="00BF6037" w:rsidP="00D26ADA">
      <w:pPr>
        <w:spacing w:before="0"/>
        <w:ind w:right="40"/>
        <w:jc w:val="center"/>
        <w:rPr>
          <w:szCs w:val="24"/>
        </w:rPr>
      </w:pPr>
    </w:p>
    <w:p w:rsidR="00BF6037" w:rsidRPr="008E5FC9" w:rsidRDefault="00BF6037" w:rsidP="00D26ADA">
      <w:pPr>
        <w:spacing w:before="0"/>
        <w:ind w:right="40"/>
        <w:jc w:val="center"/>
        <w:rPr>
          <w:i/>
          <w:szCs w:val="24"/>
        </w:rPr>
      </w:pPr>
      <w:r w:rsidRPr="008E5FC9">
        <w:rPr>
          <w:i/>
          <w:szCs w:val="24"/>
        </w:rPr>
        <w:t>Migration Act 1958</w:t>
      </w:r>
    </w:p>
    <w:p w:rsidR="0060602C" w:rsidRPr="008E5FC9" w:rsidRDefault="0060602C" w:rsidP="00D26ADA">
      <w:pPr>
        <w:spacing w:before="0"/>
        <w:ind w:right="40"/>
        <w:jc w:val="center"/>
        <w:rPr>
          <w:i/>
          <w:szCs w:val="24"/>
        </w:rPr>
      </w:pPr>
    </w:p>
    <w:p w:rsidR="008F65B1" w:rsidRDefault="0050550B" w:rsidP="008F65B1">
      <w:pPr>
        <w:spacing w:before="0"/>
        <w:ind w:right="40"/>
        <w:jc w:val="center"/>
        <w:rPr>
          <w:i/>
        </w:rPr>
      </w:pPr>
      <w:r w:rsidRPr="00300C61">
        <w:rPr>
          <w:i/>
        </w:rPr>
        <w:t>Migration Amendment (Visa Appli</w:t>
      </w:r>
      <w:r w:rsidR="009D029D">
        <w:rPr>
          <w:i/>
        </w:rPr>
        <w:t>cation Charges) Regulations 2019</w:t>
      </w:r>
    </w:p>
    <w:p w:rsidR="0050550B" w:rsidRPr="008E5FC9" w:rsidRDefault="0050550B" w:rsidP="008F65B1">
      <w:pPr>
        <w:spacing w:before="0"/>
        <w:ind w:right="40"/>
        <w:jc w:val="center"/>
        <w:rPr>
          <w:szCs w:val="24"/>
        </w:rPr>
      </w:pPr>
    </w:p>
    <w:p w:rsidR="007D20EF" w:rsidRPr="008E5FC9" w:rsidRDefault="007D20EF" w:rsidP="00D26ADA">
      <w:pPr>
        <w:spacing w:before="0"/>
        <w:rPr>
          <w:szCs w:val="24"/>
        </w:rPr>
      </w:pPr>
      <w:r w:rsidRPr="008E5FC9">
        <w:rPr>
          <w:szCs w:val="24"/>
        </w:rPr>
        <w:t xml:space="preserve">The </w:t>
      </w:r>
      <w:r w:rsidRPr="008E5FC9">
        <w:rPr>
          <w:i/>
          <w:szCs w:val="24"/>
        </w:rPr>
        <w:t>Migration Act 1958</w:t>
      </w:r>
      <w:r w:rsidRPr="008E5FC9">
        <w:rPr>
          <w:szCs w:val="24"/>
        </w:rPr>
        <w:t xml:space="preserve"> (the Migration Act) is an Act relating to the entry into, and presence in, Australia of aliens, and the departure or deportation from Australia of aliens and certain other persons.</w:t>
      </w:r>
    </w:p>
    <w:p w:rsidR="000B3E00" w:rsidRDefault="008F65B1" w:rsidP="000B3E00">
      <w:pPr>
        <w:rPr>
          <w:szCs w:val="24"/>
        </w:rPr>
      </w:pPr>
      <w:r w:rsidRPr="009071B7">
        <w:rPr>
          <w:szCs w:val="24"/>
        </w:rPr>
        <w:t>Subsection 504(1) of the Migration Act</w:t>
      </w:r>
      <w:r w:rsidRPr="009071B7">
        <w:rPr>
          <w:i/>
          <w:szCs w:val="24"/>
        </w:rPr>
        <w:t xml:space="preserve"> </w:t>
      </w:r>
      <w:r w:rsidRPr="009071B7">
        <w:rPr>
          <w:szCs w:val="24"/>
        </w:rPr>
        <w:t xml:space="preserve">provides that the Governor-General may make regulations, not inconsistent with the Migration Act, prescribing matters required or permitted to be prescribed or which are necessary or convenient to be prescribed for carrying out or giving effect to the Migration Act.  </w:t>
      </w:r>
    </w:p>
    <w:p w:rsidR="007D20EF" w:rsidRPr="008E5FC9" w:rsidRDefault="007D20EF" w:rsidP="000B3E00">
      <w:pPr>
        <w:rPr>
          <w:szCs w:val="24"/>
        </w:rPr>
      </w:pPr>
      <w:r w:rsidRPr="008E5FC9">
        <w:rPr>
          <w:szCs w:val="24"/>
        </w:rPr>
        <w:t xml:space="preserve">In addition, regulations may be made pursuant to the provisions of the Migration Act listed in </w:t>
      </w:r>
      <w:r w:rsidRPr="008E5FC9">
        <w:rPr>
          <w:szCs w:val="24"/>
          <w:u w:val="single"/>
        </w:rPr>
        <w:t>Attachment</w:t>
      </w:r>
      <w:r w:rsidR="006B1197" w:rsidRPr="008E5FC9">
        <w:rPr>
          <w:szCs w:val="24"/>
          <w:u w:val="single"/>
        </w:rPr>
        <w:t xml:space="preserve"> A</w:t>
      </w:r>
      <w:r w:rsidRPr="008E5FC9">
        <w:rPr>
          <w:szCs w:val="24"/>
        </w:rPr>
        <w:t>.</w:t>
      </w:r>
    </w:p>
    <w:p w:rsidR="007D20EF" w:rsidRPr="008E5FC9" w:rsidRDefault="007D20EF" w:rsidP="00D26ADA">
      <w:pPr>
        <w:spacing w:before="0"/>
        <w:ind w:right="42"/>
        <w:rPr>
          <w:szCs w:val="24"/>
        </w:rPr>
      </w:pPr>
    </w:p>
    <w:p w:rsidR="00503A75" w:rsidRPr="008E5FC9" w:rsidRDefault="00503A75" w:rsidP="00724CDC">
      <w:pPr>
        <w:spacing w:before="0"/>
        <w:ind w:right="42"/>
        <w:rPr>
          <w:szCs w:val="24"/>
        </w:rPr>
      </w:pPr>
      <w:r w:rsidRPr="008E5FC9">
        <w:rPr>
          <w:szCs w:val="24"/>
        </w:rPr>
        <w:t xml:space="preserve">The purpose of the </w:t>
      </w:r>
      <w:r w:rsidR="0050550B" w:rsidRPr="00300C61">
        <w:rPr>
          <w:i/>
        </w:rPr>
        <w:t>Migration Amendment (Visa Application Charges) Regulations 201</w:t>
      </w:r>
      <w:r w:rsidR="009D029D">
        <w:rPr>
          <w:i/>
        </w:rPr>
        <w:t>9</w:t>
      </w:r>
      <w:r w:rsidR="0050550B" w:rsidRPr="008E5FC9">
        <w:rPr>
          <w:szCs w:val="24"/>
        </w:rPr>
        <w:t xml:space="preserve"> </w:t>
      </w:r>
      <w:r w:rsidRPr="008E5FC9">
        <w:rPr>
          <w:szCs w:val="24"/>
        </w:rPr>
        <w:t xml:space="preserve">(the Regulations) is to amend the </w:t>
      </w:r>
      <w:r w:rsidRPr="008E5FC9">
        <w:rPr>
          <w:i/>
          <w:szCs w:val="24"/>
        </w:rPr>
        <w:t xml:space="preserve">Migration Regulations 1994 </w:t>
      </w:r>
      <w:r w:rsidR="00724CDC" w:rsidRPr="008E5FC9">
        <w:rPr>
          <w:szCs w:val="24"/>
        </w:rPr>
        <w:t xml:space="preserve">(the Migration Regulations) to make changes to visa application charges (VACs) for certain visas. </w:t>
      </w:r>
    </w:p>
    <w:p w:rsidR="00EF4729" w:rsidRPr="00C55241" w:rsidRDefault="00EF4729" w:rsidP="00EF4729">
      <w:pPr>
        <w:rPr>
          <w:color w:val="000000" w:themeColor="text1"/>
        </w:rPr>
      </w:pPr>
      <w:r>
        <w:t>In particular, the Regulations amend the Migration Regulations to increase first instalment VACs for a number of visas. The Regulations increase the majority of VACs so tha</w:t>
      </w:r>
      <w:r w:rsidR="009D029D">
        <w:t xml:space="preserve">t they are increased by the </w:t>
      </w:r>
      <w:r w:rsidR="00C55241">
        <w:t>2019-20</w:t>
      </w:r>
      <w:r w:rsidR="00892D13">
        <w:t xml:space="preserve"> </w:t>
      </w:r>
      <w:r>
        <w:t xml:space="preserve">forecast </w:t>
      </w:r>
      <w:r w:rsidR="009D029D">
        <w:t>consumer price index (</w:t>
      </w:r>
      <w:r w:rsidR="009D029D" w:rsidRPr="00C55241">
        <w:rPr>
          <w:color w:val="000000" w:themeColor="text1"/>
        </w:rPr>
        <w:t xml:space="preserve">CPI) </w:t>
      </w:r>
      <w:r w:rsidR="00A85A86" w:rsidRPr="00C55241">
        <w:rPr>
          <w:color w:val="000000" w:themeColor="text1"/>
        </w:rPr>
        <w:t>of 2.25</w:t>
      </w:r>
      <w:r w:rsidR="00377A08">
        <w:rPr>
          <w:color w:val="000000" w:themeColor="text1"/>
        </w:rPr>
        <w:t xml:space="preserve"> per cent as published in the 2019 – 20 Budget Paper No. 1</w:t>
      </w:r>
      <w:r w:rsidR="00C55241" w:rsidRPr="00C55241">
        <w:rPr>
          <w:color w:val="000000" w:themeColor="text1"/>
        </w:rPr>
        <w:t>. The b</w:t>
      </w:r>
      <w:r w:rsidR="00C55241" w:rsidRPr="00C55241">
        <w:rPr>
          <w:iCs/>
          <w:color w:val="000000" w:themeColor="text1"/>
        </w:rPr>
        <w:t>ase application charge of</w:t>
      </w:r>
      <w:r w:rsidR="00C55241" w:rsidRPr="00C55241">
        <w:rPr>
          <w:i/>
          <w:iCs/>
          <w:color w:val="000000" w:themeColor="text1"/>
        </w:rPr>
        <w:t xml:space="preserve"> </w:t>
      </w:r>
      <w:r w:rsidR="00C55241" w:rsidRPr="00C55241">
        <w:rPr>
          <w:rFonts w:eastAsiaTheme="minorHAnsi" w:cstheme="minorBidi"/>
          <w:color w:val="000000" w:themeColor="text1"/>
          <w:szCs w:val="24"/>
          <w:lang w:eastAsia="en-US"/>
        </w:rPr>
        <w:t xml:space="preserve">first instalment VACs </w:t>
      </w:r>
      <w:r w:rsidR="00A150A9" w:rsidRPr="00C55241">
        <w:rPr>
          <w:iCs/>
          <w:color w:val="000000" w:themeColor="text1"/>
        </w:rPr>
        <w:t xml:space="preserve">for all visa subclasses, with the exception of the </w:t>
      </w:r>
      <w:r w:rsidR="00634710">
        <w:rPr>
          <w:iCs/>
          <w:color w:val="000000" w:themeColor="text1"/>
        </w:rPr>
        <w:t>Subclass 600 (Visitor)</w:t>
      </w:r>
      <w:r w:rsidR="00A150A9" w:rsidRPr="00C55241">
        <w:rPr>
          <w:iCs/>
          <w:color w:val="000000" w:themeColor="text1"/>
        </w:rPr>
        <w:t xml:space="preserve"> visa</w:t>
      </w:r>
      <w:r w:rsidR="00A150A9">
        <w:rPr>
          <w:iCs/>
          <w:color w:val="000000" w:themeColor="text1"/>
        </w:rPr>
        <w:t>,</w:t>
      </w:r>
      <w:r w:rsidR="00A150A9" w:rsidRPr="00C55241">
        <w:rPr>
          <w:rFonts w:eastAsiaTheme="minorHAnsi" w:cstheme="minorBidi"/>
          <w:color w:val="000000" w:themeColor="text1"/>
          <w:szCs w:val="24"/>
          <w:lang w:eastAsia="en-US"/>
        </w:rPr>
        <w:t xml:space="preserve"> </w:t>
      </w:r>
      <w:r w:rsidR="00C55241" w:rsidRPr="00C55241">
        <w:rPr>
          <w:rFonts w:eastAsiaTheme="minorHAnsi" w:cstheme="minorBidi"/>
          <w:color w:val="000000" w:themeColor="text1"/>
          <w:szCs w:val="24"/>
          <w:lang w:eastAsia="en-US"/>
        </w:rPr>
        <w:t>are also increased by 5</w:t>
      </w:r>
      <w:r w:rsidR="00E912E0">
        <w:rPr>
          <w:rFonts w:eastAsiaTheme="minorHAnsi" w:cstheme="minorBidi"/>
          <w:color w:val="000000" w:themeColor="text1"/>
          <w:szCs w:val="24"/>
          <w:lang w:eastAsia="en-US"/>
        </w:rPr>
        <w:t>.4</w:t>
      </w:r>
      <w:r w:rsidR="001E68A0">
        <w:rPr>
          <w:rFonts w:eastAsiaTheme="minorHAnsi" w:cstheme="minorBidi"/>
          <w:color w:val="000000" w:themeColor="text1"/>
          <w:szCs w:val="24"/>
          <w:lang w:eastAsia="en-US"/>
        </w:rPr>
        <w:t xml:space="preserve"> per cent</w:t>
      </w:r>
      <w:r w:rsidR="00C55241" w:rsidRPr="00C55241">
        <w:rPr>
          <w:rFonts w:eastAsiaTheme="minorHAnsi" w:cstheme="minorBidi"/>
          <w:color w:val="000000" w:themeColor="text1"/>
          <w:szCs w:val="24"/>
          <w:lang w:eastAsia="en-US"/>
        </w:rPr>
        <w:t xml:space="preserve"> in line with the one-off </w:t>
      </w:r>
      <w:r w:rsidR="00C55241" w:rsidRPr="00C55241">
        <w:rPr>
          <w:i/>
          <w:iCs/>
          <w:color w:val="000000" w:themeColor="text1"/>
        </w:rPr>
        <w:t xml:space="preserve">Visa Application Charge – uplift </w:t>
      </w:r>
      <w:r w:rsidR="00C55241" w:rsidRPr="00C55241">
        <w:rPr>
          <w:color w:val="000000" w:themeColor="text1"/>
        </w:rPr>
        <w:t>measure announced as part of the 2019-20 Budget</w:t>
      </w:r>
      <w:r w:rsidR="00A150A9">
        <w:rPr>
          <w:iCs/>
          <w:color w:val="000000" w:themeColor="text1"/>
        </w:rPr>
        <w:t>.</w:t>
      </w:r>
      <w:r w:rsidR="00A150A9">
        <w:rPr>
          <w:color w:val="000000" w:themeColor="text1"/>
        </w:rPr>
        <w:t> </w:t>
      </w:r>
      <w:r w:rsidRPr="00C55241">
        <w:rPr>
          <w:color w:val="000000" w:themeColor="text1"/>
        </w:rPr>
        <w:t>In effect, this means that the relevant VACs are increased by the cumulative total of the 201</w:t>
      </w:r>
      <w:r w:rsidR="00377A08">
        <w:rPr>
          <w:color w:val="000000" w:themeColor="text1"/>
        </w:rPr>
        <w:t>9</w:t>
      </w:r>
      <w:r w:rsidRPr="00C55241">
        <w:rPr>
          <w:color w:val="000000" w:themeColor="text1"/>
        </w:rPr>
        <w:t>-</w:t>
      </w:r>
      <w:r w:rsidR="00377A08">
        <w:rPr>
          <w:color w:val="000000" w:themeColor="text1"/>
        </w:rPr>
        <w:t>20</w:t>
      </w:r>
      <w:r w:rsidRPr="00C55241">
        <w:rPr>
          <w:color w:val="000000" w:themeColor="text1"/>
        </w:rPr>
        <w:t xml:space="preserve"> </w:t>
      </w:r>
      <w:r w:rsidR="009D029D" w:rsidRPr="00C55241">
        <w:rPr>
          <w:color w:val="000000" w:themeColor="text1"/>
        </w:rPr>
        <w:t xml:space="preserve">CPI </w:t>
      </w:r>
      <w:r w:rsidRPr="00C55241">
        <w:rPr>
          <w:color w:val="000000" w:themeColor="text1"/>
        </w:rPr>
        <w:t>increases</w:t>
      </w:r>
      <w:r w:rsidR="009D029D" w:rsidRPr="00C55241">
        <w:rPr>
          <w:color w:val="000000" w:themeColor="text1"/>
        </w:rPr>
        <w:t xml:space="preserve"> </w:t>
      </w:r>
      <w:r w:rsidR="00A85A86" w:rsidRPr="00C55241">
        <w:rPr>
          <w:color w:val="000000" w:themeColor="text1"/>
        </w:rPr>
        <w:t xml:space="preserve">and </w:t>
      </w:r>
      <w:r w:rsidR="00BF144F">
        <w:rPr>
          <w:color w:val="000000" w:themeColor="text1"/>
        </w:rPr>
        <w:t>the</w:t>
      </w:r>
      <w:r w:rsidR="00A85A86" w:rsidRPr="00C55241">
        <w:rPr>
          <w:color w:val="000000" w:themeColor="text1"/>
        </w:rPr>
        <w:t xml:space="preserve"> additional </w:t>
      </w:r>
      <w:r w:rsidR="004B5B86" w:rsidRPr="00C55241">
        <w:rPr>
          <w:color w:val="000000" w:themeColor="text1"/>
        </w:rPr>
        <w:t>uplift measure</w:t>
      </w:r>
      <w:r w:rsidR="00BF144F">
        <w:rPr>
          <w:color w:val="000000" w:themeColor="text1"/>
        </w:rPr>
        <w:t xml:space="preserve">, </w:t>
      </w:r>
      <w:r w:rsidR="00377A08">
        <w:rPr>
          <w:color w:val="000000" w:themeColor="text1"/>
        </w:rPr>
        <w:t>rounded to the nearest $5</w:t>
      </w:r>
      <w:r w:rsidR="00BF144F">
        <w:rPr>
          <w:color w:val="000000" w:themeColor="text1"/>
        </w:rPr>
        <w:t>.</w:t>
      </w:r>
    </w:p>
    <w:p w:rsidR="00183996" w:rsidRPr="008E5FC9" w:rsidRDefault="00183996" w:rsidP="00D26ADA">
      <w:pPr>
        <w:spacing w:before="0"/>
        <w:ind w:right="42"/>
        <w:rPr>
          <w:szCs w:val="24"/>
        </w:rPr>
      </w:pPr>
    </w:p>
    <w:p w:rsidR="00B37BDF" w:rsidRPr="008E5FC9" w:rsidRDefault="00B37BDF" w:rsidP="00D26ADA">
      <w:pPr>
        <w:spacing w:before="0"/>
        <w:ind w:right="42"/>
        <w:rPr>
          <w:szCs w:val="24"/>
        </w:rPr>
      </w:pPr>
      <w:r w:rsidRPr="008E5FC9">
        <w:rPr>
          <w:szCs w:val="24"/>
        </w:rPr>
        <w:t xml:space="preserve">A Statement of Compatibility with Human Rights (the Statement) has been completed in accordance with the </w:t>
      </w:r>
      <w:r w:rsidRPr="008E5FC9">
        <w:rPr>
          <w:i/>
          <w:iCs/>
          <w:szCs w:val="24"/>
        </w:rPr>
        <w:t>Human Rights (Parliamentary Scrutiny) Act 2011</w:t>
      </w:r>
      <w:r w:rsidRPr="008E5FC9">
        <w:rPr>
          <w:szCs w:val="24"/>
        </w:rPr>
        <w:t>. The overall assessment is that the Regulation</w:t>
      </w:r>
      <w:r w:rsidR="00503A75" w:rsidRPr="008E5FC9">
        <w:rPr>
          <w:szCs w:val="24"/>
        </w:rPr>
        <w:t>s are</w:t>
      </w:r>
      <w:r w:rsidRPr="008E5FC9">
        <w:rPr>
          <w:szCs w:val="24"/>
        </w:rPr>
        <w:t xml:space="preserve"> compatible with human rig</w:t>
      </w:r>
      <w:r w:rsidR="00EA2117" w:rsidRPr="008E5FC9">
        <w:rPr>
          <w:szCs w:val="24"/>
        </w:rPr>
        <w:t>hts. A copy of the Statement is </w:t>
      </w:r>
      <w:r w:rsidRPr="008E5FC9">
        <w:rPr>
          <w:szCs w:val="24"/>
        </w:rPr>
        <w:t xml:space="preserve">at </w:t>
      </w:r>
      <w:r w:rsidRPr="008E5FC9">
        <w:rPr>
          <w:szCs w:val="24"/>
          <w:u w:val="single"/>
        </w:rPr>
        <w:t>Attachment B</w:t>
      </w:r>
      <w:r w:rsidRPr="008E5FC9">
        <w:rPr>
          <w:szCs w:val="24"/>
        </w:rPr>
        <w:t>.</w:t>
      </w:r>
    </w:p>
    <w:p w:rsidR="00043DE4" w:rsidRPr="008E5FC9" w:rsidRDefault="00043DE4" w:rsidP="00D26ADA">
      <w:pPr>
        <w:spacing w:before="0"/>
        <w:ind w:right="42"/>
        <w:rPr>
          <w:szCs w:val="24"/>
        </w:rPr>
      </w:pPr>
    </w:p>
    <w:p w:rsidR="00043DE4" w:rsidRPr="001939DD" w:rsidRDefault="00043DE4" w:rsidP="00D26ADA">
      <w:pPr>
        <w:spacing w:before="0"/>
        <w:ind w:right="42"/>
        <w:rPr>
          <w:szCs w:val="24"/>
        </w:rPr>
      </w:pPr>
      <w:r w:rsidRPr="001939DD">
        <w:rPr>
          <w:szCs w:val="24"/>
        </w:rPr>
        <w:t>Details of the Regulation</w:t>
      </w:r>
      <w:r w:rsidR="00503A75" w:rsidRPr="001939DD">
        <w:rPr>
          <w:szCs w:val="24"/>
        </w:rPr>
        <w:t>s</w:t>
      </w:r>
      <w:r w:rsidRPr="001939DD">
        <w:rPr>
          <w:szCs w:val="24"/>
        </w:rPr>
        <w:t xml:space="preserve"> are set out in </w:t>
      </w:r>
      <w:r w:rsidRPr="001939DD">
        <w:rPr>
          <w:szCs w:val="24"/>
          <w:u w:val="single"/>
        </w:rPr>
        <w:t>Attachment C</w:t>
      </w:r>
      <w:r w:rsidRPr="001939DD">
        <w:rPr>
          <w:szCs w:val="24"/>
        </w:rPr>
        <w:t>.</w:t>
      </w:r>
    </w:p>
    <w:p w:rsidR="00043DE4" w:rsidRPr="001939DD" w:rsidRDefault="00043DE4" w:rsidP="00D26ADA">
      <w:pPr>
        <w:spacing w:before="0"/>
        <w:ind w:right="42"/>
        <w:rPr>
          <w:szCs w:val="24"/>
        </w:rPr>
      </w:pPr>
    </w:p>
    <w:p w:rsidR="009A063E" w:rsidRPr="008E5FC9" w:rsidRDefault="009A063E" w:rsidP="00D26ADA">
      <w:pPr>
        <w:spacing w:before="0"/>
        <w:ind w:right="42"/>
        <w:rPr>
          <w:szCs w:val="24"/>
        </w:rPr>
      </w:pPr>
      <w:r w:rsidRPr="008E5FC9">
        <w:rPr>
          <w:szCs w:val="24"/>
        </w:rPr>
        <w:t>The Office of Best Practice Regulation (</w:t>
      </w:r>
      <w:r w:rsidR="0092731E" w:rsidRPr="008E5FC9">
        <w:rPr>
          <w:szCs w:val="24"/>
        </w:rPr>
        <w:t xml:space="preserve">the </w:t>
      </w:r>
      <w:r w:rsidRPr="008E5FC9">
        <w:rPr>
          <w:szCs w:val="24"/>
        </w:rPr>
        <w:t>OBPR) has been consulted in relation to the amendments made by the Regulation</w:t>
      </w:r>
      <w:r w:rsidR="00503A75" w:rsidRPr="008E5FC9">
        <w:rPr>
          <w:szCs w:val="24"/>
        </w:rPr>
        <w:t>s</w:t>
      </w:r>
      <w:r w:rsidR="00155EA4" w:rsidRPr="008E5FC9">
        <w:rPr>
          <w:szCs w:val="24"/>
        </w:rPr>
        <w:t>. No</w:t>
      </w:r>
      <w:r w:rsidR="0092731E" w:rsidRPr="008E5FC9">
        <w:rPr>
          <w:szCs w:val="24"/>
        </w:rPr>
        <w:t xml:space="preserve"> </w:t>
      </w:r>
      <w:r w:rsidR="00FA1E24" w:rsidRPr="008E5FC9">
        <w:rPr>
          <w:szCs w:val="24"/>
        </w:rPr>
        <w:t xml:space="preserve">Regulation Impact Statement </w:t>
      </w:r>
      <w:r w:rsidR="0092731E" w:rsidRPr="008E5FC9">
        <w:rPr>
          <w:szCs w:val="24"/>
        </w:rPr>
        <w:t>is required.</w:t>
      </w:r>
      <w:r w:rsidRPr="008E5FC9">
        <w:rPr>
          <w:szCs w:val="24"/>
        </w:rPr>
        <w:t xml:space="preserve"> </w:t>
      </w:r>
      <w:r w:rsidR="00E22323" w:rsidRPr="008E5FC9">
        <w:rPr>
          <w:szCs w:val="24"/>
        </w:rPr>
        <w:t xml:space="preserve">The OBPR consultation </w:t>
      </w:r>
      <w:r w:rsidR="00E22323" w:rsidRPr="00BA0B4E">
        <w:rPr>
          <w:color w:val="000000" w:themeColor="text1"/>
          <w:szCs w:val="24"/>
        </w:rPr>
        <w:t xml:space="preserve">reference </w:t>
      </w:r>
      <w:r w:rsidR="00735989" w:rsidRPr="00BA0B4E">
        <w:rPr>
          <w:color w:val="000000" w:themeColor="text1"/>
          <w:szCs w:val="24"/>
        </w:rPr>
        <w:t xml:space="preserve">is </w:t>
      </w:r>
      <w:r w:rsidR="00BA0B4E" w:rsidRPr="00BA0B4E">
        <w:rPr>
          <w:color w:val="000000" w:themeColor="text1"/>
          <w:szCs w:val="24"/>
        </w:rPr>
        <w:t>25219</w:t>
      </w:r>
      <w:r w:rsidR="00A32FC5" w:rsidRPr="00BA0B4E">
        <w:rPr>
          <w:color w:val="000000" w:themeColor="text1"/>
          <w:szCs w:val="24"/>
        </w:rPr>
        <w:t xml:space="preserve">. </w:t>
      </w:r>
    </w:p>
    <w:p w:rsidR="00043DE4" w:rsidRPr="008E5FC9" w:rsidRDefault="00043DE4" w:rsidP="00D26ADA">
      <w:pPr>
        <w:spacing w:before="0"/>
        <w:ind w:right="42"/>
        <w:rPr>
          <w:szCs w:val="24"/>
        </w:rPr>
      </w:pPr>
    </w:p>
    <w:p w:rsidR="00975D3C" w:rsidRPr="008E5FC9" w:rsidRDefault="00975D3C" w:rsidP="00D26ADA">
      <w:pPr>
        <w:spacing w:before="0"/>
        <w:jc w:val="both"/>
        <w:rPr>
          <w:szCs w:val="24"/>
        </w:rPr>
      </w:pPr>
      <w:r w:rsidRPr="008E5FC9">
        <w:rPr>
          <w:szCs w:val="24"/>
        </w:rPr>
        <w:t xml:space="preserve">No </w:t>
      </w:r>
      <w:r w:rsidR="006D1C64" w:rsidRPr="008E5FC9">
        <w:rPr>
          <w:szCs w:val="24"/>
        </w:rPr>
        <w:t xml:space="preserve">further </w:t>
      </w:r>
      <w:r w:rsidRPr="008E5FC9">
        <w:rPr>
          <w:szCs w:val="24"/>
        </w:rPr>
        <w:t xml:space="preserve">consultation was undertaken because these amendments do not substantially alter existing arrangements. This accords with subsection 17(1) of the </w:t>
      </w:r>
      <w:r w:rsidRPr="008E5FC9">
        <w:rPr>
          <w:i/>
          <w:szCs w:val="24"/>
        </w:rPr>
        <w:t xml:space="preserve">Legislation Act 2003 </w:t>
      </w:r>
      <w:r w:rsidRPr="008E5FC9">
        <w:rPr>
          <w:szCs w:val="24"/>
        </w:rPr>
        <w:t xml:space="preserve">(the Legislation Act) which envisages consultations where appropriate and reasonably practicable. </w:t>
      </w:r>
    </w:p>
    <w:p w:rsidR="00975D3C" w:rsidRPr="008E5FC9" w:rsidRDefault="00975D3C" w:rsidP="00D26ADA">
      <w:pPr>
        <w:spacing w:before="0"/>
        <w:jc w:val="both"/>
        <w:rPr>
          <w:szCs w:val="24"/>
        </w:rPr>
      </w:pPr>
    </w:p>
    <w:p w:rsidR="006C356F" w:rsidRPr="008E5FC9" w:rsidRDefault="006C356F" w:rsidP="00D26ADA">
      <w:pPr>
        <w:tabs>
          <w:tab w:val="left" w:pos="6521"/>
        </w:tabs>
        <w:spacing w:before="0"/>
        <w:ind w:right="42"/>
        <w:rPr>
          <w:szCs w:val="24"/>
        </w:rPr>
      </w:pPr>
      <w:r w:rsidRPr="008E5FC9">
        <w:rPr>
          <w:szCs w:val="24"/>
        </w:rPr>
        <w:lastRenderedPageBreak/>
        <w:t>The Migration Act specifies no conditions that need to be satisfied before the power to make the Regulation</w:t>
      </w:r>
      <w:r w:rsidR="008D4431" w:rsidRPr="008E5FC9">
        <w:rPr>
          <w:szCs w:val="24"/>
        </w:rPr>
        <w:t>s</w:t>
      </w:r>
      <w:r w:rsidRPr="008E5FC9">
        <w:rPr>
          <w:szCs w:val="24"/>
        </w:rPr>
        <w:t xml:space="preserve"> may be exercised. </w:t>
      </w:r>
    </w:p>
    <w:p w:rsidR="006C356F" w:rsidRPr="008E5FC9" w:rsidRDefault="006C356F" w:rsidP="00D26ADA">
      <w:pPr>
        <w:spacing w:before="0"/>
        <w:ind w:right="42"/>
        <w:jc w:val="right"/>
        <w:rPr>
          <w:szCs w:val="24"/>
        </w:rPr>
      </w:pPr>
    </w:p>
    <w:p w:rsidR="006C356F" w:rsidRPr="008E5FC9" w:rsidRDefault="006C356F" w:rsidP="00D26ADA">
      <w:pPr>
        <w:tabs>
          <w:tab w:val="left" w:pos="6521"/>
        </w:tabs>
        <w:spacing w:before="0"/>
        <w:ind w:right="-2"/>
        <w:rPr>
          <w:szCs w:val="24"/>
        </w:rPr>
      </w:pPr>
      <w:r w:rsidRPr="008E5FC9">
        <w:rPr>
          <w:szCs w:val="24"/>
        </w:rPr>
        <w:t>The Regulation</w:t>
      </w:r>
      <w:r w:rsidR="008D4431" w:rsidRPr="008E5FC9">
        <w:rPr>
          <w:szCs w:val="24"/>
        </w:rPr>
        <w:t>s</w:t>
      </w:r>
      <w:r w:rsidR="00312DF5" w:rsidRPr="008E5FC9">
        <w:rPr>
          <w:szCs w:val="24"/>
        </w:rPr>
        <w:t xml:space="preserve"> are</w:t>
      </w:r>
      <w:r w:rsidRPr="008E5FC9">
        <w:rPr>
          <w:szCs w:val="24"/>
        </w:rPr>
        <w:t xml:space="preserve"> a legislative instrument for the purposes of the Legislat</w:t>
      </w:r>
      <w:r w:rsidR="00572D83" w:rsidRPr="008E5FC9">
        <w:rPr>
          <w:szCs w:val="24"/>
        </w:rPr>
        <w:t>ion Act</w:t>
      </w:r>
      <w:r w:rsidRPr="008E5FC9">
        <w:rPr>
          <w:szCs w:val="24"/>
        </w:rPr>
        <w:t>.</w:t>
      </w:r>
    </w:p>
    <w:p w:rsidR="006C356F" w:rsidRPr="008E5FC9" w:rsidRDefault="006C356F" w:rsidP="00D26ADA">
      <w:pPr>
        <w:tabs>
          <w:tab w:val="left" w:pos="6521"/>
        </w:tabs>
        <w:spacing w:before="0"/>
        <w:ind w:right="521"/>
        <w:rPr>
          <w:szCs w:val="24"/>
        </w:rPr>
      </w:pPr>
    </w:p>
    <w:p w:rsidR="006C356F" w:rsidRPr="002F7225" w:rsidRDefault="009D5F9D" w:rsidP="00745DCA">
      <w:pPr>
        <w:tabs>
          <w:tab w:val="left" w:pos="6521"/>
        </w:tabs>
        <w:spacing w:before="0"/>
        <w:ind w:right="521"/>
        <w:rPr>
          <w:color w:val="000000" w:themeColor="text1"/>
          <w:szCs w:val="24"/>
        </w:rPr>
      </w:pPr>
      <w:r>
        <w:rPr>
          <w:szCs w:val="24"/>
        </w:rPr>
        <w:t xml:space="preserve">Part 1 of Schedule 1 to the </w:t>
      </w:r>
      <w:r w:rsidR="00986CC9" w:rsidRPr="002F7225">
        <w:rPr>
          <w:color w:val="000000" w:themeColor="text1"/>
          <w:szCs w:val="24"/>
        </w:rPr>
        <w:t>Regulation</w:t>
      </w:r>
      <w:r w:rsidR="008D4431" w:rsidRPr="002F7225">
        <w:rPr>
          <w:color w:val="000000" w:themeColor="text1"/>
          <w:szCs w:val="24"/>
        </w:rPr>
        <w:t>s commence</w:t>
      </w:r>
      <w:r w:rsidRPr="002F7225">
        <w:rPr>
          <w:color w:val="000000" w:themeColor="text1"/>
          <w:szCs w:val="24"/>
        </w:rPr>
        <w:t>s</w:t>
      </w:r>
      <w:r w:rsidR="00986CC9" w:rsidRPr="002F7225">
        <w:rPr>
          <w:color w:val="000000" w:themeColor="text1"/>
          <w:szCs w:val="24"/>
        </w:rPr>
        <w:t xml:space="preserve"> on </w:t>
      </w:r>
      <w:r w:rsidR="00B93834" w:rsidRPr="002F7225">
        <w:rPr>
          <w:color w:val="000000" w:themeColor="text1"/>
          <w:szCs w:val="24"/>
        </w:rPr>
        <w:t>1 July 2</w:t>
      </w:r>
      <w:r w:rsidR="008B46C2" w:rsidRPr="002F7225">
        <w:rPr>
          <w:color w:val="000000" w:themeColor="text1"/>
          <w:szCs w:val="24"/>
        </w:rPr>
        <w:t>019</w:t>
      </w:r>
      <w:r w:rsidR="004D1EC6" w:rsidRPr="002F7225">
        <w:rPr>
          <w:color w:val="000000" w:themeColor="text1"/>
          <w:szCs w:val="24"/>
        </w:rPr>
        <w:t xml:space="preserve"> and </w:t>
      </w:r>
      <w:r w:rsidRPr="002F7225">
        <w:rPr>
          <w:color w:val="000000" w:themeColor="text1"/>
          <w:szCs w:val="24"/>
        </w:rPr>
        <w:t>Part 2 of Schedule 1 to the Regulations commences</w:t>
      </w:r>
      <w:r w:rsidR="00745DCA">
        <w:rPr>
          <w:color w:val="000000" w:themeColor="text1"/>
          <w:szCs w:val="24"/>
        </w:rPr>
        <w:t xml:space="preserve"> </w:t>
      </w:r>
      <w:r w:rsidR="00745DCA" w:rsidRPr="002F7225">
        <w:rPr>
          <w:color w:val="000000" w:themeColor="text1"/>
          <w:szCs w:val="24"/>
        </w:rPr>
        <w:t>on 16 November 2019</w:t>
      </w:r>
      <w:r w:rsidR="00745DCA">
        <w:rPr>
          <w:color w:val="000000" w:themeColor="text1"/>
          <w:szCs w:val="24"/>
        </w:rPr>
        <w:t>, i</w:t>
      </w:r>
      <w:r w:rsidR="00745DCA" w:rsidRPr="00745DCA">
        <w:rPr>
          <w:color w:val="000000" w:themeColor="text1"/>
          <w:szCs w:val="24"/>
        </w:rPr>
        <w:t xml:space="preserve">mmediately after the commencement of Schedule 1 to the </w:t>
      </w:r>
      <w:r w:rsidR="00745DCA" w:rsidRPr="00745DCA">
        <w:rPr>
          <w:i/>
          <w:color w:val="000000" w:themeColor="text1"/>
          <w:szCs w:val="24"/>
        </w:rPr>
        <w:t>Migration Amendment (New Skilled Regional Visas) Regulations 2019</w:t>
      </w:r>
      <w:r w:rsidR="00745DCA" w:rsidRPr="00745DCA">
        <w:rPr>
          <w:color w:val="000000" w:themeColor="text1"/>
          <w:szCs w:val="24"/>
        </w:rPr>
        <w:t>.</w:t>
      </w:r>
      <w:r w:rsidR="00745DCA">
        <w:rPr>
          <w:color w:val="000000" w:themeColor="text1"/>
          <w:szCs w:val="24"/>
        </w:rPr>
        <w:t xml:space="preserve"> Part 2 of Schedule 1 to the </w:t>
      </w:r>
      <w:r w:rsidR="00634710">
        <w:rPr>
          <w:color w:val="000000" w:themeColor="text1"/>
          <w:szCs w:val="24"/>
        </w:rPr>
        <w:t>R</w:t>
      </w:r>
      <w:r w:rsidR="00745DCA">
        <w:rPr>
          <w:color w:val="000000" w:themeColor="text1"/>
          <w:szCs w:val="24"/>
        </w:rPr>
        <w:t>egulations</w:t>
      </w:r>
      <w:r w:rsidR="00745DCA" w:rsidRPr="008A2280">
        <w:t xml:space="preserve"> do not commence at all </w:t>
      </w:r>
      <w:r w:rsidR="00745DCA">
        <w:t xml:space="preserve">if the </w:t>
      </w:r>
      <w:r w:rsidR="00745DCA" w:rsidRPr="00745DCA">
        <w:rPr>
          <w:i/>
          <w:color w:val="000000" w:themeColor="text1"/>
          <w:szCs w:val="24"/>
        </w:rPr>
        <w:t>Migration Amendment (New Skilled Regional Visas) Regulations 2019</w:t>
      </w:r>
      <w:r w:rsidR="00745DCA">
        <w:rPr>
          <w:color w:val="000000" w:themeColor="text1"/>
          <w:szCs w:val="24"/>
        </w:rPr>
        <w:t xml:space="preserve"> do not commence</w:t>
      </w:r>
      <w:r w:rsidR="006C356F" w:rsidRPr="002F7225">
        <w:rPr>
          <w:color w:val="000000" w:themeColor="text1"/>
          <w:szCs w:val="24"/>
        </w:rPr>
        <w:t xml:space="preserve">. </w:t>
      </w:r>
    </w:p>
    <w:p w:rsidR="006C356F" w:rsidRPr="008E5FC9" w:rsidRDefault="006C356F" w:rsidP="00D26ADA">
      <w:pPr>
        <w:tabs>
          <w:tab w:val="left" w:pos="6521"/>
        </w:tabs>
        <w:spacing w:before="0"/>
        <w:ind w:right="521"/>
        <w:rPr>
          <w:szCs w:val="24"/>
        </w:rPr>
      </w:pPr>
    </w:p>
    <w:p w:rsidR="006C356F" w:rsidRPr="001939DD" w:rsidRDefault="006C356F" w:rsidP="00D26ADA">
      <w:pPr>
        <w:tabs>
          <w:tab w:val="left" w:pos="6521"/>
        </w:tabs>
        <w:spacing w:before="0"/>
        <w:ind w:right="521"/>
        <w:rPr>
          <w:szCs w:val="24"/>
        </w:rPr>
      </w:pPr>
    </w:p>
    <w:p w:rsidR="006C356F" w:rsidRPr="001939DD" w:rsidRDefault="006C356F" w:rsidP="00D26ADA">
      <w:pPr>
        <w:spacing w:before="0"/>
        <w:ind w:right="42"/>
        <w:rPr>
          <w:szCs w:val="24"/>
        </w:rPr>
      </w:pPr>
    </w:p>
    <w:p w:rsidR="006C356F" w:rsidRPr="008E5FC9" w:rsidRDefault="006C356F" w:rsidP="00D26ADA">
      <w:pPr>
        <w:spacing w:before="0"/>
        <w:ind w:right="42"/>
        <w:jc w:val="right"/>
        <w:rPr>
          <w:szCs w:val="24"/>
        </w:rPr>
        <w:sectPr w:rsidR="006C356F" w:rsidRPr="008E5FC9" w:rsidSect="00AD48DA">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709" w:footer="709" w:gutter="0"/>
          <w:cols w:space="708"/>
          <w:titlePg/>
          <w:docGrid w:linePitch="360"/>
        </w:sectPr>
      </w:pPr>
    </w:p>
    <w:p w:rsidR="007D20EF" w:rsidRPr="008E5FC9" w:rsidRDefault="007D20EF" w:rsidP="00D26ADA">
      <w:pPr>
        <w:spacing w:before="0"/>
        <w:ind w:right="42"/>
        <w:jc w:val="right"/>
        <w:rPr>
          <w:szCs w:val="24"/>
          <w:u w:val="single"/>
        </w:rPr>
      </w:pPr>
      <w:r w:rsidRPr="008E5FC9">
        <w:rPr>
          <w:b/>
          <w:szCs w:val="24"/>
          <w:u w:val="single"/>
        </w:rPr>
        <w:lastRenderedPageBreak/>
        <w:t>ATTACHMENT</w:t>
      </w:r>
      <w:r w:rsidR="001E6AC4" w:rsidRPr="008E5FC9">
        <w:rPr>
          <w:b/>
          <w:szCs w:val="24"/>
          <w:u w:val="single"/>
        </w:rPr>
        <w:t xml:space="preserve"> A</w:t>
      </w:r>
    </w:p>
    <w:p w:rsidR="007D20EF" w:rsidRPr="008E5FC9" w:rsidRDefault="007D20EF" w:rsidP="00D26ADA">
      <w:pPr>
        <w:tabs>
          <w:tab w:val="left" w:pos="435"/>
        </w:tabs>
        <w:spacing w:before="0"/>
        <w:ind w:right="42"/>
        <w:rPr>
          <w:szCs w:val="24"/>
        </w:rPr>
      </w:pPr>
    </w:p>
    <w:p w:rsidR="007D20EF" w:rsidRPr="008E5FC9" w:rsidRDefault="007D20EF" w:rsidP="00D26ADA">
      <w:pPr>
        <w:tabs>
          <w:tab w:val="left" w:pos="435"/>
        </w:tabs>
        <w:spacing w:before="0"/>
        <w:ind w:right="42"/>
        <w:jc w:val="center"/>
        <w:rPr>
          <w:b/>
          <w:szCs w:val="24"/>
        </w:rPr>
      </w:pPr>
      <w:r w:rsidRPr="008E5FC9">
        <w:rPr>
          <w:b/>
          <w:szCs w:val="24"/>
        </w:rPr>
        <w:t>AUTHORISING PROVISIONS</w:t>
      </w:r>
    </w:p>
    <w:p w:rsidR="007D20EF" w:rsidRPr="008E5FC9" w:rsidRDefault="007D20EF" w:rsidP="00D26ADA">
      <w:pPr>
        <w:tabs>
          <w:tab w:val="left" w:pos="435"/>
        </w:tabs>
        <w:spacing w:before="0"/>
        <w:ind w:right="42"/>
        <w:rPr>
          <w:szCs w:val="24"/>
        </w:rPr>
      </w:pPr>
    </w:p>
    <w:p w:rsidR="00AD29C6" w:rsidRPr="009071B7" w:rsidRDefault="00AD29C6" w:rsidP="00AD29C6">
      <w:pPr>
        <w:pStyle w:val="EMparagraph"/>
        <w:spacing w:after="0"/>
        <w:ind w:right="42"/>
        <w:rPr>
          <w:szCs w:val="24"/>
        </w:rPr>
      </w:pPr>
      <w:r w:rsidRPr="009071B7">
        <w:rPr>
          <w:szCs w:val="24"/>
        </w:rPr>
        <w:t xml:space="preserve">Subsection 504(1) of the </w:t>
      </w:r>
      <w:r w:rsidRPr="009071B7">
        <w:rPr>
          <w:i/>
          <w:szCs w:val="24"/>
        </w:rPr>
        <w:t>Migration Act 1958</w:t>
      </w:r>
      <w:r w:rsidRPr="009071B7">
        <w:rPr>
          <w:szCs w:val="24"/>
        </w:rPr>
        <w:t xml:space="preserve"> (the Migration Act) relevantly provides that the Governor</w:t>
      </w:r>
      <w:r w:rsidRPr="009071B7">
        <w:rPr>
          <w:szCs w:val="24"/>
        </w:rPr>
        <w:noBreakHyphen/>
        <w:t>General may make regulations, not inconsistent with the Migration Act, prescribing all matters which by the Migration Act are required or permitted to be prescribed or which are necessary or convenient to be prescribed for carrying out or giving effect to the Migration Act.</w:t>
      </w:r>
    </w:p>
    <w:p w:rsidR="00AD29C6" w:rsidRPr="009071B7" w:rsidRDefault="00AD29C6" w:rsidP="00AD29C6">
      <w:pPr>
        <w:pStyle w:val="EMparagraph"/>
        <w:spacing w:after="0"/>
        <w:ind w:right="42"/>
        <w:rPr>
          <w:szCs w:val="24"/>
        </w:rPr>
      </w:pPr>
    </w:p>
    <w:p w:rsidR="00AD29C6" w:rsidRPr="009071B7" w:rsidRDefault="00AD29C6" w:rsidP="00AD29C6">
      <w:pPr>
        <w:ind w:right="43"/>
        <w:rPr>
          <w:szCs w:val="24"/>
        </w:rPr>
      </w:pPr>
      <w:r w:rsidRPr="009071B7">
        <w:rPr>
          <w:szCs w:val="24"/>
        </w:rPr>
        <w:t>In addition, the following provisions of the Migration Act may apply:</w:t>
      </w:r>
    </w:p>
    <w:p w:rsidR="00724CDC" w:rsidRPr="008E5FC9" w:rsidRDefault="00724CDC" w:rsidP="00724CDC">
      <w:pPr>
        <w:spacing w:before="0"/>
        <w:ind w:right="43"/>
        <w:rPr>
          <w:szCs w:val="24"/>
        </w:rPr>
      </w:pPr>
    </w:p>
    <w:p w:rsidR="00724CDC" w:rsidRPr="008E5FC9" w:rsidRDefault="00724CDC" w:rsidP="00AE0F5C">
      <w:pPr>
        <w:numPr>
          <w:ilvl w:val="0"/>
          <w:numId w:val="3"/>
        </w:numPr>
        <w:spacing w:before="0"/>
        <w:ind w:right="662"/>
        <w:jc w:val="both"/>
        <w:rPr>
          <w:szCs w:val="24"/>
        </w:rPr>
      </w:pPr>
      <w:r w:rsidRPr="008E5FC9">
        <w:rPr>
          <w:szCs w:val="24"/>
        </w:rPr>
        <w:t xml:space="preserve">section 45A of the </w:t>
      </w:r>
      <w:r w:rsidR="003E58DE">
        <w:rPr>
          <w:szCs w:val="24"/>
        </w:rPr>
        <w:t>Migration</w:t>
      </w:r>
      <w:r w:rsidR="003E58DE" w:rsidRPr="008E5FC9">
        <w:rPr>
          <w:szCs w:val="24"/>
        </w:rPr>
        <w:t xml:space="preserve"> </w:t>
      </w:r>
      <w:r w:rsidRPr="008E5FC9">
        <w:rPr>
          <w:szCs w:val="24"/>
        </w:rPr>
        <w:t>Act, which provides that a non-citizen who makes an application for a visa is liable to pay a visa application charge if, assuming the charge were paid, the application would be a valid visa application;</w:t>
      </w:r>
    </w:p>
    <w:p w:rsidR="00724CDC" w:rsidRPr="008E5FC9" w:rsidRDefault="00724CDC" w:rsidP="00724CDC">
      <w:pPr>
        <w:spacing w:before="0"/>
        <w:ind w:right="662"/>
        <w:jc w:val="both"/>
        <w:rPr>
          <w:szCs w:val="24"/>
        </w:rPr>
      </w:pPr>
    </w:p>
    <w:p w:rsidR="00724CDC" w:rsidRPr="008E5FC9" w:rsidRDefault="00724CDC" w:rsidP="00AE0F5C">
      <w:pPr>
        <w:numPr>
          <w:ilvl w:val="0"/>
          <w:numId w:val="3"/>
        </w:numPr>
        <w:spacing w:before="0"/>
        <w:ind w:right="662"/>
        <w:jc w:val="both"/>
        <w:rPr>
          <w:szCs w:val="24"/>
        </w:rPr>
      </w:pPr>
      <w:r w:rsidRPr="008E5FC9">
        <w:rPr>
          <w:szCs w:val="24"/>
        </w:rPr>
        <w:t xml:space="preserve">subsection 45B(1) of the </w:t>
      </w:r>
      <w:r w:rsidR="003E58DE">
        <w:rPr>
          <w:szCs w:val="24"/>
        </w:rPr>
        <w:t>Migration</w:t>
      </w:r>
      <w:r w:rsidR="003E58DE" w:rsidRPr="008E5FC9">
        <w:rPr>
          <w:szCs w:val="24"/>
        </w:rPr>
        <w:t xml:space="preserve"> </w:t>
      </w:r>
      <w:r w:rsidRPr="008E5FC9">
        <w:rPr>
          <w:szCs w:val="24"/>
        </w:rPr>
        <w:t xml:space="preserve">Act, which provides that the amount of the visa application charge is the amount, not exceeding the visa application charge limit, prescribed in relation to the application.  The visa application charge limit is determined under the </w:t>
      </w:r>
      <w:r w:rsidR="003E58DE" w:rsidRPr="008E5FC9">
        <w:rPr>
          <w:i/>
          <w:szCs w:val="24"/>
        </w:rPr>
        <w:t>Migration (Visa Application) Charge Act 1997</w:t>
      </w:r>
      <w:r w:rsidR="003E58DE" w:rsidRPr="008E5FC9">
        <w:rPr>
          <w:i/>
          <w:iCs/>
          <w:szCs w:val="24"/>
        </w:rPr>
        <w:t xml:space="preserve"> </w:t>
      </w:r>
      <w:r w:rsidR="003E58DE">
        <w:rPr>
          <w:iCs/>
          <w:szCs w:val="24"/>
        </w:rPr>
        <w:t>(</w:t>
      </w:r>
      <w:r w:rsidRPr="008E5FC9">
        <w:rPr>
          <w:szCs w:val="24"/>
        </w:rPr>
        <w:t>VAC Act</w:t>
      </w:r>
      <w:r w:rsidR="003E58DE">
        <w:rPr>
          <w:szCs w:val="24"/>
        </w:rPr>
        <w:t>)</w:t>
      </w:r>
      <w:r w:rsidRPr="008E5FC9">
        <w:rPr>
          <w:szCs w:val="24"/>
        </w:rPr>
        <w:t>; and</w:t>
      </w:r>
    </w:p>
    <w:p w:rsidR="00724CDC" w:rsidRPr="008E5FC9" w:rsidRDefault="00724CDC" w:rsidP="00724CDC">
      <w:pPr>
        <w:spacing w:before="0"/>
        <w:ind w:right="662"/>
        <w:jc w:val="both"/>
        <w:rPr>
          <w:szCs w:val="24"/>
        </w:rPr>
      </w:pPr>
    </w:p>
    <w:p w:rsidR="00724CDC" w:rsidRPr="008E5FC9" w:rsidRDefault="00724CDC" w:rsidP="00AE0F5C">
      <w:pPr>
        <w:numPr>
          <w:ilvl w:val="0"/>
          <w:numId w:val="3"/>
        </w:numPr>
        <w:spacing w:before="0"/>
        <w:ind w:right="662"/>
        <w:jc w:val="both"/>
        <w:rPr>
          <w:szCs w:val="24"/>
        </w:rPr>
      </w:pPr>
      <w:proofErr w:type="gramStart"/>
      <w:r w:rsidRPr="008E5FC9">
        <w:rPr>
          <w:szCs w:val="24"/>
        </w:rPr>
        <w:t>section</w:t>
      </w:r>
      <w:proofErr w:type="gramEnd"/>
      <w:r w:rsidRPr="008E5FC9">
        <w:rPr>
          <w:szCs w:val="24"/>
        </w:rPr>
        <w:t xml:space="preserve"> 45C of the </w:t>
      </w:r>
      <w:r w:rsidR="003E58DE">
        <w:rPr>
          <w:szCs w:val="24"/>
        </w:rPr>
        <w:t>Migration</w:t>
      </w:r>
      <w:r w:rsidR="003E58DE" w:rsidRPr="008E5FC9">
        <w:rPr>
          <w:szCs w:val="24"/>
        </w:rPr>
        <w:t xml:space="preserve"> </w:t>
      </w:r>
      <w:r w:rsidRPr="008E5FC9">
        <w:rPr>
          <w:szCs w:val="24"/>
        </w:rPr>
        <w:t>Act, which deals with regulations about the visa application charge.  In particular:</w:t>
      </w:r>
    </w:p>
    <w:p w:rsidR="00724CDC" w:rsidRPr="008E5FC9" w:rsidRDefault="00724CDC" w:rsidP="00724CDC">
      <w:pPr>
        <w:spacing w:before="0"/>
        <w:ind w:right="662"/>
        <w:jc w:val="both"/>
        <w:rPr>
          <w:szCs w:val="24"/>
        </w:rPr>
      </w:pPr>
    </w:p>
    <w:p w:rsidR="00724CDC" w:rsidRPr="008E5FC9" w:rsidRDefault="00724CDC" w:rsidP="00AE0F5C">
      <w:pPr>
        <w:numPr>
          <w:ilvl w:val="1"/>
          <w:numId w:val="3"/>
        </w:numPr>
        <w:spacing w:before="0"/>
        <w:ind w:right="662"/>
        <w:jc w:val="both"/>
        <w:rPr>
          <w:szCs w:val="24"/>
        </w:rPr>
      </w:pPr>
      <w:r w:rsidRPr="008E5FC9">
        <w:rPr>
          <w:szCs w:val="24"/>
        </w:rPr>
        <w:t xml:space="preserve">subsection 45C(1), which provides that the </w:t>
      </w:r>
      <w:r w:rsidRPr="008E5FC9">
        <w:rPr>
          <w:i/>
          <w:szCs w:val="24"/>
        </w:rPr>
        <w:t>Migration Regulations 1994</w:t>
      </w:r>
      <w:r w:rsidRPr="008E5FC9">
        <w:rPr>
          <w:szCs w:val="24"/>
        </w:rPr>
        <w:t xml:space="preserve"> (the Regulations) may provide that the visa application charge may be payable in instalments, and specify how those instalments are to be calculated and when instalments are payable; and</w:t>
      </w:r>
    </w:p>
    <w:p w:rsidR="00724CDC" w:rsidRPr="008E5FC9" w:rsidRDefault="00724CDC" w:rsidP="00724CDC">
      <w:pPr>
        <w:spacing w:before="0"/>
        <w:ind w:right="662"/>
        <w:jc w:val="both"/>
        <w:rPr>
          <w:szCs w:val="24"/>
        </w:rPr>
      </w:pPr>
    </w:p>
    <w:p w:rsidR="00724CDC" w:rsidRPr="008E5FC9" w:rsidRDefault="00724CDC" w:rsidP="00AE0F5C">
      <w:pPr>
        <w:numPr>
          <w:ilvl w:val="1"/>
          <w:numId w:val="3"/>
        </w:numPr>
        <w:spacing w:before="0"/>
        <w:ind w:right="662"/>
        <w:jc w:val="both"/>
        <w:rPr>
          <w:szCs w:val="24"/>
        </w:rPr>
      </w:pPr>
      <w:r w:rsidRPr="008E5FC9">
        <w:rPr>
          <w:szCs w:val="24"/>
        </w:rPr>
        <w:t>paragraph 45C(2)(a), which relevantly provides that the Regulations may make provision for and in relation to various matters, including the recovery of the visa application charge in relation to visa applications and the way, including the currency, in which visa application charge is to be paid.</w:t>
      </w:r>
    </w:p>
    <w:p w:rsidR="00724CDC" w:rsidRPr="008E5FC9" w:rsidRDefault="00724CDC" w:rsidP="00724CDC">
      <w:pPr>
        <w:spacing w:before="0"/>
        <w:ind w:right="662"/>
        <w:jc w:val="both"/>
        <w:rPr>
          <w:szCs w:val="24"/>
        </w:rPr>
      </w:pPr>
    </w:p>
    <w:p w:rsidR="00724CDC" w:rsidRPr="008E5FC9" w:rsidRDefault="00724CDC" w:rsidP="00724CDC">
      <w:pPr>
        <w:spacing w:before="0"/>
        <w:ind w:right="662"/>
        <w:jc w:val="both"/>
        <w:rPr>
          <w:szCs w:val="24"/>
        </w:rPr>
      </w:pPr>
      <w:r w:rsidRPr="008E5FC9">
        <w:rPr>
          <w:szCs w:val="24"/>
        </w:rPr>
        <w:t xml:space="preserve">The following provisions of the </w:t>
      </w:r>
      <w:r w:rsidR="003E58DE">
        <w:rPr>
          <w:szCs w:val="24"/>
        </w:rPr>
        <w:t xml:space="preserve">VAC Act </w:t>
      </w:r>
      <w:r w:rsidRPr="008E5FC9">
        <w:rPr>
          <w:szCs w:val="24"/>
        </w:rPr>
        <w:t>may also apply:</w:t>
      </w:r>
    </w:p>
    <w:p w:rsidR="00724CDC" w:rsidRPr="008E5FC9" w:rsidRDefault="00724CDC" w:rsidP="00724CDC">
      <w:pPr>
        <w:spacing w:before="0"/>
        <w:ind w:right="662"/>
        <w:jc w:val="both"/>
        <w:rPr>
          <w:szCs w:val="24"/>
        </w:rPr>
      </w:pPr>
    </w:p>
    <w:p w:rsidR="00724CDC" w:rsidRPr="008E5FC9" w:rsidRDefault="00724CDC" w:rsidP="00AE0F5C">
      <w:pPr>
        <w:numPr>
          <w:ilvl w:val="0"/>
          <w:numId w:val="2"/>
        </w:numPr>
        <w:spacing w:before="0"/>
        <w:ind w:right="662" w:hanging="720"/>
        <w:jc w:val="both"/>
        <w:rPr>
          <w:szCs w:val="24"/>
        </w:rPr>
      </w:pPr>
      <w:r w:rsidRPr="008E5FC9">
        <w:rPr>
          <w:szCs w:val="24"/>
        </w:rPr>
        <w:t xml:space="preserve">section 4, which imposes a visa application charge payable under section 45A of the </w:t>
      </w:r>
      <w:r w:rsidR="00634710">
        <w:rPr>
          <w:szCs w:val="24"/>
        </w:rPr>
        <w:t xml:space="preserve">Migration </w:t>
      </w:r>
      <w:r w:rsidRPr="008E5FC9">
        <w:rPr>
          <w:szCs w:val="24"/>
        </w:rPr>
        <w:t xml:space="preserve">Act; </w:t>
      </w:r>
    </w:p>
    <w:p w:rsidR="00724CDC" w:rsidRPr="008E5FC9" w:rsidRDefault="00724CDC" w:rsidP="00724CDC">
      <w:pPr>
        <w:spacing w:before="0"/>
        <w:ind w:right="662"/>
        <w:jc w:val="both"/>
        <w:rPr>
          <w:szCs w:val="24"/>
        </w:rPr>
      </w:pPr>
    </w:p>
    <w:p w:rsidR="00724CDC" w:rsidRDefault="00724CDC" w:rsidP="00AE0F5C">
      <w:pPr>
        <w:numPr>
          <w:ilvl w:val="0"/>
          <w:numId w:val="2"/>
        </w:numPr>
        <w:spacing w:before="0"/>
        <w:ind w:right="662" w:hanging="720"/>
        <w:jc w:val="both"/>
        <w:rPr>
          <w:szCs w:val="24"/>
        </w:rPr>
      </w:pPr>
      <w:r w:rsidRPr="008E5FC9">
        <w:rPr>
          <w:szCs w:val="24"/>
        </w:rPr>
        <w:t xml:space="preserve">section 5, which limits the visa application charge </w:t>
      </w:r>
      <w:r w:rsidR="008B46C2">
        <w:rPr>
          <w:szCs w:val="24"/>
        </w:rPr>
        <w:t xml:space="preserve">for most visas </w:t>
      </w:r>
      <w:r w:rsidRPr="008E5FC9">
        <w:rPr>
          <w:szCs w:val="24"/>
        </w:rPr>
        <w:t xml:space="preserve">and provides the formula to calculate the charge </w:t>
      </w:r>
      <w:r w:rsidR="008B46C2">
        <w:rPr>
          <w:szCs w:val="24"/>
        </w:rPr>
        <w:t>limit for those visas for later financial years; and</w:t>
      </w:r>
    </w:p>
    <w:p w:rsidR="008B46C2" w:rsidRDefault="008B46C2" w:rsidP="008B46C2">
      <w:pPr>
        <w:pStyle w:val="ListParagraph"/>
        <w:spacing w:before="0"/>
        <w:rPr>
          <w:szCs w:val="24"/>
        </w:rPr>
      </w:pPr>
    </w:p>
    <w:p w:rsidR="008B46C2" w:rsidRPr="008E5FC9" w:rsidRDefault="008B46C2" w:rsidP="008B46C2">
      <w:pPr>
        <w:numPr>
          <w:ilvl w:val="0"/>
          <w:numId w:val="2"/>
        </w:numPr>
        <w:spacing w:before="0"/>
        <w:ind w:right="662" w:hanging="720"/>
        <w:jc w:val="both"/>
        <w:rPr>
          <w:szCs w:val="24"/>
        </w:rPr>
      </w:pPr>
      <w:proofErr w:type="gramStart"/>
      <w:r>
        <w:rPr>
          <w:szCs w:val="24"/>
        </w:rPr>
        <w:t>section</w:t>
      </w:r>
      <w:proofErr w:type="gramEnd"/>
      <w:r>
        <w:rPr>
          <w:szCs w:val="24"/>
        </w:rPr>
        <w:t> 6</w:t>
      </w:r>
      <w:r w:rsidRPr="008E5FC9">
        <w:rPr>
          <w:szCs w:val="24"/>
        </w:rPr>
        <w:t xml:space="preserve">, which limits the visa application charge </w:t>
      </w:r>
      <w:r>
        <w:rPr>
          <w:szCs w:val="24"/>
        </w:rPr>
        <w:t xml:space="preserve">for the Contributory Parent visa </w:t>
      </w:r>
      <w:r w:rsidRPr="008E5FC9">
        <w:rPr>
          <w:szCs w:val="24"/>
        </w:rPr>
        <w:t>and provides the formula to calculate the charge limit for later financial years.</w:t>
      </w:r>
    </w:p>
    <w:p w:rsidR="00D6132D" w:rsidRPr="008E5FC9" w:rsidRDefault="00D6132D" w:rsidP="00D26ADA">
      <w:pPr>
        <w:tabs>
          <w:tab w:val="left" w:pos="345"/>
        </w:tabs>
        <w:spacing w:before="0"/>
        <w:ind w:left="360" w:right="43"/>
        <w:rPr>
          <w:szCs w:val="24"/>
        </w:rPr>
      </w:pPr>
    </w:p>
    <w:p w:rsidR="00F536DE" w:rsidRPr="008E5FC9" w:rsidRDefault="00F536DE" w:rsidP="00D26ADA">
      <w:pPr>
        <w:tabs>
          <w:tab w:val="left" w:pos="345"/>
        </w:tabs>
        <w:spacing w:before="0"/>
        <w:ind w:right="43"/>
        <w:contextualSpacing/>
        <w:jc w:val="right"/>
        <w:rPr>
          <w:b/>
          <w:szCs w:val="24"/>
          <w:u w:val="single"/>
        </w:rPr>
      </w:pPr>
      <w:r w:rsidRPr="008E5FC9">
        <w:rPr>
          <w:b/>
          <w:szCs w:val="24"/>
          <w:u w:val="single"/>
        </w:rPr>
        <w:t>ATTACHMENT B</w:t>
      </w:r>
    </w:p>
    <w:p w:rsidR="00F536DE" w:rsidRPr="008E5FC9" w:rsidRDefault="00F536DE" w:rsidP="00D26ADA">
      <w:pPr>
        <w:tabs>
          <w:tab w:val="left" w:pos="345"/>
        </w:tabs>
        <w:spacing w:before="0"/>
        <w:ind w:right="43"/>
        <w:contextualSpacing/>
        <w:jc w:val="right"/>
        <w:rPr>
          <w:b/>
          <w:szCs w:val="24"/>
          <w:u w:val="single"/>
        </w:rPr>
      </w:pPr>
    </w:p>
    <w:p w:rsidR="008A4DE2" w:rsidRPr="008E5FC9" w:rsidRDefault="008A4DE2" w:rsidP="00D26ADA">
      <w:pPr>
        <w:pStyle w:val="Default"/>
        <w:jc w:val="center"/>
        <w:rPr>
          <w:color w:val="auto"/>
        </w:rPr>
      </w:pPr>
      <w:r w:rsidRPr="008E5FC9">
        <w:rPr>
          <w:b/>
          <w:bCs/>
          <w:color w:val="auto"/>
        </w:rPr>
        <w:t>Statement of Compatibility with Human Rights</w:t>
      </w:r>
    </w:p>
    <w:p w:rsidR="000B3E00" w:rsidRDefault="000B3E00" w:rsidP="000B3E00">
      <w:pPr>
        <w:pStyle w:val="Default"/>
        <w:rPr>
          <w:i/>
          <w:iCs/>
          <w:color w:val="auto"/>
        </w:rPr>
      </w:pPr>
    </w:p>
    <w:p w:rsidR="008A4DE2" w:rsidRPr="008E5FC9" w:rsidRDefault="008A4DE2" w:rsidP="000B3E00">
      <w:pPr>
        <w:pStyle w:val="Default"/>
        <w:jc w:val="center"/>
        <w:rPr>
          <w:i/>
          <w:iCs/>
          <w:color w:val="auto"/>
        </w:rPr>
      </w:pPr>
      <w:r w:rsidRPr="008E5FC9">
        <w:rPr>
          <w:i/>
          <w:iCs/>
          <w:color w:val="auto"/>
        </w:rPr>
        <w:t>Prepared in accordance with Part 3 of the Human Rights (Parliamentary Scrutiny) Act 2011</w:t>
      </w:r>
    </w:p>
    <w:p w:rsidR="00FC2BAB" w:rsidRPr="008E5FC9" w:rsidRDefault="00FC2BAB" w:rsidP="00D26ADA">
      <w:pPr>
        <w:pStyle w:val="Default"/>
        <w:jc w:val="center"/>
        <w:rPr>
          <w:b/>
          <w:i/>
          <w:iCs/>
          <w:color w:val="auto"/>
        </w:rPr>
      </w:pPr>
    </w:p>
    <w:p w:rsidR="00FC2BAB" w:rsidRDefault="00B71409" w:rsidP="00D26ADA">
      <w:pPr>
        <w:pStyle w:val="Default"/>
        <w:jc w:val="center"/>
        <w:rPr>
          <w:rFonts w:eastAsiaTheme="minorHAnsi" w:cstheme="minorBidi"/>
          <w:i/>
          <w:lang w:eastAsia="en-US"/>
        </w:rPr>
      </w:pPr>
      <w:r w:rsidRPr="00923B20">
        <w:rPr>
          <w:rFonts w:eastAsiaTheme="minorHAnsi" w:cstheme="minorBidi"/>
          <w:i/>
          <w:lang w:eastAsia="en-US"/>
        </w:rPr>
        <w:t xml:space="preserve">Migration Amendment (Visa Application Charges) Regulations </w:t>
      </w:r>
      <w:r w:rsidR="008B46C2">
        <w:rPr>
          <w:rFonts w:eastAsiaTheme="minorHAnsi" w:cstheme="minorBidi"/>
          <w:i/>
          <w:lang w:eastAsia="en-US"/>
        </w:rPr>
        <w:t>2019</w:t>
      </w:r>
    </w:p>
    <w:p w:rsidR="000B3E00" w:rsidRPr="008E5FC9" w:rsidRDefault="000B3E00" w:rsidP="00D26ADA">
      <w:pPr>
        <w:pStyle w:val="Default"/>
        <w:jc w:val="center"/>
        <w:rPr>
          <w:color w:val="auto"/>
        </w:rPr>
      </w:pPr>
    </w:p>
    <w:p w:rsidR="00923B20" w:rsidRPr="00923B20" w:rsidRDefault="00923B20" w:rsidP="00923B20">
      <w:pPr>
        <w:spacing w:before="120" w:after="120"/>
        <w:rPr>
          <w:rFonts w:eastAsiaTheme="minorHAnsi" w:cstheme="minorBidi"/>
          <w:b/>
          <w:szCs w:val="24"/>
          <w:lang w:eastAsia="en-US"/>
        </w:rPr>
      </w:pPr>
      <w:r w:rsidRPr="00923B20">
        <w:rPr>
          <w:rFonts w:eastAsiaTheme="minorHAnsi" w:cstheme="minorBidi"/>
          <w:b/>
          <w:szCs w:val="24"/>
          <w:lang w:eastAsia="en-US"/>
        </w:rPr>
        <w:t>ADJUSTMENT OF VISA APPLICATION CHARGES </w:t>
      </w:r>
    </w:p>
    <w:p w:rsidR="00923B20" w:rsidRPr="008E5FC9" w:rsidRDefault="00923B20" w:rsidP="00923B20">
      <w:pPr>
        <w:spacing w:before="120" w:after="120"/>
        <w:rPr>
          <w:rFonts w:eastAsiaTheme="minorHAnsi" w:cstheme="minorBidi"/>
          <w:szCs w:val="24"/>
          <w:lang w:eastAsia="en-US"/>
        </w:rPr>
      </w:pPr>
      <w:r w:rsidRPr="00923B20">
        <w:rPr>
          <w:rFonts w:eastAsiaTheme="minorHAnsi" w:cstheme="minorBidi"/>
          <w:szCs w:val="24"/>
          <w:lang w:eastAsia="en-US"/>
        </w:rPr>
        <w:t xml:space="preserve">This Disallowable Legislative Instrument, titled the </w:t>
      </w:r>
      <w:r w:rsidRPr="00923B20">
        <w:rPr>
          <w:rFonts w:eastAsiaTheme="minorHAnsi" w:cstheme="minorBidi"/>
          <w:i/>
          <w:szCs w:val="24"/>
          <w:lang w:eastAsia="en-US"/>
        </w:rPr>
        <w:t xml:space="preserve">Migration Amendment (Visa Application Charges) Regulations </w:t>
      </w:r>
      <w:r w:rsidR="0050550B">
        <w:rPr>
          <w:rFonts w:eastAsiaTheme="minorHAnsi" w:cstheme="minorBidi"/>
          <w:i/>
          <w:szCs w:val="24"/>
          <w:lang w:eastAsia="en-US"/>
        </w:rPr>
        <w:t>201</w:t>
      </w:r>
      <w:r w:rsidR="008B46C2">
        <w:rPr>
          <w:rFonts w:eastAsiaTheme="minorHAnsi" w:cstheme="minorBidi"/>
          <w:i/>
          <w:szCs w:val="24"/>
          <w:lang w:eastAsia="en-US"/>
        </w:rPr>
        <w:t>9</w:t>
      </w:r>
      <w:r w:rsidRPr="00923B20">
        <w:rPr>
          <w:rFonts w:eastAsiaTheme="minorHAnsi" w:cstheme="minorBidi"/>
          <w:szCs w:val="24"/>
          <w:lang w:eastAsia="en-US"/>
        </w:rPr>
        <w:t xml:space="preserve"> (the Regulations) is compatible with the human rights and freedoms recognised or declared in the international instruments listed in section 3 of the </w:t>
      </w:r>
      <w:r w:rsidRPr="00923B20">
        <w:rPr>
          <w:rFonts w:eastAsiaTheme="minorHAnsi" w:cstheme="minorBidi"/>
          <w:i/>
          <w:szCs w:val="24"/>
          <w:lang w:eastAsia="en-US"/>
        </w:rPr>
        <w:t>Human Rights (Parliamentary Scrutiny) Act 2011</w:t>
      </w:r>
      <w:r w:rsidRPr="00923B20">
        <w:rPr>
          <w:rFonts w:eastAsiaTheme="minorHAnsi" w:cstheme="minorBidi"/>
          <w:szCs w:val="24"/>
          <w:lang w:eastAsia="en-US"/>
        </w:rPr>
        <w:t>.</w:t>
      </w:r>
    </w:p>
    <w:p w:rsidR="00923B20" w:rsidRPr="00923B20" w:rsidRDefault="00923B20" w:rsidP="00923B20">
      <w:pPr>
        <w:spacing w:before="120" w:after="120"/>
        <w:rPr>
          <w:rFonts w:eastAsiaTheme="minorHAnsi" w:cstheme="minorBidi"/>
          <w:szCs w:val="24"/>
          <w:lang w:eastAsia="en-US"/>
        </w:rPr>
      </w:pPr>
    </w:p>
    <w:p w:rsidR="00923B20" w:rsidRPr="00923B20" w:rsidRDefault="00923B20" w:rsidP="00923B20">
      <w:pPr>
        <w:spacing w:before="120" w:after="120"/>
        <w:jc w:val="both"/>
        <w:outlineLvl w:val="2"/>
        <w:rPr>
          <w:rFonts w:eastAsiaTheme="minorHAnsi" w:cstheme="minorBidi"/>
          <w:b/>
          <w:szCs w:val="24"/>
          <w:lang w:eastAsia="en-US"/>
        </w:rPr>
      </w:pPr>
      <w:r w:rsidRPr="00923B20">
        <w:rPr>
          <w:rFonts w:eastAsiaTheme="minorHAnsi" w:cstheme="minorBidi"/>
          <w:b/>
          <w:szCs w:val="24"/>
          <w:lang w:eastAsia="en-US"/>
        </w:rPr>
        <w:t>Overview of the Disallowable Legislative Instrument</w:t>
      </w:r>
    </w:p>
    <w:p w:rsidR="00923B20" w:rsidRPr="000C0F20" w:rsidRDefault="00923B20" w:rsidP="000C0F20">
      <w:pPr>
        <w:spacing w:before="0" w:after="200"/>
        <w:rPr>
          <w:rFonts w:eastAsiaTheme="minorHAnsi" w:cstheme="minorBidi"/>
          <w:szCs w:val="24"/>
          <w:lang w:eastAsia="en-US"/>
        </w:rPr>
      </w:pPr>
      <w:r w:rsidRPr="00923B20">
        <w:rPr>
          <w:rFonts w:eastAsiaTheme="minorHAnsi" w:cstheme="minorBidi"/>
          <w:szCs w:val="24"/>
          <w:lang w:eastAsia="en-US"/>
        </w:rPr>
        <w:t xml:space="preserve">The Regulations make amendments to increase first instalment </w:t>
      </w:r>
      <w:r w:rsidR="00634710">
        <w:rPr>
          <w:rFonts w:eastAsiaTheme="minorHAnsi" w:cstheme="minorBidi"/>
          <w:szCs w:val="24"/>
          <w:lang w:eastAsia="en-US"/>
        </w:rPr>
        <w:t>v</w:t>
      </w:r>
      <w:r w:rsidRPr="00923B20">
        <w:rPr>
          <w:rFonts w:eastAsiaTheme="minorHAnsi" w:cstheme="minorBidi"/>
          <w:szCs w:val="24"/>
          <w:lang w:eastAsia="en-US"/>
        </w:rPr>
        <w:t xml:space="preserve">isa </w:t>
      </w:r>
      <w:r w:rsidR="00634710">
        <w:rPr>
          <w:rFonts w:eastAsiaTheme="minorHAnsi" w:cstheme="minorBidi"/>
          <w:szCs w:val="24"/>
          <w:lang w:eastAsia="en-US"/>
        </w:rPr>
        <w:t>a</w:t>
      </w:r>
      <w:r w:rsidRPr="00923B20">
        <w:rPr>
          <w:rFonts w:eastAsiaTheme="minorHAnsi" w:cstheme="minorBidi"/>
          <w:szCs w:val="24"/>
          <w:lang w:eastAsia="en-US"/>
        </w:rPr>
        <w:t xml:space="preserve">pplication </w:t>
      </w:r>
      <w:r w:rsidR="00634710">
        <w:rPr>
          <w:rFonts w:eastAsiaTheme="minorHAnsi" w:cstheme="minorBidi"/>
          <w:szCs w:val="24"/>
          <w:lang w:eastAsia="en-US"/>
        </w:rPr>
        <w:t>c</w:t>
      </w:r>
      <w:r w:rsidRPr="00923B20">
        <w:rPr>
          <w:rFonts w:eastAsiaTheme="minorHAnsi" w:cstheme="minorBidi"/>
          <w:szCs w:val="24"/>
          <w:lang w:eastAsia="en-US"/>
        </w:rPr>
        <w:t xml:space="preserve">harges (VACs) in accordance with the </w:t>
      </w:r>
      <w:r w:rsidR="00DE26F0">
        <w:rPr>
          <w:rFonts w:eastAsiaTheme="minorHAnsi" w:cstheme="minorBidi"/>
          <w:szCs w:val="24"/>
          <w:lang w:eastAsia="en-US"/>
        </w:rPr>
        <w:t>2019-20</w:t>
      </w:r>
      <w:r w:rsidRPr="00923B20">
        <w:rPr>
          <w:rFonts w:eastAsiaTheme="minorHAnsi" w:cstheme="minorBidi"/>
          <w:szCs w:val="24"/>
          <w:lang w:eastAsia="en-US"/>
        </w:rPr>
        <w:t xml:space="preserve"> forecast consumer price index (CPI), as published in Budget Paper No.1 </w:t>
      </w:r>
      <w:r w:rsidR="00DE26F0">
        <w:rPr>
          <w:rFonts w:eastAsiaTheme="minorHAnsi" w:cstheme="minorBidi"/>
          <w:szCs w:val="24"/>
          <w:lang w:eastAsia="en-US"/>
        </w:rPr>
        <w:t>2019</w:t>
      </w:r>
      <w:r w:rsidRPr="00923B20">
        <w:rPr>
          <w:rFonts w:eastAsiaTheme="minorHAnsi" w:cstheme="minorBidi"/>
          <w:szCs w:val="24"/>
          <w:lang w:eastAsia="en-US"/>
        </w:rPr>
        <w:t xml:space="preserve">. </w:t>
      </w:r>
      <w:r w:rsidR="00A85A86" w:rsidRPr="00A150A9">
        <w:rPr>
          <w:rFonts w:eastAsiaTheme="minorHAnsi" w:cstheme="minorBidi"/>
          <w:color w:val="000000" w:themeColor="text1"/>
          <w:szCs w:val="24"/>
          <w:lang w:eastAsia="en-US"/>
        </w:rPr>
        <w:t xml:space="preserve">The </w:t>
      </w:r>
      <w:r w:rsidR="00A85A86" w:rsidRPr="00A150A9">
        <w:rPr>
          <w:iCs/>
          <w:color w:val="000000" w:themeColor="text1"/>
        </w:rPr>
        <w:t>base visa application charge of</w:t>
      </w:r>
      <w:r w:rsidR="00A85A86" w:rsidRPr="00A150A9">
        <w:rPr>
          <w:i/>
          <w:iCs/>
          <w:color w:val="000000" w:themeColor="text1"/>
        </w:rPr>
        <w:t xml:space="preserve"> </w:t>
      </w:r>
      <w:r w:rsidR="00A85A86" w:rsidRPr="00A150A9">
        <w:rPr>
          <w:rFonts w:eastAsiaTheme="minorHAnsi" w:cstheme="minorBidi"/>
          <w:color w:val="000000" w:themeColor="text1"/>
          <w:szCs w:val="24"/>
          <w:lang w:eastAsia="en-US"/>
        </w:rPr>
        <w:t xml:space="preserve">first instalment VACs </w:t>
      </w:r>
      <w:r w:rsidR="00A150A9" w:rsidRPr="00A150A9">
        <w:rPr>
          <w:iCs/>
          <w:color w:val="000000" w:themeColor="text1"/>
        </w:rPr>
        <w:t xml:space="preserve">for all visa subclasses, with the exception of the </w:t>
      </w:r>
      <w:r w:rsidR="00634710">
        <w:rPr>
          <w:iCs/>
          <w:color w:val="000000" w:themeColor="text1"/>
        </w:rPr>
        <w:t>Subclass 600 (Visitor)</w:t>
      </w:r>
      <w:r w:rsidR="00A150A9" w:rsidRPr="00A150A9">
        <w:rPr>
          <w:iCs/>
          <w:color w:val="000000" w:themeColor="text1"/>
        </w:rPr>
        <w:t xml:space="preserve"> visa,</w:t>
      </w:r>
      <w:r w:rsidR="00A150A9" w:rsidRPr="00A150A9">
        <w:rPr>
          <w:rFonts w:eastAsiaTheme="minorHAnsi" w:cstheme="minorBidi"/>
          <w:color w:val="000000" w:themeColor="text1"/>
          <w:szCs w:val="24"/>
          <w:lang w:eastAsia="en-US"/>
        </w:rPr>
        <w:t xml:space="preserve"> </w:t>
      </w:r>
      <w:r w:rsidR="00A85A86" w:rsidRPr="00A150A9">
        <w:rPr>
          <w:rFonts w:eastAsiaTheme="minorHAnsi" w:cstheme="minorBidi"/>
          <w:color w:val="000000" w:themeColor="text1"/>
          <w:szCs w:val="24"/>
          <w:lang w:eastAsia="en-US"/>
        </w:rPr>
        <w:t>are also increased by</w:t>
      </w:r>
      <w:r w:rsidR="003D31AC">
        <w:rPr>
          <w:rFonts w:eastAsiaTheme="minorHAnsi" w:cstheme="minorBidi"/>
          <w:color w:val="000000" w:themeColor="text1"/>
          <w:szCs w:val="24"/>
          <w:lang w:eastAsia="en-US"/>
        </w:rPr>
        <w:t xml:space="preserve"> </w:t>
      </w:r>
      <w:r w:rsidR="00BF144F" w:rsidRPr="00A150A9">
        <w:rPr>
          <w:iCs/>
          <w:color w:val="000000" w:themeColor="text1"/>
        </w:rPr>
        <w:t>5.4</w:t>
      </w:r>
      <w:r w:rsidR="00D4740C">
        <w:rPr>
          <w:iCs/>
          <w:color w:val="000000" w:themeColor="text1"/>
        </w:rPr>
        <w:t> </w:t>
      </w:r>
      <w:r w:rsidR="00BF144F" w:rsidRPr="00A150A9">
        <w:rPr>
          <w:iCs/>
          <w:color w:val="000000" w:themeColor="text1"/>
        </w:rPr>
        <w:t>per cent</w:t>
      </w:r>
      <w:r w:rsidR="00BF144F" w:rsidRPr="00A150A9">
        <w:rPr>
          <w:rFonts w:eastAsiaTheme="minorHAnsi" w:cstheme="minorBidi"/>
          <w:color w:val="000000" w:themeColor="text1"/>
          <w:szCs w:val="24"/>
          <w:lang w:eastAsia="en-US"/>
        </w:rPr>
        <w:t xml:space="preserve"> in line with </w:t>
      </w:r>
      <w:r w:rsidR="00A85A86" w:rsidRPr="00A150A9">
        <w:rPr>
          <w:rFonts w:eastAsiaTheme="minorHAnsi" w:cstheme="minorBidi"/>
          <w:color w:val="000000" w:themeColor="text1"/>
          <w:szCs w:val="24"/>
          <w:lang w:eastAsia="en-US"/>
        </w:rPr>
        <w:t xml:space="preserve">the one-off </w:t>
      </w:r>
      <w:r w:rsidR="00A85A86" w:rsidRPr="00A150A9">
        <w:rPr>
          <w:i/>
          <w:iCs/>
          <w:color w:val="000000" w:themeColor="text1"/>
        </w:rPr>
        <w:t xml:space="preserve">Visa Application Charge – uplift </w:t>
      </w:r>
      <w:r w:rsidR="00A85A86" w:rsidRPr="00A150A9">
        <w:rPr>
          <w:color w:val="000000" w:themeColor="text1"/>
        </w:rPr>
        <w:t>measure announced as part of the 2019-20 Budget</w:t>
      </w:r>
      <w:r w:rsidR="00A85A86" w:rsidRPr="00A150A9">
        <w:rPr>
          <w:iCs/>
          <w:color w:val="000000" w:themeColor="text1"/>
        </w:rPr>
        <w:t>.</w:t>
      </w:r>
      <w:r w:rsidR="00A85A86" w:rsidRPr="00A150A9">
        <w:rPr>
          <w:rFonts w:eastAsiaTheme="minorHAnsi" w:cstheme="minorBidi"/>
          <w:color w:val="000000" w:themeColor="text1"/>
          <w:szCs w:val="24"/>
          <w:lang w:eastAsia="en-US"/>
        </w:rPr>
        <w:t xml:space="preserve"> </w:t>
      </w:r>
      <w:r w:rsidRPr="00A150A9">
        <w:rPr>
          <w:rFonts w:eastAsiaTheme="minorHAnsi" w:cstheme="minorBidi"/>
          <w:color w:val="000000" w:themeColor="text1"/>
          <w:szCs w:val="24"/>
          <w:lang w:eastAsia="en-US"/>
        </w:rPr>
        <w:t>The amendments </w:t>
      </w:r>
      <w:r w:rsidR="00892D13" w:rsidRPr="00A150A9">
        <w:rPr>
          <w:rFonts w:eastAsiaTheme="minorHAnsi" w:cstheme="minorBidi"/>
          <w:color w:val="000000" w:themeColor="text1"/>
          <w:szCs w:val="24"/>
          <w:lang w:eastAsia="en-US"/>
        </w:rPr>
        <w:t xml:space="preserve">in </w:t>
      </w:r>
      <w:r w:rsidR="00892D13">
        <w:rPr>
          <w:rFonts w:eastAsiaTheme="minorHAnsi" w:cstheme="minorBidi"/>
          <w:szCs w:val="24"/>
          <w:lang w:eastAsia="en-US"/>
        </w:rPr>
        <w:t xml:space="preserve">Part 1 of Schedule 1 to the Regulations </w:t>
      </w:r>
      <w:r w:rsidR="00A85A86">
        <w:rPr>
          <w:rFonts w:eastAsiaTheme="minorHAnsi" w:cstheme="minorBidi"/>
          <w:szCs w:val="24"/>
          <w:lang w:eastAsia="en-US"/>
        </w:rPr>
        <w:t>will come into</w:t>
      </w:r>
      <w:r w:rsidRPr="00923B20">
        <w:rPr>
          <w:rFonts w:eastAsiaTheme="minorHAnsi" w:cstheme="minorBidi"/>
          <w:szCs w:val="24"/>
          <w:lang w:eastAsia="en-US"/>
        </w:rPr>
        <w:t> </w:t>
      </w:r>
      <w:r w:rsidR="00A85A86" w:rsidRPr="00923B20">
        <w:rPr>
          <w:rFonts w:eastAsiaTheme="minorHAnsi" w:cstheme="minorBidi"/>
          <w:szCs w:val="24"/>
          <w:lang w:eastAsia="en-US"/>
        </w:rPr>
        <w:t>effect on </w:t>
      </w:r>
      <w:r w:rsidRPr="00923B20">
        <w:rPr>
          <w:rFonts w:eastAsiaTheme="minorHAnsi" w:cstheme="minorBidi"/>
          <w:szCs w:val="24"/>
          <w:lang w:eastAsia="en-US"/>
        </w:rPr>
        <w:t>1 July </w:t>
      </w:r>
      <w:r w:rsidR="00DE26F0">
        <w:rPr>
          <w:rFonts w:eastAsiaTheme="minorHAnsi" w:cstheme="minorBidi"/>
          <w:szCs w:val="24"/>
          <w:lang w:eastAsia="en-US"/>
        </w:rPr>
        <w:t>2019</w:t>
      </w:r>
      <w:r w:rsidR="00892D13">
        <w:rPr>
          <w:rFonts w:eastAsiaTheme="minorHAnsi" w:cstheme="minorBidi"/>
          <w:szCs w:val="24"/>
          <w:lang w:eastAsia="en-US"/>
        </w:rPr>
        <w:t xml:space="preserve"> and the </w:t>
      </w:r>
      <w:r w:rsidR="00892D13" w:rsidRPr="00923B20">
        <w:rPr>
          <w:rFonts w:eastAsiaTheme="minorHAnsi" w:cstheme="minorBidi"/>
          <w:szCs w:val="24"/>
          <w:lang w:eastAsia="en-US"/>
        </w:rPr>
        <w:t>amendments </w:t>
      </w:r>
      <w:r w:rsidR="00892D13">
        <w:rPr>
          <w:rFonts w:eastAsiaTheme="minorHAnsi" w:cstheme="minorBidi"/>
          <w:szCs w:val="24"/>
          <w:lang w:eastAsia="en-US"/>
        </w:rPr>
        <w:t>in Part 2 of Schedule 1 to the Regulations will come into effect on </w:t>
      </w:r>
      <w:proofErr w:type="gramStart"/>
      <w:r w:rsidR="00892D13">
        <w:rPr>
          <w:rFonts w:eastAsiaTheme="minorHAnsi" w:cstheme="minorBidi"/>
          <w:szCs w:val="24"/>
          <w:lang w:eastAsia="en-US"/>
        </w:rPr>
        <w:t xml:space="preserve">16 </w:t>
      </w:r>
      <w:r w:rsidR="00C55241">
        <w:rPr>
          <w:rFonts w:eastAsiaTheme="minorHAnsi" w:cstheme="minorBidi"/>
          <w:szCs w:val="24"/>
          <w:lang w:eastAsia="en-US"/>
        </w:rPr>
        <w:t> </w:t>
      </w:r>
      <w:r w:rsidR="00892D13">
        <w:rPr>
          <w:rFonts w:eastAsiaTheme="minorHAnsi" w:cstheme="minorBidi"/>
          <w:szCs w:val="24"/>
          <w:lang w:eastAsia="en-US"/>
        </w:rPr>
        <w:t>November</w:t>
      </w:r>
      <w:proofErr w:type="gramEnd"/>
      <w:r w:rsidR="00892D13" w:rsidRPr="00923B20">
        <w:rPr>
          <w:rFonts w:eastAsiaTheme="minorHAnsi" w:cstheme="minorBidi"/>
          <w:szCs w:val="24"/>
          <w:lang w:eastAsia="en-US"/>
        </w:rPr>
        <w:t> </w:t>
      </w:r>
      <w:r w:rsidR="00892D13">
        <w:rPr>
          <w:rFonts w:eastAsiaTheme="minorHAnsi" w:cstheme="minorBidi"/>
          <w:szCs w:val="24"/>
          <w:lang w:eastAsia="en-US"/>
        </w:rPr>
        <w:t>2019</w:t>
      </w:r>
      <w:r w:rsidRPr="00923B20">
        <w:rPr>
          <w:rFonts w:eastAsiaTheme="minorHAnsi" w:cstheme="minorBidi"/>
          <w:szCs w:val="24"/>
          <w:lang w:eastAsia="en-US"/>
        </w:rPr>
        <w:t>. The adjusted VACs are within limits calculated under the </w:t>
      </w:r>
      <w:r w:rsidRPr="00923B20">
        <w:rPr>
          <w:rFonts w:eastAsiaTheme="minorHAnsi" w:cstheme="minorBidi"/>
          <w:i/>
          <w:szCs w:val="24"/>
          <w:lang w:eastAsia="en-US"/>
        </w:rPr>
        <w:t>Migration (Visa Application) Charge Act 1997</w:t>
      </w:r>
      <w:r w:rsidRPr="00923B20">
        <w:rPr>
          <w:rFonts w:eastAsiaTheme="minorHAnsi" w:cstheme="minorBidi"/>
          <w:szCs w:val="24"/>
          <w:lang w:eastAsia="en-US"/>
        </w:rPr>
        <w:t>.</w:t>
      </w:r>
    </w:p>
    <w:p w:rsidR="000C0F20" w:rsidRDefault="000C0F20" w:rsidP="00923B20">
      <w:pPr>
        <w:spacing w:before="120" w:after="120"/>
        <w:jc w:val="both"/>
        <w:outlineLvl w:val="2"/>
        <w:rPr>
          <w:rFonts w:eastAsiaTheme="minorHAnsi" w:cstheme="minorBidi"/>
          <w:b/>
          <w:szCs w:val="24"/>
          <w:lang w:eastAsia="en-US"/>
        </w:rPr>
      </w:pPr>
    </w:p>
    <w:p w:rsidR="00923B20" w:rsidRPr="00923B20" w:rsidRDefault="00923B20" w:rsidP="00923B20">
      <w:pPr>
        <w:spacing w:before="120" w:after="120"/>
        <w:jc w:val="both"/>
        <w:outlineLvl w:val="2"/>
        <w:rPr>
          <w:rFonts w:eastAsiaTheme="minorHAnsi" w:cstheme="minorBidi"/>
          <w:b/>
          <w:szCs w:val="24"/>
          <w:lang w:eastAsia="en-US"/>
        </w:rPr>
      </w:pPr>
      <w:r w:rsidRPr="00923B20">
        <w:rPr>
          <w:rFonts w:eastAsiaTheme="minorHAnsi" w:cstheme="minorBidi"/>
          <w:b/>
          <w:szCs w:val="24"/>
          <w:lang w:eastAsia="en-US"/>
        </w:rPr>
        <w:t>Human rights implications</w:t>
      </w:r>
    </w:p>
    <w:p w:rsidR="00923B20" w:rsidRPr="00923B20" w:rsidRDefault="00923B20" w:rsidP="00923B20">
      <w:pPr>
        <w:spacing w:before="120" w:after="120"/>
        <w:jc w:val="both"/>
        <w:outlineLvl w:val="2"/>
        <w:rPr>
          <w:rFonts w:eastAsiaTheme="minorHAnsi" w:cstheme="minorBidi"/>
          <w:szCs w:val="24"/>
          <w:lang w:eastAsia="en-US"/>
        </w:rPr>
      </w:pPr>
      <w:r w:rsidRPr="00923B20">
        <w:rPr>
          <w:rFonts w:eastAsiaTheme="minorHAnsi" w:cstheme="minorBidi"/>
          <w:szCs w:val="24"/>
          <w:lang w:eastAsia="en-US"/>
        </w:rPr>
        <w:t>The Regulations do not engage any of the applicable rights or freedoms.</w:t>
      </w:r>
    </w:p>
    <w:p w:rsidR="00923B20" w:rsidRPr="00923B20" w:rsidRDefault="00923B20" w:rsidP="00923B20">
      <w:pPr>
        <w:spacing w:before="120" w:after="120"/>
        <w:jc w:val="both"/>
        <w:outlineLvl w:val="2"/>
        <w:rPr>
          <w:rFonts w:eastAsiaTheme="minorHAnsi" w:cstheme="minorBidi"/>
          <w:b/>
          <w:szCs w:val="24"/>
          <w:lang w:eastAsia="en-US"/>
        </w:rPr>
      </w:pPr>
    </w:p>
    <w:p w:rsidR="00923B20" w:rsidRPr="00923B20" w:rsidRDefault="00923B20" w:rsidP="00923B20">
      <w:pPr>
        <w:spacing w:before="120" w:after="120"/>
        <w:jc w:val="both"/>
        <w:outlineLvl w:val="2"/>
        <w:rPr>
          <w:rFonts w:eastAsiaTheme="minorHAnsi" w:cstheme="minorBidi"/>
          <w:b/>
          <w:szCs w:val="24"/>
          <w:lang w:eastAsia="en-US"/>
        </w:rPr>
      </w:pPr>
      <w:r w:rsidRPr="00923B20">
        <w:rPr>
          <w:rFonts w:eastAsiaTheme="minorHAnsi" w:cstheme="minorBidi"/>
          <w:b/>
          <w:szCs w:val="24"/>
          <w:lang w:eastAsia="en-US"/>
        </w:rPr>
        <w:t>Conclusion</w:t>
      </w:r>
    </w:p>
    <w:p w:rsidR="00B71409" w:rsidRDefault="00923B20" w:rsidP="00923B20">
      <w:pPr>
        <w:spacing w:before="0" w:after="200" w:line="276" w:lineRule="auto"/>
        <w:rPr>
          <w:rFonts w:eastAsiaTheme="minorHAnsi" w:cstheme="minorBidi"/>
          <w:szCs w:val="24"/>
          <w:lang w:eastAsia="en-US"/>
        </w:rPr>
      </w:pPr>
      <w:r w:rsidRPr="00923B20">
        <w:rPr>
          <w:rFonts w:eastAsiaTheme="minorHAnsi" w:cstheme="minorBidi"/>
          <w:szCs w:val="24"/>
          <w:lang w:eastAsia="en-US"/>
        </w:rPr>
        <w:t xml:space="preserve">The Regulations are compatible with human rights as they do not raise any </w:t>
      </w:r>
      <w:r w:rsidR="000B3E00">
        <w:rPr>
          <w:rFonts w:eastAsiaTheme="minorHAnsi" w:cstheme="minorBidi"/>
          <w:szCs w:val="24"/>
          <w:lang w:eastAsia="en-US"/>
        </w:rPr>
        <w:t>human rights issues.</w:t>
      </w:r>
    </w:p>
    <w:p w:rsidR="000B3E00" w:rsidRDefault="000B3E00" w:rsidP="00923B20">
      <w:pPr>
        <w:spacing w:before="0" w:after="200" w:line="276" w:lineRule="auto"/>
        <w:rPr>
          <w:rFonts w:eastAsiaTheme="minorHAnsi" w:cstheme="minorBidi"/>
          <w:szCs w:val="24"/>
          <w:lang w:eastAsia="en-US"/>
        </w:rPr>
      </w:pPr>
    </w:p>
    <w:p w:rsidR="000B3E00" w:rsidRDefault="000B3E00" w:rsidP="00923B20">
      <w:pPr>
        <w:spacing w:before="0" w:after="200" w:line="276" w:lineRule="auto"/>
        <w:rPr>
          <w:rFonts w:eastAsiaTheme="minorHAnsi" w:cstheme="minorBidi"/>
          <w:szCs w:val="24"/>
          <w:lang w:eastAsia="en-US"/>
        </w:rPr>
      </w:pPr>
    </w:p>
    <w:p w:rsidR="000B3E00" w:rsidRDefault="000B3E00" w:rsidP="00923B20">
      <w:pPr>
        <w:spacing w:before="0" w:after="200" w:line="276" w:lineRule="auto"/>
        <w:rPr>
          <w:rFonts w:eastAsiaTheme="minorHAnsi" w:cstheme="minorBidi"/>
          <w:szCs w:val="24"/>
          <w:lang w:eastAsia="en-US"/>
        </w:rPr>
      </w:pPr>
    </w:p>
    <w:p w:rsidR="000B3E00" w:rsidRPr="00923B20" w:rsidRDefault="000B3E00" w:rsidP="00923B20">
      <w:pPr>
        <w:spacing w:before="0" w:after="200" w:line="276" w:lineRule="auto"/>
        <w:rPr>
          <w:rFonts w:eastAsiaTheme="minorHAnsi" w:cstheme="minorBidi"/>
          <w:szCs w:val="24"/>
          <w:lang w:eastAsia="en-US"/>
        </w:rPr>
      </w:pPr>
    </w:p>
    <w:p w:rsidR="00645B27" w:rsidRPr="00DE26F0" w:rsidRDefault="00DE26F0" w:rsidP="00DE26F0">
      <w:pPr>
        <w:spacing w:before="120" w:after="120"/>
        <w:jc w:val="center"/>
        <w:rPr>
          <w:b/>
          <w:color w:val="000000" w:themeColor="text1"/>
          <w:szCs w:val="24"/>
        </w:rPr>
      </w:pPr>
      <w:r w:rsidRPr="00DE26F0">
        <w:rPr>
          <w:b/>
          <w:color w:val="000000" w:themeColor="text1"/>
          <w:szCs w:val="24"/>
        </w:rPr>
        <w:t>The Hon</w:t>
      </w:r>
      <w:r>
        <w:rPr>
          <w:b/>
          <w:color w:val="000000" w:themeColor="text1"/>
          <w:szCs w:val="24"/>
        </w:rPr>
        <w:t>.</w:t>
      </w:r>
      <w:r w:rsidRPr="00DE26F0">
        <w:rPr>
          <w:b/>
          <w:color w:val="000000" w:themeColor="text1"/>
          <w:szCs w:val="24"/>
        </w:rPr>
        <w:t xml:space="preserve"> David Coleman MP</w:t>
      </w:r>
      <w:r>
        <w:rPr>
          <w:b/>
          <w:color w:val="000000" w:themeColor="text1"/>
          <w:szCs w:val="24"/>
        </w:rPr>
        <w:t xml:space="preserve">, </w:t>
      </w:r>
      <w:r w:rsidRPr="00DE26F0">
        <w:rPr>
          <w:b/>
          <w:szCs w:val="24"/>
        </w:rPr>
        <w:t xml:space="preserve">Minister for </w:t>
      </w:r>
      <w:r w:rsidRPr="00DE26F0">
        <w:rPr>
          <w:b/>
          <w:color w:val="000000" w:themeColor="text1"/>
          <w:szCs w:val="24"/>
        </w:rPr>
        <w:t>Immigration, Citizenship, Migrant Services and Multicultural Affairs</w:t>
      </w:r>
      <w:r w:rsidRPr="008E5FC9">
        <w:rPr>
          <w:b/>
          <w:szCs w:val="24"/>
          <w:u w:val="single"/>
        </w:rPr>
        <w:t xml:space="preserve"> </w:t>
      </w:r>
      <w:r w:rsidR="00645B27" w:rsidRPr="008E5FC9">
        <w:rPr>
          <w:b/>
          <w:szCs w:val="24"/>
          <w:u w:val="single"/>
        </w:rPr>
        <w:br w:type="page"/>
      </w:r>
    </w:p>
    <w:p w:rsidR="00781B14" w:rsidRPr="008E5FC9" w:rsidRDefault="00781B14" w:rsidP="00D26ADA">
      <w:pPr>
        <w:tabs>
          <w:tab w:val="left" w:pos="345"/>
        </w:tabs>
        <w:spacing w:before="0"/>
        <w:ind w:right="43"/>
        <w:jc w:val="right"/>
        <w:rPr>
          <w:b/>
          <w:szCs w:val="24"/>
          <w:u w:val="single"/>
        </w:rPr>
      </w:pPr>
      <w:r w:rsidRPr="008E5FC9">
        <w:rPr>
          <w:b/>
          <w:szCs w:val="24"/>
          <w:u w:val="single"/>
        </w:rPr>
        <w:lastRenderedPageBreak/>
        <w:t xml:space="preserve">ATTACHMENT </w:t>
      </w:r>
      <w:r w:rsidR="005D2F8A" w:rsidRPr="008E5FC9">
        <w:rPr>
          <w:b/>
          <w:szCs w:val="24"/>
          <w:u w:val="single"/>
        </w:rPr>
        <w:t>C</w:t>
      </w:r>
    </w:p>
    <w:p w:rsidR="00781B14" w:rsidRPr="008E5FC9" w:rsidRDefault="00781B14" w:rsidP="00D26ADA">
      <w:pPr>
        <w:tabs>
          <w:tab w:val="left" w:pos="345"/>
        </w:tabs>
        <w:spacing w:before="0"/>
        <w:ind w:right="43"/>
        <w:jc w:val="right"/>
        <w:rPr>
          <w:b/>
          <w:szCs w:val="24"/>
          <w:u w:val="single"/>
        </w:rPr>
      </w:pPr>
    </w:p>
    <w:p w:rsidR="0085440C" w:rsidRPr="00934B0F" w:rsidRDefault="006C1B9B" w:rsidP="00B71409">
      <w:pPr>
        <w:pStyle w:val="Default"/>
        <w:jc w:val="center"/>
        <w:rPr>
          <w:b/>
          <w:i/>
          <w:color w:val="auto"/>
          <w:u w:val="single"/>
        </w:rPr>
      </w:pPr>
      <w:r w:rsidRPr="00934B0F">
        <w:rPr>
          <w:b/>
          <w:color w:val="auto"/>
          <w:u w:val="single"/>
        </w:rPr>
        <w:t xml:space="preserve">Details of the </w:t>
      </w:r>
      <w:r w:rsidR="00B71409" w:rsidRPr="004924B1">
        <w:rPr>
          <w:rFonts w:eastAsiaTheme="minorHAnsi" w:cstheme="minorBidi"/>
          <w:b/>
          <w:i/>
          <w:u w:val="single"/>
          <w:lang w:eastAsia="en-US"/>
        </w:rPr>
        <w:t xml:space="preserve">Migration Amendment (Visa Application Charges) Regulations </w:t>
      </w:r>
      <w:r w:rsidR="0050550B">
        <w:rPr>
          <w:rFonts w:eastAsiaTheme="minorHAnsi" w:cstheme="minorBidi"/>
          <w:b/>
          <w:i/>
          <w:u w:val="single"/>
          <w:lang w:eastAsia="en-US"/>
        </w:rPr>
        <w:t>201</w:t>
      </w:r>
      <w:r w:rsidR="00634710">
        <w:rPr>
          <w:rFonts w:eastAsiaTheme="minorHAnsi" w:cstheme="minorBidi"/>
          <w:b/>
          <w:i/>
          <w:u w:val="single"/>
          <w:lang w:eastAsia="en-US"/>
        </w:rPr>
        <w:t>9</w:t>
      </w:r>
    </w:p>
    <w:p w:rsidR="006C1B9B" w:rsidRPr="008E5FC9" w:rsidRDefault="006C1B9B" w:rsidP="00D26ADA">
      <w:pPr>
        <w:spacing w:before="0"/>
        <w:ind w:right="43"/>
        <w:rPr>
          <w:b/>
          <w:i/>
          <w:szCs w:val="24"/>
          <w:u w:val="single"/>
        </w:rPr>
      </w:pPr>
    </w:p>
    <w:p w:rsidR="006C1B9B" w:rsidRPr="008E5FC9" w:rsidRDefault="006C1B9B" w:rsidP="00D26ADA">
      <w:pPr>
        <w:spacing w:before="0"/>
        <w:ind w:right="91"/>
        <w:jc w:val="both"/>
      </w:pPr>
      <w:r w:rsidRPr="008E5FC9">
        <w:rPr>
          <w:u w:val="single"/>
        </w:rPr>
        <w:t xml:space="preserve">Section 1 – Name </w:t>
      </w:r>
    </w:p>
    <w:p w:rsidR="006C1B9B" w:rsidRPr="008E5FC9" w:rsidRDefault="006C1B9B" w:rsidP="00D26ADA">
      <w:pPr>
        <w:spacing w:before="0"/>
        <w:ind w:right="91"/>
        <w:jc w:val="both"/>
      </w:pPr>
    </w:p>
    <w:p w:rsidR="00A76BD5" w:rsidRPr="008E5FC9" w:rsidRDefault="006C1B9B" w:rsidP="00D26ADA">
      <w:pPr>
        <w:pStyle w:val="Default"/>
        <w:rPr>
          <w:color w:val="auto"/>
        </w:rPr>
      </w:pPr>
      <w:r w:rsidRPr="008E5FC9">
        <w:rPr>
          <w:color w:val="auto"/>
        </w:rPr>
        <w:t xml:space="preserve">This section provides that the title of the </w:t>
      </w:r>
      <w:r w:rsidR="003220C9" w:rsidRPr="008E5FC9">
        <w:rPr>
          <w:color w:val="auto"/>
        </w:rPr>
        <w:t>Regulation</w:t>
      </w:r>
      <w:r w:rsidR="008D4431" w:rsidRPr="008E5FC9">
        <w:rPr>
          <w:color w:val="auto"/>
        </w:rPr>
        <w:t>s</w:t>
      </w:r>
      <w:r w:rsidR="003220C9" w:rsidRPr="008E5FC9">
        <w:rPr>
          <w:color w:val="auto"/>
        </w:rPr>
        <w:t xml:space="preserve"> </w:t>
      </w:r>
      <w:r w:rsidRPr="008E5FC9">
        <w:rPr>
          <w:color w:val="auto"/>
        </w:rPr>
        <w:t xml:space="preserve">is the </w:t>
      </w:r>
      <w:r w:rsidR="00B71409" w:rsidRPr="00923B20">
        <w:rPr>
          <w:rFonts w:eastAsiaTheme="minorHAnsi" w:cstheme="minorBidi"/>
          <w:i/>
          <w:lang w:eastAsia="en-US"/>
        </w:rPr>
        <w:t xml:space="preserve">Migration Amendment (Visa Application Charges) Regulations </w:t>
      </w:r>
      <w:r w:rsidR="0050550B">
        <w:rPr>
          <w:rFonts w:eastAsiaTheme="minorHAnsi" w:cstheme="minorBidi"/>
          <w:i/>
          <w:lang w:eastAsia="en-US"/>
        </w:rPr>
        <w:t>201</w:t>
      </w:r>
      <w:r w:rsidR="00DE26F0">
        <w:rPr>
          <w:rFonts w:eastAsiaTheme="minorHAnsi" w:cstheme="minorBidi"/>
          <w:i/>
          <w:lang w:eastAsia="en-US"/>
        </w:rPr>
        <w:t>9</w:t>
      </w:r>
      <w:r w:rsidR="00F70ED8" w:rsidRPr="008E5FC9">
        <w:rPr>
          <w:i/>
          <w:color w:val="auto"/>
        </w:rPr>
        <w:t xml:space="preserve"> </w:t>
      </w:r>
      <w:r w:rsidR="00F70ED8" w:rsidRPr="008E5FC9">
        <w:rPr>
          <w:color w:val="auto"/>
        </w:rPr>
        <w:t>(the Regulation</w:t>
      </w:r>
      <w:r w:rsidR="00572E00" w:rsidRPr="008E5FC9">
        <w:rPr>
          <w:color w:val="auto"/>
        </w:rPr>
        <w:t>s</w:t>
      </w:r>
      <w:r w:rsidR="00F70ED8" w:rsidRPr="008E5FC9">
        <w:rPr>
          <w:color w:val="auto"/>
        </w:rPr>
        <w:t>).</w:t>
      </w:r>
    </w:p>
    <w:p w:rsidR="006C1B9B" w:rsidRPr="008E5FC9" w:rsidRDefault="006C1B9B" w:rsidP="00D26ADA">
      <w:pPr>
        <w:spacing w:before="0"/>
        <w:ind w:right="91"/>
        <w:jc w:val="both"/>
      </w:pPr>
    </w:p>
    <w:p w:rsidR="006C1B9B" w:rsidRPr="008E5FC9" w:rsidRDefault="006C1B9B" w:rsidP="00D26ADA">
      <w:pPr>
        <w:spacing w:before="0"/>
        <w:ind w:right="91"/>
        <w:jc w:val="both"/>
        <w:rPr>
          <w:u w:val="single"/>
        </w:rPr>
      </w:pPr>
      <w:r w:rsidRPr="008E5FC9">
        <w:rPr>
          <w:u w:val="single"/>
        </w:rPr>
        <w:t>Section 2 – Commencement</w:t>
      </w:r>
    </w:p>
    <w:p w:rsidR="006C1B9B" w:rsidRPr="008E5FC9" w:rsidRDefault="006C1B9B" w:rsidP="00D26ADA">
      <w:pPr>
        <w:spacing w:before="0"/>
        <w:ind w:right="91"/>
        <w:jc w:val="both"/>
      </w:pPr>
    </w:p>
    <w:p w:rsidR="00F95BE4" w:rsidRDefault="0050550B" w:rsidP="0005359D">
      <w:pPr>
        <w:pStyle w:val="Tabletext"/>
        <w:rPr>
          <w:sz w:val="24"/>
          <w:szCs w:val="24"/>
        </w:rPr>
      </w:pPr>
      <w:r w:rsidRPr="002A4547">
        <w:rPr>
          <w:sz w:val="24"/>
          <w:szCs w:val="24"/>
        </w:rPr>
        <w:t xml:space="preserve">Subsection 2(1) provides that each provision of the Regulations specified in column 1 of the table commences, or is taken to have commenced, in accordance with column 2 of the table.  Any other statement in column 2 has effect according to its terms.  </w:t>
      </w:r>
    </w:p>
    <w:p w:rsidR="00F95BE4" w:rsidRDefault="00F95BE4" w:rsidP="00F95BE4">
      <w:pPr>
        <w:pStyle w:val="Tabletext"/>
        <w:spacing w:before="0"/>
        <w:rPr>
          <w:sz w:val="24"/>
          <w:szCs w:val="24"/>
        </w:rPr>
      </w:pPr>
    </w:p>
    <w:p w:rsidR="0050550B" w:rsidRPr="0005359D" w:rsidRDefault="002A4547" w:rsidP="00F95BE4">
      <w:pPr>
        <w:pStyle w:val="Tabletext"/>
        <w:spacing w:before="0"/>
        <w:rPr>
          <w:sz w:val="24"/>
          <w:szCs w:val="24"/>
        </w:rPr>
      </w:pPr>
      <w:r w:rsidRPr="002A4547">
        <w:rPr>
          <w:sz w:val="24"/>
          <w:szCs w:val="24"/>
        </w:rPr>
        <w:t>T</w:t>
      </w:r>
      <w:r w:rsidR="0050550B" w:rsidRPr="002A4547">
        <w:rPr>
          <w:sz w:val="24"/>
          <w:szCs w:val="24"/>
        </w:rPr>
        <w:t xml:space="preserve">able </w:t>
      </w:r>
      <w:r w:rsidRPr="002A4547">
        <w:rPr>
          <w:sz w:val="24"/>
          <w:szCs w:val="24"/>
        </w:rPr>
        <w:t xml:space="preserve">item 1 </w:t>
      </w:r>
      <w:r w:rsidR="0050550B" w:rsidRPr="002A4547">
        <w:rPr>
          <w:sz w:val="24"/>
          <w:szCs w:val="24"/>
        </w:rPr>
        <w:t xml:space="preserve">states that </w:t>
      </w:r>
      <w:r w:rsidRPr="002A4547">
        <w:rPr>
          <w:sz w:val="24"/>
          <w:szCs w:val="24"/>
        </w:rPr>
        <w:t>sections 1 to 4, and anything in</w:t>
      </w:r>
      <w:r w:rsidR="0050550B" w:rsidRPr="002A4547">
        <w:rPr>
          <w:sz w:val="24"/>
          <w:szCs w:val="24"/>
        </w:rPr>
        <w:t xml:space="preserve"> this instrument </w:t>
      </w:r>
      <w:r w:rsidRPr="002A4547">
        <w:rPr>
          <w:sz w:val="24"/>
          <w:szCs w:val="24"/>
        </w:rPr>
        <w:t xml:space="preserve">not elsewhere covered by the table, </w:t>
      </w:r>
      <w:r w:rsidR="0050550B" w:rsidRPr="002A4547">
        <w:rPr>
          <w:sz w:val="24"/>
          <w:szCs w:val="24"/>
        </w:rPr>
        <w:t xml:space="preserve">commences on </w:t>
      </w:r>
      <w:r w:rsidRPr="002A4547">
        <w:rPr>
          <w:sz w:val="24"/>
          <w:szCs w:val="24"/>
        </w:rPr>
        <w:t>the day after this instrument is registered</w:t>
      </w:r>
      <w:r w:rsidR="0050550B" w:rsidRPr="002A4547">
        <w:rPr>
          <w:sz w:val="24"/>
          <w:szCs w:val="24"/>
        </w:rPr>
        <w:t xml:space="preserve">.  </w:t>
      </w:r>
      <w:r w:rsidRPr="002A4547">
        <w:rPr>
          <w:sz w:val="24"/>
          <w:szCs w:val="24"/>
        </w:rPr>
        <w:t>Table item 2 states that Part 1 of Schedule 1 to this instrument commences on 1 July 2019</w:t>
      </w:r>
      <w:r>
        <w:rPr>
          <w:sz w:val="24"/>
          <w:szCs w:val="24"/>
        </w:rPr>
        <w:t xml:space="preserve">.  Table </w:t>
      </w:r>
      <w:r w:rsidR="00634710">
        <w:rPr>
          <w:sz w:val="24"/>
          <w:szCs w:val="24"/>
        </w:rPr>
        <w:t>i</w:t>
      </w:r>
      <w:r>
        <w:rPr>
          <w:sz w:val="24"/>
          <w:szCs w:val="24"/>
        </w:rPr>
        <w:t>tem 3 states that P</w:t>
      </w:r>
      <w:r w:rsidRPr="002A4547">
        <w:rPr>
          <w:sz w:val="24"/>
          <w:szCs w:val="24"/>
        </w:rPr>
        <w:t xml:space="preserve">art 2 of Schedule 1 to this instrument commences immediately after the commencement of Schedule 1 to the </w:t>
      </w:r>
      <w:r w:rsidRPr="002A4547">
        <w:rPr>
          <w:i/>
          <w:sz w:val="24"/>
          <w:szCs w:val="24"/>
        </w:rPr>
        <w:t>Migration Amendment (New Skilled Regional Visas) Regulations 2019</w:t>
      </w:r>
      <w:r>
        <w:rPr>
          <w:i/>
          <w:sz w:val="24"/>
          <w:szCs w:val="24"/>
        </w:rPr>
        <w:t xml:space="preserve"> </w:t>
      </w:r>
      <w:r>
        <w:rPr>
          <w:sz w:val="24"/>
          <w:szCs w:val="24"/>
        </w:rPr>
        <w:t>on 16 November 2019</w:t>
      </w:r>
      <w:r w:rsidRPr="002A4547">
        <w:rPr>
          <w:sz w:val="24"/>
          <w:szCs w:val="24"/>
        </w:rPr>
        <w:t>.</w:t>
      </w:r>
      <w:r w:rsidR="0005359D">
        <w:rPr>
          <w:sz w:val="24"/>
          <w:szCs w:val="24"/>
        </w:rPr>
        <w:t xml:space="preserve"> </w:t>
      </w:r>
      <w:r w:rsidR="00C413B7">
        <w:rPr>
          <w:sz w:val="24"/>
          <w:szCs w:val="24"/>
        </w:rPr>
        <w:t xml:space="preserve"> </w:t>
      </w:r>
      <w:r w:rsidRPr="0005359D">
        <w:rPr>
          <w:sz w:val="24"/>
          <w:szCs w:val="24"/>
        </w:rPr>
        <w:t xml:space="preserve">However, the provisions </w:t>
      </w:r>
      <w:r w:rsidR="0005359D">
        <w:rPr>
          <w:sz w:val="24"/>
          <w:szCs w:val="24"/>
        </w:rPr>
        <w:t>in P</w:t>
      </w:r>
      <w:r w:rsidR="0005359D" w:rsidRPr="002A4547">
        <w:rPr>
          <w:sz w:val="24"/>
          <w:szCs w:val="24"/>
        </w:rPr>
        <w:t xml:space="preserve">art 2 of Schedule 1 </w:t>
      </w:r>
      <w:r w:rsidR="0005359D">
        <w:rPr>
          <w:sz w:val="24"/>
          <w:szCs w:val="24"/>
        </w:rPr>
        <w:t xml:space="preserve">to this instrument </w:t>
      </w:r>
      <w:r w:rsidRPr="0005359D">
        <w:rPr>
          <w:sz w:val="24"/>
          <w:szCs w:val="24"/>
        </w:rPr>
        <w:t>do not commence at all if that event does not occur</w:t>
      </w:r>
      <w:r w:rsidR="0005359D">
        <w:rPr>
          <w:sz w:val="24"/>
          <w:szCs w:val="24"/>
        </w:rPr>
        <w:t>.</w:t>
      </w:r>
      <w:r w:rsidRPr="0005359D">
        <w:rPr>
          <w:sz w:val="24"/>
          <w:szCs w:val="24"/>
        </w:rPr>
        <w:t xml:space="preserve"> </w:t>
      </w:r>
      <w:r w:rsidR="00C413B7">
        <w:rPr>
          <w:sz w:val="24"/>
          <w:szCs w:val="24"/>
        </w:rPr>
        <w:t xml:space="preserve"> </w:t>
      </w:r>
      <w:r w:rsidR="0005359D">
        <w:rPr>
          <w:sz w:val="24"/>
          <w:szCs w:val="24"/>
        </w:rPr>
        <w:t xml:space="preserve">The following </w:t>
      </w:r>
      <w:r w:rsidR="0050550B" w:rsidRPr="0005359D">
        <w:rPr>
          <w:sz w:val="24"/>
          <w:szCs w:val="24"/>
        </w:rPr>
        <w:t>note clarifies that this table relates only to the provisions of this instrument as originally made.  It will not be amended to deal with any later amendments of this instrument.</w:t>
      </w:r>
    </w:p>
    <w:p w:rsidR="0050550B" w:rsidRDefault="0050550B" w:rsidP="0050550B">
      <w:pPr>
        <w:pStyle w:val="Default"/>
      </w:pPr>
    </w:p>
    <w:p w:rsidR="0050550B" w:rsidRDefault="0050550B" w:rsidP="0050550B">
      <w:pPr>
        <w:pStyle w:val="Default"/>
      </w:pPr>
      <w:r>
        <w:t>Subsection 2(2) provides that any information in column 3 of the table is not part of the Regulations.  Information may be inserted in this column, or information in it may be edited, in any published version of this instrument.  Column 3 of the table provides the date/details of the commencement date.</w:t>
      </w:r>
    </w:p>
    <w:p w:rsidR="0050550B" w:rsidRDefault="0050550B" w:rsidP="0050550B">
      <w:pPr>
        <w:pStyle w:val="Default"/>
      </w:pPr>
    </w:p>
    <w:p w:rsidR="0050550B" w:rsidRPr="00B87B61" w:rsidRDefault="0050550B" w:rsidP="0050550B">
      <w:pPr>
        <w:tabs>
          <w:tab w:val="left" w:pos="8364"/>
        </w:tabs>
        <w:spacing w:before="0"/>
        <w:ind w:right="84"/>
        <w:rPr>
          <w:szCs w:val="24"/>
        </w:rPr>
      </w:pPr>
      <w:r w:rsidRPr="00D005F0">
        <w:rPr>
          <w:szCs w:val="24"/>
        </w:rPr>
        <w:t>The purpose of this section is to provide for when the amendments made by the Regulation</w:t>
      </w:r>
      <w:r>
        <w:rPr>
          <w:szCs w:val="24"/>
        </w:rPr>
        <w:t>s </w:t>
      </w:r>
      <w:r w:rsidRPr="00D005F0">
        <w:rPr>
          <w:szCs w:val="24"/>
        </w:rPr>
        <w:t>commence</w:t>
      </w:r>
      <w:r w:rsidRPr="00B87B61">
        <w:rPr>
          <w:szCs w:val="24"/>
        </w:rPr>
        <w:t>.</w:t>
      </w:r>
    </w:p>
    <w:p w:rsidR="0050550B" w:rsidRDefault="0050550B" w:rsidP="00D26ADA">
      <w:pPr>
        <w:pStyle w:val="Default"/>
      </w:pPr>
    </w:p>
    <w:p w:rsidR="006C1B9B" w:rsidRPr="008E5FC9" w:rsidRDefault="006C1B9B" w:rsidP="00D26ADA">
      <w:pPr>
        <w:spacing w:before="0"/>
        <w:ind w:right="91"/>
        <w:jc w:val="both"/>
      </w:pPr>
      <w:r w:rsidRPr="008E5FC9">
        <w:rPr>
          <w:u w:val="single"/>
        </w:rPr>
        <w:t>Section 3 – Authority</w:t>
      </w:r>
    </w:p>
    <w:p w:rsidR="006C1B9B" w:rsidRPr="008E5FC9" w:rsidRDefault="006C1B9B" w:rsidP="00D26ADA">
      <w:pPr>
        <w:spacing w:before="0"/>
        <w:ind w:right="91"/>
        <w:jc w:val="both"/>
      </w:pPr>
    </w:p>
    <w:p w:rsidR="006C1B9B" w:rsidRPr="008E5FC9" w:rsidRDefault="006C1B9B" w:rsidP="00D26ADA">
      <w:pPr>
        <w:spacing w:before="0"/>
        <w:ind w:right="91"/>
        <w:rPr>
          <w:rFonts w:eastAsia="Calibri"/>
          <w:szCs w:val="24"/>
          <w:lang w:eastAsia="en-US"/>
        </w:rPr>
      </w:pPr>
      <w:r w:rsidRPr="008E5FC9">
        <w:rPr>
          <w:rFonts w:eastAsia="Calibri"/>
          <w:szCs w:val="24"/>
          <w:lang w:eastAsia="en-US"/>
        </w:rPr>
        <w:t>This section provides that</w:t>
      </w:r>
      <w:r w:rsidR="003220C9" w:rsidRPr="008E5FC9">
        <w:rPr>
          <w:rFonts w:eastAsia="Calibri"/>
          <w:szCs w:val="24"/>
          <w:lang w:eastAsia="en-US"/>
        </w:rPr>
        <w:t xml:space="preserve"> the</w:t>
      </w:r>
      <w:r w:rsidRPr="008E5FC9">
        <w:rPr>
          <w:rFonts w:eastAsia="Calibri"/>
          <w:szCs w:val="24"/>
          <w:lang w:eastAsia="en-US"/>
        </w:rPr>
        <w:t xml:space="preserve"> </w:t>
      </w:r>
      <w:r w:rsidR="00932A61" w:rsidRPr="008E5FC9">
        <w:t>Regulation</w:t>
      </w:r>
      <w:r w:rsidR="003D28AE" w:rsidRPr="008E5FC9">
        <w:t>s are</w:t>
      </w:r>
      <w:r w:rsidRPr="008E5FC9">
        <w:rPr>
          <w:rFonts w:eastAsia="Calibri"/>
          <w:szCs w:val="24"/>
          <w:lang w:eastAsia="en-US"/>
        </w:rPr>
        <w:t xml:space="preserve"> made under the </w:t>
      </w:r>
      <w:r w:rsidRPr="008E5FC9">
        <w:rPr>
          <w:rFonts w:eastAsia="Calibri"/>
          <w:i/>
          <w:szCs w:val="24"/>
          <w:lang w:eastAsia="en-US"/>
        </w:rPr>
        <w:t>Migration Act 1958</w:t>
      </w:r>
      <w:r w:rsidR="008A6165" w:rsidRPr="008E5FC9">
        <w:rPr>
          <w:rFonts w:eastAsia="Calibri"/>
          <w:szCs w:val="24"/>
          <w:lang w:eastAsia="en-US"/>
        </w:rPr>
        <w:t xml:space="preserve"> (the Migration Act). </w:t>
      </w:r>
    </w:p>
    <w:p w:rsidR="006C1B9B" w:rsidRPr="008E5FC9" w:rsidRDefault="006C1B9B" w:rsidP="00D26ADA">
      <w:pPr>
        <w:spacing w:before="0"/>
        <w:ind w:right="91"/>
        <w:jc w:val="both"/>
        <w:rPr>
          <w:rFonts w:eastAsia="Calibri"/>
          <w:szCs w:val="24"/>
          <w:lang w:eastAsia="en-US"/>
        </w:rPr>
      </w:pPr>
    </w:p>
    <w:p w:rsidR="003239D3" w:rsidRPr="008E5FC9" w:rsidRDefault="003239D3" w:rsidP="00D26ADA">
      <w:pPr>
        <w:spacing w:before="0"/>
        <w:ind w:right="91"/>
        <w:jc w:val="both"/>
        <w:rPr>
          <w:rFonts w:eastAsia="Calibri"/>
          <w:szCs w:val="24"/>
          <w:lang w:eastAsia="en-US"/>
        </w:rPr>
      </w:pPr>
      <w:r w:rsidRPr="008E5FC9">
        <w:rPr>
          <w:rFonts w:eastAsia="Calibri"/>
          <w:szCs w:val="24"/>
          <w:lang w:eastAsia="en-US"/>
        </w:rPr>
        <w:t>The purpose of thi</w:t>
      </w:r>
      <w:r w:rsidR="00141B79" w:rsidRPr="008E5FC9">
        <w:rPr>
          <w:rFonts w:eastAsia="Calibri"/>
          <w:szCs w:val="24"/>
          <w:lang w:eastAsia="en-US"/>
        </w:rPr>
        <w:t>s section is to set out the Act</w:t>
      </w:r>
      <w:r w:rsidRPr="008E5FC9">
        <w:rPr>
          <w:rFonts w:eastAsia="Calibri"/>
          <w:szCs w:val="24"/>
          <w:lang w:eastAsia="en-US"/>
        </w:rPr>
        <w:t xml:space="preserve"> under which the Regulation</w:t>
      </w:r>
      <w:r w:rsidR="00AD40C1" w:rsidRPr="008E5FC9">
        <w:rPr>
          <w:rFonts w:eastAsia="Calibri"/>
          <w:szCs w:val="24"/>
          <w:lang w:eastAsia="en-US"/>
        </w:rPr>
        <w:t>s are</w:t>
      </w:r>
      <w:r w:rsidRPr="008E5FC9">
        <w:rPr>
          <w:rFonts w:eastAsia="Calibri"/>
          <w:szCs w:val="24"/>
          <w:lang w:eastAsia="en-US"/>
        </w:rPr>
        <w:t xml:space="preserve"> made.</w:t>
      </w:r>
    </w:p>
    <w:p w:rsidR="003239D3" w:rsidRPr="008E5FC9" w:rsidRDefault="003239D3" w:rsidP="00D26ADA">
      <w:pPr>
        <w:spacing w:before="0"/>
        <w:ind w:right="91"/>
        <w:jc w:val="both"/>
        <w:rPr>
          <w:rFonts w:eastAsia="Calibri"/>
          <w:szCs w:val="24"/>
          <w:lang w:eastAsia="en-US"/>
        </w:rPr>
      </w:pPr>
    </w:p>
    <w:p w:rsidR="006C1B9B" w:rsidRPr="008E5FC9" w:rsidRDefault="006C1B9B" w:rsidP="00D26ADA">
      <w:pPr>
        <w:pStyle w:val="EMHeading"/>
        <w:keepNext w:val="0"/>
        <w:spacing w:after="0"/>
        <w:ind w:right="91"/>
        <w:jc w:val="both"/>
      </w:pPr>
      <w:r w:rsidRPr="008E5FC9">
        <w:t>Section 4 – Schedule</w:t>
      </w:r>
      <w:r w:rsidR="00C207A6">
        <w:t>s</w:t>
      </w:r>
    </w:p>
    <w:p w:rsidR="006C1B9B" w:rsidRPr="008E5FC9" w:rsidRDefault="006C1B9B" w:rsidP="00D26ADA">
      <w:pPr>
        <w:spacing w:before="0"/>
        <w:ind w:right="91"/>
        <w:jc w:val="both"/>
      </w:pPr>
    </w:p>
    <w:p w:rsidR="003239D3" w:rsidRPr="008E5FC9" w:rsidRDefault="003239D3" w:rsidP="00D26ADA">
      <w:pPr>
        <w:spacing w:before="0"/>
        <w:ind w:right="91"/>
        <w:jc w:val="both"/>
        <w:rPr>
          <w:rFonts w:eastAsia="Calibri"/>
          <w:szCs w:val="24"/>
          <w:lang w:eastAsia="en-US"/>
        </w:rPr>
      </w:pPr>
      <w:r w:rsidRPr="008E5FC9">
        <w:t xml:space="preserve">This section provides that each instrument </w:t>
      </w:r>
      <w:r w:rsidRPr="008E5FC9">
        <w:rPr>
          <w:rFonts w:eastAsia="Calibri"/>
          <w:szCs w:val="24"/>
          <w:lang w:eastAsia="en-US"/>
        </w:rPr>
        <w:t>that is specified in a Schedule to this instrument is amended or repealed as set out in the applicable items in the Schedule concerned, and any other item in a Schedule to this instrument has effect according to its terms.</w:t>
      </w:r>
    </w:p>
    <w:p w:rsidR="003239D3" w:rsidRPr="008E5FC9" w:rsidRDefault="003239D3" w:rsidP="00D26ADA">
      <w:pPr>
        <w:spacing w:before="0"/>
        <w:ind w:right="91"/>
        <w:jc w:val="both"/>
      </w:pPr>
    </w:p>
    <w:p w:rsidR="006C1B9B" w:rsidRPr="008E5FC9" w:rsidRDefault="006C1B9B" w:rsidP="00D26ADA">
      <w:pPr>
        <w:spacing w:before="0"/>
        <w:ind w:right="91"/>
        <w:jc w:val="both"/>
        <w:rPr>
          <w:rFonts w:eastAsia="Calibri"/>
          <w:szCs w:val="24"/>
          <w:lang w:eastAsia="en-US"/>
        </w:rPr>
      </w:pPr>
      <w:r w:rsidRPr="008E5FC9">
        <w:t>Th</w:t>
      </w:r>
      <w:r w:rsidR="00E46F3E" w:rsidRPr="008E5FC9">
        <w:t xml:space="preserve">e effect of this section is that the </w:t>
      </w:r>
      <w:r w:rsidR="00E46F3E" w:rsidRPr="008E5FC9">
        <w:rPr>
          <w:i/>
          <w:szCs w:val="24"/>
        </w:rPr>
        <w:t>Migration Regulations 1994</w:t>
      </w:r>
      <w:r w:rsidR="00E46F3E" w:rsidRPr="008E5FC9">
        <w:rPr>
          <w:szCs w:val="24"/>
        </w:rPr>
        <w:t xml:space="preserve"> (the </w:t>
      </w:r>
      <w:r w:rsidR="00F51472" w:rsidRPr="008E5FC9">
        <w:rPr>
          <w:szCs w:val="24"/>
        </w:rPr>
        <w:t xml:space="preserve">Migration </w:t>
      </w:r>
      <w:r w:rsidR="002261CE" w:rsidRPr="008E5FC9">
        <w:rPr>
          <w:szCs w:val="24"/>
        </w:rPr>
        <w:t xml:space="preserve">Regulations) </w:t>
      </w:r>
      <w:r w:rsidR="00E46F3E" w:rsidRPr="008E5FC9">
        <w:rPr>
          <w:szCs w:val="24"/>
        </w:rPr>
        <w:t xml:space="preserve">are </w:t>
      </w:r>
      <w:r w:rsidRPr="008E5FC9">
        <w:rPr>
          <w:rFonts w:eastAsia="Calibri"/>
          <w:szCs w:val="24"/>
          <w:lang w:eastAsia="en-US"/>
        </w:rPr>
        <w:t>amended as set out in t</w:t>
      </w:r>
      <w:r w:rsidR="006B1018" w:rsidRPr="008E5FC9">
        <w:rPr>
          <w:rFonts w:eastAsia="Calibri"/>
          <w:szCs w:val="24"/>
          <w:lang w:eastAsia="en-US"/>
        </w:rPr>
        <w:t>he applicable items in the Schedule</w:t>
      </w:r>
      <w:r w:rsidR="003B71DA" w:rsidRPr="008E5FC9">
        <w:rPr>
          <w:rFonts w:eastAsia="Calibri"/>
          <w:szCs w:val="24"/>
          <w:lang w:eastAsia="en-US"/>
        </w:rPr>
        <w:t>s</w:t>
      </w:r>
      <w:r w:rsidR="00136637" w:rsidRPr="008E5FC9">
        <w:rPr>
          <w:rFonts w:eastAsia="Calibri"/>
          <w:szCs w:val="24"/>
          <w:lang w:eastAsia="en-US"/>
        </w:rPr>
        <w:t xml:space="preserve"> to the Regulation</w:t>
      </w:r>
      <w:r w:rsidR="00031519">
        <w:rPr>
          <w:rFonts w:eastAsia="Calibri"/>
          <w:szCs w:val="24"/>
          <w:lang w:eastAsia="en-US"/>
        </w:rPr>
        <w:t>s</w:t>
      </w:r>
      <w:r w:rsidR="00136637" w:rsidRPr="008E5FC9">
        <w:rPr>
          <w:rFonts w:eastAsia="Calibri"/>
          <w:szCs w:val="24"/>
          <w:lang w:eastAsia="en-US"/>
        </w:rPr>
        <w:t>.</w:t>
      </w:r>
    </w:p>
    <w:p w:rsidR="006C1B9B" w:rsidRPr="008E5FC9" w:rsidRDefault="006C1B9B" w:rsidP="00D26ADA">
      <w:pPr>
        <w:spacing w:before="0"/>
        <w:ind w:right="91"/>
        <w:jc w:val="both"/>
        <w:rPr>
          <w:rFonts w:eastAsia="Calibri"/>
          <w:szCs w:val="24"/>
          <w:lang w:eastAsia="en-US"/>
        </w:rPr>
      </w:pPr>
    </w:p>
    <w:p w:rsidR="003239D3" w:rsidRPr="008E5FC9" w:rsidRDefault="003239D3" w:rsidP="00D26ADA">
      <w:pPr>
        <w:spacing w:before="0"/>
        <w:ind w:right="-57"/>
        <w:rPr>
          <w:rFonts w:eastAsia="Calibri"/>
          <w:szCs w:val="24"/>
          <w:lang w:eastAsia="en-US"/>
        </w:rPr>
      </w:pPr>
      <w:r w:rsidRPr="008E5FC9">
        <w:rPr>
          <w:rFonts w:eastAsia="Calibri"/>
          <w:szCs w:val="24"/>
          <w:lang w:eastAsia="en-US"/>
        </w:rPr>
        <w:t xml:space="preserve">The purpose of this section is to provide for how the amendments in </w:t>
      </w:r>
      <w:r w:rsidR="004158A8" w:rsidRPr="008E5FC9">
        <w:rPr>
          <w:rFonts w:eastAsia="Calibri"/>
          <w:szCs w:val="24"/>
          <w:lang w:eastAsia="en-US"/>
        </w:rPr>
        <w:t>these</w:t>
      </w:r>
      <w:r w:rsidRPr="008E5FC9">
        <w:rPr>
          <w:rFonts w:eastAsia="Calibri"/>
          <w:szCs w:val="24"/>
          <w:lang w:eastAsia="en-US"/>
        </w:rPr>
        <w:t xml:space="preserve"> Regulation</w:t>
      </w:r>
      <w:r w:rsidR="004158A8" w:rsidRPr="008E5FC9">
        <w:rPr>
          <w:rFonts w:eastAsia="Calibri"/>
          <w:szCs w:val="24"/>
          <w:lang w:eastAsia="en-US"/>
        </w:rPr>
        <w:t>s</w:t>
      </w:r>
      <w:r w:rsidRPr="008E5FC9">
        <w:rPr>
          <w:rFonts w:eastAsia="Calibri"/>
          <w:szCs w:val="24"/>
          <w:lang w:eastAsia="en-US"/>
        </w:rPr>
        <w:t xml:space="preserve"> operate.</w:t>
      </w:r>
    </w:p>
    <w:p w:rsidR="002261CE" w:rsidRPr="008E5FC9" w:rsidRDefault="002261CE" w:rsidP="00D26ADA">
      <w:pPr>
        <w:spacing w:before="0"/>
        <w:ind w:right="-57"/>
        <w:rPr>
          <w:rFonts w:eastAsia="Calibri"/>
          <w:szCs w:val="24"/>
          <w:lang w:eastAsia="en-US"/>
        </w:rPr>
      </w:pPr>
    </w:p>
    <w:p w:rsidR="002261CE" w:rsidRPr="004924B1" w:rsidRDefault="00DD1384" w:rsidP="00F95BE4">
      <w:pPr>
        <w:spacing w:before="0"/>
        <w:rPr>
          <w:rFonts w:eastAsia="Calibri"/>
          <w:b/>
          <w:szCs w:val="24"/>
          <w:u w:val="single"/>
          <w:lang w:eastAsia="en-US"/>
        </w:rPr>
      </w:pPr>
      <w:r>
        <w:rPr>
          <w:rFonts w:eastAsia="Calibri"/>
          <w:b/>
          <w:szCs w:val="24"/>
          <w:u w:val="single"/>
          <w:lang w:eastAsia="en-US"/>
        </w:rPr>
        <w:br w:type="page"/>
      </w:r>
      <w:r w:rsidR="002261CE" w:rsidRPr="004924B1">
        <w:rPr>
          <w:rFonts w:eastAsia="Calibri"/>
          <w:b/>
          <w:szCs w:val="24"/>
          <w:u w:val="single"/>
          <w:lang w:eastAsia="en-US"/>
        </w:rPr>
        <w:lastRenderedPageBreak/>
        <w:t xml:space="preserve">Schedule 1 – </w:t>
      </w:r>
      <w:r w:rsidR="00B71409" w:rsidRPr="004924B1">
        <w:rPr>
          <w:rFonts w:eastAsia="Calibri"/>
          <w:b/>
          <w:szCs w:val="24"/>
          <w:u w:val="single"/>
          <w:lang w:eastAsia="en-US"/>
        </w:rPr>
        <w:t>Amendments</w:t>
      </w:r>
      <w:r w:rsidR="002261CE" w:rsidRPr="004924B1">
        <w:rPr>
          <w:rFonts w:eastAsia="Calibri"/>
          <w:b/>
          <w:szCs w:val="24"/>
          <w:u w:val="single"/>
          <w:lang w:eastAsia="en-US"/>
        </w:rPr>
        <w:t xml:space="preserve"> </w:t>
      </w:r>
    </w:p>
    <w:p w:rsidR="002261CE" w:rsidRPr="008E5FC9" w:rsidRDefault="002261CE" w:rsidP="00D26ADA">
      <w:pPr>
        <w:spacing w:before="0"/>
        <w:ind w:right="-57"/>
        <w:rPr>
          <w:rFonts w:eastAsia="Calibri"/>
          <w:szCs w:val="24"/>
          <w:u w:val="single"/>
          <w:lang w:eastAsia="en-US"/>
        </w:rPr>
      </w:pPr>
    </w:p>
    <w:p w:rsidR="00BC4437" w:rsidRDefault="00BC4437" w:rsidP="00BC4437">
      <w:pPr>
        <w:spacing w:before="0"/>
        <w:ind w:right="-57"/>
        <w:rPr>
          <w:b/>
          <w:i/>
          <w:szCs w:val="24"/>
        </w:rPr>
      </w:pPr>
      <w:r w:rsidRPr="00A054DE">
        <w:rPr>
          <w:b/>
          <w:i/>
          <w:szCs w:val="24"/>
        </w:rPr>
        <w:t>Migration Regulations 1994</w:t>
      </w:r>
    </w:p>
    <w:p w:rsidR="00BC4437" w:rsidRDefault="00BC4437" w:rsidP="00D26ADA">
      <w:pPr>
        <w:spacing w:before="0"/>
        <w:ind w:right="-57"/>
        <w:rPr>
          <w:rFonts w:eastAsia="Calibri"/>
          <w:szCs w:val="24"/>
          <w:lang w:eastAsia="en-US"/>
        </w:rPr>
      </w:pPr>
    </w:p>
    <w:p w:rsidR="009307AE" w:rsidRPr="008E5FC9" w:rsidRDefault="009307AE" w:rsidP="00D26ADA">
      <w:pPr>
        <w:spacing w:before="0"/>
        <w:ind w:right="-57"/>
        <w:rPr>
          <w:rFonts w:eastAsia="Calibri"/>
          <w:szCs w:val="24"/>
          <w:lang w:eastAsia="en-US"/>
        </w:rPr>
      </w:pPr>
      <w:r w:rsidRPr="008E5FC9">
        <w:rPr>
          <w:rFonts w:eastAsia="Calibri"/>
          <w:szCs w:val="24"/>
          <w:lang w:eastAsia="en-US"/>
        </w:rPr>
        <w:t>The Regulations give effect to the Government’s decision</w:t>
      </w:r>
      <w:r w:rsidR="006958A4">
        <w:rPr>
          <w:rFonts w:eastAsia="Calibri"/>
          <w:szCs w:val="24"/>
          <w:lang w:eastAsia="en-US"/>
        </w:rPr>
        <w:t>, announced</w:t>
      </w:r>
      <w:r w:rsidRPr="008E5FC9">
        <w:rPr>
          <w:rFonts w:eastAsia="Calibri"/>
          <w:szCs w:val="24"/>
          <w:lang w:eastAsia="en-US"/>
        </w:rPr>
        <w:t xml:space="preserve"> as part of the </w:t>
      </w:r>
      <w:r w:rsidR="005A0351" w:rsidRPr="008E5FC9">
        <w:rPr>
          <w:rFonts w:eastAsia="Calibri"/>
          <w:szCs w:val="24"/>
          <w:lang w:eastAsia="en-US"/>
        </w:rPr>
        <w:t>201</w:t>
      </w:r>
      <w:r w:rsidR="005A0351">
        <w:rPr>
          <w:rFonts w:eastAsia="Calibri"/>
          <w:szCs w:val="24"/>
          <w:lang w:eastAsia="en-US"/>
        </w:rPr>
        <w:t>7</w:t>
      </w:r>
      <w:r w:rsidRPr="008E5FC9">
        <w:rPr>
          <w:rFonts w:eastAsia="Calibri"/>
          <w:szCs w:val="24"/>
          <w:lang w:eastAsia="en-US"/>
        </w:rPr>
        <w:t>-</w:t>
      </w:r>
      <w:r w:rsidR="005A0351" w:rsidRPr="008E5FC9">
        <w:rPr>
          <w:rFonts w:eastAsia="Calibri"/>
          <w:szCs w:val="24"/>
          <w:lang w:eastAsia="en-US"/>
        </w:rPr>
        <w:t>1</w:t>
      </w:r>
      <w:r w:rsidR="005A0351">
        <w:rPr>
          <w:rFonts w:eastAsia="Calibri"/>
          <w:szCs w:val="24"/>
          <w:lang w:eastAsia="en-US"/>
        </w:rPr>
        <w:t>8</w:t>
      </w:r>
      <w:r w:rsidR="005A0351" w:rsidRPr="008E5FC9">
        <w:rPr>
          <w:rFonts w:eastAsia="Calibri"/>
          <w:szCs w:val="24"/>
          <w:lang w:eastAsia="en-US"/>
        </w:rPr>
        <w:t xml:space="preserve"> </w:t>
      </w:r>
      <w:r w:rsidRPr="008E5FC9">
        <w:rPr>
          <w:rFonts w:eastAsia="Calibri"/>
          <w:szCs w:val="24"/>
          <w:lang w:eastAsia="en-US"/>
        </w:rPr>
        <w:t xml:space="preserve">Budget to </w:t>
      </w:r>
      <w:r w:rsidR="00A150A9">
        <w:rPr>
          <w:rFonts w:eastAsia="Calibri"/>
          <w:szCs w:val="24"/>
          <w:lang w:eastAsia="en-US"/>
        </w:rPr>
        <w:t>index</w:t>
      </w:r>
      <w:r w:rsidR="00646C70">
        <w:rPr>
          <w:rFonts w:eastAsia="Calibri"/>
          <w:szCs w:val="24"/>
          <w:lang w:eastAsia="en-US"/>
        </w:rPr>
        <w:t xml:space="preserve"> </w:t>
      </w:r>
      <w:r w:rsidR="009D6E12">
        <w:rPr>
          <w:rFonts w:eastAsia="Calibri"/>
          <w:szCs w:val="24"/>
          <w:lang w:eastAsia="en-US"/>
        </w:rPr>
        <w:t>visa application c</w:t>
      </w:r>
      <w:r w:rsidR="003E58DE">
        <w:rPr>
          <w:rFonts w:eastAsia="Calibri"/>
          <w:szCs w:val="24"/>
          <w:lang w:eastAsia="en-US"/>
        </w:rPr>
        <w:t>harges (</w:t>
      </w:r>
      <w:r w:rsidR="00BB0EA4">
        <w:rPr>
          <w:rFonts w:eastAsia="Calibri"/>
          <w:szCs w:val="24"/>
          <w:lang w:eastAsia="en-US"/>
        </w:rPr>
        <w:t>VACs</w:t>
      </w:r>
      <w:r w:rsidR="003E58DE">
        <w:rPr>
          <w:rFonts w:eastAsia="Calibri"/>
          <w:szCs w:val="24"/>
          <w:lang w:eastAsia="en-US"/>
        </w:rPr>
        <w:t>)</w:t>
      </w:r>
      <w:r w:rsidR="005A0351">
        <w:rPr>
          <w:rFonts w:eastAsia="Calibri"/>
          <w:szCs w:val="24"/>
          <w:lang w:eastAsia="en-US"/>
        </w:rPr>
        <w:t xml:space="preserve"> </w:t>
      </w:r>
      <w:r w:rsidR="00A150A9">
        <w:rPr>
          <w:rFonts w:eastAsia="Calibri"/>
          <w:szCs w:val="24"/>
          <w:lang w:eastAsia="en-US"/>
        </w:rPr>
        <w:t xml:space="preserve">in line with the forecast CPI published </w:t>
      </w:r>
      <w:r w:rsidR="005A0351">
        <w:rPr>
          <w:rFonts w:eastAsia="Calibri"/>
          <w:szCs w:val="24"/>
          <w:lang w:eastAsia="en-US"/>
        </w:rPr>
        <w:t>annually</w:t>
      </w:r>
      <w:r w:rsidR="00A150A9">
        <w:rPr>
          <w:rFonts w:eastAsia="Calibri"/>
          <w:szCs w:val="24"/>
          <w:lang w:eastAsia="en-US"/>
        </w:rPr>
        <w:t xml:space="preserve"> in the </w:t>
      </w:r>
      <w:r w:rsidR="00C413B7">
        <w:rPr>
          <w:rFonts w:eastAsia="Calibri"/>
          <w:szCs w:val="24"/>
          <w:lang w:eastAsia="en-US"/>
        </w:rPr>
        <w:t>Budget</w:t>
      </w:r>
      <w:r w:rsidR="00BB0EA4">
        <w:rPr>
          <w:rFonts w:eastAsia="Calibri"/>
          <w:szCs w:val="24"/>
          <w:lang w:eastAsia="en-US"/>
        </w:rPr>
        <w:t xml:space="preserve">. </w:t>
      </w:r>
      <w:r w:rsidR="00C413B7">
        <w:rPr>
          <w:rFonts w:eastAsia="Calibri"/>
          <w:szCs w:val="24"/>
          <w:lang w:eastAsia="en-US"/>
        </w:rPr>
        <w:t xml:space="preserve"> </w:t>
      </w:r>
      <w:r w:rsidR="00A150A9" w:rsidRPr="00C55241">
        <w:rPr>
          <w:color w:val="000000" w:themeColor="text1"/>
        </w:rPr>
        <w:t>The b</w:t>
      </w:r>
      <w:r w:rsidR="00A150A9" w:rsidRPr="00C55241">
        <w:rPr>
          <w:iCs/>
          <w:color w:val="000000" w:themeColor="text1"/>
        </w:rPr>
        <w:t>ase visa application charge of</w:t>
      </w:r>
      <w:r w:rsidR="00A150A9" w:rsidRPr="00C55241">
        <w:rPr>
          <w:i/>
          <w:iCs/>
          <w:color w:val="000000" w:themeColor="text1"/>
        </w:rPr>
        <w:t xml:space="preserve"> </w:t>
      </w:r>
      <w:r w:rsidR="00A150A9" w:rsidRPr="00C55241">
        <w:rPr>
          <w:rFonts w:eastAsiaTheme="minorHAnsi" w:cstheme="minorBidi"/>
          <w:color w:val="000000" w:themeColor="text1"/>
          <w:szCs w:val="24"/>
          <w:lang w:eastAsia="en-US"/>
        </w:rPr>
        <w:t xml:space="preserve">first instalment VACs </w:t>
      </w:r>
      <w:r w:rsidR="00A150A9" w:rsidRPr="00C55241">
        <w:rPr>
          <w:iCs/>
          <w:color w:val="000000" w:themeColor="text1"/>
        </w:rPr>
        <w:t xml:space="preserve">for all visa subclasses, with the exception of the </w:t>
      </w:r>
      <w:r w:rsidR="00634710">
        <w:rPr>
          <w:iCs/>
          <w:color w:val="000000" w:themeColor="text1"/>
        </w:rPr>
        <w:t>Subclass 600 (Visitor)</w:t>
      </w:r>
      <w:r w:rsidR="00A150A9" w:rsidRPr="00C55241">
        <w:rPr>
          <w:iCs/>
          <w:color w:val="000000" w:themeColor="text1"/>
        </w:rPr>
        <w:t xml:space="preserve"> visa</w:t>
      </w:r>
      <w:r w:rsidR="00A150A9">
        <w:rPr>
          <w:iCs/>
          <w:color w:val="000000" w:themeColor="text1"/>
        </w:rPr>
        <w:t>,</w:t>
      </w:r>
      <w:r w:rsidR="00A150A9" w:rsidRPr="00C55241">
        <w:rPr>
          <w:rFonts w:eastAsiaTheme="minorHAnsi" w:cstheme="minorBidi"/>
          <w:color w:val="000000" w:themeColor="text1"/>
          <w:szCs w:val="24"/>
          <w:lang w:eastAsia="en-US"/>
        </w:rPr>
        <w:t xml:space="preserve"> are also increased by</w:t>
      </w:r>
      <w:r w:rsidR="00C413B7">
        <w:rPr>
          <w:rFonts w:eastAsiaTheme="minorHAnsi" w:cstheme="minorBidi"/>
          <w:color w:val="000000" w:themeColor="text1"/>
          <w:szCs w:val="24"/>
          <w:lang w:eastAsia="en-US"/>
        </w:rPr>
        <w:t> </w:t>
      </w:r>
      <w:r w:rsidR="00A150A9" w:rsidRPr="00C55241">
        <w:rPr>
          <w:rFonts w:eastAsiaTheme="minorHAnsi" w:cstheme="minorBidi"/>
          <w:color w:val="000000" w:themeColor="text1"/>
          <w:szCs w:val="24"/>
          <w:lang w:eastAsia="en-US"/>
        </w:rPr>
        <w:t xml:space="preserve">5.4% in line with the one-off </w:t>
      </w:r>
      <w:r w:rsidR="00A150A9" w:rsidRPr="00C55241">
        <w:rPr>
          <w:i/>
          <w:iCs/>
          <w:color w:val="000000" w:themeColor="text1"/>
        </w:rPr>
        <w:t xml:space="preserve">Visa Application Charge – uplift </w:t>
      </w:r>
      <w:r w:rsidR="00A150A9" w:rsidRPr="00C55241">
        <w:rPr>
          <w:color w:val="000000" w:themeColor="text1"/>
        </w:rPr>
        <w:t>measure announced as part of the</w:t>
      </w:r>
      <w:r w:rsidR="00C413B7">
        <w:rPr>
          <w:color w:val="000000" w:themeColor="text1"/>
        </w:rPr>
        <w:t> </w:t>
      </w:r>
      <w:r w:rsidR="00A150A9" w:rsidRPr="00C55241">
        <w:rPr>
          <w:color w:val="000000" w:themeColor="text1"/>
        </w:rPr>
        <w:t>2019-20 Budget</w:t>
      </w:r>
      <w:r w:rsidR="00A150A9">
        <w:rPr>
          <w:i/>
          <w:iCs/>
          <w:color w:val="000000" w:themeColor="text1"/>
        </w:rPr>
        <w:t>.</w:t>
      </w:r>
    </w:p>
    <w:p w:rsidR="009307AE" w:rsidRPr="008E5FC9" w:rsidRDefault="009307AE" w:rsidP="00D26ADA">
      <w:pPr>
        <w:spacing w:before="0"/>
        <w:ind w:right="-57"/>
        <w:rPr>
          <w:rFonts w:eastAsia="Calibri"/>
          <w:szCs w:val="24"/>
          <w:lang w:eastAsia="en-US"/>
        </w:rPr>
      </w:pPr>
    </w:p>
    <w:p w:rsidR="009307AE" w:rsidRDefault="009307AE" w:rsidP="009307AE">
      <w:pPr>
        <w:spacing w:before="0"/>
        <w:ind w:right="-57"/>
        <w:rPr>
          <w:rFonts w:eastAsia="Calibri"/>
          <w:i/>
          <w:iCs/>
          <w:szCs w:val="24"/>
          <w:lang w:eastAsia="en-US"/>
        </w:rPr>
      </w:pPr>
      <w:r w:rsidRPr="008E5FC9">
        <w:rPr>
          <w:rFonts w:eastAsia="Calibri"/>
          <w:szCs w:val="24"/>
          <w:lang w:eastAsia="en-US"/>
        </w:rPr>
        <w:t xml:space="preserve">The amount of the increase in these items </w:t>
      </w:r>
      <w:r w:rsidR="00EE7FF1">
        <w:rPr>
          <w:rFonts w:eastAsia="Calibri"/>
          <w:szCs w:val="24"/>
          <w:lang w:eastAsia="en-US"/>
        </w:rPr>
        <w:t>d</w:t>
      </w:r>
      <w:r w:rsidR="00EE7FF1">
        <w:rPr>
          <w:szCs w:val="24"/>
        </w:rPr>
        <w:t>oes not exceed the limit</w:t>
      </w:r>
      <w:r w:rsidR="00B83D99">
        <w:rPr>
          <w:szCs w:val="24"/>
        </w:rPr>
        <w:t>s</w:t>
      </w:r>
      <w:r w:rsidR="00EE7FF1">
        <w:rPr>
          <w:szCs w:val="24"/>
        </w:rPr>
        <w:t xml:space="preserve"> determined</w:t>
      </w:r>
      <w:r w:rsidR="00EE7FF1" w:rsidRPr="008E5FC9">
        <w:rPr>
          <w:szCs w:val="24"/>
        </w:rPr>
        <w:t xml:space="preserve"> </w:t>
      </w:r>
      <w:r w:rsidRPr="008E5FC9">
        <w:rPr>
          <w:rFonts w:eastAsia="Calibri"/>
          <w:szCs w:val="24"/>
          <w:lang w:eastAsia="en-US"/>
        </w:rPr>
        <w:t xml:space="preserve">in the </w:t>
      </w:r>
      <w:r w:rsidRPr="008E5FC9">
        <w:rPr>
          <w:rFonts w:eastAsia="Calibri"/>
          <w:i/>
          <w:iCs/>
          <w:szCs w:val="24"/>
          <w:lang w:eastAsia="en-US"/>
        </w:rPr>
        <w:t>Migration (Visa Application) Charge Act 1997.</w:t>
      </w:r>
    </w:p>
    <w:p w:rsidR="00BC4437" w:rsidRDefault="00BC4437">
      <w:pPr>
        <w:spacing w:before="0"/>
        <w:rPr>
          <w:rFonts w:eastAsia="Calibri"/>
          <w:b/>
          <w:iCs/>
          <w:szCs w:val="24"/>
          <w:lang w:eastAsia="en-US"/>
        </w:rPr>
      </w:pPr>
    </w:p>
    <w:p w:rsidR="00892D13" w:rsidRDefault="00BC4437" w:rsidP="009307AE">
      <w:pPr>
        <w:spacing w:before="0"/>
        <w:ind w:right="-57"/>
        <w:rPr>
          <w:rFonts w:eastAsia="Calibri"/>
          <w:b/>
          <w:iCs/>
          <w:szCs w:val="24"/>
          <w:lang w:eastAsia="en-US"/>
        </w:rPr>
      </w:pPr>
      <w:r>
        <w:rPr>
          <w:rFonts w:eastAsia="Calibri"/>
          <w:b/>
          <w:iCs/>
          <w:szCs w:val="24"/>
          <w:lang w:eastAsia="en-US"/>
        </w:rPr>
        <w:t xml:space="preserve">Part 1 – </w:t>
      </w:r>
      <w:r w:rsidR="00892D13">
        <w:rPr>
          <w:rFonts w:eastAsia="Calibri"/>
          <w:b/>
          <w:iCs/>
          <w:szCs w:val="24"/>
          <w:lang w:eastAsia="en-US"/>
        </w:rPr>
        <w:t>Amendments commencing 1 July 2019</w:t>
      </w:r>
    </w:p>
    <w:p w:rsidR="004924B1" w:rsidRDefault="00892D13" w:rsidP="009307AE">
      <w:pPr>
        <w:spacing w:before="0"/>
        <w:ind w:right="-57"/>
        <w:rPr>
          <w:rFonts w:eastAsia="Calibri"/>
          <w:b/>
          <w:iCs/>
          <w:szCs w:val="24"/>
          <w:lang w:eastAsia="en-US"/>
        </w:rPr>
      </w:pPr>
      <w:r>
        <w:rPr>
          <w:rFonts w:eastAsia="Calibri"/>
          <w:b/>
          <w:iCs/>
          <w:szCs w:val="24"/>
          <w:lang w:eastAsia="en-US"/>
        </w:rPr>
        <w:t xml:space="preserve">Division 1 - </w:t>
      </w:r>
      <w:r w:rsidR="00BC4437">
        <w:rPr>
          <w:rFonts w:eastAsia="Calibri"/>
          <w:b/>
          <w:iCs/>
          <w:szCs w:val="24"/>
          <w:lang w:eastAsia="en-US"/>
        </w:rPr>
        <w:t>Indexation of visa application charges</w:t>
      </w:r>
    </w:p>
    <w:p w:rsidR="004924B1" w:rsidRDefault="004924B1" w:rsidP="009307AE">
      <w:pPr>
        <w:spacing w:before="0"/>
        <w:ind w:right="-57"/>
        <w:rPr>
          <w:rFonts w:eastAsia="Calibri"/>
          <w:b/>
          <w:iCs/>
          <w:szCs w:val="24"/>
          <w:lang w:eastAsia="en-US"/>
        </w:rPr>
      </w:pPr>
    </w:p>
    <w:p w:rsidR="00B71409" w:rsidRPr="004924B1" w:rsidRDefault="00B71409" w:rsidP="009307AE">
      <w:pPr>
        <w:spacing w:before="0"/>
        <w:ind w:right="-57"/>
        <w:rPr>
          <w:rFonts w:eastAsia="Calibri"/>
          <w:b/>
          <w:iCs/>
          <w:szCs w:val="24"/>
          <w:lang w:eastAsia="en-US"/>
        </w:rPr>
      </w:pPr>
      <w:r w:rsidRPr="008F65B1">
        <w:rPr>
          <w:rFonts w:eastAsia="Calibri"/>
          <w:iCs/>
          <w:szCs w:val="24"/>
          <w:u w:val="single"/>
          <w:lang w:eastAsia="en-US"/>
        </w:rPr>
        <w:t>Item</w:t>
      </w:r>
      <w:r w:rsidR="00646C70">
        <w:rPr>
          <w:rFonts w:eastAsia="Calibri"/>
          <w:iCs/>
          <w:szCs w:val="24"/>
          <w:u w:val="single"/>
          <w:lang w:eastAsia="en-US"/>
        </w:rPr>
        <w:t>s</w:t>
      </w:r>
      <w:r w:rsidRPr="008F65B1">
        <w:rPr>
          <w:rFonts w:eastAsia="Calibri"/>
          <w:iCs/>
          <w:szCs w:val="24"/>
          <w:u w:val="single"/>
          <w:lang w:eastAsia="en-US"/>
        </w:rPr>
        <w:t xml:space="preserve"> 1</w:t>
      </w:r>
      <w:r w:rsidR="00646C70">
        <w:rPr>
          <w:rFonts w:eastAsia="Calibri"/>
          <w:iCs/>
          <w:szCs w:val="24"/>
          <w:u w:val="single"/>
          <w:lang w:eastAsia="en-US"/>
        </w:rPr>
        <w:t>-3</w:t>
      </w:r>
      <w:r w:rsidRPr="008F65B1">
        <w:rPr>
          <w:rFonts w:eastAsia="Calibri"/>
          <w:iCs/>
          <w:szCs w:val="24"/>
          <w:u w:val="single"/>
          <w:lang w:eastAsia="en-US"/>
        </w:rPr>
        <w:t xml:space="preserve"> </w:t>
      </w:r>
      <w:r>
        <w:rPr>
          <w:rFonts w:eastAsia="Calibri"/>
          <w:iCs/>
          <w:szCs w:val="24"/>
          <w:u w:val="single"/>
          <w:lang w:eastAsia="en-US"/>
        </w:rPr>
        <w:t>–</w:t>
      </w:r>
      <w:r w:rsidRPr="008F65B1">
        <w:rPr>
          <w:rFonts w:eastAsia="Calibri"/>
          <w:iCs/>
          <w:szCs w:val="24"/>
          <w:u w:val="single"/>
          <w:lang w:eastAsia="en-US"/>
        </w:rPr>
        <w:t xml:space="preserve"> </w:t>
      </w:r>
      <w:r w:rsidRPr="008F65B1">
        <w:rPr>
          <w:u w:val="single"/>
        </w:rPr>
        <w:t xml:space="preserve">Paragraph </w:t>
      </w:r>
      <w:proofErr w:type="gramStart"/>
      <w:r w:rsidRPr="008F65B1">
        <w:rPr>
          <w:u w:val="single"/>
        </w:rPr>
        <w:t>1104AA(</w:t>
      </w:r>
      <w:proofErr w:type="gramEnd"/>
      <w:r w:rsidRPr="008F65B1">
        <w:rPr>
          <w:u w:val="single"/>
        </w:rPr>
        <w:t>2)(a) of Schedule 1 (table item</w:t>
      </w:r>
      <w:r w:rsidR="00646C70">
        <w:rPr>
          <w:u w:val="single"/>
        </w:rPr>
        <w:t>s</w:t>
      </w:r>
      <w:r w:rsidRPr="008F65B1">
        <w:rPr>
          <w:u w:val="single"/>
        </w:rPr>
        <w:t> 1</w:t>
      </w:r>
      <w:r w:rsidR="00646C70">
        <w:rPr>
          <w:u w:val="single"/>
        </w:rPr>
        <w:t>-3</w:t>
      </w:r>
      <w:r w:rsidRPr="008F65B1">
        <w:rPr>
          <w:u w:val="single"/>
        </w:rPr>
        <w:t>)</w:t>
      </w:r>
    </w:p>
    <w:p w:rsidR="00B71409" w:rsidRDefault="00B71409" w:rsidP="009307AE">
      <w:pPr>
        <w:spacing w:before="0"/>
        <w:ind w:right="-57"/>
      </w:pPr>
    </w:p>
    <w:p w:rsidR="00B71409" w:rsidRDefault="003E58DE" w:rsidP="009307AE">
      <w:pPr>
        <w:spacing w:before="0"/>
        <w:ind w:right="-57"/>
        <w:rPr>
          <w:rFonts w:eastAsia="Calibri"/>
          <w:szCs w:val="24"/>
          <w:lang w:eastAsia="en-US"/>
        </w:rPr>
      </w:pPr>
      <w:r>
        <w:rPr>
          <w:rFonts w:eastAsia="Calibri"/>
          <w:szCs w:val="24"/>
          <w:lang w:eastAsia="en-US"/>
        </w:rPr>
        <w:t>These items amend</w:t>
      </w:r>
      <w:r w:rsidR="00B71409">
        <w:rPr>
          <w:rFonts w:eastAsia="Calibri"/>
          <w:szCs w:val="24"/>
          <w:lang w:eastAsia="en-US"/>
        </w:rPr>
        <w:t xml:space="preserve"> the </w:t>
      </w:r>
      <w:r w:rsidR="00AF2177">
        <w:rPr>
          <w:rFonts w:eastAsia="Calibri"/>
          <w:szCs w:val="24"/>
          <w:lang w:eastAsia="en-US"/>
        </w:rPr>
        <w:t xml:space="preserve">first instalment </w:t>
      </w:r>
      <w:r w:rsidR="00646C70">
        <w:rPr>
          <w:rFonts w:eastAsia="Calibri"/>
          <w:szCs w:val="24"/>
          <w:lang w:eastAsia="en-US"/>
        </w:rPr>
        <w:t>VACs</w:t>
      </w:r>
      <w:r w:rsidR="00B71409">
        <w:rPr>
          <w:rFonts w:eastAsia="Calibri"/>
          <w:szCs w:val="24"/>
          <w:lang w:eastAsia="en-US"/>
        </w:rPr>
        <w:t xml:space="preserve"> for the</w:t>
      </w:r>
      <w:r w:rsidR="00EE7FF1">
        <w:rPr>
          <w:rFonts w:eastAsia="Calibri"/>
          <w:szCs w:val="24"/>
          <w:lang w:eastAsia="en-US"/>
        </w:rPr>
        <w:t xml:space="preserve"> Business Skills</w:t>
      </w:r>
      <w:r w:rsidR="00760919">
        <w:rPr>
          <w:rFonts w:eastAsia="Calibri"/>
          <w:szCs w:val="24"/>
          <w:lang w:eastAsia="en-US"/>
        </w:rPr>
        <w:t xml:space="preserve"> </w:t>
      </w:r>
      <w:r w:rsidR="00EE7FF1">
        <w:rPr>
          <w:rFonts w:eastAsia="Calibri"/>
          <w:szCs w:val="24"/>
          <w:lang w:eastAsia="en-US"/>
        </w:rPr>
        <w:t>-</w:t>
      </w:r>
      <w:r w:rsidR="00B71409">
        <w:rPr>
          <w:rFonts w:eastAsia="Calibri"/>
          <w:szCs w:val="24"/>
          <w:lang w:eastAsia="en-US"/>
        </w:rPr>
        <w:t xml:space="preserve"> </w:t>
      </w:r>
      <w:r w:rsidR="00B71409" w:rsidRPr="008F65B1">
        <w:rPr>
          <w:rFonts w:eastAsia="Calibri"/>
          <w:szCs w:val="24"/>
          <w:lang w:eastAsia="en-US"/>
        </w:rPr>
        <w:t>Business Talent (Permanent) (Class EA) visa</w:t>
      </w:r>
      <w:r w:rsidR="00B71409">
        <w:rPr>
          <w:rFonts w:eastAsia="Calibri"/>
          <w:szCs w:val="24"/>
          <w:lang w:eastAsia="en-US"/>
        </w:rPr>
        <w:t xml:space="preserve"> (Subclass 132 (Business Talent) visa)</w:t>
      </w:r>
      <w:r w:rsidR="00646C70">
        <w:rPr>
          <w:rFonts w:eastAsia="Calibri"/>
          <w:szCs w:val="24"/>
          <w:lang w:eastAsia="en-US"/>
        </w:rPr>
        <w:t xml:space="preserve"> as follows:</w:t>
      </w:r>
    </w:p>
    <w:p w:rsidR="00E35CBF" w:rsidRDefault="00E35CBF" w:rsidP="009307AE">
      <w:pPr>
        <w:spacing w:before="0"/>
        <w:ind w:right="-57"/>
        <w:rPr>
          <w:rFonts w:eastAsia="Calibri"/>
          <w:szCs w:val="24"/>
          <w:lang w:eastAsia="en-US"/>
        </w:rPr>
      </w:pPr>
    </w:p>
    <w:tbl>
      <w:tblPr>
        <w:tblStyle w:val="TableGrid"/>
        <w:tblW w:w="9360" w:type="dxa"/>
        <w:tblInd w:w="-5" w:type="dxa"/>
        <w:tblLook w:val="04A0" w:firstRow="1" w:lastRow="0" w:firstColumn="1" w:lastColumn="0" w:noHBand="0" w:noVBand="1"/>
      </w:tblPr>
      <w:tblGrid>
        <w:gridCol w:w="6300"/>
        <w:gridCol w:w="1800"/>
        <w:gridCol w:w="1260"/>
      </w:tblGrid>
      <w:tr w:rsidR="00B83D99" w:rsidRPr="00E35CBF" w:rsidTr="00CF1453">
        <w:tc>
          <w:tcPr>
            <w:tcW w:w="6300" w:type="dxa"/>
          </w:tcPr>
          <w:p w:rsidR="00B83D99" w:rsidRPr="00EF4729" w:rsidRDefault="00B83D99" w:rsidP="00B83D99">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800" w:type="dxa"/>
          </w:tcPr>
          <w:p w:rsidR="00B83D99" w:rsidRPr="00EF4729" w:rsidRDefault="00634710" w:rsidP="00E267FE">
            <w:pPr>
              <w:spacing w:before="0"/>
              <w:ind w:right="-57"/>
              <w:rPr>
                <w:rFonts w:eastAsia="Calibri"/>
                <w:b/>
                <w:szCs w:val="24"/>
                <w:lang w:eastAsia="en-US"/>
              </w:rPr>
            </w:pPr>
            <w:r>
              <w:rPr>
                <w:rFonts w:eastAsia="Calibri"/>
                <w:b/>
                <w:szCs w:val="24"/>
                <w:lang w:eastAsia="en-US"/>
              </w:rPr>
              <w:t>Previous</w:t>
            </w:r>
            <w:r w:rsidRPr="00EF4729">
              <w:rPr>
                <w:rFonts w:eastAsia="Calibri"/>
                <w:b/>
                <w:szCs w:val="24"/>
                <w:lang w:eastAsia="en-US"/>
              </w:rPr>
              <w:t xml:space="preserve"> </w:t>
            </w:r>
            <w:r w:rsidR="00B83D99" w:rsidRPr="00EF4729">
              <w:rPr>
                <w:rFonts w:eastAsia="Calibri"/>
                <w:b/>
                <w:szCs w:val="24"/>
                <w:lang w:eastAsia="en-US"/>
              </w:rPr>
              <w:t>VAC</w:t>
            </w:r>
          </w:p>
        </w:tc>
        <w:tc>
          <w:tcPr>
            <w:tcW w:w="1260" w:type="dxa"/>
          </w:tcPr>
          <w:p w:rsidR="00B83D99" w:rsidRPr="00EF4729" w:rsidRDefault="00B83D99" w:rsidP="00B83D99">
            <w:pPr>
              <w:spacing w:before="0"/>
              <w:ind w:right="-57"/>
              <w:rPr>
                <w:rFonts w:eastAsia="Calibri"/>
                <w:b/>
                <w:szCs w:val="24"/>
                <w:lang w:eastAsia="en-US"/>
              </w:rPr>
            </w:pPr>
            <w:r w:rsidRPr="00EF4729">
              <w:rPr>
                <w:rFonts w:eastAsia="Calibri"/>
                <w:b/>
                <w:szCs w:val="24"/>
                <w:lang w:eastAsia="en-US"/>
              </w:rPr>
              <w:t>New VAC</w:t>
            </w:r>
          </w:p>
        </w:tc>
      </w:tr>
      <w:tr w:rsidR="00B83D99" w:rsidTr="00CF1453">
        <w:tc>
          <w:tcPr>
            <w:tcW w:w="6300" w:type="dxa"/>
          </w:tcPr>
          <w:p w:rsidR="00B83D99" w:rsidRDefault="00B83D99" w:rsidP="00B83D99">
            <w:pPr>
              <w:spacing w:before="0"/>
              <w:ind w:right="-57"/>
              <w:rPr>
                <w:rFonts w:eastAsia="Calibri"/>
                <w:szCs w:val="24"/>
                <w:lang w:eastAsia="en-US"/>
              </w:rPr>
            </w:pPr>
            <w:r>
              <w:rPr>
                <w:rFonts w:eastAsia="Calibri"/>
                <w:szCs w:val="24"/>
                <w:lang w:eastAsia="en-US"/>
              </w:rPr>
              <w:t>Base application charge</w:t>
            </w:r>
          </w:p>
        </w:tc>
        <w:tc>
          <w:tcPr>
            <w:tcW w:w="1800" w:type="dxa"/>
          </w:tcPr>
          <w:p w:rsidR="00B83D99" w:rsidRDefault="00B83D99" w:rsidP="00B83D99">
            <w:pPr>
              <w:spacing w:before="0"/>
              <w:ind w:right="-57"/>
              <w:rPr>
                <w:rFonts w:eastAsia="Calibri"/>
                <w:szCs w:val="24"/>
                <w:lang w:eastAsia="en-US"/>
              </w:rPr>
            </w:pPr>
            <w:r>
              <w:rPr>
                <w:rFonts w:eastAsia="Calibri"/>
                <w:szCs w:val="24"/>
                <w:lang w:eastAsia="en-US"/>
              </w:rPr>
              <w:t>$7 290</w:t>
            </w:r>
          </w:p>
        </w:tc>
        <w:tc>
          <w:tcPr>
            <w:tcW w:w="1260" w:type="dxa"/>
          </w:tcPr>
          <w:p w:rsidR="00B83D99" w:rsidRDefault="009D5F9D" w:rsidP="00B83D99">
            <w:pPr>
              <w:spacing w:before="0"/>
              <w:ind w:right="-57"/>
              <w:rPr>
                <w:rFonts w:eastAsia="Calibri"/>
                <w:szCs w:val="24"/>
                <w:lang w:eastAsia="en-US"/>
              </w:rPr>
            </w:pPr>
            <w:r>
              <w:rPr>
                <w:rFonts w:eastAsia="Calibri"/>
                <w:szCs w:val="24"/>
                <w:lang w:eastAsia="en-US"/>
              </w:rPr>
              <w:t>$7 855</w:t>
            </w:r>
          </w:p>
        </w:tc>
      </w:tr>
      <w:tr w:rsidR="00B83D99" w:rsidTr="00CF1453">
        <w:tc>
          <w:tcPr>
            <w:tcW w:w="6300" w:type="dxa"/>
          </w:tcPr>
          <w:p w:rsidR="00B83D99" w:rsidRDefault="00B83D99" w:rsidP="00B83D99">
            <w:pPr>
              <w:spacing w:before="0"/>
              <w:ind w:right="-57"/>
              <w:rPr>
                <w:rFonts w:eastAsia="Calibri"/>
                <w:szCs w:val="24"/>
                <w:lang w:eastAsia="en-US"/>
              </w:rPr>
            </w:pPr>
            <w:r>
              <w:rPr>
                <w:rFonts w:eastAsia="Calibri"/>
                <w:szCs w:val="24"/>
                <w:lang w:eastAsia="en-US"/>
              </w:rPr>
              <w:t>Additional applicant charge for an applicant who is at least 18</w:t>
            </w:r>
          </w:p>
        </w:tc>
        <w:tc>
          <w:tcPr>
            <w:tcW w:w="1800" w:type="dxa"/>
          </w:tcPr>
          <w:p w:rsidR="00B83D99" w:rsidRDefault="00B83D99" w:rsidP="00B83D99">
            <w:pPr>
              <w:spacing w:before="0"/>
              <w:ind w:right="-57"/>
              <w:rPr>
                <w:rFonts w:eastAsia="Calibri"/>
                <w:szCs w:val="24"/>
                <w:lang w:eastAsia="en-US"/>
              </w:rPr>
            </w:pPr>
            <w:r>
              <w:rPr>
                <w:rFonts w:eastAsia="Calibri"/>
                <w:szCs w:val="24"/>
                <w:lang w:eastAsia="en-US"/>
              </w:rPr>
              <w:t>$3 645</w:t>
            </w:r>
          </w:p>
        </w:tc>
        <w:tc>
          <w:tcPr>
            <w:tcW w:w="1260" w:type="dxa"/>
          </w:tcPr>
          <w:p w:rsidR="00B83D99" w:rsidRDefault="009D5F9D" w:rsidP="00B83D99">
            <w:pPr>
              <w:spacing w:before="0"/>
              <w:ind w:right="-57"/>
              <w:rPr>
                <w:rFonts w:eastAsia="Calibri"/>
                <w:szCs w:val="24"/>
                <w:lang w:eastAsia="en-US"/>
              </w:rPr>
            </w:pPr>
            <w:r>
              <w:rPr>
                <w:rFonts w:eastAsia="Calibri"/>
                <w:szCs w:val="24"/>
                <w:lang w:eastAsia="en-US"/>
              </w:rPr>
              <w:t>$3 930</w:t>
            </w:r>
          </w:p>
        </w:tc>
      </w:tr>
      <w:tr w:rsidR="00B83D99" w:rsidTr="00CF1453">
        <w:tc>
          <w:tcPr>
            <w:tcW w:w="6300" w:type="dxa"/>
          </w:tcPr>
          <w:p w:rsidR="00B83D99" w:rsidRDefault="00B83D99" w:rsidP="00B83D99">
            <w:pPr>
              <w:spacing w:before="0"/>
              <w:ind w:right="-57"/>
              <w:rPr>
                <w:rFonts w:eastAsia="Calibri"/>
                <w:szCs w:val="24"/>
                <w:lang w:eastAsia="en-US"/>
              </w:rPr>
            </w:pPr>
            <w:r>
              <w:rPr>
                <w:rFonts w:eastAsia="Calibri"/>
                <w:szCs w:val="24"/>
                <w:lang w:eastAsia="en-US"/>
              </w:rPr>
              <w:t>Additional applicant charge for an applicant who is less than 18</w:t>
            </w:r>
          </w:p>
        </w:tc>
        <w:tc>
          <w:tcPr>
            <w:tcW w:w="1800" w:type="dxa"/>
          </w:tcPr>
          <w:p w:rsidR="00B83D99" w:rsidRDefault="00B83D99" w:rsidP="00B83D99">
            <w:pPr>
              <w:spacing w:before="0"/>
              <w:ind w:right="-57"/>
              <w:rPr>
                <w:rFonts w:eastAsia="Calibri"/>
                <w:szCs w:val="24"/>
                <w:lang w:eastAsia="en-US"/>
              </w:rPr>
            </w:pPr>
            <w:r>
              <w:rPr>
                <w:rFonts w:eastAsia="Calibri"/>
                <w:szCs w:val="24"/>
                <w:lang w:eastAsia="en-US"/>
              </w:rPr>
              <w:t>$1 820</w:t>
            </w:r>
          </w:p>
        </w:tc>
        <w:tc>
          <w:tcPr>
            <w:tcW w:w="1260" w:type="dxa"/>
          </w:tcPr>
          <w:p w:rsidR="00B83D99" w:rsidRDefault="009D5F9D" w:rsidP="00B83D99">
            <w:pPr>
              <w:spacing w:before="0"/>
              <w:ind w:right="-57"/>
              <w:rPr>
                <w:rFonts w:eastAsia="Calibri"/>
                <w:szCs w:val="24"/>
                <w:lang w:eastAsia="en-US"/>
              </w:rPr>
            </w:pPr>
            <w:r>
              <w:rPr>
                <w:rFonts w:eastAsia="Calibri"/>
                <w:szCs w:val="24"/>
                <w:lang w:eastAsia="en-US"/>
              </w:rPr>
              <w:t>$1 960</w:t>
            </w:r>
          </w:p>
        </w:tc>
      </w:tr>
    </w:tbl>
    <w:p w:rsidR="00E35CBF" w:rsidRPr="00E35CBF" w:rsidRDefault="00E35CBF" w:rsidP="00E35CBF">
      <w:pPr>
        <w:spacing w:before="0"/>
        <w:ind w:right="-57"/>
        <w:rPr>
          <w:rFonts w:eastAsia="Calibri"/>
          <w:szCs w:val="24"/>
          <w:lang w:eastAsia="en-US"/>
        </w:rPr>
      </w:pPr>
    </w:p>
    <w:p w:rsidR="00646C70" w:rsidRPr="00916EF7" w:rsidRDefault="00646C70" w:rsidP="00646C70">
      <w:pPr>
        <w:spacing w:before="0"/>
        <w:ind w:right="-57"/>
        <w:rPr>
          <w:rFonts w:eastAsia="Calibri"/>
          <w:iCs/>
          <w:szCs w:val="24"/>
          <w:u w:val="single"/>
          <w:lang w:eastAsia="en-US"/>
        </w:rPr>
      </w:pPr>
      <w:r w:rsidRPr="00916EF7">
        <w:rPr>
          <w:rFonts w:eastAsia="Calibri"/>
          <w:iCs/>
          <w:szCs w:val="24"/>
          <w:u w:val="single"/>
          <w:lang w:eastAsia="en-US"/>
        </w:rPr>
        <w:t>Item</w:t>
      </w:r>
      <w:r>
        <w:rPr>
          <w:rFonts w:eastAsia="Calibri"/>
          <w:iCs/>
          <w:szCs w:val="24"/>
          <w:u w:val="single"/>
          <w:lang w:eastAsia="en-US"/>
        </w:rPr>
        <w:t>s 4-6</w:t>
      </w:r>
      <w:r w:rsidRPr="00916EF7">
        <w:rPr>
          <w:rFonts w:eastAsia="Calibri"/>
          <w:iCs/>
          <w:szCs w:val="24"/>
          <w:u w:val="single"/>
          <w:lang w:eastAsia="en-US"/>
        </w:rPr>
        <w:t xml:space="preserve"> </w:t>
      </w:r>
      <w:r>
        <w:rPr>
          <w:rFonts w:eastAsia="Calibri"/>
          <w:iCs/>
          <w:szCs w:val="24"/>
          <w:u w:val="single"/>
          <w:lang w:eastAsia="en-US"/>
        </w:rPr>
        <w:t>–</w:t>
      </w:r>
      <w:r w:rsidRPr="00916EF7">
        <w:rPr>
          <w:rFonts w:eastAsia="Calibri"/>
          <w:iCs/>
          <w:szCs w:val="24"/>
          <w:u w:val="single"/>
          <w:lang w:eastAsia="en-US"/>
        </w:rPr>
        <w:t xml:space="preserve"> </w:t>
      </w:r>
      <w:r>
        <w:rPr>
          <w:u w:val="single"/>
        </w:rPr>
        <w:t xml:space="preserve">Paragraph </w:t>
      </w:r>
      <w:proofErr w:type="gramStart"/>
      <w:r>
        <w:rPr>
          <w:u w:val="single"/>
        </w:rPr>
        <w:t>1104B</w:t>
      </w:r>
      <w:r w:rsidRPr="00916EF7">
        <w:rPr>
          <w:u w:val="single"/>
        </w:rPr>
        <w:t>A(</w:t>
      </w:r>
      <w:proofErr w:type="gramEnd"/>
      <w:r w:rsidRPr="00916EF7">
        <w:rPr>
          <w:u w:val="single"/>
        </w:rPr>
        <w:t>2)(a) of Schedule 1 (table item</w:t>
      </w:r>
      <w:r>
        <w:rPr>
          <w:u w:val="single"/>
        </w:rPr>
        <w:t>s</w:t>
      </w:r>
      <w:r w:rsidRPr="00916EF7">
        <w:rPr>
          <w:u w:val="single"/>
        </w:rPr>
        <w:t> 1</w:t>
      </w:r>
      <w:r>
        <w:rPr>
          <w:u w:val="single"/>
        </w:rPr>
        <w:t>-3</w:t>
      </w:r>
      <w:r w:rsidRPr="00916EF7">
        <w:rPr>
          <w:u w:val="single"/>
        </w:rPr>
        <w:t>)</w:t>
      </w:r>
    </w:p>
    <w:p w:rsidR="00646C70" w:rsidRDefault="00646C70" w:rsidP="00646C70">
      <w:pPr>
        <w:spacing w:before="0"/>
        <w:ind w:right="-57"/>
      </w:pPr>
    </w:p>
    <w:p w:rsidR="00E07553" w:rsidRDefault="003E58DE" w:rsidP="008F65B1">
      <w:pPr>
        <w:pStyle w:val="NoSpacing"/>
        <w:rPr>
          <w:rFonts w:ascii="Times New Roman" w:eastAsia="Calibri" w:hAnsi="Times New Roman" w:cs="Times New Roman"/>
          <w:sz w:val="24"/>
          <w:szCs w:val="24"/>
        </w:rPr>
      </w:pPr>
      <w:r w:rsidRPr="003E58DE">
        <w:rPr>
          <w:rFonts w:ascii="Times New Roman" w:eastAsia="Calibri" w:hAnsi="Times New Roman" w:cs="Times New Roman"/>
          <w:sz w:val="24"/>
          <w:szCs w:val="24"/>
        </w:rPr>
        <w:t xml:space="preserve">These items amend </w:t>
      </w:r>
      <w:r w:rsidR="00646C70" w:rsidRPr="003E58DE">
        <w:rPr>
          <w:rFonts w:ascii="Times New Roman" w:eastAsia="Calibri" w:hAnsi="Times New Roman" w:cs="Times New Roman"/>
          <w:sz w:val="24"/>
          <w:szCs w:val="24"/>
        </w:rPr>
        <w:t xml:space="preserve">the </w:t>
      </w:r>
      <w:r w:rsidR="00AF2177" w:rsidRPr="003E58DE">
        <w:rPr>
          <w:rFonts w:ascii="Times New Roman" w:eastAsia="Calibri" w:hAnsi="Times New Roman" w:cs="Times New Roman"/>
          <w:sz w:val="24"/>
          <w:szCs w:val="24"/>
        </w:rPr>
        <w:t>first</w:t>
      </w:r>
      <w:r w:rsidR="00AF2177">
        <w:rPr>
          <w:rFonts w:ascii="Times New Roman" w:eastAsia="Calibri" w:hAnsi="Times New Roman" w:cs="Times New Roman"/>
          <w:sz w:val="24"/>
          <w:szCs w:val="24"/>
        </w:rPr>
        <w:t xml:space="preserve"> instalment </w:t>
      </w:r>
      <w:r w:rsidR="00646C70" w:rsidRPr="008F65B1">
        <w:rPr>
          <w:rFonts w:ascii="Times New Roman" w:eastAsia="Calibri" w:hAnsi="Times New Roman" w:cs="Times New Roman"/>
          <w:sz w:val="24"/>
          <w:szCs w:val="24"/>
        </w:rPr>
        <w:t xml:space="preserve">VACs for the Business Skills (Permanent) (Class EC) </w:t>
      </w:r>
      <w:r w:rsidR="00646C70" w:rsidRPr="00916EF7">
        <w:rPr>
          <w:rFonts w:ascii="Times New Roman" w:eastAsia="Calibri" w:hAnsi="Times New Roman" w:cs="Times New Roman"/>
          <w:sz w:val="24"/>
          <w:szCs w:val="24"/>
        </w:rPr>
        <w:t>visa</w:t>
      </w:r>
      <w:r w:rsidR="00646C70" w:rsidRPr="008F65B1">
        <w:rPr>
          <w:rFonts w:ascii="Times New Roman" w:eastAsia="Calibri" w:hAnsi="Times New Roman" w:cs="Times New Roman"/>
          <w:sz w:val="24"/>
          <w:szCs w:val="24"/>
        </w:rPr>
        <w:t xml:space="preserve"> (Subclass 888 (Business Innova</w:t>
      </w:r>
      <w:r w:rsidR="00AF2177" w:rsidRPr="008F65B1">
        <w:rPr>
          <w:rFonts w:ascii="Times New Roman" w:eastAsia="Calibri" w:hAnsi="Times New Roman" w:cs="Times New Roman"/>
          <w:sz w:val="24"/>
          <w:szCs w:val="24"/>
        </w:rPr>
        <w:t>tion and Investment (Permanent)</w:t>
      </w:r>
      <w:r w:rsidR="00B5390F">
        <w:rPr>
          <w:rFonts w:ascii="Times New Roman" w:eastAsia="Calibri" w:hAnsi="Times New Roman" w:cs="Times New Roman"/>
          <w:sz w:val="24"/>
          <w:szCs w:val="24"/>
        </w:rPr>
        <w:t>)</w:t>
      </w:r>
      <w:r w:rsidR="00646C70" w:rsidRPr="008F65B1">
        <w:rPr>
          <w:rFonts w:ascii="Times New Roman" w:eastAsia="Calibri" w:hAnsi="Times New Roman" w:cs="Times New Roman"/>
          <w:sz w:val="24"/>
          <w:szCs w:val="24"/>
        </w:rPr>
        <w:t xml:space="preserve"> visa</w:t>
      </w:r>
      <w:r w:rsidR="00AF2177">
        <w:rPr>
          <w:rFonts w:ascii="Times New Roman" w:eastAsia="Calibri" w:hAnsi="Times New Roman" w:cs="Times New Roman"/>
          <w:sz w:val="24"/>
          <w:szCs w:val="24"/>
        </w:rPr>
        <w:t>)</w:t>
      </w:r>
      <w:r w:rsidR="00646C70" w:rsidRPr="008F65B1">
        <w:rPr>
          <w:rFonts w:ascii="Times New Roman" w:eastAsia="Calibri" w:hAnsi="Times New Roman" w:cs="Times New Roman"/>
          <w:sz w:val="24"/>
          <w:szCs w:val="24"/>
        </w:rPr>
        <w:t xml:space="preserve"> as follows:</w:t>
      </w:r>
    </w:p>
    <w:p w:rsidR="00E07553" w:rsidRPr="008F65B1" w:rsidRDefault="00E07553" w:rsidP="008F65B1">
      <w:pPr>
        <w:pStyle w:val="NoSpacing"/>
        <w:rPr>
          <w:rFonts w:ascii="Times New Roman" w:eastAsia="Calibri" w:hAnsi="Times New Roman" w:cs="Times New Roman"/>
          <w:sz w:val="24"/>
          <w:szCs w:val="24"/>
        </w:rPr>
      </w:pPr>
    </w:p>
    <w:tbl>
      <w:tblPr>
        <w:tblStyle w:val="TableGrid"/>
        <w:tblW w:w="9360" w:type="dxa"/>
        <w:tblInd w:w="-5" w:type="dxa"/>
        <w:tblLook w:val="04A0" w:firstRow="1" w:lastRow="0" w:firstColumn="1" w:lastColumn="0" w:noHBand="0" w:noVBand="1"/>
      </w:tblPr>
      <w:tblGrid>
        <w:gridCol w:w="6300"/>
        <w:gridCol w:w="1800"/>
        <w:gridCol w:w="1260"/>
      </w:tblGrid>
      <w:tr w:rsidR="00B83D99" w:rsidRPr="00E35CBF" w:rsidTr="00CF1453">
        <w:tc>
          <w:tcPr>
            <w:tcW w:w="6300" w:type="dxa"/>
          </w:tcPr>
          <w:p w:rsidR="00B83D99" w:rsidRPr="00EF4729" w:rsidRDefault="00B83D99" w:rsidP="00B83D99">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800" w:type="dxa"/>
          </w:tcPr>
          <w:p w:rsidR="00B83D99" w:rsidRPr="00EF4729" w:rsidRDefault="00634710" w:rsidP="00B83D99">
            <w:pPr>
              <w:spacing w:before="0"/>
              <w:ind w:right="-57"/>
              <w:rPr>
                <w:rFonts w:eastAsia="Calibri"/>
                <w:b/>
                <w:szCs w:val="24"/>
                <w:lang w:eastAsia="en-US"/>
              </w:rPr>
            </w:pPr>
            <w:r>
              <w:rPr>
                <w:rFonts w:eastAsia="Calibri"/>
                <w:b/>
                <w:szCs w:val="24"/>
                <w:lang w:eastAsia="en-US"/>
              </w:rPr>
              <w:t>Previous</w:t>
            </w:r>
            <w:r w:rsidR="00B83D99" w:rsidRPr="00EF4729">
              <w:rPr>
                <w:rFonts w:eastAsia="Calibri"/>
                <w:b/>
                <w:szCs w:val="24"/>
                <w:lang w:eastAsia="en-US"/>
              </w:rPr>
              <w:t xml:space="preserve"> VAC</w:t>
            </w:r>
          </w:p>
        </w:tc>
        <w:tc>
          <w:tcPr>
            <w:tcW w:w="1260" w:type="dxa"/>
          </w:tcPr>
          <w:p w:rsidR="00B83D99" w:rsidRPr="00EF4729" w:rsidRDefault="00B83D99" w:rsidP="00B83D99">
            <w:pPr>
              <w:spacing w:before="0"/>
              <w:ind w:right="-57"/>
              <w:rPr>
                <w:rFonts w:eastAsia="Calibri"/>
                <w:b/>
                <w:szCs w:val="24"/>
                <w:lang w:eastAsia="en-US"/>
              </w:rPr>
            </w:pPr>
            <w:r w:rsidRPr="00EF4729">
              <w:rPr>
                <w:rFonts w:eastAsia="Calibri"/>
                <w:b/>
                <w:szCs w:val="24"/>
                <w:lang w:eastAsia="en-US"/>
              </w:rPr>
              <w:t>New VAC</w:t>
            </w:r>
          </w:p>
        </w:tc>
      </w:tr>
      <w:tr w:rsidR="009D5F9D" w:rsidTr="00CF1453">
        <w:tc>
          <w:tcPr>
            <w:tcW w:w="6300" w:type="dxa"/>
          </w:tcPr>
          <w:p w:rsidR="009D5F9D" w:rsidRDefault="009D5F9D" w:rsidP="009D5F9D">
            <w:pPr>
              <w:spacing w:before="0"/>
              <w:ind w:right="-57"/>
              <w:rPr>
                <w:rFonts w:eastAsia="Calibri"/>
                <w:szCs w:val="24"/>
                <w:lang w:eastAsia="en-US"/>
              </w:rPr>
            </w:pPr>
            <w:r>
              <w:rPr>
                <w:rFonts w:eastAsia="Calibri"/>
                <w:szCs w:val="24"/>
                <w:lang w:eastAsia="en-US"/>
              </w:rPr>
              <w:t>Base application charge</w:t>
            </w:r>
          </w:p>
        </w:tc>
        <w:tc>
          <w:tcPr>
            <w:tcW w:w="1800" w:type="dxa"/>
          </w:tcPr>
          <w:p w:rsidR="009D5F9D" w:rsidRDefault="009D5F9D" w:rsidP="009D5F9D">
            <w:pPr>
              <w:spacing w:before="0"/>
              <w:ind w:right="-57"/>
              <w:rPr>
                <w:rFonts w:eastAsia="Calibri"/>
                <w:szCs w:val="24"/>
                <w:lang w:eastAsia="en-US"/>
              </w:rPr>
            </w:pPr>
            <w:r>
              <w:rPr>
                <w:rFonts w:eastAsia="Calibri"/>
                <w:szCs w:val="24"/>
                <w:lang w:eastAsia="en-US"/>
              </w:rPr>
              <w:t>$2 405</w:t>
            </w:r>
          </w:p>
        </w:tc>
        <w:tc>
          <w:tcPr>
            <w:tcW w:w="1260" w:type="dxa"/>
          </w:tcPr>
          <w:p w:rsidR="009D5F9D" w:rsidRDefault="009D5F9D" w:rsidP="009D5F9D">
            <w:pPr>
              <w:spacing w:before="0"/>
              <w:ind w:right="-57"/>
              <w:rPr>
                <w:rFonts w:eastAsia="Calibri"/>
                <w:szCs w:val="24"/>
                <w:lang w:eastAsia="en-US"/>
              </w:rPr>
            </w:pPr>
            <w:r>
              <w:rPr>
                <w:rFonts w:eastAsia="Calibri"/>
                <w:szCs w:val="24"/>
                <w:lang w:eastAsia="en-US"/>
              </w:rPr>
              <w:t>$2 590</w:t>
            </w:r>
          </w:p>
        </w:tc>
      </w:tr>
      <w:tr w:rsidR="009D5F9D" w:rsidTr="00CF1453">
        <w:tc>
          <w:tcPr>
            <w:tcW w:w="6300" w:type="dxa"/>
          </w:tcPr>
          <w:p w:rsidR="009D5F9D" w:rsidRDefault="009D5F9D" w:rsidP="009D5F9D">
            <w:pPr>
              <w:spacing w:before="0"/>
              <w:ind w:right="-57"/>
              <w:rPr>
                <w:rFonts w:eastAsia="Calibri"/>
                <w:szCs w:val="24"/>
                <w:lang w:eastAsia="en-US"/>
              </w:rPr>
            </w:pPr>
            <w:r>
              <w:rPr>
                <w:rFonts w:eastAsia="Calibri"/>
                <w:szCs w:val="24"/>
                <w:lang w:eastAsia="en-US"/>
              </w:rPr>
              <w:t>Additional applicant charge for an applicant who is at least 18</w:t>
            </w:r>
          </w:p>
        </w:tc>
        <w:tc>
          <w:tcPr>
            <w:tcW w:w="1800" w:type="dxa"/>
          </w:tcPr>
          <w:p w:rsidR="009D5F9D" w:rsidRDefault="009D5F9D" w:rsidP="009D5F9D">
            <w:pPr>
              <w:spacing w:before="0"/>
              <w:ind w:right="-57"/>
              <w:rPr>
                <w:rFonts w:eastAsia="Calibri"/>
                <w:szCs w:val="24"/>
                <w:lang w:eastAsia="en-US"/>
              </w:rPr>
            </w:pPr>
            <w:r>
              <w:rPr>
                <w:rFonts w:eastAsia="Calibri"/>
                <w:szCs w:val="24"/>
                <w:lang w:eastAsia="en-US"/>
              </w:rPr>
              <w:t>$1 205</w:t>
            </w:r>
          </w:p>
        </w:tc>
        <w:tc>
          <w:tcPr>
            <w:tcW w:w="1260" w:type="dxa"/>
          </w:tcPr>
          <w:p w:rsidR="009D5F9D" w:rsidRDefault="009D5F9D" w:rsidP="009D5F9D">
            <w:pPr>
              <w:spacing w:before="0"/>
              <w:ind w:right="-57"/>
              <w:rPr>
                <w:rFonts w:eastAsia="Calibri"/>
                <w:szCs w:val="24"/>
                <w:lang w:eastAsia="en-US"/>
              </w:rPr>
            </w:pPr>
            <w:r>
              <w:rPr>
                <w:rFonts w:eastAsia="Calibri"/>
                <w:szCs w:val="24"/>
                <w:lang w:eastAsia="en-US"/>
              </w:rPr>
              <w:t>$1 300</w:t>
            </w:r>
          </w:p>
        </w:tc>
      </w:tr>
      <w:tr w:rsidR="009D5F9D" w:rsidTr="00CF1453">
        <w:tc>
          <w:tcPr>
            <w:tcW w:w="6300" w:type="dxa"/>
          </w:tcPr>
          <w:p w:rsidR="009D5F9D" w:rsidRDefault="009D5F9D" w:rsidP="009D5F9D">
            <w:pPr>
              <w:spacing w:before="0"/>
              <w:ind w:right="-57"/>
              <w:rPr>
                <w:rFonts w:eastAsia="Calibri"/>
                <w:szCs w:val="24"/>
                <w:lang w:eastAsia="en-US"/>
              </w:rPr>
            </w:pPr>
            <w:r>
              <w:rPr>
                <w:rFonts w:eastAsia="Calibri"/>
                <w:szCs w:val="24"/>
                <w:lang w:eastAsia="en-US"/>
              </w:rPr>
              <w:t>Additional applicant charge for an applicant who is less than 18</w:t>
            </w:r>
          </w:p>
        </w:tc>
        <w:tc>
          <w:tcPr>
            <w:tcW w:w="1800" w:type="dxa"/>
          </w:tcPr>
          <w:p w:rsidR="009D5F9D" w:rsidRDefault="009D5F9D" w:rsidP="009D5F9D">
            <w:pPr>
              <w:spacing w:before="0"/>
              <w:ind w:right="-57"/>
              <w:rPr>
                <w:rFonts w:eastAsia="Calibri"/>
                <w:szCs w:val="24"/>
                <w:lang w:eastAsia="en-US"/>
              </w:rPr>
            </w:pPr>
            <w:r>
              <w:rPr>
                <w:rFonts w:eastAsia="Calibri"/>
                <w:szCs w:val="24"/>
                <w:lang w:eastAsia="en-US"/>
              </w:rPr>
              <w:t>$600</w:t>
            </w:r>
          </w:p>
        </w:tc>
        <w:tc>
          <w:tcPr>
            <w:tcW w:w="1260" w:type="dxa"/>
          </w:tcPr>
          <w:p w:rsidR="009D5F9D" w:rsidRDefault="009D5F9D" w:rsidP="009D5F9D">
            <w:pPr>
              <w:spacing w:before="0"/>
              <w:ind w:right="-57"/>
              <w:rPr>
                <w:rFonts w:eastAsia="Calibri"/>
                <w:szCs w:val="24"/>
                <w:lang w:eastAsia="en-US"/>
              </w:rPr>
            </w:pPr>
            <w:r>
              <w:rPr>
                <w:rFonts w:eastAsia="Calibri"/>
                <w:szCs w:val="24"/>
                <w:lang w:eastAsia="en-US"/>
              </w:rPr>
              <w:t>$645</w:t>
            </w:r>
          </w:p>
        </w:tc>
      </w:tr>
    </w:tbl>
    <w:p w:rsidR="00646C70" w:rsidRPr="002261CE" w:rsidRDefault="00646C70" w:rsidP="00D26ADA">
      <w:pPr>
        <w:spacing w:before="0"/>
        <w:ind w:right="-57"/>
        <w:rPr>
          <w:rFonts w:eastAsia="Calibri"/>
          <w:szCs w:val="24"/>
          <w:lang w:eastAsia="en-US"/>
        </w:rPr>
      </w:pPr>
    </w:p>
    <w:p w:rsidR="00AF2177" w:rsidRPr="00916EF7" w:rsidRDefault="00AF2177" w:rsidP="00AF2177">
      <w:pPr>
        <w:spacing w:before="0"/>
        <w:ind w:right="-57"/>
        <w:rPr>
          <w:rFonts w:eastAsia="Calibri"/>
          <w:iCs/>
          <w:szCs w:val="24"/>
          <w:u w:val="single"/>
          <w:lang w:eastAsia="en-US"/>
        </w:rPr>
      </w:pPr>
      <w:r w:rsidRPr="00916EF7">
        <w:rPr>
          <w:rFonts w:eastAsia="Calibri"/>
          <w:iCs/>
          <w:szCs w:val="24"/>
          <w:u w:val="single"/>
          <w:lang w:eastAsia="en-US"/>
        </w:rPr>
        <w:t>Item</w:t>
      </w:r>
      <w:r>
        <w:rPr>
          <w:rFonts w:eastAsia="Calibri"/>
          <w:iCs/>
          <w:szCs w:val="24"/>
          <w:u w:val="single"/>
          <w:lang w:eastAsia="en-US"/>
        </w:rPr>
        <w:t>s 7-1</w:t>
      </w:r>
      <w:r w:rsidR="004B6290">
        <w:rPr>
          <w:rFonts w:eastAsia="Calibri"/>
          <w:iCs/>
          <w:szCs w:val="24"/>
          <w:u w:val="single"/>
          <w:lang w:eastAsia="en-US"/>
        </w:rPr>
        <w:t>2</w:t>
      </w:r>
      <w:r w:rsidRPr="00916EF7">
        <w:rPr>
          <w:rFonts w:eastAsia="Calibri"/>
          <w:iCs/>
          <w:szCs w:val="24"/>
          <w:u w:val="single"/>
          <w:lang w:eastAsia="en-US"/>
        </w:rPr>
        <w:t xml:space="preserve"> </w:t>
      </w:r>
      <w:r>
        <w:rPr>
          <w:rFonts w:eastAsia="Calibri"/>
          <w:iCs/>
          <w:szCs w:val="24"/>
          <w:u w:val="single"/>
          <w:lang w:eastAsia="en-US"/>
        </w:rPr>
        <w:t>–</w:t>
      </w:r>
      <w:r w:rsidRPr="00916EF7">
        <w:rPr>
          <w:rFonts w:eastAsia="Calibri"/>
          <w:iCs/>
          <w:szCs w:val="24"/>
          <w:u w:val="single"/>
          <w:lang w:eastAsia="en-US"/>
        </w:rPr>
        <w:t xml:space="preserve"> </w:t>
      </w:r>
      <w:r>
        <w:rPr>
          <w:u w:val="single"/>
        </w:rPr>
        <w:t xml:space="preserve">Subparagraph </w:t>
      </w:r>
      <w:proofErr w:type="gramStart"/>
      <w:r>
        <w:rPr>
          <w:u w:val="single"/>
        </w:rPr>
        <w:t>1104B</w:t>
      </w:r>
      <w:r w:rsidRPr="00916EF7">
        <w:rPr>
          <w:u w:val="single"/>
        </w:rPr>
        <w:t>(</w:t>
      </w:r>
      <w:proofErr w:type="gramEnd"/>
      <w:r w:rsidRPr="00916EF7">
        <w:rPr>
          <w:u w:val="single"/>
        </w:rPr>
        <w:t>2)(a)</w:t>
      </w:r>
      <w:r>
        <w:rPr>
          <w:u w:val="single"/>
        </w:rPr>
        <w:t>(</w:t>
      </w:r>
      <w:proofErr w:type="spellStart"/>
      <w:r>
        <w:rPr>
          <w:u w:val="single"/>
        </w:rPr>
        <w:t>i</w:t>
      </w:r>
      <w:proofErr w:type="spellEnd"/>
      <w:r>
        <w:rPr>
          <w:u w:val="single"/>
        </w:rPr>
        <w:t>)</w:t>
      </w:r>
      <w:r w:rsidRPr="00916EF7">
        <w:rPr>
          <w:u w:val="single"/>
        </w:rPr>
        <w:t xml:space="preserve"> of Schedule 1 (table item</w:t>
      </w:r>
      <w:r>
        <w:rPr>
          <w:u w:val="single"/>
        </w:rPr>
        <w:t>s</w:t>
      </w:r>
      <w:r w:rsidRPr="00916EF7">
        <w:rPr>
          <w:u w:val="single"/>
        </w:rPr>
        <w:t> 1</w:t>
      </w:r>
      <w:r w:rsidR="00BC21AE">
        <w:rPr>
          <w:u w:val="single"/>
        </w:rPr>
        <w:t xml:space="preserve"> </w:t>
      </w:r>
      <w:r w:rsidR="009D5F9D">
        <w:rPr>
          <w:u w:val="single"/>
        </w:rPr>
        <w:t>-</w:t>
      </w:r>
      <w:r w:rsidR="00BC21AE">
        <w:rPr>
          <w:u w:val="single"/>
        </w:rPr>
        <w:t>3</w:t>
      </w:r>
      <w:r w:rsidRPr="00916EF7">
        <w:rPr>
          <w:u w:val="single"/>
        </w:rPr>
        <w:t>)</w:t>
      </w:r>
      <w:r>
        <w:rPr>
          <w:u w:val="single"/>
        </w:rPr>
        <w:t xml:space="preserve"> and Subparagraph</w:t>
      </w:r>
      <w:r w:rsidR="00E37D86">
        <w:rPr>
          <w:u w:val="single"/>
        </w:rPr>
        <w:t> </w:t>
      </w:r>
      <w:r>
        <w:rPr>
          <w:u w:val="single"/>
        </w:rPr>
        <w:t>1104B</w:t>
      </w:r>
      <w:r w:rsidRPr="00916EF7">
        <w:rPr>
          <w:u w:val="single"/>
        </w:rPr>
        <w:t>(2)(a)</w:t>
      </w:r>
      <w:r>
        <w:rPr>
          <w:u w:val="single"/>
        </w:rPr>
        <w:t>(ii)</w:t>
      </w:r>
      <w:r w:rsidRPr="00916EF7">
        <w:rPr>
          <w:u w:val="single"/>
        </w:rPr>
        <w:t xml:space="preserve"> of Schedule 1 (table item</w:t>
      </w:r>
      <w:r>
        <w:rPr>
          <w:u w:val="single"/>
        </w:rPr>
        <w:t>s</w:t>
      </w:r>
      <w:r w:rsidRPr="00916EF7">
        <w:rPr>
          <w:u w:val="single"/>
        </w:rPr>
        <w:t> 1</w:t>
      </w:r>
      <w:r>
        <w:rPr>
          <w:u w:val="single"/>
        </w:rPr>
        <w:t>-3</w:t>
      </w:r>
      <w:r w:rsidRPr="00916EF7">
        <w:rPr>
          <w:u w:val="single"/>
        </w:rPr>
        <w:t>)</w:t>
      </w:r>
    </w:p>
    <w:p w:rsidR="00AF2177" w:rsidRDefault="00AF2177" w:rsidP="00AF2177">
      <w:pPr>
        <w:spacing w:before="0"/>
        <w:ind w:right="-57"/>
      </w:pPr>
    </w:p>
    <w:p w:rsidR="00AF2177" w:rsidRDefault="003E58DE" w:rsidP="008F65B1">
      <w:pPr>
        <w:spacing w:before="0"/>
        <w:rPr>
          <w:rFonts w:eastAsia="Calibri"/>
          <w:szCs w:val="24"/>
          <w:lang w:eastAsia="en-US"/>
        </w:rPr>
      </w:pPr>
      <w:r>
        <w:rPr>
          <w:rFonts w:eastAsia="Calibri"/>
          <w:szCs w:val="24"/>
          <w:lang w:eastAsia="en-US"/>
        </w:rPr>
        <w:t xml:space="preserve">These items amend </w:t>
      </w:r>
      <w:r w:rsidR="00AF2177" w:rsidRPr="00916EF7">
        <w:rPr>
          <w:rFonts w:eastAsia="Calibri"/>
          <w:szCs w:val="24"/>
          <w:lang w:eastAsia="en-US"/>
        </w:rPr>
        <w:t xml:space="preserve">the </w:t>
      </w:r>
      <w:r w:rsidR="00AF2177">
        <w:rPr>
          <w:rFonts w:eastAsia="Calibri"/>
          <w:szCs w:val="24"/>
          <w:lang w:eastAsia="en-US"/>
        </w:rPr>
        <w:t xml:space="preserve">first instalment </w:t>
      </w:r>
      <w:r w:rsidR="00AF2177" w:rsidRPr="00916EF7">
        <w:rPr>
          <w:rFonts w:eastAsia="Calibri"/>
          <w:szCs w:val="24"/>
          <w:lang w:eastAsia="en-US"/>
        </w:rPr>
        <w:t xml:space="preserve">VACs for the </w:t>
      </w:r>
      <w:r w:rsidR="00AF2177" w:rsidRPr="008F65B1">
        <w:rPr>
          <w:rFonts w:eastAsia="Calibri"/>
          <w:szCs w:val="24"/>
          <w:lang w:eastAsia="en-US"/>
        </w:rPr>
        <w:t xml:space="preserve">Business Skills (Residence) (Class DF) </w:t>
      </w:r>
      <w:r w:rsidR="00AF2177">
        <w:rPr>
          <w:rFonts w:eastAsia="Calibri"/>
          <w:szCs w:val="24"/>
          <w:lang w:eastAsia="en-US"/>
        </w:rPr>
        <w:t xml:space="preserve">visa </w:t>
      </w:r>
      <w:r w:rsidR="00AF2177" w:rsidRPr="00916EF7">
        <w:rPr>
          <w:rFonts w:eastAsia="Calibri"/>
          <w:szCs w:val="24"/>
          <w:lang w:eastAsia="en-US"/>
        </w:rPr>
        <w:t>(Subclass</w:t>
      </w:r>
      <w:r w:rsidR="00AF2177">
        <w:rPr>
          <w:rFonts w:eastAsia="Calibri"/>
          <w:szCs w:val="24"/>
          <w:lang w:eastAsia="en-US"/>
        </w:rPr>
        <w:t xml:space="preserve"> </w:t>
      </w:r>
      <w:r w:rsidR="00D8517E">
        <w:rPr>
          <w:rFonts w:eastAsia="Calibri"/>
          <w:szCs w:val="24"/>
          <w:lang w:eastAsia="en-US"/>
        </w:rPr>
        <w:t>890 (Business Owner) visa, Subcl</w:t>
      </w:r>
      <w:r w:rsidR="00AF2177" w:rsidRPr="008F65B1">
        <w:rPr>
          <w:rFonts w:eastAsia="Calibri"/>
          <w:szCs w:val="24"/>
          <w:lang w:eastAsia="en-US"/>
        </w:rPr>
        <w:t>ass 891 (Investor) visa, Subclass 892 (State/Territory Sponsored Business Owner) visa and Subclass 893 (State/Territory Sponsored Investor) visa) as follows:</w:t>
      </w:r>
    </w:p>
    <w:p w:rsidR="00CF1453" w:rsidRPr="008F65B1" w:rsidRDefault="00CF1453" w:rsidP="008F65B1">
      <w:pPr>
        <w:spacing w:before="0"/>
        <w:rPr>
          <w:rFonts w:eastAsia="Calibri"/>
          <w:szCs w:val="24"/>
          <w:lang w:eastAsia="en-US"/>
        </w:rPr>
      </w:pPr>
    </w:p>
    <w:p w:rsidR="00E07553" w:rsidRPr="00B5390F" w:rsidRDefault="00AF2177" w:rsidP="00B5390F">
      <w:pPr>
        <w:pStyle w:val="ListParagraph"/>
        <w:numPr>
          <w:ilvl w:val="0"/>
          <w:numId w:val="4"/>
        </w:numPr>
        <w:spacing w:before="0"/>
        <w:ind w:right="-57"/>
        <w:rPr>
          <w:rFonts w:eastAsia="Calibri"/>
          <w:szCs w:val="24"/>
          <w:lang w:eastAsia="en-US"/>
        </w:rPr>
      </w:pPr>
      <w:r>
        <w:rPr>
          <w:rFonts w:eastAsia="Calibri"/>
          <w:szCs w:val="24"/>
          <w:lang w:eastAsia="en-US"/>
        </w:rPr>
        <w:t>for an applicant who is the holder of a Skilled Independent Regional (Provisional) (Class UX) visa or whose application is combined, or sought to be combined, with an application made by that holder:</w:t>
      </w:r>
      <w:r w:rsidR="00EF4729" w:rsidRPr="00B5390F">
        <w:rPr>
          <w:rFonts w:eastAsia="Calibri"/>
          <w:szCs w:val="24"/>
          <w:lang w:eastAsia="en-US"/>
        </w:rPr>
        <w:br w:type="page"/>
      </w:r>
    </w:p>
    <w:tbl>
      <w:tblPr>
        <w:tblStyle w:val="TableGrid"/>
        <w:tblW w:w="9360" w:type="dxa"/>
        <w:tblInd w:w="-5" w:type="dxa"/>
        <w:tblLook w:val="04A0" w:firstRow="1" w:lastRow="0" w:firstColumn="1" w:lastColumn="0" w:noHBand="0" w:noVBand="1"/>
      </w:tblPr>
      <w:tblGrid>
        <w:gridCol w:w="6300"/>
        <w:gridCol w:w="1710"/>
        <w:gridCol w:w="1350"/>
      </w:tblGrid>
      <w:tr w:rsidR="00B83D99" w:rsidRPr="00E35CBF" w:rsidTr="00CF1453">
        <w:tc>
          <w:tcPr>
            <w:tcW w:w="6300" w:type="dxa"/>
          </w:tcPr>
          <w:p w:rsidR="00B83D99" w:rsidRPr="00EF4729" w:rsidRDefault="00B83D99" w:rsidP="00B83D99">
            <w:pPr>
              <w:spacing w:before="0"/>
              <w:ind w:right="-57"/>
              <w:rPr>
                <w:rFonts w:eastAsia="Calibri"/>
                <w:b/>
                <w:szCs w:val="24"/>
                <w:lang w:eastAsia="en-US"/>
              </w:rPr>
            </w:pPr>
            <w:r>
              <w:rPr>
                <w:rFonts w:eastAsia="Calibri"/>
                <w:b/>
                <w:szCs w:val="24"/>
                <w:lang w:eastAsia="en-US"/>
              </w:rPr>
              <w:lastRenderedPageBreak/>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B83D99" w:rsidRPr="00EF4729" w:rsidRDefault="00634710" w:rsidP="00B83D99">
            <w:pPr>
              <w:spacing w:before="0"/>
              <w:ind w:right="-57"/>
              <w:rPr>
                <w:rFonts w:eastAsia="Calibri"/>
                <w:b/>
                <w:szCs w:val="24"/>
                <w:lang w:eastAsia="en-US"/>
              </w:rPr>
            </w:pPr>
            <w:r>
              <w:rPr>
                <w:rFonts w:eastAsia="Calibri"/>
                <w:b/>
                <w:szCs w:val="24"/>
                <w:lang w:eastAsia="en-US"/>
              </w:rPr>
              <w:t>Previous</w:t>
            </w:r>
            <w:r w:rsidR="00B83D99" w:rsidRPr="00EF4729">
              <w:rPr>
                <w:rFonts w:eastAsia="Calibri"/>
                <w:b/>
                <w:szCs w:val="24"/>
                <w:lang w:eastAsia="en-US"/>
              </w:rPr>
              <w:t xml:space="preserve"> VAC</w:t>
            </w:r>
          </w:p>
        </w:tc>
        <w:tc>
          <w:tcPr>
            <w:tcW w:w="1350" w:type="dxa"/>
          </w:tcPr>
          <w:p w:rsidR="00B83D99" w:rsidRPr="00EF4729" w:rsidRDefault="00B83D99" w:rsidP="00B83D99">
            <w:pPr>
              <w:spacing w:before="0"/>
              <w:ind w:right="-57"/>
              <w:rPr>
                <w:rFonts w:eastAsia="Calibri"/>
                <w:b/>
                <w:szCs w:val="24"/>
                <w:lang w:eastAsia="en-US"/>
              </w:rPr>
            </w:pPr>
            <w:r w:rsidRPr="00EF4729">
              <w:rPr>
                <w:rFonts w:eastAsia="Calibri"/>
                <w:b/>
                <w:szCs w:val="24"/>
                <w:lang w:eastAsia="en-US"/>
              </w:rPr>
              <w:t>New VAC</w:t>
            </w:r>
          </w:p>
        </w:tc>
      </w:tr>
      <w:tr w:rsidR="009D5F9D" w:rsidTr="00CF1453">
        <w:tc>
          <w:tcPr>
            <w:tcW w:w="6300" w:type="dxa"/>
          </w:tcPr>
          <w:p w:rsidR="009D5F9D" w:rsidRDefault="009D5F9D" w:rsidP="009D5F9D">
            <w:pPr>
              <w:spacing w:before="0"/>
              <w:ind w:right="-57"/>
              <w:rPr>
                <w:rFonts w:eastAsia="Calibri"/>
                <w:szCs w:val="24"/>
                <w:lang w:eastAsia="en-US"/>
              </w:rPr>
            </w:pPr>
            <w:r>
              <w:rPr>
                <w:rFonts w:eastAsia="Calibri"/>
                <w:szCs w:val="24"/>
                <w:lang w:eastAsia="en-US"/>
              </w:rPr>
              <w:t>Base application charge</w:t>
            </w:r>
          </w:p>
        </w:tc>
        <w:tc>
          <w:tcPr>
            <w:tcW w:w="1710" w:type="dxa"/>
          </w:tcPr>
          <w:p w:rsidR="009D5F9D" w:rsidRDefault="009D5F9D" w:rsidP="009D5F9D">
            <w:pPr>
              <w:spacing w:before="0"/>
              <w:ind w:right="-57"/>
              <w:rPr>
                <w:rFonts w:eastAsia="Calibri"/>
                <w:szCs w:val="24"/>
                <w:lang w:eastAsia="en-US"/>
              </w:rPr>
            </w:pPr>
            <w:r w:rsidRPr="00445DC7">
              <w:rPr>
                <w:rFonts w:eastAsia="Calibri"/>
                <w:szCs w:val="24"/>
                <w:lang w:eastAsia="en-US"/>
              </w:rPr>
              <w:t>$340</w:t>
            </w:r>
          </w:p>
        </w:tc>
        <w:tc>
          <w:tcPr>
            <w:tcW w:w="1350" w:type="dxa"/>
          </w:tcPr>
          <w:p w:rsidR="009D5F9D" w:rsidRPr="00445DC7" w:rsidRDefault="009D5F9D" w:rsidP="009D5F9D">
            <w:pPr>
              <w:spacing w:before="0"/>
              <w:ind w:right="-57"/>
              <w:rPr>
                <w:rFonts w:eastAsia="Calibri"/>
                <w:szCs w:val="24"/>
                <w:lang w:eastAsia="en-US"/>
              </w:rPr>
            </w:pPr>
            <w:r>
              <w:rPr>
                <w:rFonts w:eastAsia="Calibri"/>
                <w:szCs w:val="24"/>
                <w:lang w:eastAsia="en-US"/>
              </w:rPr>
              <w:t>$365</w:t>
            </w:r>
          </w:p>
        </w:tc>
      </w:tr>
      <w:tr w:rsidR="009D5F9D" w:rsidTr="00CF1453">
        <w:tc>
          <w:tcPr>
            <w:tcW w:w="6300" w:type="dxa"/>
          </w:tcPr>
          <w:p w:rsidR="009D5F9D" w:rsidRDefault="009D5F9D" w:rsidP="009D5F9D">
            <w:pPr>
              <w:spacing w:before="0"/>
              <w:ind w:right="-57"/>
              <w:rPr>
                <w:rFonts w:eastAsia="Calibri"/>
                <w:szCs w:val="24"/>
                <w:lang w:eastAsia="en-US"/>
              </w:rPr>
            </w:pPr>
            <w:r>
              <w:rPr>
                <w:rFonts w:eastAsia="Calibri"/>
                <w:szCs w:val="24"/>
                <w:lang w:eastAsia="en-US"/>
              </w:rPr>
              <w:t>Additional applicant charge for an applicant who is at least18</w:t>
            </w:r>
          </w:p>
        </w:tc>
        <w:tc>
          <w:tcPr>
            <w:tcW w:w="1710" w:type="dxa"/>
          </w:tcPr>
          <w:p w:rsidR="009D5F9D" w:rsidRDefault="009D5F9D" w:rsidP="009D5F9D">
            <w:pPr>
              <w:spacing w:before="0"/>
              <w:ind w:right="-57"/>
              <w:rPr>
                <w:rFonts w:eastAsia="Calibri"/>
                <w:szCs w:val="24"/>
                <w:lang w:eastAsia="en-US"/>
              </w:rPr>
            </w:pPr>
            <w:r>
              <w:rPr>
                <w:rFonts w:eastAsia="Calibri"/>
                <w:szCs w:val="24"/>
                <w:lang w:eastAsia="en-US"/>
              </w:rPr>
              <w:t>$170</w:t>
            </w:r>
          </w:p>
        </w:tc>
        <w:tc>
          <w:tcPr>
            <w:tcW w:w="1350" w:type="dxa"/>
          </w:tcPr>
          <w:p w:rsidR="009D5F9D" w:rsidRDefault="009D5F9D" w:rsidP="009D5F9D">
            <w:pPr>
              <w:spacing w:before="0"/>
              <w:ind w:right="-57"/>
              <w:rPr>
                <w:rFonts w:eastAsia="Calibri"/>
                <w:szCs w:val="24"/>
                <w:lang w:eastAsia="en-US"/>
              </w:rPr>
            </w:pPr>
            <w:r>
              <w:rPr>
                <w:rFonts w:eastAsia="Calibri"/>
                <w:szCs w:val="24"/>
                <w:lang w:eastAsia="en-US"/>
              </w:rPr>
              <w:t>$185</w:t>
            </w:r>
          </w:p>
        </w:tc>
      </w:tr>
      <w:tr w:rsidR="009D5F9D" w:rsidTr="00CF1453">
        <w:tc>
          <w:tcPr>
            <w:tcW w:w="6300" w:type="dxa"/>
          </w:tcPr>
          <w:p w:rsidR="009D5F9D" w:rsidRDefault="009D5F9D" w:rsidP="009D5F9D">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9D5F9D" w:rsidRDefault="009D5F9D" w:rsidP="009D5F9D">
            <w:pPr>
              <w:spacing w:before="0"/>
              <w:ind w:right="-57"/>
              <w:rPr>
                <w:rFonts w:eastAsia="Calibri"/>
                <w:szCs w:val="24"/>
                <w:lang w:eastAsia="en-US"/>
              </w:rPr>
            </w:pPr>
            <w:r>
              <w:rPr>
                <w:rFonts w:eastAsia="Calibri"/>
                <w:szCs w:val="24"/>
                <w:lang w:eastAsia="en-US"/>
              </w:rPr>
              <w:t>$85</w:t>
            </w:r>
          </w:p>
        </w:tc>
        <w:tc>
          <w:tcPr>
            <w:tcW w:w="1350" w:type="dxa"/>
          </w:tcPr>
          <w:p w:rsidR="009D5F9D" w:rsidRDefault="009D5F9D" w:rsidP="009D5F9D">
            <w:pPr>
              <w:spacing w:before="0"/>
              <w:ind w:right="-57"/>
              <w:rPr>
                <w:rFonts w:eastAsia="Calibri"/>
                <w:szCs w:val="24"/>
                <w:lang w:eastAsia="en-US"/>
              </w:rPr>
            </w:pPr>
            <w:r>
              <w:rPr>
                <w:rFonts w:eastAsia="Calibri"/>
                <w:szCs w:val="24"/>
                <w:lang w:eastAsia="en-US"/>
              </w:rPr>
              <w:t>$90</w:t>
            </w:r>
          </w:p>
        </w:tc>
      </w:tr>
    </w:tbl>
    <w:p w:rsidR="00E07553" w:rsidRPr="00E07553" w:rsidRDefault="00E07553" w:rsidP="00E07553">
      <w:pPr>
        <w:spacing w:before="0"/>
        <w:ind w:right="-57"/>
        <w:rPr>
          <w:rFonts w:eastAsia="Calibri"/>
          <w:szCs w:val="24"/>
          <w:lang w:eastAsia="en-US"/>
        </w:rPr>
      </w:pPr>
    </w:p>
    <w:p w:rsidR="00AB3AF6" w:rsidRDefault="00AB3AF6" w:rsidP="00AE0F5C">
      <w:pPr>
        <w:pStyle w:val="ListParagraph"/>
        <w:numPr>
          <w:ilvl w:val="0"/>
          <w:numId w:val="4"/>
        </w:numPr>
        <w:spacing w:before="0"/>
        <w:ind w:right="-57"/>
        <w:rPr>
          <w:rFonts w:eastAsia="Calibri"/>
          <w:szCs w:val="24"/>
          <w:lang w:eastAsia="en-US"/>
        </w:rPr>
      </w:pPr>
      <w:r>
        <w:rPr>
          <w:rFonts w:eastAsia="Calibri"/>
          <w:szCs w:val="24"/>
          <w:lang w:eastAsia="en-US"/>
        </w:rPr>
        <w:t>for any other applicant:</w:t>
      </w:r>
    </w:p>
    <w:p w:rsidR="00E07553" w:rsidRPr="00E07553" w:rsidRDefault="00E07553" w:rsidP="00E07553">
      <w:pPr>
        <w:spacing w:before="0"/>
        <w:ind w:right="-57"/>
        <w:rPr>
          <w:rFonts w:eastAsia="Calibri"/>
          <w:szCs w:val="24"/>
          <w:lang w:eastAsia="en-US"/>
        </w:rPr>
      </w:pPr>
    </w:p>
    <w:tbl>
      <w:tblPr>
        <w:tblStyle w:val="TableGrid"/>
        <w:tblW w:w="9360" w:type="dxa"/>
        <w:tblInd w:w="-5" w:type="dxa"/>
        <w:tblLook w:val="04A0" w:firstRow="1" w:lastRow="0" w:firstColumn="1" w:lastColumn="0" w:noHBand="0" w:noVBand="1"/>
      </w:tblPr>
      <w:tblGrid>
        <w:gridCol w:w="6300"/>
        <w:gridCol w:w="1800"/>
        <w:gridCol w:w="1260"/>
      </w:tblGrid>
      <w:tr w:rsidR="00B83D99" w:rsidRPr="00E35CBF" w:rsidTr="00CF1453">
        <w:tc>
          <w:tcPr>
            <w:tcW w:w="6300" w:type="dxa"/>
          </w:tcPr>
          <w:p w:rsidR="00B83D99" w:rsidRPr="00EF4729" w:rsidRDefault="00B83D99" w:rsidP="00B83D99">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800" w:type="dxa"/>
          </w:tcPr>
          <w:p w:rsidR="00B83D99" w:rsidRPr="00EF4729" w:rsidRDefault="00634710" w:rsidP="00B83D99">
            <w:pPr>
              <w:spacing w:before="0"/>
              <w:ind w:right="-57"/>
              <w:rPr>
                <w:rFonts w:eastAsia="Calibri"/>
                <w:b/>
                <w:szCs w:val="24"/>
                <w:lang w:eastAsia="en-US"/>
              </w:rPr>
            </w:pPr>
            <w:r>
              <w:rPr>
                <w:rFonts w:eastAsia="Calibri"/>
                <w:b/>
                <w:szCs w:val="24"/>
                <w:lang w:eastAsia="en-US"/>
              </w:rPr>
              <w:t>Previous</w:t>
            </w:r>
            <w:r w:rsidR="00B83D99" w:rsidRPr="00EF4729">
              <w:rPr>
                <w:rFonts w:eastAsia="Calibri"/>
                <w:b/>
                <w:szCs w:val="24"/>
                <w:lang w:eastAsia="en-US"/>
              </w:rPr>
              <w:t xml:space="preserve"> VAC</w:t>
            </w:r>
          </w:p>
        </w:tc>
        <w:tc>
          <w:tcPr>
            <w:tcW w:w="1260" w:type="dxa"/>
          </w:tcPr>
          <w:p w:rsidR="00B83D99" w:rsidRPr="00EF4729" w:rsidRDefault="00B83D99" w:rsidP="00B83D99">
            <w:pPr>
              <w:spacing w:before="0"/>
              <w:ind w:right="-57"/>
              <w:rPr>
                <w:rFonts w:eastAsia="Calibri"/>
                <w:b/>
                <w:szCs w:val="24"/>
                <w:lang w:eastAsia="en-US"/>
              </w:rPr>
            </w:pPr>
            <w:r w:rsidRPr="00EF4729">
              <w:rPr>
                <w:rFonts w:eastAsia="Calibri"/>
                <w:b/>
                <w:szCs w:val="24"/>
                <w:lang w:eastAsia="en-US"/>
              </w:rPr>
              <w:t>New VAC</w:t>
            </w:r>
          </w:p>
        </w:tc>
      </w:tr>
      <w:tr w:rsidR="009D5F9D" w:rsidTr="00CF1453">
        <w:tc>
          <w:tcPr>
            <w:tcW w:w="6300" w:type="dxa"/>
          </w:tcPr>
          <w:p w:rsidR="009D5F9D" w:rsidRDefault="009D5F9D" w:rsidP="009D5F9D">
            <w:pPr>
              <w:spacing w:before="0"/>
              <w:ind w:right="-57"/>
              <w:rPr>
                <w:rFonts w:eastAsia="Calibri"/>
                <w:szCs w:val="24"/>
                <w:lang w:eastAsia="en-US"/>
              </w:rPr>
            </w:pPr>
            <w:r>
              <w:rPr>
                <w:rFonts w:eastAsia="Calibri"/>
                <w:szCs w:val="24"/>
                <w:lang w:eastAsia="en-US"/>
              </w:rPr>
              <w:t>Base application charge</w:t>
            </w:r>
          </w:p>
        </w:tc>
        <w:tc>
          <w:tcPr>
            <w:tcW w:w="1800" w:type="dxa"/>
          </w:tcPr>
          <w:p w:rsidR="009D5F9D" w:rsidRDefault="009D5F9D" w:rsidP="009D5F9D">
            <w:pPr>
              <w:spacing w:before="0"/>
              <w:ind w:right="-57"/>
              <w:rPr>
                <w:rFonts w:eastAsia="Calibri"/>
                <w:szCs w:val="24"/>
                <w:lang w:eastAsia="en-US"/>
              </w:rPr>
            </w:pPr>
            <w:r>
              <w:rPr>
                <w:rFonts w:eastAsia="Calibri"/>
                <w:szCs w:val="24"/>
                <w:lang w:eastAsia="en-US"/>
              </w:rPr>
              <w:t>$2 275</w:t>
            </w:r>
          </w:p>
        </w:tc>
        <w:tc>
          <w:tcPr>
            <w:tcW w:w="1260" w:type="dxa"/>
          </w:tcPr>
          <w:p w:rsidR="009D5F9D" w:rsidRDefault="009D5F9D" w:rsidP="009D5F9D">
            <w:pPr>
              <w:spacing w:before="0"/>
              <w:ind w:right="-57"/>
              <w:rPr>
                <w:rFonts w:eastAsia="Calibri"/>
                <w:szCs w:val="24"/>
                <w:lang w:eastAsia="en-US"/>
              </w:rPr>
            </w:pPr>
            <w:r>
              <w:rPr>
                <w:rFonts w:eastAsia="Calibri"/>
                <w:szCs w:val="24"/>
                <w:lang w:eastAsia="en-US"/>
              </w:rPr>
              <w:t>$2 450</w:t>
            </w:r>
          </w:p>
        </w:tc>
      </w:tr>
      <w:tr w:rsidR="009D5F9D" w:rsidTr="00CF1453">
        <w:tc>
          <w:tcPr>
            <w:tcW w:w="6300" w:type="dxa"/>
          </w:tcPr>
          <w:p w:rsidR="009D5F9D" w:rsidRDefault="009D5F9D" w:rsidP="009D5F9D">
            <w:pPr>
              <w:spacing w:before="0"/>
              <w:ind w:right="-57"/>
              <w:rPr>
                <w:rFonts w:eastAsia="Calibri"/>
                <w:szCs w:val="24"/>
                <w:lang w:eastAsia="en-US"/>
              </w:rPr>
            </w:pPr>
            <w:r>
              <w:rPr>
                <w:rFonts w:eastAsia="Calibri"/>
                <w:szCs w:val="24"/>
                <w:lang w:eastAsia="en-US"/>
              </w:rPr>
              <w:t>Additional applicant charge for an applicant who is at least 18</w:t>
            </w:r>
          </w:p>
        </w:tc>
        <w:tc>
          <w:tcPr>
            <w:tcW w:w="1800" w:type="dxa"/>
          </w:tcPr>
          <w:p w:rsidR="009D5F9D" w:rsidRDefault="009D5F9D" w:rsidP="009D5F9D">
            <w:pPr>
              <w:spacing w:before="0"/>
              <w:ind w:right="-57"/>
              <w:rPr>
                <w:rFonts w:eastAsia="Calibri"/>
                <w:szCs w:val="24"/>
                <w:lang w:eastAsia="en-US"/>
              </w:rPr>
            </w:pPr>
            <w:r>
              <w:rPr>
                <w:rFonts w:eastAsia="Calibri"/>
                <w:szCs w:val="24"/>
                <w:lang w:eastAsia="en-US"/>
              </w:rPr>
              <w:t>$1 135</w:t>
            </w:r>
          </w:p>
        </w:tc>
        <w:tc>
          <w:tcPr>
            <w:tcW w:w="1260" w:type="dxa"/>
          </w:tcPr>
          <w:p w:rsidR="009D5F9D" w:rsidRDefault="009D5F9D" w:rsidP="009D5F9D">
            <w:pPr>
              <w:spacing w:before="0"/>
              <w:ind w:right="-57"/>
              <w:rPr>
                <w:rFonts w:eastAsia="Calibri"/>
                <w:szCs w:val="24"/>
                <w:lang w:eastAsia="en-US"/>
              </w:rPr>
            </w:pPr>
            <w:r>
              <w:rPr>
                <w:rFonts w:eastAsia="Calibri"/>
                <w:szCs w:val="24"/>
                <w:lang w:eastAsia="en-US"/>
              </w:rPr>
              <w:t>$1 225</w:t>
            </w:r>
          </w:p>
        </w:tc>
      </w:tr>
      <w:tr w:rsidR="009D5F9D" w:rsidTr="00CF1453">
        <w:tc>
          <w:tcPr>
            <w:tcW w:w="6300" w:type="dxa"/>
          </w:tcPr>
          <w:p w:rsidR="009D5F9D" w:rsidRDefault="009D5F9D" w:rsidP="009D5F9D">
            <w:pPr>
              <w:spacing w:before="0"/>
              <w:ind w:right="-57"/>
              <w:rPr>
                <w:rFonts w:eastAsia="Calibri"/>
                <w:szCs w:val="24"/>
                <w:lang w:eastAsia="en-US"/>
              </w:rPr>
            </w:pPr>
            <w:r>
              <w:rPr>
                <w:rFonts w:eastAsia="Calibri"/>
                <w:szCs w:val="24"/>
                <w:lang w:eastAsia="en-US"/>
              </w:rPr>
              <w:t>Additional applicant charge for an applicant who is less than 18</w:t>
            </w:r>
          </w:p>
        </w:tc>
        <w:tc>
          <w:tcPr>
            <w:tcW w:w="1800" w:type="dxa"/>
          </w:tcPr>
          <w:p w:rsidR="009D5F9D" w:rsidRDefault="009D5F9D" w:rsidP="009D5F9D">
            <w:pPr>
              <w:spacing w:before="0"/>
              <w:ind w:right="-57"/>
              <w:rPr>
                <w:rFonts w:eastAsia="Calibri"/>
                <w:szCs w:val="24"/>
                <w:lang w:eastAsia="en-US"/>
              </w:rPr>
            </w:pPr>
            <w:r>
              <w:rPr>
                <w:rFonts w:eastAsia="Calibri"/>
                <w:szCs w:val="24"/>
                <w:lang w:eastAsia="en-US"/>
              </w:rPr>
              <w:t>$570</w:t>
            </w:r>
          </w:p>
        </w:tc>
        <w:tc>
          <w:tcPr>
            <w:tcW w:w="1260" w:type="dxa"/>
          </w:tcPr>
          <w:p w:rsidR="009D5F9D" w:rsidRDefault="009D5F9D" w:rsidP="009D5F9D">
            <w:pPr>
              <w:spacing w:before="0"/>
              <w:ind w:right="-57"/>
              <w:rPr>
                <w:rFonts w:eastAsia="Calibri"/>
                <w:szCs w:val="24"/>
                <w:lang w:eastAsia="en-US"/>
              </w:rPr>
            </w:pPr>
            <w:r>
              <w:rPr>
                <w:rFonts w:eastAsia="Calibri"/>
                <w:szCs w:val="24"/>
                <w:lang w:eastAsia="en-US"/>
              </w:rPr>
              <w:t>$615</w:t>
            </w:r>
          </w:p>
        </w:tc>
      </w:tr>
    </w:tbl>
    <w:p w:rsidR="00AB3AF6" w:rsidRDefault="00AB3AF6" w:rsidP="008F65B1">
      <w:pPr>
        <w:spacing w:before="0"/>
        <w:ind w:right="-57"/>
        <w:rPr>
          <w:rFonts w:eastAsia="Calibri"/>
          <w:iCs/>
          <w:szCs w:val="24"/>
          <w:u w:val="single"/>
          <w:lang w:eastAsia="en-US"/>
        </w:rPr>
      </w:pPr>
    </w:p>
    <w:p w:rsidR="00AB3AF6" w:rsidRPr="008F65B1" w:rsidRDefault="00AB3AF6" w:rsidP="008F65B1">
      <w:pPr>
        <w:spacing w:before="0"/>
        <w:ind w:right="-57"/>
        <w:rPr>
          <w:rFonts w:eastAsia="Calibri"/>
          <w:iCs/>
          <w:szCs w:val="24"/>
          <w:u w:val="single"/>
          <w:lang w:eastAsia="en-US"/>
        </w:rPr>
      </w:pPr>
      <w:r w:rsidRPr="008F65B1">
        <w:rPr>
          <w:rFonts w:eastAsia="Calibri"/>
          <w:iCs/>
          <w:szCs w:val="24"/>
          <w:u w:val="single"/>
          <w:lang w:eastAsia="en-US"/>
        </w:rPr>
        <w:t xml:space="preserve">Items </w:t>
      </w:r>
      <w:r>
        <w:rPr>
          <w:rFonts w:eastAsia="Calibri"/>
          <w:iCs/>
          <w:szCs w:val="24"/>
          <w:u w:val="single"/>
          <w:lang w:eastAsia="en-US"/>
        </w:rPr>
        <w:t>1</w:t>
      </w:r>
      <w:r w:rsidR="004B6290">
        <w:rPr>
          <w:rFonts w:eastAsia="Calibri"/>
          <w:iCs/>
          <w:szCs w:val="24"/>
          <w:u w:val="single"/>
          <w:lang w:eastAsia="en-US"/>
        </w:rPr>
        <w:t>3</w:t>
      </w:r>
      <w:r w:rsidRPr="008F65B1">
        <w:rPr>
          <w:rFonts w:eastAsia="Calibri"/>
          <w:iCs/>
          <w:szCs w:val="24"/>
          <w:u w:val="single"/>
          <w:lang w:eastAsia="en-US"/>
        </w:rPr>
        <w:t>-1</w:t>
      </w:r>
      <w:r w:rsidR="004B6290">
        <w:rPr>
          <w:rFonts w:eastAsia="Calibri"/>
          <w:iCs/>
          <w:szCs w:val="24"/>
          <w:u w:val="single"/>
          <w:lang w:eastAsia="en-US"/>
        </w:rPr>
        <w:t>8</w:t>
      </w:r>
      <w:r w:rsidRPr="008F65B1">
        <w:rPr>
          <w:rFonts w:eastAsia="Calibri"/>
          <w:iCs/>
          <w:szCs w:val="24"/>
          <w:u w:val="single"/>
          <w:lang w:eastAsia="en-US"/>
        </w:rPr>
        <w:t xml:space="preserve"> – </w:t>
      </w:r>
      <w:r w:rsidRPr="008F65B1">
        <w:rPr>
          <w:u w:val="single"/>
        </w:rPr>
        <w:t>Subparagraph 110</w:t>
      </w:r>
      <w:r>
        <w:rPr>
          <w:u w:val="single"/>
        </w:rPr>
        <w:t>8</w:t>
      </w:r>
      <w:r w:rsidRPr="008F65B1">
        <w:rPr>
          <w:u w:val="single"/>
        </w:rPr>
        <w:t>(2</w:t>
      </w:r>
      <w:proofErr w:type="gramStart"/>
      <w:r w:rsidRPr="008F65B1">
        <w:rPr>
          <w:u w:val="single"/>
        </w:rPr>
        <w:t>)(</w:t>
      </w:r>
      <w:proofErr w:type="gramEnd"/>
      <w:r w:rsidRPr="008F65B1">
        <w:rPr>
          <w:u w:val="single"/>
        </w:rPr>
        <w:t>a)(</w:t>
      </w:r>
      <w:proofErr w:type="spellStart"/>
      <w:r w:rsidRPr="008F65B1">
        <w:rPr>
          <w:u w:val="single"/>
        </w:rPr>
        <w:t>i</w:t>
      </w:r>
      <w:proofErr w:type="spellEnd"/>
      <w:r w:rsidRPr="008F65B1">
        <w:rPr>
          <w:u w:val="single"/>
        </w:rPr>
        <w:t>) of Schedule 1 (table items 1-</w:t>
      </w:r>
      <w:r>
        <w:rPr>
          <w:u w:val="single"/>
        </w:rPr>
        <w:t>3</w:t>
      </w:r>
      <w:r w:rsidRPr="008F65B1">
        <w:rPr>
          <w:u w:val="single"/>
        </w:rPr>
        <w:t>) and Subparagraph</w:t>
      </w:r>
      <w:r w:rsidR="00E37D86">
        <w:rPr>
          <w:u w:val="single"/>
        </w:rPr>
        <w:t> </w:t>
      </w:r>
      <w:r w:rsidRPr="008F65B1">
        <w:rPr>
          <w:u w:val="single"/>
        </w:rPr>
        <w:t>110</w:t>
      </w:r>
      <w:r>
        <w:rPr>
          <w:u w:val="single"/>
        </w:rPr>
        <w:t>8</w:t>
      </w:r>
      <w:r w:rsidRPr="008F65B1">
        <w:rPr>
          <w:u w:val="single"/>
        </w:rPr>
        <w:t>(2)(a)(ii) of Schedule 1 (table items 1-3)</w:t>
      </w:r>
    </w:p>
    <w:p w:rsidR="00AB3AF6" w:rsidRPr="008F65B1" w:rsidRDefault="00AB3AF6" w:rsidP="008F65B1">
      <w:pPr>
        <w:spacing w:before="0"/>
        <w:ind w:right="-57"/>
        <w:rPr>
          <w:rFonts w:eastAsia="Calibri"/>
          <w:szCs w:val="24"/>
          <w:lang w:eastAsia="en-US"/>
        </w:rPr>
      </w:pPr>
    </w:p>
    <w:p w:rsidR="00AB3AF6" w:rsidRPr="00916EF7" w:rsidRDefault="003E58DE" w:rsidP="00AB3AF6">
      <w:pPr>
        <w:spacing w:before="0"/>
        <w:rPr>
          <w:rFonts w:eastAsia="Calibri"/>
          <w:szCs w:val="24"/>
          <w:lang w:eastAsia="en-US"/>
        </w:rPr>
      </w:pPr>
      <w:r>
        <w:rPr>
          <w:rFonts w:eastAsia="Calibri"/>
          <w:szCs w:val="24"/>
          <w:lang w:eastAsia="en-US"/>
        </w:rPr>
        <w:t xml:space="preserve">These items amend </w:t>
      </w:r>
      <w:r w:rsidR="00AB3AF6" w:rsidRPr="00916EF7">
        <w:rPr>
          <w:rFonts w:eastAsia="Calibri"/>
          <w:szCs w:val="24"/>
          <w:lang w:eastAsia="en-US"/>
        </w:rPr>
        <w:t xml:space="preserve">the </w:t>
      </w:r>
      <w:r w:rsidR="00AB3AF6">
        <w:rPr>
          <w:rFonts w:eastAsia="Calibri"/>
          <w:szCs w:val="24"/>
          <w:lang w:eastAsia="en-US"/>
        </w:rPr>
        <w:t xml:space="preserve">first instalment </w:t>
      </w:r>
      <w:r w:rsidR="00AB3AF6" w:rsidRPr="00916EF7">
        <w:rPr>
          <w:rFonts w:eastAsia="Calibri"/>
          <w:szCs w:val="24"/>
          <w:lang w:eastAsia="en-US"/>
        </w:rPr>
        <w:t xml:space="preserve">VACs for the </w:t>
      </w:r>
      <w:r w:rsidR="00AB3AF6">
        <w:rPr>
          <w:rFonts w:eastAsia="Calibri"/>
          <w:szCs w:val="24"/>
          <w:lang w:eastAsia="en-US"/>
        </w:rPr>
        <w:t>Child (Migrant)</w:t>
      </w:r>
      <w:r w:rsidR="00B5390F">
        <w:rPr>
          <w:rFonts w:eastAsia="Calibri"/>
          <w:szCs w:val="24"/>
          <w:lang w:eastAsia="en-US"/>
        </w:rPr>
        <w:t xml:space="preserve"> </w:t>
      </w:r>
      <w:r w:rsidR="00AB3AF6">
        <w:rPr>
          <w:rFonts w:eastAsia="Calibri"/>
          <w:szCs w:val="24"/>
          <w:lang w:eastAsia="en-US"/>
        </w:rPr>
        <w:t>(Class AH)</w:t>
      </w:r>
      <w:r w:rsidR="00AB3AF6" w:rsidRPr="00916EF7">
        <w:rPr>
          <w:rFonts w:eastAsia="Calibri"/>
          <w:szCs w:val="24"/>
          <w:lang w:eastAsia="en-US"/>
        </w:rPr>
        <w:t xml:space="preserve"> visa</w:t>
      </w:r>
      <w:r w:rsidR="00AB3AF6">
        <w:rPr>
          <w:rFonts w:eastAsia="Calibri"/>
          <w:szCs w:val="24"/>
          <w:lang w:eastAsia="en-US"/>
        </w:rPr>
        <w:t xml:space="preserve"> (Subclass 101 (Child) visa, Subclass 102 (Adoption) visa and Subclass 117 (Orphan Relative) visa</w:t>
      </w:r>
      <w:r w:rsidR="00AB3AF6" w:rsidRPr="00916EF7">
        <w:rPr>
          <w:rFonts w:eastAsia="Calibri"/>
          <w:szCs w:val="24"/>
          <w:lang w:eastAsia="en-US"/>
        </w:rPr>
        <w:t>) as follows:</w:t>
      </w:r>
    </w:p>
    <w:p w:rsidR="00E35CBF" w:rsidRDefault="00E35CBF" w:rsidP="00EF4729">
      <w:pPr>
        <w:spacing w:before="0"/>
        <w:ind w:right="-57"/>
        <w:rPr>
          <w:rFonts w:eastAsia="Calibri"/>
          <w:szCs w:val="24"/>
          <w:lang w:eastAsia="en-US"/>
        </w:rPr>
      </w:pPr>
    </w:p>
    <w:p w:rsidR="00AB3AF6" w:rsidRDefault="00E35CBF" w:rsidP="00EF4729">
      <w:pPr>
        <w:pStyle w:val="ListParagraph"/>
        <w:numPr>
          <w:ilvl w:val="0"/>
          <w:numId w:val="22"/>
        </w:numPr>
        <w:spacing w:before="0"/>
        <w:ind w:right="-57"/>
        <w:rPr>
          <w:rFonts w:eastAsia="Calibri"/>
          <w:szCs w:val="24"/>
          <w:lang w:eastAsia="en-US"/>
        </w:rPr>
      </w:pPr>
      <w:r>
        <w:rPr>
          <w:rFonts w:eastAsia="Calibri"/>
          <w:szCs w:val="24"/>
          <w:lang w:eastAsia="en-US"/>
        </w:rPr>
        <w:t>f</w:t>
      </w:r>
      <w:r w:rsidR="00AB3AF6" w:rsidRPr="000C0F20">
        <w:rPr>
          <w:rFonts w:eastAsia="Calibri"/>
          <w:szCs w:val="24"/>
          <w:lang w:eastAsia="en-US"/>
        </w:rPr>
        <w:t xml:space="preserve">or an applicant </w:t>
      </w:r>
      <w:r w:rsidR="008F65B1" w:rsidRPr="000C0F20">
        <w:rPr>
          <w:rFonts w:eastAsia="Calibri"/>
          <w:szCs w:val="24"/>
          <w:lang w:eastAsia="en-US"/>
        </w:rPr>
        <w:t>who appears to the Minister, on the basis of information contained in the application, to be an orphan relative or whose application is combined, or sought to be combined, with an application made by that person</w:t>
      </w:r>
      <w:r w:rsidR="00AB3AF6" w:rsidRPr="000C0F20">
        <w:rPr>
          <w:rFonts w:eastAsia="Calibri"/>
          <w:szCs w:val="24"/>
          <w:lang w:eastAsia="en-US"/>
        </w:rPr>
        <w:t>:</w:t>
      </w:r>
    </w:p>
    <w:p w:rsidR="00E35CBF" w:rsidRPr="000C0F20" w:rsidRDefault="00E35CBF" w:rsidP="00EF4729">
      <w:pPr>
        <w:spacing w:before="0"/>
        <w:ind w:left="360" w:right="-57"/>
        <w:rPr>
          <w:rFonts w:eastAsia="Calibri"/>
          <w:szCs w:val="24"/>
          <w:lang w:eastAsia="en-US"/>
        </w:rPr>
      </w:pPr>
    </w:p>
    <w:tbl>
      <w:tblPr>
        <w:tblStyle w:val="TableGrid"/>
        <w:tblW w:w="9360" w:type="dxa"/>
        <w:tblInd w:w="-5" w:type="dxa"/>
        <w:tblLook w:val="04A0" w:firstRow="1" w:lastRow="0" w:firstColumn="1" w:lastColumn="0" w:noHBand="0" w:noVBand="1"/>
      </w:tblPr>
      <w:tblGrid>
        <w:gridCol w:w="6300"/>
        <w:gridCol w:w="1800"/>
        <w:gridCol w:w="1260"/>
      </w:tblGrid>
      <w:tr w:rsidR="00B83D99" w:rsidRPr="00E35CBF" w:rsidTr="00CF1453">
        <w:tc>
          <w:tcPr>
            <w:tcW w:w="6300" w:type="dxa"/>
          </w:tcPr>
          <w:p w:rsidR="00B83D99" w:rsidRPr="00EF4729" w:rsidRDefault="00B83D99" w:rsidP="00B83D99">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800" w:type="dxa"/>
          </w:tcPr>
          <w:p w:rsidR="00B83D99" w:rsidRPr="00EF4729" w:rsidRDefault="00634710" w:rsidP="00B83D99">
            <w:pPr>
              <w:spacing w:before="0"/>
              <w:ind w:right="-57"/>
              <w:rPr>
                <w:rFonts w:eastAsia="Calibri"/>
                <w:b/>
                <w:szCs w:val="24"/>
                <w:lang w:eastAsia="en-US"/>
              </w:rPr>
            </w:pPr>
            <w:r>
              <w:rPr>
                <w:rFonts w:eastAsia="Calibri"/>
                <w:b/>
                <w:szCs w:val="24"/>
                <w:lang w:eastAsia="en-US"/>
              </w:rPr>
              <w:t>Previous</w:t>
            </w:r>
            <w:r w:rsidR="00B83D99" w:rsidRPr="00EF4729">
              <w:rPr>
                <w:rFonts w:eastAsia="Calibri"/>
                <w:b/>
                <w:szCs w:val="24"/>
                <w:lang w:eastAsia="en-US"/>
              </w:rPr>
              <w:t xml:space="preserve"> VAC</w:t>
            </w:r>
          </w:p>
        </w:tc>
        <w:tc>
          <w:tcPr>
            <w:tcW w:w="1260" w:type="dxa"/>
          </w:tcPr>
          <w:p w:rsidR="00B83D99" w:rsidRPr="00EF4729" w:rsidRDefault="00B83D99" w:rsidP="00B83D99">
            <w:pPr>
              <w:spacing w:before="0"/>
              <w:ind w:right="-57"/>
              <w:rPr>
                <w:rFonts w:eastAsia="Calibri"/>
                <w:b/>
                <w:szCs w:val="24"/>
                <w:lang w:eastAsia="en-US"/>
              </w:rPr>
            </w:pPr>
            <w:r w:rsidRPr="00EF4729">
              <w:rPr>
                <w:rFonts w:eastAsia="Calibri"/>
                <w:b/>
                <w:szCs w:val="24"/>
                <w:lang w:eastAsia="en-US"/>
              </w:rPr>
              <w:t>New VAC</w:t>
            </w:r>
          </w:p>
        </w:tc>
      </w:tr>
      <w:tr w:rsidR="005008BA" w:rsidTr="00CF1453">
        <w:tc>
          <w:tcPr>
            <w:tcW w:w="6300" w:type="dxa"/>
          </w:tcPr>
          <w:p w:rsidR="005008BA" w:rsidRDefault="005008BA" w:rsidP="005008BA">
            <w:pPr>
              <w:spacing w:before="0"/>
              <w:ind w:right="-57"/>
              <w:rPr>
                <w:rFonts w:eastAsia="Calibri"/>
                <w:szCs w:val="24"/>
                <w:lang w:eastAsia="en-US"/>
              </w:rPr>
            </w:pPr>
            <w:r>
              <w:rPr>
                <w:rFonts w:eastAsia="Calibri"/>
                <w:szCs w:val="24"/>
                <w:lang w:eastAsia="en-US"/>
              </w:rPr>
              <w:t>Base application charge</w:t>
            </w:r>
          </w:p>
        </w:tc>
        <w:tc>
          <w:tcPr>
            <w:tcW w:w="1800" w:type="dxa"/>
          </w:tcPr>
          <w:p w:rsidR="005008BA" w:rsidRDefault="005008BA" w:rsidP="005008BA">
            <w:pPr>
              <w:spacing w:before="0"/>
              <w:ind w:right="-57"/>
              <w:rPr>
                <w:rFonts w:eastAsia="Calibri"/>
                <w:szCs w:val="24"/>
                <w:lang w:eastAsia="en-US"/>
              </w:rPr>
            </w:pPr>
            <w:r>
              <w:rPr>
                <w:rFonts w:eastAsia="Calibri"/>
                <w:szCs w:val="24"/>
                <w:lang w:eastAsia="en-US"/>
              </w:rPr>
              <w:t>$1 510</w:t>
            </w:r>
          </w:p>
        </w:tc>
        <w:tc>
          <w:tcPr>
            <w:tcW w:w="1260" w:type="dxa"/>
          </w:tcPr>
          <w:p w:rsidR="005008BA" w:rsidRDefault="005008BA" w:rsidP="005008BA">
            <w:pPr>
              <w:spacing w:before="0"/>
              <w:ind w:right="-57"/>
              <w:rPr>
                <w:rFonts w:eastAsia="Calibri"/>
                <w:szCs w:val="24"/>
                <w:lang w:eastAsia="en-US"/>
              </w:rPr>
            </w:pPr>
            <w:r>
              <w:rPr>
                <w:rFonts w:eastAsia="Calibri"/>
                <w:szCs w:val="24"/>
                <w:lang w:eastAsia="en-US"/>
              </w:rPr>
              <w:t>$1 630</w:t>
            </w:r>
          </w:p>
        </w:tc>
      </w:tr>
      <w:tr w:rsidR="005008BA" w:rsidTr="00CF1453">
        <w:tc>
          <w:tcPr>
            <w:tcW w:w="6300" w:type="dxa"/>
          </w:tcPr>
          <w:p w:rsidR="005008BA" w:rsidRDefault="005008BA" w:rsidP="005008BA">
            <w:pPr>
              <w:spacing w:before="0"/>
              <w:ind w:right="-57"/>
              <w:rPr>
                <w:rFonts w:eastAsia="Calibri"/>
                <w:szCs w:val="24"/>
                <w:lang w:eastAsia="en-US"/>
              </w:rPr>
            </w:pPr>
            <w:r>
              <w:rPr>
                <w:rFonts w:eastAsia="Calibri"/>
                <w:szCs w:val="24"/>
                <w:lang w:eastAsia="en-US"/>
              </w:rPr>
              <w:t>Additional applicant charge for an applicant who is at least 18</w:t>
            </w:r>
          </w:p>
        </w:tc>
        <w:tc>
          <w:tcPr>
            <w:tcW w:w="1800" w:type="dxa"/>
          </w:tcPr>
          <w:p w:rsidR="005008BA" w:rsidRDefault="005008BA" w:rsidP="005008BA">
            <w:pPr>
              <w:spacing w:before="0"/>
              <w:ind w:right="-57"/>
              <w:rPr>
                <w:rFonts w:eastAsia="Calibri"/>
                <w:szCs w:val="24"/>
                <w:lang w:eastAsia="en-US"/>
              </w:rPr>
            </w:pPr>
            <w:r>
              <w:rPr>
                <w:rFonts w:eastAsia="Calibri"/>
                <w:szCs w:val="24"/>
                <w:lang w:eastAsia="en-US"/>
              </w:rPr>
              <w:t>$755</w:t>
            </w:r>
          </w:p>
        </w:tc>
        <w:tc>
          <w:tcPr>
            <w:tcW w:w="1260" w:type="dxa"/>
          </w:tcPr>
          <w:p w:rsidR="005008BA" w:rsidRDefault="005008BA" w:rsidP="005008BA">
            <w:pPr>
              <w:spacing w:before="0"/>
              <w:ind w:right="-57"/>
              <w:rPr>
                <w:rFonts w:eastAsia="Calibri"/>
                <w:szCs w:val="24"/>
                <w:lang w:eastAsia="en-US"/>
              </w:rPr>
            </w:pPr>
            <w:r>
              <w:rPr>
                <w:rFonts w:eastAsia="Calibri"/>
                <w:szCs w:val="24"/>
                <w:lang w:eastAsia="en-US"/>
              </w:rPr>
              <w:t>$8</w:t>
            </w:r>
            <w:r w:rsidR="00B5390F">
              <w:rPr>
                <w:rFonts w:eastAsia="Calibri"/>
                <w:szCs w:val="24"/>
                <w:lang w:eastAsia="en-US"/>
              </w:rPr>
              <w:t>1</w:t>
            </w:r>
            <w:r>
              <w:rPr>
                <w:rFonts w:eastAsia="Calibri"/>
                <w:szCs w:val="24"/>
                <w:lang w:eastAsia="en-US"/>
              </w:rPr>
              <w:t>5</w:t>
            </w:r>
          </w:p>
        </w:tc>
      </w:tr>
      <w:tr w:rsidR="005008BA" w:rsidTr="00CF1453">
        <w:tc>
          <w:tcPr>
            <w:tcW w:w="6300" w:type="dxa"/>
          </w:tcPr>
          <w:p w:rsidR="005008BA" w:rsidRDefault="005008BA" w:rsidP="005008BA">
            <w:pPr>
              <w:spacing w:before="0"/>
              <w:ind w:right="-57"/>
              <w:rPr>
                <w:rFonts w:eastAsia="Calibri"/>
                <w:szCs w:val="24"/>
                <w:lang w:eastAsia="en-US"/>
              </w:rPr>
            </w:pPr>
            <w:r>
              <w:rPr>
                <w:rFonts w:eastAsia="Calibri"/>
                <w:szCs w:val="24"/>
                <w:lang w:eastAsia="en-US"/>
              </w:rPr>
              <w:t>Additional applicant charge for an applicant who is less than 18</w:t>
            </w:r>
          </w:p>
        </w:tc>
        <w:tc>
          <w:tcPr>
            <w:tcW w:w="1800" w:type="dxa"/>
          </w:tcPr>
          <w:p w:rsidR="005008BA" w:rsidRDefault="005008BA" w:rsidP="005008BA">
            <w:pPr>
              <w:spacing w:before="0"/>
              <w:ind w:right="-57"/>
              <w:rPr>
                <w:rFonts w:eastAsia="Calibri"/>
                <w:szCs w:val="24"/>
                <w:lang w:eastAsia="en-US"/>
              </w:rPr>
            </w:pPr>
            <w:r>
              <w:rPr>
                <w:rFonts w:eastAsia="Calibri"/>
                <w:szCs w:val="24"/>
                <w:lang w:eastAsia="en-US"/>
              </w:rPr>
              <w:t>$380</w:t>
            </w:r>
          </w:p>
        </w:tc>
        <w:tc>
          <w:tcPr>
            <w:tcW w:w="1260" w:type="dxa"/>
          </w:tcPr>
          <w:p w:rsidR="005008BA" w:rsidRDefault="005008BA" w:rsidP="005008BA">
            <w:pPr>
              <w:spacing w:before="0"/>
              <w:ind w:right="-57"/>
              <w:rPr>
                <w:rFonts w:eastAsia="Calibri"/>
                <w:szCs w:val="24"/>
                <w:lang w:eastAsia="en-US"/>
              </w:rPr>
            </w:pPr>
            <w:r>
              <w:rPr>
                <w:rFonts w:eastAsia="Calibri"/>
                <w:szCs w:val="24"/>
                <w:lang w:eastAsia="en-US"/>
              </w:rPr>
              <w:t>$410</w:t>
            </w:r>
          </w:p>
        </w:tc>
      </w:tr>
    </w:tbl>
    <w:p w:rsidR="008F65B1" w:rsidRPr="00916EF7" w:rsidRDefault="008F65B1" w:rsidP="00EF4729">
      <w:pPr>
        <w:spacing w:before="0"/>
        <w:rPr>
          <w:rFonts w:eastAsia="Calibri"/>
          <w:lang w:eastAsia="en-US"/>
        </w:rPr>
      </w:pPr>
    </w:p>
    <w:p w:rsidR="00AB3AF6" w:rsidRDefault="00AB3AF6" w:rsidP="00AE0F5C">
      <w:pPr>
        <w:pStyle w:val="ListParagraph"/>
        <w:numPr>
          <w:ilvl w:val="0"/>
          <w:numId w:val="4"/>
        </w:numPr>
        <w:spacing w:before="0"/>
        <w:ind w:right="-57"/>
        <w:rPr>
          <w:rFonts w:eastAsia="Calibri"/>
          <w:szCs w:val="24"/>
          <w:lang w:eastAsia="en-US"/>
        </w:rPr>
      </w:pPr>
      <w:r>
        <w:rPr>
          <w:rFonts w:eastAsia="Calibri"/>
          <w:szCs w:val="24"/>
          <w:lang w:eastAsia="en-US"/>
        </w:rPr>
        <w:t>for any other applicant:</w:t>
      </w:r>
    </w:p>
    <w:p w:rsidR="00E35CBF" w:rsidRDefault="00E35CBF" w:rsidP="00E35CBF">
      <w:pPr>
        <w:pStyle w:val="ListParagraph"/>
        <w:spacing w:before="0"/>
        <w:ind w:right="-57"/>
        <w:rPr>
          <w:rFonts w:eastAsia="Calibri"/>
          <w:szCs w:val="24"/>
          <w:lang w:eastAsia="en-US"/>
        </w:rPr>
      </w:pPr>
    </w:p>
    <w:tbl>
      <w:tblPr>
        <w:tblStyle w:val="TableGrid"/>
        <w:tblW w:w="9360" w:type="dxa"/>
        <w:tblInd w:w="-5" w:type="dxa"/>
        <w:tblLook w:val="04A0" w:firstRow="1" w:lastRow="0" w:firstColumn="1" w:lastColumn="0" w:noHBand="0" w:noVBand="1"/>
      </w:tblPr>
      <w:tblGrid>
        <w:gridCol w:w="6300"/>
        <w:gridCol w:w="1800"/>
        <w:gridCol w:w="1260"/>
      </w:tblGrid>
      <w:tr w:rsidR="00B83D99" w:rsidRPr="00B55EC8" w:rsidTr="00CF1453">
        <w:tc>
          <w:tcPr>
            <w:tcW w:w="6300" w:type="dxa"/>
          </w:tcPr>
          <w:p w:rsidR="00B83D99" w:rsidRPr="00B55EC8" w:rsidRDefault="00B83D99" w:rsidP="00B83D99">
            <w:pPr>
              <w:spacing w:before="0"/>
              <w:ind w:right="-57"/>
              <w:rPr>
                <w:rFonts w:eastAsia="Calibri"/>
                <w:b/>
                <w:szCs w:val="24"/>
                <w:lang w:eastAsia="en-US"/>
              </w:rPr>
            </w:pPr>
            <w:r>
              <w:rPr>
                <w:rFonts w:eastAsia="Calibri"/>
                <w:b/>
                <w:szCs w:val="24"/>
                <w:lang w:eastAsia="en-US"/>
              </w:rPr>
              <w:t xml:space="preserve">Applicable Charge </w:t>
            </w:r>
            <w:r w:rsidRPr="00B55EC8">
              <w:rPr>
                <w:rFonts w:eastAsia="Calibri"/>
                <w:b/>
                <w:szCs w:val="24"/>
                <w:lang w:eastAsia="en-US"/>
              </w:rPr>
              <w:t xml:space="preserve"> </w:t>
            </w:r>
          </w:p>
        </w:tc>
        <w:tc>
          <w:tcPr>
            <w:tcW w:w="1800" w:type="dxa"/>
          </w:tcPr>
          <w:p w:rsidR="00B83D99" w:rsidRPr="00B55EC8" w:rsidRDefault="00634710" w:rsidP="00B83D99">
            <w:pPr>
              <w:spacing w:before="0"/>
              <w:ind w:right="-57"/>
              <w:rPr>
                <w:rFonts w:eastAsia="Calibri"/>
                <w:b/>
                <w:szCs w:val="24"/>
                <w:lang w:eastAsia="en-US"/>
              </w:rPr>
            </w:pPr>
            <w:r>
              <w:rPr>
                <w:rFonts w:eastAsia="Calibri"/>
                <w:b/>
                <w:szCs w:val="24"/>
                <w:lang w:eastAsia="en-US"/>
              </w:rPr>
              <w:t>Previous</w:t>
            </w:r>
            <w:r w:rsidR="00B83D99">
              <w:rPr>
                <w:rFonts w:eastAsia="Calibri"/>
                <w:b/>
                <w:szCs w:val="24"/>
                <w:lang w:eastAsia="en-US"/>
              </w:rPr>
              <w:t xml:space="preserve"> </w:t>
            </w:r>
            <w:r w:rsidR="00B83D99" w:rsidRPr="00B55EC8">
              <w:rPr>
                <w:rFonts w:eastAsia="Calibri"/>
                <w:b/>
                <w:szCs w:val="24"/>
                <w:lang w:eastAsia="en-US"/>
              </w:rPr>
              <w:t>VAC</w:t>
            </w:r>
          </w:p>
        </w:tc>
        <w:tc>
          <w:tcPr>
            <w:tcW w:w="1260" w:type="dxa"/>
          </w:tcPr>
          <w:p w:rsidR="00B83D99" w:rsidRPr="00B55EC8" w:rsidRDefault="00B83D99" w:rsidP="00B83D99">
            <w:pPr>
              <w:spacing w:before="0"/>
              <w:ind w:right="-57"/>
              <w:rPr>
                <w:rFonts w:eastAsia="Calibri"/>
                <w:b/>
                <w:szCs w:val="24"/>
                <w:lang w:eastAsia="en-US"/>
              </w:rPr>
            </w:pPr>
            <w:r w:rsidRPr="00B55EC8">
              <w:rPr>
                <w:rFonts w:eastAsia="Calibri"/>
                <w:b/>
                <w:szCs w:val="24"/>
                <w:lang w:eastAsia="en-US"/>
              </w:rPr>
              <w:t>New VAC</w:t>
            </w:r>
          </w:p>
        </w:tc>
      </w:tr>
      <w:tr w:rsidR="005008BA" w:rsidTr="00CF1453">
        <w:tc>
          <w:tcPr>
            <w:tcW w:w="6300" w:type="dxa"/>
          </w:tcPr>
          <w:p w:rsidR="005008BA" w:rsidRDefault="005008BA" w:rsidP="005008BA">
            <w:pPr>
              <w:spacing w:before="0"/>
              <w:ind w:right="-57"/>
              <w:rPr>
                <w:rFonts w:eastAsia="Calibri"/>
                <w:szCs w:val="24"/>
                <w:lang w:eastAsia="en-US"/>
              </w:rPr>
            </w:pPr>
            <w:r>
              <w:rPr>
                <w:rFonts w:eastAsia="Calibri"/>
                <w:szCs w:val="24"/>
                <w:lang w:eastAsia="en-US"/>
              </w:rPr>
              <w:t>Base application charge</w:t>
            </w:r>
          </w:p>
        </w:tc>
        <w:tc>
          <w:tcPr>
            <w:tcW w:w="1800" w:type="dxa"/>
          </w:tcPr>
          <w:p w:rsidR="005008BA" w:rsidRDefault="005008BA" w:rsidP="005008BA">
            <w:pPr>
              <w:spacing w:before="0"/>
              <w:ind w:right="-57"/>
              <w:rPr>
                <w:rFonts w:eastAsia="Calibri"/>
                <w:szCs w:val="24"/>
                <w:lang w:eastAsia="en-US"/>
              </w:rPr>
            </w:pPr>
            <w:r>
              <w:rPr>
                <w:rFonts w:eastAsia="Calibri"/>
                <w:szCs w:val="24"/>
                <w:lang w:eastAsia="en-US"/>
              </w:rPr>
              <w:t>$2 470</w:t>
            </w:r>
          </w:p>
        </w:tc>
        <w:tc>
          <w:tcPr>
            <w:tcW w:w="1260" w:type="dxa"/>
          </w:tcPr>
          <w:p w:rsidR="005008BA" w:rsidRDefault="005008BA" w:rsidP="005008BA">
            <w:pPr>
              <w:spacing w:before="0"/>
              <w:ind w:right="-57"/>
              <w:rPr>
                <w:rFonts w:eastAsia="Calibri"/>
                <w:szCs w:val="24"/>
                <w:lang w:eastAsia="en-US"/>
              </w:rPr>
            </w:pPr>
            <w:r>
              <w:rPr>
                <w:rFonts w:eastAsia="Calibri"/>
                <w:szCs w:val="24"/>
                <w:lang w:eastAsia="en-US"/>
              </w:rPr>
              <w:t>$2 665</w:t>
            </w:r>
          </w:p>
        </w:tc>
      </w:tr>
      <w:tr w:rsidR="005008BA" w:rsidTr="00CF1453">
        <w:tc>
          <w:tcPr>
            <w:tcW w:w="6300" w:type="dxa"/>
          </w:tcPr>
          <w:p w:rsidR="005008BA" w:rsidRDefault="005008BA" w:rsidP="005008BA">
            <w:pPr>
              <w:spacing w:before="0"/>
              <w:ind w:right="-57"/>
              <w:rPr>
                <w:rFonts w:eastAsia="Calibri"/>
                <w:szCs w:val="24"/>
                <w:lang w:eastAsia="en-US"/>
              </w:rPr>
            </w:pPr>
            <w:r>
              <w:rPr>
                <w:rFonts w:eastAsia="Calibri"/>
                <w:szCs w:val="24"/>
                <w:lang w:eastAsia="en-US"/>
              </w:rPr>
              <w:t>Additional applicant charge for an applicant who is at least 18</w:t>
            </w:r>
          </w:p>
        </w:tc>
        <w:tc>
          <w:tcPr>
            <w:tcW w:w="1800" w:type="dxa"/>
          </w:tcPr>
          <w:p w:rsidR="005008BA" w:rsidRDefault="005008BA" w:rsidP="005008BA">
            <w:pPr>
              <w:spacing w:before="0"/>
              <w:ind w:right="-57"/>
              <w:rPr>
                <w:rFonts w:eastAsia="Calibri"/>
                <w:szCs w:val="24"/>
                <w:lang w:eastAsia="en-US"/>
              </w:rPr>
            </w:pPr>
            <w:r>
              <w:rPr>
                <w:rFonts w:eastAsia="Calibri"/>
                <w:szCs w:val="24"/>
                <w:lang w:eastAsia="en-US"/>
              </w:rPr>
              <w:t>$1 235</w:t>
            </w:r>
          </w:p>
        </w:tc>
        <w:tc>
          <w:tcPr>
            <w:tcW w:w="1260" w:type="dxa"/>
          </w:tcPr>
          <w:p w:rsidR="005008BA" w:rsidRDefault="005008BA" w:rsidP="005008BA">
            <w:pPr>
              <w:spacing w:before="0"/>
              <w:ind w:right="-57"/>
              <w:rPr>
                <w:rFonts w:eastAsia="Calibri"/>
                <w:szCs w:val="24"/>
                <w:lang w:eastAsia="en-US"/>
              </w:rPr>
            </w:pPr>
            <w:r>
              <w:rPr>
                <w:rFonts w:eastAsia="Calibri"/>
                <w:szCs w:val="24"/>
                <w:lang w:eastAsia="en-US"/>
              </w:rPr>
              <w:t>$1 330</w:t>
            </w:r>
          </w:p>
        </w:tc>
      </w:tr>
      <w:tr w:rsidR="005008BA" w:rsidTr="00CF1453">
        <w:tc>
          <w:tcPr>
            <w:tcW w:w="6300" w:type="dxa"/>
          </w:tcPr>
          <w:p w:rsidR="005008BA" w:rsidRDefault="005008BA" w:rsidP="005008BA">
            <w:pPr>
              <w:spacing w:before="0"/>
              <w:ind w:right="-57"/>
              <w:rPr>
                <w:rFonts w:eastAsia="Calibri"/>
                <w:szCs w:val="24"/>
                <w:lang w:eastAsia="en-US"/>
              </w:rPr>
            </w:pPr>
            <w:r>
              <w:rPr>
                <w:rFonts w:eastAsia="Calibri"/>
                <w:szCs w:val="24"/>
                <w:lang w:eastAsia="en-US"/>
              </w:rPr>
              <w:t>Additional applicant charge for an applicant who is less than 18</w:t>
            </w:r>
          </w:p>
        </w:tc>
        <w:tc>
          <w:tcPr>
            <w:tcW w:w="1800" w:type="dxa"/>
          </w:tcPr>
          <w:p w:rsidR="005008BA" w:rsidRDefault="005008BA" w:rsidP="005008BA">
            <w:pPr>
              <w:spacing w:before="0"/>
              <w:ind w:right="-57"/>
              <w:rPr>
                <w:rFonts w:eastAsia="Calibri"/>
                <w:szCs w:val="24"/>
                <w:lang w:eastAsia="en-US"/>
              </w:rPr>
            </w:pPr>
            <w:r>
              <w:rPr>
                <w:rFonts w:eastAsia="Calibri"/>
                <w:szCs w:val="24"/>
                <w:lang w:eastAsia="en-US"/>
              </w:rPr>
              <w:t>$620</w:t>
            </w:r>
          </w:p>
        </w:tc>
        <w:tc>
          <w:tcPr>
            <w:tcW w:w="1260" w:type="dxa"/>
          </w:tcPr>
          <w:p w:rsidR="005008BA" w:rsidRDefault="005008BA" w:rsidP="005008BA">
            <w:pPr>
              <w:spacing w:before="0"/>
              <w:ind w:right="-57"/>
              <w:rPr>
                <w:rFonts w:eastAsia="Calibri"/>
                <w:szCs w:val="24"/>
                <w:lang w:eastAsia="en-US"/>
              </w:rPr>
            </w:pPr>
            <w:r>
              <w:rPr>
                <w:rFonts w:eastAsia="Calibri"/>
                <w:szCs w:val="24"/>
                <w:lang w:eastAsia="en-US"/>
              </w:rPr>
              <w:t>$670</w:t>
            </w:r>
          </w:p>
        </w:tc>
      </w:tr>
    </w:tbl>
    <w:p w:rsidR="00E12793" w:rsidRPr="00B11EF6" w:rsidRDefault="00E12793" w:rsidP="00F75708">
      <w:pPr>
        <w:spacing w:before="0"/>
        <w:rPr>
          <w:rFonts w:eastAsiaTheme="minorHAnsi"/>
          <w:szCs w:val="24"/>
          <w:u w:val="single"/>
          <w:lang w:eastAsia="en-US"/>
        </w:rPr>
      </w:pPr>
    </w:p>
    <w:p w:rsidR="00D8517E" w:rsidRPr="008F65B1" w:rsidRDefault="00D8517E" w:rsidP="00D8517E">
      <w:pPr>
        <w:spacing w:before="0"/>
        <w:ind w:right="-57"/>
        <w:rPr>
          <w:rFonts w:eastAsia="Calibri"/>
          <w:iCs/>
          <w:szCs w:val="24"/>
          <w:u w:val="single"/>
          <w:lang w:eastAsia="en-US"/>
        </w:rPr>
      </w:pPr>
      <w:r>
        <w:rPr>
          <w:rFonts w:eastAsiaTheme="minorHAnsi"/>
          <w:szCs w:val="24"/>
          <w:u w:val="single"/>
          <w:lang w:eastAsia="en-US"/>
        </w:rPr>
        <w:t>Items 1</w:t>
      </w:r>
      <w:r w:rsidR="004B6290">
        <w:rPr>
          <w:rFonts w:eastAsiaTheme="minorHAnsi"/>
          <w:szCs w:val="24"/>
          <w:u w:val="single"/>
          <w:lang w:eastAsia="en-US"/>
        </w:rPr>
        <w:t>9</w:t>
      </w:r>
      <w:r>
        <w:rPr>
          <w:rFonts w:eastAsiaTheme="minorHAnsi"/>
          <w:szCs w:val="24"/>
          <w:u w:val="single"/>
          <w:lang w:eastAsia="en-US"/>
        </w:rPr>
        <w:t>-2</w:t>
      </w:r>
      <w:r w:rsidR="004B6290">
        <w:rPr>
          <w:rFonts w:eastAsiaTheme="minorHAnsi"/>
          <w:szCs w:val="24"/>
          <w:u w:val="single"/>
          <w:lang w:eastAsia="en-US"/>
        </w:rPr>
        <w:t>4</w:t>
      </w:r>
      <w:r>
        <w:rPr>
          <w:rFonts w:eastAsiaTheme="minorHAnsi"/>
          <w:szCs w:val="24"/>
          <w:u w:val="single"/>
          <w:lang w:eastAsia="en-US"/>
        </w:rPr>
        <w:t xml:space="preserve"> </w:t>
      </w:r>
      <w:r w:rsidR="00E37D86">
        <w:rPr>
          <w:rFonts w:eastAsiaTheme="minorHAnsi"/>
          <w:szCs w:val="24"/>
          <w:u w:val="single"/>
          <w:lang w:eastAsia="en-US"/>
        </w:rPr>
        <w:t>–</w:t>
      </w:r>
      <w:r>
        <w:rPr>
          <w:rFonts w:eastAsiaTheme="minorHAnsi"/>
          <w:szCs w:val="24"/>
          <w:u w:val="single"/>
          <w:lang w:eastAsia="en-US"/>
        </w:rPr>
        <w:t xml:space="preserve"> </w:t>
      </w:r>
      <w:r w:rsidR="00E37D86">
        <w:rPr>
          <w:rFonts w:eastAsiaTheme="minorHAnsi"/>
          <w:szCs w:val="24"/>
          <w:u w:val="single"/>
          <w:lang w:eastAsia="en-US"/>
        </w:rPr>
        <w:t xml:space="preserve">Subparagraph </w:t>
      </w:r>
      <w:proofErr w:type="gramStart"/>
      <w:r w:rsidRPr="008F65B1">
        <w:rPr>
          <w:u w:val="single"/>
        </w:rPr>
        <w:t>110</w:t>
      </w:r>
      <w:r>
        <w:rPr>
          <w:u w:val="single"/>
        </w:rPr>
        <w:t>8A</w:t>
      </w:r>
      <w:r w:rsidRPr="008F65B1">
        <w:rPr>
          <w:u w:val="single"/>
        </w:rPr>
        <w:t>(</w:t>
      </w:r>
      <w:proofErr w:type="gramEnd"/>
      <w:r w:rsidRPr="008F65B1">
        <w:rPr>
          <w:u w:val="single"/>
        </w:rPr>
        <w:t>2)(a)(</w:t>
      </w:r>
      <w:proofErr w:type="spellStart"/>
      <w:r w:rsidRPr="008F65B1">
        <w:rPr>
          <w:u w:val="single"/>
        </w:rPr>
        <w:t>i</w:t>
      </w:r>
      <w:proofErr w:type="spellEnd"/>
      <w:r w:rsidRPr="008F65B1">
        <w:rPr>
          <w:u w:val="single"/>
        </w:rPr>
        <w:t>) of Schedule 1 (table items 1-</w:t>
      </w:r>
      <w:r>
        <w:rPr>
          <w:u w:val="single"/>
        </w:rPr>
        <w:t>3</w:t>
      </w:r>
      <w:r w:rsidRPr="008F65B1">
        <w:rPr>
          <w:u w:val="single"/>
        </w:rPr>
        <w:t>) and Subparagraph</w:t>
      </w:r>
      <w:r w:rsidR="00E37D86">
        <w:rPr>
          <w:u w:val="single"/>
        </w:rPr>
        <w:t> </w:t>
      </w:r>
      <w:r w:rsidRPr="008F65B1">
        <w:rPr>
          <w:u w:val="single"/>
        </w:rPr>
        <w:t>110</w:t>
      </w:r>
      <w:r>
        <w:rPr>
          <w:u w:val="single"/>
        </w:rPr>
        <w:t>8</w:t>
      </w:r>
      <w:r w:rsidR="00593E35">
        <w:rPr>
          <w:u w:val="single"/>
        </w:rPr>
        <w:t>A(2)(a)(iv</w:t>
      </w:r>
      <w:r w:rsidRPr="008F65B1">
        <w:rPr>
          <w:u w:val="single"/>
        </w:rPr>
        <w:t>) of Schedule 1 (table items 1-3)</w:t>
      </w:r>
    </w:p>
    <w:p w:rsidR="00D8517E" w:rsidRPr="008F65B1" w:rsidRDefault="00D8517E" w:rsidP="00D8517E">
      <w:pPr>
        <w:spacing w:before="0"/>
        <w:ind w:right="-57"/>
        <w:rPr>
          <w:rFonts w:eastAsia="Calibri"/>
          <w:szCs w:val="24"/>
          <w:lang w:eastAsia="en-US"/>
        </w:rPr>
      </w:pPr>
    </w:p>
    <w:p w:rsidR="00D8517E" w:rsidRDefault="003E58DE" w:rsidP="00D8517E">
      <w:pPr>
        <w:spacing w:before="0"/>
        <w:rPr>
          <w:rFonts w:eastAsia="Calibri"/>
          <w:szCs w:val="24"/>
          <w:lang w:eastAsia="en-US"/>
        </w:rPr>
      </w:pPr>
      <w:r>
        <w:rPr>
          <w:rFonts w:eastAsia="Calibri"/>
          <w:szCs w:val="24"/>
          <w:lang w:eastAsia="en-US"/>
        </w:rPr>
        <w:t xml:space="preserve">These items amend </w:t>
      </w:r>
      <w:r w:rsidR="00D8517E" w:rsidRPr="00916EF7">
        <w:rPr>
          <w:rFonts w:eastAsia="Calibri"/>
          <w:szCs w:val="24"/>
          <w:lang w:eastAsia="en-US"/>
        </w:rPr>
        <w:t xml:space="preserve">the </w:t>
      </w:r>
      <w:r w:rsidR="00D8517E">
        <w:rPr>
          <w:rFonts w:eastAsia="Calibri"/>
          <w:szCs w:val="24"/>
          <w:lang w:eastAsia="en-US"/>
        </w:rPr>
        <w:t xml:space="preserve">first instalment </w:t>
      </w:r>
      <w:r w:rsidR="00D8517E" w:rsidRPr="00916EF7">
        <w:rPr>
          <w:rFonts w:eastAsia="Calibri"/>
          <w:szCs w:val="24"/>
          <w:lang w:eastAsia="en-US"/>
        </w:rPr>
        <w:t xml:space="preserve">VACs for the </w:t>
      </w:r>
      <w:r w:rsidR="00D8517E">
        <w:rPr>
          <w:rFonts w:eastAsia="Calibri"/>
          <w:szCs w:val="24"/>
          <w:lang w:eastAsia="en-US"/>
        </w:rPr>
        <w:t>Child (</w:t>
      </w:r>
      <w:r w:rsidR="00593E35">
        <w:rPr>
          <w:rFonts w:eastAsia="Calibri"/>
          <w:szCs w:val="24"/>
          <w:lang w:eastAsia="en-US"/>
        </w:rPr>
        <w:t>Residence</w:t>
      </w:r>
      <w:r w:rsidR="00D8517E">
        <w:rPr>
          <w:rFonts w:eastAsia="Calibri"/>
          <w:szCs w:val="24"/>
          <w:lang w:eastAsia="en-US"/>
        </w:rPr>
        <w:t>)</w:t>
      </w:r>
      <w:r w:rsidR="00593E35">
        <w:rPr>
          <w:rFonts w:eastAsia="Calibri"/>
          <w:szCs w:val="24"/>
          <w:lang w:eastAsia="en-US"/>
        </w:rPr>
        <w:t xml:space="preserve"> </w:t>
      </w:r>
      <w:r w:rsidR="00D8517E">
        <w:rPr>
          <w:rFonts w:eastAsia="Calibri"/>
          <w:szCs w:val="24"/>
          <w:lang w:eastAsia="en-US"/>
        </w:rPr>
        <w:t xml:space="preserve">(Class </w:t>
      </w:r>
      <w:r w:rsidR="00593E35">
        <w:rPr>
          <w:rFonts w:eastAsia="Calibri"/>
          <w:szCs w:val="24"/>
          <w:lang w:eastAsia="en-US"/>
        </w:rPr>
        <w:t>BT</w:t>
      </w:r>
      <w:r w:rsidR="00D8517E">
        <w:rPr>
          <w:rFonts w:eastAsia="Calibri"/>
          <w:szCs w:val="24"/>
          <w:lang w:eastAsia="en-US"/>
        </w:rPr>
        <w:t>)</w:t>
      </w:r>
      <w:r w:rsidR="00D8517E" w:rsidRPr="00916EF7">
        <w:rPr>
          <w:rFonts w:eastAsia="Calibri"/>
          <w:szCs w:val="24"/>
          <w:lang w:eastAsia="en-US"/>
        </w:rPr>
        <w:t xml:space="preserve"> visa</w:t>
      </w:r>
      <w:r w:rsidR="00593E35">
        <w:rPr>
          <w:rFonts w:eastAsia="Calibri"/>
          <w:szCs w:val="24"/>
          <w:lang w:eastAsia="en-US"/>
        </w:rPr>
        <w:t xml:space="preserve"> (Subclass 802</w:t>
      </w:r>
      <w:r w:rsidR="00D8517E">
        <w:rPr>
          <w:rFonts w:eastAsia="Calibri"/>
          <w:szCs w:val="24"/>
          <w:lang w:eastAsia="en-US"/>
        </w:rPr>
        <w:t xml:space="preserve"> (Child) visa</w:t>
      </w:r>
      <w:r w:rsidR="00B5390F">
        <w:rPr>
          <w:rFonts w:eastAsia="Calibri"/>
          <w:szCs w:val="24"/>
          <w:lang w:eastAsia="en-US"/>
        </w:rPr>
        <w:t xml:space="preserve"> and</w:t>
      </w:r>
      <w:r w:rsidR="00D8517E">
        <w:rPr>
          <w:rFonts w:eastAsia="Calibri"/>
          <w:szCs w:val="24"/>
          <w:lang w:eastAsia="en-US"/>
        </w:rPr>
        <w:t xml:space="preserve"> Subclass </w:t>
      </w:r>
      <w:r w:rsidR="00593E35">
        <w:rPr>
          <w:rFonts w:eastAsia="Calibri"/>
          <w:szCs w:val="24"/>
          <w:lang w:eastAsia="en-US"/>
        </w:rPr>
        <w:t xml:space="preserve">837 </w:t>
      </w:r>
      <w:r w:rsidR="00D8517E">
        <w:rPr>
          <w:rFonts w:eastAsia="Calibri"/>
          <w:szCs w:val="24"/>
          <w:lang w:eastAsia="en-US"/>
        </w:rPr>
        <w:t>(Orphan Relative) visa</w:t>
      </w:r>
      <w:r w:rsidR="00D8517E" w:rsidRPr="00916EF7">
        <w:rPr>
          <w:rFonts w:eastAsia="Calibri"/>
          <w:szCs w:val="24"/>
          <w:lang w:eastAsia="en-US"/>
        </w:rPr>
        <w:t>) as follows:</w:t>
      </w:r>
    </w:p>
    <w:p w:rsidR="00CF1453" w:rsidRPr="00916EF7" w:rsidRDefault="00CF1453" w:rsidP="00D8517E">
      <w:pPr>
        <w:spacing w:before="0"/>
        <w:rPr>
          <w:rFonts w:eastAsia="Calibri"/>
          <w:szCs w:val="24"/>
          <w:lang w:eastAsia="en-US"/>
        </w:rPr>
      </w:pPr>
    </w:p>
    <w:p w:rsidR="00D8517E" w:rsidRDefault="00D8517E" w:rsidP="00AE0F5C">
      <w:pPr>
        <w:pStyle w:val="ListParagraph"/>
        <w:numPr>
          <w:ilvl w:val="0"/>
          <w:numId w:val="4"/>
        </w:numPr>
        <w:spacing w:before="0"/>
        <w:ind w:right="-57"/>
        <w:rPr>
          <w:rFonts w:eastAsia="Calibri"/>
          <w:szCs w:val="24"/>
          <w:lang w:eastAsia="en-US"/>
        </w:rPr>
      </w:pPr>
      <w:r>
        <w:rPr>
          <w:rFonts w:eastAsia="Calibri"/>
          <w:szCs w:val="24"/>
          <w:lang w:eastAsia="en-US"/>
        </w:rPr>
        <w:t>for an applicant who appears to the Minister, on the basis of information contained in the application, to be an orphan relative or whose application is combined, or sought to be combined, with an application made by that person:</w:t>
      </w:r>
    </w:p>
    <w:p w:rsidR="00E07553" w:rsidRDefault="00E07553" w:rsidP="00E07553">
      <w:pPr>
        <w:pStyle w:val="ListParagraph"/>
        <w:spacing w:before="0"/>
        <w:ind w:right="-57"/>
        <w:rPr>
          <w:rFonts w:eastAsia="Calibri"/>
          <w:szCs w:val="24"/>
          <w:lang w:eastAsia="en-US"/>
        </w:rPr>
      </w:pPr>
    </w:p>
    <w:tbl>
      <w:tblPr>
        <w:tblStyle w:val="TableGrid"/>
        <w:tblW w:w="9270" w:type="dxa"/>
        <w:tblInd w:w="85" w:type="dxa"/>
        <w:tblLook w:val="04A0" w:firstRow="1" w:lastRow="0" w:firstColumn="1" w:lastColumn="0" w:noHBand="0" w:noVBand="1"/>
      </w:tblPr>
      <w:tblGrid>
        <w:gridCol w:w="6300"/>
        <w:gridCol w:w="1710"/>
        <w:gridCol w:w="1260"/>
      </w:tblGrid>
      <w:tr w:rsidR="004D1EC6" w:rsidRPr="00E35CBF" w:rsidTr="00CF1453">
        <w:tc>
          <w:tcPr>
            <w:tcW w:w="6300" w:type="dxa"/>
          </w:tcPr>
          <w:p w:rsidR="004D1EC6" w:rsidRPr="00EF4729" w:rsidRDefault="004D1EC6" w:rsidP="004D1EC6">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4D1EC6" w:rsidRPr="00EF4729" w:rsidRDefault="00634710" w:rsidP="004D1EC6">
            <w:pPr>
              <w:spacing w:before="0"/>
              <w:ind w:right="-57"/>
              <w:rPr>
                <w:rFonts w:eastAsia="Calibri"/>
                <w:b/>
                <w:szCs w:val="24"/>
                <w:lang w:eastAsia="en-US"/>
              </w:rPr>
            </w:pPr>
            <w:r>
              <w:rPr>
                <w:rFonts w:eastAsia="Calibri"/>
                <w:b/>
                <w:szCs w:val="24"/>
                <w:lang w:eastAsia="en-US"/>
              </w:rPr>
              <w:t>Previous</w:t>
            </w:r>
            <w:r w:rsidR="004D1EC6" w:rsidRPr="00EF4729">
              <w:rPr>
                <w:rFonts w:eastAsia="Calibri"/>
                <w:b/>
                <w:szCs w:val="24"/>
                <w:lang w:eastAsia="en-US"/>
              </w:rPr>
              <w:t xml:space="preserve"> VAC</w:t>
            </w:r>
          </w:p>
        </w:tc>
        <w:tc>
          <w:tcPr>
            <w:tcW w:w="1260" w:type="dxa"/>
          </w:tcPr>
          <w:p w:rsidR="004D1EC6" w:rsidRPr="00EF4729" w:rsidRDefault="004D1EC6" w:rsidP="004D1EC6">
            <w:pPr>
              <w:spacing w:before="0"/>
              <w:ind w:right="-57"/>
              <w:rPr>
                <w:rFonts w:eastAsia="Calibri"/>
                <w:b/>
                <w:szCs w:val="24"/>
                <w:lang w:eastAsia="en-US"/>
              </w:rPr>
            </w:pPr>
            <w:r w:rsidRPr="00EF4729">
              <w:rPr>
                <w:rFonts w:eastAsia="Calibri"/>
                <w:b/>
                <w:szCs w:val="24"/>
                <w:lang w:eastAsia="en-US"/>
              </w:rPr>
              <w:t>New VAC</w:t>
            </w:r>
          </w:p>
        </w:tc>
      </w:tr>
      <w:tr w:rsidR="005008BA" w:rsidTr="00CF1453">
        <w:tc>
          <w:tcPr>
            <w:tcW w:w="6300" w:type="dxa"/>
          </w:tcPr>
          <w:p w:rsidR="005008BA" w:rsidRDefault="005008BA" w:rsidP="005008BA">
            <w:pPr>
              <w:spacing w:before="0"/>
              <w:ind w:right="-57"/>
              <w:rPr>
                <w:rFonts w:eastAsia="Calibri"/>
                <w:szCs w:val="24"/>
                <w:lang w:eastAsia="en-US"/>
              </w:rPr>
            </w:pPr>
            <w:r>
              <w:rPr>
                <w:rFonts w:eastAsia="Calibri"/>
                <w:szCs w:val="24"/>
                <w:lang w:eastAsia="en-US"/>
              </w:rPr>
              <w:t>Base application charge</w:t>
            </w:r>
          </w:p>
        </w:tc>
        <w:tc>
          <w:tcPr>
            <w:tcW w:w="1710" w:type="dxa"/>
          </w:tcPr>
          <w:p w:rsidR="005008BA" w:rsidRDefault="005008BA" w:rsidP="005008BA">
            <w:pPr>
              <w:spacing w:before="0"/>
              <w:ind w:right="-57"/>
              <w:rPr>
                <w:rFonts w:eastAsia="Calibri"/>
                <w:szCs w:val="24"/>
                <w:lang w:eastAsia="en-US"/>
              </w:rPr>
            </w:pPr>
            <w:r>
              <w:rPr>
                <w:rFonts w:eastAsia="Calibri"/>
                <w:szCs w:val="24"/>
                <w:lang w:eastAsia="en-US"/>
              </w:rPr>
              <w:t>$1 510</w:t>
            </w:r>
          </w:p>
        </w:tc>
        <w:tc>
          <w:tcPr>
            <w:tcW w:w="1260" w:type="dxa"/>
          </w:tcPr>
          <w:p w:rsidR="005008BA" w:rsidRDefault="005008BA" w:rsidP="005008BA">
            <w:pPr>
              <w:spacing w:before="0"/>
              <w:ind w:right="-57"/>
              <w:rPr>
                <w:rFonts w:eastAsia="Calibri"/>
                <w:szCs w:val="24"/>
                <w:lang w:eastAsia="en-US"/>
              </w:rPr>
            </w:pPr>
            <w:r>
              <w:rPr>
                <w:rFonts w:eastAsia="Calibri"/>
                <w:szCs w:val="24"/>
                <w:lang w:eastAsia="en-US"/>
              </w:rPr>
              <w:t>$1 630</w:t>
            </w:r>
          </w:p>
        </w:tc>
      </w:tr>
      <w:tr w:rsidR="005008BA" w:rsidTr="00CF1453">
        <w:tc>
          <w:tcPr>
            <w:tcW w:w="6300" w:type="dxa"/>
          </w:tcPr>
          <w:p w:rsidR="005008BA" w:rsidRDefault="005008BA" w:rsidP="005008BA">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5008BA" w:rsidRDefault="005008BA" w:rsidP="005008BA">
            <w:pPr>
              <w:spacing w:before="0"/>
              <w:ind w:right="-57"/>
              <w:rPr>
                <w:rFonts w:eastAsia="Calibri"/>
                <w:szCs w:val="24"/>
                <w:lang w:eastAsia="en-US"/>
              </w:rPr>
            </w:pPr>
            <w:r>
              <w:rPr>
                <w:rFonts w:eastAsia="Calibri"/>
                <w:szCs w:val="24"/>
                <w:lang w:eastAsia="en-US"/>
              </w:rPr>
              <w:t>$755</w:t>
            </w:r>
          </w:p>
        </w:tc>
        <w:tc>
          <w:tcPr>
            <w:tcW w:w="1260" w:type="dxa"/>
          </w:tcPr>
          <w:p w:rsidR="005008BA" w:rsidRDefault="005008BA" w:rsidP="005008BA">
            <w:pPr>
              <w:spacing w:before="0"/>
              <w:ind w:right="-57"/>
              <w:rPr>
                <w:rFonts w:eastAsia="Calibri"/>
                <w:szCs w:val="24"/>
                <w:lang w:eastAsia="en-US"/>
              </w:rPr>
            </w:pPr>
            <w:r>
              <w:rPr>
                <w:rFonts w:eastAsia="Calibri"/>
                <w:szCs w:val="24"/>
                <w:lang w:eastAsia="en-US"/>
              </w:rPr>
              <w:t>$815</w:t>
            </w:r>
          </w:p>
        </w:tc>
      </w:tr>
      <w:tr w:rsidR="005008BA" w:rsidTr="00CF1453">
        <w:tc>
          <w:tcPr>
            <w:tcW w:w="6300" w:type="dxa"/>
          </w:tcPr>
          <w:p w:rsidR="005008BA" w:rsidRDefault="005008BA" w:rsidP="005008BA">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5008BA" w:rsidRDefault="005008BA" w:rsidP="005008BA">
            <w:pPr>
              <w:spacing w:before="0"/>
              <w:ind w:right="-57"/>
              <w:rPr>
                <w:rFonts w:eastAsia="Calibri"/>
                <w:szCs w:val="24"/>
                <w:lang w:eastAsia="en-US"/>
              </w:rPr>
            </w:pPr>
            <w:r>
              <w:rPr>
                <w:rFonts w:eastAsia="Calibri"/>
                <w:szCs w:val="24"/>
                <w:lang w:eastAsia="en-US"/>
              </w:rPr>
              <w:t>$380</w:t>
            </w:r>
          </w:p>
        </w:tc>
        <w:tc>
          <w:tcPr>
            <w:tcW w:w="1260" w:type="dxa"/>
          </w:tcPr>
          <w:p w:rsidR="005008BA" w:rsidRDefault="005008BA" w:rsidP="005008BA">
            <w:pPr>
              <w:spacing w:before="0"/>
              <w:ind w:right="-57"/>
              <w:rPr>
                <w:rFonts w:eastAsia="Calibri"/>
                <w:szCs w:val="24"/>
                <w:lang w:eastAsia="en-US"/>
              </w:rPr>
            </w:pPr>
            <w:r>
              <w:rPr>
                <w:rFonts w:eastAsia="Calibri"/>
                <w:szCs w:val="24"/>
                <w:lang w:eastAsia="en-US"/>
              </w:rPr>
              <w:t>$410</w:t>
            </w:r>
          </w:p>
        </w:tc>
      </w:tr>
    </w:tbl>
    <w:p w:rsidR="00D8517E" w:rsidRPr="00E07553" w:rsidRDefault="00D8517E" w:rsidP="00E07553">
      <w:pPr>
        <w:spacing w:before="0"/>
        <w:ind w:right="-57"/>
        <w:rPr>
          <w:rFonts w:eastAsia="Calibri"/>
          <w:szCs w:val="24"/>
          <w:lang w:eastAsia="en-US"/>
        </w:rPr>
      </w:pPr>
    </w:p>
    <w:p w:rsidR="00D8517E" w:rsidRDefault="00D8517E" w:rsidP="00AE0F5C">
      <w:pPr>
        <w:pStyle w:val="ListParagraph"/>
        <w:numPr>
          <w:ilvl w:val="0"/>
          <w:numId w:val="4"/>
        </w:numPr>
        <w:spacing w:before="0"/>
        <w:ind w:right="-57"/>
        <w:rPr>
          <w:rFonts w:eastAsia="Calibri"/>
          <w:szCs w:val="24"/>
          <w:lang w:eastAsia="en-US"/>
        </w:rPr>
      </w:pPr>
      <w:r>
        <w:rPr>
          <w:rFonts w:eastAsia="Calibri"/>
          <w:szCs w:val="24"/>
          <w:lang w:eastAsia="en-US"/>
        </w:rPr>
        <w:t>for any other applicant:</w:t>
      </w:r>
    </w:p>
    <w:p w:rsidR="00E07553" w:rsidRDefault="00E07553" w:rsidP="00E07553">
      <w:pPr>
        <w:pStyle w:val="ListParagraph"/>
        <w:spacing w:before="0"/>
        <w:ind w:right="-57"/>
        <w:rPr>
          <w:rFonts w:eastAsia="Calibri"/>
          <w:szCs w:val="24"/>
          <w:lang w:eastAsia="en-US"/>
        </w:rPr>
      </w:pPr>
    </w:p>
    <w:tbl>
      <w:tblPr>
        <w:tblStyle w:val="TableGrid"/>
        <w:tblW w:w="9270" w:type="dxa"/>
        <w:tblInd w:w="85" w:type="dxa"/>
        <w:tblLook w:val="04A0" w:firstRow="1" w:lastRow="0" w:firstColumn="1" w:lastColumn="0" w:noHBand="0" w:noVBand="1"/>
      </w:tblPr>
      <w:tblGrid>
        <w:gridCol w:w="6300"/>
        <w:gridCol w:w="1710"/>
        <w:gridCol w:w="1260"/>
      </w:tblGrid>
      <w:tr w:rsidR="004D1EC6" w:rsidRPr="00E35CBF" w:rsidTr="00CF1453">
        <w:tc>
          <w:tcPr>
            <w:tcW w:w="6300" w:type="dxa"/>
          </w:tcPr>
          <w:p w:rsidR="004D1EC6" w:rsidRPr="00EF4729" w:rsidRDefault="004D1EC6" w:rsidP="004D1EC6">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4D1EC6" w:rsidRPr="00EF4729" w:rsidRDefault="00634710" w:rsidP="004D1EC6">
            <w:pPr>
              <w:spacing w:before="0"/>
              <w:ind w:right="-57"/>
              <w:rPr>
                <w:rFonts w:eastAsia="Calibri"/>
                <w:b/>
                <w:szCs w:val="24"/>
                <w:lang w:eastAsia="en-US"/>
              </w:rPr>
            </w:pPr>
            <w:r>
              <w:rPr>
                <w:rFonts w:eastAsia="Calibri"/>
                <w:b/>
                <w:szCs w:val="24"/>
                <w:lang w:eastAsia="en-US"/>
              </w:rPr>
              <w:t>Previous</w:t>
            </w:r>
            <w:r w:rsidR="004D1EC6" w:rsidRPr="00EF4729">
              <w:rPr>
                <w:rFonts w:eastAsia="Calibri"/>
                <w:b/>
                <w:szCs w:val="24"/>
                <w:lang w:eastAsia="en-US"/>
              </w:rPr>
              <w:t xml:space="preserve"> VAC</w:t>
            </w:r>
          </w:p>
        </w:tc>
        <w:tc>
          <w:tcPr>
            <w:tcW w:w="1260" w:type="dxa"/>
          </w:tcPr>
          <w:p w:rsidR="004D1EC6" w:rsidRPr="00EF4729" w:rsidRDefault="004D1EC6" w:rsidP="004D1EC6">
            <w:pPr>
              <w:spacing w:before="0"/>
              <w:ind w:right="-57"/>
              <w:rPr>
                <w:rFonts w:eastAsia="Calibri"/>
                <w:b/>
                <w:szCs w:val="24"/>
                <w:lang w:eastAsia="en-US"/>
              </w:rPr>
            </w:pPr>
            <w:r w:rsidRPr="00EF4729">
              <w:rPr>
                <w:rFonts w:eastAsia="Calibri"/>
                <w:b/>
                <w:szCs w:val="24"/>
                <w:lang w:eastAsia="en-US"/>
              </w:rPr>
              <w:t>New VAC</w:t>
            </w:r>
          </w:p>
        </w:tc>
      </w:tr>
      <w:tr w:rsidR="005008BA" w:rsidTr="00CF1453">
        <w:tc>
          <w:tcPr>
            <w:tcW w:w="6300" w:type="dxa"/>
          </w:tcPr>
          <w:p w:rsidR="005008BA" w:rsidRDefault="005008BA" w:rsidP="005008BA">
            <w:pPr>
              <w:spacing w:before="0"/>
              <w:ind w:right="-57"/>
              <w:rPr>
                <w:rFonts w:eastAsia="Calibri"/>
                <w:szCs w:val="24"/>
                <w:lang w:eastAsia="en-US"/>
              </w:rPr>
            </w:pPr>
            <w:r>
              <w:rPr>
                <w:rFonts w:eastAsia="Calibri"/>
                <w:szCs w:val="24"/>
                <w:lang w:eastAsia="en-US"/>
              </w:rPr>
              <w:t>Base application charge</w:t>
            </w:r>
          </w:p>
        </w:tc>
        <w:tc>
          <w:tcPr>
            <w:tcW w:w="1710" w:type="dxa"/>
          </w:tcPr>
          <w:p w:rsidR="005008BA" w:rsidRDefault="005008BA" w:rsidP="005008BA">
            <w:pPr>
              <w:spacing w:before="0"/>
              <w:ind w:right="-57"/>
              <w:rPr>
                <w:rFonts w:eastAsia="Calibri"/>
                <w:szCs w:val="24"/>
                <w:lang w:eastAsia="en-US"/>
              </w:rPr>
            </w:pPr>
            <w:r>
              <w:rPr>
                <w:rFonts w:eastAsia="Calibri"/>
                <w:szCs w:val="24"/>
                <w:lang w:eastAsia="en-US"/>
              </w:rPr>
              <w:t>$2 470</w:t>
            </w:r>
          </w:p>
        </w:tc>
        <w:tc>
          <w:tcPr>
            <w:tcW w:w="1260" w:type="dxa"/>
          </w:tcPr>
          <w:p w:rsidR="005008BA" w:rsidRDefault="005008BA" w:rsidP="005008BA">
            <w:pPr>
              <w:spacing w:before="0"/>
              <w:ind w:right="-57"/>
              <w:rPr>
                <w:rFonts w:eastAsia="Calibri"/>
                <w:szCs w:val="24"/>
                <w:lang w:eastAsia="en-US"/>
              </w:rPr>
            </w:pPr>
            <w:r>
              <w:rPr>
                <w:rFonts w:eastAsia="Calibri"/>
                <w:szCs w:val="24"/>
                <w:lang w:eastAsia="en-US"/>
              </w:rPr>
              <w:t>$2 665</w:t>
            </w:r>
          </w:p>
        </w:tc>
      </w:tr>
      <w:tr w:rsidR="005008BA" w:rsidTr="00CF1453">
        <w:tc>
          <w:tcPr>
            <w:tcW w:w="6300" w:type="dxa"/>
          </w:tcPr>
          <w:p w:rsidR="005008BA" w:rsidRDefault="005008BA" w:rsidP="005008BA">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5008BA" w:rsidRDefault="005008BA" w:rsidP="005008BA">
            <w:pPr>
              <w:spacing w:before="0"/>
              <w:ind w:right="-57"/>
              <w:rPr>
                <w:rFonts w:eastAsia="Calibri"/>
                <w:szCs w:val="24"/>
                <w:lang w:eastAsia="en-US"/>
              </w:rPr>
            </w:pPr>
            <w:r>
              <w:rPr>
                <w:rFonts w:eastAsia="Calibri"/>
                <w:szCs w:val="24"/>
                <w:lang w:eastAsia="en-US"/>
              </w:rPr>
              <w:t>$1 235</w:t>
            </w:r>
          </w:p>
        </w:tc>
        <w:tc>
          <w:tcPr>
            <w:tcW w:w="1260" w:type="dxa"/>
          </w:tcPr>
          <w:p w:rsidR="005008BA" w:rsidRDefault="005008BA" w:rsidP="005008BA">
            <w:pPr>
              <w:spacing w:before="0"/>
              <w:ind w:right="-57"/>
              <w:rPr>
                <w:rFonts w:eastAsia="Calibri"/>
                <w:szCs w:val="24"/>
                <w:lang w:eastAsia="en-US"/>
              </w:rPr>
            </w:pPr>
            <w:r>
              <w:rPr>
                <w:rFonts w:eastAsia="Calibri"/>
                <w:szCs w:val="24"/>
                <w:lang w:eastAsia="en-US"/>
              </w:rPr>
              <w:t>$1 330</w:t>
            </w:r>
          </w:p>
        </w:tc>
      </w:tr>
      <w:tr w:rsidR="005008BA" w:rsidTr="00CF1453">
        <w:tc>
          <w:tcPr>
            <w:tcW w:w="6300" w:type="dxa"/>
          </w:tcPr>
          <w:p w:rsidR="005008BA" w:rsidRDefault="005008BA" w:rsidP="005008BA">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5008BA" w:rsidRDefault="005008BA" w:rsidP="005008BA">
            <w:pPr>
              <w:spacing w:before="0"/>
              <w:ind w:right="-57"/>
              <w:rPr>
                <w:rFonts w:eastAsia="Calibri"/>
                <w:szCs w:val="24"/>
                <w:lang w:eastAsia="en-US"/>
              </w:rPr>
            </w:pPr>
            <w:r>
              <w:rPr>
                <w:rFonts w:eastAsia="Calibri"/>
                <w:szCs w:val="24"/>
                <w:lang w:eastAsia="en-US"/>
              </w:rPr>
              <w:t>$620</w:t>
            </w:r>
          </w:p>
        </w:tc>
        <w:tc>
          <w:tcPr>
            <w:tcW w:w="1260" w:type="dxa"/>
          </w:tcPr>
          <w:p w:rsidR="005008BA" w:rsidRDefault="005008BA" w:rsidP="005008BA">
            <w:pPr>
              <w:spacing w:before="0"/>
              <w:ind w:right="-57"/>
              <w:rPr>
                <w:rFonts w:eastAsia="Calibri"/>
                <w:szCs w:val="24"/>
                <w:lang w:eastAsia="en-US"/>
              </w:rPr>
            </w:pPr>
            <w:r>
              <w:rPr>
                <w:rFonts w:eastAsia="Calibri"/>
                <w:szCs w:val="24"/>
                <w:lang w:eastAsia="en-US"/>
              </w:rPr>
              <w:t>$670</w:t>
            </w:r>
          </w:p>
        </w:tc>
      </w:tr>
    </w:tbl>
    <w:p w:rsidR="00B11EF6" w:rsidRPr="00D8517E" w:rsidRDefault="00B11EF6" w:rsidP="00F75708">
      <w:pPr>
        <w:spacing w:before="0"/>
        <w:rPr>
          <w:rFonts w:eastAsiaTheme="minorHAnsi"/>
          <w:szCs w:val="24"/>
          <w:u w:val="single"/>
          <w:lang w:eastAsia="en-US"/>
        </w:rPr>
      </w:pPr>
    </w:p>
    <w:p w:rsidR="00593E35" w:rsidRPr="008F65B1" w:rsidRDefault="00593E35" w:rsidP="00593E35">
      <w:pPr>
        <w:spacing w:before="0"/>
        <w:ind w:right="-57"/>
        <w:rPr>
          <w:rFonts w:eastAsia="Calibri"/>
          <w:iCs/>
          <w:szCs w:val="24"/>
          <w:u w:val="single"/>
          <w:lang w:eastAsia="en-US"/>
        </w:rPr>
      </w:pPr>
      <w:r>
        <w:rPr>
          <w:rFonts w:eastAsiaTheme="minorHAnsi"/>
          <w:szCs w:val="24"/>
          <w:u w:val="single"/>
          <w:lang w:eastAsia="en-US"/>
        </w:rPr>
        <w:t>Items 2</w:t>
      </w:r>
      <w:r w:rsidR="004B6290">
        <w:rPr>
          <w:rFonts w:eastAsiaTheme="minorHAnsi"/>
          <w:szCs w:val="24"/>
          <w:u w:val="single"/>
          <w:lang w:eastAsia="en-US"/>
        </w:rPr>
        <w:t>5</w:t>
      </w:r>
      <w:r>
        <w:rPr>
          <w:rFonts w:eastAsiaTheme="minorHAnsi"/>
          <w:szCs w:val="24"/>
          <w:u w:val="single"/>
          <w:lang w:eastAsia="en-US"/>
        </w:rPr>
        <w:t>-2</w:t>
      </w:r>
      <w:r w:rsidR="004B6290">
        <w:rPr>
          <w:rFonts w:eastAsiaTheme="minorHAnsi"/>
          <w:szCs w:val="24"/>
          <w:u w:val="single"/>
          <w:lang w:eastAsia="en-US"/>
        </w:rPr>
        <w:t>7</w:t>
      </w:r>
      <w:r>
        <w:rPr>
          <w:rFonts w:eastAsiaTheme="minorHAnsi"/>
          <w:szCs w:val="24"/>
          <w:u w:val="single"/>
          <w:lang w:eastAsia="en-US"/>
        </w:rPr>
        <w:t xml:space="preserve"> </w:t>
      </w:r>
      <w:r w:rsidR="00946D15">
        <w:rPr>
          <w:rFonts w:eastAsiaTheme="minorHAnsi"/>
          <w:szCs w:val="24"/>
          <w:u w:val="single"/>
          <w:lang w:eastAsia="en-US"/>
        </w:rPr>
        <w:t>–</w:t>
      </w:r>
      <w:r>
        <w:rPr>
          <w:rFonts w:eastAsiaTheme="minorHAnsi"/>
          <w:szCs w:val="24"/>
          <w:u w:val="single"/>
          <w:lang w:eastAsia="en-US"/>
        </w:rPr>
        <w:t xml:space="preserve"> </w:t>
      </w:r>
      <w:r w:rsidR="00946D15">
        <w:rPr>
          <w:rFonts w:eastAsiaTheme="minorHAnsi"/>
          <w:szCs w:val="24"/>
          <w:u w:val="single"/>
          <w:lang w:eastAsia="en-US"/>
        </w:rPr>
        <w:t xml:space="preserve">Subparagraph </w:t>
      </w:r>
      <w:r w:rsidRPr="008F65B1">
        <w:rPr>
          <w:u w:val="single"/>
        </w:rPr>
        <w:t>11</w:t>
      </w:r>
      <w:r>
        <w:rPr>
          <w:u w:val="single"/>
        </w:rPr>
        <w:t>11</w:t>
      </w:r>
      <w:r w:rsidRPr="008F65B1">
        <w:rPr>
          <w:u w:val="single"/>
        </w:rPr>
        <w:t>(2</w:t>
      </w:r>
      <w:proofErr w:type="gramStart"/>
      <w:r w:rsidRPr="008F65B1">
        <w:rPr>
          <w:u w:val="single"/>
        </w:rPr>
        <w:t>)(</w:t>
      </w:r>
      <w:proofErr w:type="gramEnd"/>
      <w:r w:rsidRPr="008F65B1">
        <w:rPr>
          <w:u w:val="single"/>
        </w:rPr>
        <w:t>a)(</w:t>
      </w:r>
      <w:proofErr w:type="spellStart"/>
      <w:r w:rsidRPr="008F65B1">
        <w:rPr>
          <w:u w:val="single"/>
        </w:rPr>
        <w:t>i</w:t>
      </w:r>
      <w:proofErr w:type="spellEnd"/>
      <w:r w:rsidRPr="008F65B1">
        <w:rPr>
          <w:u w:val="single"/>
        </w:rPr>
        <w:t>) of Schedule 1 (table items 1</w:t>
      </w:r>
      <w:r w:rsidR="00DA1BF0">
        <w:rPr>
          <w:u w:val="single"/>
        </w:rPr>
        <w:t>-</w:t>
      </w:r>
      <w:r w:rsidR="00BC21AE">
        <w:rPr>
          <w:u w:val="single"/>
        </w:rPr>
        <w:t>3</w:t>
      </w:r>
      <w:r w:rsidRPr="008F65B1">
        <w:rPr>
          <w:u w:val="single"/>
        </w:rPr>
        <w:t xml:space="preserve">) </w:t>
      </w:r>
    </w:p>
    <w:p w:rsidR="00593E35" w:rsidRPr="008F65B1" w:rsidRDefault="00593E35" w:rsidP="00593E35">
      <w:pPr>
        <w:spacing w:before="0"/>
        <w:ind w:right="-57"/>
        <w:rPr>
          <w:rFonts w:eastAsia="Calibri"/>
          <w:szCs w:val="24"/>
          <w:lang w:eastAsia="en-US"/>
        </w:rPr>
      </w:pPr>
    </w:p>
    <w:p w:rsidR="00E07553" w:rsidRPr="00E07553" w:rsidRDefault="003E58DE" w:rsidP="00E07553">
      <w:pPr>
        <w:spacing w:before="0"/>
        <w:rPr>
          <w:rFonts w:eastAsia="Calibri"/>
          <w:szCs w:val="24"/>
          <w:lang w:eastAsia="en-US"/>
        </w:rPr>
      </w:pPr>
      <w:r>
        <w:rPr>
          <w:rFonts w:eastAsia="Calibri"/>
          <w:szCs w:val="24"/>
          <w:lang w:eastAsia="en-US"/>
        </w:rPr>
        <w:t xml:space="preserve">These items amend </w:t>
      </w:r>
      <w:r w:rsidR="00593E35" w:rsidRPr="00916EF7">
        <w:rPr>
          <w:rFonts w:eastAsia="Calibri"/>
          <w:szCs w:val="24"/>
          <w:lang w:eastAsia="en-US"/>
        </w:rPr>
        <w:t xml:space="preserve">the </w:t>
      </w:r>
      <w:r w:rsidR="00593E35">
        <w:rPr>
          <w:rFonts w:eastAsia="Calibri"/>
          <w:szCs w:val="24"/>
          <w:lang w:eastAsia="en-US"/>
        </w:rPr>
        <w:t xml:space="preserve">first instalment </w:t>
      </w:r>
      <w:r w:rsidR="00593E35" w:rsidRPr="00916EF7">
        <w:rPr>
          <w:rFonts w:eastAsia="Calibri"/>
          <w:szCs w:val="24"/>
          <w:lang w:eastAsia="en-US"/>
        </w:rPr>
        <w:t xml:space="preserve">VACs for the </w:t>
      </w:r>
      <w:r w:rsidR="004374B4">
        <w:rPr>
          <w:rFonts w:eastAsia="Calibri"/>
          <w:szCs w:val="24"/>
          <w:lang w:eastAsia="en-US"/>
        </w:rPr>
        <w:t>Confirmatory (Residence) (Class AK)</w:t>
      </w:r>
      <w:r w:rsidR="00593E35" w:rsidRPr="00916EF7">
        <w:rPr>
          <w:rFonts w:eastAsia="Calibri"/>
          <w:szCs w:val="24"/>
          <w:lang w:eastAsia="en-US"/>
        </w:rPr>
        <w:t xml:space="preserve"> visa</w:t>
      </w:r>
      <w:r w:rsidR="00593E35">
        <w:rPr>
          <w:rFonts w:eastAsia="Calibri"/>
          <w:szCs w:val="24"/>
          <w:lang w:eastAsia="en-US"/>
        </w:rPr>
        <w:t xml:space="preserve"> (Subclass 80</w:t>
      </w:r>
      <w:r w:rsidR="004374B4">
        <w:rPr>
          <w:rFonts w:eastAsia="Calibri"/>
          <w:szCs w:val="24"/>
          <w:lang w:eastAsia="en-US"/>
        </w:rPr>
        <w:t>8</w:t>
      </w:r>
      <w:r w:rsidR="00593E35">
        <w:rPr>
          <w:rFonts w:eastAsia="Calibri"/>
          <w:szCs w:val="24"/>
          <w:lang w:eastAsia="en-US"/>
        </w:rPr>
        <w:t xml:space="preserve"> (C</w:t>
      </w:r>
      <w:r w:rsidR="004374B4">
        <w:rPr>
          <w:rFonts w:eastAsia="Calibri"/>
          <w:szCs w:val="24"/>
          <w:lang w:eastAsia="en-US"/>
        </w:rPr>
        <w:t>onfirmatory</w:t>
      </w:r>
      <w:r w:rsidR="00593E35">
        <w:rPr>
          <w:rFonts w:eastAsia="Calibri"/>
          <w:szCs w:val="24"/>
          <w:lang w:eastAsia="en-US"/>
        </w:rPr>
        <w:t>) visa</w:t>
      </w:r>
      <w:r w:rsidR="00593E35" w:rsidRPr="00916EF7">
        <w:rPr>
          <w:rFonts w:eastAsia="Calibri"/>
          <w:szCs w:val="24"/>
          <w:lang w:eastAsia="en-US"/>
        </w:rPr>
        <w:t>)</w:t>
      </w:r>
      <w:r w:rsidR="00445DC7">
        <w:rPr>
          <w:rFonts w:eastAsia="Calibri"/>
          <w:szCs w:val="24"/>
          <w:lang w:eastAsia="en-US"/>
        </w:rPr>
        <w:t xml:space="preserve"> </w:t>
      </w:r>
      <w:r w:rsidR="004374B4" w:rsidRPr="00E07553">
        <w:rPr>
          <w:rFonts w:eastAsia="Calibri"/>
          <w:szCs w:val="24"/>
          <w:lang w:eastAsia="en-US"/>
        </w:rPr>
        <w:t xml:space="preserve">for an applicant covered by </w:t>
      </w:r>
      <w:proofErr w:type="spellStart"/>
      <w:r w:rsidR="004374B4" w:rsidRPr="00E07553">
        <w:rPr>
          <w:rFonts w:eastAsia="Calibri"/>
          <w:szCs w:val="24"/>
          <w:lang w:eastAsia="en-US"/>
        </w:rPr>
        <w:t>subitem</w:t>
      </w:r>
      <w:proofErr w:type="spellEnd"/>
      <w:r w:rsidR="004374B4" w:rsidRPr="00E07553">
        <w:rPr>
          <w:rFonts w:eastAsia="Calibri"/>
          <w:szCs w:val="24"/>
          <w:lang w:eastAsia="en-US"/>
        </w:rPr>
        <w:t xml:space="preserve"> (2A)</w:t>
      </w:r>
      <w:r w:rsidR="00E07553">
        <w:rPr>
          <w:rFonts w:eastAsia="Calibri"/>
          <w:szCs w:val="24"/>
          <w:lang w:eastAsia="en-US"/>
        </w:rPr>
        <w:t xml:space="preserve"> as follows</w:t>
      </w:r>
      <w:r w:rsidR="004374B4" w:rsidRPr="00E07553">
        <w:rPr>
          <w:rFonts w:eastAsia="Calibri"/>
          <w:szCs w:val="24"/>
          <w:lang w:eastAsia="en-US"/>
        </w:rPr>
        <w:t>:</w:t>
      </w:r>
    </w:p>
    <w:p w:rsidR="00E07553" w:rsidRDefault="00E07553" w:rsidP="00E07553">
      <w:pPr>
        <w:pStyle w:val="ListParagraph"/>
        <w:spacing w:before="0"/>
        <w:ind w:right="-57"/>
        <w:rPr>
          <w:rFonts w:eastAsia="Calibri"/>
          <w:szCs w:val="24"/>
          <w:lang w:eastAsia="en-US"/>
        </w:rPr>
      </w:pPr>
    </w:p>
    <w:tbl>
      <w:tblPr>
        <w:tblStyle w:val="TableGrid"/>
        <w:tblW w:w="9270" w:type="dxa"/>
        <w:tblInd w:w="85" w:type="dxa"/>
        <w:tblLook w:val="04A0" w:firstRow="1" w:lastRow="0" w:firstColumn="1" w:lastColumn="0" w:noHBand="0" w:noVBand="1"/>
      </w:tblPr>
      <w:tblGrid>
        <w:gridCol w:w="6300"/>
        <w:gridCol w:w="1710"/>
        <w:gridCol w:w="1260"/>
      </w:tblGrid>
      <w:tr w:rsidR="004D1EC6" w:rsidRPr="00E35CBF" w:rsidTr="00CF1453">
        <w:tc>
          <w:tcPr>
            <w:tcW w:w="6300" w:type="dxa"/>
          </w:tcPr>
          <w:p w:rsidR="004D1EC6" w:rsidRPr="00EF4729" w:rsidRDefault="004D1EC6" w:rsidP="004D1EC6">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4D1EC6" w:rsidRPr="00EF4729" w:rsidRDefault="00634710" w:rsidP="004D1EC6">
            <w:pPr>
              <w:spacing w:before="0"/>
              <w:ind w:right="-57"/>
              <w:rPr>
                <w:rFonts w:eastAsia="Calibri"/>
                <w:b/>
                <w:szCs w:val="24"/>
                <w:lang w:eastAsia="en-US"/>
              </w:rPr>
            </w:pPr>
            <w:r>
              <w:rPr>
                <w:rFonts w:eastAsia="Calibri"/>
                <w:b/>
                <w:szCs w:val="24"/>
                <w:lang w:eastAsia="en-US"/>
              </w:rPr>
              <w:t>Previous</w:t>
            </w:r>
            <w:r w:rsidR="004D1EC6" w:rsidRPr="00EF4729">
              <w:rPr>
                <w:rFonts w:eastAsia="Calibri"/>
                <w:b/>
                <w:szCs w:val="24"/>
                <w:lang w:eastAsia="en-US"/>
              </w:rPr>
              <w:t xml:space="preserve"> VAC</w:t>
            </w:r>
          </w:p>
        </w:tc>
        <w:tc>
          <w:tcPr>
            <w:tcW w:w="1260" w:type="dxa"/>
          </w:tcPr>
          <w:p w:rsidR="004D1EC6" w:rsidRPr="00EF4729" w:rsidRDefault="004D1EC6" w:rsidP="004D1EC6">
            <w:pPr>
              <w:spacing w:before="0"/>
              <w:ind w:right="-57"/>
              <w:rPr>
                <w:rFonts w:eastAsia="Calibri"/>
                <w:b/>
                <w:szCs w:val="24"/>
                <w:lang w:eastAsia="en-US"/>
              </w:rPr>
            </w:pPr>
            <w:r w:rsidRPr="00EF4729">
              <w:rPr>
                <w:rFonts w:eastAsia="Calibri"/>
                <w:b/>
                <w:szCs w:val="24"/>
                <w:lang w:eastAsia="en-US"/>
              </w:rPr>
              <w:t>New VAC</w:t>
            </w:r>
          </w:p>
        </w:tc>
      </w:tr>
      <w:tr w:rsidR="005008BA" w:rsidTr="00CF1453">
        <w:tc>
          <w:tcPr>
            <w:tcW w:w="6300" w:type="dxa"/>
          </w:tcPr>
          <w:p w:rsidR="005008BA" w:rsidRDefault="005008BA" w:rsidP="005008BA">
            <w:pPr>
              <w:spacing w:before="0"/>
              <w:ind w:right="-57"/>
              <w:rPr>
                <w:rFonts w:eastAsia="Calibri"/>
                <w:szCs w:val="24"/>
                <w:lang w:eastAsia="en-US"/>
              </w:rPr>
            </w:pPr>
            <w:r>
              <w:rPr>
                <w:rFonts w:eastAsia="Calibri"/>
                <w:szCs w:val="24"/>
                <w:lang w:eastAsia="en-US"/>
              </w:rPr>
              <w:t>Base application charge</w:t>
            </w:r>
          </w:p>
        </w:tc>
        <w:tc>
          <w:tcPr>
            <w:tcW w:w="1710" w:type="dxa"/>
          </w:tcPr>
          <w:p w:rsidR="005008BA" w:rsidRDefault="005008BA" w:rsidP="005008BA">
            <w:pPr>
              <w:spacing w:before="0"/>
              <w:ind w:right="-57"/>
              <w:rPr>
                <w:rFonts w:eastAsia="Calibri"/>
                <w:szCs w:val="24"/>
                <w:lang w:eastAsia="en-US"/>
              </w:rPr>
            </w:pPr>
            <w:r>
              <w:rPr>
                <w:rFonts w:eastAsia="Calibri"/>
                <w:szCs w:val="24"/>
                <w:lang w:eastAsia="en-US"/>
              </w:rPr>
              <w:t>$285</w:t>
            </w:r>
          </w:p>
        </w:tc>
        <w:tc>
          <w:tcPr>
            <w:tcW w:w="1260" w:type="dxa"/>
          </w:tcPr>
          <w:p w:rsidR="005008BA" w:rsidRDefault="005008BA" w:rsidP="005008BA">
            <w:pPr>
              <w:spacing w:before="0"/>
              <w:ind w:right="-57"/>
              <w:rPr>
                <w:rFonts w:eastAsia="Calibri"/>
                <w:szCs w:val="24"/>
                <w:lang w:eastAsia="en-US"/>
              </w:rPr>
            </w:pPr>
            <w:r>
              <w:rPr>
                <w:rFonts w:eastAsia="Calibri"/>
                <w:szCs w:val="24"/>
                <w:lang w:eastAsia="en-US"/>
              </w:rPr>
              <w:t>$310</w:t>
            </w:r>
          </w:p>
        </w:tc>
      </w:tr>
      <w:tr w:rsidR="005008BA" w:rsidTr="00CF1453">
        <w:tc>
          <w:tcPr>
            <w:tcW w:w="6300" w:type="dxa"/>
          </w:tcPr>
          <w:p w:rsidR="005008BA" w:rsidRDefault="005008BA" w:rsidP="005008BA">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5008BA" w:rsidRDefault="005008BA" w:rsidP="005008BA">
            <w:pPr>
              <w:spacing w:before="0"/>
              <w:ind w:right="-57"/>
              <w:rPr>
                <w:rFonts w:eastAsia="Calibri"/>
                <w:szCs w:val="24"/>
                <w:lang w:eastAsia="en-US"/>
              </w:rPr>
            </w:pPr>
            <w:r>
              <w:rPr>
                <w:rFonts w:eastAsia="Calibri"/>
                <w:szCs w:val="24"/>
                <w:lang w:eastAsia="en-US"/>
              </w:rPr>
              <w:t>$145</w:t>
            </w:r>
          </w:p>
        </w:tc>
        <w:tc>
          <w:tcPr>
            <w:tcW w:w="1260" w:type="dxa"/>
          </w:tcPr>
          <w:p w:rsidR="005008BA" w:rsidRDefault="005008BA" w:rsidP="005008BA">
            <w:pPr>
              <w:spacing w:before="0"/>
              <w:ind w:right="-57"/>
              <w:rPr>
                <w:rFonts w:eastAsia="Calibri"/>
                <w:szCs w:val="24"/>
                <w:lang w:eastAsia="en-US"/>
              </w:rPr>
            </w:pPr>
            <w:r>
              <w:rPr>
                <w:rFonts w:eastAsia="Calibri"/>
                <w:szCs w:val="24"/>
                <w:lang w:eastAsia="en-US"/>
              </w:rPr>
              <w:t>$155</w:t>
            </w:r>
          </w:p>
        </w:tc>
      </w:tr>
      <w:tr w:rsidR="005008BA" w:rsidTr="00CF1453">
        <w:tc>
          <w:tcPr>
            <w:tcW w:w="6300" w:type="dxa"/>
          </w:tcPr>
          <w:p w:rsidR="005008BA" w:rsidRDefault="005008BA" w:rsidP="005008BA">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5008BA" w:rsidRDefault="005008BA" w:rsidP="005008BA">
            <w:pPr>
              <w:spacing w:before="0"/>
              <w:ind w:right="-57"/>
              <w:rPr>
                <w:rFonts w:eastAsia="Calibri"/>
                <w:szCs w:val="24"/>
                <w:lang w:eastAsia="en-US"/>
              </w:rPr>
            </w:pPr>
            <w:r>
              <w:rPr>
                <w:rFonts w:eastAsia="Calibri"/>
                <w:szCs w:val="24"/>
                <w:lang w:eastAsia="en-US"/>
              </w:rPr>
              <w:t>$75</w:t>
            </w:r>
          </w:p>
        </w:tc>
        <w:tc>
          <w:tcPr>
            <w:tcW w:w="1260" w:type="dxa"/>
          </w:tcPr>
          <w:p w:rsidR="005008BA" w:rsidRDefault="005008BA" w:rsidP="005008BA">
            <w:pPr>
              <w:spacing w:before="0"/>
              <w:ind w:right="-57"/>
              <w:rPr>
                <w:rFonts w:eastAsia="Calibri"/>
                <w:szCs w:val="24"/>
                <w:lang w:eastAsia="en-US"/>
              </w:rPr>
            </w:pPr>
            <w:r>
              <w:rPr>
                <w:rFonts w:eastAsia="Calibri"/>
                <w:szCs w:val="24"/>
                <w:lang w:eastAsia="en-US"/>
              </w:rPr>
              <w:t>$80</w:t>
            </w:r>
          </w:p>
        </w:tc>
      </w:tr>
    </w:tbl>
    <w:p w:rsidR="00A57A64" w:rsidRDefault="00A57A64" w:rsidP="00A57A64">
      <w:pPr>
        <w:spacing w:before="0"/>
        <w:ind w:right="-57"/>
        <w:rPr>
          <w:rFonts w:eastAsiaTheme="minorHAnsi"/>
          <w:szCs w:val="24"/>
          <w:u w:val="single"/>
          <w:lang w:eastAsia="en-US"/>
        </w:rPr>
      </w:pPr>
    </w:p>
    <w:p w:rsidR="00A57A64" w:rsidRDefault="00A57A64" w:rsidP="00A57A64">
      <w:pPr>
        <w:spacing w:before="0"/>
        <w:ind w:right="-57"/>
        <w:rPr>
          <w:u w:val="single"/>
        </w:rPr>
      </w:pPr>
      <w:r w:rsidRPr="00A57A64">
        <w:rPr>
          <w:rFonts w:eastAsiaTheme="minorHAnsi"/>
          <w:szCs w:val="24"/>
          <w:u w:val="single"/>
          <w:lang w:eastAsia="en-US"/>
        </w:rPr>
        <w:t xml:space="preserve">Items </w:t>
      </w:r>
      <w:r>
        <w:rPr>
          <w:rFonts w:eastAsiaTheme="minorHAnsi"/>
          <w:szCs w:val="24"/>
          <w:u w:val="single"/>
          <w:lang w:eastAsia="en-US"/>
        </w:rPr>
        <w:t>2</w:t>
      </w:r>
      <w:r w:rsidR="004B6290">
        <w:rPr>
          <w:rFonts w:eastAsiaTheme="minorHAnsi"/>
          <w:szCs w:val="24"/>
          <w:u w:val="single"/>
          <w:lang w:eastAsia="en-US"/>
        </w:rPr>
        <w:t>8</w:t>
      </w:r>
      <w:r>
        <w:rPr>
          <w:rFonts w:eastAsiaTheme="minorHAnsi"/>
          <w:szCs w:val="24"/>
          <w:u w:val="single"/>
          <w:lang w:eastAsia="en-US"/>
        </w:rPr>
        <w:t>-</w:t>
      </w:r>
      <w:r w:rsidR="004B6290">
        <w:rPr>
          <w:rFonts w:eastAsiaTheme="minorHAnsi"/>
          <w:szCs w:val="24"/>
          <w:u w:val="single"/>
          <w:lang w:eastAsia="en-US"/>
        </w:rPr>
        <w:t>30</w:t>
      </w:r>
      <w:r w:rsidRPr="00A57A64">
        <w:rPr>
          <w:rFonts w:eastAsiaTheme="minorHAnsi"/>
          <w:szCs w:val="24"/>
          <w:u w:val="single"/>
          <w:lang w:eastAsia="en-US"/>
        </w:rPr>
        <w:t xml:space="preserve"> </w:t>
      </w:r>
      <w:r w:rsidR="003B7C1B">
        <w:rPr>
          <w:rFonts w:eastAsiaTheme="minorHAnsi"/>
          <w:szCs w:val="24"/>
          <w:u w:val="single"/>
          <w:lang w:eastAsia="en-US"/>
        </w:rPr>
        <w:t>–</w:t>
      </w:r>
      <w:r w:rsidRPr="00A57A64">
        <w:rPr>
          <w:rFonts w:eastAsiaTheme="minorHAnsi"/>
          <w:szCs w:val="24"/>
          <w:u w:val="single"/>
          <w:lang w:eastAsia="en-US"/>
        </w:rPr>
        <w:t xml:space="preserve"> </w:t>
      </w:r>
      <w:r w:rsidR="003B7C1B">
        <w:rPr>
          <w:rFonts w:eastAsiaTheme="minorHAnsi"/>
          <w:szCs w:val="24"/>
          <w:u w:val="single"/>
          <w:lang w:eastAsia="en-US"/>
        </w:rPr>
        <w:t xml:space="preserve">Paragraph </w:t>
      </w:r>
      <w:r w:rsidRPr="00A57A64">
        <w:rPr>
          <w:u w:val="single"/>
        </w:rPr>
        <w:t>111</w:t>
      </w:r>
      <w:r>
        <w:rPr>
          <w:u w:val="single"/>
        </w:rPr>
        <w:t>2(2</w:t>
      </w:r>
      <w:proofErr w:type="gramStart"/>
      <w:r>
        <w:rPr>
          <w:u w:val="single"/>
        </w:rPr>
        <w:t>)(</w:t>
      </w:r>
      <w:proofErr w:type="gramEnd"/>
      <w:r>
        <w:rPr>
          <w:u w:val="single"/>
        </w:rPr>
        <w:t>a)</w:t>
      </w:r>
      <w:r w:rsidRPr="00A57A64">
        <w:rPr>
          <w:u w:val="single"/>
        </w:rPr>
        <w:t xml:space="preserve"> of Schedule 1 (table items 1-</w:t>
      </w:r>
      <w:r>
        <w:rPr>
          <w:u w:val="single"/>
        </w:rPr>
        <w:t>3</w:t>
      </w:r>
      <w:r w:rsidRPr="00A57A64">
        <w:rPr>
          <w:u w:val="single"/>
        </w:rPr>
        <w:t xml:space="preserve">) </w:t>
      </w:r>
    </w:p>
    <w:p w:rsidR="00A57A64" w:rsidRDefault="00A57A64" w:rsidP="00A57A64">
      <w:pPr>
        <w:spacing w:before="0"/>
        <w:ind w:right="-57"/>
        <w:rPr>
          <w:u w:val="single"/>
        </w:rPr>
      </w:pPr>
    </w:p>
    <w:p w:rsidR="00E07553" w:rsidRDefault="003E58DE" w:rsidP="00313881">
      <w:pPr>
        <w:spacing w:before="0"/>
        <w:rPr>
          <w:rFonts w:eastAsia="Calibri"/>
          <w:szCs w:val="24"/>
          <w:lang w:eastAsia="en-US"/>
        </w:rPr>
      </w:pPr>
      <w:r>
        <w:rPr>
          <w:rFonts w:eastAsia="Calibri"/>
          <w:szCs w:val="24"/>
          <w:lang w:eastAsia="en-US"/>
        </w:rPr>
        <w:t xml:space="preserve">These items amend </w:t>
      </w:r>
      <w:r w:rsidR="00313881" w:rsidRPr="00916EF7">
        <w:rPr>
          <w:rFonts w:eastAsia="Calibri"/>
          <w:szCs w:val="24"/>
          <w:lang w:eastAsia="en-US"/>
        </w:rPr>
        <w:t xml:space="preserve">the </w:t>
      </w:r>
      <w:r w:rsidR="00313881">
        <w:rPr>
          <w:rFonts w:eastAsia="Calibri"/>
          <w:szCs w:val="24"/>
          <w:lang w:eastAsia="en-US"/>
        </w:rPr>
        <w:t xml:space="preserve">first instalment </w:t>
      </w:r>
      <w:r w:rsidR="00313881" w:rsidRPr="00916EF7">
        <w:rPr>
          <w:rFonts w:eastAsia="Calibri"/>
          <w:szCs w:val="24"/>
          <w:lang w:eastAsia="en-US"/>
        </w:rPr>
        <w:t xml:space="preserve">VACs for the </w:t>
      </w:r>
      <w:r w:rsidR="00313881">
        <w:rPr>
          <w:rFonts w:eastAsia="Calibri"/>
          <w:szCs w:val="24"/>
          <w:lang w:eastAsia="en-US"/>
        </w:rPr>
        <w:t>Distinguished Talent (Migrant) (Class</w:t>
      </w:r>
      <w:r w:rsidR="003B7C1B">
        <w:rPr>
          <w:rFonts w:eastAsia="Calibri"/>
          <w:szCs w:val="24"/>
          <w:lang w:eastAsia="en-US"/>
        </w:rPr>
        <w:t> </w:t>
      </w:r>
      <w:r w:rsidR="00313881">
        <w:rPr>
          <w:rFonts w:eastAsia="Calibri"/>
          <w:szCs w:val="24"/>
          <w:lang w:eastAsia="en-US"/>
        </w:rPr>
        <w:t>AL)</w:t>
      </w:r>
      <w:r w:rsidR="00313881" w:rsidRPr="00916EF7">
        <w:rPr>
          <w:rFonts w:eastAsia="Calibri"/>
          <w:szCs w:val="24"/>
          <w:lang w:eastAsia="en-US"/>
        </w:rPr>
        <w:t xml:space="preserve"> visa</w:t>
      </w:r>
      <w:r w:rsidR="00313881">
        <w:rPr>
          <w:rFonts w:eastAsia="Calibri"/>
          <w:szCs w:val="24"/>
          <w:lang w:eastAsia="en-US"/>
        </w:rPr>
        <w:t xml:space="preserve"> (Subclass 124 (Distinguished Talen</w:t>
      </w:r>
      <w:r w:rsidR="009D41A8">
        <w:rPr>
          <w:rFonts w:eastAsia="Calibri"/>
          <w:szCs w:val="24"/>
          <w:lang w:eastAsia="en-US"/>
        </w:rPr>
        <w:t>t</w:t>
      </w:r>
      <w:r w:rsidR="00313881">
        <w:rPr>
          <w:rFonts w:eastAsia="Calibri"/>
          <w:szCs w:val="24"/>
          <w:lang w:eastAsia="en-US"/>
        </w:rPr>
        <w:t>) visa</w:t>
      </w:r>
      <w:r w:rsidR="00313881" w:rsidRPr="00916EF7">
        <w:rPr>
          <w:rFonts w:eastAsia="Calibri"/>
          <w:szCs w:val="24"/>
          <w:lang w:eastAsia="en-US"/>
        </w:rPr>
        <w:t>) as follows:</w:t>
      </w:r>
    </w:p>
    <w:p w:rsidR="00E07553" w:rsidRDefault="00E07553" w:rsidP="00313881">
      <w:pPr>
        <w:spacing w:before="0"/>
        <w:rPr>
          <w:rFonts w:eastAsia="Calibri"/>
          <w:szCs w:val="24"/>
          <w:lang w:eastAsia="en-US"/>
        </w:rPr>
      </w:pPr>
    </w:p>
    <w:tbl>
      <w:tblPr>
        <w:tblStyle w:val="TableGrid"/>
        <w:tblW w:w="9360" w:type="dxa"/>
        <w:tblInd w:w="-5" w:type="dxa"/>
        <w:tblLook w:val="04A0" w:firstRow="1" w:lastRow="0" w:firstColumn="1" w:lastColumn="0" w:noHBand="0" w:noVBand="1"/>
      </w:tblPr>
      <w:tblGrid>
        <w:gridCol w:w="6300"/>
        <w:gridCol w:w="1710"/>
        <w:gridCol w:w="1350"/>
      </w:tblGrid>
      <w:tr w:rsidR="004D1EC6" w:rsidRPr="00E35CBF" w:rsidTr="00CF1453">
        <w:tc>
          <w:tcPr>
            <w:tcW w:w="6300" w:type="dxa"/>
          </w:tcPr>
          <w:p w:rsidR="004D1EC6" w:rsidRPr="00EF4729" w:rsidRDefault="004D1EC6" w:rsidP="004D1EC6">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4D1EC6" w:rsidRPr="00EF4729" w:rsidRDefault="00634710" w:rsidP="004D1EC6">
            <w:pPr>
              <w:spacing w:before="0"/>
              <w:ind w:right="-57"/>
              <w:rPr>
                <w:rFonts w:eastAsia="Calibri"/>
                <w:b/>
                <w:szCs w:val="24"/>
                <w:lang w:eastAsia="en-US"/>
              </w:rPr>
            </w:pPr>
            <w:r>
              <w:rPr>
                <w:rFonts w:eastAsia="Calibri"/>
                <w:b/>
                <w:szCs w:val="24"/>
                <w:lang w:eastAsia="en-US"/>
              </w:rPr>
              <w:t>Previous</w:t>
            </w:r>
            <w:r w:rsidR="004D1EC6" w:rsidRPr="00EF4729">
              <w:rPr>
                <w:rFonts w:eastAsia="Calibri"/>
                <w:b/>
                <w:szCs w:val="24"/>
                <w:lang w:eastAsia="en-US"/>
              </w:rPr>
              <w:t xml:space="preserve"> VAC</w:t>
            </w:r>
          </w:p>
        </w:tc>
        <w:tc>
          <w:tcPr>
            <w:tcW w:w="1350" w:type="dxa"/>
          </w:tcPr>
          <w:p w:rsidR="004D1EC6" w:rsidRPr="00EF4729" w:rsidRDefault="004D1EC6" w:rsidP="004D1EC6">
            <w:pPr>
              <w:spacing w:before="0"/>
              <w:ind w:right="-57"/>
              <w:rPr>
                <w:rFonts w:eastAsia="Calibri"/>
                <w:b/>
                <w:szCs w:val="24"/>
                <w:lang w:eastAsia="en-US"/>
              </w:rPr>
            </w:pPr>
            <w:r w:rsidRPr="00EF4729">
              <w:rPr>
                <w:rFonts w:eastAsia="Calibri"/>
                <w:b/>
                <w:szCs w:val="24"/>
                <w:lang w:eastAsia="en-US"/>
              </w:rPr>
              <w:t>New VAC</w:t>
            </w:r>
          </w:p>
        </w:tc>
      </w:tr>
      <w:tr w:rsidR="00182F0A" w:rsidTr="00CF1453">
        <w:tc>
          <w:tcPr>
            <w:tcW w:w="6300" w:type="dxa"/>
          </w:tcPr>
          <w:p w:rsidR="00182F0A" w:rsidRDefault="00182F0A" w:rsidP="00182F0A">
            <w:pPr>
              <w:spacing w:before="0"/>
              <w:ind w:right="-57"/>
              <w:rPr>
                <w:rFonts w:eastAsia="Calibri"/>
                <w:szCs w:val="24"/>
                <w:lang w:eastAsia="en-US"/>
              </w:rPr>
            </w:pPr>
            <w:r>
              <w:rPr>
                <w:rFonts w:eastAsia="Calibri"/>
                <w:szCs w:val="24"/>
                <w:lang w:eastAsia="en-US"/>
              </w:rPr>
              <w:t>Base application charge</w:t>
            </w:r>
          </w:p>
        </w:tc>
        <w:tc>
          <w:tcPr>
            <w:tcW w:w="1710" w:type="dxa"/>
          </w:tcPr>
          <w:p w:rsidR="00182F0A" w:rsidRDefault="00182F0A" w:rsidP="00182F0A">
            <w:pPr>
              <w:spacing w:before="0"/>
              <w:ind w:right="-57"/>
              <w:rPr>
                <w:rFonts w:eastAsia="Calibri"/>
                <w:szCs w:val="24"/>
                <w:lang w:eastAsia="en-US"/>
              </w:rPr>
            </w:pPr>
            <w:r>
              <w:rPr>
                <w:rFonts w:eastAsia="Calibri"/>
                <w:szCs w:val="24"/>
                <w:lang w:eastAsia="en-US"/>
              </w:rPr>
              <w:t>$3 810</w:t>
            </w:r>
          </w:p>
        </w:tc>
        <w:tc>
          <w:tcPr>
            <w:tcW w:w="1350" w:type="dxa"/>
          </w:tcPr>
          <w:p w:rsidR="00182F0A" w:rsidRDefault="00182F0A" w:rsidP="00182F0A">
            <w:pPr>
              <w:spacing w:before="0"/>
              <w:ind w:right="-57"/>
              <w:rPr>
                <w:rFonts w:eastAsia="Calibri"/>
                <w:szCs w:val="24"/>
                <w:lang w:eastAsia="en-US"/>
              </w:rPr>
            </w:pPr>
            <w:r>
              <w:rPr>
                <w:rFonts w:eastAsia="Calibri"/>
                <w:szCs w:val="24"/>
                <w:lang w:eastAsia="en-US"/>
              </w:rPr>
              <w:t>$4 110</w:t>
            </w:r>
          </w:p>
        </w:tc>
      </w:tr>
      <w:tr w:rsidR="00182F0A" w:rsidTr="00CF1453">
        <w:tc>
          <w:tcPr>
            <w:tcW w:w="6300" w:type="dxa"/>
          </w:tcPr>
          <w:p w:rsidR="00182F0A" w:rsidRDefault="00182F0A" w:rsidP="00182F0A">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182F0A" w:rsidRDefault="00182F0A" w:rsidP="00182F0A">
            <w:pPr>
              <w:spacing w:before="0"/>
              <w:ind w:right="-57"/>
              <w:rPr>
                <w:rFonts w:eastAsia="Calibri"/>
                <w:szCs w:val="24"/>
                <w:lang w:eastAsia="en-US"/>
              </w:rPr>
            </w:pPr>
            <w:r>
              <w:rPr>
                <w:rFonts w:eastAsia="Calibri"/>
                <w:szCs w:val="24"/>
                <w:lang w:eastAsia="en-US"/>
              </w:rPr>
              <w:t>$1 910</w:t>
            </w:r>
          </w:p>
        </w:tc>
        <w:tc>
          <w:tcPr>
            <w:tcW w:w="1350" w:type="dxa"/>
          </w:tcPr>
          <w:p w:rsidR="00182F0A" w:rsidRDefault="00182F0A" w:rsidP="00182F0A">
            <w:pPr>
              <w:spacing w:before="0"/>
              <w:ind w:right="-57"/>
              <w:rPr>
                <w:rFonts w:eastAsia="Calibri"/>
                <w:szCs w:val="24"/>
                <w:lang w:eastAsia="en-US"/>
              </w:rPr>
            </w:pPr>
            <w:r>
              <w:rPr>
                <w:rFonts w:eastAsia="Calibri"/>
                <w:szCs w:val="24"/>
                <w:lang w:eastAsia="en-US"/>
              </w:rPr>
              <w:t>$2 055</w:t>
            </w:r>
          </w:p>
        </w:tc>
      </w:tr>
      <w:tr w:rsidR="00182F0A" w:rsidTr="00CF1453">
        <w:tc>
          <w:tcPr>
            <w:tcW w:w="6300" w:type="dxa"/>
          </w:tcPr>
          <w:p w:rsidR="00182F0A" w:rsidRDefault="00182F0A" w:rsidP="00182F0A">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182F0A" w:rsidRDefault="00182F0A" w:rsidP="00182F0A">
            <w:pPr>
              <w:spacing w:before="0"/>
              <w:ind w:right="-57"/>
              <w:rPr>
                <w:rFonts w:eastAsia="Calibri"/>
                <w:szCs w:val="24"/>
                <w:lang w:eastAsia="en-US"/>
              </w:rPr>
            </w:pPr>
            <w:r>
              <w:rPr>
                <w:rFonts w:eastAsia="Calibri"/>
                <w:szCs w:val="24"/>
                <w:lang w:eastAsia="en-US"/>
              </w:rPr>
              <w:t>$955</w:t>
            </w:r>
          </w:p>
        </w:tc>
        <w:tc>
          <w:tcPr>
            <w:tcW w:w="1350" w:type="dxa"/>
          </w:tcPr>
          <w:p w:rsidR="00182F0A" w:rsidRDefault="00182F0A" w:rsidP="00182F0A">
            <w:pPr>
              <w:spacing w:before="0"/>
              <w:ind w:right="-57"/>
              <w:rPr>
                <w:rFonts w:eastAsia="Calibri"/>
                <w:szCs w:val="24"/>
                <w:lang w:eastAsia="en-US"/>
              </w:rPr>
            </w:pPr>
            <w:r>
              <w:rPr>
                <w:rFonts w:eastAsia="Calibri"/>
                <w:szCs w:val="24"/>
                <w:lang w:eastAsia="en-US"/>
              </w:rPr>
              <w:t>$1 030</w:t>
            </w:r>
          </w:p>
        </w:tc>
      </w:tr>
    </w:tbl>
    <w:p w:rsidR="00A57A64" w:rsidRDefault="00A57A64" w:rsidP="00A57A64">
      <w:pPr>
        <w:spacing w:before="0"/>
        <w:ind w:right="-57"/>
        <w:rPr>
          <w:rFonts w:ascii="Arial" w:hAnsi="Arial"/>
          <w:b/>
          <w:kern w:val="28"/>
        </w:rPr>
      </w:pPr>
    </w:p>
    <w:p w:rsidR="009D41A8" w:rsidRDefault="009D41A8" w:rsidP="009D41A8">
      <w:pPr>
        <w:spacing w:before="0"/>
        <w:ind w:right="-57"/>
        <w:rPr>
          <w:u w:val="single"/>
        </w:rPr>
      </w:pPr>
      <w:r w:rsidRPr="00A57A64">
        <w:rPr>
          <w:rFonts w:eastAsiaTheme="minorHAnsi"/>
          <w:szCs w:val="24"/>
          <w:u w:val="single"/>
          <w:lang w:eastAsia="en-US"/>
        </w:rPr>
        <w:t xml:space="preserve">Items </w:t>
      </w:r>
      <w:r w:rsidR="004B6290">
        <w:rPr>
          <w:rFonts w:eastAsiaTheme="minorHAnsi"/>
          <w:szCs w:val="24"/>
          <w:u w:val="single"/>
          <w:lang w:eastAsia="en-US"/>
        </w:rPr>
        <w:t>31</w:t>
      </w:r>
      <w:r>
        <w:rPr>
          <w:rFonts w:eastAsiaTheme="minorHAnsi"/>
          <w:szCs w:val="24"/>
          <w:u w:val="single"/>
          <w:lang w:eastAsia="en-US"/>
        </w:rPr>
        <w:t>-3</w:t>
      </w:r>
      <w:r w:rsidR="004B6290">
        <w:rPr>
          <w:rFonts w:eastAsiaTheme="minorHAnsi"/>
          <w:szCs w:val="24"/>
          <w:u w:val="single"/>
          <w:lang w:eastAsia="en-US"/>
        </w:rPr>
        <w:t>3</w:t>
      </w:r>
      <w:r w:rsidRPr="00A57A64">
        <w:rPr>
          <w:rFonts w:eastAsiaTheme="minorHAnsi"/>
          <w:szCs w:val="24"/>
          <w:u w:val="single"/>
          <w:lang w:eastAsia="en-US"/>
        </w:rPr>
        <w:t xml:space="preserve"> </w:t>
      </w:r>
      <w:r w:rsidR="00920907">
        <w:rPr>
          <w:rFonts w:eastAsiaTheme="minorHAnsi"/>
          <w:szCs w:val="24"/>
          <w:u w:val="single"/>
          <w:lang w:eastAsia="en-US"/>
        </w:rPr>
        <w:t>–</w:t>
      </w:r>
      <w:r w:rsidRPr="00A57A64">
        <w:rPr>
          <w:rFonts w:eastAsiaTheme="minorHAnsi"/>
          <w:szCs w:val="24"/>
          <w:u w:val="single"/>
          <w:lang w:eastAsia="en-US"/>
        </w:rPr>
        <w:t xml:space="preserve"> </w:t>
      </w:r>
      <w:r w:rsidR="00920907">
        <w:rPr>
          <w:rFonts w:eastAsiaTheme="minorHAnsi"/>
          <w:szCs w:val="24"/>
          <w:u w:val="single"/>
          <w:lang w:eastAsia="en-US"/>
        </w:rPr>
        <w:t xml:space="preserve">Paragraph </w:t>
      </w:r>
      <w:r w:rsidRPr="00A57A64">
        <w:rPr>
          <w:u w:val="single"/>
        </w:rPr>
        <w:t>111</w:t>
      </w:r>
      <w:r>
        <w:rPr>
          <w:u w:val="single"/>
        </w:rPr>
        <w:t>3(2</w:t>
      </w:r>
      <w:proofErr w:type="gramStart"/>
      <w:r>
        <w:rPr>
          <w:u w:val="single"/>
        </w:rPr>
        <w:t>)(</w:t>
      </w:r>
      <w:proofErr w:type="gramEnd"/>
      <w:r>
        <w:rPr>
          <w:u w:val="single"/>
        </w:rPr>
        <w:t>a)</w:t>
      </w:r>
      <w:r w:rsidRPr="00A57A64">
        <w:rPr>
          <w:u w:val="single"/>
        </w:rPr>
        <w:t xml:space="preserve"> of Schedule 1 (table items 1-</w:t>
      </w:r>
      <w:r>
        <w:rPr>
          <w:u w:val="single"/>
        </w:rPr>
        <w:t>3</w:t>
      </w:r>
      <w:r w:rsidRPr="00A57A64">
        <w:rPr>
          <w:u w:val="single"/>
        </w:rPr>
        <w:t xml:space="preserve">) </w:t>
      </w:r>
    </w:p>
    <w:p w:rsidR="009D41A8" w:rsidRDefault="009D41A8" w:rsidP="009D41A8">
      <w:pPr>
        <w:spacing w:before="0"/>
        <w:ind w:right="-57"/>
        <w:rPr>
          <w:u w:val="single"/>
        </w:rPr>
      </w:pPr>
    </w:p>
    <w:p w:rsidR="009D41A8" w:rsidRDefault="003E58DE" w:rsidP="009D41A8">
      <w:pPr>
        <w:spacing w:before="0"/>
        <w:rPr>
          <w:rFonts w:eastAsia="Calibri"/>
          <w:szCs w:val="24"/>
          <w:lang w:eastAsia="en-US"/>
        </w:rPr>
      </w:pPr>
      <w:r>
        <w:rPr>
          <w:rFonts w:eastAsia="Calibri"/>
          <w:szCs w:val="24"/>
          <w:lang w:eastAsia="en-US"/>
        </w:rPr>
        <w:t>These items amend</w:t>
      </w:r>
      <w:r w:rsidR="009D41A8" w:rsidRPr="00916EF7">
        <w:rPr>
          <w:rFonts w:eastAsia="Calibri"/>
          <w:szCs w:val="24"/>
          <w:lang w:eastAsia="en-US"/>
        </w:rPr>
        <w:t xml:space="preserve"> the </w:t>
      </w:r>
      <w:r w:rsidR="009D41A8">
        <w:rPr>
          <w:rFonts w:eastAsia="Calibri"/>
          <w:szCs w:val="24"/>
          <w:lang w:eastAsia="en-US"/>
        </w:rPr>
        <w:t xml:space="preserve">first instalment </w:t>
      </w:r>
      <w:r w:rsidR="009D41A8" w:rsidRPr="00916EF7">
        <w:rPr>
          <w:rFonts w:eastAsia="Calibri"/>
          <w:szCs w:val="24"/>
          <w:lang w:eastAsia="en-US"/>
        </w:rPr>
        <w:t xml:space="preserve">VACs for the </w:t>
      </w:r>
      <w:r w:rsidR="009D41A8">
        <w:rPr>
          <w:rFonts w:eastAsia="Calibri"/>
          <w:szCs w:val="24"/>
          <w:lang w:eastAsia="en-US"/>
        </w:rPr>
        <w:t>Distinguished Talent (Residence) (Class</w:t>
      </w:r>
      <w:r w:rsidR="007A3D3C">
        <w:rPr>
          <w:rFonts w:eastAsia="Calibri"/>
          <w:szCs w:val="24"/>
          <w:lang w:eastAsia="en-US"/>
        </w:rPr>
        <w:t> </w:t>
      </w:r>
      <w:r w:rsidR="009D41A8">
        <w:rPr>
          <w:rFonts w:eastAsia="Calibri"/>
          <w:szCs w:val="24"/>
          <w:lang w:eastAsia="en-US"/>
        </w:rPr>
        <w:t>BX)</w:t>
      </w:r>
      <w:r w:rsidR="009D41A8" w:rsidRPr="00916EF7">
        <w:rPr>
          <w:rFonts w:eastAsia="Calibri"/>
          <w:szCs w:val="24"/>
          <w:lang w:eastAsia="en-US"/>
        </w:rPr>
        <w:t xml:space="preserve"> visa</w:t>
      </w:r>
      <w:r w:rsidR="009D41A8">
        <w:rPr>
          <w:rFonts w:eastAsia="Calibri"/>
          <w:szCs w:val="24"/>
          <w:lang w:eastAsia="en-US"/>
        </w:rPr>
        <w:t xml:space="preserve"> (Subclass 858 (Distinguished Talent) visa</w:t>
      </w:r>
      <w:r w:rsidR="009D41A8" w:rsidRPr="00916EF7">
        <w:rPr>
          <w:rFonts w:eastAsia="Calibri"/>
          <w:szCs w:val="24"/>
          <w:lang w:eastAsia="en-US"/>
        </w:rPr>
        <w:t>) as follows:</w:t>
      </w:r>
    </w:p>
    <w:p w:rsidR="00E07553" w:rsidRDefault="00E07553" w:rsidP="009D41A8">
      <w:pPr>
        <w:spacing w:before="0"/>
        <w:rPr>
          <w:rFonts w:eastAsia="Calibri"/>
          <w:szCs w:val="24"/>
          <w:lang w:eastAsia="en-US"/>
        </w:rPr>
      </w:pPr>
    </w:p>
    <w:tbl>
      <w:tblPr>
        <w:tblStyle w:val="TableGrid"/>
        <w:tblW w:w="9360" w:type="dxa"/>
        <w:tblInd w:w="-5" w:type="dxa"/>
        <w:tblLook w:val="04A0" w:firstRow="1" w:lastRow="0" w:firstColumn="1" w:lastColumn="0" w:noHBand="0" w:noVBand="1"/>
      </w:tblPr>
      <w:tblGrid>
        <w:gridCol w:w="6390"/>
        <w:gridCol w:w="1710"/>
        <w:gridCol w:w="1260"/>
      </w:tblGrid>
      <w:tr w:rsidR="004D1EC6" w:rsidRPr="00E35CBF" w:rsidTr="00E267FE">
        <w:tc>
          <w:tcPr>
            <w:tcW w:w="6390" w:type="dxa"/>
          </w:tcPr>
          <w:p w:rsidR="004D1EC6" w:rsidRPr="00EF4729" w:rsidRDefault="004D1EC6" w:rsidP="004D1EC6">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4D1EC6" w:rsidRPr="00EF4729" w:rsidRDefault="00634710" w:rsidP="004D1EC6">
            <w:pPr>
              <w:spacing w:before="0"/>
              <w:ind w:right="-57"/>
              <w:rPr>
                <w:rFonts w:eastAsia="Calibri"/>
                <w:b/>
                <w:szCs w:val="24"/>
                <w:lang w:eastAsia="en-US"/>
              </w:rPr>
            </w:pPr>
            <w:r>
              <w:rPr>
                <w:rFonts w:eastAsia="Calibri"/>
                <w:b/>
                <w:szCs w:val="24"/>
                <w:lang w:eastAsia="en-US"/>
              </w:rPr>
              <w:t>Previous</w:t>
            </w:r>
            <w:r w:rsidR="004D1EC6" w:rsidRPr="00EF4729">
              <w:rPr>
                <w:rFonts w:eastAsia="Calibri"/>
                <w:b/>
                <w:szCs w:val="24"/>
                <w:lang w:eastAsia="en-US"/>
              </w:rPr>
              <w:t xml:space="preserve"> VAC</w:t>
            </w:r>
          </w:p>
        </w:tc>
        <w:tc>
          <w:tcPr>
            <w:tcW w:w="1260" w:type="dxa"/>
          </w:tcPr>
          <w:p w:rsidR="004D1EC6" w:rsidRPr="00EF4729" w:rsidRDefault="004D1EC6" w:rsidP="004D1EC6">
            <w:pPr>
              <w:spacing w:before="0"/>
              <w:ind w:right="-57"/>
              <w:rPr>
                <w:rFonts w:eastAsia="Calibri"/>
                <w:b/>
                <w:szCs w:val="24"/>
                <w:lang w:eastAsia="en-US"/>
              </w:rPr>
            </w:pPr>
            <w:r w:rsidRPr="00EF4729">
              <w:rPr>
                <w:rFonts w:eastAsia="Calibri"/>
                <w:b/>
                <w:szCs w:val="24"/>
                <w:lang w:eastAsia="en-US"/>
              </w:rPr>
              <w:t>New VAC</w:t>
            </w:r>
          </w:p>
        </w:tc>
      </w:tr>
      <w:tr w:rsidR="00182F0A" w:rsidTr="00E267FE">
        <w:tc>
          <w:tcPr>
            <w:tcW w:w="6390" w:type="dxa"/>
          </w:tcPr>
          <w:p w:rsidR="00182F0A" w:rsidRDefault="00182F0A" w:rsidP="00182F0A">
            <w:pPr>
              <w:spacing w:before="0"/>
              <w:ind w:right="-57"/>
              <w:rPr>
                <w:rFonts w:eastAsia="Calibri"/>
                <w:szCs w:val="24"/>
                <w:lang w:eastAsia="en-US"/>
              </w:rPr>
            </w:pPr>
            <w:r>
              <w:rPr>
                <w:rFonts w:eastAsia="Calibri"/>
                <w:szCs w:val="24"/>
                <w:lang w:eastAsia="en-US"/>
              </w:rPr>
              <w:t>Base application charge</w:t>
            </w:r>
          </w:p>
        </w:tc>
        <w:tc>
          <w:tcPr>
            <w:tcW w:w="1710" w:type="dxa"/>
          </w:tcPr>
          <w:p w:rsidR="00182F0A" w:rsidRDefault="00182F0A" w:rsidP="00182F0A">
            <w:pPr>
              <w:spacing w:before="0"/>
              <w:ind w:right="-57"/>
              <w:rPr>
                <w:rFonts w:eastAsia="Calibri"/>
                <w:szCs w:val="24"/>
                <w:lang w:eastAsia="en-US"/>
              </w:rPr>
            </w:pPr>
            <w:r>
              <w:rPr>
                <w:rFonts w:eastAsia="Calibri"/>
                <w:szCs w:val="24"/>
                <w:lang w:eastAsia="en-US"/>
              </w:rPr>
              <w:t>$3 810</w:t>
            </w:r>
          </w:p>
        </w:tc>
        <w:tc>
          <w:tcPr>
            <w:tcW w:w="1260" w:type="dxa"/>
          </w:tcPr>
          <w:p w:rsidR="00182F0A" w:rsidRDefault="00182F0A" w:rsidP="00182F0A">
            <w:pPr>
              <w:spacing w:before="0"/>
              <w:ind w:right="-57"/>
              <w:rPr>
                <w:rFonts w:eastAsia="Calibri"/>
                <w:szCs w:val="24"/>
                <w:lang w:eastAsia="en-US"/>
              </w:rPr>
            </w:pPr>
            <w:r>
              <w:rPr>
                <w:rFonts w:eastAsia="Calibri"/>
                <w:szCs w:val="24"/>
                <w:lang w:eastAsia="en-US"/>
              </w:rPr>
              <w:t>$4 110</w:t>
            </w:r>
          </w:p>
        </w:tc>
      </w:tr>
      <w:tr w:rsidR="00182F0A" w:rsidTr="00E267FE">
        <w:tc>
          <w:tcPr>
            <w:tcW w:w="6390" w:type="dxa"/>
          </w:tcPr>
          <w:p w:rsidR="00182F0A" w:rsidRDefault="00182F0A" w:rsidP="00182F0A">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182F0A" w:rsidRDefault="00182F0A" w:rsidP="00182F0A">
            <w:pPr>
              <w:spacing w:before="0"/>
              <w:ind w:right="-57"/>
              <w:rPr>
                <w:rFonts w:eastAsia="Calibri"/>
                <w:szCs w:val="24"/>
                <w:lang w:eastAsia="en-US"/>
              </w:rPr>
            </w:pPr>
            <w:r>
              <w:rPr>
                <w:rFonts w:eastAsia="Calibri"/>
                <w:szCs w:val="24"/>
                <w:lang w:eastAsia="en-US"/>
              </w:rPr>
              <w:t>$1 910</w:t>
            </w:r>
          </w:p>
        </w:tc>
        <w:tc>
          <w:tcPr>
            <w:tcW w:w="1260" w:type="dxa"/>
          </w:tcPr>
          <w:p w:rsidR="00182F0A" w:rsidRDefault="00182F0A" w:rsidP="00182F0A">
            <w:pPr>
              <w:spacing w:before="0"/>
              <w:ind w:right="-57"/>
              <w:rPr>
                <w:rFonts w:eastAsia="Calibri"/>
                <w:szCs w:val="24"/>
                <w:lang w:eastAsia="en-US"/>
              </w:rPr>
            </w:pPr>
            <w:r>
              <w:rPr>
                <w:rFonts w:eastAsia="Calibri"/>
                <w:szCs w:val="24"/>
                <w:lang w:eastAsia="en-US"/>
              </w:rPr>
              <w:t>$2 055</w:t>
            </w:r>
          </w:p>
        </w:tc>
      </w:tr>
      <w:tr w:rsidR="00182F0A" w:rsidTr="00E267FE">
        <w:tc>
          <w:tcPr>
            <w:tcW w:w="6390" w:type="dxa"/>
          </w:tcPr>
          <w:p w:rsidR="00182F0A" w:rsidRDefault="00182F0A" w:rsidP="00182F0A">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182F0A" w:rsidRDefault="00182F0A" w:rsidP="00182F0A">
            <w:pPr>
              <w:spacing w:before="0"/>
              <w:ind w:right="-57"/>
              <w:rPr>
                <w:rFonts w:eastAsia="Calibri"/>
                <w:szCs w:val="24"/>
                <w:lang w:eastAsia="en-US"/>
              </w:rPr>
            </w:pPr>
            <w:r>
              <w:rPr>
                <w:rFonts w:eastAsia="Calibri"/>
                <w:szCs w:val="24"/>
                <w:lang w:eastAsia="en-US"/>
              </w:rPr>
              <w:t>$955</w:t>
            </w:r>
          </w:p>
        </w:tc>
        <w:tc>
          <w:tcPr>
            <w:tcW w:w="1260" w:type="dxa"/>
          </w:tcPr>
          <w:p w:rsidR="00182F0A" w:rsidRDefault="00182F0A" w:rsidP="00182F0A">
            <w:pPr>
              <w:spacing w:before="0"/>
              <w:ind w:right="-57"/>
              <w:rPr>
                <w:rFonts w:eastAsia="Calibri"/>
                <w:szCs w:val="24"/>
                <w:lang w:eastAsia="en-US"/>
              </w:rPr>
            </w:pPr>
            <w:r>
              <w:rPr>
                <w:rFonts w:eastAsia="Calibri"/>
                <w:szCs w:val="24"/>
                <w:lang w:eastAsia="en-US"/>
              </w:rPr>
              <w:t>$1 030</w:t>
            </w:r>
          </w:p>
        </w:tc>
      </w:tr>
    </w:tbl>
    <w:p w:rsidR="00E07553" w:rsidRDefault="00E07553" w:rsidP="009D41A8">
      <w:pPr>
        <w:spacing w:before="0"/>
        <w:rPr>
          <w:rFonts w:eastAsia="Calibri"/>
          <w:szCs w:val="24"/>
          <w:lang w:eastAsia="en-US"/>
        </w:rPr>
      </w:pPr>
    </w:p>
    <w:p w:rsidR="009D41A8" w:rsidRDefault="009D41A8" w:rsidP="009D41A8">
      <w:pPr>
        <w:spacing w:before="0"/>
        <w:ind w:right="-57"/>
        <w:rPr>
          <w:u w:val="single"/>
        </w:rPr>
      </w:pPr>
      <w:r w:rsidRPr="00A57A64">
        <w:rPr>
          <w:rFonts w:eastAsiaTheme="minorHAnsi"/>
          <w:szCs w:val="24"/>
          <w:u w:val="single"/>
          <w:lang w:eastAsia="en-US"/>
        </w:rPr>
        <w:t xml:space="preserve">Items </w:t>
      </w:r>
      <w:r>
        <w:rPr>
          <w:rFonts w:eastAsiaTheme="minorHAnsi"/>
          <w:szCs w:val="24"/>
          <w:u w:val="single"/>
          <w:lang w:eastAsia="en-US"/>
        </w:rPr>
        <w:t>3</w:t>
      </w:r>
      <w:r w:rsidR="004B6290">
        <w:rPr>
          <w:rFonts w:eastAsiaTheme="minorHAnsi"/>
          <w:szCs w:val="24"/>
          <w:u w:val="single"/>
          <w:lang w:eastAsia="en-US"/>
        </w:rPr>
        <w:t>4</w:t>
      </w:r>
      <w:r>
        <w:rPr>
          <w:rFonts w:eastAsiaTheme="minorHAnsi"/>
          <w:szCs w:val="24"/>
          <w:u w:val="single"/>
          <w:lang w:eastAsia="en-US"/>
        </w:rPr>
        <w:t>-3</w:t>
      </w:r>
      <w:r w:rsidR="004B6290">
        <w:rPr>
          <w:rFonts w:eastAsiaTheme="minorHAnsi"/>
          <w:szCs w:val="24"/>
          <w:u w:val="single"/>
          <w:lang w:eastAsia="en-US"/>
        </w:rPr>
        <w:t>6</w:t>
      </w:r>
      <w:r w:rsidRPr="00A57A64">
        <w:rPr>
          <w:rFonts w:eastAsiaTheme="minorHAnsi"/>
          <w:szCs w:val="24"/>
          <w:u w:val="single"/>
          <w:lang w:eastAsia="en-US"/>
        </w:rPr>
        <w:t xml:space="preserve"> </w:t>
      </w:r>
      <w:r w:rsidR="007A3D3C">
        <w:rPr>
          <w:rFonts w:eastAsiaTheme="minorHAnsi"/>
          <w:szCs w:val="24"/>
          <w:u w:val="single"/>
          <w:lang w:eastAsia="en-US"/>
        </w:rPr>
        <w:t>–</w:t>
      </w:r>
      <w:r w:rsidRPr="00A57A64">
        <w:rPr>
          <w:rFonts w:eastAsiaTheme="minorHAnsi"/>
          <w:szCs w:val="24"/>
          <w:u w:val="single"/>
          <w:lang w:eastAsia="en-US"/>
        </w:rPr>
        <w:t xml:space="preserve"> </w:t>
      </w:r>
      <w:r w:rsidR="007A3D3C">
        <w:rPr>
          <w:rFonts w:eastAsiaTheme="minorHAnsi"/>
          <w:szCs w:val="24"/>
          <w:u w:val="single"/>
          <w:lang w:eastAsia="en-US"/>
        </w:rPr>
        <w:t xml:space="preserve">Paragraph </w:t>
      </w:r>
      <w:proofErr w:type="gramStart"/>
      <w:r w:rsidRPr="00A57A64">
        <w:rPr>
          <w:u w:val="single"/>
        </w:rPr>
        <w:t>111</w:t>
      </w:r>
      <w:r>
        <w:rPr>
          <w:u w:val="single"/>
        </w:rPr>
        <w:t>4B(</w:t>
      </w:r>
      <w:proofErr w:type="gramEnd"/>
      <w:r>
        <w:rPr>
          <w:u w:val="single"/>
        </w:rPr>
        <w:t>2)(a)</w:t>
      </w:r>
      <w:r w:rsidRPr="00A57A64">
        <w:rPr>
          <w:u w:val="single"/>
        </w:rPr>
        <w:t xml:space="preserve"> of Schedule 1 (table items 1-</w:t>
      </w:r>
      <w:r>
        <w:rPr>
          <w:u w:val="single"/>
        </w:rPr>
        <w:t>3</w:t>
      </w:r>
      <w:r w:rsidRPr="00A57A64">
        <w:rPr>
          <w:u w:val="single"/>
        </w:rPr>
        <w:t xml:space="preserve">) </w:t>
      </w:r>
    </w:p>
    <w:p w:rsidR="009D41A8" w:rsidRDefault="009D41A8" w:rsidP="009D41A8">
      <w:pPr>
        <w:spacing w:before="0"/>
        <w:ind w:right="-57"/>
        <w:rPr>
          <w:u w:val="single"/>
        </w:rPr>
      </w:pPr>
    </w:p>
    <w:p w:rsidR="007335E7" w:rsidRDefault="003E58DE" w:rsidP="009D41A8">
      <w:pPr>
        <w:spacing w:before="0"/>
        <w:rPr>
          <w:rFonts w:eastAsia="Calibri"/>
          <w:szCs w:val="24"/>
          <w:lang w:eastAsia="en-US"/>
        </w:rPr>
      </w:pPr>
      <w:r>
        <w:rPr>
          <w:rFonts w:eastAsia="Calibri"/>
          <w:szCs w:val="24"/>
          <w:lang w:eastAsia="en-US"/>
        </w:rPr>
        <w:t xml:space="preserve">These items amend </w:t>
      </w:r>
      <w:r w:rsidR="009D41A8" w:rsidRPr="00916EF7">
        <w:rPr>
          <w:rFonts w:eastAsia="Calibri"/>
          <w:szCs w:val="24"/>
          <w:lang w:eastAsia="en-US"/>
        </w:rPr>
        <w:t xml:space="preserve">the </w:t>
      </w:r>
      <w:r w:rsidR="009D41A8">
        <w:rPr>
          <w:rFonts w:eastAsia="Calibri"/>
          <w:szCs w:val="24"/>
          <w:lang w:eastAsia="en-US"/>
        </w:rPr>
        <w:t xml:space="preserve">first instalment </w:t>
      </w:r>
      <w:r w:rsidR="009D41A8" w:rsidRPr="00916EF7">
        <w:rPr>
          <w:rFonts w:eastAsia="Calibri"/>
          <w:szCs w:val="24"/>
          <w:lang w:eastAsia="en-US"/>
        </w:rPr>
        <w:t xml:space="preserve">VACs for the </w:t>
      </w:r>
      <w:r w:rsidR="009D41A8">
        <w:rPr>
          <w:rFonts w:eastAsia="Calibri"/>
          <w:szCs w:val="24"/>
          <w:lang w:eastAsia="en-US"/>
        </w:rPr>
        <w:t>Employer Nomination (Permanent) (Class EN)</w:t>
      </w:r>
      <w:r w:rsidR="009D41A8" w:rsidRPr="00916EF7">
        <w:rPr>
          <w:rFonts w:eastAsia="Calibri"/>
          <w:szCs w:val="24"/>
          <w:lang w:eastAsia="en-US"/>
        </w:rPr>
        <w:t xml:space="preserve"> visa</w:t>
      </w:r>
      <w:r w:rsidR="009D41A8">
        <w:rPr>
          <w:rFonts w:eastAsia="Calibri"/>
          <w:szCs w:val="24"/>
          <w:lang w:eastAsia="en-US"/>
        </w:rPr>
        <w:t xml:space="preserve"> (Subclass 186 (Employer Nomination Scheme) visa</w:t>
      </w:r>
      <w:r w:rsidR="009D41A8" w:rsidRPr="00916EF7">
        <w:rPr>
          <w:rFonts w:eastAsia="Calibri"/>
          <w:szCs w:val="24"/>
          <w:lang w:eastAsia="en-US"/>
        </w:rPr>
        <w:t>) as follows:</w:t>
      </w:r>
    </w:p>
    <w:p w:rsidR="007335E7" w:rsidRDefault="007335E7" w:rsidP="009D41A8">
      <w:pPr>
        <w:spacing w:before="0"/>
        <w:rPr>
          <w:rFonts w:eastAsia="Calibri"/>
          <w:szCs w:val="24"/>
          <w:lang w:eastAsia="en-US"/>
        </w:rPr>
      </w:pPr>
    </w:p>
    <w:tbl>
      <w:tblPr>
        <w:tblStyle w:val="TableGrid"/>
        <w:tblW w:w="9360" w:type="dxa"/>
        <w:tblInd w:w="-5" w:type="dxa"/>
        <w:tblLook w:val="04A0" w:firstRow="1" w:lastRow="0" w:firstColumn="1" w:lastColumn="0" w:noHBand="0" w:noVBand="1"/>
      </w:tblPr>
      <w:tblGrid>
        <w:gridCol w:w="6480"/>
        <w:gridCol w:w="1710"/>
        <w:gridCol w:w="1170"/>
      </w:tblGrid>
      <w:tr w:rsidR="004D1EC6" w:rsidRPr="00E35CBF" w:rsidTr="00E267FE">
        <w:tc>
          <w:tcPr>
            <w:tcW w:w="6480" w:type="dxa"/>
          </w:tcPr>
          <w:p w:rsidR="004D1EC6" w:rsidRPr="00EF4729" w:rsidRDefault="004D1EC6" w:rsidP="004D1EC6">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4D1EC6" w:rsidRPr="00EF4729" w:rsidRDefault="00634710" w:rsidP="004D1EC6">
            <w:pPr>
              <w:spacing w:before="0"/>
              <w:ind w:right="-57"/>
              <w:rPr>
                <w:rFonts w:eastAsia="Calibri"/>
                <w:b/>
                <w:szCs w:val="24"/>
                <w:lang w:eastAsia="en-US"/>
              </w:rPr>
            </w:pPr>
            <w:r>
              <w:rPr>
                <w:rFonts w:eastAsia="Calibri"/>
                <w:b/>
                <w:szCs w:val="24"/>
                <w:lang w:eastAsia="en-US"/>
              </w:rPr>
              <w:t>Previous</w:t>
            </w:r>
            <w:r w:rsidR="004D1EC6" w:rsidRPr="00EF4729">
              <w:rPr>
                <w:rFonts w:eastAsia="Calibri"/>
                <w:b/>
                <w:szCs w:val="24"/>
                <w:lang w:eastAsia="en-US"/>
              </w:rPr>
              <w:t xml:space="preserve"> VAC</w:t>
            </w:r>
          </w:p>
        </w:tc>
        <w:tc>
          <w:tcPr>
            <w:tcW w:w="1170" w:type="dxa"/>
          </w:tcPr>
          <w:p w:rsidR="004D1EC6" w:rsidRPr="00EF4729" w:rsidRDefault="004D1EC6" w:rsidP="004D1EC6">
            <w:pPr>
              <w:spacing w:before="0"/>
              <w:ind w:right="-57"/>
              <w:rPr>
                <w:rFonts w:eastAsia="Calibri"/>
                <w:b/>
                <w:szCs w:val="24"/>
                <w:lang w:eastAsia="en-US"/>
              </w:rPr>
            </w:pPr>
            <w:r w:rsidRPr="00EF4729">
              <w:rPr>
                <w:rFonts w:eastAsia="Calibri"/>
                <w:b/>
                <w:szCs w:val="24"/>
                <w:lang w:eastAsia="en-US"/>
              </w:rPr>
              <w:t>New VAC</w:t>
            </w:r>
          </w:p>
        </w:tc>
      </w:tr>
      <w:tr w:rsidR="004D1EC6" w:rsidTr="00E267FE">
        <w:tc>
          <w:tcPr>
            <w:tcW w:w="6480" w:type="dxa"/>
          </w:tcPr>
          <w:p w:rsidR="004D1EC6" w:rsidRDefault="004D1EC6" w:rsidP="00E3161D">
            <w:pPr>
              <w:spacing w:before="0"/>
              <w:ind w:right="-57"/>
              <w:rPr>
                <w:rFonts w:eastAsia="Calibri"/>
                <w:szCs w:val="24"/>
                <w:lang w:eastAsia="en-US"/>
              </w:rPr>
            </w:pPr>
            <w:r>
              <w:rPr>
                <w:rFonts w:eastAsia="Calibri"/>
                <w:szCs w:val="24"/>
                <w:lang w:eastAsia="en-US"/>
              </w:rPr>
              <w:t>Base application charge</w:t>
            </w:r>
          </w:p>
        </w:tc>
        <w:tc>
          <w:tcPr>
            <w:tcW w:w="1710" w:type="dxa"/>
          </w:tcPr>
          <w:p w:rsidR="004D1EC6" w:rsidRDefault="004D1EC6" w:rsidP="00E3161D">
            <w:pPr>
              <w:spacing w:before="0"/>
              <w:ind w:right="-57"/>
              <w:rPr>
                <w:rFonts w:eastAsia="Calibri"/>
                <w:szCs w:val="24"/>
                <w:lang w:eastAsia="en-US"/>
              </w:rPr>
            </w:pPr>
            <w:r>
              <w:rPr>
                <w:rFonts w:eastAsia="Calibri"/>
                <w:szCs w:val="24"/>
                <w:lang w:eastAsia="en-US"/>
              </w:rPr>
              <w:t>$3 755</w:t>
            </w:r>
          </w:p>
        </w:tc>
        <w:tc>
          <w:tcPr>
            <w:tcW w:w="1170" w:type="dxa"/>
          </w:tcPr>
          <w:p w:rsidR="004D1EC6" w:rsidRDefault="00182F0A" w:rsidP="00E3161D">
            <w:pPr>
              <w:spacing w:before="0"/>
              <w:ind w:right="-57"/>
              <w:rPr>
                <w:rFonts w:eastAsia="Calibri"/>
                <w:szCs w:val="24"/>
                <w:lang w:eastAsia="en-US"/>
              </w:rPr>
            </w:pPr>
            <w:r>
              <w:rPr>
                <w:rFonts w:eastAsia="Calibri"/>
                <w:szCs w:val="24"/>
                <w:lang w:eastAsia="en-US"/>
              </w:rPr>
              <w:t>$4 045</w:t>
            </w:r>
          </w:p>
        </w:tc>
      </w:tr>
      <w:tr w:rsidR="004D1EC6" w:rsidTr="00E267FE">
        <w:tc>
          <w:tcPr>
            <w:tcW w:w="6480" w:type="dxa"/>
          </w:tcPr>
          <w:p w:rsidR="004D1EC6" w:rsidRDefault="004D1EC6" w:rsidP="00E3161D">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4D1EC6" w:rsidRDefault="004D1EC6" w:rsidP="00E3161D">
            <w:pPr>
              <w:spacing w:before="0"/>
              <w:ind w:right="-57"/>
              <w:rPr>
                <w:rFonts w:eastAsia="Calibri"/>
                <w:szCs w:val="24"/>
                <w:lang w:eastAsia="en-US"/>
              </w:rPr>
            </w:pPr>
            <w:r>
              <w:rPr>
                <w:rFonts w:eastAsia="Calibri"/>
                <w:szCs w:val="24"/>
                <w:lang w:eastAsia="en-US"/>
              </w:rPr>
              <w:t>$1 875</w:t>
            </w:r>
          </w:p>
        </w:tc>
        <w:tc>
          <w:tcPr>
            <w:tcW w:w="1170" w:type="dxa"/>
          </w:tcPr>
          <w:p w:rsidR="004D1EC6" w:rsidRDefault="00182F0A" w:rsidP="00E3161D">
            <w:pPr>
              <w:spacing w:before="0"/>
              <w:ind w:right="-57"/>
              <w:rPr>
                <w:rFonts w:eastAsia="Calibri"/>
                <w:szCs w:val="24"/>
                <w:lang w:eastAsia="en-US"/>
              </w:rPr>
            </w:pPr>
            <w:r>
              <w:rPr>
                <w:rFonts w:eastAsia="Calibri"/>
                <w:szCs w:val="24"/>
                <w:lang w:eastAsia="en-US"/>
              </w:rPr>
              <w:t>$2 02</w:t>
            </w:r>
            <w:r w:rsidR="003E7EEE">
              <w:rPr>
                <w:rFonts w:eastAsia="Calibri"/>
                <w:szCs w:val="24"/>
                <w:lang w:eastAsia="en-US"/>
              </w:rPr>
              <w:t>5</w:t>
            </w:r>
          </w:p>
        </w:tc>
      </w:tr>
      <w:tr w:rsidR="004D1EC6" w:rsidTr="00E267FE">
        <w:tc>
          <w:tcPr>
            <w:tcW w:w="6480" w:type="dxa"/>
          </w:tcPr>
          <w:p w:rsidR="004D1EC6" w:rsidRDefault="004D1EC6" w:rsidP="00E3161D">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4D1EC6" w:rsidRDefault="004D1EC6" w:rsidP="00E3161D">
            <w:pPr>
              <w:spacing w:before="0"/>
              <w:ind w:right="-57"/>
              <w:rPr>
                <w:rFonts w:eastAsia="Calibri"/>
                <w:szCs w:val="24"/>
                <w:lang w:eastAsia="en-US"/>
              </w:rPr>
            </w:pPr>
            <w:r>
              <w:rPr>
                <w:rFonts w:eastAsia="Calibri"/>
                <w:szCs w:val="24"/>
                <w:lang w:eastAsia="en-US"/>
              </w:rPr>
              <w:t>$940</w:t>
            </w:r>
          </w:p>
        </w:tc>
        <w:tc>
          <w:tcPr>
            <w:tcW w:w="1170" w:type="dxa"/>
          </w:tcPr>
          <w:p w:rsidR="004D1EC6" w:rsidRDefault="00182F0A" w:rsidP="00E3161D">
            <w:pPr>
              <w:spacing w:before="0"/>
              <w:ind w:right="-57"/>
              <w:rPr>
                <w:rFonts w:eastAsia="Calibri"/>
                <w:szCs w:val="24"/>
                <w:lang w:eastAsia="en-US"/>
              </w:rPr>
            </w:pPr>
            <w:r>
              <w:rPr>
                <w:rFonts w:eastAsia="Calibri"/>
                <w:szCs w:val="24"/>
                <w:lang w:eastAsia="en-US"/>
              </w:rPr>
              <w:t>$1 010</w:t>
            </w:r>
          </w:p>
        </w:tc>
      </w:tr>
    </w:tbl>
    <w:p w:rsidR="00CF1453" w:rsidRDefault="00CF1453" w:rsidP="00E67C21">
      <w:pPr>
        <w:spacing w:before="0"/>
        <w:ind w:right="-57"/>
        <w:rPr>
          <w:rFonts w:eastAsiaTheme="minorHAnsi"/>
          <w:szCs w:val="24"/>
          <w:u w:val="single"/>
          <w:lang w:eastAsia="en-US"/>
        </w:rPr>
      </w:pPr>
    </w:p>
    <w:p w:rsidR="007A3D3C" w:rsidRDefault="007A3D3C">
      <w:pPr>
        <w:spacing w:before="0"/>
        <w:rPr>
          <w:rFonts w:eastAsiaTheme="minorHAnsi"/>
          <w:szCs w:val="24"/>
          <w:u w:val="single"/>
          <w:lang w:eastAsia="en-US"/>
        </w:rPr>
      </w:pPr>
      <w:r>
        <w:rPr>
          <w:rFonts w:eastAsiaTheme="minorHAnsi"/>
          <w:szCs w:val="24"/>
          <w:u w:val="single"/>
          <w:lang w:eastAsia="en-US"/>
        </w:rPr>
        <w:br w:type="page"/>
      </w:r>
    </w:p>
    <w:p w:rsidR="00E67C21" w:rsidRDefault="00E67C21" w:rsidP="00E67C21">
      <w:pPr>
        <w:spacing w:before="0"/>
        <w:ind w:right="-57"/>
        <w:rPr>
          <w:u w:val="single"/>
        </w:rPr>
      </w:pPr>
      <w:r w:rsidRPr="00A57A64">
        <w:rPr>
          <w:rFonts w:eastAsiaTheme="minorHAnsi"/>
          <w:szCs w:val="24"/>
          <w:u w:val="single"/>
          <w:lang w:eastAsia="en-US"/>
        </w:rPr>
        <w:lastRenderedPageBreak/>
        <w:t xml:space="preserve">Items </w:t>
      </w:r>
      <w:r>
        <w:rPr>
          <w:rFonts w:eastAsiaTheme="minorHAnsi"/>
          <w:szCs w:val="24"/>
          <w:u w:val="single"/>
          <w:lang w:eastAsia="en-US"/>
        </w:rPr>
        <w:t>3</w:t>
      </w:r>
      <w:r w:rsidR="004B6290">
        <w:rPr>
          <w:rFonts w:eastAsiaTheme="minorHAnsi"/>
          <w:szCs w:val="24"/>
          <w:u w:val="single"/>
          <w:lang w:eastAsia="en-US"/>
        </w:rPr>
        <w:t>7</w:t>
      </w:r>
      <w:r>
        <w:rPr>
          <w:rFonts w:eastAsiaTheme="minorHAnsi"/>
          <w:szCs w:val="24"/>
          <w:u w:val="single"/>
          <w:lang w:eastAsia="en-US"/>
        </w:rPr>
        <w:t>-3</w:t>
      </w:r>
      <w:r w:rsidR="004B6290">
        <w:rPr>
          <w:rFonts w:eastAsiaTheme="minorHAnsi"/>
          <w:szCs w:val="24"/>
          <w:u w:val="single"/>
          <w:lang w:eastAsia="en-US"/>
        </w:rPr>
        <w:t>9</w:t>
      </w:r>
      <w:r w:rsidRPr="00A57A64">
        <w:rPr>
          <w:rFonts w:eastAsiaTheme="minorHAnsi"/>
          <w:szCs w:val="24"/>
          <w:u w:val="single"/>
          <w:lang w:eastAsia="en-US"/>
        </w:rPr>
        <w:t xml:space="preserve"> </w:t>
      </w:r>
      <w:r w:rsidR="007A3D3C">
        <w:rPr>
          <w:rFonts w:eastAsiaTheme="minorHAnsi"/>
          <w:szCs w:val="24"/>
          <w:u w:val="single"/>
          <w:lang w:eastAsia="en-US"/>
        </w:rPr>
        <w:t>–</w:t>
      </w:r>
      <w:r w:rsidRPr="00A57A64">
        <w:rPr>
          <w:rFonts w:eastAsiaTheme="minorHAnsi"/>
          <w:szCs w:val="24"/>
          <w:u w:val="single"/>
          <w:lang w:eastAsia="en-US"/>
        </w:rPr>
        <w:t xml:space="preserve"> </w:t>
      </w:r>
      <w:r w:rsidR="007A3D3C">
        <w:rPr>
          <w:rFonts w:eastAsiaTheme="minorHAnsi"/>
          <w:szCs w:val="24"/>
          <w:u w:val="single"/>
          <w:lang w:eastAsia="en-US"/>
        </w:rPr>
        <w:t xml:space="preserve">Paragraph </w:t>
      </w:r>
      <w:proofErr w:type="gramStart"/>
      <w:r w:rsidRPr="00A57A64">
        <w:rPr>
          <w:u w:val="single"/>
        </w:rPr>
        <w:t>111</w:t>
      </w:r>
      <w:r>
        <w:rPr>
          <w:u w:val="single"/>
        </w:rPr>
        <w:t>4C(</w:t>
      </w:r>
      <w:proofErr w:type="gramEnd"/>
      <w:r>
        <w:rPr>
          <w:u w:val="single"/>
        </w:rPr>
        <w:t>2)(a)</w:t>
      </w:r>
      <w:r w:rsidRPr="00A57A64">
        <w:rPr>
          <w:u w:val="single"/>
        </w:rPr>
        <w:t xml:space="preserve"> of Schedule 1 (table items 1-</w:t>
      </w:r>
      <w:r>
        <w:rPr>
          <w:u w:val="single"/>
        </w:rPr>
        <w:t>3</w:t>
      </w:r>
      <w:r w:rsidRPr="00A57A64">
        <w:rPr>
          <w:u w:val="single"/>
        </w:rPr>
        <w:t xml:space="preserve">) </w:t>
      </w:r>
    </w:p>
    <w:p w:rsidR="00E67C21" w:rsidRDefault="00E67C21" w:rsidP="00E67C21">
      <w:pPr>
        <w:spacing w:before="0"/>
        <w:ind w:right="-57"/>
        <w:rPr>
          <w:u w:val="single"/>
        </w:rPr>
      </w:pPr>
    </w:p>
    <w:p w:rsidR="00E67C21" w:rsidRDefault="003E58DE" w:rsidP="00E67C21">
      <w:pPr>
        <w:spacing w:before="0"/>
        <w:rPr>
          <w:rFonts w:eastAsia="Calibri"/>
          <w:szCs w:val="24"/>
          <w:lang w:eastAsia="en-US"/>
        </w:rPr>
      </w:pPr>
      <w:r>
        <w:rPr>
          <w:rFonts w:eastAsia="Calibri"/>
          <w:szCs w:val="24"/>
          <w:lang w:eastAsia="en-US"/>
        </w:rPr>
        <w:t xml:space="preserve">These items amend </w:t>
      </w:r>
      <w:r w:rsidR="00E67C21" w:rsidRPr="00916EF7">
        <w:rPr>
          <w:rFonts w:eastAsia="Calibri"/>
          <w:szCs w:val="24"/>
          <w:lang w:eastAsia="en-US"/>
        </w:rPr>
        <w:t xml:space="preserve">the </w:t>
      </w:r>
      <w:r w:rsidR="00E67C21">
        <w:rPr>
          <w:rFonts w:eastAsia="Calibri"/>
          <w:szCs w:val="24"/>
          <w:lang w:eastAsia="en-US"/>
        </w:rPr>
        <w:t xml:space="preserve">first instalment </w:t>
      </w:r>
      <w:r w:rsidR="00E67C21" w:rsidRPr="00916EF7">
        <w:rPr>
          <w:rFonts w:eastAsia="Calibri"/>
          <w:szCs w:val="24"/>
          <w:lang w:eastAsia="en-US"/>
        </w:rPr>
        <w:t xml:space="preserve">VACs for the </w:t>
      </w:r>
      <w:r w:rsidR="00E67C21">
        <w:rPr>
          <w:rFonts w:eastAsia="Calibri"/>
          <w:szCs w:val="24"/>
          <w:lang w:eastAsia="en-US"/>
        </w:rPr>
        <w:t>Regional Employer Nomination (Permanent) (Class RN)</w:t>
      </w:r>
      <w:r w:rsidR="00E67C21" w:rsidRPr="00916EF7">
        <w:rPr>
          <w:rFonts w:eastAsia="Calibri"/>
          <w:szCs w:val="24"/>
          <w:lang w:eastAsia="en-US"/>
        </w:rPr>
        <w:t xml:space="preserve"> visa</w:t>
      </w:r>
      <w:r w:rsidR="00E67C21">
        <w:rPr>
          <w:rFonts w:eastAsia="Calibri"/>
          <w:szCs w:val="24"/>
          <w:lang w:eastAsia="en-US"/>
        </w:rPr>
        <w:t xml:space="preserve"> (Subclass 187 (Regional Sponsored Migration Scheme) visa</w:t>
      </w:r>
      <w:r w:rsidR="00E67C21" w:rsidRPr="00916EF7">
        <w:rPr>
          <w:rFonts w:eastAsia="Calibri"/>
          <w:szCs w:val="24"/>
          <w:lang w:eastAsia="en-US"/>
        </w:rPr>
        <w:t>) as follows:</w:t>
      </w:r>
    </w:p>
    <w:p w:rsidR="007335E7" w:rsidRDefault="007335E7" w:rsidP="00E67C21">
      <w:pPr>
        <w:spacing w:before="0"/>
        <w:rPr>
          <w:rFonts w:eastAsia="Calibri"/>
          <w:szCs w:val="24"/>
          <w:lang w:eastAsia="en-US"/>
        </w:rPr>
      </w:pPr>
    </w:p>
    <w:tbl>
      <w:tblPr>
        <w:tblStyle w:val="TableGrid"/>
        <w:tblW w:w="9360" w:type="dxa"/>
        <w:tblInd w:w="-5" w:type="dxa"/>
        <w:tblLook w:val="04A0" w:firstRow="1" w:lastRow="0" w:firstColumn="1" w:lastColumn="0" w:noHBand="0" w:noVBand="1"/>
      </w:tblPr>
      <w:tblGrid>
        <w:gridCol w:w="6480"/>
        <w:gridCol w:w="1710"/>
        <w:gridCol w:w="1170"/>
      </w:tblGrid>
      <w:tr w:rsidR="004D1EC6" w:rsidRPr="00E35CBF" w:rsidTr="00E267FE">
        <w:tc>
          <w:tcPr>
            <w:tcW w:w="6480" w:type="dxa"/>
          </w:tcPr>
          <w:p w:rsidR="004D1EC6" w:rsidRPr="00EF4729" w:rsidRDefault="004D1EC6" w:rsidP="004D1EC6">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4D1EC6" w:rsidRPr="00EF4729" w:rsidRDefault="00634710" w:rsidP="004D1EC6">
            <w:pPr>
              <w:spacing w:before="0"/>
              <w:ind w:right="-57"/>
              <w:rPr>
                <w:rFonts w:eastAsia="Calibri"/>
                <w:b/>
                <w:szCs w:val="24"/>
                <w:lang w:eastAsia="en-US"/>
              </w:rPr>
            </w:pPr>
            <w:r>
              <w:rPr>
                <w:rFonts w:eastAsia="Calibri"/>
                <w:b/>
                <w:szCs w:val="24"/>
                <w:lang w:eastAsia="en-US"/>
              </w:rPr>
              <w:t>Previous</w:t>
            </w:r>
            <w:r w:rsidR="004D1EC6" w:rsidRPr="00EF4729">
              <w:rPr>
                <w:rFonts w:eastAsia="Calibri"/>
                <w:b/>
                <w:szCs w:val="24"/>
                <w:lang w:eastAsia="en-US"/>
              </w:rPr>
              <w:t xml:space="preserve"> VAC</w:t>
            </w:r>
          </w:p>
        </w:tc>
        <w:tc>
          <w:tcPr>
            <w:tcW w:w="1170" w:type="dxa"/>
          </w:tcPr>
          <w:p w:rsidR="004D1EC6" w:rsidRPr="00EF4729" w:rsidRDefault="004D1EC6" w:rsidP="004D1EC6">
            <w:pPr>
              <w:spacing w:before="0"/>
              <w:ind w:right="-57"/>
              <w:rPr>
                <w:rFonts w:eastAsia="Calibri"/>
                <w:b/>
                <w:szCs w:val="24"/>
                <w:lang w:eastAsia="en-US"/>
              </w:rPr>
            </w:pPr>
            <w:r w:rsidRPr="00EF4729">
              <w:rPr>
                <w:rFonts w:eastAsia="Calibri"/>
                <w:b/>
                <w:szCs w:val="24"/>
                <w:lang w:eastAsia="en-US"/>
              </w:rPr>
              <w:t>New VAC</w:t>
            </w:r>
          </w:p>
        </w:tc>
      </w:tr>
      <w:tr w:rsidR="00182F0A" w:rsidTr="00E267FE">
        <w:tc>
          <w:tcPr>
            <w:tcW w:w="6480" w:type="dxa"/>
          </w:tcPr>
          <w:p w:rsidR="00182F0A" w:rsidRDefault="00182F0A" w:rsidP="00182F0A">
            <w:pPr>
              <w:spacing w:before="0"/>
              <w:ind w:right="-57"/>
              <w:rPr>
                <w:rFonts w:eastAsia="Calibri"/>
                <w:szCs w:val="24"/>
                <w:lang w:eastAsia="en-US"/>
              </w:rPr>
            </w:pPr>
            <w:r>
              <w:rPr>
                <w:rFonts w:eastAsia="Calibri"/>
                <w:szCs w:val="24"/>
                <w:lang w:eastAsia="en-US"/>
              </w:rPr>
              <w:t>Base application charge</w:t>
            </w:r>
          </w:p>
        </w:tc>
        <w:tc>
          <w:tcPr>
            <w:tcW w:w="1710" w:type="dxa"/>
          </w:tcPr>
          <w:p w:rsidR="00182F0A" w:rsidRDefault="00182F0A" w:rsidP="00182F0A">
            <w:pPr>
              <w:spacing w:before="0"/>
              <w:ind w:right="-57"/>
              <w:rPr>
                <w:rFonts w:eastAsia="Calibri"/>
                <w:szCs w:val="24"/>
                <w:lang w:eastAsia="en-US"/>
              </w:rPr>
            </w:pPr>
            <w:r>
              <w:rPr>
                <w:rFonts w:eastAsia="Calibri"/>
                <w:szCs w:val="24"/>
                <w:lang w:eastAsia="en-US"/>
              </w:rPr>
              <w:t>$3 755</w:t>
            </w:r>
          </w:p>
        </w:tc>
        <w:tc>
          <w:tcPr>
            <w:tcW w:w="1170" w:type="dxa"/>
          </w:tcPr>
          <w:p w:rsidR="00182F0A" w:rsidRDefault="00182F0A" w:rsidP="00182F0A">
            <w:pPr>
              <w:spacing w:before="0"/>
              <w:ind w:right="-57"/>
              <w:rPr>
                <w:rFonts w:eastAsia="Calibri"/>
                <w:szCs w:val="24"/>
                <w:lang w:eastAsia="en-US"/>
              </w:rPr>
            </w:pPr>
            <w:r>
              <w:rPr>
                <w:rFonts w:eastAsia="Calibri"/>
                <w:szCs w:val="24"/>
                <w:lang w:eastAsia="en-US"/>
              </w:rPr>
              <w:t>$4 045</w:t>
            </w:r>
          </w:p>
        </w:tc>
      </w:tr>
      <w:tr w:rsidR="00182F0A" w:rsidTr="00E267FE">
        <w:tc>
          <w:tcPr>
            <w:tcW w:w="6480" w:type="dxa"/>
          </w:tcPr>
          <w:p w:rsidR="00182F0A" w:rsidRDefault="00182F0A" w:rsidP="00182F0A">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182F0A" w:rsidRDefault="00182F0A" w:rsidP="00182F0A">
            <w:pPr>
              <w:spacing w:before="0"/>
              <w:ind w:right="-57"/>
              <w:rPr>
                <w:rFonts w:eastAsia="Calibri"/>
                <w:szCs w:val="24"/>
                <w:lang w:eastAsia="en-US"/>
              </w:rPr>
            </w:pPr>
            <w:r>
              <w:rPr>
                <w:rFonts w:eastAsia="Calibri"/>
                <w:szCs w:val="24"/>
                <w:lang w:eastAsia="en-US"/>
              </w:rPr>
              <w:t>$1 875</w:t>
            </w:r>
          </w:p>
        </w:tc>
        <w:tc>
          <w:tcPr>
            <w:tcW w:w="1170" w:type="dxa"/>
          </w:tcPr>
          <w:p w:rsidR="00182F0A" w:rsidRDefault="00182F0A" w:rsidP="00182F0A">
            <w:pPr>
              <w:spacing w:before="0"/>
              <w:ind w:right="-57"/>
              <w:rPr>
                <w:rFonts w:eastAsia="Calibri"/>
                <w:szCs w:val="24"/>
                <w:lang w:eastAsia="en-US"/>
              </w:rPr>
            </w:pPr>
            <w:r>
              <w:rPr>
                <w:rFonts w:eastAsia="Calibri"/>
                <w:szCs w:val="24"/>
                <w:lang w:eastAsia="en-US"/>
              </w:rPr>
              <w:t>$2 02</w:t>
            </w:r>
            <w:r w:rsidR="003E7EEE">
              <w:rPr>
                <w:rFonts w:eastAsia="Calibri"/>
                <w:szCs w:val="24"/>
                <w:lang w:eastAsia="en-US"/>
              </w:rPr>
              <w:t>5</w:t>
            </w:r>
          </w:p>
        </w:tc>
      </w:tr>
      <w:tr w:rsidR="00182F0A" w:rsidTr="00E267FE">
        <w:tc>
          <w:tcPr>
            <w:tcW w:w="6480" w:type="dxa"/>
          </w:tcPr>
          <w:p w:rsidR="00182F0A" w:rsidRDefault="00182F0A" w:rsidP="00182F0A">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182F0A" w:rsidRDefault="00182F0A" w:rsidP="00182F0A">
            <w:pPr>
              <w:spacing w:before="0"/>
              <w:ind w:right="-57"/>
              <w:rPr>
                <w:rFonts w:eastAsia="Calibri"/>
                <w:szCs w:val="24"/>
                <w:lang w:eastAsia="en-US"/>
              </w:rPr>
            </w:pPr>
            <w:r>
              <w:rPr>
                <w:rFonts w:eastAsia="Calibri"/>
                <w:szCs w:val="24"/>
                <w:lang w:eastAsia="en-US"/>
              </w:rPr>
              <w:t>$940</w:t>
            </w:r>
          </w:p>
        </w:tc>
        <w:tc>
          <w:tcPr>
            <w:tcW w:w="1170" w:type="dxa"/>
          </w:tcPr>
          <w:p w:rsidR="00182F0A" w:rsidRDefault="00182F0A" w:rsidP="00182F0A">
            <w:pPr>
              <w:spacing w:before="0"/>
              <w:ind w:right="-57"/>
              <w:rPr>
                <w:rFonts w:eastAsia="Calibri"/>
                <w:szCs w:val="24"/>
                <w:lang w:eastAsia="en-US"/>
              </w:rPr>
            </w:pPr>
            <w:r>
              <w:rPr>
                <w:rFonts w:eastAsia="Calibri"/>
                <w:szCs w:val="24"/>
                <w:lang w:eastAsia="en-US"/>
              </w:rPr>
              <w:t>$1 010</w:t>
            </w:r>
          </w:p>
        </w:tc>
      </w:tr>
    </w:tbl>
    <w:p w:rsidR="00E67C21" w:rsidRPr="007335E7" w:rsidRDefault="00E67C21" w:rsidP="007335E7">
      <w:pPr>
        <w:spacing w:before="0"/>
        <w:ind w:right="-57"/>
        <w:rPr>
          <w:rFonts w:ascii="Arial" w:hAnsi="Arial"/>
          <w:b/>
          <w:kern w:val="28"/>
        </w:rPr>
      </w:pPr>
    </w:p>
    <w:p w:rsidR="00E67C21" w:rsidRDefault="00E67C21" w:rsidP="00E67C21">
      <w:pPr>
        <w:spacing w:before="0"/>
        <w:ind w:right="-57"/>
        <w:rPr>
          <w:u w:val="single"/>
        </w:rPr>
      </w:pPr>
      <w:r w:rsidRPr="00A57A64">
        <w:rPr>
          <w:rFonts w:eastAsiaTheme="minorHAnsi"/>
          <w:szCs w:val="24"/>
          <w:u w:val="single"/>
          <w:lang w:eastAsia="en-US"/>
        </w:rPr>
        <w:t xml:space="preserve">Items </w:t>
      </w:r>
      <w:r w:rsidR="004B6290">
        <w:rPr>
          <w:rFonts w:eastAsiaTheme="minorHAnsi"/>
          <w:szCs w:val="24"/>
          <w:u w:val="single"/>
          <w:lang w:eastAsia="en-US"/>
        </w:rPr>
        <w:t>40</w:t>
      </w:r>
      <w:r>
        <w:rPr>
          <w:rFonts w:eastAsiaTheme="minorHAnsi"/>
          <w:szCs w:val="24"/>
          <w:u w:val="single"/>
          <w:lang w:eastAsia="en-US"/>
        </w:rPr>
        <w:t>-</w:t>
      </w:r>
      <w:r w:rsidR="00722BEE">
        <w:rPr>
          <w:rFonts w:eastAsiaTheme="minorHAnsi"/>
          <w:szCs w:val="24"/>
          <w:u w:val="single"/>
          <w:lang w:eastAsia="en-US"/>
        </w:rPr>
        <w:t>4</w:t>
      </w:r>
      <w:r w:rsidR="004B6290">
        <w:rPr>
          <w:rFonts w:eastAsiaTheme="minorHAnsi"/>
          <w:szCs w:val="24"/>
          <w:u w:val="single"/>
          <w:lang w:eastAsia="en-US"/>
        </w:rPr>
        <w:t>5</w:t>
      </w:r>
      <w:r w:rsidRPr="00A57A64">
        <w:rPr>
          <w:rFonts w:eastAsiaTheme="minorHAnsi"/>
          <w:szCs w:val="24"/>
          <w:u w:val="single"/>
          <w:lang w:eastAsia="en-US"/>
        </w:rPr>
        <w:t xml:space="preserve"> </w:t>
      </w:r>
      <w:r w:rsidR="007A3D3C">
        <w:rPr>
          <w:rFonts w:eastAsiaTheme="minorHAnsi"/>
          <w:szCs w:val="24"/>
          <w:u w:val="single"/>
          <w:lang w:eastAsia="en-US"/>
        </w:rPr>
        <w:t>–</w:t>
      </w:r>
      <w:r w:rsidRPr="00A57A64">
        <w:rPr>
          <w:rFonts w:eastAsiaTheme="minorHAnsi"/>
          <w:szCs w:val="24"/>
          <w:u w:val="single"/>
          <w:lang w:eastAsia="en-US"/>
        </w:rPr>
        <w:t xml:space="preserve"> </w:t>
      </w:r>
      <w:r w:rsidR="007A3D3C">
        <w:rPr>
          <w:rFonts w:eastAsiaTheme="minorHAnsi"/>
          <w:szCs w:val="24"/>
          <w:u w:val="single"/>
          <w:lang w:eastAsia="en-US"/>
        </w:rPr>
        <w:t xml:space="preserve">Subparagraph </w:t>
      </w:r>
      <w:proofErr w:type="gramStart"/>
      <w:r w:rsidRPr="00A57A64">
        <w:rPr>
          <w:u w:val="single"/>
        </w:rPr>
        <w:t>111</w:t>
      </w:r>
      <w:r w:rsidR="00722BEE">
        <w:rPr>
          <w:u w:val="single"/>
        </w:rPr>
        <w:t>8A</w:t>
      </w:r>
      <w:r>
        <w:rPr>
          <w:u w:val="single"/>
        </w:rPr>
        <w:t>(</w:t>
      </w:r>
      <w:proofErr w:type="gramEnd"/>
      <w:r>
        <w:rPr>
          <w:u w:val="single"/>
        </w:rPr>
        <w:t>2)(a)</w:t>
      </w:r>
      <w:r w:rsidR="00722BEE">
        <w:rPr>
          <w:u w:val="single"/>
        </w:rPr>
        <w:t>(</w:t>
      </w:r>
      <w:proofErr w:type="spellStart"/>
      <w:r w:rsidR="00722BEE">
        <w:rPr>
          <w:u w:val="single"/>
        </w:rPr>
        <w:t>i</w:t>
      </w:r>
      <w:proofErr w:type="spellEnd"/>
      <w:r w:rsidR="00722BEE">
        <w:rPr>
          <w:u w:val="single"/>
        </w:rPr>
        <w:t>)</w:t>
      </w:r>
      <w:r w:rsidRPr="00A57A64">
        <w:rPr>
          <w:u w:val="single"/>
        </w:rPr>
        <w:t xml:space="preserve"> of Schedule 1 (table items 1-</w:t>
      </w:r>
      <w:r>
        <w:rPr>
          <w:u w:val="single"/>
        </w:rPr>
        <w:t>3</w:t>
      </w:r>
      <w:r w:rsidRPr="00A57A64">
        <w:rPr>
          <w:u w:val="single"/>
        </w:rPr>
        <w:t xml:space="preserve">) </w:t>
      </w:r>
      <w:r w:rsidR="00722BEE">
        <w:rPr>
          <w:u w:val="single"/>
        </w:rPr>
        <w:t>and subparagraph</w:t>
      </w:r>
      <w:r w:rsidR="0003269B">
        <w:rPr>
          <w:u w:val="single"/>
        </w:rPr>
        <w:t> </w:t>
      </w:r>
      <w:r w:rsidR="00722BEE">
        <w:rPr>
          <w:u w:val="single"/>
        </w:rPr>
        <w:t>1118A(2)(a)(ii) of Schedule 1 (table items 1-3)</w:t>
      </w:r>
    </w:p>
    <w:p w:rsidR="00E67C21" w:rsidRDefault="00E67C21" w:rsidP="00E67C21">
      <w:pPr>
        <w:spacing w:before="0"/>
        <w:ind w:right="-57"/>
        <w:rPr>
          <w:u w:val="single"/>
        </w:rPr>
      </w:pPr>
    </w:p>
    <w:p w:rsidR="00E67C21" w:rsidRDefault="003E58DE" w:rsidP="00E67C21">
      <w:pPr>
        <w:spacing w:before="0"/>
        <w:rPr>
          <w:rFonts w:eastAsia="Calibri"/>
          <w:szCs w:val="24"/>
          <w:lang w:eastAsia="en-US"/>
        </w:rPr>
      </w:pPr>
      <w:r>
        <w:rPr>
          <w:rFonts w:eastAsia="Calibri"/>
          <w:szCs w:val="24"/>
          <w:lang w:eastAsia="en-US"/>
        </w:rPr>
        <w:t xml:space="preserve">These items amend </w:t>
      </w:r>
      <w:r w:rsidR="00E67C21" w:rsidRPr="00916EF7">
        <w:rPr>
          <w:rFonts w:eastAsia="Calibri"/>
          <w:szCs w:val="24"/>
          <w:lang w:eastAsia="en-US"/>
        </w:rPr>
        <w:t xml:space="preserve">the </w:t>
      </w:r>
      <w:r w:rsidR="00E67C21">
        <w:rPr>
          <w:rFonts w:eastAsia="Calibri"/>
          <w:szCs w:val="24"/>
          <w:lang w:eastAsia="en-US"/>
        </w:rPr>
        <w:t xml:space="preserve">first instalment </w:t>
      </w:r>
      <w:r w:rsidR="00E67C21" w:rsidRPr="00916EF7">
        <w:rPr>
          <w:rFonts w:eastAsia="Calibri"/>
          <w:szCs w:val="24"/>
          <w:lang w:eastAsia="en-US"/>
        </w:rPr>
        <w:t xml:space="preserve">VACs for the </w:t>
      </w:r>
      <w:r w:rsidR="00722BEE">
        <w:rPr>
          <w:rFonts w:eastAsia="Calibri"/>
          <w:szCs w:val="24"/>
          <w:lang w:eastAsia="en-US"/>
        </w:rPr>
        <w:t>Special Eligibility</w:t>
      </w:r>
      <w:r w:rsidR="00E67C21">
        <w:rPr>
          <w:rFonts w:eastAsia="Calibri"/>
          <w:szCs w:val="24"/>
          <w:lang w:eastAsia="en-US"/>
        </w:rPr>
        <w:t xml:space="preserve"> (Class </w:t>
      </w:r>
      <w:r w:rsidR="00722BEE">
        <w:rPr>
          <w:rFonts w:eastAsia="Calibri"/>
          <w:szCs w:val="24"/>
          <w:lang w:eastAsia="en-US"/>
        </w:rPr>
        <w:t>CB</w:t>
      </w:r>
      <w:r w:rsidR="00E67C21">
        <w:rPr>
          <w:rFonts w:eastAsia="Calibri"/>
          <w:szCs w:val="24"/>
          <w:lang w:eastAsia="en-US"/>
        </w:rPr>
        <w:t>)</w:t>
      </w:r>
      <w:r w:rsidR="00E67C21" w:rsidRPr="00916EF7">
        <w:rPr>
          <w:rFonts w:eastAsia="Calibri"/>
          <w:szCs w:val="24"/>
          <w:lang w:eastAsia="en-US"/>
        </w:rPr>
        <w:t xml:space="preserve"> visa</w:t>
      </w:r>
      <w:r w:rsidR="00E67C21">
        <w:rPr>
          <w:rFonts w:eastAsia="Calibri"/>
          <w:szCs w:val="24"/>
          <w:lang w:eastAsia="en-US"/>
        </w:rPr>
        <w:t xml:space="preserve"> (Subclass 1</w:t>
      </w:r>
      <w:r w:rsidR="00722BEE">
        <w:rPr>
          <w:rFonts w:eastAsia="Calibri"/>
          <w:szCs w:val="24"/>
          <w:lang w:eastAsia="en-US"/>
        </w:rPr>
        <w:t>51</w:t>
      </w:r>
      <w:r w:rsidR="00E67C21">
        <w:rPr>
          <w:rFonts w:eastAsia="Calibri"/>
          <w:szCs w:val="24"/>
          <w:lang w:eastAsia="en-US"/>
        </w:rPr>
        <w:t xml:space="preserve"> (</w:t>
      </w:r>
      <w:r w:rsidR="00722BEE">
        <w:rPr>
          <w:rFonts w:eastAsia="Calibri"/>
          <w:szCs w:val="24"/>
          <w:lang w:eastAsia="en-US"/>
        </w:rPr>
        <w:t>Former Resident</w:t>
      </w:r>
      <w:r w:rsidR="00E67C21">
        <w:rPr>
          <w:rFonts w:eastAsia="Calibri"/>
          <w:szCs w:val="24"/>
          <w:lang w:eastAsia="en-US"/>
        </w:rPr>
        <w:t>) visa</w:t>
      </w:r>
      <w:r w:rsidR="00E67C21" w:rsidRPr="00916EF7">
        <w:rPr>
          <w:rFonts w:eastAsia="Calibri"/>
          <w:szCs w:val="24"/>
          <w:lang w:eastAsia="en-US"/>
        </w:rPr>
        <w:t>) as follows:</w:t>
      </w:r>
    </w:p>
    <w:p w:rsidR="00CF1453" w:rsidRDefault="00CF1453" w:rsidP="00E67C21">
      <w:pPr>
        <w:spacing w:before="0"/>
        <w:rPr>
          <w:rFonts w:eastAsia="Calibri"/>
          <w:szCs w:val="24"/>
          <w:lang w:eastAsia="en-US"/>
        </w:rPr>
      </w:pPr>
    </w:p>
    <w:p w:rsidR="00722BEE" w:rsidRPr="007335E7" w:rsidRDefault="00722BEE" w:rsidP="00AE0F5C">
      <w:pPr>
        <w:pStyle w:val="ListParagraph"/>
        <w:numPr>
          <w:ilvl w:val="0"/>
          <w:numId w:val="4"/>
        </w:numPr>
        <w:spacing w:before="0"/>
        <w:ind w:right="-57"/>
        <w:rPr>
          <w:rFonts w:ascii="Arial" w:hAnsi="Arial"/>
          <w:b/>
          <w:kern w:val="28"/>
        </w:rPr>
      </w:pPr>
      <w:r>
        <w:rPr>
          <w:rFonts w:eastAsia="Calibri"/>
          <w:szCs w:val="24"/>
          <w:lang w:eastAsia="en-US"/>
        </w:rPr>
        <w:t>for an applicant who is in Australia at the time of application or whose application is combined, or sought to be combined, with an application made by that person:</w:t>
      </w:r>
    </w:p>
    <w:p w:rsidR="007335E7" w:rsidRPr="007335E7" w:rsidRDefault="007335E7" w:rsidP="007335E7">
      <w:pPr>
        <w:pStyle w:val="ListParagraph"/>
        <w:spacing w:before="0"/>
        <w:ind w:right="-57"/>
        <w:rPr>
          <w:rFonts w:ascii="Arial" w:hAnsi="Arial"/>
          <w:b/>
          <w:kern w:val="28"/>
        </w:rPr>
      </w:pPr>
    </w:p>
    <w:tbl>
      <w:tblPr>
        <w:tblStyle w:val="TableGrid"/>
        <w:tblW w:w="9360" w:type="dxa"/>
        <w:tblInd w:w="-5" w:type="dxa"/>
        <w:tblLook w:val="04A0" w:firstRow="1" w:lastRow="0" w:firstColumn="1" w:lastColumn="0" w:noHBand="0" w:noVBand="1"/>
      </w:tblPr>
      <w:tblGrid>
        <w:gridCol w:w="6480"/>
        <w:gridCol w:w="1710"/>
        <w:gridCol w:w="1170"/>
      </w:tblGrid>
      <w:tr w:rsidR="004D1EC6" w:rsidRPr="00E35CBF" w:rsidTr="005C618C">
        <w:tc>
          <w:tcPr>
            <w:tcW w:w="6480" w:type="dxa"/>
          </w:tcPr>
          <w:p w:rsidR="004D1EC6" w:rsidRPr="00EF4729" w:rsidRDefault="004D1EC6" w:rsidP="004D1EC6">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4D1EC6" w:rsidRPr="00EF4729" w:rsidRDefault="00634710" w:rsidP="004D1EC6">
            <w:pPr>
              <w:spacing w:before="0"/>
              <w:ind w:right="-57"/>
              <w:rPr>
                <w:rFonts w:eastAsia="Calibri"/>
                <w:b/>
                <w:szCs w:val="24"/>
                <w:lang w:eastAsia="en-US"/>
              </w:rPr>
            </w:pPr>
            <w:r>
              <w:rPr>
                <w:rFonts w:eastAsia="Calibri"/>
                <w:b/>
                <w:szCs w:val="24"/>
                <w:lang w:eastAsia="en-US"/>
              </w:rPr>
              <w:t>Previous</w:t>
            </w:r>
            <w:r w:rsidR="004D1EC6" w:rsidRPr="00EF4729">
              <w:rPr>
                <w:rFonts w:eastAsia="Calibri"/>
                <w:b/>
                <w:szCs w:val="24"/>
                <w:lang w:eastAsia="en-US"/>
              </w:rPr>
              <w:t xml:space="preserve"> VAC</w:t>
            </w:r>
          </w:p>
        </w:tc>
        <w:tc>
          <w:tcPr>
            <w:tcW w:w="1170" w:type="dxa"/>
          </w:tcPr>
          <w:p w:rsidR="004D1EC6" w:rsidRPr="00EF4729" w:rsidRDefault="004D1EC6" w:rsidP="004D1EC6">
            <w:pPr>
              <w:spacing w:before="0"/>
              <w:ind w:right="-57"/>
              <w:rPr>
                <w:rFonts w:eastAsia="Calibri"/>
                <w:b/>
                <w:szCs w:val="24"/>
                <w:lang w:eastAsia="en-US"/>
              </w:rPr>
            </w:pPr>
            <w:r w:rsidRPr="00EF4729">
              <w:rPr>
                <w:rFonts w:eastAsia="Calibri"/>
                <w:b/>
                <w:szCs w:val="24"/>
                <w:lang w:eastAsia="en-US"/>
              </w:rPr>
              <w:t>New VAC</w:t>
            </w:r>
          </w:p>
        </w:tc>
      </w:tr>
      <w:tr w:rsidR="00182F0A" w:rsidTr="005C618C">
        <w:tc>
          <w:tcPr>
            <w:tcW w:w="6480" w:type="dxa"/>
          </w:tcPr>
          <w:p w:rsidR="00182F0A" w:rsidRDefault="00182F0A" w:rsidP="00182F0A">
            <w:pPr>
              <w:spacing w:before="0"/>
              <w:ind w:right="-57"/>
              <w:rPr>
                <w:rFonts w:eastAsia="Calibri"/>
                <w:szCs w:val="24"/>
                <w:lang w:eastAsia="en-US"/>
              </w:rPr>
            </w:pPr>
            <w:r>
              <w:rPr>
                <w:rFonts w:eastAsia="Calibri"/>
                <w:szCs w:val="24"/>
                <w:lang w:eastAsia="en-US"/>
              </w:rPr>
              <w:t>Base application charge</w:t>
            </w:r>
          </w:p>
        </w:tc>
        <w:tc>
          <w:tcPr>
            <w:tcW w:w="1710" w:type="dxa"/>
          </w:tcPr>
          <w:p w:rsidR="00182F0A" w:rsidRDefault="00182F0A" w:rsidP="00182F0A">
            <w:pPr>
              <w:spacing w:before="0"/>
              <w:ind w:right="-57"/>
              <w:rPr>
                <w:rFonts w:eastAsia="Calibri"/>
                <w:szCs w:val="24"/>
                <w:lang w:eastAsia="en-US"/>
              </w:rPr>
            </w:pPr>
            <w:r>
              <w:rPr>
                <w:rFonts w:eastAsia="Calibri"/>
                <w:szCs w:val="24"/>
                <w:lang w:eastAsia="en-US"/>
              </w:rPr>
              <w:t>$3 670</w:t>
            </w:r>
          </w:p>
        </w:tc>
        <w:tc>
          <w:tcPr>
            <w:tcW w:w="1170" w:type="dxa"/>
          </w:tcPr>
          <w:p w:rsidR="00182F0A" w:rsidRDefault="00182F0A" w:rsidP="00182F0A">
            <w:pPr>
              <w:spacing w:before="0"/>
              <w:ind w:right="-57"/>
              <w:rPr>
                <w:rFonts w:eastAsia="Calibri"/>
                <w:szCs w:val="24"/>
                <w:lang w:eastAsia="en-US"/>
              </w:rPr>
            </w:pPr>
            <w:r>
              <w:rPr>
                <w:rFonts w:eastAsia="Calibri"/>
                <w:szCs w:val="24"/>
                <w:lang w:eastAsia="en-US"/>
              </w:rPr>
              <w:t>$3 955</w:t>
            </w:r>
          </w:p>
        </w:tc>
      </w:tr>
      <w:tr w:rsidR="00182F0A" w:rsidTr="005C618C">
        <w:tc>
          <w:tcPr>
            <w:tcW w:w="6480" w:type="dxa"/>
          </w:tcPr>
          <w:p w:rsidR="00182F0A" w:rsidRDefault="00182F0A" w:rsidP="00182F0A">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182F0A" w:rsidRDefault="00182F0A" w:rsidP="00182F0A">
            <w:pPr>
              <w:spacing w:before="0"/>
              <w:ind w:right="-57"/>
              <w:rPr>
                <w:rFonts w:eastAsia="Calibri"/>
                <w:szCs w:val="24"/>
                <w:lang w:eastAsia="en-US"/>
              </w:rPr>
            </w:pPr>
            <w:r>
              <w:rPr>
                <w:rFonts w:eastAsia="Calibri"/>
                <w:szCs w:val="24"/>
                <w:lang w:eastAsia="en-US"/>
              </w:rPr>
              <w:t>$1 835</w:t>
            </w:r>
          </w:p>
        </w:tc>
        <w:tc>
          <w:tcPr>
            <w:tcW w:w="1170" w:type="dxa"/>
          </w:tcPr>
          <w:p w:rsidR="00182F0A" w:rsidRDefault="00182F0A" w:rsidP="00182F0A">
            <w:pPr>
              <w:spacing w:before="0"/>
              <w:ind w:right="-57"/>
              <w:rPr>
                <w:rFonts w:eastAsia="Calibri"/>
                <w:szCs w:val="24"/>
                <w:lang w:eastAsia="en-US"/>
              </w:rPr>
            </w:pPr>
            <w:r>
              <w:rPr>
                <w:rFonts w:eastAsia="Calibri"/>
                <w:szCs w:val="24"/>
                <w:lang w:eastAsia="en-US"/>
              </w:rPr>
              <w:t>$1 980</w:t>
            </w:r>
          </w:p>
        </w:tc>
      </w:tr>
      <w:tr w:rsidR="00182F0A" w:rsidTr="005C618C">
        <w:tc>
          <w:tcPr>
            <w:tcW w:w="6480" w:type="dxa"/>
          </w:tcPr>
          <w:p w:rsidR="00182F0A" w:rsidRDefault="00182F0A" w:rsidP="00182F0A">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182F0A" w:rsidRDefault="00182F0A" w:rsidP="00182F0A">
            <w:pPr>
              <w:spacing w:before="0"/>
              <w:ind w:right="-57"/>
              <w:rPr>
                <w:rFonts w:eastAsia="Calibri"/>
                <w:szCs w:val="24"/>
                <w:lang w:eastAsia="en-US"/>
              </w:rPr>
            </w:pPr>
            <w:r>
              <w:rPr>
                <w:rFonts w:eastAsia="Calibri"/>
                <w:szCs w:val="24"/>
                <w:lang w:eastAsia="en-US"/>
              </w:rPr>
              <w:t xml:space="preserve">$920 </w:t>
            </w:r>
          </w:p>
        </w:tc>
        <w:tc>
          <w:tcPr>
            <w:tcW w:w="1170" w:type="dxa"/>
          </w:tcPr>
          <w:p w:rsidR="00182F0A" w:rsidRDefault="00182F0A" w:rsidP="00182F0A">
            <w:pPr>
              <w:spacing w:before="0"/>
              <w:ind w:right="-57"/>
              <w:rPr>
                <w:rFonts w:eastAsia="Calibri"/>
                <w:szCs w:val="24"/>
                <w:lang w:eastAsia="en-US"/>
              </w:rPr>
            </w:pPr>
            <w:r>
              <w:rPr>
                <w:rFonts w:eastAsia="Calibri"/>
                <w:szCs w:val="24"/>
                <w:lang w:eastAsia="en-US"/>
              </w:rPr>
              <w:t xml:space="preserve">$990 </w:t>
            </w:r>
          </w:p>
        </w:tc>
      </w:tr>
    </w:tbl>
    <w:p w:rsidR="00E90D74" w:rsidRPr="00722BEE" w:rsidRDefault="00E90D74" w:rsidP="00E90D74">
      <w:pPr>
        <w:pStyle w:val="ListParagraph"/>
        <w:spacing w:before="0"/>
        <w:ind w:left="1440" w:right="-57"/>
        <w:rPr>
          <w:rFonts w:ascii="Arial" w:hAnsi="Arial"/>
          <w:b/>
          <w:kern w:val="28"/>
        </w:rPr>
      </w:pPr>
    </w:p>
    <w:p w:rsidR="00722BEE" w:rsidRPr="007335E7" w:rsidRDefault="00E278F8" w:rsidP="00AE0F5C">
      <w:pPr>
        <w:pStyle w:val="ListParagraph"/>
        <w:numPr>
          <w:ilvl w:val="0"/>
          <w:numId w:val="4"/>
        </w:numPr>
        <w:spacing w:before="0"/>
        <w:ind w:right="-57"/>
        <w:rPr>
          <w:rFonts w:ascii="Arial" w:hAnsi="Arial"/>
          <w:b/>
          <w:kern w:val="28"/>
        </w:rPr>
      </w:pPr>
      <w:r>
        <w:rPr>
          <w:rFonts w:eastAsia="Calibri"/>
          <w:szCs w:val="24"/>
          <w:lang w:eastAsia="en-US"/>
        </w:rPr>
        <w:t>f</w:t>
      </w:r>
      <w:r w:rsidR="00722BEE">
        <w:rPr>
          <w:rFonts w:eastAsia="Calibri"/>
          <w:szCs w:val="24"/>
          <w:lang w:eastAsia="en-US"/>
        </w:rPr>
        <w:t xml:space="preserve">or an applicant who is outside </w:t>
      </w:r>
      <w:r w:rsidR="00E90D74">
        <w:rPr>
          <w:rFonts w:eastAsia="Calibri"/>
          <w:szCs w:val="24"/>
          <w:lang w:eastAsia="en-US"/>
        </w:rPr>
        <w:t xml:space="preserve">Australia at the time of application and whose application is combined, or sought to be combined with an application made by that person: </w:t>
      </w:r>
    </w:p>
    <w:p w:rsidR="007335E7" w:rsidRPr="007335E7" w:rsidRDefault="007335E7" w:rsidP="007335E7">
      <w:pPr>
        <w:pStyle w:val="ListParagraph"/>
        <w:spacing w:before="0"/>
        <w:ind w:right="-57"/>
        <w:rPr>
          <w:rFonts w:ascii="Arial" w:hAnsi="Arial"/>
          <w:b/>
          <w:kern w:val="28"/>
        </w:rPr>
      </w:pPr>
    </w:p>
    <w:tbl>
      <w:tblPr>
        <w:tblStyle w:val="TableGrid"/>
        <w:tblW w:w="9360" w:type="dxa"/>
        <w:tblInd w:w="-5" w:type="dxa"/>
        <w:tblLook w:val="04A0" w:firstRow="1" w:lastRow="0" w:firstColumn="1" w:lastColumn="0" w:noHBand="0" w:noVBand="1"/>
      </w:tblPr>
      <w:tblGrid>
        <w:gridCol w:w="6480"/>
        <w:gridCol w:w="1710"/>
        <w:gridCol w:w="1170"/>
      </w:tblGrid>
      <w:tr w:rsidR="004D1EC6" w:rsidRPr="00E35CBF" w:rsidTr="005C618C">
        <w:tc>
          <w:tcPr>
            <w:tcW w:w="6480" w:type="dxa"/>
          </w:tcPr>
          <w:p w:rsidR="004D1EC6" w:rsidRPr="00EF4729" w:rsidRDefault="004D1EC6" w:rsidP="004D1EC6">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4D1EC6" w:rsidRPr="00EF4729" w:rsidRDefault="00634710" w:rsidP="004D1EC6">
            <w:pPr>
              <w:spacing w:before="0"/>
              <w:ind w:right="-57"/>
              <w:rPr>
                <w:rFonts w:eastAsia="Calibri"/>
                <w:b/>
                <w:szCs w:val="24"/>
                <w:lang w:eastAsia="en-US"/>
              </w:rPr>
            </w:pPr>
            <w:r>
              <w:rPr>
                <w:rFonts w:eastAsia="Calibri"/>
                <w:b/>
                <w:szCs w:val="24"/>
                <w:lang w:eastAsia="en-US"/>
              </w:rPr>
              <w:t>Previous</w:t>
            </w:r>
            <w:r w:rsidR="004D1EC6" w:rsidRPr="00EF4729">
              <w:rPr>
                <w:rFonts w:eastAsia="Calibri"/>
                <w:b/>
                <w:szCs w:val="24"/>
                <w:lang w:eastAsia="en-US"/>
              </w:rPr>
              <w:t xml:space="preserve"> VAC</w:t>
            </w:r>
          </w:p>
        </w:tc>
        <w:tc>
          <w:tcPr>
            <w:tcW w:w="1170" w:type="dxa"/>
          </w:tcPr>
          <w:p w:rsidR="004D1EC6" w:rsidRPr="00EF4729" w:rsidRDefault="004D1EC6" w:rsidP="004D1EC6">
            <w:pPr>
              <w:spacing w:before="0"/>
              <w:ind w:right="-57"/>
              <w:rPr>
                <w:rFonts w:eastAsia="Calibri"/>
                <w:b/>
                <w:szCs w:val="24"/>
                <w:lang w:eastAsia="en-US"/>
              </w:rPr>
            </w:pPr>
            <w:r w:rsidRPr="00EF4729">
              <w:rPr>
                <w:rFonts w:eastAsia="Calibri"/>
                <w:b/>
                <w:szCs w:val="24"/>
                <w:lang w:eastAsia="en-US"/>
              </w:rPr>
              <w:t>New VAC</w:t>
            </w:r>
          </w:p>
        </w:tc>
      </w:tr>
      <w:tr w:rsidR="00182F0A" w:rsidTr="005C618C">
        <w:tc>
          <w:tcPr>
            <w:tcW w:w="6480" w:type="dxa"/>
          </w:tcPr>
          <w:p w:rsidR="00182F0A" w:rsidRDefault="00182F0A" w:rsidP="00182F0A">
            <w:pPr>
              <w:spacing w:before="0"/>
              <w:ind w:right="-57"/>
              <w:rPr>
                <w:rFonts w:eastAsia="Calibri"/>
                <w:szCs w:val="24"/>
                <w:lang w:eastAsia="en-US"/>
              </w:rPr>
            </w:pPr>
            <w:r>
              <w:rPr>
                <w:rFonts w:eastAsia="Calibri"/>
                <w:szCs w:val="24"/>
                <w:lang w:eastAsia="en-US"/>
              </w:rPr>
              <w:t>Base application charge</w:t>
            </w:r>
          </w:p>
        </w:tc>
        <w:tc>
          <w:tcPr>
            <w:tcW w:w="1710" w:type="dxa"/>
          </w:tcPr>
          <w:p w:rsidR="00182F0A" w:rsidRDefault="00182F0A" w:rsidP="00182F0A">
            <w:pPr>
              <w:spacing w:before="0"/>
              <w:ind w:right="-57"/>
              <w:rPr>
                <w:rFonts w:eastAsia="Calibri"/>
                <w:szCs w:val="24"/>
                <w:lang w:eastAsia="en-US"/>
              </w:rPr>
            </w:pPr>
            <w:r>
              <w:rPr>
                <w:rFonts w:eastAsia="Calibri"/>
                <w:szCs w:val="24"/>
                <w:lang w:eastAsia="en-US"/>
              </w:rPr>
              <w:t>$3 670</w:t>
            </w:r>
          </w:p>
        </w:tc>
        <w:tc>
          <w:tcPr>
            <w:tcW w:w="1170" w:type="dxa"/>
          </w:tcPr>
          <w:p w:rsidR="00182F0A" w:rsidRDefault="00182F0A" w:rsidP="00182F0A">
            <w:pPr>
              <w:spacing w:before="0"/>
              <w:ind w:right="-57"/>
              <w:rPr>
                <w:rFonts w:eastAsia="Calibri"/>
                <w:szCs w:val="24"/>
                <w:lang w:eastAsia="en-US"/>
              </w:rPr>
            </w:pPr>
            <w:r>
              <w:rPr>
                <w:rFonts w:eastAsia="Calibri"/>
                <w:szCs w:val="24"/>
                <w:lang w:eastAsia="en-US"/>
              </w:rPr>
              <w:t>$3 955</w:t>
            </w:r>
          </w:p>
        </w:tc>
      </w:tr>
      <w:tr w:rsidR="00182F0A" w:rsidTr="005C618C">
        <w:tc>
          <w:tcPr>
            <w:tcW w:w="6480" w:type="dxa"/>
          </w:tcPr>
          <w:p w:rsidR="00182F0A" w:rsidRDefault="00182F0A" w:rsidP="00182F0A">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182F0A" w:rsidRDefault="00182F0A" w:rsidP="00182F0A">
            <w:pPr>
              <w:spacing w:before="0"/>
              <w:ind w:right="-57"/>
              <w:rPr>
                <w:rFonts w:eastAsia="Calibri"/>
                <w:szCs w:val="24"/>
                <w:lang w:eastAsia="en-US"/>
              </w:rPr>
            </w:pPr>
            <w:r>
              <w:rPr>
                <w:rFonts w:eastAsia="Calibri"/>
                <w:szCs w:val="24"/>
                <w:lang w:eastAsia="en-US"/>
              </w:rPr>
              <w:t>$1 835</w:t>
            </w:r>
          </w:p>
        </w:tc>
        <w:tc>
          <w:tcPr>
            <w:tcW w:w="1170" w:type="dxa"/>
          </w:tcPr>
          <w:p w:rsidR="00182F0A" w:rsidRDefault="00182F0A" w:rsidP="00182F0A">
            <w:pPr>
              <w:spacing w:before="0"/>
              <w:ind w:right="-57"/>
              <w:rPr>
                <w:rFonts w:eastAsia="Calibri"/>
                <w:szCs w:val="24"/>
                <w:lang w:eastAsia="en-US"/>
              </w:rPr>
            </w:pPr>
            <w:r>
              <w:rPr>
                <w:rFonts w:eastAsia="Calibri"/>
                <w:szCs w:val="24"/>
                <w:lang w:eastAsia="en-US"/>
              </w:rPr>
              <w:t>$1 980</w:t>
            </w:r>
          </w:p>
        </w:tc>
      </w:tr>
      <w:tr w:rsidR="00182F0A" w:rsidTr="005C618C">
        <w:tc>
          <w:tcPr>
            <w:tcW w:w="6480" w:type="dxa"/>
          </w:tcPr>
          <w:p w:rsidR="00182F0A" w:rsidRDefault="00182F0A" w:rsidP="00182F0A">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182F0A" w:rsidRDefault="00182F0A" w:rsidP="00182F0A">
            <w:pPr>
              <w:spacing w:before="0"/>
              <w:ind w:right="-57"/>
              <w:rPr>
                <w:rFonts w:eastAsia="Calibri"/>
                <w:szCs w:val="24"/>
                <w:lang w:eastAsia="en-US"/>
              </w:rPr>
            </w:pPr>
            <w:r>
              <w:rPr>
                <w:rFonts w:eastAsia="Calibri"/>
                <w:szCs w:val="24"/>
                <w:lang w:eastAsia="en-US"/>
              </w:rPr>
              <w:t>$920</w:t>
            </w:r>
          </w:p>
        </w:tc>
        <w:tc>
          <w:tcPr>
            <w:tcW w:w="1170" w:type="dxa"/>
          </w:tcPr>
          <w:p w:rsidR="00182F0A" w:rsidRDefault="00182F0A" w:rsidP="00182F0A">
            <w:pPr>
              <w:spacing w:before="0"/>
              <w:ind w:right="-57"/>
              <w:rPr>
                <w:rFonts w:eastAsia="Calibri"/>
                <w:szCs w:val="24"/>
                <w:lang w:eastAsia="en-US"/>
              </w:rPr>
            </w:pPr>
            <w:r>
              <w:rPr>
                <w:rFonts w:eastAsia="Calibri"/>
                <w:szCs w:val="24"/>
                <w:lang w:eastAsia="en-US"/>
              </w:rPr>
              <w:t xml:space="preserve">$990 </w:t>
            </w:r>
          </w:p>
        </w:tc>
      </w:tr>
    </w:tbl>
    <w:p w:rsidR="00E90D74" w:rsidRPr="007335E7" w:rsidRDefault="00E90D74" w:rsidP="007335E7">
      <w:pPr>
        <w:spacing w:before="0"/>
        <w:ind w:right="-57"/>
        <w:rPr>
          <w:rFonts w:ascii="Arial" w:hAnsi="Arial"/>
          <w:b/>
          <w:kern w:val="28"/>
        </w:rPr>
      </w:pPr>
    </w:p>
    <w:p w:rsidR="00E90D74" w:rsidRDefault="00E90D74" w:rsidP="00E90D74">
      <w:pPr>
        <w:spacing w:before="0"/>
        <w:ind w:right="-57"/>
        <w:rPr>
          <w:u w:val="single"/>
        </w:rPr>
      </w:pPr>
      <w:r w:rsidRPr="00A57A64">
        <w:rPr>
          <w:rFonts w:eastAsiaTheme="minorHAnsi"/>
          <w:szCs w:val="24"/>
          <w:u w:val="single"/>
          <w:lang w:eastAsia="en-US"/>
        </w:rPr>
        <w:t xml:space="preserve">Items </w:t>
      </w:r>
      <w:r>
        <w:rPr>
          <w:rFonts w:eastAsiaTheme="minorHAnsi"/>
          <w:szCs w:val="24"/>
          <w:u w:val="single"/>
          <w:lang w:eastAsia="en-US"/>
        </w:rPr>
        <w:t>4</w:t>
      </w:r>
      <w:r w:rsidR="004B6290">
        <w:rPr>
          <w:rFonts w:eastAsiaTheme="minorHAnsi"/>
          <w:szCs w:val="24"/>
          <w:u w:val="single"/>
          <w:lang w:eastAsia="en-US"/>
        </w:rPr>
        <w:t>6</w:t>
      </w:r>
      <w:r>
        <w:rPr>
          <w:rFonts w:eastAsiaTheme="minorHAnsi"/>
          <w:szCs w:val="24"/>
          <w:u w:val="single"/>
          <w:lang w:eastAsia="en-US"/>
        </w:rPr>
        <w:t>-</w:t>
      </w:r>
      <w:r w:rsidR="004B6290">
        <w:rPr>
          <w:rFonts w:eastAsiaTheme="minorHAnsi"/>
          <w:szCs w:val="24"/>
          <w:u w:val="single"/>
          <w:lang w:eastAsia="en-US"/>
        </w:rPr>
        <w:t>51</w:t>
      </w:r>
      <w:r w:rsidRPr="00A57A64">
        <w:rPr>
          <w:rFonts w:eastAsiaTheme="minorHAnsi"/>
          <w:szCs w:val="24"/>
          <w:u w:val="single"/>
          <w:lang w:eastAsia="en-US"/>
        </w:rPr>
        <w:t xml:space="preserve"> </w:t>
      </w:r>
      <w:r w:rsidR="0085763F">
        <w:rPr>
          <w:rFonts w:eastAsiaTheme="minorHAnsi"/>
          <w:szCs w:val="24"/>
          <w:u w:val="single"/>
          <w:lang w:eastAsia="en-US"/>
        </w:rPr>
        <w:t>–</w:t>
      </w:r>
      <w:r w:rsidRPr="00A57A64">
        <w:rPr>
          <w:rFonts w:eastAsiaTheme="minorHAnsi"/>
          <w:szCs w:val="24"/>
          <w:u w:val="single"/>
          <w:lang w:eastAsia="en-US"/>
        </w:rPr>
        <w:t xml:space="preserve"> </w:t>
      </w:r>
      <w:r w:rsidR="0085763F">
        <w:rPr>
          <w:rFonts w:eastAsiaTheme="minorHAnsi"/>
          <w:szCs w:val="24"/>
          <w:u w:val="single"/>
          <w:lang w:eastAsia="en-US"/>
        </w:rPr>
        <w:t xml:space="preserve">Subparagraph </w:t>
      </w:r>
      <w:proofErr w:type="gramStart"/>
      <w:r w:rsidRPr="00A57A64">
        <w:rPr>
          <w:u w:val="single"/>
        </w:rPr>
        <w:t>11</w:t>
      </w:r>
      <w:r>
        <w:rPr>
          <w:u w:val="single"/>
        </w:rPr>
        <w:t>23A(</w:t>
      </w:r>
      <w:proofErr w:type="gramEnd"/>
      <w:r>
        <w:rPr>
          <w:u w:val="single"/>
        </w:rPr>
        <w:t>2)(a)(</w:t>
      </w:r>
      <w:proofErr w:type="spellStart"/>
      <w:r>
        <w:rPr>
          <w:u w:val="single"/>
        </w:rPr>
        <w:t>i</w:t>
      </w:r>
      <w:proofErr w:type="spellEnd"/>
      <w:r>
        <w:rPr>
          <w:u w:val="single"/>
        </w:rPr>
        <w:t>)</w:t>
      </w:r>
      <w:r w:rsidRPr="00A57A64">
        <w:rPr>
          <w:u w:val="single"/>
        </w:rPr>
        <w:t xml:space="preserve"> of Schedule 1 (table items 1-</w:t>
      </w:r>
      <w:r>
        <w:rPr>
          <w:u w:val="single"/>
        </w:rPr>
        <w:t>3</w:t>
      </w:r>
      <w:r w:rsidRPr="00A57A64">
        <w:rPr>
          <w:u w:val="single"/>
        </w:rPr>
        <w:t xml:space="preserve">) </w:t>
      </w:r>
      <w:r>
        <w:rPr>
          <w:u w:val="single"/>
        </w:rPr>
        <w:t>and subparagraph</w:t>
      </w:r>
      <w:r w:rsidR="0085763F">
        <w:rPr>
          <w:u w:val="single"/>
        </w:rPr>
        <w:t> </w:t>
      </w:r>
      <w:r>
        <w:rPr>
          <w:u w:val="single"/>
        </w:rPr>
        <w:t>1123A(2)(a)(ii) of Schedule 1 (table items 1-3)</w:t>
      </w:r>
    </w:p>
    <w:p w:rsidR="00E90D74" w:rsidRDefault="00E90D74" w:rsidP="00E90D74">
      <w:pPr>
        <w:spacing w:before="0"/>
        <w:ind w:right="-57"/>
        <w:rPr>
          <w:u w:val="single"/>
        </w:rPr>
      </w:pPr>
    </w:p>
    <w:p w:rsidR="00E90D74" w:rsidRDefault="003E58DE" w:rsidP="00E90D74">
      <w:pPr>
        <w:spacing w:before="0"/>
        <w:rPr>
          <w:rFonts w:eastAsia="Calibri"/>
          <w:szCs w:val="24"/>
          <w:lang w:eastAsia="en-US"/>
        </w:rPr>
      </w:pPr>
      <w:r>
        <w:rPr>
          <w:rFonts w:eastAsia="Calibri"/>
          <w:szCs w:val="24"/>
          <w:lang w:eastAsia="en-US"/>
        </w:rPr>
        <w:t xml:space="preserve">These items amend </w:t>
      </w:r>
      <w:r w:rsidR="00E90D74" w:rsidRPr="00916EF7">
        <w:rPr>
          <w:rFonts w:eastAsia="Calibri"/>
          <w:szCs w:val="24"/>
          <w:lang w:eastAsia="en-US"/>
        </w:rPr>
        <w:t xml:space="preserve">the </w:t>
      </w:r>
      <w:r w:rsidR="00E90D74">
        <w:rPr>
          <w:rFonts w:eastAsia="Calibri"/>
          <w:szCs w:val="24"/>
          <w:lang w:eastAsia="en-US"/>
        </w:rPr>
        <w:t xml:space="preserve">first instalment </w:t>
      </w:r>
      <w:r w:rsidR="00E90D74" w:rsidRPr="00916EF7">
        <w:rPr>
          <w:rFonts w:eastAsia="Calibri"/>
          <w:szCs w:val="24"/>
          <w:lang w:eastAsia="en-US"/>
        </w:rPr>
        <w:t xml:space="preserve">VACs for the </w:t>
      </w:r>
      <w:r w:rsidR="00E90D74">
        <w:rPr>
          <w:rFonts w:eastAsia="Calibri"/>
          <w:szCs w:val="24"/>
          <w:lang w:eastAsia="en-US"/>
        </w:rPr>
        <w:t>Other Family (Migrant) (Class BO)</w:t>
      </w:r>
      <w:r w:rsidR="00E90D74" w:rsidRPr="00916EF7">
        <w:rPr>
          <w:rFonts w:eastAsia="Calibri"/>
          <w:szCs w:val="24"/>
          <w:lang w:eastAsia="en-US"/>
        </w:rPr>
        <w:t xml:space="preserve"> visa</w:t>
      </w:r>
      <w:r w:rsidR="00E90D74">
        <w:rPr>
          <w:rFonts w:eastAsia="Calibri"/>
          <w:szCs w:val="24"/>
          <w:lang w:eastAsia="en-US"/>
        </w:rPr>
        <w:t xml:space="preserve"> (Subclass 114 (Aged Depend</w:t>
      </w:r>
      <w:r w:rsidR="00E278F8">
        <w:rPr>
          <w:rFonts w:eastAsia="Calibri"/>
          <w:szCs w:val="24"/>
          <w:lang w:eastAsia="en-US"/>
        </w:rPr>
        <w:t>e</w:t>
      </w:r>
      <w:r w:rsidR="00E90D74">
        <w:rPr>
          <w:rFonts w:eastAsia="Calibri"/>
          <w:szCs w:val="24"/>
          <w:lang w:eastAsia="en-US"/>
        </w:rPr>
        <w:t xml:space="preserve">nt Relative) visa, </w:t>
      </w:r>
      <w:r w:rsidR="00E278F8">
        <w:rPr>
          <w:rFonts w:eastAsia="Calibri"/>
          <w:szCs w:val="24"/>
          <w:lang w:eastAsia="en-US"/>
        </w:rPr>
        <w:t>S</w:t>
      </w:r>
      <w:r w:rsidR="00E90D74">
        <w:rPr>
          <w:rFonts w:eastAsia="Calibri"/>
          <w:szCs w:val="24"/>
          <w:lang w:eastAsia="en-US"/>
        </w:rPr>
        <w:t xml:space="preserve">ubclass 115 (Remaining Relative) visa and </w:t>
      </w:r>
      <w:r w:rsidR="00E278F8">
        <w:rPr>
          <w:rFonts w:eastAsia="Calibri"/>
          <w:szCs w:val="24"/>
          <w:lang w:eastAsia="en-US"/>
        </w:rPr>
        <w:t>S</w:t>
      </w:r>
      <w:r w:rsidR="00E90D74">
        <w:rPr>
          <w:rFonts w:eastAsia="Calibri"/>
          <w:szCs w:val="24"/>
          <w:lang w:eastAsia="en-US"/>
        </w:rPr>
        <w:t>ubclass 116 (Carer)</w:t>
      </w:r>
      <w:r w:rsidR="007C694B">
        <w:rPr>
          <w:rFonts w:eastAsia="Calibri"/>
          <w:szCs w:val="24"/>
          <w:lang w:eastAsia="en-US"/>
        </w:rPr>
        <w:t xml:space="preserve"> visa</w:t>
      </w:r>
      <w:r w:rsidR="00E90D74" w:rsidRPr="00916EF7">
        <w:rPr>
          <w:rFonts w:eastAsia="Calibri"/>
          <w:szCs w:val="24"/>
          <w:lang w:eastAsia="en-US"/>
        </w:rPr>
        <w:t>) as follows:</w:t>
      </w:r>
    </w:p>
    <w:p w:rsidR="00CF1453" w:rsidRDefault="00CF1453" w:rsidP="00E90D74">
      <w:pPr>
        <w:spacing w:before="0"/>
        <w:rPr>
          <w:rFonts w:eastAsia="Calibri"/>
          <w:szCs w:val="24"/>
          <w:lang w:eastAsia="en-US"/>
        </w:rPr>
      </w:pPr>
    </w:p>
    <w:p w:rsidR="00E90D74" w:rsidRPr="007335E7" w:rsidRDefault="00E90D74" w:rsidP="00AE0F5C">
      <w:pPr>
        <w:pStyle w:val="ListParagraph"/>
        <w:numPr>
          <w:ilvl w:val="0"/>
          <w:numId w:val="4"/>
        </w:numPr>
        <w:spacing w:before="0"/>
        <w:ind w:right="-57"/>
        <w:rPr>
          <w:rFonts w:ascii="Arial" w:hAnsi="Arial"/>
          <w:b/>
          <w:kern w:val="28"/>
        </w:rPr>
      </w:pPr>
      <w:r>
        <w:rPr>
          <w:rFonts w:eastAsia="Calibri"/>
          <w:szCs w:val="24"/>
          <w:lang w:eastAsia="en-US"/>
        </w:rPr>
        <w:t>for an applicant who appears to the Minister, on the basis of information contained in the application, to be a carer or whose application is combined, or sought to be combined, with an application made by the person:</w:t>
      </w:r>
    </w:p>
    <w:p w:rsidR="007335E7" w:rsidRPr="007335E7" w:rsidRDefault="007335E7" w:rsidP="007335E7">
      <w:pPr>
        <w:pStyle w:val="ListParagraph"/>
        <w:spacing w:before="0"/>
        <w:ind w:right="-57"/>
        <w:rPr>
          <w:rFonts w:ascii="Arial" w:hAnsi="Arial"/>
          <w:b/>
          <w:kern w:val="28"/>
        </w:rPr>
      </w:pPr>
    </w:p>
    <w:tbl>
      <w:tblPr>
        <w:tblStyle w:val="TableGrid"/>
        <w:tblW w:w="9360" w:type="dxa"/>
        <w:tblInd w:w="-5" w:type="dxa"/>
        <w:tblLook w:val="04A0" w:firstRow="1" w:lastRow="0" w:firstColumn="1" w:lastColumn="0" w:noHBand="0" w:noVBand="1"/>
      </w:tblPr>
      <w:tblGrid>
        <w:gridCol w:w="6300"/>
        <w:gridCol w:w="1710"/>
        <w:gridCol w:w="1350"/>
      </w:tblGrid>
      <w:tr w:rsidR="004D1EC6" w:rsidRPr="00E35CBF" w:rsidTr="00CF1453">
        <w:tc>
          <w:tcPr>
            <w:tcW w:w="6300" w:type="dxa"/>
          </w:tcPr>
          <w:p w:rsidR="004D1EC6" w:rsidRPr="00EF4729" w:rsidRDefault="004D1EC6" w:rsidP="00E3161D">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4D1EC6" w:rsidRPr="00EF4729" w:rsidRDefault="00634710" w:rsidP="00E3161D">
            <w:pPr>
              <w:spacing w:before="0"/>
              <w:ind w:right="-57"/>
              <w:rPr>
                <w:rFonts w:eastAsia="Calibri"/>
                <w:b/>
                <w:szCs w:val="24"/>
                <w:lang w:eastAsia="en-US"/>
              </w:rPr>
            </w:pPr>
            <w:r>
              <w:rPr>
                <w:rFonts w:eastAsia="Calibri"/>
                <w:b/>
                <w:szCs w:val="24"/>
                <w:lang w:eastAsia="en-US"/>
              </w:rPr>
              <w:t>Previous</w:t>
            </w:r>
            <w:r w:rsidR="004D1EC6" w:rsidRPr="00EF4729">
              <w:rPr>
                <w:rFonts w:eastAsia="Calibri"/>
                <w:b/>
                <w:szCs w:val="24"/>
                <w:lang w:eastAsia="en-US"/>
              </w:rPr>
              <w:t xml:space="preserve"> VAC</w:t>
            </w:r>
          </w:p>
        </w:tc>
        <w:tc>
          <w:tcPr>
            <w:tcW w:w="1350" w:type="dxa"/>
          </w:tcPr>
          <w:p w:rsidR="004D1EC6" w:rsidRPr="00EF4729" w:rsidRDefault="004D1EC6" w:rsidP="00E3161D">
            <w:pPr>
              <w:spacing w:before="0"/>
              <w:ind w:right="-57"/>
              <w:rPr>
                <w:rFonts w:eastAsia="Calibri"/>
                <w:b/>
                <w:szCs w:val="24"/>
                <w:lang w:eastAsia="en-US"/>
              </w:rPr>
            </w:pPr>
            <w:r w:rsidRPr="00EF4729">
              <w:rPr>
                <w:rFonts w:eastAsia="Calibri"/>
                <w:b/>
                <w:szCs w:val="24"/>
                <w:lang w:eastAsia="en-US"/>
              </w:rPr>
              <w:t>New VAC</w:t>
            </w:r>
          </w:p>
        </w:tc>
      </w:tr>
      <w:tr w:rsidR="00182F0A" w:rsidTr="00CF1453">
        <w:tc>
          <w:tcPr>
            <w:tcW w:w="6300" w:type="dxa"/>
          </w:tcPr>
          <w:p w:rsidR="00182F0A" w:rsidRDefault="00182F0A" w:rsidP="00182F0A">
            <w:pPr>
              <w:spacing w:before="0"/>
              <w:ind w:right="-57"/>
              <w:rPr>
                <w:rFonts w:eastAsia="Calibri"/>
                <w:szCs w:val="24"/>
                <w:lang w:eastAsia="en-US"/>
              </w:rPr>
            </w:pPr>
            <w:r>
              <w:rPr>
                <w:rFonts w:eastAsia="Calibri"/>
                <w:szCs w:val="24"/>
                <w:lang w:eastAsia="en-US"/>
              </w:rPr>
              <w:t>Base application charge</w:t>
            </w:r>
          </w:p>
        </w:tc>
        <w:tc>
          <w:tcPr>
            <w:tcW w:w="1710" w:type="dxa"/>
          </w:tcPr>
          <w:p w:rsidR="00182F0A" w:rsidRDefault="00182F0A" w:rsidP="00182F0A">
            <w:pPr>
              <w:spacing w:before="0"/>
              <w:ind w:right="-57"/>
              <w:rPr>
                <w:rFonts w:eastAsia="Calibri"/>
                <w:szCs w:val="24"/>
                <w:lang w:eastAsia="en-US"/>
              </w:rPr>
            </w:pPr>
            <w:r>
              <w:rPr>
                <w:rFonts w:eastAsia="Calibri"/>
                <w:szCs w:val="24"/>
                <w:lang w:eastAsia="en-US"/>
              </w:rPr>
              <w:t>$1 665</w:t>
            </w:r>
          </w:p>
        </w:tc>
        <w:tc>
          <w:tcPr>
            <w:tcW w:w="1350" w:type="dxa"/>
          </w:tcPr>
          <w:p w:rsidR="00182F0A" w:rsidRDefault="00182F0A" w:rsidP="00182F0A">
            <w:pPr>
              <w:spacing w:before="0"/>
              <w:ind w:right="-57"/>
              <w:rPr>
                <w:rFonts w:eastAsia="Calibri"/>
                <w:szCs w:val="24"/>
                <w:lang w:eastAsia="en-US"/>
              </w:rPr>
            </w:pPr>
            <w:r>
              <w:rPr>
                <w:rFonts w:eastAsia="Calibri"/>
                <w:szCs w:val="24"/>
                <w:lang w:eastAsia="en-US"/>
              </w:rPr>
              <w:t>$1 795</w:t>
            </w:r>
          </w:p>
        </w:tc>
      </w:tr>
      <w:tr w:rsidR="00182F0A" w:rsidTr="00CF1453">
        <w:tc>
          <w:tcPr>
            <w:tcW w:w="6300" w:type="dxa"/>
          </w:tcPr>
          <w:p w:rsidR="00182F0A" w:rsidRDefault="00182F0A" w:rsidP="00182F0A">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182F0A" w:rsidRDefault="00182F0A" w:rsidP="00182F0A">
            <w:pPr>
              <w:spacing w:before="0"/>
              <w:ind w:right="-57"/>
              <w:rPr>
                <w:rFonts w:eastAsia="Calibri"/>
                <w:szCs w:val="24"/>
                <w:lang w:eastAsia="en-US"/>
              </w:rPr>
            </w:pPr>
            <w:r>
              <w:rPr>
                <w:rFonts w:eastAsia="Calibri"/>
                <w:szCs w:val="24"/>
                <w:lang w:eastAsia="en-US"/>
              </w:rPr>
              <w:t>$835</w:t>
            </w:r>
          </w:p>
        </w:tc>
        <w:tc>
          <w:tcPr>
            <w:tcW w:w="1350" w:type="dxa"/>
          </w:tcPr>
          <w:p w:rsidR="00182F0A" w:rsidRDefault="00182F0A" w:rsidP="00182F0A">
            <w:pPr>
              <w:spacing w:before="0"/>
              <w:ind w:right="-57"/>
              <w:rPr>
                <w:rFonts w:eastAsia="Calibri"/>
                <w:szCs w:val="24"/>
                <w:lang w:eastAsia="en-US"/>
              </w:rPr>
            </w:pPr>
            <w:r>
              <w:rPr>
                <w:rFonts w:eastAsia="Calibri"/>
                <w:szCs w:val="24"/>
                <w:lang w:eastAsia="en-US"/>
              </w:rPr>
              <w:t>$900</w:t>
            </w:r>
          </w:p>
        </w:tc>
      </w:tr>
      <w:tr w:rsidR="00182F0A" w:rsidTr="00CF1453">
        <w:tc>
          <w:tcPr>
            <w:tcW w:w="6300" w:type="dxa"/>
          </w:tcPr>
          <w:p w:rsidR="00182F0A" w:rsidRDefault="00182F0A" w:rsidP="00182F0A">
            <w:pPr>
              <w:spacing w:before="0"/>
              <w:ind w:right="-57"/>
              <w:rPr>
                <w:rFonts w:eastAsia="Calibri"/>
                <w:szCs w:val="24"/>
                <w:lang w:eastAsia="en-US"/>
              </w:rPr>
            </w:pPr>
            <w:r>
              <w:rPr>
                <w:rFonts w:eastAsia="Calibri"/>
                <w:szCs w:val="24"/>
                <w:lang w:eastAsia="en-US"/>
              </w:rPr>
              <w:lastRenderedPageBreak/>
              <w:t>Additional applicant charge for an applicant who is less than 18</w:t>
            </w:r>
          </w:p>
        </w:tc>
        <w:tc>
          <w:tcPr>
            <w:tcW w:w="1710" w:type="dxa"/>
          </w:tcPr>
          <w:p w:rsidR="00182F0A" w:rsidRDefault="00182F0A" w:rsidP="00182F0A">
            <w:pPr>
              <w:spacing w:before="0"/>
              <w:ind w:right="-57"/>
              <w:rPr>
                <w:rFonts w:eastAsia="Calibri"/>
                <w:szCs w:val="24"/>
                <w:lang w:eastAsia="en-US"/>
              </w:rPr>
            </w:pPr>
            <w:r>
              <w:rPr>
                <w:rFonts w:eastAsia="Calibri"/>
                <w:szCs w:val="24"/>
                <w:lang w:eastAsia="en-US"/>
              </w:rPr>
              <w:t>$415</w:t>
            </w:r>
          </w:p>
        </w:tc>
        <w:tc>
          <w:tcPr>
            <w:tcW w:w="1350" w:type="dxa"/>
          </w:tcPr>
          <w:p w:rsidR="00182F0A" w:rsidRDefault="00182F0A" w:rsidP="00182F0A">
            <w:pPr>
              <w:spacing w:before="0"/>
              <w:ind w:right="-57"/>
              <w:rPr>
                <w:rFonts w:eastAsia="Calibri"/>
                <w:szCs w:val="24"/>
                <w:lang w:eastAsia="en-US"/>
              </w:rPr>
            </w:pPr>
            <w:r>
              <w:rPr>
                <w:rFonts w:eastAsia="Calibri"/>
                <w:szCs w:val="24"/>
                <w:lang w:eastAsia="en-US"/>
              </w:rPr>
              <w:t>$450</w:t>
            </w:r>
          </w:p>
        </w:tc>
      </w:tr>
    </w:tbl>
    <w:p w:rsidR="007335E7" w:rsidRPr="007335E7" w:rsidRDefault="007335E7" w:rsidP="007335E7">
      <w:pPr>
        <w:pStyle w:val="ListParagraph"/>
        <w:spacing w:before="0"/>
        <w:ind w:right="-57"/>
        <w:rPr>
          <w:rFonts w:ascii="Arial" w:hAnsi="Arial"/>
          <w:b/>
          <w:kern w:val="28"/>
        </w:rPr>
      </w:pPr>
    </w:p>
    <w:p w:rsidR="00E90D74" w:rsidRPr="007335E7" w:rsidRDefault="00E278F8" w:rsidP="00AE0F5C">
      <w:pPr>
        <w:pStyle w:val="ListParagraph"/>
        <w:numPr>
          <w:ilvl w:val="0"/>
          <w:numId w:val="4"/>
        </w:numPr>
        <w:spacing w:before="0"/>
        <w:ind w:right="-57"/>
        <w:rPr>
          <w:rFonts w:ascii="Arial" w:hAnsi="Arial"/>
          <w:b/>
          <w:kern w:val="28"/>
        </w:rPr>
      </w:pPr>
      <w:r>
        <w:rPr>
          <w:rFonts w:eastAsia="Calibri"/>
          <w:szCs w:val="24"/>
          <w:lang w:eastAsia="en-US"/>
        </w:rPr>
        <w:t>f</w:t>
      </w:r>
      <w:r w:rsidR="00E90D74">
        <w:rPr>
          <w:rFonts w:eastAsia="Calibri"/>
          <w:szCs w:val="24"/>
          <w:lang w:eastAsia="en-US"/>
        </w:rPr>
        <w:t xml:space="preserve">or </w:t>
      </w:r>
      <w:r w:rsidR="007C694B">
        <w:rPr>
          <w:rFonts w:eastAsia="Calibri"/>
          <w:szCs w:val="24"/>
          <w:lang w:eastAsia="en-US"/>
        </w:rPr>
        <w:t>any other applicant:</w:t>
      </w:r>
      <w:r w:rsidR="00E90D74">
        <w:rPr>
          <w:rFonts w:eastAsia="Calibri"/>
          <w:szCs w:val="24"/>
          <w:lang w:eastAsia="en-US"/>
        </w:rPr>
        <w:t xml:space="preserve"> </w:t>
      </w:r>
    </w:p>
    <w:p w:rsidR="007335E7" w:rsidRPr="007335E7" w:rsidRDefault="007335E7" w:rsidP="007335E7">
      <w:pPr>
        <w:pStyle w:val="ListParagraph"/>
        <w:spacing w:before="0"/>
        <w:ind w:right="-57"/>
        <w:rPr>
          <w:rFonts w:ascii="Arial" w:hAnsi="Arial"/>
          <w:b/>
          <w:kern w:val="28"/>
        </w:rPr>
      </w:pPr>
    </w:p>
    <w:tbl>
      <w:tblPr>
        <w:tblStyle w:val="TableGrid"/>
        <w:tblW w:w="9360" w:type="dxa"/>
        <w:tblInd w:w="-5" w:type="dxa"/>
        <w:tblLook w:val="04A0" w:firstRow="1" w:lastRow="0" w:firstColumn="1" w:lastColumn="0" w:noHBand="0" w:noVBand="1"/>
      </w:tblPr>
      <w:tblGrid>
        <w:gridCol w:w="6300"/>
        <w:gridCol w:w="1710"/>
        <w:gridCol w:w="1350"/>
      </w:tblGrid>
      <w:tr w:rsidR="004D1EC6" w:rsidRPr="00E35CBF" w:rsidTr="00CF1453">
        <w:tc>
          <w:tcPr>
            <w:tcW w:w="6300" w:type="dxa"/>
          </w:tcPr>
          <w:p w:rsidR="004D1EC6" w:rsidRPr="00EF4729" w:rsidRDefault="004D1EC6" w:rsidP="004D1EC6">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4D1EC6" w:rsidRPr="00EF4729" w:rsidRDefault="00634710" w:rsidP="004D1EC6">
            <w:pPr>
              <w:spacing w:before="0"/>
              <w:ind w:right="-57"/>
              <w:rPr>
                <w:rFonts w:eastAsia="Calibri"/>
                <w:b/>
                <w:szCs w:val="24"/>
                <w:lang w:eastAsia="en-US"/>
              </w:rPr>
            </w:pPr>
            <w:r>
              <w:rPr>
                <w:rFonts w:eastAsia="Calibri"/>
                <w:b/>
                <w:szCs w:val="24"/>
                <w:lang w:eastAsia="en-US"/>
              </w:rPr>
              <w:t>Previous</w:t>
            </w:r>
            <w:r w:rsidR="004D1EC6" w:rsidRPr="00EF4729">
              <w:rPr>
                <w:rFonts w:eastAsia="Calibri"/>
                <w:b/>
                <w:szCs w:val="24"/>
                <w:lang w:eastAsia="en-US"/>
              </w:rPr>
              <w:t xml:space="preserve"> VAC</w:t>
            </w:r>
          </w:p>
        </w:tc>
        <w:tc>
          <w:tcPr>
            <w:tcW w:w="1350" w:type="dxa"/>
          </w:tcPr>
          <w:p w:rsidR="004D1EC6" w:rsidRPr="00EF4729" w:rsidRDefault="004D1EC6" w:rsidP="004D1EC6">
            <w:pPr>
              <w:spacing w:before="0"/>
              <w:ind w:right="-57"/>
              <w:rPr>
                <w:rFonts w:eastAsia="Calibri"/>
                <w:b/>
                <w:szCs w:val="24"/>
                <w:lang w:eastAsia="en-US"/>
              </w:rPr>
            </w:pPr>
            <w:r w:rsidRPr="00EF4729">
              <w:rPr>
                <w:rFonts w:eastAsia="Calibri"/>
                <w:b/>
                <w:szCs w:val="24"/>
                <w:lang w:eastAsia="en-US"/>
              </w:rPr>
              <w:t>New VAC</w:t>
            </w:r>
          </w:p>
        </w:tc>
      </w:tr>
      <w:tr w:rsidR="00182F0A" w:rsidTr="00CF1453">
        <w:tc>
          <w:tcPr>
            <w:tcW w:w="6300" w:type="dxa"/>
          </w:tcPr>
          <w:p w:rsidR="00182F0A" w:rsidRDefault="00182F0A" w:rsidP="00182F0A">
            <w:pPr>
              <w:spacing w:before="0"/>
              <w:ind w:right="-57"/>
              <w:rPr>
                <w:rFonts w:eastAsia="Calibri"/>
                <w:szCs w:val="24"/>
                <w:lang w:eastAsia="en-US"/>
              </w:rPr>
            </w:pPr>
            <w:r>
              <w:rPr>
                <w:rFonts w:eastAsia="Calibri"/>
                <w:szCs w:val="24"/>
                <w:lang w:eastAsia="en-US"/>
              </w:rPr>
              <w:t>Base application charge</w:t>
            </w:r>
          </w:p>
        </w:tc>
        <w:tc>
          <w:tcPr>
            <w:tcW w:w="1710" w:type="dxa"/>
          </w:tcPr>
          <w:p w:rsidR="00182F0A" w:rsidRDefault="00182F0A" w:rsidP="00182F0A">
            <w:pPr>
              <w:spacing w:before="0"/>
              <w:ind w:right="-57"/>
              <w:rPr>
                <w:rFonts w:eastAsia="Calibri"/>
                <w:szCs w:val="24"/>
                <w:lang w:eastAsia="en-US"/>
              </w:rPr>
            </w:pPr>
            <w:r>
              <w:rPr>
                <w:rFonts w:eastAsia="Calibri"/>
                <w:szCs w:val="24"/>
                <w:lang w:eastAsia="en-US"/>
              </w:rPr>
              <w:t>$4 035</w:t>
            </w:r>
          </w:p>
        </w:tc>
        <w:tc>
          <w:tcPr>
            <w:tcW w:w="1350" w:type="dxa"/>
          </w:tcPr>
          <w:p w:rsidR="00182F0A" w:rsidRDefault="00182F0A" w:rsidP="00182F0A">
            <w:pPr>
              <w:spacing w:before="0"/>
              <w:ind w:right="-57"/>
              <w:rPr>
                <w:rFonts w:eastAsia="Calibri"/>
                <w:szCs w:val="24"/>
                <w:lang w:eastAsia="en-US"/>
              </w:rPr>
            </w:pPr>
            <w:r>
              <w:rPr>
                <w:rFonts w:eastAsia="Calibri"/>
                <w:szCs w:val="24"/>
                <w:lang w:eastAsia="en-US"/>
              </w:rPr>
              <w:t>$4 350</w:t>
            </w:r>
          </w:p>
        </w:tc>
      </w:tr>
      <w:tr w:rsidR="00182F0A" w:rsidTr="00CF1453">
        <w:tc>
          <w:tcPr>
            <w:tcW w:w="6300" w:type="dxa"/>
          </w:tcPr>
          <w:p w:rsidR="00182F0A" w:rsidRDefault="00182F0A" w:rsidP="00182F0A">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182F0A" w:rsidRDefault="00182F0A" w:rsidP="00182F0A">
            <w:pPr>
              <w:spacing w:before="0"/>
              <w:ind w:right="-57"/>
              <w:rPr>
                <w:rFonts w:eastAsia="Calibri"/>
                <w:szCs w:val="24"/>
                <w:lang w:eastAsia="en-US"/>
              </w:rPr>
            </w:pPr>
            <w:r>
              <w:rPr>
                <w:rFonts w:eastAsia="Calibri"/>
                <w:szCs w:val="24"/>
                <w:lang w:eastAsia="en-US"/>
              </w:rPr>
              <w:t>$2 020</w:t>
            </w:r>
          </w:p>
        </w:tc>
        <w:tc>
          <w:tcPr>
            <w:tcW w:w="1350" w:type="dxa"/>
          </w:tcPr>
          <w:p w:rsidR="00182F0A" w:rsidRDefault="00182F0A" w:rsidP="00182F0A">
            <w:pPr>
              <w:spacing w:before="0"/>
              <w:ind w:right="-57"/>
              <w:rPr>
                <w:rFonts w:eastAsia="Calibri"/>
                <w:szCs w:val="24"/>
                <w:lang w:eastAsia="en-US"/>
              </w:rPr>
            </w:pPr>
            <w:r>
              <w:rPr>
                <w:rFonts w:eastAsia="Calibri"/>
                <w:szCs w:val="24"/>
                <w:lang w:eastAsia="en-US"/>
              </w:rPr>
              <w:t>$2 175</w:t>
            </w:r>
          </w:p>
        </w:tc>
      </w:tr>
      <w:tr w:rsidR="00182F0A" w:rsidTr="00CF1453">
        <w:tc>
          <w:tcPr>
            <w:tcW w:w="6300" w:type="dxa"/>
          </w:tcPr>
          <w:p w:rsidR="00182F0A" w:rsidRDefault="00182F0A" w:rsidP="00182F0A">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182F0A" w:rsidRDefault="00182F0A" w:rsidP="00182F0A">
            <w:pPr>
              <w:spacing w:before="0"/>
              <w:ind w:right="-57"/>
              <w:rPr>
                <w:rFonts w:eastAsia="Calibri"/>
                <w:szCs w:val="24"/>
                <w:lang w:eastAsia="en-US"/>
              </w:rPr>
            </w:pPr>
            <w:r>
              <w:rPr>
                <w:rFonts w:eastAsia="Calibri"/>
                <w:szCs w:val="24"/>
                <w:lang w:eastAsia="en-US"/>
              </w:rPr>
              <w:t>$1 010</w:t>
            </w:r>
          </w:p>
        </w:tc>
        <w:tc>
          <w:tcPr>
            <w:tcW w:w="1350" w:type="dxa"/>
          </w:tcPr>
          <w:p w:rsidR="00182F0A" w:rsidRDefault="00182F0A" w:rsidP="00182F0A">
            <w:pPr>
              <w:spacing w:before="0"/>
              <w:ind w:right="-57"/>
              <w:rPr>
                <w:rFonts w:eastAsia="Calibri"/>
                <w:szCs w:val="24"/>
                <w:lang w:eastAsia="en-US"/>
              </w:rPr>
            </w:pPr>
            <w:r>
              <w:rPr>
                <w:rFonts w:eastAsia="Calibri"/>
                <w:szCs w:val="24"/>
                <w:lang w:eastAsia="en-US"/>
              </w:rPr>
              <w:t>$1 090</w:t>
            </w:r>
          </w:p>
        </w:tc>
      </w:tr>
    </w:tbl>
    <w:p w:rsidR="007335E7" w:rsidRDefault="007335E7" w:rsidP="007C694B">
      <w:pPr>
        <w:spacing w:before="0"/>
        <w:ind w:right="-57"/>
        <w:rPr>
          <w:rFonts w:eastAsiaTheme="minorHAnsi"/>
          <w:szCs w:val="24"/>
          <w:u w:val="single"/>
          <w:lang w:eastAsia="en-US"/>
        </w:rPr>
      </w:pPr>
    </w:p>
    <w:p w:rsidR="007C694B" w:rsidRDefault="007C694B" w:rsidP="007C694B">
      <w:pPr>
        <w:spacing w:before="0"/>
        <w:ind w:right="-57"/>
        <w:rPr>
          <w:u w:val="single"/>
        </w:rPr>
      </w:pPr>
      <w:r w:rsidRPr="00A57A64">
        <w:rPr>
          <w:rFonts w:eastAsiaTheme="minorHAnsi"/>
          <w:szCs w:val="24"/>
          <w:u w:val="single"/>
          <w:lang w:eastAsia="en-US"/>
        </w:rPr>
        <w:t xml:space="preserve">Items </w:t>
      </w:r>
      <w:r>
        <w:rPr>
          <w:rFonts w:eastAsiaTheme="minorHAnsi"/>
          <w:szCs w:val="24"/>
          <w:u w:val="single"/>
          <w:lang w:eastAsia="en-US"/>
        </w:rPr>
        <w:t>5</w:t>
      </w:r>
      <w:r w:rsidR="004B6290">
        <w:rPr>
          <w:rFonts w:eastAsiaTheme="minorHAnsi"/>
          <w:szCs w:val="24"/>
          <w:u w:val="single"/>
          <w:lang w:eastAsia="en-US"/>
        </w:rPr>
        <w:t>2</w:t>
      </w:r>
      <w:r>
        <w:rPr>
          <w:rFonts w:eastAsiaTheme="minorHAnsi"/>
          <w:szCs w:val="24"/>
          <w:u w:val="single"/>
          <w:lang w:eastAsia="en-US"/>
        </w:rPr>
        <w:t>-5</w:t>
      </w:r>
      <w:r w:rsidR="004B6290">
        <w:rPr>
          <w:rFonts w:eastAsiaTheme="minorHAnsi"/>
          <w:szCs w:val="24"/>
          <w:u w:val="single"/>
          <w:lang w:eastAsia="en-US"/>
        </w:rPr>
        <w:t>7</w:t>
      </w:r>
      <w:r w:rsidRPr="00A57A64">
        <w:rPr>
          <w:rFonts w:eastAsiaTheme="minorHAnsi"/>
          <w:szCs w:val="24"/>
          <w:u w:val="single"/>
          <w:lang w:eastAsia="en-US"/>
        </w:rPr>
        <w:t xml:space="preserve"> </w:t>
      </w:r>
      <w:r w:rsidR="003950CC">
        <w:rPr>
          <w:rFonts w:eastAsiaTheme="minorHAnsi"/>
          <w:szCs w:val="24"/>
          <w:u w:val="single"/>
          <w:lang w:eastAsia="en-US"/>
        </w:rPr>
        <w:t>–</w:t>
      </w:r>
      <w:r w:rsidRPr="00A57A64">
        <w:rPr>
          <w:rFonts w:eastAsiaTheme="minorHAnsi"/>
          <w:szCs w:val="24"/>
          <w:u w:val="single"/>
          <w:lang w:eastAsia="en-US"/>
        </w:rPr>
        <w:t xml:space="preserve"> </w:t>
      </w:r>
      <w:r w:rsidR="003950CC">
        <w:rPr>
          <w:rFonts w:eastAsiaTheme="minorHAnsi"/>
          <w:szCs w:val="24"/>
          <w:u w:val="single"/>
          <w:lang w:eastAsia="en-US"/>
        </w:rPr>
        <w:t xml:space="preserve">Subparagraph </w:t>
      </w:r>
      <w:proofErr w:type="gramStart"/>
      <w:r w:rsidRPr="00A57A64">
        <w:rPr>
          <w:u w:val="single"/>
        </w:rPr>
        <w:t>11</w:t>
      </w:r>
      <w:r>
        <w:rPr>
          <w:u w:val="single"/>
        </w:rPr>
        <w:t>23B(</w:t>
      </w:r>
      <w:proofErr w:type="gramEnd"/>
      <w:r>
        <w:rPr>
          <w:u w:val="single"/>
        </w:rPr>
        <w:t>2)(a)(</w:t>
      </w:r>
      <w:proofErr w:type="spellStart"/>
      <w:r>
        <w:rPr>
          <w:u w:val="single"/>
        </w:rPr>
        <w:t>i</w:t>
      </w:r>
      <w:proofErr w:type="spellEnd"/>
      <w:r>
        <w:rPr>
          <w:u w:val="single"/>
        </w:rPr>
        <w:t>)</w:t>
      </w:r>
      <w:r w:rsidRPr="00A57A64">
        <w:rPr>
          <w:u w:val="single"/>
        </w:rPr>
        <w:t xml:space="preserve"> of Schedule 1 (table items 1-</w:t>
      </w:r>
      <w:r>
        <w:rPr>
          <w:u w:val="single"/>
        </w:rPr>
        <w:t>3</w:t>
      </w:r>
      <w:r w:rsidRPr="00A57A64">
        <w:rPr>
          <w:u w:val="single"/>
        </w:rPr>
        <w:t xml:space="preserve">) </w:t>
      </w:r>
      <w:r>
        <w:rPr>
          <w:u w:val="single"/>
        </w:rPr>
        <w:t>and subparagraph</w:t>
      </w:r>
      <w:r w:rsidR="00D25B7E">
        <w:rPr>
          <w:u w:val="single"/>
        </w:rPr>
        <w:t> </w:t>
      </w:r>
      <w:r>
        <w:rPr>
          <w:u w:val="single"/>
        </w:rPr>
        <w:t>1123B(2)(a)(ii) of Schedule 1 (table items 1-3)</w:t>
      </w:r>
    </w:p>
    <w:p w:rsidR="007C694B" w:rsidRDefault="007C694B" w:rsidP="007C694B">
      <w:pPr>
        <w:spacing w:before="0"/>
        <w:ind w:right="-57"/>
        <w:rPr>
          <w:u w:val="single"/>
        </w:rPr>
      </w:pPr>
    </w:p>
    <w:p w:rsidR="007C694B" w:rsidRDefault="003E58DE" w:rsidP="007C694B">
      <w:pPr>
        <w:spacing w:before="0"/>
        <w:rPr>
          <w:rFonts w:eastAsia="Calibri"/>
          <w:szCs w:val="24"/>
          <w:lang w:eastAsia="en-US"/>
        </w:rPr>
      </w:pPr>
      <w:r>
        <w:rPr>
          <w:rFonts w:eastAsia="Calibri"/>
          <w:szCs w:val="24"/>
          <w:lang w:eastAsia="en-US"/>
        </w:rPr>
        <w:t xml:space="preserve">These items amend </w:t>
      </w:r>
      <w:r w:rsidR="007C694B" w:rsidRPr="00916EF7">
        <w:rPr>
          <w:rFonts w:eastAsia="Calibri"/>
          <w:szCs w:val="24"/>
          <w:lang w:eastAsia="en-US"/>
        </w:rPr>
        <w:t xml:space="preserve">the </w:t>
      </w:r>
      <w:r w:rsidR="007C694B">
        <w:rPr>
          <w:rFonts w:eastAsia="Calibri"/>
          <w:szCs w:val="24"/>
          <w:lang w:eastAsia="en-US"/>
        </w:rPr>
        <w:t xml:space="preserve">first instalment </w:t>
      </w:r>
      <w:r w:rsidR="007C694B" w:rsidRPr="00916EF7">
        <w:rPr>
          <w:rFonts w:eastAsia="Calibri"/>
          <w:szCs w:val="24"/>
          <w:lang w:eastAsia="en-US"/>
        </w:rPr>
        <w:t xml:space="preserve">VACs for the </w:t>
      </w:r>
      <w:r w:rsidR="007C694B">
        <w:rPr>
          <w:rFonts w:eastAsia="Calibri"/>
          <w:szCs w:val="24"/>
          <w:lang w:eastAsia="en-US"/>
        </w:rPr>
        <w:t>Other Family (Residence) (Class BU)</w:t>
      </w:r>
      <w:r w:rsidR="007C694B" w:rsidRPr="00916EF7">
        <w:rPr>
          <w:rFonts w:eastAsia="Calibri"/>
          <w:szCs w:val="24"/>
          <w:lang w:eastAsia="en-US"/>
        </w:rPr>
        <w:t xml:space="preserve"> visa</w:t>
      </w:r>
      <w:r w:rsidR="007C694B">
        <w:rPr>
          <w:rFonts w:eastAsia="Calibri"/>
          <w:szCs w:val="24"/>
          <w:lang w:eastAsia="en-US"/>
        </w:rPr>
        <w:t xml:space="preserve"> (Subclass 835 (Remaining Relative) visa, </w:t>
      </w:r>
      <w:r w:rsidR="00E278F8">
        <w:rPr>
          <w:rFonts w:eastAsia="Calibri"/>
          <w:szCs w:val="24"/>
          <w:lang w:eastAsia="en-US"/>
        </w:rPr>
        <w:t>S</w:t>
      </w:r>
      <w:r w:rsidR="007C694B">
        <w:rPr>
          <w:rFonts w:eastAsia="Calibri"/>
          <w:szCs w:val="24"/>
          <w:lang w:eastAsia="en-US"/>
        </w:rPr>
        <w:t xml:space="preserve">ubclass 836 (Carer) visa and </w:t>
      </w:r>
      <w:r w:rsidR="00E278F8">
        <w:rPr>
          <w:rFonts w:eastAsia="Calibri"/>
          <w:szCs w:val="24"/>
          <w:lang w:eastAsia="en-US"/>
        </w:rPr>
        <w:t>S</w:t>
      </w:r>
      <w:r w:rsidR="007C694B">
        <w:rPr>
          <w:rFonts w:eastAsia="Calibri"/>
          <w:szCs w:val="24"/>
          <w:lang w:eastAsia="en-US"/>
        </w:rPr>
        <w:t>ubclass 838 (Aged Dependent Relative) visa</w:t>
      </w:r>
      <w:r w:rsidR="007C694B" w:rsidRPr="00916EF7">
        <w:rPr>
          <w:rFonts w:eastAsia="Calibri"/>
          <w:szCs w:val="24"/>
          <w:lang w:eastAsia="en-US"/>
        </w:rPr>
        <w:t>) as follows:</w:t>
      </w:r>
    </w:p>
    <w:p w:rsidR="00CF1453" w:rsidRDefault="00CF1453" w:rsidP="007C694B">
      <w:pPr>
        <w:spacing w:before="0"/>
        <w:rPr>
          <w:rFonts w:eastAsia="Calibri"/>
          <w:szCs w:val="24"/>
          <w:lang w:eastAsia="en-US"/>
        </w:rPr>
      </w:pPr>
    </w:p>
    <w:p w:rsidR="007C694B" w:rsidRPr="007335E7" w:rsidRDefault="007C694B" w:rsidP="00AE0F5C">
      <w:pPr>
        <w:pStyle w:val="ListParagraph"/>
        <w:numPr>
          <w:ilvl w:val="0"/>
          <w:numId w:val="4"/>
        </w:numPr>
        <w:spacing w:before="0"/>
        <w:ind w:right="-57"/>
        <w:rPr>
          <w:rFonts w:ascii="Arial" w:hAnsi="Arial"/>
          <w:b/>
          <w:kern w:val="28"/>
        </w:rPr>
      </w:pPr>
      <w:r>
        <w:rPr>
          <w:rFonts w:eastAsia="Calibri"/>
          <w:szCs w:val="24"/>
          <w:lang w:eastAsia="en-US"/>
        </w:rPr>
        <w:t>for an applicant who appears to the Minister, on the basis of information contained in the application, to be a carer or whose application is combined, or sought to be combined, with an application made by the person:</w:t>
      </w:r>
    </w:p>
    <w:p w:rsidR="007335E7" w:rsidRDefault="007335E7" w:rsidP="007335E7">
      <w:pPr>
        <w:pStyle w:val="ListParagraph"/>
        <w:spacing w:before="0"/>
        <w:ind w:right="-57"/>
        <w:rPr>
          <w:rFonts w:eastAsia="Calibri"/>
          <w:szCs w:val="24"/>
          <w:lang w:eastAsia="en-US"/>
        </w:rPr>
      </w:pPr>
    </w:p>
    <w:tbl>
      <w:tblPr>
        <w:tblStyle w:val="TableGrid"/>
        <w:tblW w:w="9360" w:type="dxa"/>
        <w:tblInd w:w="-5" w:type="dxa"/>
        <w:tblLook w:val="04A0" w:firstRow="1" w:lastRow="0" w:firstColumn="1" w:lastColumn="0" w:noHBand="0" w:noVBand="1"/>
      </w:tblPr>
      <w:tblGrid>
        <w:gridCol w:w="6300"/>
        <w:gridCol w:w="1710"/>
        <w:gridCol w:w="1350"/>
      </w:tblGrid>
      <w:tr w:rsidR="004D1EC6" w:rsidRPr="00E35CBF" w:rsidTr="00DA21A4">
        <w:tc>
          <w:tcPr>
            <w:tcW w:w="6300" w:type="dxa"/>
          </w:tcPr>
          <w:p w:rsidR="004D1EC6" w:rsidRPr="00EF4729" w:rsidRDefault="004D1EC6" w:rsidP="004D1EC6">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4D1EC6" w:rsidRPr="00EF4729" w:rsidRDefault="00634710" w:rsidP="004D1EC6">
            <w:pPr>
              <w:spacing w:before="0"/>
              <w:ind w:right="-57"/>
              <w:rPr>
                <w:rFonts w:eastAsia="Calibri"/>
                <w:b/>
                <w:szCs w:val="24"/>
                <w:lang w:eastAsia="en-US"/>
              </w:rPr>
            </w:pPr>
            <w:r>
              <w:rPr>
                <w:rFonts w:eastAsia="Calibri"/>
                <w:b/>
                <w:szCs w:val="24"/>
                <w:lang w:eastAsia="en-US"/>
              </w:rPr>
              <w:t>Previous</w:t>
            </w:r>
            <w:r w:rsidR="004D1EC6" w:rsidRPr="00EF4729">
              <w:rPr>
                <w:rFonts w:eastAsia="Calibri"/>
                <w:b/>
                <w:szCs w:val="24"/>
                <w:lang w:eastAsia="en-US"/>
              </w:rPr>
              <w:t xml:space="preserve"> VAC</w:t>
            </w:r>
          </w:p>
        </w:tc>
        <w:tc>
          <w:tcPr>
            <w:tcW w:w="1350" w:type="dxa"/>
          </w:tcPr>
          <w:p w:rsidR="004D1EC6" w:rsidRPr="00EF4729" w:rsidRDefault="004D1EC6" w:rsidP="004D1EC6">
            <w:pPr>
              <w:spacing w:before="0"/>
              <w:ind w:right="-57"/>
              <w:rPr>
                <w:rFonts w:eastAsia="Calibri"/>
                <w:b/>
                <w:szCs w:val="24"/>
                <w:lang w:eastAsia="en-US"/>
              </w:rPr>
            </w:pPr>
            <w:r w:rsidRPr="00EF4729">
              <w:rPr>
                <w:rFonts w:eastAsia="Calibri"/>
                <w:b/>
                <w:szCs w:val="24"/>
                <w:lang w:eastAsia="en-US"/>
              </w:rPr>
              <w:t>New VAC</w:t>
            </w:r>
          </w:p>
        </w:tc>
      </w:tr>
      <w:tr w:rsidR="00FE49E0" w:rsidTr="00DA21A4">
        <w:tc>
          <w:tcPr>
            <w:tcW w:w="6300" w:type="dxa"/>
          </w:tcPr>
          <w:p w:rsidR="00FE49E0" w:rsidRDefault="00FE49E0" w:rsidP="00FE49E0">
            <w:pPr>
              <w:spacing w:before="0"/>
              <w:ind w:right="-57"/>
              <w:rPr>
                <w:rFonts w:eastAsia="Calibri"/>
                <w:szCs w:val="24"/>
                <w:lang w:eastAsia="en-US"/>
              </w:rPr>
            </w:pPr>
            <w:r>
              <w:rPr>
                <w:rFonts w:eastAsia="Calibri"/>
                <w:szCs w:val="24"/>
                <w:lang w:eastAsia="en-US"/>
              </w:rPr>
              <w:t>Base application charge</w:t>
            </w:r>
          </w:p>
        </w:tc>
        <w:tc>
          <w:tcPr>
            <w:tcW w:w="1710" w:type="dxa"/>
          </w:tcPr>
          <w:p w:rsidR="00FE49E0" w:rsidRDefault="00FE49E0" w:rsidP="00FE49E0">
            <w:pPr>
              <w:spacing w:before="0"/>
              <w:ind w:right="-57"/>
              <w:rPr>
                <w:rFonts w:eastAsia="Calibri"/>
                <w:szCs w:val="24"/>
                <w:lang w:eastAsia="en-US"/>
              </w:rPr>
            </w:pPr>
            <w:r>
              <w:rPr>
                <w:rFonts w:eastAsia="Calibri"/>
                <w:szCs w:val="24"/>
                <w:lang w:eastAsia="en-US"/>
              </w:rPr>
              <w:t>$1 665</w:t>
            </w:r>
          </w:p>
        </w:tc>
        <w:tc>
          <w:tcPr>
            <w:tcW w:w="1350" w:type="dxa"/>
          </w:tcPr>
          <w:p w:rsidR="00FE49E0" w:rsidRDefault="00FE49E0" w:rsidP="00FE49E0">
            <w:pPr>
              <w:spacing w:before="0"/>
              <w:ind w:right="-57"/>
              <w:rPr>
                <w:rFonts w:eastAsia="Calibri"/>
                <w:szCs w:val="24"/>
                <w:lang w:eastAsia="en-US"/>
              </w:rPr>
            </w:pPr>
            <w:r>
              <w:rPr>
                <w:rFonts w:eastAsia="Calibri"/>
                <w:szCs w:val="24"/>
                <w:lang w:eastAsia="en-US"/>
              </w:rPr>
              <w:t>$1 795</w:t>
            </w:r>
          </w:p>
        </w:tc>
      </w:tr>
      <w:tr w:rsidR="00FE49E0" w:rsidTr="00DA21A4">
        <w:tc>
          <w:tcPr>
            <w:tcW w:w="6300" w:type="dxa"/>
          </w:tcPr>
          <w:p w:rsidR="00FE49E0" w:rsidRDefault="00FE49E0" w:rsidP="00FE49E0">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FE49E0" w:rsidRDefault="00FE49E0" w:rsidP="00FE49E0">
            <w:pPr>
              <w:spacing w:before="0"/>
              <w:ind w:right="-57"/>
              <w:rPr>
                <w:rFonts w:eastAsia="Calibri"/>
                <w:szCs w:val="24"/>
                <w:lang w:eastAsia="en-US"/>
              </w:rPr>
            </w:pPr>
            <w:r>
              <w:rPr>
                <w:rFonts w:eastAsia="Calibri"/>
                <w:szCs w:val="24"/>
                <w:lang w:eastAsia="en-US"/>
              </w:rPr>
              <w:t>$835</w:t>
            </w:r>
          </w:p>
        </w:tc>
        <w:tc>
          <w:tcPr>
            <w:tcW w:w="1350" w:type="dxa"/>
          </w:tcPr>
          <w:p w:rsidR="00FE49E0" w:rsidRDefault="00FE49E0" w:rsidP="00FE49E0">
            <w:pPr>
              <w:spacing w:before="0"/>
              <w:ind w:right="-57"/>
              <w:rPr>
                <w:rFonts w:eastAsia="Calibri"/>
                <w:szCs w:val="24"/>
                <w:lang w:eastAsia="en-US"/>
              </w:rPr>
            </w:pPr>
            <w:r>
              <w:rPr>
                <w:rFonts w:eastAsia="Calibri"/>
                <w:szCs w:val="24"/>
                <w:lang w:eastAsia="en-US"/>
              </w:rPr>
              <w:t>$900</w:t>
            </w:r>
          </w:p>
        </w:tc>
      </w:tr>
      <w:tr w:rsidR="00FE49E0" w:rsidTr="00DA21A4">
        <w:tc>
          <w:tcPr>
            <w:tcW w:w="6300" w:type="dxa"/>
          </w:tcPr>
          <w:p w:rsidR="00FE49E0" w:rsidRDefault="00FE49E0" w:rsidP="00FE49E0">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FE49E0" w:rsidRDefault="00FE49E0" w:rsidP="00FE49E0">
            <w:pPr>
              <w:spacing w:before="0"/>
              <w:ind w:right="-57"/>
              <w:rPr>
                <w:rFonts w:eastAsia="Calibri"/>
                <w:szCs w:val="24"/>
                <w:lang w:eastAsia="en-US"/>
              </w:rPr>
            </w:pPr>
            <w:r>
              <w:rPr>
                <w:rFonts w:eastAsia="Calibri"/>
                <w:szCs w:val="24"/>
                <w:lang w:eastAsia="en-US"/>
              </w:rPr>
              <w:t>$415</w:t>
            </w:r>
          </w:p>
        </w:tc>
        <w:tc>
          <w:tcPr>
            <w:tcW w:w="1350" w:type="dxa"/>
          </w:tcPr>
          <w:p w:rsidR="00FE49E0" w:rsidRDefault="00FE49E0" w:rsidP="00FE49E0">
            <w:pPr>
              <w:spacing w:before="0"/>
              <w:ind w:right="-57"/>
              <w:rPr>
                <w:rFonts w:eastAsia="Calibri"/>
                <w:szCs w:val="24"/>
                <w:lang w:eastAsia="en-US"/>
              </w:rPr>
            </w:pPr>
            <w:r>
              <w:rPr>
                <w:rFonts w:eastAsia="Calibri"/>
                <w:szCs w:val="24"/>
                <w:lang w:eastAsia="en-US"/>
              </w:rPr>
              <w:t>$450</w:t>
            </w:r>
          </w:p>
        </w:tc>
      </w:tr>
    </w:tbl>
    <w:p w:rsidR="007C694B" w:rsidRPr="007335E7" w:rsidRDefault="007C694B" w:rsidP="007335E7">
      <w:pPr>
        <w:spacing w:before="0"/>
        <w:ind w:right="-57"/>
        <w:rPr>
          <w:rFonts w:ascii="Arial" w:hAnsi="Arial"/>
          <w:b/>
          <w:kern w:val="28"/>
        </w:rPr>
      </w:pPr>
    </w:p>
    <w:p w:rsidR="007335E7" w:rsidRPr="007335E7" w:rsidRDefault="00E278F8" w:rsidP="007335E7">
      <w:pPr>
        <w:pStyle w:val="ListParagraph"/>
        <w:numPr>
          <w:ilvl w:val="0"/>
          <w:numId w:val="4"/>
        </w:numPr>
        <w:spacing w:before="0"/>
        <w:ind w:right="-57"/>
        <w:rPr>
          <w:rFonts w:ascii="Arial" w:hAnsi="Arial"/>
          <w:b/>
          <w:kern w:val="28"/>
        </w:rPr>
      </w:pPr>
      <w:r>
        <w:rPr>
          <w:rFonts w:eastAsia="Calibri"/>
          <w:szCs w:val="24"/>
          <w:lang w:eastAsia="en-US"/>
        </w:rPr>
        <w:t>f</w:t>
      </w:r>
      <w:r w:rsidR="007C694B">
        <w:rPr>
          <w:rFonts w:eastAsia="Calibri"/>
          <w:szCs w:val="24"/>
          <w:lang w:eastAsia="en-US"/>
        </w:rPr>
        <w:t xml:space="preserve">or any other applicant: </w:t>
      </w:r>
    </w:p>
    <w:p w:rsidR="007335E7" w:rsidRPr="007335E7" w:rsidRDefault="007335E7" w:rsidP="007335E7">
      <w:pPr>
        <w:pStyle w:val="ListParagraph"/>
        <w:spacing w:before="0"/>
        <w:ind w:right="-57"/>
        <w:rPr>
          <w:rFonts w:ascii="Arial" w:hAnsi="Arial"/>
          <w:b/>
          <w:kern w:val="28"/>
        </w:rPr>
      </w:pPr>
    </w:p>
    <w:tbl>
      <w:tblPr>
        <w:tblStyle w:val="TableGrid"/>
        <w:tblW w:w="9270" w:type="dxa"/>
        <w:tblInd w:w="85" w:type="dxa"/>
        <w:tblLook w:val="04A0" w:firstRow="1" w:lastRow="0" w:firstColumn="1" w:lastColumn="0" w:noHBand="0" w:noVBand="1"/>
      </w:tblPr>
      <w:tblGrid>
        <w:gridCol w:w="6300"/>
        <w:gridCol w:w="1710"/>
        <w:gridCol w:w="1260"/>
      </w:tblGrid>
      <w:tr w:rsidR="004D1EC6" w:rsidRPr="00E35CBF" w:rsidTr="005C618C">
        <w:tc>
          <w:tcPr>
            <w:tcW w:w="6300" w:type="dxa"/>
          </w:tcPr>
          <w:p w:rsidR="004D1EC6" w:rsidRPr="00EF4729" w:rsidRDefault="004D1EC6" w:rsidP="004D1EC6">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4D1EC6" w:rsidRPr="00EF4729" w:rsidRDefault="00634710" w:rsidP="004D1EC6">
            <w:pPr>
              <w:spacing w:before="0"/>
              <w:ind w:right="-57"/>
              <w:rPr>
                <w:rFonts w:eastAsia="Calibri"/>
                <w:b/>
                <w:szCs w:val="24"/>
                <w:lang w:eastAsia="en-US"/>
              </w:rPr>
            </w:pPr>
            <w:r>
              <w:rPr>
                <w:rFonts w:eastAsia="Calibri"/>
                <w:b/>
                <w:szCs w:val="24"/>
                <w:lang w:eastAsia="en-US"/>
              </w:rPr>
              <w:t>Previous</w:t>
            </w:r>
            <w:r w:rsidR="004D1EC6" w:rsidRPr="00EF4729">
              <w:rPr>
                <w:rFonts w:eastAsia="Calibri"/>
                <w:b/>
                <w:szCs w:val="24"/>
                <w:lang w:eastAsia="en-US"/>
              </w:rPr>
              <w:t xml:space="preserve"> VAC</w:t>
            </w:r>
          </w:p>
        </w:tc>
        <w:tc>
          <w:tcPr>
            <w:tcW w:w="1260" w:type="dxa"/>
          </w:tcPr>
          <w:p w:rsidR="004D1EC6" w:rsidRPr="00EF4729" w:rsidRDefault="004D1EC6" w:rsidP="004D1EC6">
            <w:pPr>
              <w:spacing w:before="0"/>
              <w:ind w:right="-57"/>
              <w:rPr>
                <w:rFonts w:eastAsia="Calibri"/>
                <w:b/>
                <w:szCs w:val="24"/>
                <w:lang w:eastAsia="en-US"/>
              </w:rPr>
            </w:pPr>
            <w:r w:rsidRPr="00EF4729">
              <w:rPr>
                <w:rFonts w:eastAsia="Calibri"/>
                <w:b/>
                <w:szCs w:val="24"/>
                <w:lang w:eastAsia="en-US"/>
              </w:rPr>
              <w:t>New VAC</w:t>
            </w:r>
          </w:p>
        </w:tc>
      </w:tr>
      <w:tr w:rsidR="00FE49E0" w:rsidTr="005C618C">
        <w:tc>
          <w:tcPr>
            <w:tcW w:w="6300" w:type="dxa"/>
          </w:tcPr>
          <w:p w:rsidR="00FE49E0" w:rsidRDefault="00FE49E0" w:rsidP="00FE49E0">
            <w:pPr>
              <w:spacing w:before="0"/>
              <w:ind w:right="-57"/>
              <w:rPr>
                <w:rFonts w:eastAsia="Calibri"/>
                <w:szCs w:val="24"/>
                <w:lang w:eastAsia="en-US"/>
              </w:rPr>
            </w:pPr>
            <w:r>
              <w:rPr>
                <w:rFonts w:eastAsia="Calibri"/>
                <w:szCs w:val="24"/>
                <w:lang w:eastAsia="en-US"/>
              </w:rPr>
              <w:t>Base application charge</w:t>
            </w:r>
          </w:p>
        </w:tc>
        <w:tc>
          <w:tcPr>
            <w:tcW w:w="1710" w:type="dxa"/>
          </w:tcPr>
          <w:p w:rsidR="00FE49E0" w:rsidRDefault="00FE49E0" w:rsidP="00FE49E0">
            <w:pPr>
              <w:spacing w:before="0"/>
              <w:ind w:right="-57"/>
              <w:rPr>
                <w:rFonts w:eastAsia="Calibri"/>
                <w:szCs w:val="24"/>
                <w:lang w:eastAsia="en-US"/>
              </w:rPr>
            </w:pPr>
            <w:r>
              <w:rPr>
                <w:rFonts w:eastAsia="Calibri"/>
                <w:szCs w:val="24"/>
                <w:lang w:eastAsia="en-US"/>
              </w:rPr>
              <w:t>$4 035</w:t>
            </w:r>
          </w:p>
        </w:tc>
        <w:tc>
          <w:tcPr>
            <w:tcW w:w="1260" w:type="dxa"/>
          </w:tcPr>
          <w:p w:rsidR="00FE49E0" w:rsidRDefault="00FE49E0" w:rsidP="00FE49E0">
            <w:pPr>
              <w:spacing w:before="0"/>
              <w:ind w:right="-57"/>
              <w:rPr>
                <w:rFonts w:eastAsia="Calibri"/>
                <w:szCs w:val="24"/>
                <w:lang w:eastAsia="en-US"/>
              </w:rPr>
            </w:pPr>
            <w:r>
              <w:rPr>
                <w:rFonts w:eastAsia="Calibri"/>
                <w:szCs w:val="24"/>
                <w:lang w:eastAsia="en-US"/>
              </w:rPr>
              <w:t>$4 350</w:t>
            </w:r>
          </w:p>
        </w:tc>
      </w:tr>
      <w:tr w:rsidR="00FE49E0" w:rsidTr="005C618C">
        <w:tc>
          <w:tcPr>
            <w:tcW w:w="6300" w:type="dxa"/>
          </w:tcPr>
          <w:p w:rsidR="00FE49E0" w:rsidRDefault="00FE49E0" w:rsidP="00FE49E0">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FE49E0" w:rsidRDefault="00FE49E0" w:rsidP="00FE49E0">
            <w:pPr>
              <w:spacing w:before="0"/>
              <w:ind w:right="-57"/>
              <w:rPr>
                <w:rFonts w:eastAsia="Calibri"/>
                <w:szCs w:val="24"/>
                <w:lang w:eastAsia="en-US"/>
              </w:rPr>
            </w:pPr>
            <w:r>
              <w:rPr>
                <w:rFonts w:eastAsia="Calibri"/>
                <w:szCs w:val="24"/>
                <w:lang w:eastAsia="en-US"/>
              </w:rPr>
              <w:t>$2 020</w:t>
            </w:r>
          </w:p>
        </w:tc>
        <w:tc>
          <w:tcPr>
            <w:tcW w:w="1260" w:type="dxa"/>
          </w:tcPr>
          <w:p w:rsidR="00FE49E0" w:rsidRDefault="00FE49E0" w:rsidP="00FE49E0">
            <w:pPr>
              <w:spacing w:before="0"/>
              <w:ind w:right="-57"/>
              <w:rPr>
                <w:rFonts w:eastAsia="Calibri"/>
                <w:szCs w:val="24"/>
                <w:lang w:eastAsia="en-US"/>
              </w:rPr>
            </w:pPr>
            <w:r>
              <w:rPr>
                <w:rFonts w:eastAsia="Calibri"/>
                <w:szCs w:val="24"/>
                <w:lang w:eastAsia="en-US"/>
              </w:rPr>
              <w:t>$2 175</w:t>
            </w:r>
          </w:p>
        </w:tc>
      </w:tr>
      <w:tr w:rsidR="00FE49E0" w:rsidTr="005C618C">
        <w:tc>
          <w:tcPr>
            <w:tcW w:w="6300" w:type="dxa"/>
          </w:tcPr>
          <w:p w:rsidR="00FE49E0" w:rsidRDefault="00FE49E0" w:rsidP="00FE49E0">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FE49E0" w:rsidRDefault="00FE49E0" w:rsidP="00FE49E0">
            <w:pPr>
              <w:spacing w:before="0"/>
              <w:ind w:right="-57"/>
              <w:rPr>
                <w:rFonts w:eastAsia="Calibri"/>
                <w:szCs w:val="24"/>
                <w:lang w:eastAsia="en-US"/>
              </w:rPr>
            </w:pPr>
            <w:r>
              <w:rPr>
                <w:rFonts w:eastAsia="Calibri"/>
                <w:szCs w:val="24"/>
                <w:lang w:eastAsia="en-US"/>
              </w:rPr>
              <w:t>$1 010</w:t>
            </w:r>
          </w:p>
        </w:tc>
        <w:tc>
          <w:tcPr>
            <w:tcW w:w="1260" w:type="dxa"/>
          </w:tcPr>
          <w:p w:rsidR="00FE49E0" w:rsidRDefault="00FE49E0" w:rsidP="00FE49E0">
            <w:pPr>
              <w:spacing w:before="0"/>
              <w:ind w:right="-57"/>
              <w:rPr>
                <w:rFonts w:eastAsia="Calibri"/>
                <w:szCs w:val="24"/>
                <w:lang w:eastAsia="en-US"/>
              </w:rPr>
            </w:pPr>
            <w:r>
              <w:rPr>
                <w:rFonts w:eastAsia="Calibri"/>
                <w:szCs w:val="24"/>
                <w:lang w:eastAsia="en-US"/>
              </w:rPr>
              <w:t>$1 090</w:t>
            </w:r>
          </w:p>
        </w:tc>
      </w:tr>
    </w:tbl>
    <w:p w:rsidR="007335E7" w:rsidRPr="007335E7" w:rsidRDefault="007335E7" w:rsidP="007335E7">
      <w:pPr>
        <w:pStyle w:val="ListParagraph"/>
        <w:spacing w:before="0"/>
        <w:ind w:right="-57"/>
        <w:rPr>
          <w:rFonts w:ascii="Arial" w:hAnsi="Arial"/>
          <w:b/>
          <w:kern w:val="28"/>
        </w:rPr>
      </w:pPr>
    </w:p>
    <w:p w:rsidR="007C694B" w:rsidRDefault="007C694B" w:rsidP="007C694B">
      <w:pPr>
        <w:spacing w:before="0"/>
        <w:ind w:right="-57"/>
        <w:rPr>
          <w:u w:val="single"/>
        </w:rPr>
      </w:pPr>
      <w:r w:rsidRPr="00A57A64">
        <w:rPr>
          <w:rFonts w:eastAsiaTheme="minorHAnsi"/>
          <w:szCs w:val="24"/>
          <w:u w:val="single"/>
          <w:lang w:eastAsia="en-US"/>
        </w:rPr>
        <w:t xml:space="preserve">Items </w:t>
      </w:r>
      <w:r>
        <w:rPr>
          <w:rFonts w:eastAsiaTheme="minorHAnsi"/>
          <w:szCs w:val="24"/>
          <w:u w:val="single"/>
          <w:lang w:eastAsia="en-US"/>
        </w:rPr>
        <w:t>5</w:t>
      </w:r>
      <w:r w:rsidR="004B6290">
        <w:rPr>
          <w:rFonts w:eastAsiaTheme="minorHAnsi"/>
          <w:szCs w:val="24"/>
          <w:u w:val="single"/>
          <w:lang w:eastAsia="en-US"/>
        </w:rPr>
        <w:t>8</w:t>
      </w:r>
      <w:r>
        <w:rPr>
          <w:rFonts w:eastAsiaTheme="minorHAnsi"/>
          <w:szCs w:val="24"/>
          <w:u w:val="single"/>
          <w:lang w:eastAsia="en-US"/>
        </w:rPr>
        <w:t>-</w:t>
      </w:r>
      <w:r w:rsidR="004B6290">
        <w:rPr>
          <w:rFonts w:eastAsiaTheme="minorHAnsi"/>
          <w:szCs w:val="24"/>
          <w:u w:val="single"/>
          <w:lang w:eastAsia="en-US"/>
        </w:rPr>
        <w:t>60</w:t>
      </w:r>
      <w:r w:rsidRPr="00A57A64">
        <w:rPr>
          <w:rFonts w:eastAsiaTheme="minorHAnsi"/>
          <w:szCs w:val="24"/>
          <w:u w:val="single"/>
          <w:lang w:eastAsia="en-US"/>
        </w:rPr>
        <w:t xml:space="preserve"> </w:t>
      </w:r>
      <w:r w:rsidR="00D25B7E">
        <w:rPr>
          <w:rFonts w:eastAsiaTheme="minorHAnsi"/>
          <w:szCs w:val="24"/>
          <w:u w:val="single"/>
          <w:lang w:eastAsia="en-US"/>
        </w:rPr>
        <w:t>–</w:t>
      </w:r>
      <w:r w:rsidRPr="00A57A64">
        <w:rPr>
          <w:rFonts w:eastAsiaTheme="minorHAnsi"/>
          <w:szCs w:val="24"/>
          <w:u w:val="single"/>
          <w:lang w:eastAsia="en-US"/>
        </w:rPr>
        <w:t xml:space="preserve"> </w:t>
      </w:r>
      <w:r w:rsidR="00D25B7E">
        <w:rPr>
          <w:rFonts w:eastAsiaTheme="minorHAnsi"/>
          <w:szCs w:val="24"/>
          <w:u w:val="single"/>
          <w:lang w:eastAsia="en-US"/>
        </w:rPr>
        <w:t xml:space="preserve">Paragraph </w:t>
      </w:r>
      <w:r w:rsidRPr="00A57A64">
        <w:rPr>
          <w:u w:val="single"/>
        </w:rPr>
        <w:t>11</w:t>
      </w:r>
      <w:r>
        <w:rPr>
          <w:u w:val="single"/>
        </w:rPr>
        <w:t>24(2</w:t>
      </w:r>
      <w:proofErr w:type="gramStart"/>
      <w:r>
        <w:rPr>
          <w:u w:val="single"/>
        </w:rPr>
        <w:t>)(</w:t>
      </w:r>
      <w:proofErr w:type="gramEnd"/>
      <w:r>
        <w:rPr>
          <w:u w:val="single"/>
        </w:rPr>
        <w:t>a)</w:t>
      </w:r>
      <w:r w:rsidRPr="00A57A64">
        <w:rPr>
          <w:u w:val="single"/>
        </w:rPr>
        <w:t xml:space="preserve"> of Schedule 1 (table items 1-</w:t>
      </w:r>
      <w:r>
        <w:rPr>
          <w:u w:val="single"/>
        </w:rPr>
        <w:t>3</w:t>
      </w:r>
      <w:r w:rsidRPr="00A57A64">
        <w:rPr>
          <w:u w:val="single"/>
        </w:rPr>
        <w:t>)</w:t>
      </w:r>
    </w:p>
    <w:p w:rsidR="007C694B" w:rsidRDefault="007C694B" w:rsidP="007C694B">
      <w:pPr>
        <w:spacing w:before="0"/>
        <w:ind w:right="-57"/>
        <w:rPr>
          <w:u w:val="single"/>
        </w:rPr>
      </w:pPr>
    </w:p>
    <w:p w:rsidR="007C694B" w:rsidRDefault="003E58DE" w:rsidP="007C694B">
      <w:pPr>
        <w:spacing w:before="0"/>
        <w:rPr>
          <w:rFonts w:eastAsia="Calibri"/>
          <w:szCs w:val="24"/>
          <w:lang w:eastAsia="en-US"/>
        </w:rPr>
      </w:pPr>
      <w:r>
        <w:rPr>
          <w:rFonts w:eastAsia="Calibri"/>
          <w:szCs w:val="24"/>
          <w:lang w:eastAsia="en-US"/>
        </w:rPr>
        <w:t xml:space="preserve">These items amend </w:t>
      </w:r>
      <w:r w:rsidR="007C694B" w:rsidRPr="00916EF7">
        <w:rPr>
          <w:rFonts w:eastAsia="Calibri"/>
          <w:szCs w:val="24"/>
          <w:lang w:eastAsia="en-US"/>
        </w:rPr>
        <w:t xml:space="preserve">the </w:t>
      </w:r>
      <w:r w:rsidR="007C694B">
        <w:rPr>
          <w:rFonts w:eastAsia="Calibri"/>
          <w:szCs w:val="24"/>
          <w:lang w:eastAsia="en-US"/>
        </w:rPr>
        <w:t xml:space="preserve">first instalment </w:t>
      </w:r>
      <w:r w:rsidR="007C694B" w:rsidRPr="00916EF7">
        <w:rPr>
          <w:rFonts w:eastAsia="Calibri"/>
          <w:szCs w:val="24"/>
          <w:lang w:eastAsia="en-US"/>
        </w:rPr>
        <w:t xml:space="preserve">VACs for the </w:t>
      </w:r>
      <w:r w:rsidR="007C694B">
        <w:rPr>
          <w:rFonts w:eastAsia="Calibri"/>
          <w:szCs w:val="24"/>
          <w:lang w:eastAsia="en-US"/>
        </w:rPr>
        <w:t>Parent (Migrant) (Class AX)</w:t>
      </w:r>
      <w:r w:rsidR="007C694B" w:rsidRPr="00916EF7">
        <w:rPr>
          <w:rFonts w:eastAsia="Calibri"/>
          <w:szCs w:val="24"/>
          <w:lang w:eastAsia="en-US"/>
        </w:rPr>
        <w:t xml:space="preserve"> visa</w:t>
      </w:r>
      <w:r w:rsidR="007C694B">
        <w:rPr>
          <w:rFonts w:eastAsia="Calibri"/>
          <w:szCs w:val="24"/>
          <w:lang w:eastAsia="en-US"/>
        </w:rPr>
        <w:t xml:space="preserve"> (Subclass 103 (Parent) visa</w:t>
      </w:r>
      <w:r w:rsidR="007C694B" w:rsidRPr="00916EF7">
        <w:rPr>
          <w:rFonts w:eastAsia="Calibri"/>
          <w:szCs w:val="24"/>
          <w:lang w:eastAsia="en-US"/>
        </w:rPr>
        <w:t>) as follows:</w:t>
      </w:r>
    </w:p>
    <w:p w:rsidR="007335E7" w:rsidRDefault="007335E7" w:rsidP="007C694B">
      <w:pPr>
        <w:spacing w:before="0"/>
        <w:rPr>
          <w:rFonts w:eastAsia="Calibri"/>
          <w:szCs w:val="24"/>
          <w:lang w:eastAsia="en-US"/>
        </w:rPr>
      </w:pPr>
    </w:p>
    <w:tbl>
      <w:tblPr>
        <w:tblStyle w:val="TableGrid"/>
        <w:tblW w:w="9270" w:type="dxa"/>
        <w:tblInd w:w="85" w:type="dxa"/>
        <w:tblLook w:val="04A0" w:firstRow="1" w:lastRow="0" w:firstColumn="1" w:lastColumn="0" w:noHBand="0" w:noVBand="1"/>
      </w:tblPr>
      <w:tblGrid>
        <w:gridCol w:w="6300"/>
        <w:gridCol w:w="1710"/>
        <w:gridCol w:w="1260"/>
      </w:tblGrid>
      <w:tr w:rsidR="004D1EC6" w:rsidRPr="00E35CBF" w:rsidTr="00DA21A4">
        <w:tc>
          <w:tcPr>
            <w:tcW w:w="6300" w:type="dxa"/>
          </w:tcPr>
          <w:p w:rsidR="004D1EC6" w:rsidRPr="00EF4729" w:rsidRDefault="004D1EC6" w:rsidP="004D1EC6">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4D1EC6" w:rsidRPr="00EF4729" w:rsidRDefault="00634710" w:rsidP="004D1EC6">
            <w:pPr>
              <w:spacing w:before="0"/>
              <w:ind w:right="-57"/>
              <w:rPr>
                <w:rFonts w:eastAsia="Calibri"/>
                <w:b/>
                <w:szCs w:val="24"/>
                <w:lang w:eastAsia="en-US"/>
              </w:rPr>
            </w:pPr>
            <w:r>
              <w:rPr>
                <w:rFonts w:eastAsia="Calibri"/>
                <w:b/>
                <w:szCs w:val="24"/>
                <w:lang w:eastAsia="en-US"/>
              </w:rPr>
              <w:t>Previous</w:t>
            </w:r>
            <w:r w:rsidR="004D1EC6" w:rsidRPr="00EF4729">
              <w:rPr>
                <w:rFonts w:eastAsia="Calibri"/>
                <w:b/>
                <w:szCs w:val="24"/>
                <w:lang w:eastAsia="en-US"/>
              </w:rPr>
              <w:t xml:space="preserve"> VAC</w:t>
            </w:r>
          </w:p>
        </w:tc>
        <w:tc>
          <w:tcPr>
            <w:tcW w:w="1260" w:type="dxa"/>
          </w:tcPr>
          <w:p w:rsidR="004D1EC6" w:rsidRPr="00EF4729" w:rsidRDefault="004D1EC6" w:rsidP="004D1EC6">
            <w:pPr>
              <w:spacing w:before="0"/>
              <w:ind w:right="-57"/>
              <w:rPr>
                <w:rFonts w:eastAsia="Calibri"/>
                <w:b/>
                <w:szCs w:val="24"/>
                <w:lang w:eastAsia="en-US"/>
              </w:rPr>
            </w:pPr>
            <w:r w:rsidRPr="00EF4729">
              <w:rPr>
                <w:rFonts w:eastAsia="Calibri"/>
                <w:b/>
                <w:szCs w:val="24"/>
                <w:lang w:eastAsia="en-US"/>
              </w:rPr>
              <w:t>New VAC</w:t>
            </w:r>
          </w:p>
        </w:tc>
      </w:tr>
      <w:tr w:rsidR="00FE49E0" w:rsidTr="00DA21A4">
        <w:tc>
          <w:tcPr>
            <w:tcW w:w="6300" w:type="dxa"/>
          </w:tcPr>
          <w:p w:rsidR="00FE49E0" w:rsidRDefault="00FE49E0" w:rsidP="00FE49E0">
            <w:pPr>
              <w:spacing w:before="0"/>
              <w:ind w:right="-57"/>
              <w:rPr>
                <w:rFonts w:eastAsia="Calibri"/>
                <w:szCs w:val="24"/>
                <w:lang w:eastAsia="en-US"/>
              </w:rPr>
            </w:pPr>
            <w:r>
              <w:rPr>
                <w:rFonts w:eastAsia="Calibri"/>
                <w:szCs w:val="24"/>
                <w:lang w:eastAsia="en-US"/>
              </w:rPr>
              <w:t>Base application charge</w:t>
            </w:r>
          </w:p>
        </w:tc>
        <w:tc>
          <w:tcPr>
            <w:tcW w:w="1710" w:type="dxa"/>
          </w:tcPr>
          <w:p w:rsidR="00FE49E0" w:rsidRDefault="00FE49E0" w:rsidP="00FE49E0">
            <w:pPr>
              <w:spacing w:before="0"/>
              <w:ind w:right="-57"/>
              <w:rPr>
                <w:rFonts w:eastAsia="Calibri"/>
                <w:szCs w:val="24"/>
                <w:lang w:eastAsia="en-US"/>
              </w:rPr>
            </w:pPr>
            <w:r>
              <w:rPr>
                <w:rFonts w:eastAsia="Calibri"/>
                <w:szCs w:val="24"/>
                <w:lang w:eastAsia="en-US"/>
              </w:rPr>
              <w:t>$4 035</w:t>
            </w:r>
          </w:p>
        </w:tc>
        <w:tc>
          <w:tcPr>
            <w:tcW w:w="1260" w:type="dxa"/>
          </w:tcPr>
          <w:p w:rsidR="00FE49E0" w:rsidRDefault="00FE49E0" w:rsidP="00FE49E0">
            <w:pPr>
              <w:spacing w:before="0"/>
              <w:ind w:right="-57"/>
              <w:rPr>
                <w:rFonts w:eastAsia="Calibri"/>
                <w:szCs w:val="24"/>
                <w:lang w:eastAsia="en-US"/>
              </w:rPr>
            </w:pPr>
            <w:r>
              <w:rPr>
                <w:rFonts w:eastAsia="Calibri"/>
                <w:szCs w:val="24"/>
                <w:lang w:eastAsia="en-US"/>
              </w:rPr>
              <w:t>$4 350</w:t>
            </w:r>
          </w:p>
        </w:tc>
      </w:tr>
      <w:tr w:rsidR="00FE49E0" w:rsidTr="00DA21A4">
        <w:tc>
          <w:tcPr>
            <w:tcW w:w="6300" w:type="dxa"/>
          </w:tcPr>
          <w:p w:rsidR="00FE49E0" w:rsidRDefault="00FE49E0" w:rsidP="00FE49E0">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FE49E0" w:rsidRDefault="00FE49E0" w:rsidP="00FE49E0">
            <w:pPr>
              <w:spacing w:before="0"/>
              <w:ind w:right="-57"/>
              <w:rPr>
                <w:rFonts w:eastAsia="Calibri"/>
                <w:szCs w:val="24"/>
                <w:lang w:eastAsia="en-US"/>
              </w:rPr>
            </w:pPr>
            <w:r>
              <w:rPr>
                <w:rFonts w:eastAsia="Calibri"/>
                <w:szCs w:val="24"/>
                <w:lang w:eastAsia="en-US"/>
              </w:rPr>
              <w:t>$2 020</w:t>
            </w:r>
          </w:p>
        </w:tc>
        <w:tc>
          <w:tcPr>
            <w:tcW w:w="1260" w:type="dxa"/>
          </w:tcPr>
          <w:p w:rsidR="00FE49E0" w:rsidRDefault="00FE49E0" w:rsidP="00FE49E0">
            <w:pPr>
              <w:spacing w:before="0"/>
              <w:ind w:right="-57"/>
              <w:rPr>
                <w:rFonts w:eastAsia="Calibri"/>
                <w:szCs w:val="24"/>
                <w:lang w:eastAsia="en-US"/>
              </w:rPr>
            </w:pPr>
            <w:r>
              <w:rPr>
                <w:rFonts w:eastAsia="Calibri"/>
                <w:szCs w:val="24"/>
                <w:lang w:eastAsia="en-US"/>
              </w:rPr>
              <w:t>$2 175</w:t>
            </w:r>
          </w:p>
        </w:tc>
      </w:tr>
      <w:tr w:rsidR="00FE49E0" w:rsidTr="00DA21A4">
        <w:tc>
          <w:tcPr>
            <w:tcW w:w="6300" w:type="dxa"/>
          </w:tcPr>
          <w:p w:rsidR="00FE49E0" w:rsidRDefault="00FE49E0" w:rsidP="00FE49E0">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FE49E0" w:rsidRDefault="00FE49E0" w:rsidP="00FE49E0">
            <w:pPr>
              <w:spacing w:before="0"/>
              <w:ind w:right="-57"/>
              <w:rPr>
                <w:rFonts w:eastAsia="Calibri"/>
                <w:szCs w:val="24"/>
                <w:lang w:eastAsia="en-US"/>
              </w:rPr>
            </w:pPr>
            <w:r>
              <w:rPr>
                <w:rFonts w:eastAsia="Calibri"/>
                <w:szCs w:val="24"/>
                <w:lang w:eastAsia="en-US"/>
              </w:rPr>
              <w:t>$1 010</w:t>
            </w:r>
          </w:p>
        </w:tc>
        <w:tc>
          <w:tcPr>
            <w:tcW w:w="1260" w:type="dxa"/>
          </w:tcPr>
          <w:p w:rsidR="00FE49E0" w:rsidRDefault="00FE49E0" w:rsidP="00FE49E0">
            <w:pPr>
              <w:spacing w:before="0"/>
              <w:ind w:right="-57"/>
              <w:rPr>
                <w:rFonts w:eastAsia="Calibri"/>
                <w:szCs w:val="24"/>
                <w:lang w:eastAsia="en-US"/>
              </w:rPr>
            </w:pPr>
            <w:r>
              <w:rPr>
                <w:rFonts w:eastAsia="Calibri"/>
                <w:szCs w:val="24"/>
                <w:lang w:eastAsia="en-US"/>
              </w:rPr>
              <w:t>$1 090</w:t>
            </w:r>
          </w:p>
        </w:tc>
      </w:tr>
    </w:tbl>
    <w:p w:rsidR="007C694B" w:rsidRDefault="007C694B" w:rsidP="00FA3256">
      <w:pPr>
        <w:keepNext/>
        <w:keepLines/>
        <w:spacing w:before="220"/>
        <w:rPr>
          <w:u w:val="single"/>
        </w:rPr>
      </w:pPr>
      <w:r>
        <w:rPr>
          <w:u w:val="single"/>
        </w:rPr>
        <w:t xml:space="preserve">Items </w:t>
      </w:r>
      <w:r w:rsidR="00CF007B">
        <w:rPr>
          <w:u w:val="single"/>
        </w:rPr>
        <w:t>61</w:t>
      </w:r>
      <w:r>
        <w:rPr>
          <w:u w:val="single"/>
        </w:rPr>
        <w:t>-6</w:t>
      </w:r>
      <w:r w:rsidR="00CF007B">
        <w:rPr>
          <w:u w:val="single"/>
        </w:rPr>
        <w:t>3</w:t>
      </w:r>
      <w:r>
        <w:rPr>
          <w:u w:val="single"/>
        </w:rPr>
        <w:t xml:space="preserve"> </w:t>
      </w:r>
      <w:r w:rsidR="00115ACE">
        <w:rPr>
          <w:u w:val="single"/>
        </w:rPr>
        <w:t>–</w:t>
      </w:r>
      <w:r>
        <w:rPr>
          <w:u w:val="single"/>
        </w:rPr>
        <w:t xml:space="preserve"> </w:t>
      </w:r>
      <w:r w:rsidR="00115ACE">
        <w:rPr>
          <w:u w:val="single"/>
        </w:rPr>
        <w:t xml:space="preserve">Paragraph </w:t>
      </w:r>
      <w:proofErr w:type="gramStart"/>
      <w:r>
        <w:rPr>
          <w:u w:val="single"/>
        </w:rPr>
        <w:t>1124A(</w:t>
      </w:r>
      <w:proofErr w:type="gramEnd"/>
      <w:r>
        <w:rPr>
          <w:u w:val="single"/>
        </w:rPr>
        <w:t>2)(a) of Schedule 1 (table items 1-3)</w:t>
      </w:r>
    </w:p>
    <w:p w:rsidR="00FA3256" w:rsidRDefault="00FA3256" w:rsidP="00FA3256">
      <w:pPr>
        <w:spacing w:before="0"/>
        <w:rPr>
          <w:rFonts w:eastAsia="Calibri"/>
          <w:szCs w:val="24"/>
          <w:lang w:eastAsia="en-US"/>
        </w:rPr>
      </w:pPr>
    </w:p>
    <w:p w:rsidR="00FA3256" w:rsidRDefault="003E58DE" w:rsidP="00BC4437">
      <w:pPr>
        <w:spacing w:before="0"/>
        <w:rPr>
          <w:rFonts w:eastAsia="Calibri"/>
          <w:szCs w:val="24"/>
          <w:lang w:eastAsia="en-US"/>
        </w:rPr>
      </w:pPr>
      <w:r>
        <w:rPr>
          <w:rFonts w:eastAsia="Calibri"/>
          <w:szCs w:val="24"/>
          <w:lang w:eastAsia="en-US"/>
        </w:rPr>
        <w:t>These items amend</w:t>
      </w:r>
      <w:r w:rsidR="00FA3256" w:rsidRPr="00FA3256">
        <w:rPr>
          <w:rFonts w:eastAsia="Calibri"/>
          <w:szCs w:val="24"/>
          <w:lang w:eastAsia="en-US"/>
        </w:rPr>
        <w:t xml:space="preserve"> the first instalment VACs for the </w:t>
      </w:r>
      <w:r w:rsidR="00983A5A">
        <w:rPr>
          <w:rFonts w:eastAsia="Calibri"/>
          <w:szCs w:val="24"/>
          <w:lang w:eastAsia="en-US"/>
        </w:rPr>
        <w:t xml:space="preserve">Aged </w:t>
      </w:r>
      <w:r w:rsidR="00FA3256" w:rsidRPr="00FA3256">
        <w:rPr>
          <w:rFonts w:eastAsia="Calibri"/>
          <w:szCs w:val="24"/>
          <w:lang w:eastAsia="en-US"/>
        </w:rPr>
        <w:t>Parent (</w:t>
      </w:r>
      <w:r w:rsidR="00983A5A">
        <w:rPr>
          <w:rFonts w:eastAsia="Calibri"/>
          <w:szCs w:val="24"/>
          <w:lang w:eastAsia="en-US"/>
        </w:rPr>
        <w:t>Residence</w:t>
      </w:r>
      <w:r w:rsidR="00FA3256" w:rsidRPr="00FA3256">
        <w:rPr>
          <w:rFonts w:eastAsia="Calibri"/>
          <w:szCs w:val="24"/>
          <w:lang w:eastAsia="en-US"/>
        </w:rPr>
        <w:t xml:space="preserve">) (Class </w:t>
      </w:r>
      <w:r w:rsidR="00983A5A">
        <w:rPr>
          <w:rFonts w:eastAsia="Calibri"/>
          <w:szCs w:val="24"/>
          <w:lang w:eastAsia="en-US"/>
        </w:rPr>
        <w:t>BP</w:t>
      </w:r>
      <w:r w:rsidR="00FA3256" w:rsidRPr="00FA3256">
        <w:rPr>
          <w:rFonts w:eastAsia="Calibri"/>
          <w:szCs w:val="24"/>
          <w:lang w:eastAsia="en-US"/>
        </w:rPr>
        <w:t xml:space="preserve">) visa (Subclass </w:t>
      </w:r>
      <w:r w:rsidR="00983A5A">
        <w:rPr>
          <w:rFonts w:eastAsia="Calibri"/>
          <w:szCs w:val="24"/>
          <w:lang w:eastAsia="en-US"/>
        </w:rPr>
        <w:t>804</w:t>
      </w:r>
      <w:r w:rsidR="00FA3256" w:rsidRPr="00FA3256">
        <w:rPr>
          <w:rFonts w:eastAsia="Calibri"/>
          <w:szCs w:val="24"/>
          <w:lang w:eastAsia="en-US"/>
        </w:rPr>
        <w:t xml:space="preserve"> (</w:t>
      </w:r>
      <w:r w:rsidR="00E278F8">
        <w:rPr>
          <w:rFonts w:eastAsia="Calibri"/>
          <w:szCs w:val="24"/>
          <w:lang w:eastAsia="en-US"/>
        </w:rPr>
        <w:t xml:space="preserve">Aged </w:t>
      </w:r>
      <w:r w:rsidR="00FA3256" w:rsidRPr="00FA3256">
        <w:rPr>
          <w:rFonts w:eastAsia="Calibri"/>
          <w:szCs w:val="24"/>
          <w:lang w:eastAsia="en-US"/>
        </w:rPr>
        <w:t>Parent) visa) as follows:</w:t>
      </w:r>
    </w:p>
    <w:p w:rsidR="007335E7" w:rsidRDefault="007335E7" w:rsidP="00BC4437">
      <w:pPr>
        <w:spacing w:before="0"/>
        <w:rPr>
          <w:rFonts w:eastAsia="Calibri"/>
          <w:szCs w:val="24"/>
          <w:lang w:eastAsia="en-US"/>
        </w:rPr>
      </w:pPr>
    </w:p>
    <w:tbl>
      <w:tblPr>
        <w:tblStyle w:val="TableGrid"/>
        <w:tblW w:w="9270" w:type="dxa"/>
        <w:tblInd w:w="175" w:type="dxa"/>
        <w:tblLook w:val="04A0" w:firstRow="1" w:lastRow="0" w:firstColumn="1" w:lastColumn="0" w:noHBand="0" w:noVBand="1"/>
      </w:tblPr>
      <w:tblGrid>
        <w:gridCol w:w="6300"/>
        <w:gridCol w:w="1620"/>
        <w:gridCol w:w="1350"/>
      </w:tblGrid>
      <w:tr w:rsidR="004D1EC6" w:rsidRPr="00E35CBF" w:rsidTr="00DA21A4">
        <w:tc>
          <w:tcPr>
            <w:tcW w:w="6300" w:type="dxa"/>
          </w:tcPr>
          <w:p w:rsidR="004D1EC6" w:rsidRPr="00EF4729" w:rsidRDefault="004D1EC6" w:rsidP="004D1EC6">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620" w:type="dxa"/>
          </w:tcPr>
          <w:p w:rsidR="004D1EC6" w:rsidRPr="00EF4729" w:rsidRDefault="00634710" w:rsidP="004D1EC6">
            <w:pPr>
              <w:spacing w:before="0"/>
              <w:ind w:right="-57"/>
              <w:rPr>
                <w:rFonts w:eastAsia="Calibri"/>
                <w:b/>
                <w:szCs w:val="24"/>
                <w:lang w:eastAsia="en-US"/>
              </w:rPr>
            </w:pPr>
            <w:r>
              <w:rPr>
                <w:rFonts w:eastAsia="Calibri"/>
                <w:b/>
                <w:szCs w:val="24"/>
                <w:lang w:eastAsia="en-US"/>
              </w:rPr>
              <w:t>Previous</w:t>
            </w:r>
            <w:r w:rsidR="004D1EC6" w:rsidRPr="00EF4729">
              <w:rPr>
                <w:rFonts w:eastAsia="Calibri"/>
                <w:b/>
                <w:szCs w:val="24"/>
                <w:lang w:eastAsia="en-US"/>
              </w:rPr>
              <w:t xml:space="preserve"> VAC</w:t>
            </w:r>
          </w:p>
        </w:tc>
        <w:tc>
          <w:tcPr>
            <w:tcW w:w="1350" w:type="dxa"/>
          </w:tcPr>
          <w:p w:rsidR="004D1EC6" w:rsidRPr="00EF4729" w:rsidRDefault="004D1EC6" w:rsidP="004D1EC6">
            <w:pPr>
              <w:spacing w:before="0"/>
              <w:ind w:right="-57"/>
              <w:rPr>
                <w:rFonts w:eastAsia="Calibri"/>
                <w:b/>
                <w:szCs w:val="24"/>
                <w:lang w:eastAsia="en-US"/>
              </w:rPr>
            </w:pPr>
            <w:r w:rsidRPr="00EF4729">
              <w:rPr>
                <w:rFonts w:eastAsia="Calibri"/>
                <w:b/>
                <w:szCs w:val="24"/>
                <w:lang w:eastAsia="en-US"/>
              </w:rPr>
              <w:t>New VAC</w:t>
            </w:r>
          </w:p>
        </w:tc>
      </w:tr>
      <w:tr w:rsidR="007A102C" w:rsidTr="00DA21A4">
        <w:tc>
          <w:tcPr>
            <w:tcW w:w="6300" w:type="dxa"/>
          </w:tcPr>
          <w:p w:rsidR="007A102C" w:rsidRDefault="007A102C" w:rsidP="007A102C">
            <w:pPr>
              <w:spacing w:before="0"/>
              <w:ind w:right="-57"/>
              <w:rPr>
                <w:rFonts w:eastAsia="Calibri"/>
                <w:szCs w:val="24"/>
                <w:lang w:eastAsia="en-US"/>
              </w:rPr>
            </w:pPr>
            <w:r>
              <w:rPr>
                <w:rFonts w:eastAsia="Calibri"/>
                <w:szCs w:val="24"/>
                <w:lang w:eastAsia="en-US"/>
              </w:rPr>
              <w:t>Base application charge</w:t>
            </w:r>
          </w:p>
        </w:tc>
        <w:tc>
          <w:tcPr>
            <w:tcW w:w="1620" w:type="dxa"/>
          </w:tcPr>
          <w:p w:rsidR="007A102C" w:rsidRDefault="007A102C" w:rsidP="007A102C">
            <w:pPr>
              <w:spacing w:before="0"/>
              <w:ind w:right="-57"/>
              <w:rPr>
                <w:rFonts w:eastAsia="Calibri"/>
                <w:szCs w:val="24"/>
                <w:lang w:eastAsia="en-US"/>
              </w:rPr>
            </w:pPr>
            <w:r>
              <w:rPr>
                <w:rFonts w:eastAsia="Calibri"/>
                <w:szCs w:val="24"/>
                <w:lang w:eastAsia="en-US"/>
              </w:rPr>
              <w:t>$4 035</w:t>
            </w:r>
          </w:p>
        </w:tc>
        <w:tc>
          <w:tcPr>
            <w:tcW w:w="1350" w:type="dxa"/>
          </w:tcPr>
          <w:p w:rsidR="007A102C" w:rsidRDefault="007A102C" w:rsidP="007A102C">
            <w:pPr>
              <w:spacing w:before="0"/>
              <w:ind w:right="-57"/>
              <w:rPr>
                <w:rFonts w:eastAsia="Calibri"/>
                <w:szCs w:val="24"/>
                <w:lang w:eastAsia="en-US"/>
              </w:rPr>
            </w:pPr>
            <w:r>
              <w:rPr>
                <w:rFonts w:eastAsia="Calibri"/>
                <w:szCs w:val="24"/>
                <w:lang w:eastAsia="en-US"/>
              </w:rPr>
              <w:t>$4 350</w:t>
            </w:r>
          </w:p>
        </w:tc>
      </w:tr>
      <w:tr w:rsidR="007A102C" w:rsidTr="00DA21A4">
        <w:tc>
          <w:tcPr>
            <w:tcW w:w="6300" w:type="dxa"/>
          </w:tcPr>
          <w:p w:rsidR="007A102C" w:rsidRDefault="007A102C" w:rsidP="007A102C">
            <w:pPr>
              <w:spacing w:before="0"/>
              <w:ind w:right="-57"/>
              <w:rPr>
                <w:rFonts w:eastAsia="Calibri"/>
                <w:szCs w:val="24"/>
                <w:lang w:eastAsia="en-US"/>
              </w:rPr>
            </w:pPr>
            <w:r>
              <w:rPr>
                <w:rFonts w:eastAsia="Calibri"/>
                <w:szCs w:val="24"/>
                <w:lang w:eastAsia="en-US"/>
              </w:rPr>
              <w:t>Additional applicant charge for an applicant who is at least 18</w:t>
            </w:r>
          </w:p>
        </w:tc>
        <w:tc>
          <w:tcPr>
            <w:tcW w:w="1620" w:type="dxa"/>
          </w:tcPr>
          <w:p w:rsidR="007A102C" w:rsidRDefault="007A102C" w:rsidP="007A102C">
            <w:pPr>
              <w:spacing w:before="0"/>
              <w:ind w:right="-57"/>
              <w:rPr>
                <w:rFonts w:eastAsia="Calibri"/>
                <w:szCs w:val="24"/>
                <w:lang w:eastAsia="en-US"/>
              </w:rPr>
            </w:pPr>
            <w:r>
              <w:rPr>
                <w:rFonts w:eastAsia="Calibri"/>
                <w:szCs w:val="24"/>
                <w:lang w:eastAsia="en-US"/>
              </w:rPr>
              <w:t>$2 020</w:t>
            </w:r>
          </w:p>
        </w:tc>
        <w:tc>
          <w:tcPr>
            <w:tcW w:w="1350" w:type="dxa"/>
          </w:tcPr>
          <w:p w:rsidR="007A102C" w:rsidRDefault="007A102C" w:rsidP="007A102C">
            <w:pPr>
              <w:spacing w:before="0"/>
              <w:ind w:right="-57"/>
              <w:rPr>
                <w:rFonts w:eastAsia="Calibri"/>
                <w:szCs w:val="24"/>
                <w:lang w:eastAsia="en-US"/>
              </w:rPr>
            </w:pPr>
            <w:r>
              <w:rPr>
                <w:rFonts w:eastAsia="Calibri"/>
                <w:szCs w:val="24"/>
                <w:lang w:eastAsia="en-US"/>
              </w:rPr>
              <w:t>$2 175</w:t>
            </w:r>
          </w:p>
        </w:tc>
      </w:tr>
      <w:tr w:rsidR="007A102C" w:rsidTr="00DA21A4">
        <w:tc>
          <w:tcPr>
            <w:tcW w:w="6300" w:type="dxa"/>
          </w:tcPr>
          <w:p w:rsidR="007A102C" w:rsidRDefault="007A102C" w:rsidP="007A102C">
            <w:pPr>
              <w:spacing w:before="0"/>
              <w:ind w:right="-57"/>
              <w:rPr>
                <w:rFonts w:eastAsia="Calibri"/>
                <w:szCs w:val="24"/>
                <w:lang w:eastAsia="en-US"/>
              </w:rPr>
            </w:pPr>
            <w:r>
              <w:rPr>
                <w:rFonts w:eastAsia="Calibri"/>
                <w:szCs w:val="24"/>
                <w:lang w:eastAsia="en-US"/>
              </w:rPr>
              <w:lastRenderedPageBreak/>
              <w:t>Additional applicant charge for an applicant who is less than 18</w:t>
            </w:r>
          </w:p>
        </w:tc>
        <w:tc>
          <w:tcPr>
            <w:tcW w:w="1620" w:type="dxa"/>
          </w:tcPr>
          <w:p w:rsidR="007A102C" w:rsidRDefault="007A102C" w:rsidP="007A102C">
            <w:pPr>
              <w:spacing w:before="0"/>
              <w:ind w:right="-57"/>
              <w:rPr>
                <w:rFonts w:eastAsia="Calibri"/>
                <w:szCs w:val="24"/>
                <w:lang w:eastAsia="en-US"/>
              </w:rPr>
            </w:pPr>
            <w:r>
              <w:rPr>
                <w:rFonts w:eastAsia="Calibri"/>
                <w:szCs w:val="24"/>
                <w:lang w:eastAsia="en-US"/>
              </w:rPr>
              <w:t>$1 010</w:t>
            </w:r>
          </w:p>
        </w:tc>
        <w:tc>
          <w:tcPr>
            <w:tcW w:w="1350" w:type="dxa"/>
          </w:tcPr>
          <w:p w:rsidR="007A102C" w:rsidRDefault="007A102C" w:rsidP="007A102C">
            <w:pPr>
              <w:spacing w:before="0"/>
              <w:ind w:right="-57"/>
              <w:rPr>
                <w:rFonts w:eastAsia="Calibri"/>
                <w:szCs w:val="24"/>
                <w:lang w:eastAsia="en-US"/>
              </w:rPr>
            </w:pPr>
            <w:r>
              <w:rPr>
                <w:rFonts w:eastAsia="Calibri"/>
                <w:szCs w:val="24"/>
                <w:lang w:eastAsia="en-US"/>
              </w:rPr>
              <w:t>$1 090</w:t>
            </w:r>
          </w:p>
        </w:tc>
      </w:tr>
    </w:tbl>
    <w:p w:rsidR="00983A5A" w:rsidRDefault="00983A5A" w:rsidP="00983A5A">
      <w:pPr>
        <w:keepNext/>
        <w:keepLines/>
        <w:spacing w:before="220"/>
        <w:rPr>
          <w:u w:val="single"/>
        </w:rPr>
      </w:pPr>
      <w:r>
        <w:rPr>
          <w:u w:val="single"/>
        </w:rPr>
        <w:t>Items 6</w:t>
      </w:r>
      <w:r w:rsidR="00CF007B">
        <w:rPr>
          <w:u w:val="single"/>
        </w:rPr>
        <w:t>4</w:t>
      </w:r>
      <w:r>
        <w:rPr>
          <w:u w:val="single"/>
        </w:rPr>
        <w:t>-</w:t>
      </w:r>
      <w:r w:rsidR="00CF007B">
        <w:rPr>
          <w:u w:val="single"/>
        </w:rPr>
        <w:t>81</w:t>
      </w:r>
      <w:r>
        <w:rPr>
          <w:u w:val="single"/>
        </w:rPr>
        <w:t xml:space="preserve"> </w:t>
      </w:r>
      <w:r w:rsidR="00F35082">
        <w:rPr>
          <w:u w:val="single"/>
        </w:rPr>
        <w:t>–</w:t>
      </w:r>
      <w:r>
        <w:rPr>
          <w:u w:val="single"/>
        </w:rPr>
        <w:t xml:space="preserve"> </w:t>
      </w:r>
      <w:r w:rsidR="00F35082">
        <w:rPr>
          <w:u w:val="single"/>
        </w:rPr>
        <w:t xml:space="preserve">Subparagraph </w:t>
      </w:r>
      <w:r>
        <w:rPr>
          <w:u w:val="single"/>
        </w:rPr>
        <w:t>1124</w:t>
      </w:r>
      <w:r w:rsidR="00D25EFA">
        <w:rPr>
          <w:u w:val="single"/>
        </w:rPr>
        <w:t>B</w:t>
      </w:r>
      <w:r>
        <w:rPr>
          <w:u w:val="single"/>
        </w:rPr>
        <w:t>(2)(a)</w:t>
      </w:r>
      <w:r w:rsidR="00D25EFA">
        <w:rPr>
          <w:u w:val="single"/>
        </w:rPr>
        <w:t>(ii)</w:t>
      </w:r>
      <w:r>
        <w:rPr>
          <w:u w:val="single"/>
        </w:rPr>
        <w:t xml:space="preserve"> of Schedule 1 (table items 1-</w:t>
      </w:r>
      <w:r w:rsidR="005A0351">
        <w:rPr>
          <w:u w:val="single"/>
        </w:rPr>
        <w:t>3</w:t>
      </w:r>
      <w:r>
        <w:rPr>
          <w:u w:val="single"/>
        </w:rPr>
        <w:t>)</w:t>
      </w:r>
      <w:r w:rsidR="00E278F8">
        <w:rPr>
          <w:u w:val="single"/>
        </w:rPr>
        <w:t>,</w:t>
      </w:r>
      <w:r w:rsidR="00D25EFA">
        <w:rPr>
          <w:u w:val="single"/>
        </w:rPr>
        <w:t xml:space="preserve"> subparagraph</w:t>
      </w:r>
      <w:r w:rsidR="00E57E5A">
        <w:rPr>
          <w:u w:val="single"/>
        </w:rPr>
        <w:t> </w:t>
      </w:r>
      <w:r w:rsidR="00D25EFA">
        <w:rPr>
          <w:u w:val="single"/>
        </w:rPr>
        <w:t>1124B(2)(a)(iii) (table items 1-3), subparagraph 1124B(2)(a)(iv) (table items</w:t>
      </w:r>
      <w:r w:rsidR="00E57E5A">
        <w:rPr>
          <w:u w:val="single"/>
        </w:rPr>
        <w:t> </w:t>
      </w:r>
      <w:r w:rsidR="00D25EFA">
        <w:rPr>
          <w:u w:val="single"/>
        </w:rPr>
        <w:t xml:space="preserve">1-3), subparagraph 1124B(2)(a)(v) (table items 1-3), subparagraph 1124B(2)(a)(vi) (table items 1-3) and subparagraph 1124B(2)(a)(vii) (table items 1-3) </w:t>
      </w:r>
    </w:p>
    <w:p w:rsidR="00983A5A" w:rsidRDefault="00983A5A" w:rsidP="00983A5A">
      <w:pPr>
        <w:spacing w:before="0"/>
        <w:rPr>
          <w:rFonts w:eastAsia="Calibri"/>
          <w:szCs w:val="24"/>
          <w:lang w:eastAsia="en-US"/>
        </w:rPr>
      </w:pPr>
    </w:p>
    <w:p w:rsidR="00F418C6" w:rsidRDefault="003E58DE" w:rsidP="00F418C6">
      <w:pPr>
        <w:spacing w:before="0"/>
        <w:rPr>
          <w:rFonts w:eastAsia="Calibri"/>
          <w:szCs w:val="24"/>
          <w:lang w:eastAsia="en-US"/>
        </w:rPr>
      </w:pPr>
      <w:r>
        <w:rPr>
          <w:rFonts w:eastAsia="Calibri"/>
          <w:szCs w:val="24"/>
          <w:lang w:eastAsia="en-US"/>
        </w:rPr>
        <w:t xml:space="preserve">These items amend </w:t>
      </w:r>
      <w:r w:rsidR="00983A5A" w:rsidRPr="00FA3256">
        <w:rPr>
          <w:rFonts w:eastAsia="Calibri"/>
          <w:szCs w:val="24"/>
          <w:lang w:eastAsia="en-US"/>
        </w:rPr>
        <w:t xml:space="preserve">the first instalment VACs for the </w:t>
      </w:r>
      <w:r w:rsidR="00D25EFA">
        <w:rPr>
          <w:rFonts w:eastAsia="Calibri"/>
          <w:szCs w:val="24"/>
          <w:lang w:eastAsia="en-US"/>
        </w:rPr>
        <w:t>Partner (Residence</w:t>
      </w:r>
      <w:r w:rsidR="00983A5A" w:rsidRPr="00FA3256">
        <w:rPr>
          <w:rFonts w:eastAsia="Calibri"/>
          <w:szCs w:val="24"/>
          <w:lang w:eastAsia="en-US"/>
        </w:rPr>
        <w:t xml:space="preserve">) (Class </w:t>
      </w:r>
      <w:r w:rsidR="00983A5A">
        <w:rPr>
          <w:rFonts w:eastAsia="Calibri"/>
          <w:szCs w:val="24"/>
          <w:lang w:eastAsia="en-US"/>
        </w:rPr>
        <w:t>B</w:t>
      </w:r>
      <w:r w:rsidR="00D25EFA">
        <w:rPr>
          <w:rFonts w:eastAsia="Calibri"/>
          <w:szCs w:val="24"/>
          <w:lang w:eastAsia="en-US"/>
        </w:rPr>
        <w:t>S</w:t>
      </w:r>
      <w:r w:rsidR="00983A5A" w:rsidRPr="00FA3256">
        <w:rPr>
          <w:rFonts w:eastAsia="Calibri"/>
          <w:szCs w:val="24"/>
          <w:lang w:eastAsia="en-US"/>
        </w:rPr>
        <w:t xml:space="preserve">) visa (Subclass </w:t>
      </w:r>
      <w:r w:rsidR="00F418C6">
        <w:rPr>
          <w:rFonts w:eastAsia="Calibri"/>
          <w:szCs w:val="24"/>
          <w:lang w:eastAsia="en-US"/>
        </w:rPr>
        <w:t>801</w:t>
      </w:r>
      <w:r w:rsidR="00983A5A" w:rsidRPr="00FA3256">
        <w:rPr>
          <w:rFonts w:eastAsia="Calibri"/>
          <w:szCs w:val="24"/>
          <w:lang w:eastAsia="en-US"/>
        </w:rPr>
        <w:t xml:space="preserve"> (</w:t>
      </w:r>
      <w:r w:rsidR="00E278F8">
        <w:rPr>
          <w:rFonts w:eastAsia="Calibri"/>
          <w:szCs w:val="24"/>
          <w:lang w:eastAsia="en-US"/>
        </w:rPr>
        <w:t>Partner</w:t>
      </w:r>
      <w:r w:rsidR="00983A5A" w:rsidRPr="00FA3256">
        <w:rPr>
          <w:rFonts w:eastAsia="Calibri"/>
          <w:szCs w:val="24"/>
          <w:lang w:eastAsia="en-US"/>
        </w:rPr>
        <w:t>) visa) as follows:</w:t>
      </w:r>
    </w:p>
    <w:p w:rsidR="00CF1453" w:rsidRDefault="00CF1453" w:rsidP="00F418C6">
      <w:pPr>
        <w:spacing w:before="0"/>
        <w:rPr>
          <w:rFonts w:eastAsia="Calibri"/>
          <w:szCs w:val="24"/>
          <w:lang w:eastAsia="en-US"/>
        </w:rPr>
      </w:pPr>
    </w:p>
    <w:p w:rsidR="00F418C6" w:rsidRDefault="00F418C6" w:rsidP="00AE0F5C">
      <w:pPr>
        <w:pStyle w:val="ListParagraph"/>
        <w:numPr>
          <w:ilvl w:val="0"/>
          <w:numId w:val="8"/>
        </w:numPr>
        <w:spacing w:before="0"/>
        <w:rPr>
          <w:rFonts w:eastAsia="Calibri"/>
          <w:szCs w:val="24"/>
          <w:lang w:eastAsia="en-US"/>
        </w:rPr>
      </w:pPr>
      <w:r>
        <w:rPr>
          <w:rFonts w:eastAsia="Calibri"/>
          <w:szCs w:val="24"/>
          <w:lang w:eastAsia="en-US"/>
        </w:rPr>
        <w:t xml:space="preserve">for an applicant who is the holder of a transitional (temporary) visa, granted on the basis that the holder satisfied the criteria for the grant of an extended eligibility entry permit under the </w:t>
      </w:r>
      <w:r w:rsidRPr="00F418C6">
        <w:rPr>
          <w:rFonts w:eastAsia="Calibri"/>
          <w:i/>
          <w:szCs w:val="24"/>
          <w:lang w:eastAsia="en-US"/>
        </w:rPr>
        <w:t>Migration (1989) Regulations</w:t>
      </w:r>
      <w:r>
        <w:rPr>
          <w:rFonts w:eastAsia="Calibri"/>
          <w:szCs w:val="24"/>
          <w:lang w:eastAsia="en-US"/>
        </w:rPr>
        <w:t xml:space="preserve"> or whose application is combined, or sought to be combined, with an application made by that person:</w:t>
      </w:r>
    </w:p>
    <w:p w:rsidR="007335E7" w:rsidRDefault="007335E7" w:rsidP="007335E7">
      <w:pPr>
        <w:pStyle w:val="ListParagraph"/>
        <w:spacing w:before="0"/>
        <w:rPr>
          <w:rFonts w:eastAsia="Calibri"/>
          <w:szCs w:val="24"/>
          <w:lang w:eastAsia="en-US"/>
        </w:rPr>
      </w:pPr>
    </w:p>
    <w:tbl>
      <w:tblPr>
        <w:tblStyle w:val="TableGrid"/>
        <w:tblW w:w="9270" w:type="dxa"/>
        <w:tblInd w:w="175" w:type="dxa"/>
        <w:tblLook w:val="04A0" w:firstRow="1" w:lastRow="0" w:firstColumn="1" w:lastColumn="0" w:noHBand="0" w:noVBand="1"/>
      </w:tblPr>
      <w:tblGrid>
        <w:gridCol w:w="6390"/>
        <w:gridCol w:w="1710"/>
        <w:gridCol w:w="1170"/>
      </w:tblGrid>
      <w:tr w:rsidR="004D1EC6" w:rsidRPr="00E35CBF" w:rsidTr="005C618C">
        <w:tc>
          <w:tcPr>
            <w:tcW w:w="6390" w:type="dxa"/>
          </w:tcPr>
          <w:p w:rsidR="004D1EC6" w:rsidRPr="00EF4729" w:rsidRDefault="004D1EC6" w:rsidP="004D1EC6">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4D1EC6" w:rsidRPr="00EF4729" w:rsidRDefault="00634710" w:rsidP="004D1EC6">
            <w:pPr>
              <w:spacing w:before="0"/>
              <w:ind w:right="-57"/>
              <w:rPr>
                <w:rFonts w:eastAsia="Calibri"/>
                <w:b/>
                <w:szCs w:val="24"/>
                <w:lang w:eastAsia="en-US"/>
              </w:rPr>
            </w:pPr>
            <w:r>
              <w:rPr>
                <w:rFonts w:eastAsia="Calibri"/>
                <w:b/>
                <w:szCs w:val="24"/>
                <w:lang w:eastAsia="en-US"/>
              </w:rPr>
              <w:t>Previous</w:t>
            </w:r>
            <w:r w:rsidR="004D1EC6" w:rsidRPr="00EF4729">
              <w:rPr>
                <w:rFonts w:eastAsia="Calibri"/>
                <w:b/>
                <w:szCs w:val="24"/>
                <w:lang w:eastAsia="en-US"/>
              </w:rPr>
              <w:t xml:space="preserve"> VAC</w:t>
            </w:r>
          </w:p>
        </w:tc>
        <w:tc>
          <w:tcPr>
            <w:tcW w:w="1170" w:type="dxa"/>
          </w:tcPr>
          <w:p w:rsidR="004D1EC6" w:rsidRPr="00EF4729" w:rsidRDefault="004D1EC6" w:rsidP="004D1EC6">
            <w:pPr>
              <w:spacing w:before="0"/>
              <w:ind w:right="-57"/>
              <w:rPr>
                <w:rFonts w:eastAsia="Calibri"/>
                <w:b/>
                <w:szCs w:val="24"/>
                <w:lang w:eastAsia="en-US"/>
              </w:rPr>
            </w:pPr>
            <w:r w:rsidRPr="00EF4729">
              <w:rPr>
                <w:rFonts w:eastAsia="Calibri"/>
                <w:b/>
                <w:szCs w:val="24"/>
                <w:lang w:eastAsia="en-US"/>
              </w:rPr>
              <w:t>New VAC</w:t>
            </w:r>
          </w:p>
        </w:tc>
      </w:tr>
      <w:tr w:rsidR="007A102C" w:rsidTr="005C618C">
        <w:tc>
          <w:tcPr>
            <w:tcW w:w="6390" w:type="dxa"/>
          </w:tcPr>
          <w:p w:rsidR="007A102C" w:rsidRDefault="007A102C" w:rsidP="007A102C">
            <w:pPr>
              <w:spacing w:before="0"/>
              <w:ind w:right="-57"/>
              <w:rPr>
                <w:rFonts w:eastAsia="Calibri"/>
                <w:szCs w:val="24"/>
                <w:lang w:eastAsia="en-US"/>
              </w:rPr>
            </w:pPr>
            <w:r>
              <w:rPr>
                <w:rFonts w:eastAsia="Calibri"/>
                <w:szCs w:val="24"/>
                <w:lang w:eastAsia="en-US"/>
              </w:rPr>
              <w:t>Base application charge</w:t>
            </w:r>
          </w:p>
        </w:tc>
        <w:tc>
          <w:tcPr>
            <w:tcW w:w="1710" w:type="dxa"/>
          </w:tcPr>
          <w:p w:rsidR="007A102C" w:rsidRDefault="007A102C" w:rsidP="007A102C">
            <w:pPr>
              <w:spacing w:before="0"/>
              <w:ind w:right="-57"/>
              <w:rPr>
                <w:rFonts w:eastAsia="Calibri"/>
                <w:szCs w:val="24"/>
                <w:lang w:eastAsia="en-US"/>
              </w:rPr>
            </w:pPr>
            <w:r>
              <w:rPr>
                <w:rFonts w:eastAsia="Calibri"/>
                <w:szCs w:val="24"/>
                <w:lang w:eastAsia="en-US"/>
              </w:rPr>
              <w:t>$430</w:t>
            </w:r>
          </w:p>
        </w:tc>
        <w:tc>
          <w:tcPr>
            <w:tcW w:w="1170" w:type="dxa"/>
          </w:tcPr>
          <w:p w:rsidR="007A102C" w:rsidRDefault="007A102C" w:rsidP="007A102C">
            <w:pPr>
              <w:spacing w:before="0"/>
              <w:ind w:right="-57"/>
              <w:rPr>
                <w:rFonts w:eastAsia="Calibri"/>
                <w:szCs w:val="24"/>
                <w:lang w:eastAsia="en-US"/>
              </w:rPr>
            </w:pPr>
            <w:r>
              <w:rPr>
                <w:rFonts w:eastAsia="Calibri"/>
                <w:szCs w:val="24"/>
                <w:lang w:eastAsia="en-US"/>
              </w:rPr>
              <w:t>$460</w:t>
            </w:r>
          </w:p>
        </w:tc>
      </w:tr>
      <w:tr w:rsidR="007A102C" w:rsidTr="005C618C">
        <w:tc>
          <w:tcPr>
            <w:tcW w:w="6390" w:type="dxa"/>
          </w:tcPr>
          <w:p w:rsidR="007A102C" w:rsidRDefault="007A102C" w:rsidP="007A102C">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7A102C" w:rsidRDefault="007A102C" w:rsidP="007A102C">
            <w:pPr>
              <w:spacing w:before="0"/>
              <w:ind w:right="-57"/>
              <w:rPr>
                <w:rFonts w:eastAsia="Calibri"/>
                <w:szCs w:val="24"/>
                <w:lang w:eastAsia="en-US"/>
              </w:rPr>
            </w:pPr>
            <w:r>
              <w:rPr>
                <w:rFonts w:eastAsia="Calibri"/>
                <w:szCs w:val="24"/>
                <w:lang w:eastAsia="en-US"/>
              </w:rPr>
              <w:t>$215</w:t>
            </w:r>
          </w:p>
        </w:tc>
        <w:tc>
          <w:tcPr>
            <w:tcW w:w="1170" w:type="dxa"/>
          </w:tcPr>
          <w:p w:rsidR="007A102C" w:rsidRDefault="007A102C" w:rsidP="007A102C">
            <w:pPr>
              <w:spacing w:before="0"/>
              <w:ind w:right="-57"/>
              <w:rPr>
                <w:rFonts w:eastAsia="Calibri"/>
                <w:szCs w:val="24"/>
                <w:lang w:eastAsia="en-US"/>
              </w:rPr>
            </w:pPr>
            <w:r>
              <w:rPr>
                <w:rFonts w:eastAsia="Calibri"/>
                <w:szCs w:val="24"/>
                <w:lang w:eastAsia="en-US"/>
              </w:rPr>
              <w:t>$230</w:t>
            </w:r>
          </w:p>
        </w:tc>
      </w:tr>
      <w:tr w:rsidR="007A102C" w:rsidTr="005C618C">
        <w:tc>
          <w:tcPr>
            <w:tcW w:w="6390" w:type="dxa"/>
          </w:tcPr>
          <w:p w:rsidR="007A102C" w:rsidRDefault="007A102C" w:rsidP="007A102C">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7A102C" w:rsidRDefault="007A102C" w:rsidP="007A102C">
            <w:pPr>
              <w:spacing w:before="0"/>
              <w:ind w:right="-57"/>
              <w:rPr>
                <w:rFonts w:eastAsia="Calibri"/>
                <w:szCs w:val="24"/>
                <w:lang w:eastAsia="en-US"/>
              </w:rPr>
            </w:pPr>
            <w:r>
              <w:rPr>
                <w:rFonts w:eastAsia="Calibri"/>
                <w:szCs w:val="24"/>
                <w:lang w:eastAsia="en-US"/>
              </w:rPr>
              <w:t>$110</w:t>
            </w:r>
          </w:p>
        </w:tc>
        <w:tc>
          <w:tcPr>
            <w:tcW w:w="1170" w:type="dxa"/>
          </w:tcPr>
          <w:p w:rsidR="007A102C" w:rsidRDefault="007A102C" w:rsidP="007A102C">
            <w:pPr>
              <w:spacing w:before="0"/>
              <w:ind w:right="-57"/>
              <w:rPr>
                <w:rFonts w:eastAsia="Calibri"/>
                <w:szCs w:val="24"/>
                <w:lang w:eastAsia="en-US"/>
              </w:rPr>
            </w:pPr>
            <w:r>
              <w:rPr>
                <w:rFonts w:eastAsia="Calibri"/>
                <w:szCs w:val="24"/>
                <w:lang w:eastAsia="en-US"/>
              </w:rPr>
              <w:t>$120</w:t>
            </w:r>
          </w:p>
        </w:tc>
      </w:tr>
    </w:tbl>
    <w:p w:rsidR="007335E7" w:rsidRPr="007335E7" w:rsidRDefault="007335E7" w:rsidP="007335E7">
      <w:pPr>
        <w:spacing w:before="0"/>
        <w:rPr>
          <w:rFonts w:eastAsia="Calibri"/>
          <w:szCs w:val="24"/>
          <w:lang w:eastAsia="en-US"/>
        </w:rPr>
      </w:pPr>
    </w:p>
    <w:p w:rsidR="00E3161D" w:rsidRPr="00E3161D" w:rsidRDefault="00F418C6" w:rsidP="005A540B">
      <w:pPr>
        <w:pStyle w:val="ListParagraph"/>
        <w:keepNext/>
        <w:keepLines/>
        <w:numPr>
          <w:ilvl w:val="0"/>
          <w:numId w:val="8"/>
        </w:numPr>
        <w:spacing w:before="0"/>
        <w:rPr>
          <w:rFonts w:ascii="Arial" w:hAnsi="Arial"/>
          <w:b/>
          <w:kern w:val="28"/>
        </w:rPr>
      </w:pPr>
      <w:r>
        <w:rPr>
          <w:kern w:val="28"/>
        </w:rPr>
        <w:t>for an applicant who is not the holder of a substantive visa and entered Australia before 19 December 1989 and</w:t>
      </w:r>
      <w:r w:rsidR="00EE7FF1">
        <w:rPr>
          <w:kern w:val="28"/>
        </w:rPr>
        <w:t>,</w:t>
      </w:r>
      <w:r>
        <w:rPr>
          <w:kern w:val="28"/>
        </w:rPr>
        <w:t xml:space="preserve"> at the time of entry, was engaged to be married to a person who was an Australian citizen or Australian permanent resident, and has subsequently married that person</w:t>
      </w:r>
      <w:r w:rsidR="00E278F8">
        <w:rPr>
          <w:kern w:val="28"/>
        </w:rPr>
        <w:t>,</w:t>
      </w:r>
      <w:r>
        <w:rPr>
          <w:kern w:val="28"/>
        </w:rPr>
        <w:t xml:space="preserve"> or whose application is combined, or sought to be combined, with an application made by that person:</w:t>
      </w:r>
    </w:p>
    <w:p w:rsidR="00E3161D" w:rsidRPr="00E3161D" w:rsidRDefault="00E3161D" w:rsidP="005A540B">
      <w:pPr>
        <w:pStyle w:val="ListParagraph"/>
        <w:keepNext/>
        <w:keepLines/>
        <w:spacing w:before="0"/>
        <w:rPr>
          <w:rFonts w:ascii="Arial" w:hAnsi="Arial"/>
          <w:b/>
          <w:kern w:val="28"/>
        </w:rPr>
      </w:pPr>
    </w:p>
    <w:tbl>
      <w:tblPr>
        <w:tblStyle w:val="TableGrid"/>
        <w:tblW w:w="9180" w:type="dxa"/>
        <w:tblInd w:w="265" w:type="dxa"/>
        <w:tblLook w:val="04A0" w:firstRow="1" w:lastRow="0" w:firstColumn="1" w:lastColumn="0" w:noHBand="0" w:noVBand="1"/>
      </w:tblPr>
      <w:tblGrid>
        <w:gridCol w:w="6300"/>
        <w:gridCol w:w="1800"/>
        <w:gridCol w:w="1080"/>
      </w:tblGrid>
      <w:tr w:rsidR="004D1EC6" w:rsidRPr="00E35CBF" w:rsidTr="005C618C">
        <w:tc>
          <w:tcPr>
            <w:tcW w:w="6300" w:type="dxa"/>
          </w:tcPr>
          <w:p w:rsidR="004D1EC6" w:rsidRPr="00EF4729" w:rsidRDefault="004D1EC6" w:rsidP="004D1EC6">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800" w:type="dxa"/>
          </w:tcPr>
          <w:p w:rsidR="004D1EC6" w:rsidRPr="00EF4729" w:rsidRDefault="00634710" w:rsidP="004D1EC6">
            <w:pPr>
              <w:spacing w:before="0"/>
              <w:ind w:right="-57"/>
              <w:rPr>
                <w:rFonts w:eastAsia="Calibri"/>
                <w:b/>
                <w:szCs w:val="24"/>
                <w:lang w:eastAsia="en-US"/>
              </w:rPr>
            </w:pPr>
            <w:r>
              <w:rPr>
                <w:rFonts w:eastAsia="Calibri"/>
                <w:b/>
                <w:szCs w:val="24"/>
                <w:lang w:eastAsia="en-US"/>
              </w:rPr>
              <w:t>Previous</w:t>
            </w:r>
            <w:r w:rsidR="004D1EC6" w:rsidRPr="00EF4729">
              <w:rPr>
                <w:rFonts w:eastAsia="Calibri"/>
                <w:b/>
                <w:szCs w:val="24"/>
                <w:lang w:eastAsia="en-US"/>
              </w:rPr>
              <w:t xml:space="preserve"> VAC</w:t>
            </w:r>
          </w:p>
        </w:tc>
        <w:tc>
          <w:tcPr>
            <w:tcW w:w="1080" w:type="dxa"/>
          </w:tcPr>
          <w:p w:rsidR="004D1EC6" w:rsidRPr="00EF4729" w:rsidRDefault="004D1EC6" w:rsidP="004D1EC6">
            <w:pPr>
              <w:spacing w:before="0"/>
              <w:ind w:right="-57"/>
              <w:rPr>
                <w:rFonts w:eastAsia="Calibri"/>
                <w:b/>
                <w:szCs w:val="24"/>
                <w:lang w:eastAsia="en-US"/>
              </w:rPr>
            </w:pPr>
            <w:r w:rsidRPr="00EF4729">
              <w:rPr>
                <w:rFonts w:eastAsia="Calibri"/>
                <w:b/>
                <w:szCs w:val="24"/>
                <w:lang w:eastAsia="en-US"/>
              </w:rPr>
              <w:t>New VAC</w:t>
            </w:r>
          </w:p>
        </w:tc>
      </w:tr>
      <w:tr w:rsidR="007A102C" w:rsidTr="005C618C">
        <w:tc>
          <w:tcPr>
            <w:tcW w:w="6300" w:type="dxa"/>
          </w:tcPr>
          <w:p w:rsidR="007A102C" w:rsidRDefault="007A102C" w:rsidP="007A102C">
            <w:pPr>
              <w:spacing w:before="0"/>
              <w:ind w:right="-57"/>
              <w:rPr>
                <w:rFonts w:eastAsia="Calibri"/>
                <w:szCs w:val="24"/>
                <w:lang w:eastAsia="en-US"/>
              </w:rPr>
            </w:pPr>
            <w:r>
              <w:rPr>
                <w:rFonts w:eastAsia="Calibri"/>
                <w:szCs w:val="24"/>
                <w:lang w:eastAsia="en-US"/>
              </w:rPr>
              <w:t>Base application charge</w:t>
            </w:r>
          </w:p>
        </w:tc>
        <w:tc>
          <w:tcPr>
            <w:tcW w:w="1800" w:type="dxa"/>
          </w:tcPr>
          <w:p w:rsidR="007A102C" w:rsidRDefault="007A102C" w:rsidP="007A102C">
            <w:pPr>
              <w:spacing w:before="0"/>
              <w:ind w:right="-57"/>
              <w:rPr>
                <w:rFonts w:eastAsia="Calibri"/>
                <w:szCs w:val="24"/>
                <w:lang w:eastAsia="en-US"/>
              </w:rPr>
            </w:pPr>
            <w:r>
              <w:rPr>
                <w:rFonts w:eastAsia="Calibri"/>
                <w:szCs w:val="24"/>
                <w:lang w:eastAsia="en-US"/>
              </w:rPr>
              <w:t>$1 510</w:t>
            </w:r>
          </w:p>
        </w:tc>
        <w:tc>
          <w:tcPr>
            <w:tcW w:w="1080" w:type="dxa"/>
          </w:tcPr>
          <w:p w:rsidR="007A102C" w:rsidRDefault="007A102C" w:rsidP="007A102C">
            <w:pPr>
              <w:spacing w:before="0"/>
              <w:ind w:right="-57"/>
              <w:rPr>
                <w:rFonts w:eastAsia="Calibri"/>
                <w:szCs w:val="24"/>
                <w:lang w:eastAsia="en-US"/>
              </w:rPr>
            </w:pPr>
            <w:r>
              <w:rPr>
                <w:rFonts w:eastAsia="Calibri"/>
                <w:szCs w:val="24"/>
                <w:lang w:eastAsia="en-US"/>
              </w:rPr>
              <w:t>$1 630</w:t>
            </w:r>
          </w:p>
        </w:tc>
      </w:tr>
      <w:tr w:rsidR="007A102C" w:rsidTr="005C618C">
        <w:tc>
          <w:tcPr>
            <w:tcW w:w="6300" w:type="dxa"/>
          </w:tcPr>
          <w:p w:rsidR="007A102C" w:rsidRDefault="007A102C" w:rsidP="007A102C">
            <w:pPr>
              <w:spacing w:before="0"/>
              <w:ind w:right="-57"/>
              <w:rPr>
                <w:rFonts w:eastAsia="Calibri"/>
                <w:szCs w:val="24"/>
                <w:lang w:eastAsia="en-US"/>
              </w:rPr>
            </w:pPr>
            <w:r>
              <w:rPr>
                <w:rFonts w:eastAsia="Calibri"/>
                <w:szCs w:val="24"/>
                <w:lang w:eastAsia="en-US"/>
              </w:rPr>
              <w:t>Additional applicant charge for an applicant who is at least 18</w:t>
            </w:r>
          </w:p>
        </w:tc>
        <w:tc>
          <w:tcPr>
            <w:tcW w:w="1800" w:type="dxa"/>
          </w:tcPr>
          <w:p w:rsidR="007A102C" w:rsidRDefault="007A102C" w:rsidP="007A102C">
            <w:pPr>
              <w:spacing w:before="0"/>
              <w:ind w:right="-57"/>
              <w:rPr>
                <w:rFonts w:eastAsia="Calibri"/>
                <w:szCs w:val="24"/>
                <w:lang w:eastAsia="en-US"/>
              </w:rPr>
            </w:pPr>
            <w:r>
              <w:rPr>
                <w:rFonts w:eastAsia="Calibri"/>
                <w:szCs w:val="24"/>
                <w:lang w:eastAsia="en-US"/>
              </w:rPr>
              <w:t>$755</w:t>
            </w:r>
          </w:p>
        </w:tc>
        <w:tc>
          <w:tcPr>
            <w:tcW w:w="1080" w:type="dxa"/>
          </w:tcPr>
          <w:p w:rsidR="007A102C" w:rsidRDefault="007A102C" w:rsidP="007A102C">
            <w:pPr>
              <w:spacing w:before="0"/>
              <w:ind w:right="-57"/>
              <w:rPr>
                <w:rFonts w:eastAsia="Calibri"/>
                <w:szCs w:val="24"/>
                <w:lang w:eastAsia="en-US"/>
              </w:rPr>
            </w:pPr>
            <w:r>
              <w:rPr>
                <w:rFonts w:eastAsia="Calibri"/>
                <w:szCs w:val="24"/>
                <w:lang w:eastAsia="en-US"/>
              </w:rPr>
              <w:t>$815</w:t>
            </w:r>
          </w:p>
        </w:tc>
      </w:tr>
      <w:tr w:rsidR="007A102C" w:rsidTr="005C618C">
        <w:tc>
          <w:tcPr>
            <w:tcW w:w="6300" w:type="dxa"/>
          </w:tcPr>
          <w:p w:rsidR="007A102C" w:rsidRDefault="007A102C" w:rsidP="007A102C">
            <w:pPr>
              <w:spacing w:before="0"/>
              <w:ind w:right="-57"/>
              <w:rPr>
                <w:rFonts w:eastAsia="Calibri"/>
                <w:szCs w:val="24"/>
                <w:lang w:eastAsia="en-US"/>
              </w:rPr>
            </w:pPr>
            <w:r>
              <w:rPr>
                <w:rFonts w:eastAsia="Calibri"/>
                <w:szCs w:val="24"/>
                <w:lang w:eastAsia="en-US"/>
              </w:rPr>
              <w:t>Additional applicant charge for an applicant who is less than 18</w:t>
            </w:r>
          </w:p>
        </w:tc>
        <w:tc>
          <w:tcPr>
            <w:tcW w:w="1800" w:type="dxa"/>
          </w:tcPr>
          <w:p w:rsidR="007A102C" w:rsidRDefault="007A102C" w:rsidP="007A102C">
            <w:pPr>
              <w:spacing w:before="0"/>
              <w:ind w:right="-57"/>
              <w:rPr>
                <w:rFonts w:eastAsia="Calibri"/>
                <w:szCs w:val="24"/>
                <w:lang w:eastAsia="en-US"/>
              </w:rPr>
            </w:pPr>
            <w:r>
              <w:rPr>
                <w:rFonts w:eastAsia="Calibri"/>
                <w:szCs w:val="24"/>
                <w:lang w:eastAsia="en-US"/>
              </w:rPr>
              <w:t>$380</w:t>
            </w:r>
          </w:p>
        </w:tc>
        <w:tc>
          <w:tcPr>
            <w:tcW w:w="1080" w:type="dxa"/>
          </w:tcPr>
          <w:p w:rsidR="007A102C" w:rsidRDefault="007A102C" w:rsidP="007A102C">
            <w:pPr>
              <w:spacing w:before="0"/>
              <w:ind w:right="-57"/>
              <w:rPr>
                <w:rFonts w:eastAsia="Calibri"/>
                <w:szCs w:val="24"/>
                <w:lang w:eastAsia="en-US"/>
              </w:rPr>
            </w:pPr>
            <w:r>
              <w:rPr>
                <w:rFonts w:eastAsia="Calibri"/>
                <w:szCs w:val="24"/>
                <w:lang w:eastAsia="en-US"/>
              </w:rPr>
              <w:t>$410</w:t>
            </w:r>
          </w:p>
        </w:tc>
      </w:tr>
    </w:tbl>
    <w:p w:rsidR="00F418C6" w:rsidRPr="00F418C6" w:rsidRDefault="00F418C6" w:rsidP="00F418C6">
      <w:pPr>
        <w:pStyle w:val="ListParagraph"/>
        <w:spacing w:before="0"/>
        <w:ind w:left="1440" w:right="-57"/>
        <w:rPr>
          <w:rFonts w:ascii="Arial" w:hAnsi="Arial"/>
          <w:b/>
          <w:kern w:val="28"/>
        </w:rPr>
      </w:pPr>
    </w:p>
    <w:p w:rsidR="00F418C6" w:rsidRDefault="00F418C6" w:rsidP="00AE0F5C">
      <w:pPr>
        <w:pStyle w:val="ListParagraph"/>
        <w:numPr>
          <w:ilvl w:val="0"/>
          <w:numId w:val="8"/>
        </w:numPr>
        <w:spacing w:before="0"/>
        <w:ind w:right="-57"/>
        <w:rPr>
          <w:kern w:val="28"/>
        </w:rPr>
      </w:pPr>
      <w:r>
        <w:rPr>
          <w:kern w:val="28"/>
        </w:rPr>
        <w:t xml:space="preserve">for an applicant who is not the holder of a substantive visa and entered Australia on or after </w:t>
      </w:r>
      <w:r w:rsidRPr="00F418C6">
        <w:rPr>
          <w:kern w:val="28"/>
        </w:rPr>
        <w:t>19 December 1989 as the holder of a prospective marriage (code number 300) entry permit granted under the Migration (1989) Regulations, or a Class 300 (prospective marriage) entry permit granted under the Migration (1993) Regulations</w:t>
      </w:r>
      <w:r w:rsidR="00EE7FF1">
        <w:rPr>
          <w:kern w:val="28"/>
        </w:rPr>
        <w:t>,</w:t>
      </w:r>
      <w:r w:rsidRPr="00F418C6">
        <w:rPr>
          <w:kern w:val="28"/>
        </w:rPr>
        <w:t xml:space="preserve"> and</w:t>
      </w:r>
      <w:r w:rsidR="0096364C">
        <w:rPr>
          <w:kern w:val="28"/>
        </w:rPr>
        <w:t xml:space="preserve"> </w:t>
      </w:r>
      <w:r w:rsidRPr="0096364C">
        <w:rPr>
          <w:kern w:val="28"/>
        </w:rPr>
        <w:t>ceased to hold a substantive visa after marrying the Australian citizen or Australian permanent resident whom the appli</w:t>
      </w:r>
      <w:r w:rsidR="0096364C">
        <w:rPr>
          <w:kern w:val="28"/>
        </w:rPr>
        <w:t xml:space="preserve">cant entered Australia to marry </w:t>
      </w:r>
      <w:r w:rsidRPr="0096364C">
        <w:rPr>
          <w:kern w:val="28"/>
        </w:rPr>
        <w:t>or whose application is combined, or sought to be combined, with an application made by that person:</w:t>
      </w:r>
    </w:p>
    <w:p w:rsidR="00BC21AE" w:rsidRDefault="00BC21AE" w:rsidP="00EF4729">
      <w:pPr>
        <w:pStyle w:val="ListParagraph"/>
        <w:spacing w:before="0"/>
        <w:ind w:right="-57"/>
        <w:rPr>
          <w:kern w:val="28"/>
        </w:rPr>
      </w:pPr>
    </w:p>
    <w:tbl>
      <w:tblPr>
        <w:tblStyle w:val="TableGrid"/>
        <w:tblW w:w="9360" w:type="dxa"/>
        <w:tblInd w:w="265" w:type="dxa"/>
        <w:tblLook w:val="04A0" w:firstRow="1" w:lastRow="0" w:firstColumn="1" w:lastColumn="0" w:noHBand="0" w:noVBand="1"/>
      </w:tblPr>
      <w:tblGrid>
        <w:gridCol w:w="6300"/>
        <w:gridCol w:w="1710"/>
        <w:gridCol w:w="1350"/>
      </w:tblGrid>
      <w:tr w:rsidR="004D1EC6" w:rsidRPr="00E35CBF" w:rsidTr="00DA21A4">
        <w:tc>
          <w:tcPr>
            <w:tcW w:w="6300" w:type="dxa"/>
          </w:tcPr>
          <w:p w:rsidR="004D1EC6" w:rsidRPr="00EF4729" w:rsidRDefault="004D1EC6" w:rsidP="004D1EC6">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4D1EC6" w:rsidRPr="00EF4729" w:rsidRDefault="00634710" w:rsidP="004D1EC6">
            <w:pPr>
              <w:spacing w:before="0"/>
              <w:ind w:right="-57"/>
              <w:rPr>
                <w:rFonts w:eastAsia="Calibri"/>
                <w:b/>
                <w:szCs w:val="24"/>
                <w:lang w:eastAsia="en-US"/>
              </w:rPr>
            </w:pPr>
            <w:r>
              <w:rPr>
                <w:rFonts w:eastAsia="Calibri"/>
                <w:b/>
                <w:szCs w:val="24"/>
                <w:lang w:eastAsia="en-US"/>
              </w:rPr>
              <w:t>Previous</w:t>
            </w:r>
            <w:r w:rsidR="004D1EC6" w:rsidRPr="00EF4729">
              <w:rPr>
                <w:rFonts w:eastAsia="Calibri"/>
                <w:b/>
                <w:szCs w:val="24"/>
                <w:lang w:eastAsia="en-US"/>
              </w:rPr>
              <w:t xml:space="preserve"> VAC</w:t>
            </w:r>
          </w:p>
        </w:tc>
        <w:tc>
          <w:tcPr>
            <w:tcW w:w="1350" w:type="dxa"/>
          </w:tcPr>
          <w:p w:rsidR="004D1EC6" w:rsidRPr="00EF4729" w:rsidRDefault="004D1EC6" w:rsidP="004D1EC6">
            <w:pPr>
              <w:spacing w:before="0"/>
              <w:ind w:right="-57"/>
              <w:rPr>
                <w:rFonts w:eastAsia="Calibri"/>
                <w:b/>
                <w:szCs w:val="24"/>
                <w:lang w:eastAsia="en-US"/>
              </w:rPr>
            </w:pPr>
            <w:r w:rsidRPr="00EF4729">
              <w:rPr>
                <w:rFonts w:eastAsia="Calibri"/>
                <w:b/>
                <w:szCs w:val="24"/>
                <w:lang w:eastAsia="en-US"/>
              </w:rPr>
              <w:t>New VAC</w:t>
            </w:r>
          </w:p>
        </w:tc>
      </w:tr>
      <w:tr w:rsidR="007A102C" w:rsidTr="00DA21A4">
        <w:tc>
          <w:tcPr>
            <w:tcW w:w="6300" w:type="dxa"/>
          </w:tcPr>
          <w:p w:rsidR="007A102C" w:rsidRDefault="007A102C" w:rsidP="007A102C">
            <w:pPr>
              <w:spacing w:before="0"/>
              <w:ind w:right="-57"/>
              <w:rPr>
                <w:rFonts w:eastAsia="Calibri"/>
                <w:szCs w:val="24"/>
                <w:lang w:eastAsia="en-US"/>
              </w:rPr>
            </w:pPr>
            <w:r>
              <w:rPr>
                <w:rFonts w:eastAsia="Calibri"/>
                <w:szCs w:val="24"/>
                <w:lang w:eastAsia="en-US"/>
              </w:rPr>
              <w:t>Base application charge</w:t>
            </w:r>
          </w:p>
        </w:tc>
        <w:tc>
          <w:tcPr>
            <w:tcW w:w="1710" w:type="dxa"/>
          </w:tcPr>
          <w:p w:rsidR="007A102C" w:rsidRDefault="007A102C" w:rsidP="007A102C">
            <w:pPr>
              <w:spacing w:before="0"/>
              <w:ind w:right="-57"/>
              <w:rPr>
                <w:rFonts w:eastAsia="Calibri"/>
                <w:szCs w:val="24"/>
                <w:lang w:eastAsia="en-US"/>
              </w:rPr>
            </w:pPr>
            <w:r>
              <w:rPr>
                <w:rFonts w:eastAsia="Calibri"/>
                <w:szCs w:val="24"/>
                <w:lang w:eastAsia="en-US"/>
              </w:rPr>
              <w:t>$1 510</w:t>
            </w:r>
          </w:p>
        </w:tc>
        <w:tc>
          <w:tcPr>
            <w:tcW w:w="1350" w:type="dxa"/>
          </w:tcPr>
          <w:p w:rsidR="007A102C" w:rsidRDefault="007A102C" w:rsidP="007A102C">
            <w:pPr>
              <w:spacing w:before="0"/>
              <w:ind w:right="-57"/>
              <w:rPr>
                <w:rFonts w:eastAsia="Calibri"/>
                <w:szCs w:val="24"/>
                <w:lang w:eastAsia="en-US"/>
              </w:rPr>
            </w:pPr>
            <w:r>
              <w:rPr>
                <w:rFonts w:eastAsia="Calibri"/>
                <w:szCs w:val="24"/>
                <w:lang w:eastAsia="en-US"/>
              </w:rPr>
              <w:t>$1 630</w:t>
            </w:r>
          </w:p>
        </w:tc>
      </w:tr>
      <w:tr w:rsidR="007A102C" w:rsidTr="00DA21A4">
        <w:tc>
          <w:tcPr>
            <w:tcW w:w="6300" w:type="dxa"/>
          </w:tcPr>
          <w:p w:rsidR="007A102C" w:rsidRDefault="007A102C" w:rsidP="007A102C">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7A102C" w:rsidRDefault="007A102C" w:rsidP="007A102C">
            <w:pPr>
              <w:spacing w:before="0"/>
              <w:ind w:right="-57"/>
              <w:rPr>
                <w:rFonts w:eastAsia="Calibri"/>
                <w:szCs w:val="24"/>
                <w:lang w:eastAsia="en-US"/>
              </w:rPr>
            </w:pPr>
            <w:r>
              <w:rPr>
                <w:rFonts w:eastAsia="Calibri"/>
                <w:szCs w:val="24"/>
                <w:lang w:eastAsia="en-US"/>
              </w:rPr>
              <w:t>$755</w:t>
            </w:r>
          </w:p>
        </w:tc>
        <w:tc>
          <w:tcPr>
            <w:tcW w:w="1350" w:type="dxa"/>
          </w:tcPr>
          <w:p w:rsidR="007A102C" w:rsidRDefault="007A102C" w:rsidP="007A102C">
            <w:pPr>
              <w:spacing w:before="0"/>
              <w:ind w:right="-57"/>
              <w:rPr>
                <w:rFonts w:eastAsia="Calibri"/>
                <w:szCs w:val="24"/>
                <w:lang w:eastAsia="en-US"/>
              </w:rPr>
            </w:pPr>
            <w:r>
              <w:rPr>
                <w:rFonts w:eastAsia="Calibri"/>
                <w:szCs w:val="24"/>
                <w:lang w:eastAsia="en-US"/>
              </w:rPr>
              <w:t>$815</w:t>
            </w:r>
          </w:p>
        </w:tc>
      </w:tr>
      <w:tr w:rsidR="007A102C" w:rsidTr="00DA21A4">
        <w:tc>
          <w:tcPr>
            <w:tcW w:w="6300" w:type="dxa"/>
          </w:tcPr>
          <w:p w:rsidR="007A102C" w:rsidRDefault="007A102C" w:rsidP="007A102C">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7A102C" w:rsidRDefault="007A102C" w:rsidP="007A102C">
            <w:pPr>
              <w:spacing w:before="0"/>
              <w:ind w:right="-57"/>
              <w:rPr>
                <w:rFonts w:eastAsia="Calibri"/>
                <w:szCs w:val="24"/>
                <w:lang w:eastAsia="en-US"/>
              </w:rPr>
            </w:pPr>
            <w:r>
              <w:rPr>
                <w:rFonts w:eastAsia="Calibri"/>
                <w:szCs w:val="24"/>
                <w:lang w:eastAsia="en-US"/>
              </w:rPr>
              <w:t>$380</w:t>
            </w:r>
          </w:p>
        </w:tc>
        <w:tc>
          <w:tcPr>
            <w:tcW w:w="1350" w:type="dxa"/>
          </w:tcPr>
          <w:p w:rsidR="007A102C" w:rsidRDefault="007A102C" w:rsidP="007A102C">
            <w:pPr>
              <w:spacing w:before="0"/>
              <w:ind w:right="-57"/>
              <w:rPr>
                <w:rFonts w:eastAsia="Calibri"/>
                <w:szCs w:val="24"/>
                <w:lang w:eastAsia="en-US"/>
              </w:rPr>
            </w:pPr>
            <w:r>
              <w:rPr>
                <w:rFonts w:eastAsia="Calibri"/>
                <w:szCs w:val="24"/>
                <w:lang w:eastAsia="en-US"/>
              </w:rPr>
              <w:t>$410</w:t>
            </w:r>
          </w:p>
        </w:tc>
      </w:tr>
    </w:tbl>
    <w:p w:rsidR="00EC6BAB" w:rsidRPr="00FE59C6" w:rsidRDefault="00EC6BAB" w:rsidP="00FE59C6">
      <w:pPr>
        <w:spacing w:before="0"/>
        <w:ind w:right="-57"/>
        <w:rPr>
          <w:kern w:val="28"/>
        </w:rPr>
      </w:pPr>
    </w:p>
    <w:p w:rsidR="00EC6BAB" w:rsidRDefault="00EC6BAB" w:rsidP="00AE0F5C">
      <w:pPr>
        <w:pStyle w:val="ListParagraph"/>
        <w:numPr>
          <w:ilvl w:val="0"/>
          <w:numId w:val="8"/>
        </w:numPr>
        <w:spacing w:before="0"/>
        <w:ind w:right="-57"/>
        <w:rPr>
          <w:rFonts w:eastAsia="Calibri"/>
          <w:szCs w:val="24"/>
          <w:lang w:eastAsia="en-US"/>
        </w:rPr>
      </w:pPr>
      <w:r>
        <w:rPr>
          <w:rFonts w:eastAsia="Calibri"/>
          <w:szCs w:val="24"/>
          <w:lang w:eastAsia="en-US"/>
        </w:rPr>
        <w:t xml:space="preserve">for an applicant who is the holder of a Prospective Marriage (Temporary) (Class TO) visa and is married to a person who was specified as the applicant’s intended spouse </w:t>
      </w:r>
      <w:r w:rsidRPr="00EC6BAB">
        <w:rPr>
          <w:rFonts w:eastAsia="Calibri"/>
          <w:szCs w:val="24"/>
          <w:lang w:eastAsia="en-US"/>
        </w:rPr>
        <w:t>i</w:t>
      </w:r>
      <w:r>
        <w:rPr>
          <w:rFonts w:eastAsia="Calibri"/>
          <w:szCs w:val="24"/>
          <w:lang w:eastAsia="en-US"/>
        </w:rPr>
        <w:t>n the application for that visa</w:t>
      </w:r>
      <w:r w:rsidRPr="00EC6BAB">
        <w:rPr>
          <w:rFonts w:eastAsia="Calibri"/>
          <w:szCs w:val="24"/>
          <w:lang w:eastAsia="en-US"/>
        </w:rPr>
        <w:t xml:space="preserve"> and</w:t>
      </w:r>
      <w:r>
        <w:rPr>
          <w:rFonts w:eastAsia="Calibri"/>
          <w:szCs w:val="24"/>
          <w:lang w:eastAsia="en-US"/>
        </w:rPr>
        <w:t xml:space="preserve"> </w:t>
      </w:r>
      <w:r w:rsidRPr="00EC6BAB">
        <w:rPr>
          <w:rFonts w:eastAsia="Calibri"/>
          <w:szCs w:val="24"/>
          <w:lang w:eastAsia="en-US"/>
        </w:rPr>
        <w:t>seeks to remain in Australia permanentl</w:t>
      </w:r>
      <w:r>
        <w:rPr>
          <w:rFonts w:eastAsia="Calibri"/>
          <w:szCs w:val="24"/>
          <w:lang w:eastAsia="en-US"/>
        </w:rPr>
        <w:t xml:space="preserve">y on the basis </w:t>
      </w:r>
      <w:r>
        <w:rPr>
          <w:rFonts w:eastAsia="Calibri"/>
          <w:szCs w:val="24"/>
          <w:lang w:eastAsia="en-US"/>
        </w:rPr>
        <w:lastRenderedPageBreak/>
        <w:t xml:space="preserve">of that marriage </w:t>
      </w:r>
      <w:r w:rsidRPr="00EC6BAB">
        <w:rPr>
          <w:rFonts w:eastAsia="Calibri"/>
          <w:szCs w:val="24"/>
          <w:lang w:eastAsia="en-US"/>
        </w:rPr>
        <w:t>or whose application is combined, or sought to be combined, with an application made by that person:</w:t>
      </w:r>
    </w:p>
    <w:p w:rsidR="00BC21AE" w:rsidRDefault="00BC21AE" w:rsidP="00EF4729">
      <w:pPr>
        <w:pStyle w:val="ListParagraph"/>
        <w:spacing w:before="0"/>
        <w:ind w:right="-57"/>
        <w:rPr>
          <w:rFonts w:eastAsia="Calibri"/>
          <w:szCs w:val="24"/>
          <w:lang w:eastAsia="en-US"/>
        </w:rPr>
      </w:pPr>
    </w:p>
    <w:tbl>
      <w:tblPr>
        <w:tblStyle w:val="TableGrid"/>
        <w:tblW w:w="9360" w:type="dxa"/>
        <w:tblInd w:w="265" w:type="dxa"/>
        <w:tblLook w:val="04A0" w:firstRow="1" w:lastRow="0" w:firstColumn="1" w:lastColumn="0" w:noHBand="0" w:noVBand="1"/>
      </w:tblPr>
      <w:tblGrid>
        <w:gridCol w:w="6300"/>
        <w:gridCol w:w="1710"/>
        <w:gridCol w:w="1350"/>
      </w:tblGrid>
      <w:tr w:rsidR="004D1EC6" w:rsidRPr="00E35CBF" w:rsidTr="00DA21A4">
        <w:tc>
          <w:tcPr>
            <w:tcW w:w="6300" w:type="dxa"/>
          </w:tcPr>
          <w:p w:rsidR="004D1EC6" w:rsidRPr="00EF4729" w:rsidRDefault="004D1EC6" w:rsidP="004D1EC6">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4D1EC6" w:rsidRPr="00EF4729" w:rsidRDefault="00634710" w:rsidP="004D1EC6">
            <w:pPr>
              <w:spacing w:before="0"/>
              <w:ind w:right="-57"/>
              <w:rPr>
                <w:rFonts w:eastAsia="Calibri"/>
                <w:b/>
                <w:szCs w:val="24"/>
                <w:lang w:eastAsia="en-US"/>
              </w:rPr>
            </w:pPr>
            <w:r>
              <w:rPr>
                <w:rFonts w:eastAsia="Calibri"/>
                <w:b/>
                <w:szCs w:val="24"/>
                <w:lang w:eastAsia="en-US"/>
              </w:rPr>
              <w:t>Previous</w:t>
            </w:r>
            <w:r w:rsidR="004D1EC6" w:rsidRPr="00EF4729">
              <w:rPr>
                <w:rFonts w:eastAsia="Calibri"/>
                <w:b/>
                <w:szCs w:val="24"/>
                <w:lang w:eastAsia="en-US"/>
              </w:rPr>
              <w:t xml:space="preserve"> VAC</w:t>
            </w:r>
          </w:p>
        </w:tc>
        <w:tc>
          <w:tcPr>
            <w:tcW w:w="1350" w:type="dxa"/>
          </w:tcPr>
          <w:p w:rsidR="004D1EC6" w:rsidRPr="00EF4729" w:rsidRDefault="004D1EC6" w:rsidP="004D1EC6">
            <w:pPr>
              <w:spacing w:before="0"/>
              <w:ind w:right="-57"/>
              <w:rPr>
                <w:rFonts w:eastAsia="Calibri"/>
                <w:b/>
                <w:szCs w:val="24"/>
                <w:lang w:eastAsia="en-US"/>
              </w:rPr>
            </w:pPr>
            <w:r w:rsidRPr="00EF4729">
              <w:rPr>
                <w:rFonts w:eastAsia="Calibri"/>
                <w:b/>
                <w:szCs w:val="24"/>
                <w:lang w:eastAsia="en-US"/>
              </w:rPr>
              <w:t>New VAC</w:t>
            </w:r>
          </w:p>
        </w:tc>
      </w:tr>
      <w:tr w:rsidR="00357714" w:rsidTr="00DA21A4">
        <w:tc>
          <w:tcPr>
            <w:tcW w:w="6300" w:type="dxa"/>
          </w:tcPr>
          <w:p w:rsidR="00357714" w:rsidRDefault="00357714" w:rsidP="00357714">
            <w:pPr>
              <w:spacing w:before="0"/>
              <w:ind w:right="-57"/>
              <w:rPr>
                <w:rFonts w:eastAsia="Calibri"/>
                <w:szCs w:val="24"/>
                <w:lang w:eastAsia="en-US"/>
              </w:rPr>
            </w:pPr>
            <w:r>
              <w:rPr>
                <w:rFonts w:eastAsia="Calibri"/>
                <w:szCs w:val="24"/>
                <w:lang w:eastAsia="en-US"/>
              </w:rPr>
              <w:t>Base application charge</w:t>
            </w:r>
          </w:p>
        </w:tc>
        <w:tc>
          <w:tcPr>
            <w:tcW w:w="1710" w:type="dxa"/>
          </w:tcPr>
          <w:p w:rsidR="00357714" w:rsidRDefault="00357714" w:rsidP="00357714">
            <w:pPr>
              <w:spacing w:before="0"/>
              <w:ind w:right="-57"/>
              <w:rPr>
                <w:rFonts w:eastAsia="Calibri"/>
                <w:szCs w:val="24"/>
                <w:lang w:eastAsia="en-US"/>
              </w:rPr>
            </w:pPr>
            <w:r>
              <w:rPr>
                <w:rFonts w:eastAsia="Calibri"/>
                <w:szCs w:val="24"/>
                <w:lang w:eastAsia="en-US"/>
              </w:rPr>
              <w:t>$1 195</w:t>
            </w:r>
          </w:p>
        </w:tc>
        <w:tc>
          <w:tcPr>
            <w:tcW w:w="1350" w:type="dxa"/>
          </w:tcPr>
          <w:p w:rsidR="00357714" w:rsidRDefault="00357714" w:rsidP="00357714">
            <w:pPr>
              <w:spacing w:before="0"/>
              <w:ind w:right="-57"/>
              <w:rPr>
                <w:rFonts w:eastAsia="Calibri"/>
                <w:szCs w:val="24"/>
                <w:lang w:eastAsia="en-US"/>
              </w:rPr>
            </w:pPr>
            <w:r>
              <w:rPr>
                <w:rFonts w:eastAsia="Calibri"/>
                <w:szCs w:val="24"/>
                <w:lang w:eastAsia="en-US"/>
              </w:rPr>
              <w:t>$1 285</w:t>
            </w:r>
          </w:p>
        </w:tc>
      </w:tr>
      <w:tr w:rsidR="00357714" w:rsidTr="00DA21A4">
        <w:tc>
          <w:tcPr>
            <w:tcW w:w="6300" w:type="dxa"/>
          </w:tcPr>
          <w:p w:rsidR="00357714" w:rsidRDefault="00357714" w:rsidP="00357714">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357714" w:rsidRDefault="00357714" w:rsidP="00357714">
            <w:pPr>
              <w:spacing w:before="0"/>
              <w:ind w:right="-57"/>
              <w:rPr>
                <w:rFonts w:eastAsia="Calibri"/>
                <w:szCs w:val="24"/>
                <w:lang w:eastAsia="en-US"/>
              </w:rPr>
            </w:pPr>
            <w:r>
              <w:rPr>
                <w:rFonts w:eastAsia="Calibri"/>
                <w:szCs w:val="24"/>
                <w:lang w:eastAsia="en-US"/>
              </w:rPr>
              <w:t>$600</w:t>
            </w:r>
          </w:p>
        </w:tc>
        <w:tc>
          <w:tcPr>
            <w:tcW w:w="1350" w:type="dxa"/>
          </w:tcPr>
          <w:p w:rsidR="00357714" w:rsidRDefault="00357714" w:rsidP="00357714">
            <w:pPr>
              <w:spacing w:before="0"/>
              <w:ind w:right="-57"/>
              <w:rPr>
                <w:rFonts w:eastAsia="Calibri"/>
                <w:szCs w:val="24"/>
                <w:lang w:eastAsia="en-US"/>
              </w:rPr>
            </w:pPr>
            <w:r>
              <w:rPr>
                <w:rFonts w:eastAsia="Calibri"/>
                <w:szCs w:val="24"/>
                <w:lang w:eastAsia="en-US"/>
              </w:rPr>
              <w:t>$645</w:t>
            </w:r>
          </w:p>
        </w:tc>
      </w:tr>
      <w:tr w:rsidR="00357714" w:rsidTr="00DA21A4">
        <w:tc>
          <w:tcPr>
            <w:tcW w:w="6300" w:type="dxa"/>
          </w:tcPr>
          <w:p w:rsidR="00357714" w:rsidRDefault="00357714" w:rsidP="00357714">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357714" w:rsidRDefault="00357714" w:rsidP="00357714">
            <w:pPr>
              <w:spacing w:before="0"/>
              <w:ind w:right="-57"/>
              <w:rPr>
                <w:rFonts w:eastAsia="Calibri"/>
                <w:szCs w:val="24"/>
                <w:lang w:eastAsia="en-US"/>
              </w:rPr>
            </w:pPr>
            <w:r>
              <w:rPr>
                <w:rFonts w:eastAsia="Calibri"/>
                <w:szCs w:val="24"/>
                <w:lang w:eastAsia="en-US"/>
              </w:rPr>
              <w:t>$295</w:t>
            </w:r>
          </w:p>
        </w:tc>
        <w:tc>
          <w:tcPr>
            <w:tcW w:w="1350" w:type="dxa"/>
          </w:tcPr>
          <w:p w:rsidR="00357714" w:rsidRDefault="00357714" w:rsidP="00357714">
            <w:pPr>
              <w:spacing w:before="0"/>
              <w:ind w:right="-57"/>
              <w:rPr>
                <w:rFonts w:eastAsia="Calibri"/>
                <w:szCs w:val="24"/>
                <w:lang w:eastAsia="en-US"/>
              </w:rPr>
            </w:pPr>
            <w:r>
              <w:rPr>
                <w:rFonts w:eastAsia="Calibri"/>
                <w:szCs w:val="24"/>
                <w:lang w:eastAsia="en-US"/>
              </w:rPr>
              <w:t>$320</w:t>
            </w:r>
          </w:p>
        </w:tc>
      </w:tr>
    </w:tbl>
    <w:p w:rsidR="0031482B" w:rsidRPr="0031482B" w:rsidRDefault="0031482B" w:rsidP="0031482B">
      <w:pPr>
        <w:pStyle w:val="ListParagraph"/>
        <w:spacing w:before="0"/>
        <w:ind w:left="1440" w:right="-57"/>
        <w:rPr>
          <w:rFonts w:ascii="Arial" w:hAnsi="Arial"/>
          <w:b/>
          <w:kern w:val="28"/>
        </w:rPr>
      </w:pPr>
    </w:p>
    <w:p w:rsidR="0031482B" w:rsidRDefault="00E278F8" w:rsidP="00AE0F5C">
      <w:pPr>
        <w:pStyle w:val="ListParagraph"/>
        <w:numPr>
          <w:ilvl w:val="0"/>
          <w:numId w:val="8"/>
        </w:numPr>
        <w:spacing w:before="0"/>
        <w:ind w:right="-57"/>
        <w:rPr>
          <w:rFonts w:eastAsia="Calibri"/>
          <w:szCs w:val="24"/>
          <w:lang w:eastAsia="en-US"/>
        </w:rPr>
      </w:pPr>
      <w:r>
        <w:rPr>
          <w:rFonts w:eastAsia="Calibri"/>
          <w:szCs w:val="24"/>
          <w:lang w:eastAsia="en-US"/>
        </w:rPr>
        <w:t>i</w:t>
      </w:r>
      <w:r w:rsidR="0031482B">
        <w:rPr>
          <w:rFonts w:eastAsia="Calibri"/>
          <w:szCs w:val="24"/>
          <w:lang w:eastAsia="en-US"/>
        </w:rPr>
        <w:t xml:space="preserve">n the case of an applicant who </w:t>
      </w:r>
      <w:r w:rsidR="0031482B" w:rsidRPr="0031482B">
        <w:rPr>
          <w:rFonts w:eastAsia="Calibri"/>
          <w:szCs w:val="24"/>
          <w:lang w:eastAsia="en-US"/>
        </w:rPr>
        <w:t>is not t</w:t>
      </w:r>
      <w:r w:rsidR="0031482B">
        <w:rPr>
          <w:rFonts w:eastAsia="Calibri"/>
          <w:szCs w:val="24"/>
          <w:lang w:eastAsia="en-US"/>
        </w:rPr>
        <w:t>he holder of a substantive visa</w:t>
      </w:r>
      <w:r w:rsidR="0031482B" w:rsidRPr="0031482B">
        <w:rPr>
          <w:rFonts w:eastAsia="Calibri"/>
          <w:szCs w:val="24"/>
          <w:lang w:eastAsia="en-US"/>
        </w:rPr>
        <w:t xml:space="preserve"> and</w:t>
      </w:r>
      <w:r w:rsidR="0031482B">
        <w:rPr>
          <w:rFonts w:eastAsia="Calibri"/>
          <w:szCs w:val="24"/>
          <w:lang w:eastAsia="en-US"/>
        </w:rPr>
        <w:t xml:space="preserve"> </w:t>
      </w:r>
      <w:r w:rsidR="0031482B" w:rsidRPr="0031482B">
        <w:rPr>
          <w:rFonts w:eastAsia="Calibri"/>
          <w:szCs w:val="24"/>
          <w:lang w:eastAsia="en-US"/>
        </w:rPr>
        <w:t xml:space="preserve">entered Australia as the holder of a Prospective Marriage </w:t>
      </w:r>
      <w:r w:rsidR="0031482B">
        <w:rPr>
          <w:rFonts w:eastAsia="Calibri"/>
          <w:szCs w:val="24"/>
          <w:lang w:eastAsia="en-US"/>
        </w:rPr>
        <w:t xml:space="preserve">(Temporary) (Class TO) visa and </w:t>
      </w:r>
      <w:r w:rsidR="0031482B" w:rsidRPr="0031482B">
        <w:rPr>
          <w:rFonts w:eastAsia="Calibri"/>
          <w:szCs w:val="24"/>
          <w:lang w:eastAsia="en-US"/>
        </w:rPr>
        <w:t>ceased to hold that visa after marrying the Australian citizen, Australian permanent resident or eligible New Zealand citizen whom the appli</w:t>
      </w:r>
      <w:r w:rsidR="0031482B">
        <w:rPr>
          <w:rFonts w:eastAsia="Calibri"/>
          <w:szCs w:val="24"/>
          <w:lang w:eastAsia="en-US"/>
        </w:rPr>
        <w:t>cant entered Australia to marry</w:t>
      </w:r>
      <w:r w:rsidR="0031482B" w:rsidRPr="0031482B">
        <w:rPr>
          <w:rFonts w:eastAsia="Calibri"/>
          <w:szCs w:val="24"/>
          <w:lang w:eastAsia="en-US"/>
        </w:rPr>
        <w:t xml:space="preserve"> and</w:t>
      </w:r>
      <w:r w:rsidR="0031482B">
        <w:rPr>
          <w:rFonts w:eastAsia="Calibri"/>
          <w:szCs w:val="24"/>
          <w:lang w:eastAsia="en-US"/>
        </w:rPr>
        <w:t xml:space="preserve"> </w:t>
      </w:r>
      <w:r w:rsidR="0031482B" w:rsidRPr="0031482B">
        <w:rPr>
          <w:rFonts w:eastAsia="Calibri"/>
          <w:szCs w:val="24"/>
          <w:lang w:eastAsia="en-US"/>
        </w:rPr>
        <w:t>seeks to remain in Australia permanentl</w:t>
      </w:r>
      <w:r w:rsidR="0031482B">
        <w:rPr>
          <w:rFonts w:eastAsia="Calibri"/>
          <w:szCs w:val="24"/>
          <w:lang w:eastAsia="en-US"/>
        </w:rPr>
        <w:t xml:space="preserve">y on the basis of that marriage </w:t>
      </w:r>
      <w:r w:rsidR="0031482B" w:rsidRPr="0031482B">
        <w:rPr>
          <w:rFonts w:eastAsia="Calibri"/>
          <w:szCs w:val="24"/>
          <w:lang w:eastAsia="en-US"/>
        </w:rPr>
        <w:t>or whose application is combined, or sought to be combined, with an application made by that person:</w:t>
      </w:r>
    </w:p>
    <w:p w:rsidR="00FE59C6" w:rsidRDefault="00FE59C6" w:rsidP="00FE59C6">
      <w:pPr>
        <w:pStyle w:val="ListParagraph"/>
        <w:spacing w:before="0"/>
        <w:ind w:right="-57"/>
        <w:rPr>
          <w:rFonts w:eastAsia="Calibri"/>
          <w:szCs w:val="24"/>
          <w:lang w:eastAsia="en-US"/>
        </w:rPr>
      </w:pPr>
    </w:p>
    <w:tbl>
      <w:tblPr>
        <w:tblStyle w:val="TableGrid"/>
        <w:tblW w:w="9360" w:type="dxa"/>
        <w:tblInd w:w="265" w:type="dxa"/>
        <w:tblLook w:val="04A0" w:firstRow="1" w:lastRow="0" w:firstColumn="1" w:lastColumn="0" w:noHBand="0" w:noVBand="1"/>
      </w:tblPr>
      <w:tblGrid>
        <w:gridCol w:w="6300"/>
        <w:gridCol w:w="1710"/>
        <w:gridCol w:w="1350"/>
      </w:tblGrid>
      <w:tr w:rsidR="004D1EC6" w:rsidRPr="00E35CBF" w:rsidTr="00DA21A4">
        <w:tc>
          <w:tcPr>
            <w:tcW w:w="6300" w:type="dxa"/>
          </w:tcPr>
          <w:p w:rsidR="004D1EC6" w:rsidRPr="00EF4729" w:rsidRDefault="004D1EC6" w:rsidP="004D1EC6">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4D1EC6" w:rsidRPr="00EF4729" w:rsidRDefault="00634710" w:rsidP="004D1EC6">
            <w:pPr>
              <w:spacing w:before="0"/>
              <w:ind w:right="-57"/>
              <w:rPr>
                <w:rFonts w:eastAsia="Calibri"/>
                <w:b/>
                <w:szCs w:val="24"/>
                <w:lang w:eastAsia="en-US"/>
              </w:rPr>
            </w:pPr>
            <w:r>
              <w:rPr>
                <w:rFonts w:eastAsia="Calibri"/>
                <w:b/>
                <w:szCs w:val="24"/>
                <w:lang w:eastAsia="en-US"/>
              </w:rPr>
              <w:t>Previous</w:t>
            </w:r>
            <w:r w:rsidR="004D1EC6" w:rsidRPr="00EF4729">
              <w:rPr>
                <w:rFonts w:eastAsia="Calibri"/>
                <w:b/>
                <w:szCs w:val="24"/>
                <w:lang w:eastAsia="en-US"/>
              </w:rPr>
              <w:t xml:space="preserve"> VAC</w:t>
            </w:r>
          </w:p>
        </w:tc>
        <w:tc>
          <w:tcPr>
            <w:tcW w:w="1350" w:type="dxa"/>
          </w:tcPr>
          <w:p w:rsidR="004D1EC6" w:rsidRPr="00EF4729" w:rsidRDefault="004D1EC6" w:rsidP="004D1EC6">
            <w:pPr>
              <w:spacing w:before="0"/>
              <w:ind w:right="-57"/>
              <w:rPr>
                <w:rFonts w:eastAsia="Calibri"/>
                <w:b/>
                <w:szCs w:val="24"/>
                <w:lang w:eastAsia="en-US"/>
              </w:rPr>
            </w:pPr>
            <w:r w:rsidRPr="00EF4729">
              <w:rPr>
                <w:rFonts w:eastAsia="Calibri"/>
                <w:b/>
                <w:szCs w:val="24"/>
                <w:lang w:eastAsia="en-US"/>
              </w:rPr>
              <w:t>New VAC</w:t>
            </w:r>
          </w:p>
        </w:tc>
      </w:tr>
      <w:tr w:rsidR="00357714" w:rsidTr="00DA21A4">
        <w:tc>
          <w:tcPr>
            <w:tcW w:w="6300" w:type="dxa"/>
          </w:tcPr>
          <w:p w:rsidR="00357714" w:rsidRDefault="00357714" w:rsidP="00357714">
            <w:pPr>
              <w:spacing w:before="0"/>
              <w:ind w:right="-57"/>
              <w:rPr>
                <w:rFonts w:eastAsia="Calibri"/>
                <w:szCs w:val="24"/>
                <w:lang w:eastAsia="en-US"/>
              </w:rPr>
            </w:pPr>
            <w:r>
              <w:rPr>
                <w:rFonts w:eastAsia="Calibri"/>
                <w:szCs w:val="24"/>
                <w:lang w:eastAsia="en-US"/>
              </w:rPr>
              <w:t>Base application charge</w:t>
            </w:r>
          </w:p>
        </w:tc>
        <w:tc>
          <w:tcPr>
            <w:tcW w:w="1710" w:type="dxa"/>
          </w:tcPr>
          <w:p w:rsidR="00357714" w:rsidRDefault="00357714" w:rsidP="00357714">
            <w:pPr>
              <w:spacing w:before="0"/>
              <w:ind w:right="-57"/>
              <w:rPr>
                <w:rFonts w:eastAsia="Calibri"/>
                <w:szCs w:val="24"/>
                <w:lang w:eastAsia="en-US"/>
              </w:rPr>
            </w:pPr>
            <w:r>
              <w:rPr>
                <w:rFonts w:eastAsia="Calibri"/>
                <w:szCs w:val="24"/>
                <w:lang w:eastAsia="en-US"/>
              </w:rPr>
              <w:t>$1 510</w:t>
            </w:r>
          </w:p>
        </w:tc>
        <w:tc>
          <w:tcPr>
            <w:tcW w:w="1350" w:type="dxa"/>
          </w:tcPr>
          <w:p w:rsidR="00357714" w:rsidRDefault="00357714" w:rsidP="00357714">
            <w:pPr>
              <w:spacing w:before="0"/>
              <w:ind w:right="-57"/>
              <w:rPr>
                <w:rFonts w:eastAsia="Calibri"/>
                <w:szCs w:val="24"/>
                <w:lang w:eastAsia="en-US"/>
              </w:rPr>
            </w:pPr>
            <w:r>
              <w:rPr>
                <w:rFonts w:eastAsia="Calibri"/>
                <w:szCs w:val="24"/>
                <w:lang w:eastAsia="en-US"/>
              </w:rPr>
              <w:t>$1 630</w:t>
            </w:r>
          </w:p>
        </w:tc>
      </w:tr>
      <w:tr w:rsidR="00357714" w:rsidTr="00DA21A4">
        <w:tc>
          <w:tcPr>
            <w:tcW w:w="6300" w:type="dxa"/>
          </w:tcPr>
          <w:p w:rsidR="00357714" w:rsidRDefault="00357714" w:rsidP="00357714">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357714" w:rsidRDefault="00357714" w:rsidP="00357714">
            <w:pPr>
              <w:spacing w:before="0"/>
              <w:ind w:right="-57"/>
              <w:rPr>
                <w:rFonts w:eastAsia="Calibri"/>
                <w:szCs w:val="24"/>
                <w:lang w:eastAsia="en-US"/>
              </w:rPr>
            </w:pPr>
            <w:r>
              <w:rPr>
                <w:rFonts w:eastAsia="Calibri"/>
                <w:szCs w:val="24"/>
                <w:lang w:eastAsia="en-US"/>
              </w:rPr>
              <w:t>$755</w:t>
            </w:r>
          </w:p>
        </w:tc>
        <w:tc>
          <w:tcPr>
            <w:tcW w:w="1350" w:type="dxa"/>
          </w:tcPr>
          <w:p w:rsidR="00357714" w:rsidRDefault="00357714" w:rsidP="00357714">
            <w:pPr>
              <w:spacing w:before="0"/>
              <w:ind w:right="-57"/>
              <w:rPr>
                <w:rFonts w:eastAsia="Calibri"/>
                <w:szCs w:val="24"/>
                <w:lang w:eastAsia="en-US"/>
              </w:rPr>
            </w:pPr>
            <w:r>
              <w:rPr>
                <w:rFonts w:eastAsia="Calibri"/>
                <w:szCs w:val="24"/>
                <w:lang w:eastAsia="en-US"/>
              </w:rPr>
              <w:t>$815</w:t>
            </w:r>
          </w:p>
        </w:tc>
      </w:tr>
      <w:tr w:rsidR="00357714" w:rsidTr="00DA21A4">
        <w:tc>
          <w:tcPr>
            <w:tcW w:w="6300" w:type="dxa"/>
          </w:tcPr>
          <w:p w:rsidR="00357714" w:rsidRDefault="00357714" w:rsidP="00357714">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357714" w:rsidRDefault="00357714" w:rsidP="00357714">
            <w:pPr>
              <w:spacing w:before="0"/>
              <w:ind w:right="-57"/>
              <w:rPr>
                <w:rFonts w:eastAsia="Calibri"/>
                <w:szCs w:val="24"/>
                <w:lang w:eastAsia="en-US"/>
              </w:rPr>
            </w:pPr>
            <w:r>
              <w:rPr>
                <w:rFonts w:eastAsia="Calibri"/>
                <w:szCs w:val="24"/>
                <w:lang w:eastAsia="en-US"/>
              </w:rPr>
              <w:t>$380</w:t>
            </w:r>
          </w:p>
        </w:tc>
        <w:tc>
          <w:tcPr>
            <w:tcW w:w="1350" w:type="dxa"/>
          </w:tcPr>
          <w:p w:rsidR="00357714" w:rsidRDefault="00357714" w:rsidP="00357714">
            <w:pPr>
              <w:spacing w:before="0"/>
              <w:ind w:right="-57"/>
              <w:rPr>
                <w:rFonts w:eastAsia="Calibri"/>
                <w:szCs w:val="24"/>
                <w:lang w:eastAsia="en-US"/>
              </w:rPr>
            </w:pPr>
            <w:r>
              <w:rPr>
                <w:rFonts w:eastAsia="Calibri"/>
                <w:szCs w:val="24"/>
                <w:lang w:eastAsia="en-US"/>
              </w:rPr>
              <w:t>$410</w:t>
            </w:r>
          </w:p>
        </w:tc>
      </w:tr>
    </w:tbl>
    <w:p w:rsidR="0031482B" w:rsidRPr="00FE59C6" w:rsidRDefault="0031482B" w:rsidP="00FE59C6">
      <w:pPr>
        <w:pStyle w:val="ListParagraph"/>
        <w:spacing w:before="0"/>
        <w:ind w:right="-57"/>
        <w:rPr>
          <w:rFonts w:eastAsia="Calibri"/>
          <w:szCs w:val="24"/>
          <w:lang w:eastAsia="en-US"/>
        </w:rPr>
      </w:pPr>
    </w:p>
    <w:p w:rsidR="0031482B" w:rsidRPr="00EF4729" w:rsidRDefault="00E278F8" w:rsidP="00AE0F5C">
      <w:pPr>
        <w:pStyle w:val="ListParagraph"/>
        <w:numPr>
          <w:ilvl w:val="0"/>
          <w:numId w:val="8"/>
        </w:numPr>
        <w:spacing w:before="0"/>
        <w:ind w:right="-57"/>
        <w:rPr>
          <w:rFonts w:ascii="Arial" w:hAnsi="Arial"/>
          <w:b/>
          <w:kern w:val="28"/>
        </w:rPr>
      </w:pPr>
      <w:r>
        <w:rPr>
          <w:rFonts w:eastAsia="Calibri"/>
          <w:szCs w:val="24"/>
          <w:lang w:eastAsia="en-US"/>
        </w:rPr>
        <w:t>f</w:t>
      </w:r>
      <w:r w:rsidR="0031482B">
        <w:rPr>
          <w:rFonts w:eastAsia="Calibri"/>
          <w:szCs w:val="24"/>
          <w:lang w:eastAsia="en-US"/>
        </w:rPr>
        <w:t>or any other applicant:</w:t>
      </w:r>
    </w:p>
    <w:p w:rsidR="00BC21AE" w:rsidRPr="00E3161D" w:rsidRDefault="00BC21AE" w:rsidP="00EF4729">
      <w:pPr>
        <w:pStyle w:val="ListParagraph"/>
        <w:spacing w:before="0"/>
        <w:ind w:right="-57"/>
        <w:rPr>
          <w:rFonts w:ascii="Arial" w:hAnsi="Arial"/>
          <w:b/>
          <w:kern w:val="28"/>
        </w:rPr>
      </w:pPr>
    </w:p>
    <w:tbl>
      <w:tblPr>
        <w:tblStyle w:val="TableGrid"/>
        <w:tblW w:w="9360" w:type="dxa"/>
        <w:tblInd w:w="265" w:type="dxa"/>
        <w:tblLook w:val="04A0" w:firstRow="1" w:lastRow="0" w:firstColumn="1" w:lastColumn="0" w:noHBand="0" w:noVBand="1"/>
      </w:tblPr>
      <w:tblGrid>
        <w:gridCol w:w="6300"/>
        <w:gridCol w:w="1710"/>
        <w:gridCol w:w="1350"/>
      </w:tblGrid>
      <w:tr w:rsidR="004D1EC6" w:rsidRPr="00E35CBF" w:rsidTr="00DA21A4">
        <w:tc>
          <w:tcPr>
            <w:tcW w:w="6300" w:type="dxa"/>
          </w:tcPr>
          <w:p w:rsidR="004D1EC6" w:rsidRPr="00EF4729" w:rsidRDefault="004D1EC6" w:rsidP="004D1EC6">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4D1EC6" w:rsidRPr="00EF4729" w:rsidRDefault="00634710" w:rsidP="004D1EC6">
            <w:pPr>
              <w:spacing w:before="0"/>
              <w:ind w:right="-57"/>
              <w:rPr>
                <w:rFonts w:eastAsia="Calibri"/>
                <w:b/>
                <w:szCs w:val="24"/>
                <w:lang w:eastAsia="en-US"/>
              </w:rPr>
            </w:pPr>
            <w:r>
              <w:rPr>
                <w:rFonts w:eastAsia="Calibri"/>
                <w:b/>
                <w:szCs w:val="24"/>
                <w:lang w:eastAsia="en-US"/>
              </w:rPr>
              <w:t>Previous</w:t>
            </w:r>
            <w:r w:rsidR="004D1EC6" w:rsidRPr="00EF4729">
              <w:rPr>
                <w:rFonts w:eastAsia="Calibri"/>
                <w:b/>
                <w:szCs w:val="24"/>
                <w:lang w:eastAsia="en-US"/>
              </w:rPr>
              <w:t xml:space="preserve"> VAC</w:t>
            </w:r>
          </w:p>
        </w:tc>
        <w:tc>
          <w:tcPr>
            <w:tcW w:w="1350" w:type="dxa"/>
          </w:tcPr>
          <w:p w:rsidR="004D1EC6" w:rsidRPr="00EF4729" w:rsidRDefault="004D1EC6" w:rsidP="004D1EC6">
            <w:pPr>
              <w:spacing w:before="0"/>
              <w:ind w:right="-57"/>
              <w:rPr>
                <w:rFonts w:eastAsia="Calibri"/>
                <w:b/>
                <w:szCs w:val="24"/>
                <w:lang w:eastAsia="en-US"/>
              </w:rPr>
            </w:pPr>
            <w:r w:rsidRPr="00EF4729">
              <w:rPr>
                <w:rFonts w:eastAsia="Calibri"/>
                <w:b/>
                <w:szCs w:val="24"/>
                <w:lang w:eastAsia="en-US"/>
              </w:rPr>
              <w:t>New VAC</w:t>
            </w:r>
          </w:p>
        </w:tc>
      </w:tr>
      <w:tr w:rsidR="00357714" w:rsidTr="00DA21A4">
        <w:tc>
          <w:tcPr>
            <w:tcW w:w="6300" w:type="dxa"/>
          </w:tcPr>
          <w:p w:rsidR="00357714" w:rsidRDefault="00357714" w:rsidP="00357714">
            <w:pPr>
              <w:spacing w:before="0"/>
              <w:ind w:right="-57"/>
              <w:rPr>
                <w:rFonts w:eastAsia="Calibri"/>
                <w:szCs w:val="24"/>
                <w:lang w:eastAsia="en-US"/>
              </w:rPr>
            </w:pPr>
            <w:r>
              <w:rPr>
                <w:rFonts w:eastAsia="Calibri"/>
                <w:szCs w:val="24"/>
                <w:lang w:eastAsia="en-US"/>
              </w:rPr>
              <w:t>Base application charge</w:t>
            </w:r>
          </w:p>
        </w:tc>
        <w:tc>
          <w:tcPr>
            <w:tcW w:w="1710" w:type="dxa"/>
          </w:tcPr>
          <w:p w:rsidR="00357714" w:rsidRDefault="00357714" w:rsidP="00357714">
            <w:pPr>
              <w:spacing w:before="0"/>
              <w:ind w:right="-57"/>
              <w:rPr>
                <w:rFonts w:eastAsia="Calibri"/>
                <w:szCs w:val="24"/>
                <w:lang w:eastAsia="en-US"/>
              </w:rPr>
            </w:pPr>
            <w:r>
              <w:rPr>
                <w:rFonts w:eastAsia="Calibri"/>
                <w:szCs w:val="24"/>
                <w:lang w:eastAsia="en-US"/>
              </w:rPr>
              <w:t>$7 160</w:t>
            </w:r>
          </w:p>
        </w:tc>
        <w:tc>
          <w:tcPr>
            <w:tcW w:w="1350" w:type="dxa"/>
          </w:tcPr>
          <w:p w:rsidR="00357714" w:rsidRDefault="00357714" w:rsidP="00357714">
            <w:pPr>
              <w:spacing w:before="0"/>
              <w:ind w:right="-57"/>
              <w:rPr>
                <w:rFonts w:eastAsia="Calibri"/>
                <w:szCs w:val="24"/>
                <w:lang w:eastAsia="en-US"/>
              </w:rPr>
            </w:pPr>
            <w:r>
              <w:rPr>
                <w:rFonts w:eastAsia="Calibri"/>
                <w:szCs w:val="24"/>
                <w:lang w:eastAsia="en-US"/>
              </w:rPr>
              <w:t>$7 715</w:t>
            </w:r>
          </w:p>
        </w:tc>
      </w:tr>
      <w:tr w:rsidR="00357714" w:rsidTr="00DA21A4">
        <w:tc>
          <w:tcPr>
            <w:tcW w:w="6300" w:type="dxa"/>
          </w:tcPr>
          <w:p w:rsidR="00357714" w:rsidRDefault="00357714" w:rsidP="00357714">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357714" w:rsidRDefault="00357714" w:rsidP="00357714">
            <w:pPr>
              <w:spacing w:before="0"/>
              <w:ind w:right="-57"/>
              <w:rPr>
                <w:rFonts w:eastAsia="Calibri"/>
                <w:szCs w:val="24"/>
                <w:lang w:eastAsia="en-US"/>
              </w:rPr>
            </w:pPr>
            <w:r>
              <w:rPr>
                <w:rFonts w:eastAsia="Calibri"/>
                <w:szCs w:val="24"/>
                <w:lang w:eastAsia="en-US"/>
              </w:rPr>
              <w:t>$3 585</w:t>
            </w:r>
          </w:p>
        </w:tc>
        <w:tc>
          <w:tcPr>
            <w:tcW w:w="1350" w:type="dxa"/>
          </w:tcPr>
          <w:p w:rsidR="00357714" w:rsidRDefault="00357714" w:rsidP="00357714">
            <w:pPr>
              <w:spacing w:before="0"/>
              <w:ind w:right="-57"/>
              <w:rPr>
                <w:rFonts w:eastAsia="Calibri"/>
                <w:szCs w:val="24"/>
                <w:lang w:eastAsia="en-US"/>
              </w:rPr>
            </w:pPr>
            <w:r>
              <w:rPr>
                <w:rFonts w:eastAsia="Calibri"/>
                <w:szCs w:val="24"/>
                <w:lang w:eastAsia="en-US"/>
              </w:rPr>
              <w:t>$3 860</w:t>
            </w:r>
          </w:p>
        </w:tc>
      </w:tr>
      <w:tr w:rsidR="00357714" w:rsidTr="00DA21A4">
        <w:tc>
          <w:tcPr>
            <w:tcW w:w="6300" w:type="dxa"/>
          </w:tcPr>
          <w:p w:rsidR="00357714" w:rsidRDefault="00357714" w:rsidP="00357714">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357714" w:rsidRDefault="00357714" w:rsidP="00357714">
            <w:pPr>
              <w:spacing w:before="0"/>
              <w:ind w:right="-57"/>
              <w:rPr>
                <w:rFonts w:eastAsia="Calibri"/>
                <w:szCs w:val="24"/>
                <w:lang w:eastAsia="en-US"/>
              </w:rPr>
            </w:pPr>
            <w:r>
              <w:rPr>
                <w:rFonts w:eastAsia="Calibri"/>
                <w:szCs w:val="24"/>
                <w:lang w:eastAsia="en-US"/>
              </w:rPr>
              <w:t>$1 795</w:t>
            </w:r>
          </w:p>
        </w:tc>
        <w:tc>
          <w:tcPr>
            <w:tcW w:w="1350" w:type="dxa"/>
          </w:tcPr>
          <w:p w:rsidR="00357714" w:rsidRDefault="00357714" w:rsidP="00357714">
            <w:pPr>
              <w:spacing w:before="0"/>
              <w:ind w:right="-57"/>
              <w:rPr>
                <w:rFonts w:eastAsia="Calibri"/>
                <w:szCs w:val="24"/>
                <w:lang w:eastAsia="en-US"/>
              </w:rPr>
            </w:pPr>
            <w:r>
              <w:rPr>
                <w:rFonts w:eastAsia="Calibri"/>
                <w:szCs w:val="24"/>
                <w:lang w:eastAsia="en-US"/>
              </w:rPr>
              <w:t>$1 935</w:t>
            </w:r>
          </w:p>
        </w:tc>
      </w:tr>
    </w:tbl>
    <w:p w:rsidR="00E17C8A" w:rsidRDefault="00E17C8A" w:rsidP="00E17C8A">
      <w:pPr>
        <w:keepNext/>
        <w:keepLines/>
        <w:spacing w:before="0"/>
        <w:rPr>
          <w:u w:val="single"/>
        </w:rPr>
      </w:pPr>
    </w:p>
    <w:p w:rsidR="0031482B" w:rsidRDefault="00710D26" w:rsidP="00671879">
      <w:pPr>
        <w:spacing w:before="0"/>
        <w:rPr>
          <w:u w:val="single"/>
        </w:rPr>
      </w:pPr>
      <w:r>
        <w:rPr>
          <w:u w:val="single"/>
        </w:rPr>
        <w:t>Item</w:t>
      </w:r>
      <w:r w:rsidR="0031482B">
        <w:rPr>
          <w:u w:val="single"/>
        </w:rPr>
        <w:t xml:space="preserve"> </w:t>
      </w:r>
      <w:r w:rsidR="00D91F68">
        <w:rPr>
          <w:u w:val="single"/>
        </w:rPr>
        <w:t>8</w:t>
      </w:r>
      <w:r w:rsidR="00CF007B">
        <w:rPr>
          <w:u w:val="single"/>
        </w:rPr>
        <w:t>2</w:t>
      </w:r>
      <w:r w:rsidR="0031482B">
        <w:rPr>
          <w:u w:val="single"/>
        </w:rPr>
        <w:t xml:space="preserve"> </w:t>
      </w:r>
      <w:r w:rsidR="00344C7D">
        <w:rPr>
          <w:u w:val="single"/>
        </w:rPr>
        <w:t>–</w:t>
      </w:r>
      <w:r w:rsidR="0031482B">
        <w:rPr>
          <w:u w:val="single"/>
        </w:rPr>
        <w:t xml:space="preserve"> </w:t>
      </w:r>
      <w:r w:rsidR="00344C7D">
        <w:rPr>
          <w:u w:val="single"/>
        </w:rPr>
        <w:t xml:space="preserve">Paragraph </w:t>
      </w:r>
      <w:r w:rsidR="0031482B">
        <w:rPr>
          <w:u w:val="single"/>
        </w:rPr>
        <w:t>1128(2</w:t>
      </w:r>
      <w:proofErr w:type="gramStart"/>
      <w:r w:rsidR="0031482B">
        <w:rPr>
          <w:u w:val="single"/>
        </w:rPr>
        <w:t>)(</w:t>
      </w:r>
      <w:proofErr w:type="gramEnd"/>
      <w:r w:rsidR="0031482B">
        <w:rPr>
          <w:u w:val="single"/>
        </w:rPr>
        <w:t xml:space="preserve">a) of Schedule 1 </w:t>
      </w:r>
    </w:p>
    <w:p w:rsidR="0031482B" w:rsidRDefault="0031482B" w:rsidP="0031482B">
      <w:pPr>
        <w:spacing w:before="0"/>
        <w:rPr>
          <w:rFonts w:eastAsia="Calibri"/>
          <w:szCs w:val="24"/>
          <w:lang w:eastAsia="en-US"/>
        </w:rPr>
      </w:pPr>
    </w:p>
    <w:p w:rsidR="0031482B" w:rsidRDefault="00E278F8" w:rsidP="0031482B">
      <w:pPr>
        <w:spacing w:before="0"/>
        <w:rPr>
          <w:rFonts w:eastAsia="Calibri"/>
          <w:szCs w:val="24"/>
          <w:lang w:eastAsia="en-US"/>
        </w:rPr>
      </w:pPr>
      <w:r>
        <w:rPr>
          <w:rFonts w:eastAsia="Calibri"/>
          <w:szCs w:val="24"/>
          <w:lang w:eastAsia="en-US"/>
        </w:rPr>
        <w:t>This item amends</w:t>
      </w:r>
      <w:r w:rsidR="003E58DE">
        <w:rPr>
          <w:rFonts w:eastAsia="Calibri"/>
          <w:szCs w:val="24"/>
          <w:lang w:eastAsia="en-US"/>
        </w:rPr>
        <w:t xml:space="preserve"> </w:t>
      </w:r>
      <w:r w:rsidR="0031482B" w:rsidRPr="00FA3256">
        <w:rPr>
          <w:rFonts w:eastAsia="Calibri"/>
          <w:szCs w:val="24"/>
          <w:lang w:eastAsia="en-US"/>
        </w:rPr>
        <w:t xml:space="preserve">the first instalment VAC for the </w:t>
      </w:r>
      <w:r w:rsidR="0031482B">
        <w:rPr>
          <w:rFonts w:eastAsia="Calibri"/>
          <w:szCs w:val="24"/>
          <w:lang w:eastAsia="en-US"/>
        </w:rPr>
        <w:t xml:space="preserve">Return (Residence) (Class BB) </w:t>
      </w:r>
      <w:r w:rsidR="0031482B" w:rsidRPr="00FA3256">
        <w:rPr>
          <w:rFonts w:eastAsia="Calibri"/>
          <w:szCs w:val="24"/>
          <w:lang w:eastAsia="en-US"/>
        </w:rPr>
        <w:t>vi</w:t>
      </w:r>
      <w:r w:rsidR="00CD58A5">
        <w:rPr>
          <w:rFonts w:eastAsia="Calibri"/>
          <w:szCs w:val="24"/>
          <w:lang w:eastAsia="en-US"/>
        </w:rPr>
        <w:t xml:space="preserve">sa </w:t>
      </w:r>
      <w:r>
        <w:rPr>
          <w:rFonts w:eastAsia="Calibri"/>
          <w:szCs w:val="24"/>
          <w:lang w:eastAsia="en-US"/>
        </w:rPr>
        <w:t>(</w:t>
      </w:r>
      <w:r w:rsidR="0031482B" w:rsidRPr="00FA3256">
        <w:rPr>
          <w:rFonts w:eastAsia="Calibri"/>
          <w:szCs w:val="24"/>
          <w:lang w:eastAsia="en-US"/>
        </w:rPr>
        <w:t xml:space="preserve">Subclass </w:t>
      </w:r>
      <w:r w:rsidR="00CD58A5">
        <w:rPr>
          <w:rFonts w:eastAsia="Calibri"/>
          <w:szCs w:val="24"/>
          <w:lang w:eastAsia="en-US"/>
        </w:rPr>
        <w:t xml:space="preserve">155 </w:t>
      </w:r>
      <w:r>
        <w:rPr>
          <w:rFonts w:eastAsia="Calibri"/>
          <w:szCs w:val="24"/>
          <w:lang w:eastAsia="en-US"/>
        </w:rPr>
        <w:t>(</w:t>
      </w:r>
      <w:r w:rsidR="00CD58A5">
        <w:rPr>
          <w:rFonts w:eastAsia="Calibri"/>
          <w:szCs w:val="24"/>
          <w:lang w:eastAsia="en-US"/>
        </w:rPr>
        <w:t>Five Year Resident Return</w:t>
      </w:r>
      <w:r>
        <w:rPr>
          <w:rFonts w:eastAsia="Calibri"/>
          <w:szCs w:val="24"/>
          <w:lang w:eastAsia="en-US"/>
        </w:rPr>
        <w:t>)</w:t>
      </w:r>
      <w:r w:rsidR="00CD58A5">
        <w:rPr>
          <w:rFonts w:eastAsia="Calibri"/>
          <w:szCs w:val="24"/>
          <w:lang w:eastAsia="en-US"/>
        </w:rPr>
        <w:t xml:space="preserve"> </w:t>
      </w:r>
      <w:r w:rsidR="00CD58A5" w:rsidRPr="00FA3256">
        <w:rPr>
          <w:rFonts w:eastAsia="Calibri"/>
          <w:szCs w:val="24"/>
          <w:lang w:eastAsia="en-US"/>
        </w:rPr>
        <w:t>vi</w:t>
      </w:r>
      <w:r w:rsidR="00CD58A5">
        <w:rPr>
          <w:rFonts w:eastAsia="Calibri"/>
          <w:szCs w:val="24"/>
          <w:lang w:eastAsia="en-US"/>
        </w:rPr>
        <w:t>sa</w:t>
      </w:r>
      <w:r w:rsidR="0031482B">
        <w:rPr>
          <w:rFonts w:eastAsia="Calibri"/>
          <w:szCs w:val="24"/>
          <w:lang w:eastAsia="en-US"/>
        </w:rPr>
        <w:t xml:space="preserve"> </w:t>
      </w:r>
      <w:r w:rsidR="00CD58A5">
        <w:rPr>
          <w:rFonts w:eastAsia="Calibri"/>
          <w:szCs w:val="24"/>
          <w:lang w:eastAsia="en-US"/>
        </w:rPr>
        <w:t xml:space="preserve">and </w:t>
      </w:r>
      <w:r>
        <w:rPr>
          <w:rFonts w:eastAsia="Calibri"/>
          <w:szCs w:val="24"/>
          <w:lang w:eastAsia="en-US"/>
        </w:rPr>
        <w:t xml:space="preserve">Subclass </w:t>
      </w:r>
      <w:r w:rsidR="00CD58A5">
        <w:rPr>
          <w:rFonts w:eastAsia="Calibri"/>
          <w:szCs w:val="24"/>
          <w:lang w:eastAsia="en-US"/>
        </w:rPr>
        <w:t xml:space="preserve">157 </w:t>
      </w:r>
      <w:r>
        <w:rPr>
          <w:rFonts w:eastAsia="Calibri"/>
          <w:szCs w:val="24"/>
          <w:lang w:eastAsia="en-US"/>
        </w:rPr>
        <w:t>(</w:t>
      </w:r>
      <w:r w:rsidR="00CD58A5">
        <w:rPr>
          <w:rFonts w:eastAsia="Calibri"/>
          <w:szCs w:val="24"/>
          <w:lang w:eastAsia="en-US"/>
        </w:rPr>
        <w:t>Three Month Resident Return</w:t>
      </w:r>
      <w:r>
        <w:rPr>
          <w:rFonts w:eastAsia="Calibri"/>
          <w:szCs w:val="24"/>
          <w:lang w:eastAsia="en-US"/>
        </w:rPr>
        <w:t>)</w:t>
      </w:r>
      <w:r w:rsidR="0031482B">
        <w:rPr>
          <w:rFonts w:eastAsia="Calibri"/>
          <w:szCs w:val="24"/>
          <w:lang w:eastAsia="en-US"/>
        </w:rPr>
        <w:t xml:space="preserve"> </w:t>
      </w:r>
      <w:r w:rsidR="00CD58A5">
        <w:rPr>
          <w:rFonts w:eastAsia="Calibri"/>
          <w:szCs w:val="24"/>
          <w:lang w:eastAsia="en-US"/>
        </w:rPr>
        <w:t>visa</w:t>
      </w:r>
      <w:r w:rsidR="0031482B" w:rsidRPr="00FA3256">
        <w:rPr>
          <w:rFonts w:eastAsia="Calibri"/>
          <w:szCs w:val="24"/>
          <w:lang w:eastAsia="en-US"/>
        </w:rPr>
        <w:t xml:space="preserve"> </w:t>
      </w:r>
      <w:r w:rsidR="0079505A">
        <w:rPr>
          <w:rFonts w:eastAsia="Calibri"/>
          <w:szCs w:val="24"/>
          <w:lang w:eastAsia="en-US"/>
        </w:rPr>
        <w:t>to increase the base application charge from $375</w:t>
      </w:r>
      <w:r w:rsidR="00357714">
        <w:rPr>
          <w:rFonts w:eastAsia="Calibri"/>
          <w:szCs w:val="24"/>
          <w:lang w:eastAsia="en-US"/>
        </w:rPr>
        <w:t xml:space="preserve"> to $405</w:t>
      </w:r>
      <w:r w:rsidR="0079505A">
        <w:rPr>
          <w:rFonts w:eastAsia="Calibri"/>
          <w:szCs w:val="24"/>
          <w:lang w:eastAsia="en-US"/>
        </w:rPr>
        <w:t xml:space="preserve">. </w:t>
      </w:r>
    </w:p>
    <w:p w:rsidR="00C111F3" w:rsidRDefault="00C111F3" w:rsidP="00C111F3">
      <w:pPr>
        <w:keepNext/>
        <w:keepLines/>
        <w:spacing w:before="220"/>
        <w:rPr>
          <w:u w:val="single"/>
        </w:rPr>
      </w:pPr>
      <w:r>
        <w:rPr>
          <w:u w:val="single"/>
        </w:rPr>
        <w:t>Items 8</w:t>
      </w:r>
      <w:r w:rsidR="00CF007B">
        <w:rPr>
          <w:u w:val="single"/>
        </w:rPr>
        <w:t>3</w:t>
      </w:r>
      <w:r>
        <w:rPr>
          <w:u w:val="single"/>
        </w:rPr>
        <w:t>-8</w:t>
      </w:r>
      <w:r w:rsidR="00CF007B">
        <w:rPr>
          <w:u w:val="single"/>
        </w:rPr>
        <w:t>5</w:t>
      </w:r>
      <w:r>
        <w:rPr>
          <w:u w:val="single"/>
        </w:rPr>
        <w:t xml:space="preserve"> </w:t>
      </w:r>
      <w:r w:rsidR="00344C7D">
        <w:rPr>
          <w:u w:val="single"/>
        </w:rPr>
        <w:t>–</w:t>
      </w:r>
      <w:r>
        <w:rPr>
          <w:u w:val="single"/>
        </w:rPr>
        <w:t xml:space="preserve"> </w:t>
      </w:r>
      <w:r w:rsidR="00344C7D">
        <w:rPr>
          <w:u w:val="single"/>
        </w:rPr>
        <w:t xml:space="preserve">Paragraph </w:t>
      </w:r>
      <w:r>
        <w:rPr>
          <w:u w:val="single"/>
        </w:rPr>
        <w:t>1129(2</w:t>
      </w:r>
      <w:proofErr w:type="gramStart"/>
      <w:r>
        <w:rPr>
          <w:u w:val="single"/>
        </w:rPr>
        <w:t>)(</w:t>
      </w:r>
      <w:proofErr w:type="gramEnd"/>
      <w:r>
        <w:rPr>
          <w:u w:val="single"/>
        </w:rPr>
        <w:t>a)(ii) of Schedule 1 (table items 1-3)</w:t>
      </w:r>
    </w:p>
    <w:p w:rsidR="00C111F3" w:rsidRDefault="00C111F3" w:rsidP="00C111F3">
      <w:pPr>
        <w:spacing w:before="0"/>
        <w:rPr>
          <w:rFonts w:eastAsia="Calibri"/>
          <w:szCs w:val="24"/>
          <w:lang w:eastAsia="en-US"/>
        </w:rPr>
      </w:pPr>
    </w:p>
    <w:p w:rsidR="00C111F3" w:rsidRDefault="003E58DE" w:rsidP="00283282">
      <w:pPr>
        <w:spacing w:before="0"/>
        <w:rPr>
          <w:rFonts w:eastAsia="Calibri"/>
          <w:szCs w:val="24"/>
          <w:lang w:eastAsia="en-US"/>
        </w:rPr>
      </w:pPr>
      <w:r>
        <w:rPr>
          <w:rFonts w:eastAsia="Calibri"/>
          <w:szCs w:val="24"/>
          <w:lang w:eastAsia="en-US"/>
        </w:rPr>
        <w:t xml:space="preserve">These items amend </w:t>
      </w:r>
      <w:r w:rsidR="00C111F3" w:rsidRPr="00FA3256">
        <w:rPr>
          <w:rFonts w:eastAsia="Calibri"/>
          <w:szCs w:val="24"/>
          <w:lang w:eastAsia="en-US"/>
        </w:rPr>
        <w:t xml:space="preserve">the first instalment VACs for the </w:t>
      </w:r>
      <w:r w:rsidR="00C111F3">
        <w:rPr>
          <w:rFonts w:eastAsia="Calibri"/>
          <w:szCs w:val="24"/>
          <w:lang w:eastAsia="en-US"/>
        </w:rPr>
        <w:t>Partner (Migrant</w:t>
      </w:r>
      <w:r w:rsidR="00C111F3" w:rsidRPr="00FA3256">
        <w:rPr>
          <w:rFonts w:eastAsia="Calibri"/>
          <w:szCs w:val="24"/>
          <w:lang w:eastAsia="en-US"/>
        </w:rPr>
        <w:t xml:space="preserve">) (Class </w:t>
      </w:r>
      <w:r w:rsidR="00C111F3">
        <w:rPr>
          <w:rFonts w:eastAsia="Calibri"/>
          <w:szCs w:val="24"/>
          <w:lang w:eastAsia="en-US"/>
        </w:rPr>
        <w:t>BC</w:t>
      </w:r>
      <w:r w:rsidR="00CD58A5">
        <w:rPr>
          <w:rFonts w:eastAsia="Calibri"/>
          <w:szCs w:val="24"/>
          <w:lang w:eastAsia="en-US"/>
        </w:rPr>
        <w:t xml:space="preserve">) </w:t>
      </w:r>
      <w:r w:rsidR="00E278F8">
        <w:rPr>
          <w:rFonts w:eastAsia="Calibri"/>
          <w:szCs w:val="24"/>
          <w:lang w:eastAsia="en-US"/>
        </w:rPr>
        <w:t>(</w:t>
      </w:r>
      <w:r w:rsidR="00C111F3" w:rsidRPr="00FA3256">
        <w:rPr>
          <w:rFonts w:eastAsia="Calibri"/>
          <w:szCs w:val="24"/>
          <w:lang w:eastAsia="en-US"/>
        </w:rPr>
        <w:t>Subclass</w:t>
      </w:r>
      <w:r w:rsidR="00381EC2">
        <w:rPr>
          <w:rFonts w:eastAsia="Calibri"/>
          <w:szCs w:val="24"/>
          <w:lang w:eastAsia="en-US"/>
        </w:rPr>
        <w:t> </w:t>
      </w:r>
      <w:r w:rsidR="00C111F3">
        <w:rPr>
          <w:rFonts w:eastAsia="Calibri"/>
          <w:szCs w:val="24"/>
          <w:lang w:eastAsia="en-US"/>
        </w:rPr>
        <w:t>100</w:t>
      </w:r>
      <w:r w:rsidR="00EE7FF1">
        <w:rPr>
          <w:rFonts w:eastAsia="Calibri"/>
          <w:szCs w:val="24"/>
          <w:lang w:eastAsia="en-US"/>
        </w:rPr>
        <w:t xml:space="preserve"> </w:t>
      </w:r>
      <w:r w:rsidR="00C111F3">
        <w:rPr>
          <w:rFonts w:eastAsia="Calibri"/>
          <w:szCs w:val="24"/>
          <w:lang w:eastAsia="en-US"/>
        </w:rPr>
        <w:t>(Partner</w:t>
      </w:r>
      <w:r w:rsidR="00CD58A5">
        <w:rPr>
          <w:rFonts w:eastAsia="Calibri"/>
          <w:szCs w:val="24"/>
          <w:lang w:eastAsia="en-US"/>
        </w:rPr>
        <w:t>) visa</w:t>
      </w:r>
      <w:r w:rsidR="00E278F8">
        <w:rPr>
          <w:rFonts w:eastAsia="Calibri"/>
          <w:szCs w:val="24"/>
          <w:lang w:eastAsia="en-US"/>
        </w:rPr>
        <w:t xml:space="preserve">).  In the case of </w:t>
      </w:r>
      <w:r w:rsidR="00C111F3" w:rsidRPr="00283282">
        <w:rPr>
          <w:rFonts w:eastAsia="Calibri"/>
          <w:szCs w:val="24"/>
          <w:lang w:eastAsia="en-US"/>
        </w:rPr>
        <w:t xml:space="preserve">an applicant who is the holder of a </w:t>
      </w:r>
      <w:r w:rsidR="00E278F8">
        <w:rPr>
          <w:rFonts w:eastAsia="Calibri"/>
          <w:szCs w:val="24"/>
          <w:lang w:eastAsia="en-US"/>
        </w:rPr>
        <w:t>S</w:t>
      </w:r>
      <w:r w:rsidR="00C111F3" w:rsidRPr="00283282">
        <w:rPr>
          <w:rFonts w:eastAsia="Calibri"/>
          <w:szCs w:val="24"/>
          <w:lang w:eastAsia="en-US"/>
        </w:rPr>
        <w:t>ubclass</w:t>
      </w:r>
      <w:r w:rsidR="00381EC2">
        <w:rPr>
          <w:rFonts w:eastAsia="Calibri"/>
          <w:szCs w:val="24"/>
          <w:lang w:eastAsia="en-US"/>
        </w:rPr>
        <w:t> </w:t>
      </w:r>
      <w:r w:rsidR="00C111F3" w:rsidRPr="00283282">
        <w:rPr>
          <w:rFonts w:eastAsia="Calibri"/>
          <w:szCs w:val="24"/>
          <w:lang w:eastAsia="en-US"/>
        </w:rPr>
        <w:t>445 (Dependent Child) visa or whose application is combined, or sought to be combined, with an application made by that person, the amount is nil</w:t>
      </w:r>
      <w:r w:rsidR="00E278F8">
        <w:rPr>
          <w:rFonts w:eastAsia="Calibri"/>
          <w:szCs w:val="24"/>
          <w:lang w:eastAsia="en-US"/>
        </w:rPr>
        <w:t>.</w:t>
      </w:r>
      <w:r w:rsidR="00C111F3" w:rsidRPr="00283282">
        <w:rPr>
          <w:rFonts w:eastAsia="Calibri"/>
          <w:szCs w:val="24"/>
          <w:lang w:eastAsia="en-US"/>
        </w:rPr>
        <w:t xml:space="preserve"> </w:t>
      </w:r>
      <w:r w:rsidR="00381EC2">
        <w:rPr>
          <w:rFonts w:eastAsia="Calibri"/>
          <w:szCs w:val="24"/>
          <w:lang w:eastAsia="en-US"/>
        </w:rPr>
        <w:t xml:space="preserve"> </w:t>
      </w:r>
      <w:r w:rsidR="00E278F8">
        <w:rPr>
          <w:rFonts w:eastAsia="Calibri"/>
          <w:szCs w:val="24"/>
          <w:lang w:eastAsia="en-US"/>
        </w:rPr>
        <w:t>F</w:t>
      </w:r>
      <w:r w:rsidR="00C111F3" w:rsidRPr="00283282">
        <w:rPr>
          <w:rFonts w:eastAsia="Calibri"/>
          <w:szCs w:val="24"/>
          <w:lang w:eastAsia="en-US"/>
        </w:rPr>
        <w:t>or any other applicant:</w:t>
      </w:r>
    </w:p>
    <w:p w:rsidR="00283282" w:rsidRPr="00283282" w:rsidRDefault="00283282" w:rsidP="00283282">
      <w:pPr>
        <w:spacing w:before="0"/>
        <w:rPr>
          <w:rFonts w:eastAsia="Calibri"/>
          <w:szCs w:val="24"/>
          <w:lang w:eastAsia="en-US"/>
        </w:rPr>
      </w:pPr>
    </w:p>
    <w:tbl>
      <w:tblPr>
        <w:tblStyle w:val="TableGrid"/>
        <w:tblW w:w="9360" w:type="dxa"/>
        <w:tblInd w:w="265" w:type="dxa"/>
        <w:tblLook w:val="04A0" w:firstRow="1" w:lastRow="0" w:firstColumn="1" w:lastColumn="0" w:noHBand="0" w:noVBand="1"/>
      </w:tblPr>
      <w:tblGrid>
        <w:gridCol w:w="6300"/>
        <w:gridCol w:w="1710"/>
        <w:gridCol w:w="1350"/>
      </w:tblGrid>
      <w:tr w:rsidR="004D1EC6" w:rsidRPr="00E35CBF" w:rsidTr="00DA21A4">
        <w:tc>
          <w:tcPr>
            <w:tcW w:w="6300" w:type="dxa"/>
          </w:tcPr>
          <w:p w:rsidR="004D1EC6" w:rsidRPr="00EF4729" w:rsidRDefault="004D1EC6" w:rsidP="004D1EC6">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4D1EC6" w:rsidRPr="00EF4729" w:rsidRDefault="00634710" w:rsidP="004D1EC6">
            <w:pPr>
              <w:spacing w:before="0"/>
              <w:ind w:right="-57"/>
              <w:rPr>
                <w:rFonts w:eastAsia="Calibri"/>
                <w:b/>
                <w:szCs w:val="24"/>
                <w:lang w:eastAsia="en-US"/>
              </w:rPr>
            </w:pPr>
            <w:r>
              <w:rPr>
                <w:rFonts w:eastAsia="Calibri"/>
                <w:b/>
                <w:szCs w:val="24"/>
                <w:lang w:eastAsia="en-US"/>
              </w:rPr>
              <w:t>Previous</w:t>
            </w:r>
            <w:r w:rsidR="004D1EC6" w:rsidRPr="00EF4729">
              <w:rPr>
                <w:rFonts w:eastAsia="Calibri"/>
                <w:b/>
                <w:szCs w:val="24"/>
                <w:lang w:eastAsia="en-US"/>
              </w:rPr>
              <w:t xml:space="preserve"> VAC</w:t>
            </w:r>
          </w:p>
        </w:tc>
        <w:tc>
          <w:tcPr>
            <w:tcW w:w="1350" w:type="dxa"/>
          </w:tcPr>
          <w:p w:rsidR="004D1EC6" w:rsidRPr="00EF4729" w:rsidRDefault="004D1EC6" w:rsidP="004D1EC6">
            <w:pPr>
              <w:spacing w:before="0"/>
              <w:ind w:right="-57"/>
              <w:rPr>
                <w:rFonts w:eastAsia="Calibri"/>
                <w:b/>
                <w:szCs w:val="24"/>
                <w:lang w:eastAsia="en-US"/>
              </w:rPr>
            </w:pPr>
            <w:r w:rsidRPr="00EF4729">
              <w:rPr>
                <w:rFonts w:eastAsia="Calibri"/>
                <w:b/>
                <w:szCs w:val="24"/>
                <w:lang w:eastAsia="en-US"/>
              </w:rPr>
              <w:t>New VAC</w:t>
            </w:r>
          </w:p>
        </w:tc>
      </w:tr>
      <w:tr w:rsidR="00AC02E4" w:rsidTr="00DA21A4">
        <w:tc>
          <w:tcPr>
            <w:tcW w:w="6300" w:type="dxa"/>
          </w:tcPr>
          <w:p w:rsidR="00AC02E4" w:rsidRDefault="00AC02E4" w:rsidP="00AC02E4">
            <w:pPr>
              <w:spacing w:before="0"/>
              <w:ind w:right="-57"/>
              <w:rPr>
                <w:rFonts w:eastAsia="Calibri"/>
                <w:szCs w:val="24"/>
                <w:lang w:eastAsia="en-US"/>
              </w:rPr>
            </w:pPr>
            <w:r>
              <w:rPr>
                <w:rFonts w:eastAsia="Calibri"/>
                <w:szCs w:val="24"/>
                <w:lang w:eastAsia="en-US"/>
              </w:rPr>
              <w:t>Base application charge</w:t>
            </w:r>
          </w:p>
        </w:tc>
        <w:tc>
          <w:tcPr>
            <w:tcW w:w="1710" w:type="dxa"/>
          </w:tcPr>
          <w:p w:rsidR="00AC02E4" w:rsidRDefault="00AC02E4" w:rsidP="00AC02E4">
            <w:pPr>
              <w:spacing w:before="0"/>
              <w:ind w:right="-57"/>
              <w:rPr>
                <w:rFonts w:eastAsia="Calibri"/>
                <w:szCs w:val="24"/>
                <w:lang w:eastAsia="en-US"/>
              </w:rPr>
            </w:pPr>
            <w:r>
              <w:rPr>
                <w:rFonts w:eastAsia="Calibri"/>
                <w:szCs w:val="24"/>
                <w:lang w:eastAsia="en-US"/>
              </w:rPr>
              <w:t>$7 160</w:t>
            </w:r>
          </w:p>
        </w:tc>
        <w:tc>
          <w:tcPr>
            <w:tcW w:w="1350" w:type="dxa"/>
          </w:tcPr>
          <w:p w:rsidR="00AC02E4" w:rsidRDefault="00AC02E4" w:rsidP="00AC02E4">
            <w:pPr>
              <w:spacing w:before="0"/>
              <w:ind w:right="-57"/>
              <w:rPr>
                <w:rFonts w:eastAsia="Calibri"/>
                <w:szCs w:val="24"/>
                <w:lang w:eastAsia="en-US"/>
              </w:rPr>
            </w:pPr>
            <w:r>
              <w:rPr>
                <w:rFonts w:eastAsia="Calibri"/>
                <w:szCs w:val="24"/>
                <w:lang w:eastAsia="en-US"/>
              </w:rPr>
              <w:t>$7 715</w:t>
            </w:r>
          </w:p>
        </w:tc>
      </w:tr>
      <w:tr w:rsidR="00AC02E4" w:rsidTr="00DA21A4">
        <w:tc>
          <w:tcPr>
            <w:tcW w:w="6300" w:type="dxa"/>
          </w:tcPr>
          <w:p w:rsidR="00AC02E4" w:rsidRDefault="00AC02E4" w:rsidP="00AC02E4">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AC02E4" w:rsidRDefault="00AC02E4" w:rsidP="00AC02E4">
            <w:pPr>
              <w:spacing w:before="0"/>
              <w:ind w:right="-57"/>
              <w:rPr>
                <w:rFonts w:eastAsia="Calibri"/>
                <w:szCs w:val="24"/>
                <w:lang w:eastAsia="en-US"/>
              </w:rPr>
            </w:pPr>
            <w:r>
              <w:rPr>
                <w:rFonts w:eastAsia="Calibri"/>
                <w:szCs w:val="24"/>
                <w:lang w:eastAsia="en-US"/>
              </w:rPr>
              <w:t>$3 585</w:t>
            </w:r>
          </w:p>
        </w:tc>
        <w:tc>
          <w:tcPr>
            <w:tcW w:w="1350" w:type="dxa"/>
          </w:tcPr>
          <w:p w:rsidR="00AC02E4" w:rsidRDefault="00AC02E4" w:rsidP="00AC02E4">
            <w:pPr>
              <w:spacing w:before="0"/>
              <w:ind w:right="-57"/>
              <w:rPr>
                <w:rFonts w:eastAsia="Calibri"/>
                <w:szCs w:val="24"/>
                <w:lang w:eastAsia="en-US"/>
              </w:rPr>
            </w:pPr>
            <w:r>
              <w:rPr>
                <w:rFonts w:eastAsia="Calibri"/>
                <w:szCs w:val="24"/>
                <w:lang w:eastAsia="en-US"/>
              </w:rPr>
              <w:t>$3 860</w:t>
            </w:r>
          </w:p>
        </w:tc>
      </w:tr>
      <w:tr w:rsidR="00AC02E4" w:rsidTr="00DA21A4">
        <w:tc>
          <w:tcPr>
            <w:tcW w:w="6300" w:type="dxa"/>
          </w:tcPr>
          <w:p w:rsidR="00AC02E4" w:rsidRDefault="00AC02E4" w:rsidP="00AC02E4">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AC02E4" w:rsidRDefault="00AC02E4" w:rsidP="00AC02E4">
            <w:pPr>
              <w:spacing w:before="0"/>
              <w:ind w:right="-57"/>
              <w:rPr>
                <w:rFonts w:eastAsia="Calibri"/>
                <w:szCs w:val="24"/>
                <w:lang w:eastAsia="en-US"/>
              </w:rPr>
            </w:pPr>
            <w:r>
              <w:rPr>
                <w:rFonts w:eastAsia="Calibri"/>
                <w:szCs w:val="24"/>
                <w:lang w:eastAsia="en-US"/>
              </w:rPr>
              <w:t>$1 795</w:t>
            </w:r>
          </w:p>
        </w:tc>
        <w:tc>
          <w:tcPr>
            <w:tcW w:w="1350" w:type="dxa"/>
          </w:tcPr>
          <w:p w:rsidR="00AC02E4" w:rsidRDefault="00AC02E4" w:rsidP="00AC02E4">
            <w:pPr>
              <w:spacing w:before="0"/>
              <w:ind w:right="-57"/>
              <w:rPr>
                <w:rFonts w:eastAsia="Calibri"/>
                <w:szCs w:val="24"/>
                <w:lang w:eastAsia="en-US"/>
              </w:rPr>
            </w:pPr>
            <w:r>
              <w:rPr>
                <w:rFonts w:eastAsia="Calibri"/>
                <w:szCs w:val="24"/>
                <w:lang w:eastAsia="en-US"/>
              </w:rPr>
              <w:t>$1 935</w:t>
            </w:r>
          </w:p>
        </w:tc>
      </w:tr>
    </w:tbl>
    <w:p w:rsidR="00381EC2" w:rsidRDefault="00381EC2" w:rsidP="00C111F3">
      <w:pPr>
        <w:keepNext/>
        <w:keepLines/>
        <w:spacing w:before="220"/>
        <w:rPr>
          <w:u w:val="single"/>
        </w:rPr>
      </w:pPr>
    </w:p>
    <w:p w:rsidR="00381EC2" w:rsidRDefault="00381EC2">
      <w:pPr>
        <w:spacing w:before="0"/>
        <w:rPr>
          <w:u w:val="single"/>
        </w:rPr>
      </w:pPr>
      <w:r>
        <w:rPr>
          <w:u w:val="single"/>
        </w:rPr>
        <w:br w:type="page"/>
      </w:r>
    </w:p>
    <w:p w:rsidR="00C111F3" w:rsidRDefault="00C111F3" w:rsidP="00C111F3">
      <w:pPr>
        <w:keepNext/>
        <w:keepLines/>
        <w:spacing w:before="220"/>
        <w:rPr>
          <w:u w:val="single"/>
        </w:rPr>
      </w:pPr>
      <w:r>
        <w:rPr>
          <w:u w:val="single"/>
        </w:rPr>
        <w:lastRenderedPageBreak/>
        <w:t>Items 8</w:t>
      </w:r>
      <w:r w:rsidR="00CF007B">
        <w:rPr>
          <w:u w:val="single"/>
        </w:rPr>
        <w:t>6</w:t>
      </w:r>
      <w:r w:rsidR="00710D26">
        <w:rPr>
          <w:u w:val="single"/>
        </w:rPr>
        <w:t xml:space="preserve"> </w:t>
      </w:r>
      <w:r>
        <w:rPr>
          <w:u w:val="single"/>
        </w:rPr>
        <w:t>-</w:t>
      </w:r>
      <w:r w:rsidR="00710D26">
        <w:rPr>
          <w:u w:val="single"/>
        </w:rPr>
        <w:t xml:space="preserve"> </w:t>
      </w:r>
      <w:r w:rsidR="00CF007B">
        <w:rPr>
          <w:u w:val="single"/>
        </w:rPr>
        <w:t>100</w:t>
      </w:r>
      <w:r>
        <w:rPr>
          <w:u w:val="single"/>
        </w:rPr>
        <w:t xml:space="preserve"> </w:t>
      </w:r>
      <w:r w:rsidR="00381EC2">
        <w:rPr>
          <w:u w:val="single"/>
        </w:rPr>
        <w:t>–</w:t>
      </w:r>
      <w:r>
        <w:rPr>
          <w:u w:val="single"/>
        </w:rPr>
        <w:t xml:space="preserve"> </w:t>
      </w:r>
      <w:r w:rsidR="00381EC2">
        <w:rPr>
          <w:u w:val="single"/>
        </w:rPr>
        <w:t xml:space="preserve">Subparagraph </w:t>
      </w:r>
      <w:r>
        <w:rPr>
          <w:u w:val="single"/>
        </w:rPr>
        <w:t>1130(2)(a)(</w:t>
      </w:r>
      <w:proofErr w:type="spellStart"/>
      <w:r>
        <w:rPr>
          <w:u w:val="single"/>
        </w:rPr>
        <w:t>i</w:t>
      </w:r>
      <w:proofErr w:type="spellEnd"/>
      <w:r>
        <w:rPr>
          <w:u w:val="single"/>
        </w:rPr>
        <w:t>) of Schedule 1 (</w:t>
      </w:r>
      <w:r w:rsidR="005A0351" w:rsidRPr="00916EF7">
        <w:rPr>
          <w:u w:val="single"/>
        </w:rPr>
        <w:t>table item</w:t>
      </w:r>
      <w:r w:rsidR="005A0351">
        <w:rPr>
          <w:u w:val="single"/>
        </w:rPr>
        <w:t>s</w:t>
      </w:r>
      <w:r w:rsidR="005A0351" w:rsidRPr="00916EF7">
        <w:rPr>
          <w:u w:val="single"/>
        </w:rPr>
        <w:t> 1</w:t>
      </w:r>
      <w:r w:rsidR="00DA1BF0">
        <w:rPr>
          <w:u w:val="single"/>
        </w:rPr>
        <w:t>-</w:t>
      </w:r>
      <w:r w:rsidR="005A0351">
        <w:rPr>
          <w:u w:val="single"/>
        </w:rPr>
        <w:t xml:space="preserve"> 3</w:t>
      </w:r>
      <w:r>
        <w:rPr>
          <w:u w:val="single"/>
        </w:rPr>
        <w:t>), subparagraph 1130(2)(a)(ii) of Schedule 1 (</w:t>
      </w:r>
      <w:r w:rsidR="005A0351" w:rsidRPr="00916EF7">
        <w:rPr>
          <w:u w:val="single"/>
        </w:rPr>
        <w:t>table item</w:t>
      </w:r>
      <w:r w:rsidR="005A0351">
        <w:rPr>
          <w:u w:val="single"/>
        </w:rPr>
        <w:t>s</w:t>
      </w:r>
      <w:r w:rsidR="005A0351" w:rsidRPr="00916EF7">
        <w:rPr>
          <w:u w:val="single"/>
        </w:rPr>
        <w:t> 1</w:t>
      </w:r>
      <w:r w:rsidR="00DA1BF0">
        <w:rPr>
          <w:u w:val="single"/>
        </w:rPr>
        <w:t>-</w:t>
      </w:r>
      <w:r w:rsidR="005A0351">
        <w:rPr>
          <w:u w:val="single"/>
        </w:rPr>
        <w:t>3</w:t>
      </w:r>
      <w:r>
        <w:rPr>
          <w:u w:val="single"/>
        </w:rPr>
        <w:t>), subparagraph 1130(2)(a)(iii) of Schedule 1 (</w:t>
      </w:r>
      <w:r w:rsidR="005A0351" w:rsidRPr="00916EF7">
        <w:rPr>
          <w:u w:val="single"/>
        </w:rPr>
        <w:t>table item</w:t>
      </w:r>
      <w:r w:rsidR="005A0351">
        <w:rPr>
          <w:u w:val="single"/>
        </w:rPr>
        <w:t>s</w:t>
      </w:r>
      <w:r w:rsidR="005A0351" w:rsidRPr="00916EF7">
        <w:rPr>
          <w:u w:val="single"/>
        </w:rPr>
        <w:t> 1</w:t>
      </w:r>
      <w:r w:rsidR="00DA1BF0">
        <w:rPr>
          <w:u w:val="single"/>
        </w:rPr>
        <w:t>-</w:t>
      </w:r>
      <w:r w:rsidR="005A0351">
        <w:rPr>
          <w:u w:val="single"/>
        </w:rPr>
        <w:t>3</w:t>
      </w:r>
      <w:r>
        <w:rPr>
          <w:u w:val="single"/>
        </w:rPr>
        <w:t>), subparagraph 1130(2)(a)(iv) of Schedule 1 (table items 1-</w:t>
      </w:r>
      <w:r w:rsidR="00B67083">
        <w:rPr>
          <w:u w:val="single"/>
        </w:rPr>
        <w:t>3</w:t>
      </w:r>
      <w:r>
        <w:rPr>
          <w:u w:val="single"/>
        </w:rPr>
        <w:t xml:space="preserve">), subparagraph </w:t>
      </w:r>
      <w:r w:rsidR="00B67083">
        <w:rPr>
          <w:u w:val="single"/>
        </w:rPr>
        <w:t>1130(2)(a)(vi) of Schedule 1 (table items 1-3)</w:t>
      </w:r>
    </w:p>
    <w:p w:rsidR="00C111F3" w:rsidRDefault="00C111F3" w:rsidP="00C111F3">
      <w:pPr>
        <w:spacing w:before="0"/>
        <w:rPr>
          <w:rFonts w:eastAsia="Calibri"/>
          <w:szCs w:val="24"/>
          <w:lang w:eastAsia="en-US"/>
        </w:rPr>
      </w:pPr>
    </w:p>
    <w:p w:rsidR="00C111F3" w:rsidRPr="00FA3256" w:rsidRDefault="003E58DE" w:rsidP="00C111F3">
      <w:pPr>
        <w:spacing w:before="0"/>
        <w:rPr>
          <w:rFonts w:eastAsia="Calibri"/>
          <w:szCs w:val="24"/>
          <w:lang w:eastAsia="en-US"/>
        </w:rPr>
      </w:pPr>
      <w:r>
        <w:rPr>
          <w:rFonts w:eastAsia="Calibri"/>
          <w:szCs w:val="24"/>
          <w:lang w:eastAsia="en-US"/>
        </w:rPr>
        <w:t xml:space="preserve">These items amend </w:t>
      </w:r>
      <w:r w:rsidR="00C111F3" w:rsidRPr="00FA3256">
        <w:rPr>
          <w:rFonts w:eastAsia="Calibri"/>
          <w:szCs w:val="24"/>
          <w:lang w:eastAsia="en-US"/>
        </w:rPr>
        <w:t xml:space="preserve">the first instalment VACs for the </w:t>
      </w:r>
      <w:r w:rsidR="00B67083">
        <w:rPr>
          <w:rFonts w:eastAsia="Calibri"/>
          <w:szCs w:val="24"/>
          <w:lang w:eastAsia="en-US"/>
        </w:rPr>
        <w:t>Contributory Parent (Migrant)</w:t>
      </w:r>
      <w:r w:rsidR="00C111F3" w:rsidRPr="00FA3256">
        <w:rPr>
          <w:rFonts w:eastAsia="Calibri"/>
          <w:szCs w:val="24"/>
          <w:lang w:eastAsia="en-US"/>
        </w:rPr>
        <w:t xml:space="preserve"> (Class</w:t>
      </w:r>
      <w:r w:rsidR="0099671F">
        <w:rPr>
          <w:rFonts w:eastAsia="Calibri"/>
          <w:szCs w:val="24"/>
          <w:lang w:eastAsia="en-US"/>
        </w:rPr>
        <w:t> </w:t>
      </w:r>
      <w:r w:rsidR="00B67083">
        <w:rPr>
          <w:rFonts w:eastAsia="Calibri"/>
          <w:szCs w:val="24"/>
          <w:lang w:eastAsia="en-US"/>
        </w:rPr>
        <w:t>CA</w:t>
      </w:r>
      <w:r w:rsidR="00CD58A5">
        <w:rPr>
          <w:rFonts w:eastAsia="Calibri"/>
          <w:szCs w:val="24"/>
          <w:lang w:eastAsia="en-US"/>
        </w:rPr>
        <w:t xml:space="preserve">) </w:t>
      </w:r>
      <w:r w:rsidR="00C111F3" w:rsidRPr="00FA3256">
        <w:rPr>
          <w:rFonts w:eastAsia="Calibri"/>
          <w:szCs w:val="24"/>
          <w:lang w:eastAsia="en-US"/>
        </w:rPr>
        <w:t xml:space="preserve">Subclass </w:t>
      </w:r>
      <w:r w:rsidR="00B67083">
        <w:rPr>
          <w:rFonts w:eastAsia="Calibri"/>
          <w:szCs w:val="24"/>
          <w:lang w:eastAsia="en-US"/>
        </w:rPr>
        <w:t>143 (Contributory Parent</w:t>
      </w:r>
      <w:r w:rsidR="00CD58A5">
        <w:rPr>
          <w:rFonts w:eastAsia="Calibri"/>
          <w:szCs w:val="24"/>
          <w:lang w:eastAsia="en-US"/>
        </w:rPr>
        <w:t>) visa</w:t>
      </w:r>
      <w:r w:rsidR="00C111F3" w:rsidRPr="00FA3256">
        <w:rPr>
          <w:rFonts w:eastAsia="Calibri"/>
          <w:szCs w:val="24"/>
          <w:lang w:eastAsia="en-US"/>
        </w:rPr>
        <w:t xml:space="preserve"> as follows:</w:t>
      </w:r>
    </w:p>
    <w:p w:rsidR="00C111F3" w:rsidRDefault="00C111F3" w:rsidP="00AE0F5C">
      <w:pPr>
        <w:pStyle w:val="ListParagraph"/>
        <w:numPr>
          <w:ilvl w:val="0"/>
          <w:numId w:val="7"/>
        </w:numPr>
        <w:spacing w:before="0"/>
        <w:ind w:right="-57"/>
        <w:rPr>
          <w:rFonts w:eastAsia="Calibri"/>
          <w:szCs w:val="24"/>
          <w:lang w:eastAsia="en-US"/>
        </w:rPr>
      </w:pPr>
      <w:r>
        <w:rPr>
          <w:rFonts w:eastAsia="Calibri"/>
          <w:szCs w:val="24"/>
          <w:lang w:eastAsia="en-US"/>
        </w:rPr>
        <w:t xml:space="preserve">for an </w:t>
      </w:r>
      <w:r w:rsidR="00B67083">
        <w:rPr>
          <w:rFonts w:eastAsia="Calibri"/>
          <w:szCs w:val="24"/>
          <w:lang w:eastAsia="en-US"/>
        </w:rPr>
        <w:t xml:space="preserve">applicant who is the holder of a </w:t>
      </w:r>
      <w:r w:rsidR="00B67083" w:rsidRPr="00B67083">
        <w:rPr>
          <w:rFonts w:eastAsia="Calibri"/>
          <w:szCs w:val="24"/>
          <w:lang w:eastAsia="en-US"/>
        </w:rPr>
        <w:t xml:space="preserve">Subclass 173 (Contributory Parent (Temporary)) </w:t>
      </w:r>
      <w:r w:rsidR="00B67083">
        <w:rPr>
          <w:rFonts w:eastAsia="Calibri"/>
          <w:szCs w:val="24"/>
          <w:lang w:eastAsia="en-US"/>
        </w:rPr>
        <w:t>visa at the time of application</w:t>
      </w:r>
      <w:r w:rsidR="00B67083" w:rsidRPr="00B67083">
        <w:rPr>
          <w:rFonts w:eastAsia="Calibri"/>
          <w:szCs w:val="24"/>
          <w:lang w:eastAsia="en-US"/>
        </w:rPr>
        <w:t xml:space="preserve"> or</w:t>
      </w:r>
      <w:r w:rsidR="00B67083">
        <w:rPr>
          <w:rFonts w:eastAsia="Calibri"/>
          <w:szCs w:val="24"/>
          <w:lang w:eastAsia="en-US"/>
        </w:rPr>
        <w:t xml:space="preserve"> </w:t>
      </w:r>
      <w:r w:rsidR="00B67083" w:rsidRPr="00B67083">
        <w:rPr>
          <w:rFonts w:eastAsia="Calibri"/>
          <w:szCs w:val="24"/>
          <w:lang w:eastAsia="en-US"/>
        </w:rPr>
        <w:t>whose application is combined, or sought to be combined, with an application made by that perso</w:t>
      </w:r>
      <w:r w:rsidR="00710D26">
        <w:rPr>
          <w:rFonts w:eastAsia="Calibri"/>
          <w:szCs w:val="24"/>
          <w:lang w:eastAsia="en-US"/>
        </w:rPr>
        <w:t>n:</w:t>
      </w:r>
    </w:p>
    <w:p w:rsidR="00710D26" w:rsidRDefault="00710D26" w:rsidP="00710D26">
      <w:pPr>
        <w:pStyle w:val="ListParagraph"/>
        <w:spacing w:before="0"/>
        <w:ind w:right="-57"/>
        <w:rPr>
          <w:rFonts w:eastAsia="Calibri"/>
          <w:szCs w:val="24"/>
          <w:lang w:eastAsia="en-US"/>
        </w:rPr>
      </w:pPr>
    </w:p>
    <w:tbl>
      <w:tblPr>
        <w:tblStyle w:val="TableGrid"/>
        <w:tblW w:w="9270" w:type="dxa"/>
        <w:tblInd w:w="265" w:type="dxa"/>
        <w:tblLook w:val="04A0" w:firstRow="1" w:lastRow="0" w:firstColumn="1" w:lastColumn="0" w:noHBand="0" w:noVBand="1"/>
      </w:tblPr>
      <w:tblGrid>
        <w:gridCol w:w="6300"/>
        <w:gridCol w:w="1710"/>
        <w:gridCol w:w="1260"/>
      </w:tblGrid>
      <w:tr w:rsidR="00710D26" w:rsidRPr="00E35CBF" w:rsidTr="00DA21A4">
        <w:tc>
          <w:tcPr>
            <w:tcW w:w="6300" w:type="dxa"/>
          </w:tcPr>
          <w:p w:rsidR="00710D26" w:rsidRPr="00EF4729" w:rsidRDefault="00710D26" w:rsidP="00A323FF">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710D26" w:rsidRPr="00EF4729" w:rsidRDefault="00634710" w:rsidP="00A323FF">
            <w:pPr>
              <w:spacing w:before="0"/>
              <w:ind w:right="-57"/>
              <w:rPr>
                <w:rFonts w:eastAsia="Calibri"/>
                <w:b/>
                <w:szCs w:val="24"/>
                <w:lang w:eastAsia="en-US"/>
              </w:rPr>
            </w:pPr>
            <w:r>
              <w:rPr>
                <w:rFonts w:eastAsia="Calibri"/>
                <w:b/>
                <w:szCs w:val="24"/>
                <w:lang w:eastAsia="en-US"/>
              </w:rPr>
              <w:t>Previous</w:t>
            </w:r>
            <w:r w:rsidR="00710D26" w:rsidRPr="00EF4729">
              <w:rPr>
                <w:rFonts w:eastAsia="Calibri"/>
                <w:b/>
                <w:szCs w:val="24"/>
                <w:lang w:eastAsia="en-US"/>
              </w:rPr>
              <w:t xml:space="preserve"> VAC</w:t>
            </w:r>
          </w:p>
        </w:tc>
        <w:tc>
          <w:tcPr>
            <w:tcW w:w="1260" w:type="dxa"/>
          </w:tcPr>
          <w:p w:rsidR="00710D26" w:rsidRPr="00EF4729" w:rsidRDefault="00710D26" w:rsidP="00A323FF">
            <w:pPr>
              <w:spacing w:before="0"/>
              <w:ind w:right="-57"/>
              <w:rPr>
                <w:rFonts w:eastAsia="Calibri"/>
                <w:b/>
                <w:szCs w:val="24"/>
                <w:lang w:eastAsia="en-US"/>
              </w:rPr>
            </w:pPr>
            <w:r w:rsidRPr="00EF4729">
              <w:rPr>
                <w:rFonts w:eastAsia="Calibri"/>
                <w:b/>
                <w:szCs w:val="24"/>
                <w:lang w:eastAsia="en-US"/>
              </w:rPr>
              <w:t>New VAC</w:t>
            </w:r>
          </w:p>
        </w:tc>
      </w:tr>
      <w:tr w:rsidR="00710D26" w:rsidTr="00DA21A4">
        <w:tc>
          <w:tcPr>
            <w:tcW w:w="6300" w:type="dxa"/>
          </w:tcPr>
          <w:p w:rsidR="00710D26" w:rsidRDefault="00710D26" w:rsidP="00A323FF">
            <w:pPr>
              <w:spacing w:before="0"/>
              <w:ind w:right="-57"/>
              <w:rPr>
                <w:rFonts w:eastAsia="Calibri"/>
                <w:szCs w:val="24"/>
                <w:lang w:eastAsia="en-US"/>
              </w:rPr>
            </w:pPr>
            <w:r>
              <w:rPr>
                <w:rFonts w:eastAsia="Calibri"/>
                <w:szCs w:val="24"/>
                <w:lang w:eastAsia="en-US"/>
              </w:rPr>
              <w:t>Base application charge</w:t>
            </w:r>
          </w:p>
        </w:tc>
        <w:tc>
          <w:tcPr>
            <w:tcW w:w="1710" w:type="dxa"/>
          </w:tcPr>
          <w:p w:rsidR="00710D26" w:rsidRDefault="00710D26" w:rsidP="00710D26">
            <w:pPr>
              <w:spacing w:before="0"/>
              <w:ind w:right="-57"/>
              <w:rPr>
                <w:rFonts w:eastAsia="Calibri"/>
                <w:szCs w:val="24"/>
                <w:lang w:eastAsia="en-US"/>
              </w:rPr>
            </w:pPr>
            <w:r>
              <w:rPr>
                <w:rFonts w:eastAsia="Calibri"/>
                <w:szCs w:val="24"/>
                <w:lang w:eastAsia="en-US"/>
              </w:rPr>
              <w:t>$340</w:t>
            </w:r>
          </w:p>
        </w:tc>
        <w:tc>
          <w:tcPr>
            <w:tcW w:w="1260" w:type="dxa"/>
          </w:tcPr>
          <w:p w:rsidR="00710D26" w:rsidRDefault="00710D26" w:rsidP="00710D26">
            <w:pPr>
              <w:spacing w:before="0"/>
              <w:ind w:right="-57"/>
              <w:rPr>
                <w:rFonts w:eastAsia="Calibri"/>
                <w:szCs w:val="24"/>
                <w:lang w:eastAsia="en-US"/>
              </w:rPr>
            </w:pPr>
            <w:r>
              <w:rPr>
                <w:rFonts w:eastAsia="Calibri"/>
                <w:szCs w:val="24"/>
                <w:lang w:eastAsia="en-US"/>
              </w:rPr>
              <w:t>$365</w:t>
            </w:r>
          </w:p>
        </w:tc>
      </w:tr>
      <w:tr w:rsidR="00710D26" w:rsidTr="00DA21A4">
        <w:tc>
          <w:tcPr>
            <w:tcW w:w="6300" w:type="dxa"/>
          </w:tcPr>
          <w:p w:rsidR="00710D26" w:rsidRDefault="00710D26" w:rsidP="00A323FF">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710D26" w:rsidRDefault="00710D26" w:rsidP="00710D26">
            <w:pPr>
              <w:spacing w:before="0"/>
              <w:ind w:right="-57"/>
              <w:rPr>
                <w:rFonts w:eastAsia="Calibri"/>
                <w:szCs w:val="24"/>
                <w:lang w:eastAsia="en-US"/>
              </w:rPr>
            </w:pPr>
            <w:r>
              <w:rPr>
                <w:rFonts w:eastAsia="Calibri"/>
                <w:szCs w:val="24"/>
                <w:lang w:eastAsia="en-US"/>
              </w:rPr>
              <w:t>$170</w:t>
            </w:r>
          </w:p>
        </w:tc>
        <w:tc>
          <w:tcPr>
            <w:tcW w:w="1260" w:type="dxa"/>
          </w:tcPr>
          <w:p w:rsidR="00710D26" w:rsidRDefault="00710D26" w:rsidP="00710D26">
            <w:pPr>
              <w:spacing w:before="0"/>
              <w:ind w:right="-57"/>
              <w:rPr>
                <w:rFonts w:eastAsia="Calibri"/>
                <w:szCs w:val="24"/>
                <w:lang w:eastAsia="en-US"/>
              </w:rPr>
            </w:pPr>
            <w:r>
              <w:rPr>
                <w:rFonts w:eastAsia="Calibri"/>
                <w:szCs w:val="24"/>
                <w:lang w:eastAsia="en-US"/>
              </w:rPr>
              <w:t>$185</w:t>
            </w:r>
          </w:p>
        </w:tc>
      </w:tr>
      <w:tr w:rsidR="00710D26" w:rsidTr="00DA21A4">
        <w:tc>
          <w:tcPr>
            <w:tcW w:w="6300" w:type="dxa"/>
          </w:tcPr>
          <w:p w:rsidR="00710D26" w:rsidRDefault="00710D26" w:rsidP="00A323FF">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710D26" w:rsidRDefault="00CD58A5" w:rsidP="00A323FF">
            <w:pPr>
              <w:spacing w:before="0"/>
              <w:ind w:right="-57"/>
              <w:rPr>
                <w:rFonts w:eastAsia="Calibri"/>
                <w:szCs w:val="24"/>
                <w:lang w:eastAsia="en-US"/>
              </w:rPr>
            </w:pPr>
            <w:r>
              <w:rPr>
                <w:rFonts w:eastAsia="Calibri"/>
                <w:szCs w:val="24"/>
                <w:lang w:eastAsia="en-US"/>
              </w:rPr>
              <w:t>$8</w:t>
            </w:r>
            <w:r w:rsidR="00710D26">
              <w:rPr>
                <w:rFonts w:eastAsia="Calibri"/>
                <w:szCs w:val="24"/>
                <w:lang w:eastAsia="en-US"/>
              </w:rPr>
              <w:t>5</w:t>
            </w:r>
          </w:p>
        </w:tc>
        <w:tc>
          <w:tcPr>
            <w:tcW w:w="1260" w:type="dxa"/>
          </w:tcPr>
          <w:p w:rsidR="00710D26" w:rsidRDefault="00CD58A5" w:rsidP="00A323FF">
            <w:pPr>
              <w:spacing w:before="0"/>
              <w:ind w:right="-57"/>
              <w:rPr>
                <w:rFonts w:eastAsia="Calibri"/>
                <w:szCs w:val="24"/>
                <w:lang w:eastAsia="en-US"/>
              </w:rPr>
            </w:pPr>
            <w:r>
              <w:rPr>
                <w:rFonts w:eastAsia="Calibri"/>
                <w:szCs w:val="24"/>
                <w:lang w:eastAsia="en-US"/>
              </w:rPr>
              <w:t>$90</w:t>
            </w:r>
          </w:p>
        </w:tc>
      </w:tr>
    </w:tbl>
    <w:p w:rsidR="00B67083" w:rsidRPr="00283282" w:rsidRDefault="00B67083" w:rsidP="00283282">
      <w:pPr>
        <w:spacing w:before="0"/>
        <w:ind w:right="-57"/>
        <w:rPr>
          <w:rFonts w:ascii="Arial" w:hAnsi="Arial"/>
          <w:b/>
          <w:kern w:val="28"/>
        </w:rPr>
      </w:pPr>
    </w:p>
    <w:p w:rsidR="00DB3A88" w:rsidRDefault="00DB3A88" w:rsidP="00AE0F5C">
      <w:pPr>
        <w:pStyle w:val="ListParagraph"/>
        <w:numPr>
          <w:ilvl w:val="0"/>
          <w:numId w:val="7"/>
        </w:numPr>
        <w:spacing w:before="0"/>
        <w:ind w:right="-57"/>
        <w:rPr>
          <w:kern w:val="28"/>
        </w:rPr>
      </w:pPr>
      <w:r w:rsidRPr="00DB3A88">
        <w:rPr>
          <w:kern w:val="28"/>
        </w:rPr>
        <w:t>for a</w:t>
      </w:r>
      <w:r>
        <w:rPr>
          <w:kern w:val="28"/>
        </w:rPr>
        <w:t xml:space="preserve">n applicant who </w:t>
      </w:r>
      <w:r w:rsidRPr="00DB3A88">
        <w:rPr>
          <w:kern w:val="28"/>
        </w:rPr>
        <w:t xml:space="preserve">has been the holder of a Subclass 173 (Contributory Parent </w:t>
      </w:r>
      <w:r>
        <w:rPr>
          <w:kern w:val="28"/>
        </w:rPr>
        <w:t>(Temporary)) visa</w:t>
      </w:r>
      <w:r w:rsidRPr="00DB3A88">
        <w:rPr>
          <w:kern w:val="28"/>
        </w:rPr>
        <w:t xml:space="preserve"> and</w:t>
      </w:r>
      <w:r>
        <w:rPr>
          <w:kern w:val="28"/>
        </w:rPr>
        <w:t xml:space="preserve"> </w:t>
      </w:r>
      <w:r w:rsidRPr="00DB3A88">
        <w:rPr>
          <w:kern w:val="28"/>
        </w:rPr>
        <w:t>is the holder of a substituted Subclass 600 visa at the time of application</w:t>
      </w:r>
      <w:r>
        <w:rPr>
          <w:kern w:val="28"/>
        </w:rPr>
        <w:t xml:space="preserve"> </w:t>
      </w:r>
      <w:r w:rsidRPr="00DB3A88">
        <w:rPr>
          <w:kern w:val="28"/>
        </w:rPr>
        <w:t>or whose application is combined, or sought to be combined, with an application made by that person</w:t>
      </w:r>
      <w:r>
        <w:rPr>
          <w:kern w:val="28"/>
        </w:rPr>
        <w:t>:</w:t>
      </w:r>
    </w:p>
    <w:p w:rsidR="00283282" w:rsidRDefault="00283282" w:rsidP="00283282">
      <w:pPr>
        <w:pStyle w:val="ListParagraph"/>
        <w:spacing w:before="0"/>
        <w:ind w:right="-57"/>
        <w:rPr>
          <w:kern w:val="28"/>
        </w:rPr>
      </w:pPr>
    </w:p>
    <w:tbl>
      <w:tblPr>
        <w:tblStyle w:val="TableGrid"/>
        <w:tblW w:w="9270" w:type="dxa"/>
        <w:tblInd w:w="265" w:type="dxa"/>
        <w:tblLook w:val="04A0" w:firstRow="1" w:lastRow="0" w:firstColumn="1" w:lastColumn="0" w:noHBand="0" w:noVBand="1"/>
      </w:tblPr>
      <w:tblGrid>
        <w:gridCol w:w="6300"/>
        <w:gridCol w:w="1710"/>
        <w:gridCol w:w="1260"/>
      </w:tblGrid>
      <w:tr w:rsidR="004D1EC6" w:rsidRPr="00E35CBF" w:rsidTr="00DA21A4">
        <w:tc>
          <w:tcPr>
            <w:tcW w:w="6300" w:type="dxa"/>
          </w:tcPr>
          <w:p w:rsidR="004D1EC6" w:rsidRPr="00EF4729" w:rsidRDefault="004D1EC6" w:rsidP="004D1EC6">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4D1EC6" w:rsidRPr="00EF4729" w:rsidRDefault="00634710" w:rsidP="004D1EC6">
            <w:pPr>
              <w:spacing w:before="0"/>
              <w:ind w:right="-57"/>
              <w:rPr>
                <w:rFonts w:eastAsia="Calibri"/>
                <w:b/>
                <w:szCs w:val="24"/>
                <w:lang w:eastAsia="en-US"/>
              </w:rPr>
            </w:pPr>
            <w:r>
              <w:rPr>
                <w:rFonts w:eastAsia="Calibri"/>
                <w:b/>
                <w:szCs w:val="24"/>
                <w:lang w:eastAsia="en-US"/>
              </w:rPr>
              <w:t>Previous</w:t>
            </w:r>
            <w:r w:rsidR="004D1EC6" w:rsidRPr="00EF4729">
              <w:rPr>
                <w:rFonts w:eastAsia="Calibri"/>
                <w:b/>
                <w:szCs w:val="24"/>
                <w:lang w:eastAsia="en-US"/>
              </w:rPr>
              <w:t xml:space="preserve"> VAC</w:t>
            </w:r>
          </w:p>
        </w:tc>
        <w:tc>
          <w:tcPr>
            <w:tcW w:w="1260" w:type="dxa"/>
          </w:tcPr>
          <w:p w:rsidR="004D1EC6" w:rsidRPr="00EF4729" w:rsidRDefault="004D1EC6" w:rsidP="004D1EC6">
            <w:pPr>
              <w:spacing w:before="0"/>
              <w:ind w:right="-57"/>
              <w:rPr>
                <w:rFonts w:eastAsia="Calibri"/>
                <w:b/>
                <w:szCs w:val="24"/>
                <w:lang w:eastAsia="en-US"/>
              </w:rPr>
            </w:pPr>
            <w:r w:rsidRPr="00EF4729">
              <w:rPr>
                <w:rFonts w:eastAsia="Calibri"/>
                <w:b/>
                <w:szCs w:val="24"/>
                <w:lang w:eastAsia="en-US"/>
              </w:rPr>
              <w:t>New VAC</w:t>
            </w:r>
          </w:p>
        </w:tc>
      </w:tr>
      <w:tr w:rsidR="00CD58A5" w:rsidTr="00DA21A4">
        <w:tc>
          <w:tcPr>
            <w:tcW w:w="6300" w:type="dxa"/>
          </w:tcPr>
          <w:p w:rsidR="00CD58A5" w:rsidRDefault="00CD58A5" w:rsidP="00CD58A5">
            <w:pPr>
              <w:spacing w:before="0"/>
              <w:ind w:right="-57"/>
              <w:rPr>
                <w:rFonts w:eastAsia="Calibri"/>
                <w:szCs w:val="24"/>
                <w:lang w:eastAsia="en-US"/>
              </w:rPr>
            </w:pPr>
            <w:r>
              <w:rPr>
                <w:rFonts w:eastAsia="Calibri"/>
                <w:szCs w:val="24"/>
                <w:lang w:eastAsia="en-US"/>
              </w:rPr>
              <w:t>Base application charge</w:t>
            </w:r>
          </w:p>
        </w:tc>
        <w:tc>
          <w:tcPr>
            <w:tcW w:w="1710" w:type="dxa"/>
          </w:tcPr>
          <w:p w:rsidR="00CD58A5" w:rsidRDefault="00CD58A5" w:rsidP="00CD58A5">
            <w:pPr>
              <w:spacing w:before="0"/>
              <w:ind w:right="-57"/>
              <w:rPr>
                <w:rFonts w:eastAsia="Calibri"/>
                <w:szCs w:val="24"/>
                <w:lang w:eastAsia="en-US"/>
              </w:rPr>
            </w:pPr>
            <w:r>
              <w:rPr>
                <w:rFonts w:eastAsia="Calibri"/>
                <w:szCs w:val="24"/>
                <w:lang w:eastAsia="en-US"/>
              </w:rPr>
              <w:t>$340</w:t>
            </w:r>
          </w:p>
        </w:tc>
        <w:tc>
          <w:tcPr>
            <w:tcW w:w="1260" w:type="dxa"/>
          </w:tcPr>
          <w:p w:rsidR="00CD58A5" w:rsidRDefault="00CD58A5" w:rsidP="00CD58A5">
            <w:pPr>
              <w:spacing w:before="0"/>
              <w:ind w:right="-57"/>
              <w:rPr>
                <w:rFonts w:eastAsia="Calibri"/>
                <w:szCs w:val="24"/>
                <w:lang w:eastAsia="en-US"/>
              </w:rPr>
            </w:pPr>
            <w:r>
              <w:rPr>
                <w:rFonts w:eastAsia="Calibri"/>
                <w:szCs w:val="24"/>
                <w:lang w:eastAsia="en-US"/>
              </w:rPr>
              <w:t>$365</w:t>
            </w:r>
          </w:p>
        </w:tc>
      </w:tr>
      <w:tr w:rsidR="00CD58A5" w:rsidTr="00DA21A4">
        <w:tc>
          <w:tcPr>
            <w:tcW w:w="6300" w:type="dxa"/>
          </w:tcPr>
          <w:p w:rsidR="00CD58A5" w:rsidRDefault="00CD58A5" w:rsidP="00CD58A5">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CD58A5" w:rsidRDefault="00CD58A5" w:rsidP="00CD58A5">
            <w:pPr>
              <w:spacing w:before="0"/>
              <w:ind w:right="-57"/>
              <w:rPr>
                <w:rFonts w:eastAsia="Calibri"/>
                <w:szCs w:val="24"/>
                <w:lang w:eastAsia="en-US"/>
              </w:rPr>
            </w:pPr>
            <w:r>
              <w:rPr>
                <w:rFonts w:eastAsia="Calibri"/>
                <w:szCs w:val="24"/>
                <w:lang w:eastAsia="en-US"/>
              </w:rPr>
              <w:t>$170</w:t>
            </w:r>
          </w:p>
        </w:tc>
        <w:tc>
          <w:tcPr>
            <w:tcW w:w="1260" w:type="dxa"/>
          </w:tcPr>
          <w:p w:rsidR="00CD58A5" w:rsidRDefault="00CD58A5" w:rsidP="00CD58A5">
            <w:pPr>
              <w:spacing w:before="0"/>
              <w:ind w:right="-57"/>
              <w:rPr>
                <w:rFonts w:eastAsia="Calibri"/>
                <w:szCs w:val="24"/>
                <w:lang w:eastAsia="en-US"/>
              </w:rPr>
            </w:pPr>
            <w:r>
              <w:rPr>
                <w:rFonts w:eastAsia="Calibri"/>
                <w:szCs w:val="24"/>
                <w:lang w:eastAsia="en-US"/>
              </w:rPr>
              <w:t>$185</w:t>
            </w:r>
          </w:p>
        </w:tc>
      </w:tr>
      <w:tr w:rsidR="00CD58A5" w:rsidTr="00DA21A4">
        <w:tc>
          <w:tcPr>
            <w:tcW w:w="6300" w:type="dxa"/>
          </w:tcPr>
          <w:p w:rsidR="00CD58A5" w:rsidRDefault="00CD58A5" w:rsidP="00CD58A5">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CD58A5" w:rsidRDefault="00CD58A5" w:rsidP="00CD58A5">
            <w:pPr>
              <w:spacing w:before="0"/>
              <w:ind w:right="-57"/>
              <w:rPr>
                <w:rFonts w:eastAsia="Calibri"/>
                <w:szCs w:val="24"/>
                <w:lang w:eastAsia="en-US"/>
              </w:rPr>
            </w:pPr>
            <w:r>
              <w:rPr>
                <w:rFonts w:eastAsia="Calibri"/>
                <w:szCs w:val="24"/>
                <w:lang w:eastAsia="en-US"/>
              </w:rPr>
              <w:t>$85</w:t>
            </w:r>
          </w:p>
        </w:tc>
        <w:tc>
          <w:tcPr>
            <w:tcW w:w="1260" w:type="dxa"/>
          </w:tcPr>
          <w:p w:rsidR="00CD58A5" w:rsidRDefault="00CD58A5" w:rsidP="00CD58A5">
            <w:pPr>
              <w:spacing w:before="0"/>
              <w:ind w:right="-57"/>
              <w:rPr>
                <w:rFonts w:eastAsia="Calibri"/>
                <w:szCs w:val="24"/>
                <w:lang w:eastAsia="en-US"/>
              </w:rPr>
            </w:pPr>
            <w:r>
              <w:rPr>
                <w:rFonts w:eastAsia="Calibri"/>
                <w:szCs w:val="24"/>
                <w:lang w:eastAsia="en-US"/>
              </w:rPr>
              <w:t>$90</w:t>
            </w:r>
          </w:p>
        </w:tc>
      </w:tr>
    </w:tbl>
    <w:p w:rsidR="00DB3A88" w:rsidRPr="00DB3A88" w:rsidRDefault="00DB3A88" w:rsidP="00DB3A88">
      <w:pPr>
        <w:pStyle w:val="ListParagraph"/>
        <w:spacing w:before="0"/>
        <w:ind w:left="1440" w:right="-57"/>
        <w:rPr>
          <w:kern w:val="28"/>
        </w:rPr>
      </w:pPr>
    </w:p>
    <w:p w:rsidR="00B67083" w:rsidRDefault="00B67083" w:rsidP="00AE0F5C">
      <w:pPr>
        <w:pStyle w:val="ListParagraph"/>
        <w:numPr>
          <w:ilvl w:val="0"/>
          <w:numId w:val="7"/>
        </w:numPr>
        <w:spacing w:before="0"/>
        <w:ind w:right="-57"/>
        <w:rPr>
          <w:kern w:val="28"/>
        </w:rPr>
      </w:pPr>
      <w:r w:rsidRPr="00B67083">
        <w:rPr>
          <w:kern w:val="28"/>
        </w:rPr>
        <w:t>for an applicant who has held a Subclass 173 (Contributory Parent (Temporary)) visa at any time in the 28 days immediately before making the application or whose application is combined, or sought to be combined, with an application made by that person:</w:t>
      </w:r>
    </w:p>
    <w:p w:rsidR="00A323FF" w:rsidRDefault="00A323FF" w:rsidP="00A323FF">
      <w:pPr>
        <w:pStyle w:val="ListParagraph"/>
        <w:spacing w:before="0"/>
        <w:ind w:right="-57"/>
        <w:rPr>
          <w:kern w:val="28"/>
        </w:rPr>
      </w:pPr>
    </w:p>
    <w:tbl>
      <w:tblPr>
        <w:tblStyle w:val="TableGrid"/>
        <w:tblW w:w="9270" w:type="dxa"/>
        <w:tblInd w:w="265" w:type="dxa"/>
        <w:tblLook w:val="04A0" w:firstRow="1" w:lastRow="0" w:firstColumn="1" w:lastColumn="0" w:noHBand="0" w:noVBand="1"/>
      </w:tblPr>
      <w:tblGrid>
        <w:gridCol w:w="6300"/>
        <w:gridCol w:w="1710"/>
        <w:gridCol w:w="1260"/>
      </w:tblGrid>
      <w:tr w:rsidR="00A323FF" w:rsidRPr="00E35CBF" w:rsidTr="00DA21A4">
        <w:tc>
          <w:tcPr>
            <w:tcW w:w="6300" w:type="dxa"/>
          </w:tcPr>
          <w:p w:rsidR="00A323FF" w:rsidRPr="00EF4729" w:rsidRDefault="00A323FF" w:rsidP="00A323FF">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A323FF" w:rsidRPr="00EF4729" w:rsidRDefault="00634710" w:rsidP="00A323FF">
            <w:pPr>
              <w:spacing w:before="0"/>
              <w:ind w:right="-57"/>
              <w:rPr>
                <w:rFonts w:eastAsia="Calibri"/>
                <w:b/>
                <w:szCs w:val="24"/>
                <w:lang w:eastAsia="en-US"/>
              </w:rPr>
            </w:pPr>
            <w:r>
              <w:rPr>
                <w:rFonts w:eastAsia="Calibri"/>
                <w:b/>
                <w:szCs w:val="24"/>
                <w:lang w:eastAsia="en-US"/>
              </w:rPr>
              <w:t>Previous</w:t>
            </w:r>
            <w:r w:rsidR="00A323FF" w:rsidRPr="00EF4729">
              <w:rPr>
                <w:rFonts w:eastAsia="Calibri"/>
                <w:b/>
                <w:szCs w:val="24"/>
                <w:lang w:eastAsia="en-US"/>
              </w:rPr>
              <w:t xml:space="preserve"> VAC</w:t>
            </w:r>
          </w:p>
        </w:tc>
        <w:tc>
          <w:tcPr>
            <w:tcW w:w="1260" w:type="dxa"/>
          </w:tcPr>
          <w:p w:rsidR="00A323FF" w:rsidRPr="00EF4729" w:rsidRDefault="00A323FF" w:rsidP="00A323FF">
            <w:pPr>
              <w:spacing w:before="0"/>
              <w:ind w:right="-57"/>
              <w:rPr>
                <w:rFonts w:eastAsia="Calibri"/>
                <w:b/>
                <w:szCs w:val="24"/>
                <w:lang w:eastAsia="en-US"/>
              </w:rPr>
            </w:pPr>
            <w:r w:rsidRPr="00EF4729">
              <w:rPr>
                <w:rFonts w:eastAsia="Calibri"/>
                <w:b/>
                <w:szCs w:val="24"/>
                <w:lang w:eastAsia="en-US"/>
              </w:rPr>
              <w:t>New VAC</w:t>
            </w:r>
          </w:p>
        </w:tc>
      </w:tr>
      <w:tr w:rsidR="00A323FF" w:rsidTr="00DA21A4">
        <w:tc>
          <w:tcPr>
            <w:tcW w:w="6300" w:type="dxa"/>
          </w:tcPr>
          <w:p w:rsidR="00A323FF" w:rsidRDefault="00A323FF" w:rsidP="00A323FF">
            <w:pPr>
              <w:spacing w:before="0"/>
              <w:ind w:right="-57"/>
              <w:rPr>
                <w:rFonts w:eastAsia="Calibri"/>
                <w:szCs w:val="24"/>
                <w:lang w:eastAsia="en-US"/>
              </w:rPr>
            </w:pPr>
            <w:r>
              <w:rPr>
                <w:rFonts w:eastAsia="Calibri"/>
                <w:szCs w:val="24"/>
                <w:lang w:eastAsia="en-US"/>
              </w:rPr>
              <w:t>Base application charge</w:t>
            </w:r>
          </w:p>
        </w:tc>
        <w:tc>
          <w:tcPr>
            <w:tcW w:w="1710" w:type="dxa"/>
          </w:tcPr>
          <w:p w:rsidR="00A323FF" w:rsidRDefault="00A323FF" w:rsidP="00A323FF">
            <w:pPr>
              <w:spacing w:before="0"/>
              <w:ind w:right="-57"/>
              <w:rPr>
                <w:rFonts w:eastAsia="Calibri"/>
                <w:szCs w:val="24"/>
                <w:lang w:eastAsia="en-US"/>
              </w:rPr>
            </w:pPr>
            <w:r>
              <w:rPr>
                <w:rFonts w:eastAsia="Calibri"/>
                <w:szCs w:val="24"/>
                <w:lang w:eastAsia="en-US"/>
              </w:rPr>
              <w:t>$340</w:t>
            </w:r>
          </w:p>
        </w:tc>
        <w:tc>
          <w:tcPr>
            <w:tcW w:w="1260" w:type="dxa"/>
          </w:tcPr>
          <w:p w:rsidR="00A323FF" w:rsidRDefault="00A323FF" w:rsidP="00A323FF">
            <w:pPr>
              <w:spacing w:before="0"/>
              <w:ind w:right="-57"/>
              <w:rPr>
                <w:rFonts w:eastAsia="Calibri"/>
                <w:szCs w:val="24"/>
                <w:lang w:eastAsia="en-US"/>
              </w:rPr>
            </w:pPr>
            <w:r>
              <w:rPr>
                <w:rFonts w:eastAsia="Calibri"/>
                <w:szCs w:val="24"/>
                <w:lang w:eastAsia="en-US"/>
              </w:rPr>
              <w:t>$365</w:t>
            </w:r>
          </w:p>
        </w:tc>
      </w:tr>
      <w:tr w:rsidR="00A323FF" w:rsidTr="00DA21A4">
        <w:tc>
          <w:tcPr>
            <w:tcW w:w="6300" w:type="dxa"/>
          </w:tcPr>
          <w:p w:rsidR="00A323FF" w:rsidRDefault="00A323FF" w:rsidP="00A323FF">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A323FF" w:rsidRDefault="00A323FF" w:rsidP="00A323FF">
            <w:pPr>
              <w:spacing w:before="0"/>
              <w:ind w:right="-57"/>
              <w:rPr>
                <w:rFonts w:eastAsia="Calibri"/>
                <w:szCs w:val="24"/>
                <w:lang w:eastAsia="en-US"/>
              </w:rPr>
            </w:pPr>
            <w:r>
              <w:rPr>
                <w:rFonts w:eastAsia="Calibri"/>
                <w:szCs w:val="24"/>
                <w:lang w:eastAsia="en-US"/>
              </w:rPr>
              <w:t>$170</w:t>
            </w:r>
          </w:p>
        </w:tc>
        <w:tc>
          <w:tcPr>
            <w:tcW w:w="1260" w:type="dxa"/>
          </w:tcPr>
          <w:p w:rsidR="00A323FF" w:rsidRDefault="00A323FF" w:rsidP="00A323FF">
            <w:pPr>
              <w:spacing w:before="0"/>
              <w:ind w:right="-57"/>
              <w:rPr>
                <w:rFonts w:eastAsia="Calibri"/>
                <w:szCs w:val="24"/>
                <w:lang w:eastAsia="en-US"/>
              </w:rPr>
            </w:pPr>
            <w:r>
              <w:rPr>
                <w:rFonts w:eastAsia="Calibri"/>
                <w:szCs w:val="24"/>
                <w:lang w:eastAsia="en-US"/>
              </w:rPr>
              <w:t>$185</w:t>
            </w:r>
          </w:p>
        </w:tc>
      </w:tr>
      <w:tr w:rsidR="00A323FF" w:rsidTr="00DA21A4">
        <w:tc>
          <w:tcPr>
            <w:tcW w:w="6300" w:type="dxa"/>
          </w:tcPr>
          <w:p w:rsidR="00A323FF" w:rsidRDefault="00A323FF" w:rsidP="00A323FF">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A323FF" w:rsidRDefault="00A323FF" w:rsidP="00A323FF">
            <w:pPr>
              <w:spacing w:before="0"/>
              <w:ind w:right="-57"/>
              <w:rPr>
                <w:rFonts w:eastAsia="Calibri"/>
                <w:szCs w:val="24"/>
                <w:lang w:eastAsia="en-US"/>
              </w:rPr>
            </w:pPr>
            <w:r>
              <w:rPr>
                <w:rFonts w:eastAsia="Calibri"/>
                <w:szCs w:val="24"/>
                <w:lang w:eastAsia="en-US"/>
              </w:rPr>
              <w:t>$85</w:t>
            </w:r>
          </w:p>
        </w:tc>
        <w:tc>
          <w:tcPr>
            <w:tcW w:w="1260" w:type="dxa"/>
          </w:tcPr>
          <w:p w:rsidR="00A323FF" w:rsidRDefault="00A323FF" w:rsidP="00A323FF">
            <w:pPr>
              <w:spacing w:before="0"/>
              <w:ind w:right="-57"/>
              <w:rPr>
                <w:rFonts w:eastAsia="Calibri"/>
                <w:szCs w:val="24"/>
                <w:lang w:eastAsia="en-US"/>
              </w:rPr>
            </w:pPr>
            <w:r>
              <w:rPr>
                <w:rFonts w:eastAsia="Calibri"/>
                <w:szCs w:val="24"/>
                <w:lang w:eastAsia="en-US"/>
              </w:rPr>
              <w:t>$90</w:t>
            </w:r>
          </w:p>
        </w:tc>
      </w:tr>
    </w:tbl>
    <w:p w:rsidR="00A221CC" w:rsidRPr="00283282" w:rsidRDefault="00A221CC" w:rsidP="00283282">
      <w:pPr>
        <w:spacing w:before="0"/>
        <w:ind w:right="-57"/>
        <w:rPr>
          <w:kern w:val="28"/>
        </w:rPr>
      </w:pPr>
    </w:p>
    <w:p w:rsidR="00A221CC" w:rsidRDefault="00DB3A88" w:rsidP="00AE0F5C">
      <w:pPr>
        <w:pStyle w:val="ListParagraph"/>
        <w:numPr>
          <w:ilvl w:val="0"/>
          <w:numId w:val="7"/>
        </w:numPr>
        <w:spacing w:before="0"/>
        <w:ind w:right="-57"/>
        <w:rPr>
          <w:kern w:val="28"/>
        </w:rPr>
      </w:pPr>
      <w:r>
        <w:rPr>
          <w:kern w:val="28"/>
        </w:rPr>
        <w:t xml:space="preserve">for an applicant who </w:t>
      </w:r>
      <w:r w:rsidRPr="00DB3A88">
        <w:rPr>
          <w:kern w:val="28"/>
        </w:rPr>
        <w:t>has been the holder of a Subclass 173 (Contri</w:t>
      </w:r>
      <w:r>
        <w:rPr>
          <w:kern w:val="28"/>
        </w:rPr>
        <w:t>butory Parent (Temporary)) visa</w:t>
      </w:r>
      <w:r w:rsidRPr="00DB3A88">
        <w:rPr>
          <w:kern w:val="28"/>
        </w:rPr>
        <w:t xml:space="preserve"> and</w:t>
      </w:r>
      <w:r>
        <w:rPr>
          <w:kern w:val="28"/>
        </w:rPr>
        <w:t xml:space="preserve"> </w:t>
      </w:r>
      <w:r w:rsidRPr="00DB3A88">
        <w:rPr>
          <w:kern w:val="28"/>
        </w:rPr>
        <w:t>provides the Minister with evidence that compassionate and compelling circumstances exist for the person to be considered to be the holder of a Subclass 173 (Contributory Parent (Temporary)) visa for</w:t>
      </w:r>
      <w:r>
        <w:rPr>
          <w:kern w:val="28"/>
        </w:rPr>
        <w:t xml:space="preserve"> the purpose of the application </w:t>
      </w:r>
      <w:r w:rsidRPr="00DB3A88">
        <w:rPr>
          <w:kern w:val="28"/>
        </w:rPr>
        <w:t>or whose application is combined, or sought to be combined, with an application made by that person:</w:t>
      </w:r>
    </w:p>
    <w:p w:rsidR="00283282" w:rsidRDefault="00283282" w:rsidP="00283282">
      <w:pPr>
        <w:pStyle w:val="ListParagraph"/>
        <w:spacing w:before="0"/>
        <w:ind w:right="-57"/>
        <w:rPr>
          <w:kern w:val="28"/>
        </w:rPr>
      </w:pPr>
    </w:p>
    <w:tbl>
      <w:tblPr>
        <w:tblStyle w:val="TableGrid"/>
        <w:tblW w:w="9270" w:type="dxa"/>
        <w:tblInd w:w="265" w:type="dxa"/>
        <w:tblLook w:val="04A0" w:firstRow="1" w:lastRow="0" w:firstColumn="1" w:lastColumn="0" w:noHBand="0" w:noVBand="1"/>
      </w:tblPr>
      <w:tblGrid>
        <w:gridCol w:w="6300"/>
        <w:gridCol w:w="1800"/>
        <w:gridCol w:w="1170"/>
      </w:tblGrid>
      <w:tr w:rsidR="004D1EC6" w:rsidRPr="00E35CBF" w:rsidTr="005C618C">
        <w:tc>
          <w:tcPr>
            <w:tcW w:w="6300" w:type="dxa"/>
          </w:tcPr>
          <w:p w:rsidR="004D1EC6" w:rsidRPr="00EF4729" w:rsidRDefault="004D1EC6" w:rsidP="004D1EC6">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800" w:type="dxa"/>
          </w:tcPr>
          <w:p w:rsidR="004D1EC6" w:rsidRPr="00EF4729" w:rsidRDefault="00634710" w:rsidP="004D1EC6">
            <w:pPr>
              <w:spacing w:before="0"/>
              <w:ind w:right="-57"/>
              <w:rPr>
                <w:rFonts w:eastAsia="Calibri"/>
                <w:b/>
                <w:szCs w:val="24"/>
                <w:lang w:eastAsia="en-US"/>
              </w:rPr>
            </w:pPr>
            <w:r>
              <w:rPr>
                <w:rFonts w:eastAsia="Calibri"/>
                <w:b/>
                <w:szCs w:val="24"/>
                <w:lang w:eastAsia="en-US"/>
              </w:rPr>
              <w:t>Previous</w:t>
            </w:r>
            <w:r w:rsidR="004D1EC6" w:rsidRPr="00EF4729">
              <w:rPr>
                <w:rFonts w:eastAsia="Calibri"/>
                <w:b/>
                <w:szCs w:val="24"/>
                <w:lang w:eastAsia="en-US"/>
              </w:rPr>
              <w:t xml:space="preserve"> VAC</w:t>
            </w:r>
          </w:p>
        </w:tc>
        <w:tc>
          <w:tcPr>
            <w:tcW w:w="1170" w:type="dxa"/>
          </w:tcPr>
          <w:p w:rsidR="004D1EC6" w:rsidRPr="00EF4729" w:rsidRDefault="004D1EC6" w:rsidP="004D1EC6">
            <w:pPr>
              <w:spacing w:before="0"/>
              <w:ind w:right="-57"/>
              <w:rPr>
                <w:rFonts w:eastAsia="Calibri"/>
                <w:b/>
                <w:szCs w:val="24"/>
                <w:lang w:eastAsia="en-US"/>
              </w:rPr>
            </w:pPr>
            <w:r w:rsidRPr="00EF4729">
              <w:rPr>
                <w:rFonts w:eastAsia="Calibri"/>
                <w:b/>
                <w:szCs w:val="24"/>
                <w:lang w:eastAsia="en-US"/>
              </w:rPr>
              <w:t>New VAC</w:t>
            </w:r>
          </w:p>
        </w:tc>
      </w:tr>
      <w:tr w:rsidR="00A323FF" w:rsidTr="005C618C">
        <w:tc>
          <w:tcPr>
            <w:tcW w:w="6300" w:type="dxa"/>
          </w:tcPr>
          <w:p w:rsidR="00A323FF" w:rsidRDefault="00A323FF" w:rsidP="00A323FF">
            <w:pPr>
              <w:spacing w:before="0"/>
              <w:ind w:right="-57"/>
              <w:rPr>
                <w:rFonts w:eastAsia="Calibri"/>
                <w:szCs w:val="24"/>
                <w:lang w:eastAsia="en-US"/>
              </w:rPr>
            </w:pPr>
            <w:r>
              <w:rPr>
                <w:rFonts w:eastAsia="Calibri"/>
                <w:szCs w:val="24"/>
                <w:lang w:eastAsia="en-US"/>
              </w:rPr>
              <w:t>Base application charge</w:t>
            </w:r>
          </w:p>
        </w:tc>
        <w:tc>
          <w:tcPr>
            <w:tcW w:w="1800" w:type="dxa"/>
          </w:tcPr>
          <w:p w:rsidR="00A323FF" w:rsidRDefault="00A323FF" w:rsidP="00A323FF">
            <w:pPr>
              <w:spacing w:before="0"/>
              <w:ind w:right="-57"/>
              <w:rPr>
                <w:rFonts w:eastAsia="Calibri"/>
                <w:szCs w:val="24"/>
                <w:lang w:eastAsia="en-US"/>
              </w:rPr>
            </w:pPr>
            <w:r>
              <w:rPr>
                <w:rFonts w:eastAsia="Calibri"/>
                <w:szCs w:val="24"/>
                <w:lang w:eastAsia="en-US"/>
              </w:rPr>
              <w:t xml:space="preserve">$2 470 </w:t>
            </w:r>
          </w:p>
        </w:tc>
        <w:tc>
          <w:tcPr>
            <w:tcW w:w="1170" w:type="dxa"/>
          </w:tcPr>
          <w:p w:rsidR="00A323FF" w:rsidRDefault="00A323FF" w:rsidP="00A323FF">
            <w:pPr>
              <w:spacing w:before="0"/>
              <w:ind w:right="-57"/>
              <w:rPr>
                <w:rFonts w:eastAsia="Calibri"/>
                <w:szCs w:val="24"/>
                <w:lang w:eastAsia="en-US"/>
              </w:rPr>
            </w:pPr>
            <w:r>
              <w:rPr>
                <w:rFonts w:eastAsia="Calibri"/>
                <w:szCs w:val="24"/>
                <w:lang w:eastAsia="en-US"/>
              </w:rPr>
              <w:t xml:space="preserve">$2 665 </w:t>
            </w:r>
          </w:p>
        </w:tc>
      </w:tr>
      <w:tr w:rsidR="00A323FF" w:rsidTr="005C618C">
        <w:tc>
          <w:tcPr>
            <w:tcW w:w="6300" w:type="dxa"/>
          </w:tcPr>
          <w:p w:rsidR="00A323FF" w:rsidRDefault="00A323FF" w:rsidP="00A323FF">
            <w:pPr>
              <w:spacing w:before="0"/>
              <w:ind w:right="-57"/>
              <w:rPr>
                <w:rFonts w:eastAsia="Calibri"/>
                <w:szCs w:val="24"/>
                <w:lang w:eastAsia="en-US"/>
              </w:rPr>
            </w:pPr>
            <w:r>
              <w:rPr>
                <w:rFonts w:eastAsia="Calibri"/>
                <w:szCs w:val="24"/>
                <w:lang w:eastAsia="en-US"/>
              </w:rPr>
              <w:t>Additional applicant charge for an applicant who is at least 18</w:t>
            </w:r>
          </w:p>
        </w:tc>
        <w:tc>
          <w:tcPr>
            <w:tcW w:w="1800" w:type="dxa"/>
          </w:tcPr>
          <w:p w:rsidR="00A323FF" w:rsidRDefault="00A323FF" w:rsidP="00A323FF">
            <w:pPr>
              <w:spacing w:before="0"/>
              <w:ind w:right="-57"/>
              <w:rPr>
                <w:rFonts w:eastAsia="Calibri"/>
                <w:szCs w:val="24"/>
                <w:lang w:eastAsia="en-US"/>
              </w:rPr>
            </w:pPr>
            <w:r>
              <w:rPr>
                <w:rFonts w:eastAsia="Calibri"/>
                <w:szCs w:val="24"/>
                <w:lang w:eastAsia="en-US"/>
              </w:rPr>
              <w:t>$1 235</w:t>
            </w:r>
          </w:p>
        </w:tc>
        <w:tc>
          <w:tcPr>
            <w:tcW w:w="1170" w:type="dxa"/>
          </w:tcPr>
          <w:p w:rsidR="00A323FF" w:rsidRDefault="00A323FF" w:rsidP="00A323FF">
            <w:pPr>
              <w:spacing w:before="0"/>
              <w:ind w:right="-57"/>
              <w:rPr>
                <w:rFonts w:eastAsia="Calibri"/>
                <w:szCs w:val="24"/>
                <w:lang w:eastAsia="en-US"/>
              </w:rPr>
            </w:pPr>
            <w:r>
              <w:rPr>
                <w:rFonts w:eastAsia="Calibri"/>
                <w:szCs w:val="24"/>
                <w:lang w:eastAsia="en-US"/>
              </w:rPr>
              <w:t>$1 330</w:t>
            </w:r>
          </w:p>
        </w:tc>
      </w:tr>
      <w:tr w:rsidR="00A323FF" w:rsidTr="005C618C">
        <w:tc>
          <w:tcPr>
            <w:tcW w:w="6300" w:type="dxa"/>
          </w:tcPr>
          <w:p w:rsidR="00A323FF" w:rsidRDefault="00A323FF" w:rsidP="00A323FF">
            <w:pPr>
              <w:spacing w:before="0"/>
              <w:ind w:right="-57"/>
              <w:rPr>
                <w:rFonts w:eastAsia="Calibri"/>
                <w:szCs w:val="24"/>
                <w:lang w:eastAsia="en-US"/>
              </w:rPr>
            </w:pPr>
            <w:r>
              <w:rPr>
                <w:rFonts w:eastAsia="Calibri"/>
                <w:szCs w:val="24"/>
                <w:lang w:eastAsia="en-US"/>
              </w:rPr>
              <w:t>Additional applicant charge for an applicant who is less than 18</w:t>
            </w:r>
          </w:p>
        </w:tc>
        <w:tc>
          <w:tcPr>
            <w:tcW w:w="1800" w:type="dxa"/>
          </w:tcPr>
          <w:p w:rsidR="00A323FF" w:rsidRDefault="00A323FF" w:rsidP="00A323FF">
            <w:pPr>
              <w:spacing w:before="0"/>
              <w:ind w:right="-57"/>
              <w:rPr>
                <w:rFonts w:eastAsia="Calibri"/>
                <w:szCs w:val="24"/>
                <w:lang w:eastAsia="en-US"/>
              </w:rPr>
            </w:pPr>
            <w:r>
              <w:rPr>
                <w:rFonts w:eastAsia="Calibri"/>
                <w:szCs w:val="24"/>
                <w:lang w:eastAsia="en-US"/>
              </w:rPr>
              <w:t>$620</w:t>
            </w:r>
          </w:p>
        </w:tc>
        <w:tc>
          <w:tcPr>
            <w:tcW w:w="1170" w:type="dxa"/>
          </w:tcPr>
          <w:p w:rsidR="00A323FF" w:rsidRDefault="00A323FF" w:rsidP="00A323FF">
            <w:pPr>
              <w:spacing w:before="0"/>
              <w:ind w:right="-57"/>
              <w:rPr>
                <w:rFonts w:eastAsia="Calibri"/>
                <w:szCs w:val="24"/>
                <w:lang w:eastAsia="en-US"/>
              </w:rPr>
            </w:pPr>
            <w:r>
              <w:rPr>
                <w:rFonts w:eastAsia="Calibri"/>
                <w:szCs w:val="24"/>
                <w:lang w:eastAsia="en-US"/>
              </w:rPr>
              <w:t>$670</w:t>
            </w:r>
          </w:p>
        </w:tc>
      </w:tr>
    </w:tbl>
    <w:p w:rsidR="00DB3A88" w:rsidRPr="00BA1A15" w:rsidRDefault="00DB3A88" w:rsidP="00BA1A15">
      <w:pPr>
        <w:spacing w:before="0"/>
        <w:ind w:right="-57"/>
        <w:rPr>
          <w:rFonts w:ascii="Arial" w:hAnsi="Arial"/>
          <w:b/>
          <w:kern w:val="28"/>
        </w:rPr>
      </w:pPr>
    </w:p>
    <w:p w:rsidR="0099671F" w:rsidRDefault="0099671F">
      <w:pPr>
        <w:spacing w:before="0"/>
        <w:rPr>
          <w:rFonts w:eastAsia="Calibri"/>
          <w:szCs w:val="24"/>
          <w:lang w:eastAsia="en-US"/>
        </w:rPr>
      </w:pPr>
      <w:r>
        <w:rPr>
          <w:rFonts w:eastAsia="Calibri"/>
          <w:szCs w:val="24"/>
          <w:lang w:eastAsia="en-US"/>
        </w:rPr>
        <w:br w:type="page"/>
      </w:r>
    </w:p>
    <w:p w:rsidR="00DB3A88" w:rsidRPr="00283282" w:rsidRDefault="00DB3A88" w:rsidP="00AE0F5C">
      <w:pPr>
        <w:pStyle w:val="ListParagraph"/>
        <w:numPr>
          <w:ilvl w:val="0"/>
          <w:numId w:val="7"/>
        </w:numPr>
        <w:spacing w:before="0"/>
        <w:ind w:right="-57"/>
        <w:rPr>
          <w:rFonts w:ascii="Arial" w:hAnsi="Arial"/>
          <w:b/>
          <w:kern w:val="28"/>
        </w:rPr>
      </w:pPr>
      <w:r>
        <w:rPr>
          <w:rFonts w:eastAsia="Calibri"/>
          <w:szCs w:val="24"/>
          <w:lang w:eastAsia="en-US"/>
        </w:rPr>
        <w:lastRenderedPageBreak/>
        <w:t>for any other applicant</w:t>
      </w:r>
      <w:r w:rsidR="00411368">
        <w:rPr>
          <w:rFonts w:eastAsia="Calibri"/>
          <w:szCs w:val="24"/>
          <w:lang w:eastAsia="en-US"/>
        </w:rPr>
        <w:t xml:space="preserve"> (other than an applicant to whom </w:t>
      </w:r>
      <w:r w:rsidR="00411368" w:rsidRPr="00B75D37">
        <w:t>subparagraph 1130(2)(a)(v) applies)</w:t>
      </w:r>
      <w:r w:rsidRPr="00B75D37">
        <w:rPr>
          <w:rFonts w:eastAsia="Calibri"/>
          <w:szCs w:val="24"/>
          <w:lang w:eastAsia="en-US"/>
        </w:rPr>
        <w:t xml:space="preserve">: </w:t>
      </w:r>
    </w:p>
    <w:p w:rsidR="00283282" w:rsidRPr="00283282" w:rsidRDefault="00283282" w:rsidP="00283282">
      <w:pPr>
        <w:pStyle w:val="ListParagraph"/>
        <w:spacing w:before="0"/>
        <w:ind w:right="-57"/>
        <w:rPr>
          <w:rFonts w:ascii="Arial" w:hAnsi="Arial"/>
          <w:b/>
          <w:kern w:val="28"/>
        </w:rPr>
      </w:pPr>
    </w:p>
    <w:tbl>
      <w:tblPr>
        <w:tblStyle w:val="TableGrid"/>
        <w:tblW w:w="9270" w:type="dxa"/>
        <w:tblInd w:w="265" w:type="dxa"/>
        <w:tblLook w:val="04A0" w:firstRow="1" w:lastRow="0" w:firstColumn="1" w:lastColumn="0" w:noHBand="0" w:noVBand="1"/>
      </w:tblPr>
      <w:tblGrid>
        <w:gridCol w:w="6300"/>
        <w:gridCol w:w="1800"/>
        <w:gridCol w:w="1170"/>
      </w:tblGrid>
      <w:tr w:rsidR="004D1EC6" w:rsidRPr="00E35CBF" w:rsidTr="005C618C">
        <w:tc>
          <w:tcPr>
            <w:tcW w:w="6300" w:type="dxa"/>
          </w:tcPr>
          <w:p w:rsidR="004D1EC6" w:rsidRPr="00EF4729" w:rsidRDefault="004D1EC6" w:rsidP="004D1EC6">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800" w:type="dxa"/>
          </w:tcPr>
          <w:p w:rsidR="004D1EC6" w:rsidRPr="00EF4729" w:rsidRDefault="00634710" w:rsidP="004D1EC6">
            <w:pPr>
              <w:spacing w:before="0"/>
              <w:ind w:right="-57"/>
              <w:rPr>
                <w:rFonts w:eastAsia="Calibri"/>
                <w:b/>
                <w:szCs w:val="24"/>
                <w:lang w:eastAsia="en-US"/>
              </w:rPr>
            </w:pPr>
            <w:r>
              <w:rPr>
                <w:rFonts w:eastAsia="Calibri"/>
                <w:b/>
                <w:szCs w:val="24"/>
                <w:lang w:eastAsia="en-US"/>
              </w:rPr>
              <w:t>Previous</w:t>
            </w:r>
            <w:r w:rsidR="004D1EC6" w:rsidRPr="00EF4729">
              <w:rPr>
                <w:rFonts w:eastAsia="Calibri"/>
                <w:b/>
                <w:szCs w:val="24"/>
                <w:lang w:eastAsia="en-US"/>
              </w:rPr>
              <w:t xml:space="preserve"> VAC</w:t>
            </w:r>
          </w:p>
        </w:tc>
        <w:tc>
          <w:tcPr>
            <w:tcW w:w="1170" w:type="dxa"/>
          </w:tcPr>
          <w:p w:rsidR="004D1EC6" w:rsidRPr="00EF4729" w:rsidRDefault="004D1EC6" w:rsidP="004D1EC6">
            <w:pPr>
              <w:spacing w:before="0"/>
              <w:ind w:right="-57"/>
              <w:rPr>
                <w:rFonts w:eastAsia="Calibri"/>
                <w:b/>
                <w:szCs w:val="24"/>
                <w:lang w:eastAsia="en-US"/>
              </w:rPr>
            </w:pPr>
            <w:r w:rsidRPr="00EF4729">
              <w:rPr>
                <w:rFonts w:eastAsia="Calibri"/>
                <w:b/>
                <w:szCs w:val="24"/>
                <w:lang w:eastAsia="en-US"/>
              </w:rPr>
              <w:t>New VAC</w:t>
            </w:r>
          </w:p>
        </w:tc>
      </w:tr>
      <w:tr w:rsidR="00A323FF" w:rsidTr="005C618C">
        <w:tc>
          <w:tcPr>
            <w:tcW w:w="6300" w:type="dxa"/>
          </w:tcPr>
          <w:p w:rsidR="00A323FF" w:rsidRDefault="00A323FF" w:rsidP="00A323FF">
            <w:pPr>
              <w:spacing w:before="0"/>
              <w:ind w:right="-57"/>
              <w:rPr>
                <w:rFonts w:eastAsia="Calibri"/>
                <w:szCs w:val="24"/>
                <w:lang w:eastAsia="en-US"/>
              </w:rPr>
            </w:pPr>
            <w:r>
              <w:rPr>
                <w:rFonts w:eastAsia="Calibri"/>
                <w:szCs w:val="24"/>
                <w:lang w:eastAsia="en-US"/>
              </w:rPr>
              <w:t>Base application charge</w:t>
            </w:r>
          </w:p>
        </w:tc>
        <w:tc>
          <w:tcPr>
            <w:tcW w:w="1800" w:type="dxa"/>
          </w:tcPr>
          <w:p w:rsidR="00A323FF" w:rsidRDefault="00A323FF" w:rsidP="00A323FF">
            <w:pPr>
              <w:spacing w:before="0"/>
              <w:ind w:right="-57"/>
              <w:rPr>
                <w:rFonts w:eastAsia="Calibri"/>
                <w:szCs w:val="24"/>
                <w:lang w:eastAsia="en-US"/>
              </w:rPr>
            </w:pPr>
            <w:r>
              <w:rPr>
                <w:rFonts w:eastAsia="Calibri"/>
                <w:szCs w:val="24"/>
                <w:lang w:eastAsia="en-US"/>
              </w:rPr>
              <w:t>$3 855</w:t>
            </w:r>
          </w:p>
        </w:tc>
        <w:tc>
          <w:tcPr>
            <w:tcW w:w="1170" w:type="dxa"/>
          </w:tcPr>
          <w:p w:rsidR="00A323FF" w:rsidRDefault="00A323FF" w:rsidP="00A323FF">
            <w:pPr>
              <w:spacing w:before="0"/>
              <w:ind w:right="-57"/>
              <w:rPr>
                <w:rFonts w:eastAsia="Calibri"/>
                <w:szCs w:val="24"/>
                <w:lang w:eastAsia="en-US"/>
              </w:rPr>
            </w:pPr>
            <w:r>
              <w:rPr>
                <w:rFonts w:eastAsia="Calibri"/>
                <w:szCs w:val="24"/>
                <w:lang w:eastAsia="en-US"/>
              </w:rPr>
              <w:t>$4 155</w:t>
            </w:r>
          </w:p>
        </w:tc>
      </w:tr>
      <w:tr w:rsidR="00A323FF" w:rsidTr="005C618C">
        <w:tc>
          <w:tcPr>
            <w:tcW w:w="6300" w:type="dxa"/>
          </w:tcPr>
          <w:p w:rsidR="00A323FF" w:rsidRDefault="00A323FF" w:rsidP="00A323FF">
            <w:pPr>
              <w:spacing w:before="0"/>
              <w:ind w:right="-57"/>
              <w:rPr>
                <w:rFonts w:eastAsia="Calibri"/>
                <w:szCs w:val="24"/>
                <w:lang w:eastAsia="en-US"/>
              </w:rPr>
            </w:pPr>
            <w:r>
              <w:rPr>
                <w:rFonts w:eastAsia="Calibri"/>
                <w:szCs w:val="24"/>
                <w:lang w:eastAsia="en-US"/>
              </w:rPr>
              <w:t>Additional applicant charge for an applicant who is at least 18</w:t>
            </w:r>
          </w:p>
        </w:tc>
        <w:tc>
          <w:tcPr>
            <w:tcW w:w="1800" w:type="dxa"/>
          </w:tcPr>
          <w:p w:rsidR="00A323FF" w:rsidRDefault="00A323FF" w:rsidP="00A323FF">
            <w:pPr>
              <w:spacing w:before="0"/>
              <w:ind w:right="-57"/>
              <w:rPr>
                <w:rFonts w:eastAsia="Calibri"/>
                <w:szCs w:val="24"/>
                <w:lang w:eastAsia="en-US"/>
              </w:rPr>
            </w:pPr>
            <w:r>
              <w:rPr>
                <w:rFonts w:eastAsia="Calibri"/>
                <w:szCs w:val="24"/>
                <w:lang w:eastAsia="en-US"/>
              </w:rPr>
              <w:t>$1 300</w:t>
            </w:r>
          </w:p>
        </w:tc>
        <w:tc>
          <w:tcPr>
            <w:tcW w:w="1170" w:type="dxa"/>
          </w:tcPr>
          <w:p w:rsidR="00A323FF" w:rsidRDefault="00A323FF" w:rsidP="00A323FF">
            <w:pPr>
              <w:spacing w:before="0"/>
              <w:ind w:right="-57"/>
              <w:rPr>
                <w:rFonts w:eastAsia="Calibri"/>
                <w:szCs w:val="24"/>
                <w:lang w:eastAsia="en-US"/>
              </w:rPr>
            </w:pPr>
            <w:r>
              <w:rPr>
                <w:rFonts w:eastAsia="Calibri"/>
                <w:szCs w:val="24"/>
                <w:lang w:eastAsia="en-US"/>
              </w:rPr>
              <w:t>$1 400</w:t>
            </w:r>
          </w:p>
        </w:tc>
      </w:tr>
      <w:tr w:rsidR="00A323FF" w:rsidTr="005C618C">
        <w:tc>
          <w:tcPr>
            <w:tcW w:w="6300" w:type="dxa"/>
          </w:tcPr>
          <w:p w:rsidR="00A323FF" w:rsidRDefault="00A323FF" w:rsidP="00A323FF">
            <w:pPr>
              <w:spacing w:before="0"/>
              <w:ind w:right="-57"/>
              <w:rPr>
                <w:rFonts w:eastAsia="Calibri"/>
                <w:szCs w:val="24"/>
                <w:lang w:eastAsia="en-US"/>
              </w:rPr>
            </w:pPr>
            <w:r>
              <w:rPr>
                <w:rFonts w:eastAsia="Calibri"/>
                <w:szCs w:val="24"/>
                <w:lang w:eastAsia="en-US"/>
              </w:rPr>
              <w:t>Additional applicant charge for an applicant who is less than 18</w:t>
            </w:r>
          </w:p>
        </w:tc>
        <w:tc>
          <w:tcPr>
            <w:tcW w:w="1800" w:type="dxa"/>
          </w:tcPr>
          <w:p w:rsidR="00A323FF" w:rsidRDefault="00A323FF" w:rsidP="00A323FF">
            <w:pPr>
              <w:spacing w:before="0"/>
              <w:ind w:right="-57"/>
              <w:rPr>
                <w:rFonts w:eastAsia="Calibri"/>
                <w:szCs w:val="24"/>
                <w:lang w:eastAsia="en-US"/>
              </w:rPr>
            </w:pPr>
            <w:r>
              <w:rPr>
                <w:rFonts w:eastAsia="Calibri"/>
                <w:szCs w:val="24"/>
                <w:lang w:eastAsia="en-US"/>
              </w:rPr>
              <w:t>$650</w:t>
            </w:r>
          </w:p>
        </w:tc>
        <w:tc>
          <w:tcPr>
            <w:tcW w:w="1170" w:type="dxa"/>
          </w:tcPr>
          <w:p w:rsidR="00A323FF" w:rsidRDefault="00A323FF" w:rsidP="00A323FF">
            <w:pPr>
              <w:spacing w:before="0"/>
              <w:ind w:right="-57"/>
              <w:rPr>
                <w:rFonts w:eastAsia="Calibri"/>
                <w:szCs w:val="24"/>
                <w:lang w:eastAsia="en-US"/>
              </w:rPr>
            </w:pPr>
            <w:r>
              <w:rPr>
                <w:rFonts w:eastAsia="Calibri"/>
                <w:szCs w:val="24"/>
                <w:lang w:eastAsia="en-US"/>
              </w:rPr>
              <w:t>$705</w:t>
            </w:r>
          </w:p>
        </w:tc>
      </w:tr>
    </w:tbl>
    <w:p w:rsidR="000314A8" w:rsidRDefault="000314A8" w:rsidP="000314A8">
      <w:pPr>
        <w:keepNext/>
        <w:keepLines/>
        <w:spacing w:before="220"/>
        <w:rPr>
          <w:u w:val="single"/>
        </w:rPr>
      </w:pPr>
      <w:r>
        <w:rPr>
          <w:u w:val="single"/>
        </w:rPr>
        <w:t xml:space="preserve">Items </w:t>
      </w:r>
      <w:r w:rsidR="00CF007B">
        <w:rPr>
          <w:u w:val="single"/>
        </w:rPr>
        <w:t>101</w:t>
      </w:r>
      <w:r>
        <w:rPr>
          <w:u w:val="single"/>
        </w:rPr>
        <w:t>-1</w:t>
      </w:r>
      <w:r w:rsidR="00CF007B">
        <w:rPr>
          <w:u w:val="single"/>
        </w:rPr>
        <w:t>15</w:t>
      </w:r>
      <w:r>
        <w:rPr>
          <w:u w:val="single"/>
        </w:rPr>
        <w:t xml:space="preserve"> </w:t>
      </w:r>
      <w:r w:rsidR="00A25F50">
        <w:rPr>
          <w:u w:val="single"/>
        </w:rPr>
        <w:t>–</w:t>
      </w:r>
      <w:r>
        <w:rPr>
          <w:u w:val="single"/>
        </w:rPr>
        <w:t xml:space="preserve"> </w:t>
      </w:r>
      <w:r w:rsidR="00A25F50">
        <w:rPr>
          <w:u w:val="single"/>
        </w:rPr>
        <w:t xml:space="preserve">Subparagraph </w:t>
      </w:r>
      <w:r>
        <w:rPr>
          <w:u w:val="single"/>
        </w:rPr>
        <w:t>1130A(2)(a)(ii) of Schedule 1 (</w:t>
      </w:r>
      <w:r w:rsidR="005A0351" w:rsidRPr="00916EF7">
        <w:rPr>
          <w:u w:val="single"/>
        </w:rPr>
        <w:t>table item</w:t>
      </w:r>
      <w:r w:rsidR="005A0351">
        <w:rPr>
          <w:u w:val="single"/>
        </w:rPr>
        <w:t>s</w:t>
      </w:r>
      <w:r w:rsidR="005A0351" w:rsidRPr="00916EF7">
        <w:rPr>
          <w:u w:val="single"/>
        </w:rPr>
        <w:t> 1</w:t>
      </w:r>
      <w:r w:rsidR="003F1A4D">
        <w:rPr>
          <w:u w:val="single"/>
        </w:rPr>
        <w:t>-</w:t>
      </w:r>
      <w:r w:rsidR="005A0351">
        <w:rPr>
          <w:u w:val="single"/>
        </w:rPr>
        <w:t>3</w:t>
      </w:r>
      <w:r>
        <w:rPr>
          <w:u w:val="single"/>
        </w:rPr>
        <w:t>), subparagraph</w:t>
      </w:r>
      <w:r w:rsidR="00A25F50">
        <w:rPr>
          <w:u w:val="single"/>
        </w:rPr>
        <w:t> </w:t>
      </w:r>
      <w:r>
        <w:rPr>
          <w:u w:val="single"/>
        </w:rPr>
        <w:t>1130A(2)(a)(iii) of Schedule 1 (</w:t>
      </w:r>
      <w:r w:rsidR="005A0351" w:rsidRPr="00916EF7">
        <w:rPr>
          <w:u w:val="single"/>
        </w:rPr>
        <w:t>table item</w:t>
      </w:r>
      <w:r w:rsidR="005A0351">
        <w:rPr>
          <w:u w:val="single"/>
        </w:rPr>
        <w:t>s</w:t>
      </w:r>
      <w:r w:rsidR="005A0351" w:rsidRPr="00916EF7">
        <w:rPr>
          <w:u w:val="single"/>
        </w:rPr>
        <w:t> 1</w:t>
      </w:r>
      <w:r w:rsidR="003F1A4D">
        <w:rPr>
          <w:u w:val="single"/>
        </w:rPr>
        <w:t>-</w:t>
      </w:r>
      <w:r w:rsidR="005A0351">
        <w:rPr>
          <w:u w:val="single"/>
        </w:rPr>
        <w:t>3</w:t>
      </w:r>
      <w:r>
        <w:rPr>
          <w:u w:val="single"/>
        </w:rPr>
        <w:t>), subparagraph 1130A(2)(a)(iv) of Schedule 1 (</w:t>
      </w:r>
      <w:r w:rsidR="005A0351" w:rsidRPr="00916EF7">
        <w:rPr>
          <w:u w:val="single"/>
        </w:rPr>
        <w:t>table item</w:t>
      </w:r>
      <w:r w:rsidR="005A0351">
        <w:rPr>
          <w:u w:val="single"/>
        </w:rPr>
        <w:t>s</w:t>
      </w:r>
      <w:r w:rsidR="005A0351" w:rsidRPr="00916EF7">
        <w:rPr>
          <w:u w:val="single"/>
        </w:rPr>
        <w:t> 1</w:t>
      </w:r>
      <w:r w:rsidR="003F1A4D">
        <w:rPr>
          <w:u w:val="single"/>
        </w:rPr>
        <w:t>-</w:t>
      </w:r>
      <w:r w:rsidR="005A0351">
        <w:rPr>
          <w:u w:val="single"/>
        </w:rPr>
        <w:t>3</w:t>
      </w:r>
      <w:r>
        <w:rPr>
          <w:u w:val="single"/>
        </w:rPr>
        <w:t>), subparagraph 1130</w:t>
      </w:r>
      <w:r w:rsidR="00EE7FF1">
        <w:rPr>
          <w:u w:val="single"/>
        </w:rPr>
        <w:t>A</w:t>
      </w:r>
      <w:r>
        <w:rPr>
          <w:u w:val="single"/>
        </w:rPr>
        <w:t>(2)(a)(v) of Schedule 1 (table items 1-3), subparagraph 1130</w:t>
      </w:r>
      <w:r w:rsidR="00EE7FF1">
        <w:rPr>
          <w:u w:val="single"/>
        </w:rPr>
        <w:t>A</w:t>
      </w:r>
      <w:r>
        <w:rPr>
          <w:u w:val="single"/>
        </w:rPr>
        <w:t>(2)(a)(vi) of Schedule 1 (table items 1-3)</w:t>
      </w:r>
    </w:p>
    <w:p w:rsidR="000314A8" w:rsidRDefault="000314A8" w:rsidP="000314A8">
      <w:pPr>
        <w:spacing w:before="0"/>
        <w:rPr>
          <w:rFonts w:eastAsia="Calibri"/>
          <w:szCs w:val="24"/>
          <w:lang w:eastAsia="en-US"/>
        </w:rPr>
      </w:pPr>
    </w:p>
    <w:p w:rsidR="000314A8" w:rsidRDefault="003E58DE" w:rsidP="000314A8">
      <w:pPr>
        <w:spacing w:before="0"/>
        <w:rPr>
          <w:rFonts w:eastAsia="Calibri"/>
          <w:szCs w:val="24"/>
          <w:lang w:eastAsia="en-US"/>
        </w:rPr>
      </w:pPr>
      <w:r>
        <w:rPr>
          <w:rFonts w:eastAsia="Calibri"/>
          <w:szCs w:val="24"/>
          <w:lang w:eastAsia="en-US"/>
        </w:rPr>
        <w:t xml:space="preserve">These items amend </w:t>
      </w:r>
      <w:r w:rsidR="000314A8" w:rsidRPr="00FA3256">
        <w:rPr>
          <w:rFonts w:eastAsia="Calibri"/>
          <w:szCs w:val="24"/>
          <w:lang w:eastAsia="en-US"/>
        </w:rPr>
        <w:t xml:space="preserve">the first instalment VACs for the </w:t>
      </w:r>
      <w:r w:rsidR="000314A8">
        <w:rPr>
          <w:rFonts w:eastAsia="Calibri"/>
          <w:szCs w:val="24"/>
          <w:lang w:eastAsia="en-US"/>
        </w:rPr>
        <w:t>Contributory Aged Parent (Residence)</w:t>
      </w:r>
      <w:r w:rsidR="000314A8" w:rsidRPr="00FA3256">
        <w:rPr>
          <w:rFonts w:eastAsia="Calibri"/>
          <w:szCs w:val="24"/>
          <w:lang w:eastAsia="en-US"/>
        </w:rPr>
        <w:t xml:space="preserve"> (Class </w:t>
      </w:r>
      <w:r w:rsidR="000314A8">
        <w:rPr>
          <w:rFonts w:eastAsia="Calibri"/>
          <w:szCs w:val="24"/>
          <w:lang w:eastAsia="en-US"/>
        </w:rPr>
        <w:t>DG</w:t>
      </w:r>
      <w:r w:rsidR="000314A8" w:rsidRPr="00FA3256">
        <w:rPr>
          <w:rFonts w:eastAsia="Calibri"/>
          <w:szCs w:val="24"/>
          <w:lang w:eastAsia="en-US"/>
        </w:rPr>
        <w:t xml:space="preserve">) visa (Subclass </w:t>
      </w:r>
      <w:r w:rsidR="000314A8">
        <w:rPr>
          <w:rFonts w:eastAsia="Calibri"/>
          <w:szCs w:val="24"/>
          <w:lang w:eastAsia="en-US"/>
        </w:rPr>
        <w:t>864 (Contributory Aged Parent</w:t>
      </w:r>
      <w:r w:rsidR="000314A8" w:rsidRPr="00FA3256">
        <w:rPr>
          <w:rFonts w:eastAsia="Calibri"/>
          <w:szCs w:val="24"/>
          <w:lang w:eastAsia="en-US"/>
        </w:rPr>
        <w:t>) visa) as follows:</w:t>
      </w:r>
    </w:p>
    <w:p w:rsidR="00CF1453" w:rsidRPr="00FA3256" w:rsidRDefault="00CF1453" w:rsidP="000314A8">
      <w:pPr>
        <w:spacing w:before="0"/>
        <w:rPr>
          <w:rFonts w:eastAsia="Calibri"/>
          <w:szCs w:val="24"/>
          <w:lang w:eastAsia="en-US"/>
        </w:rPr>
      </w:pPr>
    </w:p>
    <w:p w:rsidR="000314A8" w:rsidRDefault="000314A8" w:rsidP="00AE0F5C">
      <w:pPr>
        <w:pStyle w:val="ListParagraph"/>
        <w:numPr>
          <w:ilvl w:val="0"/>
          <w:numId w:val="9"/>
        </w:numPr>
        <w:spacing w:before="0"/>
        <w:ind w:right="-57"/>
        <w:rPr>
          <w:kern w:val="28"/>
        </w:rPr>
      </w:pPr>
      <w:r w:rsidRPr="000314A8">
        <w:rPr>
          <w:kern w:val="28"/>
        </w:rPr>
        <w:t>for an applicant who is the holder of a  Subclass 884 (Contributory Aged Parent (Temporary)) visa at the time of application or whose application is combined, or sought to be combined, with an application made by that person:</w:t>
      </w:r>
    </w:p>
    <w:p w:rsidR="00283282" w:rsidRDefault="00283282" w:rsidP="00283282">
      <w:pPr>
        <w:pStyle w:val="ListParagraph"/>
        <w:spacing w:before="0"/>
        <w:ind w:right="-57"/>
        <w:rPr>
          <w:kern w:val="28"/>
        </w:rPr>
      </w:pPr>
    </w:p>
    <w:tbl>
      <w:tblPr>
        <w:tblStyle w:val="TableGrid"/>
        <w:tblW w:w="9270" w:type="dxa"/>
        <w:tblInd w:w="265" w:type="dxa"/>
        <w:tblLook w:val="04A0" w:firstRow="1" w:lastRow="0" w:firstColumn="1" w:lastColumn="0" w:noHBand="0" w:noVBand="1"/>
      </w:tblPr>
      <w:tblGrid>
        <w:gridCol w:w="6300"/>
        <w:gridCol w:w="1710"/>
        <w:gridCol w:w="1260"/>
      </w:tblGrid>
      <w:tr w:rsidR="00A323FF" w:rsidRPr="00E35CBF" w:rsidTr="005C618C">
        <w:tc>
          <w:tcPr>
            <w:tcW w:w="6300" w:type="dxa"/>
          </w:tcPr>
          <w:p w:rsidR="00A323FF" w:rsidRPr="00EF4729" w:rsidRDefault="00A323FF" w:rsidP="00A323FF">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A323FF" w:rsidRPr="00EF4729" w:rsidRDefault="00634710" w:rsidP="00A323FF">
            <w:pPr>
              <w:spacing w:before="0"/>
              <w:ind w:right="-57"/>
              <w:rPr>
                <w:rFonts w:eastAsia="Calibri"/>
                <w:b/>
                <w:szCs w:val="24"/>
                <w:lang w:eastAsia="en-US"/>
              </w:rPr>
            </w:pPr>
            <w:r>
              <w:rPr>
                <w:rFonts w:eastAsia="Calibri"/>
                <w:b/>
                <w:szCs w:val="24"/>
                <w:lang w:eastAsia="en-US"/>
              </w:rPr>
              <w:t>Previous</w:t>
            </w:r>
            <w:r w:rsidR="00A323FF" w:rsidRPr="00EF4729">
              <w:rPr>
                <w:rFonts w:eastAsia="Calibri"/>
                <w:b/>
                <w:szCs w:val="24"/>
                <w:lang w:eastAsia="en-US"/>
              </w:rPr>
              <w:t xml:space="preserve"> VAC</w:t>
            </w:r>
          </w:p>
        </w:tc>
        <w:tc>
          <w:tcPr>
            <w:tcW w:w="1260" w:type="dxa"/>
          </w:tcPr>
          <w:p w:rsidR="00A323FF" w:rsidRPr="00EF4729" w:rsidRDefault="00A323FF" w:rsidP="00A323FF">
            <w:pPr>
              <w:spacing w:before="0"/>
              <w:ind w:right="-57"/>
              <w:rPr>
                <w:rFonts w:eastAsia="Calibri"/>
                <w:b/>
                <w:szCs w:val="24"/>
                <w:lang w:eastAsia="en-US"/>
              </w:rPr>
            </w:pPr>
            <w:r w:rsidRPr="00EF4729">
              <w:rPr>
                <w:rFonts w:eastAsia="Calibri"/>
                <w:b/>
                <w:szCs w:val="24"/>
                <w:lang w:eastAsia="en-US"/>
              </w:rPr>
              <w:t>New VAC</w:t>
            </w:r>
          </w:p>
        </w:tc>
      </w:tr>
      <w:tr w:rsidR="00A323FF" w:rsidTr="005C618C">
        <w:tc>
          <w:tcPr>
            <w:tcW w:w="6300" w:type="dxa"/>
          </w:tcPr>
          <w:p w:rsidR="00A323FF" w:rsidRDefault="00A323FF" w:rsidP="00A323FF">
            <w:pPr>
              <w:spacing w:before="0"/>
              <w:ind w:right="-57"/>
              <w:rPr>
                <w:rFonts w:eastAsia="Calibri"/>
                <w:szCs w:val="24"/>
                <w:lang w:eastAsia="en-US"/>
              </w:rPr>
            </w:pPr>
            <w:r>
              <w:rPr>
                <w:rFonts w:eastAsia="Calibri"/>
                <w:szCs w:val="24"/>
                <w:lang w:eastAsia="en-US"/>
              </w:rPr>
              <w:t>Base application charge</w:t>
            </w:r>
          </w:p>
        </w:tc>
        <w:tc>
          <w:tcPr>
            <w:tcW w:w="1710" w:type="dxa"/>
          </w:tcPr>
          <w:p w:rsidR="00A323FF" w:rsidRDefault="00A323FF" w:rsidP="00A323FF">
            <w:pPr>
              <w:spacing w:before="0"/>
              <w:ind w:right="-57"/>
              <w:rPr>
                <w:rFonts w:eastAsia="Calibri"/>
                <w:szCs w:val="24"/>
                <w:lang w:eastAsia="en-US"/>
              </w:rPr>
            </w:pPr>
            <w:r>
              <w:rPr>
                <w:rFonts w:eastAsia="Calibri"/>
                <w:szCs w:val="24"/>
                <w:lang w:eastAsia="en-US"/>
              </w:rPr>
              <w:t>$340</w:t>
            </w:r>
          </w:p>
        </w:tc>
        <w:tc>
          <w:tcPr>
            <w:tcW w:w="1260" w:type="dxa"/>
          </w:tcPr>
          <w:p w:rsidR="00A323FF" w:rsidRDefault="00A323FF" w:rsidP="00A323FF">
            <w:pPr>
              <w:spacing w:before="0"/>
              <w:ind w:right="-57"/>
              <w:rPr>
                <w:rFonts w:eastAsia="Calibri"/>
                <w:szCs w:val="24"/>
                <w:lang w:eastAsia="en-US"/>
              </w:rPr>
            </w:pPr>
            <w:r>
              <w:rPr>
                <w:rFonts w:eastAsia="Calibri"/>
                <w:szCs w:val="24"/>
                <w:lang w:eastAsia="en-US"/>
              </w:rPr>
              <w:t>$365</w:t>
            </w:r>
          </w:p>
        </w:tc>
      </w:tr>
      <w:tr w:rsidR="00A323FF" w:rsidTr="005C618C">
        <w:tc>
          <w:tcPr>
            <w:tcW w:w="6300" w:type="dxa"/>
          </w:tcPr>
          <w:p w:rsidR="00A323FF" w:rsidRDefault="00A323FF" w:rsidP="00A323FF">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A323FF" w:rsidRDefault="00A323FF" w:rsidP="00A323FF">
            <w:pPr>
              <w:spacing w:before="0"/>
              <w:ind w:right="-57"/>
              <w:rPr>
                <w:rFonts w:eastAsia="Calibri"/>
                <w:szCs w:val="24"/>
                <w:lang w:eastAsia="en-US"/>
              </w:rPr>
            </w:pPr>
            <w:r>
              <w:rPr>
                <w:rFonts w:eastAsia="Calibri"/>
                <w:szCs w:val="24"/>
                <w:lang w:eastAsia="en-US"/>
              </w:rPr>
              <w:t>$170</w:t>
            </w:r>
          </w:p>
        </w:tc>
        <w:tc>
          <w:tcPr>
            <w:tcW w:w="1260" w:type="dxa"/>
          </w:tcPr>
          <w:p w:rsidR="00A323FF" w:rsidRDefault="00A323FF" w:rsidP="00A323FF">
            <w:pPr>
              <w:spacing w:before="0"/>
              <w:ind w:right="-57"/>
              <w:rPr>
                <w:rFonts w:eastAsia="Calibri"/>
                <w:szCs w:val="24"/>
                <w:lang w:eastAsia="en-US"/>
              </w:rPr>
            </w:pPr>
            <w:r>
              <w:rPr>
                <w:rFonts w:eastAsia="Calibri"/>
                <w:szCs w:val="24"/>
                <w:lang w:eastAsia="en-US"/>
              </w:rPr>
              <w:t>$185</w:t>
            </w:r>
          </w:p>
        </w:tc>
      </w:tr>
      <w:tr w:rsidR="00A323FF" w:rsidTr="005C618C">
        <w:tc>
          <w:tcPr>
            <w:tcW w:w="6300" w:type="dxa"/>
          </w:tcPr>
          <w:p w:rsidR="00A323FF" w:rsidRDefault="00A323FF" w:rsidP="00A323FF">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A323FF" w:rsidRDefault="00A323FF" w:rsidP="00A323FF">
            <w:pPr>
              <w:spacing w:before="0"/>
              <w:ind w:right="-57"/>
              <w:rPr>
                <w:rFonts w:eastAsia="Calibri"/>
                <w:szCs w:val="24"/>
                <w:lang w:eastAsia="en-US"/>
              </w:rPr>
            </w:pPr>
            <w:r>
              <w:rPr>
                <w:rFonts w:eastAsia="Calibri"/>
                <w:szCs w:val="24"/>
                <w:lang w:eastAsia="en-US"/>
              </w:rPr>
              <w:t>$85</w:t>
            </w:r>
          </w:p>
        </w:tc>
        <w:tc>
          <w:tcPr>
            <w:tcW w:w="1260" w:type="dxa"/>
          </w:tcPr>
          <w:p w:rsidR="00A323FF" w:rsidRDefault="00A323FF" w:rsidP="00A323FF">
            <w:pPr>
              <w:spacing w:before="0"/>
              <w:ind w:right="-57"/>
              <w:rPr>
                <w:rFonts w:eastAsia="Calibri"/>
                <w:szCs w:val="24"/>
                <w:lang w:eastAsia="en-US"/>
              </w:rPr>
            </w:pPr>
            <w:r>
              <w:rPr>
                <w:rFonts w:eastAsia="Calibri"/>
                <w:szCs w:val="24"/>
                <w:lang w:eastAsia="en-US"/>
              </w:rPr>
              <w:t>$90</w:t>
            </w:r>
          </w:p>
        </w:tc>
      </w:tr>
    </w:tbl>
    <w:p w:rsidR="00BA1A15" w:rsidRPr="00BA1A15" w:rsidRDefault="00BA1A15" w:rsidP="00BA1A15">
      <w:pPr>
        <w:pStyle w:val="ListParagraph"/>
        <w:spacing w:before="0"/>
        <w:ind w:right="-57"/>
        <w:rPr>
          <w:kern w:val="28"/>
        </w:rPr>
      </w:pPr>
    </w:p>
    <w:p w:rsidR="000314A8" w:rsidRDefault="002E11D2" w:rsidP="00AE0F5C">
      <w:pPr>
        <w:pStyle w:val="ListParagraph"/>
        <w:numPr>
          <w:ilvl w:val="0"/>
          <w:numId w:val="9"/>
        </w:numPr>
        <w:spacing w:before="0"/>
        <w:ind w:right="-57"/>
        <w:rPr>
          <w:kern w:val="28"/>
        </w:rPr>
      </w:pPr>
      <w:r w:rsidRPr="002E11D2">
        <w:rPr>
          <w:kern w:val="28"/>
        </w:rPr>
        <w:t xml:space="preserve">for an applicant who </w:t>
      </w:r>
      <w:r w:rsidR="000314A8" w:rsidRPr="002E11D2">
        <w:rPr>
          <w:kern w:val="28"/>
        </w:rPr>
        <w:t>held a Subclass 884 (Contributor</w:t>
      </w:r>
      <w:r w:rsidRPr="002E11D2">
        <w:rPr>
          <w:kern w:val="28"/>
        </w:rPr>
        <w:t>y Aged Parent (Temporary)) visa</w:t>
      </w:r>
      <w:r w:rsidR="000314A8" w:rsidRPr="002E11D2">
        <w:rPr>
          <w:kern w:val="28"/>
        </w:rPr>
        <w:t xml:space="preserve"> and</w:t>
      </w:r>
      <w:r w:rsidRPr="002E11D2">
        <w:rPr>
          <w:kern w:val="28"/>
        </w:rPr>
        <w:t xml:space="preserve"> </w:t>
      </w:r>
      <w:r w:rsidR="000314A8" w:rsidRPr="002E11D2">
        <w:rPr>
          <w:kern w:val="28"/>
        </w:rPr>
        <w:t xml:space="preserve">is the holder of a substituted Subclass 600 </w:t>
      </w:r>
      <w:r w:rsidRPr="002E11D2">
        <w:rPr>
          <w:kern w:val="28"/>
        </w:rPr>
        <w:t xml:space="preserve">visa at the time of application </w:t>
      </w:r>
      <w:r w:rsidR="000314A8" w:rsidRPr="002E11D2">
        <w:rPr>
          <w:kern w:val="28"/>
        </w:rPr>
        <w:t>or whose application is combined, or sought to be combined, with an application made by that person:</w:t>
      </w:r>
    </w:p>
    <w:p w:rsidR="00BA1A15" w:rsidRDefault="00BA1A15" w:rsidP="00BA1A15">
      <w:pPr>
        <w:pStyle w:val="ListParagraph"/>
        <w:spacing w:before="0"/>
        <w:ind w:right="-57"/>
        <w:rPr>
          <w:kern w:val="28"/>
        </w:rPr>
      </w:pPr>
    </w:p>
    <w:tbl>
      <w:tblPr>
        <w:tblStyle w:val="TableGrid"/>
        <w:tblW w:w="9270" w:type="dxa"/>
        <w:tblInd w:w="265" w:type="dxa"/>
        <w:tblLook w:val="04A0" w:firstRow="1" w:lastRow="0" w:firstColumn="1" w:lastColumn="0" w:noHBand="0" w:noVBand="1"/>
      </w:tblPr>
      <w:tblGrid>
        <w:gridCol w:w="6300"/>
        <w:gridCol w:w="1800"/>
        <w:gridCol w:w="1170"/>
      </w:tblGrid>
      <w:tr w:rsidR="00A323FF" w:rsidRPr="00E35CBF" w:rsidTr="005C618C">
        <w:tc>
          <w:tcPr>
            <w:tcW w:w="6300" w:type="dxa"/>
          </w:tcPr>
          <w:p w:rsidR="00A323FF" w:rsidRPr="00EF4729" w:rsidRDefault="00A323FF" w:rsidP="00A323FF">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800" w:type="dxa"/>
          </w:tcPr>
          <w:p w:rsidR="00A323FF" w:rsidRPr="00EF4729" w:rsidRDefault="00634710" w:rsidP="00A323FF">
            <w:pPr>
              <w:spacing w:before="0"/>
              <w:ind w:right="-57"/>
              <w:rPr>
                <w:rFonts w:eastAsia="Calibri"/>
                <w:b/>
                <w:szCs w:val="24"/>
                <w:lang w:eastAsia="en-US"/>
              </w:rPr>
            </w:pPr>
            <w:r>
              <w:rPr>
                <w:rFonts w:eastAsia="Calibri"/>
                <w:b/>
                <w:szCs w:val="24"/>
                <w:lang w:eastAsia="en-US"/>
              </w:rPr>
              <w:t>Previous</w:t>
            </w:r>
            <w:r w:rsidR="00A323FF" w:rsidRPr="00EF4729">
              <w:rPr>
                <w:rFonts w:eastAsia="Calibri"/>
                <w:b/>
                <w:szCs w:val="24"/>
                <w:lang w:eastAsia="en-US"/>
              </w:rPr>
              <w:t xml:space="preserve"> VAC</w:t>
            </w:r>
          </w:p>
        </w:tc>
        <w:tc>
          <w:tcPr>
            <w:tcW w:w="1170" w:type="dxa"/>
          </w:tcPr>
          <w:p w:rsidR="00A323FF" w:rsidRPr="00EF4729" w:rsidRDefault="00A323FF" w:rsidP="00A323FF">
            <w:pPr>
              <w:spacing w:before="0"/>
              <w:ind w:right="-57"/>
              <w:rPr>
                <w:rFonts w:eastAsia="Calibri"/>
                <w:b/>
                <w:szCs w:val="24"/>
                <w:lang w:eastAsia="en-US"/>
              </w:rPr>
            </w:pPr>
            <w:r w:rsidRPr="00EF4729">
              <w:rPr>
                <w:rFonts w:eastAsia="Calibri"/>
                <w:b/>
                <w:szCs w:val="24"/>
                <w:lang w:eastAsia="en-US"/>
              </w:rPr>
              <w:t>New VAC</w:t>
            </w:r>
          </w:p>
        </w:tc>
      </w:tr>
      <w:tr w:rsidR="00A323FF" w:rsidTr="005C618C">
        <w:tc>
          <w:tcPr>
            <w:tcW w:w="6300" w:type="dxa"/>
          </w:tcPr>
          <w:p w:rsidR="00A323FF" w:rsidRDefault="00A323FF" w:rsidP="00A323FF">
            <w:pPr>
              <w:spacing w:before="0"/>
              <w:ind w:right="-57"/>
              <w:rPr>
                <w:rFonts w:eastAsia="Calibri"/>
                <w:szCs w:val="24"/>
                <w:lang w:eastAsia="en-US"/>
              </w:rPr>
            </w:pPr>
            <w:r>
              <w:rPr>
                <w:rFonts w:eastAsia="Calibri"/>
                <w:szCs w:val="24"/>
                <w:lang w:eastAsia="en-US"/>
              </w:rPr>
              <w:t>Base application charge</w:t>
            </w:r>
          </w:p>
        </w:tc>
        <w:tc>
          <w:tcPr>
            <w:tcW w:w="1800" w:type="dxa"/>
          </w:tcPr>
          <w:p w:rsidR="00A323FF" w:rsidRDefault="00A323FF" w:rsidP="00A323FF">
            <w:pPr>
              <w:spacing w:before="0"/>
              <w:ind w:right="-57"/>
              <w:rPr>
                <w:rFonts w:eastAsia="Calibri"/>
                <w:szCs w:val="24"/>
                <w:lang w:eastAsia="en-US"/>
              </w:rPr>
            </w:pPr>
            <w:r>
              <w:rPr>
                <w:rFonts w:eastAsia="Calibri"/>
                <w:szCs w:val="24"/>
                <w:lang w:eastAsia="en-US"/>
              </w:rPr>
              <w:t>$340</w:t>
            </w:r>
          </w:p>
        </w:tc>
        <w:tc>
          <w:tcPr>
            <w:tcW w:w="1170" w:type="dxa"/>
          </w:tcPr>
          <w:p w:rsidR="00A323FF" w:rsidRDefault="00A323FF" w:rsidP="00A323FF">
            <w:pPr>
              <w:spacing w:before="0"/>
              <w:ind w:right="-57"/>
              <w:rPr>
                <w:rFonts w:eastAsia="Calibri"/>
                <w:szCs w:val="24"/>
                <w:lang w:eastAsia="en-US"/>
              </w:rPr>
            </w:pPr>
            <w:r>
              <w:rPr>
                <w:rFonts w:eastAsia="Calibri"/>
                <w:szCs w:val="24"/>
                <w:lang w:eastAsia="en-US"/>
              </w:rPr>
              <w:t>$365</w:t>
            </w:r>
          </w:p>
        </w:tc>
      </w:tr>
      <w:tr w:rsidR="00A323FF" w:rsidTr="005C618C">
        <w:tc>
          <w:tcPr>
            <w:tcW w:w="6300" w:type="dxa"/>
          </w:tcPr>
          <w:p w:rsidR="00A323FF" w:rsidRDefault="00A323FF" w:rsidP="00A323FF">
            <w:pPr>
              <w:spacing w:before="0"/>
              <w:ind w:right="-57"/>
              <w:rPr>
                <w:rFonts w:eastAsia="Calibri"/>
                <w:szCs w:val="24"/>
                <w:lang w:eastAsia="en-US"/>
              </w:rPr>
            </w:pPr>
            <w:r>
              <w:rPr>
                <w:rFonts w:eastAsia="Calibri"/>
                <w:szCs w:val="24"/>
                <w:lang w:eastAsia="en-US"/>
              </w:rPr>
              <w:t>Additional applicant charge for an applicant who is at least 18</w:t>
            </w:r>
          </w:p>
        </w:tc>
        <w:tc>
          <w:tcPr>
            <w:tcW w:w="1800" w:type="dxa"/>
          </w:tcPr>
          <w:p w:rsidR="00A323FF" w:rsidRDefault="00A323FF" w:rsidP="00A323FF">
            <w:pPr>
              <w:spacing w:before="0"/>
              <w:ind w:right="-57"/>
              <w:rPr>
                <w:rFonts w:eastAsia="Calibri"/>
                <w:szCs w:val="24"/>
                <w:lang w:eastAsia="en-US"/>
              </w:rPr>
            </w:pPr>
            <w:r>
              <w:rPr>
                <w:rFonts w:eastAsia="Calibri"/>
                <w:szCs w:val="24"/>
                <w:lang w:eastAsia="en-US"/>
              </w:rPr>
              <w:t>$170</w:t>
            </w:r>
          </w:p>
        </w:tc>
        <w:tc>
          <w:tcPr>
            <w:tcW w:w="1170" w:type="dxa"/>
          </w:tcPr>
          <w:p w:rsidR="00A323FF" w:rsidRDefault="00A323FF" w:rsidP="00A323FF">
            <w:pPr>
              <w:spacing w:before="0"/>
              <w:ind w:right="-57"/>
              <w:rPr>
                <w:rFonts w:eastAsia="Calibri"/>
                <w:szCs w:val="24"/>
                <w:lang w:eastAsia="en-US"/>
              </w:rPr>
            </w:pPr>
            <w:r>
              <w:rPr>
                <w:rFonts w:eastAsia="Calibri"/>
                <w:szCs w:val="24"/>
                <w:lang w:eastAsia="en-US"/>
              </w:rPr>
              <w:t>$185</w:t>
            </w:r>
          </w:p>
        </w:tc>
      </w:tr>
      <w:tr w:rsidR="00A323FF" w:rsidTr="005C618C">
        <w:tc>
          <w:tcPr>
            <w:tcW w:w="6300" w:type="dxa"/>
          </w:tcPr>
          <w:p w:rsidR="00A323FF" w:rsidRDefault="00A323FF" w:rsidP="00A323FF">
            <w:pPr>
              <w:spacing w:before="0"/>
              <w:ind w:right="-57"/>
              <w:rPr>
                <w:rFonts w:eastAsia="Calibri"/>
                <w:szCs w:val="24"/>
                <w:lang w:eastAsia="en-US"/>
              </w:rPr>
            </w:pPr>
            <w:r>
              <w:rPr>
                <w:rFonts w:eastAsia="Calibri"/>
                <w:szCs w:val="24"/>
                <w:lang w:eastAsia="en-US"/>
              </w:rPr>
              <w:t>Additional applicant charge for an applicant who is less than 18</w:t>
            </w:r>
          </w:p>
        </w:tc>
        <w:tc>
          <w:tcPr>
            <w:tcW w:w="1800" w:type="dxa"/>
          </w:tcPr>
          <w:p w:rsidR="00A323FF" w:rsidRDefault="00A323FF" w:rsidP="00A323FF">
            <w:pPr>
              <w:spacing w:before="0"/>
              <w:ind w:right="-57"/>
              <w:rPr>
                <w:rFonts w:eastAsia="Calibri"/>
                <w:szCs w:val="24"/>
                <w:lang w:eastAsia="en-US"/>
              </w:rPr>
            </w:pPr>
            <w:r>
              <w:rPr>
                <w:rFonts w:eastAsia="Calibri"/>
                <w:szCs w:val="24"/>
                <w:lang w:eastAsia="en-US"/>
              </w:rPr>
              <w:t>$85</w:t>
            </w:r>
          </w:p>
        </w:tc>
        <w:tc>
          <w:tcPr>
            <w:tcW w:w="1170" w:type="dxa"/>
          </w:tcPr>
          <w:p w:rsidR="00A323FF" w:rsidRDefault="00A323FF" w:rsidP="00A323FF">
            <w:pPr>
              <w:spacing w:before="0"/>
              <w:ind w:right="-57"/>
              <w:rPr>
                <w:rFonts w:eastAsia="Calibri"/>
                <w:szCs w:val="24"/>
                <w:lang w:eastAsia="en-US"/>
              </w:rPr>
            </w:pPr>
            <w:r>
              <w:rPr>
                <w:rFonts w:eastAsia="Calibri"/>
                <w:szCs w:val="24"/>
                <w:lang w:eastAsia="en-US"/>
              </w:rPr>
              <w:t>$90</w:t>
            </w:r>
          </w:p>
        </w:tc>
      </w:tr>
    </w:tbl>
    <w:p w:rsidR="002E11D2" w:rsidRPr="002E11D2" w:rsidRDefault="002E11D2" w:rsidP="002E11D2">
      <w:pPr>
        <w:pStyle w:val="ListParagraph"/>
        <w:spacing w:before="0"/>
        <w:ind w:left="1440" w:right="-57"/>
        <w:rPr>
          <w:rFonts w:ascii="Arial" w:hAnsi="Arial"/>
          <w:b/>
          <w:kern w:val="28"/>
        </w:rPr>
      </w:pPr>
    </w:p>
    <w:p w:rsidR="002E11D2" w:rsidRDefault="002E11D2" w:rsidP="00AE0F5C">
      <w:pPr>
        <w:pStyle w:val="ListParagraph"/>
        <w:numPr>
          <w:ilvl w:val="0"/>
          <w:numId w:val="9"/>
        </w:numPr>
        <w:spacing w:before="0"/>
        <w:ind w:right="-57"/>
        <w:rPr>
          <w:kern w:val="28"/>
        </w:rPr>
      </w:pPr>
      <w:r>
        <w:rPr>
          <w:kern w:val="28"/>
        </w:rPr>
        <w:t xml:space="preserve">for an applicant </w:t>
      </w:r>
      <w:r w:rsidRPr="002E11D2">
        <w:rPr>
          <w:kern w:val="28"/>
        </w:rPr>
        <w:t>who has held a  Subclass 884 (Contributory Aged Parent (Temporary)) visa at any time in the 28 days immediatel</w:t>
      </w:r>
      <w:r>
        <w:rPr>
          <w:kern w:val="28"/>
        </w:rPr>
        <w:t>y before making the application</w:t>
      </w:r>
      <w:r w:rsidRPr="002E11D2">
        <w:rPr>
          <w:kern w:val="28"/>
        </w:rPr>
        <w:t xml:space="preserve"> or</w:t>
      </w:r>
      <w:r>
        <w:rPr>
          <w:kern w:val="28"/>
        </w:rPr>
        <w:t xml:space="preserve"> </w:t>
      </w:r>
      <w:r w:rsidRPr="002E11D2">
        <w:rPr>
          <w:kern w:val="28"/>
        </w:rPr>
        <w:t>whose application is combined, or sought to be combined, with an application made by that person:</w:t>
      </w:r>
    </w:p>
    <w:p w:rsidR="00BA1A15" w:rsidRDefault="00BA1A15" w:rsidP="00BA1A15">
      <w:pPr>
        <w:pStyle w:val="ListParagraph"/>
        <w:spacing w:before="0"/>
        <w:ind w:right="-57"/>
        <w:rPr>
          <w:kern w:val="28"/>
        </w:rPr>
      </w:pPr>
    </w:p>
    <w:tbl>
      <w:tblPr>
        <w:tblStyle w:val="TableGrid"/>
        <w:tblW w:w="9270" w:type="dxa"/>
        <w:tblInd w:w="265" w:type="dxa"/>
        <w:tblLook w:val="04A0" w:firstRow="1" w:lastRow="0" w:firstColumn="1" w:lastColumn="0" w:noHBand="0" w:noVBand="1"/>
      </w:tblPr>
      <w:tblGrid>
        <w:gridCol w:w="6300"/>
        <w:gridCol w:w="1800"/>
        <w:gridCol w:w="1170"/>
      </w:tblGrid>
      <w:tr w:rsidR="00A323FF" w:rsidRPr="00E35CBF" w:rsidTr="005C618C">
        <w:tc>
          <w:tcPr>
            <w:tcW w:w="6300" w:type="dxa"/>
          </w:tcPr>
          <w:p w:rsidR="00A323FF" w:rsidRPr="00EF4729" w:rsidRDefault="00A323FF" w:rsidP="00A323FF">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800" w:type="dxa"/>
          </w:tcPr>
          <w:p w:rsidR="00A323FF" w:rsidRPr="00EF4729" w:rsidRDefault="00634710" w:rsidP="00A323FF">
            <w:pPr>
              <w:spacing w:before="0"/>
              <w:ind w:right="-57"/>
              <w:rPr>
                <w:rFonts w:eastAsia="Calibri"/>
                <w:b/>
                <w:szCs w:val="24"/>
                <w:lang w:eastAsia="en-US"/>
              </w:rPr>
            </w:pPr>
            <w:r>
              <w:rPr>
                <w:rFonts w:eastAsia="Calibri"/>
                <w:b/>
                <w:szCs w:val="24"/>
                <w:lang w:eastAsia="en-US"/>
              </w:rPr>
              <w:t>Previous</w:t>
            </w:r>
            <w:r w:rsidR="00A323FF" w:rsidRPr="00EF4729">
              <w:rPr>
                <w:rFonts w:eastAsia="Calibri"/>
                <w:b/>
                <w:szCs w:val="24"/>
                <w:lang w:eastAsia="en-US"/>
              </w:rPr>
              <w:t xml:space="preserve"> VAC</w:t>
            </w:r>
          </w:p>
        </w:tc>
        <w:tc>
          <w:tcPr>
            <w:tcW w:w="1170" w:type="dxa"/>
          </w:tcPr>
          <w:p w:rsidR="00A323FF" w:rsidRPr="00EF4729" w:rsidRDefault="00A323FF" w:rsidP="00A323FF">
            <w:pPr>
              <w:spacing w:before="0"/>
              <w:ind w:right="-57"/>
              <w:rPr>
                <w:rFonts w:eastAsia="Calibri"/>
                <w:b/>
                <w:szCs w:val="24"/>
                <w:lang w:eastAsia="en-US"/>
              </w:rPr>
            </w:pPr>
            <w:r w:rsidRPr="00EF4729">
              <w:rPr>
                <w:rFonts w:eastAsia="Calibri"/>
                <w:b/>
                <w:szCs w:val="24"/>
                <w:lang w:eastAsia="en-US"/>
              </w:rPr>
              <w:t>New VAC</w:t>
            </w:r>
          </w:p>
        </w:tc>
      </w:tr>
      <w:tr w:rsidR="00A323FF" w:rsidTr="005C618C">
        <w:tc>
          <w:tcPr>
            <w:tcW w:w="6300" w:type="dxa"/>
          </w:tcPr>
          <w:p w:rsidR="00A323FF" w:rsidRDefault="00A323FF" w:rsidP="00A323FF">
            <w:pPr>
              <w:spacing w:before="0"/>
              <w:ind w:right="-57"/>
              <w:rPr>
                <w:rFonts w:eastAsia="Calibri"/>
                <w:szCs w:val="24"/>
                <w:lang w:eastAsia="en-US"/>
              </w:rPr>
            </w:pPr>
            <w:r>
              <w:rPr>
                <w:rFonts w:eastAsia="Calibri"/>
                <w:szCs w:val="24"/>
                <w:lang w:eastAsia="en-US"/>
              </w:rPr>
              <w:t>Base application charge</w:t>
            </w:r>
          </w:p>
        </w:tc>
        <w:tc>
          <w:tcPr>
            <w:tcW w:w="1800" w:type="dxa"/>
          </w:tcPr>
          <w:p w:rsidR="00A323FF" w:rsidRDefault="00A323FF" w:rsidP="00A323FF">
            <w:pPr>
              <w:spacing w:before="0"/>
              <w:ind w:right="-57"/>
              <w:rPr>
                <w:rFonts w:eastAsia="Calibri"/>
                <w:szCs w:val="24"/>
                <w:lang w:eastAsia="en-US"/>
              </w:rPr>
            </w:pPr>
            <w:r>
              <w:rPr>
                <w:rFonts w:eastAsia="Calibri"/>
                <w:szCs w:val="24"/>
                <w:lang w:eastAsia="en-US"/>
              </w:rPr>
              <w:t>$340</w:t>
            </w:r>
          </w:p>
        </w:tc>
        <w:tc>
          <w:tcPr>
            <w:tcW w:w="1170" w:type="dxa"/>
          </w:tcPr>
          <w:p w:rsidR="00A323FF" w:rsidRDefault="00A323FF" w:rsidP="00A323FF">
            <w:pPr>
              <w:spacing w:before="0"/>
              <w:ind w:right="-57"/>
              <w:rPr>
                <w:rFonts w:eastAsia="Calibri"/>
                <w:szCs w:val="24"/>
                <w:lang w:eastAsia="en-US"/>
              </w:rPr>
            </w:pPr>
            <w:r>
              <w:rPr>
                <w:rFonts w:eastAsia="Calibri"/>
                <w:szCs w:val="24"/>
                <w:lang w:eastAsia="en-US"/>
              </w:rPr>
              <w:t>$365</w:t>
            </w:r>
          </w:p>
        </w:tc>
      </w:tr>
      <w:tr w:rsidR="00A323FF" w:rsidTr="005C618C">
        <w:tc>
          <w:tcPr>
            <w:tcW w:w="6300" w:type="dxa"/>
          </w:tcPr>
          <w:p w:rsidR="00A323FF" w:rsidRDefault="00A323FF" w:rsidP="00A323FF">
            <w:pPr>
              <w:spacing w:before="0"/>
              <w:ind w:right="-57"/>
              <w:rPr>
                <w:rFonts w:eastAsia="Calibri"/>
                <w:szCs w:val="24"/>
                <w:lang w:eastAsia="en-US"/>
              </w:rPr>
            </w:pPr>
            <w:r>
              <w:rPr>
                <w:rFonts w:eastAsia="Calibri"/>
                <w:szCs w:val="24"/>
                <w:lang w:eastAsia="en-US"/>
              </w:rPr>
              <w:t>Additional applicant charge for an applicant who is at least 18</w:t>
            </w:r>
          </w:p>
        </w:tc>
        <w:tc>
          <w:tcPr>
            <w:tcW w:w="1800" w:type="dxa"/>
          </w:tcPr>
          <w:p w:rsidR="00A323FF" w:rsidRDefault="00A323FF" w:rsidP="00A323FF">
            <w:pPr>
              <w:spacing w:before="0"/>
              <w:ind w:right="-57"/>
              <w:rPr>
                <w:rFonts w:eastAsia="Calibri"/>
                <w:szCs w:val="24"/>
                <w:lang w:eastAsia="en-US"/>
              </w:rPr>
            </w:pPr>
            <w:r>
              <w:rPr>
                <w:rFonts w:eastAsia="Calibri"/>
                <w:szCs w:val="24"/>
                <w:lang w:eastAsia="en-US"/>
              </w:rPr>
              <w:t>$170</w:t>
            </w:r>
          </w:p>
        </w:tc>
        <w:tc>
          <w:tcPr>
            <w:tcW w:w="1170" w:type="dxa"/>
          </w:tcPr>
          <w:p w:rsidR="00A323FF" w:rsidRDefault="00A323FF" w:rsidP="00A323FF">
            <w:pPr>
              <w:spacing w:before="0"/>
              <w:ind w:right="-57"/>
              <w:rPr>
                <w:rFonts w:eastAsia="Calibri"/>
                <w:szCs w:val="24"/>
                <w:lang w:eastAsia="en-US"/>
              </w:rPr>
            </w:pPr>
            <w:r>
              <w:rPr>
                <w:rFonts w:eastAsia="Calibri"/>
                <w:szCs w:val="24"/>
                <w:lang w:eastAsia="en-US"/>
              </w:rPr>
              <w:t>$185</w:t>
            </w:r>
          </w:p>
        </w:tc>
      </w:tr>
      <w:tr w:rsidR="00A323FF" w:rsidTr="005C618C">
        <w:tc>
          <w:tcPr>
            <w:tcW w:w="6300" w:type="dxa"/>
          </w:tcPr>
          <w:p w:rsidR="00A323FF" w:rsidRDefault="00A323FF" w:rsidP="00A323FF">
            <w:pPr>
              <w:spacing w:before="0"/>
              <w:ind w:right="-57"/>
              <w:rPr>
                <w:rFonts w:eastAsia="Calibri"/>
                <w:szCs w:val="24"/>
                <w:lang w:eastAsia="en-US"/>
              </w:rPr>
            </w:pPr>
            <w:r>
              <w:rPr>
                <w:rFonts w:eastAsia="Calibri"/>
                <w:szCs w:val="24"/>
                <w:lang w:eastAsia="en-US"/>
              </w:rPr>
              <w:t>Additional applicant charge for an applicant who is less than 18</w:t>
            </w:r>
          </w:p>
        </w:tc>
        <w:tc>
          <w:tcPr>
            <w:tcW w:w="1800" w:type="dxa"/>
          </w:tcPr>
          <w:p w:rsidR="00A323FF" w:rsidRDefault="00A323FF" w:rsidP="00A323FF">
            <w:pPr>
              <w:spacing w:before="0"/>
              <w:ind w:right="-57"/>
              <w:rPr>
                <w:rFonts w:eastAsia="Calibri"/>
                <w:szCs w:val="24"/>
                <w:lang w:eastAsia="en-US"/>
              </w:rPr>
            </w:pPr>
            <w:r>
              <w:rPr>
                <w:rFonts w:eastAsia="Calibri"/>
                <w:szCs w:val="24"/>
                <w:lang w:eastAsia="en-US"/>
              </w:rPr>
              <w:t>$85</w:t>
            </w:r>
          </w:p>
        </w:tc>
        <w:tc>
          <w:tcPr>
            <w:tcW w:w="1170" w:type="dxa"/>
          </w:tcPr>
          <w:p w:rsidR="00A323FF" w:rsidRDefault="00A323FF" w:rsidP="00A323FF">
            <w:pPr>
              <w:spacing w:before="0"/>
              <w:ind w:right="-57"/>
              <w:rPr>
                <w:rFonts w:eastAsia="Calibri"/>
                <w:szCs w:val="24"/>
                <w:lang w:eastAsia="en-US"/>
              </w:rPr>
            </w:pPr>
            <w:r>
              <w:rPr>
                <w:rFonts w:eastAsia="Calibri"/>
                <w:szCs w:val="24"/>
                <w:lang w:eastAsia="en-US"/>
              </w:rPr>
              <w:t>$90</w:t>
            </w:r>
          </w:p>
        </w:tc>
      </w:tr>
    </w:tbl>
    <w:p w:rsidR="005727B3" w:rsidRDefault="005727B3" w:rsidP="005727B3">
      <w:pPr>
        <w:spacing w:before="0"/>
        <w:ind w:right="-57"/>
        <w:rPr>
          <w:kern w:val="28"/>
        </w:rPr>
      </w:pPr>
    </w:p>
    <w:p w:rsidR="002E11D2" w:rsidRPr="00BA1A15" w:rsidRDefault="005727B3" w:rsidP="00AE0F5C">
      <w:pPr>
        <w:pStyle w:val="ListParagraph"/>
        <w:numPr>
          <w:ilvl w:val="0"/>
          <w:numId w:val="9"/>
        </w:numPr>
        <w:spacing w:before="0"/>
        <w:ind w:right="-57"/>
        <w:rPr>
          <w:rFonts w:ascii="Arial" w:hAnsi="Arial"/>
          <w:b/>
          <w:kern w:val="28"/>
        </w:rPr>
      </w:pPr>
      <w:r w:rsidRPr="005727B3">
        <w:rPr>
          <w:kern w:val="28"/>
        </w:rPr>
        <w:t>for an applicant who</w:t>
      </w:r>
      <w:r>
        <w:rPr>
          <w:kern w:val="28"/>
        </w:rPr>
        <w:t xml:space="preserve"> </w:t>
      </w:r>
      <w:r w:rsidRPr="005727B3">
        <w:rPr>
          <w:kern w:val="28"/>
        </w:rPr>
        <w:t>held a Subclass 884 (Contributory Aged Parent (Temporary)) visa, and</w:t>
      </w:r>
      <w:r>
        <w:rPr>
          <w:kern w:val="28"/>
        </w:rPr>
        <w:t xml:space="preserve"> </w:t>
      </w:r>
      <w:r w:rsidRPr="005727B3">
        <w:rPr>
          <w:kern w:val="28"/>
        </w:rPr>
        <w:t>provides the Minister with evidence that compassionate and compelling circumstances exist for the person to be considered to be the holder of a Subclass</w:t>
      </w:r>
      <w:r w:rsidR="0064164E">
        <w:rPr>
          <w:kern w:val="28"/>
        </w:rPr>
        <w:t> </w:t>
      </w:r>
      <w:r w:rsidRPr="005727B3">
        <w:rPr>
          <w:kern w:val="28"/>
        </w:rPr>
        <w:t xml:space="preserve">884 </w:t>
      </w:r>
      <w:r w:rsidRPr="005727B3">
        <w:rPr>
          <w:kern w:val="28"/>
        </w:rPr>
        <w:lastRenderedPageBreak/>
        <w:t>(Contributory Aged Parent (Temporary)) visa for</w:t>
      </w:r>
      <w:r>
        <w:rPr>
          <w:kern w:val="28"/>
        </w:rPr>
        <w:t xml:space="preserve"> the purpose of the application </w:t>
      </w:r>
      <w:r w:rsidRPr="005727B3">
        <w:rPr>
          <w:kern w:val="28"/>
        </w:rPr>
        <w:t>or whose application is combined, or sought to be combined, with an application made by that person:</w:t>
      </w:r>
    </w:p>
    <w:p w:rsidR="00BA1A15" w:rsidRPr="00BA1A15" w:rsidRDefault="00BA1A15" w:rsidP="00BA1A15">
      <w:pPr>
        <w:pStyle w:val="ListParagraph"/>
        <w:spacing w:before="0"/>
        <w:ind w:right="-57"/>
        <w:rPr>
          <w:rFonts w:ascii="Arial" w:hAnsi="Arial"/>
          <w:b/>
          <w:kern w:val="28"/>
        </w:rPr>
      </w:pPr>
    </w:p>
    <w:tbl>
      <w:tblPr>
        <w:tblStyle w:val="TableGrid"/>
        <w:tblW w:w="9360" w:type="dxa"/>
        <w:tblInd w:w="175" w:type="dxa"/>
        <w:tblLook w:val="04A0" w:firstRow="1" w:lastRow="0" w:firstColumn="1" w:lastColumn="0" w:noHBand="0" w:noVBand="1"/>
      </w:tblPr>
      <w:tblGrid>
        <w:gridCol w:w="6300"/>
        <w:gridCol w:w="1890"/>
        <w:gridCol w:w="1170"/>
      </w:tblGrid>
      <w:tr w:rsidR="006745AE" w:rsidRPr="00E35CBF" w:rsidTr="005C618C">
        <w:tc>
          <w:tcPr>
            <w:tcW w:w="6300" w:type="dxa"/>
          </w:tcPr>
          <w:p w:rsidR="006745AE" w:rsidRPr="00EF4729" w:rsidRDefault="006745AE" w:rsidP="006745AE">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890" w:type="dxa"/>
          </w:tcPr>
          <w:p w:rsidR="006745AE" w:rsidRPr="00EF4729" w:rsidRDefault="00634710" w:rsidP="006745AE">
            <w:pPr>
              <w:spacing w:before="0"/>
              <w:ind w:right="-57"/>
              <w:rPr>
                <w:rFonts w:eastAsia="Calibri"/>
                <w:b/>
                <w:szCs w:val="24"/>
                <w:lang w:eastAsia="en-US"/>
              </w:rPr>
            </w:pPr>
            <w:r>
              <w:rPr>
                <w:rFonts w:eastAsia="Calibri"/>
                <w:b/>
                <w:szCs w:val="24"/>
                <w:lang w:eastAsia="en-US"/>
              </w:rPr>
              <w:t>Previous</w:t>
            </w:r>
            <w:r w:rsidR="006745AE" w:rsidRPr="00EF4729">
              <w:rPr>
                <w:rFonts w:eastAsia="Calibri"/>
                <w:b/>
                <w:szCs w:val="24"/>
                <w:lang w:eastAsia="en-US"/>
              </w:rPr>
              <w:t xml:space="preserve"> VAC</w:t>
            </w:r>
          </w:p>
        </w:tc>
        <w:tc>
          <w:tcPr>
            <w:tcW w:w="1170" w:type="dxa"/>
          </w:tcPr>
          <w:p w:rsidR="006745AE" w:rsidRPr="00EF4729" w:rsidRDefault="006745AE" w:rsidP="006745AE">
            <w:pPr>
              <w:spacing w:before="0"/>
              <w:ind w:right="-57"/>
              <w:rPr>
                <w:rFonts w:eastAsia="Calibri"/>
                <w:b/>
                <w:szCs w:val="24"/>
                <w:lang w:eastAsia="en-US"/>
              </w:rPr>
            </w:pPr>
            <w:r w:rsidRPr="00EF4729">
              <w:rPr>
                <w:rFonts w:eastAsia="Calibri"/>
                <w:b/>
                <w:szCs w:val="24"/>
                <w:lang w:eastAsia="en-US"/>
              </w:rPr>
              <w:t>New VAC</w:t>
            </w:r>
          </w:p>
        </w:tc>
      </w:tr>
      <w:tr w:rsidR="00A323FF" w:rsidTr="005C618C">
        <w:tc>
          <w:tcPr>
            <w:tcW w:w="6300" w:type="dxa"/>
          </w:tcPr>
          <w:p w:rsidR="00A323FF" w:rsidRDefault="00A323FF" w:rsidP="00A323FF">
            <w:pPr>
              <w:spacing w:before="0"/>
              <w:ind w:right="-57"/>
              <w:rPr>
                <w:rFonts w:eastAsia="Calibri"/>
                <w:szCs w:val="24"/>
                <w:lang w:eastAsia="en-US"/>
              </w:rPr>
            </w:pPr>
            <w:r>
              <w:rPr>
                <w:rFonts w:eastAsia="Calibri"/>
                <w:szCs w:val="24"/>
                <w:lang w:eastAsia="en-US"/>
              </w:rPr>
              <w:t>Base application charge</w:t>
            </w:r>
          </w:p>
        </w:tc>
        <w:tc>
          <w:tcPr>
            <w:tcW w:w="1890" w:type="dxa"/>
          </w:tcPr>
          <w:p w:rsidR="00A323FF" w:rsidRDefault="00A323FF" w:rsidP="00A323FF">
            <w:pPr>
              <w:spacing w:before="0"/>
              <w:ind w:right="-57"/>
              <w:rPr>
                <w:rFonts w:eastAsia="Calibri"/>
                <w:szCs w:val="24"/>
                <w:lang w:eastAsia="en-US"/>
              </w:rPr>
            </w:pPr>
            <w:r>
              <w:rPr>
                <w:rFonts w:eastAsia="Calibri"/>
                <w:szCs w:val="24"/>
                <w:lang w:eastAsia="en-US"/>
              </w:rPr>
              <w:t>$3 855</w:t>
            </w:r>
          </w:p>
        </w:tc>
        <w:tc>
          <w:tcPr>
            <w:tcW w:w="1170" w:type="dxa"/>
          </w:tcPr>
          <w:p w:rsidR="00A323FF" w:rsidRDefault="00A323FF" w:rsidP="00A323FF">
            <w:pPr>
              <w:spacing w:before="0"/>
              <w:ind w:right="-57"/>
              <w:rPr>
                <w:rFonts w:eastAsia="Calibri"/>
                <w:szCs w:val="24"/>
                <w:lang w:eastAsia="en-US"/>
              </w:rPr>
            </w:pPr>
            <w:r>
              <w:rPr>
                <w:rFonts w:eastAsia="Calibri"/>
                <w:szCs w:val="24"/>
                <w:lang w:eastAsia="en-US"/>
              </w:rPr>
              <w:t>$4 155</w:t>
            </w:r>
          </w:p>
        </w:tc>
      </w:tr>
      <w:tr w:rsidR="00A323FF" w:rsidTr="005C618C">
        <w:tc>
          <w:tcPr>
            <w:tcW w:w="6300" w:type="dxa"/>
          </w:tcPr>
          <w:p w:rsidR="00A323FF" w:rsidRDefault="00A323FF" w:rsidP="00A323FF">
            <w:pPr>
              <w:spacing w:before="0"/>
              <w:ind w:right="-57"/>
              <w:rPr>
                <w:rFonts w:eastAsia="Calibri"/>
                <w:szCs w:val="24"/>
                <w:lang w:eastAsia="en-US"/>
              </w:rPr>
            </w:pPr>
            <w:r>
              <w:rPr>
                <w:rFonts w:eastAsia="Calibri"/>
                <w:szCs w:val="24"/>
                <w:lang w:eastAsia="en-US"/>
              </w:rPr>
              <w:t>Additional applicant charge for an applicant who is at least 18</w:t>
            </w:r>
          </w:p>
        </w:tc>
        <w:tc>
          <w:tcPr>
            <w:tcW w:w="1890" w:type="dxa"/>
          </w:tcPr>
          <w:p w:rsidR="00A323FF" w:rsidRDefault="00A323FF" w:rsidP="00A323FF">
            <w:pPr>
              <w:spacing w:before="0"/>
              <w:ind w:right="-57"/>
              <w:rPr>
                <w:rFonts w:eastAsia="Calibri"/>
                <w:szCs w:val="24"/>
                <w:lang w:eastAsia="en-US"/>
              </w:rPr>
            </w:pPr>
            <w:r>
              <w:rPr>
                <w:rFonts w:eastAsia="Calibri"/>
                <w:szCs w:val="24"/>
                <w:lang w:eastAsia="en-US"/>
              </w:rPr>
              <w:t>$1 925</w:t>
            </w:r>
          </w:p>
        </w:tc>
        <w:tc>
          <w:tcPr>
            <w:tcW w:w="1170" w:type="dxa"/>
          </w:tcPr>
          <w:p w:rsidR="00A323FF" w:rsidRDefault="00A323FF" w:rsidP="00A323FF">
            <w:pPr>
              <w:spacing w:before="0"/>
              <w:ind w:right="-57"/>
              <w:rPr>
                <w:rFonts w:eastAsia="Calibri"/>
                <w:szCs w:val="24"/>
                <w:lang w:eastAsia="en-US"/>
              </w:rPr>
            </w:pPr>
            <w:r>
              <w:rPr>
                <w:rFonts w:eastAsia="Calibri"/>
                <w:szCs w:val="24"/>
                <w:lang w:eastAsia="en-US"/>
              </w:rPr>
              <w:t>$2 075</w:t>
            </w:r>
          </w:p>
        </w:tc>
      </w:tr>
      <w:tr w:rsidR="00A323FF" w:rsidTr="005C618C">
        <w:tc>
          <w:tcPr>
            <w:tcW w:w="6300" w:type="dxa"/>
          </w:tcPr>
          <w:p w:rsidR="00A323FF" w:rsidRDefault="00A323FF" w:rsidP="00A323FF">
            <w:pPr>
              <w:spacing w:before="0"/>
              <w:ind w:right="-57"/>
              <w:rPr>
                <w:rFonts w:eastAsia="Calibri"/>
                <w:szCs w:val="24"/>
                <w:lang w:eastAsia="en-US"/>
              </w:rPr>
            </w:pPr>
            <w:r>
              <w:rPr>
                <w:rFonts w:eastAsia="Calibri"/>
                <w:szCs w:val="24"/>
                <w:lang w:eastAsia="en-US"/>
              </w:rPr>
              <w:t>Additional applicant charge for an applicant who is less than 18</w:t>
            </w:r>
          </w:p>
        </w:tc>
        <w:tc>
          <w:tcPr>
            <w:tcW w:w="1890" w:type="dxa"/>
          </w:tcPr>
          <w:p w:rsidR="00A323FF" w:rsidRDefault="00A323FF" w:rsidP="00A323FF">
            <w:pPr>
              <w:spacing w:before="0"/>
              <w:ind w:right="-57"/>
              <w:rPr>
                <w:rFonts w:eastAsia="Calibri"/>
                <w:szCs w:val="24"/>
                <w:lang w:eastAsia="en-US"/>
              </w:rPr>
            </w:pPr>
            <w:r>
              <w:rPr>
                <w:rFonts w:eastAsia="Calibri"/>
                <w:szCs w:val="24"/>
                <w:lang w:eastAsia="en-US"/>
              </w:rPr>
              <w:t>$965</w:t>
            </w:r>
          </w:p>
        </w:tc>
        <w:tc>
          <w:tcPr>
            <w:tcW w:w="1170" w:type="dxa"/>
          </w:tcPr>
          <w:p w:rsidR="00A323FF" w:rsidRDefault="00A323FF" w:rsidP="00A323FF">
            <w:pPr>
              <w:spacing w:before="0"/>
              <w:ind w:right="-57"/>
              <w:rPr>
                <w:rFonts w:eastAsia="Calibri"/>
                <w:szCs w:val="24"/>
                <w:lang w:eastAsia="en-US"/>
              </w:rPr>
            </w:pPr>
            <w:r>
              <w:rPr>
                <w:rFonts w:eastAsia="Calibri"/>
                <w:szCs w:val="24"/>
                <w:lang w:eastAsia="en-US"/>
              </w:rPr>
              <w:t>$1 040</w:t>
            </w:r>
          </w:p>
        </w:tc>
      </w:tr>
    </w:tbl>
    <w:p w:rsidR="0064164E" w:rsidRPr="00B75D37" w:rsidRDefault="0064164E" w:rsidP="00B75D37">
      <w:pPr>
        <w:spacing w:before="0"/>
        <w:ind w:left="360" w:right="-57"/>
        <w:rPr>
          <w:rFonts w:ascii="Arial" w:hAnsi="Arial"/>
          <w:b/>
          <w:kern w:val="28"/>
        </w:rPr>
      </w:pPr>
    </w:p>
    <w:p w:rsidR="005727B3" w:rsidRPr="00BA1A15" w:rsidRDefault="00377A08" w:rsidP="00AE0F5C">
      <w:pPr>
        <w:pStyle w:val="ListParagraph"/>
        <w:numPr>
          <w:ilvl w:val="0"/>
          <w:numId w:val="9"/>
        </w:numPr>
        <w:spacing w:before="0"/>
        <w:ind w:right="-57"/>
        <w:rPr>
          <w:rFonts w:ascii="Arial" w:hAnsi="Arial"/>
          <w:b/>
          <w:kern w:val="28"/>
        </w:rPr>
      </w:pPr>
      <w:r>
        <w:rPr>
          <w:kern w:val="28"/>
        </w:rPr>
        <w:t>f</w:t>
      </w:r>
      <w:r w:rsidR="005727B3">
        <w:rPr>
          <w:kern w:val="28"/>
        </w:rPr>
        <w:t>or any other applicant:</w:t>
      </w:r>
    </w:p>
    <w:p w:rsidR="00BA1A15" w:rsidRPr="00BA1A15" w:rsidRDefault="00BA1A15" w:rsidP="00BA1A15">
      <w:pPr>
        <w:pStyle w:val="ListParagraph"/>
        <w:spacing w:before="0"/>
        <w:ind w:right="-57"/>
        <w:rPr>
          <w:rFonts w:ascii="Arial" w:hAnsi="Arial"/>
          <w:b/>
          <w:kern w:val="28"/>
        </w:rPr>
      </w:pPr>
    </w:p>
    <w:tbl>
      <w:tblPr>
        <w:tblStyle w:val="TableGrid"/>
        <w:tblW w:w="9360" w:type="dxa"/>
        <w:tblInd w:w="175" w:type="dxa"/>
        <w:tblLook w:val="04A0" w:firstRow="1" w:lastRow="0" w:firstColumn="1" w:lastColumn="0" w:noHBand="0" w:noVBand="1"/>
      </w:tblPr>
      <w:tblGrid>
        <w:gridCol w:w="6300"/>
        <w:gridCol w:w="1890"/>
        <w:gridCol w:w="1170"/>
      </w:tblGrid>
      <w:tr w:rsidR="006745AE" w:rsidRPr="00E35CBF" w:rsidTr="005C618C">
        <w:tc>
          <w:tcPr>
            <w:tcW w:w="6300" w:type="dxa"/>
          </w:tcPr>
          <w:p w:rsidR="006745AE" w:rsidRPr="00EF4729" w:rsidRDefault="006745AE" w:rsidP="006745AE">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890" w:type="dxa"/>
          </w:tcPr>
          <w:p w:rsidR="006745AE" w:rsidRPr="00EF4729" w:rsidRDefault="00634710" w:rsidP="006745AE">
            <w:pPr>
              <w:spacing w:before="0"/>
              <w:ind w:right="-57"/>
              <w:rPr>
                <w:rFonts w:eastAsia="Calibri"/>
                <w:b/>
                <w:szCs w:val="24"/>
                <w:lang w:eastAsia="en-US"/>
              </w:rPr>
            </w:pPr>
            <w:r>
              <w:rPr>
                <w:rFonts w:eastAsia="Calibri"/>
                <w:b/>
                <w:szCs w:val="24"/>
                <w:lang w:eastAsia="en-US"/>
              </w:rPr>
              <w:t>Previous</w:t>
            </w:r>
            <w:r w:rsidR="006745AE" w:rsidRPr="00EF4729">
              <w:rPr>
                <w:rFonts w:eastAsia="Calibri"/>
                <w:b/>
                <w:szCs w:val="24"/>
                <w:lang w:eastAsia="en-US"/>
              </w:rPr>
              <w:t xml:space="preserve"> VAC</w:t>
            </w:r>
          </w:p>
        </w:tc>
        <w:tc>
          <w:tcPr>
            <w:tcW w:w="1170" w:type="dxa"/>
          </w:tcPr>
          <w:p w:rsidR="006745AE" w:rsidRPr="00EF4729" w:rsidRDefault="006745AE" w:rsidP="006745AE">
            <w:pPr>
              <w:spacing w:before="0"/>
              <w:ind w:right="-57"/>
              <w:rPr>
                <w:rFonts w:eastAsia="Calibri"/>
                <w:b/>
                <w:szCs w:val="24"/>
                <w:lang w:eastAsia="en-US"/>
              </w:rPr>
            </w:pPr>
            <w:r w:rsidRPr="00EF4729">
              <w:rPr>
                <w:rFonts w:eastAsia="Calibri"/>
                <w:b/>
                <w:szCs w:val="24"/>
                <w:lang w:eastAsia="en-US"/>
              </w:rPr>
              <w:t>New VAC</w:t>
            </w:r>
          </w:p>
        </w:tc>
      </w:tr>
      <w:tr w:rsidR="00A323FF" w:rsidTr="005C618C">
        <w:tc>
          <w:tcPr>
            <w:tcW w:w="6300" w:type="dxa"/>
          </w:tcPr>
          <w:p w:rsidR="00A323FF" w:rsidRDefault="00A323FF" w:rsidP="00A323FF">
            <w:pPr>
              <w:spacing w:before="0"/>
              <w:ind w:right="-57"/>
              <w:rPr>
                <w:rFonts w:eastAsia="Calibri"/>
                <w:szCs w:val="24"/>
                <w:lang w:eastAsia="en-US"/>
              </w:rPr>
            </w:pPr>
            <w:r>
              <w:rPr>
                <w:rFonts w:eastAsia="Calibri"/>
                <w:szCs w:val="24"/>
                <w:lang w:eastAsia="en-US"/>
              </w:rPr>
              <w:t>Base application charge</w:t>
            </w:r>
          </w:p>
        </w:tc>
        <w:tc>
          <w:tcPr>
            <w:tcW w:w="1890" w:type="dxa"/>
          </w:tcPr>
          <w:p w:rsidR="00A323FF" w:rsidRDefault="00A323FF" w:rsidP="00A323FF">
            <w:pPr>
              <w:spacing w:before="0"/>
              <w:ind w:right="-57"/>
              <w:rPr>
                <w:rFonts w:eastAsia="Calibri"/>
                <w:szCs w:val="24"/>
                <w:lang w:eastAsia="en-US"/>
              </w:rPr>
            </w:pPr>
            <w:r>
              <w:rPr>
                <w:rFonts w:eastAsia="Calibri"/>
                <w:szCs w:val="24"/>
                <w:lang w:eastAsia="en-US"/>
              </w:rPr>
              <w:t>$3 855</w:t>
            </w:r>
          </w:p>
        </w:tc>
        <w:tc>
          <w:tcPr>
            <w:tcW w:w="1170" w:type="dxa"/>
          </w:tcPr>
          <w:p w:rsidR="00A323FF" w:rsidRDefault="00A323FF" w:rsidP="00A323FF">
            <w:pPr>
              <w:spacing w:before="0"/>
              <w:ind w:right="-57"/>
              <w:rPr>
                <w:rFonts w:eastAsia="Calibri"/>
                <w:szCs w:val="24"/>
                <w:lang w:eastAsia="en-US"/>
              </w:rPr>
            </w:pPr>
            <w:r>
              <w:rPr>
                <w:rFonts w:eastAsia="Calibri"/>
                <w:szCs w:val="24"/>
                <w:lang w:eastAsia="en-US"/>
              </w:rPr>
              <w:t>$4 155</w:t>
            </w:r>
          </w:p>
        </w:tc>
      </w:tr>
      <w:tr w:rsidR="00A323FF" w:rsidTr="005C618C">
        <w:tc>
          <w:tcPr>
            <w:tcW w:w="6300" w:type="dxa"/>
          </w:tcPr>
          <w:p w:rsidR="00A323FF" w:rsidRDefault="00A323FF" w:rsidP="00A323FF">
            <w:pPr>
              <w:spacing w:before="0"/>
              <w:ind w:right="-57"/>
              <w:rPr>
                <w:rFonts w:eastAsia="Calibri"/>
                <w:szCs w:val="24"/>
                <w:lang w:eastAsia="en-US"/>
              </w:rPr>
            </w:pPr>
            <w:r>
              <w:rPr>
                <w:rFonts w:eastAsia="Calibri"/>
                <w:szCs w:val="24"/>
                <w:lang w:eastAsia="en-US"/>
              </w:rPr>
              <w:t>Additional applicant charge for an applicant who is at least 18</w:t>
            </w:r>
          </w:p>
        </w:tc>
        <w:tc>
          <w:tcPr>
            <w:tcW w:w="1890" w:type="dxa"/>
          </w:tcPr>
          <w:p w:rsidR="00A323FF" w:rsidRDefault="00A323FF" w:rsidP="00A323FF">
            <w:pPr>
              <w:spacing w:before="0"/>
              <w:ind w:right="-57"/>
              <w:rPr>
                <w:rFonts w:eastAsia="Calibri"/>
                <w:szCs w:val="24"/>
                <w:lang w:eastAsia="en-US"/>
              </w:rPr>
            </w:pPr>
            <w:r>
              <w:rPr>
                <w:rFonts w:eastAsia="Calibri"/>
                <w:szCs w:val="24"/>
                <w:lang w:eastAsia="en-US"/>
              </w:rPr>
              <w:t>$1 925</w:t>
            </w:r>
          </w:p>
        </w:tc>
        <w:tc>
          <w:tcPr>
            <w:tcW w:w="1170" w:type="dxa"/>
          </w:tcPr>
          <w:p w:rsidR="00A323FF" w:rsidRDefault="00A323FF" w:rsidP="00A323FF">
            <w:pPr>
              <w:spacing w:before="0"/>
              <w:ind w:right="-57"/>
              <w:rPr>
                <w:rFonts w:eastAsia="Calibri"/>
                <w:szCs w:val="24"/>
                <w:lang w:eastAsia="en-US"/>
              </w:rPr>
            </w:pPr>
            <w:r>
              <w:rPr>
                <w:rFonts w:eastAsia="Calibri"/>
                <w:szCs w:val="24"/>
                <w:lang w:eastAsia="en-US"/>
              </w:rPr>
              <w:t>$2 075</w:t>
            </w:r>
          </w:p>
        </w:tc>
      </w:tr>
      <w:tr w:rsidR="00A323FF" w:rsidTr="005C618C">
        <w:tc>
          <w:tcPr>
            <w:tcW w:w="6300" w:type="dxa"/>
          </w:tcPr>
          <w:p w:rsidR="00A323FF" w:rsidRDefault="00A323FF" w:rsidP="00A323FF">
            <w:pPr>
              <w:spacing w:before="0"/>
              <w:ind w:right="-57"/>
              <w:rPr>
                <w:rFonts w:eastAsia="Calibri"/>
                <w:szCs w:val="24"/>
                <w:lang w:eastAsia="en-US"/>
              </w:rPr>
            </w:pPr>
            <w:r>
              <w:rPr>
                <w:rFonts w:eastAsia="Calibri"/>
                <w:szCs w:val="24"/>
                <w:lang w:eastAsia="en-US"/>
              </w:rPr>
              <w:t>Additional applicant charge for an applicant who is less than 18</w:t>
            </w:r>
          </w:p>
        </w:tc>
        <w:tc>
          <w:tcPr>
            <w:tcW w:w="1890" w:type="dxa"/>
          </w:tcPr>
          <w:p w:rsidR="00A323FF" w:rsidRDefault="00A323FF" w:rsidP="00A323FF">
            <w:pPr>
              <w:spacing w:before="0"/>
              <w:ind w:right="-57"/>
              <w:rPr>
                <w:rFonts w:eastAsia="Calibri"/>
                <w:szCs w:val="24"/>
                <w:lang w:eastAsia="en-US"/>
              </w:rPr>
            </w:pPr>
            <w:r>
              <w:rPr>
                <w:rFonts w:eastAsia="Calibri"/>
                <w:szCs w:val="24"/>
                <w:lang w:eastAsia="en-US"/>
              </w:rPr>
              <w:t>$965</w:t>
            </w:r>
          </w:p>
        </w:tc>
        <w:tc>
          <w:tcPr>
            <w:tcW w:w="1170" w:type="dxa"/>
          </w:tcPr>
          <w:p w:rsidR="00A323FF" w:rsidRDefault="00A323FF" w:rsidP="00A323FF">
            <w:pPr>
              <w:spacing w:before="0"/>
              <w:ind w:right="-57"/>
              <w:rPr>
                <w:rFonts w:eastAsia="Calibri"/>
                <w:szCs w:val="24"/>
                <w:lang w:eastAsia="en-US"/>
              </w:rPr>
            </w:pPr>
            <w:r>
              <w:rPr>
                <w:rFonts w:eastAsia="Calibri"/>
                <w:szCs w:val="24"/>
                <w:lang w:eastAsia="en-US"/>
              </w:rPr>
              <w:t>$1 040</w:t>
            </w:r>
          </w:p>
        </w:tc>
      </w:tr>
    </w:tbl>
    <w:p w:rsidR="005727B3" w:rsidRDefault="005727B3" w:rsidP="005727B3">
      <w:pPr>
        <w:keepNext/>
        <w:keepLines/>
        <w:spacing w:before="220"/>
        <w:rPr>
          <w:u w:val="single"/>
        </w:rPr>
      </w:pPr>
      <w:r w:rsidRPr="005727B3">
        <w:rPr>
          <w:u w:val="single"/>
        </w:rPr>
        <w:t>Items</w:t>
      </w:r>
      <w:r>
        <w:rPr>
          <w:u w:val="single"/>
        </w:rPr>
        <w:t xml:space="preserve"> </w:t>
      </w:r>
      <w:r w:rsidR="00CF007B">
        <w:rPr>
          <w:u w:val="single"/>
        </w:rPr>
        <w:t>116</w:t>
      </w:r>
      <w:r w:rsidRPr="005727B3">
        <w:rPr>
          <w:u w:val="single"/>
        </w:rPr>
        <w:t>-</w:t>
      </w:r>
      <w:r>
        <w:rPr>
          <w:u w:val="single"/>
        </w:rPr>
        <w:t>1</w:t>
      </w:r>
      <w:r w:rsidR="00CF007B">
        <w:rPr>
          <w:u w:val="single"/>
        </w:rPr>
        <w:t>21</w:t>
      </w:r>
      <w:r w:rsidRPr="005727B3">
        <w:rPr>
          <w:u w:val="single"/>
        </w:rPr>
        <w:t xml:space="preserve"> </w:t>
      </w:r>
      <w:r w:rsidR="007D6F5B">
        <w:rPr>
          <w:u w:val="single"/>
        </w:rPr>
        <w:t>–</w:t>
      </w:r>
      <w:r w:rsidRPr="005727B3">
        <w:rPr>
          <w:u w:val="single"/>
        </w:rPr>
        <w:t xml:space="preserve"> </w:t>
      </w:r>
      <w:r w:rsidR="007D6F5B">
        <w:rPr>
          <w:u w:val="single"/>
        </w:rPr>
        <w:t xml:space="preserve">Subparagraph </w:t>
      </w:r>
      <w:r w:rsidRPr="005727B3">
        <w:rPr>
          <w:u w:val="single"/>
        </w:rPr>
        <w:t>113</w:t>
      </w:r>
      <w:r>
        <w:rPr>
          <w:u w:val="single"/>
        </w:rPr>
        <w:t>6</w:t>
      </w:r>
      <w:r w:rsidRPr="005727B3">
        <w:rPr>
          <w:u w:val="single"/>
        </w:rPr>
        <w:t>(2</w:t>
      </w:r>
      <w:proofErr w:type="gramStart"/>
      <w:r w:rsidRPr="005727B3">
        <w:rPr>
          <w:u w:val="single"/>
        </w:rPr>
        <w:t>)(</w:t>
      </w:r>
      <w:proofErr w:type="gramEnd"/>
      <w:r w:rsidRPr="005727B3">
        <w:rPr>
          <w:u w:val="single"/>
        </w:rPr>
        <w:t>a)(</w:t>
      </w:r>
      <w:proofErr w:type="spellStart"/>
      <w:r w:rsidRPr="005727B3">
        <w:rPr>
          <w:u w:val="single"/>
        </w:rPr>
        <w:t>i</w:t>
      </w:r>
      <w:proofErr w:type="spellEnd"/>
      <w:r w:rsidRPr="005727B3">
        <w:rPr>
          <w:u w:val="single"/>
        </w:rPr>
        <w:t>) of Schedule 1 (table items 1-</w:t>
      </w:r>
      <w:r w:rsidR="005A0351">
        <w:rPr>
          <w:u w:val="single"/>
        </w:rPr>
        <w:t>3</w:t>
      </w:r>
      <w:r w:rsidRPr="005727B3">
        <w:rPr>
          <w:u w:val="single"/>
        </w:rPr>
        <w:t>)</w:t>
      </w:r>
      <w:r>
        <w:rPr>
          <w:u w:val="single"/>
        </w:rPr>
        <w:t xml:space="preserve"> and</w:t>
      </w:r>
      <w:r w:rsidRPr="005727B3">
        <w:rPr>
          <w:u w:val="single"/>
        </w:rPr>
        <w:t xml:space="preserve"> </w:t>
      </w:r>
      <w:r>
        <w:rPr>
          <w:u w:val="single"/>
        </w:rPr>
        <w:t>subparagraph</w:t>
      </w:r>
      <w:r w:rsidR="007D6F5B">
        <w:rPr>
          <w:u w:val="single"/>
        </w:rPr>
        <w:t> </w:t>
      </w:r>
      <w:r>
        <w:rPr>
          <w:u w:val="single"/>
        </w:rPr>
        <w:t>1136(2)(a)(i</w:t>
      </w:r>
      <w:r w:rsidRPr="005727B3">
        <w:rPr>
          <w:u w:val="single"/>
        </w:rPr>
        <w:t>i) of Schedule 1 (table items 1-</w:t>
      </w:r>
      <w:r>
        <w:rPr>
          <w:u w:val="single"/>
        </w:rPr>
        <w:t>3</w:t>
      </w:r>
      <w:r w:rsidRPr="005727B3">
        <w:rPr>
          <w:u w:val="single"/>
        </w:rPr>
        <w:t>)</w:t>
      </w:r>
    </w:p>
    <w:p w:rsidR="005727B3" w:rsidRDefault="005727B3" w:rsidP="005727B3">
      <w:pPr>
        <w:spacing w:before="0"/>
        <w:rPr>
          <w:rFonts w:eastAsia="Calibri"/>
          <w:szCs w:val="24"/>
          <w:lang w:eastAsia="en-US"/>
        </w:rPr>
      </w:pPr>
    </w:p>
    <w:p w:rsidR="005727B3" w:rsidRDefault="003E58DE" w:rsidP="005727B3">
      <w:pPr>
        <w:spacing w:before="0"/>
        <w:rPr>
          <w:rFonts w:eastAsia="Calibri"/>
          <w:szCs w:val="24"/>
          <w:lang w:eastAsia="en-US"/>
        </w:rPr>
      </w:pPr>
      <w:r>
        <w:rPr>
          <w:rFonts w:eastAsia="Calibri"/>
          <w:szCs w:val="24"/>
          <w:lang w:eastAsia="en-US"/>
        </w:rPr>
        <w:t xml:space="preserve">These items amend </w:t>
      </w:r>
      <w:r w:rsidR="005727B3" w:rsidRPr="00FA3256">
        <w:rPr>
          <w:rFonts w:eastAsia="Calibri"/>
          <w:szCs w:val="24"/>
          <w:lang w:eastAsia="en-US"/>
        </w:rPr>
        <w:t xml:space="preserve">the first instalment VACs for the </w:t>
      </w:r>
      <w:r w:rsidR="005727B3">
        <w:rPr>
          <w:rFonts w:eastAsia="Calibri"/>
          <w:szCs w:val="24"/>
          <w:lang w:eastAsia="en-US"/>
        </w:rPr>
        <w:t>Skilled (Residence)</w:t>
      </w:r>
      <w:r w:rsidR="005727B3" w:rsidRPr="00FA3256">
        <w:rPr>
          <w:rFonts w:eastAsia="Calibri"/>
          <w:szCs w:val="24"/>
          <w:lang w:eastAsia="en-US"/>
        </w:rPr>
        <w:t xml:space="preserve"> (Class </w:t>
      </w:r>
      <w:r w:rsidR="005727B3">
        <w:rPr>
          <w:rFonts w:eastAsia="Calibri"/>
          <w:szCs w:val="24"/>
          <w:lang w:eastAsia="en-US"/>
        </w:rPr>
        <w:t>VB</w:t>
      </w:r>
      <w:r w:rsidR="005727B3" w:rsidRPr="00FA3256">
        <w:rPr>
          <w:rFonts w:eastAsia="Calibri"/>
          <w:szCs w:val="24"/>
          <w:lang w:eastAsia="en-US"/>
        </w:rPr>
        <w:t xml:space="preserve">) visa (Subclass </w:t>
      </w:r>
      <w:r w:rsidR="005727B3">
        <w:rPr>
          <w:rFonts w:eastAsia="Calibri"/>
          <w:szCs w:val="24"/>
          <w:lang w:eastAsia="en-US"/>
        </w:rPr>
        <w:t>887 (Skilled - Regional</w:t>
      </w:r>
      <w:r w:rsidR="005727B3" w:rsidRPr="00FA3256">
        <w:rPr>
          <w:rFonts w:eastAsia="Calibri"/>
          <w:szCs w:val="24"/>
          <w:lang w:eastAsia="en-US"/>
        </w:rPr>
        <w:t>) visa) as follows:</w:t>
      </w:r>
    </w:p>
    <w:p w:rsidR="005D4327" w:rsidRPr="00FA3256" w:rsidRDefault="005D4327" w:rsidP="005727B3">
      <w:pPr>
        <w:spacing w:before="0"/>
        <w:rPr>
          <w:rFonts w:eastAsia="Calibri"/>
          <w:szCs w:val="24"/>
          <w:lang w:eastAsia="en-US"/>
        </w:rPr>
      </w:pPr>
    </w:p>
    <w:p w:rsidR="005727B3" w:rsidRDefault="005727B3" w:rsidP="00AE0F5C">
      <w:pPr>
        <w:pStyle w:val="ListParagraph"/>
        <w:numPr>
          <w:ilvl w:val="0"/>
          <w:numId w:val="7"/>
        </w:numPr>
        <w:spacing w:before="0"/>
        <w:ind w:right="-57"/>
        <w:rPr>
          <w:rFonts w:eastAsia="Calibri"/>
          <w:szCs w:val="24"/>
          <w:lang w:eastAsia="en-US"/>
        </w:rPr>
      </w:pPr>
      <w:r w:rsidRPr="005727B3">
        <w:rPr>
          <w:rFonts w:eastAsia="Calibri"/>
          <w:szCs w:val="24"/>
          <w:lang w:eastAsia="en-US"/>
        </w:rPr>
        <w:t>for an</w:t>
      </w:r>
      <w:r>
        <w:rPr>
          <w:rFonts w:eastAsia="Calibri"/>
          <w:szCs w:val="24"/>
          <w:lang w:eastAsia="en-US"/>
        </w:rPr>
        <w:t xml:space="preserve"> applicant who is the holder of </w:t>
      </w:r>
      <w:r w:rsidRPr="005727B3">
        <w:rPr>
          <w:rFonts w:eastAsia="Calibri"/>
          <w:szCs w:val="24"/>
          <w:lang w:eastAsia="en-US"/>
        </w:rPr>
        <w:t>a Skilled — Independent Regional (Provisional) (Class UX) visa; or</w:t>
      </w:r>
      <w:r>
        <w:rPr>
          <w:rFonts w:eastAsia="Calibri"/>
          <w:szCs w:val="24"/>
          <w:lang w:eastAsia="en-US"/>
        </w:rPr>
        <w:t xml:space="preserve"> </w:t>
      </w:r>
      <w:r w:rsidRPr="005727B3">
        <w:rPr>
          <w:rFonts w:eastAsia="Calibri"/>
          <w:szCs w:val="24"/>
          <w:lang w:eastAsia="en-US"/>
        </w:rPr>
        <w:t>a Skilled — Designated Area-sponsored (Provisional) (Class UZ) visa; or</w:t>
      </w:r>
      <w:r>
        <w:rPr>
          <w:rFonts w:eastAsia="Calibri"/>
          <w:szCs w:val="24"/>
          <w:lang w:eastAsia="en-US"/>
        </w:rPr>
        <w:t xml:space="preserve"> </w:t>
      </w:r>
      <w:r w:rsidRPr="005727B3">
        <w:rPr>
          <w:rFonts w:eastAsia="Calibri"/>
          <w:szCs w:val="24"/>
          <w:lang w:eastAsia="en-US"/>
        </w:rPr>
        <w:t>a Subclass 475 (Skilled - Regional Sponsored) visa; or</w:t>
      </w:r>
      <w:r>
        <w:rPr>
          <w:rFonts w:eastAsia="Calibri"/>
          <w:szCs w:val="24"/>
          <w:lang w:eastAsia="en-US"/>
        </w:rPr>
        <w:t xml:space="preserve"> </w:t>
      </w:r>
      <w:r w:rsidRPr="005727B3">
        <w:rPr>
          <w:rFonts w:eastAsia="Calibri"/>
          <w:szCs w:val="24"/>
          <w:lang w:eastAsia="en-US"/>
        </w:rPr>
        <w:t>a Subclass 487 (Skilled - Regional Sponsored) visa; or</w:t>
      </w:r>
      <w:r>
        <w:rPr>
          <w:rFonts w:eastAsia="Calibri"/>
          <w:szCs w:val="24"/>
          <w:lang w:eastAsia="en-US"/>
        </w:rPr>
        <w:t xml:space="preserve"> </w:t>
      </w:r>
      <w:r w:rsidRPr="005727B3">
        <w:rPr>
          <w:rFonts w:eastAsia="Calibri"/>
          <w:szCs w:val="24"/>
          <w:lang w:eastAsia="en-US"/>
        </w:rPr>
        <w:t>a Skilled — Regional Sponsored (Provisional) (Class</w:t>
      </w:r>
      <w:r w:rsidR="007C2364">
        <w:rPr>
          <w:rFonts w:eastAsia="Calibri"/>
          <w:szCs w:val="24"/>
          <w:lang w:eastAsia="en-US"/>
        </w:rPr>
        <w:t> </w:t>
      </w:r>
      <w:r w:rsidRPr="005727B3">
        <w:rPr>
          <w:rFonts w:eastAsia="Calibri"/>
          <w:szCs w:val="24"/>
          <w:lang w:eastAsia="en-US"/>
        </w:rPr>
        <w:t>SP) visa; or</w:t>
      </w:r>
      <w:r>
        <w:rPr>
          <w:rFonts w:eastAsia="Calibri"/>
          <w:szCs w:val="24"/>
          <w:lang w:eastAsia="en-US"/>
        </w:rPr>
        <w:t xml:space="preserve"> </w:t>
      </w:r>
      <w:r w:rsidRPr="005727B3">
        <w:rPr>
          <w:rFonts w:eastAsia="Calibri"/>
          <w:szCs w:val="24"/>
          <w:lang w:eastAsia="en-US"/>
        </w:rPr>
        <w:t>a Bridging A (Class WA) or Bridging B (Class WB) visa granted on the basis of a valid application for a Skilled — Independent Regional (Class UX) visa; or</w:t>
      </w:r>
      <w:r>
        <w:rPr>
          <w:rFonts w:eastAsia="Calibri"/>
          <w:szCs w:val="24"/>
          <w:lang w:eastAsia="en-US"/>
        </w:rPr>
        <w:t xml:space="preserve"> </w:t>
      </w:r>
      <w:r w:rsidRPr="005727B3">
        <w:rPr>
          <w:rFonts w:eastAsia="Calibri"/>
          <w:szCs w:val="24"/>
          <w:lang w:eastAsia="en-US"/>
        </w:rPr>
        <w:t>a Bridging A (Class WA) or Bridging B (Class WB) visa granted on the basis of a valid application for a Skilled (Provisional) (Class VC) visa (other than a Subclass 485 (Temporary Graduate) visa); or</w:t>
      </w:r>
      <w:r>
        <w:rPr>
          <w:rFonts w:eastAsia="Calibri"/>
          <w:szCs w:val="24"/>
          <w:lang w:eastAsia="en-US"/>
        </w:rPr>
        <w:t xml:space="preserve"> </w:t>
      </w:r>
      <w:r w:rsidRPr="005727B3">
        <w:rPr>
          <w:rFonts w:eastAsia="Calibri"/>
          <w:szCs w:val="24"/>
          <w:lang w:eastAsia="en-US"/>
        </w:rPr>
        <w:t>a Bridging A (Class WA) or Bridging B (Class WB) visa granted on the basis of a valid application for a Skilled — Regional Sponsored (Provisional) (Class SP) visa;</w:t>
      </w:r>
      <w:r>
        <w:rPr>
          <w:rFonts w:eastAsia="Calibri"/>
          <w:szCs w:val="24"/>
          <w:lang w:eastAsia="en-US"/>
        </w:rPr>
        <w:t xml:space="preserve"> </w:t>
      </w:r>
      <w:r w:rsidRPr="005727B3">
        <w:rPr>
          <w:rFonts w:eastAsia="Calibri"/>
          <w:szCs w:val="24"/>
          <w:lang w:eastAsia="en-US"/>
        </w:rPr>
        <w:t>or whose application is combined, or sought to be combined, with an application made by that person:</w:t>
      </w:r>
    </w:p>
    <w:p w:rsidR="00BA1A15" w:rsidRDefault="00BA1A15" w:rsidP="00BA1A15">
      <w:pPr>
        <w:pStyle w:val="ListParagraph"/>
        <w:spacing w:before="0"/>
        <w:ind w:right="-57"/>
        <w:rPr>
          <w:rFonts w:eastAsia="Calibri"/>
          <w:szCs w:val="24"/>
          <w:lang w:eastAsia="en-US"/>
        </w:rPr>
      </w:pPr>
    </w:p>
    <w:tbl>
      <w:tblPr>
        <w:tblStyle w:val="TableGrid"/>
        <w:tblW w:w="9180" w:type="dxa"/>
        <w:tblInd w:w="175" w:type="dxa"/>
        <w:tblLook w:val="04A0" w:firstRow="1" w:lastRow="0" w:firstColumn="1" w:lastColumn="0" w:noHBand="0" w:noVBand="1"/>
      </w:tblPr>
      <w:tblGrid>
        <w:gridCol w:w="6300"/>
        <w:gridCol w:w="1800"/>
        <w:gridCol w:w="1080"/>
      </w:tblGrid>
      <w:tr w:rsidR="006745AE" w:rsidRPr="00E35CBF" w:rsidTr="005C618C">
        <w:tc>
          <w:tcPr>
            <w:tcW w:w="6300" w:type="dxa"/>
          </w:tcPr>
          <w:p w:rsidR="006745AE" w:rsidRPr="00EF4729" w:rsidRDefault="006745AE" w:rsidP="006745AE">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800" w:type="dxa"/>
          </w:tcPr>
          <w:p w:rsidR="006745AE" w:rsidRPr="00EF4729" w:rsidRDefault="00634710" w:rsidP="006745AE">
            <w:pPr>
              <w:spacing w:before="0"/>
              <w:ind w:right="-57"/>
              <w:rPr>
                <w:rFonts w:eastAsia="Calibri"/>
                <w:b/>
                <w:szCs w:val="24"/>
                <w:lang w:eastAsia="en-US"/>
              </w:rPr>
            </w:pPr>
            <w:r>
              <w:rPr>
                <w:rFonts w:eastAsia="Calibri"/>
                <w:b/>
                <w:szCs w:val="24"/>
                <w:lang w:eastAsia="en-US"/>
              </w:rPr>
              <w:t>Previous</w:t>
            </w:r>
            <w:r w:rsidR="006745AE" w:rsidRPr="00EF4729">
              <w:rPr>
                <w:rFonts w:eastAsia="Calibri"/>
                <w:b/>
                <w:szCs w:val="24"/>
                <w:lang w:eastAsia="en-US"/>
              </w:rPr>
              <w:t xml:space="preserve"> VAC</w:t>
            </w:r>
          </w:p>
        </w:tc>
        <w:tc>
          <w:tcPr>
            <w:tcW w:w="1080" w:type="dxa"/>
          </w:tcPr>
          <w:p w:rsidR="006745AE" w:rsidRPr="00EF4729" w:rsidRDefault="006745AE" w:rsidP="006745AE">
            <w:pPr>
              <w:spacing w:before="0"/>
              <w:ind w:right="-57"/>
              <w:rPr>
                <w:rFonts w:eastAsia="Calibri"/>
                <w:b/>
                <w:szCs w:val="24"/>
                <w:lang w:eastAsia="en-US"/>
              </w:rPr>
            </w:pPr>
            <w:r w:rsidRPr="00EF4729">
              <w:rPr>
                <w:rFonts w:eastAsia="Calibri"/>
                <w:b/>
                <w:szCs w:val="24"/>
                <w:lang w:eastAsia="en-US"/>
              </w:rPr>
              <w:t>New VAC</w:t>
            </w:r>
          </w:p>
        </w:tc>
      </w:tr>
      <w:tr w:rsidR="00A323FF" w:rsidTr="005C618C">
        <w:tc>
          <w:tcPr>
            <w:tcW w:w="6300" w:type="dxa"/>
          </w:tcPr>
          <w:p w:rsidR="00A323FF" w:rsidRDefault="00A323FF" w:rsidP="00A323FF">
            <w:pPr>
              <w:spacing w:before="0"/>
              <w:ind w:right="-57"/>
              <w:rPr>
                <w:rFonts w:eastAsia="Calibri"/>
                <w:szCs w:val="24"/>
                <w:lang w:eastAsia="en-US"/>
              </w:rPr>
            </w:pPr>
            <w:r>
              <w:rPr>
                <w:rFonts w:eastAsia="Calibri"/>
                <w:szCs w:val="24"/>
                <w:lang w:eastAsia="en-US"/>
              </w:rPr>
              <w:t>Base application charge</w:t>
            </w:r>
          </w:p>
        </w:tc>
        <w:tc>
          <w:tcPr>
            <w:tcW w:w="1800" w:type="dxa"/>
          </w:tcPr>
          <w:p w:rsidR="00A323FF" w:rsidRDefault="00A323FF" w:rsidP="00A323FF">
            <w:pPr>
              <w:spacing w:before="0"/>
              <w:ind w:right="-57"/>
              <w:rPr>
                <w:rFonts w:eastAsia="Calibri"/>
                <w:szCs w:val="24"/>
                <w:lang w:eastAsia="en-US"/>
              </w:rPr>
            </w:pPr>
            <w:r>
              <w:rPr>
                <w:rFonts w:eastAsia="Calibri"/>
                <w:szCs w:val="24"/>
                <w:lang w:eastAsia="en-US"/>
              </w:rPr>
              <w:t>$385</w:t>
            </w:r>
          </w:p>
        </w:tc>
        <w:tc>
          <w:tcPr>
            <w:tcW w:w="1080" w:type="dxa"/>
          </w:tcPr>
          <w:p w:rsidR="00A323FF" w:rsidRDefault="00A323FF" w:rsidP="00A323FF">
            <w:pPr>
              <w:spacing w:before="0"/>
              <w:ind w:right="-57"/>
              <w:rPr>
                <w:rFonts w:eastAsia="Calibri"/>
                <w:szCs w:val="24"/>
                <w:lang w:eastAsia="en-US"/>
              </w:rPr>
            </w:pPr>
            <w:r>
              <w:rPr>
                <w:rFonts w:eastAsia="Calibri"/>
                <w:szCs w:val="24"/>
                <w:lang w:eastAsia="en-US"/>
              </w:rPr>
              <w:t>$415</w:t>
            </w:r>
          </w:p>
        </w:tc>
      </w:tr>
      <w:tr w:rsidR="00A323FF" w:rsidTr="005C618C">
        <w:tc>
          <w:tcPr>
            <w:tcW w:w="6300" w:type="dxa"/>
          </w:tcPr>
          <w:p w:rsidR="00A323FF" w:rsidRDefault="00A323FF" w:rsidP="00A323FF">
            <w:pPr>
              <w:spacing w:before="0"/>
              <w:ind w:right="-57"/>
              <w:rPr>
                <w:rFonts w:eastAsia="Calibri"/>
                <w:szCs w:val="24"/>
                <w:lang w:eastAsia="en-US"/>
              </w:rPr>
            </w:pPr>
            <w:r>
              <w:rPr>
                <w:rFonts w:eastAsia="Calibri"/>
                <w:szCs w:val="24"/>
                <w:lang w:eastAsia="en-US"/>
              </w:rPr>
              <w:t>Additional applicant charge for an applicant who is at least 18</w:t>
            </w:r>
          </w:p>
        </w:tc>
        <w:tc>
          <w:tcPr>
            <w:tcW w:w="1800" w:type="dxa"/>
          </w:tcPr>
          <w:p w:rsidR="00A323FF" w:rsidRDefault="00A323FF" w:rsidP="00A323FF">
            <w:pPr>
              <w:spacing w:before="0"/>
              <w:ind w:right="-57"/>
              <w:rPr>
                <w:rFonts w:eastAsia="Calibri"/>
                <w:szCs w:val="24"/>
                <w:lang w:eastAsia="en-US"/>
              </w:rPr>
            </w:pPr>
            <w:r>
              <w:rPr>
                <w:rFonts w:eastAsia="Calibri"/>
                <w:szCs w:val="24"/>
                <w:lang w:eastAsia="en-US"/>
              </w:rPr>
              <w:t>$195</w:t>
            </w:r>
          </w:p>
        </w:tc>
        <w:tc>
          <w:tcPr>
            <w:tcW w:w="1080" w:type="dxa"/>
          </w:tcPr>
          <w:p w:rsidR="00A323FF" w:rsidRDefault="00A323FF" w:rsidP="00A323FF">
            <w:pPr>
              <w:spacing w:before="0"/>
              <w:ind w:right="-57"/>
              <w:rPr>
                <w:rFonts w:eastAsia="Calibri"/>
                <w:szCs w:val="24"/>
                <w:lang w:eastAsia="en-US"/>
              </w:rPr>
            </w:pPr>
            <w:r>
              <w:rPr>
                <w:rFonts w:eastAsia="Calibri"/>
                <w:szCs w:val="24"/>
                <w:lang w:eastAsia="en-US"/>
              </w:rPr>
              <w:t>$210</w:t>
            </w:r>
          </w:p>
        </w:tc>
      </w:tr>
      <w:tr w:rsidR="00A323FF" w:rsidTr="005C618C">
        <w:tc>
          <w:tcPr>
            <w:tcW w:w="6300" w:type="dxa"/>
          </w:tcPr>
          <w:p w:rsidR="00A323FF" w:rsidRDefault="00A323FF" w:rsidP="00A323FF">
            <w:pPr>
              <w:spacing w:before="0"/>
              <w:ind w:right="-57"/>
              <w:rPr>
                <w:rFonts w:eastAsia="Calibri"/>
                <w:szCs w:val="24"/>
                <w:lang w:eastAsia="en-US"/>
              </w:rPr>
            </w:pPr>
            <w:r>
              <w:rPr>
                <w:rFonts w:eastAsia="Calibri"/>
                <w:szCs w:val="24"/>
                <w:lang w:eastAsia="en-US"/>
              </w:rPr>
              <w:t>Additional applicant charge for an applicant who is less than 18</w:t>
            </w:r>
          </w:p>
        </w:tc>
        <w:tc>
          <w:tcPr>
            <w:tcW w:w="1800" w:type="dxa"/>
          </w:tcPr>
          <w:p w:rsidR="00A323FF" w:rsidRDefault="00A323FF" w:rsidP="00A323FF">
            <w:pPr>
              <w:spacing w:before="0"/>
              <w:ind w:right="-57"/>
              <w:rPr>
                <w:rFonts w:eastAsia="Calibri"/>
                <w:szCs w:val="24"/>
                <w:lang w:eastAsia="en-US"/>
              </w:rPr>
            </w:pPr>
            <w:r>
              <w:rPr>
                <w:rFonts w:eastAsia="Calibri"/>
                <w:szCs w:val="24"/>
                <w:lang w:eastAsia="en-US"/>
              </w:rPr>
              <w:t>$100</w:t>
            </w:r>
          </w:p>
        </w:tc>
        <w:tc>
          <w:tcPr>
            <w:tcW w:w="1080" w:type="dxa"/>
          </w:tcPr>
          <w:p w:rsidR="00A323FF" w:rsidRDefault="00A323FF" w:rsidP="00A323FF">
            <w:pPr>
              <w:spacing w:before="0"/>
              <w:ind w:right="-57"/>
              <w:rPr>
                <w:rFonts w:eastAsia="Calibri"/>
                <w:szCs w:val="24"/>
                <w:lang w:eastAsia="en-US"/>
              </w:rPr>
            </w:pPr>
            <w:r>
              <w:rPr>
                <w:rFonts w:eastAsia="Calibri"/>
                <w:szCs w:val="24"/>
                <w:lang w:eastAsia="en-US"/>
              </w:rPr>
              <w:t>$105</w:t>
            </w:r>
          </w:p>
        </w:tc>
      </w:tr>
    </w:tbl>
    <w:p w:rsidR="005727B3" w:rsidRPr="00BA1A15" w:rsidRDefault="005727B3" w:rsidP="00BA1A15">
      <w:pPr>
        <w:spacing w:before="0"/>
        <w:ind w:right="-57"/>
        <w:rPr>
          <w:rFonts w:ascii="Arial" w:hAnsi="Arial"/>
          <w:b/>
          <w:kern w:val="28"/>
        </w:rPr>
      </w:pPr>
    </w:p>
    <w:p w:rsidR="005727B3" w:rsidRDefault="005727B3" w:rsidP="00AE0F5C">
      <w:pPr>
        <w:pStyle w:val="ListParagraph"/>
        <w:numPr>
          <w:ilvl w:val="0"/>
          <w:numId w:val="7"/>
        </w:numPr>
        <w:spacing w:before="0"/>
        <w:ind w:right="-57"/>
        <w:rPr>
          <w:kern w:val="28"/>
        </w:rPr>
      </w:pPr>
      <w:r w:rsidRPr="00DB3A88">
        <w:rPr>
          <w:kern w:val="28"/>
        </w:rPr>
        <w:t xml:space="preserve">for </w:t>
      </w:r>
      <w:r w:rsidR="00BA238F">
        <w:rPr>
          <w:kern w:val="28"/>
        </w:rPr>
        <w:t>any other applicant</w:t>
      </w:r>
      <w:r>
        <w:rPr>
          <w:kern w:val="28"/>
        </w:rPr>
        <w:t>:</w:t>
      </w:r>
    </w:p>
    <w:p w:rsidR="00BA1A15" w:rsidRDefault="00BA1A15" w:rsidP="00BA1A15">
      <w:pPr>
        <w:pStyle w:val="ListParagraph"/>
        <w:spacing w:before="0"/>
        <w:ind w:right="-57"/>
        <w:rPr>
          <w:kern w:val="28"/>
        </w:rPr>
      </w:pPr>
    </w:p>
    <w:tbl>
      <w:tblPr>
        <w:tblStyle w:val="TableGrid"/>
        <w:tblW w:w="9270" w:type="dxa"/>
        <w:tblInd w:w="85" w:type="dxa"/>
        <w:tblLook w:val="04A0" w:firstRow="1" w:lastRow="0" w:firstColumn="1" w:lastColumn="0" w:noHBand="0" w:noVBand="1"/>
      </w:tblPr>
      <w:tblGrid>
        <w:gridCol w:w="6390"/>
        <w:gridCol w:w="1800"/>
        <w:gridCol w:w="1080"/>
      </w:tblGrid>
      <w:tr w:rsidR="006745AE" w:rsidRPr="00E35CBF" w:rsidTr="005C618C">
        <w:tc>
          <w:tcPr>
            <w:tcW w:w="6390" w:type="dxa"/>
          </w:tcPr>
          <w:p w:rsidR="006745AE" w:rsidRPr="00EF4729" w:rsidRDefault="006745AE" w:rsidP="006745AE">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800" w:type="dxa"/>
          </w:tcPr>
          <w:p w:rsidR="006745AE" w:rsidRPr="00EF4729" w:rsidRDefault="00634710" w:rsidP="006745AE">
            <w:pPr>
              <w:spacing w:before="0"/>
              <w:ind w:right="-57"/>
              <w:rPr>
                <w:rFonts w:eastAsia="Calibri"/>
                <w:b/>
                <w:szCs w:val="24"/>
                <w:lang w:eastAsia="en-US"/>
              </w:rPr>
            </w:pPr>
            <w:r>
              <w:rPr>
                <w:rFonts w:eastAsia="Calibri"/>
                <w:b/>
                <w:szCs w:val="24"/>
                <w:lang w:eastAsia="en-US"/>
              </w:rPr>
              <w:t>Previous</w:t>
            </w:r>
            <w:r w:rsidR="006745AE" w:rsidRPr="00EF4729">
              <w:rPr>
                <w:rFonts w:eastAsia="Calibri"/>
                <w:b/>
                <w:szCs w:val="24"/>
                <w:lang w:eastAsia="en-US"/>
              </w:rPr>
              <w:t xml:space="preserve"> VAC</w:t>
            </w:r>
          </w:p>
        </w:tc>
        <w:tc>
          <w:tcPr>
            <w:tcW w:w="1080" w:type="dxa"/>
          </w:tcPr>
          <w:p w:rsidR="006745AE" w:rsidRPr="00EF4729" w:rsidRDefault="006745AE" w:rsidP="006745AE">
            <w:pPr>
              <w:spacing w:before="0"/>
              <w:ind w:right="-57"/>
              <w:rPr>
                <w:rFonts w:eastAsia="Calibri"/>
                <w:b/>
                <w:szCs w:val="24"/>
                <w:lang w:eastAsia="en-US"/>
              </w:rPr>
            </w:pPr>
            <w:r w:rsidRPr="00EF4729">
              <w:rPr>
                <w:rFonts w:eastAsia="Calibri"/>
                <w:b/>
                <w:szCs w:val="24"/>
                <w:lang w:eastAsia="en-US"/>
              </w:rPr>
              <w:t>New VAC</w:t>
            </w:r>
          </w:p>
        </w:tc>
      </w:tr>
      <w:tr w:rsidR="00A323FF" w:rsidTr="005C618C">
        <w:tc>
          <w:tcPr>
            <w:tcW w:w="6390" w:type="dxa"/>
          </w:tcPr>
          <w:p w:rsidR="00A323FF" w:rsidRDefault="00A323FF" w:rsidP="00A323FF">
            <w:pPr>
              <w:spacing w:before="0"/>
              <w:ind w:right="-57"/>
              <w:rPr>
                <w:rFonts w:eastAsia="Calibri"/>
                <w:szCs w:val="24"/>
                <w:lang w:eastAsia="en-US"/>
              </w:rPr>
            </w:pPr>
            <w:r>
              <w:rPr>
                <w:rFonts w:eastAsia="Calibri"/>
                <w:szCs w:val="24"/>
                <w:lang w:eastAsia="en-US"/>
              </w:rPr>
              <w:t>Base application charge</w:t>
            </w:r>
          </w:p>
        </w:tc>
        <w:tc>
          <w:tcPr>
            <w:tcW w:w="1800" w:type="dxa"/>
          </w:tcPr>
          <w:p w:rsidR="00A323FF" w:rsidRDefault="00A323FF" w:rsidP="00A323FF">
            <w:pPr>
              <w:spacing w:before="0"/>
              <w:ind w:right="-57"/>
              <w:rPr>
                <w:rFonts w:eastAsia="Calibri"/>
                <w:szCs w:val="24"/>
                <w:lang w:eastAsia="en-US"/>
              </w:rPr>
            </w:pPr>
            <w:r>
              <w:rPr>
                <w:rFonts w:eastAsia="Calibri"/>
                <w:szCs w:val="24"/>
                <w:lang w:eastAsia="en-US"/>
              </w:rPr>
              <w:t>$3 670</w:t>
            </w:r>
          </w:p>
        </w:tc>
        <w:tc>
          <w:tcPr>
            <w:tcW w:w="1080" w:type="dxa"/>
          </w:tcPr>
          <w:p w:rsidR="00A323FF" w:rsidRDefault="00A323FF" w:rsidP="00A323FF">
            <w:pPr>
              <w:spacing w:before="0"/>
              <w:ind w:right="-57"/>
              <w:rPr>
                <w:rFonts w:eastAsia="Calibri"/>
                <w:szCs w:val="24"/>
                <w:lang w:eastAsia="en-US"/>
              </w:rPr>
            </w:pPr>
            <w:r>
              <w:rPr>
                <w:rFonts w:eastAsia="Calibri"/>
                <w:szCs w:val="24"/>
                <w:lang w:eastAsia="en-US"/>
              </w:rPr>
              <w:t>$3 955</w:t>
            </w:r>
          </w:p>
        </w:tc>
      </w:tr>
      <w:tr w:rsidR="00A323FF" w:rsidTr="005C618C">
        <w:tc>
          <w:tcPr>
            <w:tcW w:w="6390" w:type="dxa"/>
          </w:tcPr>
          <w:p w:rsidR="00A323FF" w:rsidRDefault="00A323FF" w:rsidP="00A323FF">
            <w:pPr>
              <w:spacing w:before="0"/>
              <w:ind w:right="-57"/>
              <w:rPr>
                <w:rFonts w:eastAsia="Calibri"/>
                <w:szCs w:val="24"/>
                <w:lang w:eastAsia="en-US"/>
              </w:rPr>
            </w:pPr>
            <w:r>
              <w:rPr>
                <w:rFonts w:eastAsia="Calibri"/>
                <w:szCs w:val="24"/>
                <w:lang w:eastAsia="en-US"/>
              </w:rPr>
              <w:t>Additional applicant charge for an applicant who is at least 18</w:t>
            </w:r>
          </w:p>
        </w:tc>
        <w:tc>
          <w:tcPr>
            <w:tcW w:w="1800" w:type="dxa"/>
          </w:tcPr>
          <w:p w:rsidR="00A323FF" w:rsidRDefault="00A323FF" w:rsidP="00A323FF">
            <w:pPr>
              <w:spacing w:before="0"/>
              <w:ind w:right="-57"/>
              <w:rPr>
                <w:rFonts w:eastAsia="Calibri"/>
                <w:szCs w:val="24"/>
                <w:lang w:eastAsia="en-US"/>
              </w:rPr>
            </w:pPr>
            <w:r>
              <w:rPr>
                <w:rFonts w:eastAsia="Calibri"/>
                <w:szCs w:val="24"/>
                <w:lang w:eastAsia="en-US"/>
              </w:rPr>
              <w:t>$1 835</w:t>
            </w:r>
          </w:p>
        </w:tc>
        <w:tc>
          <w:tcPr>
            <w:tcW w:w="1080" w:type="dxa"/>
          </w:tcPr>
          <w:p w:rsidR="00A323FF" w:rsidRDefault="00A323FF" w:rsidP="00A323FF">
            <w:pPr>
              <w:spacing w:before="0"/>
              <w:ind w:right="-57"/>
              <w:rPr>
                <w:rFonts w:eastAsia="Calibri"/>
                <w:szCs w:val="24"/>
                <w:lang w:eastAsia="en-US"/>
              </w:rPr>
            </w:pPr>
            <w:r>
              <w:rPr>
                <w:rFonts w:eastAsia="Calibri"/>
                <w:szCs w:val="24"/>
                <w:lang w:eastAsia="en-US"/>
              </w:rPr>
              <w:t>$1 980</w:t>
            </w:r>
          </w:p>
        </w:tc>
      </w:tr>
      <w:tr w:rsidR="00A323FF" w:rsidTr="005C618C">
        <w:tc>
          <w:tcPr>
            <w:tcW w:w="6390" w:type="dxa"/>
          </w:tcPr>
          <w:p w:rsidR="00A323FF" w:rsidRDefault="00A323FF" w:rsidP="00A323FF">
            <w:pPr>
              <w:spacing w:before="0"/>
              <w:ind w:right="-57"/>
              <w:rPr>
                <w:rFonts w:eastAsia="Calibri"/>
                <w:szCs w:val="24"/>
                <w:lang w:eastAsia="en-US"/>
              </w:rPr>
            </w:pPr>
            <w:r>
              <w:rPr>
                <w:rFonts w:eastAsia="Calibri"/>
                <w:szCs w:val="24"/>
                <w:lang w:eastAsia="en-US"/>
              </w:rPr>
              <w:t>Additional applicant charge for an applicant who is less than 18</w:t>
            </w:r>
          </w:p>
        </w:tc>
        <w:tc>
          <w:tcPr>
            <w:tcW w:w="1800" w:type="dxa"/>
          </w:tcPr>
          <w:p w:rsidR="00A323FF" w:rsidRDefault="00A323FF" w:rsidP="00A323FF">
            <w:pPr>
              <w:spacing w:before="0"/>
              <w:ind w:right="-57"/>
              <w:rPr>
                <w:rFonts w:eastAsia="Calibri"/>
                <w:szCs w:val="24"/>
                <w:lang w:eastAsia="en-US"/>
              </w:rPr>
            </w:pPr>
            <w:r>
              <w:rPr>
                <w:rFonts w:eastAsia="Calibri"/>
                <w:szCs w:val="24"/>
                <w:lang w:eastAsia="en-US"/>
              </w:rPr>
              <w:t>$920</w:t>
            </w:r>
          </w:p>
        </w:tc>
        <w:tc>
          <w:tcPr>
            <w:tcW w:w="1080" w:type="dxa"/>
          </w:tcPr>
          <w:p w:rsidR="00A323FF" w:rsidRDefault="00A323FF" w:rsidP="00A323FF">
            <w:pPr>
              <w:spacing w:before="0"/>
              <w:ind w:right="-57"/>
              <w:rPr>
                <w:rFonts w:eastAsia="Calibri"/>
                <w:szCs w:val="24"/>
                <w:lang w:eastAsia="en-US"/>
              </w:rPr>
            </w:pPr>
            <w:r>
              <w:rPr>
                <w:rFonts w:eastAsia="Calibri"/>
                <w:szCs w:val="24"/>
                <w:lang w:eastAsia="en-US"/>
              </w:rPr>
              <w:t>$990</w:t>
            </w:r>
          </w:p>
        </w:tc>
      </w:tr>
    </w:tbl>
    <w:p w:rsidR="007C2364" w:rsidRDefault="007C2364" w:rsidP="00EB2373">
      <w:pPr>
        <w:keepNext/>
        <w:keepLines/>
        <w:spacing w:before="220"/>
        <w:rPr>
          <w:u w:val="single"/>
        </w:rPr>
      </w:pPr>
    </w:p>
    <w:p w:rsidR="00EB2373" w:rsidRDefault="00EB2373" w:rsidP="005D4327">
      <w:pPr>
        <w:spacing w:before="0"/>
        <w:rPr>
          <w:u w:val="single"/>
        </w:rPr>
      </w:pPr>
      <w:r w:rsidRPr="005727B3">
        <w:rPr>
          <w:u w:val="single"/>
        </w:rPr>
        <w:t>Items</w:t>
      </w:r>
      <w:r>
        <w:rPr>
          <w:u w:val="single"/>
        </w:rPr>
        <w:t xml:space="preserve"> 1</w:t>
      </w:r>
      <w:r w:rsidR="00CF007B">
        <w:rPr>
          <w:u w:val="single"/>
        </w:rPr>
        <w:t>22</w:t>
      </w:r>
      <w:r w:rsidRPr="005727B3">
        <w:rPr>
          <w:u w:val="single"/>
        </w:rPr>
        <w:t>-</w:t>
      </w:r>
      <w:r>
        <w:rPr>
          <w:u w:val="single"/>
        </w:rPr>
        <w:t>1</w:t>
      </w:r>
      <w:r w:rsidR="00CF007B">
        <w:rPr>
          <w:u w:val="single"/>
        </w:rPr>
        <w:t>24</w:t>
      </w:r>
      <w:r w:rsidRPr="005727B3">
        <w:rPr>
          <w:u w:val="single"/>
        </w:rPr>
        <w:t xml:space="preserve"> </w:t>
      </w:r>
      <w:r w:rsidR="003445D2">
        <w:rPr>
          <w:u w:val="single"/>
        </w:rPr>
        <w:t>–</w:t>
      </w:r>
      <w:r w:rsidRPr="005727B3">
        <w:rPr>
          <w:u w:val="single"/>
        </w:rPr>
        <w:t xml:space="preserve"> </w:t>
      </w:r>
      <w:proofErr w:type="spellStart"/>
      <w:r w:rsidR="003445D2">
        <w:rPr>
          <w:u w:val="single"/>
        </w:rPr>
        <w:t>Subitem</w:t>
      </w:r>
      <w:proofErr w:type="spellEnd"/>
      <w:r w:rsidR="003445D2">
        <w:rPr>
          <w:u w:val="single"/>
        </w:rPr>
        <w:t xml:space="preserve"> </w:t>
      </w:r>
      <w:r w:rsidRPr="005727B3">
        <w:rPr>
          <w:u w:val="single"/>
        </w:rPr>
        <w:t>113</w:t>
      </w:r>
      <w:r>
        <w:rPr>
          <w:u w:val="single"/>
        </w:rPr>
        <w:t>7</w:t>
      </w:r>
      <w:r w:rsidRPr="005727B3">
        <w:rPr>
          <w:u w:val="single"/>
        </w:rPr>
        <w:t>(</w:t>
      </w:r>
      <w:r w:rsidR="008070C0">
        <w:rPr>
          <w:u w:val="single"/>
        </w:rPr>
        <w:t>3</w:t>
      </w:r>
      <w:r w:rsidRPr="005727B3">
        <w:rPr>
          <w:u w:val="single"/>
        </w:rPr>
        <w:t>) of Schedule 1 (table items 1-</w:t>
      </w:r>
      <w:r>
        <w:rPr>
          <w:u w:val="single"/>
        </w:rPr>
        <w:t>3</w:t>
      </w:r>
      <w:r w:rsidRPr="005727B3">
        <w:rPr>
          <w:u w:val="single"/>
        </w:rPr>
        <w:t>)</w:t>
      </w:r>
    </w:p>
    <w:p w:rsidR="00D02EB1" w:rsidRDefault="00D02EB1" w:rsidP="00EB2373">
      <w:pPr>
        <w:spacing w:before="0"/>
        <w:rPr>
          <w:rFonts w:eastAsia="Calibri"/>
          <w:szCs w:val="24"/>
          <w:lang w:eastAsia="en-US"/>
        </w:rPr>
      </w:pPr>
    </w:p>
    <w:p w:rsidR="00EF4729" w:rsidRDefault="003E58DE">
      <w:pPr>
        <w:spacing w:before="0"/>
        <w:rPr>
          <w:rFonts w:eastAsia="Calibri"/>
          <w:szCs w:val="24"/>
          <w:lang w:eastAsia="en-US"/>
        </w:rPr>
      </w:pPr>
      <w:r>
        <w:rPr>
          <w:rFonts w:eastAsia="Calibri"/>
          <w:szCs w:val="24"/>
          <w:lang w:eastAsia="en-US"/>
        </w:rPr>
        <w:t xml:space="preserve">These items amend </w:t>
      </w:r>
      <w:r w:rsidR="00EB2373" w:rsidRPr="00FA3256">
        <w:rPr>
          <w:rFonts w:eastAsia="Calibri"/>
          <w:szCs w:val="24"/>
          <w:lang w:eastAsia="en-US"/>
        </w:rPr>
        <w:t xml:space="preserve">the first instalment VACs for the </w:t>
      </w:r>
      <w:r w:rsidR="00EB2373">
        <w:rPr>
          <w:rFonts w:eastAsia="Calibri"/>
          <w:szCs w:val="24"/>
          <w:lang w:eastAsia="en-US"/>
        </w:rPr>
        <w:t xml:space="preserve">Skilled </w:t>
      </w:r>
      <w:r w:rsidR="00615694">
        <w:rPr>
          <w:rFonts w:eastAsia="Calibri"/>
          <w:szCs w:val="24"/>
          <w:lang w:eastAsia="en-US"/>
        </w:rPr>
        <w:t xml:space="preserve">– </w:t>
      </w:r>
      <w:r w:rsidR="00EB2373">
        <w:rPr>
          <w:rFonts w:eastAsia="Calibri"/>
          <w:szCs w:val="24"/>
          <w:lang w:eastAsia="en-US"/>
        </w:rPr>
        <w:t xml:space="preserve">Independent (Permanent) </w:t>
      </w:r>
      <w:r w:rsidR="00EB2373" w:rsidRPr="00FA3256">
        <w:rPr>
          <w:rFonts w:eastAsia="Calibri"/>
          <w:szCs w:val="24"/>
          <w:lang w:eastAsia="en-US"/>
        </w:rPr>
        <w:t xml:space="preserve">(Class </w:t>
      </w:r>
      <w:r w:rsidR="00EB2373">
        <w:rPr>
          <w:rFonts w:eastAsia="Calibri"/>
          <w:szCs w:val="24"/>
          <w:lang w:eastAsia="en-US"/>
        </w:rPr>
        <w:t>SI</w:t>
      </w:r>
      <w:r w:rsidR="00EB2373" w:rsidRPr="00FA3256">
        <w:rPr>
          <w:rFonts w:eastAsia="Calibri"/>
          <w:szCs w:val="24"/>
          <w:lang w:eastAsia="en-US"/>
        </w:rPr>
        <w:t xml:space="preserve">) visa (Subclass </w:t>
      </w:r>
      <w:r w:rsidR="00EB2373">
        <w:rPr>
          <w:rFonts w:eastAsia="Calibri"/>
          <w:szCs w:val="24"/>
          <w:lang w:eastAsia="en-US"/>
        </w:rPr>
        <w:t>189 (Skilled - Independent</w:t>
      </w:r>
      <w:r w:rsidR="00EB2373" w:rsidRPr="00FA3256">
        <w:rPr>
          <w:rFonts w:eastAsia="Calibri"/>
          <w:szCs w:val="24"/>
          <w:lang w:eastAsia="en-US"/>
        </w:rPr>
        <w:t>) visa)</w:t>
      </w:r>
      <w:r w:rsidR="001539A8">
        <w:rPr>
          <w:rFonts w:eastAsia="Calibri"/>
          <w:szCs w:val="24"/>
          <w:lang w:eastAsia="en-US"/>
        </w:rPr>
        <w:t xml:space="preserve"> in the Points-Tested stream</w:t>
      </w:r>
      <w:r w:rsidR="00EB2373" w:rsidRPr="00FA3256">
        <w:rPr>
          <w:rFonts w:eastAsia="Calibri"/>
          <w:szCs w:val="24"/>
          <w:lang w:eastAsia="en-US"/>
        </w:rPr>
        <w:t xml:space="preserve"> as follows:</w:t>
      </w:r>
    </w:p>
    <w:p w:rsidR="00BA1A15" w:rsidRDefault="00BA1A15" w:rsidP="00EB2373">
      <w:pPr>
        <w:spacing w:before="0"/>
        <w:rPr>
          <w:rFonts w:eastAsia="Calibri"/>
          <w:szCs w:val="24"/>
          <w:lang w:eastAsia="en-US"/>
        </w:rPr>
      </w:pPr>
    </w:p>
    <w:tbl>
      <w:tblPr>
        <w:tblStyle w:val="TableGrid"/>
        <w:tblW w:w="9270" w:type="dxa"/>
        <w:tblInd w:w="85" w:type="dxa"/>
        <w:tblLook w:val="04A0" w:firstRow="1" w:lastRow="0" w:firstColumn="1" w:lastColumn="0" w:noHBand="0" w:noVBand="1"/>
      </w:tblPr>
      <w:tblGrid>
        <w:gridCol w:w="6390"/>
        <w:gridCol w:w="1800"/>
        <w:gridCol w:w="1080"/>
      </w:tblGrid>
      <w:tr w:rsidR="006745AE" w:rsidRPr="00E35CBF" w:rsidTr="005C618C">
        <w:tc>
          <w:tcPr>
            <w:tcW w:w="6390" w:type="dxa"/>
          </w:tcPr>
          <w:p w:rsidR="006745AE" w:rsidRPr="00EF4729" w:rsidRDefault="006745AE" w:rsidP="006745AE">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800" w:type="dxa"/>
          </w:tcPr>
          <w:p w:rsidR="006745AE" w:rsidRPr="00EF4729" w:rsidRDefault="00634710" w:rsidP="006745AE">
            <w:pPr>
              <w:spacing w:before="0"/>
              <w:ind w:right="-57"/>
              <w:rPr>
                <w:rFonts w:eastAsia="Calibri"/>
                <w:b/>
                <w:szCs w:val="24"/>
                <w:lang w:eastAsia="en-US"/>
              </w:rPr>
            </w:pPr>
            <w:r>
              <w:rPr>
                <w:rFonts w:eastAsia="Calibri"/>
                <w:b/>
                <w:szCs w:val="24"/>
                <w:lang w:eastAsia="en-US"/>
              </w:rPr>
              <w:t>Previous</w:t>
            </w:r>
            <w:r w:rsidR="006745AE" w:rsidRPr="00EF4729">
              <w:rPr>
                <w:rFonts w:eastAsia="Calibri"/>
                <w:b/>
                <w:szCs w:val="24"/>
                <w:lang w:eastAsia="en-US"/>
              </w:rPr>
              <w:t xml:space="preserve"> VAC</w:t>
            </w:r>
          </w:p>
        </w:tc>
        <w:tc>
          <w:tcPr>
            <w:tcW w:w="1080" w:type="dxa"/>
          </w:tcPr>
          <w:p w:rsidR="006745AE" w:rsidRPr="00EF4729" w:rsidRDefault="006745AE" w:rsidP="006745AE">
            <w:pPr>
              <w:spacing w:before="0"/>
              <w:ind w:right="-57"/>
              <w:rPr>
                <w:rFonts w:eastAsia="Calibri"/>
                <w:b/>
                <w:szCs w:val="24"/>
                <w:lang w:eastAsia="en-US"/>
              </w:rPr>
            </w:pPr>
            <w:r w:rsidRPr="00EF4729">
              <w:rPr>
                <w:rFonts w:eastAsia="Calibri"/>
                <w:b/>
                <w:szCs w:val="24"/>
                <w:lang w:eastAsia="en-US"/>
              </w:rPr>
              <w:t>New VAC</w:t>
            </w:r>
          </w:p>
        </w:tc>
      </w:tr>
      <w:tr w:rsidR="00A323FF" w:rsidTr="005C618C">
        <w:tc>
          <w:tcPr>
            <w:tcW w:w="6390" w:type="dxa"/>
          </w:tcPr>
          <w:p w:rsidR="00A323FF" w:rsidRDefault="00A323FF" w:rsidP="00A323FF">
            <w:pPr>
              <w:spacing w:before="0"/>
              <w:ind w:right="-57"/>
              <w:rPr>
                <w:rFonts w:eastAsia="Calibri"/>
                <w:szCs w:val="24"/>
                <w:lang w:eastAsia="en-US"/>
              </w:rPr>
            </w:pPr>
            <w:r>
              <w:rPr>
                <w:rFonts w:eastAsia="Calibri"/>
                <w:szCs w:val="24"/>
                <w:lang w:eastAsia="en-US"/>
              </w:rPr>
              <w:t>Base application charge</w:t>
            </w:r>
          </w:p>
        </w:tc>
        <w:tc>
          <w:tcPr>
            <w:tcW w:w="1800" w:type="dxa"/>
          </w:tcPr>
          <w:p w:rsidR="00A323FF" w:rsidRDefault="00A323FF" w:rsidP="00A323FF">
            <w:pPr>
              <w:spacing w:before="0"/>
              <w:ind w:right="-57"/>
              <w:rPr>
                <w:rFonts w:eastAsia="Calibri"/>
                <w:szCs w:val="24"/>
                <w:lang w:eastAsia="en-US"/>
              </w:rPr>
            </w:pPr>
            <w:r>
              <w:rPr>
                <w:rFonts w:eastAsia="Calibri"/>
                <w:szCs w:val="24"/>
                <w:lang w:eastAsia="en-US"/>
              </w:rPr>
              <w:t>$3 755</w:t>
            </w:r>
          </w:p>
        </w:tc>
        <w:tc>
          <w:tcPr>
            <w:tcW w:w="1080" w:type="dxa"/>
          </w:tcPr>
          <w:p w:rsidR="00A323FF" w:rsidRDefault="00A323FF" w:rsidP="00A323FF">
            <w:pPr>
              <w:spacing w:before="0"/>
              <w:ind w:right="-57"/>
              <w:rPr>
                <w:rFonts w:eastAsia="Calibri"/>
                <w:szCs w:val="24"/>
                <w:lang w:eastAsia="en-US"/>
              </w:rPr>
            </w:pPr>
            <w:r>
              <w:rPr>
                <w:rFonts w:eastAsia="Calibri"/>
                <w:szCs w:val="24"/>
                <w:lang w:eastAsia="en-US"/>
              </w:rPr>
              <w:t>$4 045</w:t>
            </w:r>
          </w:p>
        </w:tc>
      </w:tr>
      <w:tr w:rsidR="00A323FF" w:rsidTr="005C618C">
        <w:tc>
          <w:tcPr>
            <w:tcW w:w="6390" w:type="dxa"/>
          </w:tcPr>
          <w:p w:rsidR="00A323FF" w:rsidRDefault="00A323FF" w:rsidP="00A323FF">
            <w:pPr>
              <w:spacing w:before="0"/>
              <w:ind w:right="-57"/>
              <w:rPr>
                <w:rFonts w:eastAsia="Calibri"/>
                <w:szCs w:val="24"/>
                <w:lang w:eastAsia="en-US"/>
              </w:rPr>
            </w:pPr>
            <w:r>
              <w:rPr>
                <w:rFonts w:eastAsia="Calibri"/>
                <w:szCs w:val="24"/>
                <w:lang w:eastAsia="en-US"/>
              </w:rPr>
              <w:t>Additional applicant charge for an applicant who is at least 18</w:t>
            </w:r>
          </w:p>
        </w:tc>
        <w:tc>
          <w:tcPr>
            <w:tcW w:w="1800" w:type="dxa"/>
          </w:tcPr>
          <w:p w:rsidR="00A323FF" w:rsidRDefault="00A323FF" w:rsidP="00A323FF">
            <w:pPr>
              <w:spacing w:before="0"/>
              <w:ind w:right="-57"/>
              <w:rPr>
                <w:rFonts w:eastAsia="Calibri"/>
                <w:szCs w:val="24"/>
                <w:lang w:eastAsia="en-US"/>
              </w:rPr>
            </w:pPr>
            <w:r>
              <w:rPr>
                <w:rFonts w:eastAsia="Calibri"/>
                <w:szCs w:val="24"/>
                <w:lang w:eastAsia="en-US"/>
              </w:rPr>
              <w:t>$1 875</w:t>
            </w:r>
          </w:p>
        </w:tc>
        <w:tc>
          <w:tcPr>
            <w:tcW w:w="1080" w:type="dxa"/>
          </w:tcPr>
          <w:p w:rsidR="00A323FF" w:rsidRDefault="00A323FF" w:rsidP="00A323FF">
            <w:pPr>
              <w:spacing w:before="0"/>
              <w:ind w:right="-57"/>
              <w:rPr>
                <w:rFonts w:eastAsia="Calibri"/>
                <w:szCs w:val="24"/>
                <w:lang w:eastAsia="en-US"/>
              </w:rPr>
            </w:pPr>
            <w:r>
              <w:rPr>
                <w:rFonts w:eastAsia="Calibri"/>
                <w:szCs w:val="24"/>
                <w:lang w:eastAsia="en-US"/>
              </w:rPr>
              <w:t>$2 020</w:t>
            </w:r>
          </w:p>
        </w:tc>
      </w:tr>
      <w:tr w:rsidR="00A323FF" w:rsidTr="005C618C">
        <w:tc>
          <w:tcPr>
            <w:tcW w:w="6390" w:type="dxa"/>
          </w:tcPr>
          <w:p w:rsidR="00A323FF" w:rsidRDefault="00A323FF" w:rsidP="00A323FF">
            <w:pPr>
              <w:spacing w:before="0"/>
              <w:ind w:right="-57"/>
              <w:rPr>
                <w:rFonts w:eastAsia="Calibri"/>
                <w:szCs w:val="24"/>
                <w:lang w:eastAsia="en-US"/>
              </w:rPr>
            </w:pPr>
            <w:r>
              <w:rPr>
                <w:rFonts w:eastAsia="Calibri"/>
                <w:szCs w:val="24"/>
                <w:lang w:eastAsia="en-US"/>
              </w:rPr>
              <w:t>Additional applicant charge for an applicant who is less than 18</w:t>
            </w:r>
          </w:p>
        </w:tc>
        <w:tc>
          <w:tcPr>
            <w:tcW w:w="1800" w:type="dxa"/>
          </w:tcPr>
          <w:p w:rsidR="00A323FF" w:rsidRDefault="00A323FF" w:rsidP="00A323FF">
            <w:pPr>
              <w:spacing w:before="0"/>
              <w:ind w:right="-57"/>
              <w:rPr>
                <w:rFonts w:eastAsia="Calibri"/>
                <w:szCs w:val="24"/>
                <w:lang w:eastAsia="en-US"/>
              </w:rPr>
            </w:pPr>
            <w:r>
              <w:rPr>
                <w:rFonts w:eastAsia="Calibri"/>
                <w:szCs w:val="24"/>
                <w:lang w:eastAsia="en-US"/>
              </w:rPr>
              <w:t>$940</w:t>
            </w:r>
          </w:p>
        </w:tc>
        <w:tc>
          <w:tcPr>
            <w:tcW w:w="1080" w:type="dxa"/>
          </w:tcPr>
          <w:p w:rsidR="00A323FF" w:rsidRDefault="00A323FF" w:rsidP="00A323FF">
            <w:pPr>
              <w:spacing w:before="0"/>
              <w:ind w:right="-57"/>
              <w:rPr>
                <w:rFonts w:eastAsia="Calibri"/>
                <w:szCs w:val="24"/>
                <w:lang w:eastAsia="en-US"/>
              </w:rPr>
            </w:pPr>
            <w:r>
              <w:rPr>
                <w:rFonts w:eastAsia="Calibri"/>
                <w:szCs w:val="24"/>
                <w:lang w:eastAsia="en-US"/>
              </w:rPr>
              <w:t>$1 015</w:t>
            </w:r>
          </w:p>
        </w:tc>
      </w:tr>
    </w:tbl>
    <w:p w:rsidR="00615694" w:rsidRDefault="00615694" w:rsidP="00615694">
      <w:pPr>
        <w:spacing w:before="0"/>
        <w:ind w:right="-57"/>
        <w:rPr>
          <w:u w:val="single"/>
        </w:rPr>
      </w:pPr>
    </w:p>
    <w:p w:rsidR="00AF557C" w:rsidRPr="00C207A6" w:rsidRDefault="00AF557C" w:rsidP="00615694">
      <w:pPr>
        <w:spacing w:before="0"/>
        <w:ind w:right="-57"/>
        <w:rPr>
          <w:u w:val="single"/>
        </w:rPr>
      </w:pPr>
      <w:r w:rsidRPr="00C207A6">
        <w:rPr>
          <w:u w:val="single"/>
        </w:rPr>
        <w:t xml:space="preserve">Items </w:t>
      </w:r>
      <w:r w:rsidR="00C207A6" w:rsidRPr="00C207A6">
        <w:rPr>
          <w:u w:val="single"/>
        </w:rPr>
        <w:t>1</w:t>
      </w:r>
      <w:r w:rsidR="00CF007B">
        <w:rPr>
          <w:u w:val="single"/>
        </w:rPr>
        <w:t>25</w:t>
      </w:r>
      <w:r w:rsidRPr="00C207A6">
        <w:rPr>
          <w:u w:val="single"/>
        </w:rPr>
        <w:t>-</w:t>
      </w:r>
      <w:r w:rsidR="00C207A6" w:rsidRPr="00C207A6">
        <w:rPr>
          <w:u w:val="single"/>
        </w:rPr>
        <w:t>1</w:t>
      </w:r>
      <w:r w:rsidR="00CF007B">
        <w:rPr>
          <w:u w:val="single"/>
        </w:rPr>
        <w:t>27</w:t>
      </w:r>
      <w:r w:rsidRPr="00C207A6">
        <w:rPr>
          <w:u w:val="single"/>
        </w:rPr>
        <w:t xml:space="preserve"> – </w:t>
      </w:r>
      <w:proofErr w:type="spellStart"/>
      <w:r w:rsidRPr="00C207A6">
        <w:rPr>
          <w:u w:val="single"/>
        </w:rPr>
        <w:t>Sub</w:t>
      </w:r>
      <w:r w:rsidR="005D4327">
        <w:rPr>
          <w:u w:val="single"/>
        </w:rPr>
        <w:t>item</w:t>
      </w:r>
      <w:proofErr w:type="spellEnd"/>
      <w:r w:rsidRPr="00C207A6">
        <w:rPr>
          <w:u w:val="single"/>
        </w:rPr>
        <w:t xml:space="preserve"> 1137(4E) of Schedule 1 (table items 1-3) </w:t>
      </w:r>
    </w:p>
    <w:p w:rsidR="00760919" w:rsidRDefault="00760919" w:rsidP="00615694">
      <w:pPr>
        <w:spacing w:before="0"/>
        <w:ind w:right="-57"/>
      </w:pPr>
    </w:p>
    <w:p w:rsidR="00760919" w:rsidRDefault="003E58DE" w:rsidP="00760919">
      <w:pPr>
        <w:spacing w:before="0"/>
        <w:ind w:right="-57"/>
      </w:pPr>
      <w:r>
        <w:rPr>
          <w:rFonts w:eastAsia="Calibri"/>
          <w:szCs w:val="24"/>
          <w:lang w:eastAsia="en-US"/>
        </w:rPr>
        <w:t xml:space="preserve">These items amend </w:t>
      </w:r>
      <w:r w:rsidR="00AF557C" w:rsidRPr="00C207A6">
        <w:t xml:space="preserve">the first instalment VACs for the </w:t>
      </w:r>
      <w:r w:rsidR="001539A8">
        <w:rPr>
          <w:rFonts w:eastAsia="Calibri"/>
          <w:szCs w:val="24"/>
          <w:lang w:eastAsia="en-US"/>
        </w:rPr>
        <w:t xml:space="preserve">Skilled – Independent (Permanent) </w:t>
      </w:r>
      <w:r w:rsidR="001539A8" w:rsidRPr="00FA3256">
        <w:rPr>
          <w:rFonts w:eastAsia="Calibri"/>
          <w:szCs w:val="24"/>
          <w:lang w:eastAsia="en-US"/>
        </w:rPr>
        <w:t xml:space="preserve">(Class </w:t>
      </w:r>
      <w:r w:rsidR="001539A8">
        <w:rPr>
          <w:rFonts w:eastAsia="Calibri"/>
          <w:szCs w:val="24"/>
          <w:lang w:eastAsia="en-US"/>
        </w:rPr>
        <w:t>SI</w:t>
      </w:r>
      <w:r w:rsidR="001539A8" w:rsidRPr="00FA3256">
        <w:rPr>
          <w:rFonts w:eastAsia="Calibri"/>
          <w:szCs w:val="24"/>
          <w:lang w:eastAsia="en-US"/>
        </w:rPr>
        <w:t xml:space="preserve">) visa (Subclass </w:t>
      </w:r>
      <w:r w:rsidR="001539A8">
        <w:rPr>
          <w:rFonts w:eastAsia="Calibri"/>
          <w:szCs w:val="24"/>
          <w:lang w:eastAsia="en-US"/>
        </w:rPr>
        <w:t>189 (Skilled - Independent</w:t>
      </w:r>
      <w:r w:rsidR="001539A8" w:rsidRPr="00FA3256">
        <w:rPr>
          <w:rFonts w:eastAsia="Calibri"/>
          <w:szCs w:val="24"/>
          <w:lang w:eastAsia="en-US"/>
        </w:rPr>
        <w:t>) visa)</w:t>
      </w:r>
      <w:r w:rsidR="001539A8">
        <w:rPr>
          <w:rFonts w:eastAsia="Calibri"/>
          <w:szCs w:val="24"/>
          <w:lang w:eastAsia="en-US"/>
        </w:rPr>
        <w:t xml:space="preserve"> in the </w:t>
      </w:r>
      <w:r w:rsidR="00AF557C" w:rsidRPr="00C207A6">
        <w:t>New Zealand stream as follows:</w:t>
      </w:r>
      <w:r w:rsidR="00AF557C">
        <w:t xml:space="preserve"> </w:t>
      </w:r>
    </w:p>
    <w:p w:rsidR="00BA1A15" w:rsidRDefault="00BA1A15" w:rsidP="00760919">
      <w:pPr>
        <w:spacing w:before="0"/>
        <w:ind w:right="-57"/>
      </w:pPr>
    </w:p>
    <w:tbl>
      <w:tblPr>
        <w:tblStyle w:val="TableGrid"/>
        <w:tblW w:w="9270" w:type="dxa"/>
        <w:tblInd w:w="85" w:type="dxa"/>
        <w:tblLook w:val="04A0" w:firstRow="1" w:lastRow="0" w:firstColumn="1" w:lastColumn="0" w:noHBand="0" w:noVBand="1"/>
      </w:tblPr>
      <w:tblGrid>
        <w:gridCol w:w="6390"/>
        <w:gridCol w:w="1800"/>
        <w:gridCol w:w="1080"/>
      </w:tblGrid>
      <w:tr w:rsidR="006745AE" w:rsidRPr="00E35CBF" w:rsidTr="005C618C">
        <w:tc>
          <w:tcPr>
            <w:tcW w:w="6390" w:type="dxa"/>
          </w:tcPr>
          <w:p w:rsidR="006745AE" w:rsidRPr="00EF4729" w:rsidRDefault="006745AE" w:rsidP="006745AE">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800" w:type="dxa"/>
          </w:tcPr>
          <w:p w:rsidR="006745AE" w:rsidRPr="00EF4729" w:rsidRDefault="00634710" w:rsidP="006745AE">
            <w:pPr>
              <w:spacing w:before="0"/>
              <w:ind w:right="-57"/>
              <w:rPr>
                <w:rFonts w:eastAsia="Calibri"/>
                <w:b/>
                <w:szCs w:val="24"/>
                <w:lang w:eastAsia="en-US"/>
              </w:rPr>
            </w:pPr>
            <w:r>
              <w:rPr>
                <w:rFonts w:eastAsia="Calibri"/>
                <w:b/>
                <w:szCs w:val="24"/>
                <w:lang w:eastAsia="en-US"/>
              </w:rPr>
              <w:t>Previous</w:t>
            </w:r>
            <w:r w:rsidR="006745AE" w:rsidRPr="00EF4729">
              <w:rPr>
                <w:rFonts w:eastAsia="Calibri"/>
                <w:b/>
                <w:szCs w:val="24"/>
                <w:lang w:eastAsia="en-US"/>
              </w:rPr>
              <w:t xml:space="preserve"> VAC</w:t>
            </w:r>
          </w:p>
        </w:tc>
        <w:tc>
          <w:tcPr>
            <w:tcW w:w="1080" w:type="dxa"/>
          </w:tcPr>
          <w:p w:rsidR="006745AE" w:rsidRPr="00EF4729" w:rsidRDefault="006745AE" w:rsidP="006745AE">
            <w:pPr>
              <w:spacing w:before="0"/>
              <w:ind w:right="-57"/>
              <w:rPr>
                <w:rFonts w:eastAsia="Calibri"/>
                <w:b/>
                <w:szCs w:val="24"/>
                <w:lang w:eastAsia="en-US"/>
              </w:rPr>
            </w:pPr>
            <w:r w:rsidRPr="00EF4729">
              <w:rPr>
                <w:rFonts w:eastAsia="Calibri"/>
                <w:b/>
                <w:szCs w:val="24"/>
                <w:lang w:eastAsia="en-US"/>
              </w:rPr>
              <w:t>New VAC</w:t>
            </w:r>
          </w:p>
        </w:tc>
      </w:tr>
      <w:tr w:rsidR="00A323FF" w:rsidTr="005C618C">
        <w:tc>
          <w:tcPr>
            <w:tcW w:w="6390" w:type="dxa"/>
          </w:tcPr>
          <w:p w:rsidR="00A323FF" w:rsidRDefault="00A323FF" w:rsidP="00A323FF">
            <w:pPr>
              <w:spacing w:before="0"/>
              <w:ind w:right="-57"/>
              <w:rPr>
                <w:rFonts w:eastAsia="Calibri"/>
                <w:szCs w:val="24"/>
                <w:lang w:eastAsia="en-US"/>
              </w:rPr>
            </w:pPr>
            <w:r>
              <w:rPr>
                <w:rFonts w:eastAsia="Calibri"/>
                <w:szCs w:val="24"/>
                <w:lang w:eastAsia="en-US"/>
              </w:rPr>
              <w:t>Base application charge</w:t>
            </w:r>
          </w:p>
        </w:tc>
        <w:tc>
          <w:tcPr>
            <w:tcW w:w="1800" w:type="dxa"/>
          </w:tcPr>
          <w:p w:rsidR="00A323FF" w:rsidRDefault="00A323FF" w:rsidP="00A323FF">
            <w:pPr>
              <w:spacing w:before="0"/>
              <w:ind w:right="-57"/>
              <w:rPr>
                <w:rFonts w:eastAsia="Calibri"/>
                <w:szCs w:val="24"/>
                <w:lang w:eastAsia="en-US"/>
              </w:rPr>
            </w:pPr>
            <w:r>
              <w:rPr>
                <w:rFonts w:eastAsia="Calibri"/>
                <w:szCs w:val="24"/>
                <w:lang w:eastAsia="en-US"/>
              </w:rPr>
              <w:t>$750</w:t>
            </w:r>
          </w:p>
        </w:tc>
        <w:tc>
          <w:tcPr>
            <w:tcW w:w="1080" w:type="dxa"/>
          </w:tcPr>
          <w:p w:rsidR="00A323FF" w:rsidRDefault="00A323FF" w:rsidP="00A323FF">
            <w:pPr>
              <w:spacing w:before="0"/>
              <w:ind w:right="-57"/>
              <w:rPr>
                <w:rFonts w:eastAsia="Calibri"/>
                <w:szCs w:val="24"/>
                <w:lang w:eastAsia="en-US"/>
              </w:rPr>
            </w:pPr>
            <w:r>
              <w:rPr>
                <w:rFonts w:eastAsia="Calibri"/>
                <w:szCs w:val="24"/>
                <w:lang w:eastAsia="en-US"/>
              </w:rPr>
              <w:t>$810</w:t>
            </w:r>
          </w:p>
        </w:tc>
      </w:tr>
      <w:tr w:rsidR="00A323FF" w:rsidTr="005C618C">
        <w:tc>
          <w:tcPr>
            <w:tcW w:w="6390" w:type="dxa"/>
          </w:tcPr>
          <w:p w:rsidR="00A323FF" w:rsidRDefault="00A323FF" w:rsidP="00A323FF">
            <w:pPr>
              <w:spacing w:before="0"/>
              <w:ind w:right="-57"/>
              <w:rPr>
                <w:rFonts w:eastAsia="Calibri"/>
                <w:szCs w:val="24"/>
                <w:lang w:eastAsia="en-US"/>
              </w:rPr>
            </w:pPr>
            <w:r>
              <w:rPr>
                <w:rFonts w:eastAsia="Calibri"/>
                <w:szCs w:val="24"/>
                <w:lang w:eastAsia="en-US"/>
              </w:rPr>
              <w:t>Additional applicant charge for an applicant who is at least 18</w:t>
            </w:r>
          </w:p>
        </w:tc>
        <w:tc>
          <w:tcPr>
            <w:tcW w:w="1800" w:type="dxa"/>
          </w:tcPr>
          <w:p w:rsidR="00A323FF" w:rsidRDefault="00A323FF" w:rsidP="00A323FF">
            <w:pPr>
              <w:spacing w:before="0"/>
              <w:ind w:right="-57"/>
              <w:rPr>
                <w:rFonts w:eastAsia="Calibri"/>
                <w:szCs w:val="24"/>
                <w:lang w:eastAsia="en-US"/>
              </w:rPr>
            </w:pPr>
            <w:r>
              <w:rPr>
                <w:rFonts w:eastAsia="Calibri"/>
                <w:szCs w:val="24"/>
                <w:lang w:eastAsia="en-US"/>
              </w:rPr>
              <w:t>$375</w:t>
            </w:r>
          </w:p>
        </w:tc>
        <w:tc>
          <w:tcPr>
            <w:tcW w:w="1080" w:type="dxa"/>
          </w:tcPr>
          <w:p w:rsidR="00A323FF" w:rsidRDefault="00A323FF" w:rsidP="00A323FF">
            <w:pPr>
              <w:spacing w:before="0"/>
              <w:ind w:right="-57"/>
              <w:rPr>
                <w:rFonts w:eastAsia="Calibri"/>
                <w:szCs w:val="24"/>
                <w:lang w:eastAsia="en-US"/>
              </w:rPr>
            </w:pPr>
            <w:r>
              <w:rPr>
                <w:rFonts w:eastAsia="Calibri"/>
                <w:szCs w:val="24"/>
                <w:lang w:eastAsia="en-US"/>
              </w:rPr>
              <w:t>$405</w:t>
            </w:r>
          </w:p>
        </w:tc>
      </w:tr>
      <w:tr w:rsidR="00A323FF" w:rsidTr="005C618C">
        <w:tc>
          <w:tcPr>
            <w:tcW w:w="6390" w:type="dxa"/>
          </w:tcPr>
          <w:p w:rsidR="00A323FF" w:rsidRDefault="00A323FF" w:rsidP="00A323FF">
            <w:pPr>
              <w:spacing w:before="0"/>
              <w:ind w:right="-57"/>
              <w:rPr>
                <w:rFonts w:eastAsia="Calibri"/>
                <w:szCs w:val="24"/>
                <w:lang w:eastAsia="en-US"/>
              </w:rPr>
            </w:pPr>
            <w:r>
              <w:rPr>
                <w:rFonts w:eastAsia="Calibri"/>
                <w:szCs w:val="24"/>
                <w:lang w:eastAsia="en-US"/>
              </w:rPr>
              <w:t>Additional applicant charge for an applicant who is less than 18</w:t>
            </w:r>
          </w:p>
        </w:tc>
        <w:tc>
          <w:tcPr>
            <w:tcW w:w="1800" w:type="dxa"/>
          </w:tcPr>
          <w:p w:rsidR="00A323FF" w:rsidRDefault="00A323FF" w:rsidP="00A323FF">
            <w:pPr>
              <w:spacing w:before="0"/>
              <w:ind w:right="-57"/>
              <w:rPr>
                <w:rFonts w:eastAsia="Calibri"/>
                <w:szCs w:val="24"/>
                <w:lang w:eastAsia="en-US"/>
              </w:rPr>
            </w:pPr>
            <w:r>
              <w:rPr>
                <w:rFonts w:eastAsia="Calibri"/>
                <w:szCs w:val="24"/>
                <w:lang w:eastAsia="en-US"/>
              </w:rPr>
              <w:t>$190</w:t>
            </w:r>
          </w:p>
        </w:tc>
        <w:tc>
          <w:tcPr>
            <w:tcW w:w="1080" w:type="dxa"/>
          </w:tcPr>
          <w:p w:rsidR="00A323FF" w:rsidRDefault="00A323FF" w:rsidP="00A323FF">
            <w:pPr>
              <w:spacing w:before="0"/>
              <w:ind w:right="-57"/>
              <w:rPr>
                <w:rFonts w:eastAsia="Calibri"/>
                <w:szCs w:val="24"/>
                <w:lang w:eastAsia="en-US"/>
              </w:rPr>
            </w:pPr>
            <w:r>
              <w:rPr>
                <w:rFonts w:eastAsia="Calibri"/>
                <w:szCs w:val="24"/>
                <w:lang w:eastAsia="en-US"/>
              </w:rPr>
              <w:t>$205</w:t>
            </w:r>
          </w:p>
        </w:tc>
      </w:tr>
    </w:tbl>
    <w:p w:rsidR="00760919" w:rsidRPr="00AE0F5C" w:rsidRDefault="00760919" w:rsidP="00760919">
      <w:pPr>
        <w:spacing w:before="0"/>
        <w:ind w:right="-57"/>
      </w:pPr>
    </w:p>
    <w:p w:rsidR="00760919" w:rsidRDefault="00AE0F5C" w:rsidP="00AE0F5C">
      <w:pPr>
        <w:spacing w:before="0"/>
        <w:ind w:right="-57"/>
        <w:rPr>
          <w:u w:val="single"/>
        </w:rPr>
      </w:pPr>
      <w:r>
        <w:rPr>
          <w:u w:val="single"/>
        </w:rPr>
        <w:t xml:space="preserve">Items </w:t>
      </w:r>
      <w:r w:rsidR="00C207A6">
        <w:rPr>
          <w:u w:val="single"/>
        </w:rPr>
        <w:t>1</w:t>
      </w:r>
      <w:r w:rsidR="005D1005">
        <w:rPr>
          <w:u w:val="single"/>
        </w:rPr>
        <w:t>2</w:t>
      </w:r>
      <w:r w:rsidR="00CF007B">
        <w:rPr>
          <w:u w:val="single"/>
        </w:rPr>
        <w:t>8</w:t>
      </w:r>
      <w:r w:rsidR="00C207A6">
        <w:rPr>
          <w:u w:val="single"/>
        </w:rPr>
        <w:t>-1</w:t>
      </w:r>
      <w:r w:rsidR="00CF007B">
        <w:rPr>
          <w:u w:val="single"/>
        </w:rPr>
        <w:t>30</w:t>
      </w:r>
      <w:r w:rsidR="00C207A6">
        <w:rPr>
          <w:u w:val="single"/>
        </w:rPr>
        <w:t xml:space="preserve"> </w:t>
      </w:r>
      <w:r>
        <w:rPr>
          <w:u w:val="single"/>
        </w:rPr>
        <w:t xml:space="preserve">– </w:t>
      </w:r>
      <w:proofErr w:type="spellStart"/>
      <w:r>
        <w:rPr>
          <w:u w:val="single"/>
        </w:rPr>
        <w:t>Sub</w:t>
      </w:r>
      <w:r w:rsidR="005D4327">
        <w:rPr>
          <w:u w:val="single"/>
        </w:rPr>
        <w:t>item</w:t>
      </w:r>
      <w:proofErr w:type="spellEnd"/>
      <w:r>
        <w:rPr>
          <w:u w:val="single"/>
        </w:rPr>
        <w:t xml:space="preserve"> 1137(4F) of Schedule 1 (table items 1-3) </w:t>
      </w:r>
    </w:p>
    <w:p w:rsidR="00760919" w:rsidRDefault="00760919" w:rsidP="00AE0F5C">
      <w:pPr>
        <w:spacing w:before="0"/>
        <w:ind w:right="-57"/>
        <w:rPr>
          <w:u w:val="single"/>
        </w:rPr>
      </w:pPr>
    </w:p>
    <w:p w:rsidR="00BA1A15" w:rsidRDefault="003E58DE" w:rsidP="00AE0F5C">
      <w:pPr>
        <w:spacing w:before="0"/>
        <w:ind w:right="-57"/>
      </w:pPr>
      <w:r>
        <w:rPr>
          <w:rFonts w:eastAsia="Calibri"/>
          <w:szCs w:val="24"/>
          <w:lang w:eastAsia="en-US"/>
        </w:rPr>
        <w:t xml:space="preserve">These items amend </w:t>
      </w:r>
      <w:r w:rsidR="00AE0F5C">
        <w:t xml:space="preserve">the second instalment VACs for the </w:t>
      </w:r>
      <w:r w:rsidR="001539A8">
        <w:rPr>
          <w:rFonts w:eastAsia="Calibri"/>
          <w:szCs w:val="24"/>
          <w:lang w:eastAsia="en-US"/>
        </w:rPr>
        <w:t xml:space="preserve">Skilled – Independent (Permanent) </w:t>
      </w:r>
      <w:r w:rsidR="001539A8" w:rsidRPr="00FA3256">
        <w:rPr>
          <w:rFonts w:eastAsia="Calibri"/>
          <w:szCs w:val="24"/>
          <w:lang w:eastAsia="en-US"/>
        </w:rPr>
        <w:t xml:space="preserve">(Class </w:t>
      </w:r>
      <w:r w:rsidR="001539A8">
        <w:rPr>
          <w:rFonts w:eastAsia="Calibri"/>
          <w:szCs w:val="24"/>
          <w:lang w:eastAsia="en-US"/>
        </w:rPr>
        <w:t>SI</w:t>
      </w:r>
      <w:r w:rsidR="001539A8" w:rsidRPr="00FA3256">
        <w:rPr>
          <w:rFonts w:eastAsia="Calibri"/>
          <w:szCs w:val="24"/>
          <w:lang w:eastAsia="en-US"/>
        </w:rPr>
        <w:t xml:space="preserve">) visa (Subclass </w:t>
      </w:r>
      <w:r w:rsidR="001539A8">
        <w:rPr>
          <w:rFonts w:eastAsia="Calibri"/>
          <w:szCs w:val="24"/>
          <w:lang w:eastAsia="en-US"/>
        </w:rPr>
        <w:t>189 (Skilled - Independent</w:t>
      </w:r>
      <w:r w:rsidR="001539A8" w:rsidRPr="00FA3256">
        <w:rPr>
          <w:rFonts w:eastAsia="Calibri"/>
          <w:szCs w:val="24"/>
          <w:lang w:eastAsia="en-US"/>
        </w:rPr>
        <w:t>) visa)</w:t>
      </w:r>
      <w:r w:rsidR="001539A8">
        <w:rPr>
          <w:rFonts w:eastAsia="Calibri"/>
          <w:szCs w:val="24"/>
          <w:lang w:eastAsia="en-US"/>
        </w:rPr>
        <w:t xml:space="preserve"> in the </w:t>
      </w:r>
      <w:r w:rsidR="001539A8" w:rsidRPr="00C207A6">
        <w:t>New Zealand stream</w:t>
      </w:r>
      <w:r w:rsidR="001539A8">
        <w:t xml:space="preserve"> (the New Zealand stream)</w:t>
      </w:r>
      <w:r w:rsidR="00AE0F5C" w:rsidRPr="00C207A6">
        <w:t xml:space="preserve"> as follows:</w:t>
      </w:r>
      <w:r w:rsidR="00AE0F5C">
        <w:t xml:space="preserve"> </w:t>
      </w:r>
    </w:p>
    <w:p w:rsidR="00BA1A15" w:rsidRDefault="00BA1A15" w:rsidP="00AE0F5C">
      <w:pPr>
        <w:spacing w:before="0"/>
        <w:ind w:right="-57"/>
      </w:pPr>
    </w:p>
    <w:tbl>
      <w:tblPr>
        <w:tblStyle w:val="TableGrid"/>
        <w:tblW w:w="9270" w:type="dxa"/>
        <w:tblInd w:w="85" w:type="dxa"/>
        <w:tblLook w:val="04A0" w:firstRow="1" w:lastRow="0" w:firstColumn="1" w:lastColumn="0" w:noHBand="0" w:noVBand="1"/>
      </w:tblPr>
      <w:tblGrid>
        <w:gridCol w:w="6390"/>
        <w:gridCol w:w="1800"/>
        <w:gridCol w:w="1080"/>
      </w:tblGrid>
      <w:tr w:rsidR="006745AE" w:rsidRPr="00E35CBF" w:rsidTr="005C618C">
        <w:tc>
          <w:tcPr>
            <w:tcW w:w="6390" w:type="dxa"/>
          </w:tcPr>
          <w:p w:rsidR="006745AE" w:rsidRPr="00EF4729" w:rsidRDefault="006745AE" w:rsidP="006745AE">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800" w:type="dxa"/>
          </w:tcPr>
          <w:p w:rsidR="006745AE" w:rsidRPr="00EF4729" w:rsidRDefault="00634710" w:rsidP="006745AE">
            <w:pPr>
              <w:spacing w:before="0"/>
              <w:ind w:right="-57"/>
              <w:rPr>
                <w:rFonts w:eastAsia="Calibri"/>
                <w:b/>
                <w:szCs w:val="24"/>
                <w:lang w:eastAsia="en-US"/>
              </w:rPr>
            </w:pPr>
            <w:r>
              <w:rPr>
                <w:rFonts w:eastAsia="Calibri"/>
                <w:b/>
                <w:szCs w:val="24"/>
                <w:lang w:eastAsia="en-US"/>
              </w:rPr>
              <w:t>Previous</w:t>
            </w:r>
            <w:r w:rsidR="006745AE" w:rsidRPr="00EF4729">
              <w:rPr>
                <w:rFonts w:eastAsia="Calibri"/>
                <w:b/>
                <w:szCs w:val="24"/>
                <w:lang w:eastAsia="en-US"/>
              </w:rPr>
              <w:t xml:space="preserve"> VAC</w:t>
            </w:r>
          </w:p>
        </w:tc>
        <w:tc>
          <w:tcPr>
            <w:tcW w:w="1080" w:type="dxa"/>
          </w:tcPr>
          <w:p w:rsidR="006745AE" w:rsidRPr="00EF4729" w:rsidRDefault="006745AE" w:rsidP="006745AE">
            <w:pPr>
              <w:spacing w:before="0"/>
              <w:ind w:right="-57"/>
              <w:rPr>
                <w:rFonts w:eastAsia="Calibri"/>
                <w:b/>
                <w:szCs w:val="24"/>
                <w:lang w:eastAsia="en-US"/>
              </w:rPr>
            </w:pPr>
            <w:r w:rsidRPr="00EF4729">
              <w:rPr>
                <w:rFonts w:eastAsia="Calibri"/>
                <w:b/>
                <w:szCs w:val="24"/>
                <w:lang w:eastAsia="en-US"/>
              </w:rPr>
              <w:t>New VAC</w:t>
            </w:r>
          </w:p>
        </w:tc>
      </w:tr>
      <w:tr w:rsidR="003D2CED" w:rsidTr="005C618C">
        <w:tc>
          <w:tcPr>
            <w:tcW w:w="6390" w:type="dxa"/>
          </w:tcPr>
          <w:p w:rsidR="003D2CED" w:rsidRDefault="00C92F35" w:rsidP="003D2CED">
            <w:pPr>
              <w:spacing w:before="0"/>
              <w:ind w:right="-57"/>
              <w:rPr>
                <w:rFonts w:eastAsia="Calibri"/>
                <w:szCs w:val="24"/>
                <w:lang w:eastAsia="en-US"/>
              </w:rPr>
            </w:pPr>
            <w:r w:rsidRPr="00C92F35">
              <w:rPr>
                <w:rFonts w:eastAsia="Calibri"/>
                <w:szCs w:val="24"/>
                <w:lang w:eastAsia="en-US"/>
              </w:rPr>
              <w:t>Applicant who satisfies the primary criteria</w:t>
            </w:r>
          </w:p>
        </w:tc>
        <w:tc>
          <w:tcPr>
            <w:tcW w:w="1800" w:type="dxa"/>
          </w:tcPr>
          <w:p w:rsidR="003D2CED" w:rsidRDefault="003D2CED" w:rsidP="003D2CED">
            <w:pPr>
              <w:spacing w:before="0"/>
              <w:ind w:right="-57"/>
              <w:rPr>
                <w:rFonts w:eastAsia="Calibri"/>
                <w:szCs w:val="24"/>
                <w:lang w:eastAsia="en-US"/>
              </w:rPr>
            </w:pPr>
            <w:r>
              <w:rPr>
                <w:rFonts w:eastAsia="Calibri"/>
                <w:szCs w:val="24"/>
                <w:lang w:eastAsia="en-US"/>
              </w:rPr>
              <w:t>$3 000</w:t>
            </w:r>
          </w:p>
        </w:tc>
        <w:tc>
          <w:tcPr>
            <w:tcW w:w="1080" w:type="dxa"/>
          </w:tcPr>
          <w:p w:rsidR="003D2CED" w:rsidRDefault="003D2CED" w:rsidP="0089463A">
            <w:pPr>
              <w:spacing w:before="0"/>
              <w:ind w:right="-57"/>
              <w:rPr>
                <w:rFonts w:eastAsia="Calibri"/>
                <w:szCs w:val="24"/>
                <w:lang w:eastAsia="en-US"/>
              </w:rPr>
            </w:pPr>
            <w:r>
              <w:rPr>
                <w:rFonts w:eastAsia="Calibri"/>
                <w:szCs w:val="24"/>
                <w:lang w:eastAsia="en-US"/>
              </w:rPr>
              <w:t xml:space="preserve">$3 </w:t>
            </w:r>
            <w:r w:rsidR="0089463A">
              <w:rPr>
                <w:rFonts w:eastAsia="Calibri"/>
                <w:szCs w:val="24"/>
                <w:lang w:eastAsia="en-US"/>
              </w:rPr>
              <w:t>235</w:t>
            </w:r>
          </w:p>
        </w:tc>
      </w:tr>
      <w:tr w:rsidR="003D2CED" w:rsidTr="005C618C">
        <w:tc>
          <w:tcPr>
            <w:tcW w:w="6390" w:type="dxa"/>
          </w:tcPr>
          <w:p w:rsidR="003D2CED" w:rsidRDefault="00C92F35" w:rsidP="003D2CED">
            <w:pPr>
              <w:spacing w:before="0"/>
              <w:ind w:right="-57"/>
              <w:rPr>
                <w:rFonts w:eastAsia="Calibri"/>
                <w:szCs w:val="24"/>
                <w:lang w:eastAsia="en-US"/>
              </w:rPr>
            </w:pPr>
            <w:r w:rsidRPr="00C92F35">
              <w:rPr>
                <w:rFonts w:eastAsia="Calibri"/>
                <w:szCs w:val="24"/>
                <w:lang w:eastAsia="en-US"/>
              </w:rPr>
              <w:t>Applicant who was at least 18 at the time of the application, and satisfies the secondary criteria</w:t>
            </w:r>
          </w:p>
        </w:tc>
        <w:tc>
          <w:tcPr>
            <w:tcW w:w="1800" w:type="dxa"/>
          </w:tcPr>
          <w:p w:rsidR="003D2CED" w:rsidRDefault="003D2CED" w:rsidP="003D2CED">
            <w:pPr>
              <w:spacing w:before="0"/>
              <w:ind w:right="-57"/>
              <w:rPr>
                <w:rFonts w:eastAsia="Calibri"/>
                <w:szCs w:val="24"/>
                <w:lang w:eastAsia="en-US"/>
              </w:rPr>
            </w:pPr>
            <w:r>
              <w:rPr>
                <w:rFonts w:eastAsia="Calibri"/>
                <w:szCs w:val="24"/>
                <w:lang w:eastAsia="en-US"/>
              </w:rPr>
              <w:t>$1 500</w:t>
            </w:r>
          </w:p>
        </w:tc>
        <w:tc>
          <w:tcPr>
            <w:tcW w:w="1080" w:type="dxa"/>
          </w:tcPr>
          <w:p w:rsidR="003D2CED" w:rsidRDefault="003D2CED" w:rsidP="003D2CED">
            <w:pPr>
              <w:spacing w:before="0"/>
              <w:ind w:right="-57"/>
              <w:rPr>
                <w:rFonts w:eastAsia="Calibri"/>
                <w:szCs w:val="24"/>
                <w:lang w:eastAsia="en-US"/>
              </w:rPr>
            </w:pPr>
            <w:r>
              <w:rPr>
                <w:rFonts w:eastAsia="Calibri"/>
                <w:szCs w:val="24"/>
                <w:lang w:eastAsia="en-US"/>
              </w:rPr>
              <w:t>$1 615</w:t>
            </w:r>
          </w:p>
        </w:tc>
      </w:tr>
      <w:tr w:rsidR="003D2CED" w:rsidTr="005C618C">
        <w:tc>
          <w:tcPr>
            <w:tcW w:w="6390" w:type="dxa"/>
          </w:tcPr>
          <w:p w:rsidR="003D2CED" w:rsidRDefault="00C92F35" w:rsidP="003D2CED">
            <w:pPr>
              <w:spacing w:before="0"/>
              <w:ind w:right="-57"/>
              <w:rPr>
                <w:rFonts w:eastAsia="Calibri"/>
                <w:szCs w:val="24"/>
                <w:lang w:eastAsia="en-US"/>
              </w:rPr>
            </w:pPr>
            <w:r w:rsidRPr="00C92F35">
              <w:rPr>
                <w:rFonts w:eastAsia="Calibri"/>
                <w:szCs w:val="24"/>
                <w:lang w:eastAsia="en-US"/>
              </w:rPr>
              <w:t>Applicant who was under 18 at the time of the application, and satisfies the secondary criteria</w:t>
            </w:r>
          </w:p>
        </w:tc>
        <w:tc>
          <w:tcPr>
            <w:tcW w:w="1800" w:type="dxa"/>
          </w:tcPr>
          <w:p w:rsidR="003D2CED" w:rsidRDefault="003D2CED" w:rsidP="003D2CED">
            <w:pPr>
              <w:spacing w:before="0"/>
              <w:ind w:right="-57"/>
              <w:rPr>
                <w:rFonts w:eastAsia="Calibri"/>
                <w:szCs w:val="24"/>
                <w:lang w:eastAsia="en-US"/>
              </w:rPr>
            </w:pPr>
            <w:r>
              <w:rPr>
                <w:rFonts w:eastAsia="Calibri"/>
                <w:szCs w:val="24"/>
                <w:lang w:eastAsia="en-US"/>
              </w:rPr>
              <w:t>$755</w:t>
            </w:r>
          </w:p>
        </w:tc>
        <w:tc>
          <w:tcPr>
            <w:tcW w:w="1080" w:type="dxa"/>
          </w:tcPr>
          <w:p w:rsidR="003D2CED" w:rsidRDefault="003D2CED" w:rsidP="003D2CED">
            <w:pPr>
              <w:spacing w:before="0"/>
              <w:ind w:right="-57"/>
              <w:rPr>
                <w:rFonts w:eastAsia="Calibri"/>
                <w:szCs w:val="24"/>
                <w:lang w:eastAsia="en-US"/>
              </w:rPr>
            </w:pPr>
            <w:r>
              <w:rPr>
                <w:rFonts w:eastAsia="Calibri"/>
                <w:szCs w:val="24"/>
                <w:lang w:eastAsia="en-US"/>
              </w:rPr>
              <w:t>$810</w:t>
            </w:r>
          </w:p>
        </w:tc>
      </w:tr>
    </w:tbl>
    <w:p w:rsidR="001539A8" w:rsidRDefault="001539A8" w:rsidP="001539A8">
      <w:pPr>
        <w:spacing w:before="0"/>
        <w:ind w:right="-57"/>
      </w:pPr>
    </w:p>
    <w:p w:rsidR="001539A8" w:rsidRPr="009071B7" w:rsidRDefault="003E58DE" w:rsidP="001539A8">
      <w:pPr>
        <w:spacing w:before="0" w:after="240"/>
        <w:rPr>
          <w:spacing w:val="-1"/>
          <w:szCs w:val="24"/>
        </w:rPr>
      </w:pPr>
      <w:r>
        <w:t>These amendments are</w:t>
      </w:r>
      <w:r w:rsidR="001539A8">
        <w:t xml:space="preserve"> required in order to ensure that </w:t>
      </w:r>
      <w:r w:rsidR="001539A8">
        <w:rPr>
          <w:spacing w:val="-1"/>
          <w:szCs w:val="24"/>
        </w:rPr>
        <w:t>t</w:t>
      </w:r>
      <w:r w:rsidR="001539A8" w:rsidRPr="009071B7">
        <w:rPr>
          <w:spacing w:val="-1"/>
          <w:szCs w:val="24"/>
        </w:rPr>
        <w:t xml:space="preserve">he overall VAC payable (first and second instalments) </w:t>
      </w:r>
      <w:r w:rsidR="001539A8">
        <w:rPr>
          <w:spacing w:val="-1"/>
          <w:szCs w:val="24"/>
        </w:rPr>
        <w:t xml:space="preserve">for this visa </w:t>
      </w:r>
      <w:r w:rsidR="001539A8" w:rsidRPr="009071B7">
        <w:rPr>
          <w:spacing w:val="-1"/>
          <w:szCs w:val="24"/>
        </w:rPr>
        <w:t xml:space="preserve">is the same as the first instalment of the VAC payable for the </w:t>
      </w:r>
      <w:r w:rsidR="001539A8">
        <w:rPr>
          <w:rFonts w:eastAsia="Calibri"/>
          <w:szCs w:val="24"/>
          <w:lang w:eastAsia="en-US"/>
        </w:rPr>
        <w:t xml:space="preserve">Skilled – Independent (Permanent) </w:t>
      </w:r>
      <w:r w:rsidR="001539A8" w:rsidRPr="00FA3256">
        <w:rPr>
          <w:rFonts w:eastAsia="Calibri"/>
          <w:szCs w:val="24"/>
          <w:lang w:eastAsia="en-US"/>
        </w:rPr>
        <w:t xml:space="preserve">(Class </w:t>
      </w:r>
      <w:r w:rsidR="001539A8">
        <w:rPr>
          <w:rFonts w:eastAsia="Calibri"/>
          <w:szCs w:val="24"/>
          <w:lang w:eastAsia="en-US"/>
        </w:rPr>
        <w:t>SI</w:t>
      </w:r>
      <w:r w:rsidR="001539A8" w:rsidRPr="00FA3256">
        <w:rPr>
          <w:rFonts w:eastAsia="Calibri"/>
          <w:szCs w:val="24"/>
          <w:lang w:eastAsia="en-US"/>
        </w:rPr>
        <w:t xml:space="preserve">) visa (Subclass </w:t>
      </w:r>
      <w:r w:rsidR="001539A8">
        <w:rPr>
          <w:rFonts w:eastAsia="Calibri"/>
          <w:szCs w:val="24"/>
          <w:lang w:eastAsia="en-US"/>
        </w:rPr>
        <w:t>189 (Skilled - Independent</w:t>
      </w:r>
      <w:r w:rsidR="001539A8" w:rsidRPr="00FA3256">
        <w:rPr>
          <w:rFonts w:eastAsia="Calibri"/>
          <w:szCs w:val="24"/>
          <w:lang w:eastAsia="en-US"/>
        </w:rPr>
        <w:t>) visa)</w:t>
      </w:r>
      <w:r w:rsidR="001539A8">
        <w:rPr>
          <w:rFonts w:eastAsia="Calibri"/>
          <w:szCs w:val="24"/>
          <w:lang w:eastAsia="en-US"/>
        </w:rPr>
        <w:t xml:space="preserve"> in the Points-Tested stream</w:t>
      </w:r>
      <w:r w:rsidR="001539A8">
        <w:rPr>
          <w:spacing w:val="-1"/>
          <w:szCs w:val="24"/>
        </w:rPr>
        <w:t>, as indexed by the Regulations</w:t>
      </w:r>
      <w:r w:rsidR="001539A8" w:rsidRPr="009071B7">
        <w:rPr>
          <w:spacing w:val="-1"/>
          <w:szCs w:val="24"/>
        </w:rPr>
        <w:t xml:space="preserve">. </w:t>
      </w:r>
    </w:p>
    <w:p w:rsidR="00AF557C" w:rsidRPr="001539A8" w:rsidRDefault="001539A8" w:rsidP="001539A8">
      <w:pPr>
        <w:spacing w:after="240"/>
        <w:rPr>
          <w:spacing w:val="-1"/>
          <w:szCs w:val="24"/>
        </w:rPr>
      </w:pPr>
      <w:r>
        <w:rPr>
          <w:spacing w:val="-1"/>
          <w:szCs w:val="24"/>
        </w:rPr>
        <w:t>C</w:t>
      </w:r>
      <w:r w:rsidRPr="009071B7">
        <w:rPr>
          <w:spacing w:val="-1"/>
          <w:szCs w:val="24"/>
        </w:rPr>
        <w:t xml:space="preserve">onsistent with the </w:t>
      </w:r>
      <w:r>
        <w:rPr>
          <w:spacing w:val="-1"/>
          <w:szCs w:val="24"/>
        </w:rPr>
        <w:t xml:space="preserve">Government’s </w:t>
      </w:r>
      <w:r w:rsidRPr="009071B7">
        <w:rPr>
          <w:spacing w:val="-1"/>
          <w:szCs w:val="24"/>
        </w:rPr>
        <w:t>announcement on 19 February 2016</w:t>
      </w:r>
      <w:r>
        <w:rPr>
          <w:spacing w:val="-1"/>
          <w:szCs w:val="24"/>
        </w:rPr>
        <w:t xml:space="preserve"> in relation to the New Zealand stream</w:t>
      </w:r>
      <w:r w:rsidRPr="009071B7">
        <w:rPr>
          <w:spacing w:val="-1"/>
          <w:szCs w:val="24"/>
        </w:rPr>
        <w:t xml:space="preserve">, applicants are only required to pay 20% of the overall VAC </w:t>
      </w:r>
      <w:r>
        <w:rPr>
          <w:spacing w:val="-1"/>
          <w:szCs w:val="24"/>
        </w:rPr>
        <w:t xml:space="preserve">for this visa </w:t>
      </w:r>
      <w:r w:rsidRPr="009071B7">
        <w:rPr>
          <w:spacing w:val="-1"/>
          <w:szCs w:val="24"/>
        </w:rPr>
        <w:t>at the time of application (as the first instalment of the VAC). The remaining 80% of the overall VAC is charged as the second instalment of the VAC, which is only payable by the applicant before the visa is granted.</w:t>
      </w:r>
    </w:p>
    <w:p w:rsidR="00615694" w:rsidRPr="00615694" w:rsidRDefault="001C76F9" w:rsidP="00C92F35">
      <w:pPr>
        <w:spacing w:before="0"/>
        <w:rPr>
          <w:rFonts w:ascii="Arial" w:hAnsi="Arial"/>
          <w:b/>
          <w:kern w:val="28"/>
        </w:rPr>
      </w:pPr>
      <w:r>
        <w:rPr>
          <w:u w:val="single"/>
        </w:rPr>
        <w:br w:type="page"/>
      </w:r>
      <w:r w:rsidR="00615694" w:rsidRPr="00615694">
        <w:rPr>
          <w:u w:val="single"/>
        </w:rPr>
        <w:lastRenderedPageBreak/>
        <w:t>Items 1</w:t>
      </w:r>
      <w:r w:rsidR="00CF007B">
        <w:rPr>
          <w:u w:val="single"/>
        </w:rPr>
        <w:t>31</w:t>
      </w:r>
      <w:r w:rsidR="00615694" w:rsidRPr="00615694">
        <w:rPr>
          <w:u w:val="single"/>
        </w:rPr>
        <w:t>-1</w:t>
      </w:r>
      <w:r w:rsidR="00CF007B">
        <w:rPr>
          <w:u w:val="single"/>
        </w:rPr>
        <w:t>33</w:t>
      </w:r>
      <w:r w:rsidR="00615694" w:rsidRPr="00615694">
        <w:rPr>
          <w:u w:val="single"/>
        </w:rPr>
        <w:t xml:space="preserve"> </w:t>
      </w:r>
      <w:r w:rsidR="006C62DE">
        <w:rPr>
          <w:u w:val="single"/>
        </w:rPr>
        <w:t>–</w:t>
      </w:r>
      <w:r w:rsidR="00615694" w:rsidRPr="00615694">
        <w:rPr>
          <w:u w:val="single"/>
        </w:rPr>
        <w:t xml:space="preserve"> </w:t>
      </w:r>
      <w:r w:rsidR="006C62DE">
        <w:rPr>
          <w:u w:val="single"/>
        </w:rPr>
        <w:t xml:space="preserve">Paragraph </w:t>
      </w:r>
      <w:r w:rsidR="00615694" w:rsidRPr="00615694">
        <w:rPr>
          <w:u w:val="single"/>
        </w:rPr>
        <w:t>113</w:t>
      </w:r>
      <w:r w:rsidR="00615694">
        <w:rPr>
          <w:u w:val="single"/>
        </w:rPr>
        <w:t>8</w:t>
      </w:r>
      <w:r w:rsidR="00615694" w:rsidRPr="00615694">
        <w:rPr>
          <w:u w:val="single"/>
        </w:rPr>
        <w:t>(2</w:t>
      </w:r>
      <w:proofErr w:type="gramStart"/>
      <w:r w:rsidR="00615694" w:rsidRPr="00615694">
        <w:rPr>
          <w:u w:val="single"/>
        </w:rPr>
        <w:t>)</w:t>
      </w:r>
      <w:r w:rsidR="00615694">
        <w:rPr>
          <w:u w:val="single"/>
        </w:rPr>
        <w:t>(</w:t>
      </w:r>
      <w:proofErr w:type="gramEnd"/>
      <w:r w:rsidR="00615694">
        <w:rPr>
          <w:u w:val="single"/>
        </w:rPr>
        <w:t>a)</w:t>
      </w:r>
      <w:r w:rsidR="00615694" w:rsidRPr="00615694">
        <w:rPr>
          <w:u w:val="single"/>
        </w:rPr>
        <w:t xml:space="preserve"> of Schedule 1 (table items 1-3)</w:t>
      </w:r>
    </w:p>
    <w:p w:rsidR="00760919" w:rsidRDefault="00760919" w:rsidP="00615694">
      <w:pPr>
        <w:spacing w:before="0"/>
        <w:rPr>
          <w:rFonts w:eastAsia="Calibri"/>
          <w:szCs w:val="24"/>
          <w:lang w:eastAsia="en-US"/>
        </w:rPr>
      </w:pPr>
    </w:p>
    <w:p w:rsidR="00136587" w:rsidRDefault="003E58DE" w:rsidP="00615694">
      <w:pPr>
        <w:spacing w:before="0"/>
        <w:rPr>
          <w:rFonts w:eastAsia="Calibri"/>
          <w:szCs w:val="24"/>
          <w:lang w:eastAsia="en-US"/>
        </w:rPr>
      </w:pPr>
      <w:r>
        <w:rPr>
          <w:rFonts w:eastAsia="Calibri"/>
          <w:szCs w:val="24"/>
          <w:lang w:eastAsia="en-US"/>
        </w:rPr>
        <w:t xml:space="preserve">These items amend </w:t>
      </w:r>
      <w:r w:rsidR="00615694" w:rsidRPr="00FA3256">
        <w:rPr>
          <w:rFonts w:eastAsia="Calibri"/>
          <w:szCs w:val="24"/>
          <w:lang w:eastAsia="en-US"/>
        </w:rPr>
        <w:t xml:space="preserve">the first instalment VACs for the </w:t>
      </w:r>
      <w:r w:rsidR="00615694">
        <w:rPr>
          <w:rFonts w:eastAsia="Calibri"/>
          <w:szCs w:val="24"/>
          <w:lang w:eastAsia="en-US"/>
        </w:rPr>
        <w:t xml:space="preserve">Skilled – Nominated (Permanent) </w:t>
      </w:r>
      <w:r w:rsidR="00615694" w:rsidRPr="00FA3256">
        <w:rPr>
          <w:rFonts w:eastAsia="Calibri"/>
          <w:szCs w:val="24"/>
          <w:lang w:eastAsia="en-US"/>
        </w:rPr>
        <w:t>(Class</w:t>
      </w:r>
      <w:r w:rsidR="001C76F9">
        <w:rPr>
          <w:rFonts w:eastAsia="Calibri"/>
          <w:szCs w:val="24"/>
          <w:lang w:eastAsia="en-US"/>
        </w:rPr>
        <w:t> </w:t>
      </w:r>
      <w:r w:rsidR="00615694">
        <w:rPr>
          <w:rFonts w:eastAsia="Calibri"/>
          <w:szCs w:val="24"/>
          <w:lang w:eastAsia="en-US"/>
        </w:rPr>
        <w:t>SN</w:t>
      </w:r>
      <w:r w:rsidR="00615694" w:rsidRPr="00FA3256">
        <w:rPr>
          <w:rFonts w:eastAsia="Calibri"/>
          <w:szCs w:val="24"/>
          <w:lang w:eastAsia="en-US"/>
        </w:rPr>
        <w:t xml:space="preserve">) visa (Subclass </w:t>
      </w:r>
      <w:r w:rsidR="00615694">
        <w:rPr>
          <w:rFonts w:eastAsia="Calibri"/>
          <w:szCs w:val="24"/>
          <w:lang w:eastAsia="en-US"/>
        </w:rPr>
        <w:t>190 (Skilled - Nominated</w:t>
      </w:r>
      <w:r w:rsidR="00615694" w:rsidRPr="00FA3256">
        <w:rPr>
          <w:rFonts w:eastAsia="Calibri"/>
          <w:szCs w:val="24"/>
          <w:lang w:eastAsia="en-US"/>
        </w:rPr>
        <w:t>) visa) as follows:</w:t>
      </w:r>
    </w:p>
    <w:p w:rsidR="00E30AA7" w:rsidRDefault="00E30AA7" w:rsidP="00615694">
      <w:pPr>
        <w:spacing w:before="0"/>
        <w:rPr>
          <w:rFonts w:eastAsia="Calibri"/>
          <w:szCs w:val="24"/>
          <w:lang w:eastAsia="en-US"/>
        </w:rPr>
      </w:pPr>
    </w:p>
    <w:tbl>
      <w:tblPr>
        <w:tblStyle w:val="TableGrid"/>
        <w:tblW w:w="9270" w:type="dxa"/>
        <w:tblInd w:w="85" w:type="dxa"/>
        <w:tblLook w:val="04A0" w:firstRow="1" w:lastRow="0" w:firstColumn="1" w:lastColumn="0" w:noHBand="0" w:noVBand="1"/>
      </w:tblPr>
      <w:tblGrid>
        <w:gridCol w:w="6390"/>
        <w:gridCol w:w="1800"/>
        <w:gridCol w:w="1080"/>
      </w:tblGrid>
      <w:tr w:rsidR="006745AE" w:rsidRPr="00E35CBF" w:rsidTr="005C618C">
        <w:tc>
          <w:tcPr>
            <w:tcW w:w="6390" w:type="dxa"/>
          </w:tcPr>
          <w:p w:rsidR="006745AE" w:rsidRPr="00EF4729" w:rsidRDefault="006745AE" w:rsidP="006745AE">
            <w:pPr>
              <w:spacing w:before="0"/>
              <w:ind w:right="-57"/>
              <w:rPr>
                <w:rFonts w:eastAsia="Calibri"/>
                <w:b/>
                <w:szCs w:val="24"/>
                <w:lang w:eastAsia="en-US"/>
              </w:rPr>
            </w:pPr>
            <w:r>
              <w:rPr>
                <w:rFonts w:eastAsia="Calibri"/>
                <w:szCs w:val="24"/>
                <w:lang w:eastAsia="en-US"/>
              </w:rPr>
              <w:br w:type="page"/>
            </w: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800" w:type="dxa"/>
          </w:tcPr>
          <w:p w:rsidR="006745AE" w:rsidRPr="00EF4729" w:rsidRDefault="00634710" w:rsidP="006745AE">
            <w:pPr>
              <w:spacing w:before="0"/>
              <w:ind w:right="-57"/>
              <w:rPr>
                <w:rFonts w:eastAsia="Calibri"/>
                <w:b/>
                <w:szCs w:val="24"/>
                <w:lang w:eastAsia="en-US"/>
              </w:rPr>
            </w:pPr>
            <w:r>
              <w:rPr>
                <w:rFonts w:eastAsia="Calibri"/>
                <w:b/>
                <w:szCs w:val="24"/>
                <w:lang w:eastAsia="en-US"/>
              </w:rPr>
              <w:t>Previous</w:t>
            </w:r>
            <w:r w:rsidR="006745AE" w:rsidRPr="00EF4729">
              <w:rPr>
                <w:rFonts w:eastAsia="Calibri"/>
                <w:b/>
                <w:szCs w:val="24"/>
                <w:lang w:eastAsia="en-US"/>
              </w:rPr>
              <w:t xml:space="preserve"> VAC</w:t>
            </w:r>
          </w:p>
        </w:tc>
        <w:tc>
          <w:tcPr>
            <w:tcW w:w="1080" w:type="dxa"/>
          </w:tcPr>
          <w:p w:rsidR="006745AE" w:rsidRPr="00EF4729" w:rsidRDefault="006745AE" w:rsidP="006745AE">
            <w:pPr>
              <w:spacing w:before="0"/>
              <w:ind w:right="-57"/>
              <w:rPr>
                <w:rFonts w:eastAsia="Calibri"/>
                <w:b/>
                <w:szCs w:val="24"/>
                <w:lang w:eastAsia="en-US"/>
              </w:rPr>
            </w:pPr>
            <w:r w:rsidRPr="00EF4729">
              <w:rPr>
                <w:rFonts w:eastAsia="Calibri"/>
                <w:b/>
                <w:szCs w:val="24"/>
                <w:lang w:eastAsia="en-US"/>
              </w:rPr>
              <w:t>New VAC</w:t>
            </w:r>
          </w:p>
        </w:tc>
      </w:tr>
      <w:tr w:rsidR="003D2CED" w:rsidTr="005C618C">
        <w:tc>
          <w:tcPr>
            <w:tcW w:w="6390" w:type="dxa"/>
          </w:tcPr>
          <w:p w:rsidR="003D2CED" w:rsidRDefault="003D2CED" w:rsidP="003D2CED">
            <w:pPr>
              <w:spacing w:before="0"/>
              <w:ind w:right="-57"/>
              <w:rPr>
                <w:rFonts w:eastAsia="Calibri"/>
                <w:szCs w:val="24"/>
                <w:lang w:eastAsia="en-US"/>
              </w:rPr>
            </w:pPr>
            <w:r>
              <w:rPr>
                <w:rFonts w:eastAsia="Calibri"/>
                <w:szCs w:val="24"/>
                <w:lang w:eastAsia="en-US"/>
              </w:rPr>
              <w:t>Base application charge</w:t>
            </w:r>
          </w:p>
        </w:tc>
        <w:tc>
          <w:tcPr>
            <w:tcW w:w="1800" w:type="dxa"/>
          </w:tcPr>
          <w:p w:rsidR="003D2CED" w:rsidRDefault="003D2CED" w:rsidP="003D2CED">
            <w:pPr>
              <w:spacing w:before="0"/>
              <w:ind w:right="-57"/>
              <w:rPr>
                <w:rFonts w:eastAsia="Calibri"/>
                <w:szCs w:val="24"/>
                <w:lang w:eastAsia="en-US"/>
              </w:rPr>
            </w:pPr>
            <w:r>
              <w:rPr>
                <w:rFonts w:eastAsia="Calibri"/>
                <w:szCs w:val="24"/>
                <w:lang w:eastAsia="en-US"/>
              </w:rPr>
              <w:t>$3 755</w:t>
            </w:r>
          </w:p>
        </w:tc>
        <w:tc>
          <w:tcPr>
            <w:tcW w:w="1080" w:type="dxa"/>
          </w:tcPr>
          <w:p w:rsidR="003D2CED" w:rsidRDefault="003D2CED" w:rsidP="003D2CED">
            <w:pPr>
              <w:spacing w:before="0"/>
              <w:ind w:right="-57"/>
              <w:rPr>
                <w:rFonts w:eastAsia="Calibri"/>
                <w:szCs w:val="24"/>
                <w:lang w:eastAsia="en-US"/>
              </w:rPr>
            </w:pPr>
            <w:r>
              <w:rPr>
                <w:rFonts w:eastAsia="Calibri"/>
                <w:szCs w:val="24"/>
                <w:lang w:eastAsia="en-US"/>
              </w:rPr>
              <w:t>$4 045</w:t>
            </w:r>
          </w:p>
        </w:tc>
      </w:tr>
      <w:tr w:rsidR="003D2CED" w:rsidTr="005C618C">
        <w:tc>
          <w:tcPr>
            <w:tcW w:w="6390" w:type="dxa"/>
          </w:tcPr>
          <w:p w:rsidR="003D2CED" w:rsidRDefault="003D2CED" w:rsidP="003D2CED">
            <w:pPr>
              <w:spacing w:before="0"/>
              <w:ind w:right="-57"/>
              <w:rPr>
                <w:rFonts w:eastAsia="Calibri"/>
                <w:szCs w:val="24"/>
                <w:lang w:eastAsia="en-US"/>
              </w:rPr>
            </w:pPr>
            <w:r>
              <w:rPr>
                <w:rFonts w:eastAsia="Calibri"/>
                <w:szCs w:val="24"/>
                <w:lang w:eastAsia="en-US"/>
              </w:rPr>
              <w:t>Additional applicant charge for an applicant who is at least 18</w:t>
            </w:r>
          </w:p>
        </w:tc>
        <w:tc>
          <w:tcPr>
            <w:tcW w:w="1800" w:type="dxa"/>
          </w:tcPr>
          <w:p w:rsidR="003D2CED" w:rsidRDefault="003D2CED" w:rsidP="003D2CED">
            <w:pPr>
              <w:spacing w:before="0"/>
              <w:ind w:right="-57"/>
              <w:rPr>
                <w:rFonts w:eastAsia="Calibri"/>
                <w:szCs w:val="24"/>
                <w:lang w:eastAsia="en-US"/>
              </w:rPr>
            </w:pPr>
            <w:r>
              <w:rPr>
                <w:rFonts w:eastAsia="Calibri"/>
                <w:szCs w:val="24"/>
                <w:lang w:eastAsia="en-US"/>
              </w:rPr>
              <w:t>$1 875</w:t>
            </w:r>
          </w:p>
        </w:tc>
        <w:tc>
          <w:tcPr>
            <w:tcW w:w="1080" w:type="dxa"/>
          </w:tcPr>
          <w:p w:rsidR="003D2CED" w:rsidRDefault="003D2CED" w:rsidP="003D2CED">
            <w:pPr>
              <w:spacing w:before="0"/>
              <w:ind w:right="-57"/>
              <w:rPr>
                <w:rFonts w:eastAsia="Calibri"/>
                <w:szCs w:val="24"/>
                <w:lang w:eastAsia="en-US"/>
              </w:rPr>
            </w:pPr>
            <w:r>
              <w:rPr>
                <w:rFonts w:eastAsia="Calibri"/>
                <w:szCs w:val="24"/>
                <w:lang w:eastAsia="en-US"/>
              </w:rPr>
              <w:t>$2 025</w:t>
            </w:r>
          </w:p>
        </w:tc>
      </w:tr>
      <w:tr w:rsidR="003D2CED" w:rsidTr="005C618C">
        <w:tc>
          <w:tcPr>
            <w:tcW w:w="6390" w:type="dxa"/>
          </w:tcPr>
          <w:p w:rsidR="003D2CED" w:rsidRDefault="003D2CED" w:rsidP="003D2CED">
            <w:pPr>
              <w:spacing w:before="0"/>
              <w:ind w:right="-57"/>
              <w:rPr>
                <w:rFonts w:eastAsia="Calibri"/>
                <w:szCs w:val="24"/>
                <w:lang w:eastAsia="en-US"/>
              </w:rPr>
            </w:pPr>
            <w:r>
              <w:rPr>
                <w:rFonts w:eastAsia="Calibri"/>
                <w:szCs w:val="24"/>
                <w:lang w:eastAsia="en-US"/>
              </w:rPr>
              <w:t>Additional applicant charge for an applicant who is less than 18</w:t>
            </w:r>
          </w:p>
        </w:tc>
        <w:tc>
          <w:tcPr>
            <w:tcW w:w="1800" w:type="dxa"/>
          </w:tcPr>
          <w:p w:rsidR="003D2CED" w:rsidRDefault="003D2CED" w:rsidP="003D2CED">
            <w:pPr>
              <w:spacing w:before="0"/>
              <w:ind w:right="-57"/>
              <w:rPr>
                <w:rFonts w:eastAsia="Calibri"/>
                <w:szCs w:val="24"/>
                <w:lang w:eastAsia="en-US"/>
              </w:rPr>
            </w:pPr>
            <w:r>
              <w:rPr>
                <w:rFonts w:eastAsia="Calibri"/>
                <w:szCs w:val="24"/>
                <w:lang w:eastAsia="en-US"/>
              </w:rPr>
              <w:t>$940</w:t>
            </w:r>
          </w:p>
        </w:tc>
        <w:tc>
          <w:tcPr>
            <w:tcW w:w="1080" w:type="dxa"/>
          </w:tcPr>
          <w:p w:rsidR="003D2CED" w:rsidRDefault="003D2CED" w:rsidP="003D2CED">
            <w:pPr>
              <w:spacing w:before="0"/>
              <w:ind w:right="-57"/>
              <w:rPr>
                <w:rFonts w:eastAsia="Calibri"/>
                <w:szCs w:val="24"/>
                <w:lang w:eastAsia="en-US"/>
              </w:rPr>
            </w:pPr>
            <w:r>
              <w:rPr>
                <w:rFonts w:eastAsia="Calibri"/>
                <w:szCs w:val="24"/>
                <w:lang w:eastAsia="en-US"/>
              </w:rPr>
              <w:t>$1 010</w:t>
            </w:r>
          </w:p>
        </w:tc>
      </w:tr>
    </w:tbl>
    <w:p w:rsidR="00136587" w:rsidRDefault="00136587" w:rsidP="00615694">
      <w:pPr>
        <w:spacing w:before="0"/>
        <w:rPr>
          <w:rFonts w:eastAsia="Calibri"/>
          <w:szCs w:val="24"/>
          <w:lang w:eastAsia="en-US"/>
        </w:rPr>
      </w:pPr>
    </w:p>
    <w:p w:rsidR="00615694" w:rsidRPr="00615694" w:rsidRDefault="00615694" w:rsidP="00615694">
      <w:pPr>
        <w:spacing w:before="0"/>
        <w:ind w:right="-57"/>
        <w:rPr>
          <w:rFonts w:ascii="Arial" w:hAnsi="Arial"/>
          <w:b/>
          <w:kern w:val="28"/>
        </w:rPr>
      </w:pPr>
      <w:r w:rsidRPr="00615694">
        <w:rPr>
          <w:u w:val="single"/>
        </w:rPr>
        <w:t>Items 1</w:t>
      </w:r>
      <w:r w:rsidR="00CF007B">
        <w:rPr>
          <w:u w:val="single"/>
        </w:rPr>
        <w:t>34</w:t>
      </w:r>
      <w:r w:rsidRPr="00615694">
        <w:rPr>
          <w:u w:val="single"/>
        </w:rPr>
        <w:t>-1</w:t>
      </w:r>
      <w:r w:rsidR="00CF007B">
        <w:rPr>
          <w:u w:val="single"/>
        </w:rPr>
        <w:t>48</w:t>
      </w:r>
      <w:r w:rsidRPr="00615694">
        <w:rPr>
          <w:u w:val="single"/>
        </w:rPr>
        <w:t xml:space="preserve"> </w:t>
      </w:r>
      <w:r w:rsidR="0047180F">
        <w:rPr>
          <w:u w:val="single"/>
        </w:rPr>
        <w:t>–</w:t>
      </w:r>
      <w:r w:rsidRPr="00615694">
        <w:rPr>
          <w:u w:val="single"/>
        </w:rPr>
        <w:t xml:space="preserve"> </w:t>
      </w:r>
      <w:r w:rsidR="0047180F">
        <w:rPr>
          <w:u w:val="single"/>
        </w:rPr>
        <w:t xml:space="preserve">Subparagraph </w:t>
      </w:r>
      <w:r>
        <w:rPr>
          <w:u w:val="single"/>
        </w:rPr>
        <w:t>1202B(2)(a)(</w:t>
      </w:r>
      <w:proofErr w:type="spellStart"/>
      <w:r>
        <w:rPr>
          <w:u w:val="single"/>
        </w:rPr>
        <w:t>i</w:t>
      </w:r>
      <w:proofErr w:type="spellEnd"/>
      <w:r>
        <w:rPr>
          <w:u w:val="single"/>
        </w:rPr>
        <w:t>)</w:t>
      </w:r>
      <w:r w:rsidRPr="00615694">
        <w:rPr>
          <w:u w:val="single"/>
        </w:rPr>
        <w:t xml:space="preserve"> of Schedule 1 (table items 1-</w:t>
      </w:r>
      <w:r w:rsidR="00B75D37">
        <w:rPr>
          <w:u w:val="single"/>
        </w:rPr>
        <w:t>3</w:t>
      </w:r>
      <w:r w:rsidRPr="00615694">
        <w:rPr>
          <w:u w:val="single"/>
        </w:rPr>
        <w:t>)</w:t>
      </w:r>
      <w:r>
        <w:rPr>
          <w:u w:val="single"/>
        </w:rPr>
        <w:t>, subparagraph</w:t>
      </w:r>
      <w:r w:rsidR="00301ED0">
        <w:rPr>
          <w:u w:val="single"/>
        </w:rPr>
        <w:t> </w:t>
      </w:r>
      <w:r>
        <w:rPr>
          <w:u w:val="single"/>
        </w:rPr>
        <w:t>1202B(2)(a)(</w:t>
      </w:r>
      <w:proofErr w:type="spellStart"/>
      <w:r>
        <w:rPr>
          <w:u w:val="single"/>
        </w:rPr>
        <w:t>ia</w:t>
      </w:r>
      <w:proofErr w:type="spellEnd"/>
      <w:r>
        <w:rPr>
          <w:u w:val="single"/>
        </w:rPr>
        <w:t>) of Schedule 1 (table items 1-3), subparagraph 1202B(2)(a)(</w:t>
      </w:r>
      <w:proofErr w:type="spellStart"/>
      <w:r>
        <w:rPr>
          <w:u w:val="single"/>
        </w:rPr>
        <w:t>i</w:t>
      </w:r>
      <w:r w:rsidR="005E28E8">
        <w:rPr>
          <w:u w:val="single"/>
        </w:rPr>
        <w:t>b</w:t>
      </w:r>
      <w:proofErr w:type="spellEnd"/>
      <w:r>
        <w:rPr>
          <w:u w:val="single"/>
        </w:rPr>
        <w:t>) of Schedule 1 (table items 1-3),</w:t>
      </w:r>
      <w:r w:rsidRPr="00615694">
        <w:rPr>
          <w:u w:val="single"/>
        </w:rPr>
        <w:t xml:space="preserve"> </w:t>
      </w:r>
      <w:r>
        <w:rPr>
          <w:u w:val="single"/>
        </w:rPr>
        <w:t>subparagraph 1202B(2)(a)(</w:t>
      </w:r>
      <w:proofErr w:type="spellStart"/>
      <w:r>
        <w:rPr>
          <w:u w:val="single"/>
        </w:rPr>
        <w:t>i</w:t>
      </w:r>
      <w:r w:rsidR="005E28E8">
        <w:rPr>
          <w:u w:val="single"/>
        </w:rPr>
        <w:t>c</w:t>
      </w:r>
      <w:proofErr w:type="spellEnd"/>
      <w:r>
        <w:rPr>
          <w:u w:val="single"/>
        </w:rPr>
        <w:t>) of Schedule 1 (table items 1-3), subparagraph 1202B(2)(a)(i</w:t>
      </w:r>
      <w:r w:rsidR="005E28E8">
        <w:rPr>
          <w:u w:val="single"/>
        </w:rPr>
        <w:t>i</w:t>
      </w:r>
      <w:r>
        <w:rPr>
          <w:u w:val="single"/>
        </w:rPr>
        <w:t>) of Schedule 1 (table items 1-3)</w:t>
      </w:r>
    </w:p>
    <w:p w:rsidR="00D02EB1" w:rsidRDefault="00D02EB1" w:rsidP="00615694">
      <w:pPr>
        <w:spacing w:before="0"/>
        <w:rPr>
          <w:rFonts w:eastAsia="Calibri"/>
          <w:szCs w:val="24"/>
          <w:lang w:eastAsia="en-US"/>
        </w:rPr>
      </w:pPr>
    </w:p>
    <w:p w:rsidR="005E28E8" w:rsidRDefault="003E58DE" w:rsidP="00615694">
      <w:pPr>
        <w:spacing w:before="0"/>
        <w:rPr>
          <w:rFonts w:eastAsia="Calibri"/>
          <w:szCs w:val="24"/>
          <w:lang w:eastAsia="en-US"/>
        </w:rPr>
      </w:pPr>
      <w:r>
        <w:rPr>
          <w:rFonts w:eastAsia="Calibri"/>
          <w:szCs w:val="24"/>
          <w:lang w:eastAsia="en-US"/>
        </w:rPr>
        <w:t xml:space="preserve">These items amend </w:t>
      </w:r>
      <w:r w:rsidR="00615694" w:rsidRPr="00FA3256">
        <w:rPr>
          <w:rFonts w:eastAsia="Calibri"/>
          <w:szCs w:val="24"/>
          <w:lang w:eastAsia="en-US"/>
        </w:rPr>
        <w:t xml:space="preserve">the first instalment VACs for the </w:t>
      </w:r>
      <w:r w:rsidR="005E28E8">
        <w:rPr>
          <w:rFonts w:eastAsia="Calibri"/>
          <w:szCs w:val="24"/>
          <w:lang w:eastAsia="en-US"/>
        </w:rPr>
        <w:t>Business Skills (Provisional</w:t>
      </w:r>
      <w:r w:rsidR="00615694">
        <w:rPr>
          <w:rFonts w:eastAsia="Calibri"/>
          <w:szCs w:val="24"/>
          <w:lang w:eastAsia="en-US"/>
        </w:rPr>
        <w:t xml:space="preserve">) </w:t>
      </w:r>
      <w:r w:rsidR="00615694" w:rsidRPr="00FA3256">
        <w:rPr>
          <w:rFonts w:eastAsia="Calibri"/>
          <w:szCs w:val="24"/>
          <w:lang w:eastAsia="en-US"/>
        </w:rPr>
        <w:t xml:space="preserve">(Class </w:t>
      </w:r>
      <w:r w:rsidR="005E28E8">
        <w:rPr>
          <w:rFonts w:eastAsia="Calibri"/>
          <w:szCs w:val="24"/>
          <w:lang w:eastAsia="en-US"/>
        </w:rPr>
        <w:t>EB</w:t>
      </w:r>
      <w:r w:rsidR="00615694" w:rsidRPr="00FA3256">
        <w:rPr>
          <w:rFonts w:eastAsia="Calibri"/>
          <w:szCs w:val="24"/>
          <w:lang w:eastAsia="en-US"/>
        </w:rPr>
        <w:t xml:space="preserve">) visa (Subclass </w:t>
      </w:r>
      <w:r w:rsidR="005E28E8">
        <w:rPr>
          <w:rFonts w:eastAsia="Calibri"/>
          <w:szCs w:val="24"/>
          <w:lang w:eastAsia="en-US"/>
        </w:rPr>
        <w:t>188</w:t>
      </w:r>
      <w:r w:rsidR="00615694">
        <w:rPr>
          <w:rFonts w:eastAsia="Calibri"/>
          <w:szCs w:val="24"/>
          <w:lang w:eastAsia="en-US"/>
        </w:rPr>
        <w:t xml:space="preserve"> (</w:t>
      </w:r>
      <w:r w:rsidR="005E28E8">
        <w:rPr>
          <w:rFonts w:eastAsia="Calibri"/>
          <w:szCs w:val="24"/>
          <w:lang w:eastAsia="en-US"/>
        </w:rPr>
        <w:t>Business Innovation and Investment (Provisional)</w:t>
      </w:r>
      <w:r w:rsidR="00615694" w:rsidRPr="00FA3256">
        <w:rPr>
          <w:rFonts w:eastAsia="Calibri"/>
          <w:szCs w:val="24"/>
          <w:lang w:eastAsia="en-US"/>
        </w:rPr>
        <w:t>) visa) as follows:</w:t>
      </w:r>
    </w:p>
    <w:p w:rsidR="008827E2" w:rsidRDefault="008827E2" w:rsidP="00615694">
      <w:pPr>
        <w:spacing w:before="0"/>
        <w:rPr>
          <w:rFonts w:eastAsia="Calibri"/>
          <w:szCs w:val="24"/>
          <w:lang w:eastAsia="en-US"/>
        </w:rPr>
      </w:pPr>
    </w:p>
    <w:p w:rsidR="005E28E8" w:rsidRDefault="005E28E8" w:rsidP="00AE0F5C">
      <w:pPr>
        <w:pStyle w:val="ListParagraph"/>
        <w:numPr>
          <w:ilvl w:val="0"/>
          <w:numId w:val="10"/>
        </w:numPr>
        <w:spacing w:before="0"/>
        <w:ind w:right="-57"/>
        <w:rPr>
          <w:kern w:val="28"/>
        </w:rPr>
      </w:pPr>
      <w:r w:rsidRPr="005E28E8">
        <w:rPr>
          <w:kern w:val="28"/>
        </w:rPr>
        <w:t>for an applicant seeking to satisfy the primary criteria for the grant of a Subclass 188 (Business Innovation and Investment (Provisional)) visa in the Business Innovation Extension stream or the Signif</w:t>
      </w:r>
      <w:r w:rsidR="00C92F35">
        <w:rPr>
          <w:kern w:val="28"/>
        </w:rPr>
        <w:t>icant Investor Extension stream</w:t>
      </w:r>
      <w:r w:rsidRPr="005E28E8">
        <w:rPr>
          <w:kern w:val="28"/>
        </w:rPr>
        <w:t xml:space="preserve"> or whose application is combined, or sought to be combined, with an application made by that person:</w:t>
      </w:r>
    </w:p>
    <w:p w:rsidR="00136587" w:rsidRDefault="00136587" w:rsidP="00136587">
      <w:pPr>
        <w:pStyle w:val="ListParagraph"/>
        <w:spacing w:before="0"/>
        <w:ind w:right="-57"/>
        <w:rPr>
          <w:kern w:val="28"/>
        </w:rPr>
      </w:pPr>
    </w:p>
    <w:tbl>
      <w:tblPr>
        <w:tblStyle w:val="TableGrid"/>
        <w:tblW w:w="9270" w:type="dxa"/>
        <w:tblInd w:w="85" w:type="dxa"/>
        <w:tblLook w:val="04A0" w:firstRow="1" w:lastRow="0" w:firstColumn="1" w:lastColumn="0" w:noHBand="0" w:noVBand="1"/>
      </w:tblPr>
      <w:tblGrid>
        <w:gridCol w:w="6390"/>
        <w:gridCol w:w="1710"/>
        <w:gridCol w:w="1170"/>
      </w:tblGrid>
      <w:tr w:rsidR="006745AE" w:rsidRPr="00E35CBF" w:rsidTr="005C618C">
        <w:tc>
          <w:tcPr>
            <w:tcW w:w="6390" w:type="dxa"/>
          </w:tcPr>
          <w:p w:rsidR="006745AE" w:rsidRPr="00EF4729" w:rsidRDefault="006745AE" w:rsidP="006745AE">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6745AE" w:rsidRPr="00EF4729" w:rsidRDefault="00634710" w:rsidP="006745AE">
            <w:pPr>
              <w:spacing w:before="0"/>
              <w:ind w:right="-57"/>
              <w:rPr>
                <w:rFonts w:eastAsia="Calibri"/>
                <w:b/>
                <w:szCs w:val="24"/>
                <w:lang w:eastAsia="en-US"/>
              </w:rPr>
            </w:pPr>
            <w:r>
              <w:rPr>
                <w:rFonts w:eastAsia="Calibri"/>
                <w:b/>
                <w:szCs w:val="24"/>
                <w:lang w:eastAsia="en-US"/>
              </w:rPr>
              <w:t>Previous</w:t>
            </w:r>
            <w:r w:rsidR="006745AE" w:rsidRPr="00EF4729">
              <w:rPr>
                <w:rFonts w:eastAsia="Calibri"/>
                <w:b/>
                <w:szCs w:val="24"/>
                <w:lang w:eastAsia="en-US"/>
              </w:rPr>
              <w:t xml:space="preserve"> VAC</w:t>
            </w:r>
          </w:p>
        </w:tc>
        <w:tc>
          <w:tcPr>
            <w:tcW w:w="1170" w:type="dxa"/>
          </w:tcPr>
          <w:p w:rsidR="006745AE" w:rsidRPr="00EF4729" w:rsidRDefault="006745AE" w:rsidP="006745AE">
            <w:pPr>
              <w:spacing w:before="0"/>
              <w:ind w:right="-57"/>
              <w:rPr>
                <w:rFonts w:eastAsia="Calibri"/>
                <w:b/>
                <w:szCs w:val="24"/>
                <w:lang w:eastAsia="en-US"/>
              </w:rPr>
            </w:pPr>
            <w:r w:rsidRPr="00EF4729">
              <w:rPr>
                <w:rFonts w:eastAsia="Calibri"/>
                <w:b/>
                <w:szCs w:val="24"/>
                <w:lang w:eastAsia="en-US"/>
              </w:rPr>
              <w:t>New VAC</w:t>
            </w:r>
          </w:p>
        </w:tc>
      </w:tr>
      <w:tr w:rsidR="003D2CED" w:rsidTr="005C618C">
        <w:tc>
          <w:tcPr>
            <w:tcW w:w="6390" w:type="dxa"/>
          </w:tcPr>
          <w:p w:rsidR="003D2CED" w:rsidRDefault="003D2CED" w:rsidP="003D2CED">
            <w:pPr>
              <w:spacing w:before="0"/>
              <w:ind w:right="-57"/>
              <w:rPr>
                <w:rFonts w:eastAsia="Calibri"/>
                <w:szCs w:val="24"/>
                <w:lang w:eastAsia="en-US"/>
              </w:rPr>
            </w:pPr>
            <w:r>
              <w:rPr>
                <w:rFonts w:eastAsia="Calibri"/>
                <w:szCs w:val="24"/>
                <w:lang w:eastAsia="en-US"/>
              </w:rPr>
              <w:t>Base application charge</w:t>
            </w:r>
          </w:p>
        </w:tc>
        <w:tc>
          <w:tcPr>
            <w:tcW w:w="1710" w:type="dxa"/>
          </w:tcPr>
          <w:p w:rsidR="003D2CED" w:rsidRDefault="003D2CED" w:rsidP="003D2CED">
            <w:pPr>
              <w:spacing w:before="0"/>
              <w:ind w:right="-57"/>
              <w:rPr>
                <w:rFonts w:eastAsia="Calibri"/>
                <w:szCs w:val="24"/>
                <w:lang w:eastAsia="en-US"/>
              </w:rPr>
            </w:pPr>
            <w:r>
              <w:rPr>
                <w:rFonts w:eastAsia="Calibri"/>
                <w:szCs w:val="24"/>
                <w:lang w:eastAsia="en-US"/>
              </w:rPr>
              <w:t>$600</w:t>
            </w:r>
          </w:p>
        </w:tc>
        <w:tc>
          <w:tcPr>
            <w:tcW w:w="1170" w:type="dxa"/>
          </w:tcPr>
          <w:p w:rsidR="003D2CED" w:rsidRDefault="003D2CED" w:rsidP="003D2CED">
            <w:pPr>
              <w:spacing w:before="0"/>
              <w:ind w:right="-57"/>
              <w:rPr>
                <w:rFonts w:eastAsia="Calibri"/>
                <w:szCs w:val="24"/>
                <w:lang w:eastAsia="en-US"/>
              </w:rPr>
            </w:pPr>
            <w:r>
              <w:rPr>
                <w:rFonts w:eastAsia="Calibri"/>
                <w:szCs w:val="24"/>
                <w:lang w:eastAsia="en-US"/>
              </w:rPr>
              <w:t>$645</w:t>
            </w:r>
          </w:p>
        </w:tc>
      </w:tr>
      <w:tr w:rsidR="003D2CED" w:rsidTr="005C618C">
        <w:tc>
          <w:tcPr>
            <w:tcW w:w="6390" w:type="dxa"/>
          </w:tcPr>
          <w:p w:rsidR="003D2CED" w:rsidRDefault="003D2CED" w:rsidP="003D2CED">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3D2CED" w:rsidRDefault="003D2CED" w:rsidP="003D2CED">
            <w:pPr>
              <w:spacing w:before="0"/>
              <w:ind w:right="-57"/>
              <w:rPr>
                <w:rFonts w:eastAsia="Calibri"/>
                <w:szCs w:val="24"/>
                <w:lang w:eastAsia="en-US"/>
              </w:rPr>
            </w:pPr>
            <w:r>
              <w:rPr>
                <w:rFonts w:eastAsia="Calibri"/>
                <w:szCs w:val="24"/>
                <w:lang w:eastAsia="en-US"/>
              </w:rPr>
              <w:t>$300</w:t>
            </w:r>
          </w:p>
        </w:tc>
        <w:tc>
          <w:tcPr>
            <w:tcW w:w="1170" w:type="dxa"/>
          </w:tcPr>
          <w:p w:rsidR="003D2CED" w:rsidRDefault="003D2CED" w:rsidP="003D2CED">
            <w:pPr>
              <w:spacing w:before="0"/>
              <w:ind w:right="-57"/>
              <w:rPr>
                <w:rFonts w:eastAsia="Calibri"/>
                <w:szCs w:val="24"/>
                <w:lang w:eastAsia="en-US"/>
              </w:rPr>
            </w:pPr>
            <w:r>
              <w:rPr>
                <w:rFonts w:eastAsia="Calibri"/>
                <w:szCs w:val="24"/>
                <w:lang w:eastAsia="en-US"/>
              </w:rPr>
              <w:t>$325</w:t>
            </w:r>
          </w:p>
        </w:tc>
      </w:tr>
      <w:tr w:rsidR="003D2CED" w:rsidTr="005C618C">
        <w:tc>
          <w:tcPr>
            <w:tcW w:w="6390" w:type="dxa"/>
          </w:tcPr>
          <w:p w:rsidR="003D2CED" w:rsidRDefault="003D2CED" w:rsidP="003D2CED">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3D2CED" w:rsidRDefault="003D2CED" w:rsidP="003D2CED">
            <w:pPr>
              <w:spacing w:before="0"/>
              <w:ind w:right="-57"/>
              <w:rPr>
                <w:rFonts w:eastAsia="Calibri"/>
                <w:szCs w:val="24"/>
                <w:lang w:eastAsia="en-US"/>
              </w:rPr>
            </w:pPr>
            <w:r>
              <w:rPr>
                <w:rFonts w:eastAsia="Calibri"/>
                <w:szCs w:val="24"/>
                <w:lang w:eastAsia="en-US"/>
              </w:rPr>
              <w:t>$150</w:t>
            </w:r>
          </w:p>
        </w:tc>
        <w:tc>
          <w:tcPr>
            <w:tcW w:w="1170" w:type="dxa"/>
          </w:tcPr>
          <w:p w:rsidR="003D2CED" w:rsidRDefault="003D2CED" w:rsidP="003D2CED">
            <w:pPr>
              <w:spacing w:before="0"/>
              <w:ind w:right="-57"/>
              <w:rPr>
                <w:rFonts w:eastAsia="Calibri"/>
                <w:szCs w:val="24"/>
                <w:lang w:eastAsia="en-US"/>
              </w:rPr>
            </w:pPr>
            <w:r>
              <w:rPr>
                <w:rFonts w:eastAsia="Calibri"/>
                <w:szCs w:val="24"/>
                <w:lang w:eastAsia="en-US"/>
              </w:rPr>
              <w:t>$165</w:t>
            </w:r>
          </w:p>
        </w:tc>
      </w:tr>
    </w:tbl>
    <w:p w:rsidR="005E28E8" w:rsidRPr="00615694" w:rsidRDefault="005E28E8" w:rsidP="005E28E8">
      <w:pPr>
        <w:pStyle w:val="ListParagraph"/>
        <w:spacing w:before="0"/>
        <w:ind w:left="1440" w:right="-57"/>
        <w:rPr>
          <w:rFonts w:ascii="Arial" w:hAnsi="Arial"/>
          <w:b/>
          <w:kern w:val="28"/>
        </w:rPr>
      </w:pPr>
    </w:p>
    <w:p w:rsidR="00D50A18" w:rsidRDefault="00D50A18" w:rsidP="00AE0F5C">
      <w:pPr>
        <w:pStyle w:val="ListParagraph"/>
        <w:numPr>
          <w:ilvl w:val="0"/>
          <w:numId w:val="10"/>
        </w:numPr>
        <w:spacing w:before="0"/>
        <w:ind w:right="-57"/>
        <w:rPr>
          <w:kern w:val="28"/>
        </w:rPr>
      </w:pPr>
      <w:r w:rsidRPr="00D50A18">
        <w:rPr>
          <w:kern w:val="28"/>
        </w:rPr>
        <w:t>for an applicant</w:t>
      </w:r>
      <w:r>
        <w:rPr>
          <w:kern w:val="28"/>
        </w:rPr>
        <w:t xml:space="preserve"> </w:t>
      </w:r>
      <w:r w:rsidRPr="00D50A18">
        <w:rPr>
          <w:kern w:val="28"/>
        </w:rPr>
        <w:t>seeking to satisfy the primary criteria for the grant of a Subclass 188 (Business Innovation and Investment (Provisional)) visa in the Significant Investor stream or</w:t>
      </w:r>
      <w:r>
        <w:rPr>
          <w:kern w:val="28"/>
        </w:rPr>
        <w:t xml:space="preserve"> </w:t>
      </w:r>
      <w:r w:rsidRPr="00D50A18">
        <w:rPr>
          <w:kern w:val="28"/>
        </w:rPr>
        <w:t>whose application is combined, or sought to be combined, with an application made by that person:</w:t>
      </w:r>
    </w:p>
    <w:p w:rsidR="00136587" w:rsidRDefault="00136587" w:rsidP="00136587">
      <w:pPr>
        <w:pStyle w:val="ListParagraph"/>
        <w:spacing w:before="0"/>
        <w:ind w:right="-57"/>
        <w:rPr>
          <w:kern w:val="28"/>
        </w:rPr>
      </w:pPr>
    </w:p>
    <w:tbl>
      <w:tblPr>
        <w:tblStyle w:val="TableGrid"/>
        <w:tblW w:w="9270" w:type="dxa"/>
        <w:tblInd w:w="85" w:type="dxa"/>
        <w:tblLook w:val="04A0" w:firstRow="1" w:lastRow="0" w:firstColumn="1" w:lastColumn="0" w:noHBand="0" w:noVBand="1"/>
      </w:tblPr>
      <w:tblGrid>
        <w:gridCol w:w="6390"/>
        <w:gridCol w:w="1710"/>
        <w:gridCol w:w="1170"/>
      </w:tblGrid>
      <w:tr w:rsidR="006745AE" w:rsidRPr="00E35CBF" w:rsidTr="005C618C">
        <w:tc>
          <w:tcPr>
            <w:tcW w:w="6390" w:type="dxa"/>
          </w:tcPr>
          <w:p w:rsidR="006745AE" w:rsidRPr="00EF4729" w:rsidRDefault="006745AE" w:rsidP="006745AE">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6745AE" w:rsidRPr="00EF4729" w:rsidRDefault="00634710" w:rsidP="006745AE">
            <w:pPr>
              <w:spacing w:before="0"/>
              <w:ind w:right="-57"/>
              <w:rPr>
                <w:rFonts w:eastAsia="Calibri"/>
                <w:b/>
                <w:szCs w:val="24"/>
                <w:lang w:eastAsia="en-US"/>
              </w:rPr>
            </w:pPr>
            <w:r>
              <w:rPr>
                <w:rFonts w:eastAsia="Calibri"/>
                <w:b/>
                <w:szCs w:val="24"/>
                <w:lang w:eastAsia="en-US"/>
              </w:rPr>
              <w:t>Previous</w:t>
            </w:r>
            <w:r w:rsidR="006745AE" w:rsidRPr="00EF4729">
              <w:rPr>
                <w:rFonts w:eastAsia="Calibri"/>
                <w:b/>
                <w:szCs w:val="24"/>
                <w:lang w:eastAsia="en-US"/>
              </w:rPr>
              <w:t xml:space="preserve"> VAC</w:t>
            </w:r>
          </w:p>
        </w:tc>
        <w:tc>
          <w:tcPr>
            <w:tcW w:w="1170" w:type="dxa"/>
          </w:tcPr>
          <w:p w:rsidR="006745AE" w:rsidRPr="00EF4729" w:rsidRDefault="006745AE" w:rsidP="006745AE">
            <w:pPr>
              <w:spacing w:before="0"/>
              <w:ind w:right="-57"/>
              <w:rPr>
                <w:rFonts w:eastAsia="Calibri"/>
                <w:b/>
                <w:szCs w:val="24"/>
                <w:lang w:eastAsia="en-US"/>
              </w:rPr>
            </w:pPr>
            <w:r w:rsidRPr="00EF4729">
              <w:rPr>
                <w:rFonts w:eastAsia="Calibri"/>
                <w:b/>
                <w:szCs w:val="24"/>
                <w:lang w:eastAsia="en-US"/>
              </w:rPr>
              <w:t>New VAC</w:t>
            </w:r>
          </w:p>
        </w:tc>
      </w:tr>
      <w:tr w:rsidR="003D2CED" w:rsidTr="005C618C">
        <w:tc>
          <w:tcPr>
            <w:tcW w:w="6390" w:type="dxa"/>
          </w:tcPr>
          <w:p w:rsidR="003D2CED" w:rsidRDefault="003D2CED" w:rsidP="003D2CED">
            <w:pPr>
              <w:spacing w:before="0"/>
              <w:ind w:right="-57"/>
              <w:rPr>
                <w:rFonts w:eastAsia="Calibri"/>
                <w:szCs w:val="24"/>
                <w:lang w:eastAsia="en-US"/>
              </w:rPr>
            </w:pPr>
            <w:r>
              <w:rPr>
                <w:rFonts w:eastAsia="Calibri"/>
                <w:szCs w:val="24"/>
                <w:lang w:eastAsia="en-US"/>
              </w:rPr>
              <w:t>Base application charge</w:t>
            </w:r>
          </w:p>
        </w:tc>
        <w:tc>
          <w:tcPr>
            <w:tcW w:w="1710" w:type="dxa"/>
          </w:tcPr>
          <w:p w:rsidR="003D2CED" w:rsidRDefault="003D2CED" w:rsidP="003D2CED">
            <w:pPr>
              <w:spacing w:before="0"/>
              <w:ind w:right="-57"/>
              <w:rPr>
                <w:rFonts w:eastAsia="Calibri"/>
                <w:szCs w:val="24"/>
                <w:lang w:eastAsia="en-US"/>
              </w:rPr>
            </w:pPr>
            <w:r>
              <w:rPr>
                <w:rFonts w:eastAsia="Calibri"/>
                <w:szCs w:val="24"/>
                <w:lang w:eastAsia="en-US"/>
              </w:rPr>
              <w:t>$7 310</w:t>
            </w:r>
          </w:p>
        </w:tc>
        <w:tc>
          <w:tcPr>
            <w:tcW w:w="1170" w:type="dxa"/>
          </w:tcPr>
          <w:p w:rsidR="003D2CED" w:rsidRDefault="003D2CED" w:rsidP="003D2CED">
            <w:pPr>
              <w:spacing w:before="0"/>
              <w:ind w:right="-57"/>
              <w:rPr>
                <w:rFonts w:eastAsia="Calibri"/>
                <w:szCs w:val="24"/>
                <w:lang w:eastAsia="en-US"/>
              </w:rPr>
            </w:pPr>
            <w:r>
              <w:rPr>
                <w:rFonts w:eastAsia="Calibri"/>
                <w:szCs w:val="24"/>
                <w:lang w:eastAsia="en-US"/>
              </w:rPr>
              <w:t>$7 880</w:t>
            </w:r>
          </w:p>
        </w:tc>
      </w:tr>
      <w:tr w:rsidR="003D2CED" w:rsidTr="005C618C">
        <w:tc>
          <w:tcPr>
            <w:tcW w:w="6390" w:type="dxa"/>
          </w:tcPr>
          <w:p w:rsidR="003D2CED" w:rsidRDefault="003D2CED" w:rsidP="003D2CED">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3D2CED" w:rsidRDefault="003D2CED" w:rsidP="003D2CED">
            <w:pPr>
              <w:spacing w:before="0"/>
              <w:ind w:right="-57"/>
              <w:rPr>
                <w:rFonts w:eastAsia="Calibri"/>
                <w:szCs w:val="24"/>
                <w:lang w:eastAsia="en-US"/>
              </w:rPr>
            </w:pPr>
            <w:r>
              <w:rPr>
                <w:rFonts w:eastAsia="Calibri"/>
                <w:szCs w:val="24"/>
                <w:lang w:eastAsia="en-US"/>
              </w:rPr>
              <w:t>$3 655</w:t>
            </w:r>
          </w:p>
        </w:tc>
        <w:tc>
          <w:tcPr>
            <w:tcW w:w="1170" w:type="dxa"/>
          </w:tcPr>
          <w:p w:rsidR="003D2CED" w:rsidRDefault="003D2CED" w:rsidP="003D2CED">
            <w:pPr>
              <w:spacing w:before="0"/>
              <w:ind w:right="-57"/>
              <w:rPr>
                <w:rFonts w:eastAsia="Calibri"/>
                <w:szCs w:val="24"/>
                <w:lang w:eastAsia="en-US"/>
              </w:rPr>
            </w:pPr>
            <w:r>
              <w:rPr>
                <w:rFonts w:eastAsia="Calibri"/>
                <w:szCs w:val="24"/>
                <w:lang w:eastAsia="en-US"/>
              </w:rPr>
              <w:t>$3 940</w:t>
            </w:r>
          </w:p>
        </w:tc>
      </w:tr>
      <w:tr w:rsidR="003D2CED" w:rsidTr="005C618C">
        <w:tc>
          <w:tcPr>
            <w:tcW w:w="6390" w:type="dxa"/>
          </w:tcPr>
          <w:p w:rsidR="003D2CED" w:rsidRDefault="003D2CED" w:rsidP="003D2CED">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3D2CED" w:rsidRDefault="003D2CED" w:rsidP="003D2CED">
            <w:pPr>
              <w:spacing w:before="0"/>
              <w:ind w:right="-57"/>
              <w:rPr>
                <w:rFonts w:eastAsia="Calibri"/>
                <w:szCs w:val="24"/>
                <w:lang w:eastAsia="en-US"/>
              </w:rPr>
            </w:pPr>
            <w:r>
              <w:rPr>
                <w:rFonts w:eastAsia="Calibri"/>
                <w:szCs w:val="24"/>
                <w:lang w:eastAsia="en-US"/>
              </w:rPr>
              <w:t>$1 830</w:t>
            </w:r>
          </w:p>
        </w:tc>
        <w:tc>
          <w:tcPr>
            <w:tcW w:w="1170" w:type="dxa"/>
          </w:tcPr>
          <w:p w:rsidR="003D2CED" w:rsidRDefault="003D2CED" w:rsidP="003D2CED">
            <w:pPr>
              <w:spacing w:before="0"/>
              <w:ind w:right="-57"/>
              <w:rPr>
                <w:rFonts w:eastAsia="Calibri"/>
                <w:szCs w:val="24"/>
                <w:lang w:eastAsia="en-US"/>
              </w:rPr>
            </w:pPr>
            <w:r>
              <w:rPr>
                <w:rFonts w:eastAsia="Calibri"/>
                <w:szCs w:val="24"/>
                <w:lang w:eastAsia="en-US"/>
              </w:rPr>
              <w:t>$1 975</w:t>
            </w:r>
          </w:p>
        </w:tc>
      </w:tr>
    </w:tbl>
    <w:p w:rsidR="00D50A18" w:rsidRPr="00D50A18" w:rsidRDefault="00D50A18" w:rsidP="00D50A18">
      <w:pPr>
        <w:pStyle w:val="ListParagraph"/>
        <w:spacing w:before="0"/>
        <w:ind w:right="-57"/>
        <w:rPr>
          <w:kern w:val="28"/>
        </w:rPr>
      </w:pPr>
    </w:p>
    <w:p w:rsidR="005E28E8" w:rsidRDefault="005E28E8" w:rsidP="00AE0F5C">
      <w:pPr>
        <w:pStyle w:val="ListParagraph"/>
        <w:numPr>
          <w:ilvl w:val="0"/>
          <w:numId w:val="10"/>
        </w:numPr>
        <w:spacing w:before="0"/>
        <w:ind w:right="-57"/>
        <w:rPr>
          <w:kern w:val="28"/>
        </w:rPr>
      </w:pPr>
      <w:r w:rsidRPr="005E28E8">
        <w:rPr>
          <w:kern w:val="28"/>
        </w:rPr>
        <w:t>for an applicant seeking to satisfy the primary criteria for the grant of a Subclass 188 (Business Innovation and Investment (Provisional)) visa in the Premium Investor stream or whose application is combined, or sought to be combined, with an application made by that person:</w:t>
      </w:r>
    </w:p>
    <w:p w:rsidR="00136587" w:rsidRDefault="00136587" w:rsidP="00136587">
      <w:pPr>
        <w:pStyle w:val="ListParagraph"/>
        <w:spacing w:before="0"/>
        <w:ind w:right="-57"/>
        <w:rPr>
          <w:kern w:val="28"/>
        </w:rPr>
      </w:pPr>
    </w:p>
    <w:tbl>
      <w:tblPr>
        <w:tblStyle w:val="TableGrid"/>
        <w:tblW w:w="9270" w:type="dxa"/>
        <w:tblInd w:w="85" w:type="dxa"/>
        <w:tblLook w:val="04A0" w:firstRow="1" w:lastRow="0" w:firstColumn="1" w:lastColumn="0" w:noHBand="0" w:noVBand="1"/>
      </w:tblPr>
      <w:tblGrid>
        <w:gridCol w:w="6390"/>
        <w:gridCol w:w="1800"/>
        <w:gridCol w:w="1080"/>
      </w:tblGrid>
      <w:tr w:rsidR="006745AE" w:rsidRPr="00E35CBF" w:rsidTr="005C618C">
        <w:tc>
          <w:tcPr>
            <w:tcW w:w="6390" w:type="dxa"/>
          </w:tcPr>
          <w:p w:rsidR="006745AE" w:rsidRPr="00EF4729" w:rsidRDefault="006745AE" w:rsidP="006745AE">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800" w:type="dxa"/>
          </w:tcPr>
          <w:p w:rsidR="006745AE" w:rsidRPr="00EF4729" w:rsidRDefault="00634710" w:rsidP="006745AE">
            <w:pPr>
              <w:spacing w:before="0"/>
              <w:ind w:right="-57"/>
              <w:rPr>
                <w:rFonts w:eastAsia="Calibri"/>
                <w:b/>
                <w:szCs w:val="24"/>
                <w:lang w:eastAsia="en-US"/>
              </w:rPr>
            </w:pPr>
            <w:r>
              <w:rPr>
                <w:rFonts w:eastAsia="Calibri"/>
                <w:b/>
                <w:szCs w:val="24"/>
                <w:lang w:eastAsia="en-US"/>
              </w:rPr>
              <w:t>Previous</w:t>
            </w:r>
            <w:r w:rsidR="006745AE" w:rsidRPr="00EF4729">
              <w:rPr>
                <w:rFonts w:eastAsia="Calibri"/>
                <w:b/>
                <w:szCs w:val="24"/>
                <w:lang w:eastAsia="en-US"/>
              </w:rPr>
              <w:t xml:space="preserve"> VAC</w:t>
            </w:r>
          </w:p>
        </w:tc>
        <w:tc>
          <w:tcPr>
            <w:tcW w:w="1080" w:type="dxa"/>
          </w:tcPr>
          <w:p w:rsidR="006745AE" w:rsidRPr="00EF4729" w:rsidRDefault="006745AE" w:rsidP="006745AE">
            <w:pPr>
              <w:spacing w:before="0"/>
              <w:ind w:right="-57"/>
              <w:rPr>
                <w:rFonts w:eastAsia="Calibri"/>
                <w:b/>
                <w:szCs w:val="24"/>
                <w:lang w:eastAsia="en-US"/>
              </w:rPr>
            </w:pPr>
            <w:r w:rsidRPr="00EF4729">
              <w:rPr>
                <w:rFonts w:eastAsia="Calibri"/>
                <w:b/>
                <w:szCs w:val="24"/>
                <w:lang w:eastAsia="en-US"/>
              </w:rPr>
              <w:t>New VAC</w:t>
            </w:r>
          </w:p>
        </w:tc>
      </w:tr>
      <w:tr w:rsidR="003D2CED" w:rsidTr="005C618C">
        <w:tc>
          <w:tcPr>
            <w:tcW w:w="6390" w:type="dxa"/>
          </w:tcPr>
          <w:p w:rsidR="003D2CED" w:rsidRDefault="003D2CED" w:rsidP="003D2CED">
            <w:pPr>
              <w:spacing w:before="0"/>
              <w:ind w:right="-57"/>
              <w:rPr>
                <w:rFonts w:eastAsia="Calibri"/>
                <w:szCs w:val="24"/>
                <w:lang w:eastAsia="en-US"/>
              </w:rPr>
            </w:pPr>
            <w:r>
              <w:rPr>
                <w:rFonts w:eastAsia="Calibri"/>
                <w:szCs w:val="24"/>
                <w:lang w:eastAsia="en-US"/>
              </w:rPr>
              <w:t>Base application charge</w:t>
            </w:r>
          </w:p>
        </w:tc>
        <w:tc>
          <w:tcPr>
            <w:tcW w:w="1800" w:type="dxa"/>
          </w:tcPr>
          <w:p w:rsidR="003D2CED" w:rsidRDefault="003D2CED" w:rsidP="003D2CED">
            <w:pPr>
              <w:spacing w:before="0"/>
              <w:ind w:right="-57"/>
              <w:rPr>
                <w:rFonts w:eastAsia="Calibri"/>
                <w:szCs w:val="24"/>
                <w:lang w:eastAsia="en-US"/>
              </w:rPr>
            </w:pPr>
            <w:r>
              <w:rPr>
                <w:rFonts w:eastAsia="Calibri"/>
                <w:szCs w:val="24"/>
                <w:lang w:eastAsia="en-US"/>
              </w:rPr>
              <w:t>$8 770</w:t>
            </w:r>
          </w:p>
        </w:tc>
        <w:tc>
          <w:tcPr>
            <w:tcW w:w="1080" w:type="dxa"/>
          </w:tcPr>
          <w:p w:rsidR="003D2CED" w:rsidRDefault="003D2CED" w:rsidP="003D2CED">
            <w:pPr>
              <w:spacing w:before="0"/>
              <w:ind w:right="-57"/>
              <w:rPr>
                <w:rFonts w:eastAsia="Calibri"/>
                <w:szCs w:val="24"/>
                <w:lang w:eastAsia="en-US"/>
              </w:rPr>
            </w:pPr>
            <w:r>
              <w:rPr>
                <w:rFonts w:eastAsia="Calibri"/>
                <w:szCs w:val="24"/>
                <w:lang w:eastAsia="en-US"/>
              </w:rPr>
              <w:t>$9 455</w:t>
            </w:r>
          </w:p>
        </w:tc>
      </w:tr>
      <w:tr w:rsidR="003D2CED" w:rsidTr="005C618C">
        <w:tc>
          <w:tcPr>
            <w:tcW w:w="6390" w:type="dxa"/>
          </w:tcPr>
          <w:p w:rsidR="003D2CED" w:rsidRDefault="003D2CED" w:rsidP="003D2CED">
            <w:pPr>
              <w:spacing w:before="0"/>
              <w:ind w:right="-57"/>
              <w:rPr>
                <w:rFonts w:eastAsia="Calibri"/>
                <w:szCs w:val="24"/>
                <w:lang w:eastAsia="en-US"/>
              </w:rPr>
            </w:pPr>
            <w:r>
              <w:rPr>
                <w:rFonts w:eastAsia="Calibri"/>
                <w:szCs w:val="24"/>
                <w:lang w:eastAsia="en-US"/>
              </w:rPr>
              <w:t>Additional applicant charge for an applicant who is at least 18</w:t>
            </w:r>
          </w:p>
        </w:tc>
        <w:tc>
          <w:tcPr>
            <w:tcW w:w="1800" w:type="dxa"/>
          </w:tcPr>
          <w:p w:rsidR="003D2CED" w:rsidRDefault="003D2CED" w:rsidP="003D2CED">
            <w:pPr>
              <w:spacing w:before="0"/>
              <w:ind w:right="-57"/>
              <w:rPr>
                <w:rFonts w:eastAsia="Calibri"/>
                <w:szCs w:val="24"/>
                <w:lang w:eastAsia="en-US"/>
              </w:rPr>
            </w:pPr>
            <w:r>
              <w:rPr>
                <w:rFonts w:eastAsia="Calibri"/>
                <w:szCs w:val="24"/>
                <w:lang w:eastAsia="en-US"/>
              </w:rPr>
              <w:t>$4 385</w:t>
            </w:r>
          </w:p>
        </w:tc>
        <w:tc>
          <w:tcPr>
            <w:tcW w:w="1080" w:type="dxa"/>
          </w:tcPr>
          <w:p w:rsidR="003D2CED" w:rsidRDefault="003D2CED" w:rsidP="003D2CED">
            <w:pPr>
              <w:spacing w:before="0"/>
              <w:ind w:right="-57"/>
              <w:rPr>
                <w:rFonts w:eastAsia="Calibri"/>
                <w:szCs w:val="24"/>
                <w:lang w:eastAsia="en-US"/>
              </w:rPr>
            </w:pPr>
            <w:r>
              <w:rPr>
                <w:rFonts w:eastAsia="Calibri"/>
                <w:szCs w:val="24"/>
                <w:lang w:eastAsia="en-US"/>
              </w:rPr>
              <w:t>$4 725</w:t>
            </w:r>
          </w:p>
        </w:tc>
      </w:tr>
      <w:tr w:rsidR="003D2CED" w:rsidTr="005C618C">
        <w:tc>
          <w:tcPr>
            <w:tcW w:w="6390" w:type="dxa"/>
          </w:tcPr>
          <w:p w:rsidR="003D2CED" w:rsidRDefault="003D2CED" w:rsidP="003D2CED">
            <w:pPr>
              <w:spacing w:before="0"/>
              <w:ind w:right="-57"/>
              <w:rPr>
                <w:rFonts w:eastAsia="Calibri"/>
                <w:szCs w:val="24"/>
                <w:lang w:eastAsia="en-US"/>
              </w:rPr>
            </w:pPr>
            <w:r>
              <w:rPr>
                <w:rFonts w:eastAsia="Calibri"/>
                <w:szCs w:val="24"/>
                <w:lang w:eastAsia="en-US"/>
              </w:rPr>
              <w:t>Additional applicant charge for an applicant who is less than 18</w:t>
            </w:r>
          </w:p>
        </w:tc>
        <w:tc>
          <w:tcPr>
            <w:tcW w:w="1800" w:type="dxa"/>
          </w:tcPr>
          <w:p w:rsidR="003D2CED" w:rsidRDefault="003D2CED" w:rsidP="003D2CED">
            <w:pPr>
              <w:spacing w:before="0"/>
              <w:ind w:right="-57"/>
              <w:rPr>
                <w:rFonts w:eastAsia="Calibri"/>
                <w:szCs w:val="24"/>
                <w:lang w:eastAsia="en-US"/>
              </w:rPr>
            </w:pPr>
            <w:r>
              <w:rPr>
                <w:rFonts w:eastAsia="Calibri"/>
                <w:szCs w:val="24"/>
                <w:lang w:eastAsia="en-US"/>
              </w:rPr>
              <w:t>$2 195</w:t>
            </w:r>
          </w:p>
        </w:tc>
        <w:tc>
          <w:tcPr>
            <w:tcW w:w="1080" w:type="dxa"/>
          </w:tcPr>
          <w:p w:rsidR="003D2CED" w:rsidRDefault="003D2CED" w:rsidP="003D2CED">
            <w:pPr>
              <w:spacing w:before="0"/>
              <w:ind w:right="-57"/>
              <w:rPr>
                <w:rFonts w:eastAsia="Calibri"/>
                <w:szCs w:val="24"/>
                <w:lang w:eastAsia="en-US"/>
              </w:rPr>
            </w:pPr>
            <w:r>
              <w:rPr>
                <w:rFonts w:eastAsia="Calibri"/>
                <w:szCs w:val="24"/>
                <w:lang w:eastAsia="en-US"/>
              </w:rPr>
              <w:t>$2 365</w:t>
            </w:r>
          </w:p>
        </w:tc>
      </w:tr>
    </w:tbl>
    <w:p w:rsidR="00D50A18" w:rsidRPr="00D50A18" w:rsidRDefault="00D50A18" w:rsidP="00D50A18">
      <w:pPr>
        <w:pStyle w:val="ListParagraph"/>
        <w:spacing w:before="0"/>
        <w:ind w:left="1440" w:right="-57"/>
        <w:rPr>
          <w:rFonts w:ascii="Arial" w:hAnsi="Arial"/>
          <w:b/>
          <w:kern w:val="28"/>
        </w:rPr>
      </w:pPr>
    </w:p>
    <w:p w:rsidR="00D50A18" w:rsidRDefault="00D50A18" w:rsidP="00AE0F5C">
      <w:pPr>
        <w:pStyle w:val="ListParagraph"/>
        <w:numPr>
          <w:ilvl w:val="0"/>
          <w:numId w:val="10"/>
        </w:numPr>
        <w:spacing w:before="0"/>
        <w:ind w:right="-57"/>
        <w:rPr>
          <w:kern w:val="28"/>
        </w:rPr>
      </w:pPr>
      <w:r w:rsidRPr="00D50A18">
        <w:rPr>
          <w:kern w:val="28"/>
        </w:rPr>
        <w:t>for an applicant seeking to satisfy the primary criteria for the grant of a Subclass 188 (Business Innovation and Investment (Provisional)) visa in the Entrepreneur stream; or whose application is combined, or sought to be combined, with an application made by that person:</w:t>
      </w:r>
    </w:p>
    <w:p w:rsidR="00136587" w:rsidRDefault="00136587" w:rsidP="00136587">
      <w:pPr>
        <w:pStyle w:val="ListParagraph"/>
        <w:spacing w:before="0"/>
        <w:ind w:right="-57"/>
        <w:rPr>
          <w:kern w:val="28"/>
        </w:rPr>
      </w:pPr>
    </w:p>
    <w:tbl>
      <w:tblPr>
        <w:tblStyle w:val="TableGrid"/>
        <w:tblW w:w="9270" w:type="dxa"/>
        <w:tblInd w:w="85" w:type="dxa"/>
        <w:tblLook w:val="04A0" w:firstRow="1" w:lastRow="0" w:firstColumn="1" w:lastColumn="0" w:noHBand="0" w:noVBand="1"/>
      </w:tblPr>
      <w:tblGrid>
        <w:gridCol w:w="6092"/>
        <w:gridCol w:w="2098"/>
        <w:gridCol w:w="1080"/>
      </w:tblGrid>
      <w:tr w:rsidR="006745AE" w:rsidRPr="00E35CBF" w:rsidTr="005C618C">
        <w:tc>
          <w:tcPr>
            <w:tcW w:w="6092" w:type="dxa"/>
          </w:tcPr>
          <w:p w:rsidR="006745AE" w:rsidRPr="00EF4729" w:rsidRDefault="006745AE" w:rsidP="006745AE">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2098" w:type="dxa"/>
          </w:tcPr>
          <w:p w:rsidR="006745AE" w:rsidRPr="00EF4729" w:rsidRDefault="00634710" w:rsidP="006745AE">
            <w:pPr>
              <w:spacing w:before="0"/>
              <w:ind w:right="-57"/>
              <w:rPr>
                <w:rFonts w:eastAsia="Calibri"/>
                <w:b/>
                <w:szCs w:val="24"/>
                <w:lang w:eastAsia="en-US"/>
              </w:rPr>
            </w:pPr>
            <w:r>
              <w:rPr>
                <w:rFonts w:eastAsia="Calibri"/>
                <w:b/>
                <w:szCs w:val="24"/>
                <w:lang w:eastAsia="en-US"/>
              </w:rPr>
              <w:t>Previous</w:t>
            </w:r>
            <w:r w:rsidR="006745AE" w:rsidRPr="00EF4729">
              <w:rPr>
                <w:rFonts w:eastAsia="Calibri"/>
                <w:b/>
                <w:szCs w:val="24"/>
                <w:lang w:eastAsia="en-US"/>
              </w:rPr>
              <w:t xml:space="preserve"> VAC</w:t>
            </w:r>
          </w:p>
        </w:tc>
        <w:tc>
          <w:tcPr>
            <w:tcW w:w="1080" w:type="dxa"/>
          </w:tcPr>
          <w:p w:rsidR="006745AE" w:rsidRPr="00EF4729" w:rsidRDefault="006745AE" w:rsidP="006745AE">
            <w:pPr>
              <w:spacing w:before="0"/>
              <w:ind w:right="-57"/>
              <w:rPr>
                <w:rFonts w:eastAsia="Calibri"/>
                <w:b/>
                <w:szCs w:val="24"/>
                <w:lang w:eastAsia="en-US"/>
              </w:rPr>
            </w:pPr>
            <w:r w:rsidRPr="00EF4729">
              <w:rPr>
                <w:rFonts w:eastAsia="Calibri"/>
                <w:b/>
                <w:szCs w:val="24"/>
                <w:lang w:eastAsia="en-US"/>
              </w:rPr>
              <w:t>New VAC</w:t>
            </w:r>
          </w:p>
        </w:tc>
      </w:tr>
      <w:tr w:rsidR="003D2CED" w:rsidTr="005C618C">
        <w:tc>
          <w:tcPr>
            <w:tcW w:w="6092" w:type="dxa"/>
          </w:tcPr>
          <w:p w:rsidR="003D2CED" w:rsidRDefault="003D2CED" w:rsidP="003D2CED">
            <w:pPr>
              <w:spacing w:before="0"/>
              <w:ind w:right="-57"/>
              <w:rPr>
                <w:rFonts w:eastAsia="Calibri"/>
                <w:szCs w:val="24"/>
                <w:lang w:eastAsia="en-US"/>
              </w:rPr>
            </w:pPr>
            <w:r>
              <w:rPr>
                <w:rFonts w:eastAsia="Calibri"/>
                <w:szCs w:val="24"/>
                <w:lang w:eastAsia="en-US"/>
              </w:rPr>
              <w:t>Base application charge</w:t>
            </w:r>
          </w:p>
        </w:tc>
        <w:tc>
          <w:tcPr>
            <w:tcW w:w="2098" w:type="dxa"/>
          </w:tcPr>
          <w:p w:rsidR="003D2CED" w:rsidRDefault="003D2CED" w:rsidP="003D2CED">
            <w:pPr>
              <w:spacing w:before="0"/>
              <w:ind w:right="-57"/>
              <w:rPr>
                <w:rFonts w:eastAsia="Calibri"/>
                <w:szCs w:val="24"/>
                <w:lang w:eastAsia="en-US"/>
              </w:rPr>
            </w:pPr>
            <w:r>
              <w:rPr>
                <w:rFonts w:eastAsia="Calibri"/>
                <w:szCs w:val="24"/>
                <w:lang w:eastAsia="en-US"/>
              </w:rPr>
              <w:t>$3 755</w:t>
            </w:r>
          </w:p>
        </w:tc>
        <w:tc>
          <w:tcPr>
            <w:tcW w:w="1080" w:type="dxa"/>
          </w:tcPr>
          <w:p w:rsidR="003D2CED" w:rsidRDefault="003D2CED" w:rsidP="003D2CED">
            <w:pPr>
              <w:spacing w:before="0"/>
              <w:ind w:right="-57"/>
              <w:rPr>
                <w:rFonts w:eastAsia="Calibri"/>
                <w:szCs w:val="24"/>
                <w:lang w:eastAsia="en-US"/>
              </w:rPr>
            </w:pPr>
            <w:r>
              <w:rPr>
                <w:rFonts w:eastAsia="Calibri"/>
                <w:szCs w:val="24"/>
                <w:lang w:eastAsia="en-US"/>
              </w:rPr>
              <w:t>$4 045</w:t>
            </w:r>
          </w:p>
        </w:tc>
      </w:tr>
      <w:tr w:rsidR="003D2CED" w:rsidTr="005C618C">
        <w:tc>
          <w:tcPr>
            <w:tcW w:w="6092" w:type="dxa"/>
          </w:tcPr>
          <w:p w:rsidR="003D2CED" w:rsidRDefault="003D2CED" w:rsidP="003D2CED">
            <w:pPr>
              <w:spacing w:before="0"/>
              <w:ind w:right="-57"/>
              <w:rPr>
                <w:rFonts w:eastAsia="Calibri"/>
                <w:szCs w:val="24"/>
                <w:lang w:eastAsia="en-US"/>
              </w:rPr>
            </w:pPr>
            <w:r>
              <w:rPr>
                <w:rFonts w:eastAsia="Calibri"/>
                <w:szCs w:val="24"/>
                <w:lang w:eastAsia="en-US"/>
              </w:rPr>
              <w:t>Additional applicant charge for an applicant who is at least 18</w:t>
            </w:r>
          </w:p>
        </w:tc>
        <w:tc>
          <w:tcPr>
            <w:tcW w:w="2098" w:type="dxa"/>
          </w:tcPr>
          <w:p w:rsidR="003D2CED" w:rsidRDefault="003D2CED" w:rsidP="003D2CED">
            <w:pPr>
              <w:spacing w:before="0"/>
              <w:ind w:right="-57"/>
              <w:rPr>
                <w:rFonts w:eastAsia="Calibri"/>
                <w:szCs w:val="24"/>
                <w:lang w:eastAsia="en-US"/>
              </w:rPr>
            </w:pPr>
            <w:r>
              <w:rPr>
                <w:rFonts w:eastAsia="Calibri"/>
                <w:szCs w:val="24"/>
                <w:lang w:eastAsia="en-US"/>
              </w:rPr>
              <w:t>$1 875</w:t>
            </w:r>
          </w:p>
        </w:tc>
        <w:tc>
          <w:tcPr>
            <w:tcW w:w="1080" w:type="dxa"/>
          </w:tcPr>
          <w:p w:rsidR="003D2CED" w:rsidRDefault="003D2CED" w:rsidP="003D2CED">
            <w:pPr>
              <w:spacing w:before="0"/>
              <w:ind w:right="-57"/>
              <w:rPr>
                <w:rFonts w:eastAsia="Calibri"/>
                <w:szCs w:val="24"/>
                <w:lang w:eastAsia="en-US"/>
              </w:rPr>
            </w:pPr>
            <w:r>
              <w:rPr>
                <w:rFonts w:eastAsia="Calibri"/>
                <w:szCs w:val="24"/>
                <w:lang w:eastAsia="en-US"/>
              </w:rPr>
              <w:t>$2 025</w:t>
            </w:r>
          </w:p>
        </w:tc>
      </w:tr>
      <w:tr w:rsidR="003D2CED" w:rsidTr="005C618C">
        <w:tc>
          <w:tcPr>
            <w:tcW w:w="6092" w:type="dxa"/>
          </w:tcPr>
          <w:p w:rsidR="003D2CED" w:rsidRDefault="003D2CED" w:rsidP="003D2CED">
            <w:pPr>
              <w:spacing w:before="0"/>
              <w:ind w:right="-57"/>
              <w:rPr>
                <w:rFonts w:eastAsia="Calibri"/>
                <w:szCs w:val="24"/>
                <w:lang w:eastAsia="en-US"/>
              </w:rPr>
            </w:pPr>
            <w:r>
              <w:rPr>
                <w:rFonts w:eastAsia="Calibri"/>
                <w:szCs w:val="24"/>
                <w:lang w:eastAsia="en-US"/>
              </w:rPr>
              <w:t>Additional applicant charge for an applicant who is less than 18</w:t>
            </w:r>
          </w:p>
        </w:tc>
        <w:tc>
          <w:tcPr>
            <w:tcW w:w="2098" w:type="dxa"/>
          </w:tcPr>
          <w:p w:rsidR="003D2CED" w:rsidRDefault="003D2CED" w:rsidP="003D2CED">
            <w:pPr>
              <w:spacing w:before="0"/>
              <w:ind w:right="-57"/>
              <w:rPr>
                <w:rFonts w:eastAsia="Calibri"/>
                <w:szCs w:val="24"/>
                <w:lang w:eastAsia="en-US"/>
              </w:rPr>
            </w:pPr>
            <w:r>
              <w:rPr>
                <w:rFonts w:eastAsia="Calibri"/>
                <w:szCs w:val="24"/>
                <w:lang w:eastAsia="en-US"/>
              </w:rPr>
              <w:t>$940</w:t>
            </w:r>
          </w:p>
        </w:tc>
        <w:tc>
          <w:tcPr>
            <w:tcW w:w="1080" w:type="dxa"/>
          </w:tcPr>
          <w:p w:rsidR="003D2CED" w:rsidRDefault="003D2CED" w:rsidP="003D2CED">
            <w:pPr>
              <w:spacing w:before="0"/>
              <w:ind w:right="-57"/>
              <w:rPr>
                <w:rFonts w:eastAsia="Calibri"/>
                <w:szCs w:val="24"/>
                <w:lang w:eastAsia="en-US"/>
              </w:rPr>
            </w:pPr>
            <w:r>
              <w:rPr>
                <w:rFonts w:eastAsia="Calibri"/>
                <w:szCs w:val="24"/>
                <w:lang w:eastAsia="en-US"/>
              </w:rPr>
              <w:t>$1 010</w:t>
            </w:r>
          </w:p>
        </w:tc>
      </w:tr>
    </w:tbl>
    <w:p w:rsidR="00D50A18" w:rsidRPr="00D50A18" w:rsidRDefault="00D50A18" w:rsidP="00D50A18">
      <w:pPr>
        <w:pStyle w:val="ListParagraph"/>
        <w:spacing w:before="0"/>
        <w:ind w:left="1440" w:right="-57"/>
        <w:rPr>
          <w:rFonts w:ascii="Arial" w:hAnsi="Arial"/>
          <w:b/>
          <w:kern w:val="28"/>
        </w:rPr>
      </w:pPr>
    </w:p>
    <w:p w:rsidR="00136587" w:rsidRDefault="00D50A18" w:rsidP="00BD4BA1">
      <w:pPr>
        <w:pStyle w:val="ListParagraph"/>
        <w:numPr>
          <w:ilvl w:val="0"/>
          <w:numId w:val="10"/>
        </w:numPr>
        <w:spacing w:before="0"/>
        <w:ind w:right="-57"/>
        <w:rPr>
          <w:kern w:val="28"/>
        </w:rPr>
      </w:pPr>
      <w:r w:rsidRPr="00BD4BA1">
        <w:rPr>
          <w:kern w:val="28"/>
        </w:rPr>
        <w:t xml:space="preserve">for any other applicant: </w:t>
      </w:r>
    </w:p>
    <w:p w:rsidR="008827E2" w:rsidRPr="00BD4BA1" w:rsidRDefault="008827E2" w:rsidP="008827E2">
      <w:pPr>
        <w:pStyle w:val="ListParagraph"/>
        <w:spacing w:before="0"/>
        <w:ind w:right="-57"/>
        <w:rPr>
          <w:kern w:val="28"/>
        </w:rPr>
      </w:pPr>
    </w:p>
    <w:tbl>
      <w:tblPr>
        <w:tblStyle w:val="TableGrid"/>
        <w:tblW w:w="9270" w:type="dxa"/>
        <w:tblInd w:w="85" w:type="dxa"/>
        <w:tblLook w:val="04A0" w:firstRow="1" w:lastRow="0" w:firstColumn="1" w:lastColumn="0" w:noHBand="0" w:noVBand="1"/>
      </w:tblPr>
      <w:tblGrid>
        <w:gridCol w:w="6092"/>
        <w:gridCol w:w="2098"/>
        <w:gridCol w:w="1080"/>
      </w:tblGrid>
      <w:tr w:rsidR="006745AE" w:rsidRPr="00E35CBF" w:rsidTr="005C618C">
        <w:tc>
          <w:tcPr>
            <w:tcW w:w="6092" w:type="dxa"/>
          </w:tcPr>
          <w:p w:rsidR="006745AE" w:rsidRPr="00EF4729" w:rsidRDefault="006745AE" w:rsidP="006745AE">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2098" w:type="dxa"/>
          </w:tcPr>
          <w:p w:rsidR="006745AE" w:rsidRPr="00EF4729" w:rsidRDefault="00634710" w:rsidP="006745AE">
            <w:pPr>
              <w:spacing w:before="0"/>
              <w:ind w:right="-57"/>
              <w:rPr>
                <w:rFonts w:eastAsia="Calibri"/>
                <w:b/>
                <w:szCs w:val="24"/>
                <w:lang w:eastAsia="en-US"/>
              </w:rPr>
            </w:pPr>
            <w:r>
              <w:rPr>
                <w:rFonts w:eastAsia="Calibri"/>
                <w:b/>
                <w:szCs w:val="24"/>
                <w:lang w:eastAsia="en-US"/>
              </w:rPr>
              <w:t>Previous</w:t>
            </w:r>
            <w:r w:rsidR="006745AE" w:rsidRPr="00EF4729">
              <w:rPr>
                <w:rFonts w:eastAsia="Calibri"/>
                <w:b/>
                <w:szCs w:val="24"/>
                <w:lang w:eastAsia="en-US"/>
              </w:rPr>
              <w:t xml:space="preserve"> VAC</w:t>
            </w:r>
          </w:p>
        </w:tc>
        <w:tc>
          <w:tcPr>
            <w:tcW w:w="1080" w:type="dxa"/>
          </w:tcPr>
          <w:p w:rsidR="006745AE" w:rsidRPr="00EF4729" w:rsidRDefault="006745AE" w:rsidP="006745AE">
            <w:pPr>
              <w:spacing w:before="0"/>
              <w:ind w:right="-57"/>
              <w:rPr>
                <w:rFonts w:eastAsia="Calibri"/>
                <w:b/>
                <w:szCs w:val="24"/>
                <w:lang w:eastAsia="en-US"/>
              </w:rPr>
            </w:pPr>
            <w:r w:rsidRPr="00EF4729">
              <w:rPr>
                <w:rFonts w:eastAsia="Calibri"/>
                <w:b/>
                <w:szCs w:val="24"/>
                <w:lang w:eastAsia="en-US"/>
              </w:rPr>
              <w:t>New VAC</w:t>
            </w:r>
          </w:p>
        </w:tc>
      </w:tr>
      <w:tr w:rsidR="003D2CED" w:rsidTr="005C618C">
        <w:tc>
          <w:tcPr>
            <w:tcW w:w="6092" w:type="dxa"/>
          </w:tcPr>
          <w:p w:rsidR="003D2CED" w:rsidRDefault="003D2CED" w:rsidP="003D2CED">
            <w:pPr>
              <w:spacing w:before="0"/>
              <w:ind w:right="-57"/>
              <w:rPr>
                <w:rFonts w:eastAsia="Calibri"/>
                <w:szCs w:val="24"/>
                <w:lang w:eastAsia="en-US"/>
              </w:rPr>
            </w:pPr>
            <w:r>
              <w:rPr>
                <w:rFonts w:eastAsia="Calibri"/>
                <w:szCs w:val="24"/>
                <w:lang w:eastAsia="en-US"/>
              </w:rPr>
              <w:t>Base application charge</w:t>
            </w:r>
          </w:p>
        </w:tc>
        <w:tc>
          <w:tcPr>
            <w:tcW w:w="2098" w:type="dxa"/>
          </w:tcPr>
          <w:p w:rsidR="003D2CED" w:rsidRDefault="003D2CED" w:rsidP="003D2CED">
            <w:pPr>
              <w:spacing w:before="0"/>
              <w:ind w:right="-57"/>
              <w:rPr>
                <w:rFonts w:eastAsia="Calibri"/>
                <w:szCs w:val="24"/>
                <w:lang w:eastAsia="en-US"/>
              </w:rPr>
            </w:pPr>
            <w:r>
              <w:rPr>
                <w:rFonts w:eastAsia="Calibri"/>
                <w:szCs w:val="24"/>
                <w:lang w:eastAsia="en-US"/>
              </w:rPr>
              <w:t>$4 985</w:t>
            </w:r>
          </w:p>
        </w:tc>
        <w:tc>
          <w:tcPr>
            <w:tcW w:w="1080" w:type="dxa"/>
          </w:tcPr>
          <w:p w:rsidR="003D2CED" w:rsidRDefault="003D2CED" w:rsidP="003D2CED">
            <w:pPr>
              <w:spacing w:before="0"/>
              <w:ind w:right="-57"/>
              <w:rPr>
                <w:rFonts w:eastAsia="Calibri"/>
                <w:szCs w:val="24"/>
                <w:lang w:eastAsia="en-US"/>
              </w:rPr>
            </w:pPr>
            <w:r>
              <w:rPr>
                <w:rFonts w:eastAsia="Calibri"/>
                <w:szCs w:val="24"/>
                <w:lang w:eastAsia="en-US"/>
              </w:rPr>
              <w:t>$5 375</w:t>
            </w:r>
          </w:p>
        </w:tc>
      </w:tr>
      <w:tr w:rsidR="003D2CED" w:rsidTr="005C618C">
        <w:tc>
          <w:tcPr>
            <w:tcW w:w="6092" w:type="dxa"/>
          </w:tcPr>
          <w:p w:rsidR="003D2CED" w:rsidRDefault="003D2CED" w:rsidP="003D2CED">
            <w:pPr>
              <w:spacing w:before="0"/>
              <w:ind w:right="-57"/>
              <w:rPr>
                <w:rFonts w:eastAsia="Calibri"/>
                <w:szCs w:val="24"/>
                <w:lang w:eastAsia="en-US"/>
              </w:rPr>
            </w:pPr>
            <w:r>
              <w:rPr>
                <w:rFonts w:eastAsia="Calibri"/>
                <w:szCs w:val="24"/>
                <w:lang w:eastAsia="en-US"/>
              </w:rPr>
              <w:t>Additional applicant charge for an applicant who is at least 18</w:t>
            </w:r>
          </w:p>
        </w:tc>
        <w:tc>
          <w:tcPr>
            <w:tcW w:w="2098" w:type="dxa"/>
          </w:tcPr>
          <w:p w:rsidR="003D2CED" w:rsidRDefault="003D2CED" w:rsidP="003D2CED">
            <w:pPr>
              <w:spacing w:before="0"/>
              <w:ind w:right="-57"/>
              <w:rPr>
                <w:rFonts w:eastAsia="Calibri"/>
                <w:szCs w:val="24"/>
                <w:lang w:eastAsia="en-US"/>
              </w:rPr>
            </w:pPr>
            <w:r>
              <w:rPr>
                <w:rFonts w:eastAsia="Calibri"/>
                <w:szCs w:val="24"/>
                <w:lang w:eastAsia="en-US"/>
              </w:rPr>
              <w:t>$2 495</w:t>
            </w:r>
          </w:p>
        </w:tc>
        <w:tc>
          <w:tcPr>
            <w:tcW w:w="1080" w:type="dxa"/>
          </w:tcPr>
          <w:p w:rsidR="003D2CED" w:rsidRDefault="003D2CED" w:rsidP="00930855">
            <w:pPr>
              <w:spacing w:before="0"/>
              <w:ind w:right="-57"/>
              <w:rPr>
                <w:rFonts w:eastAsia="Calibri"/>
                <w:szCs w:val="24"/>
                <w:lang w:eastAsia="en-US"/>
              </w:rPr>
            </w:pPr>
            <w:r>
              <w:rPr>
                <w:rFonts w:eastAsia="Calibri"/>
                <w:szCs w:val="24"/>
                <w:lang w:eastAsia="en-US"/>
              </w:rPr>
              <w:t xml:space="preserve">$2 </w:t>
            </w:r>
            <w:r w:rsidR="00930855">
              <w:rPr>
                <w:rFonts w:eastAsia="Calibri"/>
                <w:szCs w:val="24"/>
                <w:lang w:eastAsia="en-US"/>
              </w:rPr>
              <w:t>685</w:t>
            </w:r>
          </w:p>
        </w:tc>
      </w:tr>
      <w:tr w:rsidR="003D2CED" w:rsidTr="005C618C">
        <w:tc>
          <w:tcPr>
            <w:tcW w:w="6092" w:type="dxa"/>
          </w:tcPr>
          <w:p w:rsidR="003D2CED" w:rsidRDefault="003D2CED" w:rsidP="003D2CED">
            <w:pPr>
              <w:spacing w:before="0"/>
              <w:ind w:right="-57"/>
              <w:rPr>
                <w:rFonts w:eastAsia="Calibri"/>
                <w:szCs w:val="24"/>
                <w:lang w:eastAsia="en-US"/>
              </w:rPr>
            </w:pPr>
            <w:r>
              <w:rPr>
                <w:rFonts w:eastAsia="Calibri"/>
                <w:szCs w:val="24"/>
                <w:lang w:eastAsia="en-US"/>
              </w:rPr>
              <w:t>Additional applicant charge for an applicant who is less than 18</w:t>
            </w:r>
          </w:p>
        </w:tc>
        <w:tc>
          <w:tcPr>
            <w:tcW w:w="2098" w:type="dxa"/>
          </w:tcPr>
          <w:p w:rsidR="003D2CED" w:rsidRDefault="003D2CED" w:rsidP="003D2CED">
            <w:pPr>
              <w:spacing w:before="0"/>
              <w:ind w:right="-57"/>
              <w:rPr>
                <w:rFonts w:eastAsia="Calibri"/>
                <w:szCs w:val="24"/>
                <w:lang w:eastAsia="en-US"/>
              </w:rPr>
            </w:pPr>
            <w:r>
              <w:rPr>
                <w:rFonts w:eastAsia="Calibri"/>
                <w:szCs w:val="24"/>
                <w:lang w:eastAsia="en-US"/>
              </w:rPr>
              <w:t>$1 245</w:t>
            </w:r>
          </w:p>
        </w:tc>
        <w:tc>
          <w:tcPr>
            <w:tcW w:w="1080" w:type="dxa"/>
          </w:tcPr>
          <w:p w:rsidR="003D2CED" w:rsidRDefault="003D2CED" w:rsidP="003D2CED">
            <w:pPr>
              <w:spacing w:before="0"/>
              <w:ind w:right="-57"/>
              <w:rPr>
                <w:rFonts w:eastAsia="Calibri"/>
                <w:szCs w:val="24"/>
                <w:lang w:eastAsia="en-US"/>
              </w:rPr>
            </w:pPr>
            <w:r>
              <w:rPr>
                <w:rFonts w:eastAsia="Calibri"/>
                <w:szCs w:val="24"/>
                <w:lang w:eastAsia="en-US"/>
              </w:rPr>
              <w:t>$1 345</w:t>
            </w:r>
          </w:p>
        </w:tc>
      </w:tr>
    </w:tbl>
    <w:p w:rsidR="008070C0" w:rsidRDefault="008070C0" w:rsidP="008070C0">
      <w:pPr>
        <w:spacing w:before="0"/>
        <w:ind w:right="-57"/>
        <w:rPr>
          <w:rFonts w:ascii="Arial" w:hAnsi="Arial"/>
          <w:b/>
          <w:kern w:val="28"/>
        </w:rPr>
      </w:pPr>
    </w:p>
    <w:p w:rsidR="008070C0" w:rsidRPr="00615694" w:rsidRDefault="008070C0" w:rsidP="008070C0">
      <w:pPr>
        <w:spacing w:before="0"/>
        <w:ind w:right="-57"/>
        <w:rPr>
          <w:rFonts w:ascii="Arial" w:hAnsi="Arial"/>
          <w:b/>
          <w:kern w:val="28"/>
        </w:rPr>
      </w:pPr>
      <w:r w:rsidRPr="00615694">
        <w:rPr>
          <w:u w:val="single"/>
        </w:rPr>
        <w:t>Items 1</w:t>
      </w:r>
      <w:r w:rsidR="00D91F68">
        <w:rPr>
          <w:u w:val="single"/>
        </w:rPr>
        <w:t>4</w:t>
      </w:r>
      <w:r w:rsidR="008E378A">
        <w:rPr>
          <w:u w:val="single"/>
        </w:rPr>
        <w:t>9</w:t>
      </w:r>
      <w:r w:rsidRPr="00615694">
        <w:rPr>
          <w:u w:val="single"/>
        </w:rPr>
        <w:t>-1</w:t>
      </w:r>
      <w:r w:rsidR="008E378A">
        <w:rPr>
          <w:u w:val="single"/>
        </w:rPr>
        <w:t>51</w:t>
      </w:r>
      <w:r w:rsidRPr="00615694">
        <w:rPr>
          <w:u w:val="single"/>
        </w:rPr>
        <w:t xml:space="preserve"> </w:t>
      </w:r>
      <w:r w:rsidR="008E5A80">
        <w:rPr>
          <w:u w:val="single"/>
        </w:rPr>
        <w:t>–</w:t>
      </w:r>
      <w:r w:rsidRPr="00615694">
        <w:rPr>
          <w:u w:val="single"/>
        </w:rPr>
        <w:t xml:space="preserve"> </w:t>
      </w:r>
      <w:r w:rsidR="008E5A80">
        <w:rPr>
          <w:u w:val="single"/>
        </w:rPr>
        <w:t xml:space="preserve">Paragraph </w:t>
      </w:r>
      <w:r>
        <w:rPr>
          <w:u w:val="single"/>
        </w:rPr>
        <w:t>1211(2</w:t>
      </w:r>
      <w:proofErr w:type="gramStart"/>
      <w:r>
        <w:rPr>
          <w:u w:val="single"/>
        </w:rPr>
        <w:t>)(</w:t>
      </w:r>
      <w:proofErr w:type="gramEnd"/>
      <w:r>
        <w:rPr>
          <w:u w:val="single"/>
        </w:rPr>
        <w:t>a)</w:t>
      </w:r>
      <w:r w:rsidRPr="00615694">
        <w:rPr>
          <w:u w:val="single"/>
        </w:rPr>
        <w:t xml:space="preserve"> of Schedule 1 (table items 1-3)</w:t>
      </w:r>
    </w:p>
    <w:p w:rsidR="00D02EB1" w:rsidRDefault="00D02EB1" w:rsidP="008070C0">
      <w:pPr>
        <w:spacing w:before="0"/>
        <w:rPr>
          <w:rFonts w:eastAsia="Calibri"/>
          <w:szCs w:val="24"/>
          <w:lang w:eastAsia="en-US"/>
        </w:rPr>
      </w:pPr>
    </w:p>
    <w:p w:rsidR="00136587" w:rsidRDefault="003E58DE" w:rsidP="008070C0">
      <w:pPr>
        <w:spacing w:before="0"/>
        <w:rPr>
          <w:rFonts w:eastAsia="Calibri"/>
          <w:szCs w:val="24"/>
          <w:lang w:eastAsia="en-US"/>
        </w:rPr>
      </w:pPr>
      <w:r>
        <w:rPr>
          <w:rFonts w:eastAsia="Calibri"/>
          <w:szCs w:val="24"/>
          <w:lang w:eastAsia="en-US"/>
        </w:rPr>
        <w:t xml:space="preserve">These items amend </w:t>
      </w:r>
      <w:r w:rsidR="008070C0" w:rsidRPr="00FA3256">
        <w:rPr>
          <w:rFonts w:eastAsia="Calibri"/>
          <w:szCs w:val="24"/>
          <w:lang w:eastAsia="en-US"/>
        </w:rPr>
        <w:t xml:space="preserve">the first instalment VACs for the </w:t>
      </w:r>
      <w:r w:rsidR="008070C0">
        <w:rPr>
          <w:rFonts w:eastAsia="Calibri"/>
          <w:szCs w:val="24"/>
          <w:lang w:eastAsia="en-US"/>
        </w:rPr>
        <w:t xml:space="preserve">Extended Eligibility (Temporary) </w:t>
      </w:r>
      <w:r w:rsidR="008070C0" w:rsidRPr="00FA3256">
        <w:rPr>
          <w:rFonts w:eastAsia="Calibri"/>
          <w:szCs w:val="24"/>
          <w:lang w:eastAsia="en-US"/>
        </w:rPr>
        <w:t>(Class</w:t>
      </w:r>
      <w:r w:rsidR="001E7436">
        <w:rPr>
          <w:rFonts w:eastAsia="Calibri"/>
          <w:szCs w:val="24"/>
          <w:lang w:eastAsia="en-US"/>
        </w:rPr>
        <w:t> </w:t>
      </w:r>
      <w:r w:rsidR="008070C0">
        <w:rPr>
          <w:rFonts w:eastAsia="Calibri"/>
          <w:szCs w:val="24"/>
          <w:lang w:eastAsia="en-US"/>
        </w:rPr>
        <w:t>TK</w:t>
      </w:r>
      <w:r w:rsidR="008070C0" w:rsidRPr="00FA3256">
        <w:rPr>
          <w:rFonts w:eastAsia="Calibri"/>
          <w:szCs w:val="24"/>
          <w:lang w:eastAsia="en-US"/>
        </w:rPr>
        <w:t xml:space="preserve">) visa (Subclass </w:t>
      </w:r>
      <w:r w:rsidR="008070C0">
        <w:rPr>
          <w:rFonts w:eastAsia="Calibri"/>
          <w:szCs w:val="24"/>
          <w:lang w:eastAsia="en-US"/>
        </w:rPr>
        <w:t>445 (Dependent Child</w:t>
      </w:r>
      <w:r w:rsidR="008070C0" w:rsidRPr="00FA3256">
        <w:rPr>
          <w:rFonts w:eastAsia="Calibri"/>
          <w:szCs w:val="24"/>
          <w:lang w:eastAsia="en-US"/>
        </w:rPr>
        <w:t>) visa) as follows:</w:t>
      </w:r>
    </w:p>
    <w:p w:rsidR="00136587" w:rsidRDefault="00136587" w:rsidP="008070C0">
      <w:pPr>
        <w:spacing w:before="0"/>
        <w:rPr>
          <w:rFonts w:eastAsia="Calibri"/>
          <w:szCs w:val="24"/>
          <w:lang w:eastAsia="en-US"/>
        </w:rPr>
      </w:pPr>
    </w:p>
    <w:tbl>
      <w:tblPr>
        <w:tblStyle w:val="TableGrid"/>
        <w:tblW w:w="9270" w:type="dxa"/>
        <w:tblInd w:w="85" w:type="dxa"/>
        <w:tblLook w:val="04A0" w:firstRow="1" w:lastRow="0" w:firstColumn="1" w:lastColumn="0" w:noHBand="0" w:noVBand="1"/>
      </w:tblPr>
      <w:tblGrid>
        <w:gridCol w:w="6390"/>
        <w:gridCol w:w="1800"/>
        <w:gridCol w:w="1080"/>
      </w:tblGrid>
      <w:tr w:rsidR="00BD4BA1" w:rsidRPr="00E35CBF" w:rsidTr="009974E2">
        <w:tc>
          <w:tcPr>
            <w:tcW w:w="6390" w:type="dxa"/>
          </w:tcPr>
          <w:p w:rsidR="00BD4BA1" w:rsidRPr="00EF4729" w:rsidRDefault="00BD4BA1" w:rsidP="00BD4BA1">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800" w:type="dxa"/>
          </w:tcPr>
          <w:p w:rsidR="00BD4BA1" w:rsidRPr="00EF4729" w:rsidRDefault="00634710" w:rsidP="00BD4BA1">
            <w:pPr>
              <w:spacing w:before="0"/>
              <w:ind w:right="-57"/>
              <w:rPr>
                <w:rFonts w:eastAsia="Calibri"/>
                <w:b/>
                <w:szCs w:val="24"/>
                <w:lang w:eastAsia="en-US"/>
              </w:rPr>
            </w:pPr>
            <w:r>
              <w:rPr>
                <w:rFonts w:eastAsia="Calibri"/>
                <w:b/>
                <w:szCs w:val="24"/>
                <w:lang w:eastAsia="en-US"/>
              </w:rPr>
              <w:t>Previous</w:t>
            </w:r>
            <w:r w:rsidR="00BD4BA1" w:rsidRPr="00EF4729">
              <w:rPr>
                <w:rFonts w:eastAsia="Calibri"/>
                <w:b/>
                <w:szCs w:val="24"/>
                <w:lang w:eastAsia="en-US"/>
              </w:rPr>
              <w:t xml:space="preserve"> VAC</w:t>
            </w:r>
          </w:p>
        </w:tc>
        <w:tc>
          <w:tcPr>
            <w:tcW w:w="1080" w:type="dxa"/>
          </w:tcPr>
          <w:p w:rsidR="00BD4BA1" w:rsidRPr="00EF4729" w:rsidRDefault="00BD4BA1" w:rsidP="00BD4BA1">
            <w:pPr>
              <w:spacing w:before="0"/>
              <w:ind w:right="-57"/>
              <w:rPr>
                <w:rFonts w:eastAsia="Calibri"/>
                <w:b/>
                <w:szCs w:val="24"/>
                <w:lang w:eastAsia="en-US"/>
              </w:rPr>
            </w:pPr>
            <w:r w:rsidRPr="00EF4729">
              <w:rPr>
                <w:rFonts w:eastAsia="Calibri"/>
                <w:b/>
                <w:szCs w:val="24"/>
                <w:lang w:eastAsia="en-US"/>
              </w:rPr>
              <w:t>New VAC</w:t>
            </w:r>
          </w:p>
        </w:tc>
      </w:tr>
      <w:tr w:rsidR="003D2CED" w:rsidTr="009974E2">
        <w:tc>
          <w:tcPr>
            <w:tcW w:w="6390" w:type="dxa"/>
          </w:tcPr>
          <w:p w:rsidR="003D2CED" w:rsidRDefault="003D2CED" w:rsidP="003D2CED">
            <w:pPr>
              <w:spacing w:before="0"/>
              <w:ind w:right="-57"/>
              <w:rPr>
                <w:rFonts w:eastAsia="Calibri"/>
                <w:szCs w:val="24"/>
                <w:lang w:eastAsia="en-US"/>
              </w:rPr>
            </w:pPr>
            <w:r>
              <w:rPr>
                <w:rFonts w:eastAsia="Calibri"/>
                <w:szCs w:val="24"/>
                <w:lang w:eastAsia="en-US"/>
              </w:rPr>
              <w:t>Base application charge</w:t>
            </w:r>
          </w:p>
        </w:tc>
        <w:tc>
          <w:tcPr>
            <w:tcW w:w="1800" w:type="dxa"/>
          </w:tcPr>
          <w:p w:rsidR="003D2CED" w:rsidRDefault="003D2CED" w:rsidP="003D2CED">
            <w:pPr>
              <w:spacing w:before="0"/>
              <w:ind w:right="-57"/>
              <w:rPr>
                <w:rFonts w:eastAsia="Calibri"/>
                <w:szCs w:val="24"/>
                <w:lang w:eastAsia="en-US"/>
              </w:rPr>
            </w:pPr>
            <w:r>
              <w:rPr>
                <w:rFonts w:eastAsia="Calibri"/>
                <w:szCs w:val="24"/>
                <w:lang w:eastAsia="en-US"/>
              </w:rPr>
              <w:t>$2 470</w:t>
            </w:r>
          </w:p>
        </w:tc>
        <w:tc>
          <w:tcPr>
            <w:tcW w:w="1080" w:type="dxa"/>
          </w:tcPr>
          <w:p w:rsidR="003D2CED" w:rsidRDefault="003D2CED" w:rsidP="003D2CED">
            <w:pPr>
              <w:spacing w:before="0"/>
              <w:ind w:right="-57"/>
              <w:rPr>
                <w:rFonts w:eastAsia="Calibri"/>
                <w:szCs w:val="24"/>
                <w:lang w:eastAsia="en-US"/>
              </w:rPr>
            </w:pPr>
            <w:r>
              <w:rPr>
                <w:rFonts w:eastAsia="Calibri"/>
                <w:szCs w:val="24"/>
                <w:lang w:eastAsia="en-US"/>
              </w:rPr>
              <w:t>$2 665</w:t>
            </w:r>
          </w:p>
        </w:tc>
      </w:tr>
      <w:tr w:rsidR="003D2CED" w:rsidTr="009974E2">
        <w:tc>
          <w:tcPr>
            <w:tcW w:w="6390" w:type="dxa"/>
          </w:tcPr>
          <w:p w:rsidR="003D2CED" w:rsidRDefault="003D2CED" w:rsidP="003D2CED">
            <w:pPr>
              <w:spacing w:before="0"/>
              <w:ind w:right="-57"/>
              <w:rPr>
                <w:rFonts w:eastAsia="Calibri"/>
                <w:szCs w:val="24"/>
                <w:lang w:eastAsia="en-US"/>
              </w:rPr>
            </w:pPr>
            <w:r>
              <w:rPr>
                <w:rFonts w:eastAsia="Calibri"/>
                <w:szCs w:val="24"/>
                <w:lang w:eastAsia="en-US"/>
              </w:rPr>
              <w:t>Additional applicant charge for an applicant who is at least 18</w:t>
            </w:r>
          </w:p>
        </w:tc>
        <w:tc>
          <w:tcPr>
            <w:tcW w:w="1800" w:type="dxa"/>
          </w:tcPr>
          <w:p w:rsidR="003D2CED" w:rsidRDefault="003D2CED" w:rsidP="003D2CED">
            <w:pPr>
              <w:spacing w:before="0"/>
              <w:ind w:right="-57"/>
              <w:rPr>
                <w:rFonts w:eastAsia="Calibri"/>
                <w:szCs w:val="24"/>
                <w:lang w:eastAsia="en-US"/>
              </w:rPr>
            </w:pPr>
            <w:r>
              <w:rPr>
                <w:rFonts w:eastAsia="Calibri"/>
                <w:szCs w:val="24"/>
                <w:lang w:eastAsia="en-US"/>
              </w:rPr>
              <w:t>$1 235</w:t>
            </w:r>
          </w:p>
        </w:tc>
        <w:tc>
          <w:tcPr>
            <w:tcW w:w="1080" w:type="dxa"/>
          </w:tcPr>
          <w:p w:rsidR="003D2CED" w:rsidRDefault="003D2CED" w:rsidP="003D2CED">
            <w:pPr>
              <w:spacing w:before="0"/>
              <w:ind w:right="-57"/>
              <w:rPr>
                <w:rFonts w:eastAsia="Calibri"/>
                <w:szCs w:val="24"/>
                <w:lang w:eastAsia="en-US"/>
              </w:rPr>
            </w:pPr>
            <w:r>
              <w:rPr>
                <w:rFonts w:eastAsia="Calibri"/>
                <w:szCs w:val="24"/>
                <w:lang w:eastAsia="en-US"/>
              </w:rPr>
              <w:t>$1 330</w:t>
            </w:r>
          </w:p>
        </w:tc>
      </w:tr>
      <w:tr w:rsidR="003D2CED" w:rsidTr="009974E2">
        <w:tc>
          <w:tcPr>
            <w:tcW w:w="6390" w:type="dxa"/>
          </w:tcPr>
          <w:p w:rsidR="003D2CED" w:rsidRDefault="003D2CED" w:rsidP="003D2CED">
            <w:pPr>
              <w:spacing w:before="0"/>
              <w:ind w:right="-57"/>
              <w:rPr>
                <w:rFonts w:eastAsia="Calibri"/>
                <w:szCs w:val="24"/>
                <w:lang w:eastAsia="en-US"/>
              </w:rPr>
            </w:pPr>
            <w:r>
              <w:rPr>
                <w:rFonts w:eastAsia="Calibri"/>
                <w:szCs w:val="24"/>
                <w:lang w:eastAsia="en-US"/>
              </w:rPr>
              <w:t>Additional applicant charge for an applicant who is less than 18</w:t>
            </w:r>
          </w:p>
        </w:tc>
        <w:tc>
          <w:tcPr>
            <w:tcW w:w="1800" w:type="dxa"/>
          </w:tcPr>
          <w:p w:rsidR="003D2CED" w:rsidRDefault="003D2CED" w:rsidP="003D2CED">
            <w:pPr>
              <w:spacing w:before="0"/>
              <w:ind w:right="-57"/>
              <w:rPr>
                <w:rFonts w:eastAsia="Calibri"/>
                <w:szCs w:val="24"/>
                <w:lang w:eastAsia="en-US"/>
              </w:rPr>
            </w:pPr>
            <w:r>
              <w:rPr>
                <w:rFonts w:eastAsia="Calibri"/>
                <w:szCs w:val="24"/>
                <w:lang w:eastAsia="en-US"/>
              </w:rPr>
              <w:t>$620</w:t>
            </w:r>
          </w:p>
        </w:tc>
        <w:tc>
          <w:tcPr>
            <w:tcW w:w="1080" w:type="dxa"/>
          </w:tcPr>
          <w:p w:rsidR="003D2CED" w:rsidRDefault="003D2CED" w:rsidP="003D2CED">
            <w:pPr>
              <w:spacing w:before="0"/>
              <w:ind w:right="-57"/>
              <w:rPr>
                <w:rFonts w:eastAsia="Calibri"/>
                <w:szCs w:val="24"/>
                <w:lang w:eastAsia="en-US"/>
              </w:rPr>
            </w:pPr>
            <w:r>
              <w:rPr>
                <w:rFonts w:eastAsia="Calibri"/>
                <w:szCs w:val="24"/>
                <w:lang w:eastAsia="en-US"/>
              </w:rPr>
              <w:t>$670</w:t>
            </w:r>
          </w:p>
        </w:tc>
      </w:tr>
    </w:tbl>
    <w:p w:rsidR="00136587" w:rsidRDefault="00136587" w:rsidP="008070C0">
      <w:pPr>
        <w:spacing w:before="0"/>
        <w:rPr>
          <w:rFonts w:eastAsia="Calibri"/>
          <w:szCs w:val="24"/>
          <w:lang w:eastAsia="en-US"/>
        </w:rPr>
      </w:pPr>
    </w:p>
    <w:p w:rsidR="00812DD1" w:rsidRPr="00615694" w:rsidRDefault="00812DD1" w:rsidP="00812DD1">
      <w:pPr>
        <w:spacing w:before="0"/>
        <w:ind w:right="-57"/>
        <w:rPr>
          <w:rFonts w:ascii="Arial" w:hAnsi="Arial"/>
          <w:b/>
          <w:kern w:val="28"/>
        </w:rPr>
      </w:pPr>
      <w:r w:rsidRPr="00615694">
        <w:rPr>
          <w:u w:val="single"/>
        </w:rPr>
        <w:t>Items 1</w:t>
      </w:r>
      <w:r w:rsidR="008E378A">
        <w:rPr>
          <w:u w:val="single"/>
        </w:rPr>
        <w:t>52</w:t>
      </w:r>
      <w:r w:rsidRPr="00615694">
        <w:rPr>
          <w:u w:val="single"/>
        </w:rPr>
        <w:t>-</w:t>
      </w:r>
      <w:r w:rsidR="008E378A">
        <w:rPr>
          <w:u w:val="single"/>
        </w:rPr>
        <w:t>154</w:t>
      </w:r>
      <w:r w:rsidRPr="00615694">
        <w:rPr>
          <w:u w:val="single"/>
        </w:rPr>
        <w:t xml:space="preserve"> </w:t>
      </w:r>
      <w:r w:rsidR="001E7436">
        <w:rPr>
          <w:u w:val="single"/>
        </w:rPr>
        <w:t>–</w:t>
      </w:r>
      <w:r w:rsidRPr="00615694">
        <w:rPr>
          <w:u w:val="single"/>
        </w:rPr>
        <w:t xml:space="preserve"> </w:t>
      </w:r>
      <w:r w:rsidR="001E7436">
        <w:rPr>
          <w:u w:val="single"/>
        </w:rPr>
        <w:t xml:space="preserve">Paragraph </w:t>
      </w:r>
      <w:proofErr w:type="gramStart"/>
      <w:r>
        <w:rPr>
          <w:u w:val="single"/>
        </w:rPr>
        <w:t>1212B(</w:t>
      </w:r>
      <w:proofErr w:type="gramEnd"/>
      <w:r>
        <w:rPr>
          <w:u w:val="single"/>
        </w:rPr>
        <w:t>2)(a)</w:t>
      </w:r>
      <w:r w:rsidRPr="00615694">
        <w:rPr>
          <w:u w:val="single"/>
        </w:rPr>
        <w:t xml:space="preserve"> of Schedule 1 (</w:t>
      </w:r>
      <w:r w:rsidR="00765175" w:rsidRPr="00916EF7">
        <w:rPr>
          <w:u w:val="single"/>
        </w:rPr>
        <w:t>table item</w:t>
      </w:r>
      <w:r w:rsidR="00765175">
        <w:rPr>
          <w:u w:val="single"/>
        </w:rPr>
        <w:t>s</w:t>
      </w:r>
      <w:r w:rsidR="00765175" w:rsidRPr="00916EF7">
        <w:rPr>
          <w:u w:val="single"/>
        </w:rPr>
        <w:t> 1</w:t>
      </w:r>
      <w:r w:rsidR="00C92F35">
        <w:rPr>
          <w:u w:val="single"/>
        </w:rPr>
        <w:t>-</w:t>
      </w:r>
      <w:r w:rsidR="00765175">
        <w:rPr>
          <w:u w:val="single"/>
        </w:rPr>
        <w:t>3</w:t>
      </w:r>
      <w:r w:rsidRPr="00615694">
        <w:rPr>
          <w:u w:val="single"/>
        </w:rPr>
        <w:t>)</w:t>
      </w:r>
    </w:p>
    <w:p w:rsidR="00D02EB1" w:rsidRDefault="00D02EB1" w:rsidP="00812DD1">
      <w:pPr>
        <w:spacing w:before="0"/>
        <w:rPr>
          <w:rFonts w:eastAsia="Calibri"/>
          <w:szCs w:val="24"/>
          <w:lang w:eastAsia="en-US"/>
        </w:rPr>
      </w:pPr>
    </w:p>
    <w:p w:rsidR="00812DD1" w:rsidRDefault="003E58DE" w:rsidP="00812DD1">
      <w:pPr>
        <w:spacing w:before="0"/>
        <w:rPr>
          <w:rFonts w:eastAsia="Calibri"/>
          <w:szCs w:val="24"/>
          <w:lang w:eastAsia="en-US"/>
        </w:rPr>
      </w:pPr>
      <w:r>
        <w:rPr>
          <w:rFonts w:eastAsia="Calibri"/>
          <w:szCs w:val="24"/>
          <w:lang w:eastAsia="en-US"/>
        </w:rPr>
        <w:t xml:space="preserve">These items amend </w:t>
      </w:r>
      <w:r w:rsidR="00812DD1" w:rsidRPr="00FA3256">
        <w:rPr>
          <w:rFonts w:eastAsia="Calibri"/>
          <w:szCs w:val="24"/>
          <w:lang w:eastAsia="en-US"/>
        </w:rPr>
        <w:t xml:space="preserve">the first instalment VACs for the </w:t>
      </w:r>
      <w:r w:rsidR="00812DD1">
        <w:rPr>
          <w:rFonts w:eastAsia="Calibri"/>
          <w:szCs w:val="24"/>
          <w:lang w:eastAsia="en-US"/>
        </w:rPr>
        <w:t xml:space="preserve">Investor Retirement </w:t>
      </w:r>
      <w:r w:rsidR="00812DD1" w:rsidRPr="00FA3256">
        <w:rPr>
          <w:rFonts w:eastAsia="Calibri"/>
          <w:szCs w:val="24"/>
          <w:lang w:eastAsia="en-US"/>
        </w:rPr>
        <w:t xml:space="preserve">(Class </w:t>
      </w:r>
      <w:r w:rsidR="00812DD1">
        <w:rPr>
          <w:rFonts w:eastAsia="Calibri"/>
          <w:szCs w:val="24"/>
          <w:lang w:eastAsia="en-US"/>
        </w:rPr>
        <w:t>UY</w:t>
      </w:r>
      <w:r w:rsidR="00812DD1" w:rsidRPr="00FA3256">
        <w:rPr>
          <w:rFonts w:eastAsia="Calibri"/>
          <w:szCs w:val="24"/>
          <w:lang w:eastAsia="en-US"/>
        </w:rPr>
        <w:t xml:space="preserve">) visa (Subclass </w:t>
      </w:r>
      <w:r w:rsidR="00812DD1">
        <w:rPr>
          <w:rFonts w:eastAsia="Calibri"/>
          <w:szCs w:val="24"/>
          <w:lang w:eastAsia="en-US"/>
        </w:rPr>
        <w:t>405 (Investor Retirement</w:t>
      </w:r>
      <w:r w:rsidR="00812DD1" w:rsidRPr="00FA3256">
        <w:rPr>
          <w:rFonts w:eastAsia="Calibri"/>
          <w:szCs w:val="24"/>
          <w:lang w:eastAsia="en-US"/>
        </w:rPr>
        <w:t>) visa) as follows:</w:t>
      </w:r>
    </w:p>
    <w:tbl>
      <w:tblPr>
        <w:tblStyle w:val="TableGrid"/>
        <w:tblW w:w="9270" w:type="dxa"/>
        <w:tblInd w:w="85" w:type="dxa"/>
        <w:tblLook w:val="04A0" w:firstRow="1" w:lastRow="0" w:firstColumn="1" w:lastColumn="0" w:noHBand="0" w:noVBand="1"/>
      </w:tblPr>
      <w:tblGrid>
        <w:gridCol w:w="6092"/>
        <w:gridCol w:w="2098"/>
        <w:gridCol w:w="1080"/>
      </w:tblGrid>
      <w:tr w:rsidR="008827E2" w:rsidRPr="00E35CBF" w:rsidTr="009974E2">
        <w:tc>
          <w:tcPr>
            <w:tcW w:w="6092" w:type="dxa"/>
          </w:tcPr>
          <w:p w:rsidR="008827E2" w:rsidRPr="00EF4729" w:rsidRDefault="008827E2" w:rsidP="0092434F">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2098" w:type="dxa"/>
          </w:tcPr>
          <w:p w:rsidR="008827E2" w:rsidRPr="00EF4729" w:rsidRDefault="00634710" w:rsidP="0092434F">
            <w:pPr>
              <w:spacing w:before="0"/>
              <w:ind w:right="-57"/>
              <w:rPr>
                <w:rFonts w:eastAsia="Calibri"/>
                <w:b/>
                <w:szCs w:val="24"/>
                <w:lang w:eastAsia="en-US"/>
              </w:rPr>
            </w:pPr>
            <w:r>
              <w:rPr>
                <w:rFonts w:eastAsia="Calibri"/>
                <w:b/>
                <w:szCs w:val="24"/>
                <w:lang w:eastAsia="en-US"/>
              </w:rPr>
              <w:t>Previous</w:t>
            </w:r>
            <w:r w:rsidR="008827E2" w:rsidRPr="00EF4729">
              <w:rPr>
                <w:rFonts w:eastAsia="Calibri"/>
                <w:b/>
                <w:szCs w:val="24"/>
                <w:lang w:eastAsia="en-US"/>
              </w:rPr>
              <w:t xml:space="preserve"> VAC</w:t>
            </w:r>
          </w:p>
        </w:tc>
        <w:tc>
          <w:tcPr>
            <w:tcW w:w="1080" w:type="dxa"/>
          </w:tcPr>
          <w:p w:rsidR="008827E2" w:rsidRPr="00EF4729" w:rsidRDefault="008827E2" w:rsidP="0092434F">
            <w:pPr>
              <w:spacing w:before="0"/>
              <w:ind w:right="-57"/>
              <w:rPr>
                <w:rFonts w:eastAsia="Calibri"/>
                <w:b/>
                <w:szCs w:val="24"/>
                <w:lang w:eastAsia="en-US"/>
              </w:rPr>
            </w:pPr>
            <w:r w:rsidRPr="00EF4729">
              <w:rPr>
                <w:rFonts w:eastAsia="Calibri"/>
                <w:b/>
                <w:szCs w:val="24"/>
                <w:lang w:eastAsia="en-US"/>
              </w:rPr>
              <w:t>New VAC</w:t>
            </w:r>
          </w:p>
        </w:tc>
      </w:tr>
      <w:tr w:rsidR="008827E2" w:rsidTr="009974E2">
        <w:tc>
          <w:tcPr>
            <w:tcW w:w="6092" w:type="dxa"/>
          </w:tcPr>
          <w:p w:rsidR="008827E2" w:rsidRDefault="008827E2" w:rsidP="0092434F">
            <w:pPr>
              <w:spacing w:before="0"/>
              <w:ind w:right="-57"/>
              <w:rPr>
                <w:rFonts w:eastAsia="Calibri"/>
                <w:szCs w:val="24"/>
                <w:lang w:eastAsia="en-US"/>
              </w:rPr>
            </w:pPr>
            <w:r>
              <w:rPr>
                <w:rFonts w:eastAsia="Calibri"/>
                <w:szCs w:val="24"/>
                <w:lang w:eastAsia="en-US"/>
              </w:rPr>
              <w:t>Base application charge</w:t>
            </w:r>
          </w:p>
        </w:tc>
        <w:tc>
          <w:tcPr>
            <w:tcW w:w="2098" w:type="dxa"/>
          </w:tcPr>
          <w:p w:rsidR="008827E2" w:rsidRDefault="008827E2" w:rsidP="0092434F">
            <w:pPr>
              <w:spacing w:before="0"/>
              <w:ind w:right="-57"/>
              <w:rPr>
                <w:rFonts w:eastAsia="Calibri"/>
                <w:szCs w:val="24"/>
                <w:lang w:eastAsia="en-US"/>
              </w:rPr>
            </w:pPr>
            <w:r>
              <w:rPr>
                <w:rFonts w:eastAsia="Calibri"/>
                <w:szCs w:val="24"/>
                <w:lang w:eastAsia="en-US"/>
              </w:rPr>
              <w:t>$340</w:t>
            </w:r>
          </w:p>
        </w:tc>
        <w:tc>
          <w:tcPr>
            <w:tcW w:w="1080" w:type="dxa"/>
          </w:tcPr>
          <w:p w:rsidR="008827E2" w:rsidRDefault="008827E2" w:rsidP="0092434F">
            <w:pPr>
              <w:spacing w:before="0"/>
              <w:ind w:right="-57"/>
              <w:rPr>
                <w:rFonts w:eastAsia="Calibri"/>
                <w:szCs w:val="24"/>
                <w:lang w:eastAsia="en-US"/>
              </w:rPr>
            </w:pPr>
            <w:r>
              <w:rPr>
                <w:rFonts w:eastAsia="Calibri"/>
                <w:szCs w:val="24"/>
                <w:lang w:eastAsia="en-US"/>
              </w:rPr>
              <w:t>$365</w:t>
            </w:r>
          </w:p>
        </w:tc>
      </w:tr>
      <w:tr w:rsidR="008827E2" w:rsidTr="009974E2">
        <w:tc>
          <w:tcPr>
            <w:tcW w:w="6092" w:type="dxa"/>
          </w:tcPr>
          <w:p w:rsidR="008827E2" w:rsidRDefault="008827E2" w:rsidP="0092434F">
            <w:pPr>
              <w:spacing w:before="0"/>
              <w:ind w:right="-57"/>
              <w:rPr>
                <w:rFonts w:eastAsia="Calibri"/>
                <w:szCs w:val="24"/>
                <w:lang w:eastAsia="en-US"/>
              </w:rPr>
            </w:pPr>
            <w:r>
              <w:rPr>
                <w:rFonts w:eastAsia="Calibri"/>
                <w:szCs w:val="24"/>
                <w:lang w:eastAsia="en-US"/>
              </w:rPr>
              <w:t>Additional applicant charge for an applicant who is at least 18</w:t>
            </w:r>
          </w:p>
        </w:tc>
        <w:tc>
          <w:tcPr>
            <w:tcW w:w="2098" w:type="dxa"/>
          </w:tcPr>
          <w:p w:rsidR="008827E2" w:rsidRDefault="008827E2" w:rsidP="0092434F">
            <w:pPr>
              <w:spacing w:before="0"/>
              <w:ind w:right="-57"/>
              <w:rPr>
                <w:rFonts w:eastAsia="Calibri"/>
                <w:szCs w:val="24"/>
                <w:lang w:eastAsia="en-US"/>
              </w:rPr>
            </w:pPr>
            <w:r>
              <w:rPr>
                <w:rFonts w:eastAsia="Calibri"/>
                <w:szCs w:val="24"/>
                <w:lang w:eastAsia="en-US"/>
              </w:rPr>
              <w:t>$170</w:t>
            </w:r>
          </w:p>
        </w:tc>
        <w:tc>
          <w:tcPr>
            <w:tcW w:w="1080" w:type="dxa"/>
          </w:tcPr>
          <w:p w:rsidR="008827E2" w:rsidRDefault="008827E2" w:rsidP="0092434F">
            <w:pPr>
              <w:spacing w:before="0"/>
              <w:ind w:right="-57"/>
              <w:rPr>
                <w:rFonts w:eastAsia="Calibri"/>
                <w:szCs w:val="24"/>
                <w:lang w:eastAsia="en-US"/>
              </w:rPr>
            </w:pPr>
            <w:r>
              <w:rPr>
                <w:rFonts w:eastAsia="Calibri"/>
                <w:szCs w:val="24"/>
                <w:lang w:eastAsia="en-US"/>
              </w:rPr>
              <w:t>$185</w:t>
            </w:r>
          </w:p>
        </w:tc>
      </w:tr>
      <w:tr w:rsidR="008827E2" w:rsidTr="009974E2">
        <w:tc>
          <w:tcPr>
            <w:tcW w:w="6092" w:type="dxa"/>
          </w:tcPr>
          <w:p w:rsidR="008827E2" w:rsidRDefault="008827E2" w:rsidP="0092434F">
            <w:pPr>
              <w:spacing w:before="0"/>
              <w:ind w:right="-57"/>
              <w:rPr>
                <w:rFonts w:eastAsia="Calibri"/>
                <w:szCs w:val="24"/>
                <w:lang w:eastAsia="en-US"/>
              </w:rPr>
            </w:pPr>
            <w:r>
              <w:rPr>
                <w:rFonts w:eastAsia="Calibri"/>
                <w:szCs w:val="24"/>
                <w:lang w:eastAsia="en-US"/>
              </w:rPr>
              <w:t>Additional applicant charge for an applicant who is less than 18</w:t>
            </w:r>
          </w:p>
        </w:tc>
        <w:tc>
          <w:tcPr>
            <w:tcW w:w="2098" w:type="dxa"/>
          </w:tcPr>
          <w:p w:rsidR="008827E2" w:rsidRDefault="008827E2" w:rsidP="0092434F">
            <w:pPr>
              <w:spacing w:before="0"/>
              <w:ind w:right="-57"/>
              <w:rPr>
                <w:rFonts w:eastAsia="Calibri"/>
                <w:szCs w:val="24"/>
                <w:lang w:eastAsia="en-US"/>
              </w:rPr>
            </w:pPr>
            <w:r>
              <w:rPr>
                <w:rFonts w:eastAsia="Calibri"/>
                <w:szCs w:val="24"/>
                <w:lang w:eastAsia="en-US"/>
              </w:rPr>
              <w:t>$85</w:t>
            </w:r>
          </w:p>
        </w:tc>
        <w:tc>
          <w:tcPr>
            <w:tcW w:w="1080" w:type="dxa"/>
          </w:tcPr>
          <w:p w:rsidR="008827E2" w:rsidRDefault="008827E2" w:rsidP="0092434F">
            <w:pPr>
              <w:spacing w:before="0"/>
              <w:ind w:right="-57"/>
              <w:rPr>
                <w:rFonts w:eastAsia="Calibri"/>
                <w:szCs w:val="24"/>
                <w:lang w:eastAsia="en-US"/>
              </w:rPr>
            </w:pPr>
            <w:r>
              <w:rPr>
                <w:rFonts w:eastAsia="Calibri"/>
                <w:szCs w:val="24"/>
                <w:lang w:eastAsia="en-US"/>
              </w:rPr>
              <w:t>$90</w:t>
            </w:r>
          </w:p>
        </w:tc>
      </w:tr>
    </w:tbl>
    <w:p w:rsidR="00812DD1" w:rsidRPr="008E378A" w:rsidRDefault="00812DD1" w:rsidP="008E378A">
      <w:pPr>
        <w:spacing w:before="0"/>
        <w:ind w:right="-57"/>
        <w:rPr>
          <w:rFonts w:ascii="Arial" w:hAnsi="Arial"/>
          <w:b/>
          <w:kern w:val="28"/>
        </w:rPr>
      </w:pPr>
    </w:p>
    <w:p w:rsidR="00B45C89" w:rsidRDefault="00B45C89">
      <w:pPr>
        <w:spacing w:before="0"/>
        <w:rPr>
          <w:u w:val="single"/>
        </w:rPr>
      </w:pPr>
      <w:r>
        <w:rPr>
          <w:u w:val="single"/>
        </w:rPr>
        <w:br w:type="page"/>
      </w:r>
    </w:p>
    <w:p w:rsidR="00812DD1" w:rsidRPr="00615694" w:rsidRDefault="00812DD1" w:rsidP="00812DD1">
      <w:pPr>
        <w:spacing w:before="0"/>
        <w:ind w:right="-57"/>
        <w:rPr>
          <w:rFonts w:ascii="Arial" w:hAnsi="Arial"/>
          <w:b/>
          <w:kern w:val="28"/>
        </w:rPr>
      </w:pPr>
      <w:r w:rsidRPr="00615694">
        <w:rPr>
          <w:u w:val="single"/>
        </w:rPr>
        <w:lastRenderedPageBreak/>
        <w:t xml:space="preserve">Items </w:t>
      </w:r>
      <w:r w:rsidR="008E378A">
        <w:rPr>
          <w:u w:val="single"/>
        </w:rPr>
        <w:t>155</w:t>
      </w:r>
      <w:r w:rsidRPr="00615694">
        <w:rPr>
          <w:u w:val="single"/>
        </w:rPr>
        <w:t>-</w:t>
      </w:r>
      <w:r w:rsidR="008E378A">
        <w:rPr>
          <w:u w:val="single"/>
        </w:rPr>
        <w:t>157</w:t>
      </w:r>
      <w:r w:rsidRPr="00615694">
        <w:rPr>
          <w:u w:val="single"/>
        </w:rPr>
        <w:t xml:space="preserve"> </w:t>
      </w:r>
      <w:r w:rsidR="00A905D2">
        <w:rPr>
          <w:u w:val="single"/>
        </w:rPr>
        <w:t>–</w:t>
      </w:r>
      <w:r w:rsidRPr="00615694">
        <w:rPr>
          <w:u w:val="single"/>
        </w:rPr>
        <w:t xml:space="preserve"> </w:t>
      </w:r>
      <w:r w:rsidR="00A905D2">
        <w:rPr>
          <w:u w:val="single"/>
        </w:rPr>
        <w:t xml:space="preserve">Paragraph </w:t>
      </w:r>
      <w:proofErr w:type="gramStart"/>
      <w:r>
        <w:rPr>
          <w:u w:val="single"/>
        </w:rPr>
        <w:t>1214A(</w:t>
      </w:r>
      <w:proofErr w:type="gramEnd"/>
      <w:r>
        <w:rPr>
          <w:u w:val="single"/>
        </w:rPr>
        <w:t>2)(a)(</w:t>
      </w:r>
      <w:proofErr w:type="spellStart"/>
      <w:r>
        <w:rPr>
          <w:u w:val="single"/>
        </w:rPr>
        <w:t>i</w:t>
      </w:r>
      <w:proofErr w:type="spellEnd"/>
      <w:r>
        <w:rPr>
          <w:u w:val="single"/>
        </w:rPr>
        <w:t>)</w:t>
      </w:r>
      <w:r w:rsidRPr="00615694">
        <w:rPr>
          <w:u w:val="single"/>
        </w:rPr>
        <w:t xml:space="preserve"> of Schedule 1 (</w:t>
      </w:r>
      <w:r w:rsidR="00765175" w:rsidRPr="00916EF7">
        <w:rPr>
          <w:u w:val="single"/>
        </w:rPr>
        <w:t>table item</w:t>
      </w:r>
      <w:r w:rsidR="00765175">
        <w:rPr>
          <w:u w:val="single"/>
        </w:rPr>
        <w:t>s</w:t>
      </w:r>
      <w:r w:rsidR="00765175" w:rsidRPr="00916EF7">
        <w:rPr>
          <w:u w:val="single"/>
        </w:rPr>
        <w:t> 1</w:t>
      </w:r>
      <w:r w:rsidR="003F1A4D">
        <w:rPr>
          <w:u w:val="single"/>
        </w:rPr>
        <w:t>-</w:t>
      </w:r>
      <w:r w:rsidR="00765175">
        <w:rPr>
          <w:u w:val="single"/>
        </w:rPr>
        <w:t>3</w:t>
      </w:r>
      <w:r w:rsidRPr="00615694">
        <w:rPr>
          <w:u w:val="single"/>
        </w:rPr>
        <w:t>)</w:t>
      </w:r>
    </w:p>
    <w:p w:rsidR="00D02EB1" w:rsidRDefault="00D02EB1" w:rsidP="00E46EC7">
      <w:pPr>
        <w:spacing w:before="0"/>
        <w:rPr>
          <w:rFonts w:eastAsia="Calibri"/>
          <w:szCs w:val="24"/>
          <w:lang w:eastAsia="en-US"/>
        </w:rPr>
      </w:pPr>
    </w:p>
    <w:p w:rsidR="00EF4729" w:rsidRDefault="003E58DE" w:rsidP="00E46EC7">
      <w:pPr>
        <w:spacing w:before="0"/>
        <w:rPr>
          <w:rFonts w:eastAsia="Calibri"/>
          <w:szCs w:val="24"/>
          <w:lang w:eastAsia="en-US"/>
        </w:rPr>
      </w:pPr>
      <w:r>
        <w:rPr>
          <w:rFonts w:eastAsia="Calibri"/>
          <w:szCs w:val="24"/>
          <w:lang w:eastAsia="en-US"/>
        </w:rPr>
        <w:t>These items amend</w:t>
      </w:r>
      <w:r w:rsidR="00E46EC7" w:rsidRPr="00E46EC7">
        <w:rPr>
          <w:rFonts w:eastAsia="Calibri"/>
          <w:szCs w:val="24"/>
          <w:lang w:eastAsia="en-US"/>
        </w:rPr>
        <w:t xml:space="preserve"> the first instalment VACs for the Medical Treatment (Visitor) (Class UB) visa (Subclass 602 (Medical Treatment) visa) as follows:</w:t>
      </w:r>
    </w:p>
    <w:p w:rsidR="00E30AA7" w:rsidRDefault="00E30AA7" w:rsidP="00E46EC7">
      <w:pPr>
        <w:spacing w:before="0"/>
        <w:rPr>
          <w:rFonts w:eastAsia="Calibri"/>
          <w:szCs w:val="24"/>
          <w:lang w:eastAsia="en-US"/>
        </w:rPr>
      </w:pPr>
    </w:p>
    <w:tbl>
      <w:tblPr>
        <w:tblStyle w:val="TableGrid"/>
        <w:tblW w:w="9270" w:type="dxa"/>
        <w:tblInd w:w="85" w:type="dxa"/>
        <w:tblLook w:val="04A0" w:firstRow="1" w:lastRow="0" w:firstColumn="1" w:lastColumn="0" w:noHBand="0" w:noVBand="1"/>
      </w:tblPr>
      <w:tblGrid>
        <w:gridCol w:w="6390"/>
        <w:gridCol w:w="1890"/>
        <w:gridCol w:w="990"/>
      </w:tblGrid>
      <w:tr w:rsidR="008827E2" w:rsidRPr="00E35CBF" w:rsidTr="009974E2">
        <w:tc>
          <w:tcPr>
            <w:tcW w:w="6390" w:type="dxa"/>
          </w:tcPr>
          <w:p w:rsidR="008827E2" w:rsidRPr="00EF4729" w:rsidRDefault="008827E2" w:rsidP="0092434F">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890" w:type="dxa"/>
          </w:tcPr>
          <w:p w:rsidR="008827E2" w:rsidRPr="00EF4729" w:rsidRDefault="00634710" w:rsidP="0092434F">
            <w:pPr>
              <w:spacing w:before="0"/>
              <w:ind w:right="-57"/>
              <w:rPr>
                <w:rFonts w:eastAsia="Calibri"/>
                <w:b/>
                <w:szCs w:val="24"/>
                <w:lang w:eastAsia="en-US"/>
              </w:rPr>
            </w:pPr>
            <w:r>
              <w:rPr>
                <w:rFonts w:eastAsia="Calibri"/>
                <w:b/>
                <w:szCs w:val="24"/>
                <w:lang w:eastAsia="en-US"/>
              </w:rPr>
              <w:t>Previous</w:t>
            </w:r>
            <w:r w:rsidR="008827E2" w:rsidRPr="00EF4729">
              <w:rPr>
                <w:rFonts w:eastAsia="Calibri"/>
                <w:b/>
                <w:szCs w:val="24"/>
                <w:lang w:eastAsia="en-US"/>
              </w:rPr>
              <w:t xml:space="preserve"> VAC</w:t>
            </w:r>
          </w:p>
        </w:tc>
        <w:tc>
          <w:tcPr>
            <w:tcW w:w="990" w:type="dxa"/>
          </w:tcPr>
          <w:p w:rsidR="008827E2" w:rsidRPr="00EF4729" w:rsidRDefault="008827E2" w:rsidP="0092434F">
            <w:pPr>
              <w:spacing w:before="0"/>
              <w:ind w:right="-57"/>
              <w:rPr>
                <w:rFonts w:eastAsia="Calibri"/>
                <w:b/>
                <w:szCs w:val="24"/>
                <w:lang w:eastAsia="en-US"/>
              </w:rPr>
            </w:pPr>
            <w:r w:rsidRPr="00EF4729">
              <w:rPr>
                <w:rFonts w:eastAsia="Calibri"/>
                <w:b/>
                <w:szCs w:val="24"/>
                <w:lang w:eastAsia="en-US"/>
              </w:rPr>
              <w:t>New VAC</w:t>
            </w:r>
          </w:p>
        </w:tc>
      </w:tr>
      <w:tr w:rsidR="008827E2" w:rsidTr="009974E2">
        <w:tc>
          <w:tcPr>
            <w:tcW w:w="6390" w:type="dxa"/>
          </w:tcPr>
          <w:p w:rsidR="008827E2" w:rsidRDefault="008827E2" w:rsidP="0092434F">
            <w:pPr>
              <w:spacing w:before="0"/>
              <w:ind w:right="-57"/>
              <w:rPr>
                <w:rFonts w:eastAsia="Calibri"/>
                <w:szCs w:val="24"/>
                <w:lang w:eastAsia="en-US"/>
              </w:rPr>
            </w:pPr>
            <w:r>
              <w:rPr>
                <w:rFonts w:eastAsia="Calibri"/>
                <w:szCs w:val="24"/>
                <w:lang w:eastAsia="en-US"/>
              </w:rPr>
              <w:t>Base application charge</w:t>
            </w:r>
          </w:p>
        </w:tc>
        <w:tc>
          <w:tcPr>
            <w:tcW w:w="1890" w:type="dxa"/>
          </w:tcPr>
          <w:p w:rsidR="008827E2" w:rsidRDefault="008827E2" w:rsidP="0092434F">
            <w:pPr>
              <w:spacing w:before="0"/>
              <w:ind w:right="-57"/>
              <w:rPr>
                <w:rFonts w:eastAsia="Calibri"/>
                <w:szCs w:val="24"/>
                <w:lang w:eastAsia="en-US"/>
              </w:rPr>
            </w:pPr>
            <w:r>
              <w:rPr>
                <w:rFonts w:eastAsia="Calibri"/>
                <w:szCs w:val="24"/>
                <w:lang w:eastAsia="en-US"/>
              </w:rPr>
              <w:t>$290</w:t>
            </w:r>
          </w:p>
        </w:tc>
        <w:tc>
          <w:tcPr>
            <w:tcW w:w="990" w:type="dxa"/>
          </w:tcPr>
          <w:p w:rsidR="008827E2" w:rsidRDefault="008827E2" w:rsidP="0092434F">
            <w:pPr>
              <w:spacing w:before="0"/>
              <w:ind w:right="-57"/>
              <w:rPr>
                <w:rFonts w:eastAsia="Calibri"/>
                <w:szCs w:val="24"/>
                <w:lang w:eastAsia="en-US"/>
              </w:rPr>
            </w:pPr>
            <w:r>
              <w:rPr>
                <w:rFonts w:eastAsia="Calibri"/>
                <w:szCs w:val="24"/>
                <w:lang w:eastAsia="en-US"/>
              </w:rPr>
              <w:t>$315</w:t>
            </w:r>
          </w:p>
        </w:tc>
      </w:tr>
      <w:tr w:rsidR="008827E2" w:rsidTr="009974E2">
        <w:tc>
          <w:tcPr>
            <w:tcW w:w="6390" w:type="dxa"/>
          </w:tcPr>
          <w:p w:rsidR="008827E2" w:rsidRDefault="008827E2" w:rsidP="0092434F">
            <w:pPr>
              <w:spacing w:before="0"/>
              <w:ind w:right="-57"/>
              <w:rPr>
                <w:rFonts w:eastAsia="Calibri"/>
                <w:szCs w:val="24"/>
                <w:lang w:eastAsia="en-US"/>
              </w:rPr>
            </w:pPr>
            <w:r>
              <w:rPr>
                <w:rFonts w:eastAsia="Calibri"/>
                <w:szCs w:val="24"/>
                <w:lang w:eastAsia="en-US"/>
              </w:rPr>
              <w:t>Additional applicant charge for an applicant who is at least 18</w:t>
            </w:r>
          </w:p>
        </w:tc>
        <w:tc>
          <w:tcPr>
            <w:tcW w:w="1890" w:type="dxa"/>
          </w:tcPr>
          <w:p w:rsidR="008827E2" w:rsidRDefault="008827E2" w:rsidP="0092434F">
            <w:pPr>
              <w:spacing w:before="0"/>
              <w:ind w:right="-57"/>
              <w:rPr>
                <w:rFonts w:eastAsia="Calibri"/>
                <w:szCs w:val="24"/>
                <w:lang w:eastAsia="en-US"/>
              </w:rPr>
            </w:pPr>
            <w:r>
              <w:rPr>
                <w:rFonts w:eastAsia="Calibri"/>
                <w:szCs w:val="24"/>
                <w:lang w:eastAsia="en-US"/>
              </w:rPr>
              <w:t>$145</w:t>
            </w:r>
          </w:p>
        </w:tc>
        <w:tc>
          <w:tcPr>
            <w:tcW w:w="990" w:type="dxa"/>
          </w:tcPr>
          <w:p w:rsidR="008827E2" w:rsidRDefault="008827E2" w:rsidP="0092434F">
            <w:pPr>
              <w:spacing w:before="0"/>
              <w:ind w:right="-57"/>
              <w:rPr>
                <w:rFonts w:eastAsia="Calibri"/>
                <w:szCs w:val="24"/>
                <w:lang w:eastAsia="en-US"/>
              </w:rPr>
            </w:pPr>
            <w:r>
              <w:rPr>
                <w:rFonts w:eastAsia="Calibri"/>
                <w:szCs w:val="24"/>
                <w:lang w:eastAsia="en-US"/>
              </w:rPr>
              <w:t>$155</w:t>
            </w:r>
          </w:p>
        </w:tc>
      </w:tr>
      <w:tr w:rsidR="008827E2" w:rsidTr="009974E2">
        <w:tc>
          <w:tcPr>
            <w:tcW w:w="6390" w:type="dxa"/>
          </w:tcPr>
          <w:p w:rsidR="008827E2" w:rsidRDefault="008827E2" w:rsidP="0092434F">
            <w:pPr>
              <w:spacing w:before="0"/>
              <w:ind w:right="-57"/>
              <w:rPr>
                <w:rFonts w:eastAsia="Calibri"/>
                <w:szCs w:val="24"/>
                <w:lang w:eastAsia="en-US"/>
              </w:rPr>
            </w:pPr>
            <w:r>
              <w:rPr>
                <w:rFonts w:eastAsia="Calibri"/>
                <w:szCs w:val="24"/>
                <w:lang w:eastAsia="en-US"/>
              </w:rPr>
              <w:t>Additional applicant charge for an applicant who is less than 18</w:t>
            </w:r>
          </w:p>
        </w:tc>
        <w:tc>
          <w:tcPr>
            <w:tcW w:w="1890" w:type="dxa"/>
          </w:tcPr>
          <w:p w:rsidR="008827E2" w:rsidRDefault="008827E2" w:rsidP="0092434F">
            <w:pPr>
              <w:spacing w:before="0"/>
              <w:ind w:right="-57"/>
              <w:rPr>
                <w:rFonts w:eastAsia="Calibri"/>
                <w:szCs w:val="24"/>
                <w:lang w:eastAsia="en-US"/>
              </w:rPr>
            </w:pPr>
            <w:r>
              <w:rPr>
                <w:rFonts w:eastAsia="Calibri"/>
                <w:szCs w:val="24"/>
                <w:lang w:eastAsia="en-US"/>
              </w:rPr>
              <w:t>$75</w:t>
            </w:r>
          </w:p>
        </w:tc>
        <w:tc>
          <w:tcPr>
            <w:tcW w:w="990" w:type="dxa"/>
          </w:tcPr>
          <w:p w:rsidR="008827E2" w:rsidRDefault="008827E2" w:rsidP="0092434F">
            <w:pPr>
              <w:spacing w:before="0"/>
              <w:ind w:right="-57"/>
              <w:rPr>
                <w:rFonts w:eastAsia="Calibri"/>
                <w:szCs w:val="24"/>
                <w:lang w:eastAsia="en-US"/>
              </w:rPr>
            </w:pPr>
            <w:r>
              <w:rPr>
                <w:rFonts w:eastAsia="Calibri"/>
                <w:szCs w:val="24"/>
                <w:lang w:eastAsia="en-US"/>
              </w:rPr>
              <w:t>$80</w:t>
            </w:r>
          </w:p>
        </w:tc>
      </w:tr>
    </w:tbl>
    <w:p w:rsidR="00E30AA7" w:rsidRDefault="00E30AA7" w:rsidP="00E46EC7">
      <w:pPr>
        <w:spacing w:before="0"/>
        <w:ind w:right="-57"/>
        <w:rPr>
          <w:rFonts w:eastAsia="Calibri"/>
          <w:szCs w:val="24"/>
          <w:lang w:eastAsia="en-US"/>
        </w:rPr>
      </w:pPr>
    </w:p>
    <w:p w:rsidR="00E46EC7" w:rsidRPr="00615694" w:rsidRDefault="00E46EC7" w:rsidP="00E46EC7">
      <w:pPr>
        <w:spacing w:before="0"/>
        <w:ind w:right="-57"/>
        <w:rPr>
          <w:rFonts w:ascii="Arial" w:hAnsi="Arial"/>
          <w:b/>
          <w:kern w:val="28"/>
        </w:rPr>
      </w:pPr>
      <w:r w:rsidRPr="00615694">
        <w:rPr>
          <w:u w:val="single"/>
        </w:rPr>
        <w:t xml:space="preserve">Items </w:t>
      </w:r>
      <w:r w:rsidR="008E378A">
        <w:rPr>
          <w:u w:val="single"/>
        </w:rPr>
        <w:t>158</w:t>
      </w:r>
      <w:r w:rsidRPr="00615694">
        <w:rPr>
          <w:u w:val="single"/>
        </w:rPr>
        <w:t>-</w:t>
      </w:r>
      <w:r w:rsidR="008E378A">
        <w:rPr>
          <w:u w:val="single"/>
        </w:rPr>
        <w:t>160</w:t>
      </w:r>
      <w:r w:rsidRPr="00615694">
        <w:rPr>
          <w:u w:val="single"/>
        </w:rPr>
        <w:t xml:space="preserve"> </w:t>
      </w:r>
      <w:r w:rsidR="00524780">
        <w:rPr>
          <w:u w:val="single"/>
        </w:rPr>
        <w:t>–</w:t>
      </w:r>
      <w:r w:rsidRPr="00615694">
        <w:rPr>
          <w:u w:val="single"/>
        </w:rPr>
        <w:t xml:space="preserve"> </w:t>
      </w:r>
      <w:r w:rsidR="00524780">
        <w:rPr>
          <w:u w:val="single"/>
        </w:rPr>
        <w:t xml:space="preserve">Paragraph </w:t>
      </w:r>
      <w:proofErr w:type="gramStart"/>
      <w:r>
        <w:rPr>
          <w:u w:val="single"/>
        </w:rPr>
        <w:t>1214BA(</w:t>
      </w:r>
      <w:proofErr w:type="gramEnd"/>
      <w:r>
        <w:rPr>
          <w:u w:val="single"/>
        </w:rPr>
        <w:t>2)(a)</w:t>
      </w:r>
      <w:r w:rsidRPr="00615694">
        <w:rPr>
          <w:u w:val="single"/>
        </w:rPr>
        <w:t xml:space="preserve"> of Schedule 1 (</w:t>
      </w:r>
      <w:r w:rsidR="00765175" w:rsidRPr="00916EF7">
        <w:rPr>
          <w:u w:val="single"/>
        </w:rPr>
        <w:t>table item</w:t>
      </w:r>
      <w:r w:rsidR="00765175">
        <w:rPr>
          <w:u w:val="single"/>
        </w:rPr>
        <w:t>s</w:t>
      </w:r>
      <w:r w:rsidR="00765175" w:rsidRPr="00916EF7">
        <w:rPr>
          <w:u w:val="single"/>
        </w:rPr>
        <w:t> 1</w:t>
      </w:r>
      <w:r w:rsidR="008E378A">
        <w:rPr>
          <w:u w:val="single"/>
        </w:rPr>
        <w:t>-</w:t>
      </w:r>
      <w:r w:rsidR="00765175">
        <w:rPr>
          <w:u w:val="single"/>
        </w:rPr>
        <w:t xml:space="preserve"> 3</w:t>
      </w:r>
      <w:r w:rsidRPr="00615694">
        <w:rPr>
          <w:u w:val="single"/>
        </w:rPr>
        <w:t>)</w:t>
      </w:r>
    </w:p>
    <w:p w:rsidR="00D02EB1" w:rsidRDefault="00D02EB1" w:rsidP="00E46EC7">
      <w:pPr>
        <w:spacing w:before="0"/>
        <w:rPr>
          <w:rFonts w:eastAsia="Calibri"/>
          <w:szCs w:val="24"/>
          <w:lang w:eastAsia="en-US"/>
        </w:rPr>
      </w:pPr>
    </w:p>
    <w:p w:rsidR="00F94CCA" w:rsidRDefault="003E58DE" w:rsidP="00E46EC7">
      <w:pPr>
        <w:spacing w:before="0"/>
        <w:rPr>
          <w:rFonts w:eastAsia="Calibri"/>
          <w:szCs w:val="24"/>
          <w:lang w:eastAsia="en-US"/>
        </w:rPr>
      </w:pPr>
      <w:r>
        <w:rPr>
          <w:rFonts w:eastAsia="Calibri"/>
          <w:szCs w:val="24"/>
          <w:lang w:eastAsia="en-US"/>
        </w:rPr>
        <w:t xml:space="preserve">These items amend </w:t>
      </w:r>
      <w:r w:rsidR="00E46EC7" w:rsidRPr="00FA3256">
        <w:rPr>
          <w:rFonts w:eastAsia="Calibri"/>
          <w:szCs w:val="24"/>
          <w:lang w:eastAsia="en-US"/>
        </w:rPr>
        <w:t xml:space="preserve">the first instalment VACs for the </w:t>
      </w:r>
      <w:r w:rsidR="00E46EC7">
        <w:rPr>
          <w:rFonts w:eastAsia="Calibri"/>
          <w:szCs w:val="24"/>
          <w:lang w:eastAsia="en-US"/>
        </w:rPr>
        <w:t xml:space="preserve">New Zealand Citizen (Family Relationship (Temporary) </w:t>
      </w:r>
      <w:r w:rsidR="00E46EC7" w:rsidRPr="00FA3256">
        <w:rPr>
          <w:rFonts w:eastAsia="Calibri"/>
          <w:szCs w:val="24"/>
          <w:lang w:eastAsia="en-US"/>
        </w:rPr>
        <w:t xml:space="preserve">(Class </w:t>
      </w:r>
      <w:r w:rsidR="00E46EC7">
        <w:rPr>
          <w:rFonts w:eastAsia="Calibri"/>
          <w:szCs w:val="24"/>
          <w:lang w:eastAsia="en-US"/>
        </w:rPr>
        <w:t>UP</w:t>
      </w:r>
      <w:r w:rsidR="00E46EC7" w:rsidRPr="00FA3256">
        <w:rPr>
          <w:rFonts w:eastAsia="Calibri"/>
          <w:szCs w:val="24"/>
          <w:lang w:eastAsia="en-US"/>
        </w:rPr>
        <w:t xml:space="preserve">) visa (Subclass </w:t>
      </w:r>
      <w:r w:rsidR="00E46EC7">
        <w:rPr>
          <w:rFonts w:eastAsia="Calibri"/>
          <w:szCs w:val="24"/>
          <w:lang w:eastAsia="en-US"/>
        </w:rPr>
        <w:t>461 (New Zealand Citizen Family Relationship (Temporary)</w:t>
      </w:r>
      <w:r w:rsidR="00E46EC7" w:rsidRPr="00FA3256">
        <w:rPr>
          <w:rFonts w:eastAsia="Calibri"/>
          <w:szCs w:val="24"/>
          <w:lang w:eastAsia="en-US"/>
        </w:rPr>
        <w:t>) visa) as follows:</w:t>
      </w:r>
    </w:p>
    <w:p w:rsidR="008827E2" w:rsidRDefault="008827E2" w:rsidP="00E46EC7">
      <w:pPr>
        <w:spacing w:before="0"/>
        <w:rPr>
          <w:rFonts w:eastAsia="Calibri"/>
          <w:szCs w:val="24"/>
          <w:lang w:eastAsia="en-US"/>
        </w:rPr>
      </w:pPr>
    </w:p>
    <w:tbl>
      <w:tblPr>
        <w:tblStyle w:val="TableGrid"/>
        <w:tblW w:w="9360" w:type="dxa"/>
        <w:tblInd w:w="85" w:type="dxa"/>
        <w:tblLook w:val="04A0" w:firstRow="1" w:lastRow="0" w:firstColumn="1" w:lastColumn="0" w:noHBand="0" w:noVBand="1"/>
      </w:tblPr>
      <w:tblGrid>
        <w:gridCol w:w="6300"/>
        <w:gridCol w:w="1710"/>
        <w:gridCol w:w="1350"/>
      </w:tblGrid>
      <w:tr w:rsidR="008827E2" w:rsidRPr="00E35CBF" w:rsidTr="009974E2">
        <w:tc>
          <w:tcPr>
            <w:tcW w:w="6300" w:type="dxa"/>
          </w:tcPr>
          <w:p w:rsidR="008827E2" w:rsidRPr="00EF4729" w:rsidRDefault="008827E2" w:rsidP="0092434F">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8827E2" w:rsidRPr="00EF4729" w:rsidRDefault="00634710" w:rsidP="0092434F">
            <w:pPr>
              <w:spacing w:before="0"/>
              <w:ind w:right="-57"/>
              <w:rPr>
                <w:rFonts w:eastAsia="Calibri"/>
                <w:b/>
                <w:szCs w:val="24"/>
                <w:lang w:eastAsia="en-US"/>
              </w:rPr>
            </w:pPr>
            <w:r>
              <w:rPr>
                <w:rFonts w:eastAsia="Calibri"/>
                <w:b/>
                <w:szCs w:val="24"/>
                <w:lang w:eastAsia="en-US"/>
              </w:rPr>
              <w:t>Previous</w:t>
            </w:r>
            <w:r w:rsidR="008827E2" w:rsidRPr="00EF4729">
              <w:rPr>
                <w:rFonts w:eastAsia="Calibri"/>
                <w:b/>
                <w:szCs w:val="24"/>
                <w:lang w:eastAsia="en-US"/>
              </w:rPr>
              <w:t xml:space="preserve"> VAC</w:t>
            </w:r>
          </w:p>
        </w:tc>
        <w:tc>
          <w:tcPr>
            <w:tcW w:w="1350" w:type="dxa"/>
          </w:tcPr>
          <w:p w:rsidR="008827E2" w:rsidRPr="00EF4729" w:rsidRDefault="008827E2" w:rsidP="0092434F">
            <w:pPr>
              <w:spacing w:before="0"/>
              <w:ind w:right="-57"/>
              <w:rPr>
                <w:rFonts w:eastAsia="Calibri"/>
                <w:b/>
                <w:szCs w:val="24"/>
                <w:lang w:eastAsia="en-US"/>
              </w:rPr>
            </w:pPr>
            <w:r w:rsidRPr="00EF4729">
              <w:rPr>
                <w:rFonts w:eastAsia="Calibri"/>
                <w:b/>
                <w:szCs w:val="24"/>
                <w:lang w:eastAsia="en-US"/>
              </w:rPr>
              <w:t>New VAC</w:t>
            </w:r>
          </w:p>
        </w:tc>
      </w:tr>
      <w:tr w:rsidR="008827E2" w:rsidTr="009974E2">
        <w:tc>
          <w:tcPr>
            <w:tcW w:w="6300" w:type="dxa"/>
          </w:tcPr>
          <w:p w:rsidR="008827E2" w:rsidRDefault="008827E2" w:rsidP="0092434F">
            <w:pPr>
              <w:spacing w:before="0"/>
              <w:ind w:right="-57"/>
              <w:rPr>
                <w:rFonts w:eastAsia="Calibri"/>
                <w:szCs w:val="24"/>
                <w:lang w:eastAsia="en-US"/>
              </w:rPr>
            </w:pPr>
            <w:r>
              <w:rPr>
                <w:rFonts w:eastAsia="Calibri"/>
                <w:szCs w:val="24"/>
                <w:lang w:eastAsia="en-US"/>
              </w:rPr>
              <w:t>Base application charge</w:t>
            </w:r>
          </w:p>
        </w:tc>
        <w:tc>
          <w:tcPr>
            <w:tcW w:w="1710" w:type="dxa"/>
          </w:tcPr>
          <w:p w:rsidR="008827E2" w:rsidRDefault="008827E2" w:rsidP="0092434F">
            <w:pPr>
              <w:spacing w:before="0"/>
              <w:ind w:right="-57"/>
              <w:rPr>
                <w:rFonts w:eastAsia="Calibri"/>
                <w:szCs w:val="24"/>
                <w:lang w:eastAsia="en-US"/>
              </w:rPr>
            </w:pPr>
            <w:r>
              <w:rPr>
                <w:rFonts w:eastAsia="Calibri"/>
                <w:szCs w:val="24"/>
                <w:lang w:eastAsia="en-US"/>
              </w:rPr>
              <w:t>$340</w:t>
            </w:r>
          </w:p>
        </w:tc>
        <w:tc>
          <w:tcPr>
            <w:tcW w:w="1350" w:type="dxa"/>
          </w:tcPr>
          <w:p w:rsidR="008827E2" w:rsidRDefault="008827E2" w:rsidP="0092434F">
            <w:pPr>
              <w:spacing w:before="0"/>
              <w:ind w:right="-57"/>
              <w:rPr>
                <w:rFonts w:eastAsia="Calibri"/>
                <w:szCs w:val="24"/>
                <w:lang w:eastAsia="en-US"/>
              </w:rPr>
            </w:pPr>
            <w:r>
              <w:rPr>
                <w:rFonts w:eastAsia="Calibri"/>
                <w:szCs w:val="24"/>
                <w:lang w:eastAsia="en-US"/>
              </w:rPr>
              <w:t>$365</w:t>
            </w:r>
          </w:p>
        </w:tc>
      </w:tr>
      <w:tr w:rsidR="008827E2" w:rsidTr="009974E2">
        <w:tc>
          <w:tcPr>
            <w:tcW w:w="6300" w:type="dxa"/>
          </w:tcPr>
          <w:p w:rsidR="008827E2" w:rsidRDefault="008827E2" w:rsidP="0092434F">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8827E2" w:rsidRDefault="008827E2" w:rsidP="0092434F">
            <w:pPr>
              <w:spacing w:before="0"/>
              <w:ind w:right="-57"/>
              <w:rPr>
                <w:rFonts w:eastAsia="Calibri"/>
                <w:szCs w:val="24"/>
                <w:lang w:eastAsia="en-US"/>
              </w:rPr>
            </w:pPr>
            <w:r>
              <w:rPr>
                <w:rFonts w:eastAsia="Calibri"/>
                <w:szCs w:val="24"/>
                <w:lang w:eastAsia="en-US"/>
              </w:rPr>
              <w:t>$170</w:t>
            </w:r>
          </w:p>
        </w:tc>
        <w:tc>
          <w:tcPr>
            <w:tcW w:w="1350" w:type="dxa"/>
          </w:tcPr>
          <w:p w:rsidR="008827E2" w:rsidRDefault="008827E2" w:rsidP="0092434F">
            <w:pPr>
              <w:spacing w:before="0"/>
              <w:ind w:right="-57"/>
              <w:rPr>
                <w:rFonts w:eastAsia="Calibri"/>
                <w:szCs w:val="24"/>
                <w:lang w:eastAsia="en-US"/>
              </w:rPr>
            </w:pPr>
            <w:r>
              <w:rPr>
                <w:rFonts w:eastAsia="Calibri"/>
                <w:szCs w:val="24"/>
                <w:lang w:eastAsia="en-US"/>
              </w:rPr>
              <w:t>$185</w:t>
            </w:r>
          </w:p>
        </w:tc>
      </w:tr>
      <w:tr w:rsidR="008827E2" w:rsidTr="009974E2">
        <w:tc>
          <w:tcPr>
            <w:tcW w:w="6300" w:type="dxa"/>
          </w:tcPr>
          <w:p w:rsidR="008827E2" w:rsidRDefault="008827E2" w:rsidP="0092434F">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8827E2" w:rsidRDefault="008827E2" w:rsidP="0092434F">
            <w:pPr>
              <w:spacing w:before="0"/>
              <w:ind w:right="-57"/>
              <w:rPr>
                <w:rFonts w:eastAsia="Calibri"/>
                <w:szCs w:val="24"/>
                <w:lang w:eastAsia="en-US"/>
              </w:rPr>
            </w:pPr>
            <w:r>
              <w:rPr>
                <w:rFonts w:eastAsia="Calibri"/>
                <w:szCs w:val="24"/>
                <w:lang w:eastAsia="en-US"/>
              </w:rPr>
              <w:t>$85</w:t>
            </w:r>
          </w:p>
        </w:tc>
        <w:tc>
          <w:tcPr>
            <w:tcW w:w="1350" w:type="dxa"/>
          </w:tcPr>
          <w:p w:rsidR="008827E2" w:rsidRDefault="008827E2" w:rsidP="0092434F">
            <w:pPr>
              <w:spacing w:before="0"/>
              <w:ind w:right="-57"/>
              <w:rPr>
                <w:rFonts w:eastAsia="Calibri"/>
                <w:szCs w:val="24"/>
                <w:lang w:eastAsia="en-US"/>
              </w:rPr>
            </w:pPr>
            <w:r>
              <w:rPr>
                <w:rFonts w:eastAsia="Calibri"/>
                <w:szCs w:val="24"/>
                <w:lang w:eastAsia="en-US"/>
              </w:rPr>
              <w:t>$90</w:t>
            </w:r>
          </w:p>
        </w:tc>
      </w:tr>
    </w:tbl>
    <w:p w:rsidR="00F94CCA" w:rsidRDefault="00F94CCA" w:rsidP="00E46EC7">
      <w:pPr>
        <w:spacing w:before="0"/>
        <w:rPr>
          <w:rFonts w:eastAsia="Calibri"/>
          <w:szCs w:val="24"/>
          <w:lang w:eastAsia="en-US"/>
        </w:rPr>
      </w:pPr>
    </w:p>
    <w:p w:rsidR="00E46EC7" w:rsidRPr="00615694" w:rsidRDefault="00E46EC7" w:rsidP="00E46EC7">
      <w:pPr>
        <w:spacing w:before="0"/>
        <w:ind w:right="-57"/>
        <w:rPr>
          <w:rFonts w:ascii="Arial" w:hAnsi="Arial"/>
          <w:b/>
          <w:kern w:val="28"/>
        </w:rPr>
      </w:pPr>
      <w:r w:rsidRPr="00615694">
        <w:rPr>
          <w:u w:val="single"/>
        </w:rPr>
        <w:t>Items 1</w:t>
      </w:r>
      <w:r w:rsidR="008E378A">
        <w:rPr>
          <w:u w:val="single"/>
        </w:rPr>
        <w:t>61</w:t>
      </w:r>
      <w:r w:rsidRPr="00615694">
        <w:rPr>
          <w:u w:val="single"/>
        </w:rPr>
        <w:t>-1</w:t>
      </w:r>
      <w:r w:rsidR="008E378A">
        <w:rPr>
          <w:u w:val="single"/>
        </w:rPr>
        <w:t>63</w:t>
      </w:r>
      <w:r w:rsidRPr="00615694">
        <w:rPr>
          <w:u w:val="single"/>
        </w:rPr>
        <w:t xml:space="preserve"> </w:t>
      </w:r>
      <w:r w:rsidR="00C74BD0">
        <w:rPr>
          <w:u w:val="single"/>
        </w:rPr>
        <w:t>–</w:t>
      </w:r>
      <w:r w:rsidRPr="00615694">
        <w:rPr>
          <w:u w:val="single"/>
        </w:rPr>
        <w:t xml:space="preserve"> </w:t>
      </w:r>
      <w:r w:rsidR="00C74BD0">
        <w:rPr>
          <w:u w:val="single"/>
        </w:rPr>
        <w:t xml:space="preserve">Paragraph </w:t>
      </w:r>
      <w:r>
        <w:rPr>
          <w:u w:val="single"/>
        </w:rPr>
        <w:t>1215(2</w:t>
      </w:r>
      <w:proofErr w:type="gramStart"/>
      <w:r>
        <w:rPr>
          <w:u w:val="single"/>
        </w:rPr>
        <w:t>)(</w:t>
      </w:r>
      <w:proofErr w:type="gramEnd"/>
      <w:r>
        <w:rPr>
          <w:u w:val="single"/>
        </w:rPr>
        <w:t>a)</w:t>
      </w:r>
      <w:r w:rsidRPr="00615694">
        <w:rPr>
          <w:u w:val="single"/>
        </w:rPr>
        <w:t xml:space="preserve"> of Schedule 1 (table items 1-</w:t>
      </w:r>
      <w:r>
        <w:rPr>
          <w:u w:val="single"/>
        </w:rPr>
        <w:t>3</w:t>
      </w:r>
      <w:r w:rsidRPr="00615694">
        <w:rPr>
          <w:u w:val="single"/>
        </w:rPr>
        <w:t>)</w:t>
      </w:r>
    </w:p>
    <w:p w:rsidR="00D02EB1" w:rsidRDefault="00D02EB1" w:rsidP="00E46EC7">
      <w:pPr>
        <w:spacing w:before="0"/>
        <w:rPr>
          <w:rFonts w:eastAsia="Calibri"/>
          <w:szCs w:val="24"/>
          <w:lang w:eastAsia="en-US"/>
        </w:rPr>
      </w:pPr>
    </w:p>
    <w:p w:rsidR="00E46EC7" w:rsidRDefault="003E58DE" w:rsidP="00E46EC7">
      <w:pPr>
        <w:spacing w:before="0"/>
        <w:rPr>
          <w:rFonts w:eastAsia="Calibri"/>
          <w:szCs w:val="24"/>
          <w:lang w:eastAsia="en-US"/>
        </w:rPr>
      </w:pPr>
      <w:r>
        <w:rPr>
          <w:rFonts w:eastAsia="Calibri"/>
          <w:szCs w:val="24"/>
          <w:lang w:eastAsia="en-US"/>
        </w:rPr>
        <w:t xml:space="preserve">These items amend </w:t>
      </w:r>
      <w:r w:rsidR="00E46EC7" w:rsidRPr="00FA3256">
        <w:rPr>
          <w:rFonts w:eastAsia="Calibri"/>
          <w:szCs w:val="24"/>
          <w:lang w:eastAsia="en-US"/>
        </w:rPr>
        <w:t xml:space="preserve">the first instalment VACs for the </w:t>
      </w:r>
      <w:r w:rsidR="00E46EC7">
        <w:rPr>
          <w:rFonts w:eastAsia="Calibri"/>
          <w:szCs w:val="24"/>
          <w:lang w:eastAsia="en-US"/>
        </w:rPr>
        <w:t xml:space="preserve">Prospective Marriage (Temporary) </w:t>
      </w:r>
      <w:r w:rsidR="00E46EC7" w:rsidRPr="00FA3256">
        <w:rPr>
          <w:rFonts w:eastAsia="Calibri"/>
          <w:szCs w:val="24"/>
          <w:lang w:eastAsia="en-US"/>
        </w:rPr>
        <w:t xml:space="preserve">(Class </w:t>
      </w:r>
      <w:r w:rsidR="00E46EC7">
        <w:rPr>
          <w:rFonts w:eastAsia="Calibri"/>
          <w:szCs w:val="24"/>
          <w:lang w:eastAsia="en-US"/>
        </w:rPr>
        <w:t>TO</w:t>
      </w:r>
      <w:r w:rsidR="00E46EC7" w:rsidRPr="00FA3256">
        <w:rPr>
          <w:rFonts w:eastAsia="Calibri"/>
          <w:szCs w:val="24"/>
          <w:lang w:eastAsia="en-US"/>
        </w:rPr>
        <w:t xml:space="preserve">) visa (Subclass </w:t>
      </w:r>
      <w:r w:rsidR="00E46EC7">
        <w:rPr>
          <w:rFonts w:eastAsia="Calibri"/>
          <w:szCs w:val="24"/>
          <w:lang w:eastAsia="en-US"/>
        </w:rPr>
        <w:t>300 (Prospective Marriage</w:t>
      </w:r>
      <w:r w:rsidR="005F44CD">
        <w:rPr>
          <w:rFonts w:eastAsia="Calibri"/>
          <w:szCs w:val="24"/>
          <w:lang w:eastAsia="en-US"/>
        </w:rPr>
        <w:t>)</w:t>
      </w:r>
      <w:r w:rsidR="00E46EC7" w:rsidRPr="00FA3256">
        <w:rPr>
          <w:rFonts w:eastAsia="Calibri"/>
          <w:szCs w:val="24"/>
          <w:lang w:eastAsia="en-US"/>
        </w:rPr>
        <w:t xml:space="preserve"> visa as follows:</w:t>
      </w:r>
    </w:p>
    <w:p w:rsidR="00F94CCA" w:rsidRDefault="00F94CCA" w:rsidP="00E46EC7">
      <w:pPr>
        <w:spacing w:before="0"/>
        <w:rPr>
          <w:rFonts w:eastAsia="Calibri"/>
          <w:szCs w:val="24"/>
          <w:lang w:eastAsia="en-US"/>
        </w:rPr>
      </w:pPr>
    </w:p>
    <w:tbl>
      <w:tblPr>
        <w:tblStyle w:val="TableGrid"/>
        <w:tblW w:w="9360" w:type="dxa"/>
        <w:tblInd w:w="85" w:type="dxa"/>
        <w:tblLook w:val="04A0" w:firstRow="1" w:lastRow="0" w:firstColumn="1" w:lastColumn="0" w:noHBand="0" w:noVBand="1"/>
      </w:tblPr>
      <w:tblGrid>
        <w:gridCol w:w="6300"/>
        <w:gridCol w:w="1710"/>
        <w:gridCol w:w="1350"/>
      </w:tblGrid>
      <w:tr w:rsidR="00BD4BA1" w:rsidRPr="00E35CBF" w:rsidTr="009974E2">
        <w:tc>
          <w:tcPr>
            <w:tcW w:w="6300" w:type="dxa"/>
          </w:tcPr>
          <w:p w:rsidR="00BD4BA1" w:rsidRPr="00EF4729" w:rsidRDefault="00BD4BA1" w:rsidP="00BD4BA1">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BD4BA1" w:rsidRPr="00EF4729" w:rsidRDefault="00634710" w:rsidP="00BD4BA1">
            <w:pPr>
              <w:spacing w:before="0"/>
              <w:ind w:right="-57"/>
              <w:rPr>
                <w:rFonts w:eastAsia="Calibri"/>
                <w:b/>
                <w:szCs w:val="24"/>
                <w:lang w:eastAsia="en-US"/>
              </w:rPr>
            </w:pPr>
            <w:r>
              <w:rPr>
                <w:rFonts w:eastAsia="Calibri"/>
                <w:b/>
                <w:szCs w:val="24"/>
                <w:lang w:eastAsia="en-US"/>
              </w:rPr>
              <w:t>Previous</w:t>
            </w:r>
            <w:r w:rsidR="00BD4BA1" w:rsidRPr="00EF4729">
              <w:rPr>
                <w:rFonts w:eastAsia="Calibri"/>
                <w:b/>
                <w:szCs w:val="24"/>
                <w:lang w:eastAsia="en-US"/>
              </w:rPr>
              <w:t xml:space="preserve"> VAC</w:t>
            </w:r>
          </w:p>
        </w:tc>
        <w:tc>
          <w:tcPr>
            <w:tcW w:w="1350" w:type="dxa"/>
          </w:tcPr>
          <w:p w:rsidR="00BD4BA1" w:rsidRPr="00EF4729" w:rsidRDefault="00BD4BA1" w:rsidP="00BD4BA1">
            <w:pPr>
              <w:spacing w:before="0"/>
              <w:ind w:right="-57"/>
              <w:rPr>
                <w:rFonts w:eastAsia="Calibri"/>
                <w:b/>
                <w:szCs w:val="24"/>
                <w:lang w:eastAsia="en-US"/>
              </w:rPr>
            </w:pPr>
            <w:r w:rsidRPr="00EF4729">
              <w:rPr>
                <w:rFonts w:eastAsia="Calibri"/>
                <w:b/>
                <w:szCs w:val="24"/>
                <w:lang w:eastAsia="en-US"/>
              </w:rPr>
              <w:t>New VAC</w:t>
            </w:r>
          </w:p>
        </w:tc>
      </w:tr>
      <w:tr w:rsidR="008827E2" w:rsidTr="009974E2">
        <w:tc>
          <w:tcPr>
            <w:tcW w:w="6300" w:type="dxa"/>
          </w:tcPr>
          <w:p w:rsidR="008827E2" w:rsidRDefault="008827E2" w:rsidP="008827E2">
            <w:pPr>
              <w:spacing w:before="0"/>
              <w:ind w:right="-57"/>
              <w:rPr>
                <w:rFonts w:eastAsia="Calibri"/>
                <w:szCs w:val="24"/>
                <w:lang w:eastAsia="en-US"/>
              </w:rPr>
            </w:pPr>
            <w:r>
              <w:rPr>
                <w:rFonts w:eastAsia="Calibri"/>
                <w:szCs w:val="24"/>
                <w:lang w:eastAsia="en-US"/>
              </w:rPr>
              <w:t>Base application charge</w:t>
            </w:r>
          </w:p>
        </w:tc>
        <w:tc>
          <w:tcPr>
            <w:tcW w:w="1710" w:type="dxa"/>
          </w:tcPr>
          <w:p w:rsidR="008827E2" w:rsidRDefault="008827E2" w:rsidP="008827E2">
            <w:pPr>
              <w:spacing w:before="0"/>
              <w:ind w:right="-57"/>
              <w:rPr>
                <w:rFonts w:eastAsia="Calibri"/>
                <w:szCs w:val="24"/>
                <w:lang w:eastAsia="en-US"/>
              </w:rPr>
            </w:pPr>
            <w:r>
              <w:rPr>
                <w:rFonts w:eastAsia="Calibri"/>
                <w:szCs w:val="24"/>
                <w:lang w:eastAsia="en-US"/>
              </w:rPr>
              <w:t>$7 160</w:t>
            </w:r>
          </w:p>
        </w:tc>
        <w:tc>
          <w:tcPr>
            <w:tcW w:w="1350" w:type="dxa"/>
          </w:tcPr>
          <w:p w:rsidR="008827E2" w:rsidRDefault="008827E2" w:rsidP="008827E2">
            <w:pPr>
              <w:spacing w:before="0"/>
              <w:ind w:right="-57"/>
              <w:rPr>
                <w:rFonts w:eastAsia="Calibri"/>
                <w:szCs w:val="24"/>
                <w:lang w:eastAsia="en-US"/>
              </w:rPr>
            </w:pPr>
            <w:r>
              <w:rPr>
                <w:rFonts w:eastAsia="Calibri"/>
                <w:szCs w:val="24"/>
                <w:lang w:eastAsia="en-US"/>
              </w:rPr>
              <w:t>$7 715</w:t>
            </w:r>
          </w:p>
        </w:tc>
      </w:tr>
      <w:tr w:rsidR="008827E2" w:rsidTr="009974E2">
        <w:tc>
          <w:tcPr>
            <w:tcW w:w="6300" w:type="dxa"/>
          </w:tcPr>
          <w:p w:rsidR="008827E2" w:rsidRDefault="008827E2" w:rsidP="008827E2">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8827E2" w:rsidRDefault="008827E2" w:rsidP="008827E2">
            <w:pPr>
              <w:spacing w:before="0"/>
              <w:ind w:right="-57"/>
              <w:rPr>
                <w:rFonts w:eastAsia="Calibri"/>
                <w:szCs w:val="24"/>
                <w:lang w:eastAsia="en-US"/>
              </w:rPr>
            </w:pPr>
            <w:r>
              <w:rPr>
                <w:rFonts w:eastAsia="Calibri"/>
                <w:szCs w:val="24"/>
                <w:lang w:eastAsia="en-US"/>
              </w:rPr>
              <w:t>$3 585</w:t>
            </w:r>
          </w:p>
        </w:tc>
        <w:tc>
          <w:tcPr>
            <w:tcW w:w="1350" w:type="dxa"/>
          </w:tcPr>
          <w:p w:rsidR="008827E2" w:rsidRDefault="008827E2" w:rsidP="008827E2">
            <w:pPr>
              <w:spacing w:before="0"/>
              <w:ind w:right="-57"/>
              <w:rPr>
                <w:rFonts w:eastAsia="Calibri"/>
                <w:szCs w:val="24"/>
                <w:lang w:eastAsia="en-US"/>
              </w:rPr>
            </w:pPr>
            <w:r>
              <w:rPr>
                <w:rFonts w:eastAsia="Calibri"/>
                <w:szCs w:val="24"/>
                <w:lang w:eastAsia="en-US"/>
              </w:rPr>
              <w:t>$3 860</w:t>
            </w:r>
          </w:p>
        </w:tc>
      </w:tr>
      <w:tr w:rsidR="008827E2" w:rsidTr="009974E2">
        <w:tc>
          <w:tcPr>
            <w:tcW w:w="6300" w:type="dxa"/>
          </w:tcPr>
          <w:p w:rsidR="008827E2" w:rsidRDefault="008827E2" w:rsidP="008827E2">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8827E2" w:rsidRDefault="008827E2" w:rsidP="008827E2">
            <w:pPr>
              <w:spacing w:before="0"/>
              <w:ind w:right="-57"/>
              <w:rPr>
                <w:rFonts w:eastAsia="Calibri"/>
                <w:szCs w:val="24"/>
                <w:lang w:eastAsia="en-US"/>
              </w:rPr>
            </w:pPr>
            <w:r>
              <w:rPr>
                <w:rFonts w:eastAsia="Calibri"/>
                <w:szCs w:val="24"/>
                <w:lang w:eastAsia="en-US"/>
              </w:rPr>
              <w:t>$1 795</w:t>
            </w:r>
          </w:p>
        </w:tc>
        <w:tc>
          <w:tcPr>
            <w:tcW w:w="1350" w:type="dxa"/>
          </w:tcPr>
          <w:p w:rsidR="008827E2" w:rsidRDefault="008827E2" w:rsidP="008827E2">
            <w:pPr>
              <w:spacing w:before="0"/>
              <w:ind w:right="-57"/>
              <w:rPr>
                <w:rFonts w:eastAsia="Calibri"/>
                <w:szCs w:val="24"/>
                <w:lang w:eastAsia="en-US"/>
              </w:rPr>
            </w:pPr>
            <w:r>
              <w:rPr>
                <w:rFonts w:eastAsia="Calibri"/>
                <w:szCs w:val="24"/>
                <w:lang w:eastAsia="en-US"/>
              </w:rPr>
              <w:t>$1 935</w:t>
            </w:r>
          </w:p>
        </w:tc>
      </w:tr>
    </w:tbl>
    <w:p w:rsidR="00CA04CD" w:rsidRPr="00E46EC7" w:rsidRDefault="00CA04CD" w:rsidP="00CA04CD">
      <w:pPr>
        <w:pStyle w:val="ListParagraph"/>
        <w:spacing w:before="0"/>
        <w:ind w:right="-57"/>
        <w:rPr>
          <w:rFonts w:ascii="Arial" w:hAnsi="Arial"/>
          <w:b/>
          <w:kern w:val="28"/>
        </w:rPr>
      </w:pPr>
    </w:p>
    <w:p w:rsidR="00CA04CD" w:rsidRPr="00615694" w:rsidRDefault="00CA04CD" w:rsidP="00CA04CD">
      <w:pPr>
        <w:spacing w:before="0"/>
        <w:ind w:right="-57"/>
        <w:rPr>
          <w:rFonts w:ascii="Arial" w:hAnsi="Arial"/>
          <w:b/>
          <w:kern w:val="28"/>
        </w:rPr>
      </w:pPr>
      <w:r w:rsidRPr="00615694">
        <w:rPr>
          <w:u w:val="single"/>
        </w:rPr>
        <w:t xml:space="preserve">Items </w:t>
      </w:r>
      <w:r w:rsidR="00C207A6">
        <w:rPr>
          <w:u w:val="single"/>
        </w:rPr>
        <w:t>1</w:t>
      </w:r>
      <w:r w:rsidR="008E378A">
        <w:rPr>
          <w:u w:val="single"/>
        </w:rPr>
        <w:t>64</w:t>
      </w:r>
      <w:r w:rsidR="00F94CCA">
        <w:rPr>
          <w:u w:val="single"/>
        </w:rPr>
        <w:t>-1</w:t>
      </w:r>
      <w:r w:rsidR="008E378A">
        <w:rPr>
          <w:u w:val="single"/>
        </w:rPr>
        <w:t>66</w:t>
      </w:r>
      <w:r w:rsidRPr="00615694">
        <w:rPr>
          <w:u w:val="single"/>
        </w:rPr>
        <w:t xml:space="preserve"> </w:t>
      </w:r>
      <w:r w:rsidR="00C74BD0">
        <w:rPr>
          <w:u w:val="single"/>
        </w:rPr>
        <w:t>–</w:t>
      </w:r>
      <w:r w:rsidRPr="00615694">
        <w:rPr>
          <w:u w:val="single"/>
        </w:rPr>
        <w:t xml:space="preserve"> </w:t>
      </w:r>
      <w:r w:rsidR="00C74BD0">
        <w:rPr>
          <w:u w:val="single"/>
        </w:rPr>
        <w:t xml:space="preserve">Paragraph </w:t>
      </w:r>
      <w:r>
        <w:rPr>
          <w:u w:val="single"/>
        </w:rPr>
        <w:t>1216(2</w:t>
      </w:r>
      <w:proofErr w:type="gramStart"/>
      <w:r>
        <w:rPr>
          <w:u w:val="single"/>
        </w:rPr>
        <w:t>)(</w:t>
      </w:r>
      <w:proofErr w:type="gramEnd"/>
      <w:r>
        <w:rPr>
          <w:u w:val="single"/>
        </w:rPr>
        <w:t>a)</w:t>
      </w:r>
      <w:r w:rsidR="0049088F">
        <w:rPr>
          <w:u w:val="single"/>
        </w:rPr>
        <w:t xml:space="preserve"> of Schedule 1 (table item</w:t>
      </w:r>
      <w:r w:rsidR="00F94CCA">
        <w:rPr>
          <w:u w:val="single"/>
        </w:rPr>
        <w:t>s</w:t>
      </w:r>
      <w:r w:rsidRPr="00615694">
        <w:rPr>
          <w:u w:val="single"/>
        </w:rPr>
        <w:t xml:space="preserve"> 1</w:t>
      </w:r>
      <w:r w:rsidR="00F94CCA">
        <w:rPr>
          <w:u w:val="single"/>
        </w:rPr>
        <w:t>-2</w:t>
      </w:r>
      <w:r w:rsidRPr="00615694">
        <w:rPr>
          <w:u w:val="single"/>
        </w:rPr>
        <w:t>)</w:t>
      </w:r>
    </w:p>
    <w:p w:rsidR="00D02EB1" w:rsidRDefault="00D02EB1" w:rsidP="00CA04CD">
      <w:pPr>
        <w:spacing w:before="0"/>
        <w:rPr>
          <w:rFonts w:eastAsia="Calibri"/>
          <w:szCs w:val="24"/>
          <w:lang w:eastAsia="en-US"/>
        </w:rPr>
      </w:pPr>
    </w:p>
    <w:p w:rsidR="00CA04CD" w:rsidRDefault="003E58DE" w:rsidP="00CA04CD">
      <w:pPr>
        <w:spacing w:before="0"/>
        <w:rPr>
          <w:rFonts w:eastAsia="Calibri"/>
          <w:szCs w:val="24"/>
          <w:lang w:eastAsia="en-US"/>
        </w:rPr>
      </w:pPr>
      <w:r>
        <w:rPr>
          <w:rFonts w:eastAsia="Calibri"/>
          <w:szCs w:val="24"/>
          <w:lang w:eastAsia="en-US"/>
        </w:rPr>
        <w:t xml:space="preserve">These items amend </w:t>
      </w:r>
      <w:r w:rsidR="00CA04CD" w:rsidRPr="00FA3256">
        <w:rPr>
          <w:rFonts w:eastAsia="Calibri"/>
          <w:szCs w:val="24"/>
          <w:lang w:eastAsia="en-US"/>
        </w:rPr>
        <w:t xml:space="preserve">the first instalment VACs for the </w:t>
      </w:r>
      <w:r w:rsidR="00CA04CD">
        <w:rPr>
          <w:rFonts w:eastAsia="Calibri"/>
          <w:szCs w:val="24"/>
          <w:lang w:eastAsia="en-US"/>
        </w:rPr>
        <w:t xml:space="preserve">Resident Return (Temporary) </w:t>
      </w:r>
      <w:r w:rsidR="00CA04CD" w:rsidRPr="00FA3256">
        <w:rPr>
          <w:rFonts w:eastAsia="Calibri"/>
          <w:szCs w:val="24"/>
          <w:lang w:eastAsia="en-US"/>
        </w:rPr>
        <w:t xml:space="preserve">(Class </w:t>
      </w:r>
      <w:r w:rsidR="00CA04CD">
        <w:rPr>
          <w:rFonts w:eastAsia="Calibri"/>
          <w:szCs w:val="24"/>
          <w:lang w:eastAsia="en-US"/>
        </w:rPr>
        <w:t>TP</w:t>
      </w:r>
      <w:r w:rsidR="00CA04CD" w:rsidRPr="00FA3256">
        <w:rPr>
          <w:rFonts w:eastAsia="Calibri"/>
          <w:szCs w:val="24"/>
          <w:lang w:eastAsia="en-US"/>
        </w:rPr>
        <w:t xml:space="preserve">) visa (Subclass </w:t>
      </w:r>
      <w:r w:rsidR="00CA04CD">
        <w:rPr>
          <w:rFonts w:eastAsia="Calibri"/>
          <w:szCs w:val="24"/>
          <w:lang w:eastAsia="en-US"/>
        </w:rPr>
        <w:t>159 (Provisional Resident Return</w:t>
      </w:r>
      <w:r w:rsidR="005F44CD">
        <w:rPr>
          <w:rFonts w:eastAsia="Calibri"/>
          <w:szCs w:val="24"/>
          <w:lang w:eastAsia="en-US"/>
        </w:rPr>
        <w:t>)</w:t>
      </w:r>
      <w:r w:rsidR="00CA04CD">
        <w:rPr>
          <w:rFonts w:eastAsia="Calibri"/>
          <w:szCs w:val="24"/>
          <w:lang w:eastAsia="en-US"/>
        </w:rPr>
        <w:t xml:space="preserve"> visa</w:t>
      </w:r>
      <w:r w:rsidR="00CA04CD" w:rsidRPr="00FA3256">
        <w:rPr>
          <w:rFonts w:eastAsia="Calibri"/>
          <w:szCs w:val="24"/>
          <w:lang w:eastAsia="en-US"/>
        </w:rPr>
        <w:t xml:space="preserve"> as follows:</w:t>
      </w:r>
    </w:p>
    <w:p w:rsidR="00136587" w:rsidRDefault="00136587" w:rsidP="00CA04CD">
      <w:pPr>
        <w:spacing w:before="0"/>
        <w:rPr>
          <w:rFonts w:eastAsia="Calibri"/>
          <w:szCs w:val="24"/>
          <w:lang w:eastAsia="en-US"/>
        </w:rPr>
      </w:pPr>
    </w:p>
    <w:tbl>
      <w:tblPr>
        <w:tblStyle w:val="TableGrid"/>
        <w:tblW w:w="9360" w:type="dxa"/>
        <w:tblInd w:w="85" w:type="dxa"/>
        <w:tblLook w:val="04A0" w:firstRow="1" w:lastRow="0" w:firstColumn="1" w:lastColumn="0" w:noHBand="0" w:noVBand="1"/>
      </w:tblPr>
      <w:tblGrid>
        <w:gridCol w:w="6390"/>
        <w:gridCol w:w="1710"/>
        <w:gridCol w:w="1260"/>
      </w:tblGrid>
      <w:tr w:rsidR="00BD4BA1" w:rsidRPr="00E35CBF" w:rsidTr="009974E2">
        <w:tc>
          <w:tcPr>
            <w:tcW w:w="6390" w:type="dxa"/>
          </w:tcPr>
          <w:p w:rsidR="00BD4BA1" w:rsidRPr="00EF4729" w:rsidRDefault="00BD4BA1" w:rsidP="00BD4BA1">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BD4BA1" w:rsidRPr="00EF4729" w:rsidRDefault="00634710" w:rsidP="00BD4BA1">
            <w:pPr>
              <w:spacing w:before="0"/>
              <w:ind w:right="-57"/>
              <w:rPr>
                <w:rFonts w:eastAsia="Calibri"/>
                <w:b/>
                <w:szCs w:val="24"/>
                <w:lang w:eastAsia="en-US"/>
              </w:rPr>
            </w:pPr>
            <w:r>
              <w:rPr>
                <w:rFonts w:eastAsia="Calibri"/>
                <w:b/>
                <w:szCs w:val="24"/>
                <w:lang w:eastAsia="en-US"/>
              </w:rPr>
              <w:t>Previous</w:t>
            </w:r>
            <w:r w:rsidR="00BD4BA1" w:rsidRPr="00EF4729">
              <w:rPr>
                <w:rFonts w:eastAsia="Calibri"/>
                <w:b/>
                <w:szCs w:val="24"/>
                <w:lang w:eastAsia="en-US"/>
              </w:rPr>
              <w:t xml:space="preserve"> VAC</w:t>
            </w:r>
          </w:p>
        </w:tc>
        <w:tc>
          <w:tcPr>
            <w:tcW w:w="1260" w:type="dxa"/>
          </w:tcPr>
          <w:p w:rsidR="00BD4BA1" w:rsidRPr="00EF4729" w:rsidRDefault="00BD4BA1" w:rsidP="00BD4BA1">
            <w:pPr>
              <w:spacing w:before="0"/>
              <w:ind w:right="-57"/>
              <w:rPr>
                <w:rFonts w:eastAsia="Calibri"/>
                <w:b/>
                <w:szCs w:val="24"/>
                <w:lang w:eastAsia="en-US"/>
              </w:rPr>
            </w:pPr>
            <w:r w:rsidRPr="00EF4729">
              <w:rPr>
                <w:rFonts w:eastAsia="Calibri"/>
                <w:b/>
                <w:szCs w:val="24"/>
                <w:lang w:eastAsia="en-US"/>
              </w:rPr>
              <w:t>New VAC</w:t>
            </w:r>
          </w:p>
        </w:tc>
      </w:tr>
      <w:tr w:rsidR="008827E2" w:rsidTr="009974E2">
        <w:tc>
          <w:tcPr>
            <w:tcW w:w="6390" w:type="dxa"/>
          </w:tcPr>
          <w:p w:rsidR="008827E2" w:rsidRDefault="008827E2" w:rsidP="008827E2">
            <w:pPr>
              <w:spacing w:before="0"/>
              <w:ind w:right="-57"/>
              <w:rPr>
                <w:rFonts w:eastAsia="Calibri"/>
                <w:szCs w:val="24"/>
                <w:lang w:eastAsia="en-US"/>
              </w:rPr>
            </w:pPr>
            <w:r>
              <w:rPr>
                <w:rFonts w:eastAsia="Calibri"/>
                <w:szCs w:val="24"/>
                <w:lang w:eastAsia="en-US"/>
              </w:rPr>
              <w:t>Base application charge</w:t>
            </w:r>
          </w:p>
        </w:tc>
        <w:tc>
          <w:tcPr>
            <w:tcW w:w="1710" w:type="dxa"/>
          </w:tcPr>
          <w:p w:rsidR="008827E2" w:rsidRDefault="008827E2" w:rsidP="008827E2">
            <w:pPr>
              <w:spacing w:before="0"/>
              <w:ind w:right="-57"/>
              <w:rPr>
                <w:rFonts w:eastAsia="Calibri"/>
                <w:szCs w:val="24"/>
                <w:lang w:eastAsia="en-US"/>
              </w:rPr>
            </w:pPr>
            <w:r>
              <w:rPr>
                <w:rFonts w:eastAsia="Calibri"/>
                <w:szCs w:val="24"/>
                <w:lang w:eastAsia="en-US"/>
              </w:rPr>
              <w:t>$195</w:t>
            </w:r>
          </w:p>
        </w:tc>
        <w:tc>
          <w:tcPr>
            <w:tcW w:w="1260" w:type="dxa"/>
          </w:tcPr>
          <w:p w:rsidR="008827E2" w:rsidRDefault="008827E2" w:rsidP="008827E2">
            <w:pPr>
              <w:spacing w:before="0"/>
              <w:ind w:right="-57"/>
              <w:rPr>
                <w:rFonts w:eastAsia="Calibri"/>
                <w:szCs w:val="24"/>
                <w:lang w:eastAsia="en-US"/>
              </w:rPr>
            </w:pPr>
            <w:r>
              <w:rPr>
                <w:rFonts w:eastAsia="Calibri"/>
                <w:szCs w:val="24"/>
                <w:lang w:eastAsia="en-US"/>
              </w:rPr>
              <w:t>$</w:t>
            </w:r>
            <w:r w:rsidR="006D23EF">
              <w:rPr>
                <w:rFonts w:eastAsia="Calibri"/>
                <w:szCs w:val="24"/>
                <w:lang w:eastAsia="en-US"/>
              </w:rPr>
              <w:t>210</w:t>
            </w:r>
          </w:p>
        </w:tc>
      </w:tr>
      <w:tr w:rsidR="008827E2" w:rsidTr="009974E2">
        <w:tc>
          <w:tcPr>
            <w:tcW w:w="6390" w:type="dxa"/>
          </w:tcPr>
          <w:p w:rsidR="008827E2" w:rsidRDefault="008827E2" w:rsidP="008827E2">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8827E2" w:rsidRDefault="008827E2" w:rsidP="008827E2">
            <w:pPr>
              <w:spacing w:before="0"/>
              <w:ind w:right="-57"/>
              <w:rPr>
                <w:rFonts w:eastAsia="Calibri"/>
                <w:szCs w:val="24"/>
                <w:lang w:eastAsia="en-US"/>
              </w:rPr>
            </w:pPr>
            <w:r>
              <w:rPr>
                <w:rFonts w:eastAsia="Calibri"/>
                <w:szCs w:val="24"/>
                <w:lang w:eastAsia="en-US"/>
              </w:rPr>
              <w:t>$100</w:t>
            </w:r>
          </w:p>
        </w:tc>
        <w:tc>
          <w:tcPr>
            <w:tcW w:w="1260" w:type="dxa"/>
          </w:tcPr>
          <w:p w:rsidR="008827E2" w:rsidRDefault="008827E2" w:rsidP="008827E2">
            <w:pPr>
              <w:spacing w:before="0"/>
              <w:ind w:right="-57"/>
              <w:rPr>
                <w:rFonts w:eastAsia="Calibri"/>
                <w:szCs w:val="24"/>
                <w:lang w:eastAsia="en-US"/>
              </w:rPr>
            </w:pPr>
            <w:r>
              <w:rPr>
                <w:rFonts w:eastAsia="Calibri"/>
                <w:szCs w:val="24"/>
                <w:lang w:eastAsia="en-US"/>
              </w:rPr>
              <w:t>$10</w:t>
            </w:r>
            <w:r w:rsidR="006D23EF">
              <w:rPr>
                <w:rFonts w:eastAsia="Calibri"/>
                <w:szCs w:val="24"/>
                <w:lang w:eastAsia="en-US"/>
              </w:rPr>
              <w:t>5</w:t>
            </w:r>
          </w:p>
        </w:tc>
      </w:tr>
      <w:tr w:rsidR="008827E2" w:rsidTr="009974E2">
        <w:tc>
          <w:tcPr>
            <w:tcW w:w="6390" w:type="dxa"/>
          </w:tcPr>
          <w:p w:rsidR="008827E2" w:rsidRDefault="008827E2" w:rsidP="008827E2">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8827E2" w:rsidRDefault="008827E2" w:rsidP="008827E2">
            <w:pPr>
              <w:spacing w:before="0"/>
              <w:ind w:right="-57"/>
              <w:rPr>
                <w:rFonts w:eastAsia="Calibri"/>
                <w:szCs w:val="24"/>
                <w:lang w:eastAsia="en-US"/>
              </w:rPr>
            </w:pPr>
            <w:r>
              <w:rPr>
                <w:rFonts w:eastAsia="Calibri"/>
                <w:szCs w:val="24"/>
                <w:lang w:eastAsia="en-US"/>
              </w:rPr>
              <w:t>$45</w:t>
            </w:r>
          </w:p>
        </w:tc>
        <w:tc>
          <w:tcPr>
            <w:tcW w:w="1260" w:type="dxa"/>
          </w:tcPr>
          <w:p w:rsidR="008827E2" w:rsidRDefault="006D23EF" w:rsidP="008827E2">
            <w:pPr>
              <w:spacing w:before="0"/>
              <w:ind w:right="-57"/>
              <w:rPr>
                <w:rFonts w:eastAsia="Calibri"/>
                <w:szCs w:val="24"/>
                <w:lang w:eastAsia="en-US"/>
              </w:rPr>
            </w:pPr>
            <w:r>
              <w:rPr>
                <w:rFonts w:eastAsia="Calibri"/>
                <w:szCs w:val="24"/>
                <w:lang w:eastAsia="en-US"/>
              </w:rPr>
              <w:t>$</w:t>
            </w:r>
            <w:r w:rsidR="008827E2">
              <w:rPr>
                <w:rFonts w:eastAsia="Calibri"/>
                <w:szCs w:val="24"/>
                <w:lang w:eastAsia="en-US"/>
              </w:rPr>
              <w:t>5</w:t>
            </w:r>
            <w:r>
              <w:rPr>
                <w:rFonts w:eastAsia="Calibri"/>
                <w:szCs w:val="24"/>
                <w:lang w:eastAsia="en-US"/>
              </w:rPr>
              <w:t>0</w:t>
            </w:r>
          </w:p>
        </w:tc>
      </w:tr>
    </w:tbl>
    <w:p w:rsidR="00AE0F5C" w:rsidRPr="0049088F" w:rsidRDefault="00AE0F5C" w:rsidP="00AE0F5C">
      <w:pPr>
        <w:pStyle w:val="ListParagraph"/>
        <w:spacing w:before="0"/>
        <w:ind w:right="-57"/>
        <w:rPr>
          <w:rFonts w:ascii="Arial" w:hAnsi="Arial"/>
          <w:b/>
          <w:kern w:val="28"/>
        </w:rPr>
      </w:pPr>
    </w:p>
    <w:p w:rsidR="000943EF" w:rsidRPr="00615694" w:rsidRDefault="000943EF" w:rsidP="000943EF">
      <w:pPr>
        <w:spacing w:before="0"/>
        <w:ind w:right="-57"/>
        <w:rPr>
          <w:rFonts w:ascii="Arial" w:hAnsi="Arial"/>
          <w:b/>
          <w:kern w:val="28"/>
        </w:rPr>
      </w:pPr>
      <w:r w:rsidRPr="00615694">
        <w:rPr>
          <w:u w:val="single"/>
        </w:rPr>
        <w:t xml:space="preserve">Items </w:t>
      </w:r>
      <w:r>
        <w:rPr>
          <w:u w:val="single"/>
        </w:rPr>
        <w:t>1</w:t>
      </w:r>
      <w:r w:rsidR="008E378A">
        <w:rPr>
          <w:u w:val="single"/>
        </w:rPr>
        <w:t>67</w:t>
      </w:r>
      <w:r>
        <w:rPr>
          <w:u w:val="single"/>
        </w:rPr>
        <w:t>-1</w:t>
      </w:r>
      <w:r w:rsidR="008E378A">
        <w:rPr>
          <w:u w:val="single"/>
        </w:rPr>
        <w:t>69</w:t>
      </w:r>
      <w:r w:rsidRPr="00615694">
        <w:rPr>
          <w:u w:val="single"/>
        </w:rPr>
        <w:t xml:space="preserve"> </w:t>
      </w:r>
      <w:r w:rsidR="00A45F17">
        <w:rPr>
          <w:u w:val="single"/>
        </w:rPr>
        <w:t>–</w:t>
      </w:r>
      <w:r w:rsidRPr="00615694">
        <w:rPr>
          <w:u w:val="single"/>
        </w:rPr>
        <w:t xml:space="preserve"> </w:t>
      </w:r>
      <w:r w:rsidR="00A45F17">
        <w:rPr>
          <w:u w:val="single"/>
        </w:rPr>
        <w:t xml:space="preserve">Paragraph </w:t>
      </w:r>
      <w:r>
        <w:rPr>
          <w:u w:val="single"/>
        </w:rPr>
        <w:t>1217(2</w:t>
      </w:r>
      <w:proofErr w:type="gramStart"/>
      <w:r>
        <w:rPr>
          <w:u w:val="single"/>
        </w:rPr>
        <w:t>)(</w:t>
      </w:r>
      <w:proofErr w:type="gramEnd"/>
      <w:r>
        <w:rPr>
          <w:u w:val="single"/>
        </w:rPr>
        <w:t>a) of Schedule 1 (table items</w:t>
      </w:r>
      <w:r w:rsidRPr="00615694">
        <w:rPr>
          <w:u w:val="single"/>
        </w:rPr>
        <w:t xml:space="preserve"> 1</w:t>
      </w:r>
      <w:r>
        <w:rPr>
          <w:u w:val="single"/>
        </w:rPr>
        <w:t>-3</w:t>
      </w:r>
      <w:r w:rsidRPr="00615694">
        <w:rPr>
          <w:u w:val="single"/>
        </w:rPr>
        <w:t>)</w:t>
      </w:r>
    </w:p>
    <w:p w:rsidR="000943EF" w:rsidRDefault="000943EF" w:rsidP="000943EF">
      <w:pPr>
        <w:spacing w:before="0"/>
        <w:rPr>
          <w:rFonts w:eastAsia="Calibri"/>
          <w:szCs w:val="24"/>
          <w:lang w:eastAsia="en-US"/>
        </w:rPr>
      </w:pPr>
    </w:p>
    <w:p w:rsidR="000943EF" w:rsidRDefault="003E58DE" w:rsidP="000943EF">
      <w:pPr>
        <w:spacing w:before="0"/>
        <w:rPr>
          <w:rFonts w:eastAsia="Calibri"/>
          <w:szCs w:val="24"/>
          <w:lang w:eastAsia="en-US"/>
        </w:rPr>
      </w:pPr>
      <w:r>
        <w:rPr>
          <w:rFonts w:eastAsia="Calibri"/>
          <w:szCs w:val="24"/>
          <w:lang w:eastAsia="en-US"/>
        </w:rPr>
        <w:t xml:space="preserve">These items amend </w:t>
      </w:r>
      <w:r w:rsidR="000943EF" w:rsidRPr="00FA3256">
        <w:rPr>
          <w:rFonts w:eastAsia="Calibri"/>
          <w:szCs w:val="24"/>
          <w:lang w:eastAsia="en-US"/>
        </w:rPr>
        <w:t xml:space="preserve">the first instalment VACs for the </w:t>
      </w:r>
      <w:proofErr w:type="gramStart"/>
      <w:r w:rsidR="000943EF">
        <w:rPr>
          <w:rFonts w:eastAsia="Calibri"/>
          <w:szCs w:val="24"/>
          <w:lang w:eastAsia="en-US"/>
        </w:rPr>
        <w:t>Re</w:t>
      </w:r>
      <w:r w:rsidR="006D23EF">
        <w:rPr>
          <w:rFonts w:eastAsia="Calibri"/>
          <w:szCs w:val="24"/>
          <w:lang w:eastAsia="en-US"/>
        </w:rPr>
        <w:t xml:space="preserve">tirement  </w:t>
      </w:r>
      <w:r w:rsidR="000943EF">
        <w:rPr>
          <w:rFonts w:eastAsia="Calibri"/>
          <w:szCs w:val="24"/>
          <w:lang w:eastAsia="en-US"/>
        </w:rPr>
        <w:t>(</w:t>
      </w:r>
      <w:proofErr w:type="gramEnd"/>
      <w:r w:rsidR="000943EF">
        <w:rPr>
          <w:rFonts w:eastAsia="Calibri"/>
          <w:szCs w:val="24"/>
          <w:lang w:eastAsia="en-US"/>
        </w:rPr>
        <w:t xml:space="preserve">Temporary) </w:t>
      </w:r>
      <w:r w:rsidR="000943EF" w:rsidRPr="00FA3256">
        <w:rPr>
          <w:rFonts w:eastAsia="Calibri"/>
          <w:szCs w:val="24"/>
          <w:lang w:eastAsia="en-US"/>
        </w:rPr>
        <w:t xml:space="preserve">(Class </w:t>
      </w:r>
      <w:r w:rsidR="006D23EF">
        <w:rPr>
          <w:rFonts w:eastAsia="Calibri"/>
          <w:szCs w:val="24"/>
          <w:lang w:eastAsia="en-US"/>
        </w:rPr>
        <w:t xml:space="preserve">TQ) </w:t>
      </w:r>
      <w:r w:rsidR="005F44CD">
        <w:rPr>
          <w:rFonts w:eastAsia="Calibri"/>
          <w:szCs w:val="24"/>
          <w:lang w:eastAsia="en-US"/>
        </w:rPr>
        <w:t>(</w:t>
      </w:r>
      <w:r w:rsidR="000943EF" w:rsidRPr="00FA3256">
        <w:rPr>
          <w:rFonts w:eastAsia="Calibri"/>
          <w:szCs w:val="24"/>
          <w:lang w:eastAsia="en-US"/>
        </w:rPr>
        <w:t xml:space="preserve">Subclass </w:t>
      </w:r>
      <w:r w:rsidR="006D23EF">
        <w:rPr>
          <w:rFonts w:eastAsia="Calibri"/>
          <w:szCs w:val="24"/>
          <w:lang w:eastAsia="en-US"/>
        </w:rPr>
        <w:t>410 (Retirement</w:t>
      </w:r>
      <w:r w:rsidR="000943EF">
        <w:rPr>
          <w:rFonts w:eastAsia="Calibri"/>
          <w:szCs w:val="24"/>
          <w:lang w:eastAsia="en-US"/>
        </w:rPr>
        <w:t>)</w:t>
      </w:r>
      <w:r w:rsidR="005F44CD">
        <w:rPr>
          <w:rFonts w:eastAsia="Calibri"/>
          <w:szCs w:val="24"/>
          <w:lang w:eastAsia="en-US"/>
        </w:rPr>
        <w:t>) visa</w:t>
      </w:r>
      <w:r w:rsidR="000943EF" w:rsidRPr="00FA3256">
        <w:rPr>
          <w:rFonts w:eastAsia="Calibri"/>
          <w:szCs w:val="24"/>
          <w:lang w:eastAsia="en-US"/>
        </w:rPr>
        <w:t xml:space="preserve"> as follows:</w:t>
      </w:r>
    </w:p>
    <w:p w:rsidR="000943EF" w:rsidRDefault="000943EF" w:rsidP="000943EF">
      <w:pPr>
        <w:spacing w:before="0"/>
        <w:rPr>
          <w:rFonts w:eastAsia="Calibri"/>
          <w:szCs w:val="24"/>
          <w:lang w:eastAsia="en-US"/>
        </w:rPr>
      </w:pPr>
    </w:p>
    <w:tbl>
      <w:tblPr>
        <w:tblStyle w:val="TableGrid"/>
        <w:tblW w:w="9270" w:type="dxa"/>
        <w:tblInd w:w="85" w:type="dxa"/>
        <w:tblLook w:val="04A0" w:firstRow="1" w:lastRow="0" w:firstColumn="1" w:lastColumn="0" w:noHBand="0" w:noVBand="1"/>
      </w:tblPr>
      <w:tblGrid>
        <w:gridCol w:w="6300"/>
        <w:gridCol w:w="1710"/>
        <w:gridCol w:w="1260"/>
      </w:tblGrid>
      <w:tr w:rsidR="00BD4BA1" w:rsidRPr="00E35CBF" w:rsidTr="009974E2">
        <w:tc>
          <w:tcPr>
            <w:tcW w:w="6300" w:type="dxa"/>
          </w:tcPr>
          <w:p w:rsidR="00BD4BA1" w:rsidRPr="00EF4729" w:rsidRDefault="00BD4BA1" w:rsidP="00BD4BA1">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BD4BA1" w:rsidRPr="00EF4729" w:rsidRDefault="00634710" w:rsidP="00BD4BA1">
            <w:pPr>
              <w:spacing w:before="0"/>
              <w:ind w:right="-57"/>
              <w:rPr>
                <w:rFonts w:eastAsia="Calibri"/>
                <w:b/>
                <w:szCs w:val="24"/>
                <w:lang w:eastAsia="en-US"/>
              </w:rPr>
            </w:pPr>
            <w:r>
              <w:rPr>
                <w:rFonts w:eastAsia="Calibri"/>
                <w:b/>
                <w:szCs w:val="24"/>
                <w:lang w:eastAsia="en-US"/>
              </w:rPr>
              <w:t>Previous</w:t>
            </w:r>
            <w:r w:rsidR="00BD4BA1" w:rsidRPr="00EF4729">
              <w:rPr>
                <w:rFonts w:eastAsia="Calibri"/>
                <w:b/>
                <w:szCs w:val="24"/>
                <w:lang w:eastAsia="en-US"/>
              </w:rPr>
              <w:t xml:space="preserve"> VAC</w:t>
            </w:r>
          </w:p>
        </w:tc>
        <w:tc>
          <w:tcPr>
            <w:tcW w:w="1260" w:type="dxa"/>
          </w:tcPr>
          <w:p w:rsidR="00BD4BA1" w:rsidRPr="00EF4729" w:rsidRDefault="00BD4BA1" w:rsidP="00BD4BA1">
            <w:pPr>
              <w:spacing w:before="0"/>
              <w:ind w:right="-57"/>
              <w:rPr>
                <w:rFonts w:eastAsia="Calibri"/>
                <w:b/>
                <w:szCs w:val="24"/>
                <w:lang w:eastAsia="en-US"/>
              </w:rPr>
            </w:pPr>
            <w:r w:rsidRPr="00EF4729">
              <w:rPr>
                <w:rFonts w:eastAsia="Calibri"/>
                <w:b/>
                <w:szCs w:val="24"/>
                <w:lang w:eastAsia="en-US"/>
              </w:rPr>
              <w:t>New VAC</w:t>
            </w:r>
          </w:p>
        </w:tc>
      </w:tr>
      <w:tr w:rsidR="006D23EF" w:rsidTr="009974E2">
        <w:tc>
          <w:tcPr>
            <w:tcW w:w="6300" w:type="dxa"/>
          </w:tcPr>
          <w:p w:rsidR="006D23EF" w:rsidRDefault="006D23EF" w:rsidP="006D23EF">
            <w:pPr>
              <w:spacing w:before="0"/>
              <w:ind w:right="-57"/>
              <w:rPr>
                <w:rFonts w:eastAsia="Calibri"/>
                <w:szCs w:val="24"/>
                <w:lang w:eastAsia="en-US"/>
              </w:rPr>
            </w:pPr>
            <w:r>
              <w:rPr>
                <w:rFonts w:eastAsia="Calibri"/>
                <w:szCs w:val="24"/>
                <w:lang w:eastAsia="en-US"/>
              </w:rPr>
              <w:t>Base application charge</w:t>
            </w:r>
          </w:p>
        </w:tc>
        <w:tc>
          <w:tcPr>
            <w:tcW w:w="1710" w:type="dxa"/>
          </w:tcPr>
          <w:p w:rsidR="006D23EF" w:rsidRDefault="006D23EF" w:rsidP="006D23EF">
            <w:pPr>
              <w:spacing w:before="0"/>
              <w:ind w:right="-57"/>
              <w:rPr>
                <w:rFonts w:eastAsia="Calibri"/>
                <w:szCs w:val="24"/>
                <w:lang w:eastAsia="en-US"/>
              </w:rPr>
            </w:pPr>
            <w:r>
              <w:rPr>
                <w:rFonts w:eastAsia="Calibri"/>
                <w:szCs w:val="24"/>
                <w:lang w:eastAsia="en-US"/>
              </w:rPr>
              <w:t>$380</w:t>
            </w:r>
          </w:p>
        </w:tc>
        <w:tc>
          <w:tcPr>
            <w:tcW w:w="1260" w:type="dxa"/>
          </w:tcPr>
          <w:p w:rsidR="006D23EF" w:rsidRDefault="006D23EF" w:rsidP="006D23EF">
            <w:pPr>
              <w:spacing w:before="0"/>
              <w:ind w:right="-57"/>
              <w:rPr>
                <w:rFonts w:eastAsia="Calibri"/>
                <w:szCs w:val="24"/>
                <w:lang w:eastAsia="en-US"/>
              </w:rPr>
            </w:pPr>
            <w:r>
              <w:rPr>
                <w:rFonts w:eastAsia="Calibri"/>
                <w:szCs w:val="24"/>
                <w:lang w:eastAsia="en-US"/>
              </w:rPr>
              <w:t>$410</w:t>
            </w:r>
          </w:p>
        </w:tc>
      </w:tr>
      <w:tr w:rsidR="006D23EF" w:rsidTr="009974E2">
        <w:tc>
          <w:tcPr>
            <w:tcW w:w="6300" w:type="dxa"/>
          </w:tcPr>
          <w:p w:rsidR="006D23EF" w:rsidRDefault="006D23EF" w:rsidP="006D23EF">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6D23EF" w:rsidRDefault="006D23EF" w:rsidP="006D23EF">
            <w:pPr>
              <w:spacing w:before="0"/>
              <w:ind w:right="-57"/>
              <w:rPr>
                <w:rFonts w:eastAsia="Calibri"/>
                <w:szCs w:val="24"/>
                <w:lang w:eastAsia="en-US"/>
              </w:rPr>
            </w:pPr>
            <w:r>
              <w:rPr>
                <w:rFonts w:eastAsia="Calibri"/>
                <w:szCs w:val="24"/>
                <w:lang w:eastAsia="en-US"/>
              </w:rPr>
              <w:t>$195</w:t>
            </w:r>
          </w:p>
        </w:tc>
        <w:tc>
          <w:tcPr>
            <w:tcW w:w="1260" w:type="dxa"/>
          </w:tcPr>
          <w:p w:rsidR="006D23EF" w:rsidRDefault="006D23EF" w:rsidP="006D23EF">
            <w:pPr>
              <w:spacing w:before="0"/>
              <w:ind w:right="-57"/>
              <w:rPr>
                <w:rFonts w:eastAsia="Calibri"/>
                <w:szCs w:val="24"/>
                <w:lang w:eastAsia="en-US"/>
              </w:rPr>
            </w:pPr>
            <w:r>
              <w:rPr>
                <w:rFonts w:eastAsia="Calibri"/>
                <w:szCs w:val="24"/>
                <w:lang w:eastAsia="en-US"/>
              </w:rPr>
              <w:t>$210</w:t>
            </w:r>
          </w:p>
        </w:tc>
      </w:tr>
      <w:tr w:rsidR="006D23EF" w:rsidTr="009974E2">
        <w:tc>
          <w:tcPr>
            <w:tcW w:w="6300" w:type="dxa"/>
          </w:tcPr>
          <w:p w:rsidR="006D23EF" w:rsidRDefault="006D23EF" w:rsidP="006D23EF">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6D23EF" w:rsidRDefault="006D23EF" w:rsidP="006D23EF">
            <w:pPr>
              <w:spacing w:before="0"/>
              <w:ind w:right="-57"/>
              <w:rPr>
                <w:rFonts w:eastAsia="Calibri"/>
                <w:szCs w:val="24"/>
                <w:lang w:eastAsia="en-US"/>
              </w:rPr>
            </w:pPr>
            <w:r>
              <w:rPr>
                <w:rFonts w:eastAsia="Calibri"/>
                <w:szCs w:val="24"/>
                <w:lang w:eastAsia="en-US"/>
              </w:rPr>
              <w:t>$95</w:t>
            </w:r>
          </w:p>
        </w:tc>
        <w:tc>
          <w:tcPr>
            <w:tcW w:w="1260" w:type="dxa"/>
          </w:tcPr>
          <w:p w:rsidR="006D23EF" w:rsidRDefault="006D23EF" w:rsidP="006D23EF">
            <w:pPr>
              <w:spacing w:before="0"/>
              <w:ind w:right="-57"/>
              <w:rPr>
                <w:rFonts w:eastAsia="Calibri"/>
                <w:szCs w:val="24"/>
                <w:lang w:eastAsia="en-US"/>
              </w:rPr>
            </w:pPr>
            <w:r>
              <w:rPr>
                <w:rFonts w:eastAsia="Calibri"/>
                <w:szCs w:val="24"/>
                <w:lang w:eastAsia="en-US"/>
              </w:rPr>
              <w:t>$100</w:t>
            </w:r>
          </w:p>
        </w:tc>
      </w:tr>
    </w:tbl>
    <w:p w:rsidR="000943EF" w:rsidRDefault="000943EF" w:rsidP="0049088F">
      <w:pPr>
        <w:spacing w:before="0"/>
        <w:ind w:right="-57"/>
        <w:rPr>
          <w:u w:val="single"/>
        </w:rPr>
      </w:pPr>
    </w:p>
    <w:p w:rsidR="0049088F" w:rsidRPr="00615694" w:rsidRDefault="0049088F" w:rsidP="0049088F">
      <w:pPr>
        <w:spacing w:before="0"/>
        <w:ind w:right="-57"/>
        <w:rPr>
          <w:rFonts w:ascii="Arial" w:hAnsi="Arial"/>
          <w:b/>
          <w:kern w:val="28"/>
        </w:rPr>
      </w:pPr>
      <w:r w:rsidRPr="00615694">
        <w:rPr>
          <w:u w:val="single"/>
        </w:rPr>
        <w:t xml:space="preserve">Items </w:t>
      </w:r>
      <w:r>
        <w:rPr>
          <w:u w:val="single"/>
        </w:rPr>
        <w:t>1</w:t>
      </w:r>
      <w:r w:rsidR="008E378A">
        <w:rPr>
          <w:u w:val="single"/>
        </w:rPr>
        <w:t>70</w:t>
      </w:r>
      <w:r>
        <w:rPr>
          <w:u w:val="single"/>
        </w:rPr>
        <w:t>-1</w:t>
      </w:r>
      <w:r w:rsidR="008E378A">
        <w:rPr>
          <w:u w:val="single"/>
        </w:rPr>
        <w:t>72</w:t>
      </w:r>
      <w:r w:rsidRPr="00615694">
        <w:rPr>
          <w:u w:val="single"/>
        </w:rPr>
        <w:t xml:space="preserve"> </w:t>
      </w:r>
      <w:r w:rsidR="00AB0FD2">
        <w:rPr>
          <w:u w:val="single"/>
        </w:rPr>
        <w:t>–</w:t>
      </w:r>
      <w:r w:rsidRPr="00615694">
        <w:rPr>
          <w:u w:val="single"/>
        </w:rPr>
        <w:t xml:space="preserve"> </w:t>
      </w:r>
      <w:r w:rsidR="00AB0FD2">
        <w:rPr>
          <w:u w:val="single"/>
        </w:rPr>
        <w:t xml:space="preserve">Subparagraph </w:t>
      </w:r>
      <w:r>
        <w:rPr>
          <w:u w:val="single"/>
        </w:rPr>
        <w:t>1221(2</w:t>
      </w:r>
      <w:proofErr w:type="gramStart"/>
      <w:r>
        <w:rPr>
          <w:u w:val="single"/>
        </w:rPr>
        <w:t>)(</w:t>
      </w:r>
      <w:proofErr w:type="gramEnd"/>
      <w:r>
        <w:rPr>
          <w:u w:val="single"/>
        </w:rPr>
        <w:t>a)(iii)</w:t>
      </w:r>
      <w:r w:rsidRPr="00615694">
        <w:rPr>
          <w:u w:val="single"/>
        </w:rPr>
        <w:t xml:space="preserve"> of Schedule 1 (table items 1</w:t>
      </w:r>
      <w:r>
        <w:rPr>
          <w:u w:val="single"/>
        </w:rPr>
        <w:t>-3</w:t>
      </w:r>
      <w:r w:rsidRPr="00615694">
        <w:rPr>
          <w:u w:val="single"/>
        </w:rPr>
        <w:t>)</w:t>
      </w:r>
    </w:p>
    <w:p w:rsidR="00D02EB1" w:rsidRDefault="00D02EB1" w:rsidP="0049088F">
      <w:pPr>
        <w:spacing w:before="0"/>
        <w:rPr>
          <w:rFonts w:eastAsia="Calibri"/>
          <w:szCs w:val="24"/>
          <w:lang w:eastAsia="en-US"/>
        </w:rPr>
      </w:pPr>
    </w:p>
    <w:p w:rsidR="0049088F" w:rsidRDefault="003E58DE" w:rsidP="0049088F">
      <w:pPr>
        <w:spacing w:before="0"/>
        <w:rPr>
          <w:rFonts w:eastAsia="Calibri"/>
          <w:szCs w:val="24"/>
          <w:lang w:eastAsia="en-US"/>
        </w:rPr>
      </w:pPr>
      <w:r>
        <w:rPr>
          <w:rFonts w:eastAsia="Calibri"/>
          <w:szCs w:val="24"/>
          <w:lang w:eastAsia="en-US"/>
        </w:rPr>
        <w:t xml:space="preserve">These items amend </w:t>
      </w:r>
      <w:r w:rsidR="0049088F" w:rsidRPr="00FA3256">
        <w:rPr>
          <w:rFonts w:eastAsia="Calibri"/>
          <w:szCs w:val="24"/>
          <w:lang w:eastAsia="en-US"/>
        </w:rPr>
        <w:t xml:space="preserve">the first instalment VACs for the </w:t>
      </w:r>
      <w:r w:rsidR="0049088F">
        <w:rPr>
          <w:rFonts w:eastAsia="Calibri"/>
          <w:szCs w:val="24"/>
          <w:lang w:eastAsia="en-US"/>
        </w:rPr>
        <w:t xml:space="preserve">Contributory Parent (Temporary) </w:t>
      </w:r>
      <w:r w:rsidR="0049088F" w:rsidRPr="00FA3256">
        <w:rPr>
          <w:rFonts w:eastAsia="Calibri"/>
          <w:szCs w:val="24"/>
          <w:lang w:eastAsia="en-US"/>
        </w:rPr>
        <w:t xml:space="preserve">(Class </w:t>
      </w:r>
      <w:r w:rsidR="0049088F">
        <w:rPr>
          <w:rFonts w:eastAsia="Calibri"/>
          <w:szCs w:val="24"/>
          <w:lang w:eastAsia="en-US"/>
        </w:rPr>
        <w:t>UT</w:t>
      </w:r>
      <w:r w:rsidR="0049088F" w:rsidRPr="00FA3256">
        <w:rPr>
          <w:rFonts w:eastAsia="Calibri"/>
          <w:szCs w:val="24"/>
          <w:lang w:eastAsia="en-US"/>
        </w:rPr>
        <w:t xml:space="preserve">) visa (Subclass </w:t>
      </w:r>
      <w:r w:rsidR="0049088F">
        <w:rPr>
          <w:rFonts w:eastAsia="Calibri"/>
          <w:szCs w:val="24"/>
          <w:lang w:eastAsia="en-US"/>
        </w:rPr>
        <w:t>173 (Contributory Parent (Temporary)</w:t>
      </w:r>
      <w:r w:rsidR="005F44CD">
        <w:rPr>
          <w:rFonts w:eastAsia="Calibri"/>
          <w:szCs w:val="24"/>
          <w:lang w:eastAsia="en-US"/>
        </w:rPr>
        <w:t>)</w:t>
      </w:r>
      <w:r w:rsidR="0049088F">
        <w:rPr>
          <w:rFonts w:eastAsia="Calibri"/>
          <w:szCs w:val="24"/>
          <w:lang w:eastAsia="en-US"/>
        </w:rPr>
        <w:t xml:space="preserve"> visa</w:t>
      </w:r>
      <w:r w:rsidR="0049088F" w:rsidRPr="00FA3256">
        <w:rPr>
          <w:rFonts w:eastAsia="Calibri"/>
          <w:szCs w:val="24"/>
          <w:lang w:eastAsia="en-US"/>
        </w:rPr>
        <w:t>) as follows:</w:t>
      </w:r>
    </w:p>
    <w:p w:rsidR="006D23EF" w:rsidRDefault="006D23EF" w:rsidP="0049088F">
      <w:pPr>
        <w:spacing w:before="0"/>
        <w:rPr>
          <w:rFonts w:eastAsia="Calibri"/>
          <w:szCs w:val="24"/>
          <w:lang w:eastAsia="en-US"/>
        </w:rPr>
      </w:pPr>
    </w:p>
    <w:tbl>
      <w:tblPr>
        <w:tblStyle w:val="TableGrid"/>
        <w:tblW w:w="9270" w:type="dxa"/>
        <w:tblInd w:w="85" w:type="dxa"/>
        <w:tblLook w:val="04A0" w:firstRow="1" w:lastRow="0" w:firstColumn="1" w:lastColumn="0" w:noHBand="0" w:noVBand="1"/>
      </w:tblPr>
      <w:tblGrid>
        <w:gridCol w:w="6300"/>
        <w:gridCol w:w="1710"/>
        <w:gridCol w:w="1260"/>
      </w:tblGrid>
      <w:tr w:rsidR="00BD4BA1" w:rsidRPr="00E35CBF" w:rsidTr="009974E2">
        <w:tc>
          <w:tcPr>
            <w:tcW w:w="6300" w:type="dxa"/>
          </w:tcPr>
          <w:p w:rsidR="00BD4BA1" w:rsidRPr="00EF4729" w:rsidRDefault="00BD4BA1" w:rsidP="00BD4BA1">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BD4BA1" w:rsidRPr="00EF4729" w:rsidRDefault="00634710" w:rsidP="00BD4BA1">
            <w:pPr>
              <w:spacing w:before="0"/>
              <w:ind w:right="-57"/>
              <w:rPr>
                <w:rFonts w:eastAsia="Calibri"/>
                <w:b/>
                <w:szCs w:val="24"/>
                <w:lang w:eastAsia="en-US"/>
              </w:rPr>
            </w:pPr>
            <w:r>
              <w:rPr>
                <w:rFonts w:eastAsia="Calibri"/>
                <w:b/>
                <w:szCs w:val="24"/>
                <w:lang w:eastAsia="en-US"/>
              </w:rPr>
              <w:t>Previous</w:t>
            </w:r>
            <w:r w:rsidR="00BD4BA1" w:rsidRPr="00EF4729">
              <w:rPr>
                <w:rFonts w:eastAsia="Calibri"/>
                <w:b/>
                <w:szCs w:val="24"/>
                <w:lang w:eastAsia="en-US"/>
              </w:rPr>
              <w:t xml:space="preserve"> VAC</w:t>
            </w:r>
          </w:p>
        </w:tc>
        <w:tc>
          <w:tcPr>
            <w:tcW w:w="1260" w:type="dxa"/>
          </w:tcPr>
          <w:p w:rsidR="00BD4BA1" w:rsidRPr="00EF4729" w:rsidRDefault="00BD4BA1" w:rsidP="00BD4BA1">
            <w:pPr>
              <w:spacing w:before="0"/>
              <w:ind w:right="-57"/>
              <w:rPr>
                <w:rFonts w:eastAsia="Calibri"/>
                <w:b/>
                <w:szCs w:val="24"/>
                <w:lang w:eastAsia="en-US"/>
              </w:rPr>
            </w:pPr>
            <w:r w:rsidRPr="00EF4729">
              <w:rPr>
                <w:rFonts w:eastAsia="Calibri"/>
                <w:b/>
                <w:szCs w:val="24"/>
                <w:lang w:eastAsia="en-US"/>
              </w:rPr>
              <w:t>New VAC</w:t>
            </w:r>
          </w:p>
        </w:tc>
      </w:tr>
      <w:tr w:rsidR="006D23EF" w:rsidTr="009974E2">
        <w:tc>
          <w:tcPr>
            <w:tcW w:w="6300" w:type="dxa"/>
          </w:tcPr>
          <w:p w:rsidR="006D23EF" w:rsidRDefault="006D23EF" w:rsidP="006D23EF">
            <w:pPr>
              <w:spacing w:before="0"/>
              <w:ind w:right="-57"/>
              <w:rPr>
                <w:rFonts w:eastAsia="Calibri"/>
                <w:szCs w:val="24"/>
                <w:lang w:eastAsia="en-US"/>
              </w:rPr>
            </w:pPr>
            <w:r>
              <w:rPr>
                <w:rFonts w:eastAsia="Calibri"/>
                <w:szCs w:val="24"/>
                <w:lang w:eastAsia="en-US"/>
              </w:rPr>
              <w:t>Base application charge</w:t>
            </w:r>
          </w:p>
        </w:tc>
        <w:tc>
          <w:tcPr>
            <w:tcW w:w="1710" w:type="dxa"/>
          </w:tcPr>
          <w:p w:rsidR="006D23EF" w:rsidRDefault="006D23EF" w:rsidP="006D23EF">
            <w:pPr>
              <w:spacing w:before="0"/>
              <w:ind w:right="-57"/>
              <w:rPr>
                <w:rFonts w:eastAsia="Calibri"/>
                <w:szCs w:val="24"/>
                <w:lang w:eastAsia="en-US"/>
              </w:rPr>
            </w:pPr>
            <w:r>
              <w:rPr>
                <w:rFonts w:eastAsia="Calibri"/>
                <w:szCs w:val="24"/>
                <w:lang w:eastAsia="en-US"/>
              </w:rPr>
              <w:t>$2 595</w:t>
            </w:r>
          </w:p>
        </w:tc>
        <w:tc>
          <w:tcPr>
            <w:tcW w:w="1260" w:type="dxa"/>
          </w:tcPr>
          <w:p w:rsidR="006D23EF" w:rsidRDefault="006D23EF" w:rsidP="006D23EF">
            <w:pPr>
              <w:spacing w:before="0"/>
              <w:ind w:right="-57"/>
              <w:rPr>
                <w:rFonts w:eastAsia="Calibri"/>
                <w:szCs w:val="24"/>
                <w:lang w:eastAsia="en-US"/>
              </w:rPr>
            </w:pPr>
            <w:r>
              <w:rPr>
                <w:rFonts w:eastAsia="Calibri"/>
                <w:szCs w:val="24"/>
                <w:lang w:eastAsia="en-US"/>
              </w:rPr>
              <w:t>$2 800</w:t>
            </w:r>
          </w:p>
        </w:tc>
      </w:tr>
      <w:tr w:rsidR="006D23EF" w:rsidTr="009974E2">
        <w:tc>
          <w:tcPr>
            <w:tcW w:w="6300" w:type="dxa"/>
          </w:tcPr>
          <w:p w:rsidR="006D23EF" w:rsidRDefault="006D23EF" w:rsidP="006D23EF">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6D23EF" w:rsidRDefault="006D23EF" w:rsidP="006D23EF">
            <w:pPr>
              <w:spacing w:before="0"/>
              <w:ind w:right="-57"/>
              <w:rPr>
                <w:rFonts w:eastAsia="Calibri"/>
                <w:szCs w:val="24"/>
                <w:lang w:eastAsia="en-US"/>
              </w:rPr>
            </w:pPr>
            <w:r>
              <w:rPr>
                <w:rFonts w:eastAsia="Calibri"/>
                <w:szCs w:val="24"/>
                <w:lang w:eastAsia="en-US"/>
              </w:rPr>
              <w:t>$1 300</w:t>
            </w:r>
          </w:p>
        </w:tc>
        <w:tc>
          <w:tcPr>
            <w:tcW w:w="1260" w:type="dxa"/>
          </w:tcPr>
          <w:p w:rsidR="006D23EF" w:rsidRDefault="006D23EF" w:rsidP="006D23EF">
            <w:pPr>
              <w:spacing w:before="0"/>
              <w:ind w:right="-57"/>
              <w:rPr>
                <w:rFonts w:eastAsia="Calibri"/>
                <w:szCs w:val="24"/>
                <w:lang w:eastAsia="en-US"/>
              </w:rPr>
            </w:pPr>
            <w:r>
              <w:rPr>
                <w:rFonts w:eastAsia="Calibri"/>
                <w:szCs w:val="24"/>
                <w:lang w:eastAsia="en-US"/>
              </w:rPr>
              <w:t>$1 400</w:t>
            </w:r>
          </w:p>
        </w:tc>
      </w:tr>
      <w:tr w:rsidR="006D23EF" w:rsidTr="009974E2">
        <w:tc>
          <w:tcPr>
            <w:tcW w:w="6300" w:type="dxa"/>
          </w:tcPr>
          <w:p w:rsidR="006D23EF" w:rsidRDefault="006D23EF" w:rsidP="006D23EF">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6D23EF" w:rsidRDefault="006D23EF" w:rsidP="006D23EF">
            <w:pPr>
              <w:spacing w:before="0"/>
              <w:ind w:right="-57"/>
              <w:rPr>
                <w:rFonts w:eastAsia="Calibri"/>
                <w:szCs w:val="24"/>
                <w:lang w:eastAsia="en-US"/>
              </w:rPr>
            </w:pPr>
            <w:r>
              <w:rPr>
                <w:rFonts w:eastAsia="Calibri"/>
                <w:szCs w:val="24"/>
                <w:lang w:eastAsia="en-US"/>
              </w:rPr>
              <w:t>$650</w:t>
            </w:r>
          </w:p>
        </w:tc>
        <w:tc>
          <w:tcPr>
            <w:tcW w:w="1260" w:type="dxa"/>
          </w:tcPr>
          <w:p w:rsidR="006D23EF" w:rsidRDefault="006D23EF" w:rsidP="006D23EF">
            <w:pPr>
              <w:spacing w:before="0"/>
              <w:ind w:right="-57"/>
              <w:rPr>
                <w:rFonts w:eastAsia="Calibri"/>
                <w:szCs w:val="24"/>
                <w:lang w:eastAsia="en-US"/>
              </w:rPr>
            </w:pPr>
            <w:r>
              <w:rPr>
                <w:rFonts w:eastAsia="Calibri"/>
                <w:szCs w:val="24"/>
                <w:lang w:eastAsia="en-US"/>
              </w:rPr>
              <w:t>$705</w:t>
            </w:r>
          </w:p>
        </w:tc>
      </w:tr>
    </w:tbl>
    <w:p w:rsidR="00AE0F5C" w:rsidRDefault="00AE0F5C" w:rsidP="00AE0F5C">
      <w:pPr>
        <w:spacing w:before="0"/>
        <w:ind w:right="-57"/>
        <w:rPr>
          <w:rFonts w:ascii="Arial" w:hAnsi="Arial"/>
          <w:b/>
          <w:kern w:val="28"/>
        </w:rPr>
      </w:pPr>
    </w:p>
    <w:p w:rsidR="00AE0F5C" w:rsidRPr="00615694" w:rsidRDefault="00AE0F5C" w:rsidP="00AE0F5C">
      <w:pPr>
        <w:spacing w:before="0"/>
        <w:ind w:right="-57"/>
        <w:rPr>
          <w:rFonts w:ascii="Arial" w:hAnsi="Arial"/>
          <w:b/>
          <w:kern w:val="28"/>
        </w:rPr>
      </w:pPr>
      <w:r w:rsidRPr="00615694">
        <w:rPr>
          <w:u w:val="single"/>
        </w:rPr>
        <w:t xml:space="preserve">Items </w:t>
      </w:r>
      <w:r w:rsidR="00C207A6" w:rsidRPr="00C207A6">
        <w:rPr>
          <w:u w:val="single"/>
        </w:rPr>
        <w:t>1</w:t>
      </w:r>
      <w:r w:rsidR="008E378A">
        <w:rPr>
          <w:u w:val="single"/>
        </w:rPr>
        <w:t>73</w:t>
      </w:r>
      <w:r w:rsidRPr="00C207A6">
        <w:rPr>
          <w:u w:val="single"/>
        </w:rPr>
        <w:t>-</w:t>
      </w:r>
      <w:r w:rsidR="00C207A6">
        <w:rPr>
          <w:u w:val="single"/>
        </w:rPr>
        <w:t>1</w:t>
      </w:r>
      <w:r w:rsidR="008E378A">
        <w:rPr>
          <w:u w:val="single"/>
        </w:rPr>
        <w:t>75</w:t>
      </w:r>
      <w:r w:rsidRPr="00615694">
        <w:rPr>
          <w:u w:val="single"/>
        </w:rPr>
        <w:t xml:space="preserve"> </w:t>
      </w:r>
      <w:r w:rsidR="006F2D2A">
        <w:rPr>
          <w:u w:val="single"/>
        </w:rPr>
        <w:t>–</w:t>
      </w:r>
      <w:r w:rsidRPr="00615694">
        <w:rPr>
          <w:u w:val="single"/>
        </w:rPr>
        <w:t xml:space="preserve"> </w:t>
      </w:r>
      <w:r w:rsidR="006F2D2A">
        <w:rPr>
          <w:u w:val="single"/>
        </w:rPr>
        <w:t xml:space="preserve">Subparagraph </w:t>
      </w:r>
      <w:proofErr w:type="gramStart"/>
      <w:r>
        <w:rPr>
          <w:u w:val="single"/>
        </w:rPr>
        <w:t>1221A(</w:t>
      </w:r>
      <w:proofErr w:type="gramEnd"/>
      <w:r>
        <w:rPr>
          <w:u w:val="single"/>
        </w:rPr>
        <w:t>2)(a)(iii)</w:t>
      </w:r>
      <w:r w:rsidRPr="00615694">
        <w:rPr>
          <w:u w:val="single"/>
        </w:rPr>
        <w:t xml:space="preserve"> of Schedule 1 (table items 1</w:t>
      </w:r>
      <w:r>
        <w:rPr>
          <w:u w:val="single"/>
        </w:rPr>
        <w:t>-3</w:t>
      </w:r>
      <w:r w:rsidRPr="00615694">
        <w:rPr>
          <w:u w:val="single"/>
        </w:rPr>
        <w:t>)</w:t>
      </w:r>
    </w:p>
    <w:p w:rsidR="00D02EB1" w:rsidRDefault="00D02EB1" w:rsidP="00AE0F5C">
      <w:pPr>
        <w:spacing w:before="0"/>
        <w:rPr>
          <w:rFonts w:eastAsia="Calibri"/>
          <w:szCs w:val="24"/>
          <w:lang w:eastAsia="en-US"/>
        </w:rPr>
      </w:pPr>
    </w:p>
    <w:p w:rsidR="00AE0F5C" w:rsidRDefault="003E58DE" w:rsidP="00AE0F5C">
      <w:pPr>
        <w:spacing w:before="0"/>
        <w:rPr>
          <w:rFonts w:eastAsia="Calibri"/>
          <w:szCs w:val="24"/>
          <w:lang w:eastAsia="en-US"/>
        </w:rPr>
      </w:pPr>
      <w:r>
        <w:rPr>
          <w:rFonts w:eastAsia="Calibri"/>
          <w:szCs w:val="24"/>
          <w:lang w:eastAsia="en-US"/>
        </w:rPr>
        <w:t xml:space="preserve">These items amend </w:t>
      </w:r>
      <w:r w:rsidR="00AE0F5C" w:rsidRPr="00FA3256">
        <w:rPr>
          <w:rFonts w:eastAsia="Calibri"/>
          <w:szCs w:val="24"/>
          <w:lang w:eastAsia="en-US"/>
        </w:rPr>
        <w:t xml:space="preserve">the first instalment VACs for the </w:t>
      </w:r>
      <w:r w:rsidR="00AE0F5C">
        <w:rPr>
          <w:rFonts w:eastAsia="Calibri"/>
          <w:szCs w:val="24"/>
          <w:lang w:eastAsia="en-US"/>
        </w:rPr>
        <w:t xml:space="preserve">Contributory Parent (Temporary) </w:t>
      </w:r>
      <w:r w:rsidR="00AE0F5C" w:rsidRPr="00FA3256">
        <w:rPr>
          <w:rFonts w:eastAsia="Calibri"/>
          <w:szCs w:val="24"/>
          <w:lang w:eastAsia="en-US"/>
        </w:rPr>
        <w:t>(Class</w:t>
      </w:r>
      <w:r w:rsidR="000164DC">
        <w:rPr>
          <w:rFonts w:eastAsia="Calibri"/>
          <w:szCs w:val="24"/>
          <w:lang w:eastAsia="en-US"/>
        </w:rPr>
        <w:t> </w:t>
      </w:r>
      <w:r w:rsidR="00AE0F5C">
        <w:rPr>
          <w:rFonts w:eastAsia="Calibri"/>
          <w:szCs w:val="24"/>
          <w:lang w:eastAsia="en-US"/>
        </w:rPr>
        <w:t>UU</w:t>
      </w:r>
      <w:r w:rsidR="00AE0F5C" w:rsidRPr="00FA3256">
        <w:rPr>
          <w:rFonts w:eastAsia="Calibri"/>
          <w:szCs w:val="24"/>
          <w:lang w:eastAsia="en-US"/>
        </w:rPr>
        <w:t xml:space="preserve">) visa (Subclass </w:t>
      </w:r>
      <w:r w:rsidR="00AE0F5C">
        <w:rPr>
          <w:rFonts w:eastAsia="Calibri"/>
          <w:szCs w:val="24"/>
          <w:lang w:eastAsia="en-US"/>
        </w:rPr>
        <w:t>884 (Contributory Aged Parent (Temporary)</w:t>
      </w:r>
      <w:r w:rsidR="005F44CD">
        <w:rPr>
          <w:rFonts w:eastAsia="Calibri"/>
          <w:szCs w:val="24"/>
          <w:lang w:eastAsia="en-US"/>
        </w:rPr>
        <w:t>)</w:t>
      </w:r>
      <w:r w:rsidR="00AE0F5C">
        <w:rPr>
          <w:rFonts w:eastAsia="Calibri"/>
          <w:szCs w:val="24"/>
          <w:lang w:eastAsia="en-US"/>
        </w:rPr>
        <w:t xml:space="preserve"> visa</w:t>
      </w:r>
      <w:r w:rsidR="00AE0F5C" w:rsidRPr="00FA3256">
        <w:rPr>
          <w:rFonts w:eastAsia="Calibri"/>
          <w:szCs w:val="24"/>
          <w:lang w:eastAsia="en-US"/>
        </w:rPr>
        <w:t>) as follows:</w:t>
      </w:r>
    </w:p>
    <w:p w:rsidR="00F94CCA" w:rsidRDefault="00F94CCA" w:rsidP="00AE0F5C">
      <w:pPr>
        <w:spacing w:before="0"/>
        <w:rPr>
          <w:rFonts w:eastAsia="Calibri"/>
          <w:szCs w:val="24"/>
          <w:lang w:eastAsia="en-US"/>
        </w:rPr>
      </w:pPr>
    </w:p>
    <w:tbl>
      <w:tblPr>
        <w:tblStyle w:val="TableGrid"/>
        <w:tblW w:w="9360" w:type="dxa"/>
        <w:tblInd w:w="-5" w:type="dxa"/>
        <w:tblLook w:val="04A0" w:firstRow="1" w:lastRow="0" w:firstColumn="1" w:lastColumn="0" w:noHBand="0" w:noVBand="1"/>
      </w:tblPr>
      <w:tblGrid>
        <w:gridCol w:w="6390"/>
        <w:gridCol w:w="1710"/>
        <w:gridCol w:w="1260"/>
      </w:tblGrid>
      <w:tr w:rsidR="00BD4BA1" w:rsidRPr="00E35CBF" w:rsidTr="009974E2">
        <w:tc>
          <w:tcPr>
            <w:tcW w:w="6390" w:type="dxa"/>
          </w:tcPr>
          <w:p w:rsidR="00BD4BA1" w:rsidRPr="00EF4729" w:rsidRDefault="00BD4BA1" w:rsidP="00BD4BA1">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BD4BA1" w:rsidRPr="00EF4729" w:rsidRDefault="00634710" w:rsidP="00BD4BA1">
            <w:pPr>
              <w:spacing w:before="0"/>
              <w:ind w:right="-57"/>
              <w:rPr>
                <w:rFonts w:eastAsia="Calibri"/>
                <w:b/>
                <w:szCs w:val="24"/>
                <w:lang w:eastAsia="en-US"/>
              </w:rPr>
            </w:pPr>
            <w:r>
              <w:rPr>
                <w:rFonts w:eastAsia="Calibri"/>
                <w:b/>
                <w:szCs w:val="24"/>
                <w:lang w:eastAsia="en-US"/>
              </w:rPr>
              <w:t>Previous</w:t>
            </w:r>
            <w:r w:rsidR="00BD4BA1" w:rsidRPr="00EF4729">
              <w:rPr>
                <w:rFonts w:eastAsia="Calibri"/>
                <w:b/>
                <w:szCs w:val="24"/>
                <w:lang w:eastAsia="en-US"/>
              </w:rPr>
              <w:t xml:space="preserve"> VAC</w:t>
            </w:r>
          </w:p>
        </w:tc>
        <w:tc>
          <w:tcPr>
            <w:tcW w:w="1260" w:type="dxa"/>
          </w:tcPr>
          <w:p w:rsidR="00BD4BA1" w:rsidRPr="00EF4729" w:rsidRDefault="00BD4BA1" w:rsidP="00BD4BA1">
            <w:pPr>
              <w:spacing w:before="0"/>
              <w:ind w:right="-57"/>
              <w:rPr>
                <w:rFonts w:eastAsia="Calibri"/>
                <w:b/>
                <w:szCs w:val="24"/>
                <w:lang w:eastAsia="en-US"/>
              </w:rPr>
            </w:pPr>
            <w:r w:rsidRPr="00EF4729">
              <w:rPr>
                <w:rFonts w:eastAsia="Calibri"/>
                <w:b/>
                <w:szCs w:val="24"/>
                <w:lang w:eastAsia="en-US"/>
              </w:rPr>
              <w:t>New VAC</w:t>
            </w:r>
          </w:p>
        </w:tc>
      </w:tr>
      <w:tr w:rsidR="006D23EF" w:rsidTr="009974E2">
        <w:tc>
          <w:tcPr>
            <w:tcW w:w="6390" w:type="dxa"/>
          </w:tcPr>
          <w:p w:rsidR="006D23EF" w:rsidRDefault="006D23EF" w:rsidP="006D23EF">
            <w:pPr>
              <w:spacing w:before="0"/>
              <w:ind w:right="-57"/>
              <w:rPr>
                <w:rFonts w:eastAsia="Calibri"/>
                <w:szCs w:val="24"/>
                <w:lang w:eastAsia="en-US"/>
              </w:rPr>
            </w:pPr>
            <w:r>
              <w:rPr>
                <w:rFonts w:eastAsia="Calibri"/>
                <w:szCs w:val="24"/>
                <w:lang w:eastAsia="en-US"/>
              </w:rPr>
              <w:t>Base application charge</w:t>
            </w:r>
          </w:p>
        </w:tc>
        <w:tc>
          <w:tcPr>
            <w:tcW w:w="1710" w:type="dxa"/>
          </w:tcPr>
          <w:p w:rsidR="006D23EF" w:rsidRDefault="006D23EF" w:rsidP="006D23EF">
            <w:pPr>
              <w:spacing w:before="0"/>
              <w:ind w:right="-57"/>
              <w:rPr>
                <w:rFonts w:eastAsia="Calibri"/>
                <w:szCs w:val="24"/>
                <w:lang w:eastAsia="en-US"/>
              </w:rPr>
            </w:pPr>
            <w:r>
              <w:rPr>
                <w:rFonts w:eastAsia="Calibri"/>
                <w:szCs w:val="24"/>
                <w:lang w:eastAsia="en-US"/>
              </w:rPr>
              <w:t>$3 855</w:t>
            </w:r>
          </w:p>
        </w:tc>
        <w:tc>
          <w:tcPr>
            <w:tcW w:w="1260" w:type="dxa"/>
          </w:tcPr>
          <w:p w:rsidR="006D23EF" w:rsidRDefault="006D23EF" w:rsidP="006D23EF">
            <w:pPr>
              <w:spacing w:before="0"/>
              <w:ind w:right="-57"/>
              <w:rPr>
                <w:rFonts w:eastAsia="Calibri"/>
                <w:szCs w:val="24"/>
                <w:lang w:eastAsia="en-US"/>
              </w:rPr>
            </w:pPr>
            <w:r>
              <w:rPr>
                <w:rFonts w:eastAsia="Calibri"/>
                <w:szCs w:val="24"/>
                <w:lang w:eastAsia="en-US"/>
              </w:rPr>
              <w:t>$4 155</w:t>
            </w:r>
          </w:p>
        </w:tc>
      </w:tr>
      <w:tr w:rsidR="006D23EF" w:rsidTr="009974E2">
        <w:tc>
          <w:tcPr>
            <w:tcW w:w="6390" w:type="dxa"/>
          </w:tcPr>
          <w:p w:rsidR="006D23EF" w:rsidRDefault="006D23EF" w:rsidP="006D23EF">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6D23EF" w:rsidRDefault="006D23EF" w:rsidP="006D23EF">
            <w:pPr>
              <w:spacing w:before="0"/>
              <w:ind w:right="-57"/>
              <w:rPr>
                <w:rFonts w:eastAsia="Calibri"/>
                <w:szCs w:val="24"/>
                <w:lang w:eastAsia="en-US"/>
              </w:rPr>
            </w:pPr>
            <w:r>
              <w:rPr>
                <w:rFonts w:eastAsia="Calibri"/>
                <w:szCs w:val="24"/>
                <w:lang w:eastAsia="en-US"/>
              </w:rPr>
              <w:t>$1 925</w:t>
            </w:r>
          </w:p>
        </w:tc>
        <w:tc>
          <w:tcPr>
            <w:tcW w:w="1260" w:type="dxa"/>
          </w:tcPr>
          <w:p w:rsidR="006D23EF" w:rsidRDefault="006D23EF" w:rsidP="006D23EF">
            <w:pPr>
              <w:spacing w:before="0"/>
              <w:ind w:right="-57"/>
              <w:rPr>
                <w:rFonts w:eastAsia="Calibri"/>
                <w:szCs w:val="24"/>
                <w:lang w:eastAsia="en-US"/>
              </w:rPr>
            </w:pPr>
            <w:r>
              <w:rPr>
                <w:rFonts w:eastAsia="Calibri"/>
                <w:szCs w:val="24"/>
                <w:lang w:eastAsia="en-US"/>
              </w:rPr>
              <w:t>$2 075</w:t>
            </w:r>
          </w:p>
        </w:tc>
      </w:tr>
      <w:tr w:rsidR="006D23EF" w:rsidTr="009974E2">
        <w:tc>
          <w:tcPr>
            <w:tcW w:w="6390" w:type="dxa"/>
          </w:tcPr>
          <w:p w:rsidR="006D23EF" w:rsidRDefault="006D23EF" w:rsidP="006D23EF">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6D23EF" w:rsidRDefault="006D23EF" w:rsidP="006D23EF">
            <w:pPr>
              <w:spacing w:before="0"/>
              <w:ind w:right="-57"/>
              <w:rPr>
                <w:rFonts w:eastAsia="Calibri"/>
                <w:szCs w:val="24"/>
                <w:lang w:eastAsia="en-US"/>
              </w:rPr>
            </w:pPr>
            <w:r>
              <w:rPr>
                <w:rFonts w:eastAsia="Calibri"/>
                <w:szCs w:val="24"/>
                <w:lang w:eastAsia="en-US"/>
              </w:rPr>
              <w:t>$965</w:t>
            </w:r>
          </w:p>
        </w:tc>
        <w:tc>
          <w:tcPr>
            <w:tcW w:w="1260" w:type="dxa"/>
          </w:tcPr>
          <w:p w:rsidR="006D23EF" w:rsidRDefault="006D23EF" w:rsidP="006D23EF">
            <w:pPr>
              <w:spacing w:before="0"/>
              <w:ind w:right="-57"/>
              <w:rPr>
                <w:rFonts w:eastAsia="Calibri"/>
                <w:szCs w:val="24"/>
                <w:lang w:eastAsia="en-US"/>
              </w:rPr>
            </w:pPr>
            <w:r>
              <w:rPr>
                <w:rFonts w:eastAsia="Calibri"/>
                <w:szCs w:val="24"/>
                <w:lang w:eastAsia="en-US"/>
              </w:rPr>
              <w:t>$1 040</w:t>
            </w:r>
          </w:p>
        </w:tc>
      </w:tr>
    </w:tbl>
    <w:p w:rsidR="00AE0F5C" w:rsidRDefault="00AE0F5C" w:rsidP="0049088F">
      <w:pPr>
        <w:spacing w:before="0"/>
        <w:ind w:right="-57"/>
        <w:rPr>
          <w:rFonts w:ascii="Arial" w:hAnsi="Arial"/>
          <w:b/>
          <w:kern w:val="28"/>
        </w:rPr>
      </w:pPr>
    </w:p>
    <w:p w:rsidR="0049088F" w:rsidRPr="00615694" w:rsidRDefault="0049088F" w:rsidP="0049088F">
      <w:pPr>
        <w:spacing w:before="0"/>
        <w:ind w:right="-57"/>
        <w:rPr>
          <w:rFonts w:ascii="Arial" w:hAnsi="Arial"/>
          <w:b/>
          <w:kern w:val="28"/>
        </w:rPr>
      </w:pPr>
      <w:r w:rsidRPr="00615694">
        <w:rPr>
          <w:u w:val="single"/>
        </w:rPr>
        <w:t xml:space="preserve">Items </w:t>
      </w:r>
      <w:r w:rsidR="000C64D5">
        <w:rPr>
          <w:u w:val="single"/>
        </w:rPr>
        <w:t>1</w:t>
      </w:r>
      <w:r w:rsidR="008E378A">
        <w:rPr>
          <w:u w:val="single"/>
        </w:rPr>
        <w:t>76</w:t>
      </w:r>
      <w:r>
        <w:rPr>
          <w:u w:val="single"/>
        </w:rPr>
        <w:t>-</w:t>
      </w:r>
      <w:r w:rsidR="00264D50">
        <w:rPr>
          <w:u w:val="single"/>
        </w:rPr>
        <w:t>1</w:t>
      </w:r>
      <w:r w:rsidR="008E378A">
        <w:rPr>
          <w:u w:val="single"/>
        </w:rPr>
        <w:t>78</w:t>
      </w:r>
      <w:r w:rsidRPr="00615694">
        <w:rPr>
          <w:u w:val="single"/>
        </w:rPr>
        <w:t xml:space="preserve"> </w:t>
      </w:r>
      <w:r w:rsidR="000164DC">
        <w:rPr>
          <w:u w:val="single"/>
        </w:rPr>
        <w:t>–</w:t>
      </w:r>
      <w:r w:rsidRPr="00615694">
        <w:rPr>
          <w:u w:val="single"/>
        </w:rPr>
        <w:t xml:space="preserve"> </w:t>
      </w:r>
      <w:r w:rsidR="000164DC">
        <w:rPr>
          <w:u w:val="single"/>
        </w:rPr>
        <w:t xml:space="preserve">Subparagraph </w:t>
      </w:r>
      <w:r>
        <w:rPr>
          <w:u w:val="single"/>
        </w:rPr>
        <w:t>1222(2</w:t>
      </w:r>
      <w:proofErr w:type="gramStart"/>
      <w:r>
        <w:rPr>
          <w:u w:val="single"/>
        </w:rPr>
        <w:t>)(</w:t>
      </w:r>
      <w:proofErr w:type="gramEnd"/>
      <w:r>
        <w:rPr>
          <w:u w:val="single"/>
        </w:rPr>
        <w:t>a)(ii)</w:t>
      </w:r>
      <w:r w:rsidRPr="00615694">
        <w:rPr>
          <w:u w:val="single"/>
        </w:rPr>
        <w:t xml:space="preserve"> of Schedule 1 (table items 1</w:t>
      </w:r>
      <w:r>
        <w:rPr>
          <w:u w:val="single"/>
        </w:rPr>
        <w:t>-</w:t>
      </w:r>
      <w:r w:rsidR="00FB24E6">
        <w:rPr>
          <w:u w:val="single"/>
        </w:rPr>
        <w:t>3</w:t>
      </w:r>
      <w:r w:rsidRPr="00615694">
        <w:rPr>
          <w:u w:val="single"/>
        </w:rPr>
        <w:t>)</w:t>
      </w:r>
    </w:p>
    <w:p w:rsidR="00D02EB1" w:rsidRDefault="00D02EB1" w:rsidP="0049088F">
      <w:pPr>
        <w:spacing w:before="0"/>
        <w:rPr>
          <w:rFonts w:eastAsia="Calibri"/>
          <w:szCs w:val="24"/>
          <w:lang w:eastAsia="en-US"/>
        </w:rPr>
      </w:pPr>
    </w:p>
    <w:p w:rsidR="0049088F" w:rsidRDefault="003E58DE" w:rsidP="0049088F">
      <w:pPr>
        <w:spacing w:before="0"/>
        <w:rPr>
          <w:rFonts w:eastAsia="Calibri"/>
          <w:szCs w:val="24"/>
          <w:lang w:eastAsia="en-US"/>
        </w:rPr>
      </w:pPr>
      <w:r>
        <w:rPr>
          <w:rFonts w:eastAsia="Calibri"/>
          <w:szCs w:val="24"/>
          <w:lang w:eastAsia="en-US"/>
        </w:rPr>
        <w:t xml:space="preserve">These items amend </w:t>
      </w:r>
      <w:r w:rsidR="0049088F" w:rsidRPr="00FA3256">
        <w:rPr>
          <w:rFonts w:eastAsia="Calibri"/>
          <w:szCs w:val="24"/>
          <w:lang w:eastAsia="en-US"/>
        </w:rPr>
        <w:t xml:space="preserve">the first instalment VACs for the </w:t>
      </w:r>
      <w:r w:rsidR="0049088F">
        <w:rPr>
          <w:rFonts w:eastAsia="Calibri"/>
          <w:szCs w:val="24"/>
          <w:lang w:eastAsia="en-US"/>
        </w:rPr>
        <w:t xml:space="preserve">Student (Temporary) </w:t>
      </w:r>
      <w:r w:rsidR="0049088F" w:rsidRPr="00FA3256">
        <w:rPr>
          <w:rFonts w:eastAsia="Calibri"/>
          <w:szCs w:val="24"/>
          <w:lang w:eastAsia="en-US"/>
        </w:rPr>
        <w:t xml:space="preserve">(Class </w:t>
      </w:r>
      <w:r w:rsidR="0049088F">
        <w:rPr>
          <w:rFonts w:eastAsia="Calibri"/>
          <w:szCs w:val="24"/>
          <w:lang w:eastAsia="en-US"/>
        </w:rPr>
        <w:t>TU</w:t>
      </w:r>
      <w:r w:rsidR="0049088F" w:rsidRPr="00FA3256">
        <w:rPr>
          <w:rFonts w:eastAsia="Calibri"/>
          <w:szCs w:val="24"/>
          <w:lang w:eastAsia="en-US"/>
        </w:rPr>
        <w:t xml:space="preserve">) visa (Subclass </w:t>
      </w:r>
      <w:r w:rsidR="0049088F">
        <w:rPr>
          <w:rFonts w:eastAsia="Calibri"/>
          <w:szCs w:val="24"/>
          <w:lang w:eastAsia="en-US"/>
        </w:rPr>
        <w:t>500 (Student visa) and Subclass 590 (Student Guardian visa)</w:t>
      </w:r>
      <w:r w:rsidR="0049088F" w:rsidRPr="00FA3256">
        <w:rPr>
          <w:rFonts w:eastAsia="Calibri"/>
          <w:szCs w:val="24"/>
          <w:lang w:eastAsia="en-US"/>
        </w:rPr>
        <w:t>) as follows:</w:t>
      </w:r>
    </w:p>
    <w:p w:rsidR="00F94CCA" w:rsidRDefault="00F94CCA" w:rsidP="0049088F">
      <w:pPr>
        <w:spacing w:before="0"/>
        <w:rPr>
          <w:rFonts w:eastAsia="Calibri"/>
          <w:szCs w:val="24"/>
          <w:lang w:eastAsia="en-US"/>
        </w:rPr>
      </w:pPr>
    </w:p>
    <w:tbl>
      <w:tblPr>
        <w:tblStyle w:val="TableGrid"/>
        <w:tblW w:w="9360" w:type="dxa"/>
        <w:tblInd w:w="-5" w:type="dxa"/>
        <w:tblLook w:val="04A0" w:firstRow="1" w:lastRow="0" w:firstColumn="1" w:lastColumn="0" w:noHBand="0" w:noVBand="1"/>
      </w:tblPr>
      <w:tblGrid>
        <w:gridCol w:w="6390"/>
        <w:gridCol w:w="1710"/>
        <w:gridCol w:w="1260"/>
      </w:tblGrid>
      <w:tr w:rsidR="00BD4BA1" w:rsidRPr="00E35CBF" w:rsidTr="009974E2">
        <w:tc>
          <w:tcPr>
            <w:tcW w:w="6390" w:type="dxa"/>
          </w:tcPr>
          <w:p w:rsidR="00BD4BA1" w:rsidRPr="00EF4729" w:rsidRDefault="00BD4BA1" w:rsidP="00BD4BA1">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BD4BA1" w:rsidRPr="00EF4729" w:rsidRDefault="00634710" w:rsidP="00BD4BA1">
            <w:pPr>
              <w:spacing w:before="0"/>
              <w:ind w:right="-57"/>
              <w:rPr>
                <w:rFonts w:eastAsia="Calibri"/>
                <w:b/>
                <w:szCs w:val="24"/>
                <w:lang w:eastAsia="en-US"/>
              </w:rPr>
            </w:pPr>
            <w:r>
              <w:rPr>
                <w:rFonts w:eastAsia="Calibri"/>
                <w:b/>
                <w:szCs w:val="24"/>
                <w:lang w:eastAsia="en-US"/>
              </w:rPr>
              <w:t>Previous</w:t>
            </w:r>
            <w:r w:rsidR="00BD4BA1" w:rsidRPr="00EF4729">
              <w:rPr>
                <w:rFonts w:eastAsia="Calibri"/>
                <w:b/>
                <w:szCs w:val="24"/>
                <w:lang w:eastAsia="en-US"/>
              </w:rPr>
              <w:t xml:space="preserve"> VAC</w:t>
            </w:r>
          </w:p>
        </w:tc>
        <w:tc>
          <w:tcPr>
            <w:tcW w:w="1260" w:type="dxa"/>
          </w:tcPr>
          <w:p w:rsidR="00BD4BA1" w:rsidRPr="00EF4729" w:rsidRDefault="00BD4BA1" w:rsidP="00BD4BA1">
            <w:pPr>
              <w:spacing w:before="0"/>
              <w:ind w:right="-57"/>
              <w:rPr>
                <w:rFonts w:eastAsia="Calibri"/>
                <w:b/>
                <w:szCs w:val="24"/>
                <w:lang w:eastAsia="en-US"/>
              </w:rPr>
            </w:pPr>
            <w:r w:rsidRPr="00EF4729">
              <w:rPr>
                <w:rFonts w:eastAsia="Calibri"/>
                <w:b/>
                <w:szCs w:val="24"/>
                <w:lang w:eastAsia="en-US"/>
              </w:rPr>
              <w:t>New VAC</w:t>
            </w:r>
          </w:p>
        </w:tc>
      </w:tr>
      <w:tr w:rsidR="006D23EF" w:rsidTr="009974E2">
        <w:tc>
          <w:tcPr>
            <w:tcW w:w="6390" w:type="dxa"/>
          </w:tcPr>
          <w:p w:rsidR="006D23EF" w:rsidRDefault="006D23EF" w:rsidP="006D23EF">
            <w:pPr>
              <w:spacing w:before="0"/>
              <w:ind w:right="-57"/>
              <w:rPr>
                <w:rFonts w:eastAsia="Calibri"/>
                <w:szCs w:val="24"/>
                <w:lang w:eastAsia="en-US"/>
              </w:rPr>
            </w:pPr>
            <w:r>
              <w:rPr>
                <w:rFonts w:eastAsia="Calibri"/>
                <w:szCs w:val="24"/>
                <w:lang w:eastAsia="en-US"/>
              </w:rPr>
              <w:t>Base application charge</w:t>
            </w:r>
          </w:p>
        </w:tc>
        <w:tc>
          <w:tcPr>
            <w:tcW w:w="1710" w:type="dxa"/>
          </w:tcPr>
          <w:p w:rsidR="006D23EF" w:rsidRDefault="006D23EF" w:rsidP="006D23EF">
            <w:pPr>
              <w:spacing w:before="0"/>
              <w:ind w:right="-57"/>
              <w:rPr>
                <w:rFonts w:eastAsia="Calibri"/>
                <w:szCs w:val="24"/>
                <w:lang w:eastAsia="en-US"/>
              </w:rPr>
            </w:pPr>
            <w:r>
              <w:rPr>
                <w:rFonts w:eastAsia="Calibri"/>
                <w:szCs w:val="24"/>
                <w:lang w:eastAsia="en-US"/>
              </w:rPr>
              <w:t>$575</w:t>
            </w:r>
          </w:p>
        </w:tc>
        <w:tc>
          <w:tcPr>
            <w:tcW w:w="1260" w:type="dxa"/>
          </w:tcPr>
          <w:p w:rsidR="006D23EF" w:rsidRDefault="006D23EF" w:rsidP="006D23EF">
            <w:pPr>
              <w:spacing w:before="0"/>
              <w:ind w:right="-57"/>
              <w:rPr>
                <w:rFonts w:eastAsia="Calibri"/>
                <w:szCs w:val="24"/>
                <w:lang w:eastAsia="en-US"/>
              </w:rPr>
            </w:pPr>
            <w:r>
              <w:rPr>
                <w:rFonts w:eastAsia="Calibri"/>
                <w:szCs w:val="24"/>
                <w:lang w:eastAsia="en-US"/>
              </w:rPr>
              <w:t>$620</w:t>
            </w:r>
          </w:p>
        </w:tc>
      </w:tr>
      <w:tr w:rsidR="006D23EF" w:rsidTr="009974E2">
        <w:tc>
          <w:tcPr>
            <w:tcW w:w="6390" w:type="dxa"/>
          </w:tcPr>
          <w:p w:rsidR="006D23EF" w:rsidRDefault="006D23EF" w:rsidP="006D23EF">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6D23EF" w:rsidRDefault="006D23EF" w:rsidP="006D23EF">
            <w:pPr>
              <w:spacing w:before="0"/>
              <w:ind w:right="-57"/>
              <w:rPr>
                <w:rFonts w:eastAsia="Calibri"/>
                <w:szCs w:val="24"/>
                <w:lang w:eastAsia="en-US"/>
              </w:rPr>
            </w:pPr>
            <w:r>
              <w:rPr>
                <w:rFonts w:eastAsia="Calibri"/>
                <w:szCs w:val="24"/>
                <w:lang w:eastAsia="en-US"/>
              </w:rPr>
              <w:t>$430</w:t>
            </w:r>
          </w:p>
        </w:tc>
        <w:tc>
          <w:tcPr>
            <w:tcW w:w="1260" w:type="dxa"/>
          </w:tcPr>
          <w:p w:rsidR="006D23EF" w:rsidRDefault="006D23EF" w:rsidP="006D23EF">
            <w:pPr>
              <w:spacing w:before="0"/>
              <w:ind w:right="-57"/>
              <w:rPr>
                <w:rFonts w:eastAsia="Calibri"/>
                <w:szCs w:val="24"/>
                <w:lang w:eastAsia="en-US"/>
              </w:rPr>
            </w:pPr>
            <w:r>
              <w:rPr>
                <w:rFonts w:eastAsia="Calibri"/>
                <w:szCs w:val="24"/>
                <w:lang w:eastAsia="en-US"/>
              </w:rPr>
              <w:t>$460</w:t>
            </w:r>
          </w:p>
        </w:tc>
      </w:tr>
      <w:tr w:rsidR="006D23EF" w:rsidTr="009974E2">
        <w:tc>
          <w:tcPr>
            <w:tcW w:w="6390" w:type="dxa"/>
          </w:tcPr>
          <w:p w:rsidR="006D23EF" w:rsidRDefault="006D23EF" w:rsidP="006D23EF">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6D23EF" w:rsidRDefault="006D23EF" w:rsidP="006D23EF">
            <w:pPr>
              <w:spacing w:before="0"/>
              <w:ind w:right="-57"/>
              <w:rPr>
                <w:rFonts w:eastAsia="Calibri"/>
                <w:szCs w:val="24"/>
                <w:lang w:eastAsia="en-US"/>
              </w:rPr>
            </w:pPr>
            <w:r>
              <w:rPr>
                <w:rFonts w:eastAsia="Calibri"/>
                <w:szCs w:val="24"/>
                <w:lang w:eastAsia="en-US"/>
              </w:rPr>
              <w:t>$140</w:t>
            </w:r>
          </w:p>
        </w:tc>
        <w:tc>
          <w:tcPr>
            <w:tcW w:w="1260" w:type="dxa"/>
          </w:tcPr>
          <w:p w:rsidR="006D23EF" w:rsidRDefault="006D23EF" w:rsidP="006D23EF">
            <w:pPr>
              <w:spacing w:before="0"/>
              <w:ind w:right="-57"/>
              <w:rPr>
                <w:rFonts w:eastAsia="Calibri"/>
                <w:szCs w:val="24"/>
                <w:lang w:eastAsia="en-US"/>
              </w:rPr>
            </w:pPr>
            <w:r>
              <w:rPr>
                <w:rFonts w:eastAsia="Calibri"/>
                <w:szCs w:val="24"/>
                <w:lang w:eastAsia="en-US"/>
              </w:rPr>
              <w:t>$150</w:t>
            </w:r>
          </w:p>
        </w:tc>
      </w:tr>
    </w:tbl>
    <w:p w:rsidR="000B5D3B" w:rsidRDefault="000B5D3B" w:rsidP="0049088F">
      <w:pPr>
        <w:spacing w:before="0"/>
        <w:ind w:right="-57"/>
        <w:rPr>
          <w:rStyle w:val="CommentReference"/>
        </w:rPr>
      </w:pPr>
    </w:p>
    <w:p w:rsidR="000B5D3B" w:rsidRDefault="000B5D3B" w:rsidP="0049088F">
      <w:pPr>
        <w:spacing w:before="0"/>
        <w:ind w:right="-57"/>
        <w:rPr>
          <w:u w:val="single"/>
        </w:rPr>
      </w:pPr>
      <w:r>
        <w:rPr>
          <w:u w:val="single"/>
        </w:rPr>
        <w:t xml:space="preserve">Item </w:t>
      </w:r>
      <w:r w:rsidR="008E378A">
        <w:rPr>
          <w:u w:val="single"/>
        </w:rPr>
        <w:t>179</w:t>
      </w:r>
      <w:r>
        <w:rPr>
          <w:u w:val="single"/>
        </w:rPr>
        <w:t xml:space="preserve"> – </w:t>
      </w:r>
      <w:r w:rsidRPr="000B5D3B">
        <w:rPr>
          <w:u w:val="single"/>
        </w:rPr>
        <w:t xml:space="preserve">Paragraphs </w:t>
      </w:r>
      <w:proofErr w:type="gramStart"/>
      <w:r w:rsidRPr="000B5D3B">
        <w:rPr>
          <w:u w:val="single"/>
        </w:rPr>
        <w:t>1224A(</w:t>
      </w:r>
      <w:proofErr w:type="gramEnd"/>
      <w:r w:rsidRPr="000B5D3B">
        <w:rPr>
          <w:u w:val="single"/>
        </w:rPr>
        <w:t>2)(a) and 1225(2)(a) of Schedule 1</w:t>
      </w:r>
    </w:p>
    <w:p w:rsidR="00026CC8" w:rsidRDefault="00026CC8" w:rsidP="000B5D3B">
      <w:pPr>
        <w:spacing w:before="0"/>
        <w:ind w:right="-57"/>
      </w:pPr>
    </w:p>
    <w:p w:rsidR="000B5D3B" w:rsidRPr="000B5D3B" w:rsidRDefault="003E58DE" w:rsidP="000B5D3B">
      <w:pPr>
        <w:spacing w:before="0"/>
        <w:ind w:right="-57"/>
      </w:pPr>
      <w:r>
        <w:rPr>
          <w:rFonts w:eastAsia="Calibri"/>
          <w:szCs w:val="24"/>
          <w:lang w:eastAsia="en-US"/>
        </w:rPr>
        <w:t>Th</w:t>
      </w:r>
      <w:r w:rsidR="00FB24E6">
        <w:rPr>
          <w:rFonts w:eastAsia="Calibri"/>
          <w:szCs w:val="24"/>
          <w:lang w:eastAsia="en-US"/>
        </w:rPr>
        <w:t>i</w:t>
      </w:r>
      <w:r>
        <w:rPr>
          <w:rFonts w:eastAsia="Calibri"/>
          <w:szCs w:val="24"/>
          <w:lang w:eastAsia="en-US"/>
        </w:rPr>
        <w:t>s item amend</w:t>
      </w:r>
      <w:r w:rsidR="00FB24E6">
        <w:rPr>
          <w:rFonts w:eastAsia="Calibri"/>
          <w:szCs w:val="24"/>
          <w:lang w:eastAsia="en-US"/>
        </w:rPr>
        <w:t>s</w:t>
      </w:r>
      <w:r>
        <w:rPr>
          <w:rFonts w:eastAsia="Calibri"/>
          <w:szCs w:val="24"/>
          <w:lang w:eastAsia="en-US"/>
        </w:rPr>
        <w:t xml:space="preserve"> </w:t>
      </w:r>
      <w:r w:rsidR="000B5D3B">
        <w:t xml:space="preserve">the first instalment VACs for the </w:t>
      </w:r>
      <w:r w:rsidR="000B5D3B" w:rsidRPr="00026CC8">
        <w:t>Work and Holiday (Temporary) (Class</w:t>
      </w:r>
      <w:r w:rsidR="00FB24E6">
        <w:t> </w:t>
      </w:r>
      <w:r w:rsidR="000B5D3B" w:rsidRPr="00026CC8">
        <w:t xml:space="preserve">US) </w:t>
      </w:r>
      <w:r w:rsidR="00FB24E6">
        <w:t xml:space="preserve">visa </w:t>
      </w:r>
      <w:r w:rsidR="000B5D3B" w:rsidRPr="00026CC8">
        <w:t xml:space="preserve">(Subclass 462 (Work and Holiday) visa) and the </w:t>
      </w:r>
      <w:hyperlink r:id="rId14" w:tooltip="Additional information" w:history="1">
        <w:r w:rsidR="000B5D3B" w:rsidRPr="00026CC8">
          <w:t>Working Holiday (Temporary) (Class TZ)</w:t>
        </w:r>
      </w:hyperlink>
      <w:bookmarkStart w:id="0" w:name="JD_1225-WorkingHoliday40Temporary4140Cla"/>
      <w:bookmarkEnd w:id="0"/>
      <w:r w:rsidR="000B5D3B" w:rsidRPr="00026CC8">
        <w:t xml:space="preserve"> </w:t>
      </w:r>
      <w:r w:rsidR="00FB24E6">
        <w:t xml:space="preserve">visa </w:t>
      </w:r>
      <w:r w:rsidR="000B5D3B" w:rsidRPr="00026CC8">
        <w:t>(</w:t>
      </w:r>
      <w:r w:rsidR="00026CC8" w:rsidRPr="00026CC8">
        <w:t>Subclass 417 (Working Holiday) visa)</w:t>
      </w:r>
      <w:r w:rsidR="000B5D3B" w:rsidRPr="00026CC8">
        <w:t xml:space="preserve"> to increase the </w:t>
      </w:r>
      <w:r w:rsidR="006D23EF">
        <w:t>base application charge from $450 to $485</w:t>
      </w:r>
      <w:r w:rsidR="000B5D3B" w:rsidRPr="00026CC8">
        <w:t xml:space="preserve">. </w:t>
      </w:r>
    </w:p>
    <w:p w:rsidR="000B5D3B" w:rsidRDefault="000B5D3B" w:rsidP="0049088F">
      <w:pPr>
        <w:spacing w:before="0"/>
        <w:ind w:right="-57"/>
      </w:pPr>
    </w:p>
    <w:p w:rsidR="0049088F" w:rsidRPr="00615694" w:rsidRDefault="0049088F" w:rsidP="0049088F">
      <w:pPr>
        <w:spacing w:before="0"/>
        <w:ind w:right="-57"/>
        <w:rPr>
          <w:rFonts w:ascii="Arial" w:hAnsi="Arial"/>
          <w:b/>
          <w:kern w:val="28"/>
        </w:rPr>
      </w:pPr>
      <w:r w:rsidRPr="00615694">
        <w:rPr>
          <w:u w:val="single"/>
        </w:rPr>
        <w:t xml:space="preserve">Items </w:t>
      </w:r>
      <w:r w:rsidRPr="00327434">
        <w:rPr>
          <w:u w:val="single"/>
        </w:rPr>
        <w:t>1</w:t>
      </w:r>
      <w:r w:rsidR="008E378A">
        <w:rPr>
          <w:u w:val="single"/>
        </w:rPr>
        <w:t>80</w:t>
      </w:r>
      <w:r>
        <w:rPr>
          <w:u w:val="single"/>
        </w:rPr>
        <w:t>-1</w:t>
      </w:r>
      <w:r w:rsidR="008E378A">
        <w:rPr>
          <w:u w:val="single"/>
        </w:rPr>
        <w:t>82</w:t>
      </w:r>
      <w:r w:rsidRPr="00615694">
        <w:rPr>
          <w:u w:val="single"/>
        </w:rPr>
        <w:t xml:space="preserve"> </w:t>
      </w:r>
      <w:r w:rsidR="00881500">
        <w:rPr>
          <w:u w:val="single"/>
        </w:rPr>
        <w:t>–</w:t>
      </w:r>
      <w:r w:rsidRPr="00615694">
        <w:rPr>
          <w:u w:val="single"/>
        </w:rPr>
        <w:t xml:space="preserve"> </w:t>
      </w:r>
      <w:r w:rsidR="005F44CD">
        <w:rPr>
          <w:u w:val="single"/>
        </w:rPr>
        <w:t>P</w:t>
      </w:r>
      <w:r w:rsidR="00881500">
        <w:rPr>
          <w:u w:val="single"/>
        </w:rPr>
        <w:t xml:space="preserve">aragraph </w:t>
      </w:r>
      <w:r>
        <w:rPr>
          <w:u w:val="single"/>
        </w:rPr>
        <w:t>1228(2</w:t>
      </w:r>
      <w:proofErr w:type="gramStart"/>
      <w:r>
        <w:rPr>
          <w:u w:val="single"/>
        </w:rPr>
        <w:t>)(</w:t>
      </w:r>
      <w:proofErr w:type="gramEnd"/>
      <w:r>
        <w:rPr>
          <w:u w:val="single"/>
        </w:rPr>
        <w:t>a)</w:t>
      </w:r>
      <w:r w:rsidRPr="00615694">
        <w:rPr>
          <w:u w:val="single"/>
        </w:rPr>
        <w:t xml:space="preserve"> of Schedule 1 (table items 1</w:t>
      </w:r>
      <w:r>
        <w:rPr>
          <w:u w:val="single"/>
        </w:rPr>
        <w:t>-</w:t>
      </w:r>
      <w:r w:rsidR="00765175">
        <w:rPr>
          <w:u w:val="single"/>
        </w:rPr>
        <w:t>3</w:t>
      </w:r>
      <w:r w:rsidRPr="00615694">
        <w:rPr>
          <w:u w:val="single"/>
        </w:rPr>
        <w:t>)</w:t>
      </w:r>
    </w:p>
    <w:p w:rsidR="00D02EB1" w:rsidRDefault="00D02EB1" w:rsidP="0049088F">
      <w:pPr>
        <w:spacing w:before="0"/>
        <w:rPr>
          <w:rFonts w:eastAsia="Calibri"/>
          <w:szCs w:val="24"/>
          <w:lang w:eastAsia="en-US"/>
        </w:rPr>
      </w:pPr>
    </w:p>
    <w:p w:rsidR="00026CC8" w:rsidRDefault="003E58DE" w:rsidP="0049088F">
      <w:pPr>
        <w:spacing w:before="0"/>
        <w:rPr>
          <w:rFonts w:eastAsia="Calibri"/>
          <w:szCs w:val="24"/>
          <w:lang w:eastAsia="en-US"/>
        </w:rPr>
      </w:pPr>
      <w:r>
        <w:rPr>
          <w:rFonts w:eastAsia="Calibri"/>
          <w:szCs w:val="24"/>
          <w:lang w:eastAsia="en-US"/>
        </w:rPr>
        <w:t xml:space="preserve">These items amend </w:t>
      </w:r>
      <w:r w:rsidR="0049088F" w:rsidRPr="00FA3256">
        <w:rPr>
          <w:rFonts w:eastAsia="Calibri"/>
          <w:szCs w:val="24"/>
          <w:lang w:eastAsia="en-US"/>
        </w:rPr>
        <w:t xml:space="preserve">the first instalment VACs for the </w:t>
      </w:r>
      <w:r w:rsidR="0049088F">
        <w:rPr>
          <w:rFonts w:eastAsia="Calibri"/>
          <w:szCs w:val="24"/>
          <w:lang w:eastAsia="en-US"/>
        </w:rPr>
        <w:t>Skill</w:t>
      </w:r>
      <w:r w:rsidR="006E10BB">
        <w:rPr>
          <w:rFonts w:eastAsia="Calibri"/>
          <w:szCs w:val="24"/>
          <w:lang w:eastAsia="en-US"/>
        </w:rPr>
        <w:t>ed</w:t>
      </w:r>
      <w:r w:rsidR="0049088F">
        <w:rPr>
          <w:rFonts w:eastAsia="Calibri"/>
          <w:szCs w:val="24"/>
          <w:lang w:eastAsia="en-US"/>
        </w:rPr>
        <w:t xml:space="preserve"> (Provisional) </w:t>
      </w:r>
      <w:r w:rsidR="0049088F" w:rsidRPr="00FA3256">
        <w:rPr>
          <w:rFonts w:eastAsia="Calibri"/>
          <w:szCs w:val="24"/>
          <w:lang w:eastAsia="en-US"/>
        </w:rPr>
        <w:t xml:space="preserve">(Class </w:t>
      </w:r>
      <w:r w:rsidR="0049088F">
        <w:rPr>
          <w:rFonts w:eastAsia="Calibri"/>
          <w:szCs w:val="24"/>
          <w:lang w:eastAsia="en-US"/>
        </w:rPr>
        <w:t>VF</w:t>
      </w:r>
      <w:r w:rsidR="0049088F" w:rsidRPr="00FA3256">
        <w:rPr>
          <w:rFonts w:eastAsia="Calibri"/>
          <w:szCs w:val="24"/>
          <w:lang w:eastAsia="en-US"/>
        </w:rPr>
        <w:t xml:space="preserve">) visa (Subclass </w:t>
      </w:r>
      <w:r w:rsidR="0049088F">
        <w:rPr>
          <w:rFonts w:eastAsia="Calibri"/>
          <w:szCs w:val="24"/>
          <w:lang w:eastAsia="en-US"/>
        </w:rPr>
        <w:t>476 (Skilled – Recognised Grad</w:t>
      </w:r>
      <w:r w:rsidR="005F44CD">
        <w:rPr>
          <w:rFonts w:eastAsia="Calibri"/>
          <w:szCs w:val="24"/>
          <w:lang w:eastAsia="en-US"/>
        </w:rPr>
        <w:t>u</w:t>
      </w:r>
      <w:r w:rsidR="0049088F">
        <w:rPr>
          <w:rFonts w:eastAsia="Calibri"/>
          <w:szCs w:val="24"/>
          <w:lang w:eastAsia="en-US"/>
        </w:rPr>
        <w:t>ate</w:t>
      </w:r>
      <w:r w:rsidR="005F44CD">
        <w:rPr>
          <w:rFonts w:eastAsia="Calibri"/>
          <w:szCs w:val="24"/>
          <w:lang w:eastAsia="en-US"/>
        </w:rPr>
        <w:t>)</w:t>
      </w:r>
      <w:r w:rsidR="0049088F">
        <w:rPr>
          <w:rFonts w:eastAsia="Calibri"/>
          <w:szCs w:val="24"/>
          <w:lang w:eastAsia="en-US"/>
        </w:rPr>
        <w:t xml:space="preserve"> visa) </w:t>
      </w:r>
      <w:r w:rsidR="0049088F" w:rsidRPr="00FA3256">
        <w:rPr>
          <w:rFonts w:eastAsia="Calibri"/>
          <w:szCs w:val="24"/>
          <w:lang w:eastAsia="en-US"/>
        </w:rPr>
        <w:t>as follows:</w:t>
      </w:r>
    </w:p>
    <w:p w:rsidR="00026CC8" w:rsidRDefault="00026CC8" w:rsidP="0049088F">
      <w:pPr>
        <w:spacing w:before="0"/>
        <w:rPr>
          <w:rFonts w:eastAsia="Calibri"/>
          <w:szCs w:val="24"/>
          <w:lang w:eastAsia="en-US"/>
        </w:rPr>
      </w:pPr>
    </w:p>
    <w:tbl>
      <w:tblPr>
        <w:tblStyle w:val="TableGrid"/>
        <w:tblW w:w="9360" w:type="dxa"/>
        <w:tblInd w:w="-5" w:type="dxa"/>
        <w:tblLook w:val="04A0" w:firstRow="1" w:lastRow="0" w:firstColumn="1" w:lastColumn="0" w:noHBand="0" w:noVBand="1"/>
      </w:tblPr>
      <w:tblGrid>
        <w:gridCol w:w="6300"/>
        <w:gridCol w:w="1800"/>
        <w:gridCol w:w="1260"/>
      </w:tblGrid>
      <w:tr w:rsidR="00BD4BA1" w:rsidRPr="00E35CBF" w:rsidTr="009974E2">
        <w:tc>
          <w:tcPr>
            <w:tcW w:w="6300" w:type="dxa"/>
          </w:tcPr>
          <w:p w:rsidR="00BD4BA1" w:rsidRPr="00EF4729" w:rsidRDefault="00BD4BA1" w:rsidP="00BD4BA1">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800" w:type="dxa"/>
          </w:tcPr>
          <w:p w:rsidR="00BD4BA1" w:rsidRPr="00EF4729" w:rsidRDefault="00634710" w:rsidP="00BD4BA1">
            <w:pPr>
              <w:spacing w:before="0"/>
              <w:ind w:right="-57"/>
              <w:rPr>
                <w:rFonts w:eastAsia="Calibri"/>
                <w:b/>
                <w:szCs w:val="24"/>
                <w:lang w:eastAsia="en-US"/>
              </w:rPr>
            </w:pPr>
            <w:r>
              <w:rPr>
                <w:rFonts w:eastAsia="Calibri"/>
                <w:b/>
                <w:szCs w:val="24"/>
                <w:lang w:eastAsia="en-US"/>
              </w:rPr>
              <w:t>Previous</w:t>
            </w:r>
            <w:r w:rsidR="00BD4BA1" w:rsidRPr="00EF4729">
              <w:rPr>
                <w:rFonts w:eastAsia="Calibri"/>
                <w:b/>
                <w:szCs w:val="24"/>
                <w:lang w:eastAsia="en-US"/>
              </w:rPr>
              <w:t xml:space="preserve"> VAC</w:t>
            </w:r>
          </w:p>
        </w:tc>
        <w:tc>
          <w:tcPr>
            <w:tcW w:w="1260" w:type="dxa"/>
          </w:tcPr>
          <w:p w:rsidR="00BD4BA1" w:rsidRPr="00EF4729" w:rsidRDefault="00BD4BA1" w:rsidP="00BD4BA1">
            <w:pPr>
              <w:spacing w:before="0"/>
              <w:ind w:right="-57"/>
              <w:rPr>
                <w:rFonts w:eastAsia="Calibri"/>
                <w:b/>
                <w:szCs w:val="24"/>
                <w:lang w:eastAsia="en-US"/>
              </w:rPr>
            </w:pPr>
            <w:r w:rsidRPr="00EF4729">
              <w:rPr>
                <w:rFonts w:eastAsia="Calibri"/>
                <w:b/>
                <w:szCs w:val="24"/>
                <w:lang w:eastAsia="en-US"/>
              </w:rPr>
              <w:t>New VAC</w:t>
            </w:r>
          </w:p>
        </w:tc>
      </w:tr>
      <w:tr w:rsidR="0022196F" w:rsidTr="009974E2">
        <w:tc>
          <w:tcPr>
            <w:tcW w:w="6300" w:type="dxa"/>
          </w:tcPr>
          <w:p w:rsidR="0022196F" w:rsidRDefault="0022196F" w:rsidP="0022196F">
            <w:pPr>
              <w:spacing w:before="0"/>
              <w:ind w:right="-57"/>
              <w:rPr>
                <w:rFonts w:eastAsia="Calibri"/>
                <w:szCs w:val="24"/>
                <w:lang w:eastAsia="en-US"/>
              </w:rPr>
            </w:pPr>
            <w:r>
              <w:rPr>
                <w:rFonts w:eastAsia="Calibri"/>
                <w:szCs w:val="24"/>
                <w:lang w:eastAsia="en-US"/>
              </w:rPr>
              <w:t>Base application charge</w:t>
            </w:r>
          </w:p>
        </w:tc>
        <w:tc>
          <w:tcPr>
            <w:tcW w:w="1800" w:type="dxa"/>
          </w:tcPr>
          <w:p w:rsidR="0022196F" w:rsidRDefault="0022196F" w:rsidP="0022196F">
            <w:pPr>
              <w:spacing w:before="0"/>
              <w:ind w:right="-57"/>
              <w:rPr>
                <w:rFonts w:eastAsia="Calibri"/>
                <w:szCs w:val="24"/>
                <w:lang w:eastAsia="en-US"/>
              </w:rPr>
            </w:pPr>
            <w:r>
              <w:rPr>
                <w:rFonts w:eastAsia="Calibri"/>
                <w:szCs w:val="24"/>
                <w:lang w:eastAsia="en-US"/>
              </w:rPr>
              <w:t>$375</w:t>
            </w:r>
          </w:p>
        </w:tc>
        <w:tc>
          <w:tcPr>
            <w:tcW w:w="1260" w:type="dxa"/>
          </w:tcPr>
          <w:p w:rsidR="0022196F" w:rsidRDefault="0022196F" w:rsidP="0022196F">
            <w:pPr>
              <w:spacing w:before="0"/>
              <w:ind w:right="-57"/>
              <w:rPr>
                <w:rFonts w:eastAsia="Calibri"/>
                <w:szCs w:val="24"/>
                <w:lang w:eastAsia="en-US"/>
              </w:rPr>
            </w:pPr>
            <w:r>
              <w:rPr>
                <w:rFonts w:eastAsia="Calibri"/>
                <w:szCs w:val="24"/>
                <w:lang w:eastAsia="en-US"/>
              </w:rPr>
              <w:t>$405</w:t>
            </w:r>
          </w:p>
        </w:tc>
      </w:tr>
      <w:tr w:rsidR="0022196F" w:rsidTr="009974E2">
        <w:tc>
          <w:tcPr>
            <w:tcW w:w="6300" w:type="dxa"/>
          </w:tcPr>
          <w:p w:rsidR="0022196F" w:rsidRDefault="0022196F" w:rsidP="0022196F">
            <w:pPr>
              <w:spacing w:before="0"/>
              <w:ind w:right="-57"/>
              <w:rPr>
                <w:rFonts w:eastAsia="Calibri"/>
                <w:szCs w:val="24"/>
                <w:lang w:eastAsia="en-US"/>
              </w:rPr>
            </w:pPr>
            <w:r>
              <w:rPr>
                <w:rFonts w:eastAsia="Calibri"/>
                <w:szCs w:val="24"/>
                <w:lang w:eastAsia="en-US"/>
              </w:rPr>
              <w:t>Additional applicant charge for an applicant who is at least 18</w:t>
            </w:r>
          </w:p>
        </w:tc>
        <w:tc>
          <w:tcPr>
            <w:tcW w:w="1800" w:type="dxa"/>
          </w:tcPr>
          <w:p w:rsidR="0022196F" w:rsidRDefault="0022196F" w:rsidP="0022196F">
            <w:pPr>
              <w:spacing w:before="0"/>
              <w:ind w:right="-57"/>
              <w:rPr>
                <w:rFonts w:eastAsia="Calibri"/>
                <w:szCs w:val="24"/>
                <w:lang w:eastAsia="en-US"/>
              </w:rPr>
            </w:pPr>
            <w:r>
              <w:rPr>
                <w:rFonts w:eastAsia="Calibri"/>
                <w:szCs w:val="24"/>
                <w:lang w:eastAsia="en-US"/>
              </w:rPr>
              <w:t>$190</w:t>
            </w:r>
          </w:p>
        </w:tc>
        <w:tc>
          <w:tcPr>
            <w:tcW w:w="1260" w:type="dxa"/>
          </w:tcPr>
          <w:p w:rsidR="0022196F" w:rsidRDefault="0022196F" w:rsidP="0022196F">
            <w:pPr>
              <w:spacing w:before="0"/>
              <w:ind w:right="-57"/>
              <w:rPr>
                <w:rFonts w:eastAsia="Calibri"/>
                <w:szCs w:val="24"/>
                <w:lang w:eastAsia="en-US"/>
              </w:rPr>
            </w:pPr>
            <w:r>
              <w:rPr>
                <w:rFonts w:eastAsia="Calibri"/>
                <w:szCs w:val="24"/>
                <w:lang w:eastAsia="en-US"/>
              </w:rPr>
              <w:t>$200</w:t>
            </w:r>
          </w:p>
        </w:tc>
      </w:tr>
      <w:tr w:rsidR="0022196F" w:rsidTr="009974E2">
        <w:tc>
          <w:tcPr>
            <w:tcW w:w="6300" w:type="dxa"/>
          </w:tcPr>
          <w:p w:rsidR="0022196F" w:rsidRDefault="0022196F" w:rsidP="0022196F">
            <w:pPr>
              <w:spacing w:before="0"/>
              <w:ind w:right="-57"/>
              <w:rPr>
                <w:rFonts w:eastAsia="Calibri"/>
                <w:szCs w:val="24"/>
                <w:lang w:eastAsia="en-US"/>
              </w:rPr>
            </w:pPr>
            <w:r>
              <w:rPr>
                <w:rFonts w:eastAsia="Calibri"/>
                <w:szCs w:val="24"/>
                <w:lang w:eastAsia="en-US"/>
              </w:rPr>
              <w:t>Additional applicant charge for an applicant who is less than 18</w:t>
            </w:r>
          </w:p>
        </w:tc>
        <w:tc>
          <w:tcPr>
            <w:tcW w:w="1800" w:type="dxa"/>
          </w:tcPr>
          <w:p w:rsidR="0022196F" w:rsidRDefault="0022196F" w:rsidP="0022196F">
            <w:pPr>
              <w:spacing w:before="0"/>
              <w:ind w:right="-57"/>
              <w:rPr>
                <w:rFonts w:eastAsia="Calibri"/>
                <w:szCs w:val="24"/>
                <w:lang w:eastAsia="en-US"/>
              </w:rPr>
            </w:pPr>
            <w:r>
              <w:rPr>
                <w:rFonts w:eastAsia="Calibri"/>
                <w:szCs w:val="24"/>
                <w:lang w:eastAsia="en-US"/>
              </w:rPr>
              <w:t>$95</w:t>
            </w:r>
          </w:p>
        </w:tc>
        <w:tc>
          <w:tcPr>
            <w:tcW w:w="1260" w:type="dxa"/>
          </w:tcPr>
          <w:p w:rsidR="0022196F" w:rsidRDefault="0022196F" w:rsidP="0022196F">
            <w:pPr>
              <w:spacing w:before="0"/>
              <w:ind w:right="-57"/>
              <w:rPr>
                <w:rFonts w:eastAsia="Calibri"/>
                <w:szCs w:val="24"/>
                <w:lang w:eastAsia="en-US"/>
              </w:rPr>
            </w:pPr>
            <w:r>
              <w:rPr>
                <w:rFonts w:eastAsia="Calibri"/>
                <w:szCs w:val="24"/>
                <w:lang w:eastAsia="en-US"/>
              </w:rPr>
              <w:t>$100</w:t>
            </w:r>
          </w:p>
        </w:tc>
      </w:tr>
    </w:tbl>
    <w:p w:rsidR="00E30AA7" w:rsidRDefault="00E30AA7" w:rsidP="0049088F">
      <w:pPr>
        <w:spacing w:before="0"/>
        <w:ind w:right="-57"/>
        <w:rPr>
          <w:u w:val="single"/>
        </w:rPr>
      </w:pPr>
    </w:p>
    <w:p w:rsidR="00D3449C" w:rsidRDefault="00D3449C">
      <w:pPr>
        <w:spacing w:before="0"/>
        <w:rPr>
          <w:u w:val="single"/>
        </w:rPr>
      </w:pPr>
      <w:r>
        <w:rPr>
          <w:u w:val="single"/>
        </w:rPr>
        <w:br w:type="page"/>
      </w:r>
    </w:p>
    <w:p w:rsidR="0049088F" w:rsidRPr="00615694" w:rsidRDefault="0049088F" w:rsidP="0049088F">
      <w:pPr>
        <w:spacing w:before="0"/>
        <w:ind w:right="-57"/>
        <w:rPr>
          <w:rFonts w:ascii="Arial" w:hAnsi="Arial"/>
          <w:b/>
          <w:kern w:val="28"/>
        </w:rPr>
      </w:pPr>
      <w:r w:rsidRPr="00615694">
        <w:rPr>
          <w:u w:val="single"/>
        </w:rPr>
        <w:lastRenderedPageBreak/>
        <w:t xml:space="preserve">Items </w:t>
      </w:r>
      <w:r w:rsidR="000C64D5">
        <w:rPr>
          <w:u w:val="single"/>
        </w:rPr>
        <w:t>1</w:t>
      </w:r>
      <w:r w:rsidR="008E378A">
        <w:rPr>
          <w:u w:val="single"/>
        </w:rPr>
        <w:t>83</w:t>
      </w:r>
      <w:r w:rsidR="000C64D5">
        <w:rPr>
          <w:u w:val="single"/>
        </w:rPr>
        <w:t>-1</w:t>
      </w:r>
      <w:r w:rsidR="008E378A">
        <w:rPr>
          <w:u w:val="single"/>
        </w:rPr>
        <w:t>85</w:t>
      </w:r>
      <w:r w:rsidRPr="00615694">
        <w:rPr>
          <w:u w:val="single"/>
        </w:rPr>
        <w:t xml:space="preserve"> </w:t>
      </w:r>
      <w:r w:rsidR="00C307D0">
        <w:rPr>
          <w:u w:val="single"/>
        </w:rPr>
        <w:t>–</w:t>
      </w:r>
      <w:r w:rsidRPr="00615694">
        <w:rPr>
          <w:u w:val="single"/>
        </w:rPr>
        <w:t xml:space="preserve"> </w:t>
      </w:r>
      <w:r w:rsidR="005F44CD">
        <w:rPr>
          <w:u w:val="single"/>
        </w:rPr>
        <w:t>P</w:t>
      </w:r>
      <w:r w:rsidR="00C307D0">
        <w:rPr>
          <w:u w:val="single"/>
        </w:rPr>
        <w:t xml:space="preserve">aragraph </w:t>
      </w:r>
      <w:r>
        <w:rPr>
          <w:u w:val="single"/>
        </w:rPr>
        <w:t>122</w:t>
      </w:r>
      <w:r w:rsidR="006E10BB">
        <w:rPr>
          <w:u w:val="single"/>
        </w:rPr>
        <w:t>9</w:t>
      </w:r>
      <w:r>
        <w:rPr>
          <w:u w:val="single"/>
        </w:rPr>
        <w:t>(2</w:t>
      </w:r>
      <w:proofErr w:type="gramStart"/>
      <w:r>
        <w:rPr>
          <w:u w:val="single"/>
        </w:rPr>
        <w:t>)(</w:t>
      </w:r>
      <w:proofErr w:type="gramEnd"/>
      <w:r>
        <w:rPr>
          <w:u w:val="single"/>
        </w:rPr>
        <w:t>a)</w:t>
      </w:r>
      <w:r w:rsidRPr="00615694">
        <w:rPr>
          <w:u w:val="single"/>
        </w:rPr>
        <w:t xml:space="preserve"> of Schedule 1 (table items 1</w:t>
      </w:r>
      <w:r>
        <w:rPr>
          <w:u w:val="single"/>
        </w:rPr>
        <w:t>-</w:t>
      </w:r>
      <w:r w:rsidR="006E10BB">
        <w:rPr>
          <w:u w:val="single"/>
        </w:rPr>
        <w:t>3</w:t>
      </w:r>
      <w:r w:rsidRPr="00615694">
        <w:rPr>
          <w:u w:val="single"/>
        </w:rPr>
        <w:t>)</w:t>
      </w:r>
    </w:p>
    <w:p w:rsidR="00D02EB1" w:rsidRDefault="00D02EB1" w:rsidP="0049088F">
      <w:pPr>
        <w:spacing w:before="0"/>
        <w:rPr>
          <w:rFonts w:eastAsia="Calibri"/>
          <w:szCs w:val="24"/>
          <w:lang w:eastAsia="en-US"/>
        </w:rPr>
      </w:pPr>
    </w:p>
    <w:p w:rsidR="0049088F" w:rsidRDefault="003E58DE" w:rsidP="0049088F">
      <w:pPr>
        <w:spacing w:before="0"/>
        <w:rPr>
          <w:rFonts w:eastAsia="Calibri"/>
          <w:szCs w:val="24"/>
          <w:lang w:eastAsia="en-US"/>
        </w:rPr>
      </w:pPr>
      <w:r>
        <w:rPr>
          <w:rFonts w:eastAsia="Calibri"/>
          <w:szCs w:val="24"/>
          <w:lang w:eastAsia="en-US"/>
        </w:rPr>
        <w:t xml:space="preserve">These items amend </w:t>
      </w:r>
      <w:r w:rsidR="0049088F" w:rsidRPr="00FA3256">
        <w:rPr>
          <w:rFonts w:eastAsia="Calibri"/>
          <w:szCs w:val="24"/>
          <w:lang w:eastAsia="en-US"/>
        </w:rPr>
        <w:t xml:space="preserve">the first instalment VACs for the </w:t>
      </w:r>
      <w:r w:rsidR="0049088F">
        <w:rPr>
          <w:rFonts w:eastAsia="Calibri"/>
          <w:szCs w:val="24"/>
          <w:lang w:eastAsia="en-US"/>
        </w:rPr>
        <w:t>Skill</w:t>
      </w:r>
      <w:r w:rsidR="006E10BB">
        <w:rPr>
          <w:rFonts w:eastAsia="Calibri"/>
          <w:szCs w:val="24"/>
          <w:lang w:eastAsia="en-US"/>
        </w:rPr>
        <w:t>ed</w:t>
      </w:r>
      <w:r w:rsidR="0049088F">
        <w:rPr>
          <w:rFonts w:eastAsia="Calibri"/>
          <w:szCs w:val="24"/>
          <w:lang w:eastAsia="en-US"/>
        </w:rPr>
        <w:t xml:space="preserve"> (Provisional) </w:t>
      </w:r>
      <w:r w:rsidR="0049088F" w:rsidRPr="00FA3256">
        <w:rPr>
          <w:rFonts w:eastAsia="Calibri"/>
          <w:szCs w:val="24"/>
          <w:lang w:eastAsia="en-US"/>
        </w:rPr>
        <w:t xml:space="preserve">(Class </w:t>
      </w:r>
      <w:r w:rsidR="0049088F">
        <w:rPr>
          <w:rFonts w:eastAsia="Calibri"/>
          <w:szCs w:val="24"/>
          <w:lang w:eastAsia="en-US"/>
        </w:rPr>
        <w:t>V</w:t>
      </w:r>
      <w:r w:rsidR="006E10BB">
        <w:rPr>
          <w:rFonts w:eastAsia="Calibri"/>
          <w:szCs w:val="24"/>
          <w:lang w:eastAsia="en-US"/>
        </w:rPr>
        <w:t>C</w:t>
      </w:r>
      <w:r w:rsidR="0049088F" w:rsidRPr="00FA3256">
        <w:rPr>
          <w:rFonts w:eastAsia="Calibri"/>
          <w:szCs w:val="24"/>
          <w:lang w:eastAsia="en-US"/>
        </w:rPr>
        <w:t xml:space="preserve">) visa (Subclass </w:t>
      </w:r>
      <w:r w:rsidR="0049088F">
        <w:rPr>
          <w:rFonts w:eastAsia="Calibri"/>
          <w:szCs w:val="24"/>
          <w:lang w:eastAsia="en-US"/>
        </w:rPr>
        <w:t>4</w:t>
      </w:r>
      <w:r w:rsidR="006E10BB">
        <w:rPr>
          <w:rFonts w:eastAsia="Calibri"/>
          <w:szCs w:val="24"/>
          <w:lang w:eastAsia="en-US"/>
        </w:rPr>
        <w:t>85</w:t>
      </w:r>
      <w:r w:rsidR="0049088F">
        <w:rPr>
          <w:rFonts w:eastAsia="Calibri"/>
          <w:szCs w:val="24"/>
          <w:lang w:eastAsia="en-US"/>
        </w:rPr>
        <w:t xml:space="preserve"> (</w:t>
      </w:r>
      <w:r w:rsidR="006E10BB">
        <w:rPr>
          <w:rFonts w:eastAsia="Calibri"/>
          <w:szCs w:val="24"/>
          <w:lang w:eastAsia="en-US"/>
        </w:rPr>
        <w:t>Temporary Graduate</w:t>
      </w:r>
      <w:r w:rsidR="0049088F">
        <w:rPr>
          <w:rFonts w:eastAsia="Calibri"/>
          <w:szCs w:val="24"/>
          <w:lang w:eastAsia="en-US"/>
        </w:rPr>
        <w:t xml:space="preserve"> visa) </w:t>
      </w:r>
      <w:r w:rsidR="0049088F" w:rsidRPr="00FA3256">
        <w:rPr>
          <w:rFonts w:eastAsia="Calibri"/>
          <w:szCs w:val="24"/>
          <w:lang w:eastAsia="en-US"/>
        </w:rPr>
        <w:t>as follows:</w:t>
      </w:r>
    </w:p>
    <w:p w:rsidR="00026CC8" w:rsidRDefault="00026CC8" w:rsidP="0049088F">
      <w:pPr>
        <w:spacing w:before="0"/>
        <w:rPr>
          <w:rFonts w:eastAsia="Calibri"/>
          <w:szCs w:val="24"/>
          <w:lang w:eastAsia="en-US"/>
        </w:rPr>
      </w:pPr>
    </w:p>
    <w:tbl>
      <w:tblPr>
        <w:tblStyle w:val="TableGrid"/>
        <w:tblW w:w="9360" w:type="dxa"/>
        <w:tblInd w:w="-5" w:type="dxa"/>
        <w:tblLook w:val="04A0" w:firstRow="1" w:lastRow="0" w:firstColumn="1" w:lastColumn="0" w:noHBand="0" w:noVBand="1"/>
      </w:tblPr>
      <w:tblGrid>
        <w:gridCol w:w="6300"/>
        <w:gridCol w:w="1800"/>
        <w:gridCol w:w="1260"/>
      </w:tblGrid>
      <w:tr w:rsidR="00BD4BA1" w:rsidRPr="00E35CBF" w:rsidTr="009974E2">
        <w:tc>
          <w:tcPr>
            <w:tcW w:w="6300" w:type="dxa"/>
          </w:tcPr>
          <w:p w:rsidR="00BD4BA1" w:rsidRPr="00EF4729" w:rsidRDefault="00BD4BA1" w:rsidP="00BD4BA1">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800" w:type="dxa"/>
          </w:tcPr>
          <w:p w:rsidR="00BD4BA1" w:rsidRPr="00EF4729" w:rsidRDefault="00634710" w:rsidP="00BD4BA1">
            <w:pPr>
              <w:spacing w:before="0"/>
              <w:ind w:right="-57"/>
              <w:rPr>
                <w:rFonts w:eastAsia="Calibri"/>
                <w:b/>
                <w:szCs w:val="24"/>
                <w:lang w:eastAsia="en-US"/>
              </w:rPr>
            </w:pPr>
            <w:r>
              <w:rPr>
                <w:rFonts w:eastAsia="Calibri"/>
                <w:b/>
                <w:szCs w:val="24"/>
                <w:lang w:eastAsia="en-US"/>
              </w:rPr>
              <w:t>Previous</w:t>
            </w:r>
            <w:r w:rsidR="00BD4BA1" w:rsidRPr="00EF4729">
              <w:rPr>
                <w:rFonts w:eastAsia="Calibri"/>
                <w:b/>
                <w:szCs w:val="24"/>
                <w:lang w:eastAsia="en-US"/>
              </w:rPr>
              <w:t xml:space="preserve"> VAC</w:t>
            </w:r>
          </w:p>
        </w:tc>
        <w:tc>
          <w:tcPr>
            <w:tcW w:w="1260" w:type="dxa"/>
          </w:tcPr>
          <w:p w:rsidR="00BD4BA1" w:rsidRPr="00EF4729" w:rsidRDefault="00BD4BA1" w:rsidP="00BD4BA1">
            <w:pPr>
              <w:spacing w:before="0"/>
              <w:ind w:right="-57"/>
              <w:rPr>
                <w:rFonts w:eastAsia="Calibri"/>
                <w:b/>
                <w:szCs w:val="24"/>
                <w:lang w:eastAsia="en-US"/>
              </w:rPr>
            </w:pPr>
            <w:r w:rsidRPr="00EF4729">
              <w:rPr>
                <w:rFonts w:eastAsia="Calibri"/>
                <w:b/>
                <w:szCs w:val="24"/>
                <w:lang w:eastAsia="en-US"/>
              </w:rPr>
              <w:t>New VAC</w:t>
            </w:r>
          </w:p>
        </w:tc>
      </w:tr>
      <w:tr w:rsidR="0022196F" w:rsidTr="009974E2">
        <w:tc>
          <w:tcPr>
            <w:tcW w:w="6300" w:type="dxa"/>
          </w:tcPr>
          <w:p w:rsidR="0022196F" w:rsidRDefault="0022196F" w:rsidP="0022196F">
            <w:pPr>
              <w:spacing w:before="0"/>
              <w:ind w:right="-57"/>
              <w:rPr>
                <w:rFonts w:eastAsia="Calibri"/>
                <w:szCs w:val="24"/>
                <w:lang w:eastAsia="en-US"/>
              </w:rPr>
            </w:pPr>
            <w:r>
              <w:rPr>
                <w:rFonts w:eastAsia="Calibri"/>
                <w:szCs w:val="24"/>
                <w:lang w:eastAsia="en-US"/>
              </w:rPr>
              <w:t>Base application charge</w:t>
            </w:r>
          </w:p>
        </w:tc>
        <w:tc>
          <w:tcPr>
            <w:tcW w:w="1800" w:type="dxa"/>
          </w:tcPr>
          <w:p w:rsidR="0022196F" w:rsidRDefault="0022196F" w:rsidP="0022196F">
            <w:pPr>
              <w:spacing w:before="0"/>
              <w:ind w:right="-57"/>
              <w:rPr>
                <w:rFonts w:eastAsia="Calibri"/>
                <w:szCs w:val="24"/>
                <w:lang w:eastAsia="en-US"/>
              </w:rPr>
            </w:pPr>
            <w:r>
              <w:rPr>
                <w:rFonts w:eastAsia="Calibri"/>
                <w:szCs w:val="24"/>
                <w:lang w:eastAsia="en-US"/>
              </w:rPr>
              <w:t>$1 535</w:t>
            </w:r>
          </w:p>
        </w:tc>
        <w:tc>
          <w:tcPr>
            <w:tcW w:w="1260" w:type="dxa"/>
          </w:tcPr>
          <w:p w:rsidR="0022196F" w:rsidRDefault="0022196F" w:rsidP="0022196F">
            <w:pPr>
              <w:spacing w:before="0"/>
              <w:ind w:right="-57"/>
              <w:rPr>
                <w:rFonts w:eastAsia="Calibri"/>
                <w:szCs w:val="24"/>
                <w:lang w:eastAsia="en-US"/>
              </w:rPr>
            </w:pPr>
            <w:r>
              <w:rPr>
                <w:rFonts w:eastAsia="Calibri"/>
                <w:szCs w:val="24"/>
                <w:lang w:eastAsia="en-US"/>
              </w:rPr>
              <w:t>$1 650</w:t>
            </w:r>
          </w:p>
        </w:tc>
      </w:tr>
      <w:tr w:rsidR="0022196F" w:rsidTr="009974E2">
        <w:tc>
          <w:tcPr>
            <w:tcW w:w="6300" w:type="dxa"/>
          </w:tcPr>
          <w:p w:rsidR="0022196F" w:rsidRDefault="0022196F" w:rsidP="0022196F">
            <w:pPr>
              <w:spacing w:before="0"/>
              <w:ind w:right="-57"/>
              <w:rPr>
                <w:rFonts w:eastAsia="Calibri"/>
                <w:szCs w:val="24"/>
                <w:lang w:eastAsia="en-US"/>
              </w:rPr>
            </w:pPr>
            <w:r>
              <w:rPr>
                <w:rFonts w:eastAsia="Calibri"/>
                <w:szCs w:val="24"/>
                <w:lang w:eastAsia="en-US"/>
              </w:rPr>
              <w:t>Additional applicant charge for an applicant who is at least 18</w:t>
            </w:r>
          </w:p>
        </w:tc>
        <w:tc>
          <w:tcPr>
            <w:tcW w:w="1800" w:type="dxa"/>
          </w:tcPr>
          <w:p w:rsidR="0022196F" w:rsidRDefault="0022196F" w:rsidP="0022196F">
            <w:pPr>
              <w:spacing w:before="0"/>
              <w:ind w:right="-57"/>
              <w:rPr>
                <w:rFonts w:eastAsia="Calibri"/>
                <w:szCs w:val="24"/>
                <w:lang w:eastAsia="en-US"/>
              </w:rPr>
            </w:pPr>
            <w:r>
              <w:rPr>
                <w:rFonts w:eastAsia="Calibri"/>
                <w:szCs w:val="24"/>
                <w:lang w:eastAsia="en-US"/>
              </w:rPr>
              <w:t>$765</w:t>
            </w:r>
          </w:p>
        </w:tc>
        <w:tc>
          <w:tcPr>
            <w:tcW w:w="1260" w:type="dxa"/>
          </w:tcPr>
          <w:p w:rsidR="0022196F" w:rsidRDefault="0022196F" w:rsidP="0022196F">
            <w:pPr>
              <w:spacing w:before="0"/>
              <w:ind w:right="-57"/>
              <w:rPr>
                <w:rFonts w:eastAsia="Calibri"/>
                <w:szCs w:val="24"/>
                <w:lang w:eastAsia="en-US"/>
              </w:rPr>
            </w:pPr>
            <w:r>
              <w:rPr>
                <w:rFonts w:eastAsia="Calibri"/>
                <w:szCs w:val="24"/>
                <w:lang w:eastAsia="en-US"/>
              </w:rPr>
              <w:t>$825</w:t>
            </w:r>
          </w:p>
        </w:tc>
      </w:tr>
      <w:tr w:rsidR="0022196F" w:rsidTr="009974E2">
        <w:tc>
          <w:tcPr>
            <w:tcW w:w="6300" w:type="dxa"/>
          </w:tcPr>
          <w:p w:rsidR="0022196F" w:rsidRDefault="0022196F" w:rsidP="0022196F">
            <w:pPr>
              <w:spacing w:before="0"/>
              <w:ind w:right="-57"/>
              <w:rPr>
                <w:rFonts w:eastAsia="Calibri"/>
                <w:szCs w:val="24"/>
                <w:lang w:eastAsia="en-US"/>
              </w:rPr>
            </w:pPr>
            <w:r>
              <w:rPr>
                <w:rFonts w:eastAsia="Calibri"/>
                <w:szCs w:val="24"/>
                <w:lang w:eastAsia="en-US"/>
              </w:rPr>
              <w:t>Additional applicant charge for an applicant who is less than 18</w:t>
            </w:r>
          </w:p>
        </w:tc>
        <w:tc>
          <w:tcPr>
            <w:tcW w:w="1800" w:type="dxa"/>
          </w:tcPr>
          <w:p w:rsidR="0022196F" w:rsidRDefault="0022196F" w:rsidP="0022196F">
            <w:pPr>
              <w:spacing w:before="0"/>
              <w:ind w:right="-57"/>
              <w:rPr>
                <w:rFonts w:eastAsia="Calibri"/>
                <w:szCs w:val="24"/>
                <w:lang w:eastAsia="en-US"/>
              </w:rPr>
            </w:pPr>
            <w:r>
              <w:rPr>
                <w:rFonts w:eastAsia="Calibri"/>
                <w:szCs w:val="24"/>
                <w:lang w:eastAsia="en-US"/>
              </w:rPr>
              <w:t>$385</w:t>
            </w:r>
          </w:p>
        </w:tc>
        <w:tc>
          <w:tcPr>
            <w:tcW w:w="1260" w:type="dxa"/>
          </w:tcPr>
          <w:p w:rsidR="0022196F" w:rsidRDefault="0022196F" w:rsidP="0022196F">
            <w:pPr>
              <w:spacing w:before="0"/>
              <w:ind w:right="-57"/>
              <w:rPr>
                <w:rFonts w:eastAsia="Calibri"/>
                <w:szCs w:val="24"/>
                <w:lang w:eastAsia="en-US"/>
              </w:rPr>
            </w:pPr>
            <w:r>
              <w:rPr>
                <w:rFonts w:eastAsia="Calibri"/>
                <w:szCs w:val="24"/>
                <w:lang w:eastAsia="en-US"/>
              </w:rPr>
              <w:t>$415</w:t>
            </w:r>
          </w:p>
        </w:tc>
      </w:tr>
    </w:tbl>
    <w:p w:rsidR="006E10BB" w:rsidRPr="00026CC8" w:rsidRDefault="006E10BB" w:rsidP="00026CC8">
      <w:pPr>
        <w:spacing w:before="0"/>
        <w:ind w:right="-57"/>
        <w:rPr>
          <w:rFonts w:ascii="Arial" w:hAnsi="Arial"/>
          <w:b/>
          <w:kern w:val="28"/>
        </w:rPr>
      </w:pPr>
    </w:p>
    <w:p w:rsidR="006E10BB" w:rsidRPr="00615694" w:rsidRDefault="006E10BB" w:rsidP="006E10BB">
      <w:pPr>
        <w:spacing w:before="0"/>
        <w:ind w:right="-57"/>
        <w:rPr>
          <w:rFonts w:ascii="Arial" w:hAnsi="Arial"/>
          <w:b/>
          <w:kern w:val="28"/>
        </w:rPr>
      </w:pPr>
      <w:r w:rsidRPr="00615694">
        <w:rPr>
          <w:u w:val="single"/>
        </w:rPr>
        <w:t xml:space="preserve">Items </w:t>
      </w:r>
      <w:r>
        <w:rPr>
          <w:u w:val="single"/>
        </w:rPr>
        <w:t>1</w:t>
      </w:r>
      <w:r w:rsidR="007F4E77">
        <w:rPr>
          <w:u w:val="single"/>
        </w:rPr>
        <w:t>86</w:t>
      </w:r>
      <w:r>
        <w:rPr>
          <w:u w:val="single"/>
        </w:rPr>
        <w:t>-1</w:t>
      </w:r>
      <w:r w:rsidR="007F4E77">
        <w:rPr>
          <w:u w:val="single"/>
        </w:rPr>
        <w:t>91</w:t>
      </w:r>
      <w:r w:rsidRPr="00615694">
        <w:rPr>
          <w:u w:val="single"/>
        </w:rPr>
        <w:t xml:space="preserve"> </w:t>
      </w:r>
      <w:r w:rsidR="0001013C">
        <w:rPr>
          <w:u w:val="single"/>
        </w:rPr>
        <w:t>–</w:t>
      </w:r>
      <w:r w:rsidRPr="00615694">
        <w:rPr>
          <w:u w:val="single"/>
        </w:rPr>
        <w:t xml:space="preserve"> </w:t>
      </w:r>
      <w:r w:rsidR="0001013C">
        <w:rPr>
          <w:u w:val="single"/>
        </w:rPr>
        <w:t xml:space="preserve">Subparagraph </w:t>
      </w:r>
      <w:r>
        <w:rPr>
          <w:u w:val="single"/>
        </w:rPr>
        <w:t>1230(2</w:t>
      </w:r>
      <w:proofErr w:type="gramStart"/>
      <w:r>
        <w:rPr>
          <w:u w:val="single"/>
        </w:rPr>
        <w:t>)(</w:t>
      </w:r>
      <w:proofErr w:type="gramEnd"/>
      <w:r>
        <w:rPr>
          <w:u w:val="single"/>
        </w:rPr>
        <w:t>a)(</w:t>
      </w:r>
      <w:proofErr w:type="spellStart"/>
      <w:r>
        <w:rPr>
          <w:u w:val="single"/>
        </w:rPr>
        <w:t>i</w:t>
      </w:r>
      <w:proofErr w:type="spellEnd"/>
      <w:r>
        <w:rPr>
          <w:u w:val="single"/>
        </w:rPr>
        <w:t>)</w:t>
      </w:r>
      <w:r w:rsidRPr="00615694">
        <w:rPr>
          <w:u w:val="single"/>
        </w:rPr>
        <w:t xml:space="preserve"> of Schedule 1 (</w:t>
      </w:r>
      <w:r w:rsidR="00765175" w:rsidRPr="00916EF7">
        <w:rPr>
          <w:u w:val="single"/>
        </w:rPr>
        <w:t>table item</w:t>
      </w:r>
      <w:r w:rsidR="00765175">
        <w:rPr>
          <w:u w:val="single"/>
        </w:rPr>
        <w:t>s</w:t>
      </w:r>
      <w:r w:rsidR="00765175" w:rsidRPr="00916EF7">
        <w:rPr>
          <w:u w:val="single"/>
        </w:rPr>
        <w:t> 1</w:t>
      </w:r>
      <w:r w:rsidR="007F4E77">
        <w:rPr>
          <w:u w:val="single"/>
        </w:rPr>
        <w:t>-</w:t>
      </w:r>
      <w:r w:rsidR="00765175">
        <w:rPr>
          <w:u w:val="single"/>
        </w:rPr>
        <w:t>3</w:t>
      </w:r>
      <w:r w:rsidRPr="00615694">
        <w:rPr>
          <w:u w:val="single"/>
        </w:rPr>
        <w:t>)</w:t>
      </w:r>
      <w:r>
        <w:rPr>
          <w:u w:val="single"/>
        </w:rPr>
        <w:t xml:space="preserve"> and subparagraph</w:t>
      </w:r>
      <w:r w:rsidR="00CA67B6">
        <w:rPr>
          <w:u w:val="single"/>
        </w:rPr>
        <w:t> </w:t>
      </w:r>
      <w:r>
        <w:rPr>
          <w:u w:val="single"/>
        </w:rPr>
        <w:t xml:space="preserve">1230(2)(a)(ii) of Schedule 1 (table items 1-3) </w:t>
      </w:r>
    </w:p>
    <w:p w:rsidR="00D02EB1" w:rsidRDefault="00D02EB1" w:rsidP="006E10BB">
      <w:pPr>
        <w:spacing w:before="0"/>
        <w:rPr>
          <w:rFonts w:eastAsia="Calibri"/>
          <w:szCs w:val="24"/>
          <w:lang w:eastAsia="en-US"/>
        </w:rPr>
      </w:pPr>
    </w:p>
    <w:p w:rsidR="006E10BB" w:rsidRDefault="003E58DE" w:rsidP="006E10BB">
      <w:pPr>
        <w:spacing w:before="0"/>
        <w:rPr>
          <w:rFonts w:eastAsia="Calibri"/>
          <w:szCs w:val="24"/>
          <w:lang w:eastAsia="en-US"/>
        </w:rPr>
      </w:pPr>
      <w:r>
        <w:rPr>
          <w:rFonts w:eastAsia="Calibri"/>
          <w:szCs w:val="24"/>
          <w:lang w:eastAsia="en-US"/>
        </w:rPr>
        <w:t xml:space="preserve">These items amend </w:t>
      </w:r>
      <w:r w:rsidR="006E10BB" w:rsidRPr="00FA3256">
        <w:rPr>
          <w:rFonts w:eastAsia="Calibri"/>
          <w:szCs w:val="24"/>
          <w:lang w:eastAsia="en-US"/>
        </w:rPr>
        <w:t xml:space="preserve">the first instalment VACs for the </w:t>
      </w:r>
      <w:r w:rsidR="006E10BB">
        <w:rPr>
          <w:rFonts w:eastAsia="Calibri"/>
          <w:szCs w:val="24"/>
          <w:lang w:eastAsia="en-US"/>
        </w:rPr>
        <w:t xml:space="preserve">Skilled – Regional Sponsored (Provisional) </w:t>
      </w:r>
      <w:r w:rsidR="006E10BB" w:rsidRPr="00FA3256">
        <w:rPr>
          <w:rFonts w:eastAsia="Calibri"/>
          <w:szCs w:val="24"/>
          <w:lang w:eastAsia="en-US"/>
        </w:rPr>
        <w:t xml:space="preserve">(Class </w:t>
      </w:r>
      <w:r w:rsidR="006E10BB">
        <w:rPr>
          <w:rFonts w:eastAsia="Calibri"/>
          <w:szCs w:val="24"/>
          <w:lang w:eastAsia="en-US"/>
        </w:rPr>
        <w:t>SP</w:t>
      </w:r>
      <w:r w:rsidR="006E10BB" w:rsidRPr="00FA3256">
        <w:rPr>
          <w:rFonts w:eastAsia="Calibri"/>
          <w:szCs w:val="24"/>
          <w:lang w:eastAsia="en-US"/>
        </w:rPr>
        <w:t xml:space="preserve">) visa (Subclass </w:t>
      </w:r>
      <w:r w:rsidR="006E10BB">
        <w:rPr>
          <w:rFonts w:eastAsia="Calibri"/>
          <w:szCs w:val="24"/>
          <w:lang w:eastAsia="en-US"/>
        </w:rPr>
        <w:t xml:space="preserve">489 (Skilled – Regional </w:t>
      </w:r>
      <w:r w:rsidR="005F44CD">
        <w:rPr>
          <w:rFonts w:eastAsia="Calibri"/>
          <w:szCs w:val="24"/>
          <w:lang w:eastAsia="en-US"/>
        </w:rPr>
        <w:t>(</w:t>
      </w:r>
      <w:r w:rsidR="006E10BB">
        <w:rPr>
          <w:rFonts w:eastAsia="Calibri"/>
          <w:szCs w:val="24"/>
          <w:lang w:eastAsia="en-US"/>
        </w:rPr>
        <w:t>Provisional</w:t>
      </w:r>
      <w:r w:rsidR="005F44CD">
        <w:rPr>
          <w:rFonts w:eastAsia="Calibri"/>
          <w:szCs w:val="24"/>
          <w:lang w:eastAsia="en-US"/>
        </w:rPr>
        <w:t>)</w:t>
      </w:r>
      <w:r w:rsidR="006E10BB">
        <w:rPr>
          <w:rFonts w:eastAsia="Calibri"/>
          <w:szCs w:val="24"/>
          <w:lang w:eastAsia="en-US"/>
        </w:rPr>
        <w:t xml:space="preserve"> visa) </w:t>
      </w:r>
      <w:r w:rsidR="006E10BB" w:rsidRPr="00FA3256">
        <w:rPr>
          <w:rFonts w:eastAsia="Calibri"/>
          <w:szCs w:val="24"/>
          <w:lang w:eastAsia="en-US"/>
        </w:rPr>
        <w:t>as follows:</w:t>
      </w:r>
    </w:p>
    <w:p w:rsidR="00CA67B6" w:rsidRPr="00B75D37" w:rsidRDefault="00CA67B6" w:rsidP="00B75D37">
      <w:pPr>
        <w:spacing w:before="0"/>
        <w:ind w:left="360" w:right="-57"/>
        <w:rPr>
          <w:kern w:val="28"/>
        </w:rPr>
      </w:pPr>
    </w:p>
    <w:p w:rsidR="006E10BB" w:rsidRDefault="006E10BB" w:rsidP="00AE0F5C">
      <w:pPr>
        <w:pStyle w:val="ListParagraph"/>
        <w:numPr>
          <w:ilvl w:val="0"/>
          <w:numId w:val="11"/>
        </w:numPr>
        <w:spacing w:before="0"/>
        <w:ind w:right="-57"/>
        <w:rPr>
          <w:kern w:val="28"/>
        </w:rPr>
      </w:pPr>
      <w:r w:rsidRPr="006E10BB">
        <w:rPr>
          <w:kern w:val="28"/>
        </w:rPr>
        <w:t>for an applicant who holds a Skilled — Independent Regiona</w:t>
      </w:r>
      <w:r w:rsidR="005F44CD">
        <w:rPr>
          <w:kern w:val="28"/>
        </w:rPr>
        <w:t>l (Provisional) (Class UX) visa</w:t>
      </w:r>
      <w:r w:rsidRPr="006E10BB">
        <w:rPr>
          <w:kern w:val="28"/>
        </w:rPr>
        <w:t xml:space="preserve"> or a Skilled — Designated Area-sponsored (Provisional) (Class UZ) visa; or a Subclass 475 (Skilled - Regional Sponsored) visa; or a Subclass 487 (Skilled - Regional Sponsored) visa; or whose application is combined, or sought to be combined, with an application made by that person:</w:t>
      </w:r>
    </w:p>
    <w:p w:rsidR="00026CC8" w:rsidRDefault="00026CC8" w:rsidP="00026CC8">
      <w:pPr>
        <w:pStyle w:val="ListParagraph"/>
        <w:spacing w:before="0"/>
        <w:ind w:right="-57"/>
        <w:rPr>
          <w:kern w:val="28"/>
        </w:rPr>
      </w:pPr>
    </w:p>
    <w:tbl>
      <w:tblPr>
        <w:tblStyle w:val="TableGrid"/>
        <w:tblW w:w="9360" w:type="dxa"/>
        <w:tblInd w:w="-5" w:type="dxa"/>
        <w:tblLook w:val="04A0" w:firstRow="1" w:lastRow="0" w:firstColumn="1" w:lastColumn="0" w:noHBand="0" w:noVBand="1"/>
      </w:tblPr>
      <w:tblGrid>
        <w:gridCol w:w="6390"/>
        <w:gridCol w:w="1710"/>
        <w:gridCol w:w="1260"/>
      </w:tblGrid>
      <w:tr w:rsidR="00BD4BA1" w:rsidRPr="00E35CBF" w:rsidTr="009974E2">
        <w:tc>
          <w:tcPr>
            <w:tcW w:w="6390" w:type="dxa"/>
          </w:tcPr>
          <w:p w:rsidR="00BD4BA1" w:rsidRPr="00EF4729" w:rsidRDefault="00BD4BA1" w:rsidP="00BD4BA1">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BD4BA1" w:rsidRPr="00EF4729" w:rsidRDefault="00634710" w:rsidP="00BD4BA1">
            <w:pPr>
              <w:spacing w:before="0"/>
              <w:ind w:right="-57"/>
              <w:rPr>
                <w:rFonts w:eastAsia="Calibri"/>
                <w:b/>
                <w:szCs w:val="24"/>
                <w:lang w:eastAsia="en-US"/>
              </w:rPr>
            </w:pPr>
            <w:r>
              <w:rPr>
                <w:rFonts w:eastAsia="Calibri"/>
                <w:b/>
                <w:szCs w:val="24"/>
                <w:lang w:eastAsia="en-US"/>
              </w:rPr>
              <w:t>Previous</w:t>
            </w:r>
            <w:r w:rsidR="00BD4BA1" w:rsidRPr="00EF4729">
              <w:rPr>
                <w:rFonts w:eastAsia="Calibri"/>
                <w:b/>
                <w:szCs w:val="24"/>
                <w:lang w:eastAsia="en-US"/>
              </w:rPr>
              <w:t xml:space="preserve"> VAC</w:t>
            </w:r>
          </w:p>
        </w:tc>
        <w:tc>
          <w:tcPr>
            <w:tcW w:w="1260" w:type="dxa"/>
          </w:tcPr>
          <w:p w:rsidR="00BD4BA1" w:rsidRPr="00EF4729" w:rsidRDefault="00BD4BA1" w:rsidP="00BD4BA1">
            <w:pPr>
              <w:spacing w:before="0"/>
              <w:ind w:right="-57"/>
              <w:rPr>
                <w:rFonts w:eastAsia="Calibri"/>
                <w:b/>
                <w:szCs w:val="24"/>
                <w:lang w:eastAsia="en-US"/>
              </w:rPr>
            </w:pPr>
            <w:r w:rsidRPr="00EF4729">
              <w:rPr>
                <w:rFonts w:eastAsia="Calibri"/>
                <w:b/>
                <w:szCs w:val="24"/>
                <w:lang w:eastAsia="en-US"/>
              </w:rPr>
              <w:t>New VAC</w:t>
            </w:r>
          </w:p>
        </w:tc>
      </w:tr>
      <w:tr w:rsidR="0022196F" w:rsidTr="009974E2">
        <w:tc>
          <w:tcPr>
            <w:tcW w:w="6390" w:type="dxa"/>
          </w:tcPr>
          <w:p w:rsidR="0022196F" w:rsidRDefault="0022196F" w:rsidP="0022196F">
            <w:pPr>
              <w:spacing w:before="0"/>
              <w:ind w:right="-57"/>
              <w:rPr>
                <w:rFonts w:eastAsia="Calibri"/>
                <w:szCs w:val="24"/>
                <w:lang w:eastAsia="en-US"/>
              </w:rPr>
            </w:pPr>
            <w:r>
              <w:rPr>
                <w:rFonts w:eastAsia="Calibri"/>
                <w:szCs w:val="24"/>
                <w:lang w:eastAsia="en-US"/>
              </w:rPr>
              <w:t>Base application charge</w:t>
            </w:r>
          </w:p>
        </w:tc>
        <w:tc>
          <w:tcPr>
            <w:tcW w:w="1710" w:type="dxa"/>
          </w:tcPr>
          <w:p w:rsidR="0022196F" w:rsidRDefault="0022196F" w:rsidP="0022196F">
            <w:pPr>
              <w:spacing w:before="0"/>
              <w:ind w:right="-57"/>
              <w:rPr>
                <w:rFonts w:eastAsia="Calibri"/>
                <w:szCs w:val="24"/>
                <w:lang w:eastAsia="en-US"/>
              </w:rPr>
            </w:pPr>
            <w:r>
              <w:rPr>
                <w:rFonts w:eastAsia="Calibri"/>
                <w:szCs w:val="24"/>
                <w:lang w:eastAsia="en-US"/>
              </w:rPr>
              <w:t>$335</w:t>
            </w:r>
          </w:p>
        </w:tc>
        <w:tc>
          <w:tcPr>
            <w:tcW w:w="1260" w:type="dxa"/>
          </w:tcPr>
          <w:p w:rsidR="0022196F" w:rsidRDefault="0022196F" w:rsidP="0022196F">
            <w:pPr>
              <w:spacing w:before="0"/>
              <w:ind w:right="-57"/>
              <w:rPr>
                <w:rFonts w:eastAsia="Calibri"/>
                <w:szCs w:val="24"/>
                <w:lang w:eastAsia="en-US"/>
              </w:rPr>
            </w:pPr>
            <w:r>
              <w:rPr>
                <w:rFonts w:eastAsia="Calibri"/>
                <w:szCs w:val="24"/>
                <w:lang w:eastAsia="en-US"/>
              </w:rPr>
              <w:t>$360</w:t>
            </w:r>
          </w:p>
        </w:tc>
      </w:tr>
      <w:tr w:rsidR="0022196F" w:rsidTr="009974E2">
        <w:tc>
          <w:tcPr>
            <w:tcW w:w="6390" w:type="dxa"/>
          </w:tcPr>
          <w:p w:rsidR="0022196F" w:rsidRDefault="0022196F" w:rsidP="0022196F">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22196F" w:rsidRDefault="0022196F" w:rsidP="0022196F">
            <w:pPr>
              <w:spacing w:before="0"/>
              <w:ind w:right="-57"/>
              <w:rPr>
                <w:rFonts w:eastAsia="Calibri"/>
                <w:szCs w:val="24"/>
                <w:lang w:eastAsia="en-US"/>
              </w:rPr>
            </w:pPr>
            <w:r>
              <w:rPr>
                <w:rFonts w:eastAsia="Calibri"/>
                <w:szCs w:val="24"/>
                <w:lang w:eastAsia="en-US"/>
              </w:rPr>
              <w:t>$165</w:t>
            </w:r>
          </w:p>
        </w:tc>
        <w:tc>
          <w:tcPr>
            <w:tcW w:w="1260" w:type="dxa"/>
          </w:tcPr>
          <w:p w:rsidR="0022196F" w:rsidRDefault="0022196F" w:rsidP="003E7EEE">
            <w:pPr>
              <w:spacing w:before="0"/>
              <w:ind w:right="-57"/>
              <w:rPr>
                <w:rFonts w:eastAsia="Calibri"/>
                <w:szCs w:val="24"/>
                <w:lang w:eastAsia="en-US"/>
              </w:rPr>
            </w:pPr>
            <w:r>
              <w:rPr>
                <w:rFonts w:eastAsia="Calibri"/>
                <w:szCs w:val="24"/>
                <w:lang w:eastAsia="en-US"/>
              </w:rPr>
              <w:t>$</w:t>
            </w:r>
            <w:r w:rsidR="003E7EEE">
              <w:rPr>
                <w:rFonts w:eastAsia="Calibri"/>
                <w:szCs w:val="24"/>
                <w:lang w:eastAsia="en-US"/>
              </w:rPr>
              <w:t>180</w:t>
            </w:r>
          </w:p>
        </w:tc>
      </w:tr>
      <w:tr w:rsidR="0022196F" w:rsidTr="009974E2">
        <w:tc>
          <w:tcPr>
            <w:tcW w:w="6390" w:type="dxa"/>
          </w:tcPr>
          <w:p w:rsidR="0022196F" w:rsidRDefault="0022196F" w:rsidP="0022196F">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22196F" w:rsidRDefault="0022196F" w:rsidP="0022196F">
            <w:pPr>
              <w:spacing w:before="0"/>
              <w:ind w:right="-57"/>
              <w:rPr>
                <w:rFonts w:eastAsia="Calibri"/>
                <w:szCs w:val="24"/>
                <w:lang w:eastAsia="en-US"/>
              </w:rPr>
            </w:pPr>
            <w:r>
              <w:rPr>
                <w:rFonts w:eastAsia="Calibri"/>
                <w:szCs w:val="24"/>
                <w:lang w:eastAsia="en-US"/>
              </w:rPr>
              <w:t>$85</w:t>
            </w:r>
          </w:p>
        </w:tc>
        <w:tc>
          <w:tcPr>
            <w:tcW w:w="1260" w:type="dxa"/>
          </w:tcPr>
          <w:p w:rsidR="0022196F" w:rsidRDefault="0022196F" w:rsidP="0022196F">
            <w:pPr>
              <w:spacing w:before="0"/>
              <w:ind w:right="-57"/>
              <w:rPr>
                <w:rFonts w:eastAsia="Calibri"/>
                <w:szCs w:val="24"/>
                <w:lang w:eastAsia="en-US"/>
              </w:rPr>
            </w:pPr>
            <w:r>
              <w:rPr>
                <w:rFonts w:eastAsia="Calibri"/>
                <w:szCs w:val="24"/>
                <w:lang w:eastAsia="en-US"/>
              </w:rPr>
              <w:t>$90</w:t>
            </w:r>
          </w:p>
        </w:tc>
      </w:tr>
    </w:tbl>
    <w:p w:rsidR="006E10BB" w:rsidRPr="00026CC8" w:rsidRDefault="006E10BB" w:rsidP="00026CC8">
      <w:pPr>
        <w:spacing w:before="0"/>
        <w:ind w:right="-57"/>
        <w:rPr>
          <w:kern w:val="28"/>
        </w:rPr>
      </w:pPr>
    </w:p>
    <w:p w:rsidR="006E10BB" w:rsidRDefault="006E10BB" w:rsidP="00AE0F5C">
      <w:pPr>
        <w:pStyle w:val="ListParagraph"/>
        <w:numPr>
          <w:ilvl w:val="0"/>
          <w:numId w:val="11"/>
        </w:numPr>
        <w:spacing w:before="0"/>
        <w:ind w:right="-57"/>
        <w:rPr>
          <w:kern w:val="28"/>
        </w:rPr>
      </w:pPr>
      <w:r w:rsidRPr="006E10BB">
        <w:rPr>
          <w:kern w:val="28"/>
        </w:rPr>
        <w:t>for any other applicant:</w:t>
      </w:r>
    </w:p>
    <w:p w:rsidR="00026CC8" w:rsidRDefault="00026CC8" w:rsidP="00026CC8">
      <w:pPr>
        <w:pStyle w:val="ListParagraph"/>
        <w:spacing w:before="0"/>
        <w:ind w:right="-57"/>
        <w:rPr>
          <w:kern w:val="28"/>
        </w:rPr>
      </w:pPr>
    </w:p>
    <w:tbl>
      <w:tblPr>
        <w:tblStyle w:val="TableGrid"/>
        <w:tblW w:w="9360" w:type="dxa"/>
        <w:tblInd w:w="-5" w:type="dxa"/>
        <w:tblLook w:val="04A0" w:firstRow="1" w:lastRow="0" w:firstColumn="1" w:lastColumn="0" w:noHBand="0" w:noVBand="1"/>
      </w:tblPr>
      <w:tblGrid>
        <w:gridCol w:w="6390"/>
        <w:gridCol w:w="1710"/>
        <w:gridCol w:w="1260"/>
      </w:tblGrid>
      <w:tr w:rsidR="00BD4BA1" w:rsidRPr="00E35CBF" w:rsidTr="009974E2">
        <w:tc>
          <w:tcPr>
            <w:tcW w:w="6390" w:type="dxa"/>
          </w:tcPr>
          <w:p w:rsidR="00BD4BA1" w:rsidRPr="00EF4729" w:rsidRDefault="00BD4BA1" w:rsidP="00BD4BA1">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BD4BA1" w:rsidRPr="00EF4729" w:rsidRDefault="00634710" w:rsidP="00BD4BA1">
            <w:pPr>
              <w:spacing w:before="0"/>
              <w:ind w:right="-57"/>
              <w:rPr>
                <w:rFonts w:eastAsia="Calibri"/>
                <w:b/>
                <w:szCs w:val="24"/>
                <w:lang w:eastAsia="en-US"/>
              </w:rPr>
            </w:pPr>
            <w:r>
              <w:rPr>
                <w:rFonts w:eastAsia="Calibri"/>
                <w:b/>
                <w:szCs w:val="24"/>
                <w:lang w:eastAsia="en-US"/>
              </w:rPr>
              <w:t>Previous</w:t>
            </w:r>
            <w:r w:rsidR="00BD4BA1" w:rsidRPr="00EF4729">
              <w:rPr>
                <w:rFonts w:eastAsia="Calibri"/>
                <w:b/>
                <w:szCs w:val="24"/>
                <w:lang w:eastAsia="en-US"/>
              </w:rPr>
              <w:t xml:space="preserve"> VAC</w:t>
            </w:r>
          </w:p>
        </w:tc>
        <w:tc>
          <w:tcPr>
            <w:tcW w:w="1260" w:type="dxa"/>
          </w:tcPr>
          <w:p w:rsidR="00BD4BA1" w:rsidRPr="00EF4729" w:rsidRDefault="00BD4BA1" w:rsidP="00BD4BA1">
            <w:pPr>
              <w:spacing w:before="0"/>
              <w:ind w:right="-57"/>
              <w:rPr>
                <w:rFonts w:eastAsia="Calibri"/>
                <w:b/>
                <w:szCs w:val="24"/>
                <w:lang w:eastAsia="en-US"/>
              </w:rPr>
            </w:pPr>
            <w:r w:rsidRPr="00EF4729">
              <w:rPr>
                <w:rFonts w:eastAsia="Calibri"/>
                <w:b/>
                <w:szCs w:val="24"/>
                <w:lang w:eastAsia="en-US"/>
              </w:rPr>
              <w:t>New VAC</w:t>
            </w:r>
          </w:p>
        </w:tc>
      </w:tr>
      <w:tr w:rsidR="0022196F" w:rsidTr="009974E2">
        <w:tc>
          <w:tcPr>
            <w:tcW w:w="6390" w:type="dxa"/>
          </w:tcPr>
          <w:p w:rsidR="0022196F" w:rsidRDefault="0022196F" w:rsidP="0022196F">
            <w:pPr>
              <w:spacing w:before="0"/>
              <w:ind w:right="-57"/>
              <w:rPr>
                <w:rFonts w:eastAsia="Calibri"/>
                <w:szCs w:val="24"/>
                <w:lang w:eastAsia="en-US"/>
              </w:rPr>
            </w:pPr>
            <w:r>
              <w:rPr>
                <w:rFonts w:eastAsia="Calibri"/>
                <w:szCs w:val="24"/>
                <w:lang w:eastAsia="en-US"/>
              </w:rPr>
              <w:t>Base application charge</w:t>
            </w:r>
          </w:p>
        </w:tc>
        <w:tc>
          <w:tcPr>
            <w:tcW w:w="1710" w:type="dxa"/>
          </w:tcPr>
          <w:p w:rsidR="0022196F" w:rsidRDefault="0022196F" w:rsidP="0022196F">
            <w:pPr>
              <w:spacing w:before="0"/>
              <w:ind w:right="-57"/>
              <w:rPr>
                <w:rFonts w:eastAsia="Calibri"/>
                <w:szCs w:val="24"/>
                <w:lang w:eastAsia="en-US"/>
              </w:rPr>
            </w:pPr>
            <w:r>
              <w:rPr>
                <w:rFonts w:eastAsia="Calibri"/>
                <w:szCs w:val="24"/>
                <w:lang w:eastAsia="en-US"/>
              </w:rPr>
              <w:t>$3 755</w:t>
            </w:r>
          </w:p>
        </w:tc>
        <w:tc>
          <w:tcPr>
            <w:tcW w:w="1260" w:type="dxa"/>
          </w:tcPr>
          <w:p w:rsidR="0022196F" w:rsidRDefault="0022196F" w:rsidP="0022196F">
            <w:pPr>
              <w:spacing w:before="0"/>
              <w:ind w:right="-57"/>
              <w:rPr>
                <w:rFonts w:eastAsia="Calibri"/>
                <w:szCs w:val="24"/>
                <w:lang w:eastAsia="en-US"/>
              </w:rPr>
            </w:pPr>
            <w:r>
              <w:rPr>
                <w:rFonts w:eastAsia="Calibri"/>
                <w:szCs w:val="24"/>
                <w:lang w:eastAsia="en-US"/>
              </w:rPr>
              <w:t>$4 045</w:t>
            </w:r>
          </w:p>
        </w:tc>
      </w:tr>
      <w:tr w:rsidR="0022196F" w:rsidTr="009974E2">
        <w:tc>
          <w:tcPr>
            <w:tcW w:w="6390" w:type="dxa"/>
          </w:tcPr>
          <w:p w:rsidR="0022196F" w:rsidRDefault="0022196F" w:rsidP="0022196F">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22196F" w:rsidRDefault="0022196F" w:rsidP="0022196F">
            <w:pPr>
              <w:spacing w:before="0"/>
              <w:ind w:right="-57"/>
              <w:rPr>
                <w:rFonts w:eastAsia="Calibri"/>
                <w:szCs w:val="24"/>
                <w:lang w:eastAsia="en-US"/>
              </w:rPr>
            </w:pPr>
            <w:r>
              <w:rPr>
                <w:rFonts w:eastAsia="Calibri"/>
                <w:szCs w:val="24"/>
                <w:lang w:eastAsia="en-US"/>
              </w:rPr>
              <w:t>$1 875</w:t>
            </w:r>
          </w:p>
        </w:tc>
        <w:tc>
          <w:tcPr>
            <w:tcW w:w="1260" w:type="dxa"/>
          </w:tcPr>
          <w:p w:rsidR="0022196F" w:rsidRDefault="0022196F" w:rsidP="0022196F">
            <w:pPr>
              <w:spacing w:before="0"/>
              <w:ind w:right="-57"/>
              <w:rPr>
                <w:rFonts w:eastAsia="Calibri"/>
                <w:szCs w:val="24"/>
                <w:lang w:eastAsia="en-US"/>
              </w:rPr>
            </w:pPr>
            <w:r>
              <w:rPr>
                <w:rFonts w:eastAsia="Calibri"/>
                <w:szCs w:val="24"/>
                <w:lang w:eastAsia="en-US"/>
              </w:rPr>
              <w:t>$2 025</w:t>
            </w:r>
          </w:p>
        </w:tc>
      </w:tr>
      <w:tr w:rsidR="0022196F" w:rsidTr="009974E2">
        <w:tc>
          <w:tcPr>
            <w:tcW w:w="6390" w:type="dxa"/>
          </w:tcPr>
          <w:p w:rsidR="0022196F" w:rsidRDefault="0022196F" w:rsidP="0022196F">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22196F" w:rsidRDefault="0022196F" w:rsidP="0022196F">
            <w:pPr>
              <w:spacing w:before="0"/>
              <w:ind w:right="-57"/>
              <w:rPr>
                <w:rFonts w:eastAsia="Calibri"/>
                <w:szCs w:val="24"/>
                <w:lang w:eastAsia="en-US"/>
              </w:rPr>
            </w:pPr>
            <w:r>
              <w:rPr>
                <w:rFonts w:eastAsia="Calibri"/>
                <w:szCs w:val="24"/>
                <w:lang w:eastAsia="en-US"/>
              </w:rPr>
              <w:t>$940</w:t>
            </w:r>
          </w:p>
        </w:tc>
        <w:tc>
          <w:tcPr>
            <w:tcW w:w="1260" w:type="dxa"/>
          </w:tcPr>
          <w:p w:rsidR="0022196F" w:rsidRDefault="0022196F" w:rsidP="0022196F">
            <w:pPr>
              <w:spacing w:before="0"/>
              <w:ind w:right="-57"/>
              <w:rPr>
                <w:rFonts w:eastAsia="Calibri"/>
                <w:szCs w:val="24"/>
                <w:lang w:eastAsia="en-US"/>
              </w:rPr>
            </w:pPr>
            <w:r>
              <w:rPr>
                <w:rFonts w:eastAsia="Calibri"/>
                <w:szCs w:val="24"/>
                <w:lang w:eastAsia="en-US"/>
              </w:rPr>
              <w:t>$1 010</w:t>
            </w:r>
          </w:p>
        </w:tc>
      </w:tr>
    </w:tbl>
    <w:p w:rsidR="00E17C8A" w:rsidRDefault="00E17C8A" w:rsidP="004C4DEF">
      <w:pPr>
        <w:spacing w:before="0"/>
        <w:ind w:right="-57"/>
        <w:rPr>
          <w:u w:val="single"/>
        </w:rPr>
      </w:pPr>
    </w:p>
    <w:p w:rsidR="004C4DEF" w:rsidRPr="00615694" w:rsidRDefault="004C4DEF" w:rsidP="004C4DEF">
      <w:pPr>
        <w:spacing w:before="0"/>
        <w:ind w:right="-57"/>
        <w:rPr>
          <w:rFonts w:ascii="Arial" w:hAnsi="Arial"/>
          <w:b/>
          <w:kern w:val="28"/>
        </w:rPr>
      </w:pPr>
      <w:r w:rsidRPr="00615694">
        <w:rPr>
          <w:u w:val="single"/>
        </w:rPr>
        <w:t>Item</w:t>
      </w:r>
      <w:r w:rsidR="000233CE">
        <w:rPr>
          <w:u w:val="single"/>
        </w:rPr>
        <w:t>s</w:t>
      </w:r>
      <w:r w:rsidRPr="00615694">
        <w:rPr>
          <w:u w:val="single"/>
        </w:rPr>
        <w:t xml:space="preserve"> </w:t>
      </w:r>
      <w:r>
        <w:rPr>
          <w:u w:val="single"/>
        </w:rPr>
        <w:t>1</w:t>
      </w:r>
      <w:r w:rsidR="007F4E77">
        <w:rPr>
          <w:u w:val="single"/>
        </w:rPr>
        <w:t>92</w:t>
      </w:r>
      <w:r>
        <w:rPr>
          <w:u w:val="single"/>
        </w:rPr>
        <w:t xml:space="preserve"> </w:t>
      </w:r>
      <w:r w:rsidR="005D4781">
        <w:rPr>
          <w:u w:val="single"/>
        </w:rPr>
        <w:t xml:space="preserve">– </w:t>
      </w:r>
      <w:r w:rsidR="00983060">
        <w:rPr>
          <w:u w:val="single"/>
        </w:rPr>
        <w:t>1</w:t>
      </w:r>
      <w:r w:rsidR="007F4E77">
        <w:rPr>
          <w:u w:val="single"/>
        </w:rPr>
        <w:t>95</w:t>
      </w:r>
      <w:r w:rsidR="005D4781">
        <w:rPr>
          <w:u w:val="single"/>
        </w:rPr>
        <w:t xml:space="preserve"> </w:t>
      </w:r>
      <w:r w:rsidR="008966A5">
        <w:rPr>
          <w:u w:val="single"/>
        </w:rPr>
        <w:t>–</w:t>
      </w:r>
      <w:r w:rsidRPr="00615694">
        <w:rPr>
          <w:u w:val="single"/>
        </w:rPr>
        <w:t xml:space="preserve"> </w:t>
      </w:r>
      <w:r w:rsidR="008966A5">
        <w:rPr>
          <w:u w:val="single"/>
        </w:rPr>
        <w:t xml:space="preserve">Subparagraph </w:t>
      </w:r>
      <w:r>
        <w:rPr>
          <w:u w:val="single"/>
        </w:rPr>
        <w:t>1231(2</w:t>
      </w:r>
      <w:proofErr w:type="gramStart"/>
      <w:r>
        <w:rPr>
          <w:u w:val="single"/>
        </w:rPr>
        <w:t>)(</w:t>
      </w:r>
      <w:proofErr w:type="gramEnd"/>
      <w:r>
        <w:rPr>
          <w:u w:val="single"/>
        </w:rPr>
        <w:t>a)(v)</w:t>
      </w:r>
      <w:r w:rsidRPr="00615694">
        <w:rPr>
          <w:u w:val="single"/>
        </w:rPr>
        <w:t xml:space="preserve"> </w:t>
      </w:r>
      <w:r w:rsidR="0022196F">
        <w:rPr>
          <w:u w:val="single"/>
        </w:rPr>
        <w:t>of Schedule 1 (table items 1-3</w:t>
      </w:r>
      <w:r w:rsidR="0028740E">
        <w:rPr>
          <w:u w:val="single"/>
        </w:rPr>
        <w:t xml:space="preserve">) </w:t>
      </w:r>
      <w:r>
        <w:rPr>
          <w:u w:val="single"/>
        </w:rPr>
        <w:t xml:space="preserve">and subparagraph 1234(2)(a)(iii) </w:t>
      </w:r>
      <w:r w:rsidRPr="00615694">
        <w:rPr>
          <w:u w:val="single"/>
        </w:rPr>
        <w:t>of Schedule 1 (table items 1</w:t>
      </w:r>
      <w:r>
        <w:rPr>
          <w:u w:val="single"/>
        </w:rPr>
        <w:t>-</w:t>
      </w:r>
      <w:r w:rsidR="00765175">
        <w:rPr>
          <w:u w:val="single"/>
        </w:rPr>
        <w:t>3</w:t>
      </w:r>
      <w:r w:rsidRPr="00615694">
        <w:rPr>
          <w:u w:val="single"/>
        </w:rPr>
        <w:t>)</w:t>
      </w:r>
      <w:r>
        <w:rPr>
          <w:u w:val="single"/>
        </w:rPr>
        <w:t xml:space="preserve"> </w:t>
      </w:r>
    </w:p>
    <w:p w:rsidR="00477A58" w:rsidRDefault="00477A58" w:rsidP="004C4DEF">
      <w:pPr>
        <w:spacing w:before="0"/>
        <w:rPr>
          <w:rFonts w:eastAsia="Calibri"/>
          <w:szCs w:val="24"/>
          <w:lang w:eastAsia="en-US"/>
        </w:rPr>
      </w:pPr>
    </w:p>
    <w:p w:rsidR="004C4DEF" w:rsidRDefault="005F44CD" w:rsidP="004C4DEF">
      <w:pPr>
        <w:spacing w:before="0"/>
        <w:rPr>
          <w:rFonts w:eastAsia="Calibri"/>
          <w:szCs w:val="24"/>
          <w:lang w:eastAsia="en-US"/>
        </w:rPr>
      </w:pPr>
      <w:r>
        <w:rPr>
          <w:rFonts w:eastAsia="Calibri"/>
          <w:szCs w:val="24"/>
          <w:lang w:eastAsia="en-US"/>
        </w:rPr>
        <w:t>Items 192 and 193</w:t>
      </w:r>
      <w:r w:rsidR="004C4DEF" w:rsidRPr="00FA3256">
        <w:rPr>
          <w:rFonts w:eastAsia="Calibri"/>
          <w:szCs w:val="24"/>
          <w:lang w:eastAsia="en-US"/>
        </w:rPr>
        <w:t xml:space="preserve"> amend the first instalment VACs for the </w:t>
      </w:r>
      <w:r w:rsidR="004C4DEF">
        <w:rPr>
          <w:rFonts w:eastAsia="Calibri"/>
          <w:szCs w:val="24"/>
          <w:lang w:eastAsia="en-US"/>
        </w:rPr>
        <w:t xml:space="preserve">Temporary Work (Short Stay Specialist) </w:t>
      </w:r>
      <w:r w:rsidR="004C4DEF" w:rsidRPr="00FA3256">
        <w:rPr>
          <w:rFonts w:eastAsia="Calibri"/>
          <w:szCs w:val="24"/>
          <w:lang w:eastAsia="en-US"/>
        </w:rPr>
        <w:t xml:space="preserve">(Class </w:t>
      </w:r>
      <w:r w:rsidR="004C4DEF">
        <w:rPr>
          <w:rFonts w:eastAsia="Calibri"/>
          <w:szCs w:val="24"/>
          <w:lang w:eastAsia="en-US"/>
        </w:rPr>
        <w:t>GA</w:t>
      </w:r>
      <w:r w:rsidR="004C4DEF" w:rsidRPr="00FA3256">
        <w:rPr>
          <w:rFonts w:eastAsia="Calibri"/>
          <w:szCs w:val="24"/>
          <w:lang w:eastAsia="en-US"/>
        </w:rPr>
        <w:t xml:space="preserve">) visa (Subclass </w:t>
      </w:r>
      <w:r w:rsidR="004C4DEF">
        <w:rPr>
          <w:rFonts w:eastAsia="Calibri"/>
          <w:szCs w:val="24"/>
          <w:lang w:eastAsia="en-US"/>
        </w:rPr>
        <w:t>400 (Temporary Work (Short Stay Specialist)</w:t>
      </w:r>
      <w:r>
        <w:rPr>
          <w:rFonts w:eastAsia="Calibri"/>
          <w:szCs w:val="24"/>
          <w:lang w:eastAsia="en-US"/>
        </w:rPr>
        <w:t>)</w:t>
      </w:r>
      <w:r w:rsidR="004C4DEF">
        <w:rPr>
          <w:rFonts w:eastAsia="Calibri"/>
          <w:szCs w:val="24"/>
          <w:lang w:eastAsia="en-US"/>
        </w:rPr>
        <w:t xml:space="preserve"> visa) </w:t>
      </w:r>
      <w:r w:rsidR="009D21E6">
        <w:rPr>
          <w:rFonts w:eastAsia="Calibri"/>
          <w:szCs w:val="24"/>
          <w:lang w:eastAsia="en-US"/>
        </w:rPr>
        <w:t xml:space="preserve">(where payable) </w:t>
      </w:r>
      <w:r w:rsidR="004C4DEF" w:rsidRPr="00FA3256">
        <w:rPr>
          <w:rFonts w:eastAsia="Calibri"/>
          <w:szCs w:val="24"/>
          <w:lang w:eastAsia="en-US"/>
        </w:rPr>
        <w:t>as follows:</w:t>
      </w:r>
    </w:p>
    <w:p w:rsidR="00026CC8" w:rsidRDefault="00026CC8" w:rsidP="004C4DEF">
      <w:pPr>
        <w:spacing w:before="0"/>
        <w:rPr>
          <w:rFonts w:eastAsia="Calibri"/>
          <w:szCs w:val="24"/>
          <w:lang w:eastAsia="en-US"/>
        </w:rPr>
      </w:pPr>
    </w:p>
    <w:tbl>
      <w:tblPr>
        <w:tblStyle w:val="TableGrid"/>
        <w:tblW w:w="9360" w:type="dxa"/>
        <w:tblInd w:w="-5" w:type="dxa"/>
        <w:tblLook w:val="04A0" w:firstRow="1" w:lastRow="0" w:firstColumn="1" w:lastColumn="0" w:noHBand="0" w:noVBand="1"/>
      </w:tblPr>
      <w:tblGrid>
        <w:gridCol w:w="6300"/>
        <w:gridCol w:w="1800"/>
        <w:gridCol w:w="1260"/>
      </w:tblGrid>
      <w:tr w:rsidR="00BD4BA1" w:rsidRPr="00E35CBF" w:rsidTr="009974E2">
        <w:trPr>
          <w:trHeight w:val="404"/>
        </w:trPr>
        <w:tc>
          <w:tcPr>
            <w:tcW w:w="6300" w:type="dxa"/>
          </w:tcPr>
          <w:p w:rsidR="00BD4BA1" w:rsidRPr="00EF4729" w:rsidRDefault="00BD4BA1" w:rsidP="00BD4BA1">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800" w:type="dxa"/>
          </w:tcPr>
          <w:p w:rsidR="00BD4BA1" w:rsidRPr="00EF4729" w:rsidRDefault="00634710" w:rsidP="00BD4BA1">
            <w:pPr>
              <w:spacing w:before="0"/>
              <w:ind w:right="-57"/>
              <w:rPr>
                <w:rFonts w:eastAsia="Calibri"/>
                <w:b/>
                <w:szCs w:val="24"/>
                <w:lang w:eastAsia="en-US"/>
              </w:rPr>
            </w:pPr>
            <w:r>
              <w:rPr>
                <w:rFonts w:eastAsia="Calibri"/>
                <w:b/>
                <w:szCs w:val="24"/>
                <w:lang w:eastAsia="en-US"/>
              </w:rPr>
              <w:t>Previous</w:t>
            </w:r>
            <w:r w:rsidR="00BD4BA1" w:rsidRPr="00EF4729">
              <w:rPr>
                <w:rFonts w:eastAsia="Calibri"/>
                <w:b/>
                <w:szCs w:val="24"/>
                <w:lang w:eastAsia="en-US"/>
              </w:rPr>
              <w:t xml:space="preserve"> VAC</w:t>
            </w:r>
          </w:p>
        </w:tc>
        <w:tc>
          <w:tcPr>
            <w:tcW w:w="1260" w:type="dxa"/>
          </w:tcPr>
          <w:p w:rsidR="00BD4BA1" w:rsidRPr="00EF4729" w:rsidRDefault="00BD4BA1" w:rsidP="00BD4BA1">
            <w:pPr>
              <w:spacing w:before="0"/>
              <w:ind w:right="-57"/>
              <w:rPr>
                <w:rFonts w:eastAsia="Calibri"/>
                <w:b/>
                <w:szCs w:val="24"/>
                <w:lang w:eastAsia="en-US"/>
              </w:rPr>
            </w:pPr>
            <w:r w:rsidRPr="00EF4729">
              <w:rPr>
                <w:rFonts w:eastAsia="Calibri"/>
                <w:b/>
                <w:szCs w:val="24"/>
                <w:lang w:eastAsia="en-US"/>
              </w:rPr>
              <w:t>New VAC</w:t>
            </w:r>
          </w:p>
        </w:tc>
      </w:tr>
      <w:tr w:rsidR="0022196F" w:rsidTr="009974E2">
        <w:tc>
          <w:tcPr>
            <w:tcW w:w="6300" w:type="dxa"/>
          </w:tcPr>
          <w:p w:rsidR="0022196F" w:rsidRDefault="0022196F" w:rsidP="0022196F">
            <w:pPr>
              <w:spacing w:before="0"/>
              <w:ind w:right="-57"/>
              <w:rPr>
                <w:rFonts w:eastAsia="Calibri"/>
                <w:szCs w:val="24"/>
                <w:lang w:eastAsia="en-US"/>
              </w:rPr>
            </w:pPr>
            <w:r>
              <w:rPr>
                <w:rFonts w:eastAsia="Calibri"/>
                <w:szCs w:val="24"/>
                <w:lang w:eastAsia="en-US"/>
              </w:rPr>
              <w:t>Base application charge</w:t>
            </w:r>
          </w:p>
        </w:tc>
        <w:tc>
          <w:tcPr>
            <w:tcW w:w="1800" w:type="dxa"/>
          </w:tcPr>
          <w:p w:rsidR="0022196F" w:rsidRDefault="0022196F" w:rsidP="0022196F">
            <w:pPr>
              <w:spacing w:before="0"/>
              <w:ind w:right="-57"/>
              <w:rPr>
                <w:rFonts w:eastAsia="Calibri"/>
                <w:szCs w:val="24"/>
                <w:lang w:eastAsia="en-US"/>
              </w:rPr>
            </w:pPr>
            <w:r>
              <w:rPr>
                <w:rFonts w:eastAsia="Calibri"/>
                <w:szCs w:val="24"/>
                <w:lang w:eastAsia="en-US"/>
              </w:rPr>
              <w:t>$285</w:t>
            </w:r>
          </w:p>
        </w:tc>
        <w:tc>
          <w:tcPr>
            <w:tcW w:w="1260" w:type="dxa"/>
          </w:tcPr>
          <w:p w:rsidR="0022196F" w:rsidRDefault="0022196F" w:rsidP="0022196F">
            <w:pPr>
              <w:spacing w:before="0"/>
              <w:ind w:right="-57"/>
              <w:rPr>
                <w:rFonts w:eastAsia="Calibri"/>
                <w:szCs w:val="24"/>
                <w:lang w:eastAsia="en-US"/>
              </w:rPr>
            </w:pPr>
            <w:r>
              <w:rPr>
                <w:rFonts w:eastAsia="Calibri"/>
                <w:szCs w:val="24"/>
                <w:lang w:eastAsia="en-US"/>
              </w:rPr>
              <w:t>$310</w:t>
            </w:r>
          </w:p>
        </w:tc>
      </w:tr>
      <w:tr w:rsidR="0022196F" w:rsidTr="009974E2">
        <w:tc>
          <w:tcPr>
            <w:tcW w:w="6300" w:type="dxa"/>
          </w:tcPr>
          <w:p w:rsidR="0022196F" w:rsidRDefault="0022196F" w:rsidP="0022196F">
            <w:pPr>
              <w:spacing w:before="0"/>
              <w:ind w:right="-57"/>
              <w:rPr>
                <w:rFonts w:eastAsia="Calibri"/>
                <w:szCs w:val="24"/>
                <w:lang w:eastAsia="en-US"/>
              </w:rPr>
            </w:pPr>
            <w:r>
              <w:rPr>
                <w:rFonts w:eastAsia="Calibri"/>
                <w:szCs w:val="24"/>
                <w:lang w:eastAsia="en-US"/>
              </w:rPr>
              <w:t>Additional applicant charge for an applicant who is at least 18</w:t>
            </w:r>
          </w:p>
        </w:tc>
        <w:tc>
          <w:tcPr>
            <w:tcW w:w="1800" w:type="dxa"/>
          </w:tcPr>
          <w:p w:rsidR="0022196F" w:rsidRDefault="0022196F" w:rsidP="0022196F">
            <w:pPr>
              <w:spacing w:before="0"/>
              <w:ind w:right="-57"/>
              <w:rPr>
                <w:rFonts w:eastAsia="Calibri"/>
                <w:szCs w:val="24"/>
                <w:lang w:eastAsia="en-US"/>
              </w:rPr>
            </w:pPr>
            <w:r>
              <w:rPr>
                <w:rFonts w:eastAsia="Calibri"/>
                <w:szCs w:val="24"/>
                <w:lang w:eastAsia="en-US"/>
              </w:rPr>
              <w:t>$285</w:t>
            </w:r>
          </w:p>
        </w:tc>
        <w:tc>
          <w:tcPr>
            <w:tcW w:w="1260" w:type="dxa"/>
          </w:tcPr>
          <w:p w:rsidR="0022196F" w:rsidRDefault="0022196F" w:rsidP="0022196F">
            <w:pPr>
              <w:spacing w:before="0"/>
              <w:ind w:right="-57"/>
              <w:rPr>
                <w:rFonts w:eastAsia="Calibri"/>
                <w:szCs w:val="24"/>
                <w:lang w:eastAsia="en-US"/>
              </w:rPr>
            </w:pPr>
            <w:r>
              <w:rPr>
                <w:rFonts w:eastAsia="Calibri"/>
                <w:szCs w:val="24"/>
                <w:lang w:eastAsia="en-US"/>
              </w:rPr>
              <w:t>$310</w:t>
            </w:r>
          </w:p>
        </w:tc>
      </w:tr>
      <w:tr w:rsidR="0022196F" w:rsidTr="009974E2">
        <w:tc>
          <w:tcPr>
            <w:tcW w:w="6300" w:type="dxa"/>
          </w:tcPr>
          <w:p w:rsidR="0022196F" w:rsidRDefault="0022196F" w:rsidP="0022196F">
            <w:pPr>
              <w:spacing w:before="0"/>
              <w:ind w:right="-57"/>
              <w:rPr>
                <w:rFonts w:eastAsia="Calibri"/>
                <w:szCs w:val="24"/>
                <w:lang w:eastAsia="en-US"/>
              </w:rPr>
            </w:pPr>
            <w:r>
              <w:rPr>
                <w:rFonts w:eastAsia="Calibri"/>
                <w:szCs w:val="24"/>
                <w:lang w:eastAsia="en-US"/>
              </w:rPr>
              <w:t>Additional applicant charge for an applicant who is less than 18</w:t>
            </w:r>
          </w:p>
        </w:tc>
        <w:tc>
          <w:tcPr>
            <w:tcW w:w="1800" w:type="dxa"/>
          </w:tcPr>
          <w:p w:rsidR="0022196F" w:rsidRDefault="0022196F" w:rsidP="0022196F">
            <w:pPr>
              <w:spacing w:before="0"/>
              <w:ind w:right="-57"/>
              <w:rPr>
                <w:rFonts w:eastAsia="Calibri"/>
                <w:szCs w:val="24"/>
                <w:lang w:eastAsia="en-US"/>
              </w:rPr>
            </w:pPr>
            <w:r>
              <w:rPr>
                <w:rFonts w:eastAsia="Calibri"/>
                <w:szCs w:val="24"/>
                <w:lang w:eastAsia="en-US"/>
              </w:rPr>
              <w:t>$75</w:t>
            </w:r>
          </w:p>
        </w:tc>
        <w:tc>
          <w:tcPr>
            <w:tcW w:w="1260" w:type="dxa"/>
          </w:tcPr>
          <w:p w:rsidR="0022196F" w:rsidRDefault="0022196F" w:rsidP="0022196F">
            <w:pPr>
              <w:spacing w:before="0"/>
              <w:ind w:right="-57"/>
              <w:rPr>
                <w:rFonts w:eastAsia="Calibri"/>
                <w:szCs w:val="24"/>
                <w:lang w:eastAsia="en-US"/>
              </w:rPr>
            </w:pPr>
            <w:r>
              <w:rPr>
                <w:rFonts w:eastAsia="Calibri"/>
                <w:szCs w:val="24"/>
                <w:lang w:eastAsia="en-US"/>
              </w:rPr>
              <w:t>$80</w:t>
            </w:r>
          </w:p>
        </w:tc>
      </w:tr>
    </w:tbl>
    <w:p w:rsidR="004C4DEF" w:rsidRDefault="004C4DEF" w:rsidP="004C4DEF">
      <w:pPr>
        <w:spacing w:before="0"/>
        <w:ind w:right="-57"/>
        <w:rPr>
          <w:rFonts w:ascii="Arial" w:hAnsi="Arial"/>
          <w:b/>
          <w:kern w:val="28"/>
        </w:rPr>
      </w:pPr>
    </w:p>
    <w:p w:rsidR="003559F7" w:rsidRDefault="003559F7">
      <w:pPr>
        <w:spacing w:before="0"/>
        <w:rPr>
          <w:kern w:val="28"/>
        </w:rPr>
      </w:pPr>
      <w:r>
        <w:rPr>
          <w:kern w:val="28"/>
        </w:rPr>
        <w:br w:type="page"/>
      </w:r>
    </w:p>
    <w:p w:rsidR="004C4DEF" w:rsidRDefault="005F44CD" w:rsidP="004C4DEF">
      <w:pPr>
        <w:spacing w:before="0"/>
        <w:ind w:right="-57"/>
        <w:rPr>
          <w:kern w:val="28"/>
        </w:rPr>
      </w:pPr>
      <w:r>
        <w:rPr>
          <w:kern w:val="28"/>
        </w:rPr>
        <w:lastRenderedPageBreak/>
        <w:t>Items 194 and 195</w:t>
      </w:r>
      <w:r w:rsidR="004C4DEF">
        <w:rPr>
          <w:kern w:val="28"/>
        </w:rPr>
        <w:t xml:space="preserve"> amend the first instalment VACs for the Temporary Work (International Relations) (Class GD) visa (Subclass 403 (Temporary Work (International Relations)</w:t>
      </w:r>
      <w:r>
        <w:rPr>
          <w:kern w:val="28"/>
        </w:rPr>
        <w:t>)</w:t>
      </w:r>
      <w:r w:rsidR="004C4DEF">
        <w:rPr>
          <w:kern w:val="28"/>
        </w:rPr>
        <w:t xml:space="preserve"> visa)</w:t>
      </w:r>
      <w:r w:rsidR="009D21E6">
        <w:rPr>
          <w:kern w:val="28"/>
        </w:rPr>
        <w:t xml:space="preserve"> (where payable)</w:t>
      </w:r>
      <w:r w:rsidR="004C4DEF">
        <w:rPr>
          <w:kern w:val="28"/>
        </w:rPr>
        <w:t>:</w:t>
      </w:r>
    </w:p>
    <w:p w:rsidR="00026CC8" w:rsidRDefault="00026CC8" w:rsidP="004C4DEF">
      <w:pPr>
        <w:spacing w:before="0"/>
        <w:ind w:right="-57"/>
        <w:rPr>
          <w:kern w:val="28"/>
        </w:rPr>
      </w:pPr>
    </w:p>
    <w:tbl>
      <w:tblPr>
        <w:tblStyle w:val="TableGrid"/>
        <w:tblW w:w="9360" w:type="dxa"/>
        <w:tblInd w:w="-5" w:type="dxa"/>
        <w:tblLook w:val="04A0" w:firstRow="1" w:lastRow="0" w:firstColumn="1" w:lastColumn="0" w:noHBand="0" w:noVBand="1"/>
      </w:tblPr>
      <w:tblGrid>
        <w:gridCol w:w="6390"/>
        <w:gridCol w:w="1710"/>
        <w:gridCol w:w="1260"/>
      </w:tblGrid>
      <w:tr w:rsidR="00BD4BA1" w:rsidRPr="00E35CBF" w:rsidTr="009974E2">
        <w:tc>
          <w:tcPr>
            <w:tcW w:w="6390" w:type="dxa"/>
          </w:tcPr>
          <w:p w:rsidR="00BD4BA1" w:rsidRPr="00EF4729" w:rsidRDefault="00BD4BA1" w:rsidP="00BD4BA1">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BD4BA1" w:rsidRPr="00EF4729" w:rsidRDefault="00634710" w:rsidP="00BD4BA1">
            <w:pPr>
              <w:spacing w:before="0"/>
              <w:ind w:right="-57"/>
              <w:rPr>
                <w:rFonts w:eastAsia="Calibri"/>
                <w:b/>
                <w:szCs w:val="24"/>
                <w:lang w:eastAsia="en-US"/>
              </w:rPr>
            </w:pPr>
            <w:r>
              <w:rPr>
                <w:rFonts w:eastAsia="Calibri"/>
                <w:b/>
                <w:szCs w:val="24"/>
                <w:lang w:eastAsia="en-US"/>
              </w:rPr>
              <w:t>Previous</w:t>
            </w:r>
            <w:r w:rsidR="00BD4BA1" w:rsidRPr="00EF4729">
              <w:rPr>
                <w:rFonts w:eastAsia="Calibri"/>
                <w:b/>
                <w:szCs w:val="24"/>
                <w:lang w:eastAsia="en-US"/>
              </w:rPr>
              <w:t xml:space="preserve"> VAC</w:t>
            </w:r>
          </w:p>
        </w:tc>
        <w:tc>
          <w:tcPr>
            <w:tcW w:w="1260" w:type="dxa"/>
          </w:tcPr>
          <w:p w:rsidR="00BD4BA1" w:rsidRPr="00EF4729" w:rsidRDefault="00BD4BA1" w:rsidP="00BD4BA1">
            <w:pPr>
              <w:spacing w:before="0"/>
              <w:ind w:right="-57"/>
              <w:rPr>
                <w:rFonts w:eastAsia="Calibri"/>
                <w:b/>
                <w:szCs w:val="24"/>
                <w:lang w:eastAsia="en-US"/>
              </w:rPr>
            </w:pPr>
            <w:r w:rsidRPr="00EF4729">
              <w:rPr>
                <w:rFonts w:eastAsia="Calibri"/>
                <w:b/>
                <w:szCs w:val="24"/>
                <w:lang w:eastAsia="en-US"/>
              </w:rPr>
              <w:t>New VAC</w:t>
            </w:r>
          </w:p>
        </w:tc>
      </w:tr>
      <w:tr w:rsidR="0022196F" w:rsidTr="009974E2">
        <w:tc>
          <w:tcPr>
            <w:tcW w:w="6390" w:type="dxa"/>
          </w:tcPr>
          <w:p w:rsidR="0022196F" w:rsidRDefault="0022196F" w:rsidP="0022196F">
            <w:pPr>
              <w:spacing w:before="0"/>
              <w:ind w:right="-57"/>
              <w:rPr>
                <w:rFonts w:eastAsia="Calibri"/>
                <w:szCs w:val="24"/>
                <w:lang w:eastAsia="en-US"/>
              </w:rPr>
            </w:pPr>
            <w:r>
              <w:rPr>
                <w:rFonts w:eastAsia="Calibri"/>
                <w:szCs w:val="24"/>
                <w:lang w:eastAsia="en-US"/>
              </w:rPr>
              <w:t>Base application charge</w:t>
            </w:r>
          </w:p>
        </w:tc>
        <w:tc>
          <w:tcPr>
            <w:tcW w:w="1710" w:type="dxa"/>
          </w:tcPr>
          <w:p w:rsidR="0022196F" w:rsidRDefault="0022196F" w:rsidP="0022196F">
            <w:pPr>
              <w:spacing w:before="0"/>
              <w:ind w:right="-57"/>
              <w:rPr>
                <w:rFonts w:eastAsia="Calibri"/>
                <w:szCs w:val="24"/>
                <w:lang w:eastAsia="en-US"/>
              </w:rPr>
            </w:pPr>
            <w:r>
              <w:rPr>
                <w:rFonts w:eastAsia="Calibri"/>
                <w:szCs w:val="24"/>
                <w:lang w:eastAsia="en-US"/>
              </w:rPr>
              <w:t>$285</w:t>
            </w:r>
          </w:p>
        </w:tc>
        <w:tc>
          <w:tcPr>
            <w:tcW w:w="1260" w:type="dxa"/>
          </w:tcPr>
          <w:p w:rsidR="0022196F" w:rsidRDefault="0022196F" w:rsidP="0022196F">
            <w:pPr>
              <w:spacing w:before="0"/>
              <w:ind w:right="-57"/>
              <w:rPr>
                <w:rFonts w:eastAsia="Calibri"/>
                <w:szCs w:val="24"/>
                <w:lang w:eastAsia="en-US"/>
              </w:rPr>
            </w:pPr>
            <w:r>
              <w:rPr>
                <w:rFonts w:eastAsia="Calibri"/>
                <w:szCs w:val="24"/>
                <w:lang w:eastAsia="en-US"/>
              </w:rPr>
              <w:t>$310</w:t>
            </w:r>
          </w:p>
        </w:tc>
      </w:tr>
      <w:tr w:rsidR="0022196F" w:rsidTr="009974E2">
        <w:tc>
          <w:tcPr>
            <w:tcW w:w="6390" w:type="dxa"/>
          </w:tcPr>
          <w:p w:rsidR="0022196F" w:rsidRDefault="0022196F" w:rsidP="0022196F">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22196F" w:rsidRDefault="0022196F" w:rsidP="0022196F">
            <w:pPr>
              <w:spacing w:before="0"/>
              <w:ind w:right="-57"/>
              <w:rPr>
                <w:rFonts w:eastAsia="Calibri"/>
                <w:szCs w:val="24"/>
                <w:lang w:eastAsia="en-US"/>
              </w:rPr>
            </w:pPr>
            <w:r>
              <w:rPr>
                <w:rFonts w:eastAsia="Calibri"/>
                <w:szCs w:val="24"/>
                <w:lang w:eastAsia="en-US"/>
              </w:rPr>
              <w:t>$285</w:t>
            </w:r>
          </w:p>
        </w:tc>
        <w:tc>
          <w:tcPr>
            <w:tcW w:w="1260" w:type="dxa"/>
          </w:tcPr>
          <w:p w:rsidR="0022196F" w:rsidRDefault="0022196F" w:rsidP="0022196F">
            <w:pPr>
              <w:spacing w:before="0"/>
              <w:ind w:right="-57"/>
              <w:rPr>
                <w:rFonts w:eastAsia="Calibri"/>
                <w:szCs w:val="24"/>
                <w:lang w:eastAsia="en-US"/>
              </w:rPr>
            </w:pPr>
            <w:r>
              <w:rPr>
                <w:rFonts w:eastAsia="Calibri"/>
                <w:szCs w:val="24"/>
                <w:lang w:eastAsia="en-US"/>
              </w:rPr>
              <w:t>$310</w:t>
            </w:r>
          </w:p>
        </w:tc>
      </w:tr>
      <w:tr w:rsidR="0022196F" w:rsidTr="009974E2">
        <w:tc>
          <w:tcPr>
            <w:tcW w:w="6390" w:type="dxa"/>
          </w:tcPr>
          <w:p w:rsidR="0022196F" w:rsidRDefault="0022196F" w:rsidP="0022196F">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22196F" w:rsidRDefault="0022196F" w:rsidP="0022196F">
            <w:pPr>
              <w:spacing w:before="0"/>
              <w:ind w:right="-57"/>
              <w:rPr>
                <w:rFonts w:eastAsia="Calibri"/>
                <w:szCs w:val="24"/>
                <w:lang w:eastAsia="en-US"/>
              </w:rPr>
            </w:pPr>
            <w:r>
              <w:rPr>
                <w:rFonts w:eastAsia="Calibri"/>
                <w:szCs w:val="24"/>
                <w:lang w:eastAsia="en-US"/>
              </w:rPr>
              <w:t>$75</w:t>
            </w:r>
          </w:p>
        </w:tc>
        <w:tc>
          <w:tcPr>
            <w:tcW w:w="1260" w:type="dxa"/>
          </w:tcPr>
          <w:p w:rsidR="0022196F" w:rsidRDefault="0022196F" w:rsidP="0022196F">
            <w:pPr>
              <w:spacing w:before="0"/>
              <w:ind w:right="-57"/>
              <w:rPr>
                <w:rFonts w:eastAsia="Calibri"/>
                <w:szCs w:val="24"/>
                <w:lang w:eastAsia="en-US"/>
              </w:rPr>
            </w:pPr>
            <w:r>
              <w:rPr>
                <w:rFonts w:eastAsia="Calibri"/>
                <w:szCs w:val="24"/>
                <w:lang w:eastAsia="en-US"/>
              </w:rPr>
              <w:t>$80</w:t>
            </w:r>
          </w:p>
        </w:tc>
      </w:tr>
    </w:tbl>
    <w:p w:rsidR="004C4DEF" w:rsidRPr="00026CC8" w:rsidRDefault="004C4DEF" w:rsidP="00026CC8">
      <w:pPr>
        <w:spacing w:before="0"/>
        <w:ind w:right="-57"/>
        <w:rPr>
          <w:rFonts w:ascii="Arial" w:hAnsi="Arial"/>
          <w:b/>
          <w:kern w:val="28"/>
        </w:rPr>
      </w:pPr>
    </w:p>
    <w:p w:rsidR="004C4DEF" w:rsidRPr="00615694" w:rsidRDefault="004C4DEF" w:rsidP="004C4DEF">
      <w:pPr>
        <w:spacing w:before="0"/>
        <w:ind w:right="-57"/>
        <w:rPr>
          <w:rFonts w:ascii="Arial" w:hAnsi="Arial"/>
          <w:b/>
          <w:kern w:val="28"/>
        </w:rPr>
      </w:pPr>
      <w:r w:rsidRPr="00615694">
        <w:rPr>
          <w:u w:val="single"/>
        </w:rPr>
        <w:t xml:space="preserve">Items </w:t>
      </w:r>
      <w:r>
        <w:rPr>
          <w:u w:val="single"/>
        </w:rPr>
        <w:t>1</w:t>
      </w:r>
      <w:r w:rsidR="007F4E77">
        <w:rPr>
          <w:u w:val="single"/>
        </w:rPr>
        <w:t>96</w:t>
      </w:r>
      <w:r>
        <w:rPr>
          <w:u w:val="single"/>
        </w:rPr>
        <w:t>-1</w:t>
      </w:r>
      <w:r w:rsidR="007F4E77">
        <w:rPr>
          <w:u w:val="single"/>
        </w:rPr>
        <w:t>98</w:t>
      </w:r>
      <w:r w:rsidR="00327434">
        <w:rPr>
          <w:u w:val="single"/>
        </w:rPr>
        <w:t xml:space="preserve"> </w:t>
      </w:r>
      <w:r w:rsidR="00FF333E">
        <w:rPr>
          <w:u w:val="single"/>
        </w:rPr>
        <w:t>–</w:t>
      </w:r>
      <w:r w:rsidRPr="00615694">
        <w:rPr>
          <w:u w:val="single"/>
        </w:rPr>
        <w:t xml:space="preserve"> </w:t>
      </w:r>
      <w:r w:rsidR="00FF333E">
        <w:rPr>
          <w:u w:val="single"/>
        </w:rPr>
        <w:t>Subparagraph</w:t>
      </w:r>
      <w:r w:rsidR="00946132">
        <w:rPr>
          <w:u w:val="single"/>
        </w:rPr>
        <w:t>s</w:t>
      </w:r>
      <w:r w:rsidR="00FF333E">
        <w:rPr>
          <w:u w:val="single"/>
        </w:rPr>
        <w:t xml:space="preserve"> </w:t>
      </w:r>
      <w:r>
        <w:rPr>
          <w:u w:val="single"/>
        </w:rPr>
        <w:t>123</w:t>
      </w:r>
      <w:r w:rsidR="0028740E">
        <w:rPr>
          <w:u w:val="single"/>
        </w:rPr>
        <w:t>6</w:t>
      </w:r>
      <w:r>
        <w:rPr>
          <w:u w:val="single"/>
        </w:rPr>
        <w:t>(2</w:t>
      </w:r>
      <w:proofErr w:type="gramStart"/>
      <w:r>
        <w:rPr>
          <w:u w:val="single"/>
        </w:rPr>
        <w:t>)(</w:t>
      </w:r>
      <w:proofErr w:type="gramEnd"/>
      <w:r>
        <w:rPr>
          <w:u w:val="single"/>
        </w:rPr>
        <w:t>a)(</w:t>
      </w:r>
      <w:proofErr w:type="spellStart"/>
      <w:r>
        <w:rPr>
          <w:u w:val="single"/>
        </w:rPr>
        <w:t>i</w:t>
      </w:r>
      <w:proofErr w:type="spellEnd"/>
      <w:r>
        <w:rPr>
          <w:u w:val="single"/>
        </w:rPr>
        <w:t>)</w:t>
      </w:r>
      <w:r w:rsidRPr="00615694">
        <w:rPr>
          <w:u w:val="single"/>
        </w:rPr>
        <w:t xml:space="preserve"> </w:t>
      </w:r>
      <w:r w:rsidR="00946132">
        <w:rPr>
          <w:u w:val="single"/>
        </w:rPr>
        <w:t xml:space="preserve">and (ii) </w:t>
      </w:r>
      <w:r w:rsidRPr="00615694">
        <w:rPr>
          <w:u w:val="single"/>
        </w:rPr>
        <w:t>of Schedule 1</w:t>
      </w:r>
      <w:r w:rsidR="00DF3172">
        <w:rPr>
          <w:u w:val="single"/>
        </w:rPr>
        <w:t xml:space="preserve"> and </w:t>
      </w:r>
      <w:r w:rsidR="0028740E">
        <w:rPr>
          <w:u w:val="single"/>
        </w:rPr>
        <w:t>paragraph</w:t>
      </w:r>
      <w:r w:rsidR="00946132">
        <w:rPr>
          <w:u w:val="single"/>
        </w:rPr>
        <w:t> </w:t>
      </w:r>
      <w:r w:rsidR="0028740E">
        <w:rPr>
          <w:u w:val="single"/>
        </w:rPr>
        <w:t xml:space="preserve">1236(2)(aa) of Schedule 1 </w:t>
      </w:r>
    </w:p>
    <w:p w:rsidR="00946132" w:rsidRDefault="00946132" w:rsidP="004C4DEF">
      <w:pPr>
        <w:spacing w:before="0"/>
        <w:rPr>
          <w:rFonts w:eastAsia="Calibri"/>
          <w:szCs w:val="24"/>
          <w:lang w:eastAsia="en-US"/>
        </w:rPr>
      </w:pPr>
    </w:p>
    <w:p w:rsidR="004C4DEF" w:rsidRDefault="003E58DE" w:rsidP="004C4DEF">
      <w:pPr>
        <w:spacing w:before="0"/>
        <w:rPr>
          <w:rFonts w:eastAsia="Calibri"/>
          <w:szCs w:val="24"/>
          <w:lang w:eastAsia="en-US"/>
        </w:rPr>
      </w:pPr>
      <w:r>
        <w:rPr>
          <w:rFonts w:eastAsia="Calibri"/>
          <w:szCs w:val="24"/>
          <w:lang w:eastAsia="en-US"/>
        </w:rPr>
        <w:t xml:space="preserve">These items amend </w:t>
      </w:r>
      <w:r w:rsidR="004C4DEF" w:rsidRPr="00FA3256">
        <w:rPr>
          <w:rFonts w:eastAsia="Calibri"/>
          <w:szCs w:val="24"/>
          <w:lang w:eastAsia="en-US"/>
        </w:rPr>
        <w:t xml:space="preserve">the first instalment VACs for the </w:t>
      </w:r>
      <w:r w:rsidR="0028740E">
        <w:rPr>
          <w:rFonts w:eastAsia="Calibri"/>
          <w:szCs w:val="24"/>
          <w:lang w:eastAsia="en-US"/>
        </w:rPr>
        <w:t>Visitor (Class FA</w:t>
      </w:r>
      <w:r w:rsidR="004C4DEF" w:rsidRPr="00FA3256">
        <w:rPr>
          <w:rFonts w:eastAsia="Calibri"/>
          <w:szCs w:val="24"/>
          <w:lang w:eastAsia="en-US"/>
        </w:rPr>
        <w:t xml:space="preserve">) visa (Subclass </w:t>
      </w:r>
      <w:r w:rsidR="0028740E">
        <w:rPr>
          <w:rFonts w:eastAsia="Calibri"/>
          <w:szCs w:val="24"/>
          <w:lang w:eastAsia="en-US"/>
        </w:rPr>
        <w:t>600</w:t>
      </w:r>
      <w:r w:rsidR="004C4DEF">
        <w:rPr>
          <w:rFonts w:eastAsia="Calibri"/>
          <w:szCs w:val="24"/>
          <w:lang w:eastAsia="en-US"/>
        </w:rPr>
        <w:t xml:space="preserve"> (</w:t>
      </w:r>
      <w:r w:rsidR="0028740E">
        <w:rPr>
          <w:rFonts w:eastAsia="Calibri"/>
          <w:szCs w:val="24"/>
          <w:lang w:eastAsia="en-US"/>
        </w:rPr>
        <w:t>Visitor visa</w:t>
      </w:r>
      <w:r w:rsidR="004C4DEF">
        <w:rPr>
          <w:rFonts w:eastAsia="Calibri"/>
          <w:szCs w:val="24"/>
          <w:lang w:eastAsia="en-US"/>
        </w:rPr>
        <w:t xml:space="preserve">)) </w:t>
      </w:r>
      <w:r w:rsidR="00DF3172">
        <w:rPr>
          <w:rFonts w:eastAsia="Calibri"/>
          <w:szCs w:val="24"/>
          <w:lang w:eastAsia="en-US"/>
        </w:rPr>
        <w:t xml:space="preserve">as follows:  </w:t>
      </w:r>
    </w:p>
    <w:p w:rsidR="00946132" w:rsidRPr="004F0BA9" w:rsidRDefault="00946132" w:rsidP="004F0BA9">
      <w:pPr>
        <w:spacing w:before="0"/>
        <w:ind w:left="360" w:right="-57"/>
        <w:rPr>
          <w:kern w:val="28"/>
        </w:rPr>
      </w:pPr>
    </w:p>
    <w:p w:rsidR="00DF3172" w:rsidRPr="00B75D37" w:rsidRDefault="00DF3172" w:rsidP="00DF3172">
      <w:pPr>
        <w:pStyle w:val="ListParagraph"/>
        <w:numPr>
          <w:ilvl w:val="0"/>
          <w:numId w:val="11"/>
        </w:numPr>
        <w:spacing w:before="0"/>
        <w:ind w:right="-57"/>
        <w:rPr>
          <w:kern w:val="28"/>
        </w:rPr>
      </w:pPr>
      <w:r w:rsidRPr="0002004D">
        <w:rPr>
          <w:kern w:val="28"/>
        </w:rPr>
        <w:t xml:space="preserve">for an applicant who is in Australia at the time of application, </w:t>
      </w:r>
      <w:r>
        <w:rPr>
          <w:kern w:val="28"/>
        </w:rPr>
        <w:t xml:space="preserve">increase </w:t>
      </w:r>
      <w:r w:rsidRPr="0002004D">
        <w:rPr>
          <w:kern w:val="28"/>
        </w:rPr>
        <w:t xml:space="preserve">the base application charge </w:t>
      </w:r>
      <w:r>
        <w:rPr>
          <w:kern w:val="28"/>
        </w:rPr>
        <w:t>from $</w:t>
      </w:r>
      <w:r w:rsidR="0022196F">
        <w:rPr>
          <w:rFonts w:eastAsia="Calibri"/>
          <w:szCs w:val="24"/>
          <w:lang w:eastAsia="en-US"/>
        </w:rPr>
        <w:t>355 to $36</w:t>
      </w:r>
      <w:r>
        <w:rPr>
          <w:rFonts w:eastAsia="Calibri"/>
          <w:szCs w:val="24"/>
          <w:lang w:eastAsia="en-US"/>
        </w:rPr>
        <w:t>5; and</w:t>
      </w:r>
    </w:p>
    <w:p w:rsidR="00B75D37" w:rsidRPr="00B75D37" w:rsidRDefault="00B75D37" w:rsidP="00DF3172">
      <w:pPr>
        <w:pStyle w:val="ListParagraph"/>
        <w:numPr>
          <w:ilvl w:val="0"/>
          <w:numId w:val="11"/>
        </w:numPr>
        <w:spacing w:before="0"/>
        <w:ind w:right="-57"/>
        <w:rPr>
          <w:kern w:val="28"/>
          <w:szCs w:val="24"/>
        </w:rPr>
      </w:pPr>
      <w:r w:rsidRPr="00B75D37">
        <w:rPr>
          <w:color w:val="000000"/>
          <w:szCs w:val="24"/>
        </w:rPr>
        <w:t>for an applicant who is </w:t>
      </w:r>
      <w:r w:rsidR="004F0BA9" w:rsidRPr="004F0BA9">
        <w:rPr>
          <w:color w:val="000000"/>
          <w:szCs w:val="24"/>
        </w:rPr>
        <w:t>outside Australia</w:t>
      </w:r>
      <w:r w:rsidRPr="00B75D37">
        <w:rPr>
          <w:color w:val="000000"/>
          <w:szCs w:val="24"/>
        </w:rPr>
        <w:t xml:space="preserve"> at the time of application, increase the </w:t>
      </w:r>
      <w:r w:rsidR="004F0BA9" w:rsidRPr="004F0BA9">
        <w:rPr>
          <w:color w:val="000000"/>
          <w:szCs w:val="24"/>
        </w:rPr>
        <w:t>base application charge</w:t>
      </w:r>
      <w:r w:rsidRPr="00B75D37">
        <w:rPr>
          <w:color w:val="000000"/>
          <w:szCs w:val="24"/>
        </w:rPr>
        <w:t xml:space="preserve"> from $140 to $145; and </w:t>
      </w:r>
    </w:p>
    <w:p w:rsidR="004C4DEF" w:rsidRPr="00EF4729" w:rsidRDefault="00DF3172" w:rsidP="00EF4729">
      <w:pPr>
        <w:pStyle w:val="ListParagraph"/>
        <w:numPr>
          <w:ilvl w:val="0"/>
          <w:numId w:val="11"/>
        </w:numPr>
        <w:spacing w:before="0"/>
        <w:ind w:right="-57"/>
        <w:rPr>
          <w:rFonts w:ascii="Arial" w:hAnsi="Arial"/>
          <w:b/>
          <w:kern w:val="28"/>
        </w:rPr>
      </w:pPr>
      <w:proofErr w:type="gramStart"/>
      <w:r w:rsidRPr="0002004D">
        <w:rPr>
          <w:kern w:val="28"/>
        </w:rPr>
        <w:t>in</w:t>
      </w:r>
      <w:proofErr w:type="gramEnd"/>
      <w:r w:rsidRPr="0002004D">
        <w:rPr>
          <w:kern w:val="28"/>
        </w:rPr>
        <w:t xml:space="preserve"> relation to an application for a Subclass 600 (Visitor) visa in the Frequent Traveller stream</w:t>
      </w:r>
      <w:r>
        <w:rPr>
          <w:kern w:val="28"/>
        </w:rPr>
        <w:t>, increase</w:t>
      </w:r>
      <w:r w:rsidRPr="0002004D">
        <w:rPr>
          <w:kern w:val="28"/>
        </w:rPr>
        <w:t xml:space="preserve"> the base application charge</w:t>
      </w:r>
      <w:r>
        <w:rPr>
          <w:kern w:val="28"/>
        </w:rPr>
        <w:t xml:space="preserve"> from $</w:t>
      </w:r>
      <w:r w:rsidR="0022196F">
        <w:rPr>
          <w:kern w:val="28"/>
        </w:rPr>
        <w:t xml:space="preserve">1 045 </w:t>
      </w:r>
      <w:r w:rsidR="0092434F">
        <w:rPr>
          <w:kern w:val="28"/>
        </w:rPr>
        <w:t>to $1 06</w:t>
      </w:r>
      <w:r>
        <w:rPr>
          <w:kern w:val="28"/>
        </w:rPr>
        <w:t xml:space="preserve">5. </w:t>
      </w:r>
    </w:p>
    <w:p w:rsidR="00DF3172" w:rsidRDefault="00DF3172" w:rsidP="00EF4729">
      <w:pPr>
        <w:spacing w:before="0"/>
        <w:ind w:right="-57"/>
        <w:rPr>
          <w:u w:val="single"/>
        </w:rPr>
      </w:pPr>
    </w:p>
    <w:p w:rsidR="00DF3172" w:rsidRPr="00EF4729" w:rsidRDefault="00DF3172" w:rsidP="00EF4729">
      <w:pPr>
        <w:spacing w:before="0"/>
        <w:ind w:right="-57"/>
        <w:rPr>
          <w:u w:val="single"/>
        </w:rPr>
      </w:pPr>
      <w:r>
        <w:rPr>
          <w:u w:val="single"/>
        </w:rPr>
        <w:t xml:space="preserve">Item </w:t>
      </w:r>
      <w:r w:rsidR="00983060">
        <w:rPr>
          <w:u w:val="single"/>
        </w:rPr>
        <w:t>1</w:t>
      </w:r>
      <w:r w:rsidR="007F4E77">
        <w:rPr>
          <w:u w:val="single"/>
        </w:rPr>
        <w:t>99</w:t>
      </w:r>
      <w:r>
        <w:rPr>
          <w:u w:val="single"/>
        </w:rPr>
        <w:t xml:space="preserve"> </w:t>
      </w:r>
      <w:r w:rsidR="00F80D04">
        <w:rPr>
          <w:u w:val="single"/>
        </w:rPr>
        <w:t>–</w:t>
      </w:r>
      <w:r>
        <w:rPr>
          <w:u w:val="single"/>
        </w:rPr>
        <w:t xml:space="preserve"> </w:t>
      </w:r>
      <w:r w:rsidR="00F80D04">
        <w:rPr>
          <w:u w:val="single"/>
        </w:rPr>
        <w:t xml:space="preserve">Subparagraph </w:t>
      </w:r>
      <w:r w:rsidRPr="00EF4729">
        <w:rPr>
          <w:u w:val="single"/>
        </w:rPr>
        <w:t>1237(2</w:t>
      </w:r>
      <w:proofErr w:type="gramStart"/>
      <w:r w:rsidRPr="00EF4729">
        <w:rPr>
          <w:u w:val="single"/>
        </w:rPr>
        <w:t>)(</w:t>
      </w:r>
      <w:proofErr w:type="gramEnd"/>
      <w:r w:rsidRPr="00EF4729">
        <w:rPr>
          <w:u w:val="single"/>
        </w:rPr>
        <w:t>a)(iii) of Schedule 1 (table items 1 and 2)</w:t>
      </w:r>
      <w:bookmarkStart w:id="1" w:name="BK_S3P14L13C73"/>
      <w:bookmarkEnd w:id="1"/>
    </w:p>
    <w:p w:rsidR="00F80D04" w:rsidRDefault="00F80D04" w:rsidP="00705773">
      <w:pPr>
        <w:spacing w:before="0"/>
        <w:ind w:right="-57"/>
      </w:pPr>
    </w:p>
    <w:p w:rsidR="00DF3172" w:rsidRDefault="00DF3172" w:rsidP="00705773">
      <w:pPr>
        <w:spacing w:before="0"/>
        <w:ind w:right="-57"/>
      </w:pPr>
      <w:r w:rsidRPr="00EF4729">
        <w:t xml:space="preserve">This item amends the </w:t>
      </w:r>
      <w:proofErr w:type="spellStart"/>
      <w:r>
        <w:t>the</w:t>
      </w:r>
      <w:proofErr w:type="spellEnd"/>
      <w:r>
        <w:t xml:space="preserve"> first instalment VACs for the Temporary Activity (Class GG) (Subclass 408 (Temporary Activity)) visa </w:t>
      </w:r>
      <w:r w:rsidRPr="00EF4729">
        <w:t xml:space="preserve">for an applicant in a class of persons specified by the Minister in a </w:t>
      </w:r>
      <w:hyperlink r:id="rId15" w:tgtFrame="_blank" w:history="1">
        <w:r w:rsidRPr="00EF4729">
          <w:t>legislative instrument</w:t>
        </w:r>
      </w:hyperlink>
      <w:r w:rsidRPr="00EF4729">
        <w:t xml:space="preserve"> made for the purposes of this subparagraph under </w:t>
      </w:r>
      <w:proofErr w:type="spellStart"/>
      <w:r w:rsidRPr="00EF4729">
        <w:t>subregulation</w:t>
      </w:r>
      <w:proofErr w:type="spellEnd"/>
      <w:r w:rsidRPr="00EF4729">
        <w:t xml:space="preserve"> </w:t>
      </w:r>
      <w:hyperlink r:id="rId16" w:anchor="2075" w:history="1">
        <w:r w:rsidRPr="00EF4729">
          <w:t>2.07(5)</w:t>
        </w:r>
      </w:hyperlink>
      <w:r>
        <w:t xml:space="preserve"> as follows: </w:t>
      </w:r>
    </w:p>
    <w:p w:rsidR="00DF3172" w:rsidRDefault="00DF3172" w:rsidP="00705773">
      <w:pPr>
        <w:spacing w:before="0"/>
        <w:ind w:right="-57"/>
      </w:pPr>
    </w:p>
    <w:tbl>
      <w:tblPr>
        <w:tblStyle w:val="TableGrid"/>
        <w:tblW w:w="9360" w:type="dxa"/>
        <w:tblInd w:w="-5" w:type="dxa"/>
        <w:tblLook w:val="04A0" w:firstRow="1" w:lastRow="0" w:firstColumn="1" w:lastColumn="0" w:noHBand="0" w:noVBand="1"/>
      </w:tblPr>
      <w:tblGrid>
        <w:gridCol w:w="6300"/>
        <w:gridCol w:w="1800"/>
        <w:gridCol w:w="1260"/>
      </w:tblGrid>
      <w:tr w:rsidR="00DF3172" w:rsidRPr="00E35CBF" w:rsidTr="009974E2">
        <w:tc>
          <w:tcPr>
            <w:tcW w:w="6300" w:type="dxa"/>
          </w:tcPr>
          <w:p w:rsidR="00DF3172" w:rsidRPr="00C0233B" w:rsidRDefault="00DF3172" w:rsidP="00DF3172">
            <w:pPr>
              <w:spacing w:before="0"/>
              <w:ind w:right="-57"/>
              <w:rPr>
                <w:rFonts w:eastAsia="Calibri"/>
                <w:b/>
                <w:szCs w:val="24"/>
                <w:lang w:eastAsia="en-US"/>
              </w:rPr>
            </w:pPr>
            <w:r>
              <w:rPr>
                <w:rFonts w:eastAsia="Calibri"/>
                <w:b/>
                <w:szCs w:val="24"/>
                <w:lang w:eastAsia="en-US"/>
              </w:rPr>
              <w:t>A</w:t>
            </w:r>
            <w:r w:rsidRPr="00C0233B">
              <w:rPr>
                <w:rFonts w:eastAsia="Calibri"/>
                <w:b/>
                <w:szCs w:val="24"/>
                <w:lang w:eastAsia="en-US"/>
              </w:rPr>
              <w:t>pplicable</w:t>
            </w:r>
            <w:r>
              <w:rPr>
                <w:rFonts w:eastAsia="Calibri"/>
                <w:b/>
                <w:szCs w:val="24"/>
                <w:lang w:eastAsia="en-US"/>
              </w:rPr>
              <w:t xml:space="preserve"> Charge </w:t>
            </w:r>
            <w:r w:rsidRPr="00C0233B">
              <w:rPr>
                <w:rFonts w:eastAsia="Calibri"/>
                <w:b/>
                <w:szCs w:val="24"/>
                <w:lang w:eastAsia="en-US"/>
              </w:rPr>
              <w:t xml:space="preserve"> </w:t>
            </w:r>
          </w:p>
        </w:tc>
        <w:tc>
          <w:tcPr>
            <w:tcW w:w="1800" w:type="dxa"/>
          </w:tcPr>
          <w:p w:rsidR="00DF3172" w:rsidRPr="00C0233B" w:rsidRDefault="00634710" w:rsidP="00DF3172">
            <w:pPr>
              <w:spacing w:before="0"/>
              <w:ind w:right="-57"/>
              <w:rPr>
                <w:rFonts w:eastAsia="Calibri"/>
                <w:b/>
                <w:szCs w:val="24"/>
                <w:lang w:eastAsia="en-US"/>
              </w:rPr>
            </w:pPr>
            <w:r>
              <w:rPr>
                <w:rFonts w:eastAsia="Calibri"/>
                <w:b/>
                <w:szCs w:val="24"/>
                <w:lang w:eastAsia="en-US"/>
              </w:rPr>
              <w:t>Previous</w:t>
            </w:r>
            <w:r w:rsidR="00DF3172" w:rsidRPr="00C0233B">
              <w:rPr>
                <w:rFonts w:eastAsia="Calibri"/>
                <w:b/>
                <w:szCs w:val="24"/>
                <w:lang w:eastAsia="en-US"/>
              </w:rPr>
              <w:t xml:space="preserve"> VAC</w:t>
            </w:r>
          </w:p>
        </w:tc>
        <w:tc>
          <w:tcPr>
            <w:tcW w:w="1260" w:type="dxa"/>
          </w:tcPr>
          <w:p w:rsidR="00DF3172" w:rsidRPr="00C0233B" w:rsidRDefault="00DF3172" w:rsidP="00DF3172">
            <w:pPr>
              <w:spacing w:before="0"/>
              <w:ind w:right="-57"/>
              <w:rPr>
                <w:rFonts w:eastAsia="Calibri"/>
                <w:b/>
                <w:szCs w:val="24"/>
                <w:lang w:eastAsia="en-US"/>
              </w:rPr>
            </w:pPr>
            <w:r w:rsidRPr="00C0233B">
              <w:rPr>
                <w:rFonts w:eastAsia="Calibri"/>
                <w:b/>
                <w:szCs w:val="24"/>
                <w:lang w:eastAsia="en-US"/>
              </w:rPr>
              <w:t>New VAC</w:t>
            </w:r>
          </w:p>
        </w:tc>
      </w:tr>
      <w:tr w:rsidR="0092434F" w:rsidTr="009974E2">
        <w:tc>
          <w:tcPr>
            <w:tcW w:w="6300" w:type="dxa"/>
          </w:tcPr>
          <w:p w:rsidR="0092434F" w:rsidRDefault="0092434F" w:rsidP="0092434F">
            <w:pPr>
              <w:spacing w:before="0"/>
              <w:ind w:right="-57"/>
              <w:rPr>
                <w:rFonts w:eastAsia="Calibri"/>
                <w:szCs w:val="24"/>
                <w:lang w:eastAsia="en-US"/>
              </w:rPr>
            </w:pPr>
            <w:r>
              <w:rPr>
                <w:rFonts w:eastAsia="Calibri"/>
                <w:szCs w:val="24"/>
                <w:lang w:eastAsia="en-US"/>
              </w:rPr>
              <w:t>Base application charge</w:t>
            </w:r>
          </w:p>
        </w:tc>
        <w:tc>
          <w:tcPr>
            <w:tcW w:w="1800" w:type="dxa"/>
          </w:tcPr>
          <w:p w:rsidR="0092434F" w:rsidRDefault="0092434F" w:rsidP="0092434F">
            <w:pPr>
              <w:spacing w:before="0"/>
              <w:ind w:right="-57"/>
              <w:rPr>
                <w:rFonts w:eastAsia="Calibri"/>
                <w:szCs w:val="24"/>
                <w:lang w:eastAsia="en-US"/>
              </w:rPr>
            </w:pPr>
            <w:r>
              <w:rPr>
                <w:rFonts w:eastAsia="Calibri"/>
                <w:szCs w:val="24"/>
                <w:lang w:eastAsia="en-US"/>
              </w:rPr>
              <w:t>$75</w:t>
            </w:r>
          </w:p>
        </w:tc>
        <w:tc>
          <w:tcPr>
            <w:tcW w:w="1260" w:type="dxa"/>
          </w:tcPr>
          <w:p w:rsidR="0092434F" w:rsidRDefault="0092434F" w:rsidP="0092434F">
            <w:pPr>
              <w:spacing w:before="0"/>
              <w:ind w:right="-57"/>
              <w:rPr>
                <w:rFonts w:eastAsia="Calibri"/>
                <w:szCs w:val="24"/>
                <w:lang w:eastAsia="en-US"/>
              </w:rPr>
            </w:pPr>
            <w:r>
              <w:rPr>
                <w:rFonts w:eastAsia="Calibri"/>
                <w:szCs w:val="24"/>
                <w:lang w:eastAsia="en-US"/>
              </w:rPr>
              <w:t>$80</w:t>
            </w:r>
          </w:p>
        </w:tc>
      </w:tr>
      <w:tr w:rsidR="0092434F" w:rsidTr="009974E2">
        <w:tc>
          <w:tcPr>
            <w:tcW w:w="6300" w:type="dxa"/>
          </w:tcPr>
          <w:p w:rsidR="0092434F" w:rsidRDefault="0092434F" w:rsidP="0092434F">
            <w:pPr>
              <w:spacing w:before="0"/>
              <w:ind w:right="-57"/>
              <w:rPr>
                <w:rFonts w:eastAsia="Calibri"/>
                <w:szCs w:val="24"/>
                <w:lang w:eastAsia="en-US"/>
              </w:rPr>
            </w:pPr>
            <w:r>
              <w:rPr>
                <w:rFonts w:eastAsia="Calibri"/>
                <w:szCs w:val="24"/>
                <w:lang w:eastAsia="en-US"/>
              </w:rPr>
              <w:t>Additional applicant charge for an applicant who is at least 18</w:t>
            </w:r>
          </w:p>
        </w:tc>
        <w:tc>
          <w:tcPr>
            <w:tcW w:w="1800" w:type="dxa"/>
          </w:tcPr>
          <w:p w:rsidR="0092434F" w:rsidRDefault="0092434F" w:rsidP="0092434F">
            <w:pPr>
              <w:spacing w:before="0"/>
              <w:ind w:right="-57"/>
              <w:rPr>
                <w:rFonts w:eastAsia="Calibri"/>
                <w:szCs w:val="24"/>
                <w:lang w:eastAsia="en-US"/>
              </w:rPr>
            </w:pPr>
            <w:r>
              <w:rPr>
                <w:rFonts w:eastAsia="Calibri"/>
                <w:szCs w:val="24"/>
                <w:lang w:eastAsia="en-US"/>
              </w:rPr>
              <w:t>$75</w:t>
            </w:r>
          </w:p>
        </w:tc>
        <w:tc>
          <w:tcPr>
            <w:tcW w:w="1260" w:type="dxa"/>
          </w:tcPr>
          <w:p w:rsidR="0092434F" w:rsidRDefault="0092434F" w:rsidP="0092434F">
            <w:pPr>
              <w:spacing w:before="0"/>
              <w:ind w:right="-57"/>
              <w:rPr>
                <w:rFonts w:eastAsia="Calibri"/>
                <w:szCs w:val="24"/>
                <w:lang w:eastAsia="en-US"/>
              </w:rPr>
            </w:pPr>
            <w:r>
              <w:rPr>
                <w:rFonts w:eastAsia="Calibri"/>
                <w:szCs w:val="24"/>
                <w:lang w:eastAsia="en-US"/>
              </w:rPr>
              <w:t>$80</w:t>
            </w:r>
          </w:p>
        </w:tc>
      </w:tr>
    </w:tbl>
    <w:p w:rsidR="00DF3172" w:rsidRDefault="00DF3172" w:rsidP="00705773">
      <w:pPr>
        <w:spacing w:before="0"/>
        <w:ind w:right="-57"/>
        <w:rPr>
          <w:u w:val="single"/>
        </w:rPr>
      </w:pPr>
    </w:p>
    <w:p w:rsidR="00705773" w:rsidRPr="00615694" w:rsidRDefault="000C64D5" w:rsidP="00705773">
      <w:pPr>
        <w:spacing w:before="0"/>
        <w:ind w:right="-57"/>
        <w:rPr>
          <w:rFonts w:ascii="Arial" w:hAnsi="Arial"/>
          <w:b/>
          <w:kern w:val="28"/>
        </w:rPr>
      </w:pPr>
      <w:r>
        <w:rPr>
          <w:u w:val="single"/>
        </w:rPr>
        <w:t>Item</w:t>
      </w:r>
      <w:r w:rsidR="000233CE">
        <w:rPr>
          <w:u w:val="single"/>
        </w:rPr>
        <w:t>s</w:t>
      </w:r>
      <w:r w:rsidR="00705773" w:rsidRPr="00615694">
        <w:rPr>
          <w:u w:val="single"/>
        </w:rPr>
        <w:t xml:space="preserve"> </w:t>
      </w:r>
      <w:r w:rsidR="007F4E77">
        <w:rPr>
          <w:u w:val="single"/>
        </w:rPr>
        <w:t>200</w:t>
      </w:r>
      <w:r w:rsidR="008A0B13">
        <w:rPr>
          <w:u w:val="single"/>
        </w:rPr>
        <w:t xml:space="preserve"> – </w:t>
      </w:r>
      <w:r w:rsidR="007F4E77">
        <w:rPr>
          <w:u w:val="single"/>
        </w:rPr>
        <w:t>201</w:t>
      </w:r>
      <w:r w:rsidR="00705773">
        <w:rPr>
          <w:u w:val="single"/>
        </w:rPr>
        <w:t xml:space="preserve"> </w:t>
      </w:r>
      <w:r w:rsidR="00202DAF">
        <w:rPr>
          <w:u w:val="single"/>
        </w:rPr>
        <w:t>–</w:t>
      </w:r>
      <w:r w:rsidR="00705773" w:rsidRPr="00615694">
        <w:rPr>
          <w:u w:val="single"/>
        </w:rPr>
        <w:t xml:space="preserve"> </w:t>
      </w:r>
      <w:r w:rsidR="00202DAF">
        <w:rPr>
          <w:u w:val="single"/>
        </w:rPr>
        <w:t xml:space="preserve">Subparagraph </w:t>
      </w:r>
      <w:r w:rsidR="00705773">
        <w:rPr>
          <w:u w:val="single"/>
        </w:rPr>
        <w:t>1237(2</w:t>
      </w:r>
      <w:proofErr w:type="gramStart"/>
      <w:r w:rsidR="00705773">
        <w:rPr>
          <w:u w:val="single"/>
        </w:rPr>
        <w:t>)(</w:t>
      </w:r>
      <w:proofErr w:type="gramEnd"/>
      <w:r w:rsidR="00705773">
        <w:rPr>
          <w:u w:val="single"/>
        </w:rPr>
        <w:t>a)(iv)</w:t>
      </w:r>
      <w:r w:rsidR="00705773" w:rsidRPr="00615694">
        <w:rPr>
          <w:u w:val="single"/>
        </w:rPr>
        <w:t xml:space="preserve"> </w:t>
      </w:r>
      <w:r w:rsidR="00705773">
        <w:rPr>
          <w:u w:val="single"/>
        </w:rPr>
        <w:t>of Schedule 1 (table items 1-</w:t>
      </w:r>
      <w:r w:rsidR="00DF3172">
        <w:rPr>
          <w:u w:val="single"/>
        </w:rPr>
        <w:t>3</w:t>
      </w:r>
      <w:r w:rsidR="00705773">
        <w:rPr>
          <w:u w:val="single"/>
        </w:rPr>
        <w:t xml:space="preserve">) </w:t>
      </w:r>
    </w:p>
    <w:p w:rsidR="00D02EB1" w:rsidRDefault="00D02EB1" w:rsidP="00705773">
      <w:pPr>
        <w:spacing w:before="0"/>
        <w:rPr>
          <w:rFonts w:eastAsia="Calibri"/>
          <w:szCs w:val="24"/>
          <w:lang w:eastAsia="en-US"/>
        </w:rPr>
      </w:pPr>
    </w:p>
    <w:p w:rsidR="00835A8B" w:rsidRDefault="001539A8" w:rsidP="00705773">
      <w:pPr>
        <w:spacing w:before="0"/>
        <w:rPr>
          <w:rFonts w:eastAsia="Calibri"/>
          <w:szCs w:val="24"/>
          <w:lang w:eastAsia="en-US"/>
        </w:rPr>
      </w:pPr>
      <w:r>
        <w:rPr>
          <w:rFonts w:eastAsia="Calibri"/>
          <w:szCs w:val="24"/>
          <w:lang w:eastAsia="en-US"/>
        </w:rPr>
        <w:t>Where payable, t</w:t>
      </w:r>
      <w:r w:rsidR="00705773" w:rsidRPr="00FA3256">
        <w:rPr>
          <w:rFonts w:eastAsia="Calibri"/>
          <w:szCs w:val="24"/>
          <w:lang w:eastAsia="en-US"/>
        </w:rPr>
        <w:t xml:space="preserve">his item amends the first instalment VACs for the </w:t>
      </w:r>
      <w:r w:rsidR="00705773">
        <w:rPr>
          <w:rFonts w:eastAsia="Calibri"/>
          <w:szCs w:val="24"/>
          <w:lang w:eastAsia="en-US"/>
        </w:rPr>
        <w:t xml:space="preserve">Temporary Activity </w:t>
      </w:r>
      <w:r w:rsidR="00705773" w:rsidRPr="00FA3256">
        <w:rPr>
          <w:rFonts w:eastAsia="Calibri"/>
          <w:szCs w:val="24"/>
          <w:lang w:eastAsia="en-US"/>
        </w:rPr>
        <w:t>(Class</w:t>
      </w:r>
      <w:r w:rsidR="009859E0">
        <w:rPr>
          <w:rFonts w:eastAsia="Calibri"/>
          <w:szCs w:val="24"/>
          <w:lang w:eastAsia="en-US"/>
        </w:rPr>
        <w:t> </w:t>
      </w:r>
      <w:r w:rsidR="00705773">
        <w:rPr>
          <w:rFonts w:eastAsia="Calibri"/>
          <w:szCs w:val="24"/>
          <w:lang w:eastAsia="en-US"/>
        </w:rPr>
        <w:t>GG</w:t>
      </w:r>
      <w:r w:rsidR="00705773" w:rsidRPr="00FA3256">
        <w:rPr>
          <w:rFonts w:eastAsia="Calibri"/>
          <w:szCs w:val="24"/>
          <w:lang w:eastAsia="en-US"/>
        </w:rPr>
        <w:t xml:space="preserve">) visa (Subclass </w:t>
      </w:r>
      <w:r w:rsidR="00705773">
        <w:rPr>
          <w:rFonts w:eastAsia="Calibri"/>
          <w:szCs w:val="24"/>
          <w:lang w:eastAsia="en-US"/>
        </w:rPr>
        <w:t xml:space="preserve">408 (Temporary Activity) visa) </w:t>
      </w:r>
      <w:r w:rsidR="00705773" w:rsidRPr="00FA3256">
        <w:rPr>
          <w:rFonts w:eastAsia="Calibri"/>
          <w:szCs w:val="24"/>
          <w:lang w:eastAsia="en-US"/>
        </w:rPr>
        <w:t>as follows:</w:t>
      </w:r>
    </w:p>
    <w:p w:rsidR="00E30AA7" w:rsidRDefault="00E30AA7" w:rsidP="00705773">
      <w:pPr>
        <w:spacing w:before="0"/>
        <w:rPr>
          <w:rFonts w:eastAsia="Calibri"/>
          <w:szCs w:val="24"/>
          <w:lang w:eastAsia="en-US"/>
        </w:rPr>
      </w:pPr>
    </w:p>
    <w:tbl>
      <w:tblPr>
        <w:tblStyle w:val="TableGrid"/>
        <w:tblW w:w="9360" w:type="dxa"/>
        <w:tblInd w:w="-5" w:type="dxa"/>
        <w:tblLook w:val="04A0" w:firstRow="1" w:lastRow="0" w:firstColumn="1" w:lastColumn="0" w:noHBand="0" w:noVBand="1"/>
      </w:tblPr>
      <w:tblGrid>
        <w:gridCol w:w="6300"/>
        <w:gridCol w:w="1800"/>
        <w:gridCol w:w="1260"/>
      </w:tblGrid>
      <w:tr w:rsidR="00136587" w:rsidRPr="00E35CBF" w:rsidTr="009974E2">
        <w:tc>
          <w:tcPr>
            <w:tcW w:w="6300" w:type="dxa"/>
          </w:tcPr>
          <w:p w:rsidR="00136587" w:rsidRPr="00EF4729" w:rsidRDefault="00835A8B" w:rsidP="00DF3172">
            <w:pPr>
              <w:spacing w:before="0"/>
              <w:ind w:right="-57"/>
              <w:rPr>
                <w:rFonts w:eastAsia="Calibri"/>
                <w:b/>
                <w:szCs w:val="24"/>
                <w:lang w:eastAsia="en-US"/>
              </w:rPr>
            </w:pPr>
            <w:r>
              <w:rPr>
                <w:rFonts w:eastAsia="Calibri"/>
                <w:szCs w:val="24"/>
                <w:lang w:eastAsia="en-US"/>
              </w:rPr>
              <w:br w:type="page"/>
            </w:r>
            <w:r w:rsidR="00136587">
              <w:rPr>
                <w:rFonts w:eastAsia="Calibri"/>
                <w:b/>
                <w:szCs w:val="24"/>
                <w:lang w:eastAsia="en-US"/>
              </w:rPr>
              <w:t>A</w:t>
            </w:r>
            <w:r w:rsidR="00136587" w:rsidRPr="00EF4729">
              <w:rPr>
                <w:rFonts w:eastAsia="Calibri"/>
                <w:b/>
                <w:szCs w:val="24"/>
                <w:lang w:eastAsia="en-US"/>
              </w:rPr>
              <w:t>pplicable</w:t>
            </w:r>
            <w:r w:rsidR="00136587">
              <w:rPr>
                <w:rFonts w:eastAsia="Calibri"/>
                <w:b/>
                <w:szCs w:val="24"/>
                <w:lang w:eastAsia="en-US"/>
              </w:rPr>
              <w:t xml:space="preserve"> Charge </w:t>
            </w:r>
            <w:r w:rsidR="00136587" w:rsidRPr="00EF4729">
              <w:rPr>
                <w:rFonts w:eastAsia="Calibri"/>
                <w:b/>
                <w:szCs w:val="24"/>
                <w:lang w:eastAsia="en-US"/>
              </w:rPr>
              <w:t xml:space="preserve"> </w:t>
            </w:r>
          </w:p>
        </w:tc>
        <w:tc>
          <w:tcPr>
            <w:tcW w:w="1800" w:type="dxa"/>
          </w:tcPr>
          <w:p w:rsidR="00136587" w:rsidRPr="00EF4729" w:rsidRDefault="00634710" w:rsidP="00DF3172">
            <w:pPr>
              <w:spacing w:before="0"/>
              <w:ind w:right="-57"/>
              <w:rPr>
                <w:rFonts w:eastAsia="Calibri"/>
                <w:b/>
                <w:szCs w:val="24"/>
                <w:lang w:eastAsia="en-US"/>
              </w:rPr>
            </w:pPr>
            <w:r>
              <w:rPr>
                <w:rFonts w:eastAsia="Calibri"/>
                <w:b/>
                <w:szCs w:val="24"/>
                <w:lang w:eastAsia="en-US"/>
              </w:rPr>
              <w:t>Previous</w:t>
            </w:r>
            <w:r w:rsidR="00136587" w:rsidRPr="00EF4729">
              <w:rPr>
                <w:rFonts w:eastAsia="Calibri"/>
                <w:b/>
                <w:szCs w:val="24"/>
                <w:lang w:eastAsia="en-US"/>
              </w:rPr>
              <w:t xml:space="preserve"> VAC</w:t>
            </w:r>
          </w:p>
        </w:tc>
        <w:tc>
          <w:tcPr>
            <w:tcW w:w="1260" w:type="dxa"/>
          </w:tcPr>
          <w:p w:rsidR="00136587" w:rsidRPr="00EF4729" w:rsidRDefault="00136587" w:rsidP="00DF3172">
            <w:pPr>
              <w:spacing w:before="0"/>
              <w:ind w:right="-57"/>
              <w:rPr>
                <w:rFonts w:eastAsia="Calibri"/>
                <w:b/>
                <w:szCs w:val="24"/>
                <w:lang w:eastAsia="en-US"/>
              </w:rPr>
            </w:pPr>
            <w:r w:rsidRPr="00EF4729">
              <w:rPr>
                <w:rFonts w:eastAsia="Calibri"/>
                <w:b/>
                <w:szCs w:val="24"/>
                <w:lang w:eastAsia="en-US"/>
              </w:rPr>
              <w:t>New VAC</w:t>
            </w:r>
          </w:p>
        </w:tc>
      </w:tr>
      <w:tr w:rsidR="00136587" w:rsidTr="009974E2">
        <w:tc>
          <w:tcPr>
            <w:tcW w:w="6300" w:type="dxa"/>
          </w:tcPr>
          <w:p w:rsidR="00136587" w:rsidRDefault="00136587" w:rsidP="00DF3172">
            <w:pPr>
              <w:spacing w:before="0"/>
              <w:ind w:right="-57"/>
              <w:rPr>
                <w:rFonts w:eastAsia="Calibri"/>
                <w:szCs w:val="24"/>
                <w:lang w:eastAsia="en-US"/>
              </w:rPr>
            </w:pPr>
            <w:r>
              <w:rPr>
                <w:rFonts w:eastAsia="Calibri"/>
                <w:szCs w:val="24"/>
                <w:lang w:eastAsia="en-US"/>
              </w:rPr>
              <w:t>Base application charge</w:t>
            </w:r>
          </w:p>
        </w:tc>
        <w:tc>
          <w:tcPr>
            <w:tcW w:w="1800" w:type="dxa"/>
          </w:tcPr>
          <w:p w:rsidR="00136587" w:rsidRDefault="00DF3172" w:rsidP="00DF3172">
            <w:pPr>
              <w:spacing w:before="0"/>
              <w:ind w:right="-57"/>
              <w:rPr>
                <w:rFonts w:eastAsia="Calibri"/>
                <w:szCs w:val="24"/>
                <w:lang w:eastAsia="en-US"/>
              </w:rPr>
            </w:pPr>
            <w:r>
              <w:rPr>
                <w:rFonts w:eastAsia="Calibri"/>
                <w:szCs w:val="24"/>
                <w:lang w:eastAsia="en-US"/>
              </w:rPr>
              <w:t>$28</w:t>
            </w:r>
            <w:r w:rsidR="0092434F">
              <w:rPr>
                <w:rFonts w:eastAsia="Calibri"/>
                <w:szCs w:val="24"/>
                <w:lang w:eastAsia="en-US"/>
              </w:rPr>
              <w:t>5</w:t>
            </w:r>
          </w:p>
        </w:tc>
        <w:tc>
          <w:tcPr>
            <w:tcW w:w="1260" w:type="dxa"/>
          </w:tcPr>
          <w:p w:rsidR="00136587" w:rsidRDefault="0092434F" w:rsidP="00DF3172">
            <w:pPr>
              <w:spacing w:before="0"/>
              <w:ind w:right="-57"/>
              <w:rPr>
                <w:rFonts w:eastAsia="Calibri"/>
                <w:szCs w:val="24"/>
                <w:lang w:eastAsia="en-US"/>
              </w:rPr>
            </w:pPr>
            <w:r>
              <w:rPr>
                <w:rFonts w:eastAsia="Calibri"/>
                <w:szCs w:val="24"/>
                <w:lang w:eastAsia="en-US"/>
              </w:rPr>
              <w:t>$310</w:t>
            </w:r>
          </w:p>
        </w:tc>
      </w:tr>
      <w:tr w:rsidR="0092434F" w:rsidTr="009974E2">
        <w:tc>
          <w:tcPr>
            <w:tcW w:w="6300" w:type="dxa"/>
          </w:tcPr>
          <w:p w:rsidR="0092434F" w:rsidRDefault="0092434F" w:rsidP="0092434F">
            <w:pPr>
              <w:spacing w:before="0"/>
              <w:ind w:right="-57"/>
              <w:rPr>
                <w:rFonts w:eastAsia="Calibri"/>
                <w:szCs w:val="24"/>
                <w:lang w:eastAsia="en-US"/>
              </w:rPr>
            </w:pPr>
            <w:r>
              <w:rPr>
                <w:rFonts w:eastAsia="Calibri"/>
                <w:szCs w:val="24"/>
                <w:lang w:eastAsia="en-US"/>
              </w:rPr>
              <w:t>Additional applicant charge for an applicant who is at least 18</w:t>
            </w:r>
          </w:p>
        </w:tc>
        <w:tc>
          <w:tcPr>
            <w:tcW w:w="1800" w:type="dxa"/>
          </w:tcPr>
          <w:p w:rsidR="0092434F" w:rsidRDefault="0092434F" w:rsidP="0092434F">
            <w:pPr>
              <w:spacing w:before="0"/>
              <w:ind w:right="-57"/>
              <w:rPr>
                <w:rFonts w:eastAsia="Calibri"/>
                <w:szCs w:val="24"/>
                <w:lang w:eastAsia="en-US"/>
              </w:rPr>
            </w:pPr>
            <w:r>
              <w:rPr>
                <w:rFonts w:eastAsia="Calibri"/>
                <w:szCs w:val="24"/>
                <w:lang w:eastAsia="en-US"/>
              </w:rPr>
              <w:t>$285</w:t>
            </w:r>
          </w:p>
        </w:tc>
        <w:tc>
          <w:tcPr>
            <w:tcW w:w="1260" w:type="dxa"/>
          </w:tcPr>
          <w:p w:rsidR="0092434F" w:rsidRDefault="0092434F" w:rsidP="0092434F">
            <w:pPr>
              <w:spacing w:before="0"/>
              <w:ind w:right="-57"/>
              <w:rPr>
                <w:rFonts w:eastAsia="Calibri"/>
                <w:szCs w:val="24"/>
                <w:lang w:eastAsia="en-US"/>
              </w:rPr>
            </w:pPr>
            <w:r>
              <w:rPr>
                <w:rFonts w:eastAsia="Calibri"/>
                <w:szCs w:val="24"/>
                <w:lang w:eastAsia="en-US"/>
              </w:rPr>
              <w:t>$310</w:t>
            </w:r>
          </w:p>
        </w:tc>
      </w:tr>
      <w:tr w:rsidR="00136587" w:rsidTr="009974E2">
        <w:tc>
          <w:tcPr>
            <w:tcW w:w="6300" w:type="dxa"/>
          </w:tcPr>
          <w:p w:rsidR="00136587" w:rsidRDefault="00136587" w:rsidP="00DF3172">
            <w:pPr>
              <w:spacing w:before="0"/>
              <w:ind w:right="-57"/>
              <w:rPr>
                <w:rFonts w:eastAsia="Calibri"/>
                <w:szCs w:val="24"/>
                <w:lang w:eastAsia="en-US"/>
              </w:rPr>
            </w:pPr>
            <w:r>
              <w:rPr>
                <w:rFonts w:eastAsia="Calibri"/>
                <w:szCs w:val="24"/>
                <w:lang w:eastAsia="en-US"/>
              </w:rPr>
              <w:t>Additional applicant charge for an applicant who is less than 18</w:t>
            </w:r>
          </w:p>
        </w:tc>
        <w:tc>
          <w:tcPr>
            <w:tcW w:w="1800" w:type="dxa"/>
          </w:tcPr>
          <w:p w:rsidR="00136587" w:rsidRDefault="00DF3172" w:rsidP="00DF3172">
            <w:pPr>
              <w:spacing w:before="0"/>
              <w:ind w:right="-57"/>
              <w:rPr>
                <w:rFonts w:eastAsia="Calibri"/>
                <w:szCs w:val="24"/>
                <w:lang w:eastAsia="en-US"/>
              </w:rPr>
            </w:pPr>
            <w:r>
              <w:rPr>
                <w:rFonts w:eastAsia="Calibri"/>
                <w:szCs w:val="24"/>
                <w:lang w:eastAsia="en-US"/>
              </w:rPr>
              <w:t>$7</w:t>
            </w:r>
            <w:r w:rsidR="0092434F">
              <w:rPr>
                <w:rFonts w:eastAsia="Calibri"/>
                <w:szCs w:val="24"/>
                <w:lang w:eastAsia="en-US"/>
              </w:rPr>
              <w:t>5</w:t>
            </w:r>
          </w:p>
        </w:tc>
        <w:tc>
          <w:tcPr>
            <w:tcW w:w="1260" w:type="dxa"/>
          </w:tcPr>
          <w:p w:rsidR="00136587" w:rsidRDefault="0092434F" w:rsidP="00DF3172">
            <w:pPr>
              <w:spacing w:before="0"/>
              <w:ind w:right="-57"/>
              <w:rPr>
                <w:rFonts w:eastAsia="Calibri"/>
                <w:szCs w:val="24"/>
                <w:lang w:eastAsia="en-US"/>
              </w:rPr>
            </w:pPr>
            <w:r>
              <w:rPr>
                <w:rFonts w:eastAsia="Calibri"/>
                <w:szCs w:val="24"/>
                <w:lang w:eastAsia="en-US"/>
              </w:rPr>
              <w:t>$80</w:t>
            </w:r>
          </w:p>
        </w:tc>
      </w:tr>
    </w:tbl>
    <w:p w:rsidR="00E30AA7" w:rsidRDefault="00E30AA7" w:rsidP="00835A8B">
      <w:pPr>
        <w:spacing w:before="0"/>
        <w:rPr>
          <w:rFonts w:ascii="Arial" w:hAnsi="Arial"/>
          <w:b/>
          <w:kern w:val="28"/>
        </w:rPr>
      </w:pPr>
    </w:p>
    <w:p w:rsidR="00705773" w:rsidRPr="00615694" w:rsidRDefault="000C64D5" w:rsidP="00705773">
      <w:pPr>
        <w:spacing w:before="0"/>
        <w:ind w:right="-57"/>
        <w:rPr>
          <w:rFonts w:ascii="Arial" w:hAnsi="Arial"/>
          <w:b/>
          <w:kern w:val="28"/>
        </w:rPr>
      </w:pPr>
      <w:r>
        <w:rPr>
          <w:u w:val="single"/>
        </w:rPr>
        <w:t>Item</w:t>
      </w:r>
      <w:r w:rsidR="000233CE">
        <w:rPr>
          <w:u w:val="single"/>
        </w:rPr>
        <w:t>s</w:t>
      </w:r>
      <w:r w:rsidR="00705773" w:rsidRPr="00615694">
        <w:rPr>
          <w:u w:val="single"/>
        </w:rPr>
        <w:t xml:space="preserve"> </w:t>
      </w:r>
      <w:r w:rsidR="007F4E77">
        <w:rPr>
          <w:u w:val="single"/>
        </w:rPr>
        <w:t>202</w:t>
      </w:r>
      <w:r w:rsidR="008A0B13">
        <w:rPr>
          <w:u w:val="single"/>
        </w:rPr>
        <w:t xml:space="preserve"> – </w:t>
      </w:r>
      <w:r w:rsidR="007F4E77">
        <w:rPr>
          <w:u w:val="single"/>
        </w:rPr>
        <w:t>203</w:t>
      </w:r>
      <w:r w:rsidR="00705773">
        <w:rPr>
          <w:u w:val="single"/>
        </w:rPr>
        <w:t xml:space="preserve"> </w:t>
      </w:r>
      <w:r w:rsidR="009859E0">
        <w:rPr>
          <w:u w:val="single"/>
        </w:rPr>
        <w:t>–</w:t>
      </w:r>
      <w:r w:rsidR="00705773" w:rsidRPr="00615694">
        <w:rPr>
          <w:u w:val="single"/>
        </w:rPr>
        <w:t xml:space="preserve"> </w:t>
      </w:r>
      <w:r w:rsidR="009859E0">
        <w:rPr>
          <w:u w:val="single"/>
        </w:rPr>
        <w:t xml:space="preserve">Paragraph </w:t>
      </w:r>
      <w:r w:rsidR="00705773">
        <w:rPr>
          <w:u w:val="single"/>
        </w:rPr>
        <w:t>1238(2</w:t>
      </w:r>
      <w:proofErr w:type="gramStart"/>
      <w:r w:rsidR="00705773">
        <w:rPr>
          <w:u w:val="single"/>
        </w:rPr>
        <w:t>)(</w:t>
      </w:r>
      <w:proofErr w:type="gramEnd"/>
      <w:r w:rsidR="00705773">
        <w:rPr>
          <w:u w:val="single"/>
        </w:rPr>
        <w:t>a)</w:t>
      </w:r>
      <w:r w:rsidR="00705773" w:rsidRPr="00615694">
        <w:rPr>
          <w:u w:val="single"/>
        </w:rPr>
        <w:t xml:space="preserve"> </w:t>
      </w:r>
      <w:r w:rsidR="00705773">
        <w:rPr>
          <w:u w:val="single"/>
        </w:rPr>
        <w:t>of Schedule 1 (table items 1-</w:t>
      </w:r>
      <w:r w:rsidR="008A0B13">
        <w:rPr>
          <w:u w:val="single"/>
        </w:rPr>
        <w:t>3</w:t>
      </w:r>
      <w:r w:rsidR="00705773">
        <w:rPr>
          <w:u w:val="single"/>
        </w:rPr>
        <w:t xml:space="preserve">) </w:t>
      </w:r>
    </w:p>
    <w:p w:rsidR="00D02EB1" w:rsidRDefault="00D02EB1" w:rsidP="00D02EB1">
      <w:pPr>
        <w:spacing w:before="0"/>
        <w:rPr>
          <w:rFonts w:eastAsia="Calibri"/>
          <w:szCs w:val="24"/>
          <w:lang w:eastAsia="en-US"/>
        </w:rPr>
      </w:pPr>
    </w:p>
    <w:p w:rsidR="00D02EB1" w:rsidRDefault="00705773" w:rsidP="00D02EB1">
      <w:pPr>
        <w:spacing w:before="0"/>
        <w:rPr>
          <w:rFonts w:eastAsia="Calibri"/>
          <w:szCs w:val="24"/>
          <w:lang w:eastAsia="en-US"/>
        </w:rPr>
      </w:pPr>
      <w:r w:rsidRPr="00FA3256">
        <w:rPr>
          <w:rFonts w:eastAsia="Calibri"/>
          <w:szCs w:val="24"/>
          <w:lang w:eastAsia="en-US"/>
        </w:rPr>
        <w:t>Th</w:t>
      </w:r>
      <w:r w:rsidR="009D21E6">
        <w:rPr>
          <w:rFonts w:eastAsia="Calibri"/>
          <w:szCs w:val="24"/>
          <w:lang w:eastAsia="en-US"/>
        </w:rPr>
        <w:t>ese</w:t>
      </w:r>
      <w:r w:rsidRPr="00FA3256">
        <w:rPr>
          <w:rFonts w:eastAsia="Calibri"/>
          <w:szCs w:val="24"/>
          <w:lang w:eastAsia="en-US"/>
        </w:rPr>
        <w:t xml:space="preserve"> item</w:t>
      </w:r>
      <w:r w:rsidR="009D21E6">
        <w:rPr>
          <w:rFonts w:eastAsia="Calibri"/>
          <w:szCs w:val="24"/>
          <w:lang w:eastAsia="en-US"/>
        </w:rPr>
        <w:t>s</w:t>
      </w:r>
      <w:r w:rsidRPr="00FA3256">
        <w:rPr>
          <w:rFonts w:eastAsia="Calibri"/>
          <w:szCs w:val="24"/>
          <w:lang w:eastAsia="en-US"/>
        </w:rPr>
        <w:t xml:space="preserve"> amends the first instalment VACs for the </w:t>
      </w:r>
      <w:r>
        <w:rPr>
          <w:rFonts w:eastAsia="Calibri"/>
          <w:szCs w:val="24"/>
          <w:lang w:eastAsia="en-US"/>
        </w:rPr>
        <w:t xml:space="preserve">Training </w:t>
      </w:r>
      <w:r w:rsidRPr="00FA3256">
        <w:rPr>
          <w:rFonts w:eastAsia="Calibri"/>
          <w:szCs w:val="24"/>
          <w:lang w:eastAsia="en-US"/>
        </w:rPr>
        <w:t xml:space="preserve">(Class </w:t>
      </w:r>
      <w:r>
        <w:rPr>
          <w:rFonts w:eastAsia="Calibri"/>
          <w:szCs w:val="24"/>
          <w:lang w:eastAsia="en-US"/>
        </w:rPr>
        <w:t>GF</w:t>
      </w:r>
      <w:r w:rsidRPr="00FA3256">
        <w:rPr>
          <w:rFonts w:eastAsia="Calibri"/>
          <w:szCs w:val="24"/>
          <w:lang w:eastAsia="en-US"/>
        </w:rPr>
        <w:t xml:space="preserve">) visa (Subclass </w:t>
      </w:r>
      <w:r>
        <w:rPr>
          <w:rFonts w:eastAsia="Calibri"/>
          <w:szCs w:val="24"/>
          <w:lang w:eastAsia="en-US"/>
        </w:rPr>
        <w:t xml:space="preserve">407 (Training) visa) </w:t>
      </w:r>
      <w:r w:rsidRPr="00FA3256">
        <w:rPr>
          <w:rFonts w:eastAsia="Calibri"/>
          <w:szCs w:val="24"/>
          <w:lang w:eastAsia="en-US"/>
        </w:rPr>
        <w:t>as follows:</w:t>
      </w:r>
    </w:p>
    <w:p w:rsidR="008A0B13" w:rsidRDefault="008A0B13" w:rsidP="00D02EB1">
      <w:pPr>
        <w:spacing w:before="0"/>
        <w:rPr>
          <w:rFonts w:eastAsia="Calibri"/>
          <w:szCs w:val="24"/>
          <w:lang w:eastAsia="en-US"/>
        </w:rPr>
      </w:pPr>
    </w:p>
    <w:tbl>
      <w:tblPr>
        <w:tblStyle w:val="TableGrid"/>
        <w:tblW w:w="9360" w:type="dxa"/>
        <w:tblInd w:w="-5" w:type="dxa"/>
        <w:tblLook w:val="04A0" w:firstRow="1" w:lastRow="0" w:firstColumn="1" w:lastColumn="0" w:noHBand="0" w:noVBand="1"/>
      </w:tblPr>
      <w:tblGrid>
        <w:gridCol w:w="6390"/>
        <w:gridCol w:w="1710"/>
        <w:gridCol w:w="1260"/>
      </w:tblGrid>
      <w:tr w:rsidR="00136587" w:rsidRPr="00E35CBF" w:rsidTr="009974E2">
        <w:tc>
          <w:tcPr>
            <w:tcW w:w="6390" w:type="dxa"/>
          </w:tcPr>
          <w:p w:rsidR="00136587" w:rsidRPr="00EF4729" w:rsidRDefault="00136587" w:rsidP="00DF3172">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136587" w:rsidRPr="00EF4729" w:rsidRDefault="00634710" w:rsidP="00DF3172">
            <w:pPr>
              <w:spacing w:before="0"/>
              <w:ind w:right="-57"/>
              <w:rPr>
                <w:rFonts w:eastAsia="Calibri"/>
                <w:b/>
                <w:szCs w:val="24"/>
                <w:lang w:eastAsia="en-US"/>
              </w:rPr>
            </w:pPr>
            <w:r>
              <w:rPr>
                <w:rFonts w:eastAsia="Calibri"/>
                <w:b/>
                <w:szCs w:val="24"/>
                <w:lang w:eastAsia="en-US"/>
              </w:rPr>
              <w:t>Previous</w:t>
            </w:r>
            <w:r w:rsidR="00136587" w:rsidRPr="00EF4729">
              <w:rPr>
                <w:rFonts w:eastAsia="Calibri"/>
                <w:b/>
                <w:szCs w:val="24"/>
                <w:lang w:eastAsia="en-US"/>
              </w:rPr>
              <w:t xml:space="preserve"> VAC</w:t>
            </w:r>
          </w:p>
        </w:tc>
        <w:tc>
          <w:tcPr>
            <w:tcW w:w="1260" w:type="dxa"/>
          </w:tcPr>
          <w:p w:rsidR="00136587" w:rsidRPr="00EF4729" w:rsidRDefault="00136587" w:rsidP="00DF3172">
            <w:pPr>
              <w:spacing w:before="0"/>
              <w:ind w:right="-57"/>
              <w:rPr>
                <w:rFonts w:eastAsia="Calibri"/>
                <w:b/>
                <w:szCs w:val="24"/>
                <w:lang w:eastAsia="en-US"/>
              </w:rPr>
            </w:pPr>
            <w:r w:rsidRPr="00EF4729">
              <w:rPr>
                <w:rFonts w:eastAsia="Calibri"/>
                <w:b/>
                <w:szCs w:val="24"/>
                <w:lang w:eastAsia="en-US"/>
              </w:rPr>
              <w:t>New VAC</w:t>
            </w:r>
          </w:p>
        </w:tc>
      </w:tr>
      <w:tr w:rsidR="0092434F" w:rsidTr="009974E2">
        <w:tc>
          <w:tcPr>
            <w:tcW w:w="6390" w:type="dxa"/>
          </w:tcPr>
          <w:p w:rsidR="0092434F" w:rsidRDefault="0092434F" w:rsidP="0092434F">
            <w:pPr>
              <w:spacing w:before="0"/>
              <w:ind w:right="-57"/>
              <w:rPr>
                <w:rFonts w:eastAsia="Calibri"/>
                <w:szCs w:val="24"/>
                <w:lang w:eastAsia="en-US"/>
              </w:rPr>
            </w:pPr>
            <w:r>
              <w:rPr>
                <w:rFonts w:eastAsia="Calibri"/>
                <w:szCs w:val="24"/>
                <w:lang w:eastAsia="en-US"/>
              </w:rPr>
              <w:t>Base application charge</w:t>
            </w:r>
          </w:p>
        </w:tc>
        <w:tc>
          <w:tcPr>
            <w:tcW w:w="1710" w:type="dxa"/>
          </w:tcPr>
          <w:p w:rsidR="0092434F" w:rsidRDefault="0092434F" w:rsidP="0092434F">
            <w:pPr>
              <w:spacing w:before="0"/>
              <w:ind w:right="-57"/>
              <w:rPr>
                <w:rFonts w:eastAsia="Calibri"/>
                <w:szCs w:val="24"/>
                <w:lang w:eastAsia="en-US"/>
              </w:rPr>
            </w:pPr>
            <w:r>
              <w:rPr>
                <w:rFonts w:eastAsia="Calibri"/>
                <w:szCs w:val="24"/>
                <w:lang w:eastAsia="en-US"/>
              </w:rPr>
              <w:t>$285</w:t>
            </w:r>
          </w:p>
        </w:tc>
        <w:tc>
          <w:tcPr>
            <w:tcW w:w="1260" w:type="dxa"/>
          </w:tcPr>
          <w:p w:rsidR="0092434F" w:rsidRDefault="0092434F" w:rsidP="0092434F">
            <w:pPr>
              <w:spacing w:before="0"/>
              <w:ind w:right="-57"/>
              <w:rPr>
                <w:rFonts w:eastAsia="Calibri"/>
                <w:szCs w:val="24"/>
                <w:lang w:eastAsia="en-US"/>
              </w:rPr>
            </w:pPr>
            <w:r>
              <w:rPr>
                <w:rFonts w:eastAsia="Calibri"/>
                <w:szCs w:val="24"/>
                <w:lang w:eastAsia="en-US"/>
              </w:rPr>
              <w:t>$310</w:t>
            </w:r>
          </w:p>
        </w:tc>
      </w:tr>
      <w:tr w:rsidR="0092434F" w:rsidTr="009974E2">
        <w:tc>
          <w:tcPr>
            <w:tcW w:w="6390" w:type="dxa"/>
          </w:tcPr>
          <w:p w:rsidR="0092434F" w:rsidRDefault="0092434F" w:rsidP="0092434F">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92434F" w:rsidRDefault="0092434F" w:rsidP="0092434F">
            <w:pPr>
              <w:spacing w:before="0"/>
              <w:ind w:right="-57"/>
              <w:rPr>
                <w:rFonts w:eastAsia="Calibri"/>
                <w:szCs w:val="24"/>
                <w:lang w:eastAsia="en-US"/>
              </w:rPr>
            </w:pPr>
            <w:r>
              <w:rPr>
                <w:rFonts w:eastAsia="Calibri"/>
                <w:szCs w:val="24"/>
                <w:lang w:eastAsia="en-US"/>
              </w:rPr>
              <w:t>$285</w:t>
            </w:r>
          </w:p>
        </w:tc>
        <w:tc>
          <w:tcPr>
            <w:tcW w:w="1260" w:type="dxa"/>
          </w:tcPr>
          <w:p w:rsidR="0092434F" w:rsidRDefault="0092434F" w:rsidP="0092434F">
            <w:pPr>
              <w:spacing w:before="0"/>
              <w:ind w:right="-57"/>
              <w:rPr>
                <w:rFonts w:eastAsia="Calibri"/>
                <w:szCs w:val="24"/>
                <w:lang w:eastAsia="en-US"/>
              </w:rPr>
            </w:pPr>
            <w:r>
              <w:rPr>
                <w:rFonts w:eastAsia="Calibri"/>
                <w:szCs w:val="24"/>
                <w:lang w:eastAsia="en-US"/>
              </w:rPr>
              <w:t>$310</w:t>
            </w:r>
          </w:p>
        </w:tc>
      </w:tr>
      <w:tr w:rsidR="0092434F" w:rsidTr="009974E2">
        <w:tc>
          <w:tcPr>
            <w:tcW w:w="6390" w:type="dxa"/>
          </w:tcPr>
          <w:p w:rsidR="0092434F" w:rsidRDefault="0092434F" w:rsidP="0092434F">
            <w:pPr>
              <w:spacing w:before="0"/>
              <w:ind w:right="-57"/>
              <w:rPr>
                <w:rFonts w:eastAsia="Calibri"/>
                <w:szCs w:val="24"/>
                <w:lang w:eastAsia="en-US"/>
              </w:rPr>
            </w:pPr>
            <w:r>
              <w:rPr>
                <w:rFonts w:eastAsia="Calibri"/>
                <w:szCs w:val="24"/>
                <w:lang w:eastAsia="en-US"/>
              </w:rPr>
              <w:lastRenderedPageBreak/>
              <w:t>Additional applicant charge for an applicant who is less than 18</w:t>
            </w:r>
          </w:p>
        </w:tc>
        <w:tc>
          <w:tcPr>
            <w:tcW w:w="1710" w:type="dxa"/>
          </w:tcPr>
          <w:p w:rsidR="0092434F" w:rsidRDefault="0092434F" w:rsidP="0092434F">
            <w:pPr>
              <w:spacing w:before="0"/>
              <w:ind w:right="-57"/>
              <w:rPr>
                <w:rFonts w:eastAsia="Calibri"/>
                <w:szCs w:val="24"/>
                <w:lang w:eastAsia="en-US"/>
              </w:rPr>
            </w:pPr>
            <w:r>
              <w:rPr>
                <w:rFonts w:eastAsia="Calibri"/>
                <w:szCs w:val="24"/>
                <w:lang w:eastAsia="en-US"/>
              </w:rPr>
              <w:t>$75</w:t>
            </w:r>
          </w:p>
        </w:tc>
        <w:tc>
          <w:tcPr>
            <w:tcW w:w="1260" w:type="dxa"/>
          </w:tcPr>
          <w:p w:rsidR="0092434F" w:rsidRDefault="0092434F" w:rsidP="0092434F">
            <w:pPr>
              <w:spacing w:before="0"/>
              <w:ind w:right="-57"/>
              <w:rPr>
                <w:rFonts w:eastAsia="Calibri"/>
                <w:szCs w:val="24"/>
                <w:lang w:eastAsia="en-US"/>
              </w:rPr>
            </w:pPr>
            <w:r>
              <w:rPr>
                <w:rFonts w:eastAsia="Calibri"/>
                <w:szCs w:val="24"/>
                <w:lang w:eastAsia="en-US"/>
              </w:rPr>
              <w:t>$80</w:t>
            </w:r>
          </w:p>
        </w:tc>
      </w:tr>
    </w:tbl>
    <w:p w:rsidR="0092434F" w:rsidRDefault="0092434F" w:rsidP="00EF4729">
      <w:pPr>
        <w:spacing w:before="0"/>
        <w:ind w:right="-57"/>
        <w:rPr>
          <w:u w:val="single"/>
        </w:rPr>
      </w:pPr>
    </w:p>
    <w:p w:rsidR="008A0B13" w:rsidRDefault="008A0B13" w:rsidP="00EF4729">
      <w:pPr>
        <w:spacing w:before="0"/>
        <w:ind w:right="-57"/>
        <w:rPr>
          <w:u w:val="single"/>
        </w:rPr>
      </w:pPr>
      <w:r w:rsidRPr="00EF4729">
        <w:rPr>
          <w:u w:val="single"/>
        </w:rPr>
        <w:t xml:space="preserve">Items </w:t>
      </w:r>
      <w:r w:rsidR="007F4E77">
        <w:rPr>
          <w:u w:val="single"/>
        </w:rPr>
        <w:t>204</w:t>
      </w:r>
      <w:r w:rsidR="007F4E77" w:rsidRPr="00EF4729">
        <w:rPr>
          <w:u w:val="single"/>
        </w:rPr>
        <w:t xml:space="preserve"> </w:t>
      </w:r>
      <w:r w:rsidRPr="00EF4729">
        <w:rPr>
          <w:u w:val="single"/>
        </w:rPr>
        <w:t>–</w:t>
      </w:r>
      <w:r w:rsidRPr="008A0B13">
        <w:rPr>
          <w:u w:val="single"/>
        </w:rPr>
        <w:t xml:space="preserve"> </w:t>
      </w:r>
      <w:r w:rsidR="007F4E77">
        <w:rPr>
          <w:u w:val="single"/>
        </w:rPr>
        <w:t>207</w:t>
      </w:r>
      <w:r w:rsidRPr="00EF4729">
        <w:rPr>
          <w:u w:val="single"/>
        </w:rPr>
        <w:t xml:space="preserve"> </w:t>
      </w:r>
      <w:r w:rsidR="00560DA3">
        <w:rPr>
          <w:u w:val="single"/>
        </w:rPr>
        <w:t>–</w:t>
      </w:r>
      <w:r w:rsidRPr="00EF4729">
        <w:rPr>
          <w:u w:val="single"/>
        </w:rPr>
        <w:t xml:space="preserve"> </w:t>
      </w:r>
      <w:r w:rsidR="00560DA3">
        <w:rPr>
          <w:u w:val="single"/>
        </w:rPr>
        <w:t xml:space="preserve">Subparagraph </w:t>
      </w:r>
      <w:r w:rsidRPr="00EF4729">
        <w:rPr>
          <w:u w:val="single"/>
        </w:rPr>
        <w:t>1240(2</w:t>
      </w:r>
      <w:proofErr w:type="gramStart"/>
      <w:r w:rsidRPr="00EF4729">
        <w:rPr>
          <w:u w:val="single"/>
        </w:rPr>
        <w:t>)(</w:t>
      </w:r>
      <w:proofErr w:type="gramEnd"/>
      <w:r w:rsidRPr="00EF4729">
        <w:rPr>
          <w:u w:val="single"/>
        </w:rPr>
        <w:t>a)(</w:t>
      </w:r>
      <w:proofErr w:type="spellStart"/>
      <w:r w:rsidRPr="00EF4729">
        <w:rPr>
          <w:u w:val="single"/>
        </w:rPr>
        <w:t>i</w:t>
      </w:r>
      <w:proofErr w:type="spellEnd"/>
      <w:r w:rsidRPr="00EF4729">
        <w:rPr>
          <w:u w:val="single"/>
        </w:rPr>
        <w:t>)</w:t>
      </w:r>
      <w:r w:rsidRPr="008A0B13">
        <w:rPr>
          <w:u w:val="single"/>
        </w:rPr>
        <w:t xml:space="preserve"> and subparagraph 1240(2)(a)(ii)</w:t>
      </w:r>
      <w:r w:rsidRPr="00EF4729">
        <w:rPr>
          <w:u w:val="single"/>
        </w:rPr>
        <w:t xml:space="preserve"> of Schedule 1 (table items 1-3)</w:t>
      </w:r>
    </w:p>
    <w:p w:rsidR="008A0B13" w:rsidRPr="008A0B13" w:rsidRDefault="008A0B13" w:rsidP="00EF4729">
      <w:pPr>
        <w:spacing w:before="0"/>
        <w:ind w:right="-57"/>
        <w:rPr>
          <w:b/>
          <w:u w:val="single"/>
        </w:rPr>
      </w:pPr>
    </w:p>
    <w:p w:rsidR="008A0B13" w:rsidRDefault="003E58DE" w:rsidP="00EF4729">
      <w:pPr>
        <w:spacing w:before="0"/>
        <w:rPr>
          <w:rFonts w:eastAsia="Calibri"/>
          <w:szCs w:val="24"/>
          <w:lang w:eastAsia="en-US"/>
        </w:rPr>
      </w:pPr>
      <w:r>
        <w:rPr>
          <w:rFonts w:eastAsia="Calibri"/>
          <w:szCs w:val="24"/>
          <w:lang w:eastAsia="en-US"/>
        </w:rPr>
        <w:t xml:space="preserve">These items amend </w:t>
      </w:r>
      <w:r w:rsidR="008A0B13" w:rsidRPr="00FA3256">
        <w:rPr>
          <w:rFonts w:eastAsia="Calibri"/>
          <w:szCs w:val="24"/>
          <w:lang w:eastAsia="en-US"/>
        </w:rPr>
        <w:t xml:space="preserve">the first instalment VACs for the </w:t>
      </w:r>
      <w:r w:rsidR="008A0B13">
        <w:rPr>
          <w:rFonts w:eastAsia="Calibri"/>
          <w:szCs w:val="24"/>
          <w:lang w:eastAsia="en-US"/>
        </w:rPr>
        <w:t>Temporary Skill Shortage (Class GK) (Subclass 482 (Temporary Skill Shortage)</w:t>
      </w:r>
      <w:r w:rsidR="009D21E6">
        <w:rPr>
          <w:rFonts w:eastAsia="Calibri"/>
          <w:szCs w:val="24"/>
          <w:lang w:eastAsia="en-US"/>
        </w:rPr>
        <w:t>)</w:t>
      </w:r>
      <w:r w:rsidR="008A0B13">
        <w:rPr>
          <w:rFonts w:eastAsia="Calibri"/>
          <w:szCs w:val="24"/>
          <w:lang w:eastAsia="en-US"/>
        </w:rPr>
        <w:t xml:space="preserve"> visa</w:t>
      </w:r>
      <w:r w:rsidR="008A0B13" w:rsidRPr="00FA3256">
        <w:rPr>
          <w:rFonts w:eastAsia="Calibri"/>
          <w:szCs w:val="24"/>
          <w:lang w:eastAsia="en-US"/>
        </w:rPr>
        <w:t xml:space="preserve"> as follows:</w:t>
      </w:r>
    </w:p>
    <w:p w:rsidR="0092434F" w:rsidRDefault="0092434F" w:rsidP="00EF4729">
      <w:pPr>
        <w:spacing w:before="0"/>
        <w:rPr>
          <w:rFonts w:eastAsia="Calibri"/>
          <w:lang w:eastAsia="en-US"/>
        </w:rPr>
      </w:pPr>
    </w:p>
    <w:p w:rsidR="008A0B13" w:rsidRPr="00EF4729" w:rsidRDefault="008A0B13" w:rsidP="00EF4729">
      <w:pPr>
        <w:pStyle w:val="ListParagraph"/>
        <w:numPr>
          <w:ilvl w:val="0"/>
          <w:numId w:val="25"/>
        </w:numPr>
        <w:spacing w:before="0"/>
        <w:rPr>
          <w:rFonts w:eastAsia="Calibri"/>
          <w:szCs w:val="24"/>
          <w:lang w:eastAsia="en-US"/>
        </w:rPr>
      </w:pPr>
      <w:r>
        <w:rPr>
          <w:rFonts w:eastAsia="Calibri"/>
          <w:szCs w:val="24"/>
          <w:lang w:eastAsia="en-US"/>
        </w:rPr>
        <w:t>f</w:t>
      </w:r>
      <w:r w:rsidRPr="008A0B13">
        <w:rPr>
          <w:rFonts w:eastAsia="Calibri"/>
          <w:szCs w:val="24"/>
          <w:lang w:eastAsia="en-US"/>
        </w:rPr>
        <w:t xml:space="preserve">or an applicant seeking to satisfy the criteria </w:t>
      </w:r>
      <w:r w:rsidRPr="00EF4729">
        <w:rPr>
          <w:rFonts w:eastAsia="Calibri"/>
          <w:szCs w:val="24"/>
          <w:lang w:eastAsia="en-US"/>
        </w:rPr>
        <w:t xml:space="preserve">for the grant of a </w:t>
      </w:r>
      <w:hyperlink r:id="rId17" w:history="1">
        <w:r w:rsidRPr="00EF4729">
          <w:rPr>
            <w:rFonts w:eastAsia="Calibri"/>
            <w:szCs w:val="24"/>
            <w:lang w:eastAsia="en-US"/>
          </w:rPr>
          <w:t>Subclass</w:t>
        </w:r>
        <w:r w:rsidR="00D1001E">
          <w:rPr>
            <w:rFonts w:eastAsia="Calibri"/>
            <w:szCs w:val="24"/>
            <w:lang w:eastAsia="en-US"/>
          </w:rPr>
          <w:t> </w:t>
        </w:r>
        <w:r w:rsidRPr="00EF4729">
          <w:rPr>
            <w:rFonts w:eastAsia="Calibri"/>
            <w:szCs w:val="24"/>
            <w:lang w:eastAsia="en-US"/>
          </w:rPr>
          <w:t>482 (Temporary Skill Shortage) visa</w:t>
        </w:r>
      </w:hyperlink>
      <w:r w:rsidRPr="00EF4729">
        <w:rPr>
          <w:rFonts w:eastAsia="Calibri"/>
          <w:szCs w:val="24"/>
          <w:lang w:eastAsia="en-US"/>
        </w:rPr>
        <w:t xml:space="preserve"> in </w:t>
      </w:r>
      <w:r w:rsidRPr="00EF4729">
        <w:rPr>
          <w:rFonts w:eastAsia="Calibri"/>
          <w:lang w:eastAsia="en-US"/>
        </w:rPr>
        <w:t xml:space="preserve">the Short-term stream, </w:t>
      </w:r>
      <w:r w:rsidRPr="00EF4729">
        <w:rPr>
          <w:rFonts w:eastAsia="Calibri"/>
          <w:szCs w:val="24"/>
          <w:lang w:eastAsia="en-US"/>
        </w:rPr>
        <w:t>an applicant whose application is combined with an application made by a person me</w:t>
      </w:r>
      <w:r w:rsidRPr="00EF4729">
        <w:rPr>
          <w:rFonts w:eastAsia="Calibri"/>
          <w:lang w:eastAsia="en-US"/>
        </w:rPr>
        <w:t>ntioned in sub-subparagraph (A)</w:t>
      </w:r>
      <w:r w:rsidRPr="00EF4729">
        <w:rPr>
          <w:rFonts w:eastAsia="Calibri"/>
          <w:szCs w:val="24"/>
          <w:lang w:eastAsia="en-US"/>
        </w:rPr>
        <w:t xml:space="preserve"> or</w:t>
      </w:r>
      <w:r w:rsidRPr="00EF4729">
        <w:rPr>
          <w:rFonts w:eastAsia="Calibri"/>
          <w:lang w:eastAsia="en-US"/>
        </w:rPr>
        <w:t xml:space="preserve"> </w:t>
      </w:r>
      <w:r w:rsidRPr="00EF4729">
        <w:rPr>
          <w:rFonts w:eastAsia="Calibri"/>
          <w:szCs w:val="24"/>
          <w:lang w:eastAsia="en-US"/>
        </w:rPr>
        <w:t xml:space="preserve">an applicant seeking to satisfy the secondary criteria for the grant of a </w:t>
      </w:r>
      <w:hyperlink r:id="rId18" w:history="1">
        <w:r w:rsidRPr="00EF4729">
          <w:rPr>
            <w:rFonts w:eastAsia="Calibri"/>
            <w:szCs w:val="24"/>
            <w:lang w:eastAsia="en-US"/>
          </w:rPr>
          <w:t>Subclass 482 (Temporary Skill Shortage) visa</w:t>
        </w:r>
      </w:hyperlink>
      <w:r w:rsidRPr="00EF4729">
        <w:rPr>
          <w:rFonts w:eastAsia="Calibri"/>
          <w:szCs w:val="24"/>
          <w:lang w:eastAsia="en-US"/>
        </w:rPr>
        <w:t xml:space="preserve"> who claims to be a member of the family unit of a person who holds a Subclass 482 (Temporary Skill Shortage) visa in the Short-term stream:</w:t>
      </w:r>
    </w:p>
    <w:p w:rsidR="008A0B13" w:rsidRPr="00EF4729" w:rsidRDefault="008A0B13" w:rsidP="00EF4729">
      <w:pPr>
        <w:spacing w:before="0"/>
        <w:ind w:left="360"/>
        <w:rPr>
          <w:rFonts w:eastAsia="Calibri"/>
          <w:szCs w:val="24"/>
          <w:lang w:eastAsia="en-US"/>
        </w:rPr>
      </w:pPr>
    </w:p>
    <w:tbl>
      <w:tblPr>
        <w:tblStyle w:val="TableGrid"/>
        <w:tblW w:w="9360" w:type="dxa"/>
        <w:tblInd w:w="-5" w:type="dxa"/>
        <w:tblLook w:val="04A0" w:firstRow="1" w:lastRow="0" w:firstColumn="1" w:lastColumn="0" w:noHBand="0" w:noVBand="1"/>
      </w:tblPr>
      <w:tblGrid>
        <w:gridCol w:w="6300"/>
        <w:gridCol w:w="1710"/>
        <w:gridCol w:w="1350"/>
      </w:tblGrid>
      <w:tr w:rsidR="008A0B13" w:rsidRPr="00E35CBF" w:rsidTr="00762DFB">
        <w:tc>
          <w:tcPr>
            <w:tcW w:w="6300" w:type="dxa"/>
          </w:tcPr>
          <w:p w:rsidR="008A0B13" w:rsidRPr="00C0233B" w:rsidRDefault="008A0B13" w:rsidP="00EF4729">
            <w:pPr>
              <w:spacing w:before="0"/>
              <w:ind w:right="-57"/>
              <w:rPr>
                <w:rFonts w:eastAsia="Calibri"/>
                <w:b/>
                <w:szCs w:val="24"/>
                <w:lang w:eastAsia="en-US"/>
              </w:rPr>
            </w:pPr>
            <w:r>
              <w:rPr>
                <w:rFonts w:eastAsia="Calibri"/>
                <w:b/>
                <w:szCs w:val="24"/>
                <w:lang w:eastAsia="en-US"/>
              </w:rPr>
              <w:t>A</w:t>
            </w:r>
            <w:r w:rsidRPr="00C0233B">
              <w:rPr>
                <w:rFonts w:eastAsia="Calibri"/>
                <w:b/>
                <w:szCs w:val="24"/>
                <w:lang w:eastAsia="en-US"/>
              </w:rPr>
              <w:t>pplicable</w:t>
            </w:r>
            <w:r>
              <w:rPr>
                <w:rFonts w:eastAsia="Calibri"/>
                <w:b/>
                <w:szCs w:val="24"/>
                <w:lang w:eastAsia="en-US"/>
              </w:rPr>
              <w:t xml:space="preserve"> Charge </w:t>
            </w:r>
            <w:r w:rsidRPr="00C0233B">
              <w:rPr>
                <w:rFonts w:eastAsia="Calibri"/>
                <w:b/>
                <w:szCs w:val="24"/>
                <w:lang w:eastAsia="en-US"/>
              </w:rPr>
              <w:t xml:space="preserve"> </w:t>
            </w:r>
          </w:p>
        </w:tc>
        <w:tc>
          <w:tcPr>
            <w:tcW w:w="1710" w:type="dxa"/>
          </w:tcPr>
          <w:p w:rsidR="008A0B13" w:rsidRPr="00C0233B" w:rsidRDefault="00634710" w:rsidP="00EF4729">
            <w:pPr>
              <w:spacing w:before="0"/>
              <w:ind w:right="-57"/>
              <w:rPr>
                <w:rFonts w:eastAsia="Calibri"/>
                <w:b/>
                <w:szCs w:val="24"/>
                <w:lang w:eastAsia="en-US"/>
              </w:rPr>
            </w:pPr>
            <w:r>
              <w:rPr>
                <w:rFonts w:eastAsia="Calibri"/>
                <w:b/>
                <w:szCs w:val="24"/>
                <w:lang w:eastAsia="en-US"/>
              </w:rPr>
              <w:t>Previous</w:t>
            </w:r>
            <w:r w:rsidR="008A0B13" w:rsidRPr="00C0233B">
              <w:rPr>
                <w:rFonts w:eastAsia="Calibri"/>
                <w:b/>
                <w:szCs w:val="24"/>
                <w:lang w:eastAsia="en-US"/>
              </w:rPr>
              <w:t xml:space="preserve"> VAC</w:t>
            </w:r>
          </w:p>
        </w:tc>
        <w:tc>
          <w:tcPr>
            <w:tcW w:w="1350" w:type="dxa"/>
          </w:tcPr>
          <w:p w:rsidR="008A0B13" w:rsidRPr="00C0233B" w:rsidRDefault="008A0B13" w:rsidP="00EF4729">
            <w:pPr>
              <w:spacing w:before="0"/>
              <w:ind w:right="-57"/>
              <w:rPr>
                <w:rFonts w:eastAsia="Calibri"/>
                <w:b/>
                <w:szCs w:val="24"/>
                <w:lang w:eastAsia="en-US"/>
              </w:rPr>
            </w:pPr>
            <w:r w:rsidRPr="00C0233B">
              <w:rPr>
                <w:rFonts w:eastAsia="Calibri"/>
                <w:b/>
                <w:szCs w:val="24"/>
                <w:lang w:eastAsia="en-US"/>
              </w:rPr>
              <w:t>New VAC</w:t>
            </w:r>
          </w:p>
        </w:tc>
      </w:tr>
      <w:tr w:rsidR="0092434F" w:rsidTr="00762DFB">
        <w:tc>
          <w:tcPr>
            <w:tcW w:w="6300" w:type="dxa"/>
          </w:tcPr>
          <w:p w:rsidR="0092434F" w:rsidRDefault="0092434F" w:rsidP="0092434F">
            <w:pPr>
              <w:spacing w:before="0"/>
              <w:ind w:right="-57"/>
              <w:rPr>
                <w:rFonts w:eastAsia="Calibri"/>
                <w:szCs w:val="24"/>
                <w:lang w:eastAsia="en-US"/>
              </w:rPr>
            </w:pPr>
            <w:r>
              <w:rPr>
                <w:rFonts w:eastAsia="Calibri"/>
                <w:szCs w:val="24"/>
                <w:lang w:eastAsia="en-US"/>
              </w:rPr>
              <w:t>Base application charge</w:t>
            </w:r>
          </w:p>
        </w:tc>
        <w:tc>
          <w:tcPr>
            <w:tcW w:w="1710" w:type="dxa"/>
          </w:tcPr>
          <w:p w:rsidR="0092434F" w:rsidRDefault="0092434F" w:rsidP="0092434F">
            <w:pPr>
              <w:spacing w:before="0"/>
              <w:ind w:right="-57"/>
              <w:rPr>
                <w:rFonts w:eastAsia="Calibri"/>
                <w:szCs w:val="24"/>
                <w:lang w:eastAsia="en-US"/>
              </w:rPr>
            </w:pPr>
            <w:r>
              <w:rPr>
                <w:rFonts w:eastAsia="Calibri"/>
                <w:szCs w:val="24"/>
                <w:lang w:eastAsia="en-US"/>
              </w:rPr>
              <w:t>$1 175</w:t>
            </w:r>
          </w:p>
        </w:tc>
        <w:tc>
          <w:tcPr>
            <w:tcW w:w="1350" w:type="dxa"/>
          </w:tcPr>
          <w:p w:rsidR="0092434F" w:rsidRDefault="0092434F" w:rsidP="0092434F">
            <w:pPr>
              <w:spacing w:before="0"/>
              <w:ind w:right="-57"/>
              <w:rPr>
                <w:rFonts w:eastAsia="Calibri"/>
                <w:szCs w:val="24"/>
                <w:lang w:eastAsia="en-US"/>
              </w:rPr>
            </w:pPr>
            <w:r>
              <w:rPr>
                <w:rFonts w:eastAsia="Calibri"/>
                <w:szCs w:val="24"/>
                <w:lang w:eastAsia="en-US"/>
              </w:rPr>
              <w:t>$1 265</w:t>
            </w:r>
          </w:p>
        </w:tc>
      </w:tr>
      <w:tr w:rsidR="0092434F" w:rsidTr="00762DFB">
        <w:tc>
          <w:tcPr>
            <w:tcW w:w="6300" w:type="dxa"/>
          </w:tcPr>
          <w:p w:rsidR="0092434F" w:rsidRDefault="0092434F" w:rsidP="0092434F">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92434F" w:rsidRDefault="0092434F" w:rsidP="0092434F">
            <w:pPr>
              <w:spacing w:before="0"/>
              <w:ind w:right="-57"/>
              <w:rPr>
                <w:rFonts w:eastAsia="Calibri"/>
                <w:szCs w:val="24"/>
                <w:lang w:eastAsia="en-US"/>
              </w:rPr>
            </w:pPr>
            <w:r>
              <w:rPr>
                <w:rFonts w:eastAsia="Calibri"/>
                <w:szCs w:val="24"/>
                <w:lang w:eastAsia="en-US"/>
              </w:rPr>
              <w:t>$1 175</w:t>
            </w:r>
          </w:p>
        </w:tc>
        <w:tc>
          <w:tcPr>
            <w:tcW w:w="1350" w:type="dxa"/>
          </w:tcPr>
          <w:p w:rsidR="0092434F" w:rsidRDefault="0092434F" w:rsidP="0092434F">
            <w:pPr>
              <w:spacing w:before="0"/>
              <w:ind w:right="-57"/>
              <w:rPr>
                <w:rFonts w:eastAsia="Calibri"/>
                <w:szCs w:val="24"/>
                <w:lang w:eastAsia="en-US"/>
              </w:rPr>
            </w:pPr>
            <w:r>
              <w:rPr>
                <w:rFonts w:eastAsia="Calibri"/>
                <w:szCs w:val="24"/>
                <w:lang w:eastAsia="en-US"/>
              </w:rPr>
              <w:t>$1 265</w:t>
            </w:r>
          </w:p>
        </w:tc>
      </w:tr>
      <w:tr w:rsidR="0092434F" w:rsidTr="00762DFB">
        <w:tc>
          <w:tcPr>
            <w:tcW w:w="6300" w:type="dxa"/>
          </w:tcPr>
          <w:p w:rsidR="0092434F" w:rsidRDefault="0092434F" w:rsidP="0092434F">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92434F" w:rsidRDefault="0092434F" w:rsidP="0092434F">
            <w:pPr>
              <w:spacing w:before="0"/>
              <w:ind w:right="-57"/>
              <w:rPr>
                <w:rFonts w:eastAsia="Calibri"/>
                <w:szCs w:val="24"/>
                <w:lang w:eastAsia="en-US"/>
              </w:rPr>
            </w:pPr>
            <w:r>
              <w:rPr>
                <w:rFonts w:eastAsia="Calibri"/>
                <w:szCs w:val="24"/>
                <w:lang w:eastAsia="en-US"/>
              </w:rPr>
              <w:t>$295</w:t>
            </w:r>
          </w:p>
        </w:tc>
        <w:tc>
          <w:tcPr>
            <w:tcW w:w="1350" w:type="dxa"/>
          </w:tcPr>
          <w:p w:rsidR="0092434F" w:rsidRDefault="0092434F" w:rsidP="0092434F">
            <w:pPr>
              <w:spacing w:before="0"/>
              <w:ind w:right="-57"/>
              <w:rPr>
                <w:rFonts w:eastAsia="Calibri"/>
                <w:szCs w:val="24"/>
                <w:lang w:eastAsia="en-US"/>
              </w:rPr>
            </w:pPr>
            <w:r>
              <w:rPr>
                <w:rFonts w:eastAsia="Calibri"/>
                <w:szCs w:val="24"/>
                <w:lang w:eastAsia="en-US"/>
              </w:rPr>
              <w:t>$320</w:t>
            </w:r>
          </w:p>
        </w:tc>
      </w:tr>
    </w:tbl>
    <w:p w:rsidR="008A0B13" w:rsidRPr="00EF4729" w:rsidRDefault="008A0B13" w:rsidP="00EF4729">
      <w:pPr>
        <w:pStyle w:val="ListParagraph"/>
        <w:spacing w:before="0"/>
        <w:ind w:right="-57"/>
        <w:rPr>
          <w:u w:val="single"/>
        </w:rPr>
      </w:pPr>
    </w:p>
    <w:p w:rsidR="008A0B13" w:rsidRPr="00EF4729" w:rsidRDefault="009D21E6" w:rsidP="00EF4729">
      <w:pPr>
        <w:pStyle w:val="ListParagraph"/>
        <w:numPr>
          <w:ilvl w:val="0"/>
          <w:numId w:val="23"/>
        </w:numPr>
        <w:spacing w:before="0"/>
        <w:ind w:right="-57"/>
        <w:rPr>
          <w:u w:val="single"/>
        </w:rPr>
      </w:pPr>
      <w:r>
        <w:t>f</w:t>
      </w:r>
      <w:r w:rsidR="008A0B13">
        <w:t xml:space="preserve">or any other applicant: </w:t>
      </w:r>
    </w:p>
    <w:p w:rsidR="008A0B13" w:rsidRDefault="008A0B13" w:rsidP="008A0B13">
      <w:pPr>
        <w:spacing w:before="0"/>
        <w:rPr>
          <w:rFonts w:eastAsia="Calibri"/>
          <w:szCs w:val="24"/>
          <w:lang w:eastAsia="en-US"/>
        </w:rPr>
      </w:pPr>
    </w:p>
    <w:tbl>
      <w:tblPr>
        <w:tblStyle w:val="TableGrid"/>
        <w:tblW w:w="9360" w:type="dxa"/>
        <w:tblInd w:w="-5" w:type="dxa"/>
        <w:tblLook w:val="04A0" w:firstRow="1" w:lastRow="0" w:firstColumn="1" w:lastColumn="0" w:noHBand="0" w:noVBand="1"/>
      </w:tblPr>
      <w:tblGrid>
        <w:gridCol w:w="6300"/>
        <w:gridCol w:w="1710"/>
        <w:gridCol w:w="1350"/>
      </w:tblGrid>
      <w:tr w:rsidR="008A0B13" w:rsidRPr="00E35CBF" w:rsidTr="00762DFB">
        <w:tc>
          <w:tcPr>
            <w:tcW w:w="6300" w:type="dxa"/>
          </w:tcPr>
          <w:p w:rsidR="008A0B13" w:rsidRPr="00C0233B" w:rsidRDefault="008A0B13" w:rsidP="00EF4729">
            <w:pPr>
              <w:spacing w:before="0"/>
              <w:ind w:right="-57"/>
              <w:rPr>
                <w:rFonts w:eastAsia="Calibri"/>
                <w:b/>
                <w:szCs w:val="24"/>
                <w:lang w:eastAsia="en-US"/>
              </w:rPr>
            </w:pPr>
            <w:r>
              <w:rPr>
                <w:rFonts w:eastAsia="Calibri"/>
                <w:b/>
                <w:szCs w:val="24"/>
                <w:lang w:eastAsia="en-US"/>
              </w:rPr>
              <w:t>A</w:t>
            </w:r>
            <w:r w:rsidRPr="00C0233B">
              <w:rPr>
                <w:rFonts w:eastAsia="Calibri"/>
                <w:b/>
                <w:szCs w:val="24"/>
                <w:lang w:eastAsia="en-US"/>
              </w:rPr>
              <w:t>pplicable</w:t>
            </w:r>
            <w:r>
              <w:rPr>
                <w:rFonts w:eastAsia="Calibri"/>
                <w:b/>
                <w:szCs w:val="24"/>
                <w:lang w:eastAsia="en-US"/>
              </w:rPr>
              <w:t xml:space="preserve"> Charge </w:t>
            </w:r>
            <w:r w:rsidRPr="00C0233B">
              <w:rPr>
                <w:rFonts w:eastAsia="Calibri"/>
                <w:b/>
                <w:szCs w:val="24"/>
                <w:lang w:eastAsia="en-US"/>
              </w:rPr>
              <w:t xml:space="preserve"> </w:t>
            </w:r>
          </w:p>
        </w:tc>
        <w:tc>
          <w:tcPr>
            <w:tcW w:w="1710" w:type="dxa"/>
          </w:tcPr>
          <w:p w:rsidR="008A0B13" w:rsidRPr="00C0233B" w:rsidRDefault="00634710" w:rsidP="00EF4729">
            <w:pPr>
              <w:spacing w:before="0"/>
              <w:ind w:right="-57"/>
              <w:rPr>
                <w:rFonts w:eastAsia="Calibri"/>
                <w:b/>
                <w:szCs w:val="24"/>
                <w:lang w:eastAsia="en-US"/>
              </w:rPr>
            </w:pPr>
            <w:r>
              <w:rPr>
                <w:rFonts w:eastAsia="Calibri"/>
                <w:b/>
                <w:szCs w:val="24"/>
                <w:lang w:eastAsia="en-US"/>
              </w:rPr>
              <w:t>Previous</w:t>
            </w:r>
            <w:r w:rsidR="008A0B13" w:rsidRPr="00C0233B">
              <w:rPr>
                <w:rFonts w:eastAsia="Calibri"/>
                <w:b/>
                <w:szCs w:val="24"/>
                <w:lang w:eastAsia="en-US"/>
              </w:rPr>
              <w:t xml:space="preserve"> VAC</w:t>
            </w:r>
          </w:p>
        </w:tc>
        <w:tc>
          <w:tcPr>
            <w:tcW w:w="1350" w:type="dxa"/>
          </w:tcPr>
          <w:p w:rsidR="008A0B13" w:rsidRPr="00C0233B" w:rsidRDefault="008A0B13" w:rsidP="00EF4729">
            <w:pPr>
              <w:spacing w:before="0"/>
              <w:ind w:right="-57"/>
              <w:rPr>
                <w:rFonts w:eastAsia="Calibri"/>
                <w:b/>
                <w:szCs w:val="24"/>
                <w:lang w:eastAsia="en-US"/>
              </w:rPr>
            </w:pPr>
            <w:r w:rsidRPr="00C0233B">
              <w:rPr>
                <w:rFonts w:eastAsia="Calibri"/>
                <w:b/>
                <w:szCs w:val="24"/>
                <w:lang w:eastAsia="en-US"/>
              </w:rPr>
              <w:t>New VAC</w:t>
            </w:r>
          </w:p>
        </w:tc>
      </w:tr>
      <w:tr w:rsidR="0092434F" w:rsidTr="00762DFB">
        <w:tc>
          <w:tcPr>
            <w:tcW w:w="6300" w:type="dxa"/>
          </w:tcPr>
          <w:p w:rsidR="0092434F" w:rsidRDefault="0092434F" w:rsidP="0092434F">
            <w:pPr>
              <w:spacing w:before="0"/>
              <w:ind w:right="-57"/>
              <w:rPr>
                <w:rFonts w:eastAsia="Calibri"/>
                <w:szCs w:val="24"/>
                <w:lang w:eastAsia="en-US"/>
              </w:rPr>
            </w:pPr>
            <w:r>
              <w:rPr>
                <w:rFonts w:eastAsia="Calibri"/>
                <w:szCs w:val="24"/>
                <w:lang w:eastAsia="en-US"/>
              </w:rPr>
              <w:t>Base application charge</w:t>
            </w:r>
          </w:p>
        </w:tc>
        <w:tc>
          <w:tcPr>
            <w:tcW w:w="1710" w:type="dxa"/>
          </w:tcPr>
          <w:p w:rsidR="0092434F" w:rsidRDefault="0092434F" w:rsidP="0092434F">
            <w:pPr>
              <w:spacing w:before="0"/>
              <w:ind w:right="-57"/>
              <w:rPr>
                <w:rFonts w:eastAsia="Calibri"/>
                <w:szCs w:val="24"/>
                <w:lang w:eastAsia="en-US"/>
              </w:rPr>
            </w:pPr>
            <w:r>
              <w:rPr>
                <w:rFonts w:eastAsia="Calibri"/>
                <w:szCs w:val="24"/>
                <w:lang w:eastAsia="en-US"/>
              </w:rPr>
              <w:t>$2 455</w:t>
            </w:r>
          </w:p>
        </w:tc>
        <w:tc>
          <w:tcPr>
            <w:tcW w:w="1350" w:type="dxa"/>
          </w:tcPr>
          <w:p w:rsidR="0092434F" w:rsidRDefault="0092434F" w:rsidP="0092434F">
            <w:pPr>
              <w:spacing w:before="0"/>
              <w:ind w:right="-57"/>
              <w:rPr>
                <w:rFonts w:eastAsia="Calibri"/>
                <w:szCs w:val="24"/>
                <w:lang w:eastAsia="en-US"/>
              </w:rPr>
            </w:pPr>
            <w:r>
              <w:rPr>
                <w:rFonts w:eastAsia="Calibri"/>
                <w:szCs w:val="24"/>
                <w:lang w:eastAsia="en-US"/>
              </w:rPr>
              <w:t>$2 645</w:t>
            </w:r>
          </w:p>
        </w:tc>
      </w:tr>
      <w:tr w:rsidR="0092434F" w:rsidTr="00762DFB">
        <w:tc>
          <w:tcPr>
            <w:tcW w:w="6300" w:type="dxa"/>
          </w:tcPr>
          <w:p w:rsidR="0092434F" w:rsidRDefault="0092434F" w:rsidP="0092434F">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92434F" w:rsidRDefault="0092434F" w:rsidP="0092434F">
            <w:pPr>
              <w:spacing w:before="0"/>
              <w:ind w:right="-57"/>
              <w:rPr>
                <w:rFonts w:eastAsia="Calibri"/>
                <w:szCs w:val="24"/>
                <w:lang w:eastAsia="en-US"/>
              </w:rPr>
            </w:pPr>
            <w:r>
              <w:rPr>
                <w:rFonts w:eastAsia="Calibri"/>
                <w:szCs w:val="24"/>
                <w:lang w:eastAsia="en-US"/>
              </w:rPr>
              <w:t>$2 455</w:t>
            </w:r>
          </w:p>
        </w:tc>
        <w:tc>
          <w:tcPr>
            <w:tcW w:w="1350" w:type="dxa"/>
          </w:tcPr>
          <w:p w:rsidR="0092434F" w:rsidRDefault="0092434F" w:rsidP="0092434F">
            <w:pPr>
              <w:spacing w:before="0"/>
              <w:ind w:right="-57"/>
              <w:rPr>
                <w:rFonts w:eastAsia="Calibri"/>
                <w:szCs w:val="24"/>
                <w:lang w:eastAsia="en-US"/>
              </w:rPr>
            </w:pPr>
            <w:r>
              <w:rPr>
                <w:rFonts w:eastAsia="Calibri"/>
                <w:szCs w:val="24"/>
                <w:lang w:eastAsia="en-US"/>
              </w:rPr>
              <w:t>$2 645</w:t>
            </w:r>
          </w:p>
        </w:tc>
      </w:tr>
      <w:tr w:rsidR="0092434F" w:rsidTr="00762DFB">
        <w:tc>
          <w:tcPr>
            <w:tcW w:w="6300" w:type="dxa"/>
          </w:tcPr>
          <w:p w:rsidR="0092434F" w:rsidRDefault="0092434F" w:rsidP="0092434F">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92434F" w:rsidRDefault="0092434F" w:rsidP="0092434F">
            <w:pPr>
              <w:spacing w:before="0"/>
              <w:ind w:right="-57"/>
              <w:rPr>
                <w:rFonts w:eastAsia="Calibri"/>
                <w:szCs w:val="24"/>
                <w:lang w:eastAsia="en-US"/>
              </w:rPr>
            </w:pPr>
            <w:r>
              <w:rPr>
                <w:rFonts w:eastAsia="Calibri"/>
                <w:szCs w:val="24"/>
                <w:lang w:eastAsia="en-US"/>
              </w:rPr>
              <w:t>$615</w:t>
            </w:r>
          </w:p>
        </w:tc>
        <w:tc>
          <w:tcPr>
            <w:tcW w:w="1350" w:type="dxa"/>
          </w:tcPr>
          <w:p w:rsidR="0092434F" w:rsidRDefault="0092434F" w:rsidP="0092434F">
            <w:pPr>
              <w:spacing w:before="0"/>
              <w:ind w:right="-57"/>
              <w:rPr>
                <w:rFonts w:eastAsia="Calibri"/>
                <w:szCs w:val="24"/>
                <w:lang w:eastAsia="en-US"/>
              </w:rPr>
            </w:pPr>
            <w:r>
              <w:rPr>
                <w:rFonts w:eastAsia="Calibri"/>
                <w:szCs w:val="24"/>
                <w:lang w:eastAsia="en-US"/>
              </w:rPr>
              <w:t>$660</w:t>
            </w:r>
          </w:p>
        </w:tc>
      </w:tr>
    </w:tbl>
    <w:p w:rsidR="004D1EC6" w:rsidRDefault="004D1EC6" w:rsidP="00EF4729">
      <w:pPr>
        <w:spacing w:before="0"/>
        <w:ind w:right="-57"/>
        <w:rPr>
          <w:u w:val="single"/>
        </w:rPr>
      </w:pPr>
    </w:p>
    <w:p w:rsidR="0092434F" w:rsidRPr="00EF4729" w:rsidRDefault="0092434F" w:rsidP="0092434F">
      <w:pPr>
        <w:spacing w:before="0"/>
        <w:ind w:right="-57"/>
        <w:rPr>
          <w:u w:val="single"/>
        </w:rPr>
      </w:pPr>
      <w:r>
        <w:rPr>
          <w:u w:val="single"/>
        </w:rPr>
        <w:t>Item</w:t>
      </w:r>
      <w:r w:rsidRPr="00615694">
        <w:rPr>
          <w:u w:val="single"/>
        </w:rPr>
        <w:t xml:space="preserve"> </w:t>
      </w:r>
      <w:r w:rsidR="007F4E77">
        <w:rPr>
          <w:u w:val="single"/>
        </w:rPr>
        <w:t>208</w:t>
      </w:r>
      <w:r>
        <w:rPr>
          <w:u w:val="single"/>
        </w:rPr>
        <w:t xml:space="preserve"> </w:t>
      </w:r>
      <w:r w:rsidR="00D1001E">
        <w:rPr>
          <w:u w:val="single"/>
        </w:rPr>
        <w:t>–</w:t>
      </w:r>
      <w:r w:rsidRPr="00615694">
        <w:rPr>
          <w:u w:val="single"/>
        </w:rPr>
        <w:t xml:space="preserve"> </w:t>
      </w:r>
      <w:r w:rsidR="00D1001E">
        <w:rPr>
          <w:u w:val="single"/>
        </w:rPr>
        <w:t xml:space="preserve">Paragraph </w:t>
      </w:r>
      <w:r>
        <w:rPr>
          <w:u w:val="single"/>
        </w:rPr>
        <w:t>1302(2</w:t>
      </w:r>
      <w:proofErr w:type="gramStart"/>
      <w:r>
        <w:rPr>
          <w:u w:val="single"/>
        </w:rPr>
        <w:t>)(</w:t>
      </w:r>
      <w:proofErr w:type="gramEnd"/>
      <w:r>
        <w:rPr>
          <w:u w:val="single"/>
        </w:rPr>
        <w:t>a)</w:t>
      </w:r>
      <w:r w:rsidRPr="00EF4729">
        <w:rPr>
          <w:u w:val="single"/>
        </w:rPr>
        <w:t xml:space="preserve"> of Schedule 1 (table item 1)</w:t>
      </w:r>
    </w:p>
    <w:p w:rsidR="0092434F" w:rsidRDefault="0092434F" w:rsidP="0092434F">
      <w:pPr>
        <w:spacing w:before="0"/>
        <w:ind w:right="-57"/>
        <w:rPr>
          <w:rFonts w:eastAsia="Calibri"/>
          <w:szCs w:val="24"/>
          <w:lang w:eastAsia="en-US"/>
        </w:rPr>
      </w:pPr>
    </w:p>
    <w:p w:rsidR="0092434F" w:rsidRDefault="0092434F" w:rsidP="0092434F">
      <w:pPr>
        <w:spacing w:before="0"/>
        <w:rPr>
          <w:rFonts w:eastAsia="Calibri"/>
          <w:szCs w:val="24"/>
          <w:lang w:eastAsia="en-US"/>
        </w:rPr>
      </w:pPr>
      <w:r w:rsidRPr="00FA3256">
        <w:rPr>
          <w:rFonts w:eastAsia="Calibri"/>
          <w:szCs w:val="24"/>
          <w:lang w:eastAsia="en-US"/>
        </w:rPr>
        <w:t xml:space="preserve">This item amends the first instalment VAC for the </w:t>
      </w:r>
      <w:proofErr w:type="spellStart"/>
      <w:r w:rsidRPr="00FA3256">
        <w:rPr>
          <w:rFonts w:eastAsia="Calibri"/>
          <w:szCs w:val="24"/>
          <w:lang w:eastAsia="en-US"/>
        </w:rPr>
        <w:t>the</w:t>
      </w:r>
      <w:proofErr w:type="spellEnd"/>
      <w:r w:rsidRPr="00FA3256">
        <w:rPr>
          <w:rFonts w:eastAsia="Calibri"/>
          <w:szCs w:val="24"/>
          <w:lang w:eastAsia="en-US"/>
        </w:rPr>
        <w:t xml:space="preserve"> </w:t>
      </w:r>
      <w:r>
        <w:rPr>
          <w:rFonts w:eastAsia="Calibri"/>
          <w:szCs w:val="24"/>
          <w:lang w:eastAsia="en-US"/>
        </w:rPr>
        <w:t>Bridging B (Class WB)</w:t>
      </w:r>
      <w:r w:rsidRPr="00FA3256">
        <w:rPr>
          <w:rFonts w:eastAsia="Calibri"/>
          <w:szCs w:val="24"/>
          <w:lang w:eastAsia="en-US"/>
        </w:rPr>
        <w:t xml:space="preserve"> </w:t>
      </w:r>
      <w:r w:rsidR="009D21E6">
        <w:rPr>
          <w:rFonts w:eastAsia="Calibri"/>
          <w:szCs w:val="24"/>
          <w:lang w:eastAsia="en-US"/>
        </w:rPr>
        <w:t>(</w:t>
      </w:r>
      <w:r w:rsidR="000233CE">
        <w:rPr>
          <w:rFonts w:eastAsia="Calibri"/>
          <w:szCs w:val="24"/>
          <w:lang w:eastAsia="en-US"/>
        </w:rPr>
        <w:t>Subclass 020 (Bridging B) visa</w:t>
      </w:r>
      <w:r w:rsidR="00021E00">
        <w:rPr>
          <w:rFonts w:eastAsia="Calibri"/>
          <w:szCs w:val="24"/>
          <w:lang w:eastAsia="en-US"/>
        </w:rPr>
        <w:t>)</w:t>
      </w:r>
      <w:r>
        <w:rPr>
          <w:rFonts w:eastAsia="Calibri"/>
          <w:szCs w:val="24"/>
          <w:lang w:eastAsia="en-US"/>
        </w:rPr>
        <w:t xml:space="preserve"> to increase the base application charge from $145 to $155. </w:t>
      </w:r>
    </w:p>
    <w:p w:rsidR="000233CE" w:rsidRDefault="000233CE" w:rsidP="0092434F">
      <w:pPr>
        <w:spacing w:before="0"/>
        <w:rPr>
          <w:rFonts w:eastAsia="Calibri"/>
          <w:szCs w:val="24"/>
          <w:lang w:eastAsia="en-US"/>
        </w:rPr>
      </w:pPr>
    </w:p>
    <w:p w:rsidR="000233CE" w:rsidRPr="00EF4729" w:rsidRDefault="000233CE" w:rsidP="000233CE">
      <w:pPr>
        <w:spacing w:before="0"/>
        <w:ind w:right="-57"/>
        <w:rPr>
          <w:u w:val="single"/>
        </w:rPr>
      </w:pPr>
      <w:r>
        <w:rPr>
          <w:u w:val="single"/>
        </w:rPr>
        <w:t>Item</w:t>
      </w:r>
      <w:r w:rsidRPr="00615694">
        <w:rPr>
          <w:u w:val="single"/>
        </w:rPr>
        <w:t xml:space="preserve"> </w:t>
      </w:r>
      <w:r w:rsidR="007F4E77">
        <w:rPr>
          <w:u w:val="single"/>
        </w:rPr>
        <w:t>209</w:t>
      </w:r>
      <w:r>
        <w:rPr>
          <w:u w:val="single"/>
        </w:rPr>
        <w:t xml:space="preserve"> </w:t>
      </w:r>
      <w:r w:rsidR="00BB0807">
        <w:rPr>
          <w:u w:val="single"/>
        </w:rPr>
        <w:t>–</w:t>
      </w:r>
      <w:r w:rsidRPr="00615694">
        <w:rPr>
          <w:u w:val="single"/>
        </w:rPr>
        <w:t xml:space="preserve"> </w:t>
      </w:r>
      <w:r w:rsidR="00BB0807">
        <w:rPr>
          <w:u w:val="single"/>
        </w:rPr>
        <w:t xml:space="preserve">Paragraph </w:t>
      </w:r>
      <w:r>
        <w:rPr>
          <w:u w:val="single"/>
        </w:rPr>
        <w:t>1401(2</w:t>
      </w:r>
      <w:proofErr w:type="gramStart"/>
      <w:r>
        <w:rPr>
          <w:u w:val="single"/>
        </w:rPr>
        <w:t>)(</w:t>
      </w:r>
      <w:proofErr w:type="gramEnd"/>
      <w:r>
        <w:rPr>
          <w:u w:val="single"/>
        </w:rPr>
        <w:t>a)</w:t>
      </w:r>
      <w:r w:rsidRPr="00EF4729">
        <w:rPr>
          <w:u w:val="single"/>
        </w:rPr>
        <w:t xml:space="preserve"> of Schedule 1 (table item 1)</w:t>
      </w:r>
    </w:p>
    <w:p w:rsidR="000233CE" w:rsidRDefault="000233CE" w:rsidP="000233CE">
      <w:pPr>
        <w:spacing w:before="0"/>
        <w:ind w:right="-57"/>
        <w:rPr>
          <w:rFonts w:eastAsia="Calibri"/>
          <w:szCs w:val="24"/>
          <w:lang w:eastAsia="en-US"/>
        </w:rPr>
      </w:pPr>
    </w:p>
    <w:p w:rsidR="000233CE" w:rsidRPr="004C4DEF" w:rsidRDefault="000233CE" w:rsidP="000233CE">
      <w:pPr>
        <w:spacing w:before="0"/>
        <w:rPr>
          <w:rFonts w:ascii="Arial" w:hAnsi="Arial"/>
          <w:b/>
          <w:kern w:val="28"/>
        </w:rPr>
      </w:pPr>
      <w:r w:rsidRPr="00FA3256">
        <w:rPr>
          <w:rFonts w:eastAsia="Calibri"/>
          <w:szCs w:val="24"/>
          <w:lang w:eastAsia="en-US"/>
        </w:rPr>
        <w:t xml:space="preserve">This item amends the first instalment VAC for the </w:t>
      </w:r>
      <w:r>
        <w:rPr>
          <w:rFonts w:eastAsia="Calibri"/>
          <w:szCs w:val="24"/>
          <w:lang w:eastAsia="en-US"/>
        </w:rPr>
        <w:t>Protection (Class XA)</w:t>
      </w:r>
      <w:r w:rsidRPr="00FA3256">
        <w:rPr>
          <w:rFonts w:eastAsia="Calibri"/>
          <w:szCs w:val="24"/>
          <w:lang w:eastAsia="en-US"/>
        </w:rPr>
        <w:t xml:space="preserve"> </w:t>
      </w:r>
      <w:r w:rsidR="009D21E6">
        <w:rPr>
          <w:rFonts w:eastAsia="Calibri"/>
          <w:szCs w:val="24"/>
          <w:lang w:eastAsia="en-US"/>
        </w:rPr>
        <w:t>(</w:t>
      </w:r>
      <w:r>
        <w:rPr>
          <w:rFonts w:eastAsia="Calibri"/>
          <w:szCs w:val="24"/>
          <w:lang w:eastAsia="en-US"/>
        </w:rPr>
        <w:t>Subclass 866 (Protection) visa</w:t>
      </w:r>
      <w:r w:rsidR="00021E00">
        <w:rPr>
          <w:rFonts w:eastAsia="Calibri"/>
          <w:szCs w:val="24"/>
          <w:lang w:eastAsia="en-US"/>
        </w:rPr>
        <w:t>)</w:t>
      </w:r>
      <w:r>
        <w:rPr>
          <w:rFonts w:eastAsia="Calibri"/>
          <w:szCs w:val="24"/>
          <w:lang w:eastAsia="en-US"/>
        </w:rPr>
        <w:t xml:space="preserve"> to increase the base application charge from $35 to $40. </w:t>
      </w:r>
    </w:p>
    <w:p w:rsidR="0092434F" w:rsidRDefault="0092434F" w:rsidP="00EF4729">
      <w:pPr>
        <w:spacing w:before="0"/>
        <w:ind w:right="-57"/>
        <w:rPr>
          <w:u w:val="single"/>
        </w:rPr>
      </w:pPr>
    </w:p>
    <w:p w:rsidR="008A0B13" w:rsidRPr="00EF4729" w:rsidRDefault="000233CE" w:rsidP="00EF4729">
      <w:pPr>
        <w:spacing w:before="0"/>
        <w:ind w:right="-57"/>
        <w:rPr>
          <w:u w:val="single"/>
        </w:rPr>
      </w:pPr>
      <w:r>
        <w:rPr>
          <w:u w:val="single"/>
        </w:rPr>
        <w:t>Item</w:t>
      </w:r>
      <w:r w:rsidR="00705773" w:rsidRPr="00615694">
        <w:rPr>
          <w:u w:val="single"/>
        </w:rPr>
        <w:t xml:space="preserve"> </w:t>
      </w:r>
      <w:r w:rsidR="007F4E77">
        <w:rPr>
          <w:u w:val="single"/>
        </w:rPr>
        <w:t>210</w:t>
      </w:r>
      <w:r w:rsidR="008A0B13">
        <w:rPr>
          <w:u w:val="single"/>
        </w:rPr>
        <w:t xml:space="preserve"> </w:t>
      </w:r>
      <w:r w:rsidR="00BB0807">
        <w:rPr>
          <w:u w:val="single"/>
        </w:rPr>
        <w:t>–</w:t>
      </w:r>
      <w:r w:rsidR="00705773" w:rsidRPr="00615694">
        <w:rPr>
          <w:u w:val="single"/>
        </w:rPr>
        <w:t xml:space="preserve"> </w:t>
      </w:r>
      <w:r w:rsidR="00BB0807">
        <w:rPr>
          <w:u w:val="single"/>
        </w:rPr>
        <w:t xml:space="preserve">Subparagraph </w:t>
      </w:r>
      <w:r w:rsidR="008A0B13" w:rsidRPr="00EF4729">
        <w:rPr>
          <w:u w:val="single"/>
        </w:rPr>
        <w:t>1402(2</w:t>
      </w:r>
      <w:proofErr w:type="gramStart"/>
      <w:r w:rsidR="008A0B13" w:rsidRPr="00EF4729">
        <w:rPr>
          <w:u w:val="single"/>
        </w:rPr>
        <w:t>)(</w:t>
      </w:r>
      <w:proofErr w:type="gramEnd"/>
      <w:r w:rsidR="008A0B13" w:rsidRPr="00EF4729">
        <w:rPr>
          <w:u w:val="single"/>
        </w:rPr>
        <w:t>a)(</w:t>
      </w:r>
      <w:proofErr w:type="spellStart"/>
      <w:r w:rsidR="008A0B13" w:rsidRPr="00EF4729">
        <w:rPr>
          <w:u w:val="single"/>
        </w:rPr>
        <w:t>i</w:t>
      </w:r>
      <w:proofErr w:type="spellEnd"/>
      <w:r w:rsidR="008A0B13" w:rsidRPr="00EF4729">
        <w:rPr>
          <w:u w:val="single"/>
        </w:rPr>
        <w:t>) of Schedule 1 (table item 1)</w:t>
      </w:r>
    </w:p>
    <w:p w:rsidR="00D02EB1" w:rsidRDefault="00D02EB1" w:rsidP="008A0B13">
      <w:pPr>
        <w:spacing w:before="0"/>
        <w:ind w:right="-57"/>
        <w:rPr>
          <w:rFonts w:eastAsia="Calibri"/>
          <w:szCs w:val="24"/>
          <w:lang w:eastAsia="en-US"/>
        </w:rPr>
      </w:pPr>
    </w:p>
    <w:p w:rsidR="00705773" w:rsidRPr="004C4DEF" w:rsidRDefault="00705773" w:rsidP="00EF4729">
      <w:pPr>
        <w:spacing w:before="0"/>
        <w:rPr>
          <w:rFonts w:ascii="Arial" w:hAnsi="Arial"/>
          <w:b/>
          <w:kern w:val="28"/>
        </w:rPr>
      </w:pPr>
      <w:r w:rsidRPr="00FA3256">
        <w:rPr>
          <w:rFonts w:eastAsia="Calibri"/>
          <w:szCs w:val="24"/>
          <w:lang w:eastAsia="en-US"/>
        </w:rPr>
        <w:t xml:space="preserve">This item amends the first instalment VAC for the </w:t>
      </w:r>
      <w:r w:rsidR="0092434F">
        <w:rPr>
          <w:rFonts w:eastAsia="Calibri"/>
          <w:szCs w:val="24"/>
          <w:lang w:eastAsia="en-US"/>
        </w:rPr>
        <w:t>Refugee and Humanitarian (Class XB)</w:t>
      </w:r>
      <w:r w:rsidR="0092434F" w:rsidRPr="00FA3256">
        <w:rPr>
          <w:rFonts w:eastAsia="Calibri"/>
          <w:szCs w:val="24"/>
          <w:lang w:eastAsia="en-US"/>
        </w:rPr>
        <w:t xml:space="preserve"> </w:t>
      </w:r>
      <w:r w:rsidR="00021E00">
        <w:rPr>
          <w:rFonts w:eastAsia="Calibri"/>
          <w:szCs w:val="24"/>
          <w:lang w:eastAsia="en-US"/>
        </w:rPr>
        <w:t>(</w:t>
      </w:r>
      <w:r>
        <w:rPr>
          <w:rFonts w:eastAsia="Calibri"/>
          <w:szCs w:val="24"/>
          <w:lang w:eastAsia="en-US"/>
        </w:rPr>
        <w:t>Subclass 202 (Global Special Humanitarian)</w:t>
      </w:r>
      <w:r w:rsidR="00815EA3">
        <w:rPr>
          <w:rFonts w:eastAsia="Calibri"/>
          <w:szCs w:val="24"/>
          <w:lang w:eastAsia="en-US"/>
        </w:rPr>
        <w:t xml:space="preserve"> visa</w:t>
      </w:r>
      <w:r w:rsidR="00021E00">
        <w:rPr>
          <w:rFonts w:eastAsia="Calibri"/>
          <w:szCs w:val="24"/>
          <w:lang w:eastAsia="en-US"/>
        </w:rPr>
        <w:t>)</w:t>
      </w:r>
      <w:r>
        <w:rPr>
          <w:rFonts w:eastAsia="Calibri"/>
          <w:szCs w:val="24"/>
          <w:lang w:eastAsia="en-US"/>
        </w:rPr>
        <w:t xml:space="preserve"> </w:t>
      </w:r>
      <w:r w:rsidRPr="00705773">
        <w:rPr>
          <w:rFonts w:eastAsia="Calibri"/>
          <w:szCs w:val="24"/>
          <w:lang w:eastAsia="en-US"/>
        </w:rPr>
        <w:t>for an applicant whose application includes a proposal by an approved proposing organisation described in Part 202</w:t>
      </w:r>
      <w:r w:rsidR="00815EA3">
        <w:rPr>
          <w:rFonts w:eastAsia="Calibri"/>
          <w:szCs w:val="24"/>
          <w:lang w:eastAsia="en-US"/>
        </w:rPr>
        <w:t xml:space="preserve"> </w:t>
      </w:r>
      <w:r w:rsidRPr="00705773">
        <w:rPr>
          <w:rFonts w:eastAsia="Calibri"/>
          <w:szCs w:val="24"/>
          <w:lang w:eastAsia="en-US"/>
        </w:rPr>
        <w:t>of Schedule 2</w:t>
      </w:r>
      <w:r w:rsidR="00CE4708">
        <w:rPr>
          <w:rFonts w:eastAsia="Calibri"/>
          <w:szCs w:val="24"/>
          <w:lang w:eastAsia="en-US"/>
        </w:rPr>
        <w:t xml:space="preserve"> to increase the base application charge from </w:t>
      </w:r>
      <w:r w:rsidR="000233CE">
        <w:rPr>
          <w:rFonts w:eastAsia="Calibri"/>
          <w:szCs w:val="24"/>
          <w:lang w:eastAsia="en-US"/>
        </w:rPr>
        <w:t>$2 740 to $2 955</w:t>
      </w:r>
      <w:r w:rsidR="00CE4708">
        <w:rPr>
          <w:rFonts w:eastAsia="Calibri"/>
          <w:szCs w:val="24"/>
          <w:lang w:eastAsia="en-US"/>
        </w:rPr>
        <w:t xml:space="preserve">. </w:t>
      </w:r>
    </w:p>
    <w:p w:rsidR="00E30AA7" w:rsidRDefault="00E30AA7" w:rsidP="00E17C8A">
      <w:pPr>
        <w:spacing w:before="0"/>
        <w:rPr>
          <w:b/>
          <w:szCs w:val="24"/>
        </w:rPr>
      </w:pPr>
    </w:p>
    <w:p w:rsidR="00021E00" w:rsidRDefault="00021E00">
      <w:pPr>
        <w:spacing w:before="0"/>
        <w:rPr>
          <w:b/>
          <w:color w:val="000000" w:themeColor="text1"/>
          <w:szCs w:val="24"/>
        </w:rPr>
      </w:pPr>
      <w:r>
        <w:rPr>
          <w:b/>
          <w:color w:val="000000" w:themeColor="text1"/>
          <w:szCs w:val="24"/>
        </w:rPr>
        <w:br w:type="page"/>
      </w:r>
    </w:p>
    <w:p w:rsidR="00E17C8A" w:rsidRPr="007F4E77" w:rsidRDefault="004D1EC6" w:rsidP="00E17C8A">
      <w:pPr>
        <w:spacing w:before="0"/>
        <w:rPr>
          <w:b/>
          <w:color w:val="000000" w:themeColor="text1"/>
          <w:szCs w:val="24"/>
        </w:rPr>
      </w:pPr>
      <w:r w:rsidRPr="007F4E77">
        <w:rPr>
          <w:b/>
          <w:color w:val="000000" w:themeColor="text1"/>
          <w:szCs w:val="24"/>
        </w:rPr>
        <w:lastRenderedPageBreak/>
        <w:t>Division</w:t>
      </w:r>
      <w:r w:rsidR="00E17C8A" w:rsidRPr="007F4E77">
        <w:rPr>
          <w:b/>
          <w:color w:val="000000" w:themeColor="text1"/>
          <w:szCs w:val="24"/>
        </w:rPr>
        <w:t> </w:t>
      </w:r>
      <w:r w:rsidRPr="007F4E77">
        <w:rPr>
          <w:b/>
          <w:color w:val="000000" w:themeColor="text1"/>
          <w:szCs w:val="24"/>
        </w:rPr>
        <w:t>2</w:t>
      </w:r>
      <w:r w:rsidR="00CE4708" w:rsidRPr="007F4E77">
        <w:rPr>
          <w:b/>
          <w:color w:val="000000" w:themeColor="text1"/>
          <w:szCs w:val="24"/>
        </w:rPr>
        <w:t xml:space="preserve"> </w:t>
      </w:r>
      <w:r w:rsidR="00E17C8A" w:rsidRPr="007F4E77">
        <w:rPr>
          <w:b/>
          <w:color w:val="000000" w:themeColor="text1"/>
          <w:szCs w:val="24"/>
        </w:rPr>
        <w:t>—</w:t>
      </w:r>
      <w:r w:rsidR="00477A58" w:rsidRPr="007F4E77">
        <w:rPr>
          <w:b/>
          <w:color w:val="000000" w:themeColor="text1"/>
          <w:szCs w:val="24"/>
        </w:rPr>
        <w:t xml:space="preserve"> Application of amendment</w:t>
      </w:r>
      <w:r w:rsidR="00CE4708" w:rsidRPr="007F4E77">
        <w:rPr>
          <w:b/>
          <w:color w:val="000000" w:themeColor="text1"/>
          <w:szCs w:val="24"/>
        </w:rPr>
        <w:t>s</w:t>
      </w:r>
    </w:p>
    <w:p w:rsidR="00E17C8A" w:rsidRPr="007F4E77" w:rsidRDefault="00E17C8A" w:rsidP="00E17C8A">
      <w:pPr>
        <w:spacing w:before="0"/>
        <w:ind w:right="-57"/>
        <w:rPr>
          <w:color w:val="000000" w:themeColor="text1"/>
          <w:kern w:val="28"/>
        </w:rPr>
      </w:pPr>
    </w:p>
    <w:p w:rsidR="00327434" w:rsidRPr="007F4E77" w:rsidRDefault="00327434" w:rsidP="00E17C8A">
      <w:pPr>
        <w:spacing w:before="0"/>
        <w:ind w:right="-57"/>
        <w:rPr>
          <w:color w:val="000000" w:themeColor="text1"/>
          <w:kern w:val="28"/>
          <w:u w:val="single"/>
        </w:rPr>
      </w:pPr>
      <w:r w:rsidRPr="007F4E77">
        <w:rPr>
          <w:color w:val="000000" w:themeColor="text1"/>
          <w:kern w:val="28"/>
          <w:u w:val="single"/>
        </w:rPr>
        <w:t xml:space="preserve">Item </w:t>
      </w:r>
      <w:r w:rsidR="007F4E77">
        <w:rPr>
          <w:color w:val="000000" w:themeColor="text1"/>
          <w:kern w:val="28"/>
          <w:u w:val="single"/>
        </w:rPr>
        <w:t>211</w:t>
      </w:r>
      <w:r w:rsidRPr="007F4E77">
        <w:rPr>
          <w:color w:val="000000" w:themeColor="text1"/>
          <w:kern w:val="28"/>
          <w:u w:val="single"/>
        </w:rPr>
        <w:t xml:space="preserve"> – In the appropriate position in Schedule 13</w:t>
      </w:r>
    </w:p>
    <w:p w:rsidR="00D02EB1" w:rsidRPr="007F4E77" w:rsidRDefault="00D02EB1" w:rsidP="00E17C8A">
      <w:pPr>
        <w:spacing w:before="0"/>
        <w:ind w:right="-57"/>
        <w:rPr>
          <w:color w:val="000000" w:themeColor="text1"/>
          <w:kern w:val="28"/>
        </w:rPr>
      </w:pPr>
    </w:p>
    <w:p w:rsidR="00E17C8A" w:rsidRPr="007F4E77" w:rsidRDefault="00E17C8A" w:rsidP="00E17C8A">
      <w:pPr>
        <w:spacing w:before="0"/>
        <w:ind w:right="-57"/>
        <w:rPr>
          <w:color w:val="000000" w:themeColor="text1"/>
          <w:kern w:val="28"/>
        </w:rPr>
      </w:pPr>
      <w:r w:rsidRPr="007F4E77">
        <w:rPr>
          <w:color w:val="000000" w:themeColor="text1"/>
          <w:kern w:val="28"/>
        </w:rPr>
        <w:t>This item</w:t>
      </w:r>
      <w:r w:rsidR="00477A58" w:rsidRPr="007F4E77">
        <w:rPr>
          <w:color w:val="000000" w:themeColor="text1"/>
          <w:kern w:val="28"/>
        </w:rPr>
        <w:t xml:space="preserve"> inserts new Part </w:t>
      </w:r>
      <w:r w:rsidR="007F4E77">
        <w:rPr>
          <w:color w:val="000000" w:themeColor="text1"/>
          <w:kern w:val="28"/>
        </w:rPr>
        <w:t>86</w:t>
      </w:r>
      <w:r w:rsidR="00477A58" w:rsidRPr="007F4E77">
        <w:rPr>
          <w:color w:val="000000" w:themeColor="text1"/>
          <w:kern w:val="28"/>
        </w:rPr>
        <w:t xml:space="preserve"> in</w:t>
      </w:r>
      <w:r w:rsidR="00D02EB1" w:rsidRPr="007F4E77">
        <w:rPr>
          <w:color w:val="000000" w:themeColor="text1"/>
          <w:kern w:val="28"/>
        </w:rPr>
        <w:t xml:space="preserve"> </w:t>
      </w:r>
      <w:r w:rsidRPr="007F4E77">
        <w:rPr>
          <w:color w:val="000000" w:themeColor="text1"/>
          <w:kern w:val="28"/>
        </w:rPr>
        <w:t>Schedule 13 to the Migration Regulations</w:t>
      </w:r>
      <w:r w:rsidR="00477A58" w:rsidRPr="007F4E77">
        <w:rPr>
          <w:color w:val="000000" w:themeColor="text1"/>
          <w:kern w:val="28"/>
        </w:rPr>
        <w:t>.</w:t>
      </w:r>
      <w:r w:rsidR="00413800" w:rsidRPr="007F4E77">
        <w:rPr>
          <w:color w:val="000000" w:themeColor="text1"/>
          <w:kern w:val="28"/>
        </w:rPr>
        <w:t xml:space="preserve"> </w:t>
      </w:r>
      <w:r w:rsidR="00477A58" w:rsidRPr="007F4E77">
        <w:rPr>
          <w:color w:val="000000" w:themeColor="text1"/>
          <w:kern w:val="28"/>
        </w:rPr>
        <w:t xml:space="preserve">New clause </w:t>
      </w:r>
      <w:r w:rsidR="007F4E77">
        <w:rPr>
          <w:color w:val="000000" w:themeColor="text1"/>
          <w:kern w:val="28"/>
        </w:rPr>
        <w:t>8601</w:t>
      </w:r>
      <w:r w:rsidR="007F4E77" w:rsidRPr="007F4E77">
        <w:rPr>
          <w:color w:val="000000" w:themeColor="text1"/>
          <w:kern w:val="28"/>
        </w:rPr>
        <w:t xml:space="preserve"> </w:t>
      </w:r>
      <w:r w:rsidRPr="007F4E77">
        <w:rPr>
          <w:color w:val="000000" w:themeColor="text1"/>
          <w:kern w:val="28"/>
        </w:rPr>
        <w:t>provide</w:t>
      </w:r>
      <w:r w:rsidR="00477A58" w:rsidRPr="007F4E77">
        <w:rPr>
          <w:color w:val="000000" w:themeColor="text1"/>
          <w:kern w:val="28"/>
        </w:rPr>
        <w:t>s</w:t>
      </w:r>
      <w:r w:rsidRPr="007F4E77">
        <w:rPr>
          <w:color w:val="000000" w:themeColor="text1"/>
          <w:kern w:val="28"/>
        </w:rPr>
        <w:t xml:space="preserve"> that the amendments made by </w:t>
      </w:r>
      <w:r w:rsidR="004D1EC6" w:rsidRPr="007F4E77">
        <w:rPr>
          <w:color w:val="000000" w:themeColor="text1"/>
          <w:kern w:val="28"/>
        </w:rPr>
        <w:t xml:space="preserve">Division 1 of Part 1 of Schedule 1 to </w:t>
      </w:r>
      <w:r w:rsidRPr="007F4E77">
        <w:rPr>
          <w:color w:val="000000" w:themeColor="text1"/>
          <w:kern w:val="28"/>
        </w:rPr>
        <w:t xml:space="preserve">the Regulations apply in relation to </w:t>
      </w:r>
      <w:r w:rsidR="00E80FDE" w:rsidRPr="007F4E77">
        <w:rPr>
          <w:color w:val="000000" w:themeColor="text1"/>
          <w:kern w:val="28"/>
        </w:rPr>
        <w:t>visa applications</w:t>
      </w:r>
      <w:r w:rsidRPr="007F4E77">
        <w:rPr>
          <w:color w:val="000000" w:themeColor="text1"/>
          <w:kern w:val="28"/>
        </w:rPr>
        <w:t xml:space="preserve"> made on or after 1 July </w:t>
      </w:r>
      <w:r w:rsidR="004D1EC6" w:rsidRPr="007F4E77">
        <w:rPr>
          <w:color w:val="000000" w:themeColor="text1"/>
          <w:kern w:val="28"/>
        </w:rPr>
        <w:t>2019</w:t>
      </w:r>
      <w:r w:rsidRPr="007F4E77">
        <w:rPr>
          <w:color w:val="000000" w:themeColor="text1"/>
          <w:kern w:val="28"/>
        </w:rPr>
        <w:t xml:space="preserve">. </w:t>
      </w:r>
    </w:p>
    <w:p w:rsidR="00892D13" w:rsidRDefault="00892D13" w:rsidP="00892D13">
      <w:pPr>
        <w:spacing w:before="0"/>
        <w:ind w:right="-57"/>
        <w:rPr>
          <w:rFonts w:eastAsia="Calibri"/>
          <w:b/>
          <w:iCs/>
          <w:szCs w:val="24"/>
          <w:lang w:eastAsia="en-US"/>
        </w:rPr>
      </w:pPr>
      <w:bookmarkStart w:id="2" w:name="f_Check_Lines_above"/>
      <w:bookmarkEnd w:id="2"/>
    </w:p>
    <w:p w:rsidR="00EC31CA" w:rsidRDefault="00EC31CA">
      <w:pPr>
        <w:spacing w:before="0"/>
        <w:rPr>
          <w:rFonts w:eastAsia="Calibri"/>
          <w:b/>
          <w:iCs/>
          <w:szCs w:val="24"/>
          <w:lang w:eastAsia="en-US"/>
        </w:rPr>
      </w:pPr>
    </w:p>
    <w:p w:rsidR="00892D13" w:rsidRDefault="00892D13" w:rsidP="00892D13">
      <w:pPr>
        <w:spacing w:before="0"/>
        <w:ind w:right="-57"/>
        <w:rPr>
          <w:rFonts w:eastAsia="Calibri"/>
          <w:b/>
          <w:iCs/>
          <w:szCs w:val="24"/>
          <w:lang w:eastAsia="en-US"/>
        </w:rPr>
      </w:pPr>
      <w:r>
        <w:rPr>
          <w:rFonts w:eastAsia="Calibri"/>
          <w:b/>
          <w:iCs/>
          <w:szCs w:val="24"/>
          <w:lang w:eastAsia="en-US"/>
        </w:rPr>
        <w:t>Part 2 – Amendments commencing 16 November 2019</w:t>
      </w:r>
    </w:p>
    <w:p w:rsidR="00710D26" w:rsidRDefault="00710D26" w:rsidP="00892D13">
      <w:pPr>
        <w:spacing w:before="0"/>
        <w:ind w:right="-57"/>
        <w:rPr>
          <w:rFonts w:eastAsia="Calibri"/>
          <w:b/>
          <w:iCs/>
          <w:szCs w:val="24"/>
          <w:lang w:eastAsia="en-US"/>
        </w:rPr>
      </w:pPr>
    </w:p>
    <w:p w:rsidR="00892D13" w:rsidRDefault="00892D13" w:rsidP="00892D13">
      <w:pPr>
        <w:spacing w:before="0"/>
        <w:ind w:right="-57"/>
        <w:rPr>
          <w:rFonts w:eastAsia="Calibri"/>
          <w:b/>
          <w:iCs/>
          <w:szCs w:val="24"/>
          <w:lang w:eastAsia="en-US"/>
        </w:rPr>
      </w:pPr>
      <w:r>
        <w:rPr>
          <w:rFonts w:eastAsia="Calibri"/>
          <w:b/>
          <w:iCs/>
          <w:szCs w:val="24"/>
          <w:lang w:eastAsia="en-US"/>
        </w:rPr>
        <w:t xml:space="preserve">Division 1 </w:t>
      </w:r>
      <w:r w:rsidR="00EC31CA">
        <w:rPr>
          <w:rFonts w:eastAsia="Calibri"/>
          <w:b/>
          <w:iCs/>
          <w:szCs w:val="24"/>
          <w:lang w:eastAsia="en-US"/>
        </w:rPr>
        <w:t>–</w:t>
      </w:r>
      <w:r>
        <w:rPr>
          <w:rFonts w:eastAsia="Calibri"/>
          <w:b/>
          <w:iCs/>
          <w:szCs w:val="24"/>
          <w:lang w:eastAsia="en-US"/>
        </w:rPr>
        <w:t xml:space="preserve"> </w:t>
      </w:r>
      <w:r w:rsidR="00EC31CA">
        <w:rPr>
          <w:rFonts w:eastAsia="Calibri"/>
          <w:b/>
          <w:iCs/>
          <w:szCs w:val="24"/>
          <w:lang w:eastAsia="en-US"/>
        </w:rPr>
        <w:t xml:space="preserve">Indexation </w:t>
      </w:r>
      <w:r>
        <w:rPr>
          <w:rFonts w:eastAsia="Calibri"/>
          <w:b/>
          <w:iCs/>
          <w:szCs w:val="24"/>
          <w:lang w:eastAsia="en-US"/>
        </w:rPr>
        <w:t>of visa application charges</w:t>
      </w:r>
    </w:p>
    <w:p w:rsidR="00892D13" w:rsidRDefault="00892D13" w:rsidP="00892D13">
      <w:pPr>
        <w:spacing w:before="0"/>
        <w:ind w:right="-57"/>
        <w:rPr>
          <w:rFonts w:eastAsia="Calibri"/>
          <w:b/>
          <w:iCs/>
          <w:szCs w:val="24"/>
          <w:lang w:eastAsia="en-US"/>
        </w:rPr>
      </w:pPr>
    </w:p>
    <w:p w:rsidR="00892D13" w:rsidRPr="004924B1" w:rsidRDefault="00892D13" w:rsidP="00892D13">
      <w:pPr>
        <w:spacing w:before="0"/>
        <w:ind w:right="-57"/>
        <w:rPr>
          <w:rFonts w:eastAsia="Calibri"/>
          <w:b/>
          <w:iCs/>
          <w:szCs w:val="24"/>
          <w:lang w:eastAsia="en-US"/>
        </w:rPr>
      </w:pPr>
      <w:r w:rsidRPr="008F65B1">
        <w:rPr>
          <w:rFonts w:eastAsia="Calibri"/>
          <w:iCs/>
          <w:szCs w:val="24"/>
          <w:u w:val="single"/>
          <w:lang w:eastAsia="en-US"/>
        </w:rPr>
        <w:t>Item</w:t>
      </w:r>
      <w:r>
        <w:rPr>
          <w:rFonts w:eastAsia="Calibri"/>
          <w:iCs/>
          <w:szCs w:val="24"/>
          <w:u w:val="single"/>
          <w:lang w:eastAsia="en-US"/>
        </w:rPr>
        <w:t>s</w:t>
      </w:r>
      <w:r w:rsidRPr="008F65B1">
        <w:rPr>
          <w:rFonts w:eastAsia="Calibri"/>
          <w:iCs/>
          <w:szCs w:val="24"/>
          <w:u w:val="single"/>
          <w:lang w:eastAsia="en-US"/>
        </w:rPr>
        <w:t xml:space="preserve"> </w:t>
      </w:r>
      <w:r w:rsidR="007F4E77">
        <w:rPr>
          <w:rFonts w:eastAsia="Calibri"/>
          <w:iCs/>
          <w:szCs w:val="24"/>
          <w:u w:val="single"/>
          <w:lang w:eastAsia="en-US"/>
        </w:rPr>
        <w:t>212</w:t>
      </w:r>
      <w:r w:rsidR="007F4E77" w:rsidRPr="00EF4729">
        <w:rPr>
          <w:u w:val="single"/>
        </w:rPr>
        <w:t xml:space="preserve"> </w:t>
      </w:r>
      <w:r w:rsidR="000638D7" w:rsidRPr="00EF4729">
        <w:rPr>
          <w:u w:val="single"/>
        </w:rPr>
        <w:t>–</w:t>
      </w:r>
      <w:r w:rsidR="000638D7" w:rsidRPr="008A0B13">
        <w:rPr>
          <w:u w:val="single"/>
        </w:rPr>
        <w:t xml:space="preserve"> </w:t>
      </w:r>
      <w:r w:rsidR="007F4E77">
        <w:rPr>
          <w:rFonts w:eastAsia="Calibri"/>
          <w:iCs/>
          <w:szCs w:val="24"/>
          <w:u w:val="single"/>
          <w:lang w:eastAsia="en-US"/>
        </w:rPr>
        <w:t>214</w:t>
      </w:r>
      <w:r w:rsidRPr="008F65B1">
        <w:rPr>
          <w:rFonts w:eastAsia="Calibri"/>
          <w:iCs/>
          <w:szCs w:val="24"/>
          <w:u w:val="single"/>
          <w:lang w:eastAsia="en-US"/>
        </w:rPr>
        <w:t xml:space="preserve"> </w:t>
      </w:r>
      <w:r>
        <w:rPr>
          <w:rFonts w:eastAsia="Calibri"/>
          <w:iCs/>
          <w:szCs w:val="24"/>
          <w:u w:val="single"/>
          <w:lang w:eastAsia="en-US"/>
        </w:rPr>
        <w:t>–</w:t>
      </w:r>
      <w:r w:rsidRPr="008F65B1">
        <w:rPr>
          <w:rFonts w:eastAsia="Calibri"/>
          <w:iCs/>
          <w:szCs w:val="24"/>
          <w:u w:val="single"/>
          <w:lang w:eastAsia="en-US"/>
        </w:rPr>
        <w:t xml:space="preserve"> </w:t>
      </w:r>
      <w:r w:rsidR="000638D7">
        <w:rPr>
          <w:u w:val="single"/>
        </w:rPr>
        <w:t>Paragraph 1241</w:t>
      </w:r>
      <w:r w:rsidRPr="008F65B1">
        <w:rPr>
          <w:u w:val="single"/>
        </w:rPr>
        <w:t>(2</w:t>
      </w:r>
      <w:proofErr w:type="gramStart"/>
      <w:r w:rsidRPr="008F65B1">
        <w:rPr>
          <w:u w:val="single"/>
        </w:rPr>
        <w:t>)(</w:t>
      </w:r>
      <w:proofErr w:type="gramEnd"/>
      <w:r w:rsidRPr="008F65B1">
        <w:rPr>
          <w:u w:val="single"/>
        </w:rPr>
        <w:t>a) of Schedule 1 (table item</w:t>
      </w:r>
      <w:r>
        <w:rPr>
          <w:u w:val="single"/>
        </w:rPr>
        <w:t>s</w:t>
      </w:r>
      <w:r w:rsidRPr="008F65B1">
        <w:rPr>
          <w:u w:val="single"/>
        </w:rPr>
        <w:t> 1</w:t>
      </w:r>
      <w:r>
        <w:rPr>
          <w:u w:val="single"/>
        </w:rPr>
        <w:t>-3</w:t>
      </w:r>
      <w:r w:rsidRPr="008F65B1">
        <w:rPr>
          <w:u w:val="single"/>
        </w:rPr>
        <w:t>)</w:t>
      </w:r>
    </w:p>
    <w:p w:rsidR="00892D13" w:rsidRDefault="00892D13" w:rsidP="00892D13">
      <w:pPr>
        <w:spacing w:before="0"/>
        <w:ind w:right="-57"/>
      </w:pPr>
    </w:p>
    <w:p w:rsidR="00892D13" w:rsidRDefault="00892D13" w:rsidP="00892D13">
      <w:pPr>
        <w:spacing w:before="0"/>
        <w:ind w:right="-57"/>
        <w:rPr>
          <w:rFonts w:eastAsia="Calibri"/>
          <w:szCs w:val="24"/>
          <w:lang w:eastAsia="en-US"/>
        </w:rPr>
      </w:pPr>
      <w:r>
        <w:rPr>
          <w:rFonts w:eastAsia="Calibri"/>
          <w:szCs w:val="24"/>
          <w:lang w:eastAsia="en-US"/>
        </w:rPr>
        <w:t xml:space="preserve">These items amend the first instalment VACs for the </w:t>
      </w:r>
      <w:r w:rsidR="000638D7" w:rsidRPr="000638D7">
        <w:rPr>
          <w:szCs w:val="24"/>
        </w:rPr>
        <w:t xml:space="preserve">Skilled Work Regional (Provisional) </w:t>
      </w:r>
      <w:bookmarkStart w:id="3" w:name="_Toc4056039"/>
      <w:r w:rsidR="00021E00" w:rsidRPr="00021E00">
        <w:rPr>
          <w:rFonts w:eastAsia="Calibri"/>
          <w:szCs w:val="24"/>
          <w:lang w:eastAsia="en-US"/>
        </w:rPr>
        <w:t>(Class PS)</w:t>
      </w:r>
      <w:bookmarkEnd w:id="3"/>
      <w:r w:rsidR="00021E00" w:rsidRPr="00021E00">
        <w:rPr>
          <w:rFonts w:eastAsia="Calibri"/>
          <w:szCs w:val="24"/>
          <w:lang w:eastAsia="en-US"/>
        </w:rPr>
        <w:t xml:space="preserve"> </w:t>
      </w:r>
      <w:r w:rsidR="00021E00">
        <w:rPr>
          <w:szCs w:val="24"/>
        </w:rPr>
        <w:t>(</w:t>
      </w:r>
      <w:r w:rsidR="000638D7">
        <w:rPr>
          <w:szCs w:val="24"/>
        </w:rPr>
        <w:t>S</w:t>
      </w:r>
      <w:r w:rsidR="000638D7" w:rsidRPr="000638D7">
        <w:rPr>
          <w:szCs w:val="24"/>
        </w:rPr>
        <w:t xml:space="preserve">ubclass </w:t>
      </w:r>
      <w:r w:rsidR="00021E00">
        <w:rPr>
          <w:color w:val="000000"/>
          <w:szCs w:val="24"/>
        </w:rPr>
        <w:t>491 </w:t>
      </w:r>
      <w:r w:rsidR="000638D7" w:rsidRPr="000638D7">
        <w:rPr>
          <w:color w:val="000000"/>
          <w:szCs w:val="24"/>
        </w:rPr>
        <w:t>(</w:t>
      </w:r>
      <w:r w:rsidR="000638D7" w:rsidRPr="000638D7">
        <w:rPr>
          <w:szCs w:val="24"/>
        </w:rPr>
        <w:t>Skilled Work Regional (Provisional)) visa</w:t>
      </w:r>
      <w:r w:rsidR="00021E00">
        <w:rPr>
          <w:szCs w:val="24"/>
        </w:rPr>
        <w:t>)</w:t>
      </w:r>
      <w:r w:rsidR="000638D7" w:rsidRPr="000638D7">
        <w:rPr>
          <w:rFonts w:eastAsia="Calibri"/>
          <w:szCs w:val="24"/>
          <w:lang w:eastAsia="en-US"/>
        </w:rPr>
        <w:t xml:space="preserve"> </w:t>
      </w:r>
      <w:r w:rsidRPr="000638D7">
        <w:rPr>
          <w:rFonts w:eastAsia="Calibri"/>
          <w:szCs w:val="24"/>
          <w:lang w:eastAsia="en-US"/>
        </w:rPr>
        <w:t>as follows:</w:t>
      </w:r>
    </w:p>
    <w:p w:rsidR="00892D13" w:rsidRDefault="00892D13" w:rsidP="00892D13">
      <w:pPr>
        <w:spacing w:before="0"/>
        <w:ind w:right="-57"/>
        <w:rPr>
          <w:rFonts w:eastAsia="Calibri"/>
          <w:szCs w:val="24"/>
          <w:lang w:eastAsia="en-US"/>
        </w:rPr>
      </w:pPr>
    </w:p>
    <w:tbl>
      <w:tblPr>
        <w:tblStyle w:val="TableGrid"/>
        <w:tblW w:w="9360" w:type="dxa"/>
        <w:tblInd w:w="-5" w:type="dxa"/>
        <w:tblLook w:val="04A0" w:firstRow="1" w:lastRow="0" w:firstColumn="1" w:lastColumn="0" w:noHBand="0" w:noVBand="1"/>
      </w:tblPr>
      <w:tblGrid>
        <w:gridCol w:w="6300"/>
        <w:gridCol w:w="1710"/>
        <w:gridCol w:w="1350"/>
      </w:tblGrid>
      <w:tr w:rsidR="00892D13" w:rsidRPr="00E35CBF" w:rsidTr="00762DFB">
        <w:tc>
          <w:tcPr>
            <w:tcW w:w="6300" w:type="dxa"/>
          </w:tcPr>
          <w:p w:rsidR="00892D13" w:rsidRPr="00EF4729" w:rsidRDefault="00892D13" w:rsidP="00892D13">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892D13" w:rsidRPr="00EF4729" w:rsidRDefault="00634710" w:rsidP="00892D13">
            <w:pPr>
              <w:spacing w:before="0"/>
              <w:ind w:right="-57"/>
              <w:rPr>
                <w:rFonts w:eastAsia="Calibri"/>
                <w:b/>
                <w:szCs w:val="24"/>
                <w:lang w:eastAsia="en-US"/>
              </w:rPr>
            </w:pPr>
            <w:r>
              <w:rPr>
                <w:rFonts w:eastAsia="Calibri"/>
                <w:b/>
                <w:szCs w:val="24"/>
                <w:lang w:eastAsia="en-US"/>
              </w:rPr>
              <w:t>Previous</w:t>
            </w:r>
            <w:r w:rsidR="00892D13" w:rsidRPr="00EF4729">
              <w:rPr>
                <w:rFonts w:eastAsia="Calibri"/>
                <w:b/>
                <w:szCs w:val="24"/>
                <w:lang w:eastAsia="en-US"/>
              </w:rPr>
              <w:t xml:space="preserve"> VAC</w:t>
            </w:r>
          </w:p>
        </w:tc>
        <w:tc>
          <w:tcPr>
            <w:tcW w:w="1350" w:type="dxa"/>
          </w:tcPr>
          <w:p w:rsidR="00892D13" w:rsidRPr="00EF4729" w:rsidRDefault="00892D13" w:rsidP="00892D13">
            <w:pPr>
              <w:spacing w:before="0"/>
              <w:ind w:right="-57"/>
              <w:rPr>
                <w:rFonts w:eastAsia="Calibri"/>
                <w:b/>
                <w:szCs w:val="24"/>
                <w:lang w:eastAsia="en-US"/>
              </w:rPr>
            </w:pPr>
            <w:r w:rsidRPr="00EF4729">
              <w:rPr>
                <w:rFonts w:eastAsia="Calibri"/>
                <w:b/>
                <w:szCs w:val="24"/>
                <w:lang w:eastAsia="en-US"/>
              </w:rPr>
              <w:t>New VAC</w:t>
            </w:r>
          </w:p>
        </w:tc>
      </w:tr>
      <w:tr w:rsidR="00892D13" w:rsidTr="00762DFB">
        <w:tc>
          <w:tcPr>
            <w:tcW w:w="6300" w:type="dxa"/>
          </w:tcPr>
          <w:p w:rsidR="00892D13" w:rsidRDefault="00892D13" w:rsidP="00892D13">
            <w:pPr>
              <w:spacing w:before="0"/>
              <w:ind w:right="-57"/>
              <w:rPr>
                <w:rFonts w:eastAsia="Calibri"/>
                <w:szCs w:val="24"/>
                <w:lang w:eastAsia="en-US"/>
              </w:rPr>
            </w:pPr>
            <w:r>
              <w:rPr>
                <w:rFonts w:eastAsia="Calibri"/>
                <w:szCs w:val="24"/>
                <w:lang w:eastAsia="en-US"/>
              </w:rPr>
              <w:t>Base application charge</w:t>
            </w:r>
          </w:p>
        </w:tc>
        <w:tc>
          <w:tcPr>
            <w:tcW w:w="1710" w:type="dxa"/>
          </w:tcPr>
          <w:p w:rsidR="00892D13" w:rsidRDefault="00892D13" w:rsidP="000638D7">
            <w:pPr>
              <w:spacing w:before="0"/>
              <w:ind w:right="-57"/>
              <w:rPr>
                <w:rFonts w:eastAsia="Calibri"/>
                <w:szCs w:val="24"/>
                <w:lang w:eastAsia="en-US"/>
              </w:rPr>
            </w:pPr>
            <w:r>
              <w:rPr>
                <w:rFonts w:eastAsia="Calibri"/>
                <w:szCs w:val="24"/>
                <w:lang w:eastAsia="en-US"/>
              </w:rPr>
              <w:t>$</w:t>
            </w:r>
            <w:r w:rsidR="000638D7">
              <w:rPr>
                <w:rFonts w:eastAsia="Calibri"/>
                <w:szCs w:val="24"/>
                <w:lang w:eastAsia="en-US"/>
              </w:rPr>
              <w:t>3 755</w:t>
            </w:r>
          </w:p>
        </w:tc>
        <w:tc>
          <w:tcPr>
            <w:tcW w:w="1350" w:type="dxa"/>
          </w:tcPr>
          <w:p w:rsidR="00892D13" w:rsidRDefault="00892D13" w:rsidP="00892D13">
            <w:pPr>
              <w:spacing w:before="0"/>
              <w:ind w:right="-57"/>
              <w:rPr>
                <w:rFonts w:eastAsia="Calibri"/>
                <w:szCs w:val="24"/>
                <w:lang w:eastAsia="en-US"/>
              </w:rPr>
            </w:pPr>
            <w:r>
              <w:rPr>
                <w:rFonts w:eastAsia="Calibri"/>
                <w:szCs w:val="24"/>
                <w:lang w:eastAsia="en-US"/>
              </w:rPr>
              <w:t>$</w:t>
            </w:r>
            <w:r w:rsidR="000638D7">
              <w:rPr>
                <w:rFonts w:eastAsia="Calibri"/>
                <w:szCs w:val="24"/>
                <w:lang w:eastAsia="en-US"/>
              </w:rPr>
              <w:t>4 04</w:t>
            </w:r>
            <w:r>
              <w:rPr>
                <w:rFonts w:eastAsia="Calibri"/>
                <w:szCs w:val="24"/>
                <w:lang w:eastAsia="en-US"/>
              </w:rPr>
              <w:t>5</w:t>
            </w:r>
          </w:p>
        </w:tc>
      </w:tr>
      <w:tr w:rsidR="00892D13" w:rsidTr="00762DFB">
        <w:tc>
          <w:tcPr>
            <w:tcW w:w="6300" w:type="dxa"/>
          </w:tcPr>
          <w:p w:rsidR="00892D13" w:rsidRDefault="00892D13" w:rsidP="00892D13">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892D13" w:rsidRDefault="000638D7" w:rsidP="00892D13">
            <w:pPr>
              <w:spacing w:before="0"/>
              <w:ind w:right="-57"/>
              <w:rPr>
                <w:rFonts w:eastAsia="Calibri"/>
                <w:szCs w:val="24"/>
                <w:lang w:eastAsia="en-US"/>
              </w:rPr>
            </w:pPr>
            <w:r>
              <w:rPr>
                <w:rFonts w:eastAsia="Calibri"/>
                <w:szCs w:val="24"/>
                <w:lang w:eastAsia="en-US"/>
              </w:rPr>
              <w:t>$1 87</w:t>
            </w:r>
            <w:r w:rsidR="00892D13">
              <w:rPr>
                <w:rFonts w:eastAsia="Calibri"/>
                <w:szCs w:val="24"/>
                <w:lang w:eastAsia="en-US"/>
              </w:rPr>
              <w:t>5</w:t>
            </w:r>
          </w:p>
        </w:tc>
        <w:tc>
          <w:tcPr>
            <w:tcW w:w="1350" w:type="dxa"/>
          </w:tcPr>
          <w:p w:rsidR="00892D13" w:rsidRDefault="000638D7" w:rsidP="00892D13">
            <w:pPr>
              <w:spacing w:before="0"/>
              <w:ind w:right="-57"/>
              <w:rPr>
                <w:rFonts w:eastAsia="Calibri"/>
                <w:szCs w:val="24"/>
                <w:lang w:eastAsia="en-US"/>
              </w:rPr>
            </w:pPr>
            <w:r>
              <w:rPr>
                <w:rFonts w:eastAsia="Calibri"/>
                <w:szCs w:val="24"/>
                <w:lang w:eastAsia="en-US"/>
              </w:rPr>
              <w:t xml:space="preserve">$2 </w:t>
            </w:r>
            <w:r w:rsidR="00892D13">
              <w:rPr>
                <w:rFonts w:eastAsia="Calibri"/>
                <w:szCs w:val="24"/>
                <w:lang w:eastAsia="en-US"/>
              </w:rPr>
              <w:t>0</w:t>
            </w:r>
            <w:r>
              <w:rPr>
                <w:rFonts w:eastAsia="Calibri"/>
                <w:szCs w:val="24"/>
                <w:lang w:eastAsia="en-US"/>
              </w:rPr>
              <w:t>25</w:t>
            </w:r>
          </w:p>
        </w:tc>
      </w:tr>
      <w:tr w:rsidR="00892D13" w:rsidTr="00762DFB">
        <w:tc>
          <w:tcPr>
            <w:tcW w:w="6300" w:type="dxa"/>
          </w:tcPr>
          <w:p w:rsidR="00892D13" w:rsidRDefault="00892D13" w:rsidP="00892D13">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892D13" w:rsidRDefault="00892D13" w:rsidP="000638D7">
            <w:pPr>
              <w:spacing w:before="0"/>
              <w:ind w:right="-57"/>
              <w:rPr>
                <w:rFonts w:eastAsia="Calibri"/>
                <w:szCs w:val="24"/>
                <w:lang w:eastAsia="en-US"/>
              </w:rPr>
            </w:pPr>
            <w:r>
              <w:rPr>
                <w:rFonts w:eastAsia="Calibri"/>
                <w:szCs w:val="24"/>
                <w:lang w:eastAsia="en-US"/>
              </w:rPr>
              <w:t>$</w:t>
            </w:r>
            <w:r w:rsidR="000638D7">
              <w:rPr>
                <w:rFonts w:eastAsia="Calibri"/>
                <w:szCs w:val="24"/>
                <w:lang w:eastAsia="en-US"/>
              </w:rPr>
              <w:t>940</w:t>
            </w:r>
          </w:p>
        </w:tc>
        <w:tc>
          <w:tcPr>
            <w:tcW w:w="1350" w:type="dxa"/>
          </w:tcPr>
          <w:p w:rsidR="00892D13" w:rsidRDefault="00892D13" w:rsidP="00892D13">
            <w:pPr>
              <w:spacing w:before="0"/>
              <w:ind w:right="-57"/>
              <w:rPr>
                <w:rFonts w:eastAsia="Calibri"/>
                <w:szCs w:val="24"/>
                <w:lang w:eastAsia="en-US"/>
              </w:rPr>
            </w:pPr>
            <w:r>
              <w:rPr>
                <w:rFonts w:eastAsia="Calibri"/>
                <w:szCs w:val="24"/>
                <w:lang w:eastAsia="en-US"/>
              </w:rPr>
              <w:t>$</w:t>
            </w:r>
            <w:r w:rsidR="000638D7">
              <w:rPr>
                <w:rFonts w:eastAsia="Calibri"/>
                <w:szCs w:val="24"/>
                <w:lang w:eastAsia="en-US"/>
              </w:rPr>
              <w:t>1 01</w:t>
            </w:r>
            <w:r>
              <w:rPr>
                <w:rFonts w:eastAsia="Calibri"/>
                <w:szCs w:val="24"/>
                <w:lang w:eastAsia="en-US"/>
              </w:rPr>
              <w:t>0</w:t>
            </w:r>
          </w:p>
        </w:tc>
      </w:tr>
    </w:tbl>
    <w:p w:rsidR="00710D26" w:rsidRDefault="00710D26" w:rsidP="000638D7">
      <w:pPr>
        <w:spacing w:before="0"/>
        <w:ind w:right="-57"/>
        <w:rPr>
          <w:rFonts w:eastAsia="Calibri"/>
          <w:iCs/>
          <w:szCs w:val="24"/>
          <w:u w:val="single"/>
          <w:lang w:eastAsia="en-US"/>
        </w:rPr>
      </w:pPr>
    </w:p>
    <w:p w:rsidR="000638D7" w:rsidRPr="004924B1" w:rsidRDefault="000638D7" w:rsidP="000638D7">
      <w:pPr>
        <w:spacing w:before="0"/>
        <w:ind w:right="-57"/>
        <w:rPr>
          <w:rFonts w:eastAsia="Calibri"/>
          <w:b/>
          <w:iCs/>
          <w:szCs w:val="24"/>
          <w:lang w:eastAsia="en-US"/>
        </w:rPr>
      </w:pPr>
      <w:r w:rsidRPr="008F65B1">
        <w:rPr>
          <w:rFonts w:eastAsia="Calibri"/>
          <w:iCs/>
          <w:szCs w:val="24"/>
          <w:u w:val="single"/>
          <w:lang w:eastAsia="en-US"/>
        </w:rPr>
        <w:t>Item</w:t>
      </w:r>
      <w:r>
        <w:rPr>
          <w:rFonts w:eastAsia="Calibri"/>
          <w:iCs/>
          <w:szCs w:val="24"/>
          <w:u w:val="single"/>
          <w:lang w:eastAsia="en-US"/>
        </w:rPr>
        <w:t>s</w:t>
      </w:r>
      <w:r w:rsidRPr="008F65B1">
        <w:rPr>
          <w:rFonts w:eastAsia="Calibri"/>
          <w:iCs/>
          <w:szCs w:val="24"/>
          <w:u w:val="single"/>
          <w:lang w:eastAsia="en-US"/>
        </w:rPr>
        <w:t xml:space="preserve"> </w:t>
      </w:r>
      <w:r w:rsidR="007F4E77">
        <w:rPr>
          <w:rFonts w:eastAsia="Calibri"/>
          <w:iCs/>
          <w:szCs w:val="24"/>
          <w:u w:val="single"/>
          <w:lang w:eastAsia="en-US"/>
        </w:rPr>
        <w:t>215</w:t>
      </w:r>
      <w:r w:rsidRPr="00EF4729">
        <w:rPr>
          <w:u w:val="single"/>
        </w:rPr>
        <w:t xml:space="preserve"> –</w:t>
      </w:r>
      <w:r w:rsidRPr="008A0B13">
        <w:rPr>
          <w:u w:val="single"/>
        </w:rPr>
        <w:t xml:space="preserve"> </w:t>
      </w:r>
      <w:r w:rsidR="007F4E77">
        <w:rPr>
          <w:rFonts w:eastAsia="Calibri"/>
          <w:iCs/>
          <w:szCs w:val="24"/>
          <w:u w:val="single"/>
          <w:lang w:eastAsia="en-US"/>
        </w:rPr>
        <w:t>217</w:t>
      </w:r>
      <w:r w:rsidRPr="008F65B1">
        <w:rPr>
          <w:rFonts w:eastAsia="Calibri"/>
          <w:iCs/>
          <w:szCs w:val="24"/>
          <w:u w:val="single"/>
          <w:lang w:eastAsia="en-US"/>
        </w:rPr>
        <w:t xml:space="preserve"> </w:t>
      </w:r>
      <w:r>
        <w:rPr>
          <w:rFonts w:eastAsia="Calibri"/>
          <w:iCs/>
          <w:szCs w:val="24"/>
          <w:u w:val="single"/>
          <w:lang w:eastAsia="en-US"/>
        </w:rPr>
        <w:t>–</w:t>
      </w:r>
      <w:r w:rsidRPr="008F65B1">
        <w:rPr>
          <w:rFonts w:eastAsia="Calibri"/>
          <w:iCs/>
          <w:szCs w:val="24"/>
          <w:u w:val="single"/>
          <w:lang w:eastAsia="en-US"/>
        </w:rPr>
        <w:t xml:space="preserve"> </w:t>
      </w:r>
      <w:r>
        <w:rPr>
          <w:u w:val="single"/>
        </w:rPr>
        <w:t>Paragraph 1242</w:t>
      </w:r>
      <w:r w:rsidRPr="008F65B1">
        <w:rPr>
          <w:u w:val="single"/>
        </w:rPr>
        <w:t>(2</w:t>
      </w:r>
      <w:proofErr w:type="gramStart"/>
      <w:r w:rsidRPr="008F65B1">
        <w:rPr>
          <w:u w:val="single"/>
        </w:rPr>
        <w:t>)(</w:t>
      </w:r>
      <w:proofErr w:type="gramEnd"/>
      <w:r w:rsidRPr="008F65B1">
        <w:rPr>
          <w:u w:val="single"/>
        </w:rPr>
        <w:t>a) of Schedule 1 (table item</w:t>
      </w:r>
      <w:r>
        <w:rPr>
          <w:u w:val="single"/>
        </w:rPr>
        <w:t>s</w:t>
      </w:r>
      <w:r w:rsidRPr="008F65B1">
        <w:rPr>
          <w:u w:val="single"/>
        </w:rPr>
        <w:t> 1</w:t>
      </w:r>
      <w:r>
        <w:rPr>
          <w:u w:val="single"/>
        </w:rPr>
        <w:t>-3</w:t>
      </w:r>
      <w:r w:rsidRPr="008F65B1">
        <w:rPr>
          <w:u w:val="single"/>
        </w:rPr>
        <w:t>)</w:t>
      </w:r>
    </w:p>
    <w:p w:rsidR="000638D7" w:rsidRDefault="000638D7" w:rsidP="000638D7">
      <w:pPr>
        <w:spacing w:before="0"/>
        <w:ind w:right="-57"/>
      </w:pPr>
    </w:p>
    <w:p w:rsidR="000638D7" w:rsidRDefault="000638D7" w:rsidP="000638D7">
      <w:pPr>
        <w:spacing w:before="0"/>
        <w:ind w:right="-57"/>
        <w:rPr>
          <w:rFonts w:eastAsia="Calibri"/>
          <w:szCs w:val="24"/>
          <w:lang w:eastAsia="en-US"/>
        </w:rPr>
      </w:pPr>
      <w:r>
        <w:rPr>
          <w:rFonts w:eastAsia="Calibri"/>
          <w:szCs w:val="24"/>
          <w:lang w:eastAsia="en-US"/>
        </w:rPr>
        <w:t xml:space="preserve">These items amend the first instalment VACs for the </w:t>
      </w:r>
      <w:bookmarkStart w:id="4" w:name="_Toc4056072"/>
      <w:r w:rsidRPr="000638D7">
        <w:rPr>
          <w:szCs w:val="24"/>
        </w:rPr>
        <w:t>Skilled Employer Sponsored Regional (Provisional) (Class PE)</w:t>
      </w:r>
      <w:bookmarkEnd w:id="4"/>
      <w:r w:rsidRPr="000638D7">
        <w:rPr>
          <w:szCs w:val="24"/>
        </w:rPr>
        <w:t xml:space="preserve"> </w:t>
      </w:r>
      <w:r w:rsidR="00021E00">
        <w:rPr>
          <w:szCs w:val="24"/>
        </w:rPr>
        <w:t>(</w:t>
      </w:r>
      <w:r>
        <w:rPr>
          <w:szCs w:val="24"/>
        </w:rPr>
        <w:t>S</w:t>
      </w:r>
      <w:r w:rsidRPr="000638D7">
        <w:rPr>
          <w:szCs w:val="24"/>
        </w:rPr>
        <w:t xml:space="preserve">ubclass </w:t>
      </w:r>
      <w:r w:rsidR="00021E00">
        <w:rPr>
          <w:szCs w:val="24"/>
        </w:rPr>
        <w:t>494</w:t>
      </w:r>
      <w:r w:rsidRPr="00710D26">
        <w:rPr>
          <w:szCs w:val="24"/>
        </w:rPr>
        <w:t xml:space="preserve"> (Skilled Employer Sponsored Regional (Provisional))</w:t>
      </w:r>
      <w:r w:rsidR="00710D26">
        <w:rPr>
          <w:rFonts w:ascii="Helvetica Neue" w:hAnsi="Helvetica Neue"/>
          <w:sz w:val="19"/>
          <w:szCs w:val="19"/>
        </w:rPr>
        <w:t xml:space="preserve"> </w:t>
      </w:r>
      <w:r w:rsidRPr="000638D7">
        <w:rPr>
          <w:szCs w:val="24"/>
        </w:rPr>
        <w:t>visa</w:t>
      </w:r>
      <w:r w:rsidR="00021E00">
        <w:rPr>
          <w:szCs w:val="24"/>
        </w:rPr>
        <w:t>)</w:t>
      </w:r>
      <w:r w:rsidRPr="000638D7">
        <w:rPr>
          <w:rFonts w:eastAsia="Calibri"/>
          <w:szCs w:val="24"/>
          <w:lang w:eastAsia="en-US"/>
        </w:rPr>
        <w:t xml:space="preserve"> as follows:</w:t>
      </w:r>
    </w:p>
    <w:p w:rsidR="000638D7" w:rsidRDefault="000638D7" w:rsidP="000638D7">
      <w:pPr>
        <w:spacing w:before="0"/>
        <w:ind w:right="-57"/>
        <w:rPr>
          <w:rFonts w:eastAsia="Calibri"/>
          <w:szCs w:val="24"/>
          <w:lang w:eastAsia="en-US"/>
        </w:rPr>
      </w:pPr>
    </w:p>
    <w:tbl>
      <w:tblPr>
        <w:tblStyle w:val="TableGrid"/>
        <w:tblW w:w="9360" w:type="dxa"/>
        <w:tblInd w:w="-5" w:type="dxa"/>
        <w:tblLook w:val="04A0" w:firstRow="1" w:lastRow="0" w:firstColumn="1" w:lastColumn="0" w:noHBand="0" w:noVBand="1"/>
      </w:tblPr>
      <w:tblGrid>
        <w:gridCol w:w="6300"/>
        <w:gridCol w:w="1710"/>
        <w:gridCol w:w="1350"/>
      </w:tblGrid>
      <w:tr w:rsidR="000638D7" w:rsidRPr="00E35CBF" w:rsidTr="00762DFB">
        <w:tc>
          <w:tcPr>
            <w:tcW w:w="6300" w:type="dxa"/>
          </w:tcPr>
          <w:p w:rsidR="000638D7" w:rsidRPr="00EF4729" w:rsidRDefault="000638D7" w:rsidP="00A323FF">
            <w:pPr>
              <w:spacing w:before="0"/>
              <w:ind w:right="-57"/>
              <w:rPr>
                <w:rFonts w:eastAsia="Calibri"/>
                <w:b/>
                <w:szCs w:val="24"/>
                <w:lang w:eastAsia="en-US"/>
              </w:rPr>
            </w:pPr>
            <w:r>
              <w:rPr>
                <w:rFonts w:eastAsia="Calibri"/>
                <w:b/>
                <w:szCs w:val="24"/>
                <w:lang w:eastAsia="en-US"/>
              </w:rPr>
              <w:t>A</w:t>
            </w:r>
            <w:r w:rsidRPr="00EF4729">
              <w:rPr>
                <w:rFonts w:eastAsia="Calibri"/>
                <w:b/>
                <w:szCs w:val="24"/>
                <w:lang w:eastAsia="en-US"/>
              </w:rPr>
              <w:t>pplicable</w:t>
            </w:r>
            <w:r>
              <w:rPr>
                <w:rFonts w:eastAsia="Calibri"/>
                <w:b/>
                <w:szCs w:val="24"/>
                <w:lang w:eastAsia="en-US"/>
              </w:rPr>
              <w:t xml:space="preserve"> Charge </w:t>
            </w:r>
            <w:r w:rsidRPr="00EF4729">
              <w:rPr>
                <w:rFonts w:eastAsia="Calibri"/>
                <w:b/>
                <w:szCs w:val="24"/>
                <w:lang w:eastAsia="en-US"/>
              </w:rPr>
              <w:t xml:space="preserve"> </w:t>
            </w:r>
          </w:p>
        </w:tc>
        <w:tc>
          <w:tcPr>
            <w:tcW w:w="1710" w:type="dxa"/>
          </w:tcPr>
          <w:p w:rsidR="000638D7" w:rsidRPr="00EF4729" w:rsidRDefault="00634710" w:rsidP="00A323FF">
            <w:pPr>
              <w:spacing w:before="0"/>
              <w:ind w:right="-57"/>
              <w:rPr>
                <w:rFonts w:eastAsia="Calibri"/>
                <w:b/>
                <w:szCs w:val="24"/>
                <w:lang w:eastAsia="en-US"/>
              </w:rPr>
            </w:pPr>
            <w:r>
              <w:rPr>
                <w:rFonts w:eastAsia="Calibri"/>
                <w:b/>
                <w:szCs w:val="24"/>
                <w:lang w:eastAsia="en-US"/>
              </w:rPr>
              <w:t>Previous</w:t>
            </w:r>
            <w:r w:rsidR="000638D7" w:rsidRPr="00EF4729">
              <w:rPr>
                <w:rFonts w:eastAsia="Calibri"/>
                <w:b/>
                <w:szCs w:val="24"/>
                <w:lang w:eastAsia="en-US"/>
              </w:rPr>
              <w:t xml:space="preserve"> VAC</w:t>
            </w:r>
          </w:p>
        </w:tc>
        <w:tc>
          <w:tcPr>
            <w:tcW w:w="1350" w:type="dxa"/>
          </w:tcPr>
          <w:p w:rsidR="000638D7" w:rsidRPr="00EF4729" w:rsidRDefault="000638D7" w:rsidP="00A323FF">
            <w:pPr>
              <w:spacing w:before="0"/>
              <w:ind w:right="-57"/>
              <w:rPr>
                <w:rFonts w:eastAsia="Calibri"/>
                <w:b/>
                <w:szCs w:val="24"/>
                <w:lang w:eastAsia="en-US"/>
              </w:rPr>
            </w:pPr>
            <w:r w:rsidRPr="00EF4729">
              <w:rPr>
                <w:rFonts w:eastAsia="Calibri"/>
                <w:b/>
                <w:szCs w:val="24"/>
                <w:lang w:eastAsia="en-US"/>
              </w:rPr>
              <w:t>New VAC</w:t>
            </w:r>
          </w:p>
        </w:tc>
      </w:tr>
      <w:tr w:rsidR="000638D7" w:rsidTr="00762DFB">
        <w:tc>
          <w:tcPr>
            <w:tcW w:w="6300" w:type="dxa"/>
          </w:tcPr>
          <w:p w:rsidR="000638D7" w:rsidRDefault="000638D7" w:rsidP="00A323FF">
            <w:pPr>
              <w:spacing w:before="0"/>
              <w:ind w:right="-57"/>
              <w:rPr>
                <w:rFonts w:eastAsia="Calibri"/>
                <w:szCs w:val="24"/>
                <w:lang w:eastAsia="en-US"/>
              </w:rPr>
            </w:pPr>
            <w:r>
              <w:rPr>
                <w:rFonts w:eastAsia="Calibri"/>
                <w:szCs w:val="24"/>
                <w:lang w:eastAsia="en-US"/>
              </w:rPr>
              <w:t>Base application charge</w:t>
            </w:r>
          </w:p>
        </w:tc>
        <w:tc>
          <w:tcPr>
            <w:tcW w:w="1710" w:type="dxa"/>
          </w:tcPr>
          <w:p w:rsidR="000638D7" w:rsidRDefault="000638D7" w:rsidP="00A323FF">
            <w:pPr>
              <w:spacing w:before="0"/>
              <w:ind w:right="-57"/>
              <w:rPr>
                <w:rFonts w:eastAsia="Calibri"/>
                <w:szCs w:val="24"/>
                <w:lang w:eastAsia="en-US"/>
              </w:rPr>
            </w:pPr>
            <w:r>
              <w:rPr>
                <w:rFonts w:eastAsia="Calibri"/>
                <w:szCs w:val="24"/>
                <w:lang w:eastAsia="en-US"/>
              </w:rPr>
              <w:t>$3 755</w:t>
            </w:r>
          </w:p>
        </w:tc>
        <w:tc>
          <w:tcPr>
            <w:tcW w:w="1350" w:type="dxa"/>
          </w:tcPr>
          <w:p w:rsidR="000638D7" w:rsidRDefault="000638D7" w:rsidP="00A323FF">
            <w:pPr>
              <w:spacing w:before="0"/>
              <w:ind w:right="-57"/>
              <w:rPr>
                <w:rFonts w:eastAsia="Calibri"/>
                <w:szCs w:val="24"/>
                <w:lang w:eastAsia="en-US"/>
              </w:rPr>
            </w:pPr>
            <w:r>
              <w:rPr>
                <w:rFonts w:eastAsia="Calibri"/>
                <w:szCs w:val="24"/>
                <w:lang w:eastAsia="en-US"/>
              </w:rPr>
              <w:t>$4 045</w:t>
            </w:r>
          </w:p>
        </w:tc>
      </w:tr>
      <w:tr w:rsidR="000638D7" w:rsidTr="00762DFB">
        <w:tc>
          <w:tcPr>
            <w:tcW w:w="6300" w:type="dxa"/>
          </w:tcPr>
          <w:p w:rsidR="000638D7" w:rsidRDefault="000638D7" w:rsidP="00A323FF">
            <w:pPr>
              <w:spacing w:before="0"/>
              <w:ind w:right="-57"/>
              <w:rPr>
                <w:rFonts w:eastAsia="Calibri"/>
                <w:szCs w:val="24"/>
                <w:lang w:eastAsia="en-US"/>
              </w:rPr>
            </w:pPr>
            <w:r>
              <w:rPr>
                <w:rFonts w:eastAsia="Calibri"/>
                <w:szCs w:val="24"/>
                <w:lang w:eastAsia="en-US"/>
              </w:rPr>
              <w:t>Additional applicant charge for an applicant who is at least 18</w:t>
            </w:r>
          </w:p>
        </w:tc>
        <w:tc>
          <w:tcPr>
            <w:tcW w:w="1710" w:type="dxa"/>
          </w:tcPr>
          <w:p w:rsidR="000638D7" w:rsidRDefault="000638D7" w:rsidP="00A323FF">
            <w:pPr>
              <w:spacing w:before="0"/>
              <w:ind w:right="-57"/>
              <w:rPr>
                <w:rFonts w:eastAsia="Calibri"/>
                <w:szCs w:val="24"/>
                <w:lang w:eastAsia="en-US"/>
              </w:rPr>
            </w:pPr>
            <w:r>
              <w:rPr>
                <w:rFonts w:eastAsia="Calibri"/>
                <w:szCs w:val="24"/>
                <w:lang w:eastAsia="en-US"/>
              </w:rPr>
              <w:t>$1 875</w:t>
            </w:r>
          </w:p>
        </w:tc>
        <w:tc>
          <w:tcPr>
            <w:tcW w:w="1350" w:type="dxa"/>
          </w:tcPr>
          <w:p w:rsidR="000638D7" w:rsidRDefault="000638D7" w:rsidP="00A323FF">
            <w:pPr>
              <w:spacing w:before="0"/>
              <w:ind w:right="-57"/>
              <w:rPr>
                <w:rFonts w:eastAsia="Calibri"/>
                <w:szCs w:val="24"/>
                <w:lang w:eastAsia="en-US"/>
              </w:rPr>
            </w:pPr>
            <w:r>
              <w:rPr>
                <w:rFonts w:eastAsia="Calibri"/>
                <w:szCs w:val="24"/>
                <w:lang w:eastAsia="en-US"/>
              </w:rPr>
              <w:t>$2 025</w:t>
            </w:r>
          </w:p>
        </w:tc>
      </w:tr>
      <w:tr w:rsidR="000638D7" w:rsidTr="00762DFB">
        <w:tc>
          <w:tcPr>
            <w:tcW w:w="6300" w:type="dxa"/>
          </w:tcPr>
          <w:p w:rsidR="000638D7" w:rsidRDefault="000638D7" w:rsidP="00A323FF">
            <w:pPr>
              <w:spacing w:before="0"/>
              <w:ind w:right="-57"/>
              <w:rPr>
                <w:rFonts w:eastAsia="Calibri"/>
                <w:szCs w:val="24"/>
                <w:lang w:eastAsia="en-US"/>
              </w:rPr>
            </w:pPr>
            <w:r>
              <w:rPr>
                <w:rFonts w:eastAsia="Calibri"/>
                <w:szCs w:val="24"/>
                <w:lang w:eastAsia="en-US"/>
              </w:rPr>
              <w:t>Additional applicant charge for an applicant who is less than 18</w:t>
            </w:r>
          </w:p>
        </w:tc>
        <w:tc>
          <w:tcPr>
            <w:tcW w:w="1710" w:type="dxa"/>
          </w:tcPr>
          <w:p w:rsidR="000638D7" w:rsidRDefault="000638D7" w:rsidP="00A323FF">
            <w:pPr>
              <w:spacing w:before="0"/>
              <w:ind w:right="-57"/>
              <w:rPr>
                <w:rFonts w:eastAsia="Calibri"/>
                <w:szCs w:val="24"/>
                <w:lang w:eastAsia="en-US"/>
              </w:rPr>
            </w:pPr>
            <w:r>
              <w:rPr>
                <w:rFonts w:eastAsia="Calibri"/>
                <w:szCs w:val="24"/>
                <w:lang w:eastAsia="en-US"/>
              </w:rPr>
              <w:t>$940</w:t>
            </w:r>
          </w:p>
        </w:tc>
        <w:tc>
          <w:tcPr>
            <w:tcW w:w="1350" w:type="dxa"/>
          </w:tcPr>
          <w:p w:rsidR="000638D7" w:rsidRDefault="000638D7" w:rsidP="00A323FF">
            <w:pPr>
              <w:spacing w:before="0"/>
              <w:ind w:right="-57"/>
              <w:rPr>
                <w:rFonts w:eastAsia="Calibri"/>
                <w:szCs w:val="24"/>
                <w:lang w:eastAsia="en-US"/>
              </w:rPr>
            </w:pPr>
            <w:r>
              <w:rPr>
                <w:rFonts w:eastAsia="Calibri"/>
                <w:szCs w:val="24"/>
                <w:lang w:eastAsia="en-US"/>
              </w:rPr>
              <w:t>$1 010</w:t>
            </w:r>
          </w:p>
        </w:tc>
      </w:tr>
    </w:tbl>
    <w:p w:rsidR="004D1EC6" w:rsidRDefault="004D1EC6" w:rsidP="00F75708">
      <w:pPr>
        <w:spacing w:before="0"/>
        <w:rPr>
          <w:rFonts w:eastAsiaTheme="minorHAnsi"/>
          <w:szCs w:val="24"/>
          <w:lang w:eastAsia="en-US"/>
        </w:rPr>
      </w:pPr>
    </w:p>
    <w:p w:rsidR="004D1EC6" w:rsidRPr="00E17C8A" w:rsidRDefault="004D1EC6" w:rsidP="004D1EC6">
      <w:pPr>
        <w:spacing w:before="0"/>
        <w:rPr>
          <w:b/>
          <w:szCs w:val="24"/>
        </w:rPr>
      </w:pPr>
      <w:r>
        <w:rPr>
          <w:b/>
          <w:szCs w:val="24"/>
        </w:rPr>
        <w:t>Division</w:t>
      </w:r>
      <w:r w:rsidRPr="00E17C8A">
        <w:rPr>
          <w:b/>
          <w:szCs w:val="24"/>
        </w:rPr>
        <w:t> </w:t>
      </w:r>
      <w:r w:rsidRPr="00710D26">
        <w:rPr>
          <w:b/>
          <w:szCs w:val="24"/>
        </w:rPr>
        <w:t>2</w:t>
      </w:r>
      <w:r>
        <w:rPr>
          <w:b/>
          <w:szCs w:val="24"/>
        </w:rPr>
        <w:t xml:space="preserve"> </w:t>
      </w:r>
      <w:r w:rsidRPr="00E17C8A">
        <w:rPr>
          <w:b/>
          <w:szCs w:val="24"/>
        </w:rPr>
        <w:t>—</w:t>
      </w:r>
      <w:r>
        <w:rPr>
          <w:b/>
          <w:szCs w:val="24"/>
        </w:rPr>
        <w:t xml:space="preserve"> Application of amendments</w:t>
      </w:r>
    </w:p>
    <w:p w:rsidR="004D1EC6" w:rsidRDefault="004D1EC6" w:rsidP="004D1EC6">
      <w:pPr>
        <w:spacing w:before="0"/>
        <w:ind w:right="-57"/>
        <w:rPr>
          <w:kern w:val="28"/>
        </w:rPr>
      </w:pPr>
    </w:p>
    <w:p w:rsidR="004D1EC6" w:rsidRPr="003F1A4D" w:rsidRDefault="004D1EC6" w:rsidP="004D1EC6">
      <w:pPr>
        <w:spacing w:before="0"/>
        <w:ind w:right="-57"/>
        <w:rPr>
          <w:color w:val="000000" w:themeColor="text1"/>
          <w:kern w:val="28"/>
          <w:u w:val="single"/>
        </w:rPr>
      </w:pPr>
      <w:r w:rsidRPr="003F1A4D">
        <w:rPr>
          <w:color w:val="000000" w:themeColor="text1"/>
          <w:kern w:val="28"/>
          <w:u w:val="single"/>
        </w:rPr>
        <w:t>Item 2</w:t>
      </w:r>
      <w:r w:rsidR="00762DFB">
        <w:rPr>
          <w:color w:val="000000" w:themeColor="text1"/>
          <w:kern w:val="28"/>
          <w:u w:val="single"/>
        </w:rPr>
        <w:t>18</w:t>
      </w:r>
      <w:r w:rsidRPr="003F1A4D">
        <w:rPr>
          <w:color w:val="000000" w:themeColor="text1"/>
          <w:kern w:val="28"/>
          <w:u w:val="single"/>
        </w:rPr>
        <w:t xml:space="preserve"> – </w:t>
      </w:r>
      <w:r w:rsidR="00EC31CA">
        <w:rPr>
          <w:color w:val="000000" w:themeColor="text1"/>
          <w:kern w:val="28"/>
          <w:u w:val="single"/>
        </w:rPr>
        <w:t>At the end of Part 86 of</w:t>
      </w:r>
      <w:r w:rsidRPr="003F1A4D">
        <w:rPr>
          <w:color w:val="000000" w:themeColor="text1"/>
          <w:kern w:val="28"/>
          <w:u w:val="single"/>
        </w:rPr>
        <w:t xml:space="preserve"> Schedule 13</w:t>
      </w:r>
    </w:p>
    <w:p w:rsidR="004D1EC6" w:rsidRPr="003F1A4D" w:rsidRDefault="004D1EC6" w:rsidP="004D1EC6">
      <w:pPr>
        <w:spacing w:before="0"/>
        <w:ind w:right="-57"/>
        <w:rPr>
          <w:color w:val="000000" w:themeColor="text1"/>
          <w:kern w:val="28"/>
        </w:rPr>
      </w:pPr>
    </w:p>
    <w:p w:rsidR="004D1EC6" w:rsidRPr="003F1A4D" w:rsidRDefault="004D1EC6" w:rsidP="004D1EC6">
      <w:pPr>
        <w:spacing w:before="0"/>
        <w:ind w:right="-57"/>
        <w:rPr>
          <w:color w:val="000000" w:themeColor="text1"/>
          <w:kern w:val="28"/>
        </w:rPr>
      </w:pPr>
      <w:r w:rsidRPr="003F1A4D">
        <w:rPr>
          <w:color w:val="000000" w:themeColor="text1"/>
          <w:kern w:val="28"/>
        </w:rPr>
        <w:t xml:space="preserve">This item </w:t>
      </w:r>
      <w:r w:rsidR="007F4E77" w:rsidRPr="003F1A4D">
        <w:rPr>
          <w:color w:val="000000" w:themeColor="text1"/>
          <w:kern w:val="28"/>
        </w:rPr>
        <w:t xml:space="preserve">amends </w:t>
      </w:r>
      <w:r w:rsidRPr="003F1A4D">
        <w:rPr>
          <w:color w:val="000000" w:themeColor="text1"/>
          <w:kern w:val="28"/>
        </w:rPr>
        <w:t xml:space="preserve">new Part </w:t>
      </w:r>
      <w:r w:rsidR="003F1A4D" w:rsidRPr="003F1A4D">
        <w:rPr>
          <w:color w:val="000000" w:themeColor="text1"/>
          <w:kern w:val="28"/>
        </w:rPr>
        <w:t>86</w:t>
      </w:r>
      <w:r w:rsidRPr="003F1A4D">
        <w:rPr>
          <w:color w:val="000000" w:themeColor="text1"/>
          <w:kern w:val="28"/>
        </w:rPr>
        <w:t xml:space="preserve"> in Schedule 13 to the Migration Regulations</w:t>
      </w:r>
      <w:r w:rsidR="007F4E77" w:rsidRPr="003F1A4D">
        <w:rPr>
          <w:color w:val="000000" w:themeColor="text1"/>
          <w:kern w:val="28"/>
        </w:rPr>
        <w:t xml:space="preserve"> by inserting n</w:t>
      </w:r>
      <w:r w:rsidRPr="003F1A4D">
        <w:rPr>
          <w:color w:val="000000" w:themeColor="text1"/>
          <w:kern w:val="28"/>
        </w:rPr>
        <w:t xml:space="preserve">ew clause </w:t>
      </w:r>
      <w:r w:rsidR="007F4E77" w:rsidRPr="003F1A4D">
        <w:rPr>
          <w:color w:val="000000" w:themeColor="text1"/>
          <w:kern w:val="28"/>
        </w:rPr>
        <w:t xml:space="preserve">8602. Clause 8602 </w:t>
      </w:r>
      <w:r w:rsidRPr="003F1A4D">
        <w:rPr>
          <w:color w:val="000000" w:themeColor="text1"/>
          <w:kern w:val="28"/>
        </w:rPr>
        <w:t>provides that the amendments made by Division 1 of Part 2 of Schedule 1 to the Regul</w:t>
      </w:r>
      <w:bookmarkStart w:id="5" w:name="_GoBack"/>
      <w:bookmarkEnd w:id="5"/>
      <w:r w:rsidRPr="003F1A4D">
        <w:rPr>
          <w:color w:val="000000" w:themeColor="text1"/>
          <w:kern w:val="28"/>
        </w:rPr>
        <w:t>ations apply in</w:t>
      </w:r>
      <w:r w:rsidR="00892D13" w:rsidRPr="003F1A4D">
        <w:rPr>
          <w:color w:val="000000" w:themeColor="text1"/>
          <w:kern w:val="28"/>
        </w:rPr>
        <w:t xml:space="preserve"> relation to visa applications </w:t>
      </w:r>
      <w:r w:rsidRPr="003F1A4D">
        <w:rPr>
          <w:color w:val="000000" w:themeColor="text1"/>
          <w:kern w:val="28"/>
        </w:rPr>
        <w:t>made on or after 16</w:t>
      </w:r>
      <w:r w:rsidR="00EC31CA">
        <w:rPr>
          <w:color w:val="000000" w:themeColor="text1"/>
          <w:kern w:val="28"/>
        </w:rPr>
        <w:t> </w:t>
      </w:r>
      <w:r w:rsidRPr="003F1A4D">
        <w:rPr>
          <w:color w:val="000000" w:themeColor="text1"/>
          <w:kern w:val="28"/>
        </w:rPr>
        <w:t xml:space="preserve">November 2019. </w:t>
      </w:r>
    </w:p>
    <w:p w:rsidR="004D1EC6" w:rsidRPr="00F75708" w:rsidRDefault="004D1EC6" w:rsidP="00F75708">
      <w:pPr>
        <w:spacing w:before="0"/>
        <w:rPr>
          <w:rFonts w:eastAsiaTheme="minorHAnsi"/>
          <w:szCs w:val="24"/>
          <w:lang w:eastAsia="en-US"/>
        </w:rPr>
      </w:pPr>
    </w:p>
    <w:sectPr w:rsidR="004D1EC6" w:rsidRPr="00F75708" w:rsidSect="008B46C2">
      <w:headerReference w:type="default" r:id="rId19"/>
      <w:pgSz w:w="11906" w:h="16838"/>
      <w:pgMar w:top="1440" w:right="1418" w:bottom="90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C7B" w:rsidRDefault="00983C7B" w:rsidP="007A1709">
      <w:pPr>
        <w:spacing w:before="0"/>
      </w:pPr>
      <w:r>
        <w:separator/>
      </w:r>
    </w:p>
  </w:endnote>
  <w:endnote w:type="continuationSeparator" w:id="0">
    <w:p w:rsidR="00983C7B" w:rsidRDefault="00983C7B" w:rsidP="007A170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2E9" w:rsidRDefault="00E90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2E9" w:rsidRDefault="00E902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2E9" w:rsidRDefault="00E90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C7B" w:rsidRDefault="00983C7B" w:rsidP="007A1709">
      <w:pPr>
        <w:spacing w:before="0"/>
      </w:pPr>
      <w:r>
        <w:separator/>
      </w:r>
    </w:p>
  </w:footnote>
  <w:footnote w:type="continuationSeparator" w:id="0">
    <w:p w:rsidR="00983C7B" w:rsidRDefault="00983C7B" w:rsidP="007A170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2E9" w:rsidRDefault="00E90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811296"/>
      <w:docPartObj>
        <w:docPartGallery w:val="Page Numbers (Top of Page)"/>
        <w:docPartUnique/>
      </w:docPartObj>
    </w:sdtPr>
    <w:sdtEndPr>
      <w:rPr>
        <w:noProof/>
      </w:rPr>
    </w:sdtEndPr>
    <w:sdtContent>
      <w:p w:rsidR="00C92F35" w:rsidRDefault="00C92F35">
        <w:pPr>
          <w:pStyle w:val="Header"/>
          <w:jc w:val="center"/>
        </w:pPr>
        <w:r>
          <w:fldChar w:fldCharType="begin"/>
        </w:r>
        <w:r>
          <w:instrText xml:space="preserve"> PAGE   \* MERGEFORMAT </w:instrText>
        </w:r>
        <w:r>
          <w:fldChar w:fldCharType="separate"/>
        </w:r>
        <w:r w:rsidR="00031519">
          <w:rPr>
            <w:noProof/>
          </w:rPr>
          <w:t>2</w:t>
        </w:r>
        <w:r>
          <w:rPr>
            <w:noProof/>
          </w:rPr>
          <w:fldChar w:fldCharType="end"/>
        </w:r>
      </w:p>
    </w:sdtContent>
  </w:sdt>
  <w:p w:rsidR="00C92F35" w:rsidRDefault="00C92F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2E9" w:rsidRDefault="00E902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11676"/>
      <w:docPartObj>
        <w:docPartGallery w:val="Page Numbers (Top of Page)"/>
        <w:docPartUnique/>
      </w:docPartObj>
    </w:sdtPr>
    <w:sdtEndPr>
      <w:rPr>
        <w:noProof/>
      </w:rPr>
    </w:sdtEndPr>
    <w:sdtContent>
      <w:p w:rsidR="00C92F35" w:rsidRDefault="00C92F35">
        <w:pPr>
          <w:pStyle w:val="Header"/>
          <w:jc w:val="center"/>
        </w:pPr>
        <w:r>
          <w:fldChar w:fldCharType="begin"/>
        </w:r>
        <w:r>
          <w:instrText xml:space="preserve"> PAGE   \* MERGEFORMAT </w:instrText>
        </w:r>
        <w:r>
          <w:fldChar w:fldCharType="separate"/>
        </w:r>
        <w:r w:rsidR="00AE560E">
          <w:rPr>
            <w:noProof/>
          </w:rPr>
          <w:t>22</w:t>
        </w:r>
        <w:r>
          <w:rPr>
            <w:noProof/>
          </w:rPr>
          <w:fldChar w:fldCharType="end"/>
        </w:r>
      </w:p>
    </w:sdtContent>
  </w:sdt>
  <w:p w:rsidR="00C92F35" w:rsidRDefault="00C92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44B56"/>
    <w:multiLevelType w:val="hybridMultilevel"/>
    <w:tmpl w:val="DFC89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2449C6"/>
    <w:multiLevelType w:val="hybridMultilevel"/>
    <w:tmpl w:val="9EA25D98"/>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5B44FDE"/>
    <w:multiLevelType w:val="singleLevel"/>
    <w:tmpl w:val="88CA48B0"/>
    <w:lvl w:ilvl="0">
      <w:start w:val="1"/>
      <w:numFmt w:val="decimal"/>
      <w:pStyle w:val="DINumberedParagraph"/>
      <w:lvlText w:val="%1."/>
      <w:lvlJc w:val="left"/>
      <w:pPr>
        <w:tabs>
          <w:tab w:val="num" w:pos="360"/>
        </w:tabs>
        <w:ind w:left="0" w:firstLine="0"/>
      </w:pPr>
      <w:rPr>
        <w:rFonts w:hint="default"/>
        <w:i w:val="0"/>
      </w:rPr>
    </w:lvl>
  </w:abstractNum>
  <w:abstractNum w:abstractNumId="3" w15:restartNumberingAfterBreak="0">
    <w:nsid w:val="15CB3470"/>
    <w:multiLevelType w:val="hybridMultilevel"/>
    <w:tmpl w:val="DBCCB3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576D54"/>
    <w:multiLevelType w:val="hybridMultilevel"/>
    <w:tmpl w:val="1102BB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CC544D0"/>
    <w:multiLevelType w:val="hybridMultilevel"/>
    <w:tmpl w:val="523AF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7" w15:restartNumberingAfterBreak="0">
    <w:nsid w:val="42B135D2"/>
    <w:multiLevelType w:val="hybridMultilevel"/>
    <w:tmpl w:val="F1DAC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A95718"/>
    <w:multiLevelType w:val="hybridMultilevel"/>
    <w:tmpl w:val="2690E2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ED4731"/>
    <w:multiLevelType w:val="hybridMultilevel"/>
    <w:tmpl w:val="D0C84370"/>
    <w:lvl w:ilvl="0" w:tplc="0C090001">
      <w:start w:val="1"/>
      <w:numFmt w:val="bullet"/>
      <w:lvlText w:val=""/>
      <w:lvlJc w:val="left"/>
      <w:pPr>
        <w:tabs>
          <w:tab w:val="num" w:pos="1140"/>
        </w:tabs>
        <w:ind w:left="1140" w:hanging="360"/>
      </w:pPr>
      <w:rPr>
        <w:rFonts w:ascii="Symbol" w:hAnsi="Symbol" w:hint="default"/>
      </w:rPr>
    </w:lvl>
    <w:lvl w:ilvl="1" w:tplc="0C090003">
      <w:start w:val="1"/>
      <w:numFmt w:val="bullet"/>
      <w:lvlText w:val="o"/>
      <w:lvlJc w:val="left"/>
      <w:pPr>
        <w:tabs>
          <w:tab w:val="num" w:pos="1860"/>
        </w:tabs>
        <w:ind w:left="1860" w:hanging="360"/>
      </w:pPr>
      <w:rPr>
        <w:rFonts w:ascii="Courier New" w:hAnsi="Courier New" w:cs="Courier New" w:hint="default"/>
      </w:rPr>
    </w:lvl>
    <w:lvl w:ilvl="2" w:tplc="0C090005" w:tentative="1">
      <w:start w:val="1"/>
      <w:numFmt w:val="bullet"/>
      <w:lvlText w:val=""/>
      <w:lvlJc w:val="left"/>
      <w:pPr>
        <w:tabs>
          <w:tab w:val="num" w:pos="2580"/>
        </w:tabs>
        <w:ind w:left="2580" w:hanging="360"/>
      </w:pPr>
      <w:rPr>
        <w:rFonts w:ascii="Wingdings" w:hAnsi="Wingdings" w:hint="default"/>
      </w:rPr>
    </w:lvl>
    <w:lvl w:ilvl="3" w:tplc="0C090001" w:tentative="1">
      <w:start w:val="1"/>
      <w:numFmt w:val="bullet"/>
      <w:lvlText w:val=""/>
      <w:lvlJc w:val="left"/>
      <w:pPr>
        <w:tabs>
          <w:tab w:val="num" w:pos="3300"/>
        </w:tabs>
        <w:ind w:left="3300" w:hanging="360"/>
      </w:pPr>
      <w:rPr>
        <w:rFonts w:ascii="Symbol" w:hAnsi="Symbol" w:hint="default"/>
      </w:rPr>
    </w:lvl>
    <w:lvl w:ilvl="4" w:tplc="0C090003" w:tentative="1">
      <w:start w:val="1"/>
      <w:numFmt w:val="bullet"/>
      <w:lvlText w:val="o"/>
      <w:lvlJc w:val="left"/>
      <w:pPr>
        <w:tabs>
          <w:tab w:val="num" w:pos="4020"/>
        </w:tabs>
        <w:ind w:left="4020" w:hanging="360"/>
      </w:pPr>
      <w:rPr>
        <w:rFonts w:ascii="Courier New" w:hAnsi="Courier New" w:cs="Courier New" w:hint="default"/>
      </w:rPr>
    </w:lvl>
    <w:lvl w:ilvl="5" w:tplc="0C090005" w:tentative="1">
      <w:start w:val="1"/>
      <w:numFmt w:val="bullet"/>
      <w:lvlText w:val=""/>
      <w:lvlJc w:val="left"/>
      <w:pPr>
        <w:tabs>
          <w:tab w:val="num" w:pos="4740"/>
        </w:tabs>
        <w:ind w:left="4740" w:hanging="360"/>
      </w:pPr>
      <w:rPr>
        <w:rFonts w:ascii="Wingdings" w:hAnsi="Wingdings" w:hint="default"/>
      </w:rPr>
    </w:lvl>
    <w:lvl w:ilvl="6" w:tplc="0C090001" w:tentative="1">
      <w:start w:val="1"/>
      <w:numFmt w:val="bullet"/>
      <w:lvlText w:val=""/>
      <w:lvlJc w:val="left"/>
      <w:pPr>
        <w:tabs>
          <w:tab w:val="num" w:pos="5460"/>
        </w:tabs>
        <w:ind w:left="5460" w:hanging="360"/>
      </w:pPr>
      <w:rPr>
        <w:rFonts w:ascii="Symbol" w:hAnsi="Symbol" w:hint="default"/>
      </w:rPr>
    </w:lvl>
    <w:lvl w:ilvl="7" w:tplc="0C090003" w:tentative="1">
      <w:start w:val="1"/>
      <w:numFmt w:val="bullet"/>
      <w:lvlText w:val="o"/>
      <w:lvlJc w:val="left"/>
      <w:pPr>
        <w:tabs>
          <w:tab w:val="num" w:pos="6180"/>
        </w:tabs>
        <w:ind w:left="6180" w:hanging="360"/>
      </w:pPr>
      <w:rPr>
        <w:rFonts w:ascii="Courier New" w:hAnsi="Courier New" w:cs="Courier New" w:hint="default"/>
      </w:rPr>
    </w:lvl>
    <w:lvl w:ilvl="8" w:tplc="0C090005" w:tentative="1">
      <w:start w:val="1"/>
      <w:numFmt w:val="bullet"/>
      <w:lvlText w:val=""/>
      <w:lvlJc w:val="left"/>
      <w:pPr>
        <w:tabs>
          <w:tab w:val="num" w:pos="6900"/>
        </w:tabs>
        <w:ind w:left="6900" w:hanging="360"/>
      </w:pPr>
      <w:rPr>
        <w:rFonts w:ascii="Wingdings" w:hAnsi="Wingdings" w:hint="default"/>
      </w:rPr>
    </w:lvl>
  </w:abstractNum>
  <w:abstractNum w:abstractNumId="10" w15:restartNumberingAfterBreak="0">
    <w:nsid w:val="466F5E83"/>
    <w:multiLevelType w:val="hybridMultilevel"/>
    <w:tmpl w:val="0C6E51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D50C66"/>
    <w:multiLevelType w:val="hybridMultilevel"/>
    <w:tmpl w:val="897A7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7D5B0C"/>
    <w:multiLevelType w:val="hybridMultilevel"/>
    <w:tmpl w:val="220809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8A74DB"/>
    <w:multiLevelType w:val="hybridMultilevel"/>
    <w:tmpl w:val="ECDC4B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2644CF"/>
    <w:multiLevelType w:val="hybridMultilevel"/>
    <w:tmpl w:val="1C1EF7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2981D6F"/>
    <w:multiLevelType w:val="hybridMultilevel"/>
    <w:tmpl w:val="DAD6F8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EA3934"/>
    <w:multiLevelType w:val="hybridMultilevel"/>
    <w:tmpl w:val="6AAEE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6FB7568"/>
    <w:multiLevelType w:val="hybridMultilevel"/>
    <w:tmpl w:val="AB9AD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0C3B9F"/>
    <w:multiLevelType w:val="hybridMultilevel"/>
    <w:tmpl w:val="EE724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AC703A"/>
    <w:multiLevelType w:val="hybridMultilevel"/>
    <w:tmpl w:val="7FDEF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606CDC"/>
    <w:multiLevelType w:val="hybridMultilevel"/>
    <w:tmpl w:val="E6A85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145465"/>
    <w:multiLevelType w:val="hybridMultilevel"/>
    <w:tmpl w:val="BE565E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7B25E3"/>
    <w:multiLevelType w:val="hybridMultilevel"/>
    <w:tmpl w:val="7772D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9F1289"/>
    <w:multiLevelType w:val="hybridMultilevel"/>
    <w:tmpl w:val="ACC466B4"/>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7E567067"/>
    <w:multiLevelType w:val="hybridMultilevel"/>
    <w:tmpl w:val="EF428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8"/>
  </w:num>
  <w:num w:numId="5">
    <w:abstractNumId w:val="6"/>
  </w:num>
  <w:num w:numId="6">
    <w:abstractNumId w:val="22"/>
  </w:num>
  <w:num w:numId="7">
    <w:abstractNumId w:val="13"/>
  </w:num>
  <w:num w:numId="8">
    <w:abstractNumId w:val="12"/>
  </w:num>
  <w:num w:numId="9">
    <w:abstractNumId w:val="21"/>
  </w:num>
  <w:num w:numId="10">
    <w:abstractNumId w:val="10"/>
  </w:num>
  <w:num w:numId="11">
    <w:abstractNumId w:val="15"/>
  </w:num>
  <w:num w:numId="12">
    <w:abstractNumId w:val="3"/>
  </w:num>
  <w:num w:numId="13">
    <w:abstractNumId w:val="4"/>
  </w:num>
  <w:num w:numId="14">
    <w:abstractNumId w:val="23"/>
  </w:num>
  <w:num w:numId="15">
    <w:abstractNumId w:val="7"/>
  </w:num>
  <w:num w:numId="16">
    <w:abstractNumId w:val="17"/>
  </w:num>
  <w:num w:numId="17">
    <w:abstractNumId w:val="0"/>
  </w:num>
  <w:num w:numId="18">
    <w:abstractNumId w:val="5"/>
  </w:num>
  <w:num w:numId="19">
    <w:abstractNumId w:val="18"/>
  </w:num>
  <w:num w:numId="20">
    <w:abstractNumId w:val="24"/>
  </w:num>
  <w:num w:numId="21">
    <w:abstractNumId w:val="11"/>
  </w:num>
  <w:num w:numId="22">
    <w:abstractNumId w:val="16"/>
  </w:num>
  <w:num w:numId="23">
    <w:abstractNumId w:val="20"/>
  </w:num>
  <w:num w:numId="24">
    <w:abstractNumId w:val="14"/>
  </w:num>
  <w:num w:numId="2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A49F24F-E9B6-4F26-A594-806185319ADB}"/>
    <w:docVar w:name="dgnword-eventsink" w:val="147535280"/>
  </w:docVars>
  <w:rsids>
    <w:rsidRoot w:val="007367DA"/>
    <w:rsid w:val="00000B2E"/>
    <w:rsid w:val="00000D90"/>
    <w:rsid w:val="00001111"/>
    <w:rsid w:val="000013C6"/>
    <w:rsid w:val="00001FAA"/>
    <w:rsid w:val="00003580"/>
    <w:rsid w:val="00004096"/>
    <w:rsid w:val="00005394"/>
    <w:rsid w:val="000059FE"/>
    <w:rsid w:val="00005C05"/>
    <w:rsid w:val="00005D70"/>
    <w:rsid w:val="00005F03"/>
    <w:rsid w:val="000061E8"/>
    <w:rsid w:val="00007F58"/>
    <w:rsid w:val="0001013C"/>
    <w:rsid w:val="00010A0C"/>
    <w:rsid w:val="000126D1"/>
    <w:rsid w:val="00013747"/>
    <w:rsid w:val="00014B53"/>
    <w:rsid w:val="0001541D"/>
    <w:rsid w:val="00015D74"/>
    <w:rsid w:val="000164DC"/>
    <w:rsid w:val="000165B0"/>
    <w:rsid w:val="00017166"/>
    <w:rsid w:val="00017F5D"/>
    <w:rsid w:val="0002004D"/>
    <w:rsid w:val="00021BA3"/>
    <w:rsid w:val="00021E00"/>
    <w:rsid w:val="00022797"/>
    <w:rsid w:val="00022A71"/>
    <w:rsid w:val="00022D1F"/>
    <w:rsid w:val="000233CE"/>
    <w:rsid w:val="000239BD"/>
    <w:rsid w:val="00023ED3"/>
    <w:rsid w:val="00025CCA"/>
    <w:rsid w:val="00025E01"/>
    <w:rsid w:val="0002642E"/>
    <w:rsid w:val="00026CC8"/>
    <w:rsid w:val="00026FDA"/>
    <w:rsid w:val="00030CB6"/>
    <w:rsid w:val="000314A8"/>
    <w:rsid w:val="00031519"/>
    <w:rsid w:val="00031F85"/>
    <w:rsid w:val="0003269B"/>
    <w:rsid w:val="00032D97"/>
    <w:rsid w:val="00033184"/>
    <w:rsid w:val="000334DC"/>
    <w:rsid w:val="0003489F"/>
    <w:rsid w:val="00034C64"/>
    <w:rsid w:val="00034E8E"/>
    <w:rsid w:val="00035506"/>
    <w:rsid w:val="00035664"/>
    <w:rsid w:val="00035E1F"/>
    <w:rsid w:val="000364C8"/>
    <w:rsid w:val="00036DFE"/>
    <w:rsid w:val="00041BD2"/>
    <w:rsid w:val="00042284"/>
    <w:rsid w:val="000424E3"/>
    <w:rsid w:val="00043545"/>
    <w:rsid w:val="00043D3A"/>
    <w:rsid w:val="00043DE4"/>
    <w:rsid w:val="0004465B"/>
    <w:rsid w:val="00045848"/>
    <w:rsid w:val="00046088"/>
    <w:rsid w:val="00047475"/>
    <w:rsid w:val="00047CD0"/>
    <w:rsid w:val="00050FF7"/>
    <w:rsid w:val="00051447"/>
    <w:rsid w:val="00051EDF"/>
    <w:rsid w:val="0005237B"/>
    <w:rsid w:val="0005359D"/>
    <w:rsid w:val="00054102"/>
    <w:rsid w:val="00054368"/>
    <w:rsid w:val="00054755"/>
    <w:rsid w:val="00054973"/>
    <w:rsid w:val="0005561A"/>
    <w:rsid w:val="00055647"/>
    <w:rsid w:val="00056397"/>
    <w:rsid w:val="00056455"/>
    <w:rsid w:val="000565AC"/>
    <w:rsid w:val="00056677"/>
    <w:rsid w:val="00056E21"/>
    <w:rsid w:val="000605E9"/>
    <w:rsid w:val="000607DD"/>
    <w:rsid w:val="00060FBA"/>
    <w:rsid w:val="00062100"/>
    <w:rsid w:val="00062428"/>
    <w:rsid w:val="0006306A"/>
    <w:rsid w:val="000638D7"/>
    <w:rsid w:val="00063F40"/>
    <w:rsid w:val="00065CA1"/>
    <w:rsid w:val="00066199"/>
    <w:rsid w:val="000670F2"/>
    <w:rsid w:val="0007148C"/>
    <w:rsid w:val="00071DAD"/>
    <w:rsid w:val="00071E50"/>
    <w:rsid w:val="00072047"/>
    <w:rsid w:val="00072FB2"/>
    <w:rsid w:val="000730AB"/>
    <w:rsid w:val="00073F56"/>
    <w:rsid w:val="00075975"/>
    <w:rsid w:val="00075DFB"/>
    <w:rsid w:val="00075FAD"/>
    <w:rsid w:val="000775C3"/>
    <w:rsid w:val="00077EE3"/>
    <w:rsid w:val="00081009"/>
    <w:rsid w:val="00081734"/>
    <w:rsid w:val="00081DA2"/>
    <w:rsid w:val="00082A8A"/>
    <w:rsid w:val="0008415F"/>
    <w:rsid w:val="00084D27"/>
    <w:rsid w:val="00084F9B"/>
    <w:rsid w:val="00085744"/>
    <w:rsid w:val="00085DCB"/>
    <w:rsid w:val="000860CC"/>
    <w:rsid w:val="00086F30"/>
    <w:rsid w:val="00087615"/>
    <w:rsid w:val="0008793E"/>
    <w:rsid w:val="000907AB"/>
    <w:rsid w:val="00091C5D"/>
    <w:rsid w:val="00091F4D"/>
    <w:rsid w:val="000927F8"/>
    <w:rsid w:val="000943EF"/>
    <w:rsid w:val="00096FC1"/>
    <w:rsid w:val="000A5BA5"/>
    <w:rsid w:val="000A7DB8"/>
    <w:rsid w:val="000B0366"/>
    <w:rsid w:val="000B1B36"/>
    <w:rsid w:val="000B3E00"/>
    <w:rsid w:val="000B55CF"/>
    <w:rsid w:val="000B5749"/>
    <w:rsid w:val="000B5D14"/>
    <w:rsid w:val="000B5D3B"/>
    <w:rsid w:val="000B6537"/>
    <w:rsid w:val="000B772E"/>
    <w:rsid w:val="000C0C7E"/>
    <w:rsid w:val="000C0DC5"/>
    <w:rsid w:val="000C0F20"/>
    <w:rsid w:val="000C1218"/>
    <w:rsid w:val="000C1A89"/>
    <w:rsid w:val="000C2096"/>
    <w:rsid w:val="000C2CB5"/>
    <w:rsid w:val="000C32EE"/>
    <w:rsid w:val="000C4088"/>
    <w:rsid w:val="000C4C63"/>
    <w:rsid w:val="000C561D"/>
    <w:rsid w:val="000C59AA"/>
    <w:rsid w:val="000C6014"/>
    <w:rsid w:val="000C64D5"/>
    <w:rsid w:val="000C7AD2"/>
    <w:rsid w:val="000D0507"/>
    <w:rsid w:val="000D1A8F"/>
    <w:rsid w:val="000D1D28"/>
    <w:rsid w:val="000D4CA8"/>
    <w:rsid w:val="000D54EB"/>
    <w:rsid w:val="000D5F18"/>
    <w:rsid w:val="000E0BA9"/>
    <w:rsid w:val="000E0D1C"/>
    <w:rsid w:val="000E0F33"/>
    <w:rsid w:val="000E16BD"/>
    <w:rsid w:val="000E2470"/>
    <w:rsid w:val="000E2C24"/>
    <w:rsid w:val="000E2D6F"/>
    <w:rsid w:val="000E5716"/>
    <w:rsid w:val="000E6FE5"/>
    <w:rsid w:val="000E7B8B"/>
    <w:rsid w:val="000E7C5C"/>
    <w:rsid w:val="000F1D03"/>
    <w:rsid w:val="000F363A"/>
    <w:rsid w:val="000F42D3"/>
    <w:rsid w:val="000F4A85"/>
    <w:rsid w:val="000F4EBB"/>
    <w:rsid w:val="000F4F00"/>
    <w:rsid w:val="000F5345"/>
    <w:rsid w:val="000F5859"/>
    <w:rsid w:val="000F5BC4"/>
    <w:rsid w:val="000F63AC"/>
    <w:rsid w:val="000F6D9B"/>
    <w:rsid w:val="000F71A5"/>
    <w:rsid w:val="00100239"/>
    <w:rsid w:val="001038CD"/>
    <w:rsid w:val="001043EC"/>
    <w:rsid w:val="00104501"/>
    <w:rsid w:val="00105FAA"/>
    <w:rsid w:val="001117C9"/>
    <w:rsid w:val="0011251A"/>
    <w:rsid w:val="00113467"/>
    <w:rsid w:val="001135FD"/>
    <w:rsid w:val="00113F67"/>
    <w:rsid w:val="001140C8"/>
    <w:rsid w:val="00114B08"/>
    <w:rsid w:val="00114D73"/>
    <w:rsid w:val="001151DB"/>
    <w:rsid w:val="00115ACE"/>
    <w:rsid w:val="001166B6"/>
    <w:rsid w:val="00117063"/>
    <w:rsid w:val="001209F7"/>
    <w:rsid w:val="00120DC6"/>
    <w:rsid w:val="001260F2"/>
    <w:rsid w:val="001260F3"/>
    <w:rsid w:val="00126CC6"/>
    <w:rsid w:val="00126CDC"/>
    <w:rsid w:val="00127185"/>
    <w:rsid w:val="001273CA"/>
    <w:rsid w:val="001277AA"/>
    <w:rsid w:val="00127B04"/>
    <w:rsid w:val="001307EE"/>
    <w:rsid w:val="00130CCB"/>
    <w:rsid w:val="00132729"/>
    <w:rsid w:val="00132B4D"/>
    <w:rsid w:val="00133FAC"/>
    <w:rsid w:val="0013424B"/>
    <w:rsid w:val="001347DF"/>
    <w:rsid w:val="00135411"/>
    <w:rsid w:val="00135D8B"/>
    <w:rsid w:val="00136587"/>
    <w:rsid w:val="00136637"/>
    <w:rsid w:val="00136FC0"/>
    <w:rsid w:val="001377A2"/>
    <w:rsid w:val="001379C9"/>
    <w:rsid w:val="00140D59"/>
    <w:rsid w:val="00140D8D"/>
    <w:rsid w:val="00141169"/>
    <w:rsid w:val="001416B3"/>
    <w:rsid w:val="00141B79"/>
    <w:rsid w:val="0014204E"/>
    <w:rsid w:val="001420D9"/>
    <w:rsid w:val="00143061"/>
    <w:rsid w:val="00144BDC"/>
    <w:rsid w:val="00145436"/>
    <w:rsid w:val="00146F7F"/>
    <w:rsid w:val="00147F67"/>
    <w:rsid w:val="001505BB"/>
    <w:rsid w:val="00150DEE"/>
    <w:rsid w:val="00150DF3"/>
    <w:rsid w:val="00151D5B"/>
    <w:rsid w:val="00151D90"/>
    <w:rsid w:val="001521E4"/>
    <w:rsid w:val="001525FC"/>
    <w:rsid w:val="001529E6"/>
    <w:rsid w:val="00152E9A"/>
    <w:rsid w:val="001539A8"/>
    <w:rsid w:val="001557FD"/>
    <w:rsid w:val="00155BE0"/>
    <w:rsid w:val="00155EA4"/>
    <w:rsid w:val="001602A9"/>
    <w:rsid w:val="00160C99"/>
    <w:rsid w:val="00160FEF"/>
    <w:rsid w:val="00161103"/>
    <w:rsid w:val="00161722"/>
    <w:rsid w:val="00161F05"/>
    <w:rsid w:val="00163067"/>
    <w:rsid w:val="001630A9"/>
    <w:rsid w:val="001632C6"/>
    <w:rsid w:val="00163406"/>
    <w:rsid w:val="001635DC"/>
    <w:rsid w:val="0016393D"/>
    <w:rsid w:val="00163E31"/>
    <w:rsid w:val="00164565"/>
    <w:rsid w:val="001646A4"/>
    <w:rsid w:val="00164EB9"/>
    <w:rsid w:val="001652B0"/>
    <w:rsid w:val="001677EC"/>
    <w:rsid w:val="00171492"/>
    <w:rsid w:val="001730EA"/>
    <w:rsid w:val="00174ABB"/>
    <w:rsid w:val="00176DAB"/>
    <w:rsid w:val="001801B4"/>
    <w:rsid w:val="00180E2E"/>
    <w:rsid w:val="00180E49"/>
    <w:rsid w:val="0018245C"/>
    <w:rsid w:val="00182F0A"/>
    <w:rsid w:val="00182FB2"/>
    <w:rsid w:val="001830CA"/>
    <w:rsid w:val="00183996"/>
    <w:rsid w:val="00184F4A"/>
    <w:rsid w:val="00185579"/>
    <w:rsid w:val="001855DA"/>
    <w:rsid w:val="00185835"/>
    <w:rsid w:val="001905F6"/>
    <w:rsid w:val="00190602"/>
    <w:rsid w:val="0019235B"/>
    <w:rsid w:val="00193829"/>
    <w:rsid w:val="001939DD"/>
    <w:rsid w:val="001943D7"/>
    <w:rsid w:val="00194D53"/>
    <w:rsid w:val="00196A01"/>
    <w:rsid w:val="001A161B"/>
    <w:rsid w:val="001A2578"/>
    <w:rsid w:val="001A2D0D"/>
    <w:rsid w:val="001A3A1D"/>
    <w:rsid w:val="001A447C"/>
    <w:rsid w:val="001A5591"/>
    <w:rsid w:val="001A5DC3"/>
    <w:rsid w:val="001A6B3C"/>
    <w:rsid w:val="001A70AE"/>
    <w:rsid w:val="001A7FB2"/>
    <w:rsid w:val="001B0F33"/>
    <w:rsid w:val="001B1CDC"/>
    <w:rsid w:val="001B3463"/>
    <w:rsid w:val="001B36D1"/>
    <w:rsid w:val="001B3E46"/>
    <w:rsid w:val="001B3F32"/>
    <w:rsid w:val="001B452E"/>
    <w:rsid w:val="001B4BCC"/>
    <w:rsid w:val="001B4C3E"/>
    <w:rsid w:val="001B54C9"/>
    <w:rsid w:val="001B585B"/>
    <w:rsid w:val="001B5B5A"/>
    <w:rsid w:val="001B6584"/>
    <w:rsid w:val="001B7C83"/>
    <w:rsid w:val="001C0724"/>
    <w:rsid w:val="001C1A21"/>
    <w:rsid w:val="001C3155"/>
    <w:rsid w:val="001C3286"/>
    <w:rsid w:val="001C4093"/>
    <w:rsid w:val="001C4186"/>
    <w:rsid w:val="001C4857"/>
    <w:rsid w:val="001C76F9"/>
    <w:rsid w:val="001D0EE6"/>
    <w:rsid w:val="001D180C"/>
    <w:rsid w:val="001D3316"/>
    <w:rsid w:val="001D3867"/>
    <w:rsid w:val="001D4899"/>
    <w:rsid w:val="001D65D5"/>
    <w:rsid w:val="001D67B9"/>
    <w:rsid w:val="001E0162"/>
    <w:rsid w:val="001E0393"/>
    <w:rsid w:val="001E20FE"/>
    <w:rsid w:val="001E23B6"/>
    <w:rsid w:val="001E4B47"/>
    <w:rsid w:val="001E5739"/>
    <w:rsid w:val="001E5F55"/>
    <w:rsid w:val="001E61D6"/>
    <w:rsid w:val="001E623E"/>
    <w:rsid w:val="001E68A0"/>
    <w:rsid w:val="001E69C7"/>
    <w:rsid w:val="001E6AC4"/>
    <w:rsid w:val="001E72E3"/>
    <w:rsid w:val="001E7436"/>
    <w:rsid w:val="001F194A"/>
    <w:rsid w:val="001F29F3"/>
    <w:rsid w:val="001F3BDE"/>
    <w:rsid w:val="001F45FD"/>
    <w:rsid w:val="001F4A0B"/>
    <w:rsid w:val="001F54DC"/>
    <w:rsid w:val="001F5E49"/>
    <w:rsid w:val="001F6F0A"/>
    <w:rsid w:val="001F6F97"/>
    <w:rsid w:val="00200247"/>
    <w:rsid w:val="00200D38"/>
    <w:rsid w:val="00202DAF"/>
    <w:rsid w:val="00203836"/>
    <w:rsid w:val="0020404A"/>
    <w:rsid w:val="002046D4"/>
    <w:rsid w:val="00204A92"/>
    <w:rsid w:val="00205203"/>
    <w:rsid w:val="00205C69"/>
    <w:rsid w:val="00206359"/>
    <w:rsid w:val="00206524"/>
    <w:rsid w:val="00207004"/>
    <w:rsid w:val="0020756A"/>
    <w:rsid w:val="00210677"/>
    <w:rsid w:val="00211757"/>
    <w:rsid w:val="00211AFF"/>
    <w:rsid w:val="002129DD"/>
    <w:rsid w:val="00213B5A"/>
    <w:rsid w:val="002145FA"/>
    <w:rsid w:val="0021497E"/>
    <w:rsid w:val="00214E15"/>
    <w:rsid w:val="00214FD7"/>
    <w:rsid w:val="00215456"/>
    <w:rsid w:val="0021572F"/>
    <w:rsid w:val="00215ED6"/>
    <w:rsid w:val="0021705D"/>
    <w:rsid w:val="00217711"/>
    <w:rsid w:val="00217F36"/>
    <w:rsid w:val="0022014F"/>
    <w:rsid w:val="002211FD"/>
    <w:rsid w:val="00221257"/>
    <w:rsid w:val="0022196F"/>
    <w:rsid w:val="0022339F"/>
    <w:rsid w:val="00224774"/>
    <w:rsid w:val="002261CE"/>
    <w:rsid w:val="00226E49"/>
    <w:rsid w:val="00227D05"/>
    <w:rsid w:val="00230E0D"/>
    <w:rsid w:val="002314AF"/>
    <w:rsid w:val="00231621"/>
    <w:rsid w:val="002329E1"/>
    <w:rsid w:val="00233935"/>
    <w:rsid w:val="00233A0B"/>
    <w:rsid w:val="00234C25"/>
    <w:rsid w:val="002350B3"/>
    <w:rsid w:val="00236941"/>
    <w:rsid w:val="00236AA0"/>
    <w:rsid w:val="0024014E"/>
    <w:rsid w:val="00243735"/>
    <w:rsid w:val="00244FCF"/>
    <w:rsid w:val="00245E0A"/>
    <w:rsid w:val="002461C7"/>
    <w:rsid w:val="00246437"/>
    <w:rsid w:val="0025033C"/>
    <w:rsid w:val="00250BB8"/>
    <w:rsid w:val="00250E3A"/>
    <w:rsid w:val="0025138F"/>
    <w:rsid w:val="00257475"/>
    <w:rsid w:val="002576E1"/>
    <w:rsid w:val="0026103C"/>
    <w:rsid w:val="002630D6"/>
    <w:rsid w:val="00264D50"/>
    <w:rsid w:val="00265749"/>
    <w:rsid w:val="002664EF"/>
    <w:rsid w:val="00266A00"/>
    <w:rsid w:val="00267618"/>
    <w:rsid w:val="0027091E"/>
    <w:rsid w:val="00271FF1"/>
    <w:rsid w:val="00273254"/>
    <w:rsid w:val="002737A1"/>
    <w:rsid w:val="00275236"/>
    <w:rsid w:val="002756A1"/>
    <w:rsid w:val="00277FED"/>
    <w:rsid w:val="00280A82"/>
    <w:rsid w:val="00281E95"/>
    <w:rsid w:val="00283282"/>
    <w:rsid w:val="00285FD9"/>
    <w:rsid w:val="0028661B"/>
    <w:rsid w:val="0028740E"/>
    <w:rsid w:val="00291167"/>
    <w:rsid w:val="00291AAC"/>
    <w:rsid w:val="00291E10"/>
    <w:rsid w:val="00292FE8"/>
    <w:rsid w:val="00293053"/>
    <w:rsid w:val="00294752"/>
    <w:rsid w:val="002969B4"/>
    <w:rsid w:val="002A111E"/>
    <w:rsid w:val="002A12FE"/>
    <w:rsid w:val="002A1454"/>
    <w:rsid w:val="002A1B42"/>
    <w:rsid w:val="002A2388"/>
    <w:rsid w:val="002A2B04"/>
    <w:rsid w:val="002A4105"/>
    <w:rsid w:val="002A4547"/>
    <w:rsid w:val="002A4AB0"/>
    <w:rsid w:val="002A6E52"/>
    <w:rsid w:val="002B09EE"/>
    <w:rsid w:val="002B0C61"/>
    <w:rsid w:val="002B260E"/>
    <w:rsid w:val="002B3E2F"/>
    <w:rsid w:val="002B40CA"/>
    <w:rsid w:val="002B42D0"/>
    <w:rsid w:val="002B43FB"/>
    <w:rsid w:val="002B49BD"/>
    <w:rsid w:val="002C1A84"/>
    <w:rsid w:val="002C380D"/>
    <w:rsid w:val="002C458E"/>
    <w:rsid w:val="002C4956"/>
    <w:rsid w:val="002C583C"/>
    <w:rsid w:val="002D15ED"/>
    <w:rsid w:val="002D1EEC"/>
    <w:rsid w:val="002D288C"/>
    <w:rsid w:val="002D4625"/>
    <w:rsid w:val="002D4BB9"/>
    <w:rsid w:val="002D4BF2"/>
    <w:rsid w:val="002D5543"/>
    <w:rsid w:val="002D6BA8"/>
    <w:rsid w:val="002D733E"/>
    <w:rsid w:val="002D7CBD"/>
    <w:rsid w:val="002E0069"/>
    <w:rsid w:val="002E1113"/>
    <w:rsid w:val="002E11D2"/>
    <w:rsid w:val="002E29C9"/>
    <w:rsid w:val="002E3254"/>
    <w:rsid w:val="002E3AA6"/>
    <w:rsid w:val="002E3B5C"/>
    <w:rsid w:val="002E3D89"/>
    <w:rsid w:val="002E3DB9"/>
    <w:rsid w:val="002E6D9A"/>
    <w:rsid w:val="002F1120"/>
    <w:rsid w:val="002F1BA2"/>
    <w:rsid w:val="002F22B8"/>
    <w:rsid w:val="002F27B8"/>
    <w:rsid w:val="002F2D3E"/>
    <w:rsid w:val="002F3543"/>
    <w:rsid w:val="002F3ACC"/>
    <w:rsid w:val="002F3CF1"/>
    <w:rsid w:val="002F42DC"/>
    <w:rsid w:val="002F4660"/>
    <w:rsid w:val="002F5480"/>
    <w:rsid w:val="002F5600"/>
    <w:rsid w:val="002F5D53"/>
    <w:rsid w:val="002F5EB3"/>
    <w:rsid w:val="002F62EC"/>
    <w:rsid w:val="002F7225"/>
    <w:rsid w:val="002F7EBE"/>
    <w:rsid w:val="00300B7E"/>
    <w:rsid w:val="00301AD3"/>
    <w:rsid w:val="00301ED0"/>
    <w:rsid w:val="00301F0B"/>
    <w:rsid w:val="00302719"/>
    <w:rsid w:val="00302E78"/>
    <w:rsid w:val="00303314"/>
    <w:rsid w:val="00304091"/>
    <w:rsid w:val="003043A6"/>
    <w:rsid w:val="003047B3"/>
    <w:rsid w:val="00305FBE"/>
    <w:rsid w:val="00306151"/>
    <w:rsid w:val="0030646C"/>
    <w:rsid w:val="003074E4"/>
    <w:rsid w:val="00312DF5"/>
    <w:rsid w:val="00313667"/>
    <w:rsid w:val="00313881"/>
    <w:rsid w:val="00313B3A"/>
    <w:rsid w:val="00314031"/>
    <w:rsid w:val="0031482B"/>
    <w:rsid w:val="00314DEC"/>
    <w:rsid w:val="00314E9A"/>
    <w:rsid w:val="00315AD5"/>
    <w:rsid w:val="003166B4"/>
    <w:rsid w:val="00316956"/>
    <w:rsid w:val="003175D4"/>
    <w:rsid w:val="0031770C"/>
    <w:rsid w:val="00317BB3"/>
    <w:rsid w:val="003202AC"/>
    <w:rsid w:val="00321684"/>
    <w:rsid w:val="003220C9"/>
    <w:rsid w:val="00322173"/>
    <w:rsid w:val="00322221"/>
    <w:rsid w:val="003239D3"/>
    <w:rsid w:val="0032560A"/>
    <w:rsid w:val="00326080"/>
    <w:rsid w:val="00326266"/>
    <w:rsid w:val="00327434"/>
    <w:rsid w:val="00330AC9"/>
    <w:rsid w:val="0033126F"/>
    <w:rsid w:val="00331DDE"/>
    <w:rsid w:val="00332DF2"/>
    <w:rsid w:val="003331CB"/>
    <w:rsid w:val="00334EF4"/>
    <w:rsid w:val="00335315"/>
    <w:rsid w:val="00335EFE"/>
    <w:rsid w:val="00336240"/>
    <w:rsid w:val="003407C1"/>
    <w:rsid w:val="00341288"/>
    <w:rsid w:val="00343DB9"/>
    <w:rsid w:val="00344361"/>
    <w:rsid w:val="003445D2"/>
    <w:rsid w:val="00344C7D"/>
    <w:rsid w:val="00344FFE"/>
    <w:rsid w:val="0034719A"/>
    <w:rsid w:val="00354B3E"/>
    <w:rsid w:val="003559F7"/>
    <w:rsid w:val="00356011"/>
    <w:rsid w:val="00357714"/>
    <w:rsid w:val="00357D34"/>
    <w:rsid w:val="00360835"/>
    <w:rsid w:val="00361C03"/>
    <w:rsid w:val="00362A0C"/>
    <w:rsid w:val="00362F79"/>
    <w:rsid w:val="00362F86"/>
    <w:rsid w:val="003636B5"/>
    <w:rsid w:val="00363DB6"/>
    <w:rsid w:val="0036403D"/>
    <w:rsid w:val="00364B28"/>
    <w:rsid w:val="00364FFB"/>
    <w:rsid w:val="003655FF"/>
    <w:rsid w:val="00365B81"/>
    <w:rsid w:val="00366933"/>
    <w:rsid w:val="00366A30"/>
    <w:rsid w:val="00366B44"/>
    <w:rsid w:val="00366BB9"/>
    <w:rsid w:val="00366E9D"/>
    <w:rsid w:val="00370513"/>
    <w:rsid w:val="003715B9"/>
    <w:rsid w:val="00371CB1"/>
    <w:rsid w:val="00372BB4"/>
    <w:rsid w:val="003731FD"/>
    <w:rsid w:val="0037354F"/>
    <w:rsid w:val="00377A08"/>
    <w:rsid w:val="00377CD8"/>
    <w:rsid w:val="00380B39"/>
    <w:rsid w:val="003812CB"/>
    <w:rsid w:val="003814EC"/>
    <w:rsid w:val="00381EC2"/>
    <w:rsid w:val="00382EB5"/>
    <w:rsid w:val="003843FA"/>
    <w:rsid w:val="00390855"/>
    <w:rsid w:val="00390CF6"/>
    <w:rsid w:val="00391313"/>
    <w:rsid w:val="00391475"/>
    <w:rsid w:val="003917BF"/>
    <w:rsid w:val="00391D73"/>
    <w:rsid w:val="00392D35"/>
    <w:rsid w:val="00392E53"/>
    <w:rsid w:val="00392F8E"/>
    <w:rsid w:val="0039376A"/>
    <w:rsid w:val="0039414B"/>
    <w:rsid w:val="003942B8"/>
    <w:rsid w:val="00394FF8"/>
    <w:rsid w:val="003950CC"/>
    <w:rsid w:val="00395AD9"/>
    <w:rsid w:val="00395FF7"/>
    <w:rsid w:val="00396366"/>
    <w:rsid w:val="003977C2"/>
    <w:rsid w:val="00397823"/>
    <w:rsid w:val="003A1309"/>
    <w:rsid w:val="003A31E4"/>
    <w:rsid w:val="003A554F"/>
    <w:rsid w:val="003A6016"/>
    <w:rsid w:val="003A6E3A"/>
    <w:rsid w:val="003A73D2"/>
    <w:rsid w:val="003A74A6"/>
    <w:rsid w:val="003A7EAA"/>
    <w:rsid w:val="003B03F2"/>
    <w:rsid w:val="003B07AC"/>
    <w:rsid w:val="003B1C80"/>
    <w:rsid w:val="003B1C9C"/>
    <w:rsid w:val="003B21E1"/>
    <w:rsid w:val="003B29E8"/>
    <w:rsid w:val="003B39F5"/>
    <w:rsid w:val="003B48CF"/>
    <w:rsid w:val="003B4B28"/>
    <w:rsid w:val="003B4C9E"/>
    <w:rsid w:val="003B584E"/>
    <w:rsid w:val="003B67C2"/>
    <w:rsid w:val="003B68C8"/>
    <w:rsid w:val="003B71DA"/>
    <w:rsid w:val="003B7BCF"/>
    <w:rsid w:val="003B7C1B"/>
    <w:rsid w:val="003C01EA"/>
    <w:rsid w:val="003C040A"/>
    <w:rsid w:val="003C0BBE"/>
    <w:rsid w:val="003C1191"/>
    <w:rsid w:val="003C1753"/>
    <w:rsid w:val="003C17C3"/>
    <w:rsid w:val="003C2F7C"/>
    <w:rsid w:val="003C344B"/>
    <w:rsid w:val="003C3AAE"/>
    <w:rsid w:val="003C3E51"/>
    <w:rsid w:val="003C4565"/>
    <w:rsid w:val="003C4B1E"/>
    <w:rsid w:val="003C4CD3"/>
    <w:rsid w:val="003C5396"/>
    <w:rsid w:val="003C6161"/>
    <w:rsid w:val="003C624D"/>
    <w:rsid w:val="003C6341"/>
    <w:rsid w:val="003C6BB9"/>
    <w:rsid w:val="003C7B06"/>
    <w:rsid w:val="003C7F2F"/>
    <w:rsid w:val="003D0B77"/>
    <w:rsid w:val="003D19CC"/>
    <w:rsid w:val="003D28AE"/>
    <w:rsid w:val="003D2A86"/>
    <w:rsid w:val="003D2CED"/>
    <w:rsid w:val="003D31AC"/>
    <w:rsid w:val="003D416E"/>
    <w:rsid w:val="003D4F09"/>
    <w:rsid w:val="003D5CAA"/>
    <w:rsid w:val="003D74E8"/>
    <w:rsid w:val="003D79ED"/>
    <w:rsid w:val="003E079B"/>
    <w:rsid w:val="003E34D8"/>
    <w:rsid w:val="003E58DE"/>
    <w:rsid w:val="003E6A8D"/>
    <w:rsid w:val="003E7EEE"/>
    <w:rsid w:val="003F028D"/>
    <w:rsid w:val="003F0C5C"/>
    <w:rsid w:val="003F1A4D"/>
    <w:rsid w:val="003F1BB1"/>
    <w:rsid w:val="003F23D9"/>
    <w:rsid w:val="003F23EA"/>
    <w:rsid w:val="003F36A1"/>
    <w:rsid w:val="003F697A"/>
    <w:rsid w:val="003F6EB5"/>
    <w:rsid w:val="003F7D6C"/>
    <w:rsid w:val="004015D1"/>
    <w:rsid w:val="004018B4"/>
    <w:rsid w:val="0040287D"/>
    <w:rsid w:val="00402F92"/>
    <w:rsid w:val="004036C2"/>
    <w:rsid w:val="0040500E"/>
    <w:rsid w:val="00405383"/>
    <w:rsid w:val="00407FA6"/>
    <w:rsid w:val="00411089"/>
    <w:rsid w:val="00411368"/>
    <w:rsid w:val="0041136C"/>
    <w:rsid w:val="0041147B"/>
    <w:rsid w:val="00411686"/>
    <w:rsid w:val="00411BD7"/>
    <w:rsid w:val="00412974"/>
    <w:rsid w:val="00413463"/>
    <w:rsid w:val="00413800"/>
    <w:rsid w:val="00414C9B"/>
    <w:rsid w:val="004158A8"/>
    <w:rsid w:val="004159F5"/>
    <w:rsid w:val="00415AE5"/>
    <w:rsid w:val="004163F4"/>
    <w:rsid w:val="004204F7"/>
    <w:rsid w:val="004208CA"/>
    <w:rsid w:val="00420F33"/>
    <w:rsid w:val="00421118"/>
    <w:rsid w:val="004212D7"/>
    <w:rsid w:val="00421E86"/>
    <w:rsid w:val="00423372"/>
    <w:rsid w:val="00423EC4"/>
    <w:rsid w:val="004262D1"/>
    <w:rsid w:val="00427504"/>
    <w:rsid w:val="0042761F"/>
    <w:rsid w:val="00430FB3"/>
    <w:rsid w:val="004316C4"/>
    <w:rsid w:val="004318D0"/>
    <w:rsid w:val="00432C42"/>
    <w:rsid w:val="00432F29"/>
    <w:rsid w:val="004333D0"/>
    <w:rsid w:val="0043345C"/>
    <w:rsid w:val="00433596"/>
    <w:rsid w:val="00433F44"/>
    <w:rsid w:val="00434B1C"/>
    <w:rsid w:val="0043632A"/>
    <w:rsid w:val="004374B4"/>
    <w:rsid w:val="00440A2F"/>
    <w:rsid w:val="00440C24"/>
    <w:rsid w:val="0044189B"/>
    <w:rsid w:val="00441CB0"/>
    <w:rsid w:val="004426ED"/>
    <w:rsid w:val="00442743"/>
    <w:rsid w:val="00444596"/>
    <w:rsid w:val="004445B8"/>
    <w:rsid w:val="00444F31"/>
    <w:rsid w:val="00445DC7"/>
    <w:rsid w:val="0044620E"/>
    <w:rsid w:val="00446701"/>
    <w:rsid w:val="00447BC2"/>
    <w:rsid w:val="00450EE6"/>
    <w:rsid w:val="004512E2"/>
    <w:rsid w:val="00452C07"/>
    <w:rsid w:val="00452D9C"/>
    <w:rsid w:val="00452F1F"/>
    <w:rsid w:val="00453B57"/>
    <w:rsid w:val="00454D31"/>
    <w:rsid w:val="00456F76"/>
    <w:rsid w:val="00457887"/>
    <w:rsid w:val="0046070F"/>
    <w:rsid w:val="0046240D"/>
    <w:rsid w:val="004628D7"/>
    <w:rsid w:val="0046379B"/>
    <w:rsid w:val="00465AAD"/>
    <w:rsid w:val="00465B88"/>
    <w:rsid w:val="004667DC"/>
    <w:rsid w:val="0046689E"/>
    <w:rsid w:val="00470C93"/>
    <w:rsid w:val="00470EC9"/>
    <w:rsid w:val="0047180F"/>
    <w:rsid w:val="00472939"/>
    <w:rsid w:val="004738A8"/>
    <w:rsid w:val="00474C47"/>
    <w:rsid w:val="00475BC2"/>
    <w:rsid w:val="004772AC"/>
    <w:rsid w:val="00477A58"/>
    <w:rsid w:val="00477FE3"/>
    <w:rsid w:val="00480295"/>
    <w:rsid w:val="004806BD"/>
    <w:rsid w:val="00483426"/>
    <w:rsid w:val="00483D5F"/>
    <w:rsid w:val="00484EF4"/>
    <w:rsid w:val="00486379"/>
    <w:rsid w:val="00487290"/>
    <w:rsid w:val="00487BE5"/>
    <w:rsid w:val="00487FA8"/>
    <w:rsid w:val="0049088F"/>
    <w:rsid w:val="004924B1"/>
    <w:rsid w:val="00492579"/>
    <w:rsid w:val="004941DF"/>
    <w:rsid w:val="0049467F"/>
    <w:rsid w:val="00494D83"/>
    <w:rsid w:val="0049512B"/>
    <w:rsid w:val="00495CB7"/>
    <w:rsid w:val="00496D71"/>
    <w:rsid w:val="004A07BD"/>
    <w:rsid w:val="004A124A"/>
    <w:rsid w:val="004A1985"/>
    <w:rsid w:val="004A3285"/>
    <w:rsid w:val="004A37D2"/>
    <w:rsid w:val="004A3B7E"/>
    <w:rsid w:val="004A527C"/>
    <w:rsid w:val="004A622E"/>
    <w:rsid w:val="004A7A47"/>
    <w:rsid w:val="004B1717"/>
    <w:rsid w:val="004B2118"/>
    <w:rsid w:val="004B3953"/>
    <w:rsid w:val="004B3C58"/>
    <w:rsid w:val="004B42AF"/>
    <w:rsid w:val="004B4854"/>
    <w:rsid w:val="004B49F5"/>
    <w:rsid w:val="004B50AE"/>
    <w:rsid w:val="004B5B86"/>
    <w:rsid w:val="004B6290"/>
    <w:rsid w:val="004B6B5A"/>
    <w:rsid w:val="004C00AC"/>
    <w:rsid w:val="004C1EE3"/>
    <w:rsid w:val="004C2083"/>
    <w:rsid w:val="004C38A2"/>
    <w:rsid w:val="004C4C64"/>
    <w:rsid w:val="004C4DEF"/>
    <w:rsid w:val="004C5FE2"/>
    <w:rsid w:val="004C7EAA"/>
    <w:rsid w:val="004C7F45"/>
    <w:rsid w:val="004D0AD5"/>
    <w:rsid w:val="004D129F"/>
    <w:rsid w:val="004D1EC6"/>
    <w:rsid w:val="004D2060"/>
    <w:rsid w:val="004D24DE"/>
    <w:rsid w:val="004D2521"/>
    <w:rsid w:val="004D2ADF"/>
    <w:rsid w:val="004D5779"/>
    <w:rsid w:val="004D5A4B"/>
    <w:rsid w:val="004D6063"/>
    <w:rsid w:val="004D7480"/>
    <w:rsid w:val="004D74FD"/>
    <w:rsid w:val="004D77C6"/>
    <w:rsid w:val="004E01DE"/>
    <w:rsid w:val="004E049E"/>
    <w:rsid w:val="004E0730"/>
    <w:rsid w:val="004E1663"/>
    <w:rsid w:val="004E3EF1"/>
    <w:rsid w:val="004E66C5"/>
    <w:rsid w:val="004E6CE8"/>
    <w:rsid w:val="004E781B"/>
    <w:rsid w:val="004E7B61"/>
    <w:rsid w:val="004E7D1C"/>
    <w:rsid w:val="004F0BA9"/>
    <w:rsid w:val="004F16F6"/>
    <w:rsid w:val="004F1AC8"/>
    <w:rsid w:val="004F2FAA"/>
    <w:rsid w:val="004F367F"/>
    <w:rsid w:val="004F475E"/>
    <w:rsid w:val="004F5A94"/>
    <w:rsid w:val="004F651C"/>
    <w:rsid w:val="004F74E0"/>
    <w:rsid w:val="00500265"/>
    <w:rsid w:val="005008BA"/>
    <w:rsid w:val="00500919"/>
    <w:rsid w:val="0050170A"/>
    <w:rsid w:val="00502523"/>
    <w:rsid w:val="0050269A"/>
    <w:rsid w:val="00503515"/>
    <w:rsid w:val="00503785"/>
    <w:rsid w:val="0050379D"/>
    <w:rsid w:val="0050379E"/>
    <w:rsid w:val="00503A23"/>
    <w:rsid w:val="00503A75"/>
    <w:rsid w:val="005050D0"/>
    <w:rsid w:val="0050550B"/>
    <w:rsid w:val="00507399"/>
    <w:rsid w:val="0051068A"/>
    <w:rsid w:val="00510DAF"/>
    <w:rsid w:val="005115C6"/>
    <w:rsid w:val="005115F4"/>
    <w:rsid w:val="00512442"/>
    <w:rsid w:val="005137E9"/>
    <w:rsid w:val="00514638"/>
    <w:rsid w:val="005162C4"/>
    <w:rsid w:val="00517412"/>
    <w:rsid w:val="00521B05"/>
    <w:rsid w:val="00523375"/>
    <w:rsid w:val="00523D85"/>
    <w:rsid w:val="00524780"/>
    <w:rsid w:val="005251E8"/>
    <w:rsid w:val="00525E9B"/>
    <w:rsid w:val="005263DC"/>
    <w:rsid w:val="005269BC"/>
    <w:rsid w:val="00530E70"/>
    <w:rsid w:val="00532AC9"/>
    <w:rsid w:val="005335BB"/>
    <w:rsid w:val="0053369E"/>
    <w:rsid w:val="005336B0"/>
    <w:rsid w:val="005364B1"/>
    <w:rsid w:val="00540C5F"/>
    <w:rsid w:val="0054253D"/>
    <w:rsid w:val="00543BD9"/>
    <w:rsid w:val="0054485F"/>
    <w:rsid w:val="00544F88"/>
    <w:rsid w:val="00546D3A"/>
    <w:rsid w:val="00550789"/>
    <w:rsid w:val="00550C15"/>
    <w:rsid w:val="00551ABB"/>
    <w:rsid w:val="00551FEA"/>
    <w:rsid w:val="00553D5B"/>
    <w:rsid w:val="00554EA7"/>
    <w:rsid w:val="00554EBF"/>
    <w:rsid w:val="00555125"/>
    <w:rsid w:val="005570E0"/>
    <w:rsid w:val="00557A4C"/>
    <w:rsid w:val="00557B12"/>
    <w:rsid w:val="00557BB2"/>
    <w:rsid w:val="00560DA3"/>
    <w:rsid w:val="005615FC"/>
    <w:rsid w:val="00561896"/>
    <w:rsid w:val="00561DE0"/>
    <w:rsid w:val="005631BB"/>
    <w:rsid w:val="00563A97"/>
    <w:rsid w:val="00563DCC"/>
    <w:rsid w:val="005650E9"/>
    <w:rsid w:val="00565592"/>
    <w:rsid w:val="00571D3C"/>
    <w:rsid w:val="005727B3"/>
    <w:rsid w:val="00572C08"/>
    <w:rsid w:val="00572D83"/>
    <w:rsid w:val="00572E00"/>
    <w:rsid w:val="00572E1C"/>
    <w:rsid w:val="005746BC"/>
    <w:rsid w:val="00574958"/>
    <w:rsid w:val="00574EB7"/>
    <w:rsid w:val="005751AE"/>
    <w:rsid w:val="00575D36"/>
    <w:rsid w:val="00577141"/>
    <w:rsid w:val="00577C2C"/>
    <w:rsid w:val="00580913"/>
    <w:rsid w:val="0058135C"/>
    <w:rsid w:val="00581375"/>
    <w:rsid w:val="005829D3"/>
    <w:rsid w:val="00583335"/>
    <w:rsid w:val="00584393"/>
    <w:rsid w:val="0058439D"/>
    <w:rsid w:val="005861FF"/>
    <w:rsid w:val="005900C5"/>
    <w:rsid w:val="005906AA"/>
    <w:rsid w:val="005908FA"/>
    <w:rsid w:val="00592CB7"/>
    <w:rsid w:val="00592F45"/>
    <w:rsid w:val="00593E35"/>
    <w:rsid w:val="0059410E"/>
    <w:rsid w:val="0059608F"/>
    <w:rsid w:val="00597A9F"/>
    <w:rsid w:val="00597DF9"/>
    <w:rsid w:val="00597E27"/>
    <w:rsid w:val="005A0351"/>
    <w:rsid w:val="005A148B"/>
    <w:rsid w:val="005A2CEE"/>
    <w:rsid w:val="005A3582"/>
    <w:rsid w:val="005A4A43"/>
    <w:rsid w:val="005A540B"/>
    <w:rsid w:val="005A5FD7"/>
    <w:rsid w:val="005A6139"/>
    <w:rsid w:val="005A69DE"/>
    <w:rsid w:val="005B21FD"/>
    <w:rsid w:val="005B278C"/>
    <w:rsid w:val="005B7100"/>
    <w:rsid w:val="005C0AA9"/>
    <w:rsid w:val="005C0E53"/>
    <w:rsid w:val="005C0F1B"/>
    <w:rsid w:val="005C1A80"/>
    <w:rsid w:val="005C25FC"/>
    <w:rsid w:val="005C2749"/>
    <w:rsid w:val="005C2EA7"/>
    <w:rsid w:val="005C511A"/>
    <w:rsid w:val="005C51F7"/>
    <w:rsid w:val="005C566A"/>
    <w:rsid w:val="005C618C"/>
    <w:rsid w:val="005C74CD"/>
    <w:rsid w:val="005D1005"/>
    <w:rsid w:val="005D21CD"/>
    <w:rsid w:val="005D2F8A"/>
    <w:rsid w:val="005D3AC5"/>
    <w:rsid w:val="005D4327"/>
    <w:rsid w:val="005D4781"/>
    <w:rsid w:val="005D47A2"/>
    <w:rsid w:val="005D4825"/>
    <w:rsid w:val="005D6FF5"/>
    <w:rsid w:val="005D759B"/>
    <w:rsid w:val="005D76B4"/>
    <w:rsid w:val="005D7CFC"/>
    <w:rsid w:val="005D7FBE"/>
    <w:rsid w:val="005E0101"/>
    <w:rsid w:val="005E0240"/>
    <w:rsid w:val="005E0C6E"/>
    <w:rsid w:val="005E2696"/>
    <w:rsid w:val="005E28E8"/>
    <w:rsid w:val="005E30E1"/>
    <w:rsid w:val="005E3318"/>
    <w:rsid w:val="005E47FB"/>
    <w:rsid w:val="005E5192"/>
    <w:rsid w:val="005E5A2E"/>
    <w:rsid w:val="005E5A66"/>
    <w:rsid w:val="005E6A98"/>
    <w:rsid w:val="005E74B4"/>
    <w:rsid w:val="005E7A95"/>
    <w:rsid w:val="005F0CA7"/>
    <w:rsid w:val="005F1CA6"/>
    <w:rsid w:val="005F1ED5"/>
    <w:rsid w:val="005F230C"/>
    <w:rsid w:val="005F3E49"/>
    <w:rsid w:val="005F44CD"/>
    <w:rsid w:val="005F4AB6"/>
    <w:rsid w:val="005F523C"/>
    <w:rsid w:val="005F5A20"/>
    <w:rsid w:val="005F5EC8"/>
    <w:rsid w:val="005F65A8"/>
    <w:rsid w:val="005F6C47"/>
    <w:rsid w:val="005F7167"/>
    <w:rsid w:val="005F71A8"/>
    <w:rsid w:val="005F74AC"/>
    <w:rsid w:val="0060194C"/>
    <w:rsid w:val="00603800"/>
    <w:rsid w:val="00603BC3"/>
    <w:rsid w:val="00603CDD"/>
    <w:rsid w:val="006045B9"/>
    <w:rsid w:val="0060602C"/>
    <w:rsid w:val="00606A53"/>
    <w:rsid w:val="00606DEA"/>
    <w:rsid w:val="00607905"/>
    <w:rsid w:val="00610825"/>
    <w:rsid w:val="006109FA"/>
    <w:rsid w:val="00610F21"/>
    <w:rsid w:val="006111C1"/>
    <w:rsid w:val="0061143C"/>
    <w:rsid w:val="0061366D"/>
    <w:rsid w:val="0061423F"/>
    <w:rsid w:val="00615694"/>
    <w:rsid w:val="0061573A"/>
    <w:rsid w:val="00615E69"/>
    <w:rsid w:val="006165DE"/>
    <w:rsid w:val="006166F0"/>
    <w:rsid w:val="00617248"/>
    <w:rsid w:val="00617D35"/>
    <w:rsid w:val="00617DBD"/>
    <w:rsid w:val="00617FD8"/>
    <w:rsid w:val="00621D4F"/>
    <w:rsid w:val="0062231C"/>
    <w:rsid w:val="006227E3"/>
    <w:rsid w:val="006246E0"/>
    <w:rsid w:val="00624B28"/>
    <w:rsid w:val="00625604"/>
    <w:rsid w:val="00625BE8"/>
    <w:rsid w:val="00626059"/>
    <w:rsid w:val="00627610"/>
    <w:rsid w:val="00627B6E"/>
    <w:rsid w:val="00630BA5"/>
    <w:rsid w:val="00632D38"/>
    <w:rsid w:val="00633474"/>
    <w:rsid w:val="00633AE1"/>
    <w:rsid w:val="00634319"/>
    <w:rsid w:val="006345BC"/>
    <w:rsid w:val="00634710"/>
    <w:rsid w:val="0063576A"/>
    <w:rsid w:val="006357D1"/>
    <w:rsid w:val="00637843"/>
    <w:rsid w:val="006408A6"/>
    <w:rsid w:val="0064164E"/>
    <w:rsid w:val="00641BE8"/>
    <w:rsid w:val="0064299A"/>
    <w:rsid w:val="0064318B"/>
    <w:rsid w:val="006434C0"/>
    <w:rsid w:val="006435E6"/>
    <w:rsid w:val="00643927"/>
    <w:rsid w:val="006459C3"/>
    <w:rsid w:val="00645B27"/>
    <w:rsid w:val="00646C70"/>
    <w:rsid w:val="00647873"/>
    <w:rsid w:val="00651094"/>
    <w:rsid w:val="006519E3"/>
    <w:rsid w:val="00653FF4"/>
    <w:rsid w:val="00655423"/>
    <w:rsid w:val="0065557D"/>
    <w:rsid w:val="00655BE1"/>
    <w:rsid w:val="00657CBA"/>
    <w:rsid w:val="00657EF3"/>
    <w:rsid w:val="006605B5"/>
    <w:rsid w:val="00660D0C"/>
    <w:rsid w:val="006623C1"/>
    <w:rsid w:val="00662DE7"/>
    <w:rsid w:val="00665EB7"/>
    <w:rsid w:val="00666D5C"/>
    <w:rsid w:val="0067076D"/>
    <w:rsid w:val="00670BE7"/>
    <w:rsid w:val="00670FB6"/>
    <w:rsid w:val="00671879"/>
    <w:rsid w:val="0067221B"/>
    <w:rsid w:val="0067311C"/>
    <w:rsid w:val="0067453E"/>
    <w:rsid w:val="006745AE"/>
    <w:rsid w:val="00674653"/>
    <w:rsid w:val="0067467D"/>
    <w:rsid w:val="00675376"/>
    <w:rsid w:val="0068060F"/>
    <w:rsid w:val="00680E22"/>
    <w:rsid w:val="00681793"/>
    <w:rsid w:val="00681E9A"/>
    <w:rsid w:val="00682BD9"/>
    <w:rsid w:val="0068400C"/>
    <w:rsid w:val="006843B8"/>
    <w:rsid w:val="00684BF2"/>
    <w:rsid w:val="0068645B"/>
    <w:rsid w:val="006901A0"/>
    <w:rsid w:val="0069051F"/>
    <w:rsid w:val="00690B8D"/>
    <w:rsid w:val="00690F3D"/>
    <w:rsid w:val="006957EF"/>
    <w:rsid w:val="006958A4"/>
    <w:rsid w:val="00695CF0"/>
    <w:rsid w:val="0069606F"/>
    <w:rsid w:val="006960E5"/>
    <w:rsid w:val="00696270"/>
    <w:rsid w:val="006967B0"/>
    <w:rsid w:val="006A21A1"/>
    <w:rsid w:val="006A2623"/>
    <w:rsid w:val="006A2F2C"/>
    <w:rsid w:val="006A4766"/>
    <w:rsid w:val="006A4AA4"/>
    <w:rsid w:val="006A5575"/>
    <w:rsid w:val="006A5937"/>
    <w:rsid w:val="006A5A0B"/>
    <w:rsid w:val="006A7A9E"/>
    <w:rsid w:val="006B022B"/>
    <w:rsid w:val="006B1018"/>
    <w:rsid w:val="006B1197"/>
    <w:rsid w:val="006B1C54"/>
    <w:rsid w:val="006B2B09"/>
    <w:rsid w:val="006B38E1"/>
    <w:rsid w:val="006B4009"/>
    <w:rsid w:val="006B4EE8"/>
    <w:rsid w:val="006B4F92"/>
    <w:rsid w:val="006B512D"/>
    <w:rsid w:val="006B5A63"/>
    <w:rsid w:val="006B5C9E"/>
    <w:rsid w:val="006B5D63"/>
    <w:rsid w:val="006B7906"/>
    <w:rsid w:val="006C1020"/>
    <w:rsid w:val="006C14CA"/>
    <w:rsid w:val="006C1B9B"/>
    <w:rsid w:val="006C2C2F"/>
    <w:rsid w:val="006C356F"/>
    <w:rsid w:val="006C37B8"/>
    <w:rsid w:val="006C4D7B"/>
    <w:rsid w:val="006C5012"/>
    <w:rsid w:val="006C5A78"/>
    <w:rsid w:val="006C5E41"/>
    <w:rsid w:val="006C62DE"/>
    <w:rsid w:val="006C6533"/>
    <w:rsid w:val="006C68E2"/>
    <w:rsid w:val="006C6AB1"/>
    <w:rsid w:val="006C7787"/>
    <w:rsid w:val="006C7E3F"/>
    <w:rsid w:val="006D0D24"/>
    <w:rsid w:val="006D1C64"/>
    <w:rsid w:val="006D1CF1"/>
    <w:rsid w:val="006D1E80"/>
    <w:rsid w:val="006D1F1B"/>
    <w:rsid w:val="006D23EF"/>
    <w:rsid w:val="006D3D38"/>
    <w:rsid w:val="006D3E06"/>
    <w:rsid w:val="006D458B"/>
    <w:rsid w:val="006D62D4"/>
    <w:rsid w:val="006D7582"/>
    <w:rsid w:val="006D7658"/>
    <w:rsid w:val="006D7931"/>
    <w:rsid w:val="006D7F75"/>
    <w:rsid w:val="006E012E"/>
    <w:rsid w:val="006E0601"/>
    <w:rsid w:val="006E0E1C"/>
    <w:rsid w:val="006E0E8C"/>
    <w:rsid w:val="006E10BB"/>
    <w:rsid w:val="006E1799"/>
    <w:rsid w:val="006E224C"/>
    <w:rsid w:val="006E6E27"/>
    <w:rsid w:val="006E727C"/>
    <w:rsid w:val="006E72A4"/>
    <w:rsid w:val="006F0A50"/>
    <w:rsid w:val="006F0CD4"/>
    <w:rsid w:val="006F145F"/>
    <w:rsid w:val="006F22B5"/>
    <w:rsid w:val="006F2472"/>
    <w:rsid w:val="006F2722"/>
    <w:rsid w:val="006F2D2A"/>
    <w:rsid w:val="006F3422"/>
    <w:rsid w:val="006F3DE2"/>
    <w:rsid w:val="006F54B7"/>
    <w:rsid w:val="006F5AA6"/>
    <w:rsid w:val="006F66BB"/>
    <w:rsid w:val="006F66C1"/>
    <w:rsid w:val="006F6E24"/>
    <w:rsid w:val="006F70C2"/>
    <w:rsid w:val="00700C0A"/>
    <w:rsid w:val="007014AD"/>
    <w:rsid w:val="00701895"/>
    <w:rsid w:val="0070365F"/>
    <w:rsid w:val="00704663"/>
    <w:rsid w:val="00704D4B"/>
    <w:rsid w:val="00705773"/>
    <w:rsid w:val="00707322"/>
    <w:rsid w:val="00710208"/>
    <w:rsid w:val="007106A3"/>
    <w:rsid w:val="00710D26"/>
    <w:rsid w:val="007113F4"/>
    <w:rsid w:val="00712A47"/>
    <w:rsid w:val="007130CD"/>
    <w:rsid w:val="00713739"/>
    <w:rsid w:val="007138A1"/>
    <w:rsid w:val="0071466C"/>
    <w:rsid w:val="007148FB"/>
    <w:rsid w:val="00714E1D"/>
    <w:rsid w:val="00717F5B"/>
    <w:rsid w:val="007206B6"/>
    <w:rsid w:val="007215F6"/>
    <w:rsid w:val="00722A37"/>
    <w:rsid w:val="00722ADA"/>
    <w:rsid w:val="00722BEE"/>
    <w:rsid w:val="00722DEC"/>
    <w:rsid w:val="00723482"/>
    <w:rsid w:val="00724CDC"/>
    <w:rsid w:val="00725657"/>
    <w:rsid w:val="00725A4E"/>
    <w:rsid w:val="00726467"/>
    <w:rsid w:val="0072757F"/>
    <w:rsid w:val="0073020D"/>
    <w:rsid w:val="00730657"/>
    <w:rsid w:val="00731FF2"/>
    <w:rsid w:val="00732624"/>
    <w:rsid w:val="0073283D"/>
    <w:rsid w:val="0073305C"/>
    <w:rsid w:val="00733310"/>
    <w:rsid w:val="007335E7"/>
    <w:rsid w:val="00733EA4"/>
    <w:rsid w:val="00734D18"/>
    <w:rsid w:val="00734E20"/>
    <w:rsid w:val="00735989"/>
    <w:rsid w:val="007367DA"/>
    <w:rsid w:val="00736CDA"/>
    <w:rsid w:val="007412A7"/>
    <w:rsid w:val="00742CFE"/>
    <w:rsid w:val="00743097"/>
    <w:rsid w:val="007432CE"/>
    <w:rsid w:val="0074366F"/>
    <w:rsid w:val="00743A6A"/>
    <w:rsid w:val="00745DCA"/>
    <w:rsid w:val="007478B7"/>
    <w:rsid w:val="0074790E"/>
    <w:rsid w:val="00747FA8"/>
    <w:rsid w:val="00750653"/>
    <w:rsid w:val="0075169F"/>
    <w:rsid w:val="00751BD6"/>
    <w:rsid w:val="007554E9"/>
    <w:rsid w:val="00755611"/>
    <w:rsid w:val="00760919"/>
    <w:rsid w:val="00762811"/>
    <w:rsid w:val="00762DFB"/>
    <w:rsid w:val="00764EE4"/>
    <w:rsid w:val="00765175"/>
    <w:rsid w:val="00765396"/>
    <w:rsid w:val="00766C86"/>
    <w:rsid w:val="0076747B"/>
    <w:rsid w:val="0076769A"/>
    <w:rsid w:val="0076782B"/>
    <w:rsid w:val="00767991"/>
    <w:rsid w:val="00770B1C"/>
    <w:rsid w:val="00770F19"/>
    <w:rsid w:val="00770FFA"/>
    <w:rsid w:val="00773296"/>
    <w:rsid w:val="00774B00"/>
    <w:rsid w:val="00774E21"/>
    <w:rsid w:val="0077528D"/>
    <w:rsid w:val="0077747B"/>
    <w:rsid w:val="0077755C"/>
    <w:rsid w:val="007801E3"/>
    <w:rsid w:val="007808E4"/>
    <w:rsid w:val="00781534"/>
    <w:rsid w:val="00781B14"/>
    <w:rsid w:val="00781B98"/>
    <w:rsid w:val="00784652"/>
    <w:rsid w:val="00784BED"/>
    <w:rsid w:val="00784C4F"/>
    <w:rsid w:val="00784DDF"/>
    <w:rsid w:val="00784DF7"/>
    <w:rsid w:val="007860A9"/>
    <w:rsid w:val="0078669C"/>
    <w:rsid w:val="0078681C"/>
    <w:rsid w:val="007872C2"/>
    <w:rsid w:val="00790679"/>
    <w:rsid w:val="00790B78"/>
    <w:rsid w:val="007923B2"/>
    <w:rsid w:val="007925B9"/>
    <w:rsid w:val="00792C86"/>
    <w:rsid w:val="00793460"/>
    <w:rsid w:val="00793539"/>
    <w:rsid w:val="0079383D"/>
    <w:rsid w:val="00793BCA"/>
    <w:rsid w:val="007949F7"/>
    <w:rsid w:val="00794F60"/>
    <w:rsid w:val="0079505A"/>
    <w:rsid w:val="00797353"/>
    <w:rsid w:val="0079746D"/>
    <w:rsid w:val="00797AB7"/>
    <w:rsid w:val="007A07DC"/>
    <w:rsid w:val="007A0805"/>
    <w:rsid w:val="007A102C"/>
    <w:rsid w:val="007A1709"/>
    <w:rsid w:val="007A1816"/>
    <w:rsid w:val="007A1AAC"/>
    <w:rsid w:val="007A3698"/>
    <w:rsid w:val="007A3D3C"/>
    <w:rsid w:val="007A4D5D"/>
    <w:rsid w:val="007A4FE2"/>
    <w:rsid w:val="007A60CB"/>
    <w:rsid w:val="007A686C"/>
    <w:rsid w:val="007A6D7D"/>
    <w:rsid w:val="007B04BB"/>
    <w:rsid w:val="007B1122"/>
    <w:rsid w:val="007B1ECA"/>
    <w:rsid w:val="007B2158"/>
    <w:rsid w:val="007B2205"/>
    <w:rsid w:val="007B2BB8"/>
    <w:rsid w:val="007B388D"/>
    <w:rsid w:val="007B417B"/>
    <w:rsid w:val="007B52A9"/>
    <w:rsid w:val="007B735D"/>
    <w:rsid w:val="007C0A4B"/>
    <w:rsid w:val="007C159F"/>
    <w:rsid w:val="007C2010"/>
    <w:rsid w:val="007C2364"/>
    <w:rsid w:val="007C2624"/>
    <w:rsid w:val="007C3649"/>
    <w:rsid w:val="007C3A4B"/>
    <w:rsid w:val="007C4CC5"/>
    <w:rsid w:val="007C55FD"/>
    <w:rsid w:val="007C620B"/>
    <w:rsid w:val="007C65D0"/>
    <w:rsid w:val="007C68BB"/>
    <w:rsid w:val="007C694B"/>
    <w:rsid w:val="007D20EF"/>
    <w:rsid w:val="007D35AE"/>
    <w:rsid w:val="007D3E83"/>
    <w:rsid w:val="007D6081"/>
    <w:rsid w:val="007D6C39"/>
    <w:rsid w:val="007D6F5B"/>
    <w:rsid w:val="007D7754"/>
    <w:rsid w:val="007D78CF"/>
    <w:rsid w:val="007D790B"/>
    <w:rsid w:val="007D7B40"/>
    <w:rsid w:val="007E0619"/>
    <w:rsid w:val="007E0E9D"/>
    <w:rsid w:val="007E1991"/>
    <w:rsid w:val="007E2431"/>
    <w:rsid w:val="007E29E4"/>
    <w:rsid w:val="007E2E2F"/>
    <w:rsid w:val="007E39B5"/>
    <w:rsid w:val="007E4F27"/>
    <w:rsid w:val="007E5AE6"/>
    <w:rsid w:val="007E5BA2"/>
    <w:rsid w:val="007E75CD"/>
    <w:rsid w:val="007F042C"/>
    <w:rsid w:val="007F0A15"/>
    <w:rsid w:val="007F0A49"/>
    <w:rsid w:val="007F2BD4"/>
    <w:rsid w:val="007F2FD1"/>
    <w:rsid w:val="007F40A5"/>
    <w:rsid w:val="007F4E77"/>
    <w:rsid w:val="007F534F"/>
    <w:rsid w:val="007F55CC"/>
    <w:rsid w:val="007F6F23"/>
    <w:rsid w:val="007F6FE3"/>
    <w:rsid w:val="007F745D"/>
    <w:rsid w:val="007F779F"/>
    <w:rsid w:val="008016EC"/>
    <w:rsid w:val="00803C63"/>
    <w:rsid w:val="00804823"/>
    <w:rsid w:val="00804966"/>
    <w:rsid w:val="00804B7A"/>
    <w:rsid w:val="00805E9D"/>
    <w:rsid w:val="00806256"/>
    <w:rsid w:val="008070C0"/>
    <w:rsid w:val="008070FE"/>
    <w:rsid w:val="008071A9"/>
    <w:rsid w:val="0080739F"/>
    <w:rsid w:val="00811BC8"/>
    <w:rsid w:val="008125B7"/>
    <w:rsid w:val="00812DD1"/>
    <w:rsid w:val="00813282"/>
    <w:rsid w:val="00813D0F"/>
    <w:rsid w:val="00815EA3"/>
    <w:rsid w:val="00816414"/>
    <w:rsid w:val="00816F05"/>
    <w:rsid w:val="008177B1"/>
    <w:rsid w:val="00817B9D"/>
    <w:rsid w:val="00820A1C"/>
    <w:rsid w:val="00822983"/>
    <w:rsid w:val="00822CB0"/>
    <w:rsid w:val="00822D5C"/>
    <w:rsid w:val="008235B7"/>
    <w:rsid w:val="00824405"/>
    <w:rsid w:val="0082527A"/>
    <w:rsid w:val="008253A3"/>
    <w:rsid w:val="008255D9"/>
    <w:rsid w:val="0082662D"/>
    <w:rsid w:val="0082748B"/>
    <w:rsid w:val="00830096"/>
    <w:rsid w:val="0083089A"/>
    <w:rsid w:val="00832831"/>
    <w:rsid w:val="00833655"/>
    <w:rsid w:val="00833657"/>
    <w:rsid w:val="00834EA3"/>
    <w:rsid w:val="00835A8B"/>
    <w:rsid w:val="00836238"/>
    <w:rsid w:val="00837039"/>
    <w:rsid w:val="00840332"/>
    <w:rsid w:val="008405CD"/>
    <w:rsid w:val="008414C1"/>
    <w:rsid w:val="0084339C"/>
    <w:rsid w:val="0084367E"/>
    <w:rsid w:val="00843D18"/>
    <w:rsid w:val="00844B8B"/>
    <w:rsid w:val="00844E0D"/>
    <w:rsid w:val="008463D9"/>
    <w:rsid w:val="008466D2"/>
    <w:rsid w:val="0085030E"/>
    <w:rsid w:val="00850E9C"/>
    <w:rsid w:val="008515D6"/>
    <w:rsid w:val="00851881"/>
    <w:rsid w:val="00851DCD"/>
    <w:rsid w:val="00853D1A"/>
    <w:rsid w:val="0085440C"/>
    <w:rsid w:val="0085473F"/>
    <w:rsid w:val="0085506C"/>
    <w:rsid w:val="00855846"/>
    <w:rsid w:val="00855852"/>
    <w:rsid w:val="0085763F"/>
    <w:rsid w:val="00860804"/>
    <w:rsid w:val="00864719"/>
    <w:rsid w:val="0086478E"/>
    <w:rsid w:val="00865C98"/>
    <w:rsid w:val="00866A2E"/>
    <w:rsid w:val="00866D5C"/>
    <w:rsid w:val="008675FE"/>
    <w:rsid w:val="008678C8"/>
    <w:rsid w:val="008701B7"/>
    <w:rsid w:val="00870277"/>
    <w:rsid w:val="00871198"/>
    <w:rsid w:val="008714D0"/>
    <w:rsid w:val="008730F9"/>
    <w:rsid w:val="008744CA"/>
    <w:rsid w:val="00874D26"/>
    <w:rsid w:val="0087592A"/>
    <w:rsid w:val="00875A34"/>
    <w:rsid w:val="00875D3F"/>
    <w:rsid w:val="00876C42"/>
    <w:rsid w:val="008779F6"/>
    <w:rsid w:val="008808F5"/>
    <w:rsid w:val="00880980"/>
    <w:rsid w:val="00881008"/>
    <w:rsid w:val="00881500"/>
    <w:rsid w:val="008827E2"/>
    <w:rsid w:val="008832FB"/>
    <w:rsid w:val="00883B9F"/>
    <w:rsid w:val="00883BFD"/>
    <w:rsid w:val="00884CDD"/>
    <w:rsid w:val="00885CB7"/>
    <w:rsid w:val="00885D14"/>
    <w:rsid w:val="00885E30"/>
    <w:rsid w:val="008863B0"/>
    <w:rsid w:val="00886667"/>
    <w:rsid w:val="0088719E"/>
    <w:rsid w:val="00887A00"/>
    <w:rsid w:val="008908F4"/>
    <w:rsid w:val="00891314"/>
    <w:rsid w:val="00892595"/>
    <w:rsid w:val="00892D13"/>
    <w:rsid w:val="008932C1"/>
    <w:rsid w:val="0089342B"/>
    <w:rsid w:val="0089463A"/>
    <w:rsid w:val="00894B49"/>
    <w:rsid w:val="008966A5"/>
    <w:rsid w:val="0089679F"/>
    <w:rsid w:val="00897B46"/>
    <w:rsid w:val="008A08F2"/>
    <w:rsid w:val="008A0B13"/>
    <w:rsid w:val="008A16B1"/>
    <w:rsid w:val="008A1F19"/>
    <w:rsid w:val="008A2588"/>
    <w:rsid w:val="008A2C82"/>
    <w:rsid w:val="008A2FC9"/>
    <w:rsid w:val="008A36D0"/>
    <w:rsid w:val="008A4CCD"/>
    <w:rsid w:val="008A4DE2"/>
    <w:rsid w:val="008A5B6F"/>
    <w:rsid w:val="008A6165"/>
    <w:rsid w:val="008A622D"/>
    <w:rsid w:val="008A6A01"/>
    <w:rsid w:val="008A6B00"/>
    <w:rsid w:val="008A7C25"/>
    <w:rsid w:val="008A7D12"/>
    <w:rsid w:val="008B0700"/>
    <w:rsid w:val="008B1A07"/>
    <w:rsid w:val="008B1B6F"/>
    <w:rsid w:val="008B2FEB"/>
    <w:rsid w:val="008B3848"/>
    <w:rsid w:val="008B46C2"/>
    <w:rsid w:val="008B47B0"/>
    <w:rsid w:val="008B5207"/>
    <w:rsid w:val="008B5F15"/>
    <w:rsid w:val="008B7195"/>
    <w:rsid w:val="008B7C4A"/>
    <w:rsid w:val="008C08A4"/>
    <w:rsid w:val="008C116B"/>
    <w:rsid w:val="008C20DB"/>
    <w:rsid w:val="008C25DD"/>
    <w:rsid w:val="008C31BE"/>
    <w:rsid w:val="008C3A84"/>
    <w:rsid w:val="008C454A"/>
    <w:rsid w:val="008C4D2B"/>
    <w:rsid w:val="008C5A04"/>
    <w:rsid w:val="008C5B03"/>
    <w:rsid w:val="008C651B"/>
    <w:rsid w:val="008C65B2"/>
    <w:rsid w:val="008C67DC"/>
    <w:rsid w:val="008C7E25"/>
    <w:rsid w:val="008D01CE"/>
    <w:rsid w:val="008D058E"/>
    <w:rsid w:val="008D2E88"/>
    <w:rsid w:val="008D2F72"/>
    <w:rsid w:val="008D3964"/>
    <w:rsid w:val="008D4431"/>
    <w:rsid w:val="008D455F"/>
    <w:rsid w:val="008D5448"/>
    <w:rsid w:val="008D5748"/>
    <w:rsid w:val="008D6469"/>
    <w:rsid w:val="008D6ECD"/>
    <w:rsid w:val="008D73EF"/>
    <w:rsid w:val="008D785E"/>
    <w:rsid w:val="008D79BE"/>
    <w:rsid w:val="008E0160"/>
    <w:rsid w:val="008E0A24"/>
    <w:rsid w:val="008E27CF"/>
    <w:rsid w:val="008E378A"/>
    <w:rsid w:val="008E379F"/>
    <w:rsid w:val="008E3BEF"/>
    <w:rsid w:val="008E3D95"/>
    <w:rsid w:val="008E3E23"/>
    <w:rsid w:val="008E4336"/>
    <w:rsid w:val="008E45CB"/>
    <w:rsid w:val="008E567B"/>
    <w:rsid w:val="008E5A80"/>
    <w:rsid w:val="008E5FC9"/>
    <w:rsid w:val="008E75E8"/>
    <w:rsid w:val="008E7D9E"/>
    <w:rsid w:val="008F0190"/>
    <w:rsid w:val="008F0A2F"/>
    <w:rsid w:val="008F11A7"/>
    <w:rsid w:val="008F218B"/>
    <w:rsid w:val="008F297B"/>
    <w:rsid w:val="008F36F0"/>
    <w:rsid w:val="008F3ABD"/>
    <w:rsid w:val="008F4910"/>
    <w:rsid w:val="008F4A47"/>
    <w:rsid w:val="008F4F7A"/>
    <w:rsid w:val="008F51B1"/>
    <w:rsid w:val="008F5AC5"/>
    <w:rsid w:val="008F65B1"/>
    <w:rsid w:val="008F6C15"/>
    <w:rsid w:val="00900090"/>
    <w:rsid w:val="00901504"/>
    <w:rsid w:val="009017C1"/>
    <w:rsid w:val="00901930"/>
    <w:rsid w:val="00902135"/>
    <w:rsid w:val="00905074"/>
    <w:rsid w:val="00906178"/>
    <w:rsid w:val="00911558"/>
    <w:rsid w:val="00911E10"/>
    <w:rsid w:val="00911E73"/>
    <w:rsid w:val="0091387E"/>
    <w:rsid w:val="00913EE3"/>
    <w:rsid w:val="00916657"/>
    <w:rsid w:val="009172C0"/>
    <w:rsid w:val="00917702"/>
    <w:rsid w:val="00920585"/>
    <w:rsid w:val="00920907"/>
    <w:rsid w:val="00922BFD"/>
    <w:rsid w:val="00922D69"/>
    <w:rsid w:val="00923AEB"/>
    <w:rsid w:val="00923B20"/>
    <w:rsid w:val="00924084"/>
    <w:rsid w:val="0092434F"/>
    <w:rsid w:val="00925162"/>
    <w:rsid w:val="009258CA"/>
    <w:rsid w:val="0092731E"/>
    <w:rsid w:val="00927ACF"/>
    <w:rsid w:val="009307AE"/>
    <w:rsid w:val="00930855"/>
    <w:rsid w:val="009313F1"/>
    <w:rsid w:val="00931625"/>
    <w:rsid w:val="009319A4"/>
    <w:rsid w:val="009321A2"/>
    <w:rsid w:val="00932702"/>
    <w:rsid w:val="009329FE"/>
    <w:rsid w:val="00932A61"/>
    <w:rsid w:val="009332BC"/>
    <w:rsid w:val="00934B0F"/>
    <w:rsid w:val="00934CE8"/>
    <w:rsid w:val="009373F2"/>
    <w:rsid w:val="00937D45"/>
    <w:rsid w:val="009415BF"/>
    <w:rsid w:val="00943866"/>
    <w:rsid w:val="00946132"/>
    <w:rsid w:val="00946ACF"/>
    <w:rsid w:val="00946C99"/>
    <w:rsid w:val="00946D15"/>
    <w:rsid w:val="00951635"/>
    <w:rsid w:val="009549B7"/>
    <w:rsid w:val="00954A3B"/>
    <w:rsid w:val="0095523B"/>
    <w:rsid w:val="00956093"/>
    <w:rsid w:val="00956749"/>
    <w:rsid w:val="00957FBA"/>
    <w:rsid w:val="00963361"/>
    <w:rsid w:val="0096364C"/>
    <w:rsid w:val="00964971"/>
    <w:rsid w:val="00964A21"/>
    <w:rsid w:val="00964A46"/>
    <w:rsid w:val="00965F2A"/>
    <w:rsid w:val="00966A73"/>
    <w:rsid w:val="00966E90"/>
    <w:rsid w:val="00970119"/>
    <w:rsid w:val="009704E1"/>
    <w:rsid w:val="009710C2"/>
    <w:rsid w:val="00972047"/>
    <w:rsid w:val="009733B1"/>
    <w:rsid w:val="009745CD"/>
    <w:rsid w:val="009750B5"/>
    <w:rsid w:val="009752B8"/>
    <w:rsid w:val="00975C99"/>
    <w:rsid w:val="00975D3C"/>
    <w:rsid w:val="00977EEF"/>
    <w:rsid w:val="00980C6E"/>
    <w:rsid w:val="00981193"/>
    <w:rsid w:val="0098172F"/>
    <w:rsid w:val="00981F62"/>
    <w:rsid w:val="00982FFE"/>
    <w:rsid w:val="00983060"/>
    <w:rsid w:val="00983A5A"/>
    <w:rsid w:val="00983BFF"/>
    <w:rsid w:val="00983C7B"/>
    <w:rsid w:val="009846F4"/>
    <w:rsid w:val="009859E0"/>
    <w:rsid w:val="009860BD"/>
    <w:rsid w:val="00986A79"/>
    <w:rsid w:val="00986CC9"/>
    <w:rsid w:val="009875C0"/>
    <w:rsid w:val="0098781C"/>
    <w:rsid w:val="0099064A"/>
    <w:rsid w:val="00991127"/>
    <w:rsid w:val="009922CF"/>
    <w:rsid w:val="009932D8"/>
    <w:rsid w:val="00994E27"/>
    <w:rsid w:val="0099574B"/>
    <w:rsid w:val="009959DE"/>
    <w:rsid w:val="009966FE"/>
    <w:rsid w:val="0099671F"/>
    <w:rsid w:val="00996CAC"/>
    <w:rsid w:val="00996D20"/>
    <w:rsid w:val="009974E2"/>
    <w:rsid w:val="0099765B"/>
    <w:rsid w:val="009A0314"/>
    <w:rsid w:val="009A063E"/>
    <w:rsid w:val="009A0F56"/>
    <w:rsid w:val="009A113C"/>
    <w:rsid w:val="009A2464"/>
    <w:rsid w:val="009A316E"/>
    <w:rsid w:val="009A563B"/>
    <w:rsid w:val="009A5D22"/>
    <w:rsid w:val="009A6617"/>
    <w:rsid w:val="009A7B81"/>
    <w:rsid w:val="009A7C4D"/>
    <w:rsid w:val="009B03CD"/>
    <w:rsid w:val="009B1587"/>
    <w:rsid w:val="009B215A"/>
    <w:rsid w:val="009B4991"/>
    <w:rsid w:val="009B4DCD"/>
    <w:rsid w:val="009B4FC1"/>
    <w:rsid w:val="009B6462"/>
    <w:rsid w:val="009B6A22"/>
    <w:rsid w:val="009B76E1"/>
    <w:rsid w:val="009B792A"/>
    <w:rsid w:val="009B7F7C"/>
    <w:rsid w:val="009C010F"/>
    <w:rsid w:val="009C02C8"/>
    <w:rsid w:val="009C0594"/>
    <w:rsid w:val="009C1C08"/>
    <w:rsid w:val="009C2299"/>
    <w:rsid w:val="009C29E3"/>
    <w:rsid w:val="009C2A05"/>
    <w:rsid w:val="009C416A"/>
    <w:rsid w:val="009C48A3"/>
    <w:rsid w:val="009C54B4"/>
    <w:rsid w:val="009D029D"/>
    <w:rsid w:val="009D0415"/>
    <w:rsid w:val="009D079C"/>
    <w:rsid w:val="009D0F8D"/>
    <w:rsid w:val="009D21E6"/>
    <w:rsid w:val="009D242E"/>
    <w:rsid w:val="009D349B"/>
    <w:rsid w:val="009D3C6D"/>
    <w:rsid w:val="009D3FE6"/>
    <w:rsid w:val="009D41A8"/>
    <w:rsid w:val="009D45B7"/>
    <w:rsid w:val="009D5F9D"/>
    <w:rsid w:val="009D6A26"/>
    <w:rsid w:val="009D6E12"/>
    <w:rsid w:val="009D77D7"/>
    <w:rsid w:val="009E086A"/>
    <w:rsid w:val="009E2039"/>
    <w:rsid w:val="009E3C1D"/>
    <w:rsid w:val="009E3FED"/>
    <w:rsid w:val="009E40AA"/>
    <w:rsid w:val="009E4AA2"/>
    <w:rsid w:val="009E5020"/>
    <w:rsid w:val="009E502A"/>
    <w:rsid w:val="009E5903"/>
    <w:rsid w:val="009E5956"/>
    <w:rsid w:val="009E65BE"/>
    <w:rsid w:val="009E7158"/>
    <w:rsid w:val="009F1096"/>
    <w:rsid w:val="009F2826"/>
    <w:rsid w:val="009F3D44"/>
    <w:rsid w:val="009F4451"/>
    <w:rsid w:val="009F48FC"/>
    <w:rsid w:val="009F54A3"/>
    <w:rsid w:val="009F55DA"/>
    <w:rsid w:val="009F659F"/>
    <w:rsid w:val="009F6FB6"/>
    <w:rsid w:val="009F75EE"/>
    <w:rsid w:val="009F7B61"/>
    <w:rsid w:val="00A0032F"/>
    <w:rsid w:val="00A00D1C"/>
    <w:rsid w:val="00A01919"/>
    <w:rsid w:val="00A01987"/>
    <w:rsid w:val="00A02B7D"/>
    <w:rsid w:val="00A02D01"/>
    <w:rsid w:val="00A02D38"/>
    <w:rsid w:val="00A05228"/>
    <w:rsid w:val="00A0526C"/>
    <w:rsid w:val="00A05B5A"/>
    <w:rsid w:val="00A0797F"/>
    <w:rsid w:val="00A107A1"/>
    <w:rsid w:val="00A10D83"/>
    <w:rsid w:val="00A1137F"/>
    <w:rsid w:val="00A13705"/>
    <w:rsid w:val="00A150A9"/>
    <w:rsid w:val="00A15738"/>
    <w:rsid w:val="00A1670D"/>
    <w:rsid w:val="00A179EB"/>
    <w:rsid w:val="00A17F34"/>
    <w:rsid w:val="00A20345"/>
    <w:rsid w:val="00A20AB6"/>
    <w:rsid w:val="00A218C7"/>
    <w:rsid w:val="00A221CC"/>
    <w:rsid w:val="00A22A21"/>
    <w:rsid w:val="00A23BB0"/>
    <w:rsid w:val="00A23D3C"/>
    <w:rsid w:val="00A25F50"/>
    <w:rsid w:val="00A2658E"/>
    <w:rsid w:val="00A27634"/>
    <w:rsid w:val="00A27EA7"/>
    <w:rsid w:val="00A30B11"/>
    <w:rsid w:val="00A31BCE"/>
    <w:rsid w:val="00A323FF"/>
    <w:rsid w:val="00A32EA7"/>
    <w:rsid w:val="00A32FC5"/>
    <w:rsid w:val="00A35CE2"/>
    <w:rsid w:val="00A36389"/>
    <w:rsid w:val="00A364D6"/>
    <w:rsid w:val="00A375F1"/>
    <w:rsid w:val="00A377EF"/>
    <w:rsid w:val="00A40A7A"/>
    <w:rsid w:val="00A41EE0"/>
    <w:rsid w:val="00A42381"/>
    <w:rsid w:val="00A44315"/>
    <w:rsid w:val="00A44610"/>
    <w:rsid w:val="00A4509D"/>
    <w:rsid w:val="00A457B5"/>
    <w:rsid w:val="00A45F17"/>
    <w:rsid w:val="00A468BB"/>
    <w:rsid w:val="00A46B19"/>
    <w:rsid w:val="00A500BE"/>
    <w:rsid w:val="00A504CD"/>
    <w:rsid w:val="00A508B0"/>
    <w:rsid w:val="00A512A2"/>
    <w:rsid w:val="00A5214A"/>
    <w:rsid w:val="00A5333B"/>
    <w:rsid w:val="00A5460D"/>
    <w:rsid w:val="00A546F8"/>
    <w:rsid w:val="00A55402"/>
    <w:rsid w:val="00A56DEC"/>
    <w:rsid w:val="00A57754"/>
    <w:rsid w:val="00A57A64"/>
    <w:rsid w:val="00A603C1"/>
    <w:rsid w:val="00A6077A"/>
    <w:rsid w:val="00A60ED8"/>
    <w:rsid w:val="00A61889"/>
    <w:rsid w:val="00A61BDB"/>
    <w:rsid w:val="00A61EC6"/>
    <w:rsid w:val="00A6394A"/>
    <w:rsid w:val="00A64C44"/>
    <w:rsid w:val="00A64F3B"/>
    <w:rsid w:val="00A65299"/>
    <w:rsid w:val="00A660BE"/>
    <w:rsid w:val="00A6692E"/>
    <w:rsid w:val="00A66BC8"/>
    <w:rsid w:val="00A67048"/>
    <w:rsid w:val="00A705E2"/>
    <w:rsid w:val="00A70B88"/>
    <w:rsid w:val="00A70DA2"/>
    <w:rsid w:val="00A7144B"/>
    <w:rsid w:val="00A7162E"/>
    <w:rsid w:val="00A7266A"/>
    <w:rsid w:val="00A75A33"/>
    <w:rsid w:val="00A75DF5"/>
    <w:rsid w:val="00A76252"/>
    <w:rsid w:val="00A76BD5"/>
    <w:rsid w:val="00A76EDE"/>
    <w:rsid w:val="00A80A5C"/>
    <w:rsid w:val="00A82577"/>
    <w:rsid w:val="00A831A9"/>
    <w:rsid w:val="00A84739"/>
    <w:rsid w:val="00A84837"/>
    <w:rsid w:val="00A85342"/>
    <w:rsid w:val="00A85A86"/>
    <w:rsid w:val="00A85C91"/>
    <w:rsid w:val="00A866E6"/>
    <w:rsid w:val="00A86BD4"/>
    <w:rsid w:val="00A87558"/>
    <w:rsid w:val="00A905D2"/>
    <w:rsid w:val="00A92ACC"/>
    <w:rsid w:val="00A93B00"/>
    <w:rsid w:val="00A93B9F"/>
    <w:rsid w:val="00A94955"/>
    <w:rsid w:val="00A9558D"/>
    <w:rsid w:val="00A97853"/>
    <w:rsid w:val="00AA06F1"/>
    <w:rsid w:val="00AA10D3"/>
    <w:rsid w:val="00AA11B6"/>
    <w:rsid w:val="00AA211F"/>
    <w:rsid w:val="00AA256A"/>
    <w:rsid w:val="00AA4B48"/>
    <w:rsid w:val="00AA569D"/>
    <w:rsid w:val="00AA613B"/>
    <w:rsid w:val="00AA6828"/>
    <w:rsid w:val="00AB015A"/>
    <w:rsid w:val="00AB0FD2"/>
    <w:rsid w:val="00AB13C6"/>
    <w:rsid w:val="00AB1B71"/>
    <w:rsid w:val="00AB1EF6"/>
    <w:rsid w:val="00AB2BCA"/>
    <w:rsid w:val="00AB3AF6"/>
    <w:rsid w:val="00AB4131"/>
    <w:rsid w:val="00AB4F39"/>
    <w:rsid w:val="00AB5C03"/>
    <w:rsid w:val="00AB6316"/>
    <w:rsid w:val="00AB65E1"/>
    <w:rsid w:val="00AB6F2B"/>
    <w:rsid w:val="00AC02E4"/>
    <w:rsid w:val="00AC11E2"/>
    <w:rsid w:val="00AC257C"/>
    <w:rsid w:val="00AC2586"/>
    <w:rsid w:val="00AC2DCD"/>
    <w:rsid w:val="00AC3639"/>
    <w:rsid w:val="00AC3991"/>
    <w:rsid w:val="00AD16B3"/>
    <w:rsid w:val="00AD23D1"/>
    <w:rsid w:val="00AD29C6"/>
    <w:rsid w:val="00AD3173"/>
    <w:rsid w:val="00AD3210"/>
    <w:rsid w:val="00AD369D"/>
    <w:rsid w:val="00AD3FF4"/>
    <w:rsid w:val="00AD40C1"/>
    <w:rsid w:val="00AD48DA"/>
    <w:rsid w:val="00AD4A99"/>
    <w:rsid w:val="00AD4B55"/>
    <w:rsid w:val="00AD7386"/>
    <w:rsid w:val="00AD7AF3"/>
    <w:rsid w:val="00AE0F5C"/>
    <w:rsid w:val="00AE31E5"/>
    <w:rsid w:val="00AE3EA1"/>
    <w:rsid w:val="00AE3FF6"/>
    <w:rsid w:val="00AE545C"/>
    <w:rsid w:val="00AE5580"/>
    <w:rsid w:val="00AE560E"/>
    <w:rsid w:val="00AE591A"/>
    <w:rsid w:val="00AE7866"/>
    <w:rsid w:val="00AE7989"/>
    <w:rsid w:val="00AF0E46"/>
    <w:rsid w:val="00AF1638"/>
    <w:rsid w:val="00AF2177"/>
    <w:rsid w:val="00AF2378"/>
    <w:rsid w:val="00AF260E"/>
    <w:rsid w:val="00AF340E"/>
    <w:rsid w:val="00AF4A2F"/>
    <w:rsid w:val="00AF4B4F"/>
    <w:rsid w:val="00AF557C"/>
    <w:rsid w:val="00AF6C18"/>
    <w:rsid w:val="00AF7806"/>
    <w:rsid w:val="00B01A7A"/>
    <w:rsid w:val="00B02D35"/>
    <w:rsid w:val="00B02F95"/>
    <w:rsid w:val="00B02FFB"/>
    <w:rsid w:val="00B03879"/>
    <w:rsid w:val="00B03AE3"/>
    <w:rsid w:val="00B03C0B"/>
    <w:rsid w:val="00B04174"/>
    <w:rsid w:val="00B069C6"/>
    <w:rsid w:val="00B0728B"/>
    <w:rsid w:val="00B07B17"/>
    <w:rsid w:val="00B07F49"/>
    <w:rsid w:val="00B11EF6"/>
    <w:rsid w:val="00B13565"/>
    <w:rsid w:val="00B14123"/>
    <w:rsid w:val="00B14AD6"/>
    <w:rsid w:val="00B16069"/>
    <w:rsid w:val="00B16A36"/>
    <w:rsid w:val="00B16A51"/>
    <w:rsid w:val="00B2092B"/>
    <w:rsid w:val="00B21D7D"/>
    <w:rsid w:val="00B22AC5"/>
    <w:rsid w:val="00B2319E"/>
    <w:rsid w:val="00B239EF"/>
    <w:rsid w:val="00B23B22"/>
    <w:rsid w:val="00B23F92"/>
    <w:rsid w:val="00B25D48"/>
    <w:rsid w:val="00B26D19"/>
    <w:rsid w:val="00B26D9A"/>
    <w:rsid w:val="00B27712"/>
    <w:rsid w:val="00B27F9A"/>
    <w:rsid w:val="00B30205"/>
    <w:rsid w:val="00B30B2E"/>
    <w:rsid w:val="00B30B51"/>
    <w:rsid w:val="00B312FB"/>
    <w:rsid w:val="00B3332C"/>
    <w:rsid w:val="00B339CD"/>
    <w:rsid w:val="00B33C14"/>
    <w:rsid w:val="00B34CC7"/>
    <w:rsid w:val="00B34F45"/>
    <w:rsid w:val="00B35167"/>
    <w:rsid w:val="00B353F9"/>
    <w:rsid w:val="00B36393"/>
    <w:rsid w:val="00B36611"/>
    <w:rsid w:val="00B3667D"/>
    <w:rsid w:val="00B3778C"/>
    <w:rsid w:val="00B37887"/>
    <w:rsid w:val="00B37BDF"/>
    <w:rsid w:val="00B401AA"/>
    <w:rsid w:val="00B40BA2"/>
    <w:rsid w:val="00B420FA"/>
    <w:rsid w:val="00B4349A"/>
    <w:rsid w:val="00B43D41"/>
    <w:rsid w:val="00B4582F"/>
    <w:rsid w:val="00B4597F"/>
    <w:rsid w:val="00B45BA1"/>
    <w:rsid w:val="00B45C89"/>
    <w:rsid w:val="00B4623D"/>
    <w:rsid w:val="00B46D70"/>
    <w:rsid w:val="00B47593"/>
    <w:rsid w:val="00B4763C"/>
    <w:rsid w:val="00B47BEF"/>
    <w:rsid w:val="00B47C05"/>
    <w:rsid w:val="00B5018D"/>
    <w:rsid w:val="00B504F0"/>
    <w:rsid w:val="00B509F1"/>
    <w:rsid w:val="00B53781"/>
    <w:rsid w:val="00B5390F"/>
    <w:rsid w:val="00B55171"/>
    <w:rsid w:val="00B56CA3"/>
    <w:rsid w:val="00B56DEE"/>
    <w:rsid w:val="00B60E09"/>
    <w:rsid w:val="00B620C9"/>
    <w:rsid w:val="00B627EA"/>
    <w:rsid w:val="00B64419"/>
    <w:rsid w:val="00B65415"/>
    <w:rsid w:val="00B66145"/>
    <w:rsid w:val="00B66849"/>
    <w:rsid w:val="00B66CFF"/>
    <w:rsid w:val="00B67083"/>
    <w:rsid w:val="00B677B3"/>
    <w:rsid w:val="00B70325"/>
    <w:rsid w:val="00B71409"/>
    <w:rsid w:val="00B72084"/>
    <w:rsid w:val="00B7277C"/>
    <w:rsid w:val="00B72848"/>
    <w:rsid w:val="00B73C08"/>
    <w:rsid w:val="00B7525E"/>
    <w:rsid w:val="00B75D37"/>
    <w:rsid w:val="00B81AD8"/>
    <w:rsid w:val="00B821B2"/>
    <w:rsid w:val="00B82957"/>
    <w:rsid w:val="00B83036"/>
    <w:rsid w:val="00B8346D"/>
    <w:rsid w:val="00B83D69"/>
    <w:rsid w:val="00B83D99"/>
    <w:rsid w:val="00B84A44"/>
    <w:rsid w:val="00B84C21"/>
    <w:rsid w:val="00B855AC"/>
    <w:rsid w:val="00B8560F"/>
    <w:rsid w:val="00B875CA"/>
    <w:rsid w:val="00B87B61"/>
    <w:rsid w:val="00B907C5"/>
    <w:rsid w:val="00B90E53"/>
    <w:rsid w:val="00B9151C"/>
    <w:rsid w:val="00B9163B"/>
    <w:rsid w:val="00B9219A"/>
    <w:rsid w:val="00B92A0E"/>
    <w:rsid w:val="00B92C83"/>
    <w:rsid w:val="00B93834"/>
    <w:rsid w:val="00B94081"/>
    <w:rsid w:val="00B9459C"/>
    <w:rsid w:val="00B94942"/>
    <w:rsid w:val="00B95858"/>
    <w:rsid w:val="00B9781E"/>
    <w:rsid w:val="00B97D92"/>
    <w:rsid w:val="00BA0B4E"/>
    <w:rsid w:val="00BA0BE6"/>
    <w:rsid w:val="00BA0F63"/>
    <w:rsid w:val="00BA1887"/>
    <w:rsid w:val="00BA1A15"/>
    <w:rsid w:val="00BA1AD6"/>
    <w:rsid w:val="00BA1BC1"/>
    <w:rsid w:val="00BA2376"/>
    <w:rsid w:val="00BA238F"/>
    <w:rsid w:val="00BA25E3"/>
    <w:rsid w:val="00BA2F61"/>
    <w:rsid w:val="00BA370B"/>
    <w:rsid w:val="00BA3DE3"/>
    <w:rsid w:val="00BA40C4"/>
    <w:rsid w:val="00BA456D"/>
    <w:rsid w:val="00BA4A58"/>
    <w:rsid w:val="00BA4E9F"/>
    <w:rsid w:val="00BA5D83"/>
    <w:rsid w:val="00BA6A56"/>
    <w:rsid w:val="00BA6E23"/>
    <w:rsid w:val="00BB0807"/>
    <w:rsid w:val="00BB0A15"/>
    <w:rsid w:val="00BB0EA4"/>
    <w:rsid w:val="00BB0ECA"/>
    <w:rsid w:val="00BB339E"/>
    <w:rsid w:val="00BB4D1F"/>
    <w:rsid w:val="00BB5408"/>
    <w:rsid w:val="00BB558D"/>
    <w:rsid w:val="00BB6C47"/>
    <w:rsid w:val="00BB754F"/>
    <w:rsid w:val="00BC0DF5"/>
    <w:rsid w:val="00BC21AE"/>
    <w:rsid w:val="00BC2511"/>
    <w:rsid w:val="00BC4360"/>
    <w:rsid w:val="00BC4437"/>
    <w:rsid w:val="00BC6539"/>
    <w:rsid w:val="00BC723B"/>
    <w:rsid w:val="00BD3BEA"/>
    <w:rsid w:val="00BD4BA1"/>
    <w:rsid w:val="00BD6C7D"/>
    <w:rsid w:val="00BD72D5"/>
    <w:rsid w:val="00BD7525"/>
    <w:rsid w:val="00BD7652"/>
    <w:rsid w:val="00BD7A01"/>
    <w:rsid w:val="00BE07E3"/>
    <w:rsid w:val="00BE0D0D"/>
    <w:rsid w:val="00BE1D9D"/>
    <w:rsid w:val="00BE2871"/>
    <w:rsid w:val="00BE3CAC"/>
    <w:rsid w:val="00BE3CB3"/>
    <w:rsid w:val="00BE4B70"/>
    <w:rsid w:val="00BE509F"/>
    <w:rsid w:val="00BE518F"/>
    <w:rsid w:val="00BE5239"/>
    <w:rsid w:val="00BE6CD0"/>
    <w:rsid w:val="00BE72C6"/>
    <w:rsid w:val="00BE731C"/>
    <w:rsid w:val="00BE7EC1"/>
    <w:rsid w:val="00BF0441"/>
    <w:rsid w:val="00BF072A"/>
    <w:rsid w:val="00BF144F"/>
    <w:rsid w:val="00BF1520"/>
    <w:rsid w:val="00BF1633"/>
    <w:rsid w:val="00BF2C7F"/>
    <w:rsid w:val="00BF5624"/>
    <w:rsid w:val="00BF5E14"/>
    <w:rsid w:val="00BF6037"/>
    <w:rsid w:val="00BF6085"/>
    <w:rsid w:val="00BF6ECA"/>
    <w:rsid w:val="00C00C20"/>
    <w:rsid w:val="00C01111"/>
    <w:rsid w:val="00C01377"/>
    <w:rsid w:val="00C0164F"/>
    <w:rsid w:val="00C0296B"/>
    <w:rsid w:val="00C03590"/>
    <w:rsid w:val="00C03AE2"/>
    <w:rsid w:val="00C03DDC"/>
    <w:rsid w:val="00C04F06"/>
    <w:rsid w:val="00C04F97"/>
    <w:rsid w:val="00C0564C"/>
    <w:rsid w:val="00C06353"/>
    <w:rsid w:val="00C06F16"/>
    <w:rsid w:val="00C07965"/>
    <w:rsid w:val="00C10E65"/>
    <w:rsid w:val="00C111F3"/>
    <w:rsid w:val="00C11A0C"/>
    <w:rsid w:val="00C11B0D"/>
    <w:rsid w:val="00C1385C"/>
    <w:rsid w:val="00C1416D"/>
    <w:rsid w:val="00C149EF"/>
    <w:rsid w:val="00C159D4"/>
    <w:rsid w:val="00C16836"/>
    <w:rsid w:val="00C171FA"/>
    <w:rsid w:val="00C205BC"/>
    <w:rsid w:val="00C207A6"/>
    <w:rsid w:val="00C2135A"/>
    <w:rsid w:val="00C213C6"/>
    <w:rsid w:val="00C22008"/>
    <w:rsid w:val="00C22C65"/>
    <w:rsid w:val="00C2356A"/>
    <w:rsid w:val="00C23A5F"/>
    <w:rsid w:val="00C243CF"/>
    <w:rsid w:val="00C2589E"/>
    <w:rsid w:val="00C25BA9"/>
    <w:rsid w:val="00C2753D"/>
    <w:rsid w:val="00C307D0"/>
    <w:rsid w:val="00C31D34"/>
    <w:rsid w:val="00C34286"/>
    <w:rsid w:val="00C34910"/>
    <w:rsid w:val="00C35505"/>
    <w:rsid w:val="00C37556"/>
    <w:rsid w:val="00C400FB"/>
    <w:rsid w:val="00C4021C"/>
    <w:rsid w:val="00C413B7"/>
    <w:rsid w:val="00C41E3C"/>
    <w:rsid w:val="00C42FEA"/>
    <w:rsid w:val="00C4368B"/>
    <w:rsid w:val="00C43B39"/>
    <w:rsid w:val="00C455A9"/>
    <w:rsid w:val="00C505F9"/>
    <w:rsid w:val="00C50610"/>
    <w:rsid w:val="00C50CC4"/>
    <w:rsid w:val="00C5292A"/>
    <w:rsid w:val="00C52ECA"/>
    <w:rsid w:val="00C53314"/>
    <w:rsid w:val="00C54A56"/>
    <w:rsid w:val="00C54AFD"/>
    <w:rsid w:val="00C55241"/>
    <w:rsid w:val="00C55F5B"/>
    <w:rsid w:val="00C577BB"/>
    <w:rsid w:val="00C57F23"/>
    <w:rsid w:val="00C6065C"/>
    <w:rsid w:val="00C63378"/>
    <w:rsid w:val="00C63EC1"/>
    <w:rsid w:val="00C64482"/>
    <w:rsid w:val="00C67317"/>
    <w:rsid w:val="00C70041"/>
    <w:rsid w:val="00C7041D"/>
    <w:rsid w:val="00C70CB4"/>
    <w:rsid w:val="00C710C4"/>
    <w:rsid w:val="00C715E4"/>
    <w:rsid w:val="00C7217E"/>
    <w:rsid w:val="00C72370"/>
    <w:rsid w:val="00C72B2F"/>
    <w:rsid w:val="00C74480"/>
    <w:rsid w:val="00C74BD0"/>
    <w:rsid w:val="00C75529"/>
    <w:rsid w:val="00C7567C"/>
    <w:rsid w:val="00C75A44"/>
    <w:rsid w:val="00C76785"/>
    <w:rsid w:val="00C76BD2"/>
    <w:rsid w:val="00C77026"/>
    <w:rsid w:val="00C779E2"/>
    <w:rsid w:val="00C77E87"/>
    <w:rsid w:val="00C818BA"/>
    <w:rsid w:val="00C82B4F"/>
    <w:rsid w:val="00C82B6C"/>
    <w:rsid w:val="00C834AE"/>
    <w:rsid w:val="00C838FF"/>
    <w:rsid w:val="00C83A18"/>
    <w:rsid w:val="00C8454C"/>
    <w:rsid w:val="00C84C9C"/>
    <w:rsid w:val="00C85527"/>
    <w:rsid w:val="00C860F9"/>
    <w:rsid w:val="00C86FBD"/>
    <w:rsid w:val="00C871D6"/>
    <w:rsid w:val="00C877AC"/>
    <w:rsid w:val="00C913B7"/>
    <w:rsid w:val="00C920BE"/>
    <w:rsid w:val="00C92F35"/>
    <w:rsid w:val="00C94DF3"/>
    <w:rsid w:val="00C95C60"/>
    <w:rsid w:val="00C96075"/>
    <w:rsid w:val="00C969D6"/>
    <w:rsid w:val="00C97594"/>
    <w:rsid w:val="00CA04CD"/>
    <w:rsid w:val="00CA0673"/>
    <w:rsid w:val="00CA09CC"/>
    <w:rsid w:val="00CA218F"/>
    <w:rsid w:val="00CA34A7"/>
    <w:rsid w:val="00CA5067"/>
    <w:rsid w:val="00CA512C"/>
    <w:rsid w:val="00CA5E81"/>
    <w:rsid w:val="00CA6263"/>
    <w:rsid w:val="00CA67B6"/>
    <w:rsid w:val="00CA6924"/>
    <w:rsid w:val="00CA7094"/>
    <w:rsid w:val="00CA78EB"/>
    <w:rsid w:val="00CB0F0B"/>
    <w:rsid w:val="00CB1DAB"/>
    <w:rsid w:val="00CB24D0"/>
    <w:rsid w:val="00CB322A"/>
    <w:rsid w:val="00CB3DF4"/>
    <w:rsid w:val="00CB540A"/>
    <w:rsid w:val="00CC0017"/>
    <w:rsid w:val="00CC0721"/>
    <w:rsid w:val="00CC0B3D"/>
    <w:rsid w:val="00CC0FEC"/>
    <w:rsid w:val="00CC1A1F"/>
    <w:rsid w:val="00CC2BEC"/>
    <w:rsid w:val="00CC2ED6"/>
    <w:rsid w:val="00CC32C6"/>
    <w:rsid w:val="00CC386F"/>
    <w:rsid w:val="00CC3990"/>
    <w:rsid w:val="00CC3AE6"/>
    <w:rsid w:val="00CC6264"/>
    <w:rsid w:val="00CC6277"/>
    <w:rsid w:val="00CC769C"/>
    <w:rsid w:val="00CC76A4"/>
    <w:rsid w:val="00CC76F4"/>
    <w:rsid w:val="00CD11ED"/>
    <w:rsid w:val="00CD1FF5"/>
    <w:rsid w:val="00CD3167"/>
    <w:rsid w:val="00CD4623"/>
    <w:rsid w:val="00CD464E"/>
    <w:rsid w:val="00CD58A5"/>
    <w:rsid w:val="00CD6CBC"/>
    <w:rsid w:val="00CD71C6"/>
    <w:rsid w:val="00CE0C5A"/>
    <w:rsid w:val="00CE26C7"/>
    <w:rsid w:val="00CE2E96"/>
    <w:rsid w:val="00CE33B5"/>
    <w:rsid w:val="00CE4708"/>
    <w:rsid w:val="00CE541D"/>
    <w:rsid w:val="00CE5812"/>
    <w:rsid w:val="00CE5BEC"/>
    <w:rsid w:val="00CE6F76"/>
    <w:rsid w:val="00CE77D2"/>
    <w:rsid w:val="00CE7BCC"/>
    <w:rsid w:val="00CF007B"/>
    <w:rsid w:val="00CF0A42"/>
    <w:rsid w:val="00CF0E36"/>
    <w:rsid w:val="00CF1453"/>
    <w:rsid w:val="00CF2265"/>
    <w:rsid w:val="00CF2E06"/>
    <w:rsid w:val="00CF32D8"/>
    <w:rsid w:val="00CF638D"/>
    <w:rsid w:val="00CF6CA0"/>
    <w:rsid w:val="00CF71C9"/>
    <w:rsid w:val="00CF79BC"/>
    <w:rsid w:val="00D00093"/>
    <w:rsid w:val="00D005F0"/>
    <w:rsid w:val="00D02EB1"/>
    <w:rsid w:val="00D037F7"/>
    <w:rsid w:val="00D04468"/>
    <w:rsid w:val="00D051E6"/>
    <w:rsid w:val="00D05502"/>
    <w:rsid w:val="00D0581C"/>
    <w:rsid w:val="00D1001E"/>
    <w:rsid w:val="00D1030D"/>
    <w:rsid w:val="00D10801"/>
    <w:rsid w:val="00D1131A"/>
    <w:rsid w:val="00D11BF0"/>
    <w:rsid w:val="00D11FEF"/>
    <w:rsid w:val="00D13F4E"/>
    <w:rsid w:val="00D17C97"/>
    <w:rsid w:val="00D17D98"/>
    <w:rsid w:val="00D20238"/>
    <w:rsid w:val="00D22155"/>
    <w:rsid w:val="00D225DA"/>
    <w:rsid w:val="00D25B7E"/>
    <w:rsid w:val="00D25EFA"/>
    <w:rsid w:val="00D2600E"/>
    <w:rsid w:val="00D26ADA"/>
    <w:rsid w:val="00D30457"/>
    <w:rsid w:val="00D304D9"/>
    <w:rsid w:val="00D30730"/>
    <w:rsid w:val="00D314EE"/>
    <w:rsid w:val="00D31532"/>
    <w:rsid w:val="00D31D8A"/>
    <w:rsid w:val="00D31E1E"/>
    <w:rsid w:val="00D3282D"/>
    <w:rsid w:val="00D340C9"/>
    <w:rsid w:val="00D34345"/>
    <w:rsid w:val="00D3449C"/>
    <w:rsid w:val="00D3468C"/>
    <w:rsid w:val="00D34AA3"/>
    <w:rsid w:val="00D36E63"/>
    <w:rsid w:val="00D37E8D"/>
    <w:rsid w:val="00D403D0"/>
    <w:rsid w:val="00D41FD1"/>
    <w:rsid w:val="00D4390A"/>
    <w:rsid w:val="00D452F9"/>
    <w:rsid w:val="00D4539B"/>
    <w:rsid w:val="00D45561"/>
    <w:rsid w:val="00D458BB"/>
    <w:rsid w:val="00D47214"/>
    <w:rsid w:val="00D4740C"/>
    <w:rsid w:val="00D47EC6"/>
    <w:rsid w:val="00D50A18"/>
    <w:rsid w:val="00D52F46"/>
    <w:rsid w:val="00D547DF"/>
    <w:rsid w:val="00D549C6"/>
    <w:rsid w:val="00D56628"/>
    <w:rsid w:val="00D56812"/>
    <w:rsid w:val="00D5699E"/>
    <w:rsid w:val="00D57437"/>
    <w:rsid w:val="00D57E07"/>
    <w:rsid w:val="00D60A5E"/>
    <w:rsid w:val="00D60D1F"/>
    <w:rsid w:val="00D6132D"/>
    <w:rsid w:val="00D61928"/>
    <w:rsid w:val="00D64E0B"/>
    <w:rsid w:val="00D64EBE"/>
    <w:rsid w:val="00D64FF9"/>
    <w:rsid w:val="00D65EE6"/>
    <w:rsid w:val="00D677CF"/>
    <w:rsid w:val="00D678D8"/>
    <w:rsid w:val="00D67E43"/>
    <w:rsid w:val="00D72B0E"/>
    <w:rsid w:val="00D7333E"/>
    <w:rsid w:val="00D73340"/>
    <w:rsid w:val="00D7358D"/>
    <w:rsid w:val="00D73777"/>
    <w:rsid w:val="00D73CA6"/>
    <w:rsid w:val="00D740EA"/>
    <w:rsid w:val="00D74120"/>
    <w:rsid w:val="00D75686"/>
    <w:rsid w:val="00D763B1"/>
    <w:rsid w:val="00D77E4B"/>
    <w:rsid w:val="00D821EC"/>
    <w:rsid w:val="00D82846"/>
    <w:rsid w:val="00D832C4"/>
    <w:rsid w:val="00D833F6"/>
    <w:rsid w:val="00D846DF"/>
    <w:rsid w:val="00D8517E"/>
    <w:rsid w:val="00D865ED"/>
    <w:rsid w:val="00D87749"/>
    <w:rsid w:val="00D87880"/>
    <w:rsid w:val="00D9044F"/>
    <w:rsid w:val="00D905AF"/>
    <w:rsid w:val="00D9095F"/>
    <w:rsid w:val="00D91F68"/>
    <w:rsid w:val="00D935FC"/>
    <w:rsid w:val="00D939A0"/>
    <w:rsid w:val="00D945D9"/>
    <w:rsid w:val="00D95808"/>
    <w:rsid w:val="00D95855"/>
    <w:rsid w:val="00D968B4"/>
    <w:rsid w:val="00D968F8"/>
    <w:rsid w:val="00D97AA1"/>
    <w:rsid w:val="00DA02CE"/>
    <w:rsid w:val="00DA0AEC"/>
    <w:rsid w:val="00DA1BF0"/>
    <w:rsid w:val="00DA1E33"/>
    <w:rsid w:val="00DA2195"/>
    <w:rsid w:val="00DA21A4"/>
    <w:rsid w:val="00DA232B"/>
    <w:rsid w:val="00DA2BAA"/>
    <w:rsid w:val="00DA2C0E"/>
    <w:rsid w:val="00DA2EFA"/>
    <w:rsid w:val="00DA3036"/>
    <w:rsid w:val="00DA420B"/>
    <w:rsid w:val="00DA4DAD"/>
    <w:rsid w:val="00DA5C45"/>
    <w:rsid w:val="00DA6974"/>
    <w:rsid w:val="00DA7051"/>
    <w:rsid w:val="00DA7AED"/>
    <w:rsid w:val="00DB00A7"/>
    <w:rsid w:val="00DB095D"/>
    <w:rsid w:val="00DB1865"/>
    <w:rsid w:val="00DB18E9"/>
    <w:rsid w:val="00DB1BA5"/>
    <w:rsid w:val="00DB2752"/>
    <w:rsid w:val="00DB2825"/>
    <w:rsid w:val="00DB3A88"/>
    <w:rsid w:val="00DC1518"/>
    <w:rsid w:val="00DC2FD1"/>
    <w:rsid w:val="00DC49D4"/>
    <w:rsid w:val="00DC49DE"/>
    <w:rsid w:val="00DC6158"/>
    <w:rsid w:val="00DD1384"/>
    <w:rsid w:val="00DD2082"/>
    <w:rsid w:val="00DD2A5D"/>
    <w:rsid w:val="00DD3176"/>
    <w:rsid w:val="00DD33D9"/>
    <w:rsid w:val="00DD45A3"/>
    <w:rsid w:val="00DD5D79"/>
    <w:rsid w:val="00DD64D0"/>
    <w:rsid w:val="00DD6AE6"/>
    <w:rsid w:val="00DD6E5C"/>
    <w:rsid w:val="00DD765B"/>
    <w:rsid w:val="00DE0610"/>
    <w:rsid w:val="00DE0D9E"/>
    <w:rsid w:val="00DE1D78"/>
    <w:rsid w:val="00DE26F0"/>
    <w:rsid w:val="00DE45BB"/>
    <w:rsid w:val="00DE48A5"/>
    <w:rsid w:val="00DE58CD"/>
    <w:rsid w:val="00DE59C6"/>
    <w:rsid w:val="00DE5EF4"/>
    <w:rsid w:val="00DE71F4"/>
    <w:rsid w:val="00DE7F53"/>
    <w:rsid w:val="00DF004A"/>
    <w:rsid w:val="00DF0A1C"/>
    <w:rsid w:val="00DF0E90"/>
    <w:rsid w:val="00DF1CCC"/>
    <w:rsid w:val="00DF25E8"/>
    <w:rsid w:val="00DF2BFA"/>
    <w:rsid w:val="00DF3172"/>
    <w:rsid w:val="00DF424C"/>
    <w:rsid w:val="00DF4BBD"/>
    <w:rsid w:val="00DF6683"/>
    <w:rsid w:val="00DF7692"/>
    <w:rsid w:val="00E00590"/>
    <w:rsid w:val="00E0163E"/>
    <w:rsid w:val="00E02A4F"/>
    <w:rsid w:val="00E03436"/>
    <w:rsid w:val="00E03A9B"/>
    <w:rsid w:val="00E0460C"/>
    <w:rsid w:val="00E0482B"/>
    <w:rsid w:val="00E05E72"/>
    <w:rsid w:val="00E06F10"/>
    <w:rsid w:val="00E074AE"/>
    <w:rsid w:val="00E07553"/>
    <w:rsid w:val="00E076AE"/>
    <w:rsid w:val="00E07D03"/>
    <w:rsid w:val="00E10002"/>
    <w:rsid w:val="00E10853"/>
    <w:rsid w:val="00E108FD"/>
    <w:rsid w:val="00E11290"/>
    <w:rsid w:val="00E12793"/>
    <w:rsid w:val="00E12AA3"/>
    <w:rsid w:val="00E1513F"/>
    <w:rsid w:val="00E16381"/>
    <w:rsid w:val="00E1646E"/>
    <w:rsid w:val="00E16CD5"/>
    <w:rsid w:val="00E17639"/>
    <w:rsid w:val="00E179E2"/>
    <w:rsid w:val="00E17C8A"/>
    <w:rsid w:val="00E2011F"/>
    <w:rsid w:val="00E22323"/>
    <w:rsid w:val="00E224EF"/>
    <w:rsid w:val="00E22FE0"/>
    <w:rsid w:val="00E240B6"/>
    <w:rsid w:val="00E2519A"/>
    <w:rsid w:val="00E267FE"/>
    <w:rsid w:val="00E26DD9"/>
    <w:rsid w:val="00E277EF"/>
    <w:rsid w:val="00E278F8"/>
    <w:rsid w:val="00E30AA7"/>
    <w:rsid w:val="00E30DB0"/>
    <w:rsid w:val="00E30FE2"/>
    <w:rsid w:val="00E3161D"/>
    <w:rsid w:val="00E326FF"/>
    <w:rsid w:val="00E3314A"/>
    <w:rsid w:val="00E3345C"/>
    <w:rsid w:val="00E339C6"/>
    <w:rsid w:val="00E34A35"/>
    <w:rsid w:val="00E35304"/>
    <w:rsid w:val="00E35CBF"/>
    <w:rsid w:val="00E369D3"/>
    <w:rsid w:val="00E36C1A"/>
    <w:rsid w:val="00E372D7"/>
    <w:rsid w:val="00E37A0D"/>
    <w:rsid w:val="00E37D86"/>
    <w:rsid w:val="00E4003F"/>
    <w:rsid w:val="00E40219"/>
    <w:rsid w:val="00E41691"/>
    <w:rsid w:val="00E419C7"/>
    <w:rsid w:val="00E420A2"/>
    <w:rsid w:val="00E423D1"/>
    <w:rsid w:val="00E43967"/>
    <w:rsid w:val="00E4475D"/>
    <w:rsid w:val="00E44EE2"/>
    <w:rsid w:val="00E45024"/>
    <w:rsid w:val="00E457AB"/>
    <w:rsid w:val="00E46011"/>
    <w:rsid w:val="00E46EC7"/>
    <w:rsid w:val="00E46F3E"/>
    <w:rsid w:val="00E50391"/>
    <w:rsid w:val="00E50593"/>
    <w:rsid w:val="00E51CF4"/>
    <w:rsid w:val="00E54642"/>
    <w:rsid w:val="00E566F3"/>
    <w:rsid w:val="00E57E5A"/>
    <w:rsid w:val="00E6085E"/>
    <w:rsid w:val="00E60927"/>
    <w:rsid w:val="00E60B3B"/>
    <w:rsid w:val="00E60EBA"/>
    <w:rsid w:val="00E61567"/>
    <w:rsid w:val="00E61ED0"/>
    <w:rsid w:val="00E624AB"/>
    <w:rsid w:val="00E641BD"/>
    <w:rsid w:val="00E65CD7"/>
    <w:rsid w:val="00E66089"/>
    <w:rsid w:val="00E66696"/>
    <w:rsid w:val="00E67C21"/>
    <w:rsid w:val="00E71600"/>
    <w:rsid w:val="00E71CB4"/>
    <w:rsid w:val="00E724BC"/>
    <w:rsid w:val="00E728FA"/>
    <w:rsid w:val="00E72948"/>
    <w:rsid w:val="00E740E4"/>
    <w:rsid w:val="00E744D7"/>
    <w:rsid w:val="00E74D5B"/>
    <w:rsid w:val="00E74F4D"/>
    <w:rsid w:val="00E76944"/>
    <w:rsid w:val="00E76B21"/>
    <w:rsid w:val="00E7737B"/>
    <w:rsid w:val="00E773BE"/>
    <w:rsid w:val="00E80FDE"/>
    <w:rsid w:val="00E81274"/>
    <w:rsid w:val="00E813B8"/>
    <w:rsid w:val="00E81808"/>
    <w:rsid w:val="00E82E87"/>
    <w:rsid w:val="00E83365"/>
    <w:rsid w:val="00E84CE1"/>
    <w:rsid w:val="00E85AE8"/>
    <w:rsid w:val="00E85C60"/>
    <w:rsid w:val="00E90230"/>
    <w:rsid w:val="00E902E9"/>
    <w:rsid w:val="00E90D74"/>
    <w:rsid w:val="00E90F02"/>
    <w:rsid w:val="00E9119E"/>
    <w:rsid w:val="00E912E0"/>
    <w:rsid w:val="00E91436"/>
    <w:rsid w:val="00E92183"/>
    <w:rsid w:val="00E93303"/>
    <w:rsid w:val="00E94E17"/>
    <w:rsid w:val="00E95D8F"/>
    <w:rsid w:val="00E969C4"/>
    <w:rsid w:val="00E975BE"/>
    <w:rsid w:val="00E975E4"/>
    <w:rsid w:val="00E97B25"/>
    <w:rsid w:val="00E97B3C"/>
    <w:rsid w:val="00E97F5D"/>
    <w:rsid w:val="00EA1288"/>
    <w:rsid w:val="00EA1A16"/>
    <w:rsid w:val="00EA1AA2"/>
    <w:rsid w:val="00EA1C42"/>
    <w:rsid w:val="00EA1DC5"/>
    <w:rsid w:val="00EA2117"/>
    <w:rsid w:val="00EA2ADA"/>
    <w:rsid w:val="00EA3C6F"/>
    <w:rsid w:val="00EA3CC1"/>
    <w:rsid w:val="00EA59AE"/>
    <w:rsid w:val="00EA5CA8"/>
    <w:rsid w:val="00EA6E15"/>
    <w:rsid w:val="00EA7E5E"/>
    <w:rsid w:val="00EB15D9"/>
    <w:rsid w:val="00EB1983"/>
    <w:rsid w:val="00EB1A95"/>
    <w:rsid w:val="00EB2373"/>
    <w:rsid w:val="00EB5113"/>
    <w:rsid w:val="00EB5BF6"/>
    <w:rsid w:val="00EB76AC"/>
    <w:rsid w:val="00EB7A4B"/>
    <w:rsid w:val="00EC1625"/>
    <w:rsid w:val="00EC252E"/>
    <w:rsid w:val="00EC2A9A"/>
    <w:rsid w:val="00EC2DC7"/>
    <w:rsid w:val="00EC31CA"/>
    <w:rsid w:val="00EC4E10"/>
    <w:rsid w:val="00EC5002"/>
    <w:rsid w:val="00EC6BAB"/>
    <w:rsid w:val="00EC7276"/>
    <w:rsid w:val="00ED0A97"/>
    <w:rsid w:val="00ED0AFF"/>
    <w:rsid w:val="00ED125A"/>
    <w:rsid w:val="00ED1E72"/>
    <w:rsid w:val="00ED23AD"/>
    <w:rsid w:val="00ED2500"/>
    <w:rsid w:val="00ED2B9C"/>
    <w:rsid w:val="00ED3D3D"/>
    <w:rsid w:val="00ED3FF3"/>
    <w:rsid w:val="00ED416D"/>
    <w:rsid w:val="00ED4807"/>
    <w:rsid w:val="00ED4A21"/>
    <w:rsid w:val="00ED4F4A"/>
    <w:rsid w:val="00ED6750"/>
    <w:rsid w:val="00EE00CE"/>
    <w:rsid w:val="00EE19B3"/>
    <w:rsid w:val="00EE1E7E"/>
    <w:rsid w:val="00EE25B4"/>
    <w:rsid w:val="00EE3000"/>
    <w:rsid w:val="00EE3701"/>
    <w:rsid w:val="00EE45A0"/>
    <w:rsid w:val="00EE4B72"/>
    <w:rsid w:val="00EE571A"/>
    <w:rsid w:val="00EE7FF1"/>
    <w:rsid w:val="00EF0F87"/>
    <w:rsid w:val="00EF140B"/>
    <w:rsid w:val="00EF1903"/>
    <w:rsid w:val="00EF2740"/>
    <w:rsid w:val="00EF2C64"/>
    <w:rsid w:val="00EF45A5"/>
    <w:rsid w:val="00EF4729"/>
    <w:rsid w:val="00EF58BD"/>
    <w:rsid w:val="00EF6247"/>
    <w:rsid w:val="00EF7992"/>
    <w:rsid w:val="00F0219D"/>
    <w:rsid w:val="00F026E3"/>
    <w:rsid w:val="00F0540D"/>
    <w:rsid w:val="00F05C09"/>
    <w:rsid w:val="00F0621D"/>
    <w:rsid w:val="00F07854"/>
    <w:rsid w:val="00F108A7"/>
    <w:rsid w:val="00F11ACD"/>
    <w:rsid w:val="00F11CAB"/>
    <w:rsid w:val="00F179AF"/>
    <w:rsid w:val="00F2282D"/>
    <w:rsid w:val="00F22B29"/>
    <w:rsid w:val="00F23938"/>
    <w:rsid w:val="00F245B6"/>
    <w:rsid w:val="00F24A66"/>
    <w:rsid w:val="00F25E46"/>
    <w:rsid w:val="00F279F5"/>
    <w:rsid w:val="00F27F34"/>
    <w:rsid w:val="00F3055F"/>
    <w:rsid w:val="00F315D4"/>
    <w:rsid w:val="00F31A28"/>
    <w:rsid w:val="00F33066"/>
    <w:rsid w:val="00F35082"/>
    <w:rsid w:val="00F354E9"/>
    <w:rsid w:val="00F358DC"/>
    <w:rsid w:val="00F3727E"/>
    <w:rsid w:val="00F405E2"/>
    <w:rsid w:val="00F417CB"/>
    <w:rsid w:val="00F418C6"/>
    <w:rsid w:val="00F41B75"/>
    <w:rsid w:val="00F434CF"/>
    <w:rsid w:val="00F43EC8"/>
    <w:rsid w:val="00F477E1"/>
    <w:rsid w:val="00F47A8C"/>
    <w:rsid w:val="00F47E2F"/>
    <w:rsid w:val="00F50F88"/>
    <w:rsid w:val="00F51472"/>
    <w:rsid w:val="00F5245C"/>
    <w:rsid w:val="00F53369"/>
    <w:rsid w:val="00F536DE"/>
    <w:rsid w:val="00F54C23"/>
    <w:rsid w:val="00F5692E"/>
    <w:rsid w:val="00F56940"/>
    <w:rsid w:val="00F6084A"/>
    <w:rsid w:val="00F610B0"/>
    <w:rsid w:val="00F6136C"/>
    <w:rsid w:val="00F614CE"/>
    <w:rsid w:val="00F62DA2"/>
    <w:rsid w:val="00F639A4"/>
    <w:rsid w:val="00F63A67"/>
    <w:rsid w:val="00F64E67"/>
    <w:rsid w:val="00F6535C"/>
    <w:rsid w:val="00F65553"/>
    <w:rsid w:val="00F65DC1"/>
    <w:rsid w:val="00F65FC5"/>
    <w:rsid w:val="00F663A6"/>
    <w:rsid w:val="00F67561"/>
    <w:rsid w:val="00F709BC"/>
    <w:rsid w:val="00F70ED8"/>
    <w:rsid w:val="00F715FA"/>
    <w:rsid w:val="00F7251C"/>
    <w:rsid w:val="00F72786"/>
    <w:rsid w:val="00F72F05"/>
    <w:rsid w:val="00F734B1"/>
    <w:rsid w:val="00F74A35"/>
    <w:rsid w:val="00F74E96"/>
    <w:rsid w:val="00F75708"/>
    <w:rsid w:val="00F76B54"/>
    <w:rsid w:val="00F77302"/>
    <w:rsid w:val="00F80192"/>
    <w:rsid w:val="00F808A9"/>
    <w:rsid w:val="00F80D04"/>
    <w:rsid w:val="00F80DB7"/>
    <w:rsid w:val="00F81770"/>
    <w:rsid w:val="00F81E7D"/>
    <w:rsid w:val="00F826B6"/>
    <w:rsid w:val="00F83D56"/>
    <w:rsid w:val="00F8515C"/>
    <w:rsid w:val="00F85272"/>
    <w:rsid w:val="00F8567D"/>
    <w:rsid w:val="00F8568A"/>
    <w:rsid w:val="00F86631"/>
    <w:rsid w:val="00F87494"/>
    <w:rsid w:val="00F87506"/>
    <w:rsid w:val="00F90E9A"/>
    <w:rsid w:val="00F92146"/>
    <w:rsid w:val="00F9252A"/>
    <w:rsid w:val="00F92982"/>
    <w:rsid w:val="00F93839"/>
    <w:rsid w:val="00F93F75"/>
    <w:rsid w:val="00F94115"/>
    <w:rsid w:val="00F941D0"/>
    <w:rsid w:val="00F94CCA"/>
    <w:rsid w:val="00F9522B"/>
    <w:rsid w:val="00F95BE4"/>
    <w:rsid w:val="00F969B6"/>
    <w:rsid w:val="00FA0ED7"/>
    <w:rsid w:val="00FA16E4"/>
    <w:rsid w:val="00FA1E24"/>
    <w:rsid w:val="00FA26E7"/>
    <w:rsid w:val="00FA28A0"/>
    <w:rsid w:val="00FA2B82"/>
    <w:rsid w:val="00FA311B"/>
    <w:rsid w:val="00FA3256"/>
    <w:rsid w:val="00FA39C0"/>
    <w:rsid w:val="00FA3B20"/>
    <w:rsid w:val="00FA4463"/>
    <w:rsid w:val="00FA4748"/>
    <w:rsid w:val="00FA54A5"/>
    <w:rsid w:val="00FA5566"/>
    <w:rsid w:val="00FA5D02"/>
    <w:rsid w:val="00FA72DC"/>
    <w:rsid w:val="00FA758E"/>
    <w:rsid w:val="00FB0580"/>
    <w:rsid w:val="00FB1059"/>
    <w:rsid w:val="00FB14F5"/>
    <w:rsid w:val="00FB16A4"/>
    <w:rsid w:val="00FB24E6"/>
    <w:rsid w:val="00FB300D"/>
    <w:rsid w:val="00FB31DF"/>
    <w:rsid w:val="00FB3543"/>
    <w:rsid w:val="00FB414D"/>
    <w:rsid w:val="00FB49F6"/>
    <w:rsid w:val="00FB4FDC"/>
    <w:rsid w:val="00FB6139"/>
    <w:rsid w:val="00FB648C"/>
    <w:rsid w:val="00FB73E6"/>
    <w:rsid w:val="00FB764A"/>
    <w:rsid w:val="00FB7A1B"/>
    <w:rsid w:val="00FB7D56"/>
    <w:rsid w:val="00FC0894"/>
    <w:rsid w:val="00FC2729"/>
    <w:rsid w:val="00FC2BAB"/>
    <w:rsid w:val="00FC3647"/>
    <w:rsid w:val="00FC3903"/>
    <w:rsid w:val="00FC4482"/>
    <w:rsid w:val="00FC45EA"/>
    <w:rsid w:val="00FC5422"/>
    <w:rsid w:val="00FC6921"/>
    <w:rsid w:val="00FC6DD1"/>
    <w:rsid w:val="00FC7086"/>
    <w:rsid w:val="00FC7F80"/>
    <w:rsid w:val="00FD02F5"/>
    <w:rsid w:val="00FD0CA3"/>
    <w:rsid w:val="00FD2A0C"/>
    <w:rsid w:val="00FD2B07"/>
    <w:rsid w:val="00FD350F"/>
    <w:rsid w:val="00FD3D5A"/>
    <w:rsid w:val="00FD51C3"/>
    <w:rsid w:val="00FD7DB3"/>
    <w:rsid w:val="00FE008A"/>
    <w:rsid w:val="00FE1E77"/>
    <w:rsid w:val="00FE1F2D"/>
    <w:rsid w:val="00FE291F"/>
    <w:rsid w:val="00FE29FE"/>
    <w:rsid w:val="00FE2A17"/>
    <w:rsid w:val="00FE385F"/>
    <w:rsid w:val="00FE4459"/>
    <w:rsid w:val="00FE47D1"/>
    <w:rsid w:val="00FE49E0"/>
    <w:rsid w:val="00FE59C6"/>
    <w:rsid w:val="00FE7970"/>
    <w:rsid w:val="00FF08EC"/>
    <w:rsid w:val="00FF1709"/>
    <w:rsid w:val="00FF17B7"/>
    <w:rsid w:val="00FF2377"/>
    <w:rsid w:val="00FF2B8A"/>
    <w:rsid w:val="00FF333E"/>
    <w:rsid w:val="00FF3E70"/>
    <w:rsid w:val="00FF4D91"/>
    <w:rsid w:val="00FF5115"/>
    <w:rsid w:val="00FF5335"/>
    <w:rsid w:val="00FF701B"/>
    <w:rsid w:val="00FF72D5"/>
    <w:rsid w:val="00FF75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C9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162"/>
    <w:pPr>
      <w:spacing w:before="240"/>
    </w:pPr>
    <w:rPr>
      <w:sz w:val="24"/>
    </w:rPr>
  </w:style>
  <w:style w:type="paragraph" w:styleId="Heading1">
    <w:name w:val="heading 1"/>
    <w:basedOn w:val="Normal"/>
    <w:next w:val="Normal"/>
    <w:link w:val="Heading1Char"/>
    <w:uiPriority w:val="9"/>
    <w:qFormat/>
    <w:rsid w:val="003B1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4445B8"/>
    <w:pPr>
      <w:keepNext/>
      <w:spacing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875A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E039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uiPriority w:val="9"/>
    <w:semiHidden/>
    <w:unhideWhenUsed/>
    <w:qFormat/>
    <w:rsid w:val="009E65BE"/>
    <w:pPr>
      <w:keepNext/>
      <w:keepLines/>
      <w:spacing w:before="200" w:line="260" w:lineRule="atLeast"/>
      <w:outlineLvl w:val="4"/>
    </w:pPr>
    <w:rPr>
      <w:rFonts w:ascii="Cambria" w:hAnsi="Cambria"/>
      <w:color w:val="243F60"/>
      <w:sz w:val="22"/>
      <w:lang w:eastAsia="en-US"/>
    </w:rPr>
  </w:style>
  <w:style w:type="paragraph" w:styleId="Heading6">
    <w:name w:val="heading 6"/>
    <w:basedOn w:val="Normal"/>
    <w:next w:val="Normal"/>
    <w:link w:val="Heading6Char"/>
    <w:uiPriority w:val="9"/>
    <w:qFormat/>
    <w:rsid w:val="00925162"/>
    <w:pPr>
      <w:keepNext/>
      <w:ind w:right="91"/>
      <w:outlineLvl w:val="5"/>
    </w:pPr>
    <w:rPr>
      <w:u w:val="single"/>
    </w:rPr>
  </w:style>
  <w:style w:type="paragraph" w:styleId="Heading7">
    <w:name w:val="heading 7"/>
    <w:basedOn w:val="Normal"/>
    <w:next w:val="Normal"/>
    <w:link w:val="Heading7Char"/>
    <w:uiPriority w:val="9"/>
    <w:semiHidden/>
    <w:unhideWhenUsed/>
    <w:qFormat/>
    <w:rsid w:val="009E65BE"/>
    <w:pPr>
      <w:keepNext/>
      <w:keepLines/>
      <w:spacing w:before="200" w:line="260" w:lineRule="atLeast"/>
      <w:outlineLvl w:val="6"/>
    </w:pPr>
    <w:rPr>
      <w:rFonts w:ascii="Cambria" w:hAnsi="Cambria"/>
      <w:i/>
      <w:iCs/>
      <w:color w:val="404040"/>
      <w:sz w:val="22"/>
      <w:lang w:eastAsia="en-US"/>
    </w:rPr>
  </w:style>
  <w:style w:type="paragraph" w:styleId="Heading8">
    <w:name w:val="heading 8"/>
    <w:basedOn w:val="Normal"/>
    <w:next w:val="Normal"/>
    <w:link w:val="Heading8Char"/>
    <w:uiPriority w:val="9"/>
    <w:semiHidden/>
    <w:unhideWhenUsed/>
    <w:qFormat/>
    <w:rsid w:val="009E65BE"/>
    <w:pPr>
      <w:keepNext/>
      <w:keepLines/>
      <w:spacing w:before="200" w:line="260" w:lineRule="atLeast"/>
      <w:outlineLvl w:val="7"/>
    </w:pPr>
    <w:rPr>
      <w:rFonts w:ascii="Cambria" w:hAnsi="Cambria"/>
      <w:color w:val="404040"/>
      <w:sz w:val="20"/>
      <w:lang w:eastAsia="en-US"/>
    </w:rPr>
  </w:style>
  <w:style w:type="paragraph" w:styleId="Heading9">
    <w:name w:val="heading 9"/>
    <w:basedOn w:val="Normal"/>
    <w:next w:val="Normal"/>
    <w:link w:val="Heading9Char"/>
    <w:uiPriority w:val="9"/>
    <w:semiHidden/>
    <w:unhideWhenUsed/>
    <w:qFormat/>
    <w:rsid w:val="009E65BE"/>
    <w:pPr>
      <w:keepNext/>
      <w:keepLines/>
      <w:spacing w:before="200" w:line="260" w:lineRule="atLeast"/>
      <w:outlineLvl w:val="8"/>
    </w:pPr>
    <w:rPr>
      <w:rFonts w:ascii="Cambria" w:hAnsi="Cambria"/>
      <w:i/>
      <w:iCs/>
      <w:color w:val="404040"/>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rsid w:val="00925162"/>
    <w:pPr>
      <w:spacing w:before="120" w:after="120"/>
    </w:pPr>
    <w:rPr>
      <w:rFonts w:ascii="Arial" w:hAnsi="Arial"/>
      <w:sz w:val="22"/>
      <w:lang w:eastAsia="en-US"/>
    </w:rPr>
  </w:style>
  <w:style w:type="paragraph" w:customStyle="1" w:styleId="EMparagraph">
    <w:name w:val="EM paragraph"/>
    <w:basedOn w:val="Normal"/>
    <w:uiPriority w:val="99"/>
    <w:rsid w:val="004445B8"/>
    <w:pPr>
      <w:widowControl w:val="0"/>
      <w:adjustRightInd w:val="0"/>
      <w:spacing w:before="0" w:after="240"/>
      <w:ind w:right="85"/>
      <w:textAlignment w:val="baseline"/>
    </w:pPr>
  </w:style>
  <w:style w:type="paragraph" w:customStyle="1" w:styleId="EMHeading">
    <w:name w:val="EM Heading"/>
    <w:basedOn w:val="Heading2"/>
    <w:link w:val="EMHeadingChar"/>
    <w:rsid w:val="004445B8"/>
    <w:pPr>
      <w:spacing w:before="0" w:after="240"/>
    </w:pPr>
    <w:rPr>
      <w:rFonts w:ascii="Times New Roman" w:hAnsi="Times New Roman" w:cs="Times New Roman"/>
      <w:b w:val="0"/>
      <w:bCs w:val="0"/>
      <w:i w:val="0"/>
      <w:iCs w:val="0"/>
      <w:sz w:val="24"/>
      <w:szCs w:val="20"/>
      <w:u w:val="single"/>
    </w:rPr>
  </w:style>
  <w:style w:type="character" w:customStyle="1" w:styleId="EMHeadingChar">
    <w:name w:val="EM Heading Char"/>
    <w:basedOn w:val="DefaultParagraphFont"/>
    <w:link w:val="EMHeading"/>
    <w:rsid w:val="004445B8"/>
    <w:rPr>
      <w:sz w:val="24"/>
      <w:u w:val="single"/>
      <w:lang w:val="en-AU" w:eastAsia="en-AU" w:bidi="ar-SA"/>
    </w:rPr>
  </w:style>
  <w:style w:type="character" w:styleId="CommentReference">
    <w:name w:val="annotation reference"/>
    <w:basedOn w:val="DefaultParagraphFont"/>
    <w:uiPriority w:val="99"/>
    <w:semiHidden/>
    <w:unhideWhenUsed/>
    <w:rsid w:val="008832FB"/>
    <w:rPr>
      <w:sz w:val="16"/>
      <w:szCs w:val="16"/>
    </w:rPr>
  </w:style>
  <w:style w:type="paragraph" w:styleId="CommentText">
    <w:name w:val="annotation text"/>
    <w:basedOn w:val="Normal"/>
    <w:link w:val="CommentTextChar"/>
    <w:uiPriority w:val="99"/>
    <w:unhideWhenUsed/>
    <w:rsid w:val="008832FB"/>
    <w:rPr>
      <w:sz w:val="20"/>
    </w:rPr>
  </w:style>
  <w:style w:type="character" w:customStyle="1" w:styleId="CommentTextChar">
    <w:name w:val="Comment Text Char"/>
    <w:basedOn w:val="DefaultParagraphFont"/>
    <w:link w:val="CommentText"/>
    <w:uiPriority w:val="99"/>
    <w:rsid w:val="008832FB"/>
  </w:style>
  <w:style w:type="paragraph" w:styleId="CommentSubject">
    <w:name w:val="annotation subject"/>
    <w:basedOn w:val="CommentText"/>
    <w:next w:val="CommentText"/>
    <w:link w:val="CommentSubjectChar"/>
    <w:uiPriority w:val="99"/>
    <w:semiHidden/>
    <w:unhideWhenUsed/>
    <w:rsid w:val="008832FB"/>
    <w:rPr>
      <w:b/>
      <w:bCs/>
    </w:rPr>
  </w:style>
  <w:style w:type="character" w:customStyle="1" w:styleId="CommentSubjectChar">
    <w:name w:val="Comment Subject Char"/>
    <w:basedOn w:val="CommentTextChar"/>
    <w:link w:val="CommentSubject"/>
    <w:uiPriority w:val="99"/>
    <w:semiHidden/>
    <w:rsid w:val="008832FB"/>
    <w:rPr>
      <w:b/>
      <w:bCs/>
    </w:rPr>
  </w:style>
  <w:style w:type="paragraph" w:styleId="BalloonText">
    <w:name w:val="Balloon Text"/>
    <w:basedOn w:val="Normal"/>
    <w:link w:val="BalloonTextChar"/>
    <w:uiPriority w:val="99"/>
    <w:semiHidden/>
    <w:unhideWhenUsed/>
    <w:rsid w:val="008832F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2FB"/>
    <w:rPr>
      <w:rFonts w:ascii="Tahoma" w:hAnsi="Tahoma" w:cs="Tahoma"/>
      <w:sz w:val="16"/>
      <w:szCs w:val="16"/>
    </w:rPr>
  </w:style>
  <w:style w:type="paragraph" w:styleId="ListParagraph">
    <w:name w:val="List Paragraph"/>
    <w:aliases w:val="List Paragraph1,Recommendation,List Paragraph11,List Paragraph111,L,F5 List Paragraph,Dot pt,CV text,Table text,Medium Grid 1 - Accent 21,Numbered Paragraph,List Paragraph2,Bullets,Main numbered paragraph,Numbered List Paragraph"/>
    <w:basedOn w:val="Normal"/>
    <w:link w:val="ListParagraphChar"/>
    <w:uiPriority w:val="34"/>
    <w:qFormat/>
    <w:rsid w:val="00FA2B82"/>
    <w:pPr>
      <w:ind w:left="720"/>
    </w:pPr>
  </w:style>
  <w:style w:type="paragraph" w:styleId="Header">
    <w:name w:val="header"/>
    <w:basedOn w:val="Normal"/>
    <w:link w:val="HeaderChar"/>
    <w:unhideWhenUsed/>
    <w:rsid w:val="007A1709"/>
    <w:pPr>
      <w:tabs>
        <w:tab w:val="center" w:pos="4513"/>
        <w:tab w:val="right" w:pos="9026"/>
      </w:tabs>
      <w:spacing w:before="0"/>
    </w:pPr>
  </w:style>
  <w:style w:type="character" w:customStyle="1" w:styleId="HeaderChar">
    <w:name w:val="Header Char"/>
    <w:basedOn w:val="DefaultParagraphFont"/>
    <w:link w:val="Header"/>
    <w:rsid w:val="007A1709"/>
    <w:rPr>
      <w:sz w:val="24"/>
    </w:rPr>
  </w:style>
  <w:style w:type="paragraph" w:styleId="Footer">
    <w:name w:val="footer"/>
    <w:basedOn w:val="Normal"/>
    <w:link w:val="FooterChar"/>
    <w:unhideWhenUsed/>
    <w:rsid w:val="007A1709"/>
    <w:pPr>
      <w:tabs>
        <w:tab w:val="center" w:pos="4513"/>
        <w:tab w:val="right" w:pos="9026"/>
      </w:tabs>
      <w:spacing w:before="0"/>
    </w:pPr>
  </w:style>
  <w:style w:type="character" w:customStyle="1" w:styleId="FooterChar">
    <w:name w:val="Footer Char"/>
    <w:basedOn w:val="DefaultParagraphFont"/>
    <w:link w:val="Footer"/>
    <w:rsid w:val="007A1709"/>
    <w:rPr>
      <w:sz w:val="24"/>
    </w:rPr>
  </w:style>
  <w:style w:type="paragraph" w:styleId="Revision">
    <w:name w:val="Revision"/>
    <w:hidden/>
    <w:uiPriority w:val="99"/>
    <w:semiHidden/>
    <w:rsid w:val="00584393"/>
    <w:rPr>
      <w:sz w:val="24"/>
    </w:rPr>
  </w:style>
  <w:style w:type="table" w:styleId="TableGrid">
    <w:name w:val="Table Grid"/>
    <w:basedOn w:val="TableNormal"/>
    <w:uiPriority w:val="59"/>
    <w:rsid w:val="00CC1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NumberedParagraph">
    <w:name w:val="DI Numbered Paragraph"/>
    <w:basedOn w:val="Normal"/>
    <w:link w:val="DINumberedParagraphChar"/>
    <w:uiPriority w:val="99"/>
    <w:rsid w:val="00D968F8"/>
    <w:pPr>
      <w:numPr>
        <w:numId w:val="1"/>
      </w:numPr>
      <w:tabs>
        <w:tab w:val="left" w:pos="567"/>
      </w:tabs>
      <w:spacing w:before="0" w:after="240"/>
    </w:pPr>
  </w:style>
  <w:style w:type="character" w:customStyle="1" w:styleId="Heading4Char">
    <w:name w:val="Heading 4 Char"/>
    <w:basedOn w:val="DefaultParagraphFont"/>
    <w:link w:val="Heading4"/>
    <w:uiPriority w:val="9"/>
    <w:rsid w:val="001E0393"/>
    <w:rPr>
      <w:rFonts w:asciiTheme="majorHAnsi" w:eastAsiaTheme="majorEastAsia" w:hAnsiTheme="majorHAnsi" w:cstheme="majorBidi"/>
      <w:b/>
      <w:bCs/>
      <w:i/>
      <w:iCs/>
      <w:color w:val="4F81BD" w:themeColor="accent1"/>
      <w:sz w:val="22"/>
      <w:szCs w:val="22"/>
      <w:lang w:eastAsia="en-US"/>
    </w:rPr>
  </w:style>
  <w:style w:type="character" w:customStyle="1" w:styleId="Heading1Char">
    <w:name w:val="Heading 1 Char"/>
    <w:basedOn w:val="DefaultParagraphFont"/>
    <w:link w:val="Heading1"/>
    <w:uiPriority w:val="9"/>
    <w:rsid w:val="003B1C8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B1C80"/>
    <w:pPr>
      <w:spacing w:before="1440" w:after="240"/>
      <w:contextualSpacing/>
      <w:jc w:val="right"/>
    </w:pPr>
    <w:rPr>
      <w:rFonts w:ascii="Arial" w:eastAsiaTheme="minorHAnsi" w:hAnsi="Arial" w:cs="Arial"/>
      <w:b/>
      <w:color w:val="003768"/>
      <w:sz w:val="52"/>
      <w:szCs w:val="52"/>
      <w:lang w:val="en-GB" w:eastAsia="en-US"/>
    </w:rPr>
  </w:style>
  <w:style w:type="character" w:customStyle="1" w:styleId="TitleChar">
    <w:name w:val="Title Char"/>
    <w:basedOn w:val="DefaultParagraphFont"/>
    <w:link w:val="Title"/>
    <w:uiPriority w:val="10"/>
    <w:rsid w:val="003B1C80"/>
    <w:rPr>
      <w:rFonts w:ascii="Arial" w:eastAsiaTheme="minorHAnsi" w:hAnsi="Arial" w:cs="Arial"/>
      <w:b/>
      <w:color w:val="003768"/>
      <w:sz w:val="52"/>
      <w:szCs w:val="52"/>
      <w:lang w:val="en-GB" w:eastAsia="en-US"/>
    </w:rPr>
  </w:style>
  <w:style w:type="paragraph" w:styleId="Subtitle">
    <w:name w:val="Subtitle"/>
    <w:basedOn w:val="Normal"/>
    <w:next w:val="Normal"/>
    <w:link w:val="SubtitleChar"/>
    <w:uiPriority w:val="11"/>
    <w:qFormat/>
    <w:rsid w:val="003B1C80"/>
    <w:pPr>
      <w:numPr>
        <w:ilvl w:val="1"/>
      </w:numPr>
      <w:spacing w:before="120" w:beforeAutospacing="1" w:after="120" w:afterAutospacing="1" w:line="280" w:lineRule="exact"/>
      <w:jc w:val="right"/>
    </w:pPr>
    <w:rPr>
      <w:rFonts w:ascii="Arial" w:eastAsiaTheme="minorHAnsi" w:hAnsi="Arial" w:cs="Arial"/>
      <w:b/>
      <w:color w:val="6A737B"/>
      <w:sz w:val="36"/>
      <w:szCs w:val="28"/>
      <w:lang w:val="en-GB" w:eastAsia="en-US"/>
    </w:rPr>
  </w:style>
  <w:style w:type="character" w:customStyle="1" w:styleId="SubtitleChar">
    <w:name w:val="Subtitle Char"/>
    <w:basedOn w:val="DefaultParagraphFont"/>
    <w:link w:val="Subtitle"/>
    <w:uiPriority w:val="11"/>
    <w:rsid w:val="003B1C80"/>
    <w:rPr>
      <w:rFonts w:ascii="Arial" w:eastAsiaTheme="minorHAnsi" w:hAnsi="Arial" w:cs="Arial"/>
      <w:b/>
      <w:color w:val="6A737B"/>
      <w:sz w:val="36"/>
      <w:szCs w:val="28"/>
      <w:lang w:val="en-GB" w:eastAsia="en-US"/>
    </w:rPr>
  </w:style>
  <w:style w:type="paragraph" w:styleId="TOCHeading">
    <w:name w:val="TOC Heading"/>
    <w:basedOn w:val="Heading1"/>
    <w:next w:val="Normal"/>
    <w:uiPriority w:val="39"/>
    <w:unhideWhenUsed/>
    <w:qFormat/>
    <w:rsid w:val="003B1C80"/>
    <w:pPr>
      <w:spacing w:beforeAutospacing="1" w:afterAutospacing="1" w:line="288" w:lineRule="auto"/>
      <w:outlineLvl w:val="9"/>
    </w:pPr>
    <w:rPr>
      <w:rFonts w:ascii="Arial" w:hAnsi="Arial" w:cs="Arial"/>
      <w:b w:val="0"/>
      <w:color w:val="003768"/>
      <w:lang w:val="en-US" w:eastAsia="ja-JP"/>
    </w:rPr>
  </w:style>
  <w:style w:type="paragraph" w:styleId="TOC1">
    <w:name w:val="toc 1"/>
    <w:basedOn w:val="Normal"/>
    <w:next w:val="Normal"/>
    <w:autoRedefine/>
    <w:uiPriority w:val="39"/>
    <w:unhideWhenUsed/>
    <w:rsid w:val="003B1C80"/>
    <w:pPr>
      <w:spacing w:before="100" w:beforeAutospacing="1" w:after="100" w:afterAutospacing="1" w:line="280" w:lineRule="exact"/>
    </w:pPr>
    <w:rPr>
      <w:rFonts w:ascii="Arial" w:eastAsiaTheme="minorHAnsi" w:hAnsi="Arial" w:cs="Arial"/>
      <w:sz w:val="20"/>
      <w:lang w:val="en-GB" w:eastAsia="en-US"/>
    </w:rPr>
  </w:style>
  <w:style w:type="paragraph" w:styleId="TOC2">
    <w:name w:val="toc 2"/>
    <w:basedOn w:val="Normal"/>
    <w:next w:val="Normal"/>
    <w:autoRedefine/>
    <w:uiPriority w:val="39"/>
    <w:unhideWhenUsed/>
    <w:rsid w:val="003B1C80"/>
    <w:pPr>
      <w:spacing w:before="100" w:beforeAutospacing="1" w:after="100" w:afterAutospacing="1" w:line="280" w:lineRule="exact"/>
      <w:ind w:left="200"/>
    </w:pPr>
    <w:rPr>
      <w:rFonts w:ascii="Arial" w:eastAsiaTheme="minorHAnsi" w:hAnsi="Arial" w:cs="Arial"/>
      <w:sz w:val="20"/>
      <w:lang w:val="en-GB" w:eastAsia="en-US"/>
    </w:rPr>
  </w:style>
  <w:style w:type="character" w:styleId="Hyperlink">
    <w:name w:val="Hyperlink"/>
    <w:basedOn w:val="DefaultParagraphFont"/>
    <w:uiPriority w:val="99"/>
    <w:unhideWhenUsed/>
    <w:rsid w:val="003B1C80"/>
    <w:rPr>
      <w:color w:val="0000FF" w:themeColor="hyperlink"/>
      <w:u w:val="single"/>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basedOn w:val="DefaultParagraphFont"/>
    <w:link w:val="ListParagraph"/>
    <w:uiPriority w:val="34"/>
    <w:rsid w:val="003B1C80"/>
    <w:rPr>
      <w:sz w:val="24"/>
    </w:rPr>
  </w:style>
  <w:style w:type="paragraph" w:styleId="Caption">
    <w:name w:val="caption"/>
    <w:basedOn w:val="Normal"/>
    <w:next w:val="Normal"/>
    <w:uiPriority w:val="35"/>
    <w:unhideWhenUsed/>
    <w:qFormat/>
    <w:rsid w:val="003B1C80"/>
    <w:pPr>
      <w:keepNext/>
      <w:spacing w:before="100" w:beforeAutospacing="1" w:after="100" w:afterAutospacing="1" w:line="280" w:lineRule="exact"/>
    </w:pPr>
    <w:rPr>
      <w:rFonts w:ascii="Arial" w:eastAsiaTheme="minorHAnsi" w:hAnsi="Arial" w:cstheme="majorBidi"/>
      <w:b/>
      <w:color w:val="003768"/>
      <w:sz w:val="20"/>
      <w:lang w:val="en-GB" w:eastAsia="en-US"/>
    </w:rPr>
  </w:style>
  <w:style w:type="character" w:customStyle="1" w:styleId="CharPartText">
    <w:name w:val="CharPartText"/>
    <w:basedOn w:val="DefaultParagraphFont"/>
    <w:uiPriority w:val="1"/>
    <w:qFormat/>
    <w:rsid w:val="001B6584"/>
  </w:style>
  <w:style w:type="paragraph" w:customStyle="1" w:styleId="DIHeading1">
    <w:name w:val="DI Heading 1"/>
    <w:basedOn w:val="Normal"/>
    <w:rsid w:val="00047475"/>
    <w:pPr>
      <w:spacing w:before="0" w:after="240"/>
    </w:pPr>
    <w:rPr>
      <w:b/>
      <w:caps/>
      <w:szCs w:val="24"/>
    </w:rPr>
  </w:style>
  <w:style w:type="paragraph" w:customStyle="1" w:styleId="paragraph">
    <w:name w:val="paragraph"/>
    <w:aliases w:val="a"/>
    <w:basedOn w:val="Normal"/>
    <w:link w:val="paragraphChar"/>
    <w:rsid w:val="006C1B9B"/>
    <w:pPr>
      <w:tabs>
        <w:tab w:val="right" w:pos="1531"/>
      </w:tabs>
      <w:spacing w:before="40"/>
      <w:ind w:left="1644" w:hanging="1644"/>
    </w:pPr>
    <w:rPr>
      <w:sz w:val="22"/>
    </w:rPr>
  </w:style>
  <w:style w:type="paragraph" w:customStyle="1" w:styleId="contentelement-indentone">
    <w:name w:val="contentelement-indentone"/>
    <w:basedOn w:val="Normal"/>
    <w:rsid w:val="00DD5D79"/>
    <w:pPr>
      <w:spacing w:before="0" w:after="120" w:line="360" w:lineRule="auto"/>
      <w:ind w:left="468"/>
    </w:pPr>
    <w:rPr>
      <w:szCs w:val="24"/>
    </w:rPr>
  </w:style>
  <w:style w:type="paragraph" w:customStyle="1" w:styleId="contentelement-indenttwo">
    <w:name w:val="contentelement-indenttwo"/>
    <w:basedOn w:val="Normal"/>
    <w:rsid w:val="00DD5D79"/>
    <w:pPr>
      <w:spacing w:before="0" w:after="120" w:line="360" w:lineRule="auto"/>
      <w:ind w:left="936"/>
    </w:pPr>
    <w:rPr>
      <w:szCs w:val="24"/>
    </w:rPr>
  </w:style>
  <w:style w:type="paragraph" w:styleId="FootnoteText">
    <w:name w:val="footnote text"/>
    <w:basedOn w:val="Normal"/>
    <w:link w:val="FootnoteTextChar"/>
    <w:uiPriority w:val="99"/>
    <w:unhideWhenUsed/>
    <w:rsid w:val="00F90E9A"/>
    <w:pPr>
      <w:spacing w:before="0"/>
    </w:pPr>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rsid w:val="00F90E9A"/>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90E9A"/>
    <w:rPr>
      <w:vertAlign w:val="superscript"/>
    </w:rPr>
  </w:style>
  <w:style w:type="paragraph" w:customStyle="1" w:styleId="BodyText1">
    <w:name w:val="Body Text1"/>
    <w:basedOn w:val="Normal"/>
    <w:qFormat/>
    <w:rsid w:val="00BB5408"/>
    <w:rPr>
      <w:rFonts w:ascii="Arial" w:hAnsi="Arial" w:cs="Arial"/>
      <w:szCs w:val="24"/>
    </w:rPr>
  </w:style>
  <w:style w:type="character" w:customStyle="1" w:styleId="paragraphChar">
    <w:name w:val="paragraph Char"/>
    <w:aliases w:val="a Char"/>
    <w:link w:val="paragraph"/>
    <w:rsid w:val="00F87506"/>
    <w:rPr>
      <w:sz w:val="22"/>
    </w:rPr>
  </w:style>
  <w:style w:type="paragraph" w:customStyle="1" w:styleId="Default">
    <w:name w:val="Default"/>
    <w:rsid w:val="005137E9"/>
    <w:pPr>
      <w:autoSpaceDE w:val="0"/>
      <w:autoSpaceDN w:val="0"/>
      <w:adjustRightInd w:val="0"/>
    </w:pPr>
    <w:rPr>
      <w:color w:val="000000"/>
      <w:sz w:val="24"/>
      <w:szCs w:val="24"/>
    </w:rPr>
  </w:style>
  <w:style w:type="paragraph" w:styleId="NoSpacing">
    <w:name w:val="No Spacing"/>
    <w:uiPriority w:val="1"/>
    <w:qFormat/>
    <w:rsid w:val="005137E9"/>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6F66BB"/>
    <w:pPr>
      <w:spacing w:before="0" w:after="408" w:line="360" w:lineRule="auto"/>
    </w:pPr>
    <w:rPr>
      <w:szCs w:val="24"/>
    </w:rPr>
  </w:style>
  <w:style w:type="character" w:customStyle="1" w:styleId="DINumberedParagraphChar">
    <w:name w:val="DI Numbered Paragraph Char"/>
    <w:link w:val="DINumberedParagraph"/>
    <w:uiPriority w:val="99"/>
    <w:locked/>
    <w:rsid w:val="00755611"/>
    <w:rPr>
      <w:sz w:val="24"/>
    </w:rPr>
  </w:style>
  <w:style w:type="paragraph" w:customStyle="1" w:styleId="ActHead2">
    <w:name w:val="ActHead 2"/>
    <w:aliases w:val="p"/>
    <w:basedOn w:val="Normal"/>
    <w:next w:val="Normal"/>
    <w:qFormat/>
    <w:rsid w:val="00755611"/>
    <w:pPr>
      <w:keepNext/>
      <w:keepLines/>
      <w:spacing w:before="280"/>
      <w:ind w:left="1134" w:hanging="1134"/>
      <w:outlineLvl w:val="1"/>
    </w:pPr>
    <w:rPr>
      <w:b/>
      <w:kern w:val="28"/>
      <w:sz w:val="32"/>
    </w:rPr>
  </w:style>
  <w:style w:type="character" w:customStyle="1" w:styleId="CharPartNo">
    <w:name w:val="CharPartNo"/>
    <w:basedOn w:val="DefaultParagraphFont"/>
    <w:uiPriority w:val="1"/>
    <w:qFormat/>
    <w:rsid w:val="00755611"/>
  </w:style>
  <w:style w:type="character" w:customStyle="1" w:styleId="Heading3Char">
    <w:name w:val="Heading 3 Char"/>
    <w:basedOn w:val="DefaultParagraphFont"/>
    <w:link w:val="Heading3"/>
    <w:uiPriority w:val="9"/>
    <w:semiHidden/>
    <w:rsid w:val="00875A34"/>
    <w:rPr>
      <w:rFonts w:asciiTheme="majorHAnsi" w:eastAsiaTheme="majorEastAsia" w:hAnsiTheme="majorHAnsi" w:cstheme="majorBidi"/>
      <w:b/>
      <w:bCs/>
      <w:color w:val="4F81BD" w:themeColor="accent1"/>
      <w:sz w:val="24"/>
    </w:rPr>
  </w:style>
  <w:style w:type="paragraph" w:customStyle="1" w:styleId="default0">
    <w:name w:val="default"/>
    <w:basedOn w:val="Normal"/>
    <w:rsid w:val="009A063E"/>
    <w:pPr>
      <w:spacing w:before="100" w:beforeAutospacing="1" w:after="100" w:afterAutospacing="1"/>
    </w:pPr>
    <w:rPr>
      <w:szCs w:val="24"/>
    </w:rPr>
  </w:style>
  <w:style w:type="character" w:customStyle="1" w:styleId="CharAmSchText">
    <w:name w:val="CharAmSchText"/>
    <w:basedOn w:val="DefaultParagraphFont"/>
    <w:qFormat/>
    <w:rsid w:val="00AE5580"/>
  </w:style>
  <w:style w:type="character" w:customStyle="1" w:styleId="breadcrumbs">
    <w:name w:val="breadcrumbs"/>
    <w:basedOn w:val="DefaultParagraphFont"/>
    <w:rsid w:val="00646C70"/>
  </w:style>
  <w:style w:type="character" w:customStyle="1" w:styleId="Heading5Char">
    <w:name w:val="Heading 5 Char"/>
    <w:basedOn w:val="DefaultParagraphFont"/>
    <w:link w:val="Heading5"/>
    <w:uiPriority w:val="9"/>
    <w:semiHidden/>
    <w:rsid w:val="009E65BE"/>
    <w:rPr>
      <w:rFonts w:ascii="Cambria" w:hAnsi="Cambria"/>
      <w:color w:val="243F60"/>
      <w:sz w:val="22"/>
      <w:lang w:eastAsia="en-US"/>
    </w:rPr>
  </w:style>
  <w:style w:type="character" w:customStyle="1" w:styleId="Heading7Char">
    <w:name w:val="Heading 7 Char"/>
    <w:basedOn w:val="DefaultParagraphFont"/>
    <w:link w:val="Heading7"/>
    <w:uiPriority w:val="9"/>
    <w:semiHidden/>
    <w:rsid w:val="009E65BE"/>
    <w:rPr>
      <w:rFonts w:ascii="Cambria" w:hAnsi="Cambria"/>
      <w:i/>
      <w:iCs/>
      <w:color w:val="404040"/>
      <w:sz w:val="22"/>
      <w:lang w:eastAsia="en-US"/>
    </w:rPr>
  </w:style>
  <w:style w:type="character" w:customStyle="1" w:styleId="Heading8Char">
    <w:name w:val="Heading 8 Char"/>
    <w:basedOn w:val="DefaultParagraphFont"/>
    <w:link w:val="Heading8"/>
    <w:uiPriority w:val="9"/>
    <w:semiHidden/>
    <w:rsid w:val="009E65BE"/>
    <w:rPr>
      <w:rFonts w:ascii="Cambria" w:hAnsi="Cambria"/>
      <w:color w:val="404040"/>
      <w:lang w:eastAsia="en-US"/>
    </w:rPr>
  </w:style>
  <w:style w:type="character" w:customStyle="1" w:styleId="Heading9Char">
    <w:name w:val="Heading 9 Char"/>
    <w:basedOn w:val="DefaultParagraphFont"/>
    <w:link w:val="Heading9"/>
    <w:uiPriority w:val="9"/>
    <w:semiHidden/>
    <w:rsid w:val="009E65BE"/>
    <w:rPr>
      <w:rFonts w:ascii="Cambria" w:hAnsi="Cambria"/>
      <w:i/>
      <w:iCs/>
      <w:color w:val="404040"/>
      <w:lang w:eastAsia="en-US"/>
    </w:rPr>
  </w:style>
  <w:style w:type="numbering" w:customStyle="1" w:styleId="NoList1">
    <w:name w:val="No List1"/>
    <w:next w:val="NoList"/>
    <w:uiPriority w:val="99"/>
    <w:semiHidden/>
    <w:unhideWhenUsed/>
    <w:rsid w:val="009E65BE"/>
  </w:style>
  <w:style w:type="character" w:customStyle="1" w:styleId="OPCCharBase">
    <w:name w:val="OPCCharBase"/>
    <w:uiPriority w:val="1"/>
    <w:qFormat/>
    <w:rsid w:val="009E65BE"/>
  </w:style>
  <w:style w:type="paragraph" w:customStyle="1" w:styleId="OPCParaBase">
    <w:name w:val="OPCParaBase"/>
    <w:qFormat/>
    <w:rsid w:val="009E65BE"/>
    <w:pPr>
      <w:spacing w:line="260" w:lineRule="atLeast"/>
    </w:pPr>
    <w:rPr>
      <w:sz w:val="22"/>
    </w:rPr>
  </w:style>
  <w:style w:type="paragraph" w:customStyle="1" w:styleId="ShortT">
    <w:name w:val="ShortT"/>
    <w:basedOn w:val="OPCParaBase"/>
    <w:next w:val="Normal"/>
    <w:qFormat/>
    <w:rsid w:val="009E65BE"/>
    <w:pPr>
      <w:spacing w:line="240" w:lineRule="auto"/>
    </w:pPr>
    <w:rPr>
      <w:b/>
      <w:sz w:val="40"/>
    </w:rPr>
  </w:style>
  <w:style w:type="paragraph" w:customStyle="1" w:styleId="ActHead1">
    <w:name w:val="ActHead 1"/>
    <w:aliases w:val="c"/>
    <w:basedOn w:val="OPCParaBase"/>
    <w:next w:val="Normal"/>
    <w:qFormat/>
    <w:rsid w:val="009E65BE"/>
    <w:pPr>
      <w:keepNext/>
      <w:keepLines/>
      <w:spacing w:line="240" w:lineRule="auto"/>
      <w:ind w:left="1134" w:hanging="1134"/>
      <w:outlineLvl w:val="0"/>
    </w:pPr>
    <w:rPr>
      <w:b/>
      <w:kern w:val="28"/>
      <w:sz w:val="36"/>
    </w:rPr>
  </w:style>
  <w:style w:type="paragraph" w:customStyle="1" w:styleId="ActHead3">
    <w:name w:val="ActHead 3"/>
    <w:aliases w:val="d"/>
    <w:basedOn w:val="OPCParaBase"/>
    <w:next w:val="ActHead4"/>
    <w:qFormat/>
    <w:rsid w:val="009E65B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E65B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E65B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E65B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E65B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E65B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E65B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E65BE"/>
  </w:style>
  <w:style w:type="paragraph" w:customStyle="1" w:styleId="Blocks">
    <w:name w:val="Blocks"/>
    <w:aliases w:val="bb"/>
    <w:basedOn w:val="OPCParaBase"/>
    <w:qFormat/>
    <w:rsid w:val="009E65BE"/>
    <w:pPr>
      <w:spacing w:line="240" w:lineRule="auto"/>
    </w:pPr>
    <w:rPr>
      <w:sz w:val="24"/>
    </w:rPr>
  </w:style>
  <w:style w:type="paragraph" w:customStyle="1" w:styleId="BoxText">
    <w:name w:val="BoxText"/>
    <w:aliases w:val="bt"/>
    <w:basedOn w:val="OPCParaBase"/>
    <w:qFormat/>
    <w:rsid w:val="009E65B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E65BE"/>
    <w:rPr>
      <w:b/>
    </w:rPr>
  </w:style>
  <w:style w:type="paragraph" w:customStyle="1" w:styleId="BoxHeadItalic">
    <w:name w:val="BoxHeadItalic"/>
    <w:aliases w:val="bhi"/>
    <w:basedOn w:val="BoxText"/>
    <w:next w:val="BoxStep"/>
    <w:qFormat/>
    <w:rsid w:val="009E65BE"/>
    <w:rPr>
      <w:i/>
    </w:rPr>
  </w:style>
  <w:style w:type="paragraph" w:customStyle="1" w:styleId="BoxList">
    <w:name w:val="BoxList"/>
    <w:aliases w:val="bl"/>
    <w:basedOn w:val="BoxText"/>
    <w:qFormat/>
    <w:rsid w:val="009E65BE"/>
    <w:pPr>
      <w:ind w:left="1559" w:hanging="425"/>
    </w:pPr>
  </w:style>
  <w:style w:type="paragraph" w:customStyle="1" w:styleId="BoxNote">
    <w:name w:val="BoxNote"/>
    <w:aliases w:val="bn"/>
    <w:basedOn w:val="BoxText"/>
    <w:qFormat/>
    <w:rsid w:val="009E65BE"/>
    <w:pPr>
      <w:tabs>
        <w:tab w:val="left" w:pos="1985"/>
      </w:tabs>
      <w:spacing w:before="122" w:line="198" w:lineRule="exact"/>
      <w:ind w:left="2948" w:hanging="1814"/>
    </w:pPr>
    <w:rPr>
      <w:sz w:val="18"/>
    </w:rPr>
  </w:style>
  <w:style w:type="paragraph" w:customStyle="1" w:styleId="BoxPara">
    <w:name w:val="BoxPara"/>
    <w:aliases w:val="bp"/>
    <w:basedOn w:val="BoxText"/>
    <w:qFormat/>
    <w:rsid w:val="009E65BE"/>
    <w:pPr>
      <w:tabs>
        <w:tab w:val="right" w:pos="2268"/>
      </w:tabs>
      <w:ind w:left="2552" w:hanging="1418"/>
    </w:pPr>
  </w:style>
  <w:style w:type="paragraph" w:customStyle="1" w:styleId="BoxStep">
    <w:name w:val="BoxStep"/>
    <w:aliases w:val="bs"/>
    <w:basedOn w:val="BoxText"/>
    <w:qFormat/>
    <w:rsid w:val="009E65BE"/>
    <w:pPr>
      <w:ind w:left="1985" w:hanging="851"/>
    </w:pPr>
  </w:style>
  <w:style w:type="character" w:customStyle="1" w:styleId="CharAmPartNo">
    <w:name w:val="CharAmPartNo"/>
    <w:basedOn w:val="OPCCharBase"/>
    <w:qFormat/>
    <w:rsid w:val="009E65BE"/>
  </w:style>
  <w:style w:type="character" w:customStyle="1" w:styleId="CharAmPartText">
    <w:name w:val="CharAmPartText"/>
    <w:basedOn w:val="OPCCharBase"/>
    <w:qFormat/>
    <w:rsid w:val="009E65BE"/>
  </w:style>
  <w:style w:type="character" w:customStyle="1" w:styleId="CharAmSchNo">
    <w:name w:val="CharAmSchNo"/>
    <w:basedOn w:val="OPCCharBase"/>
    <w:qFormat/>
    <w:rsid w:val="009E65BE"/>
  </w:style>
  <w:style w:type="character" w:customStyle="1" w:styleId="CharBoldItalic">
    <w:name w:val="CharBoldItalic"/>
    <w:uiPriority w:val="1"/>
    <w:qFormat/>
    <w:rsid w:val="009E65BE"/>
    <w:rPr>
      <w:b/>
      <w:i/>
    </w:rPr>
  </w:style>
  <w:style w:type="character" w:customStyle="1" w:styleId="CharChapNo">
    <w:name w:val="CharChapNo"/>
    <w:basedOn w:val="OPCCharBase"/>
    <w:uiPriority w:val="1"/>
    <w:qFormat/>
    <w:rsid w:val="009E65BE"/>
  </w:style>
  <w:style w:type="character" w:customStyle="1" w:styleId="CharChapText">
    <w:name w:val="CharChapText"/>
    <w:basedOn w:val="OPCCharBase"/>
    <w:uiPriority w:val="1"/>
    <w:qFormat/>
    <w:rsid w:val="009E65BE"/>
  </w:style>
  <w:style w:type="character" w:customStyle="1" w:styleId="CharDivNo">
    <w:name w:val="CharDivNo"/>
    <w:basedOn w:val="OPCCharBase"/>
    <w:uiPriority w:val="1"/>
    <w:qFormat/>
    <w:rsid w:val="009E65BE"/>
  </w:style>
  <w:style w:type="character" w:customStyle="1" w:styleId="CharDivText">
    <w:name w:val="CharDivText"/>
    <w:basedOn w:val="OPCCharBase"/>
    <w:uiPriority w:val="1"/>
    <w:qFormat/>
    <w:rsid w:val="009E65BE"/>
  </w:style>
  <w:style w:type="character" w:customStyle="1" w:styleId="CharItalic">
    <w:name w:val="CharItalic"/>
    <w:uiPriority w:val="1"/>
    <w:qFormat/>
    <w:rsid w:val="009E65BE"/>
    <w:rPr>
      <w:i/>
    </w:rPr>
  </w:style>
  <w:style w:type="character" w:customStyle="1" w:styleId="CharSectno">
    <w:name w:val="CharSectno"/>
    <w:basedOn w:val="OPCCharBase"/>
    <w:qFormat/>
    <w:rsid w:val="009E65BE"/>
  </w:style>
  <w:style w:type="character" w:customStyle="1" w:styleId="CharSubdNo">
    <w:name w:val="CharSubdNo"/>
    <w:basedOn w:val="OPCCharBase"/>
    <w:uiPriority w:val="1"/>
    <w:qFormat/>
    <w:rsid w:val="009E65BE"/>
  </w:style>
  <w:style w:type="character" w:customStyle="1" w:styleId="CharSubdText">
    <w:name w:val="CharSubdText"/>
    <w:basedOn w:val="OPCCharBase"/>
    <w:uiPriority w:val="1"/>
    <w:qFormat/>
    <w:rsid w:val="009E65BE"/>
  </w:style>
  <w:style w:type="paragraph" w:customStyle="1" w:styleId="CTA--">
    <w:name w:val="CTA --"/>
    <w:basedOn w:val="OPCParaBase"/>
    <w:next w:val="Normal"/>
    <w:rsid w:val="009E65BE"/>
    <w:pPr>
      <w:spacing w:before="60" w:line="240" w:lineRule="atLeast"/>
      <w:ind w:left="142" w:hanging="142"/>
    </w:pPr>
    <w:rPr>
      <w:sz w:val="20"/>
    </w:rPr>
  </w:style>
  <w:style w:type="paragraph" w:customStyle="1" w:styleId="CTA-">
    <w:name w:val="CTA -"/>
    <w:basedOn w:val="OPCParaBase"/>
    <w:rsid w:val="009E65BE"/>
    <w:pPr>
      <w:spacing w:before="60" w:line="240" w:lineRule="atLeast"/>
      <w:ind w:left="85" w:hanging="85"/>
    </w:pPr>
    <w:rPr>
      <w:sz w:val="20"/>
    </w:rPr>
  </w:style>
  <w:style w:type="paragraph" w:customStyle="1" w:styleId="CTA---">
    <w:name w:val="CTA ---"/>
    <w:basedOn w:val="OPCParaBase"/>
    <w:next w:val="Normal"/>
    <w:rsid w:val="009E65BE"/>
    <w:pPr>
      <w:spacing w:before="60" w:line="240" w:lineRule="atLeast"/>
      <w:ind w:left="198" w:hanging="198"/>
    </w:pPr>
    <w:rPr>
      <w:sz w:val="20"/>
    </w:rPr>
  </w:style>
  <w:style w:type="paragraph" w:customStyle="1" w:styleId="CTA----">
    <w:name w:val="CTA ----"/>
    <w:basedOn w:val="OPCParaBase"/>
    <w:next w:val="Normal"/>
    <w:rsid w:val="009E65BE"/>
    <w:pPr>
      <w:spacing w:before="60" w:line="240" w:lineRule="atLeast"/>
      <w:ind w:left="255" w:hanging="255"/>
    </w:pPr>
    <w:rPr>
      <w:sz w:val="20"/>
    </w:rPr>
  </w:style>
  <w:style w:type="paragraph" w:customStyle="1" w:styleId="CTA1a">
    <w:name w:val="CTA 1(a)"/>
    <w:basedOn w:val="OPCParaBase"/>
    <w:rsid w:val="009E65BE"/>
    <w:pPr>
      <w:tabs>
        <w:tab w:val="right" w:pos="414"/>
      </w:tabs>
      <w:spacing w:before="40" w:line="240" w:lineRule="atLeast"/>
      <w:ind w:left="675" w:hanging="675"/>
    </w:pPr>
    <w:rPr>
      <w:sz w:val="20"/>
    </w:rPr>
  </w:style>
  <w:style w:type="paragraph" w:customStyle="1" w:styleId="CTA1ai">
    <w:name w:val="CTA 1(a)(i)"/>
    <w:basedOn w:val="OPCParaBase"/>
    <w:rsid w:val="009E65BE"/>
    <w:pPr>
      <w:tabs>
        <w:tab w:val="right" w:pos="1004"/>
      </w:tabs>
      <w:spacing w:before="40" w:line="240" w:lineRule="atLeast"/>
      <w:ind w:left="1253" w:hanging="1253"/>
    </w:pPr>
    <w:rPr>
      <w:sz w:val="20"/>
    </w:rPr>
  </w:style>
  <w:style w:type="paragraph" w:customStyle="1" w:styleId="CTA2a">
    <w:name w:val="CTA 2(a)"/>
    <w:basedOn w:val="OPCParaBase"/>
    <w:rsid w:val="009E65BE"/>
    <w:pPr>
      <w:tabs>
        <w:tab w:val="right" w:pos="482"/>
      </w:tabs>
      <w:spacing w:before="40" w:line="240" w:lineRule="atLeast"/>
      <w:ind w:left="748" w:hanging="748"/>
    </w:pPr>
    <w:rPr>
      <w:sz w:val="20"/>
    </w:rPr>
  </w:style>
  <w:style w:type="paragraph" w:customStyle="1" w:styleId="CTA2ai">
    <w:name w:val="CTA 2(a)(i)"/>
    <w:basedOn w:val="OPCParaBase"/>
    <w:rsid w:val="009E65BE"/>
    <w:pPr>
      <w:tabs>
        <w:tab w:val="right" w:pos="1089"/>
      </w:tabs>
      <w:spacing w:before="40" w:line="240" w:lineRule="atLeast"/>
      <w:ind w:left="1327" w:hanging="1327"/>
    </w:pPr>
    <w:rPr>
      <w:sz w:val="20"/>
    </w:rPr>
  </w:style>
  <w:style w:type="paragraph" w:customStyle="1" w:styleId="CTA3a">
    <w:name w:val="CTA 3(a)"/>
    <w:basedOn w:val="OPCParaBase"/>
    <w:rsid w:val="009E65BE"/>
    <w:pPr>
      <w:tabs>
        <w:tab w:val="right" w:pos="556"/>
      </w:tabs>
      <w:spacing w:before="40" w:line="240" w:lineRule="atLeast"/>
      <w:ind w:left="805" w:hanging="805"/>
    </w:pPr>
    <w:rPr>
      <w:sz w:val="20"/>
    </w:rPr>
  </w:style>
  <w:style w:type="paragraph" w:customStyle="1" w:styleId="CTA3ai">
    <w:name w:val="CTA 3(a)(i)"/>
    <w:basedOn w:val="OPCParaBase"/>
    <w:rsid w:val="009E65BE"/>
    <w:pPr>
      <w:tabs>
        <w:tab w:val="right" w:pos="1140"/>
      </w:tabs>
      <w:spacing w:before="40" w:line="240" w:lineRule="atLeast"/>
      <w:ind w:left="1361" w:hanging="1361"/>
    </w:pPr>
    <w:rPr>
      <w:sz w:val="20"/>
    </w:rPr>
  </w:style>
  <w:style w:type="paragraph" w:customStyle="1" w:styleId="CTA4a">
    <w:name w:val="CTA 4(a)"/>
    <w:basedOn w:val="OPCParaBase"/>
    <w:rsid w:val="009E65BE"/>
    <w:pPr>
      <w:tabs>
        <w:tab w:val="right" w:pos="624"/>
      </w:tabs>
      <w:spacing w:before="40" w:line="240" w:lineRule="atLeast"/>
      <w:ind w:left="873" w:hanging="873"/>
    </w:pPr>
    <w:rPr>
      <w:sz w:val="20"/>
    </w:rPr>
  </w:style>
  <w:style w:type="paragraph" w:customStyle="1" w:styleId="CTA4ai">
    <w:name w:val="CTA 4(a)(i)"/>
    <w:basedOn w:val="OPCParaBase"/>
    <w:rsid w:val="009E65BE"/>
    <w:pPr>
      <w:tabs>
        <w:tab w:val="right" w:pos="1213"/>
      </w:tabs>
      <w:spacing w:before="40" w:line="240" w:lineRule="atLeast"/>
      <w:ind w:left="1452" w:hanging="1452"/>
    </w:pPr>
    <w:rPr>
      <w:sz w:val="20"/>
    </w:rPr>
  </w:style>
  <w:style w:type="paragraph" w:customStyle="1" w:styleId="CTACAPS">
    <w:name w:val="CTA CAPS"/>
    <w:basedOn w:val="OPCParaBase"/>
    <w:rsid w:val="009E65BE"/>
    <w:pPr>
      <w:spacing w:before="60" w:line="240" w:lineRule="atLeast"/>
    </w:pPr>
    <w:rPr>
      <w:sz w:val="20"/>
    </w:rPr>
  </w:style>
  <w:style w:type="paragraph" w:customStyle="1" w:styleId="CTAright">
    <w:name w:val="CTA right"/>
    <w:basedOn w:val="OPCParaBase"/>
    <w:rsid w:val="009E65BE"/>
    <w:pPr>
      <w:spacing w:before="60" w:line="240" w:lineRule="auto"/>
      <w:jc w:val="right"/>
    </w:pPr>
    <w:rPr>
      <w:sz w:val="20"/>
    </w:rPr>
  </w:style>
  <w:style w:type="paragraph" w:customStyle="1" w:styleId="subsection">
    <w:name w:val="subsection"/>
    <w:aliases w:val="ss"/>
    <w:basedOn w:val="OPCParaBase"/>
    <w:link w:val="subsectionChar"/>
    <w:rsid w:val="009E65BE"/>
    <w:pPr>
      <w:tabs>
        <w:tab w:val="right" w:pos="1021"/>
      </w:tabs>
      <w:spacing w:before="180" w:line="240" w:lineRule="auto"/>
      <w:ind w:left="1134" w:hanging="1134"/>
    </w:pPr>
  </w:style>
  <w:style w:type="paragraph" w:customStyle="1" w:styleId="Definition">
    <w:name w:val="Definition"/>
    <w:aliases w:val="dd"/>
    <w:basedOn w:val="OPCParaBase"/>
    <w:rsid w:val="009E65BE"/>
    <w:pPr>
      <w:spacing w:before="180" w:line="240" w:lineRule="auto"/>
      <w:ind w:left="1134"/>
    </w:pPr>
  </w:style>
  <w:style w:type="paragraph" w:customStyle="1" w:styleId="ETAsubitem">
    <w:name w:val="ETA(subitem)"/>
    <w:basedOn w:val="OPCParaBase"/>
    <w:rsid w:val="009E65BE"/>
    <w:pPr>
      <w:tabs>
        <w:tab w:val="right" w:pos="340"/>
      </w:tabs>
      <w:spacing w:before="60" w:line="240" w:lineRule="auto"/>
      <w:ind w:left="454" w:hanging="454"/>
    </w:pPr>
    <w:rPr>
      <w:sz w:val="20"/>
    </w:rPr>
  </w:style>
  <w:style w:type="paragraph" w:customStyle="1" w:styleId="ETApara">
    <w:name w:val="ETA(para)"/>
    <w:basedOn w:val="OPCParaBase"/>
    <w:rsid w:val="009E65BE"/>
    <w:pPr>
      <w:tabs>
        <w:tab w:val="right" w:pos="754"/>
      </w:tabs>
      <w:spacing w:before="60" w:line="240" w:lineRule="auto"/>
      <w:ind w:left="828" w:hanging="828"/>
    </w:pPr>
    <w:rPr>
      <w:sz w:val="20"/>
    </w:rPr>
  </w:style>
  <w:style w:type="paragraph" w:customStyle="1" w:styleId="ETAsubpara">
    <w:name w:val="ETA(subpara)"/>
    <w:basedOn w:val="OPCParaBase"/>
    <w:rsid w:val="009E65BE"/>
    <w:pPr>
      <w:tabs>
        <w:tab w:val="right" w:pos="1083"/>
      </w:tabs>
      <w:spacing w:before="60" w:line="240" w:lineRule="auto"/>
      <w:ind w:left="1191" w:hanging="1191"/>
    </w:pPr>
    <w:rPr>
      <w:sz w:val="20"/>
    </w:rPr>
  </w:style>
  <w:style w:type="paragraph" w:customStyle="1" w:styleId="ETAsub-subpara">
    <w:name w:val="ETA(sub-subpara)"/>
    <w:basedOn w:val="OPCParaBase"/>
    <w:rsid w:val="009E65BE"/>
    <w:pPr>
      <w:tabs>
        <w:tab w:val="right" w:pos="1412"/>
      </w:tabs>
      <w:spacing w:before="60" w:line="240" w:lineRule="auto"/>
      <w:ind w:left="1525" w:hanging="1525"/>
    </w:pPr>
    <w:rPr>
      <w:sz w:val="20"/>
    </w:rPr>
  </w:style>
  <w:style w:type="paragraph" w:customStyle="1" w:styleId="Formula">
    <w:name w:val="Formula"/>
    <w:basedOn w:val="OPCParaBase"/>
    <w:rsid w:val="009E65BE"/>
    <w:pPr>
      <w:spacing w:line="240" w:lineRule="auto"/>
      <w:ind w:left="1134"/>
    </w:pPr>
    <w:rPr>
      <w:sz w:val="20"/>
    </w:rPr>
  </w:style>
  <w:style w:type="paragraph" w:customStyle="1" w:styleId="House">
    <w:name w:val="House"/>
    <w:basedOn w:val="OPCParaBase"/>
    <w:rsid w:val="009E65BE"/>
    <w:pPr>
      <w:spacing w:line="240" w:lineRule="auto"/>
    </w:pPr>
    <w:rPr>
      <w:sz w:val="28"/>
    </w:rPr>
  </w:style>
  <w:style w:type="paragraph" w:customStyle="1" w:styleId="Item">
    <w:name w:val="Item"/>
    <w:aliases w:val="i"/>
    <w:basedOn w:val="OPCParaBase"/>
    <w:next w:val="ItemHead"/>
    <w:rsid w:val="009E65BE"/>
    <w:pPr>
      <w:keepLines/>
      <w:spacing w:before="80" w:line="240" w:lineRule="auto"/>
      <w:ind w:left="709"/>
    </w:pPr>
  </w:style>
  <w:style w:type="paragraph" w:customStyle="1" w:styleId="ItemHead">
    <w:name w:val="ItemHead"/>
    <w:aliases w:val="ih"/>
    <w:basedOn w:val="OPCParaBase"/>
    <w:next w:val="Item"/>
    <w:rsid w:val="009E65B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E65BE"/>
    <w:pPr>
      <w:spacing w:line="240" w:lineRule="auto"/>
    </w:pPr>
    <w:rPr>
      <w:b/>
      <w:sz w:val="32"/>
    </w:rPr>
  </w:style>
  <w:style w:type="paragraph" w:customStyle="1" w:styleId="notedraft">
    <w:name w:val="note(draft)"/>
    <w:aliases w:val="nd"/>
    <w:basedOn w:val="OPCParaBase"/>
    <w:rsid w:val="009E65BE"/>
    <w:pPr>
      <w:spacing w:before="240" w:line="240" w:lineRule="auto"/>
      <w:ind w:left="284" w:hanging="284"/>
    </w:pPr>
    <w:rPr>
      <w:i/>
      <w:sz w:val="24"/>
    </w:rPr>
  </w:style>
  <w:style w:type="paragraph" w:customStyle="1" w:styleId="notemargin">
    <w:name w:val="note(margin)"/>
    <w:aliases w:val="nm"/>
    <w:basedOn w:val="OPCParaBase"/>
    <w:rsid w:val="009E65BE"/>
    <w:pPr>
      <w:tabs>
        <w:tab w:val="left" w:pos="709"/>
      </w:tabs>
      <w:spacing w:before="122" w:line="198" w:lineRule="exact"/>
      <w:ind w:left="709" w:hanging="709"/>
    </w:pPr>
    <w:rPr>
      <w:sz w:val="18"/>
    </w:rPr>
  </w:style>
  <w:style w:type="paragraph" w:customStyle="1" w:styleId="noteToPara">
    <w:name w:val="noteToPara"/>
    <w:aliases w:val="ntp"/>
    <w:basedOn w:val="OPCParaBase"/>
    <w:rsid w:val="009E65BE"/>
    <w:pPr>
      <w:spacing w:before="122" w:line="198" w:lineRule="exact"/>
      <w:ind w:left="2353" w:hanging="709"/>
    </w:pPr>
    <w:rPr>
      <w:sz w:val="18"/>
    </w:rPr>
  </w:style>
  <w:style w:type="paragraph" w:customStyle="1" w:styleId="noteParlAmend">
    <w:name w:val="note(ParlAmend)"/>
    <w:aliases w:val="npp"/>
    <w:basedOn w:val="OPCParaBase"/>
    <w:next w:val="ParlAmend"/>
    <w:rsid w:val="009E65BE"/>
    <w:pPr>
      <w:spacing w:line="240" w:lineRule="auto"/>
      <w:jc w:val="right"/>
    </w:pPr>
    <w:rPr>
      <w:rFonts w:ascii="Arial" w:hAnsi="Arial"/>
      <w:b/>
      <w:i/>
    </w:rPr>
  </w:style>
  <w:style w:type="paragraph" w:customStyle="1" w:styleId="Page1">
    <w:name w:val="Page1"/>
    <w:basedOn w:val="OPCParaBase"/>
    <w:rsid w:val="009E65BE"/>
    <w:pPr>
      <w:spacing w:before="5600" w:line="240" w:lineRule="auto"/>
    </w:pPr>
    <w:rPr>
      <w:b/>
      <w:sz w:val="32"/>
    </w:rPr>
  </w:style>
  <w:style w:type="paragraph" w:customStyle="1" w:styleId="PageBreak">
    <w:name w:val="PageBreak"/>
    <w:aliases w:val="pb"/>
    <w:basedOn w:val="OPCParaBase"/>
    <w:rsid w:val="009E65BE"/>
    <w:pPr>
      <w:spacing w:line="240" w:lineRule="auto"/>
    </w:pPr>
    <w:rPr>
      <w:sz w:val="20"/>
    </w:rPr>
  </w:style>
  <w:style w:type="paragraph" w:customStyle="1" w:styleId="paragraphsub">
    <w:name w:val="paragraph(sub)"/>
    <w:aliases w:val="aa"/>
    <w:basedOn w:val="OPCParaBase"/>
    <w:rsid w:val="009E65BE"/>
    <w:pPr>
      <w:tabs>
        <w:tab w:val="right" w:pos="1985"/>
      </w:tabs>
      <w:spacing w:before="40" w:line="240" w:lineRule="auto"/>
      <w:ind w:left="2098" w:hanging="2098"/>
    </w:pPr>
  </w:style>
  <w:style w:type="paragraph" w:customStyle="1" w:styleId="paragraphsub-sub">
    <w:name w:val="paragraph(sub-sub)"/>
    <w:aliases w:val="aaa"/>
    <w:basedOn w:val="OPCParaBase"/>
    <w:rsid w:val="009E65BE"/>
    <w:pPr>
      <w:tabs>
        <w:tab w:val="right" w:pos="2722"/>
      </w:tabs>
      <w:spacing w:before="40" w:line="240" w:lineRule="auto"/>
      <w:ind w:left="2835" w:hanging="2835"/>
    </w:pPr>
  </w:style>
  <w:style w:type="paragraph" w:customStyle="1" w:styleId="ParlAmend">
    <w:name w:val="ParlAmend"/>
    <w:aliases w:val="pp"/>
    <w:basedOn w:val="OPCParaBase"/>
    <w:rsid w:val="009E65BE"/>
    <w:pPr>
      <w:spacing w:before="240" w:line="240" w:lineRule="atLeast"/>
      <w:ind w:hanging="567"/>
    </w:pPr>
    <w:rPr>
      <w:sz w:val="24"/>
    </w:rPr>
  </w:style>
  <w:style w:type="paragraph" w:customStyle="1" w:styleId="Penalty">
    <w:name w:val="Penalty"/>
    <w:basedOn w:val="OPCParaBase"/>
    <w:rsid w:val="009E65BE"/>
    <w:pPr>
      <w:tabs>
        <w:tab w:val="left" w:pos="2977"/>
      </w:tabs>
      <w:spacing w:before="180" w:line="240" w:lineRule="auto"/>
      <w:ind w:left="1985" w:hanging="851"/>
    </w:pPr>
  </w:style>
  <w:style w:type="paragraph" w:customStyle="1" w:styleId="Portfolio">
    <w:name w:val="Portfolio"/>
    <w:basedOn w:val="OPCParaBase"/>
    <w:rsid w:val="009E65BE"/>
    <w:pPr>
      <w:spacing w:line="240" w:lineRule="auto"/>
    </w:pPr>
    <w:rPr>
      <w:i/>
      <w:sz w:val="20"/>
    </w:rPr>
  </w:style>
  <w:style w:type="paragraph" w:customStyle="1" w:styleId="Preamble">
    <w:name w:val="Preamble"/>
    <w:basedOn w:val="OPCParaBase"/>
    <w:next w:val="Normal"/>
    <w:rsid w:val="009E65B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E65BE"/>
    <w:pPr>
      <w:spacing w:line="240" w:lineRule="auto"/>
    </w:pPr>
    <w:rPr>
      <w:i/>
      <w:sz w:val="20"/>
    </w:rPr>
  </w:style>
  <w:style w:type="paragraph" w:customStyle="1" w:styleId="Session">
    <w:name w:val="Session"/>
    <w:basedOn w:val="OPCParaBase"/>
    <w:rsid w:val="009E65BE"/>
    <w:pPr>
      <w:spacing w:line="240" w:lineRule="auto"/>
    </w:pPr>
    <w:rPr>
      <w:sz w:val="28"/>
    </w:rPr>
  </w:style>
  <w:style w:type="paragraph" w:customStyle="1" w:styleId="Sponsor">
    <w:name w:val="Sponsor"/>
    <w:basedOn w:val="OPCParaBase"/>
    <w:rsid w:val="009E65BE"/>
    <w:pPr>
      <w:spacing w:line="240" w:lineRule="auto"/>
    </w:pPr>
    <w:rPr>
      <w:i/>
    </w:rPr>
  </w:style>
  <w:style w:type="paragraph" w:customStyle="1" w:styleId="Subitem">
    <w:name w:val="Subitem"/>
    <w:aliases w:val="iss"/>
    <w:basedOn w:val="OPCParaBase"/>
    <w:rsid w:val="009E65BE"/>
    <w:pPr>
      <w:spacing w:before="180" w:line="240" w:lineRule="auto"/>
      <w:ind w:left="709" w:hanging="709"/>
    </w:pPr>
  </w:style>
  <w:style w:type="paragraph" w:customStyle="1" w:styleId="SubitemHead">
    <w:name w:val="SubitemHead"/>
    <w:aliases w:val="issh"/>
    <w:basedOn w:val="OPCParaBase"/>
    <w:rsid w:val="009E65B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E65BE"/>
    <w:pPr>
      <w:spacing w:before="40" w:line="240" w:lineRule="auto"/>
      <w:ind w:left="1134"/>
    </w:pPr>
  </w:style>
  <w:style w:type="paragraph" w:customStyle="1" w:styleId="SubsectionHead">
    <w:name w:val="SubsectionHead"/>
    <w:aliases w:val="ssh"/>
    <w:basedOn w:val="OPCParaBase"/>
    <w:next w:val="subsection"/>
    <w:rsid w:val="009E65BE"/>
    <w:pPr>
      <w:keepNext/>
      <w:keepLines/>
      <w:spacing w:before="240" w:line="240" w:lineRule="auto"/>
      <w:ind w:left="1134"/>
    </w:pPr>
    <w:rPr>
      <w:i/>
    </w:rPr>
  </w:style>
  <w:style w:type="paragraph" w:customStyle="1" w:styleId="Tablea">
    <w:name w:val="Table(a)"/>
    <w:aliases w:val="ta"/>
    <w:basedOn w:val="OPCParaBase"/>
    <w:rsid w:val="009E65BE"/>
    <w:pPr>
      <w:spacing w:before="60" w:line="240" w:lineRule="auto"/>
      <w:ind w:left="284" w:hanging="284"/>
    </w:pPr>
    <w:rPr>
      <w:sz w:val="20"/>
    </w:rPr>
  </w:style>
  <w:style w:type="paragraph" w:customStyle="1" w:styleId="TableAA">
    <w:name w:val="Table(AA)"/>
    <w:aliases w:val="taaa"/>
    <w:basedOn w:val="OPCParaBase"/>
    <w:rsid w:val="009E65B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E65B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E65BE"/>
    <w:pPr>
      <w:spacing w:before="60" w:line="240" w:lineRule="atLeast"/>
    </w:pPr>
    <w:rPr>
      <w:sz w:val="20"/>
    </w:rPr>
  </w:style>
  <w:style w:type="paragraph" w:customStyle="1" w:styleId="TLPBoxTextnote">
    <w:name w:val="TLPBoxText(note"/>
    <w:aliases w:val="right)"/>
    <w:basedOn w:val="OPCParaBase"/>
    <w:rsid w:val="009E65B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E65BE"/>
    <w:pPr>
      <w:numPr>
        <w:numId w:val="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E65BE"/>
    <w:pPr>
      <w:spacing w:before="122" w:line="198" w:lineRule="exact"/>
      <w:ind w:left="1985" w:hanging="851"/>
      <w:jc w:val="right"/>
    </w:pPr>
    <w:rPr>
      <w:sz w:val="18"/>
    </w:rPr>
  </w:style>
  <w:style w:type="paragraph" w:customStyle="1" w:styleId="TLPTableBullet">
    <w:name w:val="TLPTableBullet"/>
    <w:aliases w:val="ttb"/>
    <w:basedOn w:val="OPCParaBase"/>
    <w:rsid w:val="009E65BE"/>
    <w:pPr>
      <w:spacing w:line="240" w:lineRule="exact"/>
      <w:ind w:left="284" w:hanging="284"/>
    </w:pPr>
    <w:rPr>
      <w:sz w:val="20"/>
    </w:rPr>
  </w:style>
  <w:style w:type="paragraph" w:styleId="TOC3">
    <w:name w:val="toc 3"/>
    <w:basedOn w:val="OPCParaBase"/>
    <w:next w:val="Normal"/>
    <w:uiPriority w:val="39"/>
    <w:semiHidden/>
    <w:unhideWhenUsed/>
    <w:rsid w:val="009E65BE"/>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9E65BE"/>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E65BE"/>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9E65BE"/>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9E65BE"/>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E65BE"/>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9E65BE"/>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E65BE"/>
    <w:pPr>
      <w:keepLines/>
      <w:spacing w:before="240" w:after="120" w:line="240" w:lineRule="auto"/>
      <w:ind w:left="794"/>
    </w:pPr>
    <w:rPr>
      <w:b/>
      <w:kern w:val="28"/>
      <w:sz w:val="20"/>
    </w:rPr>
  </w:style>
  <w:style w:type="paragraph" w:customStyle="1" w:styleId="TofSectsHeading">
    <w:name w:val="TofSects(Heading)"/>
    <w:basedOn w:val="OPCParaBase"/>
    <w:rsid w:val="009E65BE"/>
    <w:pPr>
      <w:spacing w:before="240" w:after="120" w:line="240" w:lineRule="auto"/>
    </w:pPr>
    <w:rPr>
      <w:b/>
      <w:sz w:val="24"/>
    </w:rPr>
  </w:style>
  <w:style w:type="paragraph" w:customStyle="1" w:styleId="TofSectsSection">
    <w:name w:val="TofSects(Section)"/>
    <w:basedOn w:val="OPCParaBase"/>
    <w:rsid w:val="009E65BE"/>
    <w:pPr>
      <w:keepLines/>
      <w:spacing w:before="40" w:line="240" w:lineRule="auto"/>
      <w:ind w:left="1588" w:hanging="794"/>
    </w:pPr>
    <w:rPr>
      <w:kern w:val="28"/>
      <w:sz w:val="18"/>
    </w:rPr>
  </w:style>
  <w:style w:type="paragraph" w:customStyle="1" w:styleId="TofSectsSubdiv">
    <w:name w:val="TofSects(Subdiv)"/>
    <w:basedOn w:val="OPCParaBase"/>
    <w:rsid w:val="009E65BE"/>
    <w:pPr>
      <w:keepLines/>
      <w:spacing w:before="80" w:line="240" w:lineRule="auto"/>
      <w:ind w:left="1588" w:hanging="794"/>
    </w:pPr>
    <w:rPr>
      <w:kern w:val="28"/>
    </w:rPr>
  </w:style>
  <w:style w:type="paragraph" w:customStyle="1" w:styleId="WRStyle">
    <w:name w:val="WR Style"/>
    <w:aliases w:val="WR"/>
    <w:basedOn w:val="OPCParaBase"/>
    <w:rsid w:val="009E65BE"/>
    <w:pPr>
      <w:spacing w:before="240" w:line="240" w:lineRule="auto"/>
      <w:ind w:left="284" w:hanging="284"/>
    </w:pPr>
    <w:rPr>
      <w:b/>
      <w:i/>
      <w:kern w:val="28"/>
      <w:sz w:val="24"/>
    </w:rPr>
  </w:style>
  <w:style w:type="paragraph" w:customStyle="1" w:styleId="notepara">
    <w:name w:val="note(para)"/>
    <w:aliases w:val="na"/>
    <w:basedOn w:val="OPCParaBase"/>
    <w:rsid w:val="009E65BE"/>
    <w:pPr>
      <w:spacing w:before="40" w:line="198" w:lineRule="exact"/>
      <w:ind w:left="2354" w:hanging="369"/>
    </w:pPr>
    <w:rPr>
      <w:sz w:val="18"/>
    </w:rPr>
  </w:style>
  <w:style w:type="character" w:styleId="LineNumber">
    <w:name w:val="line number"/>
    <w:uiPriority w:val="99"/>
    <w:semiHidden/>
    <w:unhideWhenUsed/>
    <w:rsid w:val="009E65BE"/>
    <w:rPr>
      <w:sz w:val="16"/>
    </w:rPr>
  </w:style>
  <w:style w:type="table" w:customStyle="1" w:styleId="CFlag">
    <w:name w:val="CFlag"/>
    <w:basedOn w:val="TableNormal"/>
    <w:uiPriority w:val="99"/>
    <w:rsid w:val="009E65BE"/>
    <w:tblPr/>
  </w:style>
  <w:style w:type="table" w:customStyle="1" w:styleId="TableGrid1">
    <w:name w:val="Table Grid1"/>
    <w:basedOn w:val="TableNormal"/>
    <w:next w:val="TableGrid"/>
    <w:uiPriority w:val="59"/>
    <w:rsid w:val="009E65B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E65BE"/>
    <w:rPr>
      <w:b/>
      <w:sz w:val="28"/>
      <w:szCs w:val="32"/>
    </w:rPr>
  </w:style>
  <w:style w:type="paragraph" w:customStyle="1" w:styleId="LegislationMadeUnder">
    <w:name w:val="LegislationMadeUnder"/>
    <w:basedOn w:val="OPCParaBase"/>
    <w:next w:val="Normal"/>
    <w:rsid w:val="009E65BE"/>
    <w:rPr>
      <w:i/>
      <w:sz w:val="32"/>
      <w:szCs w:val="32"/>
    </w:rPr>
  </w:style>
  <w:style w:type="paragraph" w:customStyle="1" w:styleId="SignCoverPageEnd">
    <w:name w:val="SignCoverPageEnd"/>
    <w:basedOn w:val="OPCParaBase"/>
    <w:next w:val="Normal"/>
    <w:rsid w:val="009E65BE"/>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9E65BE"/>
    <w:pPr>
      <w:pBdr>
        <w:top w:val="single" w:sz="4" w:space="1" w:color="auto"/>
      </w:pBdr>
      <w:spacing w:before="360"/>
      <w:ind w:right="397"/>
      <w:jc w:val="both"/>
    </w:pPr>
  </w:style>
  <w:style w:type="paragraph" w:customStyle="1" w:styleId="NotesHeading1">
    <w:name w:val="NotesHeading 1"/>
    <w:basedOn w:val="OPCParaBase"/>
    <w:next w:val="Normal"/>
    <w:rsid w:val="009E65BE"/>
    <w:rPr>
      <w:b/>
      <w:sz w:val="28"/>
      <w:szCs w:val="28"/>
    </w:rPr>
  </w:style>
  <w:style w:type="paragraph" w:customStyle="1" w:styleId="NotesHeading2">
    <w:name w:val="NotesHeading 2"/>
    <w:basedOn w:val="OPCParaBase"/>
    <w:next w:val="Normal"/>
    <w:rsid w:val="009E65BE"/>
    <w:rPr>
      <w:b/>
      <w:sz w:val="28"/>
      <w:szCs w:val="28"/>
    </w:rPr>
  </w:style>
  <w:style w:type="paragraph" w:customStyle="1" w:styleId="ENotesText">
    <w:name w:val="ENotesText"/>
    <w:aliases w:val="Ent"/>
    <w:basedOn w:val="OPCParaBase"/>
    <w:next w:val="Normal"/>
    <w:rsid w:val="009E65BE"/>
    <w:pPr>
      <w:spacing w:before="120"/>
    </w:pPr>
  </w:style>
  <w:style w:type="paragraph" w:customStyle="1" w:styleId="CompiledActNo">
    <w:name w:val="CompiledActNo"/>
    <w:basedOn w:val="OPCParaBase"/>
    <w:next w:val="Normal"/>
    <w:rsid w:val="009E65BE"/>
    <w:rPr>
      <w:b/>
      <w:sz w:val="24"/>
      <w:szCs w:val="24"/>
    </w:rPr>
  </w:style>
  <w:style w:type="paragraph" w:customStyle="1" w:styleId="CompiledMadeUnder">
    <w:name w:val="CompiledMadeUnder"/>
    <w:basedOn w:val="OPCParaBase"/>
    <w:next w:val="Normal"/>
    <w:rsid w:val="009E65BE"/>
    <w:rPr>
      <w:i/>
      <w:sz w:val="24"/>
      <w:szCs w:val="24"/>
    </w:rPr>
  </w:style>
  <w:style w:type="paragraph" w:customStyle="1" w:styleId="Paragraphsub-sub-sub">
    <w:name w:val="Paragraph(sub-sub-sub)"/>
    <w:aliases w:val="aaaa"/>
    <w:basedOn w:val="OPCParaBase"/>
    <w:rsid w:val="009E65B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E65B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E65B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E65B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E65B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E65BE"/>
    <w:pPr>
      <w:spacing w:before="60"/>
    </w:pPr>
    <w:rPr>
      <w:rFonts w:eastAsia="Calibri" w:cs="Arial"/>
      <w:sz w:val="20"/>
      <w:szCs w:val="22"/>
      <w:lang w:eastAsia="en-US"/>
    </w:rPr>
  </w:style>
  <w:style w:type="paragraph" w:customStyle="1" w:styleId="NoteToSubpara">
    <w:name w:val="NoteToSubpara"/>
    <w:aliases w:val="nts"/>
    <w:basedOn w:val="OPCParaBase"/>
    <w:rsid w:val="009E65BE"/>
    <w:pPr>
      <w:spacing w:before="40" w:line="198" w:lineRule="exact"/>
      <w:ind w:left="2835" w:hanging="709"/>
    </w:pPr>
    <w:rPr>
      <w:sz w:val="18"/>
    </w:rPr>
  </w:style>
  <w:style w:type="paragraph" w:customStyle="1" w:styleId="ENoteTableHeading">
    <w:name w:val="ENoteTableHeading"/>
    <w:aliases w:val="enth"/>
    <w:basedOn w:val="OPCParaBase"/>
    <w:rsid w:val="009E65BE"/>
    <w:pPr>
      <w:keepNext/>
      <w:spacing w:before="60" w:line="240" w:lineRule="atLeast"/>
    </w:pPr>
    <w:rPr>
      <w:rFonts w:ascii="Arial" w:hAnsi="Arial"/>
      <w:b/>
      <w:sz w:val="16"/>
    </w:rPr>
  </w:style>
  <w:style w:type="paragraph" w:customStyle="1" w:styleId="ENoteTTi">
    <w:name w:val="ENoteTTi"/>
    <w:aliases w:val="entti"/>
    <w:basedOn w:val="OPCParaBase"/>
    <w:rsid w:val="009E65BE"/>
    <w:pPr>
      <w:keepNext/>
      <w:spacing w:before="60" w:line="240" w:lineRule="atLeast"/>
      <w:ind w:left="170"/>
    </w:pPr>
    <w:rPr>
      <w:sz w:val="16"/>
    </w:rPr>
  </w:style>
  <w:style w:type="paragraph" w:customStyle="1" w:styleId="ENotesHeading1">
    <w:name w:val="ENotesHeading 1"/>
    <w:aliases w:val="Enh1"/>
    <w:basedOn w:val="OPCParaBase"/>
    <w:next w:val="Normal"/>
    <w:rsid w:val="009E65BE"/>
    <w:pPr>
      <w:spacing w:before="120"/>
      <w:outlineLvl w:val="1"/>
    </w:pPr>
    <w:rPr>
      <w:b/>
      <w:sz w:val="28"/>
      <w:szCs w:val="28"/>
    </w:rPr>
  </w:style>
  <w:style w:type="paragraph" w:customStyle="1" w:styleId="ENotesHeading2">
    <w:name w:val="ENotesHeading 2"/>
    <w:aliases w:val="Enh2"/>
    <w:basedOn w:val="OPCParaBase"/>
    <w:next w:val="Normal"/>
    <w:rsid w:val="009E65BE"/>
    <w:pPr>
      <w:spacing w:before="120" w:after="120"/>
      <w:outlineLvl w:val="2"/>
    </w:pPr>
    <w:rPr>
      <w:b/>
      <w:sz w:val="24"/>
      <w:szCs w:val="28"/>
    </w:rPr>
  </w:style>
  <w:style w:type="paragraph" w:customStyle="1" w:styleId="ENoteTTIndentHeading">
    <w:name w:val="ENoteTTIndentHeading"/>
    <w:aliases w:val="enTTHi"/>
    <w:basedOn w:val="OPCParaBase"/>
    <w:rsid w:val="009E65B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E65BE"/>
    <w:pPr>
      <w:spacing w:before="60" w:line="240" w:lineRule="atLeast"/>
    </w:pPr>
    <w:rPr>
      <w:sz w:val="16"/>
    </w:rPr>
  </w:style>
  <w:style w:type="paragraph" w:customStyle="1" w:styleId="MadeunderText">
    <w:name w:val="MadeunderText"/>
    <w:basedOn w:val="OPCParaBase"/>
    <w:next w:val="CompiledMadeUnder"/>
    <w:rsid w:val="009E65BE"/>
    <w:pPr>
      <w:spacing w:before="240"/>
    </w:pPr>
    <w:rPr>
      <w:sz w:val="24"/>
      <w:szCs w:val="24"/>
    </w:rPr>
  </w:style>
  <w:style w:type="paragraph" w:customStyle="1" w:styleId="ENotesHeading3">
    <w:name w:val="ENotesHeading 3"/>
    <w:aliases w:val="Enh3"/>
    <w:basedOn w:val="OPCParaBase"/>
    <w:next w:val="Normal"/>
    <w:rsid w:val="009E65BE"/>
    <w:pPr>
      <w:keepNext/>
      <w:spacing w:before="120" w:line="240" w:lineRule="auto"/>
      <w:outlineLvl w:val="4"/>
    </w:pPr>
    <w:rPr>
      <w:b/>
      <w:szCs w:val="24"/>
    </w:rPr>
  </w:style>
  <w:style w:type="character" w:customStyle="1" w:styleId="CharSubPartTextCASA">
    <w:name w:val="CharSubPartText(CASA)"/>
    <w:basedOn w:val="OPCCharBase"/>
    <w:uiPriority w:val="1"/>
    <w:rsid w:val="009E65BE"/>
  </w:style>
  <w:style w:type="character" w:customStyle="1" w:styleId="CharSubPartNoCASA">
    <w:name w:val="CharSubPartNo(CASA)"/>
    <w:basedOn w:val="OPCCharBase"/>
    <w:uiPriority w:val="1"/>
    <w:rsid w:val="009E65BE"/>
  </w:style>
  <w:style w:type="paragraph" w:customStyle="1" w:styleId="ENoteTTIndentHeadingSub">
    <w:name w:val="ENoteTTIndentHeadingSub"/>
    <w:aliases w:val="enTTHis"/>
    <w:basedOn w:val="OPCParaBase"/>
    <w:rsid w:val="009E65BE"/>
    <w:pPr>
      <w:keepNext/>
      <w:spacing w:before="60" w:line="240" w:lineRule="atLeast"/>
      <w:ind w:left="340"/>
    </w:pPr>
    <w:rPr>
      <w:b/>
      <w:sz w:val="16"/>
    </w:rPr>
  </w:style>
  <w:style w:type="paragraph" w:customStyle="1" w:styleId="ENoteTTiSub">
    <w:name w:val="ENoteTTiSub"/>
    <w:aliases w:val="enttis"/>
    <w:basedOn w:val="OPCParaBase"/>
    <w:rsid w:val="009E65BE"/>
    <w:pPr>
      <w:keepNext/>
      <w:spacing w:before="60" w:line="240" w:lineRule="atLeast"/>
      <w:ind w:left="340"/>
    </w:pPr>
    <w:rPr>
      <w:sz w:val="16"/>
    </w:rPr>
  </w:style>
  <w:style w:type="paragraph" w:customStyle="1" w:styleId="SubDivisionMigration">
    <w:name w:val="SubDivisionMigration"/>
    <w:aliases w:val="sdm"/>
    <w:basedOn w:val="OPCParaBase"/>
    <w:rsid w:val="009E65B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E65B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E65BE"/>
    <w:pPr>
      <w:spacing w:before="122" w:line="240" w:lineRule="auto"/>
      <w:ind w:left="1985" w:hanging="851"/>
    </w:pPr>
    <w:rPr>
      <w:sz w:val="18"/>
    </w:rPr>
  </w:style>
  <w:style w:type="paragraph" w:customStyle="1" w:styleId="FreeForm">
    <w:name w:val="FreeForm"/>
    <w:rsid w:val="009E65BE"/>
    <w:rPr>
      <w:rFonts w:ascii="Arial" w:eastAsia="Calibri" w:hAnsi="Arial"/>
      <w:sz w:val="22"/>
      <w:lang w:eastAsia="en-US"/>
    </w:rPr>
  </w:style>
  <w:style w:type="paragraph" w:customStyle="1" w:styleId="SOText">
    <w:name w:val="SO Text"/>
    <w:aliases w:val="sot"/>
    <w:link w:val="SOTextChar"/>
    <w:rsid w:val="009E65BE"/>
    <w:pPr>
      <w:pBdr>
        <w:top w:val="single" w:sz="6" w:space="5" w:color="auto"/>
        <w:left w:val="single" w:sz="6" w:space="5" w:color="auto"/>
        <w:bottom w:val="single" w:sz="6" w:space="5" w:color="auto"/>
        <w:right w:val="single" w:sz="6" w:space="5" w:color="auto"/>
      </w:pBdr>
      <w:spacing w:before="240"/>
      <w:ind w:left="1134"/>
    </w:pPr>
    <w:rPr>
      <w:rFonts w:eastAsia="Calibri"/>
      <w:sz w:val="22"/>
      <w:lang w:eastAsia="en-US"/>
    </w:rPr>
  </w:style>
  <w:style w:type="character" w:customStyle="1" w:styleId="SOTextChar">
    <w:name w:val="SO Text Char"/>
    <w:aliases w:val="sot Char"/>
    <w:link w:val="SOText"/>
    <w:rsid w:val="009E65BE"/>
    <w:rPr>
      <w:rFonts w:eastAsia="Calibri"/>
      <w:sz w:val="22"/>
      <w:lang w:eastAsia="en-US"/>
    </w:rPr>
  </w:style>
  <w:style w:type="paragraph" w:customStyle="1" w:styleId="SOTextNote">
    <w:name w:val="SO TextNote"/>
    <w:aliases w:val="sont"/>
    <w:basedOn w:val="SOText"/>
    <w:qFormat/>
    <w:rsid w:val="009E65BE"/>
    <w:pPr>
      <w:spacing w:before="122" w:line="198" w:lineRule="exact"/>
      <w:ind w:left="1843" w:hanging="709"/>
    </w:pPr>
    <w:rPr>
      <w:sz w:val="18"/>
    </w:rPr>
  </w:style>
  <w:style w:type="paragraph" w:customStyle="1" w:styleId="SOPara">
    <w:name w:val="SO Para"/>
    <w:aliases w:val="soa"/>
    <w:basedOn w:val="SOText"/>
    <w:link w:val="SOParaChar"/>
    <w:qFormat/>
    <w:rsid w:val="009E65BE"/>
    <w:pPr>
      <w:tabs>
        <w:tab w:val="right" w:pos="1786"/>
      </w:tabs>
      <w:spacing w:before="40"/>
      <w:ind w:left="2070" w:hanging="936"/>
    </w:pPr>
  </w:style>
  <w:style w:type="character" w:customStyle="1" w:styleId="SOParaChar">
    <w:name w:val="SO Para Char"/>
    <w:aliases w:val="soa Char"/>
    <w:link w:val="SOPara"/>
    <w:rsid w:val="009E65BE"/>
    <w:rPr>
      <w:rFonts w:eastAsia="Calibri"/>
      <w:sz w:val="22"/>
      <w:lang w:eastAsia="en-US"/>
    </w:rPr>
  </w:style>
  <w:style w:type="paragraph" w:customStyle="1" w:styleId="FileName">
    <w:name w:val="FileName"/>
    <w:basedOn w:val="Normal"/>
    <w:rsid w:val="009E65BE"/>
    <w:pPr>
      <w:spacing w:before="0" w:line="260" w:lineRule="atLeast"/>
    </w:pPr>
    <w:rPr>
      <w:rFonts w:eastAsia="Calibri"/>
      <w:sz w:val="22"/>
      <w:lang w:eastAsia="en-US"/>
    </w:rPr>
  </w:style>
  <w:style w:type="paragraph" w:customStyle="1" w:styleId="TableHeading">
    <w:name w:val="TableHeading"/>
    <w:aliases w:val="th"/>
    <w:basedOn w:val="OPCParaBase"/>
    <w:next w:val="Tabletext"/>
    <w:rsid w:val="009E65BE"/>
    <w:pPr>
      <w:keepNext/>
      <w:spacing w:before="60" w:line="240" w:lineRule="atLeast"/>
    </w:pPr>
    <w:rPr>
      <w:b/>
      <w:sz w:val="20"/>
    </w:rPr>
  </w:style>
  <w:style w:type="paragraph" w:customStyle="1" w:styleId="SOHeadBold">
    <w:name w:val="SO HeadBold"/>
    <w:aliases w:val="sohb"/>
    <w:basedOn w:val="SOText"/>
    <w:next w:val="SOText"/>
    <w:link w:val="SOHeadBoldChar"/>
    <w:qFormat/>
    <w:rsid w:val="009E65BE"/>
    <w:rPr>
      <w:b/>
    </w:rPr>
  </w:style>
  <w:style w:type="character" w:customStyle="1" w:styleId="SOHeadBoldChar">
    <w:name w:val="SO HeadBold Char"/>
    <w:aliases w:val="sohb Char"/>
    <w:link w:val="SOHeadBold"/>
    <w:rsid w:val="009E65BE"/>
    <w:rPr>
      <w:rFonts w:eastAsia="Calibri"/>
      <w:b/>
      <w:sz w:val="22"/>
      <w:lang w:eastAsia="en-US"/>
    </w:rPr>
  </w:style>
  <w:style w:type="paragraph" w:customStyle="1" w:styleId="SOHeadItalic">
    <w:name w:val="SO HeadItalic"/>
    <w:aliases w:val="sohi"/>
    <w:basedOn w:val="SOText"/>
    <w:next w:val="SOText"/>
    <w:link w:val="SOHeadItalicChar"/>
    <w:qFormat/>
    <w:rsid w:val="009E65BE"/>
    <w:rPr>
      <w:i/>
    </w:rPr>
  </w:style>
  <w:style w:type="character" w:customStyle="1" w:styleId="SOHeadItalicChar">
    <w:name w:val="SO HeadItalic Char"/>
    <w:aliases w:val="sohi Char"/>
    <w:link w:val="SOHeadItalic"/>
    <w:rsid w:val="009E65BE"/>
    <w:rPr>
      <w:rFonts w:eastAsia="Calibri"/>
      <w:i/>
      <w:sz w:val="22"/>
      <w:lang w:eastAsia="en-US"/>
    </w:rPr>
  </w:style>
  <w:style w:type="paragraph" w:customStyle="1" w:styleId="SOBullet">
    <w:name w:val="SO Bullet"/>
    <w:aliases w:val="sotb"/>
    <w:basedOn w:val="SOText"/>
    <w:link w:val="SOBulletChar"/>
    <w:qFormat/>
    <w:rsid w:val="009E65BE"/>
    <w:pPr>
      <w:ind w:left="1559" w:hanging="425"/>
    </w:pPr>
  </w:style>
  <w:style w:type="character" w:customStyle="1" w:styleId="SOBulletChar">
    <w:name w:val="SO Bullet Char"/>
    <w:aliases w:val="sotb Char"/>
    <w:link w:val="SOBullet"/>
    <w:rsid w:val="009E65BE"/>
    <w:rPr>
      <w:rFonts w:eastAsia="Calibri"/>
      <w:sz w:val="22"/>
      <w:lang w:eastAsia="en-US"/>
    </w:rPr>
  </w:style>
  <w:style w:type="paragraph" w:customStyle="1" w:styleId="SOBulletNote">
    <w:name w:val="SO BulletNote"/>
    <w:aliases w:val="sonb"/>
    <w:basedOn w:val="SOTextNote"/>
    <w:link w:val="SOBulletNoteChar"/>
    <w:qFormat/>
    <w:rsid w:val="009E65BE"/>
    <w:pPr>
      <w:tabs>
        <w:tab w:val="left" w:pos="1560"/>
      </w:tabs>
      <w:ind w:left="2268" w:hanging="1134"/>
    </w:pPr>
  </w:style>
  <w:style w:type="character" w:customStyle="1" w:styleId="SOBulletNoteChar">
    <w:name w:val="SO BulletNote Char"/>
    <w:aliases w:val="sonb Char"/>
    <w:link w:val="SOBulletNote"/>
    <w:rsid w:val="009E65BE"/>
    <w:rPr>
      <w:rFonts w:eastAsia="Calibri"/>
      <w:sz w:val="18"/>
      <w:lang w:eastAsia="en-US"/>
    </w:rPr>
  </w:style>
  <w:style w:type="paragraph" w:customStyle="1" w:styleId="SOText2">
    <w:name w:val="SO Text2"/>
    <w:aliases w:val="sot2"/>
    <w:basedOn w:val="Normal"/>
    <w:next w:val="SOText"/>
    <w:link w:val="SOText2Char"/>
    <w:rsid w:val="009E65BE"/>
    <w:pPr>
      <w:pBdr>
        <w:top w:val="single" w:sz="6" w:space="5" w:color="auto"/>
        <w:left w:val="single" w:sz="6" w:space="5" w:color="auto"/>
        <w:bottom w:val="single" w:sz="6" w:space="5" w:color="auto"/>
        <w:right w:val="single" w:sz="6" w:space="5" w:color="auto"/>
      </w:pBdr>
      <w:spacing w:before="40"/>
      <w:ind w:left="1134"/>
    </w:pPr>
    <w:rPr>
      <w:rFonts w:eastAsia="Calibri"/>
      <w:sz w:val="22"/>
      <w:lang w:eastAsia="en-US"/>
    </w:rPr>
  </w:style>
  <w:style w:type="character" w:customStyle="1" w:styleId="SOText2Char">
    <w:name w:val="SO Text2 Char"/>
    <w:aliases w:val="sot2 Char"/>
    <w:link w:val="SOText2"/>
    <w:rsid w:val="009E65BE"/>
    <w:rPr>
      <w:rFonts w:eastAsia="Calibri"/>
      <w:sz w:val="22"/>
      <w:lang w:eastAsia="en-US"/>
    </w:rPr>
  </w:style>
  <w:style w:type="paragraph" w:customStyle="1" w:styleId="SubPartCASA">
    <w:name w:val="SubPart(CASA)"/>
    <w:aliases w:val="csp"/>
    <w:basedOn w:val="OPCParaBase"/>
    <w:next w:val="ActHead3"/>
    <w:rsid w:val="009E65BE"/>
    <w:pPr>
      <w:keepNext/>
      <w:keepLines/>
      <w:spacing w:before="280"/>
      <w:ind w:left="1134" w:hanging="1134"/>
      <w:outlineLvl w:val="1"/>
    </w:pPr>
    <w:rPr>
      <w:b/>
      <w:kern w:val="28"/>
      <w:sz w:val="32"/>
    </w:rPr>
  </w:style>
  <w:style w:type="character" w:customStyle="1" w:styleId="subsectionChar">
    <w:name w:val="subsection Char"/>
    <w:aliases w:val="ss Char"/>
    <w:link w:val="subsection"/>
    <w:locked/>
    <w:rsid w:val="009E65BE"/>
    <w:rPr>
      <w:sz w:val="22"/>
    </w:rPr>
  </w:style>
  <w:style w:type="character" w:customStyle="1" w:styleId="notetextChar">
    <w:name w:val="note(text) Char"/>
    <w:aliases w:val="n Char"/>
    <w:link w:val="notetext"/>
    <w:rsid w:val="009E65BE"/>
    <w:rPr>
      <w:sz w:val="18"/>
    </w:rPr>
  </w:style>
  <w:style w:type="character" w:customStyle="1" w:styleId="Heading2Char">
    <w:name w:val="Heading 2 Char"/>
    <w:link w:val="Heading2"/>
    <w:uiPriority w:val="9"/>
    <w:rsid w:val="009E65BE"/>
    <w:rPr>
      <w:rFonts w:ascii="Arial" w:hAnsi="Arial" w:cs="Arial"/>
      <w:b/>
      <w:bCs/>
      <w:i/>
      <w:iCs/>
      <w:sz w:val="28"/>
      <w:szCs w:val="28"/>
    </w:rPr>
  </w:style>
  <w:style w:type="character" w:customStyle="1" w:styleId="Heading6Char">
    <w:name w:val="Heading 6 Char"/>
    <w:link w:val="Heading6"/>
    <w:uiPriority w:val="9"/>
    <w:rsid w:val="009E65BE"/>
    <w:rPr>
      <w:sz w:val="24"/>
      <w:u w:val="single"/>
    </w:rPr>
  </w:style>
  <w:style w:type="paragraph" w:customStyle="1" w:styleId="ms-rteelement-indentfour1">
    <w:name w:val="ms-rteelement-indentfour1"/>
    <w:basedOn w:val="Normal"/>
    <w:rsid w:val="008A0B13"/>
    <w:pPr>
      <w:spacing w:after="240"/>
      <w:ind w:left="1872"/>
    </w:pPr>
    <w:rPr>
      <w:szCs w:val="24"/>
    </w:rPr>
  </w:style>
  <w:style w:type="paragraph" w:customStyle="1" w:styleId="contentelement-indenttwo1">
    <w:name w:val="contentelement-indenttwo1"/>
    <w:basedOn w:val="Normal"/>
    <w:rsid w:val="00CE4708"/>
    <w:pPr>
      <w:spacing w:after="240"/>
      <w:ind w:left="936"/>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18982">
      <w:bodyDiv w:val="1"/>
      <w:marLeft w:val="0"/>
      <w:marRight w:val="0"/>
      <w:marTop w:val="0"/>
      <w:marBottom w:val="0"/>
      <w:divBdr>
        <w:top w:val="none" w:sz="0" w:space="0" w:color="auto"/>
        <w:left w:val="none" w:sz="0" w:space="0" w:color="auto"/>
        <w:bottom w:val="none" w:sz="0" w:space="0" w:color="auto"/>
        <w:right w:val="none" w:sz="0" w:space="0" w:color="auto"/>
      </w:divBdr>
    </w:div>
    <w:div w:id="263616340">
      <w:bodyDiv w:val="1"/>
      <w:marLeft w:val="0"/>
      <w:marRight w:val="0"/>
      <w:marTop w:val="0"/>
      <w:marBottom w:val="0"/>
      <w:divBdr>
        <w:top w:val="none" w:sz="0" w:space="0" w:color="auto"/>
        <w:left w:val="none" w:sz="0" w:space="0" w:color="auto"/>
        <w:bottom w:val="none" w:sz="0" w:space="0" w:color="auto"/>
        <w:right w:val="none" w:sz="0" w:space="0" w:color="auto"/>
      </w:divBdr>
    </w:div>
    <w:div w:id="269748869">
      <w:bodyDiv w:val="1"/>
      <w:marLeft w:val="0"/>
      <w:marRight w:val="0"/>
      <w:marTop w:val="0"/>
      <w:marBottom w:val="0"/>
      <w:divBdr>
        <w:top w:val="none" w:sz="0" w:space="0" w:color="auto"/>
        <w:left w:val="none" w:sz="0" w:space="0" w:color="auto"/>
        <w:bottom w:val="none" w:sz="0" w:space="0" w:color="auto"/>
        <w:right w:val="none" w:sz="0" w:space="0" w:color="auto"/>
      </w:divBdr>
    </w:div>
    <w:div w:id="390621730">
      <w:bodyDiv w:val="1"/>
      <w:marLeft w:val="0"/>
      <w:marRight w:val="0"/>
      <w:marTop w:val="0"/>
      <w:marBottom w:val="0"/>
      <w:divBdr>
        <w:top w:val="none" w:sz="0" w:space="0" w:color="auto"/>
        <w:left w:val="none" w:sz="0" w:space="0" w:color="auto"/>
        <w:bottom w:val="none" w:sz="0" w:space="0" w:color="auto"/>
        <w:right w:val="none" w:sz="0" w:space="0" w:color="auto"/>
      </w:divBdr>
    </w:div>
    <w:div w:id="552623520">
      <w:bodyDiv w:val="1"/>
      <w:marLeft w:val="0"/>
      <w:marRight w:val="0"/>
      <w:marTop w:val="0"/>
      <w:marBottom w:val="0"/>
      <w:divBdr>
        <w:top w:val="none" w:sz="0" w:space="0" w:color="auto"/>
        <w:left w:val="none" w:sz="0" w:space="0" w:color="auto"/>
        <w:bottom w:val="none" w:sz="0" w:space="0" w:color="auto"/>
        <w:right w:val="none" w:sz="0" w:space="0" w:color="auto"/>
      </w:divBdr>
    </w:div>
    <w:div w:id="555969582">
      <w:bodyDiv w:val="1"/>
      <w:marLeft w:val="0"/>
      <w:marRight w:val="0"/>
      <w:marTop w:val="0"/>
      <w:marBottom w:val="0"/>
      <w:divBdr>
        <w:top w:val="none" w:sz="0" w:space="0" w:color="auto"/>
        <w:left w:val="none" w:sz="0" w:space="0" w:color="auto"/>
        <w:bottom w:val="none" w:sz="0" w:space="0" w:color="auto"/>
        <w:right w:val="none" w:sz="0" w:space="0" w:color="auto"/>
      </w:divBdr>
    </w:div>
    <w:div w:id="581186317">
      <w:bodyDiv w:val="1"/>
      <w:marLeft w:val="0"/>
      <w:marRight w:val="0"/>
      <w:marTop w:val="0"/>
      <w:marBottom w:val="0"/>
      <w:divBdr>
        <w:top w:val="none" w:sz="0" w:space="0" w:color="auto"/>
        <w:left w:val="none" w:sz="0" w:space="0" w:color="auto"/>
        <w:bottom w:val="none" w:sz="0" w:space="0" w:color="auto"/>
        <w:right w:val="none" w:sz="0" w:space="0" w:color="auto"/>
      </w:divBdr>
    </w:div>
    <w:div w:id="610283351">
      <w:bodyDiv w:val="1"/>
      <w:marLeft w:val="0"/>
      <w:marRight w:val="0"/>
      <w:marTop w:val="0"/>
      <w:marBottom w:val="0"/>
      <w:divBdr>
        <w:top w:val="none" w:sz="0" w:space="0" w:color="auto"/>
        <w:left w:val="none" w:sz="0" w:space="0" w:color="auto"/>
        <w:bottom w:val="none" w:sz="0" w:space="0" w:color="auto"/>
        <w:right w:val="none" w:sz="0" w:space="0" w:color="auto"/>
      </w:divBdr>
    </w:div>
    <w:div w:id="702680172">
      <w:bodyDiv w:val="1"/>
      <w:marLeft w:val="0"/>
      <w:marRight w:val="0"/>
      <w:marTop w:val="0"/>
      <w:marBottom w:val="0"/>
      <w:divBdr>
        <w:top w:val="none" w:sz="0" w:space="0" w:color="auto"/>
        <w:left w:val="none" w:sz="0" w:space="0" w:color="auto"/>
        <w:bottom w:val="none" w:sz="0" w:space="0" w:color="auto"/>
        <w:right w:val="none" w:sz="0" w:space="0" w:color="auto"/>
      </w:divBdr>
    </w:div>
    <w:div w:id="723875416">
      <w:bodyDiv w:val="1"/>
      <w:marLeft w:val="0"/>
      <w:marRight w:val="0"/>
      <w:marTop w:val="0"/>
      <w:marBottom w:val="0"/>
      <w:divBdr>
        <w:top w:val="none" w:sz="0" w:space="0" w:color="auto"/>
        <w:left w:val="none" w:sz="0" w:space="0" w:color="auto"/>
        <w:bottom w:val="none" w:sz="0" w:space="0" w:color="auto"/>
        <w:right w:val="none" w:sz="0" w:space="0" w:color="auto"/>
      </w:divBdr>
      <w:divsChild>
        <w:div w:id="923880715">
          <w:marLeft w:val="0"/>
          <w:marRight w:val="0"/>
          <w:marTop w:val="0"/>
          <w:marBottom w:val="0"/>
          <w:divBdr>
            <w:top w:val="none" w:sz="0" w:space="0" w:color="auto"/>
            <w:left w:val="none" w:sz="0" w:space="0" w:color="auto"/>
            <w:bottom w:val="none" w:sz="0" w:space="0" w:color="auto"/>
            <w:right w:val="none" w:sz="0" w:space="0" w:color="auto"/>
          </w:divBdr>
          <w:divsChild>
            <w:div w:id="1400250228">
              <w:marLeft w:val="0"/>
              <w:marRight w:val="0"/>
              <w:marTop w:val="0"/>
              <w:marBottom w:val="0"/>
              <w:divBdr>
                <w:top w:val="none" w:sz="0" w:space="0" w:color="auto"/>
                <w:left w:val="none" w:sz="0" w:space="0" w:color="auto"/>
                <w:bottom w:val="none" w:sz="0" w:space="0" w:color="auto"/>
                <w:right w:val="none" w:sz="0" w:space="0" w:color="auto"/>
              </w:divBdr>
              <w:divsChild>
                <w:div w:id="1390878184">
                  <w:marLeft w:val="0"/>
                  <w:marRight w:val="0"/>
                  <w:marTop w:val="0"/>
                  <w:marBottom w:val="0"/>
                  <w:divBdr>
                    <w:top w:val="none" w:sz="0" w:space="0" w:color="auto"/>
                    <w:left w:val="none" w:sz="0" w:space="0" w:color="auto"/>
                    <w:bottom w:val="none" w:sz="0" w:space="0" w:color="auto"/>
                    <w:right w:val="none" w:sz="0" w:space="0" w:color="auto"/>
                  </w:divBdr>
                  <w:divsChild>
                    <w:div w:id="1112478787">
                      <w:marLeft w:val="0"/>
                      <w:marRight w:val="0"/>
                      <w:marTop w:val="0"/>
                      <w:marBottom w:val="0"/>
                      <w:divBdr>
                        <w:top w:val="none" w:sz="0" w:space="0" w:color="auto"/>
                        <w:left w:val="none" w:sz="0" w:space="0" w:color="auto"/>
                        <w:bottom w:val="none" w:sz="0" w:space="0" w:color="auto"/>
                        <w:right w:val="none" w:sz="0" w:space="0" w:color="auto"/>
                      </w:divBdr>
                      <w:divsChild>
                        <w:div w:id="476260930">
                          <w:marLeft w:val="0"/>
                          <w:marRight w:val="0"/>
                          <w:marTop w:val="0"/>
                          <w:marBottom w:val="0"/>
                          <w:divBdr>
                            <w:top w:val="single" w:sz="6" w:space="0" w:color="828282"/>
                            <w:left w:val="single" w:sz="6" w:space="0" w:color="828282"/>
                            <w:bottom w:val="single" w:sz="6" w:space="0" w:color="828282"/>
                            <w:right w:val="single" w:sz="6" w:space="0" w:color="828282"/>
                          </w:divBdr>
                          <w:divsChild>
                            <w:div w:id="1330718153">
                              <w:marLeft w:val="0"/>
                              <w:marRight w:val="0"/>
                              <w:marTop w:val="0"/>
                              <w:marBottom w:val="0"/>
                              <w:divBdr>
                                <w:top w:val="none" w:sz="0" w:space="0" w:color="auto"/>
                                <w:left w:val="none" w:sz="0" w:space="0" w:color="auto"/>
                                <w:bottom w:val="none" w:sz="0" w:space="0" w:color="auto"/>
                                <w:right w:val="none" w:sz="0" w:space="0" w:color="auto"/>
                              </w:divBdr>
                              <w:divsChild>
                                <w:div w:id="1828740001">
                                  <w:marLeft w:val="0"/>
                                  <w:marRight w:val="0"/>
                                  <w:marTop w:val="0"/>
                                  <w:marBottom w:val="0"/>
                                  <w:divBdr>
                                    <w:top w:val="none" w:sz="0" w:space="0" w:color="auto"/>
                                    <w:left w:val="none" w:sz="0" w:space="0" w:color="auto"/>
                                    <w:bottom w:val="none" w:sz="0" w:space="0" w:color="auto"/>
                                    <w:right w:val="none" w:sz="0" w:space="0" w:color="auto"/>
                                  </w:divBdr>
                                  <w:divsChild>
                                    <w:div w:id="1395078626">
                                      <w:marLeft w:val="0"/>
                                      <w:marRight w:val="0"/>
                                      <w:marTop w:val="0"/>
                                      <w:marBottom w:val="0"/>
                                      <w:divBdr>
                                        <w:top w:val="none" w:sz="0" w:space="0" w:color="auto"/>
                                        <w:left w:val="none" w:sz="0" w:space="0" w:color="auto"/>
                                        <w:bottom w:val="none" w:sz="0" w:space="0" w:color="auto"/>
                                        <w:right w:val="none" w:sz="0" w:space="0" w:color="auto"/>
                                      </w:divBdr>
                                      <w:divsChild>
                                        <w:div w:id="2029989883">
                                          <w:marLeft w:val="0"/>
                                          <w:marRight w:val="0"/>
                                          <w:marTop w:val="0"/>
                                          <w:marBottom w:val="0"/>
                                          <w:divBdr>
                                            <w:top w:val="none" w:sz="0" w:space="0" w:color="auto"/>
                                            <w:left w:val="none" w:sz="0" w:space="0" w:color="auto"/>
                                            <w:bottom w:val="none" w:sz="0" w:space="0" w:color="auto"/>
                                            <w:right w:val="none" w:sz="0" w:space="0" w:color="auto"/>
                                          </w:divBdr>
                                          <w:divsChild>
                                            <w:div w:id="1288928611">
                                              <w:marLeft w:val="0"/>
                                              <w:marRight w:val="0"/>
                                              <w:marTop w:val="0"/>
                                              <w:marBottom w:val="0"/>
                                              <w:divBdr>
                                                <w:top w:val="none" w:sz="0" w:space="0" w:color="auto"/>
                                                <w:left w:val="none" w:sz="0" w:space="0" w:color="auto"/>
                                                <w:bottom w:val="none" w:sz="0" w:space="0" w:color="auto"/>
                                                <w:right w:val="none" w:sz="0" w:space="0" w:color="auto"/>
                                              </w:divBdr>
                                              <w:divsChild>
                                                <w:div w:id="338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802085">
      <w:bodyDiv w:val="1"/>
      <w:marLeft w:val="0"/>
      <w:marRight w:val="0"/>
      <w:marTop w:val="0"/>
      <w:marBottom w:val="0"/>
      <w:divBdr>
        <w:top w:val="none" w:sz="0" w:space="0" w:color="auto"/>
        <w:left w:val="none" w:sz="0" w:space="0" w:color="auto"/>
        <w:bottom w:val="none" w:sz="0" w:space="0" w:color="auto"/>
        <w:right w:val="none" w:sz="0" w:space="0" w:color="auto"/>
      </w:divBdr>
    </w:div>
    <w:div w:id="856967168">
      <w:bodyDiv w:val="1"/>
      <w:marLeft w:val="0"/>
      <w:marRight w:val="0"/>
      <w:marTop w:val="0"/>
      <w:marBottom w:val="0"/>
      <w:divBdr>
        <w:top w:val="none" w:sz="0" w:space="0" w:color="auto"/>
        <w:left w:val="none" w:sz="0" w:space="0" w:color="auto"/>
        <w:bottom w:val="none" w:sz="0" w:space="0" w:color="auto"/>
        <w:right w:val="none" w:sz="0" w:space="0" w:color="auto"/>
      </w:divBdr>
    </w:div>
    <w:div w:id="909929641">
      <w:bodyDiv w:val="1"/>
      <w:marLeft w:val="0"/>
      <w:marRight w:val="0"/>
      <w:marTop w:val="0"/>
      <w:marBottom w:val="0"/>
      <w:divBdr>
        <w:top w:val="none" w:sz="0" w:space="0" w:color="auto"/>
        <w:left w:val="none" w:sz="0" w:space="0" w:color="auto"/>
        <w:bottom w:val="none" w:sz="0" w:space="0" w:color="auto"/>
        <w:right w:val="none" w:sz="0" w:space="0" w:color="auto"/>
      </w:divBdr>
      <w:divsChild>
        <w:div w:id="1680539793">
          <w:marLeft w:val="0"/>
          <w:marRight w:val="0"/>
          <w:marTop w:val="0"/>
          <w:marBottom w:val="0"/>
          <w:divBdr>
            <w:top w:val="none" w:sz="0" w:space="0" w:color="auto"/>
            <w:left w:val="none" w:sz="0" w:space="0" w:color="auto"/>
            <w:bottom w:val="none" w:sz="0" w:space="0" w:color="auto"/>
            <w:right w:val="none" w:sz="0" w:space="0" w:color="auto"/>
          </w:divBdr>
          <w:divsChild>
            <w:div w:id="2135320269">
              <w:marLeft w:val="0"/>
              <w:marRight w:val="0"/>
              <w:marTop w:val="0"/>
              <w:marBottom w:val="0"/>
              <w:divBdr>
                <w:top w:val="none" w:sz="0" w:space="0" w:color="auto"/>
                <w:left w:val="none" w:sz="0" w:space="0" w:color="auto"/>
                <w:bottom w:val="none" w:sz="0" w:space="0" w:color="auto"/>
                <w:right w:val="none" w:sz="0" w:space="0" w:color="auto"/>
              </w:divBdr>
              <w:divsChild>
                <w:div w:id="1814711038">
                  <w:marLeft w:val="0"/>
                  <w:marRight w:val="0"/>
                  <w:marTop w:val="0"/>
                  <w:marBottom w:val="0"/>
                  <w:divBdr>
                    <w:top w:val="none" w:sz="0" w:space="0" w:color="auto"/>
                    <w:left w:val="none" w:sz="0" w:space="0" w:color="auto"/>
                    <w:bottom w:val="none" w:sz="0" w:space="0" w:color="auto"/>
                    <w:right w:val="none" w:sz="0" w:space="0" w:color="auto"/>
                  </w:divBdr>
                  <w:divsChild>
                    <w:div w:id="960574977">
                      <w:marLeft w:val="0"/>
                      <w:marRight w:val="0"/>
                      <w:marTop w:val="0"/>
                      <w:marBottom w:val="0"/>
                      <w:divBdr>
                        <w:top w:val="none" w:sz="0" w:space="0" w:color="auto"/>
                        <w:left w:val="none" w:sz="0" w:space="0" w:color="auto"/>
                        <w:bottom w:val="none" w:sz="0" w:space="0" w:color="auto"/>
                        <w:right w:val="none" w:sz="0" w:space="0" w:color="auto"/>
                      </w:divBdr>
                      <w:divsChild>
                        <w:div w:id="1912229635">
                          <w:marLeft w:val="0"/>
                          <w:marRight w:val="0"/>
                          <w:marTop w:val="0"/>
                          <w:marBottom w:val="0"/>
                          <w:divBdr>
                            <w:top w:val="none" w:sz="0" w:space="0" w:color="auto"/>
                            <w:left w:val="none" w:sz="0" w:space="0" w:color="auto"/>
                            <w:bottom w:val="none" w:sz="0" w:space="0" w:color="auto"/>
                            <w:right w:val="none" w:sz="0" w:space="0" w:color="auto"/>
                          </w:divBdr>
                          <w:divsChild>
                            <w:div w:id="1753163972">
                              <w:marLeft w:val="0"/>
                              <w:marRight w:val="0"/>
                              <w:marTop w:val="0"/>
                              <w:marBottom w:val="0"/>
                              <w:divBdr>
                                <w:top w:val="none" w:sz="0" w:space="0" w:color="auto"/>
                                <w:left w:val="none" w:sz="0" w:space="0" w:color="auto"/>
                                <w:bottom w:val="none" w:sz="0" w:space="0" w:color="auto"/>
                                <w:right w:val="none" w:sz="0" w:space="0" w:color="auto"/>
                              </w:divBdr>
                              <w:divsChild>
                                <w:div w:id="1504542241">
                                  <w:marLeft w:val="0"/>
                                  <w:marRight w:val="0"/>
                                  <w:marTop w:val="0"/>
                                  <w:marBottom w:val="0"/>
                                  <w:divBdr>
                                    <w:top w:val="none" w:sz="0" w:space="0" w:color="auto"/>
                                    <w:left w:val="none" w:sz="0" w:space="0" w:color="auto"/>
                                    <w:bottom w:val="none" w:sz="0" w:space="0" w:color="auto"/>
                                    <w:right w:val="none" w:sz="0" w:space="0" w:color="auto"/>
                                  </w:divBdr>
                                  <w:divsChild>
                                    <w:div w:id="606691450">
                                      <w:marLeft w:val="0"/>
                                      <w:marRight w:val="0"/>
                                      <w:marTop w:val="240"/>
                                      <w:marBottom w:val="0"/>
                                      <w:divBdr>
                                        <w:top w:val="none" w:sz="0" w:space="0" w:color="auto"/>
                                        <w:left w:val="none" w:sz="0" w:space="0" w:color="auto"/>
                                        <w:bottom w:val="none" w:sz="0" w:space="0" w:color="auto"/>
                                        <w:right w:val="none" w:sz="0" w:space="0" w:color="auto"/>
                                      </w:divBdr>
                                      <w:divsChild>
                                        <w:div w:id="265428331">
                                          <w:marLeft w:val="0"/>
                                          <w:marRight w:val="0"/>
                                          <w:marTop w:val="0"/>
                                          <w:marBottom w:val="0"/>
                                          <w:divBdr>
                                            <w:top w:val="none" w:sz="0" w:space="0" w:color="auto"/>
                                            <w:left w:val="none" w:sz="0" w:space="0" w:color="auto"/>
                                            <w:bottom w:val="none" w:sz="0" w:space="0" w:color="auto"/>
                                            <w:right w:val="none" w:sz="0" w:space="0" w:color="auto"/>
                                          </w:divBdr>
                                          <w:divsChild>
                                            <w:div w:id="21079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1197797">
      <w:bodyDiv w:val="1"/>
      <w:marLeft w:val="0"/>
      <w:marRight w:val="0"/>
      <w:marTop w:val="0"/>
      <w:marBottom w:val="0"/>
      <w:divBdr>
        <w:top w:val="none" w:sz="0" w:space="0" w:color="auto"/>
        <w:left w:val="none" w:sz="0" w:space="0" w:color="auto"/>
        <w:bottom w:val="none" w:sz="0" w:space="0" w:color="auto"/>
        <w:right w:val="none" w:sz="0" w:space="0" w:color="auto"/>
      </w:divBdr>
      <w:divsChild>
        <w:div w:id="944776129">
          <w:marLeft w:val="0"/>
          <w:marRight w:val="0"/>
          <w:marTop w:val="0"/>
          <w:marBottom w:val="0"/>
          <w:divBdr>
            <w:top w:val="none" w:sz="0" w:space="0" w:color="auto"/>
            <w:left w:val="none" w:sz="0" w:space="0" w:color="auto"/>
            <w:bottom w:val="none" w:sz="0" w:space="0" w:color="auto"/>
            <w:right w:val="none" w:sz="0" w:space="0" w:color="auto"/>
          </w:divBdr>
          <w:divsChild>
            <w:div w:id="1346901365">
              <w:marLeft w:val="0"/>
              <w:marRight w:val="0"/>
              <w:marTop w:val="0"/>
              <w:marBottom w:val="0"/>
              <w:divBdr>
                <w:top w:val="none" w:sz="0" w:space="0" w:color="auto"/>
                <w:left w:val="none" w:sz="0" w:space="0" w:color="auto"/>
                <w:bottom w:val="none" w:sz="0" w:space="0" w:color="auto"/>
                <w:right w:val="none" w:sz="0" w:space="0" w:color="auto"/>
              </w:divBdr>
              <w:divsChild>
                <w:div w:id="403844281">
                  <w:marLeft w:val="0"/>
                  <w:marRight w:val="0"/>
                  <w:marTop w:val="0"/>
                  <w:marBottom w:val="0"/>
                  <w:divBdr>
                    <w:top w:val="none" w:sz="0" w:space="0" w:color="auto"/>
                    <w:left w:val="none" w:sz="0" w:space="0" w:color="auto"/>
                    <w:bottom w:val="none" w:sz="0" w:space="0" w:color="auto"/>
                    <w:right w:val="none" w:sz="0" w:space="0" w:color="auto"/>
                  </w:divBdr>
                  <w:divsChild>
                    <w:div w:id="596016447">
                      <w:marLeft w:val="0"/>
                      <w:marRight w:val="0"/>
                      <w:marTop w:val="0"/>
                      <w:marBottom w:val="0"/>
                      <w:divBdr>
                        <w:top w:val="none" w:sz="0" w:space="0" w:color="auto"/>
                        <w:left w:val="none" w:sz="0" w:space="0" w:color="auto"/>
                        <w:bottom w:val="none" w:sz="0" w:space="0" w:color="auto"/>
                        <w:right w:val="none" w:sz="0" w:space="0" w:color="auto"/>
                      </w:divBdr>
                      <w:divsChild>
                        <w:div w:id="1384064757">
                          <w:marLeft w:val="0"/>
                          <w:marRight w:val="0"/>
                          <w:marTop w:val="0"/>
                          <w:marBottom w:val="0"/>
                          <w:divBdr>
                            <w:top w:val="none" w:sz="0" w:space="0" w:color="auto"/>
                            <w:left w:val="none" w:sz="0" w:space="0" w:color="auto"/>
                            <w:bottom w:val="none" w:sz="0" w:space="0" w:color="auto"/>
                            <w:right w:val="none" w:sz="0" w:space="0" w:color="auto"/>
                          </w:divBdr>
                          <w:divsChild>
                            <w:div w:id="1240096964">
                              <w:marLeft w:val="0"/>
                              <w:marRight w:val="0"/>
                              <w:marTop w:val="0"/>
                              <w:marBottom w:val="0"/>
                              <w:divBdr>
                                <w:top w:val="none" w:sz="0" w:space="0" w:color="auto"/>
                                <w:left w:val="none" w:sz="0" w:space="0" w:color="auto"/>
                                <w:bottom w:val="none" w:sz="0" w:space="0" w:color="auto"/>
                                <w:right w:val="none" w:sz="0" w:space="0" w:color="auto"/>
                              </w:divBdr>
                              <w:divsChild>
                                <w:div w:id="1050497548">
                                  <w:marLeft w:val="0"/>
                                  <w:marRight w:val="0"/>
                                  <w:marTop w:val="0"/>
                                  <w:marBottom w:val="0"/>
                                  <w:divBdr>
                                    <w:top w:val="none" w:sz="0" w:space="0" w:color="auto"/>
                                    <w:left w:val="none" w:sz="0" w:space="0" w:color="auto"/>
                                    <w:bottom w:val="none" w:sz="0" w:space="0" w:color="auto"/>
                                    <w:right w:val="none" w:sz="0" w:space="0" w:color="auto"/>
                                  </w:divBdr>
                                  <w:divsChild>
                                    <w:div w:id="496769034">
                                      <w:marLeft w:val="0"/>
                                      <w:marRight w:val="0"/>
                                      <w:marTop w:val="240"/>
                                      <w:marBottom w:val="0"/>
                                      <w:divBdr>
                                        <w:top w:val="none" w:sz="0" w:space="0" w:color="auto"/>
                                        <w:left w:val="none" w:sz="0" w:space="0" w:color="auto"/>
                                        <w:bottom w:val="none" w:sz="0" w:space="0" w:color="auto"/>
                                        <w:right w:val="none" w:sz="0" w:space="0" w:color="auto"/>
                                      </w:divBdr>
                                      <w:divsChild>
                                        <w:div w:id="2085493472">
                                          <w:marLeft w:val="0"/>
                                          <w:marRight w:val="0"/>
                                          <w:marTop w:val="0"/>
                                          <w:marBottom w:val="0"/>
                                          <w:divBdr>
                                            <w:top w:val="none" w:sz="0" w:space="0" w:color="auto"/>
                                            <w:left w:val="none" w:sz="0" w:space="0" w:color="auto"/>
                                            <w:bottom w:val="none" w:sz="0" w:space="0" w:color="auto"/>
                                            <w:right w:val="none" w:sz="0" w:space="0" w:color="auto"/>
                                          </w:divBdr>
                                          <w:divsChild>
                                            <w:div w:id="10797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2859352">
      <w:bodyDiv w:val="1"/>
      <w:marLeft w:val="0"/>
      <w:marRight w:val="0"/>
      <w:marTop w:val="0"/>
      <w:marBottom w:val="0"/>
      <w:divBdr>
        <w:top w:val="none" w:sz="0" w:space="0" w:color="auto"/>
        <w:left w:val="none" w:sz="0" w:space="0" w:color="auto"/>
        <w:bottom w:val="none" w:sz="0" w:space="0" w:color="auto"/>
        <w:right w:val="none" w:sz="0" w:space="0" w:color="auto"/>
      </w:divBdr>
    </w:div>
    <w:div w:id="1283464667">
      <w:bodyDiv w:val="1"/>
      <w:marLeft w:val="0"/>
      <w:marRight w:val="0"/>
      <w:marTop w:val="0"/>
      <w:marBottom w:val="0"/>
      <w:divBdr>
        <w:top w:val="none" w:sz="0" w:space="0" w:color="auto"/>
        <w:left w:val="none" w:sz="0" w:space="0" w:color="auto"/>
        <w:bottom w:val="none" w:sz="0" w:space="0" w:color="auto"/>
        <w:right w:val="none" w:sz="0" w:space="0" w:color="auto"/>
      </w:divBdr>
    </w:div>
    <w:div w:id="1324354812">
      <w:bodyDiv w:val="1"/>
      <w:marLeft w:val="0"/>
      <w:marRight w:val="0"/>
      <w:marTop w:val="0"/>
      <w:marBottom w:val="0"/>
      <w:divBdr>
        <w:top w:val="none" w:sz="0" w:space="0" w:color="auto"/>
        <w:left w:val="none" w:sz="0" w:space="0" w:color="auto"/>
        <w:bottom w:val="none" w:sz="0" w:space="0" w:color="auto"/>
        <w:right w:val="none" w:sz="0" w:space="0" w:color="auto"/>
      </w:divBdr>
    </w:div>
    <w:div w:id="1377585788">
      <w:bodyDiv w:val="1"/>
      <w:marLeft w:val="0"/>
      <w:marRight w:val="0"/>
      <w:marTop w:val="0"/>
      <w:marBottom w:val="0"/>
      <w:divBdr>
        <w:top w:val="none" w:sz="0" w:space="0" w:color="auto"/>
        <w:left w:val="none" w:sz="0" w:space="0" w:color="auto"/>
        <w:bottom w:val="none" w:sz="0" w:space="0" w:color="auto"/>
        <w:right w:val="none" w:sz="0" w:space="0" w:color="auto"/>
      </w:divBdr>
      <w:divsChild>
        <w:div w:id="1504277995">
          <w:marLeft w:val="0"/>
          <w:marRight w:val="0"/>
          <w:marTop w:val="0"/>
          <w:marBottom w:val="0"/>
          <w:divBdr>
            <w:top w:val="none" w:sz="0" w:space="0" w:color="auto"/>
            <w:left w:val="none" w:sz="0" w:space="0" w:color="auto"/>
            <w:bottom w:val="none" w:sz="0" w:space="0" w:color="auto"/>
            <w:right w:val="none" w:sz="0" w:space="0" w:color="auto"/>
          </w:divBdr>
          <w:divsChild>
            <w:div w:id="1325164864">
              <w:marLeft w:val="0"/>
              <w:marRight w:val="0"/>
              <w:marTop w:val="0"/>
              <w:marBottom w:val="0"/>
              <w:divBdr>
                <w:top w:val="none" w:sz="0" w:space="0" w:color="auto"/>
                <w:left w:val="none" w:sz="0" w:space="0" w:color="auto"/>
                <w:bottom w:val="none" w:sz="0" w:space="0" w:color="auto"/>
                <w:right w:val="none" w:sz="0" w:space="0" w:color="auto"/>
              </w:divBdr>
              <w:divsChild>
                <w:div w:id="2077389284">
                  <w:marLeft w:val="0"/>
                  <w:marRight w:val="0"/>
                  <w:marTop w:val="0"/>
                  <w:marBottom w:val="0"/>
                  <w:divBdr>
                    <w:top w:val="none" w:sz="0" w:space="0" w:color="auto"/>
                    <w:left w:val="none" w:sz="0" w:space="0" w:color="auto"/>
                    <w:bottom w:val="none" w:sz="0" w:space="0" w:color="auto"/>
                    <w:right w:val="none" w:sz="0" w:space="0" w:color="auto"/>
                  </w:divBdr>
                  <w:divsChild>
                    <w:div w:id="2119835500">
                      <w:marLeft w:val="0"/>
                      <w:marRight w:val="0"/>
                      <w:marTop w:val="0"/>
                      <w:marBottom w:val="0"/>
                      <w:divBdr>
                        <w:top w:val="none" w:sz="0" w:space="0" w:color="auto"/>
                        <w:left w:val="none" w:sz="0" w:space="0" w:color="auto"/>
                        <w:bottom w:val="none" w:sz="0" w:space="0" w:color="auto"/>
                        <w:right w:val="none" w:sz="0" w:space="0" w:color="auto"/>
                      </w:divBdr>
                      <w:divsChild>
                        <w:div w:id="379288755">
                          <w:marLeft w:val="0"/>
                          <w:marRight w:val="0"/>
                          <w:marTop w:val="0"/>
                          <w:marBottom w:val="0"/>
                          <w:divBdr>
                            <w:top w:val="none" w:sz="0" w:space="0" w:color="auto"/>
                            <w:left w:val="none" w:sz="0" w:space="0" w:color="auto"/>
                            <w:bottom w:val="none" w:sz="0" w:space="0" w:color="auto"/>
                            <w:right w:val="none" w:sz="0" w:space="0" w:color="auto"/>
                          </w:divBdr>
                          <w:divsChild>
                            <w:div w:id="1385787811">
                              <w:marLeft w:val="0"/>
                              <w:marRight w:val="0"/>
                              <w:marTop w:val="0"/>
                              <w:marBottom w:val="0"/>
                              <w:divBdr>
                                <w:top w:val="none" w:sz="0" w:space="0" w:color="auto"/>
                                <w:left w:val="none" w:sz="0" w:space="0" w:color="auto"/>
                                <w:bottom w:val="none" w:sz="0" w:space="0" w:color="auto"/>
                                <w:right w:val="none" w:sz="0" w:space="0" w:color="auto"/>
                              </w:divBdr>
                              <w:divsChild>
                                <w:div w:id="1192840443">
                                  <w:marLeft w:val="0"/>
                                  <w:marRight w:val="0"/>
                                  <w:marTop w:val="0"/>
                                  <w:marBottom w:val="0"/>
                                  <w:divBdr>
                                    <w:top w:val="none" w:sz="0" w:space="0" w:color="auto"/>
                                    <w:left w:val="none" w:sz="0" w:space="0" w:color="auto"/>
                                    <w:bottom w:val="none" w:sz="0" w:space="0" w:color="auto"/>
                                    <w:right w:val="none" w:sz="0" w:space="0" w:color="auto"/>
                                  </w:divBdr>
                                  <w:divsChild>
                                    <w:div w:id="629554492">
                                      <w:marLeft w:val="0"/>
                                      <w:marRight w:val="0"/>
                                      <w:marTop w:val="240"/>
                                      <w:marBottom w:val="0"/>
                                      <w:divBdr>
                                        <w:top w:val="none" w:sz="0" w:space="0" w:color="auto"/>
                                        <w:left w:val="none" w:sz="0" w:space="0" w:color="auto"/>
                                        <w:bottom w:val="none" w:sz="0" w:space="0" w:color="auto"/>
                                        <w:right w:val="none" w:sz="0" w:space="0" w:color="auto"/>
                                      </w:divBdr>
                                      <w:divsChild>
                                        <w:div w:id="67776386">
                                          <w:marLeft w:val="0"/>
                                          <w:marRight w:val="0"/>
                                          <w:marTop w:val="0"/>
                                          <w:marBottom w:val="0"/>
                                          <w:divBdr>
                                            <w:top w:val="none" w:sz="0" w:space="0" w:color="auto"/>
                                            <w:left w:val="none" w:sz="0" w:space="0" w:color="auto"/>
                                            <w:bottom w:val="none" w:sz="0" w:space="0" w:color="auto"/>
                                            <w:right w:val="none" w:sz="0" w:space="0" w:color="auto"/>
                                          </w:divBdr>
                                          <w:divsChild>
                                            <w:div w:id="151808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198075">
      <w:bodyDiv w:val="1"/>
      <w:marLeft w:val="0"/>
      <w:marRight w:val="0"/>
      <w:marTop w:val="0"/>
      <w:marBottom w:val="0"/>
      <w:divBdr>
        <w:top w:val="none" w:sz="0" w:space="0" w:color="auto"/>
        <w:left w:val="none" w:sz="0" w:space="0" w:color="auto"/>
        <w:bottom w:val="none" w:sz="0" w:space="0" w:color="auto"/>
        <w:right w:val="none" w:sz="0" w:space="0" w:color="auto"/>
      </w:divBdr>
    </w:div>
    <w:div w:id="1572345042">
      <w:bodyDiv w:val="1"/>
      <w:marLeft w:val="0"/>
      <w:marRight w:val="0"/>
      <w:marTop w:val="0"/>
      <w:marBottom w:val="0"/>
      <w:divBdr>
        <w:top w:val="none" w:sz="0" w:space="0" w:color="auto"/>
        <w:left w:val="none" w:sz="0" w:space="0" w:color="auto"/>
        <w:bottom w:val="none" w:sz="0" w:space="0" w:color="auto"/>
        <w:right w:val="none" w:sz="0" w:space="0" w:color="auto"/>
      </w:divBdr>
      <w:divsChild>
        <w:div w:id="2010478596">
          <w:marLeft w:val="0"/>
          <w:marRight w:val="0"/>
          <w:marTop w:val="0"/>
          <w:marBottom w:val="0"/>
          <w:divBdr>
            <w:top w:val="none" w:sz="0" w:space="0" w:color="auto"/>
            <w:left w:val="none" w:sz="0" w:space="0" w:color="auto"/>
            <w:bottom w:val="none" w:sz="0" w:space="0" w:color="auto"/>
            <w:right w:val="none" w:sz="0" w:space="0" w:color="auto"/>
          </w:divBdr>
          <w:divsChild>
            <w:div w:id="1259634637">
              <w:marLeft w:val="0"/>
              <w:marRight w:val="0"/>
              <w:marTop w:val="0"/>
              <w:marBottom w:val="0"/>
              <w:divBdr>
                <w:top w:val="none" w:sz="0" w:space="0" w:color="auto"/>
                <w:left w:val="none" w:sz="0" w:space="0" w:color="auto"/>
                <w:bottom w:val="none" w:sz="0" w:space="0" w:color="auto"/>
                <w:right w:val="none" w:sz="0" w:space="0" w:color="auto"/>
              </w:divBdr>
              <w:divsChild>
                <w:div w:id="981345414">
                  <w:marLeft w:val="0"/>
                  <w:marRight w:val="0"/>
                  <w:marTop w:val="0"/>
                  <w:marBottom w:val="0"/>
                  <w:divBdr>
                    <w:top w:val="none" w:sz="0" w:space="0" w:color="auto"/>
                    <w:left w:val="none" w:sz="0" w:space="0" w:color="auto"/>
                    <w:bottom w:val="none" w:sz="0" w:space="0" w:color="auto"/>
                    <w:right w:val="none" w:sz="0" w:space="0" w:color="auto"/>
                  </w:divBdr>
                  <w:divsChild>
                    <w:div w:id="1443375368">
                      <w:marLeft w:val="0"/>
                      <w:marRight w:val="0"/>
                      <w:marTop w:val="0"/>
                      <w:marBottom w:val="0"/>
                      <w:divBdr>
                        <w:top w:val="none" w:sz="0" w:space="0" w:color="auto"/>
                        <w:left w:val="none" w:sz="0" w:space="0" w:color="auto"/>
                        <w:bottom w:val="none" w:sz="0" w:space="0" w:color="auto"/>
                        <w:right w:val="none" w:sz="0" w:space="0" w:color="auto"/>
                      </w:divBdr>
                      <w:divsChild>
                        <w:div w:id="2056588241">
                          <w:marLeft w:val="0"/>
                          <w:marRight w:val="0"/>
                          <w:marTop w:val="0"/>
                          <w:marBottom w:val="0"/>
                          <w:divBdr>
                            <w:top w:val="none" w:sz="0" w:space="0" w:color="auto"/>
                            <w:left w:val="none" w:sz="0" w:space="0" w:color="auto"/>
                            <w:bottom w:val="none" w:sz="0" w:space="0" w:color="auto"/>
                            <w:right w:val="none" w:sz="0" w:space="0" w:color="auto"/>
                          </w:divBdr>
                          <w:divsChild>
                            <w:div w:id="1346051791">
                              <w:marLeft w:val="0"/>
                              <w:marRight w:val="0"/>
                              <w:marTop w:val="0"/>
                              <w:marBottom w:val="0"/>
                              <w:divBdr>
                                <w:top w:val="none" w:sz="0" w:space="0" w:color="auto"/>
                                <w:left w:val="none" w:sz="0" w:space="0" w:color="auto"/>
                                <w:bottom w:val="none" w:sz="0" w:space="0" w:color="auto"/>
                                <w:right w:val="none" w:sz="0" w:space="0" w:color="auto"/>
                              </w:divBdr>
                              <w:divsChild>
                                <w:div w:id="2095085375">
                                  <w:marLeft w:val="0"/>
                                  <w:marRight w:val="0"/>
                                  <w:marTop w:val="0"/>
                                  <w:marBottom w:val="0"/>
                                  <w:divBdr>
                                    <w:top w:val="none" w:sz="0" w:space="0" w:color="auto"/>
                                    <w:left w:val="none" w:sz="0" w:space="0" w:color="auto"/>
                                    <w:bottom w:val="none" w:sz="0" w:space="0" w:color="auto"/>
                                    <w:right w:val="none" w:sz="0" w:space="0" w:color="auto"/>
                                  </w:divBdr>
                                  <w:divsChild>
                                    <w:div w:id="1489445894">
                                      <w:marLeft w:val="0"/>
                                      <w:marRight w:val="0"/>
                                      <w:marTop w:val="0"/>
                                      <w:marBottom w:val="0"/>
                                      <w:divBdr>
                                        <w:top w:val="none" w:sz="0" w:space="0" w:color="auto"/>
                                        <w:left w:val="none" w:sz="0" w:space="0" w:color="auto"/>
                                        <w:bottom w:val="none" w:sz="0" w:space="0" w:color="auto"/>
                                        <w:right w:val="none" w:sz="0" w:space="0" w:color="auto"/>
                                      </w:divBdr>
                                      <w:divsChild>
                                        <w:div w:id="1757553452">
                                          <w:marLeft w:val="0"/>
                                          <w:marRight w:val="0"/>
                                          <w:marTop w:val="0"/>
                                          <w:marBottom w:val="0"/>
                                          <w:divBdr>
                                            <w:top w:val="none" w:sz="0" w:space="0" w:color="auto"/>
                                            <w:left w:val="none" w:sz="0" w:space="0" w:color="auto"/>
                                            <w:bottom w:val="none" w:sz="0" w:space="0" w:color="auto"/>
                                            <w:right w:val="none" w:sz="0" w:space="0" w:color="auto"/>
                                          </w:divBdr>
                                          <w:divsChild>
                                            <w:div w:id="1353991906">
                                              <w:marLeft w:val="0"/>
                                              <w:marRight w:val="135"/>
                                              <w:marTop w:val="180"/>
                                              <w:marBottom w:val="0"/>
                                              <w:divBdr>
                                                <w:top w:val="single" w:sz="6" w:space="0" w:color="9E9E9E"/>
                                                <w:left w:val="single" w:sz="6" w:space="0" w:color="9E9E9E"/>
                                                <w:bottom w:val="single" w:sz="6" w:space="0" w:color="9E9E9E"/>
                                                <w:right w:val="single" w:sz="6" w:space="0" w:color="9E9E9E"/>
                                              </w:divBdr>
                                              <w:divsChild>
                                                <w:div w:id="1086417963">
                                                  <w:marLeft w:val="0"/>
                                                  <w:marRight w:val="0"/>
                                                  <w:marTop w:val="0"/>
                                                  <w:marBottom w:val="0"/>
                                                  <w:divBdr>
                                                    <w:top w:val="single" w:sz="6" w:space="0" w:color="9E9E9E"/>
                                                    <w:left w:val="single" w:sz="6" w:space="0" w:color="9E9E9E"/>
                                                    <w:bottom w:val="single" w:sz="6" w:space="0" w:color="9E9E9E"/>
                                                    <w:right w:val="single" w:sz="6" w:space="0" w:color="9E9E9E"/>
                                                  </w:divBdr>
                                                  <w:divsChild>
                                                    <w:div w:id="114269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5624472">
      <w:bodyDiv w:val="1"/>
      <w:marLeft w:val="0"/>
      <w:marRight w:val="0"/>
      <w:marTop w:val="0"/>
      <w:marBottom w:val="0"/>
      <w:divBdr>
        <w:top w:val="none" w:sz="0" w:space="0" w:color="auto"/>
        <w:left w:val="none" w:sz="0" w:space="0" w:color="auto"/>
        <w:bottom w:val="none" w:sz="0" w:space="0" w:color="auto"/>
        <w:right w:val="none" w:sz="0" w:space="0" w:color="auto"/>
      </w:divBdr>
      <w:divsChild>
        <w:div w:id="1404721881">
          <w:marLeft w:val="0"/>
          <w:marRight w:val="0"/>
          <w:marTop w:val="0"/>
          <w:marBottom w:val="0"/>
          <w:divBdr>
            <w:top w:val="none" w:sz="0" w:space="0" w:color="auto"/>
            <w:left w:val="none" w:sz="0" w:space="0" w:color="auto"/>
            <w:bottom w:val="none" w:sz="0" w:space="0" w:color="auto"/>
            <w:right w:val="none" w:sz="0" w:space="0" w:color="auto"/>
          </w:divBdr>
          <w:divsChild>
            <w:div w:id="1530798788">
              <w:marLeft w:val="0"/>
              <w:marRight w:val="0"/>
              <w:marTop w:val="0"/>
              <w:marBottom w:val="0"/>
              <w:divBdr>
                <w:top w:val="none" w:sz="0" w:space="0" w:color="auto"/>
                <w:left w:val="none" w:sz="0" w:space="0" w:color="auto"/>
                <w:bottom w:val="none" w:sz="0" w:space="0" w:color="auto"/>
                <w:right w:val="none" w:sz="0" w:space="0" w:color="auto"/>
              </w:divBdr>
              <w:divsChild>
                <w:div w:id="51740313">
                  <w:marLeft w:val="0"/>
                  <w:marRight w:val="0"/>
                  <w:marTop w:val="0"/>
                  <w:marBottom w:val="0"/>
                  <w:divBdr>
                    <w:top w:val="none" w:sz="0" w:space="0" w:color="auto"/>
                    <w:left w:val="none" w:sz="0" w:space="0" w:color="auto"/>
                    <w:bottom w:val="none" w:sz="0" w:space="0" w:color="auto"/>
                    <w:right w:val="none" w:sz="0" w:space="0" w:color="auto"/>
                  </w:divBdr>
                  <w:divsChild>
                    <w:div w:id="2093382528">
                      <w:marLeft w:val="0"/>
                      <w:marRight w:val="0"/>
                      <w:marTop w:val="0"/>
                      <w:marBottom w:val="0"/>
                      <w:divBdr>
                        <w:top w:val="none" w:sz="0" w:space="0" w:color="auto"/>
                        <w:left w:val="none" w:sz="0" w:space="0" w:color="auto"/>
                        <w:bottom w:val="none" w:sz="0" w:space="0" w:color="auto"/>
                        <w:right w:val="none" w:sz="0" w:space="0" w:color="auto"/>
                      </w:divBdr>
                      <w:divsChild>
                        <w:div w:id="2019189874">
                          <w:marLeft w:val="0"/>
                          <w:marRight w:val="0"/>
                          <w:marTop w:val="0"/>
                          <w:marBottom w:val="0"/>
                          <w:divBdr>
                            <w:top w:val="none" w:sz="0" w:space="0" w:color="auto"/>
                            <w:left w:val="none" w:sz="0" w:space="0" w:color="auto"/>
                            <w:bottom w:val="none" w:sz="0" w:space="0" w:color="auto"/>
                            <w:right w:val="none" w:sz="0" w:space="0" w:color="auto"/>
                          </w:divBdr>
                          <w:divsChild>
                            <w:div w:id="998339675">
                              <w:marLeft w:val="0"/>
                              <w:marRight w:val="0"/>
                              <w:marTop w:val="0"/>
                              <w:marBottom w:val="0"/>
                              <w:divBdr>
                                <w:top w:val="none" w:sz="0" w:space="0" w:color="auto"/>
                                <w:left w:val="none" w:sz="0" w:space="0" w:color="auto"/>
                                <w:bottom w:val="none" w:sz="0" w:space="0" w:color="auto"/>
                                <w:right w:val="none" w:sz="0" w:space="0" w:color="auto"/>
                              </w:divBdr>
                              <w:divsChild>
                                <w:div w:id="909584055">
                                  <w:marLeft w:val="0"/>
                                  <w:marRight w:val="0"/>
                                  <w:marTop w:val="0"/>
                                  <w:marBottom w:val="0"/>
                                  <w:divBdr>
                                    <w:top w:val="none" w:sz="0" w:space="0" w:color="auto"/>
                                    <w:left w:val="none" w:sz="0" w:space="0" w:color="auto"/>
                                    <w:bottom w:val="none" w:sz="0" w:space="0" w:color="auto"/>
                                    <w:right w:val="none" w:sz="0" w:space="0" w:color="auto"/>
                                  </w:divBdr>
                                  <w:divsChild>
                                    <w:div w:id="1307473780">
                                      <w:marLeft w:val="0"/>
                                      <w:marRight w:val="0"/>
                                      <w:marTop w:val="0"/>
                                      <w:marBottom w:val="0"/>
                                      <w:divBdr>
                                        <w:top w:val="none" w:sz="0" w:space="0" w:color="auto"/>
                                        <w:left w:val="none" w:sz="0" w:space="0" w:color="auto"/>
                                        <w:bottom w:val="none" w:sz="0" w:space="0" w:color="auto"/>
                                        <w:right w:val="none" w:sz="0" w:space="0" w:color="auto"/>
                                      </w:divBdr>
                                      <w:divsChild>
                                        <w:div w:id="1852255864">
                                          <w:marLeft w:val="0"/>
                                          <w:marRight w:val="0"/>
                                          <w:marTop w:val="0"/>
                                          <w:marBottom w:val="0"/>
                                          <w:divBdr>
                                            <w:top w:val="none" w:sz="0" w:space="0" w:color="auto"/>
                                            <w:left w:val="none" w:sz="0" w:space="0" w:color="auto"/>
                                            <w:bottom w:val="none" w:sz="0" w:space="0" w:color="auto"/>
                                            <w:right w:val="none" w:sz="0" w:space="0" w:color="auto"/>
                                          </w:divBdr>
                                          <w:divsChild>
                                            <w:div w:id="334773412">
                                              <w:marLeft w:val="0"/>
                                              <w:marRight w:val="135"/>
                                              <w:marTop w:val="180"/>
                                              <w:marBottom w:val="0"/>
                                              <w:divBdr>
                                                <w:top w:val="single" w:sz="6" w:space="0" w:color="9E9E9E"/>
                                                <w:left w:val="single" w:sz="6" w:space="0" w:color="9E9E9E"/>
                                                <w:bottom w:val="single" w:sz="6" w:space="0" w:color="9E9E9E"/>
                                                <w:right w:val="single" w:sz="6" w:space="0" w:color="9E9E9E"/>
                                              </w:divBdr>
                                              <w:divsChild>
                                                <w:div w:id="95954206">
                                                  <w:marLeft w:val="0"/>
                                                  <w:marRight w:val="0"/>
                                                  <w:marTop w:val="0"/>
                                                  <w:marBottom w:val="0"/>
                                                  <w:divBdr>
                                                    <w:top w:val="single" w:sz="6" w:space="0" w:color="9E9E9E"/>
                                                    <w:left w:val="single" w:sz="6" w:space="0" w:color="9E9E9E"/>
                                                    <w:bottom w:val="single" w:sz="6" w:space="0" w:color="9E9E9E"/>
                                                    <w:right w:val="single" w:sz="6" w:space="0" w:color="9E9E9E"/>
                                                  </w:divBdr>
                                                  <w:divsChild>
                                                    <w:div w:id="699817844">
                                                      <w:marLeft w:val="0"/>
                                                      <w:marRight w:val="0"/>
                                                      <w:marTop w:val="0"/>
                                                      <w:marBottom w:val="0"/>
                                                      <w:divBdr>
                                                        <w:top w:val="none" w:sz="0" w:space="0" w:color="auto"/>
                                                        <w:left w:val="none" w:sz="0" w:space="0" w:color="auto"/>
                                                        <w:bottom w:val="none" w:sz="0" w:space="0" w:color="auto"/>
                                                        <w:right w:val="none" w:sz="0" w:space="0" w:color="auto"/>
                                                      </w:divBdr>
                                                      <w:divsChild>
                                                        <w:div w:id="71122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447904">
      <w:bodyDiv w:val="1"/>
      <w:marLeft w:val="0"/>
      <w:marRight w:val="0"/>
      <w:marTop w:val="0"/>
      <w:marBottom w:val="0"/>
      <w:divBdr>
        <w:top w:val="none" w:sz="0" w:space="0" w:color="auto"/>
        <w:left w:val="none" w:sz="0" w:space="0" w:color="auto"/>
        <w:bottom w:val="none" w:sz="0" w:space="0" w:color="auto"/>
        <w:right w:val="none" w:sz="0" w:space="0" w:color="auto"/>
      </w:divBdr>
    </w:div>
    <w:div w:id="1924487261">
      <w:bodyDiv w:val="1"/>
      <w:marLeft w:val="0"/>
      <w:marRight w:val="0"/>
      <w:marTop w:val="0"/>
      <w:marBottom w:val="0"/>
      <w:divBdr>
        <w:top w:val="none" w:sz="0" w:space="0" w:color="auto"/>
        <w:left w:val="none" w:sz="0" w:space="0" w:color="auto"/>
        <w:bottom w:val="none" w:sz="0" w:space="0" w:color="auto"/>
        <w:right w:val="none" w:sz="0" w:space="0" w:color="auto"/>
      </w:divBdr>
    </w:div>
    <w:div w:id="1949852105">
      <w:bodyDiv w:val="1"/>
      <w:marLeft w:val="0"/>
      <w:marRight w:val="0"/>
      <w:marTop w:val="0"/>
      <w:marBottom w:val="0"/>
      <w:divBdr>
        <w:top w:val="none" w:sz="0" w:space="0" w:color="auto"/>
        <w:left w:val="none" w:sz="0" w:space="0" w:color="auto"/>
        <w:bottom w:val="none" w:sz="0" w:space="0" w:color="auto"/>
        <w:right w:val="none" w:sz="0" w:space="0" w:color="auto"/>
      </w:divBdr>
      <w:divsChild>
        <w:div w:id="21984164">
          <w:marLeft w:val="0"/>
          <w:marRight w:val="0"/>
          <w:marTop w:val="0"/>
          <w:marBottom w:val="0"/>
          <w:divBdr>
            <w:top w:val="none" w:sz="0" w:space="0" w:color="auto"/>
            <w:left w:val="none" w:sz="0" w:space="0" w:color="auto"/>
            <w:bottom w:val="none" w:sz="0" w:space="0" w:color="auto"/>
            <w:right w:val="none" w:sz="0" w:space="0" w:color="auto"/>
          </w:divBdr>
          <w:divsChild>
            <w:div w:id="903176989">
              <w:marLeft w:val="0"/>
              <w:marRight w:val="0"/>
              <w:marTop w:val="0"/>
              <w:marBottom w:val="0"/>
              <w:divBdr>
                <w:top w:val="none" w:sz="0" w:space="0" w:color="auto"/>
                <w:left w:val="none" w:sz="0" w:space="0" w:color="auto"/>
                <w:bottom w:val="none" w:sz="0" w:space="0" w:color="auto"/>
                <w:right w:val="none" w:sz="0" w:space="0" w:color="auto"/>
              </w:divBdr>
              <w:divsChild>
                <w:div w:id="343360368">
                  <w:marLeft w:val="0"/>
                  <w:marRight w:val="0"/>
                  <w:marTop w:val="0"/>
                  <w:marBottom w:val="0"/>
                  <w:divBdr>
                    <w:top w:val="none" w:sz="0" w:space="0" w:color="auto"/>
                    <w:left w:val="none" w:sz="0" w:space="0" w:color="auto"/>
                    <w:bottom w:val="none" w:sz="0" w:space="0" w:color="auto"/>
                    <w:right w:val="none" w:sz="0" w:space="0" w:color="auto"/>
                  </w:divBdr>
                  <w:divsChild>
                    <w:div w:id="724569443">
                      <w:marLeft w:val="0"/>
                      <w:marRight w:val="0"/>
                      <w:marTop w:val="0"/>
                      <w:marBottom w:val="0"/>
                      <w:divBdr>
                        <w:top w:val="none" w:sz="0" w:space="0" w:color="auto"/>
                        <w:left w:val="none" w:sz="0" w:space="0" w:color="auto"/>
                        <w:bottom w:val="none" w:sz="0" w:space="0" w:color="auto"/>
                        <w:right w:val="none" w:sz="0" w:space="0" w:color="auto"/>
                      </w:divBdr>
                      <w:divsChild>
                        <w:div w:id="1519391643">
                          <w:marLeft w:val="0"/>
                          <w:marRight w:val="0"/>
                          <w:marTop w:val="0"/>
                          <w:marBottom w:val="0"/>
                          <w:divBdr>
                            <w:top w:val="single" w:sz="6" w:space="0" w:color="828282"/>
                            <w:left w:val="single" w:sz="6" w:space="0" w:color="828282"/>
                            <w:bottom w:val="single" w:sz="6" w:space="0" w:color="828282"/>
                            <w:right w:val="single" w:sz="6" w:space="0" w:color="828282"/>
                          </w:divBdr>
                          <w:divsChild>
                            <w:div w:id="1429305501">
                              <w:marLeft w:val="0"/>
                              <w:marRight w:val="0"/>
                              <w:marTop w:val="0"/>
                              <w:marBottom w:val="0"/>
                              <w:divBdr>
                                <w:top w:val="none" w:sz="0" w:space="0" w:color="auto"/>
                                <w:left w:val="none" w:sz="0" w:space="0" w:color="auto"/>
                                <w:bottom w:val="none" w:sz="0" w:space="0" w:color="auto"/>
                                <w:right w:val="none" w:sz="0" w:space="0" w:color="auto"/>
                              </w:divBdr>
                              <w:divsChild>
                                <w:div w:id="1411736845">
                                  <w:marLeft w:val="0"/>
                                  <w:marRight w:val="0"/>
                                  <w:marTop w:val="0"/>
                                  <w:marBottom w:val="0"/>
                                  <w:divBdr>
                                    <w:top w:val="none" w:sz="0" w:space="0" w:color="auto"/>
                                    <w:left w:val="none" w:sz="0" w:space="0" w:color="auto"/>
                                    <w:bottom w:val="none" w:sz="0" w:space="0" w:color="auto"/>
                                    <w:right w:val="none" w:sz="0" w:space="0" w:color="auto"/>
                                  </w:divBdr>
                                  <w:divsChild>
                                    <w:div w:id="269361826">
                                      <w:marLeft w:val="0"/>
                                      <w:marRight w:val="0"/>
                                      <w:marTop w:val="0"/>
                                      <w:marBottom w:val="0"/>
                                      <w:divBdr>
                                        <w:top w:val="none" w:sz="0" w:space="0" w:color="auto"/>
                                        <w:left w:val="none" w:sz="0" w:space="0" w:color="auto"/>
                                        <w:bottom w:val="none" w:sz="0" w:space="0" w:color="auto"/>
                                        <w:right w:val="none" w:sz="0" w:space="0" w:color="auto"/>
                                      </w:divBdr>
                                      <w:divsChild>
                                        <w:div w:id="1002314407">
                                          <w:marLeft w:val="0"/>
                                          <w:marRight w:val="0"/>
                                          <w:marTop w:val="0"/>
                                          <w:marBottom w:val="0"/>
                                          <w:divBdr>
                                            <w:top w:val="none" w:sz="0" w:space="0" w:color="auto"/>
                                            <w:left w:val="none" w:sz="0" w:space="0" w:color="auto"/>
                                            <w:bottom w:val="none" w:sz="0" w:space="0" w:color="auto"/>
                                            <w:right w:val="none" w:sz="0" w:space="0" w:color="auto"/>
                                          </w:divBdr>
                                          <w:divsChild>
                                            <w:div w:id="853810843">
                                              <w:marLeft w:val="0"/>
                                              <w:marRight w:val="0"/>
                                              <w:marTop w:val="0"/>
                                              <w:marBottom w:val="0"/>
                                              <w:divBdr>
                                                <w:top w:val="none" w:sz="0" w:space="0" w:color="auto"/>
                                                <w:left w:val="none" w:sz="0" w:space="0" w:color="auto"/>
                                                <w:bottom w:val="none" w:sz="0" w:space="0" w:color="auto"/>
                                                <w:right w:val="none" w:sz="0" w:space="0" w:color="auto"/>
                                              </w:divBdr>
                                              <w:divsChild>
                                                <w:div w:id="13151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4190500">
      <w:bodyDiv w:val="1"/>
      <w:marLeft w:val="0"/>
      <w:marRight w:val="0"/>
      <w:marTop w:val="0"/>
      <w:marBottom w:val="0"/>
      <w:divBdr>
        <w:top w:val="none" w:sz="0" w:space="0" w:color="auto"/>
        <w:left w:val="none" w:sz="0" w:space="0" w:color="auto"/>
        <w:bottom w:val="none" w:sz="0" w:space="0" w:color="auto"/>
        <w:right w:val="none" w:sz="0" w:space="0" w:color="auto"/>
      </w:divBdr>
      <w:divsChild>
        <w:div w:id="322005506">
          <w:marLeft w:val="0"/>
          <w:marRight w:val="0"/>
          <w:marTop w:val="0"/>
          <w:marBottom w:val="0"/>
          <w:divBdr>
            <w:top w:val="none" w:sz="0" w:space="0" w:color="auto"/>
            <w:left w:val="none" w:sz="0" w:space="0" w:color="auto"/>
            <w:bottom w:val="none" w:sz="0" w:space="0" w:color="auto"/>
            <w:right w:val="none" w:sz="0" w:space="0" w:color="auto"/>
          </w:divBdr>
          <w:divsChild>
            <w:div w:id="41373939">
              <w:marLeft w:val="0"/>
              <w:marRight w:val="0"/>
              <w:marTop w:val="0"/>
              <w:marBottom w:val="0"/>
              <w:divBdr>
                <w:top w:val="none" w:sz="0" w:space="0" w:color="auto"/>
                <w:left w:val="none" w:sz="0" w:space="0" w:color="auto"/>
                <w:bottom w:val="none" w:sz="0" w:space="0" w:color="auto"/>
                <w:right w:val="none" w:sz="0" w:space="0" w:color="auto"/>
              </w:divBdr>
              <w:divsChild>
                <w:div w:id="986710583">
                  <w:marLeft w:val="0"/>
                  <w:marRight w:val="0"/>
                  <w:marTop w:val="0"/>
                  <w:marBottom w:val="0"/>
                  <w:divBdr>
                    <w:top w:val="none" w:sz="0" w:space="0" w:color="auto"/>
                    <w:left w:val="none" w:sz="0" w:space="0" w:color="auto"/>
                    <w:bottom w:val="none" w:sz="0" w:space="0" w:color="auto"/>
                    <w:right w:val="none" w:sz="0" w:space="0" w:color="auto"/>
                  </w:divBdr>
                  <w:divsChild>
                    <w:div w:id="882014345">
                      <w:marLeft w:val="0"/>
                      <w:marRight w:val="0"/>
                      <w:marTop w:val="0"/>
                      <w:marBottom w:val="0"/>
                      <w:divBdr>
                        <w:top w:val="none" w:sz="0" w:space="0" w:color="auto"/>
                        <w:left w:val="none" w:sz="0" w:space="0" w:color="auto"/>
                        <w:bottom w:val="none" w:sz="0" w:space="0" w:color="auto"/>
                        <w:right w:val="none" w:sz="0" w:space="0" w:color="auto"/>
                      </w:divBdr>
                      <w:divsChild>
                        <w:div w:id="1527869776">
                          <w:marLeft w:val="0"/>
                          <w:marRight w:val="0"/>
                          <w:marTop w:val="0"/>
                          <w:marBottom w:val="0"/>
                          <w:divBdr>
                            <w:top w:val="none" w:sz="0" w:space="0" w:color="auto"/>
                            <w:left w:val="none" w:sz="0" w:space="0" w:color="auto"/>
                            <w:bottom w:val="none" w:sz="0" w:space="0" w:color="auto"/>
                            <w:right w:val="none" w:sz="0" w:space="0" w:color="auto"/>
                          </w:divBdr>
                          <w:divsChild>
                            <w:div w:id="1698190167">
                              <w:marLeft w:val="0"/>
                              <w:marRight w:val="0"/>
                              <w:marTop w:val="0"/>
                              <w:marBottom w:val="0"/>
                              <w:divBdr>
                                <w:top w:val="none" w:sz="0" w:space="0" w:color="auto"/>
                                <w:left w:val="none" w:sz="0" w:space="0" w:color="auto"/>
                                <w:bottom w:val="none" w:sz="0" w:space="0" w:color="auto"/>
                                <w:right w:val="none" w:sz="0" w:space="0" w:color="auto"/>
                              </w:divBdr>
                              <w:divsChild>
                                <w:div w:id="1268847810">
                                  <w:marLeft w:val="0"/>
                                  <w:marRight w:val="0"/>
                                  <w:marTop w:val="0"/>
                                  <w:marBottom w:val="0"/>
                                  <w:divBdr>
                                    <w:top w:val="none" w:sz="0" w:space="0" w:color="auto"/>
                                    <w:left w:val="none" w:sz="0" w:space="0" w:color="auto"/>
                                    <w:bottom w:val="none" w:sz="0" w:space="0" w:color="auto"/>
                                    <w:right w:val="none" w:sz="0" w:space="0" w:color="auto"/>
                                  </w:divBdr>
                                  <w:divsChild>
                                    <w:div w:id="491339542">
                                      <w:marLeft w:val="0"/>
                                      <w:marRight w:val="0"/>
                                      <w:marTop w:val="0"/>
                                      <w:marBottom w:val="0"/>
                                      <w:divBdr>
                                        <w:top w:val="none" w:sz="0" w:space="0" w:color="auto"/>
                                        <w:left w:val="none" w:sz="0" w:space="0" w:color="auto"/>
                                        <w:bottom w:val="none" w:sz="0" w:space="0" w:color="auto"/>
                                        <w:right w:val="none" w:sz="0" w:space="0" w:color="auto"/>
                                      </w:divBdr>
                                      <w:divsChild>
                                        <w:div w:id="1841193164">
                                          <w:marLeft w:val="0"/>
                                          <w:marRight w:val="0"/>
                                          <w:marTop w:val="0"/>
                                          <w:marBottom w:val="0"/>
                                          <w:divBdr>
                                            <w:top w:val="none" w:sz="0" w:space="0" w:color="auto"/>
                                            <w:left w:val="none" w:sz="0" w:space="0" w:color="auto"/>
                                            <w:bottom w:val="none" w:sz="0" w:space="0" w:color="auto"/>
                                            <w:right w:val="none" w:sz="0" w:space="0" w:color="auto"/>
                                          </w:divBdr>
                                          <w:divsChild>
                                            <w:div w:id="1762264047">
                                              <w:marLeft w:val="0"/>
                                              <w:marRight w:val="135"/>
                                              <w:marTop w:val="180"/>
                                              <w:marBottom w:val="0"/>
                                              <w:divBdr>
                                                <w:top w:val="single" w:sz="6" w:space="0" w:color="9E9E9E"/>
                                                <w:left w:val="single" w:sz="6" w:space="0" w:color="9E9E9E"/>
                                                <w:bottom w:val="single" w:sz="6" w:space="0" w:color="9E9E9E"/>
                                                <w:right w:val="single" w:sz="6" w:space="0" w:color="9E9E9E"/>
                                              </w:divBdr>
                                              <w:divsChild>
                                                <w:div w:id="1647053454">
                                                  <w:marLeft w:val="0"/>
                                                  <w:marRight w:val="0"/>
                                                  <w:marTop w:val="0"/>
                                                  <w:marBottom w:val="0"/>
                                                  <w:divBdr>
                                                    <w:top w:val="single" w:sz="6" w:space="0" w:color="9E9E9E"/>
                                                    <w:left w:val="single" w:sz="6" w:space="0" w:color="9E9E9E"/>
                                                    <w:bottom w:val="single" w:sz="6" w:space="0" w:color="9E9E9E"/>
                                                    <w:right w:val="single" w:sz="6" w:space="0" w:color="9E9E9E"/>
                                                  </w:divBdr>
                                                  <w:divsChild>
                                                    <w:div w:id="2628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3222613">
      <w:bodyDiv w:val="1"/>
      <w:marLeft w:val="0"/>
      <w:marRight w:val="0"/>
      <w:marTop w:val="0"/>
      <w:marBottom w:val="0"/>
      <w:divBdr>
        <w:top w:val="none" w:sz="0" w:space="0" w:color="auto"/>
        <w:left w:val="none" w:sz="0" w:space="0" w:color="auto"/>
        <w:bottom w:val="none" w:sz="0" w:space="0" w:color="auto"/>
        <w:right w:val="none" w:sz="0" w:space="0" w:color="auto"/>
      </w:divBdr>
    </w:div>
    <w:div w:id="211524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legend.border.gov.au/migration/2017-2020/2018/25-05-2018/regs/Pages/_document00000/_level%20100008/level%20200236-5.asp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legend.border.gov.au/migration/2017-2020/2018/25-05-2018/regs/Pages/_document00000/_level%20100008/level%20200236-5.aspx" TargetMode="External"/><Relationship Id="rId2" Type="http://schemas.openxmlformats.org/officeDocument/2006/relationships/numbering" Target="numbering.xml"/><Relationship Id="rId16" Type="http://schemas.openxmlformats.org/officeDocument/2006/relationships/hyperlink" Target="https://legend.border.gov.au/migration/2017-2020/2018/25-05-2018/regs/Pages/_document00000/_level%20100002/level%20200016.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egislation.gov.au/Details/F2016L01792"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egend.border.gov.au/migration/2017-2020/2018/25-05-2018/regs/Pages/_document00000/_level%20100007/_level%20200072/legend_current_mrpop0214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A33EF-6ED0-4F02-B02A-C426413B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8518</Words>
  <Characters>45733</Characters>
  <Application>Microsoft Office Word</Application>
  <DocSecurity>0</DocSecurity>
  <Lines>381</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2019-06-28T02:10:00Z</dcterms:created>
  <dcterms:modified xsi:type="dcterms:W3CDTF">2019-06-28T02:13:00Z</dcterms:modified>
</cp:coreProperties>
</file>