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B7EB3" w14:textId="77777777" w:rsidR="006D6009" w:rsidRDefault="006D6009" w:rsidP="006D6009">
      <w:pPr>
        <w:keepNext/>
        <w:spacing w:before="180" w:after="60"/>
        <w:ind w:left="720" w:hanging="720"/>
        <w:rPr>
          <w:rFonts w:ascii="Arial" w:eastAsia="Times New Roman" w:hAnsi="Arial"/>
          <w:b/>
          <w:sz w:val="24"/>
          <w:szCs w:val="24"/>
        </w:rPr>
      </w:pPr>
      <w:bookmarkStart w:id="0" w:name="_Hlk11752326"/>
      <w:bookmarkStart w:id="1" w:name="_GoBack"/>
      <w:bookmarkEnd w:id="1"/>
      <w:r>
        <w:rPr>
          <w:rFonts w:ascii="Arial" w:eastAsia="Times New Roman" w:hAnsi="Arial"/>
          <w:b/>
          <w:sz w:val="24"/>
          <w:szCs w:val="24"/>
        </w:rPr>
        <w:t>Explanatory Statement</w:t>
      </w:r>
    </w:p>
    <w:p w14:paraId="72985DBC"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5A50E4CA" w14:textId="3414586D" w:rsidR="006613BD" w:rsidRPr="006613BD" w:rsidRDefault="006613BD" w:rsidP="001114F5">
      <w:pPr>
        <w:keepNext/>
        <w:spacing w:before="180" w:after="60"/>
        <w:rPr>
          <w:rFonts w:ascii="Arial" w:eastAsia="Times New Roman" w:hAnsi="Arial"/>
          <w:b/>
          <w:sz w:val="24"/>
          <w:szCs w:val="24"/>
        </w:rPr>
      </w:pPr>
      <w:r w:rsidRPr="006613BD">
        <w:rPr>
          <w:rFonts w:ascii="Arial" w:eastAsia="Times New Roman" w:hAnsi="Arial"/>
          <w:b/>
          <w:sz w:val="24"/>
          <w:szCs w:val="24"/>
        </w:rPr>
        <w:t xml:space="preserve">CASA </w:t>
      </w:r>
      <w:r w:rsidR="008F0F61">
        <w:rPr>
          <w:rFonts w:ascii="Arial" w:eastAsia="Times New Roman" w:hAnsi="Arial"/>
          <w:b/>
          <w:sz w:val="24"/>
          <w:szCs w:val="24"/>
        </w:rPr>
        <w:t>39</w:t>
      </w:r>
      <w:r w:rsidRPr="006613BD">
        <w:rPr>
          <w:rFonts w:ascii="Arial" w:eastAsia="Times New Roman" w:hAnsi="Arial"/>
          <w:b/>
          <w:sz w:val="24"/>
          <w:szCs w:val="24"/>
        </w:rPr>
        <w:t>/19 — Operating Limitations (Aircraft Fitted with Engines Manufactured by Jabiru Aircraft Pty Ltd) Instrument 2019</w:t>
      </w:r>
    </w:p>
    <w:p w14:paraId="6C65FE02"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1FCE90C2" w14:textId="49771355" w:rsidR="007C3403" w:rsidRDefault="007C3403" w:rsidP="007C3403">
      <w:pPr>
        <w:spacing w:after="0" w:line="240" w:lineRule="auto"/>
        <w:rPr>
          <w:rFonts w:ascii="Times New Roman" w:eastAsia="Times New Roman" w:hAnsi="Times New Roman"/>
          <w:sz w:val="24"/>
          <w:szCs w:val="24"/>
          <w:lang w:eastAsia="en-AU"/>
        </w:rPr>
      </w:pPr>
      <w:bookmarkStart w:id="2" w:name="_Hlk11416703"/>
      <w:r w:rsidRPr="007C3403">
        <w:rPr>
          <w:rFonts w:ascii="Times New Roman" w:hAnsi="Times New Roman"/>
          <w:i/>
          <w:sz w:val="24"/>
          <w:szCs w:val="24"/>
        </w:rPr>
        <w:t xml:space="preserve">CASA </w:t>
      </w:r>
      <w:r w:rsidR="008F0F61">
        <w:rPr>
          <w:rFonts w:ascii="Times New Roman" w:hAnsi="Times New Roman"/>
          <w:i/>
          <w:sz w:val="24"/>
          <w:szCs w:val="24"/>
        </w:rPr>
        <w:t>39</w:t>
      </w:r>
      <w:r w:rsidRPr="007C3403">
        <w:rPr>
          <w:rFonts w:ascii="Times New Roman" w:hAnsi="Times New Roman"/>
          <w:i/>
          <w:sz w:val="24"/>
          <w:szCs w:val="24"/>
        </w:rPr>
        <w:t>/19 — Operating Limitations (Aircraft Fitted with Engines Manufactured by Jabiru Aircraft Pty Ltd) Instrument 2019</w:t>
      </w:r>
      <w:r>
        <w:rPr>
          <w:rFonts w:cs="Arial"/>
          <w:i/>
        </w:rPr>
        <w:t xml:space="preserve"> </w:t>
      </w:r>
      <w:r w:rsidR="00A03C86">
        <w:rPr>
          <w:rFonts w:cs="Arial"/>
          <w:iCs/>
        </w:rPr>
        <w:t>(</w:t>
      </w:r>
      <w:r>
        <w:rPr>
          <w:rFonts w:ascii="Times New Roman" w:eastAsia="Times New Roman" w:hAnsi="Times New Roman"/>
          <w:sz w:val="24"/>
          <w:szCs w:val="24"/>
          <w:lang w:eastAsia="en-AU"/>
        </w:rPr>
        <w:t>the</w:t>
      </w:r>
      <w:r w:rsidRPr="00EC4E86">
        <w:rPr>
          <w:rFonts w:ascii="Times New Roman" w:eastAsia="Times New Roman" w:hAnsi="Times New Roman"/>
          <w:sz w:val="24"/>
          <w:szCs w:val="24"/>
          <w:lang w:eastAsia="en-AU"/>
        </w:rPr>
        <w:t xml:space="preserve"> </w:t>
      </w:r>
      <w:r w:rsidRPr="007C3403">
        <w:rPr>
          <w:rFonts w:ascii="Times New Roman" w:eastAsia="Times New Roman" w:hAnsi="Times New Roman"/>
          <w:b/>
          <w:i/>
          <w:sz w:val="24"/>
          <w:szCs w:val="24"/>
          <w:lang w:eastAsia="en-AU"/>
        </w:rPr>
        <w:t>instrument</w:t>
      </w:r>
      <w:r w:rsidRPr="00A03C86">
        <w:rPr>
          <w:rFonts w:ascii="Times New Roman" w:eastAsia="Times New Roman" w:hAnsi="Times New Roman"/>
          <w:sz w:val="24"/>
          <w:szCs w:val="24"/>
          <w:lang w:eastAsia="en-AU"/>
        </w:rPr>
        <w:t xml:space="preserve">) </w:t>
      </w:r>
      <w:r w:rsidRPr="00EC4E86">
        <w:rPr>
          <w:rFonts w:ascii="Times New Roman" w:eastAsia="Times New Roman" w:hAnsi="Times New Roman"/>
          <w:sz w:val="24"/>
          <w:szCs w:val="24"/>
          <w:lang w:eastAsia="en-AU"/>
        </w:rPr>
        <w:t xml:space="preserve">prescribes </w:t>
      </w:r>
      <w:r>
        <w:rPr>
          <w:rFonts w:ascii="Times New Roman" w:eastAsia="Times New Roman" w:hAnsi="Times New Roman"/>
          <w:sz w:val="24"/>
          <w:szCs w:val="24"/>
          <w:lang w:eastAsia="en-AU"/>
        </w:rPr>
        <w:t>operating limitations on aircraft (</w:t>
      </w:r>
      <w:r w:rsidRPr="00DD2292">
        <w:rPr>
          <w:rFonts w:ascii="Times New Roman" w:eastAsia="Times New Roman" w:hAnsi="Times New Roman"/>
          <w:b/>
          <w:i/>
          <w:sz w:val="24"/>
          <w:szCs w:val="24"/>
          <w:lang w:eastAsia="en-AU"/>
        </w:rPr>
        <w:t>Jabiru-powered aircraft</w:t>
      </w:r>
      <w:r>
        <w:rPr>
          <w:rFonts w:ascii="Times New Roman" w:eastAsia="Times New Roman" w:hAnsi="Times New Roman"/>
          <w:sz w:val="24"/>
          <w:szCs w:val="24"/>
          <w:lang w:eastAsia="en-AU"/>
        </w:rPr>
        <w:t>) fitted with engines manufactured by Jabiru Aircraft Pty Ltd</w:t>
      </w:r>
      <w:r w:rsidR="00E46525">
        <w:rPr>
          <w:rFonts w:ascii="Times New Roman" w:eastAsia="Times New Roman" w:hAnsi="Times New Roman"/>
          <w:sz w:val="24"/>
          <w:szCs w:val="24"/>
          <w:lang w:eastAsia="en-AU"/>
        </w:rPr>
        <w:t xml:space="preserve"> </w:t>
      </w:r>
      <w:r w:rsidR="00E46525" w:rsidRPr="00E46525">
        <w:rPr>
          <w:rFonts w:ascii="Times New Roman" w:eastAsia="Times New Roman" w:hAnsi="Times New Roman"/>
          <w:sz w:val="24"/>
          <w:szCs w:val="24"/>
          <w:lang w:eastAsia="en-AU"/>
        </w:rPr>
        <w:t>(</w:t>
      </w:r>
      <w:r w:rsidR="00E46525" w:rsidRPr="00DD2292">
        <w:rPr>
          <w:rFonts w:ascii="Times New Roman" w:eastAsia="Times New Roman" w:hAnsi="Times New Roman"/>
          <w:b/>
          <w:i/>
          <w:sz w:val="24"/>
          <w:szCs w:val="24"/>
          <w:lang w:eastAsia="en-AU"/>
        </w:rPr>
        <w:t>Jabiru</w:t>
      </w:r>
      <w:r w:rsidR="00E46525">
        <w:rPr>
          <w:rFonts w:ascii="Times New Roman" w:eastAsia="Times New Roman" w:hAnsi="Times New Roman"/>
          <w:sz w:val="24"/>
          <w:szCs w:val="24"/>
          <w:lang w:eastAsia="en-AU"/>
        </w:rPr>
        <w:t>), or by a person under a licence from or a contract with Jabiru</w:t>
      </w:r>
      <w:r>
        <w:rPr>
          <w:rFonts w:ascii="Times New Roman" w:eastAsia="Times New Roman" w:hAnsi="Times New Roman"/>
          <w:sz w:val="24"/>
          <w:szCs w:val="24"/>
          <w:lang w:eastAsia="en-AU"/>
        </w:rPr>
        <w:t xml:space="preserve">, to manage risks arising from a high incidence of </w:t>
      </w:r>
      <w:r w:rsidR="006B475A">
        <w:rPr>
          <w:rFonts w:ascii="Times New Roman" w:eastAsia="Times New Roman" w:hAnsi="Times New Roman"/>
          <w:sz w:val="24"/>
          <w:szCs w:val="24"/>
          <w:lang w:eastAsia="en-AU"/>
        </w:rPr>
        <w:t>loss-of-engine-power</w:t>
      </w:r>
      <w:r>
        <w:rPr>
          <w:rFonts w:ascii="Times New Roman" w:eastAsia="Times New Roman" w:hAnsi="Times New Roman"/>
          <w:sz w:val="24"/>
          <w:szCs w:val="24"/>
          <w:lang w:eastAsia="en-AU"/>
        </w:rPr>
        <w:t xml:space="preserve"> events and other </w:t>
      </w:r>
      <w:r w:rsidR="00FE5175">
        <w:rPr>
          <w:rFonts w:ascii="Times New Roman" w:eastAsia="Times New Roman" w:hAnsi="Times New Roman"/>
          <w:sz w:val="24"/>
          <w:szCs w:val="24"/>
          <w:lang w:eastAsia="en-AU"/>
        </w:rPr>
        <w:t xml:space="preserve">engine </w:t>
      </w:r>
      <w:r>
        <w:rPr>
          <w:rFonts w:ascii="Times New Roman" w:eastAsia="Times New Roman" w:hAnsi="Times New Roman"/>
          <w:sz w:val="24"/>
          <w:szCs w:val="24"/>
          <w:lang w:eastAsia="en-AU"/>
        </w:rPr>
        <w:t>reliability issues. The operating limitations must be complied with</w:t>
      </w:r>
      <w:r w:rsidR="00B51948">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unless </w:t>
      </w:r>
      <w:r w:rsidR="00B51948">
        <w:rPr>
          <w:rFonts w:ascii="Times New Roman" w:eastAsia="Times New Roman" w:hAnsi="Times New Roman"/>
          <w:sz w:val="24"/>
          <w:szCs w:val="24"/>
          <w:lang w:eastAsia="en-AU"/>
        </w:rPr>
        <w:t xml:space="preserve">all </w:t>
      </w:r>
      <w:r>
        <w:rPr>
          <w:rFonts w:ascii="Times New Roman" w:eastAsia="Times New Roman" w:hAnsi="Times New Roman"/>
          <w:sz w:val="24"/>
          <w:szCs w:val="24"/>
          <w:lang w:eastAsia="en-AU"/>
        </w:rPr>
        <w:t>the requirements stated in the instrument have been met</w:t>
      </w:r>
      <w:r w:rsidR="00AD3826">
        <w:rPr>
          <w:rFonts w:ascii="Times New Roman" w:eastAsia="Times New Roman" w:hAnsi="Times New Roman"/>
          <w:sz w:val="24"/>
          <w:szCs w:val="24"/>
          <w:lang w:eastAsia="en-AU"/>
        </w:rPr>
        <w:t xml:space="preserve"> in relation to the aircraft</w:t>
      </w:r>
      <w:r>
        <w:rPr>
          <w:rFonts w:ascii="Times New Roman" w:eastAsia="Times New Roman" w:hAnsi="Times New Roman"/>
          <w:sz w:val="24"/>
          <w:szCs w:val="24"/>
          <w:lang w:eastAsia="en-AU"/>
        </w:rPr>
        <w:t>. The instrument</w:t>
      </w:r>
      <w:r w:rsidR="0024740B">
        <w:rPr>
          <w:rFonts w:ascii="Times New Roman" w:eastAsia="Times New Roman" w:hAnsi="Times New Roman"/>
          <w:sz w:val="24"/>
          <w:szCs w:val="24"/>
          <w:lang w:eastAsia="en-AU"/>
        </w:rPr>
        <w:t>, in effect,</w:t>
      </w:r>
      <w:r>
        <w:rPr>
          <w:rFonts w:ascii="Times New Roman" w:eastAsia="Times New Roman" w:hAnsi="Times New Roman"/>
          <w:sz w:val="24"/>
          <w:szCs w:val="24"/>
          <w:lang w:eastAsia="en-AU"/>
        </w:rPr>
        <w:t xml:space="preserve"> reproduces </w:t>
      </w:r>
      <w:r w:rsidR="00371718">
        <w:rPr>
          <w:rFonts w:ascii="Times New Roman" w:eastAsia="Times New Roman" w:hAnsi="Times New Roman"/>
          <w:sz w:val="24"/>
          <w:szCs w:val="24"/>
          <w:lang w:eastAsia="en-AU"/>
        </w:rPr>
        <w:t xml:space="preserve">instrument </w:t>
      </w:r>
      <w:r>
        <w:rPr>
          <w:rFonts w:ascii="Times New Roman" w:eastAsia="Times New Roman" w:hAnsi="Times New Roman"/>
          <w:sz w:val="24"/>
          <w:szCs w:val="24"/>
          <w:lang w:eastAsia="en-AU"/>
        </w:rPr>
        <w:t>CASA 65/16</w:t>
      </w:r>
      <w:r w:rsidR="00371718">
        <w:rPr>
          <w:rFonts w:ascii="Times New Roman" w:eastAsia="Times New Roman" w:hAnsi="Times New Roman"/>
          <w:sz w:val="24"/>
          <w:szCs w:val="24"/>
          <w:lang w:eastAsia="en-AU"/>
        </w:rPr>
        <w:t xml:space="preserve">, </w:t>
      </w:r>
      <w:r w:rsidR="00371718" w:rsidRPr="001114F5">
        <w:rPr>
          <w:rFonts w:ascii="Times New Roman" w:eastAsia="Times New Roman" w:hAnsi="Times New Roman"/>
          <w:i/>
          <w:iCs/>
          <w:sz w:val="24"/>
          <w:szCs w:val="24"/>
          <w:lang w:eastAsia="en-AU"/>
        </w:rPr>
        <w:t>Conditions and direction concerning certain aircraft fitted with engines manufactured by Jabiru Aircraft Pty Ltd</w:t>
      </w:r>
      <w:r w:rsidR="00371718">
        <w:rPr>
          <w:rFonts w:ascii="Times New Roman" w:eastAsia="Times New Roman" w:hAnsi="Times New Roman"/>
          <w:i/>
          <w:iCs/>
          <w:sz w:val="24"/>
          <w:szCs w:val="24"/>
          <w:lang w:eastAsia="en-AU"/>
        </w:rPr>
        <w:t xml:space="preserve"> (</w:t>
      </w:r>
      <w:r w:rsidR="00371718" w:rsidRPr="001114F5">
        <w:rPr>
          <w:rFonts w:ascii="Times New Roman" w:eastAsia="Times New Roman" w:hAnsi="Times New Roman"/>
          <w:b/>
          <w:bCs/>
          <w:i/>
          <w:iCs/>
          <w:sz w:val="24"/>
          <w:szCs w:val="24"/>
          <w:lang w:eastAsia="en-AU"/>
        </w:rPr>
        <w:t>CASA 65/16</w:t>
      </w:r>
      <w:r w:rsidR="00371718">
        <w:rPr>
          <w:rFonts w:ascii="Times New Roman" w:eastAsia="Times New Roman" w:hAnsi="Times New Roman"/>
          <w:i/>
          <w:iCs/>
          <w:sz w:val="24"/>
          <w:szCs w:val="24"/>
          <w:lang w:eastAsia="en-AU"/>
        </w:rPr>
        <w:t>)</w:t>
      </w:r>
      <w:r>
        <w:rPr>
          <w:rFonts w:ascii="Times New Roman" w:eastAsia="Times New Roman" w:hAnsi="Times New Roman"/>
          <w:sz w:val="24"/>
          <w:szCs w:val="24"/>
          <w:lang w:eastAsia="en-AU"/>
        </w:rPr>
        <w:t>.</w:t>
      </w:r>
    </w:p>
    <w:bookmarkEnd w:id="2"/>
    <w:p w14:paraId="52942A08"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191D60A8"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w:t>
      </w:r>
      <w:r w:rsidR="002A7F51">
        <w:rPr>
          <w:rFonts w:ascii="Times New Roman" w:eastAsia="Times New Roman" w:hAnsi="Times New Roman"/>
          <w:sz w:val="24"/>
          <w:szCs w:val="24"/>
        </w:rPr>
        <w:t xml:space="preserve">the </w:t>
      </w:r>
      <w:r w:rsidR="002A7F51" w:rsidRPr="00F25143">
        <w:rPr>
          <w:rFonts w:ascii="Times New Roman" w:eastAsia="Times New Roman" w:hAnsi="Times New Roman"/>
          <w:i/>
          <w:sz w:val="24"/>
          <w:szCs w:val="24"/>
        </w:rPr>
        <w:t>Civil Aviation Regulations 1988</w:t>
      </w:r>
      <w:r w:rsidR="002A7F51">
        <w:rPr>
          <w:rFonts w:ascii="Times New Roman" w:eastAsia="Times New Roman" w:hAnsi="Times New Roman"/>
          <w:sz w:val="24"/>
          <w:szCs w:val="24"/>
        </w:rPr>
        <w:t xml:space="preserve"> (</w:t>
      </w:r>
      <w:r w:rsidR="002A7F51" w:rsidRPr="00F25143">
        <w:rPr>
          <w:rFonts w:ascii="Times New Roman" w:eastAsia="Times New Roman" w:hAnsi="Times New Roman"/>
          <w:b/>
          <w:i/>
          <w:sz w:val="24"/>
          <w:szCs w:val="24"/>
        </w:rPr>
        <w:t>CAR</w:t>
      </w:r>
      <w:r w:rsidR="002A7F51">
        <w:rPr>
          <w:rFonts w:ascii="Times New Roman" w:eastAsia="Times New Roman" w:hAnsi="Times New Roman"/>
          <w:sz w:val="24"/>
          <w:szCs w:val="24"/>
        </w:rPr>
        <w:t xml:space="preserve">) and </w:t>
      </w:r>
      <w:r w:rsidR="00F25143">
        <w:rPr>
          <w:rFonts w:ascii="Times New Roman" w:eastAsia="Times New Roman" w:hAnsi="Times New Roman"/>
          <w:sz w:val="24"/>
          <w:szCs w:val="24"/>
        </w:rPr>
        <w:t xml:space="preserve">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p>
    <w:p w14:paraId="1711C827" w14:textId="77777777" w:rsidR="000F5171" w:rsidRDefault="000F5171" w:rsidP="006D6009">
      <w:pPr>
        <w:spacing w:after="0" w:line="240" w:lineRule="auto"/>
        <w:rPr>
          <w:rFonts w:ascii="Times New Roman" w:eastAsia="Times New Roman" w:hAnsi="Times New Roman"/>
          <w:sz w:val="24"/>
          <w:szCs w:val="24"/>
        </w:rPr>
      </w:pPr>
    </w:p>
    <w:p w14:paraId="20383FB6" w14:textId="77777777" w:rsidR="000F5171" w:rsidRDefault="000F5171"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regulation 11.068 of CASR:</w:t>
      </w:r>
    </w:p>
    <w:p w14:paraId="28F0DDCB" w14:textId="3794AB96" w:rsidR="000F5171" w:rsidRPr="000F5171" w:rsidRDefault="000F5171" w:rsidP="001114F5">
      <w:pPr>
        <w:pStyle w:val="ListParagraph"/>
        <w:numPr>
          <w:ilvl w:val="0"/>
          <w:numId w:val="2"/>
        </w:numPr>
        <w:spacing w:after="0" w:line="240" w:lineRule="auto"/>
        <w:ind w:left="426" w:hanging="426"/>
        <w:rPr>
          <w:rFonts w:ascii="Times New Roman" w:eastAsia="Times New Roman" w:hAnsi="Times New Roman"/>
          <w:sz w:val="24"/>
          <w:szCs w:val="24"/>
        </w:rPr>
      </w:pPr>
      <w:r w:rsidRPr="000F5171">
        <w:rPr>
          <w:rFonts w:ascii="Times New Roman" w:hAnsi="Times New Roman"/>
          <w:sz w:val="24"/>
          <w:szCs w:val="24"/>
        </w:rPr>
        <w:t>For subsection 98</w:t>
      </w:r>
      <w:r w:rsidR="00BC295B">
        <w:rPr>
          <w:rFonts w:ascii="Times New Roman" w:hAnsi="Times New Roman"/>
          <w:sz w:val="24"/>
          <w:szCs w:val="24"/>
        </w:rPr>
        <w:t> </w:t>
      </w:r>
      <w:r w:rsidRPr="000F5171">
        <w:rPr>
          <w:rFonts w:ascii="Times New Roman" w:hAnsi="Times New Roman"/>
          <w:sz w:val="24"/>
          <w:szCs w:val="24"/>
        </w:rPr>
        <w:t xml:space="preserve">(5A) of the Act, </w:t>
      </w:r>
      <w:r w:rsidR="00710C40">
        <w:rPr>
          <w:rFonts w:ascii="Times New Roman" w:eastAsia="Times New Roman" w:hAnsi="Times New Roman"/>
          <w:sz w:val="24"/>
          <w:szCs w:val="24"/>
        </w:rPr>
        <w:t>the Civil Aviation Safety Authority (</w:t>
      </w:r>
      <w:r w:rsidR="00710C40" w:rsidRPr="0044563D">
        <w:rPr>
          <w:rFonts w:ascii="Times New Roman" w:eastAsia="Times New Roman" w:hAnsi="Times New Roman"/>
          <w:b/>
          <w:i/>
          <w:sz w:val="24"/>
          <w:szCs w:val="24"/>
        </w:rPr>
        <w:t>CASA</w:t>
      </w:r>
      <w:r w:rsidR="00710C40">
        <w:rPr>
          <w:rFonts w:ascii="Times New Roman" w:eastAsia="Times New Roman" w:hAnsi="Times New Roman"/>
          <w:sz w:val="24"/>
          <w:szCs w:val="24"/>
        </w:rPr>
        <w:t xml:space="preserve">) </w:t>
      </w:r>
      <w:r w:rsidRPr="000F5171">
        <w:rPr>
          <w:rFonts w:ascii="Times New Roman" w:hAnsi="Times New Roman"/>
          <w:sz w:val="24"/>
          <w:szCs w:val="24"/>
        </w:rPr>
        <w:t>may issue a legislative instrument that imposes a condition relating to a matter mentioned in that subsection on a specified class of authorisations.</w:t>
      </w:r>
    </w:p>
    <w:p w14:paraId="3B7982D2" w14:textId="77777777" w:rsidR="000F5171" w:rsidRPr="000F5171" w:rsidRDefault="000F5171" w:rsidP="001114F5">
      <w:pPr>
        <w:pStyle w:val="ListParagraph"/>
        <w:numPr>
          <w:ilvl w:val="0"/>
          <w:numId w:val="2"/>
        </w:numPr>
        <w:spacing w:after="0" w:line="240" w:lineRule="auto"/>
        <w:ind w:left="426" w:hanging="426"/>
        <w:rPr>
          <w:rFonts w:ascii="Times New Roman" w:eastAsia="Times New Roman" w:hAnsi="Times New Roman"/>
          <w:sz w:val="24"/>
          <w:szCs w:val="24"/>
        </w:rPr>
      </w:pPr>
      <w:r w:rsidRPr="000F5171">
        <w:rPr>
          <w:rFonts w:ascii="Times New Roman" w:hAnsi="Times New Roman"/>
          <w:sz w:val="24"/>
          <w:szCs w:val="24"/>
        </w:rPr>
        <w:t>The class of authorisations may include authorisations granted before the imposition of the condition.</w:t>
      </w:r>
    </w:p>
    <w:p w14:paraId="3F9C9678" w14:textId="55B4C3B5" w:rsidR="000F5171" w:rsidRPr="00C81E5B" w:rsidRDefault="000F5171" w:rsidP="001114F5">
      <w:pPr>
        <w:pStyle w:val="ListParagraph"/>
        <w:numPr>
          <w:ilvl w:val="0"/>
          <w:numId w:val="2"/>
        </w:numPr>
        <w:spacing w:after="0" w:line="240" w:lineRule="auto"/>
        <w:ind w:left="426" w:hanging="426"/>
        <w:rPr>
          <w:rFonts w:ascii="Times New Roman" w:eastAsia="Times New Roman" w:hAnsi="Times New Roman"/>
          <w:sz w:val="24"/>
          <w:szCs w:val="24"/>
        </w:rPr>
      </w:pPr>
      <w:r w:rsidRPr="000F5171">
        <w:rPr>
          <w:rFonts w:ascii="Times New Roman" w:hAnsi="Times New Roman"/>
          <w:sz w:val="24"/>
          <w:szCs w:val="24"/>
        </w:rPr>
        <w:t xml:space="preserve">A condition imposed </w:t>
      </w:r>
      <w:r w:rsidR="00964685">
        <w:rPr>
          <w:rFonts w:ascii="Times New Roman" w:eastAsia="Times New Roman" w:hAnsi="Times New Roman"/>
          <w:sz w:val="24"/>
          <w:szCs w:val="24"/>
        </w:rPr>
        <w:t xml:space="preserve">by a legislative instrument </w:t>
      </w:r>
      <w:r w:rsidRPr="000F5171">
        <w:rPr>
          <w:rFonts w:ascii="Times New Roman" w:hAnsi="Times New Roman"/>
          <w:sz w:val="24"/>
          <w:szCs w:val="24"/>
        </w:rPr>
        <w:t xml:space="preserve">under </w:t>
      </w:r>
      <w:r w:rsidR="00824124">
        <w:rPr>
          <w:rFonts w:ascii="Times New Roman" w:hAnsi="Times New Roman"/>
          <w:sz w:val="24"/>
          <w:szCs w:val="24"/>
        </w:rPr>
        <w:t>sub</w:t>
      </w:r>
      <w:r w:rsidR="005172C5">
        <w:rPr>
          <w:rFonts w:ascii="Times New Roman" w:hAnsi="Times New Roman"/>
          <w:sz w:val="24"/>
          <w:szCs w:val="24"/>
        </w:rPr>
        <w:t xml:space="preserve">regulation </w:t>
      </w:r>
      <w:r w:rsidR="00824124">
        <w:rPr>
          <w:rFonts w:ascii="Times New Roman" w:hAnsi="Times New Roman"/>
          <w:sz w:val="24"/>
          <w:szCs w:val="24"/>
        </w:rPr>
        <w:t xml:space="preserve">(1) </w:t>
      </w:r>
      <w:r w:rsidRPr="000F5171">
        <w:rPr>
          <w:rFonts w:ascii="Times New Roman" w:hAnsi="Times New Roman"/>
          <w:sz w:val="24"/>
          <w:szCs w:val="24"/>
        </w:rPr>
        <w:t>is taken to be a condition of every authorisation of the class mentioned in the instrument.</w:t>
      </w:r>
    </w:p>
    <w:p w14:paraId="6379E18C" w14:textId="667EE1E3" w:rsidR="00305A9E" w:rsidRDefault="005172C5" w:rsidP="001114F5">
      <w:pPr>
        <w:pStyle w:val="ListParagraph"/>
        <w:numPr>
          <w:ilvl w:val="0"/>
          <w:numId w:val="2"/>
        </w:numPr>
        <w:spacing w:after="0"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 xml:space="preserve">As far as is relevant, a condition imposed </w:t>
      </w:r>
      <w:r w:rsidR="004C162B">
        <w:rPr>
          <w:rFonts w:ascii="Times New Roman" w:eastAsia="Times New Roman" w:hAnsi="Times New Roman"/>
          <w:sz w:val="24"/>
          <w:szCs w:val="24"/>
        </w:rPr>
        <w:t xml:space="preserve">by a legislative </w:t>
      </w:r>
      <w:r w:rsidR="00EC4610">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under </w:t>
      </w:r>
      <w:r w:rsidR="00371718">
        <w:rPr>
          <w:rFonts w:ascii="Times New Roman" w:eastAsia="Times New Roman" w:hAnsi="Times New Roman"/>
          <w:sz w:val="24"/>
          <w:szCs w:val="24"/>
        </w:rPr>
        <w:t>subregulation </w:t>
      </w:r>
      <w:r w:rsidR="00824124">
        <w:rPr>
          <w:rFonts w:ascii="Times New Roman" w:eastAsia="Times New Roman" w:hAnsi="Times New Roman"/>
          <w:sz w:val="24"/>
          <w:szCs w:val="24"/>
        </w:rPr>
        <w:t xml:space="preserve">(1) </w:t>
      </w:r>
      <w:r w:rsidR="004C162B">
        <w:rPr>
          <w:rFonts w:ascii="Times New Roman" w:eastAsia="Times New Roman" w:hAnsi="Times New Roman"/>
          <w:sz w:val="24"/>
          <w:szCs w:val="24"/>
        </w:rPr>
        <w:t xml:space="preserve">takes </w:t>
      </w:r>
      <w:r w:rsidR="004C162B" w:rsidRPr="00EC4610">
        <w:rPr>
          <w:rFonts w:ascii="Times New Roman" w:eastAsia="Times New Roman" w:hAnsi="Times New Roman"/>
          <w:sz w:val="24"/>
          <w:szCs w:val="24"/>
        </w:rPr>
        <w:t>effect</w:t>
      </w:r>
      <w:r w:rsidR="00305A9E">
        <w:rPr>
          <w:rFonts w:ascii="Times New Roman" w:eastAsia="Times New Roman" w:hAnsi="Times New Roman"/>
          <w:sz w:val="24"/>
          <w:szCs w:val="24"/>
        </w:rPr>
        <w:t>:</w:t>
      </w:r>
    </w:p>
    <w:p w14:paraId="66A5D392" w14:textId="702919E5" w:rsidR="00305A9E" w:rsidRPr="003F6014" w:rsidRDefault="00305A9E" w:rsidP="001114F5">
      <w:pPr>
        <w:pStyle w:val="LDP1a"/>
        <w:tabs>
          <w:tab w:val="clear" w:pos="454"/>
          <w:tab w:val="clear" w:pos="1191"/>
          <w:tab w:val="left" w:pos="851"/>
        </w:tabs>
        <w:spacing w:before="0" w:after="0"/>
        <w:ind w:left="851" w:hanging="425"/>
      </w:pPr>
      <w:r w:rsidRPr="003F6014">
        <w:t>(a)</w:t>
      </w:r>
      <w:r w:rsidRPr="003F6014">
        <w:tab/>
        <w:t xml:space="preserve">for an authorisation that takes effect before the day on which the instrument comes into force — </w:t>
      </w:r>
      <w:r w:rsidR="00EC4610" w:rsidRPr="003F6014">
        <w:t>when the instrument comes into force</w:t>
      </w:r>
      <w:r w:rsidRPr="003F6014">
        <w:t>; or</w:t>
      </w:r>
    </w:p>
    <w:p w14:paraId="68A2E023" w14:textId="612C173C" w:rsidR="00C81E5B" w:rsidRPr="003F6014" w:rsidRDefault="00305A9E" w:rsidP="001114F5">
      <w:pPr>
        <w:pStyle w:val="LDP1a"/>
        <w:tabs>
          <w:tab w:val="clear" w:pos="454"/>
          <w:tab w:val="clear" w:pos="1191"/>
          <w:tab w:val="left" w:pos="851"/>
        </w:tabs>
        <w:spacing w:before="0" w:after="0"/>
        <w:ind w:left="851" w:hanging="425"/>
      </w:pPr>
      <w:r w:rsidRPr="003F6014">
        <w:t>(b)</w:t>
      </w:r>
      <w:r w:rsidRPr="003F6014">
        <w:tab/>
        <w:t>for an authorisation granted on or after the day on which the instrument comes into force — when the authorisation comes into effect</w:t>
      </w:r>
      <w:r w:rsidR="00EC4610" w:rsidRPr="003F6014">
        <w:t>.</w:t>
      </w:r>
    </w:p>
    <w:p w14:paraId="29249EA3" w14:textId="77777777" w:rsidR="00C81E5B" w:rsidRDefault="00C81E5B" w:rsidP="006D6009">
      <w:pPr>
        <w:spacing w:after="0" w:line="240" w:lineRule="auto"/>
        <w:rPr>
          <w:rFonts w:ascii="Times New Roman" w:eastAsia="Times New Roman" w:hAnsi="Times New Roman"/>
          <w:sz w:val="24"/>
          <w:szCs w:val="24"/>
        </w:rPr>
      </w:pPr>
    </w:p>
    <w:p w14:paraId="75454DCF" w14:textId="4B7D835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regulation 11.077</w:t>
      </w:r>
      <w:r w:rsidR="000F5171">
        <w:rPr>
          <w:rFonts w:ascii="Times New Roman" w:eastAsia="Times New Roman" w:hAnsi="Times New Roman"/>
          <w:sz w:val="24"/>
          <w:szCs w:val="24"/>
        </w:rPr>
        <w:t xml:space="preserve"> of CASR</w:t>
      </w:r>
      <w:r>
        <w:rPr>
          <w:rFonts w:ascii="Times New Roman" w:eastAsia="Times New Roman" w:hAnsi="Times New Roman"/>
          <w:sz w:val="24"/>
          <w:szCs w:val="24"/>
        </w:rPr>
        <w:t>, a person commits an offence of strict liability if the person breaches a condition of an authorisation.</w:t>
      </w:r>
    </w:p>
    <w:p w14:paraId="7EC704B1" w14:textId="77777777" w:rsidR="006D6009" w:rsidRDefault="006D6009" w:rsidP="006D6009">
      <w:pPr>
        <w:spacing w:after="0" w:line="240" w:lineRule="auto"/>
        <w:rPr>
          <w:rFonts w:ascii="Times New Roman" w:eastAsia="Times New Roman" w:hAnsi="Times New Roman"/>
          <w:i/>
          <w:sz w:val="24"/>
          <w:szCs w:val="24"/>
        </w:rPr>
      </w:pPr>
    </w:p>
    <w:p w14:paraId="340BFC4D" w14:textId="2CACBBC0" w:rsidR="00F76BB9" w:rsidRDefault="006D6009" w:rsidP="00F76BB9">
      <w:pPr>
        <w:spacing w:after="0" w:line="240" w:lineRule="auto"/>
        <w:rPr>
          <w:rFonts w:ascii="Times New Roman" w:eastAsia="Times New Roman" w:hAnsi="Times New Roman"/>
          <w:iCs/>
          <w:sz w:val="24"/>
          <w:szCs w:val="24"/>
          <w:lang w:eastAsia="en-AU"/>
        </w:rPr>
      </w:pPr>
      <w:r>
        <w:rPr>
          <w:rFonts w:ascii="Times New Roman" w:eastAsia="Times New Roman" w:hAnsi="Times New Roman"/>
          <w:sz w:val="24"/>
          <w:szCs w:val="24"/>
        </w:rPr>
        <w:t xml:space="preserve">Subpart 11.G of </w:t>
      </w:r>
      <w:r w:rsidR="000F5171">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sidR="001D5B43">
        <w:rPr>
          <w:rFonts w:ascii="Times New Roman" w:eastAsia="Times New Roman" w:hAnsi="Times New Roman"/>
          <w:sz w:val="24"/>
          <w:szCs w:val="24"/>
        </w:rPr>
        <w:t>enables</w:t>
      </w:r>
      <w:r>
        <w:rPr>
          <w:rFonts w:ascii="Times New Roman" w:eastAsia="Times New Roman" w:hAnsi="Times New Roman"/>
          <w:sz w:val="24"/>
          <w:szCs w:val="24"/>
        </w:rPr>
        <w:t xml:space="preserve"> </w:t>
      </w:r>
      <w:r w:rsidR="00710C40" w:rsidRPr="000F5171">
        <w:rPr>
          <w:rFonts w:ascii="Times New Roman" w:hAnsi="Times New Roman"/>
          <w:sz w:val="24"/>
          <w:szCs w:val="24"/>
        </w:rPr>
        <w:t xml:space="preserve">CASA </w:t>
      </w:r>
      <w:r>
        <w:rPr>
          <w:rFonts w:ascii="Times New Roman" w:eastAsia="Times New Roman" w:hAnsi="Times New Roman"/>
          <w:sz w:val="24"/>
          <w:szCs w:val="24"/>
        </w:rPr>
        <w:t xml:space="preserve">to issue directions in relation to matters affecting the safety of air navigation. </w:t>
      </w:r>
      <w:r w:rsidR="00F76BB9">
        <w:rPr>
          <w:rFonts w:ascii="Times New Roman" w:eastAsia="Times New Roman" w:hAnsi="Times New Roman"/>
          <w:sz w:val="24"/>
          <w:szCs w:val="24"/>
        </w:rPr>
        <w:t>Subr</w:t>
      </w:r>
      <w:r w:rsidR="00F76BB9">
        <w:rPr>
          <w:rFonts w:ascii="Times New Roman" w:eastAsia="Times New Roman" w:hAnsi="Times New Roman"/>
          <w:sz w:val="24"/>
          <w:szCs w:val="24"/>
          <w:lang w:eastAsia="en-AU"/>
        </w:rPr>
        <w:t xml:space="preserve">egulation 11.245 (1) </w:t>
      </w:r>
      <w:r w:rsidR="00F76BB9" w:rsidRPr="00651F0B">
        <w:rPr>
          <w:rFonts w:ascii="Times New Roman" w:eastAsia="Times New Roman" w:hAnsi="Times New Roman"/>
          <w:sz w:val="24"/>
          <w:szCs w:val="24"/>
          <w:lang w:eastAsia="en-AU"/>
        </w:rPr>
        <w:t xml:space="preserve">of </w:t>
      </w:r>
      <w:r w:rsidR="00F76BB9" w:rsidRPr="00651F0B">
        <w:rPr>
          <w:rFonts w:ascii="Times New Roman" w:eastAsia="Times New Roman" w:hAnsi="Times New Roman"/>
          <w:iCs/>
          <w:sz w:val="24"/>
          <w:szCs w:val="24"/>
          <w:lang w:eastAsia="en-AU"/>
        </w:rPr>
        <w:t xml:space="preserve">CASR </w:t>
      </w:r>
      <w:r w:rsidR="00F76BB9" w:rsidRPr="00A70E56">
        <w:rPr>
          <w:rFonts w:ascii="Times New Roman" w:eastAsia="Times New Roman" w:hAnsi="Times New Roman"/>
          <w:iCs/>
          <w:sz w:val="24"/>
          <w:szCs w:val="24"/>
          <w:lang w:eastAsia="en-AU"/>
        </w:rPr>
        <w:t>empowers</w:t>
      </w:r>
      <w:r w:rsidR="00F76BB9">
        <w:rPr>
          <w:rFonts w:ascii="Times New Roman" w:eastAsia="Times New Roman" w:hAnsi="Times New Roman"/>
          <w:iCs/>
          <w:sz w:val="24"/>
          <w:szCs w:val="24"/>
          <w:lang w:eastAsia="en-AU"/>
        </w:rPr>
        <w:t xml:space="preserve"> CASA, for </w:t>
      </w:r>
      <w:r w:rsidR="00371718">
        <w:rPr>
          <w:rFonts w:ascii="Times New Roman" w:eastAsia="Times New Roman" w:hAnsi="Times New Roman"/>
          <w:iCs/>
          <w:sz w:val="24"/>
          <w:szCs w:val="24"/>
          <w:lang w:eastAsia="en-AU"/>
        </w:rPr>
        <w:t>subsection </w:t>
      </w:r>
      <w:r w:rsidR="00F76BB9">
        <w:rPr>
          <w:rFonts w:ascii="Times New Roman" w:eastAsia="Times New Roman" w:hAnsi="Times New Roman"/>
          <w:iCs/>
          <w:sz w:val="24"/>
          <w:szCs w:val="24"/>
          <w:lang w:eastAsia="en-AU"/>
        </w:rPr>
        <w:t>98 (5A) of the Act, to issue a direction about any matter affecting:</w:t>
      </w:r>
    </w:p>
    <w:p w14:paraId="4ADAF582" w14:textId="77777777" w:rsidR="00F76BB9" w:rsidRDefault="00F76BB9" w:rsidP="001114F5">
      <w:pPr>
        <w:pStyle w:val="LDP1a"/>
        <w:tabs>
          <w:tab w:val="clear" w:pos="1191"/>
        </w:tabs>
        <w:spacing w:before="0" w:after="0"/>
        <w:ind w:left="448"/>
      </w:pPr>
      <w:r>
        <w:t>(a)</w:t>
      </w:r>
      <w:r>
        <w:tab/>
        <w:t>the safe navigation and operation of aircraft; or</w:t>
      </w:r>
    </w:p>
    <w:p w14:paraId="4D094668" w14:textId="77777777" w:rsidR="00F76BB9" w:rsidRDefault="00F76BB9" w:rsidP="001114F5">
      <w:pPr>
        <w:pStyle w:val="LDP1a"/>
        <w:tabs>
          <w:tab w:val="clear" w:pos="1191"/>
        </w:tabs>
        <w:spacing w:before="0" w:after="0"/>
        <w:ind w:left="448"/>
      </w:pPr>
      <w:r>
        <w:t>(b)</w:t>
      </w:r>
      <w:r>
        <w:tab/>
        <w:t>the maintenance of aircraft; or</w:t>
      </w:r>
    </w:p>
    <w:p w14:paraId="77DED6E0" w14:textId="65FAD2AC" w:rsidR="00F76BB9" w:rsidRDefault="00F76BB9" w:rsidP="001114F5">
      <w:pPr>
        <w:pStyle w:val="LDP1a"/>
        <w:tabs>
          <w:tab w:val="clear" w:pos="1191"/>
        </w:tabs>
        <w:spacing w:before="0" w:after="0"/>
        <w:ind w:left="448"/>
      </w:pPr>
      <w:r>
        <w:t>(c)</w:t>
      </w:r>
      <w:r>
        <w:tab/>
        <w:t>the airworthiness of aircraft.</w:t>
      </w:r>
    </w:p>
    <w:p w14:paraId="139DC10D" w14:textId="77777777" w:rsidR="001464EC" w:rsidRDefault="001464EC" w:rsidP="001114F5">
      <w:pPr>
        <w:pStyle w:val="LDP1a"/>
        <w:spacing w:before="0" w:after="0"/>
        <w:ind w:left="0" w:firstLine="0"/>
      </w:pPr>
    </w:p>
    <w:p w14:paraId="3AE63A13" w14:textId="77777777" w:rsidR="00F76BB9" w:rsidRPr="00F76BB9" w:rsidRDefault="00F76BB9" w:rsidP="001114F5">
      <w:pPr>
        <w:pStyle w:val="Default"/>
        <w:keepNext/>
      </w:pPr>
      <w:r w:rsidRPr="00F76BB9">
        <w:rPr>
          <w:rFonts w:eastAsia="Times New Roman"/>
        </w:rPr>
        <w:lastRenderedPageBreak/>
        <w:t xml:space="preserve">Under subregulation 11.245 (2) of CASR, </w:t>
      </w:r>
      <w:r w:rsidRPr="00F76BB9">
        <w:t>CASA may issue such a direction:</w:t>
      </w:r>
    </w:p>
    <w:p w14:paraId="2D4EB78E" w14:textId="39800F26" w:rsidR="00F76BB9" w:rsidRPr="00F76BB9" w:rsidRDefault="00F76BB9" w:rsidP="001114F5">
      <w:pPr>
        <w:pStyle w:val="LDP1a"/>
        <w:tabs>
          <w:tab w:val="clear" w:pos="454"/>
          <w:tab w:val="clear" w:pos="1191"/>
        </w:tabs>
        <w:spacing w:before="0" w:after="0"/>
        <w:ind w:left="462"/>
      </w:pPr>
      <w:r w:rsidRPr="00F76BB9">
        <w:t>(a)</w:t>
      </w:r>
      <w:r>
        <w:tab/>
      </w:r>
      <w:r w:rsidRPr="00F76BB9">
        <w:t>only if CASA is satisfied that it is necessary to do so in the interests of the safety of air navigation; and</w:t>
      </w:r>
    </w:p>
    <w:p w14:paraId="3FE49575" w14:textId="00D20744" w:rsidR="00F76BB9" w:rsidRPr="00F76BB9" w:rsidRDefault="00F76BB9" w:rsidP="001114F5">
      <w:pPr>
        <w:pStyle w:val="LDP1a"/>
        <w:tabs>
          <w:tab w:val="clear" w:pos="454"/>
          <w:tab w:val="clear" w:pos="1191"/>
        </w:tabs>
        <w:spacing w:before="0" w:after="0"/>
        <w:ind w:left="462"/>
      </w:pPr>
      <w:r w:rsidRPr="00F76BB9">
        <w:t>(b)</w:t>
      </w:r>
      <w:r>
        <w:tab/>
      </w:r>
      <w:r w:rsidRPr="00F76BB9">
        <w:t>only if the direction is not inconsistent with the Act; and</w:t>
      </w:r>
    </w:p>
    <w:p w14:paraId="3F467F4C" w14:textId="6ED36DB6" w:rsidR="00F76BB9" w:rsidRDefault="00F76BB9" w:rsidP="001114F5">
      <w:pPr>
        <w:pStyle w:val="LDP1a"/>
        <w:tabs>
          <w:tab w:val="clear" w:pos="454"/>
          <w:tab w:val="clear" w:pos="1191"/>
        </w:tabs>
        <w:spacing w:before="0" w:after="0"/>
        <w:ind w:left="462"/>
      </w:pPr>
      <w:r w:rsidRPr="00F76BB9">
        <w:t>(c)</w:t>
      </w:r>
      <w:r>
        <w:tab/>
      </w:r>
      <w:r w:rsidRPr="00F76BB9">
        <w:t>only for the purposes of CASA’s functions.</w:t>
      </w:r>
    </w:p>
    <w:p w14:paraId="4024C312" w14:textId="77777777" w:rsidR="007F6452" w:rsidRPr="00F76BB9" w:rsidRDefault="007F6452" w:rsidP="00071DC2">
      <w:pPr>
        <w:pStyle w:val="LDP1a"/>
        <w:spacing w:before="0" w:after="0"/>
      </w:pPr>
    </w:p>
    <w:p w14:paraId="0E8E5FA1" w14:textId="79AB7902" w:rsidR="00F76BB9" w:rsidRDefault="00C85EE2" w:rsidP="00F76BB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paragraph 11.250</w:t>
      </w:r>
      <w:r w:rsidR="00BC295B">
        <w:rPr>
          <w:rFonts w:ascii="Times New Roman" w:eastAsia="Times New Roman" w:hAnsi="Times New Roman"/>
          <w:sz w:val="24"/>
          <w:szCs w:val="24"/>
        </w:rPr>
        <w:t> </w:t>
      </w:r>
      <w:r>
        <w:rPr>
          <w:rFonts w:ascii="Times New Roman" w:eastAsia="Times New Roman" w:hAnsi="Times New Roman"/>
          <w:sz w:val="24"/>
          <w:szCs w:val="24"/>
        </w:rPr>
        <w:t xml:space="preserve">(a) of CASR, a direction under regulation 11.245 ceases to be in force on the day specified in the direction. </w:t>
      </w:r>
      <w:r w:rsidR="00F76BB9">
        <w:rPr>
          <w:rFonts w:ascii="Times New Roman" w:eastAsia="Times New Roman" w:hAnsi="Times New Roman"/>
          <w:sz w:val="24"/>
          <w:szCs w:val="24"/>
        </w:rPr>
        <w:t xml:space="preserve">Under regulation 11.255 of CASR, a person commits an offence of strict liability if the person contravenes a direction under </w:t>
      </w:r>
      <w:r w:rsidR="00371718">
        <w:rPr>
          <w:rFonts w:ascii="Times New Roman" w:eastAsia="Times New Roman" w:hAnsi="Times New Roman"/>
          <w:sz w:val="24"/>
          <w:szCs w:val="24"/>
        </w:rPr>
        <w:t>regulation </w:t>
      </w:r>
      <w:r w:rsidR="00F76BB9">
        <w:rPr>
          <w:rFonts w:ascii="Times New Roman" w:eastAsia="Times New Roman" w:hAnsi="Times New Roman"/>
          <w:sz w:val="24"/>
          <w:szCs w:val="24"/>
        </w:rPr>
        <w:t>11.245.</w:t>
      </w:r>
    </w:p>
    <w:p w14:paraId="06F74EE0" w14:textId="77777777" w:rsidR="00F76BB9" w:rsidRDefault="00F76BB9" w:rsidP="006D6009">
      <w:pPr>
        <w:spacing w:after="0" w:line="240" w:lineRule="auto"/>
        <w:rPr>
          <w:rFonts w:ascii="Times New Roman" w:eastAsia="Times New Roman" w:hAnsi="Times New Roman"/>
          <w:sz w:val="24"/>
          <w:szCs w:val="24"/>
        </w:rPr>
      </w:pPr>
    </w:p>
    <w:p w14:paraId="5899A15E" w14:textId="259D8C59" w:rsidR="002A7F51" w:rsidRPr="00001FC9" w:rsidRDefault="002A7F51" w:rsidP="002A7F51">
      <w:pPr>
        <w:spacing w:after="0" w:line="240" w:lineRule="auto"/>
        <w:rPr>
          <w:rFonts w:ascii="Times New Roman" w:eastAsia="Times New Roman" w:hAnsi="Times New Roman"/>
          <w:sz w:val="24"/>
          <w:szCs w:val="24"/>
          <w:lang w:eastAsia="en-AU"/>
        </w:rPr>
      </w:pPr>
      <w:r w:rsidRPr="001114F5">
        <w:rPr>
          <w:rFonts w:ascii="Times New Roman" w:eastAsia="Times New Roman" w:hAnsi="Times New Roman"/>
          <w:i/>
          <w:iCs/>
          <w:sz w:val="24"/>
          <w:szCs w:val="24"/>
          <w:lang w:eastAsia="en-AU"/>
        </w:rPr>
        <w:t>Civil Aviation Order 95.55</w:t>
      </w:r>
      <w:r>
        <w:rPr>
          <w:rFonts w:ascii="Times New Roman" w:eastAsia="Times New Roman" w:hAnsi="Times New Roman"/>
          <w:sz w:val="24"/>
          <w:szCs w:val="24"/>
          <w:lang w:eastAsia="en-AU"/>
        </w:rPr>
        <w:t xml:space="preserve"> (</w:t>
      </w:r>
      <w:r>
        <w:rPr>
          <w:rFonts w:ascii="Times New Roman" w:eastAsia="Times New Roman" w:hAnsi="Times New Roman"/>
          <w:b/>
          <w:i/>
          <w:sz w:val="24"/>
          <w:szCs w:val="24"/>
          <w:lang w:eastAsia="en-AU"/>
        </w:rPr>
        <w:t>CAO 95.55</w:t>
      </w:r>
      <w:r>
        <w:rPr>
          <w:rFonts w:ascii="Times New Roman" w:eastAsia="Times New Roman" w:hAnsi="Times New Roman"/>
          <w:sz w:val="24"/>
          <w:szCs w:val="24"/>
          <w:lang w:eastAsia="en-AU"/>
        </w:rPr>
        <w:t xml:space="preserve">) applies </w:t>
      </w:r>
      <w:r w:rsidR="00E34D1F">
        <w:rPr>
          <w:rFonts w:ascii="Times New Roman" w:eastAsia="Times New Roman" w:hAnsi="Times New Roman"/>
          <w:sz w:val="24"/>
          <w:szCs w:val="24"/>
          <w:lang w:eastAsia="en-AU"/>
        </w:rPr>
        <w:t xml:space="preserve">in relation </w:t>
      </w:r>
      <w:r>
        <w:rPr>
          <w:rFonts w:ascii="Times New Roman" w:eastAsia="Times New Roman" w:hAnsi="Times New Roman"/>
          <w:sz w:val="24"/>
          <w:szCs w:val="24"/>
          <w:lang w:eastAsia="en-AU"/>
        </w:rPr>
        <w:t>to certain ultralight aeroplanes registered with Recreational Aviation Australia Limited</w:t>
      </w:r>
      <w:r w:rsidR="004D2149">
        <w:rPr>
          <w:rFonts w:ascii="Times New Roman" w:eastAsia="Times New Roman" w:hAnsi="Times New Roman"/>
          <w:sz w:val="24"/>
          <w:szCs w:val="24"/>
          <w:lang w:eastAsia="en-AU"/>
        </w:rPr>
        <w:t xml:space="preserve"> (</w:t>
      </w:r>
      <w:proofErr w:type="spellStart"/>
      <w:r w:rsidR="004D2149" w:rsidRPr="004D2149">
        <w:rPr>
          <w:rFonts w:ascii="Times New Roman" w:eastAsia="Times New Roman" w:hAnsi="Times New Roman"/>
          <w:b/>
          <w:bCs/>
          <w:i/>
          <w:iCs/>
          <w:sz w:val="24"/>
          <w:szCs w:val="24"/>
          <w:lang w:eastAsia="en-AU"/>
        </w:rPr>
        <w:t>RAA</w:t>
      </w:r>
      <w:r w:rsidR="00371718">
        <w:rPr>
          <w:rFonts w:ascii="Times New Roman" w:eastAsia="Times New Roman" w:hAnsi="Times New Roman"/>
          <w:b/>
          <w:bCs/>
          <w:i/>
          <w:iCs/>
          <w:sz w:val="24"/>
          <w:szCs w:val="24"/>
          <w:lang w:eastAsia="en-AU"/>
        </w:rPr>
        <w:t>us</w:t>
      </w:r>
      <w:proofErr w:type="spellEnd"/>
      <w:r w:rsidR="004D2149">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742D2E">
        <w:rPr>
          <w:rFonts w:ascii="Times New Roman" w:eastAsia="Times New Roman" w:hAnsi="Times New Roman"/>
          <w:sz w:val="24"/>
          <w:szCs w:val="24"/>
          <w:lang w:eastAsia="en-AU"/>
        </w:rPr>
        <w:t xml:space="preserve">Under </w:t>
      </w:r>
      <w:r w:rsidR="009E7C3B">
        <w:rPr>
          <w:rFonts w:ascii="Times New Roman" w:eastAsia="Times New Roman" w:hAnsi="Times New Roman"/>
          <w:sz w:val="24"/>
          <w:szCs w:val="24"/>
          <w:lang w:eastAsia="en-AU"/>
        </w:rPr>
        <w:t>CAO 95.55</w:t>
      </w:r>
      <w:r w:rsidR="00742D2E">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742D2E">
        <w:rPr>
          <w:rFonts w:ascii="Times New Roman" w:eastAsia="Times New Roman" w:hAnsi="Times New Roman"/>
          <w:sz w:val="24"/>
          <w:szCs w:val="24"/>
          <w:lang w:eastAsia="en-AU"/>
        </w:rPr>
        <w:t xml:space="preserve">CASA </w:t>
      </w:r>
      <w:r>
        <w:rPr>
          <w:rFonts w:ascii="Times New Roman" w:eastAsia="Times New Roman" w:hAnsi="Times New Roman"/>
          <w:sz w:val="24"/>
          <w:szCs w:val="24"/>
          <w:lang w:eastAsia="en-AU"/>
        </w:rPr>
        <w:t>grants exemptions to relevant persons from compliance with certain provisions of CAR, subject to stated conditions.</w:t>
      </w:r>
    </w:p>
    <w:p w14:paraId="18D0839E" w14:textId="77777777" w:rsidR="006D6009" w:rsidRDefault="006D6009" w:rsidP="006D6009">
      <w:pPr>
        <w:spacing w:after="0" w:line="240" w:lineRule="auto"/>
        <w:rPr>
          <w:rFonts w:ascii="Times New Roman" w:eastAsia="Times New Roman" w:hAnsi="Times New Roman"/>
          <w:sz w:val="24"/>
          <w:szCs w:val="24"/>
        </w:rPr>
      </w:pPr>
    </w:p>
    <w:p w14:paraId="12561087" w14:textId="328CC19B" w:rsidR="006D6009" w:rsidRDefault="00FA418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6D6009">
        <w:rPr>
          <w:rFonts w:ascii="Times New Roman" w:eastAsia="Times New Roman" w:hAnsi="Times New Roman"/>
          <w:sz w:val="24"/>
          <w:szCs w:val="24"/>
        </w:rPr>
        <w:t xml:space="preserve"> 98 (5D) of the Act </w:t>
      </w:r>
      <w:r w:rsidR="001D5B43">
        <w:rPr>
          <w:rFonts w:ascii="Times New Roman" w:eastAsia="Times New Roman" w:hAnsi="Times New Roman"/>
          <w:sz w:val="24"/>
          <w:szCs w:val="24"/>
        </w:rPr>
        <w:t>states</w:t>
      </w:r>
      <w:r w:rsidR="006D6009">
        <w:rPr>
          <w:rFonts w:ascii="Times New Roman" w:eastAsia="Times New Roman" w:hAnsi="Times New Roman"/>
          <w:sz w:val="24"/>
          <w:szCs w:val="24"/>
        </w:rPr>
        <w:t xml:space="preserve">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0AC4D381" w14:textId="77777777" w:rsidR="006D6009" w:rsidRDefault="006D6009" w:rsidP="006D6009">
      <w:pPr>
        <w:spacing w:after="0" w:line="240" w:lineRule="auto"/>
        <w:rPr>
          <w:rFonts w:ascii="Times New Roman" w:eastAsia="Times New Roman" w:hAnsi="Times New Roman"/>
          <w:sz w:val="24"/>
          <w:szCs w:val="24"/>
        </w:rPr>
      </w:pPr>
    </w:p>
    <w:p w14:paraId="3BF2A1C7"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663525AF" w14:textId="228D81E5" w:rsidR="006003CC" w:rsidRDefault="006003CC" w:rsidP="006003CC">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In 2014, </w:t>
      </w:r>
      <w:r w:rsidRPr="00126E9D">
        <w:rPr>
          <w:rFonts w:ascii="Times New Roman" w:eastAsia="Times New Roman" w:hAnsi="Times New Roman"/>
          <w:sz w:val="24"/>
          <w:szCs w:val="24"/>
          <w:lang w:eastAsia="en-AU"/>
        </w:rPr>
        <w:t>CASA</w:t>
      </w:r>
      <w:r>
        <w:rPr>
          <w:rFonts w:ascii="Times New Roman" w:eastAsia="Times New Roman" w:hAnsi="Times New Roman"/>
          <w:sz w:val="24"/>
          <w:szCs w:val="24"/>
          <w:lang w:eastAsia="en-AU"/>
        </w:rPr>
        <w:t xml:space="preserve"> became aware of</w:t>
      </w:r>
      <w:r w:rsidRPr="00126E9D">
        <w:rPr>
          <w:rFonts w:ascii="Times New Roman" w:eastAsia="Times New Roman" w:hAnsi="Times New Roman"/>
          <w:sz w:val="24"/>
          <w:szCs w:val="24"/>
          <w:lang w:eastAsia="en-AU"/>
        </w:rPr>
        <w:t xml:space="preserve"> a high, and increasing</w:t>
      </w:r>
      <w:r>
        <w:rPr>
          <w:rFonts w:ascii="Times New Roman" w:eastAsia="Times New Roman" w:hAnsi="Times New Roman"/>
          <w:sz w:val="24"/>
          <w:szCs w:val="24"/>
          <w:lang w:eastAsia="en-AU"/>
        </w:rPr>
        <w:t>ly high</w:t>
      </w:r>
      <w:r w:rsidRPr="00126E9D">
        <w:rPr>
          <w:rFonts w:ascii="Times New Roman" w:eastAsia="Times New Roman" w:hAnsi="Times New Roman"/>
          <w:sz w:val="24"/>
          <w:szCs w:val="24"/>
          <w:lang w:eastAsia="en-AU"/>
        </w:rPr>
        <w:t xml:space="preserve">, rate of </w:t>
      </w:r>
      <w:r w:rsidR="006B475A">
        <w:rPr>
          <w:rFonts w:ascii="Times New Roman" w:eastAsia="Times New Roman" w:hAnsi="Times New Roman"/>
          <w:sz w:val="24"/>
          <w:szCs w:val="24"/>
          <w:lang w:eastAsia="en-AU"/>
        </w:rPr>
        <w:t>loss-of-engine-power</w:t>
      </w:r>
      <w:r>
        <w:rPr>
          <w:rFonts w:ascii="Times New Roman" w:eastAsia="Times New Roman" w:hAnsi="Times New Roman"/>
          <w:sz w:val="24"/>
          <w:szCs w:val="24"/>
          <w:lang w:eastAsia="en-AU"/>
        </w:rPr>
        <w:t xml:space="preserve"> events and other engine reliability issues</w:t>
      </w:r>
      <w:r w:rsidRPr="00126E9D">
        <w:rPr>
          <w:rFonts w:ascii="Times New Roman" w:eastAsia="Times New Roman" w:hAnsi="Times New Roman"/>
          <w:sz w:val="24"/>
          <w:szCs w:val="24"/>
          <w:lang w:eastAsia="en-AU"/>
        </w:rPr>
        <w:t xml:space="preserve"> </w:t>
      </w:r>
      <w:r w:rsidR="00EA07D7">
        <w:rPr>
          <w:rFonts w:ascii="Times New Roman" w:eastAsia="Times New Roman" w:hAnsi="Times New Roman"/>
          <w:sz w:val="24"/>
          <w:szCs w:val="24"/>
          <w:lang w:eastAsia="en-AU"/>
        </w:rPr>
        <w:t>in relation to</w:t>
      </w:r>
      <w:r w:rsidR="00EA07D7" w:rsidRPr="00126E9D">
        <w:rPr>
          <w:rFonts w:ascii="Times New Roman" w:eastAsia="Times New Roman" w:hAnsi="Times New Roman"/>
          <w:sz w:val="24"/>
          <w:szCs w:val="24"/>
          <w:lang w:eastAsia="en-AU"/>
        </w:rPr>
        <w:t xml:space="preserve"> </w:t>
      </w:r>
      <w:r w:rsidRPr="00126E9D">
        <w:rPr>
          <w:rFonts w:ascii="Times New Roman" w:eastAsia="Times New Roman" w:hAnsi="Times New Roman"/>
          <w:sz w:val="24"/>
          <w:szCs w:val="24"/>
          <w:lang w:eastAsia="en-AU"/>
        </w:rPr>
        <w:t>Jabiru</w:t>
      </w:r>
      <w:r>
        <w:rPr>
          <w:rFonts w:ascii="Times New Roman" w:eastAsia="Times New Roman" w:hAnsi="Times New Roman"/>
          <w:sz w:val="24"/>
          <w:szCs w:val="24"/>
          <w:lang w:eastAsia="en-AU"/>
        </w:rPr>
        <w:t xml:space="preserve">-powered </w:t>
      </w:r>
      <w:r w:rsidRPr="00126E9D">
        <w:rPr>
          <w:rFonts w:ascii="Times New Roman" w:eastAsia="Times New Roman" w:hAnsi="Times New Roman"/>
          <w:sz w:val="24"/>
          <w:szCs w:val="24"/>
          <w:lang w:eastAsia="en-AU"/>
        </w:rPr>
        <w:t>aircraft</w:t>
      </w:r>
      <w:r>
        <w:rPr>
          <w:rFonts w:ascii="Times New Roman" w:eastAsia="Times New Roman" w:hAnsi="Times New Roman"/>
          <w:sz w:val="24"/>
          <w:szCs w:val="24"/>
          <w:lang w:eastAsia="en-AU"/>
        </w:rPr>
        <w:t xml:space="preserve">. </w:t>
      </w:r>
      <w:r w:rsidRPr="00126E9D">
        <w:rPr>
          <w:rFonts w:ascii="Times New Roman" w:eastAsia="Times New Roman" w:hAnsi="Times New Roman"/>
          <w:sz w:val="24"/>
          <w:szCs w:val="24"/>
          <w:lang w:eastAsia="en-AU"/>
        </w:rPr>
        <w:t xml:space="preserve">The </w:t>
      </w:r>
      <w:r w:rsidR="006B475A">
        <w:rPr>
          <w:rFonts w:ascii="Times New Roman" w:eastAsia="Times New Roman" w:hAnsi="Times New Roman"/>
          <w:sz w:val="24"/>
          <w:szCs w:val="24"/>
          <w:lang w:eastAsia="en-AU"/>
        </w:rPr>
        <w:t>loss</w:t>
      </w:r>
      <w:r w:rsidR="00371718">
        <w:rPr>
          <w:rFonts w:ascii="Times New Roman" w:eastAsia="Times New Roman" w:hAnsi="Times New Roman"/>
          <w:sz w:val="24"/>
          <w:szCs w:val="24"/>
          <w:lang w:eastAsia="en-AU"/>
        </w:rPr>
        <w:noBreakHyphen/>
      </w:r>
      <w:r w:rsidR="006B475A">
        <w:rPr>
          <w:rFonts w:ascii="Times New Roman" w:eastAsia="Times New Roman" w:hAnsi="Times New Roman"/>
          <w:sz w:val="24"/>
          <w:szCs w:val="24"/>
          <w:lang w:eastAsia="en-AU"/>
        </w:rPr>
        <w:t>of</w:t>
      </w:r>
      <w:r w:rsidR="00371718">
        <w:rPr>
          <w:rFonts w:ascii="Times New Roman" w:eastAsia="Times New Roman" w:hAnsi="Times New Roman"/>
          <w:sz w:val="24"/>
          <w:szCs w:val="24"/>
          <w:lang w:eastAsia="en-AU"/>
        </w:rPr>
        <w:noBreakHyphen/>
      </w:r>
      <w:r w:rsidR="006B475A">
        <w:rPr>
          <w:rFonts w:ascii="Times New Roman" w:eastAsia="Times New Roman" w:hAnsi="Times New Roman"/>
          <w:sz w:val="24"/>
          <w:szCs w:val="24"/>
          <w:lang w:eastAsia="en-AU"/>
        </w:rPr>
        <w:t>engine-power</w:t>
      </w:r>
      <w:r>
        <w:rPr>
          <w:rFonts w:ascii="Times New Roman" w:eastAsia="Times New Roman" w:hAnsi="Times New Roman"/>
          <w:sz w:val="24"/>
          <w:szCs w:val="24"/>
          <w:lang w:eastAsia="en-AU"/>
        </w:rPr>
        <w:t xml:space="preserve"> events and </w:t>
      </w:r>
      <w:r w:rsidR="00C933A7">
        <w:rPr>
          <w:rFonts w:ascii="Times New Roman" w:eastAsia="Times New Roman" w:hAnsi="Times New Roman"/>
          <w:sz w:val="24"/>
          <w:szCs w:val="24"/>
          <w:lang w:eastAsia="en-AU"/>
        </w:rPr>
        <w:t xml:space="preserve">other </w:t>
      </w:r>
      <w:r>
        <w:rPr>
          <w:rFonts w:ascii="Times New Roman" w:eastAsia="Times New Roman" w:hAnsi="Times New Roman"/>
          <w:sz w:val="24"/>
          <w:szCs w:val="24"/>
          <w:lang w:eastAsia="en-AU"/>
        </w:rPr>
        <w:t xml:space="preserve">engine reliability </w:t>
      </w:r>
      <w:r w:rsidR="00C933A7">
        <w:rPr>
          <w:rFonts w:ascii="Times New Roman" w:eastAsia="Times New Roman" w:hAnsi="Times New Roman"/>
          <w:sz w:val="24"/>
          <w:szCs w:val="24"/>
          <w:lang w:eastAsia="en-AU"/>
        </w:rPr>
        <w:t xml:space="preserve">issues </w:t>
      </w:r>
      <w:r w:rsidRPr="00126E9D">
        <w:rPr>
          <w:rFonts w:ascii="Times New Roman" w:eastAsia="Times New Roman" w:hAnsi="Times New Roman"/>
          <w:sz w:val="24"/>
          <w:szCs w:val="24"/>
          <w:lang w:eastAsia="en-AU"/>
        </w:rPr>
        <w:t>appear</w:t>
      </w:r>
      <w:r>
        <w:rPr>
          <w:rFonts w:ascii="Times New Roman" w:eastAsia="Times New Roman" w:hAnsi="Times New Roman"/>
          <w:sz w:val="24"/>
          <w:szCs w:val="24"/>
          <w:lang w:eastAsia="en-AU"/>
        </w:rPr>
        <w:t>ed</w:t>
      </w:r>
      <w:r w:rsidRPr="00126E9D">
        <w:rPr>
          <w:rFonts w:ascii="Times New Roman" w:eastAsia="Times New Roman" w:hAnsi="Times New Roman"/>
          <w:sz w:val="24"/>
          <w:szCs w:val="24"/>
          <w:lang w:eastAsia="en-AU"/>
        </w:rPr>
        <w:t xml:space="preserve"> to</w:t>
      </w:r>
      <w:r>
        <w:rPr>
          <w:rFonts w:ascii="Times New Roman" w:eastAsia="Times New Roman" w:hAnsi="Times New Roman"/>
          <w:sz w:val="24"/>
          <w:szCs w:val="24"/>
          <w:lang w:eastAsia="en-AU"/>
        </w:rPr>
        <w:t>:</w:t>
      </w:r>
      <w:r w:rsidRPr="00126E9D">
        <w:rPr>
          <w:rFonts w:ascii="Times New Roman" w:eastAsia="Times New Roman" w:hAnsi="Times New Roman"/>
          <w:sz w:val="24"/>
          <w:szCs w:val="24"/>
          <w:lang w:eastAsia="en-AU"/>
        </w:rPr>
        <w:t xml:space="preserve"> </w:t>
      </w:r>
    </w:p>
    <w:p w14:paraId="1FF394FA" w14:textId="77777777" w:rsidR="006003CC" w:rsidRDefault="006003CC" w:rsidP="006003CC">
      <w:pPr>
        <w:pStyle w:val="LDP1a"/>
        <w:ind w:left="908"/>
      </w:pPr>
      <w:r>
        <w:t>(a)</w:t>
      </w:r>
      <w:r>
        <w:tab/>
      </w:r>
      <w:r w:rsidRPr="00126E9D">
        <w:t xml:space="preserve">be the result of several failure modes, </w:t>
      </w:r>
      <w:r>
        <w:t>including engine through bolt failure, cylinder cracking, flywheel bolt failure and failure of the valve train assembly; and</w:t>
      </w:r>
    </w:p>
    <w:p w14:paraId="5EA6EB99" w14:textId="77777777" w:rsidR="006003CC" w:rsidRDefault="006003CC" w:rsidP="006003CC">
      <w:pPr>
        <w:pStyle w:val="LDP1a"/>
        <w:ind w:left="908"/>
      </w:pPr>
      <w:r>
        <w:t>(b)</w:t>
      </w:r>
      <w:r>
        <w:tab/>
        <w:t>affect a range of Jabiru engine models, although CASA has only a small sample size for some models; and</w:t>
      </w:r>
    </w:p>
    <w:p w14:paraId="44A92FF0" w14:textId="77777777" w:rsidR="006003CC" w:rsidRPr="00126E9D" w:rsidRDefault="006003CC" w:rsidP="006003CC">
      <w:pPr>
        <w:pStyle w:val="LDP1a"/>
        <w:ind w:left="908"/>
      </w:pPr>
      <w:r>
        <w:t>(c)</w:t>
      </w:r>
      <w:r>
        <w:tab/>
        <w:t>happen across the range of different operational activities in which Jabiru-powered aircraft are employed, although a disproportionate number of events appear to happen in flying training activities.</w:t>
      </w:r>
    </w:p>
    <w:p w14:paraId="29A0DE7C" w14:textId="77777777" w:rsidR="006003CC" w:rsidRDefault="006003CC" w:rsidP="006003CC">
      <w:pPr>
        <w:spacing w:after="0" w:line="240" w:lineRule="auto"/>
        <w:rPr>
          <w:rFonts w:ascii="Times New Roman" w:eastAsia="Times New Roman" w:hAnsi="Times New Roman"/>
          <w:sz w:val="24"/>
          <w:szCs w:val="24"/>
          <w:lang w:eastAsia="en-AU"/>
        </w:rPr>
      </w:pPr>
    </w:p>
    <w:p w14:paraId="1B83FBCA" w14:textId="6328AD13" w:rsidR="006003CC" w:rsidRDefault="006003CC" w:rsidP="006003CC">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As a precautionary measure, in the absence of determinative evidence as to the specific causes of these problems, and following an appropriate consultation process, CASA first made </w:t>
      </w:r>
      <w:r w:rsidR="00751A39">
        <w:rPr>
          <w:rFonts w:ascii="Times New Roman" w:eastAsia="Times New Roman" w:hAnsi="Times New Roman"/>
          <w:sz w:val="24"/>
          <w:szCs w:val="24"/>
          <w:lang w:eastAsia="en-AU"/>
        </w:rPr>
        <w:t xml:space="preserve">instrument </w:t>
      </w:r>
      <w:r>
        <w:rPr>
          <w:rFonts w:ascii="Times New Roman" w:eastAsia="Times New Roman" w:hAnsi="Times New Roman"/>
          <w:sz w:val="24"/>
          <w:szCs w:val="24"/>
          <w:lang w:eastAsia="en-AU"/>
        </w:rPr>
        <w:t>CASA 292/14</w:t>
      </w:r>
      <w:r w:rsidR="00933688">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751A39" w:rsidRPr="001114F5">
        <w:rPr>
          <w:rFonts w:ascii="Times New Roman" w:eastAsia="Times New Roman" w:hAnsi="Times New Roman"/>
          <w:i/>
          <w:iCs/>
          <w:sz w:val="24"/>
          <w:szCs w:val="24"/>
          <w:lang w:eastAsia="en-AU"/>
        </w:rPr>
        <w:t>Conditions and direction concerning certain aircraft fitted with engines manufactured by Jabiru Aircraft Pty Ltd</w:t>
      </w:r>
      <w:r w:rsidR="00751A39" w:rsidRPr="001114F5">
        <w:rPr>
          <w:rFonts w:ascii="Times New Roman" w:eastAsia="Times New Roman" w:hAnsi="Times New Roman"/>
          <w:sz w:val="24"/>
          <w:szCs w:val="24"/>
          <w:lang w:eastAsia="en-AU"/>
        </w:rPr>
        <w:t xml:space="preserve"> (</w:t>
      </w:r>
      <w:r w:rsidR="00751A39" w:rsidRPr="001114F5">
        <w:rPr>
          <w:rFonts w:ascii="Times New Roman" w:eastAsia="Times New Roman" w:hAnsi="Times New Roman"/>
          <w:b/>
          <w:bCs/>
          <w:i/>
          <w:iCs/>
          <w:sz w:val="24"/>
          <w:szCs w:val="24"/>
          <w:lang w:eastAsia="en-AU"/>
        </w:rPr>
        <w:t>CASA 292/14</w:t>
      </w:r>
      <w:r w:rsidR="00751A39" w:rsidRPr="001114F5">
        <w:rPr>
          <w:rFonts w:ascii="Times New Roman" w:eastAsia="Times New Roman" w:hAnsi="Times New Roman"/>
          <w:sz w:val="24"/>
          <w:szCs w:val="24"/>
          <w:lang w:eastAsia="en-AU"/>
        </w:rPr>
        <w:t>)</w:t>
      </w:r>
      <w:r w:rsidR="00751A39">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effective from 23 December 2014, which imposed a range of operating limitations on Jabiru-powered aircraft </w:t>
      </w:r>
      <w:r w:rsidR="00933688">
        <w:rPr>
          <w:rFonts w:ascii="Times New Roman" w:eastAsia="Times New Roman" w:hAnsi="Times New Roman"/>
          <w:sz w:val="24"/>
          <w:szCs w:val="24"/>
          <w:lang w:eastAsia="en-AU"/>
        </w:rPr>
        <w:t>until</w:t>
      </w:r>
      <w:r>
        <w:rPr>
          <w:rFonts w:ascii="Times New Roman" w:eastAsia="Times New Roman" w:hAnsi="Times New Roman"/>
          <w:sz w:val="24"/>
          <w:szCs w:val="24"/>
          <w:lang w:eastAsia="en-AU"/>
        </w:rPr>
        <w:t xml:space="preserve"> 30 June 2015. Those limitations were largely continued by the making of </w:t>
      </w:r>
      <w:r w:rsidR="00751A39">
        <w:rPr>
          <w:rFonts w:ascii="Times New Roman" w:eastAsia="Times New Roman" w:hAnsi="Times New Roman"/>
          <w:sz w:val="24"/>
          <w:szCs w:val="24"/>
          <w:lang w:eastAsia="en-AU"/>
        </w:rPr>
        <w:t xml:space="preserve">instrument </w:t>
      </w:r>
      <w:r>
        <w:rPr>
          <w:rFonts w:ascii="Times New Roman" w:eastAsia="Times New Roman" w:hAnsi="Times New Roman"/>
          <w:sz w:val="24"/>
          <w:szCs w:val="24"/>
          <w:lang w:eastAsia="en-AU"/>
        </w:rPr>
        <w:t>CASA 102/15</w:t>
      </w:r>
      <w:r w:rsidR="00751A39">
        <w:rPr>
          <w:rFonts w:ascii="Times New Roman" w:eastAsia="Times New Roman" w:hAnsi="Times New Roman"/>
          <w:sz w:val="24"/>
          <w:szCs w:val="24"/>
          <w:lang w:eastAsia="en-AU"/>
        </w:rPr>
        <w:t xml:space="preserve">, </w:t>
      </w:r>
      <w:r w:rsidR="00751A39" w:rsidRPr="001114F5">
        <w:rPr>
          <w:rFonts w:ascii="Times New Roman" w:eastAsia="Times New Roman" w:hAnsi="Times New Roman"/>
          <w:i/>
          <w:iCs/>
          <w:sz w:val="24"/>
          <w:szCs w:val="24"/>
          <w:lang w:eastAsia="en-AU"/>
        </w:rPr>
        <w:t>Conditions and direction concerning certain aircraft fitted with engines manufactured by Jabiru Aircraft Pty Ltd</w:t>
      </w:r>
      <w:r w:rsidR="00751A39" w:rsidRPr="00751A39">
        <w:rPr>
          <w:rFonts w:ascii="Times New Roman" w:eastAsia="Times New Roman" w:hAnsi="Times New Roman"/>
          <w:sz w:val="24"/>
          <w:szCs w:val="24"/>
          <w:lang w:eastAsia="en-AU"/>
        </w:rPr>
        <w:t xml:space="preserve"> </w:t>
      </w:r>
      <w:r w:rsidR="00751A39">
        <w:rPr>
          <w:rFonts w:ascii="Times New Roman" w:eastAsia="Times New Roman" w:hAnsi="Times New Roman"/>
          <w:sz w:val="24"/>
          <w:szCs w:val="24"/>
          <w:lang w:eastAsia="en-AU"/>
        </w:rPr>
        <w:t>(</w:t>
      </w:r>
      <w:r w:rsidR="00751A39" w:rsidRPr="001114F5">
        <w:rPr>
          <w:rFonts w:ascii="Times New Roman" w:eastAsia="Times New Roman" w:hAnsi="Times New Roman"/>
          <w:b/>
          <w:bCs/>
          <w:i/>
          <w:iCs/>
          <w:sz w:val="24"/>
          <w:szCs w:val="24"/>
          <w:lang w:eastAsia="en-AU"/>
        </w:rPr>
        <w:t>CASA 102/15</w:t>
      </w:r>
      <w:r w:rsidR="00751A39">
        <w:rPr>
          <w:rFonts w:ascii="Times New Roman" w:eastAsia="Times New Roman" w:hAnsi="Times New Roman"/>
          <w:sz w:val="24"/>
          <w:szCs w:val="24"/>
          <w:lang w:eastAsia="en-AU"/>
        </w:rPr>
        <w:t>),</w:t>
      </w:r>
      <w:r w:rsidR="006F17CE">
        <w:rPr>
          <w:rFonts w:ascii="Times New Roman" w:eastAsia="Times New Roman" w:hAnsi="Times New Roman"/>
          <w:sz w:val="24"/>
          <w:szCs w:val="24"/>
          <w:lang w:eastAsia="en-AU"/>
        </w:rPr>
        <w:t xml:space="preserve"> and, subsequently, CASA</w:t>
      </w:r>
      <w:r w:rsidR="00751A39">
        <w:rPr>
          <w:rFonts w:ascii="Times New Roman" w:eastAsia="Times New Roman" w:hAnsi="Times New Roman"/>
          <w:sz w:val="24"/>
          <w:szCs w:val="24"/>
          <w:lang w:eastAsia="en-AU"/>
        </w:rPr>
        <w:t> </w:t>
      </w:r>
      <w:r w:rsidR="006F17CE">
        <w:rPr>
          <w:rFonts w:ascii="Times New Roman" w:eastAsia="Times New Roman" w:hAnsi="Times New Roman"/>
          <w:sz w:val="24"/>
          <w:szCs w:val="24"/>
          <w:lang w:eastAsia="en-AU"/>
        </w:rPr>
        <w:t>65/16</w:t>
      </w:r>
      <w:r>
        <w:rPr>
          <w:rFonts w:ascii="Times New Roman" w:eastAsia="Times New Roman" w:hAnsi="Times New Roman"/>
          <w:sz w:val="24"/>
          <w:szCs w:val="24"/>
          <w:lang w:eastAsia="en-AU"/>
        </w:rPr>
        <w:t>.</w:t>
      </w:r>
    </w:p>
    <w:p w14:paraId="315F2576" w14:textId="77777777" w:rsidR="006003CC" w:rsidRDefault="006003CC" w:rsidP="006003CC">
      <w:pPr>
        <w:spacing w:after="0" w:line="240" w:lineRule="auto"/>
        <w:rPr>
          <w:rFonts w:ascii="Times New Roman" w:eastAsia="Times New Roman" w:hAnsi="Times New Roman"/>
          <w:sz w:val="24"/>
          <w:szCs w:val="24"/>
          <w:lang w:eastAsia="en-AU"/>
        </w:rPr>
      </w:pPr>
    </w:p>
    <w:p w14:paraId="2A2CF8BC" w14:textId="41357F9E" w:rsidR="006003CC" w:rsidRDefault="006003CC" w:rsidP="001114F5">
      <w:pPr>
        <w:pageBreakBefore/>
        <w:spacing w:after="0" w:line="240" w:lineRule="auto"/>
        <w:rPr>
          <w:rFonts w:ascii="Times New Roman" w:eastAsia="Times New Roman" w:hAnsi="Times New Roman"/>
          <w:sz w:val="24"/>
          <w:szCs w:val="24"/>
          <w:lang w:eastAsia="en-AU"/>
        </w:rPr>
      </w:pPr>
      <w:r w:rsidRPr="006B61D7">
        <w:rPr>
          <w:rFonts w:ascii="Times New Roman" w:eastAsia="Times New Roman" w:hAnsi="Times New Roman"/>
          <w:sz w:val="24"/>
          <w:szCs w:val="24"/>
          <w:lang w:eastAsia="en-AU"/>
        </w:rPr>
        <w:lastRenderedPageBreak/>
        <w:t xml:space="preserve">The Australian Transport Safety Bureau </w:t>
      </w:r>
      <w:r>
        <w:rPr>
          <w:rFonts w:ascii="Times New Roman" w:eastAsia="Times New Roman" w:hAnsi="Times New Roman"/>
          <w:sz w:val="24"/>
          <w:szCs w:val="24"/>
          <w:lang w:eastAsia="en-AU"/>
        </w:rPr>
        <w:t>(</w:t>
      </w:r>
      <w:r w:rsidR="00893FFB">
        <w:rPr>
          <w:rFonts w:ascii="Times New Roman" w:eastAsia="Times New Roman" w:hAnsi="Times New Roman"/>
          <w:sz w:val="24"/>
          <w:szCs w:val="24"/>
          <w:lang w:eastAsia="en-AU"/>
        </w:rPr>
        <w:t xml:space="preserve">the </w:t>
      </w:r>
      <w:r w:rsidRPr="00933688">
        <w:rPr>
          <w:rFonts w:ascii="Times New Roman" w:eastAsia="Times New Roman" w:hAnsi="Times New Roman"/>
          <w:b/>
          <w:i/>
          <w:sz w:val="24"/>
          <w:szCs w:val="24"/>
          <w:lang w:eastAsia="en-AU"/>
        </w:rPr>
        <w:t>ATSB</w:t>
      </w:r>
      <w:r>
        <w:rPr>
          <w:rFonts w:ascii="Times New Roman" w:eastAsia="Times New Roman" w:hAnsi="Times New Roman"/>
          <w:sz w:val="24"/>
          <w:szCs w:val="24"/>
          <w:lang w:eastAsia="en-AU"/>
        </w:rPr>
        <w:t>) conducted an</w:t>
      </w:r>
      <w:r w:rsidRPr="006B61D7">
        <w:rPr>
          <w:rFonts w:ascii="Times New Roman" w:eastAsia="Times New Roman" w:hAnsi="Times New Roman"/>
          <w:sz w:val="24"/>
          <w:szCs w:val="24"/>
          <w:lang w:eastAsia="en-AU"/>
        </w:rPr>
        <w:t xml:space="preserve"> aviation research i</w:t>
      </w:r>
      <w:r>
        <w:rPr>
          <w:rFonts w:ascii="Times New Roman" w:eastAsia="Times New Roman" w:hAnsi="Times New Roman"/>
          <w:sz w:val="24"/>
          <w:szCs w:val="24"/>
          <w:lang w:eastAsia="en-AU"/>
        </w:rPr>
        <w:t xml:space="preserve">nvestigation into these matters. </w:t>
      </w:r>
      <w:r w:rsidRPr="006B61D7">
        <w:rPr>
          <w:rFonts w:ascii="Times New Roman" w:eastAsia="Times New Roman" w:hAnsi="Times New Roman"/>
          <w:sz w:val="24"/>
          <w:szCs w:val="24"/>
          <w:lang w:eastAsia="en-AU"/>
        </w:rPr>
        <w:t>Consistent with the reports of its preliminary inve</w:t>
      </w:r>
      <w:r>
        <w:rPr>
          <w:rFonts w:ascii="Times New Roman" w:eastAsia="Times New Roman" w:hAnsi="Times New Roman"/>
          <w:sz w:val="24"/>
          <w:szCs w:val="24"/>
          <w:lang w:eastAsia="en-AU"/>
        </w:rPr>
        <w:t xml:space="preserve">stigation findings published </w:t>
      </w:r>
      <w:r w:rsidRPr="006B61D7">
        <w:rPr>
          <w:rFonts w:ascii="Times New Roman" w:eastAsia="Times New Roman" w:hAnsi="Times New Roman"/>
          <w:sz w:val="24"/>
          <w:szCs w:val="24"/>
          <w:lang w:eastAsia="en-AU"/>
        </w:rPr>
        <w:t>in July 2013, August 2014 and December 2014, in its final report, Engine Failures and Malfunctions in Light Aeroplanes (AR-2013-107), which was published on 9</w:t>
      </w:r>
      <w:r w:rsidR="00CD0CE3">
        <w:rPr>
          <w:rFonts w:ascii="Times New Roman" w:eastAsia="Times New Roman" w:hAnsi="Times New Roman"/>
          <w:sz w:val="24"/>
          <w:szCs w:val="24"/>
          <w:lang w:eastAsia="en-AU"/>
        </w:rPr>
        <w:t> </w:t>
      </w:r>
      <w:r w:rsidRPr="006B61D7">
        <w:rPr>
          <w:rFonts w:ascii="Times New Roman" w:eastAsia="Times New Roman" w:hAnsi="Times New Roman"/>
          <w:sz w:val="24"/>
          <w:szCs w:val="24"/>
          <w:lang w:eastAsia="en-AU"/>
        </w:rPr>
        <w:t>March 2016, the ATSB found:</w:t>
      </w:r>
    </w:p>
    <w:p w14:paraId="1A4F081C" w14:textId="77777777" w:rsidR="006003CC" w:rsidRDefault="006003CC" w:rsidP="006003CC">
      <w:pPr>
        <w:spacing w:after="0" w:line="240" w:lineRule="auto"/>
        <w:rPr>
          <w:rFonts w:ascii="Times New Roman" w:eastAsia="Times New Roman" w:hAnsi="Times New Roman"/>
          <w:sz w:val="24"/>
          <w:szCs w:val="24"/>
          <w:lang w:eastAsia="en-AU"/>
        </w:rPr>
      </w:pPr>
    </w:p>
    <w:p w14:paraId="64F6DC68" w14:textId="77777777" w:rsidR="006003CC" w:rsidRPr="00933688" w:rsidRDefault="006003CC" w:rsidP="00A00F0B">
      <w:pPr>
        <w:spacing w:after="0" w:line="240" w:lineRule="auto"/>
        <w:ind w:left="567"/>
        <w:rPr>
          <w:rFonts w:ascii="Times New Roman" w:eastAsia="Times New Roman" w:hAnsi="Times New Roman"/>
          <w:i/>
          <w:sz w:val="24"/>
          <w:szCs w:val="24"/>
          <w:lang w:eastAsia="en-AU"/>
        </w:rPr>
      </w:pPr>
      <w:r w:rsidRPr="00933688">
        <w:rPr>
          <w:rFonts w:ascii="Times New Roman" w:eastAsia="Times New Roman" w:hAnsi="Times New Roman"/>
          <w:i/>
          <w:sz w:val="24"/>
          <w:szCs w:val="24"/>
          <w:lang w:eastAsia="en-AU"/>
        </w:rPr>
        <w:t>Aircraft powered by Jabiru engines were involved in the most engine failures or malfunctions with 130 reported over the six years [from 2009 to 2014]. This represents about one in ten aircraft powered by Jabiru engines in the study having reported an engine failure or malfunction.</w:t>
      </w:r>
    </w:p>
    <w:p w14:paraId="6D72717F" w14:textId="77777777" w:rsidR="006003CC" w:rsidRDefault="006003CC" w:rsidP="006003CC">
      <w:pPr>
        <w:spacing w:after="0" w:line="240" w:lineRule="auto"/>
        <w:rPr>
          <w:rFonts w:ascii="Times New Roman" w:eastAsia="Times New Roman" w:hAnsi="Times New Roman"/>
          <w:sz w:val="24"/>
          <w:szCs w:val="24"/>
          <w:lang w:eastAsia="en-AU"/>
        </w:rPr>
      </w:pPr>
    </w:p>
    <w:p w14:paraId="5A790EAB" w14:textId="77777777" w:rsidR="006003CC" w:rsidRPr="006B61D7" w:rsidRDefault="006003CC" w:rsidP="006003CC">
      <w:pPr>
        <w:spacing w:after="0" w:line="240" w:lineRule="auto"/>
        <w:rPr>
          <w:rFonts w:ascii="Times New Roman" w:eastAsia="Times New Roman" w:hAnsi="Times New Roman"/>
          <w:sz w:val="24"/>
          <w:szCs w:val="24"/>
          <w:lang w:eastAsia="en-AU"/>
        </w:rPr>
      </w:pPr>
      <w:r w:rsidRPr="006B61D7">
        <w:rPr>
          <w:rFonts w:ascii="Times New Roman" w:eastAsia="Times New Roman" w:hAnsi="Times New Roman"/>
          <w:sz w:val="24"/>
          <w:szCs w:val="24"/>
          <w:lang w:eastAsia="en-AU"/>
        </w:rPr>
        <w:t>In conclusion, the ATSB found:</w:t>
      </w:r>
    </w:p>
    <w:p w14:paraId="7134A7EF" w14:textId="77777777" w:rsidR="006003CC" w:rsidRPr="006B61D7" w:rsidRDefault="006003CC" w:rsidP="006003CC">
      <w:pPr>
        <w:spacing w:after="0" w:line="240" w:lineRule="auto"/>
        <w:rPr>
          <w:rFonts w:ascii="Times New Roman" w:eastAsia="Times New Roman" w:hAnsi="Times New Roman"/>
          <w:sz w:val="24"/>
          <w:szCs w:val="24"/>
          <w:lang w:eastAsia="en-AU"/>
        </w:rPr>
      </w:pPr>
    </w:p>
    <w:p w14:paraId="0C1B78A9" w14:textId="77777777" w:rsidR="006003CC" w:rsidRPr="00933688" w:rsidRDefault="006003CC" w:rsidP="00A00F0B">
      <w:pPr>
        <w:spacing w:after="0" w:line="240" w:lineRule="auto"/>
        <w:ind w:left="567"/>
        <w:rPr>
          <w:rFonts w:ascii="Times New Roman" w:eastAsia="Times New Roman" w:hAnsi="Times New Roman"/>
          <w:i/>
          <w:sz w:val="24"/>
          <w:szCs w:val="24"/>
          <w:lang w:eastAsia="en-AU"/>
        </w:rPr>
      </w:pPr>
      <w:r w:rsidRPr="00933688">
        <w:rPr>
          <w:rFonts w:ascii="Times New Roman" w:eastAsia="Times New Roman" w:hAnsi="Times New Roman"/>
          <w:i/>
          <w:sz w:val="24"/>
          <w:szCs w:val="24"/>
          <w:lang w:eastAsia="en-AU"/>
        </w:rPr>
        <w:t>When factoring in the hours flown for each of these engine manufacturers, aircraft with Jabiru engines had more than double the rate of engine failure or malfunction than any other of the manufacturers in the study set with 3.21 failures per 10,000 flown.</w:t>
      </w:r>
    </w:p>
    <w:p w14:paraId="14F09030" w14:textId="77777777" w:rsidR="006003CC" w:rsidRDefault="006003CC" w:rsidP="006003CC">
      <w:pPr>
        <w:spacing w:after="0" w:line="240" w:lineRule="auto"/>
        <w:rPr>
          <w:rFonts w:ascii="Times New Roman" w:eastAsia="Times New Roman" w:hAnsi="Times New Roman"/>
          <w:sz w:val="24"/>
          <w:szCs w:val="24"/>
          <w:lang w:eastAsia="en-AU"/>
        </w:rPr>
      </w:pPr>
    </w:p>
    <w:p w14:paraId="6BD83C07" w14:textId="77777777" w:rsidR="006003CC" w:rsidRPr="001900BE" w:rsidRDefault="006003CC" w:rsidP="006003CC">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Progress has been made since June 2015 to identify appropriate corrective actions to mitigate the risk of </w:t>
      </w:r>
      <w:r w:rsidR="006B475A">
        <w:rPr>
          <w:rFonts w:ascii="Times New Roman" w:eastAsia="Times New Roman" w:hAnsi="Times New Roman"/>
          <w:sz w:val="24"/>
          <w:szCs w:val="24"/>
          <w:lang w:eastAsia="en-AU"/>
        </w:rPr>
        <w:t>loss-of-engine-power</w:t>
      </w:r>
      <w:r>
        <w:rPr>
          <w:rFonts w:ascii="Times New Roman" w:eastAsia="Times New Roman" w:hAnsi="Times New Roman"/>
          <w:sz w:val="24"/>
          <w:szCs w:val="24"/>
          <w:lang w:eastAsia="en-AU"/>
        </w:rPr>
        <w:t xml:space="preserve"> events of the kind giving rise to CASA’s initial precautionary action. </w:t>
      </w:r>
      <w:r w:rsidRPr="00126E9D">
        <w:rPr>
          <w:rFonts w:ascii="Times New Roman" w:eastAsia="Times New Roman" w:hAnsi="Times New Roman"/>
          <w:sz w:val="24"/>
          <w:szCs w:val="24"/>
          <w:lang w:eastAsia="en-AU"/>
        </w:rPr>
        <w:t xml:space="preserve">CASA </w:t>
      </w:r>
      <w:r w:rsidR="00933688">
        <w:rPr>
          <w:rFonts w:ascii="Times New Roman" w:eastAsia="Times New Roman" w:hAnsi="Times New Roman"/>
          <w:sz w:val="24"/>
          <w:szCs w:val="24"/>
          <w:lang w:eastAsia="en-AU"/>
        </w:rPr>
        <w:t>remains</w:t>
      </w:r>
      <w:r>
        <w:rPr>
          <w:rFonts w:ascii="Times New Roman" w:eastAsia="Times New Roman" w:hAnsi="Times New Roman"/>
          <w:sz w:val="24"/>
          <w:szCs w:val="24"/>
          <w:lang w:eastAsia="en-AU"/>
        </w:rPr>
        <w:t xml:space="preserve"> satisfied that the corrective actions or requirements </w:t>
      </w:r>
      <w:r w:rsidR="00933688">
        <w:rPr>
          <w:rFonts w:ascii="Times New Roman" w:eastAsia="Times New Roman" w:hAnsi="Times New Roman"/>
          <w:sz w:val="24"/>
          <w:szCs w:val="24"/>
          <w:lang w:eastAsia="en-AU"/>
        </w:rPr>
        <w:t>stated</w:t>
      </w:r>
      <w:r>
        <w:rPr>
          <w:rFonts w:ascii="Times New Roman" w:eastAsia="Times New Roman" w:hAnsi="Times New Roman"/>
          <w:sz w:val="24"/>
          <w:szCs w:val="24"/>
          <w:lang w:eastAsia="en-AU"/>
        </w:rPr>
        <w:t xml:space="preserve"> in the instrument will be sufficient to justify removing the operating limitations, </w:t>
      </w:r>
      <w:r w:rsidR="00933688">
        <w:rPr>
          <w:rFonts w:ascii="Times New Roman" w:eastAsia="Times New Roman" w:hAnsi="Times New Roman"/>
          <w:sz w:val="24"/>
          <w:szCs w:val="24"/>
          <w:lang w:eastAsia="en-AU"/>
        </w:rPr>
        <w:t>provided</w:t>
      </w:r>
      <w:r>
        <w:rPr>
          <w:rFonts w:ascii="Times New Roman" w:eastAsia="Times New Roman" w:hAnsi="Times New Roman"/>
          <w:sz w:val="24"/>
          <w:szCs w:val="24"/>
          <w:lang w:eastAsia="en-AU"/>
        </w:rPr>
        <w:t xml:space="preserve"> the corrective actions or requirements </w:t>
      </w:r>
      <w:r w:rsidR="00933688">
        <w:rPr>
          <w:rFonts w:ascii="Times New Roman" w:eastAsia="Times New Roman" w:hAnsi="Times New Roman"/>
          <w:sz w:val="24"/>
          <w:szCs w:val="24"/>
          <w:lang w:eastAsia="en-AU"/>
        </w:rPr>
        <w:t>stated</w:t>
      </w:r>
      <w:r>
        <w:rPr>
          <w:rFonts w:ascii="Times New Roman" w:eastAsia="Times New Roman" w:hAnsi="Times New Roman"/>
          <w:sz w:val="24"/>
          <w:szCs w:val="24"/>
          <w:lang w:eastAsia="en-AU"/>
        </w:rPr>
        <w:t xml:space="preserve"> in the instrument are all complied with.</w:t>
      </w:r>
      <w:r w:rsidR="00933688">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If they are not all complied with, CASA remains of </w:t>
      </w:r>
      <w:r w:rsidRPr="00126E9D">
        <w:rPr>
          <w:rFonts w:ascii="Times New Roman" w:eastAsia="Times New Roman" w:hAnsi="Times New Roman"/>
          <w:sz w:val="24"/>
          <w:szCs w:val="24"/>
          <w:lang w:eastAsia="en-AU"/>
        </w:rPr>
        <w:t>the view that its functions under the Act require</w:t>
      </w:r>
      <w:r>
        <w:rPr>
          <w:rFonts w:ascii="Times New Roman" w:eastAsia="Times New Roman" w:hAnsi="Times New Roman"/>
          <w:sz w:val="24"/>
          <w:szCs w:val="24"/>
          <w:lang w:eastAsia="en-AU"/>
        </w:rPr>
        <w:t xml:space="preserve"> </w:t>
      </w:r>
      <w:r w:rsidRPr="00126E9D">
        <w:rPr>
          <w:rFonts w:ascii="Times New Roman" w:eastAsia="Times New Roman" w:hAnsi="Times New Roman"/>
          <w:sz w:val="24"/>
          <w:szCs w:val="24"/>
          <w:lang w:eastAsia="en-AU"/>
        </w:rPr>
        <w:t>it</w:t>
      </w:r>
      <w:r w:rsidRPr="001900BE">
        <w:rPr>
          <w:rFonts w:ascii="Times New Roman" w:eastAsia="Times New Roman" w:hAnsi="Times New Roman"/>
          <w:sz w:val="24"/>
          <w:szCs w:val="24"/>
          <w:lang w:eastAsia="en-AU"/>
        </w:rPr>
        <w:t xml:space="preserve">, in the interests of safety, </w:t>
      </w:r>
      <w:r w:rsidRPr="00126E9D">
        <w:rPr>
          <w:rFonts w:ascii="Times New Roman" w:eastAsia="Times New Roman" w:hAnsi="Times New Roman"/>
          <w:sz w:val="24"/>
          <w:szCs w:val="24"/>
          <w:lang w:eastAsia="en-AU"/>
        </w:rPr>
        <w:t xml:space="preserve">to mitigate </w:t>
      </w:r>
      <w:r>
        <w:rPr>
          <w:rFonts w:ascii="Times New Roman" w:eastAsia="Times New Roman" w:hAnsi="Times New Roman"/>
          <w:sz w:val="24"/>
          <w:szCs w:val="24"/>
          <w:lang w:eastAsia="en-AU"/>
        </w:rPr>
        <w:t xml:space="preserve">the potentially heightened </w:t>
      </w:r>
      <w:r w:rsidRPr="00126E9D">
        <w:rPr>
          <w:rFonts w:ascii="Times New Roman" w:eastAsia="Times New Roman" w:hAnsi="Times New Roman"/>
          <w:sz w:val="24"/>
          <w:szCs w:val="24"/>
          <w:lang w:eastAsia="en-AU"/>
        </w:rPr>
        <w:t xml:space="preserve">risks </w:t>
      </w:r>
      <w:r>
        <w:rPr>
          <w:rFonts w:ascii="Times New Roman" w:eastAsia="Times New Roman" w:hAnsi="Times New Roman"/>
          <w:sz w:val="24"/>
          <w:szCs w:val="24"/>
          <w:lang w:eastAsia="en-AU"/>
        </w:rPr>
        <w:t>associated with Jabiru-powered aircraft</w:t>
      </w:r>
      <w:r w:rsidRPr="001900BE">
        <w:rPr>
          <w:rFonts w:ascii="Times New Roman" w:eastAsia="Times New Roman" w:hAnsi="Times New Roman"/>
          <w:sz w:val="24"/>
          <w:szCs w:val="24"/>
          <w:lang w:eastAsia="en-AU"/>
        </w:rPr>
        <w:t>, having particular regard to:</w:t>
      </w:r>
    </w:p>
    <w:p w14:paraId="6183DA64" w14:textId="77777777" w:rsidR="006003CC" w:rsidRPr="00651F0B" w:rsidRDefault="006003CC" w:rsidP="001114F5">
      <w:pPr>
        <w:pStyle w:val="LDP1a"/>
        <w:tabs>
          <w:tab w:val="clear" w:pos="454"/>
          <w:tab w:val="clear" w:pos="1191"/>
        </w:tabs>
        <w:ind w:left="420" w:hanging="414"/>
        <w:rPr>
          <w:color w:val="000000"/>
        </w:rPr>
      </w:pPr>
      <w:r w:rsidRPr="00651F0B">
        <w:rPr>
          <w:color w:val="000000"/>
        </w:rPr>
        <w:t>(a)</w:t>
      </w:r>
      <w:r>
        <w:rPr>
          <w:color w:val="000000"/>
        </w:rPr>
        <w:tab/>
      </w:r>
      <w:r w:rsidRPr="00651F0B">
        <w:rPr>
          <w:color w:val="000000"/>
        </w:rPr>
        <w:t>people who fly, or fly in, a Jabiru-powered aircraft, without being in a position to make a properly informed choice about whether to expose themselves to the potentially heightened risks;</w:t>
      </w:r>
      <w:r>
        <w:rPr>
          <w:color w:val="000000"/>
        </w:rPr>
        <w:t xml:space="preserve"> and</w:t>
      </w:r>
    </w:p>
    <w:p w14:paraId="1A5E264A" w14:textId="77777777" w:rsidR="006003CC" w:rsidRPr="00651F0B" w:rsidRDefault="006003CC" w:rsidP="001114F5">
      <w:pPr>
        <w:pStyle w:val="LDP1a"/>
        <w:tabs>
          <w:tab w:val="clear" w:pos="454"/>
          <w:tab w:val="clear" w:pos="1191"/>
        </w:tabs>
        <w:ind w:left="420" w:hanging="414"/>
        <w:rPr>
          <w:color w:val="000000"/>
        </w:rPr>
      </w:pPr>
      <w:r w:rsidRPr="00651F0B">
        <w:rPr>
          <w:color w:val="000000"/>
        </w:rPr>
        <w:t>(b)</w:t>
      </w:r>
      <w:r>
        <w:rPr>
          <w:color w:val="000000"/>
        </w:rPr>
        <w:tab/>
      </w:r>
      <w:r w:rsidRPr="00651F0B">
        <w:rPr>
          <w:color w:val="000000"/>
        </w:rPr>
        <w:t xml:space="preserve">people who fly a Jabiru-powered aircraft who may lack sufficient skill and experience to deal competently with a </w:t>
      </w:r>
      <w:r w:rsidR="006B475A">
        <w:rPr>
          <w:color w:val="000000"/>
        </w:rPr>
        <w:t>loss-of-engine-power</w:t>
      </w:r>
      <w:r w:rsidRPr="00651F0B">
        <w:rPr>
          <w:color w:val="000000"/>
        </w:rPr>
        <w:t xml:space="preserve"> event;</w:t>
      </w:r>
      <w:r>
        <w:rPr>
          <w:color w:val="000000"/>
        </w:rPr>
        <w:t xml:space="preserve"> and</w:t>
      </w:r>
    </w:p>
    <w:p w14:paraId="28EFB74E" w14:textId="77777777" w:rsidR="006003CC" w:rsidRPr="00651F0B" w:rsidRDefault="006003CC" w:rsidP="001114F5">
      <w:pPr>
        <w:pStyle w:val="LDP1a"/>
        <w:tabs>
          <w:tab w:val="clear" w:pos="454"/>
          <w:tab w:val="clear" w:pos="1191"/>
        </w:tabs>
        <w:ind w:left="420" w:hanging="414"/>
        <w:rPr>
          <w:color w:val="000000"/>
        </w:rPr>
      </w:pPr>
      <w:r w:rsidRPr="00651F0B">
        <w:rPr>
          <w:color w:val="000000"/>
        </w:rPr>
        <w:t>(c)</w:t>
      </w:r>
      <w:r>
        <w:rPr>
          <w:color w:val="000000"/>
        </w:rPr>
        <w:tab/>
      </w:r>
      <w:r w:rsidRPr="00651F0B">
        <w:rPr>
          <w:color w:val="000000"/>
        </w:rPr>
        <w:t>people who share airspace with Jabiru-powered aircraft, without having the opportunity to minimise or eliminate their exposure to the potentially heightened risks; and</w:t>
      </w:r>
    </w:p>
    <w:p w14:paraId="0F57FDAF" w14:textId="63199FB9" w:rsidR="006003CC" w:rsidRDefault="006003CC" w:rsidP="001114F5">
      <w:pPr>
        <w:pStyle w:val="LDP1a"/>
        <w:tabs>
          <w:tab w:val="clear" w:pos="454"/>
          <w:tab w:val="clear" w:pos="1191"/>
        </w:tabs>
        <w:ind w:left="420" w:hanging="414"/>
        <w:rPr>
          <w:color w:val="000000"/>
        </w:rPr>
      </w:pPr>
      <w:r w:rsidRPr="00651F0B">
        <w:rPr>
          <w:color w:val="000000"/>
        </w:rPr>
        <w:t>(d)</w:t>
      </w:r>
      <w:r>
        <w:rPr>
          <w:color w:val="000000"/>
        </w:rPr>
        <w:tab/>
      </w:r>
      <w:r w:rsidRPr="00651F0B">
        <w:rPr>
          <w:color w:val="000000"/>
        </w:rPr>
        <w:t>people on the ground, who may be entirely unaware of the potentially heightened risks posed by Jabiru-powered aircraft, and are unable to take steps to minimise or eliminate their exposure to these potentially heightened risks.</w:t>
      </w:r>
    </w:p>
    <w:p w14:paraId="69116FE5" w14:textId="77777777" w:rsidR="009D2E7F" w:rsidRPr="00651F0B" w:rsidRDefault="009D2E7F" w:rsidP="009D2E7F">
      <w:pPr>
        <w:pStyle w:val="LDP1a"/>
        <w:ind w:left="0" w:firstLine="0"/>
        <w:rPr>
          <w:color w:val="000000"/>
        </w:rPr>
      </w:pPr>
    </w:p>
    <w:p w14:paraId="3DABEDF4" w14:textId="71E2D327" w:rsidR="006003CC" w:rsidRDefault="006003CC" w:rsidP="00534F12">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In </w:t>
      </w:r>
      <w:r w:rsidRPr="001900BE">
        <w:rPr>
          <w:rFonts w:ascii="Times New Roman" w:eastAsia="Times New Roman" w:hAnsi="Times New Roman"/>
          <w:sz w:val="24"/>
          <w:szCs w:val="24"/>
          <w:lang w:eastAsia="en-AU"/>
        </w:rPr>
        <w:t>CASA</w:t>
      </w:r>
      <w:r>
        <w:rPr>
          <w:rFonts w:ascii="Times New Roman" w:eastAsia="Times New Roman" w:hAnsi="Times New Roman"/>
          <w:sz w:val="24"/>
          <w:szCs w:val="24"/>
          <w:lang w:eastAsia="en-AU"/>
        </w:rPr>
        <w:t xml:space="preserve">’s view, </w:t>
      </w:r>
      <w:r w:rsidRPr="001900BE">
        <w:rPr>
          <w:rFonts w:ascii="Times New Roman" w:eastAsia="Times New Roman" w:hAnsi="Times New Roman"/>
          <w:sz w:val="24"/>
          <w:szCs w:val="24"/>
          <w:lang w:eastAsia="en-AU"/>
        </w:rPr>
        <w:t>it is necessary and appropriate</w:t>
      </w:r>
      <w:r>
        <w:rPr>
          <w:rFonts w:ascii="Times New Roman" w:eastAsia="Times New Roman" w:hAnsi="Times New Roman"/>
          <w:sz w:val="24"/>
          <w:szCs w:val="24"/>
          <w:lang w:eastAsia="en-AU"/>
        </w:rPr>
        <w:t xml:space="preserve"> </w:t>
      </w:r>
      <w:r w:rsidRPr="001900BE">
        <w:rPr>
          <w:rFonts w:ascii="Times New Roman" w:eastAsia="Times New Roman" w:hAnsi="Times New Roman"/>
          <w:sz w:val="24"/>
          <w:szCs w:val="24"/>
          <w:lang w:eastAsia="en-AU"/>
        </w:rPr>
        <w:t xml:space="preserve">to </w:t>
      </w:r>
      <w:r w:rsidR="00B662E1">
        <w:rPr>
          <w:rFonts w:ascii="Times New Roman" w:eastAsia="Times New Roman" w:hAnsi="Times New Roman"/>
          <w:sz w:val="24"/>
          <w:szCs w:val="24"/>
          <w:lang w:eastAsia="en-AU"/>
        </w:rPr>
        <w:t xml:space="preserve">continue to </w:t>
      </w:r>
      <w:r w:rsidRPr="001900BE">
        <w:rPr>
          <w:rFonts w:ascii="Times New Roman" w:eastAsia="Times New Roman" w:hAnsi="Times New Roman"/>
          <w:sz w:val="24"/>
          <w:szCs w:val="24"/>
          <w:lang w:eastAsia="en-AU"/>
        </w:rPr>
        <w:t xml:space="preserve">limit the exposure of </w:t>
      </w:r>
      <w:r>
        <w:rPr>
          <w:rFonts w:ascii="Times New Roman" w:eastAsia="Times New Roman" w:hAnsi="Times New Roman"/>
          <w:sz w:val="24"/>
          <w:szCs w:val="24"/>
          <w:lang w:eastAsia="en-AU"/>
        </w:rPr>
        <w:t xml:space="preserve">these classes of persons </w:t>
      </w:r>
      <w:r w:rsidRPr="001900BE">
        <w:rPr>
          <w:rFonts w:ascii="Times New Roman" w:eastAsia="Times New Roman" w:hAnsi="Times New Roman"/>
          <w:sz w:val="24"/>
          <w:szCs w:val="24"/>
          <w:lang w:eastAsia="en-AU"/>
        </w:rPr>
        <w:t xml:space="preserve">to </w:t>
      </w:r>
      <w:r w:rsidR="00933688">
        <w:rPr>
          <w:rFonts w:ascii="Times New Roman" w:eastAsia="Times New Roman" w:hAnsi="Times New Roman"/>
          <w:sz w:val="24"/>
          <w:szCs w:val="24"/>
          <w:lang w:eastAsia="en-AU"/>
        </w:rPr>
        <w:t>the</w:t>
      </w:r>
      <w:r w:rsidRPr="001900BE">
        <w:rPr>
          <w:rFonts w:ascii="Times New Roman" w:eastAsia="Times New Roman" w:hAnsi="Times New Roman"/>
          <w:sz w:val="24"/>
          <w:szCs w:val="24"/>
          <w:lang w:eastAsia="en-AU"/>
        </w:rPr>
        <w:t xml:space="preserve"> heightened potential</w:t>
      </w:r>
      <w:r>
        <w:rPr>
          <w:rFonts w:ascii="Times New Roman" w:eastAsia="Times New Roman" w:hAnsi="Times New Roman"/>
          <w:sz w:val="24"/>
          <w:szCs w:val="24"/>
          <w:lang w:eastAsia="en-AU"/>
        </w:rPr>
        <w:t xml:space="preserve"> risks attendant on an in</w:t>
      </w:r>
      <w:r w:rsidR="00E46525">
        <w:rPr>
          <w:rFonts w:ascii="Times New Roman" w:eastAsia="Times New Roman" w:hAnsi="Times New Roman"/>
          <w:sz w:val="24"/>
          <w:szCs w:val="24"/>
          <w:lang w:eastAsia="en-AU"/>
        </w:rPr>
        <w:t>-</w:t>
      </w:r>
      <w:r>
        <w:rPr>
          <w:rFonts w:ascii="Times New Roman" w:eastAsia="Times New Roman" w:hAnsi="Times New Roman"/>
          <w:sz w:val="24"/>
          <w:szCs w:val="24"/>
          <w:lang w:eastAsia="en-AU"/>
        </w:rPr>
        <w:t>flight failure</w:t>
      </w:r>
      <w:r w:rsidR="005B3E16">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or malfunction</w:t>
      </w:r>
      <w:r w:rsidR="005B3E16">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of </w:t>
      </w:r>
      <w:r w:rsidR="00E03715">
        <w:rPr>
          <w:rFonts w:ascii="Times New Roman" w:eastAsia="Times New Roman" w:hAnsi="Times New Roman"/>
          <w:sz w:val="24"/>
          <w:szCs w:val="24"/>
          <w:lang w:eastAsia="en-AU"/>
        </w:rPr>
        <w:t>Jabiru</w:t>
      </w:r>
      <w:r w:rsidR="00E03715">
        <w:rPr>
          <w:rFonts w:ascii="Times New Roman" w:eastAsia="Times New Roman" w:hAnsi="Times New Roman"/>
          <w:sz w:val="24"/>
          <w:szCs w:val="24"/>
          <w:lang w:eastAsia="en-AU"/>
        </w:rPr>
        <w:noBreakHyphen/>
        <w:t>powered</w:t>
      </w:r>
      <w:r w:rsidR="00E03715" w:rsidRPr="00126E9D">
        <w:rPr>
          <w:rFonts w:ascii="Times New Roman" w:eastAsia="Times New Roman" w:hAnsi="Times New Roman"/>
          <w:sz w:val="24"/>
          <w:szCs w:val="24"/>
          <w:lang w:eastAsia="en-AU"/>
        </w:rPr>
        <w:t xml:space="preserve"> aircraft</w:t>
      </w:r>
      <w:r w:rsidR="00E03715">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engine</w:t>
      </w:r>
      <w:r w:rsidR="00E03715">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2713A5">
        <w:rPr>
          <w:rFonts w:ascii="Times New Roman" w:eastAsia="Times New Roman" w:hAnsi="Times New Roman"/>
          <w:sz w:val="24"/>
          <w:szCs w:val="24"/>
          <w:lang w:eastAsia="en-AU"/>
        </w:rPr>
        <w:t xml:space="preserve">In effect, </w:t>
      </w:r>
      <w:r w:rsidR="000E1326">
        <w:rPr>
          <w:rFonts w:ascii="Times New Roman" w:eastAsia="Times New Roman" w:hAnsi="Times New Roman"/>
          <w:sz w:val="24"/>
          <w:szCs w:val="24"/>
          <w:lang w:eastAsia="en-AU"/>
        </w:rPr>
        <w:t>t</w:t>
      </w:r>
      <w:r>
        <w:rPr>
          <w:rFonts w:ascii="Times New Roman" w:eastAsia="Times New Roman" w:hAnsi="Times New Roman"/>
          <w:sz w:val="24"/>
          <w:szCs w:val="24"/>
          <w:lang w:eastAsia="en-AU"/>
        </w:rPr>
        <w:t xml:space="preserve">he instrument re-imposes the same </w:t>
      </w:r>
      <w:r w:rsidRPr="00126E9D">
        <w:rPr>
          <w:rFonts w:ascii="Times New Roman" w:eastAsia="Times New Roman" w:hAnsi="Times New Roman"/>
          <w:sz w:val="24"/>
          <w:szCs w:val="24"/>
          <w:lang w:eastAsia="en-AU"/>
        </w:rPr>
        <w:t xml:space="preserve">operating limitations </w:t>
      </w:r>
      <w:r w:rsidR="00534F12">
        <w:rPr>
          <w:rFonts w:ascii="Times New Roman" w:eastAsia="Times New Roman" w:hAnsi="Times New Roman"/>
          <w:sz w:val="24"/>
          <w:szCs w:val="24"/>
          <w:lang w:eastAsia="en-AU"/>
        </w:rPr>
        <w:t>stated</w:t>
      </w:r>
      <w:r>
        <w:rPr>
          <w:rFonts w:ascii="Times New Roman" w:eastAsia="Times New Roman" w:hAnsi="Times New Roman"/>
          <w:sz w:val="24"/>
          <w:szCs w:val="24"/>
          <w:lang w:eastAsia="en-AU"/>
        </w:rPr>
        <w:t xml:space="preserve"> in CASA 292/14</w:t>
      </w:r>
      <w:r w:rsidR="00460E83">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CASA 102/15 </w:t>
      </w:r>
      <w:r w:rsidR="00460E83">
        <w:rPr>
          <w:rFonts w:ascii="Times New Roman" w:eastAsia="Times New Roman" w:hAnsi="Times New Roman"/>
          <w:sz w:val="24"/>
          <w:szCs w:val="24"/>
          <w:lang w:eastAsia="en-AU"/>
        </w:rPr>
        <w:t xml:space="preserve">and CASA 65/16 </w:t>
      </w:r>
      <w:r w:rsidRPr="00126E9D">
        <w:rPr>
          <w:rFonts w:ascii="Times New Roman" w:eastAsia="Times New Roman" w:hAnsi="Times New Roman"/>
          <w:sz w:val="24"/>
          <w:szCs w:val="24"/>
          <w:lang w:eastAsia="en-AU"/>
        </w:rPr>
        <w:t xml:space="preserve">on </w:t>
      </w:r>
      <w:r>
        <w:rPr>
          <w:rFonts w:ascii="Times New Roman" w:eastAsia="Times New Roman" w:hAnsi="Times New Roman"/>
          <w:sz w:val="24"/>
          <w:szCs w:val="24"/>
          <w:lang w:eastAsia="en-AU"/>
        </w:rPr>
        <w:t>Jabiru</w:t>
      </w:r>
      <w:r>
        <w:rPr>
          <w:rFonts w:ascii="Times New Roman" w:eastAsia="Times New Roman" w:hAnsi="Times New Roman"/>
          <w:sz w:val="24"/>
          <w:szCs w:val="24"/>
          <w:lang w:eastAsia="en-AU"/>
        </w:rPr>
        <w:noBreakHyphen/>
        <w:t>powered</w:t>
      </w:r>
      <w:r w:rsidRPr="00126E9D">
        <w:rPr>
          <w:rFonts w:ascii="Times New Roman" w:eastAsia="Times New Roman" w:hAnsi="Times New Roman"/>
          <w:sz w:val="24"/>
          <w:szCs w:val="24"/>
          <w:lang w:eastAsia="en-AU"/>
        </w:rPr>
        <w:t xml:space="preserve"> aircraft</w:t>
      </w:r>
      <w:r w:rsidR="00584FC2">
        <w:rPr>
          <w:rFonts w:ascii="Times New Roman" w:eastAsia="Times New Roman" w:hAnsi="Times New Roman"/>
          <w:sz w:val="24"/>
          <w:szCs w:val="24"/>
          <w:lang w:eastAsia="en-AU"/>
        </w:rPr>
        <w:t>. B</w:t>
      </w:r>
      <w:r>
        <w:rPr>
          <w:rFonts w:ascii="Times New Roman" w:eastAsia="Times New Roman" w:hAnsi="Times New Roman"/>
          <w:sz w:val="24"/>
          <w:szCs w:val="24"/>
          <w:lang w:eastAsia="en-AU"/>
        </w:rPr>
        <w:t xml:space="preserve">ut those limitations need not be complied with if all the </w:t>
      </w:r>
      <w:r w:rsidR="00534F12">
        <w:rPr>
          <w:rFonts w:ascii="Times New Roman" w:eastAsia="Times New Roman" w:hAnsi="Times New Roman"/>
          <w:sz w:val="24"/>
          <w:szCs w:val="24"/>
          <w:lang w:eastAsia="en-AU"/>
        </w:rPr>
        <w:t>stated</w:t>
      </w:r>
      <w:r>
        <w:rPr>
          <w:rFonts w:ascii="Times New Roman" w:eastAsia="Times New Roman" w:hAnsi="Times New Roman"/>
          <w:sz w:val="24"/>
          <w:szCs w:val="24"/>
          <w:lang w:eastAsia="en-AU"/>
        </w:rPr>
        <w:t xml:space="preserve"> requirements</w:t>
      </w:r>
      <w:r w:rsidR="00460E83">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identified as required to mitigate the risk of </w:t>
      </w:r>
      <w:r w:rsidR="006B475A">
        <w:rPr>
          <w:rFonts w:ascii="Times New Roman" w:eastAsia="Times New Roman" w:hAnsi="Times New Roman"/>
          <w:sz w:val="24"/>
          <w:szCs w:val="24"/>
          <w:lang w:eastAsia="en-AU"/>
        </w:rPr>
        <w:t>loss-of-engine-power</w:t>
      </w:r>
      <w:r>
        <w:rPr>
          <w:rFonts w:ascii="Times New Roman" w:eastAsia="Times New Roman" w:hAnsi="Times New Roman"/>
          <w:sz w:val="24"/>
          <w:szCs w:val="24"/>
          <w:lang w:eastAsia="en-AU"/>
        </w:rPr>
        <w:t xml:space="preserve"> events and other</w:t>
      </w:r>
      <w:r w:rsidR="00C933A7">
        <w:rPr>
          <w:rFonts w:ascii="Times New Roman" w:eastAsia="Times New Roman" w:hAnsi="Times New Roman"/>
          <w:sz w:val="24"/>
          <w:szCs w:val="24"/>
          <w:lang w:eastAsia="en-AU"/>
        </w:rPr>
        <w:t xml:space="preserve"> engine</w:t>
      </w:r>
      <w:r>
        <w:rPr>
          <w:rFonts w:ascii="Times New Roman" w:eastAsia="Times New Roman" w:hAnsi="Times New Roman"/>
          <w:sz w:val="24"/>
          <w:szCs w:val="24"/>
          <w:lang w:eastAsia="en-AU"/>
        </w:rPr>
        <w:t xml:space="preserve"> reliability issues</w:t>
      </w:r>
      <w:r w:rsidR="00460E83">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are met</w:t>
      </w:r>
      <w:r w:rsidR="00AD3826">
        <w:rPr>
          <w:rFonts w:ascii="Times New Roman" w:eastAsia="Times New Roman" w:hAnsi="Times New Roman"/>
          <w:sz w:val="24"/>
          <w:szCs w:val="24"/>
          <w:lang w:eastAsia="en-AU"/>
        </w:rPr>
        <w:t xml:space="preserve"> in relation to the aircraft</w:t>
      </w:r>
      <w:r w:rsidRPr="001900BE">
        <w:rPr>
          <w:rFonts w:ascii="Times New Roman" w:eastAsia="Times New Roman" w:hAnsi="Times New Roman"/>
          <w:sz w:val="24"/>
          <w:szCs w:val="24"/>
          <w:lang w:eastAsia="en-AU"/>
        </w:rPr>
        <w:t>.</w:t>
      </w:r>
      <w:r w:rsidR="00C11A3F">
        <w:rPr>
          <w:rFonts w:ascii="Times New Roman" w:eastAsia="Times New Roman" w:hAnsi="Times New Roman"/>
          <w:sz w:val="24"/>
          <w:szCs w:val="24"/>
          <w:lang w:eastAsia="en-AU"/>
        </w:rPr>
        <w:t xml:space="preserve"> These requirements were first introduced by CASA 65/16, and </w:t>
      </w:r>
      <w:r w:rsidR="00F94BF8">
        <w:rPr>
          <w:rFonts w:ascii="Times New Roman" w:eastAsia="Times New Roman" w:hAnsi="Times New Roman"/>
          <w:sz w:val="24"/>
          <w:szCs w:val="24"/>
          <w:lang w:eastAsia="en-AU"/>
        </w:rPr>
        <w:t xml:space="preserve">are </w:t>
      </w:r>
      <w:r w:rsidR="001E6A82">
        <w:rPr>
          <w:rFonts w:ascii="Times New Roman" w:eastAsia="Times New Roman" w:hAnsi="Times New Roman"/>
          <w:sz w:val="24"/>
          <w:szCs w:val="24"/>
          <w:lang w:eastAsia="en-AU"/>
        </w:rPr>
        <w:t>replicated</w:t>
      </w:r>
      <w:r w:rsidR="00C11A3F">
        <w:rPr>
          <w:rFonts w:ascii="Times New Roman" w:eastAsia="Times New Roman" w:hAnsi="Times New Roman"/>
          <w:sz w:val="24"/>
          <w:szCs w:val="24"/>
          <w:lang w:eastAsia="en-AU"/>
        </w:rPr>
        <w:t xml:space="preserve"> in the instrument.</w:t>
      </w:r>
    </w:p>
    <w:p w14:paraId="03D39E8F" w14:textId="77777777" w:rsidR="00751A39" w:rsidRDefault="00751A39" w:rsidP="00534F12">
      <w:pPr>
        <w:spacing w:after="0" w:line="240" w:lineRule="auto"/>
        <w:rPr>
          <w:rFonts w:ascii="Times New Roman" w:eastAsia="Times New Roman" w:hAnsi="Times New Roman"/>
          <w:sz w:val="24"/>
          <w:szCs w:val="24"/>
          <w:lang w:eastAsia="en-AU"/>
        </w:rPr>
      </w:pPr>
    </w:p>
    <w:p w14:paraId="7D382933" w14:textId="25CB6B37" w:rsidR="0084147F" w:rsidRPr="0084147F" w:rsidRDefault="00591D69" w:rsidP="00534F12">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sustained </w:t>
      </w:r>
      <w:r w:rsidR="0084147F" w:rsidRPr="0084147F">
        <w:rPr>
          <w:rFonts w:ascii="Times New Roman" w:eastAsia="Times New Roman" w:hAnsi="Times New Roman"/>
          <w:sz w:val="24"/>
          <w:szCs w:val="24"/>
          <w:lang w:eastAsia="en-AU"/>
        </w:rPr>
        <w:t xml:space="preserve"> reduction in loss-of-</w:t>
      </w:r>
      <w:r w:rsidR="0084147F">
        <w:rPr>
          <w:rFonts w:ascii="Times New Roman" w:eastAsia="Times New Roman" w:hAnsi="Times New Roman"/>
          <w:sz w:val="24"/>
          <w:szCs w:val="24"/>
          <w:lang w:eastAsia="en-AU"/>
        </w:rPr>
        <w:t>engine-</w:t>
      </w:r>
      <w:r w:rsidR="0084147F" w:rsidRPr="0084147F">
        <w:rPr>
          <w:rFonts w:ascii="Times New Roman" w:eastAsia="Times New Roman" w:hAnsi="Times New Roman"/>
          <w:sz w:val="24"/>
          <w:szCs w:val="24"/>
          <w:lang w:eastAsia="en-AU"/>
        </w:rPr>
        <w:t xml:space="preserve">power </w:t>
      </w:r>
      <w:r w:rsidR="00326E0D">
        <w:rPr>
          <w:rFonts w:ascii="Times New Roman" w:eastAsia="Times New Roman" w:hAnsi="Times New Roman"/>
          <w:sz w:val="24"/>
          <w:szCs w:val="24"/>
          <w:lang w:eastAsia="en-AU"/>
        </w:rPr>
        <w:t>events</w:t>
      </w:r>
      <w:r w:rsidR="0084147F" w:rsidRPr="0084147F">
        <w:rPr>
          <w:rFonts w:ascii="Times New Roman" w:eastAsia="Times New Roman" w:hAnsi="Times New Roman"/>
          <w:sz w:val="24"/>
          <w:szCs w:val="24"/>
          <w:lang w:eastAsia="en-AU"/>
        </w:rPr>
        <w:t xml:space="preserve"> </w:t>
      </w:r>
      <w:r w:rsidR="00EA07D7">
        <w:rPr>
          <w:rFonts w:ascii="Times New Roman" w:eastAsia="Times New Roman" w:hAnsi="Times New Roman"/>
          <w:sz w:val="24"/>
          <w:szCs w:val="24"/>
          <w:lang w:eastAsia="en-AU"/>
        </w:rPr>
        <w:t xml:space="preserve">in relation to </w:t>
      </w:r>
      <w:r w:rsidR="0084147F">
        <w:rPr>
          <w:rFonts w:ascii="Times New Roman" w:eastAsia="Times New Roman" w:hAnsi="Times New Roman"/>
          <w:sz w:val="24"/>
          <w:szCs w:val="24"/>
          <w:lang w:eastAsia="en-AU"/>
        </w:rPr>
        <w:t>Jabiru</w:t>
      </w:r>
      <w:r w:rsidR="0084147F">
        <w:rPr>
          <w:rFonts w:ascii="Times New Roman" w:eastAsia="Times New Roman" w:hAnsi="Times New Roman"/>
          <w:sz w:val="24"/>
          <w:szCs w:val="24"/>
          <w:lang w:eastAsia="en-AU"/>
        </w:rPr>
        <w:noBreakHyphen/>
        <w:t>powered</w:t>
      </w:r>
      <w:r w:rsidR="0084147F" w:rsidRPr="00126E9D">
        <w:rPr>
          <w:rFonts w:ascii="Times New Roman" w:eastAsia="Times New Roman" w:hAnsi="Times New Roman"/>
          <w:sz w:val="24"/>
          <w:szCs w:val="24"/>
          <w:lang w:eastAsia="en-AU"/>
        </w:rPr>
        <w:t xml:space="preserve"> aircraft</w:t>
      </w:r>
      <w:r w:rsidR="0084147F">
        <w:rPr>
          <w:rFonts w:ascii="Times New Roman" w:eastAsia="Times New Roman" w:hAnsi="Times New Roman"/>
          <w:sz w:val="24"/>
          <w:szCs w:val="24"/>
          <w:lang w:eastAsia="en-AU"/>
        </w:rPr>
        <w:t xml:space="preserve"> whilst</w:t>
      </w:r>
      <w:r w:rsidR="009A2DE3">
        <w:rPr>
          <w:rFonts w:ascii="Times New Roman" w:eastAsia="Times New Roman" w:hAnsi="Times New Roman"/>
          <w:sz w:val="24"/>
          <w:szCs w:val="24"/>
          <w:lang w:eastAsia="en-AU"/>
        </w:rPr>
        <w:t xml:space="preserve"> </w:t>
      </w:r>
      <w:r w:rsidR="0084147F" w:rsidRPr="0084147F">
        <w:rPr>
          <w:rFonts w:ascii="Times New Roman" w:eastAsia="Times New Roman" w:hAnsi="Times New Roman"/>
          <w:sz w:val="24"/>
          <w:szCs w:val="24"/>
          <w:lang w:eastAsia="en-AU"/>
        </w:rPr>
        <w:t xml:space="preserve">CASA 65/16 has been </w:t>
      </w:r>
      <w:r w:rsidR="004459AB">
        <w:rPr>
          <w:rFonts w:ascii="Times New Roman" w:eastAsia="Times New Roman" w:hAnsi="Times New Roman"/>
          <w:sz w:val="24"/>
          <w:szCs w:val="24"/>
          <w:lang w:eastAsia="en-AU"/>
        </w:rPr>
        <w:t xml:space="preserve">in </w:t>
      </w:r>
      <w:r w:rsidR="0084147F" w:rsidRPr="0084147F">
        <w:rPr>
          <w:rFonts w:ascii="Times New Roman" w:eastAsia="Times New Roman" w:hAnsi="Times New Roman"/>
          <w:sz w:val="24"/>
          <w:szCs w:val="24"/>
          <w:lang w:eastAsia="en-AU"/>
        </w:rPr>
        <w:t>force</w:t>
      </w:r>
      <w:r>
        <w:rPr>
          <w:rFonts w:ascii="Times New Roman" w:eastAsia="Times New Roman" w:hAnsi="Times New Roman"/>
          <w:sz w:val="24"/>
          <w:szCs w:val="24"/>
          <w:lang w:eastAsia="en-AU"/>
        </w:rPr>
        <w:t xml:space="preserve"> may be attributed to the </w:t>
      </w:r>
      <w:r w:rsidR="00E76851">
        <w:rPr>
          <w:rFonts w:ascii="Times New Roman" w:eastAsia="Times New Roman" w:hAnsi="Times New Roman"/>
          <w:sz w:val="24"/>
          <w:szCs w:val="24"/>
          <w:lang w:eastAsia="en-AU"/>
        </w:rPr>
        <w:t xml:space="preserve">safety measures </w:t>
      </w:r>
      <w:r>
        <w:rPr>
          <w:rFonts w:ascii="Times New Roman" w:eastAsia="Times New Roman" w:hAnsi="Times New Roman"/>
          <w:sz w:val="24"/>
          <w:szCs w:val="24"/>
          <w:lang w:eastAsia="en-AU"/>
        </w:rPr>
        <w:t>in the instrument</w:t>
      </w:r>
      <w:r w:rsidR="0084147F" w:rsidRPr="0084147F">
        <w:rPr>
          <w:rFonts w:ascii="Times New Roman" w:eastAsia="Times New Roman" w:hAnsi="Times New Roman"/>
          <w:sz w:val="24"/>
          <w:szCs w:val="24"/>
          <w:lang w:eastAsia="en-AU"/>
        </w:rPr>
        <w:t xml:space="preserve">. To ensure the </w:t>
      </w:r>
      <w:r w:rsidR="004C639F">
        <w:rPr>
          <w:rFonts w:ascii="Times New Roman" w:eastAsia="Times New Roman" w:hAnsi="Times New Roman"/>
          <w:sz w:val="24"/>
          <w:szCs w:val="24"/>
          <w:lang w:eastAsia="en-AU"/>
        </w:rPr>
        <w:t xml:space="preserve">ongoing </w:t>
      </w:r>
      <w:r w:rsidR="0084147F" w:rsidRPr="0084147F">
        <w:rPr>
          <w:rFonts w:ascii="Times New Roman" w:eastAsia="Times New Roman" w:hAnsi="Times New Roman"/>
          <w:sz w:val="24"/>
          <w:szCs w:val="24"/>
          <w:lang w:eastAsia="en-AU"/>
        </w:rPr>
        <w:t>management of loss-of-</w:t>
      </w:r>
      <w:r w:rsidR="009A2DE3">
        <w:rPr>
          <w:rFonts w:ascii="Times New Roman" w:eastAsia="Times New Roman" w:hAnsi="Times New Roman"/>
          <w:sz w:val="24"/>
          <w:szCs w:val="24"/>
          <w:lang w:eastAsia="en-AU"/>
        </w:rPr>
        <w:t>engine-</w:t>
      </w:r>
      <w:r w:rsidR="0084147F" w:rsidRPr="0084147F">
        <w:rPr>
          <w:rFonts w:ascii="Times New Roman" w:eastAsia="Times New Roman" w:hAnsi="Times New Roman"/>
          <w:sz w:val="24"/>
          <w:szCs w:val="24"/>
          <w:lang w:eastAsia="en-AU"/>
        </w:rPr>
        <w:t xml:space="preserve">power </w:t>
      </w:r>
      <w:r w:rsidR="00326E0D">
        <w:rPr>
          <w:rFonts w:ascii="Times New Roman" w:eastAsia="Times New Roman" w:hAnsi="Times New Roman"/>
          <w:sz w:val="24"/>
          <w:szCs w:val="24"/>
          <w:lang w:eastAsia="en-AU"/>
        </w:rPr>
        <w:t>events</w:t>
      </w:r>
      <w:r w:rsidR="0084147F" w:rsidRPr="0084147F">
        <w:rPr>
          <w:rFonts w:ascii="Times New Roman" w:eastAsia="Times New Roman" w:hAnsi="Times New Roman"/>
          <w:sz w:val="24"/>
          <w:szCs w:val="24"/>
          <w:lang w:eastAsia="en-AU"/>
        </w:rPr>
        <w:t xml:space="preserve"> </w:t>
      </w:r>
      <w:r w:rsidR="00EA07D7">
        <w:rPr>
          <w:rFonts w:ascii="Times New Roman" w:eastAsia="Times New Roman" w:hAnsi="Times New Roman"/>
          <w:sz w:val="24"/>
          <w:szCs w:val="24"/>
          <w:lang w:eastAsia="en-AU"/>
        </w:rPr>
        <w:t>in relation to</w:t>
      </w:r>
      <w:r w:rsidR="00EA07D7" w:rsidRPr="0084147F">
        <w:rPr>
          <w:rFonts w:ascii="Times New Roman" w:eastAsia="Times New Roman" w:hAnsi="Times New Roman"/>
          <w:sz w:val="24"/>
          <w:szCs w:val="24"/>
          <w:lang w:eastAsia="en-AU"/>
        </w:rPr>
        <w:t xml:space="preserve"> </w:t>
      </w:r>
      <w:r w:rsidR="009A2DE3">
        <w:rPr>
          <w:rFonts w:ascii="Times New Roman" w:eastAsia="Times New Roman" w:hAnsi="Times New Roman"/>
          <w:sz w:val="24"/>
          <w:szCs w:val="24"/>
          <w:lang w:eastAsia="en-AU"/>
        </w:rPr>
        <w:t>the</w:t>
      </w:r>
      <w:r w:rsidR="0084147F" w:rsidRPr="0084147F">
        <w:rPr>
          <w:rFonts w:ascii="Times New Roman" w:eastAsia="Times New Roman" w:hAnsi="Times New Roman"/>
          <w:sz w:val="24"/>
          <w:szCs w:val="24"/>
          <w:lang w:eastAsia="en-AU"/>
        </w:rPr>
        <w:t xml:space="preserve"> aircraft</w:t>
      </w:r>
      <w:r w:rsidR="009A2DE3">
        <w:rPr>
          <w:rFonts w:ascii="Times New Roman" w:eastAsia="Times New Roman" w:hAnsi="Times New Roman"/>
          <w:sz w:val="24"/>
          <w:szCs w:val="24"/>
          <w:lang w:eastAsia="en-AU"/>
        </w:rPr>
        <w:t xml:space="preserve">, CASA </w:t>
      </w:r>
      <w:r w:rsidR="0084147F" w:rsidRPr="0084147F">
        <w:rPr>
          <w:rFonts w:ascii="Times New Roman" w:eastAsia="Times New Roman" w:hAnsi="Times New Roman"/>
          <w:sz w:val="24"/>
          <w:szCs w:val="24"/>
          <w:lang w:eastAsia="en-AU"/>
        </w:rPr>
        <w:t xml:space="preserve">has determined that the continuation of the </w:t>
      </w:r>
      <w:r w:rsidR="00B82C29">
        <w:rPr>
          <w:rFonts w:ascii="Times New Roman" w:eastAsia="Times New Roman" w:hAnsi="Times New Roman"/>
          <w:sz w:val="24"/>
          <w:szCs w:val="24"/>
          <w:lang w:eastAsia="en-AU"/>
        </w:rPr>
        <w:t xml:space="preserve">safety </w:t>
      </w:r>
      <w:r w:rsidR="0084147F" w:rsidRPr="0084147F">
        <w:rPr>
          <w:rFonts w:ascii="Times New Roman" w:eastAsia="Times New Roman" w:hAnsi="Times New Roman"/>
          <w:sz w:val="24"/>
          <w:szCs w:val="24"/>
          <w:lang w:eastAsia="en-AU"/>
        </w:rPr>
        <w:t xml:space="preserve">measures in </w:t>
      </w:r>
      <w:r w:rsidR="004C639F">
        <w:rPr>
          <w:rFonts w:ascii="Times New Roman" w:eastAsia="Times New Roman" w:hAnsi="Times New Roman"/>
          <w:sz w:val="24"/>
          <w:szCs w:val="24"/>
          <w:lang w:eastAsia="en-AU"/>
        </w:rPr>
        <w:t xml:space="preserve">that instrument </w:t>
      </w:r>
      <w:r w:rsidR="0084147F" w:rsidRPr="0084147F">
        <w:rPr>
          <w:rFonts w:ascii="Times New Roman" w:eastAsia="Times New Roman" w:hAnsi="Times New Roman"/>
          <w:sz w:val="24"/>
          <w:szCs w:val="24"/>
          <w:lang w:eastAsia="en-AU"/>
        </w:rPr>
        <w:t>is warranted</w:t>
      </w:r>
      <w:r w:rsidR="004C639F">
        <w:rPr>
          <w:rFonts w:ascii="Times New Roman" w:eastAsia="Times New Roman" w:hAnsi="Times New Roman"/>
          <w:sz w:val="24"/>
          <w:szCs w:val="24"/>
          <w:lang w:eastAsia="en-AU"/>
        </w:rPr>
        <w:t xml:space="preserve"> </w:t>
      </w:r>
      <w:r w:rsidR="0084147F" w:rsidRPr="0084147F">
        <w:rPr>
          <w:rFonts w:ascii="Times New Roman" w:eastAsia="Times New Roman" w:hAnsi="Times New Roman"/>
          <w:sz w:val="24"/>
          <w:szCs w:val="24"/>
          <w:lang w:eastAsia="en-AU"/>
        </w:rPr>
        <w:t xml:space="preserve">for a further period of </w:t>
      </w:r>
      <w:r w:rsidR="004C639F">
        <w:rPr>
          <w:rFonts w:ascii="Times New Roman" w:eastAsia="Times New Roman" w:hAnsi="Times New Roman"/>
          <w:sz w:val="24"/>
          <w:szCs w:val="24"/>
          <w:lang w:eastAsia="en-AU"/>
        </w:rPr>
        <w:t>3 </w:t>
      </w:r>
      <w:r w:rsidR="0084147F" w:rsidRPr="0084147F">
        <w:rPr>
          <w:rFonts w:ascii="Times New Roman" w:eastAsia="Times New Roman" w:hAnsi="Times New Roman"/>
          <w:sz w:val="24"/>
          <w:szCs w:val="24"/>
          <w:lang w:eastAsia="en-AU"/>
        </w:rPr>
        <w:t>years. During this period</w:t>
      </w:r>
      <w:r w:rsidR="004C639F">
        <w:rPr>
          <w:rFonts w:ascii="Times New Roman" w:eastAsia="Times New Roman" w:hAnsi="Times New Roman"/>
          <w:sz w:val="24"/>
          <w:szCs w:val="24"/>
          <w:lang w:eastAsia="en-AU"/>
        </w:rPr>
        <w:t>,</w:t>
      </w:r>
      <w:r w:rsidR="0084147F" w:rsidRPr="0084147F">
        <w:rPr>
          <w:rFonts w:ascii="Times New Roman" w:eastAsia="Times New Roman" w:hAnsi="Times New Roman"/>
          <w:sz w:val="24"/>
          <w:szCs w:val="24"/>
          <w:lang w:eastAsia="en-AU"/>
        </w:rPr>
        <w:t xml:space="preserve"> CASA will continue to monitor the instances of </w:t>
      </w:r>
      <w:r w:rsidR="004C639F" w:rsidRPr="0084147F">
        <w:rPr>
          <w:rFonts w:ascii="Times New Roman" w:eastAsia="Times New Roman" w:hAnsi="Times New Roman"/>
          <w:sz w:val="24"/>
          <w:szCs w:val="24"/>
          <w:lang w:eastAsia="en-AU"/>
        </w:rPr>
        <w:t>loss-of-</w:t>
      </w:r>
      <w:r w:rsidR="004C639F">
        <w:rPr>
          <w:rFonts w:ascii="Times New Roman" w:eastAsia="Times New Roman" w:hAnsi="Times New Roman"/>
          <w:sz w:val="24"/>
          <w:szCs w:val="24"/>
          <w:lang w:eastAsia="en-AU"/>
        </w:rPr>
        <w:t>engine-</w:t>
      </w:r>
      <w:r w:rsidR="004C639F" w:rsidRPr="0084147F">
        <w:rPr>
          <w:rFonts w:ascii="Times New Roman" w:eastAsia="Times New Roman" w:hAnsi="Times New Roman"/>
          <w:sz w:val="24"/>
          <w:szCs w:val="24"/>
          <w:lang w:eastAsia="en-AU"/>
        </w:rPr>
        <w:t xml:space="preserve">power </w:t>
      </w:r>
      <w:r w:rsidR="00326E0D">
        <w:rPr>
          <w:rFonts w:ascii="Times New Roman" w:eastAsia="Times New Roman" w:hAnsi="Times New Roman"/>
          <w:sz w:val="24"/>
          <w:szCs w:val="24"/>
          <w:lang w:eastAsia="en-AU"/>
        </w:rPr>
        <w:t>events</w:t>
      </w:r>
      <w:r w:rsidR="0084147F" w:rsidRPr="0084147F">
        <w:rPr>
          <w:rFonts w:ascii="Times New Roman" w:eastAsia="Times New Roman" w:hAnsi="Times New Roman"/>
          <w:sz w:val="24"/>
          <w:szCs w:val="24"/>
          <w:lang w:eastAsia="en-AU"/>
        </w:rPr>
        <w:t xml:space="preserve"> </w:t>
      </w:r>
      <w:r w:rsidR="00EA07D7">
        <w:rPr>
          <w:rFonts w:ascii="Times New Roman" w:eastAsia="Times New Roman" w:hAnsi="Times New Roman"/>
          <w:sz w:val="24"/>
          <w:szCs w:val="24"/>
          <w:lang w:eastAsia="en-AU"/>
        </w:rPr>
        <w:t>in relation to</w:t>
      </w:r>
      <w:r w:rsidR="00EA07D7" w:rsidRPr="0084147F">
        <w:rPr>
          <w:rFonts w:ascii="Times New Roman" w:eastAsia="Times New Roman" w:hAnsi="Times New Roman"/>
          <w:sz w:val="24"/>
          <w:szCs w:val="24"/>
          <w:lang w:eastAsia="en-AU"/>
        </w:rPr>
        <w:t xml:space="preserve"> </w:t>
      </w:r>
      <w:r w:rsidR="004C639F">
        <w:rPr>
          <w:rFonts w:ascii="Times New Roman" w:eastAsia="Times New Roman" w:hAnsi="Times New Roman"/>
          <w:sz w:val="24"/>
          <w:szCs w:val="24"/>
          <w:lang w:eastAsia="en-AU"/>
        </w:rPr>
        <w:t>the</w:t>
      </w:r>
      <w:r w:rsidR="0084147F" w:rsidRPr="0084147F">
        <w:rPr>
          <w:rFonts w:ascii="Times New Roman" w:eastAsia="Times New Roman" w:hAnsi="Times New Roman"/>
          <w:sz w:val="24"/>
          <w:szCs w:val="24"/>
          <w:lang w:eastAsia="en-AU"/>
        </w:rPr>
        <w:t xml:space="preserve"> aircraft</w:t>
      </w:r>
      <w:r w:rsidR="000A57C7">
        <w:rPr>
          <w:rFonts w:ascii="Times New Roman" w:eastAsia="Times New Roman" w:hAnsi="Times New Roman"/>
          <w:sz w:val="24"/>
          <w:szCs w:val="24"/>
          <w:lang w:eastAsia="en-AU"/>
        </w:rPr>
        <w:t>,</w:t>
      </w:r>
      <w:r w:rsidR="0084147F" w:rsidRPr="0084147F">
        <w:rPr>
          <w:rFonts w:ascii="Times New Roman" w:eastAsia="Times New Roman" w:hAnsi="Times New Roman"/>
          <w:sz w:val="24"/>
          <w:szCs w:val="24"/>
          <w:lang w:eastAsia="en-AU"/>
        </w:rPr>
        <w:t xml:space="preserve"> to ensure the </w:t>
      </w:r>
      <w:r w:rsidR="00DE619C">
        <w:rPr>
          <w:rFonts w:ascii="Times New Roman" w:eastAsia="Times New Roman" w:hAnsi="Times New Roman"/>
          <w:sz w:val="24"/>
          <w:szCs w:val="24"/>
          <w:lang w:eastAsia="en-AU"/>
        </w:rPr>
        <w:t xml:space="preserve">safety </w:t>
      </w:r>
      <w:r w:rsidR="0084147F" w:rsidRPr="0084147F">
        <w:rPr>
          <w:rFonts w:ascii="Times New Roman" w:eastAsia="Times New Roman" w:hAnsi="Times New Roman"/>
          <w:sz w:val="24"/>
          <w:szCs w:val="24"/>
          <w:lang w:eastAsia="en-AU"/>
        </w:rPr>
        <w:t xml:space="preserve">measures </w:t>
      </w:r>
      <w:r w:rsidR="005001DF">
        <w:rPr>
          <w:rFonts w:ascii="Times New Roman" w:eastAsia="Times New Roman" w:hAnsi="Times New Roman"/>
          <w:sz w:val="24"/>
          <w:szCs w:val="24"/>
          <w:lang w:eastAsia="en-AU"/>
        </w:rPr>
        <w:t xml:space="preserve">in the instrument </w:t>
      </w:r>
      <w:r w:rsidR="000A57C7">
        <w:rPr>
          <w:rFonts w:ascii="Times New Roman" w:eastAsia="Times New Roman" w:hAnsi="Times New Roman"/>
          <w:sz w:val="24"/>
          <w:szCs w:val="24"/>
          <w:lang w:eastAsia="en-AU"/>
        </w:rPr>
        <w:t>remain effective</w:t>
      </w:r>
      <w:r w:rsidR="0084147F" w:rsidRPr="0084147F">
        <w:rPr>
          <w:rFonts w:ascii="Times New Roman" w:eastAsia="Times New Roman" w:hAnsi="Times New Roman"/>
          <w:sz w:val="24"/>
          <w:szCs w:val="24"/>
          <w:lang w:eastAsia="en-AU"/>
        </w:rPr>
        <w:t>.</w:t>
      </w:r>
    </w:p>
    <w:p w14:paraId="6E918289" w14:textId="77777777" w:rsidR="006003CC" w:rsidRPr="00EC4E86" w:rsidRDefault="006003CC" w:rsidP="006003CC">
      <w:pPr>
        <w:spacing w:after="0" w:line="240" w:lineRule="auto"/>
        <w:rPr>
          <w:rFonts w:ascii="Times New Roman" w:eastAsia="Times New Roman" w:hAnsi="Times New Roman"/>
          <w:sz w:val="24"/>
          <w:szCs w:val="24"/>
          <w:lang w:eastAsia="en-AU"/>
        </w:rPr>
      </w:pPr>
    </w:p>
    <w:p w14:paraId="5F49A918"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27E8EA24" w14:textId="0B128858" w:rsidR="00437D70" w:rsidRDefault="004D49E1" w:rsidP="004D49E1">
      <w:pPr>
        <w:spacing w:after="0" w:line="240" w:lineRule="auto"/>
        <w:rPr>
          <w:rFonts w:ascii="Times New Roman" w:eastAsia="Times New Roman" w:hAnsi="Times New Roman"/>
          <w:sz w:val="24"/>
          <w:szCs w:val="24"/>
          <w:lang w:eastAsia="en-AU"/>
        </w:rPr>
      </w:pPr>
      <w:r w:rsidRPr="00EC4E86">
        <w:rPr>
          <w:rFonts w:ascii="Times New Roman" w:eastAsia="Times New Roman" w:hAnsi="Times New Roman"/>
          <w:sz w:val="24"/>
          <w:szCs w:val="24"/>
          <w:lang w:eastAsia="en-AU"/>
        </w:rPr>
        <w:t xml:space="preserve">The instrument </w:t>
      </w:r>
      <w:r w:rsidR="007D2398">
        <w:rPr>
          <w:rFonts w:ascii="Times New Roman" w:eastAsia="Times New Roman" w:hAnsi="Times New Roman"/>
          <w:sz w:val="24"/>
          <w:szCs w:val="24"/>
          <w:lang w:eastAsia="en-AU"/>
        </w:rPr>
        <w:t>states</w:t>
      </w:r>
      <w:r>
        <w:rPr>
          <w:rFonts w:ascii="Times New Roman" w:eastAsia="Times New Roman" w:hAnsi="Times New Roman"/>
          <w:sz w:val="24"/>
          <w:szCs w:val="24"/>
          <w:lang w:eastAsia="en-AU"/>
        </w:rPr>
        <w:t xml:space="preserve"> operating limitations for Jabiru-powered aircraft</w:t>
      </w:r>
      <w:r w:rsidR="007D2398">
        <w:rPr>
          <w:rFonts w:ascii="Times New Roman" w:eastAsia="Times New Roman" w:hAnsi="Times New Roman"/>
          <w:sz w:val="24"/>
          <w:szCs w:val="24"/>
          <w:lang w:eastAsia="en-AU"/>
        </w:rPr>
        <w:t>, which</w:t>
      </w:r>
      <w:r>
        <w:rPr>
          <w:rFonts w:ascii="Times New Roman" w:eastAsia="Times New Roman" w:hAnsi="Times New Roman"/>
          <w:sz w:val="24"/>
          <w:szCs w:val="24"/>
          <w:lang w:eastAsia="en-AU"/>
        </w:rPr>
        <w:t xml:space="preserve"> mitigate certain risks of </w:t>
      </w:r>
      <w:r w:rsidR="006B475A">
        <w:rPr>
          <w:rFonts w:ascii="Times New Roman" w:eastAsia="Times New Roman" w:hAnsi="Times New Roman"/>
          <w:sz w:val="24"/>
          <w:szCs w:val="24"/>
          <w:lang w:eastAsia="en-AU"/>
        </w:rPr>
        <w:t>loss-of-engine-power</w:t>
      </w:r>
      <w:r>
        <w:rPr>
          <w:rFonts w:ascii="Times New Roman" w:eastAsia="Times New Roman" w:hAnsi="Times New Roman"/>
          <w:sz w:val="24"/>
          <w:szCs w:val="24"/>
          <w:lang w:eastAsia="en-AU"/>
        </w:rPr>
        <w:t xml:space="preserve"> events, particularly in relation to those classes of </w:t>
      </w:r>
      <w:r w:rsidR="00E46525">
        <w:rPr>
          <w:rFonts w:ascii="Times New Roman" w:eastAsia="Times New Roman" w:hAnsi="Times New Roman"/>
          <w:sz w:val="24"/>
          <w:szCs w:val="24"/>
          <w:lang w:eastAsia="en-AU"/>
        </w:rPr>
        <w:t>persons</w:t>
      </w:r>
      <w:r>
        <w:rPr>
          <w:rFonts w:ascii="Times New Roman" w:eastAsia="Times New Roman" w:hAnsi="Times New Roman"/>
          <w:sz w:val="24"/>
          <w:szCs w:val="24"/>
          <w:lang w:eastAsia="en-AU"/>
        </w:rPr>
        <w:t xml:space="preserve"> who are unable to gauge or control those risks,</w:t>
      </w:r>
      <w:r w:rsidRPr="0075178E">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being passengers, trainee pilots and persons on the ground.</w:t>
      </w:r>
      <w:r w:rsidR="00437D7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The </w:t>
      </w:r>
      <w:r w:rsidR="00437D70">
        <w:rPr>
          <w:rFonts w:ascii="Times New Roman" w:eastAsia="Times New Roman" w:hAnsi="Times New Roman"/>
          <w:sz w:val="24"/>
          <w:szCs w:val="24"/>
          <w:lang w:eastAsia="en-AU"/>
        </w:rPr>
        <w:t xml:space="preserve">operating </w:t>
      </w:r>
      <w:r>
        <w:rPr>
          <w:rFonts w:ascii="Times New Roman" w:eastAsia="Times New Roman" w:hAnsi="Times New Roman"/>
          <w:sz w:val="24"/>
          <w:szCs w:val="24"/>
          <w:lang w:eastAsia="en-AU"/>
        </w:rPr>
        <w:t xml:space="preserve">limitations are </w:t>
      </w:r>
      <w:r w:rsidR="00437D70">
        <w:rPr>
          <w:rFonts w:ascii="Times New Roman" w:eastAsia="Times New Roman" w:hAnsi="Times New Roman"/>
          <w:sz w:val="24"/>
          <w:szCs w:val="24"/>
          <w:lang w:eastAsia="en-AU"/>
        </w:rPr>
        <w:t>stated</w:t>
      </w:r>
      <w:r>
        <w:rPr>
          <w:rFonts w:ascii="Times New Roman" w:eastAsia="Times New Roman" w:hAnsi="Times New Roman"/>
          <w:sz w:val="24"/>
          <w:szCs w:val="24"/>
          <w:lang w:eastAsia="en-AU"/>
        </w:rPr>
        <w:t xml:space="preserve"> to apply to</w:t>
      </w:r>
      <w:r w:rsidR="00437D70">
        <w:rPr>
          <w:rFonts w:ascii="Times New Roman" w:eastAsia="Times New Roman" w:hAnsi="Times New Roman"/>
          <w:sz w:val="24"/>
          <w:szCs w:val="24"/>
          <w:lang w:eastAsia="en-AU"/>
        </w:rPr>
        <w:t>:</w:t>
      </w:r>
    </w:p>
    <w:p w14:paraId="2D6B3A8D" w14:textId="062ADED3" w:rsidR="00437D70" w:rsidRDefault="00437D70" w:rsidP="001114F5">
      <w:pPr>
        <w:pStyle w:val="LDP1a"/>
        <w:tabs>
          <w:tab w:val="clear" w:pos="454"/>
          <w:tab w:val="clear" w:pos="1191"/>
        </w:tabs>
        <w:ind w:left="420" w:hanging="414"/>
        <w:rPr>
          <w:lang w:eastAsia="en-AU"/>
        </w:rPr>
      </w:pPr>
      <w:r>
        <w:rPr>
          <w:lang w:eastAsia="en-AU"/>
        </w:rPr>
        <w:t>(a)</w:t>
      </w:r>
      <w:r>
        <w:rPr>
          <w:lang w:eastAsia="en-AU"/>
        </w:rPr>
        <w:tab/>
      </w:r>
      <w:r w:rsidR="00597EFB">
        <w:rPr>
          <w:lang w:eastAsia="en-AU"/>
        </w:rPr>
        <w:t xml:space="preserve">the </w:t>
      </w:r>
      <w:r w:rsidR="004D49E1">
        <w:rPr>
          <w:lang w:eastAsia="en-AU"/>
        </w:rPr>
        <w:t xml:space="preserve">pilots in command of </w:t>
      </w:r>
      <w:r w:rsidR="00D126C7">
        <w:rPr>
          <w:lang w:eastAsia="en-AU"/>
        </w:rPr>
        <w:t>the</w:t>
      </w:r>
      <w:r w:rsidR="004D49E1">
        <w:rPr>
          <w:lang w:eastAsia="en-AU"/>
        </w:rPr>
        <w:t xml:space="preserve"> aircraft</w:t>
      </w:r>
      <w:r>
        <w:rPr>
          <w:lang w:eastAsia="en-AU"/>
        </w:rPr>
        <w:t>;</w:t>
      </w:r>
      <w:r w:rsidR="004D49E1">
        <w:rPr>
          <w:lang w:eastAsia="en-AU"/>
        </w:rPr>
        <w:t xml:space="preserve"> and</w:t>
      </w:r>
    </w:p>
    <w:p w14:paraId="05B1F40A" w14:textId="49860C14" w:rsidR="004D49E1" w:rsidRDefault="00437D70" w:rsidP="001114F5">
      <w:pPr>
        <w:pStyle w:val="LDP1a"/>
        <w:tabs>
          <w:tab w:val="clear" w:pos="454"/>
          <w:tab w:val="clear" w:pos="1191"/>
        </w:tabs>
        <w:ind w:left="420" w:hanging="414"/>
        <w:rPr>
          <w:lang w:eastAsia="en-AU"/>
        </w:rPr>
      </w:pPr>
      <w:r>
        <w:rPr>
          <w:lang w:eastAsia="en-AU"/>
        </w:rPr>
        <w:t>(b)</w:t>
      </w:r>
      <w:r>
        <w:rPr>
          <w:lang w:eastAsia="en-AU"/>
        </w:rPr>
        <w:tab/>
      </w:r>
      <w:r w:rsidR="004D49E1">
        <w:rPr>
          <w:lang w:eastAsia="en-AU"/>
        </w:rPr>
        <w:t xml:space="preserve">the chief flying instructor of a flying school who permits a </w:t>
      </w:r>
      <w:r w:rsidR="00751429">
        <w:rPr>
          <w:lang w:eastAsia="en-AU"/>
        </w:rPr>
        <w:t>student</w:t>
      </w:r>
      <w:r w:rsidR="00405228">
        <w:rPr>
          <w:lang w:eastAsia="en-AU"/>
        </w:rPr>
        <w:t>,</w:t>
      </w:r>
      <w:r w:rsidR="004D49E1">
        <w:rPr>
          <w:lang w:eastAsia="en-AU"/>
        </w:rPr>
        <w:t xml:space="preserve"> who is being trained at the school, to undertake a solo flight in </w:t>
      </w:r>
      <w:r w:rsidR="00D126C7">
        <w:rPr>
          <w:lang w:eastAsia="en-AU"/>
        </w:rPr>
        <w:t>the</w:t>
      </w:r>
      <w:r w:rsidR="004D49E1">
        <w:rPr>
          <w:lang w:eastAsia="en-AU"/>
        </w:rPr>
        <w:t xml:space="preserve"> aircraft.</w:t>
      </w:r>
    </w:p>
    <w:p w14:paraId="16EBDBAF" w14:textId="77777777" w:rsidR="004D49E1" w:rsidRDefault="004D49E1" w:rsidP="004D49E1">
      <w:pPr>
        <w:spacing w:after="0" w:line="240" w:lineRule="auto"/>
        <w:rPr>
          <w:rFonts w:ascii="Times New Roman" w:eastAsia="Times New Roman" w:hAnsi="Times New Roman"/>
          <w:sz w:val="24"/>
          <w:szCs w:val="24"/>
          <w:lang w:eastAsia="en-AU"/>
        </w:rPr>
      </w:pPr>
    </w:p>
    <w:p w14:paraId="715776F4" w14:textId="09B82CA2" w:rsidR="004D49E1" w:rsidRDefault="004D49E1" w:rsidP="004D49E1">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instrument also </w:t>
      </w:r>
      <w:r w:rsidR="007D2398">
        <w:rPr>
          <w:rFonts w:ascii="Times New Roman" w:eastAsia="Times New Roman" w:hAnsi="Times New Roman"/>
          <w:sz w:val="24"/>
          <w:szCs w:val="24"/>
          <w:lang w:eastAsia="en-AU"/>
        </w:rPr>
        <w:t>states</w:t>
      </w:r>
      <w:r>
        <w:rPr>
          <w:rFonts w:ascii="Times New Roman" w:eastAsia="Times New Roman" w:hAnsi="Times New Roman"/>
          <w:sz w:val="24"/>
          <w:szCs w:val="24"/>
          <w:lang w:eastAsia="en-AU"/>
        </w:rPr>
        <w:t xml:space="preserve"> </w:t>
      </w:r>
      <w:r w:rsidR="0084769D">
        <w:rPr>
          <w:rFonts w:ascii="Times New Roman" w:eastAsia="Times New Roman" w:hAnsi="Times New Roman"/>
          <w:sz w:val="24"/>
          <w:szCs w:val="24"/>
          <w:lang w:eastAsia="en-AU"/>
        </w:rPr>
        <w:t xml:space="preserve">requirements that must </w:t>
      </w:r>
      <w:r w:rsidR="007D2398">
        <w:rPr>
          <w:rFonts w:ascii="Times New Roman" w:eastAsia="Times New Roman" w:hAnsi="Times New Roman"/>
          <w:sz w:val="24"/>
          <w:szCs w:val="24"/>
          <w:lang w:eastAsia="en-AU"/>
        </w:rPr>
        <w:t xml:space="preserve">all </w:t>
      </w:r>
      <w:r w:rsidR="0084769D">
        <w:rPr>
          <w:rFonts w:ascii="Times New Roman" w:eastAsia="Times New Roman" w:hAnsi="Times New Roman"/>
          <w:sz w:val="24"/>
          <w:szCs w:val="24"/>
          <w:lang w:eastAsia="en-AU"/>
        </w:rPr>
        <w:t>be met</w:t>
      </w:r>
      <w:r w:rsidR="00D2198A">
        <w:rPr>
          <w:rFonts w:ascii="Times New Roman" w:eastAsia="Times New Roman" w:hAnsi="Times New Roman"/>
          <w:sz w:val="24"/>
          <w:szCs w:val="24"/>
          <w:lang w:eastAsia="en-AU"/>
        </w:rPr>
        <w:t>, in relation to Jabiru-powered aircraft,</w:t>
      </w:r>
      <w:r w:rsidR="0084769D">
        <w:rPr>
          <w:rFonts w:ascii="Times New Roman" w:eastAsia="Times New Roman" w:hAnsi="Times New Roman"/>
          <w:sz w:val="24"/>
          <w:szCs w:val="24"/>
          <w:lang w:eastAsia="en-AU"/>
        </w:rPr>
        <w:t xml:space="preserve"> in order for the </w:t>
      </w:r>
      <w:r>
        <w:rPr>
          <w:rFonts w:ascii="Times New Roman" w:eastAsia="Times New Roman" w:hAnsi="Times New Roman"/>
          <w:sz w:val="24"/>
          <w:szCs w:val="24"/>
          <w:lang w:eastAsia="en-AU"/>
        </w:rPr>
        <w:t xml:space="preserve">operating limitations </w:t>
      </w:r>
      <w:r w:rsidR="0084769D">
        <w:rPr>
          <w:rFonts w:ascii="Times New Roman" w:eastAsia="Times New Roman" w:hAnsi="Times New Roman"/>
          <w:sz w:val="24"/>
          <w:szCs w:val="24"/>
          <w:lang w:eastAsia="en-AU"/>
        </w:rPr>
        <w:t>not to apply</w:t>
      </w:r>
      <w:r>
        <w:rPr>
          <w:rFonts w:ascii="Times New Roman" w:eastAsia="Times New Roman" w:hAnsi="Times New Roman"/>
          <w:sz w:val="24"/>
          <w:szCs w:val="24"/>
          <w:lang w:eastAsia="en-AU"/>
        </w:rPr>
        <w:t>.</w:t>
      </w:r>
    </w:p>
    <w:p w14:paraId="437B5930" w14:textId="77777777" w:rsidR="0084769D" w:rsidRDefault="0084769D" w:rsidP="004D49E1">
      <w:pPr>
        <w:spacing w:after="0" w:line="240" w:lineRule="auto"/>
        <w:rPr>
          <w:rFonts w:ascii="Times New Roman" w:eastAsia="Times New Roman" w:hAnsi="Times New Roman"/>
          <w:sz w:val="24"/>
          <w:szCs w:val="24"/>
          <w:lang w:eastAsia="en-AU"/>
        </w:rPr>
      </w:pPr>
    </w:p>
    <w:p w14:paraId="6E196BAA" w14:textId="77777777" w:rsidR="007B5B91" w:rsidRDefault="007B5B91" w:rsidP="006D6009">
      <w:pPr>
        <w:spacing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t>Documents incorporated by reference</w:t>
      </w:r>
    </w:p>
    <w:p w14:paraId="604441CE" w14:textId="78B766F2" w:rsidR="00CB09A6" w:rsidRPr="00A27623" w:rsidRDefault="00CB09A6" w:rsidP="00CB09A6">
      <w:pPr>
        <w:pStyle w:val="LDBodytext"/>
      </w:pPr>
      <w:r w:rsidRPr="002E7ED3">
        <w:t xml:space="preserve">In accordance with paragraph 15J (2) (c) of the </w:t>
      </w:r>
      <w:bookmarkStart w:id="3" w:name="_Hlk11754250"/>
      <w:r w:rsidR="00F5164D" w:rsidRPr="00C43FA9">
        <w:rPr>
          <w:i/>
          <w:iCs/>
        </w:rPr>
        <w:t>Legislation Act 2003</w:t>
      </w:r>
      <w:r w:rsidR="00F5164D">
        <w:t xml:space="preserve"> (the </w:t>
      </w:r>
      <w:r w:rsidR="00F5164D" w:rsidRPr="00C43FA9">
        <w:rPr>
          <w:b/>
          <w:bCs/>
          <w:i/>
          <w:iCs/>
        </w:rPr>
        <w:t>LA</w:t>
      </w:r>
      <w:r w:rsidR="00F5164D">
        <w:t>)</w:t>
      </w:r>
      <w:bookmarkEnd w:id="3"/>
      <w:r w:rsidRPr="002E7ED3">
        <w:t xml:space="preserve">, the following table </w:t>
      </w:r>
      <w:r w:rsidR="007D2398">
        <w:t>has</w:t>
      </w:r>
      <w:r w:rsidRPr="002E7ED3">
        <w:t xml:space="preserve"> a description of the documents incorporated by reference in the instrument, </w:t>
      </w:r>
      <w:r w:rsidRPr="002E7ED3">
        <w:rPr>
          <w:color w:val="000000" w:themeColor="text1"/>
        </w:rPr>
        <w:t>the organisation responsible for each document</w:t>
      </w:r>
      <w:r w:rsidRPr="002E7ED3">
        <w:t xml:space="preserve"> and how they may be obtained.</w:t>
      </w:r>
      <w:r w:rsidR="004F3092">
        <w:t xml:space="preserve"> The table also states how the document is incorporated.</w:t>
      </w:r>
    </w:p>
    <w:p w14:paraId="359D6F27" w14:textId="77777777" w:rsidR="00CB09A6" w:rsidRDefault="00CB09A6" w:rsidP="00CB09A6">
      <w:pPr>
        <w:pStyle w:val="LDBodytext"/>
        <w:rPr>
          <w:color w:val="000000" w:themeColor="text1"/>
        </w:rPr>
      </w:pPr>
    </w:p>
    <w:tbl>
      <w:tblPr>
        <w:tblStyle w:val="TableGrid"/>
        <w:tblW w:w="9346" w:type="dxa"/>
        <w:tblLayout w:type="fixed"/>
        <w:tblLook w:val="04A0" w:firstRow="1" w:lastRow="0" w:firstColumn="1" w:lastColumn="0" w:noHBand="0" w:noVBand="1"/>
      </w:tblPr>
      <w:tblGrid>
        <w:gridCol w:w="2518"/>
        <w:gridCol w:w="3827"/>
        <w:gridCol w:w="3001"/>
      </w:tblGrid>
      <w:tr w:rsidR="00CB09A6" w:rsidRPr="00A27623" w14:paraId="4500C544" w14:textId="77777777" w:rsidTr="00D97CE9">
        <w:trPr>
          <w:cantSplit/>
          <w:tblHeader/>
        </w:trPr>
        <w:tc>
          <w:tcPr>
            <w:tcW w:w="2518" w:type="dxa"/>
            <w:noWrap/>
          </w:tcPr>
          <w:p w14:paraId="73BDF38C" w14:textId="77777777" w:rsidR="00CB09A6" w:rsidRPr="00A27623" w:rsidRDefault="00CB09A6" w:rsidP="001114F5">
            <w:pPr>
              <w:pStyle w:val="LDBodytext"/>
              <w:spacing w:before="60" w:after="60"/>
              <w:rPr>
                <w:b/>
                <w:color w:val="000000" w:themeColor="text1"/>
              </w:rPr>
            </w:pPr>
            <w:r>
              <w:rPr>
                <w:b/>
                <w:color w:val="000000" w:themeColor="text1"/>
              </w:rPr>
              <w:t>Document</w:t>
            </w:r>
          </w:p>
        </w:tc>
        <w:tc>
          <w:tcPr>
            <w:tcW w:w="3827" w:type="dxa"/>
            <w:noWrap/>
          </w:tcPr>
          <w:p w14:paraId="59352D88" w14:textId="77777777" w:rsidR="00CB09A6" w:rsidRPr="00A27623" w:rsidRDefault="00CB09A6" w:rsidP="001114F5">
            <w:pPr>
              <w:pStyle w:val="LDBodytext"/>
              <w:spacing w:before="60" w:after="60"/>
              <w:rPr>
                <w:b/>
                <w:color w:val="000000" w:themeColor="text1"/>
              </w:rPr>
            </w:pPr>
            <w:r w:rsidRPr="00A27623">
              <w:rPr>
                <w:b/>
                <w:color w:val="000000" w:themeColor="text1"/>
              </w:rPr>
              <w:t>Description</w:t>
            </w:r>
          </w:p>
        </w:tc>
        <w:tc>
          <w:tcPr>
            <w:tcW w:w="3001" w:type="dxa"/>
            <w:noWrap/>
          </w:tcPr>
          <w:p w14:paraId="682094FE" w14:textId="77777777" w:rsidR="00CB09A6" w:rsidRPr="00A27623" w:rsidRDefault="00CB09A6" w:rsidP="001114F5">
            <w:pPr>
              <w:pStyle w:val="LDBodytext"/>
              <w:spacing w:before="60" w:after="60"/>
              <w:rPr>
                <w:b/>
                <w:color w:val="000000" w:themeColor="text1"/>
              </w:rPr>
            </w:pPr>
            <w:r w:rsidRPr="00A27623">
              <w:rPr>
                <w:b/>
                <w:color w:val="000000" w:themeColor="text1"/>
              </w:rPr>
              <w:t>Source</w:t>
            </w:r>
          </w:p>
        </w:tc>
      </w:tr>
      <w:tr w:rsidR="00CB09A6" w:rsidRPr="00A27623" w14:paraId="46341465" w14:textId="77777777" w:rsidTr="00D97CE9">
        <w:trPr>
          <w:cantSplit/>
        </w:trPr>
        <w:tc>
          <w:tcPr>
            <w:tcW w:w="2518" w:type="dxa"/>
            <w:noWrap/>
          </w:tcPr>
          <w:p w14:paraId="499C983F" w14:textId="77777777" w:rsidR="00CB09A6" w:rsidRPr="00A27623" w:rsidRDefault="008D0255" w:rsidP="001114F5">
            <w:pPr>
              <w:pStyle w:val="LDBodytext"/>
              <w:spacing w:before="60" w:after="60"/>
              <w:rPr>
                <w:color w:val="000000" w:themeColor="text1"/>
              </w:rPr>
            </w:pPr>
            <w:r w:rsidRPr="00EF08B5">
              <w:rPr>
                <w:bCs/>
              </w:rPr>
              <w:t>Jabiru</w:t>
            </w:r>
            <w:r w:rsidRPr="00EF08B5">
              <w:rPr>
                <w:b/>
                <w:bCs/>
                <w:i/>
              </w:rPr>
              <w:t xml:space="preserve"> </w:t>
            </w:r>
            <w:r w:rsidRPr="00EF08B5">
              <w:t>Engine Overhaul Manual</w:t>
            </w:r>
            <w:r w:rsidRPr="00B4382A">
              <w:t xml:space="preserve"> </w:t>
            </w:r>
            <w:r w:rsidRPr="00B4382A">
              <w:rPr>
                <w:iCs/>
              </w:rPr>
              <w:t>JEM0001</w:t>
            </w:r>
            <w:r w:rsidR="004B39BC">
              <w:rPr>
                <w:iCs/>
              </w:rPr>
              <w:t>-7</w:t>
            </w:r>
            <w:r w:rsidRPr="00B4382A">
              <w:rPr>
                <w:iCs/>
              </w:rPr>
              <w:t xml:space="preserve">, </w:t>
            </w:r>
            <w:r w:rsidR="004B39BC">
              <w:rPr>
                <w:bCs/>
              </w:rPr>
              <w:t>or later issue</w:t>
            </w:r>
          </w:p>
        </w:tc>
        <w:tc>
          <w:tcPr>
            <w:tcW w:w="3827" w:type="dxa"/>
            <w:noWrap/>
          </w:tcPr>
          <w:p w14:paraId="17897ADC" w14:textId="77777777" w:rsidR="00CB09A6" w:rsidRPr="00A27623" w:rsidRDefault="00530886" w:rsidP="001114F5">
            <w:pPr>
              <w:pStyle w:val="LDBodytext"/>
              <w:spacing w:before="60" w:after="60"/>
              <w:rPr>
                <w:color w:val="000000" w:themeColor="text1"/>
              </w:rPr>
            </w:pPr>
            <w:r>
              <w:rPr>
                <w:color w:val="000000" w:themeColor="text1"/>
              </w:rPr>
              <w:t>A manual for the use and guidance of the operations personnel of an operator</w:t>
            </w:r>
            <w:r w:rsidR="000B1573">
              <w:rPr>
                <w:color w:val="000000" w:themeColor="text1"/>
              </w:rPr>
              <w:t>, and registered owner, of a Jabiru-powered aircraft</w:t>
            </w:r>
          </w:p>
        </w:tc>
        <w:tc>
          <w:tcPr>
            <w:tcW w:w="3001" w:type="dxa"/>
            <w:noWrap/>
          </w:tcPr>
          <w:p w14:paraId="103B18D3" w14:textId="77777777" w:rsidR="00CB09A6" w:rsidRPr="00A27623" w:rsidRDefault="004B39BC" w:rsidP="001114F5">
            <w:pPr>
              <w:pStyle w:val="LDBodytext"/>
              <w:spacing w:before="60" w:after="60"/>
              <w:rPr>
                <w:color w:val="000000" w:themeColor="text1"/>
              </w:rPr>
            </w:pPr>
            <w:r>
              <w:rPr>
                <w:color w:val="000000" w:themeColor="text1"/>
              </w:rPr>
              <w:t>The latest issue is f</w:t>
            </w:r>
            <w:r w:rsidR="00530886" w:rsidRPr="008D64F9">
              <w:rPr>
                <w:color w:val="000000" w:themeColor="text1"/>
              </w:rPr>
              <w:t>reely available</w:t>
            </w:r>
            <w:r w:rsidR="00530886">
              <w:rPr>
                <w:color w:val="000000" w:themeColor="text1"/>
              </w:rPr>
              <w:t xml:space="preserve"> from Jabiru </w:t>
            </w:r>
            <w:r w:rsidR="00A4298C" w:rsidRPr="00A4298C">
              <w:rPr>
                <w:iCs/>
              </w:rPr>
              <w:t>via the Internet on the following webpage</w:t>
            </w:r>
            <w:r w:rsidR="00CB09A6" w:rsidRPr="00036786">
              <w:rPr>
                <w:color w:val="000000" w:themeColor="text1"/>
              </w:rPr>
              <w:t xml:space="preserve">: </w:t>
            </w:r>
            <w:hyperlink r:id="rId7" w:history="1">
              <w:r w:rsidR="00530886">
                <w:rPr>
                  <w:rStyle w:val="Hyperlink"/>
                </w:rPr>
                <w:t>https://jabiru.net.au/service/manuals/</w:t>
              </w:r>
            </w:hyperlink>
          </w:p>
        </w:tc>
      </w:tr>
      <w:tr w:rsidR="00CA34E1" w:rsidRPr="00A27623" w14:paraId="59971C31" w14:textId="77777777" w:rsidTr="00D97CE9">
        <w:trPr>
          <w:cantSplit/>
        </w:trPr>
        <w:tc>
          <w:tcPr>
            <w:tcW w:w="2518" w:type="dxa"/>
            <w:noWrap/>
          </w:tcPr>
          <w:p w14:paraId="56FF33F1" w14:textId="77777777" w:rsidR="00CA34E1" w:rsidRPr="00EF08B5" w:rsidRDefault="00CA34E1" w:rsidP="001114F5">
            <w:pPr>
              <w:pStyle w:val="LDBodytext"/>
              <w:spacing w:before="60" w:after="60"/>
              <w:rPr>
                <w:bCs/>
              </w:rPr>
            </w:pPr>
            <w:r w:rsidRPr="00EF08B5">
              <w:rPr>
                <w:bCs/>
              </w:rPr>
              <w:t>Jabiru</w:t>
            </w:r>
            <w:r w:rsidRPr="00EF08B5">
              <w:rPr>
                <w:b/>
                <w:bCs/>
                <w:i/>
              </w:rPr>
              <w:t xml:space="preserve"> </w:t>
            </w:r>
            <w:r w:rsidRPr="00EF08B5">
              <w:t>Engine Overhaul Manual</w:t>
            </w:r>
            <w:r w:rsidRPr="00B4382A">
              <w:t xml:space="preserve"> </w:t>
            </w:r>
            <w:r w:rsidRPr="00B4382A">
              <w:rPr>
                <w:iCs/>
              </w:rPr>
              <w:t>JEM000</w:t>
            </w:r>
            <w:r>
              <w:rPr>
                <w:iCs/>
              </w:rPr>
              <w:t>2, as it exists from time to time</w:t>
            </w:r>
          </w:p>
        </w:tc>
        <w:tc>
          <w:tcPr>
            <w:tcW w:w="3827" w:type="dxa"/>
            <w:noWrap/>
          </w:tcPr>
          <w:p w14:paraId="177888CF" w14:textId="77777777" w:rsidR="00CA34E1" w:rsidRDefault="00CA34E1" w:rsidP="001114F5">
            <w:pPr>
              <w:pStyle w:val="LDBodytext"/>
              <w:spacing w:before="60" w:after="60"/>
              <w:rPr>
                <w:color w:val="000000" w:themeColor="text1"/>
              </w:rPr>
            </w:pPr>
            <w:r>
              <w:rPr>
                <w:color w:val="000000" w:themeColor="text1"/>
              </w:rPr>
              <w:t xml:space="preserve">A manual containing the </w:t>
            </w:r>
            <w:r>
              <w:t>maintenance schedule for a Jabiru engine</w:t>
            </w:r>
          </w:p>
        </w:tc>
        <w:tc>
          <w:tcPr>
            <w:tcW w:w="3001" w:type="dxa"/>
            <w:noWrap/>
          </w:tcPr>
          <w:p w14:paraId="06252207" w14:textId="77777777" w:rsidR="00CA34E1" w:rsidRDefault="00CA34E1" w:rsidP="001114F5">
            <w:pPr>
              <w:pStyle w:val="LDBodytext"/>
              <w:spacing w:before="60" w:after="60"/>
              <w:rPr>
                <w:color w:val="000000" w:themeColor="text1"/>
              </w:rPr>
            </w:pPr>
            <w:r>
              <w:rPr>
                <w:color w:val="000000" w:themeColor="text1"/>
              </w:rPr>
              <w:t>The latest issue is f</w:t>
            </w:r>
            <w:r w:rsidRPr="008D64F9">
              <w:rPr>
                <w:color w:val="000000" w:themeColor="text1"/>
              </w:rPr>
              <w:t>reely available</w:t>
            </w:r>
            <w:r>
              <w:rPr>
                <w:color w:val="000000" w:themeColor="text1"/>
              </w:rPr>
              <w:t xml:space="preserve"> from Jabiru </w:t>
            </w:r>
            <w:r w:rsidR="00A4298C" w:rsidRPr="00A4298C">
              <w:rPr>
                <w:iCs/>
              </w:rPr>
              <w:t>via the Internet on the following webpage</w:t>
            </w:r>
            <w:r w:rsidRPr="00036786">
              <w:rPr>
                <w:color w:val="000000" w:themeColor="text1"/>
              </w:rPr>
              <w:t xml:space="preserve">: </w:t>
            </w:r>
            <w:hyperlink r:id="rId8" w:history="1">
              <w:r>
                <w:rPr>
                  <w:rStyle w:val="Hyperlink"/>
                </w:rPr>
                <w:t>https://jabiru.net.au/service/manuals/</w:t>
              </w:r>
            </w:hyperlink>
          </w:p>
        </w:tc>
      </w:tr>
      <w:tr w:rsidR="00CB09A6" w:rsidRPr="00A27623" w14:paraId="0B80F57C" w14:textId="77777777" w:rsidTr="00D97CE9">
        <w:trPr>
          <w:cantSplit/>
        </w:trPr>
        <w:tc>
          <w:tcPr>
            <w:tcW w:w="2518" w:type="dxa"/>
            <w:noWrap/>
          </w:tcPr>
          <w:p w14:paraId="15215FBE" w14:textId="77777777" w:rsidR="004F3092" w:rsidRPr="004F3092" w:rsidRDefault="008D0255" w:rsidP="001114F5">
            <w:pPr>
              <w:pStyle w:val="LDBodytext"/>
              <w:spacing w:before="60" w:after="60"/>
              <w:rPr>
                <w:i/>
                <w:color w:val="000000" w:themeColor="text1"/>
              </w:rPr>
            </w:pPr>
            <w:r w:rsidRPr="00597624">
              <w:rPr>
                <w:bCs/>
              </w:rPr>
              <w:t>Jabiru</w:t>
            </w:r>
            <w:r w:rsidRPr="00F404A9">
              <w:rPr>
                <w:bCs/>
                <w:i/>
              </w:rPr>
              <w:t xml:space="preserve"> </w:t>
            </w:r>
            <w:r w:rsidRPr="00597624">
              <w:rPr>
                <w:bCs/>
              </w:rPr>
              <w:t>Service Bulletin JSB031</w:t>
            </w:r>
            <w:r w:rsidR="004B39BC">
              <w:rPr>
                <w:bCs/>
              </w:rPr>
              <w:t>-3</w:t>
            </w:r>
            <w:r>
              <w:rPr>
                <w:bCs/>
              </w:rPr>
              <w:t xml:space="preserve"> (Engine Through Bolt Replacement and Upgrade), </w:t>
            </w:r>
            <w:r w:rsidR="004B39BC">
              <w:rPr>
                <w:bCs/>
              </w:rPr>
              <w:t>or later issue</w:t>
            </w:r>
          </w:p>
        </w:tc>
        <w:tc>
          <w:tcPr>
            <w:tcW w:w="3827" w:type="dxa"/>
            <w:noWrap/>
          </w:tcPr>
          <w:p w14:paraId="3C62AAA1" w14:textId="77777777" w:rsidR="00CB09A6" w:rsidRPr="00A27623" w:rsidRDefault="00530886" w:rsidP="001114F5">
            <w:pPr>
              <w:pStyle w:val="LDBodytext"/>
              <w:spacing w:before="60" w:after="60"/>
              <w:rPr>
                <w:color w:val="222222"/>
              </w:rPr>
            </w:pPr>
            <w:r>
              <w:rPr>
                <w:color w:val="000000" w:themeColor="text1"/>
              </w:rPr>
              <w:t>A service bulletin for the use and guidance of the operations personnel of an operator</w:t>
            </w:r>
            <w:r w:rsidR="000B1573">
              <w:rPr>
                <w:color w:val="000000" w:themeColor="text1"/>
              </w:rPr>
              <w:t>, and registered owner, of a Jabiru-powered aircraft</w:t>
            </w:r>
          </w:p>
        </w:tc>
        <w:tc>
          <w:tcPr>
            <w:tcW w:w="3001" w:type="dxa"/>
            <w:noWrap/>
          </w:tcPr>
          <w:p w14:paraId="3038BB94" w14:textId="77777777" w:rsidR="00CB09A6" w:rsidRPr="00A27623" w:rsidRDefault="004B39BC" w:rsidP="001114F5">
            <w:pPr>
              <w:pStyle w:val="LDBodytext"/>
              <w:spacing w:before="60" w:after="60"/>
              <w:rPr>
                <w:color w:val="000000" w:themeColor="text1"/>
              </w:rPr>
            </w:pPr>
            <w:r>
              <w:rPr>
                <w:color w:val="000000" w:themeColor="text1"/>
              </w:rPr>
              <w:t>The latest issue is f</w:t>
            </w:r>
            <w:r w:rsidRPr="008D64F9">
              <w:rPr>
                <w:color w:val="000000" w:themeColor="text1"/>
              </w:rPr>
              <w:t xml:space="preserve">reely </w:t>
            </w:r>
            <w:r w:rsidR="00530886" w:rsidRPr="008D64F9">
              <w:rPr>
                <w:color w:val="000000" w:themeColor="text1"/>
              </w:rPr>
              <w:t>available</w:t>
            </w:r>
            <w:r w:rsidR="00530886">
              <w:rPr>
                <w:color w:val="000000" w:themeColor="text1"/>
              </w:rPr>
              <w:t xml:space="preserve"> from Jabiru </w:t>
            </w:r>
            <w:r w:rsidR="00A4298C" w:rsidRPr="00A4298C">
              <w:rPr>
                <w:iCs/>
              </w:rPr>
              <w:t>via the Internet on the following webpage</w:t>
            </w:r>
            <w:r w:rsidR="00CB09A6">
              <w:rPr>
                <w:color w:val="000000" w:themeColor="text1"/>
              </w:rPr>
              <w:t>:</w:t>
            </w:r>
            <w:r w:rsidR="00CB09A6">
              <w:t xml:space="preserve"> </w:t>
            </w:r>
            <w:hyperlink r:id="rId9" w:history="1">
              <w:r w:rsidR="00530886">
                <w:rPr>
                  <w:rStyle w:val="Hyperlink"/>
                </w:rPr>
                <w:t>https://jabiru.net.au/service/service-bulletins/</w:t>
              </w:r>
            </w:hyperlink>
          </w:p>
        </w:tc>
      </w:tr>
      <w:tr w:rsidR="00CB09A6" w:rsidRPr="00A27623" w14:paraId="2D4F2173" w14:textId="77777777" w:rsidTr="00D97CE9">
        <w:trPr>
          <w:cantSplit/>
        </w:trPr>
        <w:tc>
          <w:tcPr>
            <w:tcW w:w="2518" w:type="dxa"/>
            <w:noWrap/>
          </w:tcPr>
          <w:p w14:paraId="6D564BEB" w14:textId="77777777" w:rsidR="004F3092" w:rsidRPr="004F3092" w:rsidRDefault="008D0255" w:rsidP="001114F5">
            <w:pPr>
              <w:pStyle w:val="LDBodytext"/>
              <w:spacing w:before="60" w:after="60"/>
              <w:rPr>
                <w:i/>
                <w:color w:val="000000" w:themeColor="text1"/>
              </w:rPr>
            </w:pPr>
            <w:r w:rsidRPr="00597624">
              <w:rPr>
                <w:iCs/>
              </w:rPr>
              <w:t>Jabiru Service Letter JSL008</w:t>
            </w:r>
            <w:r w:rsidR="004B39BC">
              <w:rPr>
                <w:iCs/>
              </w:rPr>
              <w:t>-1</w:t>
            </w:r>
            <w:r>
              <w:rPr>
                <w:iCs/>
              </w:rPr>
              <w:t xml:space="preserve"> (Valve Spring Washer Adverse Wear), </w:t>
            </w:r>
            <w:r w:rsidR="004B39BC">
              <w:rPr>
                <w:bCs/>
              </w:rPr>
              <w:t>or later issue</w:t>
            </w:r>
          </w:p>
        </w:tc>
        <w:tc>
          <w:tcPr>
            <w:tcW w:w="3827" w:type="dxa"/>
            <w:noWrap/>
          </w:tcPr>
          <w:p w14:paraId="22AB6737" w14:textId="77777777" w:rsidR="00CB09A6" w:rsidRPr="00A27623" w:rsidRDefault="00530886" w:rsidP="001114F5">
            <w:pPr>
              <w:pStyle w:val="LDBodytext"/>
              <w:spacing w:before="60" w:after="60"/>
              <w:rPr>
                <w:color w:val="000000" w:themeColor="text1"/>
              </w:rPr>
            </w:pPr>
            <w:r>
              <w:rPr>
                <w:color w:val="000000" w:themeColor="text1"/>
              </w:rPr>
              <w:t>A service letter for the use and guidance of the operations personnel of an operator</w:t>
            </w:r>
            <w:r w:rsidR="000B1573">
              <w:rPr>
                <w:color w:val="000000" w:themeColor="text1"/>
              </w:rPr>
              <w:t>, and registered owner, of a Jabiru-powered aircraft</w:t>
            </w:r>
          </w:p>
        </w:tc>
        <w:tc>
          <w:tcPr>
            <w:tcW w:w="3001" w:type="dxa"/>
            <w:noWrap/>
          </w:tcPr>
          <w:p w14:paraId="24A371BD" w14:textId="77777777" w:rsidR="00CB09A6" w:rsidRPr="00A27623" w:rsidRDefault="004B39BC" w:rsidP="001114F5">
            <w:pPr>
              <w:pStyle w:val="LDBodytext"/>
              <w:spacing w:before="60" w:after="60"/>
              <w:rPr>
                <w:color w:val="000000" w:themeColor="text1"/>
              </w:rPr>
            </w:pPr>
            <w:r>
              <w:rPr>
                <w:color w:val="000000" w:themeColor="text1"/>
              </w:rPr>
              <w:t>The latest issue is f</w:t>
            </w:r>
            <w:r w:rsidRPr="008D64F9">
              <w:rPr>
                <w:color w:val="000000" w:themeColor="text1"/>
              </w:rPr>
              <w:t xml:space="preserve">reely </w:t>
            </w:r>
            <w:r w:rsidR="00530886" w:rsidRPr="008D64F9">
              <w:rPr>
                <w:color w:val="000000" w:themeColor="text1"/>
              </w:rPr>
              <w:t>available</w:t>
            </w:r>
            <w:r w:rsidR="00530886">
              <w:rPr>
                <w:color w:val="000000" w:themeColor="text1"/>
              </w:rPr>
              <w:t xml:space="preserve"> from Jabiru </w:t>
            </w:r>
            <w:r w:rsidR="00A4298C" w:rsidRPr="00A4298C">
              <w:rPr>
                <w:iCs/>
              </w:rPr>
              <w:t>via the Internet on the following webpage</w:t>
            </w:r>
            <w:r w:rsidR="00530886">
              <w:rPr>
                <w:color w:val="000000" w:themeColor="text1"/>
              </w:rPr>
              <w:t>:</w:t>
            </w:r>
            <w:r w:rsidR="00530886">
              <w:t xml:space="preserve"> </w:t>
            </w:r>
            <w:hyperlink r:id="rId10" w:history="1">
              <w:r w:rsidR="00530886">
                <w:rPr>
                  <w:rStyle w:val="Hyperlink"/>
                </w:rPr>
                <w:t>https://jabiru.net.au/service/service-bulletins/</w:t>
              </w:r>
            </w:hyperlink>
          </w:p>
        </w:tc>
      </w:tr>
      <w:tr w:rsidR="00CB09A6" w:rsidRPr="00A27623" w14:paraId="1E76B2C1" w14:textId="77777777" w:rsidTr="00D97CE9">
        <w:trPr>
          <w:cantSplit/>
        </w:trPr>
        <w:tc>
          <w:tcPr>
            <w:tcW w:w="2518" w:type="dxa"/>
            <w:noWrap/>
          </w:tcPr>
          <w:p w14:paraId="4FC2FEAF" w14:textId="77777777" w:rsidR="00CB09A6" w:rsidRPr="00A27623" w:rsidRDefault="008D0255" w:rsidP="001114F5">
            <w:pPr>
              <w:pStyle w:val="LDBodytext"/>
              <w:spacing w:before="60" w:after="60"/>
              <w:rPr>
                <w:color w:val="000000" w:themeColor="text1"/>
              </w:rPr>
            </w:pPr>
            <w:r w:rsidRPr="00D519A5">
              <w:rPr>
                <w:szCs w:val="20"/>
              </w:rPr>
              <w:t>Jabiru Service Letter JSL010</w:t>
            </w:r>
            <w:r w:rsidR="004B39BC">
              <w:rPr>
                <w:szCs w:val="20"/>
              </w:rPr>
              <w:t>-1</w:t>
            </w:r>
            <w:r>
              <w:rPr>
                <w:szCs w:val="20"/>
              </w:rPr>
              <w:t xml:space="preserve"> (Service Time Intervals)</w:t>
            </w:r>
            <w:r>
              <w:rPr>
                <w:bCs/>
              </w:rPr>
              <w:t xml:space="preserve">, </w:t>
            </w:r>
            <w:r w:rsidR="004B39BC">
              <w:rPr>
                <w:bCs/>
              </w:rPr>
              <w:t>or later issue</w:t>
            </w:r>
          </w:p>
        </w:tc>
        <w:tc>
          <w:tcPr>
            <w:tcW w:w="3827" w:type="dxa"/>
            <w:noWrap/>
          </w:tcPr>
          <w:p w14:paraId="06B16B7A" w14:textId="77777777" w:rsidR="00CB09A6" w:rsidRPr="00A27623" w:rsidRDefault="00530886" w:rsidP="001114F5">
            <w:pPr>
              <w:pStyle w:val="LDBodytext"/>
              <w:spacing w:before="60" w:after="60"/>
              <w:rPr>
                <w:color w:val="000000" w:themeColor="text1"/>
              </w:rPr>
            </w:pPr>
            <w:r>
              <w:rPr>
                <w:color w:val="000000" w:themeColor="text1"/>
              </w:rPr>
              <w:t>A service letter for the use and guidance of the operations personnel of an operator</w:t>
            </w:r>
            <w:r w:rsidR="000B1573">
              <w:rPr>
                <w:color w:val="000000" w:themeColor="text1"/>
              </w:rPr>
              <w:t>, and registered owner, of a Jabiru-powered aircraft</w:t>
            </w:r>
          </w:p>
        </w:tc>
        <w:tc>
          <w:tcPr>
            <w:tcW w:w="3001" w:type="dxa"/>
            <w:noWrap/>
          </w:tcPr>
          <w:p w14:paraId="5F74CA03" w14:textId="77777777" w:rsidR="00CB09A6" w:rsidRPr="00A27623" w:rsidRDefault="004B39BC" w:rsidP="001114F5">
            <w:pPr>
              <w:pStyle w:val="LDBodytext"/>
              <w:spacing w:before="60" w:after="60"/>
            </w:pPr>
            <w:r>
              <w:rPr>
                <w:color w:val="000000" w:themeColor="text1"/>
              </w:rPr>
              <w:t>The latest issue is f</w:t>
            </w:r>
            <w:r w:rsidRPr="008D64F9">
              <w:rPr>
                <w:color w:val="000000" w:themeColor="text1"/>
              </w:rPr>
              <w:t xml:space="preserve">reely </w:t>
            </w:r>
            <w:r w:rsidR="00530886" w:rsidRPr="008D64F9">
              <w:rPr>
                <w:color w:val="000000" w:themeColor="text1"/>
              </w:rPr>
              <w:t>available</w:t>
            </w:r>
            <w:r w:rsidR="00530886">
              <w:rPr>
                <w:color w:val="000000" w:themeColor="text1"/>
              </w:rPr>
              <w:t xml:space="preserve"> from Jabiru </w:t>
            </w:r>
            <w:r w:rsidR="00A4298C" w:rsidRPr="00A4298C">
              <w:rPr>
                <w:iCs/>
              </w:rPr>
              <w:t>via the Internet on the following webpage</w:t>
            </w:r>
            <w:r w:rsidR="00530886">
              <w:rPr>
                <w:color w:val="000000" w:themeColor="text1"/>
              </w:rPr>
              <w:t>:</w:t>
            </w:r>
            <w:r w:rsidR="00530886">
              <w:t xml:space="preserve"> </w:t>
            </w:r>
            <w:hyperlink r:id="rId11" w:history="1">
              <w:r w:rsidR="00530886">
                <w:rPr>
                  <w:rStyle w:val="Hyperlink"/>
                </w:rPr>
                <w:t>https://jabiru.net.au/service/service-bulletins/</w:t>
              </w:r>
            </w:hyperlink>
          </w:p>
        </w:tc>
      </w:tr>
      <w:tr w:rsidR="008D0255" w:rsidRPr="00A27623" w14:paraId="3665C8D3" w14:textId="77777777" w:rsidTr="00D97CE9">
        <w:trPr>
          <w:cantSplit/>
        </w:trPr>
        <w:tc>
          <w:tcPr>
            <w:tcW w:w="2518" w:type="dxa"/>
            <w:noWrap/>
          </w:tcPr>
          <w:p w14:paraId="4AB44B89" w14:textId="77777777" w:rsidR="008D0255" w:rsidRPr="00D519A5" w:rsidRDefault="008D0255" w:rsidP="001114F5">
            <w:pPr>
              <w:pStyle w:val="LDBodytext"/>
              <w:spacing w:before="60" w:after="60"/>
              <w:rPr>
                <w:szCs w:val="20"/>
              </w:rPr>
            </w:pPr>
            <w:r w:rsidRPr="00597624">
              <w:rPr>
                <w:iCs/>
              </w:rPr>
              <w:t>Jabiru Service Letter JSL014</w:t>
            </w:r>
            <w:r w:rsidR="004B39BC">
              <w:rPr>
                <w:iCs/>
              </w:rPr>
              <w:t>-3</w:t>
            </w:r>
            <w:r>
              <w:rPr>
                <w:iCs/>
              </w:rPr>
              <w:t xml:space="preserve"> (Jabiru Cylinder Head Inspection), </w:t>
            </w:r>
            <w:r w:rsidR="004B39BC">
              <w:rPr>
                <w:bCs/>
              </w:rPr>
              <w:t>or later issue</w:t>
            </w:r>
          </w:p>
        </w:tc>
        <w:tc>
          <w:tcPr>
            <w:tcW w:w="3827" w:type="dxa"/>
            <w:noWrap/>
          </w:tcPr>
          <w:p w14:paraId="01C2B42B" w14:textId="77777777" w:rsidR="008D0255" w:rsidRDefault="00530886" w:rsidP="001114F5">
            <w:pPr>
              <w:pStyle w:val="LDBodytext"/>
              <w:spacing w:before="60" w:after="60"/>
              <w:rPr>
                <w:lang w:val="en"/>
              </w:rPr>
            </w:pPr>
            <w:r>
              <w:rPr>
                <w:color w:val="000000" w:themeColor="text1"/>
              </w:rPr>
              <w:t>A service letter for the use and guidance of the operations personnel of an operator</w:t>
            </w:r>
            <w:r w:rsidR="000B1573">
              <w:rPr>
                <w:color w:val="000000" w:themeColor="text1"/>
              </w:rPr>
              <w:t>, and registered owner, of a Jabiru-powered aircraft</w:t>
            </w:r>
          </w:p>
        </w:tc>
        <w:tc>
          <w:tcPr>
            <w:tcW w:w="3001" w:type="dxa"/>
            <w:noWrap/>
          </w:tcPr>
          <w:p w14:paraId="25869097" w14:textId="77777777" w:rsidR="008D0255" w:rsidRPr="00D70AFE" w:rsidRDefault="004B39BC" w:rsidP="001114F5">
            <w:pPr>
              <w:pStyle w:val="LDBodytext"/>
              <w:spacing w:before="60" w:after="60"/>
            </w:pPr>
            <w:r>
              <w:rPr>
                <w:color w:val="000000" w:themeColor="text1"/>
              </w:rPr>
              <w:t>The latest issue is f</w:t>
            </w:r>
            <w:r w:rsidRPr="008D64F9">
              <w:rPr>
                <w:color w:val="000000" w:themeColor="text1"/>
              </w:rPr>
              <w:t xml:space="preserve">reely </w:t>
            </w:r>
            <w:r w:rsidR="00530886" w:rsidRPr="008D64F9">
              <w:rPr>
                <w:color w:val="000000" w:themeColor="text1"/>
              </w:rPr>
              <w:t>available</w:t>
            </w:r>
            <w:r w:rsidR="00530886">
              <w:rPr>
                <w:color w:val="000000" w:themeColor="text1"/>
              </w:rPr>
              <w:t xml:space="preserve"> from Jabiru </w:t>
            </w:r>
            <w:r w:rsidR="00A4298C" w:rsidRPr="00A4298C">
              <w:rPr>
                <w:iCs/>
              </w:rPr>
              <w:t>via the Internet on the following webpage</w:t>
            </w:r>
            <w:r w:rsidR="00530886">
              <w:rPr>
                <w:color w:val="000000" w:themeColor="text1"/>
              </w:rPr>
              <w:t>:</w:t>
            </w:r>
            <w:r w:rsidR="00530886">
              <w:t xml:space="preserve"> </w:t>
            </w:r>
            <w:hyperlink r:id="rId12" w:history="1">
              <w:r w:rsidR="00530886">
                <w:rPr>
                  <w:rStyle w:val="Hyperlink"/>
                </w:rPr>
                <w:t>https://jabiru.net.au/service/service-bulletins/</w:t>
              </w:r>
            </w:hyperlink>
          </w:p>
        </w:tc>
      </w:tr>
    </w:tbl>
    <w:p w14:paraId="79D61A92" w14:textId="77777777" w:rsidR="00CB09A6" w:rsidRPr="00A27623" w:rsidRDefault="00CB09A6" w:rsidP="00CB09A6">
      <w:pPr>
        <w:pStyle w:val="LDBodytext"/>
        <w:rPr>
          <w:color w:val="000000" w:themeColor="text1"/>
        </w:rPr>
      </w:pPr>
    </w:p>
    <w:p w14:paraId="25C63DAA" w14:textId="77777777" w:rsidR="006D6009" w:rsidRPr="006C72FC" w:rsidRDefault="003651EA" w:rsidP="00282ED8">
      <w:pPr>
        <w:keepNext/>
        <w:spacing w:after="0" w:line="240" w:lineRule="auto"/>
        <w:rPr>
          <w:rFonts w:ascii="Times New Roman" w:eastAsia="Times New Roman" w:hAnsi="Times New Roman"/>
          <w:b/>
          <w:iCs/>
          <w:sz w:val="24"/>
          <w:szCs w:val="24"/>
        </w:rPr>
      </w:pPr>
      <w:bookmarkStart w:id="4" w:name="_Hlk3456348"/>
      <w:r w:rsidRPr="006C72FC">
        <w:rPr>
          <w:rFonts w:ascii="Times New Roman" w:eastAsia="Times New Roman" w:hAnsi="Times New Roman"/>
          <w:b/>
          <w:iCs/>
          <w:sz w:val="24"/>
          <w:szCs w:val="24"/>
        </w:rPr>
        <w:t>Content of instrument</w:t>
      </w:r>
    </w:p>
    <w:p w14:paraId="41386884" w14:textId="43B97E3C" w:rsidR="003651EA" w:rsidRDefault="00241D71"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Attachment 1 </w:t>
      </w:r>
      <w:r w:rsidR="00062F0B">
        <w:rPr>
          <w:rFonts w:ascii="Times New Roman" w:eastAsia="Times New Roman" w:hAnsi="Times New Roman"/>
          <w:sz w:val="24"/>
          <w:szCs w:val="24"/>
        </w:rPr>
        <w:t>has</w:t>
      </w:r>
      <w:r>
        <w:rPr>
          <w:rFonts w:ascii="Times New Roman" w:eastAsia="Times New Roman" w:hAnsi="Times New Roman"/>
          <w:sz w:val="24"/>
          <w:szCs w:val="24"/>
        </w:rPr>
        <w:t xml:space="preserve"> a detailed provision-by-provision description of the instrument.</w:t>
      </w:r>
    </w:p>
    <w:p w14:paraId="2C0E6DEA" w14:textId="77777777" w:rsidR="00241D71" w:rsidRPr="00241D71" w:rsidRDefault="00241D71" w:rsidP="006D6009">
      <w:pPr>
        <w:spacing w:after="0" w:line="240" w:lineRule="auto"/>
        <w:rPr>
          <w:rFonts w:ascii="Times New Roman" w:eastAsia="Times New Roman" w:hAnsi="Times New Roman"/>
          <w:sz w:val="24"/>
          <w:szCs w:val="24"/>
        </w:rPr>
      </w:pPr>
    </w:p>
    <w:bookmarkEnd w:id="4"/>
    <w:p w14:paraId="409B7B4E"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27D63C40" w14:textId="20EBEBEB" w:rsidR="002341D1"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98 (5A) (a) of the Act </w:t>
      </w:r>
      <w:r w:rsidR="002341D1">
        <w:rPr>
          <w:rFonts w:ascii="Times New Roman" w:eastAsia="Times New Roman" w:hAnsi="Times New Roman"/>
          <w:sz w:val="24"/>
          <w:szCs w:val="24"/>
        </w:rPr>
        <w:t>states</w:t>
      </w:r>
      <w:r>
        <w:rPr>
          <w:rFonts w:ascii="Times New Roman" w:eastAsia="Times New Roman" w:hAnsi="Times New Roman"/>
          <w:sz w:val="24"/>
          <w:szCs w:val="24"/>
        </w:rPr>
        <w:t xml:space="preserve"> that CASA may issue instruments in relation to matters affecting the safe navigation and operation</w:t>
      </w:r>
      <w:r w:rsidR="00CC4EF2">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CC4EF2">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p>
    <w:p w14:paraId="60D21FB7" w14:textId="07DCF420" w:rsidR="002341D1" w:rsidRDefault="002341D1"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Additionally, subsection 98 (5AA) of the Act states that an instrument issued under </w:t>
      </w:r>
      <w:r w:rsidR="00751A39">
        <w:rPr>
          <w:rFonts w:ascii="Times New Roman" w:eastAsia="Times New Roman" w:hAnsi="Times New Roman"/>
          <w:sz w:val="24"/>
          <w:szCs w:val="24"/>
        </w:rPr>
        <w:t>paragraph </w:t>
      </w:r>
      <w:r>
        <w:rPr>
          <w:rFonts w:ascii="Times New Roman" w:eastAsia="Times New Roman" w:hAnsi="Times New Roman"/>
          <w:sz w:val="24"/>
          <w:szCs w:val="24"/>
        </w:rPr>
        <w:t>98 (5A) (a) is a legislative instrument if the instrument is expressed to apply in relation to a class of persons or class of aircraft.</w:t>
      </w:r>
    </w:p>
    <w:p w14:paraId="78179FB8" w14:textId="77777777" w:rsidR="002341D1" w:rsidRDefault="002341D1" w:rsidP="00161A36">
      <w:pPr>
        <w:spacing w:after="0" w:line="240" w:lineRule="auto"/>
        <w:rPr>
          <w:rFonts w:ascii="Times New Roman" w:eastAsia="Times New Roman" w:hAnsi="Times New Roman"/>
          <w:sz w:val="24"/>
          <w:szCs w:val="24"/>
        </w:rPr>
      </w:pPr>
    </w:p>
    <w:p w14:paraId="3D5759CB" w14:textId="77777777" w:rsidR="002341D1" w:rsidRDefault="002341D1"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applies to:</w:t>
      </w:r>
    </w:p>
    <w:p w14:paraId="5B1C95A3" w14:textId="77777777" w:rsidR="00197C61" w:rsidRDefault="002341D1" w:rsidP="001114F5">
      <w:pPr>
        <w:pStyle w:val="LDP1a"/>
        <w:tabs>
          <w:tab w:val="clear" w:pos="454"/>
          <w:tab w:val="clear" w:pos="1191"/>
        </w:tabs>
        <w:ind w:left="426" w:hanging="414"/>
        <w:rPr>
          <w:lang w:eastAsia="en-AU"/>
        </w:rPr>
      </w:pPr>
      <w:r>
        <w:t>(a)</w:t>
      </w:r>
      <w:r>
        <w:tab/>
      </w:r>
      <w:r w:rsidR="00D678CF">
        <w:t xml:space="preserve">the </w:t>
      </w:r>
      <w:r>
        <w:rPr>
          <w:lang w:eastAsia="en-AU"/>
        </w:rPr>
        <w:t>pilots in command of Jabiru-powered aircraft</w:t>
      </w:r>
      <w:r w:rsidR="00197C61">
        <w:rPr>
          <w:lang w:eastAsia="en-AU"/>
        </w:rPr>
        <w:t xml:space="preserve"> (a class of persons)</w:t>
      </w:r>
      <w:r w:rsidR="00D678CF">
        <w:rPr>
          <w:lang w:eastAsia="en-AU"/>
        </w:rPr>
        <w:t>;</w:t>
      </w:r>
    </w:p>
    <w:p w14:paraId="72A586B2" w14:textId="77777777" w:rsidR="002341D1" w:rsidRDefault="00197C61" w:rsidP="001114F5">
      <w:pPr>
        <w:pStyle w:val="LDP1a"/>
        <w:tabs>
          <w:tab w:val="clear" w:pos="454"/>
          <w:tab w:val="clear" w:pos="1191"/>
        </w:tabs>
        <w:ind w:left="426" w:right="-188" w:hanging="414"/>
        <w:rPr>
          <w:lang w:eastAsia="en-AU"/>
        </w:rPr>
      </w:pPr>
      <w:r>
        <w:rPr>
          <w:lang w:eastAsia="en-AU"/>
        </w:rPr>
        <w:t>(b)</w:t>
      </w:r>
      <w:r>
        <w:rPr>
          <w:lang w:eastAsia="en-AU"/>
        </w:rPr>
        <w:tab/>
      </w:r>
      <w:r w:rsidR="002341D1">
        <w:rPr>
          <w:lang w:eastAsia="en-AU"/>
        </w:rPr>
        <w:t xml:space="preserve">the chief flying instructor of a flying school who permits a </w:t>
      </w:r>
      <w:r w:rsidR="00751429">
        <w:rPr>
          <w:lang w:eastAsia="en-AU"/>
        </w:rPr>
        <w:t>student</w:t>
      </w:r>
      <w:r w:rsidR="002341D1">
        <w:rPr>
          <w:lang w:eastAsia="en-AU"/>
        </w:rPr>
        <w:t>, who is being trained at the school, to undertake a solo flight in a Jabiru-powered aircraft (</w:t>
      </w:r>
      <w:r>
        <w:rPr>
          <w:lang w:eastAsia="en-AU"/>
        </w:rPr>
        <w:t xml:space="preserve">a </w:t>
      </w:r>
      <w:r w:rsidR="002341D1">
        <w:rPr>
          <w:lang w:eastAsia="en-AU"/>
        </w:rPr>
        <w:t>class of person</w:t>
      </w:r>
      <w:r>
        <w:rPr>
          <w:lang w:eastAsia="en-AU"/>
        </w:rPr>
        <w:t>s</w:t>
      </w:r>
      <w:r w:rsidR="002341D1">
        <w:rPr>
          <w:lang w:eastAsia="en-AU"/>
        </w:rPr>
        <w:t>)</w:t>
      </w:r>
      <w:r w:rsidR="00C6116C">
        <w:rPr>
          <w:lang w:eastAsia="en-AU"/>
        </w:rPr>
        <w:t>;</w:t>
      </w:r>
      <w:r w:rsidR="002341D1">
        <w:rPr>
          <w:lang w:eastAsia="en-AU"/>
        </w:rPr>
        <w:t xml:space="preserve"> and</w:t>
      </w:r>
    </w:p>
    <w:p w14:paraId="532D5DDD" w14:textId="7C599DDD" w:rsidR="002341D1" w:rsidRDefault="002341D1" w:rsidP="001114F5">
      <w:pPr>
        <w:pStyle w:val="LDP1a"/>
        <w:tabs>
          <w:tab w:val="clear" w:pos="454"/>
          <w:tab w:val="clear" w:pos="1191"/>
        </w:tabs>
        <w:ind w:left="426" w:hanging="414"/>
      </w:pPr>
      <w:r>
        <w:rPr>
          <w:lang w:eastAsia="en-AU"/>
        </w:rPr>
        <w:t>(</w:t>
      </w:r>
      <w:r w:rsidR="00BC18CE">
        <w:rPr>
          <w:lang w:eastAsia="en-AU"/>
        </w:rPr>
        <w:t>c</w:t>
      </w:r>
      <w:r>
        <w:rPr>
          <w:lang w:eastAsia="en-AU"/>
        </w:rPr>
        <w:t>)</w:t>
      </w:r>
      <w:r>
        <w:rPr>
          <w:lang w:eastAsia="en-AU"/>
        </w:rPr>
        <w:tab/>
        <w:t>Jabiru-powered aircraft (</w:t>
      </w:r>
      <w:r w:rsidR="0077299C">
        <w:rPr>
          <w:lang w:eastAsia="en-AU"/>
        </w:rPr>
        <w:t xml:space="preserve">a </w:t>
      </w:r>
      <w:r>
        <w:rPr>
          <w:lang w:eastAsia="en-AU"/>
        </w:rPr>
        <w:t>class of aircraft).</w:t>
      </w:r>
    </w:p>
    <w:p w14:paraId="0E76C33A" w14:textId="77777777" w:rsidR="006D6009" w:rsidRPr="006D6009"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7D2C36AC" w14:textId="77777777" w:rsidR="00161A36" w:rsidRPr="00161A36" w:rsidRDefault="00161A36" w:rsidP="00161A36">
      <w:pPr>
        <w:spacing w:after="0" w:line="240" w:lineRule="auto"/>
        <w:rPr>
          <w:rFonts w:ascii="Times New Roman" w:eastAsia="Times New Roman" w:hAnsi="Times New Roman"/>
          <w:color w:val="FFFFFF" w:themeColor="background1"/>
          <w:sz w:val="24"/>
          <w:szCs w:val="24"/>
        </w:rPr>
      </w:pPr>
    </w:p>
    <w:p w14:paraId="243A63F0"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0F39351B" w14:textId="6A5D97A4" w:rsidR="004D2149" w:rsidRPr="00BB7FD3" w:rsidRDefault="00066D82" w:rsidP="006D6009">
      <w:pPr>
        <w:spacing w:after="0" w:line="240" w:lineRule="auto"/>
        <w:rPr>
          <w:rFonts w:ascii="Times New Roman" w:eastAsia="Times New Roman" w:hAnsi="Times New Roman"/>
          <w:iCs/>
          <w:sz w:val="24"/>
          <w:szCs w:val="24"/>
        </w:rPr>
      </w:pPr>
      <w:r w:rsidRPr="00BB7FD3">
        <w:rPr>
          <w:rFonts w:ascii="Times New Roman" w:eastAsia="Times New Roman" w:hAnsi="Times New Roman"/>
          <w:iCs/>
          <w:sz w:val="24"/>
          <w:szCs w:val="24"/>
        </w:rPr>
        <w:t>CASA consulted Jabiru</w:t>
      </w:r>
      <w:r w:rsidR="00881BBB">
        <w:rPr>
          <w:rFonts w:ascii="Times New Roman" w:eastAsia="Times New Roman" w:hAnsi="Times New Roman"/>
          <w:iCs/>
          <w:sz w:val="24"/>
          <w:szCs w:val="24"/>
        </w:rPr>
        <w:t xml:space="preserve"> and</w:t>
      </w:r>
      <w:r w:rsidRPr="00BB7FD3">
        <w:rPr>
          <w:rFonts w:ascii="Times New Roman" w:eastAsia="Times New Roman" w:hAnsi="Times New Roman"/>
          <w:iCs/>
          <w:sz w:val="24"/>
          <w:szCs w:val="24"/>
        </w:rPr>
        <w:t xml:space="preserve"> </w:t>
      </w:r>
      <w:proofErr w:type="spellStart"/>
      <w:r w:rsidRPr="00BB7FD3">
        <w:rPr>
          <w:rFonts w:ascii="Times New Roman" w:eastAsia="Times New Roman" w:hAnsi="Times New Roman"/>
          <w:iCs/>
          <w:sz w:val="24"/>
          <w:szCs w:val="24"/>
        </w:rPr>
        <w:t>RAA</w:t>
      </w:r>
      <w:r w:rsidR="00751A39">
        <w:rPr>
          <w:rFonts w:ascii="Times New Roman" w:eastAsia="Times New Roman" w:hAnsi="Times New Roman"/>
          <w:iCs/>
          <w:sz w:val="24"/>
          <w:szCs w:val="24"/>
        </w:rPr>
        <w:t>us</w:t>
      </w:r>
      <w:proofErr w:type="spellEnd"/>
      <w:r w:rsidRPr="00BB7FD3">
        <w:rPr>
          <w:rFonts w:ascii="Times New Roman" w:eastAsia="Times New Roman" w:hAnsi="Times New Roman"/>
          <w:iCs/>
          <w:sz w:val="24"/>
          <w:szCs w:val="24"/>
        </w:rPr>
        <w:t xml:space="preserve"> </w:t>
      </w:r>
      <w:r w:rsidR="00432FB9">
        <w:rPr>
          <w:rFonts w:ascii="Times New Roman" w:eastAsia="Times New Roman" w:hAnsi="Times New Roman"/>
          <w:iCs/>
          <w:sz w:val="24"/>
          <w:szCs w:val="24"/>
        </w:rPr>
        <w:t xml:space="preserve">in relation to the instrument. </w:t>
      </w:r>
      <w:r w:rsidR="003B1349">
        <w:rPr>
          <w:rFonts w:ascii="Times New Roman" w:eastAsia="Times New Roman" w:hAnsi="Times New Roman"/>
          <w:iCs/>
          <w:sz w:val="24"/>
          <w:szCs w:val="24"/>
        </w:rPr>
        <w:t xml:space="preserve">CASA did not receive any comments, in relation to the instrument, </w:t>
      </w:r>
      <w:r w:rsidR="00BF6F51">
        <w:rPr>
          <w:rFonts w:ascii="Times New Roman" w:eastAsia="Times New Roman" w:hAnsi="Times New Roman"/>
          <w:iCs/>
          <w:sz w:val="24"/>
          <w:szCs w:val="24"/>
        </w:rPr>
        <w:t xml:space="preserve">from either </w:t>
      </w:r>
      <w:r w:rsidR="00D36661">
        <w:rPr>
          <w:rFonts w:ascii="Times New Roman" w:eastAsia="Times New Roman" w:hAnsi="Times New Roman"/>
          <w:iCs/>
          <w:sz w:val="24"/>
          <w:szCs w:val="24"/>
        </w:rPr>
        <w:t>entity</w:t>
      </w:r>
      <w:r w:rsidR="000C5E9C">
        <w:rPr>
          <w:rFonts w:ascii="Times New Roman" w:eastAsia="Times New Roman" w:hAnsi="Times New Roman"/>
          <w:iCs/>
          <w:sz w:val="24"/>
          <w:szCs w:val="24"/>
        </w:rPr>
        <w:t>.</w:t>
      </w:r>
    </w:p>
    <w:p w14:paraId="24964807" w14:textId="77777777" w:rsidR="006D6009" w:rsidRPr="00BB7FD3" w:rsidRDefault="006D6009" w:rsidP="006D6009">
      <w:pPr>
        <w:spacing w:after="0" w:line="240" w:lineRule="auto"/>
        <w:rPr>
          <w:rFonts w:ascii="Times New Roman" w:eastAsia="Times New Roman" w:hAnsi="Times New Roman"/>
          <w:iCs/>
          <w:sz w:val="24"/>
          <w:szCs w:val="24"/>
        </w:rPr>
      </w:pPr>
    </w:p>
    <w:p w14:paraId="3455FAE7" w14:textId="24396AFE" w:rsidR="006D6009" w:rsidRPr="00BB7FD3" w:rsidRDefault="006D6009" w:rsidP="006D6009">
      <w:pPr>
        <w:spacing w:after="0" w:line="240" w:lineRule="auto"/>
        <w:rPr>
          <w:rFonts w:ascii="Times New Roman" w:eastAsia="Times New Roman" w:hAnsi="Times New Roman"/>
          <w:iCs/>
          <w:sz w:val="24"/>
          <w:szCs w:val="24"/>
        </w:rPr>
      </w:pPr>
      <w:r w:rsidRPr="00BB7FD3">
        <w:rPr>
          <w:rFonts w:ascii="Times New Roman" w:eastAsia="Times New Roman" w:hAnsi="Times New Roman"/>
          <w:iCs/>
          <w:sz w:val="24"/>
          <w:szCs w:val="24"/>
        </w:rPr>
        <w:t>CASA is satisfied that no further consultation is appropriate or reasonably practicable</w:t>
      </w:r>
      <w:r w:rsidR="00C15AD7">
        <w:rPr>
          <w:rFonts w:ascii="Times New Roman" w:eastAsia="Times New Roman" w:hAnsi="Times New Roman"/>
          <w:iCs/>
          <w:sz w:val="24"/>
          <w:szCs w:val="24"/>
        </w:rPr>
        <w:t>,</w:t>
      </w:r>
      <w:r w:rsidRPr="00BB7FD3">
        <w:rPr>
          <w:rFonts w:ascii="Times New Roman" w:eastAsia="Times New Roman" w:hAnsi="Times New Roman"/>
          <w:iCs/>
          <w:sz w:val="24"/>
          <w:szCs w:val="24"/>
        </w:rPr>
        <w:t xml:space="preserve"> for th</w:t>
      </w:r>
      <w:r w:rsidR="00C15AD7">
        <w:rPr>
          <w:rFonts w:ascii="Times New Roman" w:eastAsia="Times New Roman" w:hAnsi="Times New Roman"/>
          <w:iCs/>
          <w:sz w:val="24"/>
          <w:szCs w:val="24"/>
        </w:rPr>
        <w:t>e</w:t>
      </w:r>
      <w:r w:rsidRPr="00BB7FD3">
        <w:rPr>
          <w:rFonts w:ascii="Times New Roman" w:eastAsia="Times New Roman" w:hAnsi="Times New Roman"/>
          <w:iCs/>
          <w:sz w:val="24"/>
          <w:szCs w:val="24"/>
        </w:rPr>
        <w:t xml:space="preserve"> instrument</w:t>
      </w:r>
      <w:r w:rsidR="00C15AD7">
        <w:rPr>
          <w:rFonts w:ascii="Times New Roman" w:eastAsia="Times New Roman" w:hAnsi="Times New Roman"/>
          <w:iCs/>
          <w:sz w:val="24"/>
          <w:szCs w:val="24"/>
        </w:rPr>
        <w:t>,</w:t>
      </w:r>
      <w:r w:rsidRPr="00BB7FD3">
        <w:rPr>
          <w:rFonts w:ascii="Times New Roman" w:eastAsia="Times New Roman" w:hAnsi="Times New Roman"/>
          <w:iCs/>
          <w:sz w:val="24"/>
          <w:szCs w:val="24"/>
        </w:rPr>
        <w:t xml:space="preserve"> for section 17 of the LA.</w:t>
      </w:r>
    </w:p>
    <w:p w14:paraId="618738E5" w14:textId="77777777" w:rsidR="006D6009" w:rsidRDefault="006D6009" w:rsidP="006D6009">
      <w:pPr>
        <w:spacing w:after="0" w:line="240" w:lineRule="auto"/>
        <w:rPr>
          <w:rFonts w:ascii="Times New Roman" w:eastAsia="Times New Roman" w:hAnsi="Times New Roman"/>
          <w:sz w:val="24"/>
          <w:szCs w:val="24"/>
        </w:rPr>
      </w:pPr>
    </w:p>
    <w:p w14:paraId="1B9EA640" w14:textId="77777777" w:rsidR="006D6009" w:rsidRDefault="006D6009" w:rsidP="001114F5">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6B31FD35" w14:textId="37B39898" w:rsidR="001467AB" w:rsidRPr="006565B3" w:rsidRDefault="001467AB" w:rsidP="006565B3">
      <w:pPr>
        <w:spacing w:after="0" w:line="240" w:lineRule="auto"/>
        <w:rPr>
          <w:rFonts w:ascii="Times New Roman" w:eastAsia="Times New Roman" w:hAnsi="Times New Roman"/>
          <w:iCs/>
          <w:sz w:val="24"/>
          <w:szCs w:val="24"/>
        </w:rPr>
      </w:pPr>
      <w:r w:rsidRPr="006565B3">
        <w:rPr>
          <w:rFonts w:ascii="Times New Roman" w:hAnsi="Times New Roman"/>
          <w:color w:val="000000"/>
          <w:sz w:val="24"/>
          <w:szCs w:val="24"/>
        </w:rPr>
        <w:t>OBPR considers that the operational limitations</w:t>
      </w:r>
      <w:r w:rsidR="00982D76">
        <w:rPr>
          <w:rFonts w:ascii="Times New Roman" w:hAnsi="Times New Roman"/>
          <w:color w:val="000000"/>
          <w:sz w:val="24"/>
          <w:szCs w:val="24"/>
        </w:rPr>
        <w:t>, stated in the instrument,</w:t>
      </w:r>
      <w:r w:rsidRPr="006565B3">
        <w:rPr>
          <w:rFonts w:ascii="Times New Roman" w:hAnsi="Times New Roman"/>
          <w:color w:val="000000"/>
          <w:sz w:val="24"/>
          <w:szCs w:val="24"/>
        </w:rPr>
        <w:t xml:space="preserve"> are likely to have a minor regulatory impact on business, community organisations and individuals, and that no further analysis in the </w:t>
      </w:r>
      <w:r w:rsidRPr="006565B3">
        <w:rPr>
          <w:rFonts w:ascii="Times New Roman" w:eastAsia="Times New Roman" w:hAnsi="Times New Roman"/>
          <w:iCs/>
          <w:sz w:val="24"/>
          <w:szCs w:val="24"/>
        </w:rPr>
        <w:t>form of a Regulation Impact Statement (</w:t>
      </w:r>
      <w:r w:rsidRPr="00537738">
        <w:rPr>
          <w:rFonts w:ascii="Times New Roman" w:eastAsia="Times New Roman" w:hAnsi="Times New Roman"/>
          <w:b/>
          <w:bCs/>
          <w:i/>
          <w:sz w:val="24"/>
          <w:szCs w:val="24"/>
        </w:rPr>
        <w:t>RIS</w:t>
      </w:r>
      <w:r w:rsidRPr="006565B3">
        <w:rPr>
          <w:rFonts w:ascii="Times New Roman" w:eastAsia="Times New Roman" w:hAnsi="Times New Roman"/>
          <w:iCs/>
          <w:sz w:val="24"/>
          <w:szCs w:val="24"/>
        </w:rPr>
        <w:t>) is required (OBPR</w:t>
      </w:r>
      <w:r w:rsidR="00982D76">
        <w:rPr>
          <w:rFonts w:ascii="Times New Roman" w:eastAsia="Times New Roman" w:hAnsi="Times New Roman"/>
          <w:iCs/>
          <w:sz w:val="24"/>
          <w:szCs w:val="24"/>
        </w:rPr>
        <w:t> </w:t>
      </w:r>
      <w:r w:rsidR="00954777" w:rsidRPr="006565B3">
        <w:rPr>
          <w:rFonts w:ascii="Times New Roman" w:eastAsia="Times New Roman" w:hAnsi="Times New Roman"/>
          <w:iCs/>
          <w:sz w:val="24"/>
          <w:szCs w:val="24"/>
        </w:rPr>
        <w:t>id</w:t>
      </w:r>
      <w:r w:rsidRPr="006565B3">
        <w:rPr>
          <w:rFonts w:ascii="Times New Roman" w:eastAsia="Times New Roman" w:hAnsi="Times New Roman"/>
          <w:iCs/>
          <w:sz w:val="24"/>
          <w:szCs w:val="24"/>
        </w:rPr>
        <w:t>: 18075).</w:t>
      </w:r>
    </w:p>
    <w:p w14:paraId="726A1845" w14:textId="77777777" w:rsidR="001467AB" w:rsidRPr="006565B3" w:rsidRDefault="001467AB" w:rsidP="006565B3">
      <w:pPr>
        <w:spacing w:after="0" w:line="240" w:lineRule="auto"/>
        <w:rPr>
          <w:rFonts w:ascii="Times New Roman" w:eastAsia="Times New Roman" w:hAnsi="Times New Roman"/>
          <w:iCs/>
          <w:sz w:val="24"/>
          <w:szCs w:val="24"/>
        </w:rPr>
      </w:pPr>
    </w:p>
    <w:p w14:paraId="305C9ECC" w14:textId="3B8239A5" w:rsidR="006D6009" w:rsidRDefault="006D6009" w:rsidP="00BC390D">
      <w:pPr>
        <w:spacing w:after="0" w:line="240" w:lineRule="auto"/>
        <w:rPr>
          <w:rFonts w:ascii="Times New Roman" w:eastAsia="Times New Roman" w:hAnsi="Times New Roman"/>
          <w:sz w:val="24"/>
          <w:szCs w:val="24"/>
        </w:rPr>
      </w:pPr>
      <w:r w:rsidRPr="006565B3">
        <w:rPr>
          <w:rFonts w:ascii="Times New Roman" w:eastAsia="Times New Roman" w:hAnsi="Times New Roman"/>
          <w:iCs/>
          <w:sz w:val="24"/>
          <w:szCs w:val="24"/>
        </w:rPr>
        <w:t>A</w:t>
      </w:r>
      <w:r w:rsidR="00BC390D" w:rsidRPr="006565B3">
        <w:rPr>
          <w:rFonts w:ascii="Times New Roman" w:eastAsia="Times New Roman" w:hAnsi="Times New Roman"/>
          <w:iCs/>
          <w:sz w:val="24"/>
          <w:szCs w:val="24"/>
        </w:rPr>
        <w:t>lso, a</w:t>
      </w:r>
      <w:r w:rsidRPr="006565B3">
        <w:rPr>
          <w:rFonts w:ascii="Times New Roman" w:eastAsia="Times New Roman" w:hAnsi="Times New Roman"/>
          <w:iCs/>
          <w:sz w:val="24"/>
          <w:szCs w:val="24"/>
        </w:rPr>
        <w:t xml:space="preserve"> R</w:t>
      </w:r>
      <w:r w:rsidR="001467AB" w:rsidRPr="006565B3">
        <w:rPr>
          <w:rFonts w:ascii="Times New Roman" w:eastAsia="Times New Roman" w:hAnsi="Times New Roman"/>
          <w:iCs/>
          <w:sz w:val="24"/>
          <w:szCs w:val="24"/>
        </w:rPr>
        <w:t>IS</w:t>
      </w:r>
      <w:r w:rsidRPr="006565B3">
        <w:rPr>
          <w:rFonts w:ascii="Times New Roman" w:eastAsia="Times New Roman" w:hAnsi="Times New Roman"/>
          <w:iCs/>
          <w:sz w:val="24"/>
          <w:szCs w:val="24"/>
        </w:rPr>
        <w:t xml:space="preserve"> is not required as the </w:t>
      </w:r>
      <w:r w:rsidR="001467AB" w:rsidRPr="006565B3">
        <w:rPr>
          <w:rFonts w:ascii="Times New Roman" w:eastAsia="Times New Roman" w:hAnsi="Times New Roman"/>
          <w:iCs/>
          <w:sz w:val="24"/>
          <w:szCs w:val="24"/>
        </w:rPr>
        <w:t xml:space="preserve">instrument </w:t>
      </w:r>
      <w:r w:rsidRPr="006565B3">
        <w:rPr>
          <w:rFonts w:ascii="Times New Roman" w:eastAsia="Times New Roman" w:hAnsi="Times New Roman"/>
          <w:iCs/>
          <w:sz w:val="24"/>
          <w:szCs w:val="24"/>
        </w:rPr>
        <w:t>is covered by a standing agreement between</w:t>
      </w:r>
      <w:r w:rsidRPr="00C6116C">
        <w:rPr>
          <w:rFonts w:ascii="Times New Roman" w:eastAsia="Times New Roman" w:hAnsi="Times New Roman"/>
          <w:sz w:val="24"/>
          <w:szCs w:val="24"/>
        </w:rPr>
        <w:t xml:space="preserve"> CASA and OBPR under which a RIS is not required for </w:t>
      </w:r>
      <w:r w:rsidR="00C6116C">
        <w:rPr>
          <w:rFonts w:ascii="Times New Roman" w:eastAsia="Times New Roman" w:hAnsi="Times New Roman"/>
          <w:sz w:val="24"/>
          <w:szCs w:val="24"/>
        </w:rPr>
        <w:t xml:space="preserve">directions </w:t>
      </w:r>
      <w:r w:rsidR="002C4B8B">
        <w:rPr>
          <w:rFonts w:ascii="Times New Roman" w:eastAsia="Times New Roman" w:hAnsi="Times New Roman"/>
          <w:sz w:val="24"/>
          <w:szCs w:val="24"/>
        </w:rPr>
        <w:t xml:space="preserve">or </w:t>
      </w:r>
      <w:r w:rsidR="00C6116C">
        <w:rPr>
          <w:rFonts w:ascii="Times New Roman" w:eastAsia="Times New Roman" w:hAnsi="Times New Roman"/>
          <w:sz w:val="24"/>
          <w:szCs w:val="24"/>
        </w:rPr>
        <w:t>approvals</w:t>
      </w:r>
      <w:r w:rsidRPr="00C6116C">
        <w:rPr>
          <w:rFonts w:ascii="Times New Roman" w:eastAsia="Times New Roman" w:hAnsi="Times New Roman"/>
          <w:sz w:val="24"/>
          <w:szCs w:val="24"/>
        </w:rPr>
        <w:t xml:space="preserve"> </w:t>
      </w:r>
      <w:r w:rsidR="002C4B8B">
        <w:rPr>
          <w:rFonts w:ascii="Times New Roman" w:eastAsia="Times New Roman" w:hAnsi="Times New Roman"/>
          <w:sz w:val="24"/>
          <w:szCs w:val="24"/>
        </w:rPr>
        <w:t xml:space="preserve">issued by CASA </w:t>
      </w:r>
      <w:r w:rsidRPr="00C6116C">
        <w:rPr>
          <w:rFonts w:ascii="Times New Roman" w:eastAsia="Times New Roman" w:hAnsi="Times New Roman"/>
          <w:sz w:val="24"/>
          <w:szCs w:val="24"/>
        </w:rPr>
        <w:t>(OBPR id:</w:t>
      </w:r>
      <w:r w:rsidR="00954777">
        <w:rPr>
          <w:rFonts w:ascii="Times New Roman" w:eastAsia="Times New Roman" w:hAnsi="Times New Roman"/>
          <w:sz w:val="24"/>
          <w:szCs w:val="24"/>
        </w:rPr>
        <w:t> </w:t>
      </w:r>
      <w:r w:rsidRPr="00C6116C">
        <w:rPr>
          <w:rFonts w:ascii="Times New Roman" w:eastAsia="Times New Roman" w:hAnsi="Times New Roman"/>
          <w:sz w:val="24"/>
          <w:szCs w:val="24"/>
        </w:rPr>
        <w:t>14507).</w:t>
      </w:r>
    </w:p>
    <w:p w14:paraId="6C44BEC4"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24574A0F" w14:textId="32B5E04B" w:rsidR="001A4DB0" w:rsidRDefault="006D6009" w:rsidP="006D600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rPr>
        <w:t xml:space="preserve">The Statement of Compatibility with Human Rights at Attachment </w:t>
      </w:r>
      <w:r w:rsidR="005768E9">
        <w:rPr>
          <w:rFonts w:ascii="Times New Roman" w:eastAsia="Times New Roman" w:hAnsi="Times New Roman"/>
          <w:sz w:val="24"/>
          <w:szCs w:val="24"/>
        </w:rPr>
        <w:t>2</w:t>
      </w:r>
      <w:r>
        <w:rPr>
          <w:rFonts w:ascii="Times New Roman" w:eastAsia="Times New Roman" w:hAnsi="Times New Roman"/>
          <w:sz w:val="24"/>
          <w:szCs w:val="24"/>
        </w:rPr>
        <w:t xml:space="preserve"> has been prepared in accordance with Part 3 of the </w:t>
      </w:r>
      <w:r w:rsidRPr="006E319E">
        <w:rPr>
          <w:rFonts w:ascii="Times New Roman" w:eastAsia="Times New Roman" w:hAnsi="Times New Roman"/>
          <w:i/>
          <w:sz w:val="24"/>
          <w:szCs w:val="24"/>
        </w:rPr>
        <w:t>Human Rights (Parliamentary Scrutiny) Act</w:t>
      </w:r>
      <w:r w:rsidR="00EC6A8C">
        <w:rPr>
          <w:rFonts w:ascii="Times New Roman" w:eastAsia="Times New Roman" w:hAnsi="Times New Roman"/>
          <w:i/>
          <w:sz w:val="24"/>
          <w:szCs w:val="24"/>
        </w:rPr>
        <w:t> </w:t>
      </w:r>
      <w:r w:rsidRPr="006E319E">
        <w:rPr>
          <w:rFonts w:ascii="Times New Roman" w:eastAsia="Times New Roman" w:hAnsi="Times New Roman"/>
          <w:i/>
          <w:sz w:val="24"/>
          <w:szCs w:val="24"/>
        </w:rPr>
        <w:t>2011</w:t>
      </w:r>
      <w:r>
        <w:rPr>
          <w:rFonts w:ascii="Times New Roman" w:eastAsia="Times New Roman" w:hAnsi="Times New Roman"/>
          <w:sz w:val="24"/>
          <w:szCs w:val="24"/>
        </w:rPr>
        <w:t>.</w:t>
      </w:r>
      <w:r w:rsidR="005768E9">
        <w:rPr>
          <w:rFonts w:ascii="Times New Roman" w:eastAsia="Times New Roman" w:hAnsi="Times New Roman"/>
          <w:sz w:val="24"/>
          <w:szCs w:val="24"/>
        </w:rPr>
        <w:t xml:space="preserve"> </w:t>
      </w:r>
      <w:r w:rsidR="005768E9" w:rsidRPr="00F53D6E">
        <w:rPr>
          <w:rFonts w:ascii="Times New Roman" w:eastAsia="Times New Roman" w:hAnsi="Times New Roman"/>
          <w:sz w:val="24"/>
          <w:szCs w:val="24"/>
          <w:lang w:eastAsia="en-AU"/>
        </w:rPr>
        <w:t xml:space="preserve">To the extent </w:t>
      </w:r>
      <w:r w:rsidR="00D2599F">
        <w:rPr>
          <w:rFonts w:ascii="Times New Roman" w:eastAsia="Times New Roman" w:hAnsi="Times New Roman"/>
          <w:sz w:val="24"/>
          <w:szCs w:val="24"/>
          <w:lang w:eastAsia="en-AU"/>
        </w:rPr>
        <w:t>the instrument</w:t>
      </w:r>
      <w:r w:rsidR="005768E9" w:rsidRPr="00F53D6E">
        <w:rPr>
          <w:rFonts w:ascii="Times New Roman" w:eastAsia="Times New Roman" w:hAnsi="Times New Roman"/>
          <w:sz w:val="24"/>
          <w:szCs w:val="24"/>
          <w:lang w:eastAsia="en-AU"/>
        </w:rPr>
        <w:t xml:space="preserve"> may indirectly limit</w:t>
      </w:r>
      <w:r w:rsidR="00D078F2">
        <w:rPr>
          <w:rFonts w:ascii="Times New Roman" w:eastAsia="Times New Roman" w:hAnsi="Times New Roman"/>
          <w:sz w:val="24"/>
          <w:szCs w:val="24"/>
          <w:lang w:eastAsia="en-AU"/>
        </w:rPr>
        <w:t xml:space="preserve"> the right to work</w:t>
      </w:r>
      <w:r w:rsidR="005768E9" w:rsidRPr="00F53D6E">
        <w:rPr>
          <w:rFonts w:ascii="Times New Roman" w:eastAsia="Times New Roman" w:hAnsi="Times New Roman"/>
          <w:sz w:val="24"/>
          <w:szCs w:val="24"/>
          <w:lang w:eastAsia="en-AU"/>
        </w:rPr>
        <w:t>, those limitations are necessary and proportionate in the interests of aviation safety</w:t>
      </w:r>
      <w:r w:rsidR="005768E9">
        <w:rPr>
          <w:rFonts w:ascii="Times New Roman" w:eastAsia="Times New Roman" w:hAnsi="Times New Roman"/>
          <w:sz w:val="24"/>
          <w:szCs w:val="24"/>
          <w:lang w:eastAsia="en-AU"/>
        </w:rPr>
        <w:t xml:space="preserve"> (as explained in the Statement).</w:t>
      </w:r>
    </w:p>
    <w:p w14:paraId="43C0E7CF" w14:textId="68F550EF" w:rsidR="001A4DB0" w:rsidRDefault="001A4DB0" w:rsidP="006D600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Also, the instrument promotes the right to life of persons who choose to fly in Jabiru-powered aircraft</w:t>
      </w:r>
      <w:r w:rsidR="007837D8">
        <w:rPr>
          <w:rFonts w:ascii="Times New Roman" w:eastAsia="Times New Roman" w:hAnsi="Times New Roman"/>
          <w:sz w:val="24"/>
          <w:szCs w:val="24"/>
          <w:lang w:eastAsia="en-AU"/>
        </w:rPr>
        <w:t xml:space="preserve">, </w:t>
      </w:r>
      <w:r w:rsidR="00275651" w:rsidRPr="00275651">
        <w:rPr>
          <w:rFonts w:ascii="Times New Roman" w:hAnsi="Times New Roman"/>
          <w:color w:val="000000"/>
          <w:sz w:val="24"/>
          <w:szCs w:val="24"/>
        </w:rPr>
        <w:t>people who share airspace with the aircraft and people on the ground</w:t>
      </w:r>
      <w:r w:rsidR="00275651">
        <w:rPr>
          <w:rFonts w:ascii="Times New Roman" w:hAnsi="Times New Roman"/>
          <w:color w:val="000000"/>
          <w:sz w:val="24"/>
          <w:szCs w:val="24"/>
        </w:rPr>
        <w:t>,</w:t>
      </w:r>
      <w:r>
        <w:rPr>
          <w:rFonts w:ascii="Times New Roman" w:eastAsia="Times New Roman" w:hAnsi="Times New Roman"/>
          <w:sz w:val="24"/>
          <w:szCs w:val="24"/>
          <w:lang w:eastAsia="en-AU"/>
        </w:rPr>
        <w:t xml:space="preserve"> </w:t>
      </w:r>
      <w:r w:rsidR="00A529D1">
        <w:rPr>
          <w:rFonts w:ascii="Times New Roman" w:eastAsia="Times New Roman" w:hAnsi="Times New Roman"/>
          <w:sz w:val="24"/>
          <w:szCs w:val="24"/>
          <w:lang w:eastAsia="en-AU"/>
        </w:rPr>
        <w:t xml:space="preserve">by imposing operating limitations on the operation of the aircraft </w:t>
      </w:r>
      <w:r>
        <w:rPr>
          <w:rFonts w:ascii="Times New Roman" w:eastAsia="Times New Roman" w:hAnsi="Times New Roman"/>
          <w:sz w:val="24"/>
          <w:szCs w:val="24"/>
          <w:lang w:eastAsia="en-AU"/>
        </w:rPr>
        <w:t>(as explained in the Statement).</w:t>
      </w:r>
    </w:p>
    <w:p w14:paraId="5A89B92E" w14:textId="77777777" w:rsidR="001A4DB0" w:rsidRDefault="001A4DB0" w:rsidP="006D6009">
      <w:pPr>
        <w:spacing w:after="0" w:line="240" w:lineRule="auto"/>
        <w:rPr>
          <w:rFonts w:ascii="Times New Roman" w:eastAsia="Times New Roman" w:hAnsi="Times New Roman"/>
          <w:sz w:val="24"/>
          <w:szCs w:val="24"/>
          <w:lang w:eastAsia="en-AU"/>
        </w:rPr>
      </w:pPr>
    </w:p>
    <w:p w14:paraId="7091F066"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29C07F54"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0D4EFC">
        <w:rPr>
          <w:rFonts w:ascii="Times New Roman" w:eastAsia="Times New Roman" w:hAnsi="Times New Roman"/>
          <w:sz w:val="24"/>
          <w:szCs w:val="24"/>
        </w:rPr>
        <w:t>instrument</w:t>
      </w:r>
      <w:r>
        <w:rPr>
          <w:rFonts w:ascii="Times New Roman" w:eastAsia="Times New Roman" w:hAnsi="Times New Roman"/>
          <w:sz w:val="24"/>
          <w:szCs w:val="24"/>
        </w:rPr>
        <w:t xml:space="preserve"> has been made by a delegate of CASA</w:t>
      </w:r>
      <w:r w:rsidR="00A61E0A">
        <w:rPr>
          <w:rFonts w:ascii="Times New Roman" w:eastAsia="Times New Roman" w:hAnsi="Times New Roman"/>
          <w:sz w:val="24"/>
          <w:szCs w:val="24"/>
        </w:rPr>
        <w:t>,</w:t>
      </w:r>
      <w:r>
        <w:rPr>
          <w:rFonts w:ascii="Times New Roman" w:eastAsia="Times New Roman" w:hAnsi="Times New Roman"/>
          <w:sz w:val="24"/>
          <w:szCs w:val="24"/>
        </w:rPr>
        <w:t xml:space="preserve">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58E1802C" w14:textId="77777777" w:rsidR="006D6009" w:rsidRDefault="006D6009" w:rsidP="006D6009">
      <w:pPr>
        <w:spacing w:after="0" w:line="240" w:lineRule="auto"/>
        <w:rPr>
          <w:rFonts w:ascii="Times New Roman" w:eastAsia="Times New Roman" w:hAnsi="Times New Roman"/>
          <w:sz w:val="24"/>
          <w:szCs w:val="24"/>
        </w:rPr>
      </w:pPr>
    </w:p>
    <w:p w14:paraId="5DFEFCD6" w14:textId="77777777" w:rsidR="00D70D1D"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commences on</w:t>
      </w:r>
      <w:r w:rsidR="005F0CA5">
        <w:rPr>
          <w:rFonts w:ascii="Times New Roman" w:eastAsia="Times New Roman" w:hAnsi="Times New Roman"/>
          <w:sz w:val="24"/>
          <w:szCs w:val="24"/>
        </w:rPr>
        <w:t xml:space="preserve"> 1 July 2019,</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5F0CA5">
        <w:rPr>
          <w:rFonts w:ascii="Times New Roman" w:eastAsia="Times New Roman" w:hAnsi="Times New Roman"/>
          <w:sz w:val="24"/>
          <w:szCs w:val="24"/>
        </w:rPr>
        <w:t>30 June 2022</w:t>
      </w:r>
      <w:r w:rsidR="007E6ECC">
        <w:rPr>
          <w:rFonts w:ascii="Times New Roman" w:eastAsia="Times New Roman" w:hAnsi="Times New Roman"/>
          <w:sz w:val="24"/>
          <w:szCs w:val="24"/>
        </w:rPr>
        <w:t>.</w:t>
      </w:r>
    </w:p>
    <w:p w14:paraId="1A368A51" w14:textId="77777777" w:rsidR="00D70D1D" w:rsidRDefault="00D70D1D">
      <w:pPr>
        <w:rPr>
          <w:rFonts w:ascii="Times New Roman" w:eastAsia="Times New Roman" w:hAnsi="Times New Roman"/>
          <w:sz w:val="24"/>
          <w:szCs w:val="24"/>
        </w:rPr>
      </w:pPr>
      <w:r>
        <w:rPr>
          <w:rFonts w:ascii="Times New Roman" w:eastAsia="Times New Roman" w:hAnsi="Times New Roman"/>
          <w:sz w:val="24"/>
          <w:szCs w:val="24"/>
        </w:rPr>
        <w:br w:type="page"/>
      </w:r>
    </w:p>
    <w:p w14:paraId="39650078" w14:textId="77777777" w:rsidR="00D70D1D" w:rsidRPr="00D74C8D" w:rsidRDefault="00D70D1D" w:rsidP="00D70D1D">
      <w:pPr>
        <w:pageBreakBefore/>
        <w:spacing w:after="120" w:line="240" w:lineRule="auto"/>
        <w:jc w:val="right"/>
        <w:rPr>
          <w:rFonts w:ascii="Times New Roman" w:eastAsia="Times New Roman" w:hAnsi="Times New Roman"/>
          <w:b/>
          <w:sz w:val="24"/>
          <w:szCs w:val="24"/>
          <w:lang w:eastAsia="en-AU"/>
        </w:rPr>
      </w:pPr>
      <w:r w:rsidRPr="00D74C8D">
        <w:rPr>
          <w:rFonts w:ascii="Times New Roman" w:eastAsia="Times New Roman" w:hAnsi="Times New Roman"/>
          <w:b/>
          <w:sz w:val="24"/>
          <w:szCs w:val="24"/>
          <w:lang w:eastAsia="en-AU"/>
        </w:rPr>
        <w:t>A</w:t>
      </w:r>
      <w:r>
        <w:rPr>
          <w:rFonts w:ascii="Times New Roman" w:eastAsia="Times New Roman" w:hAnsi="Times New Roman"/>
          <w:b/>
          <w:sz w:val="24"/>
          <w:szCs w:val="24"/>
          <w:lang w:eastAsia="en-AU"/>
        </w:rPr>
        <w:t>ttachment</w:t>
      </w:r>
      <w:r w:rsidRPr="00D74C8D">
        <w:rPr>
          <w:rFonts w:ascii="Times New Roman" w:eastAsia="Times New Roman" w:hAnsi="Times New Roman"/>
          <w:b/>
          <w:sz w:val="24"/>
          <w:szCs w:val="24"/>
          <w:lang w:eastAsia="en-AU"/>
        </w:rPr>
        <w:t xml:space="preserve"> 1</w:t>
      </w:r>
    </w:p>
    <w:p w14:paraId="72CFDA86" w14:textId="77777777" w:rsidR="00D70D1D" w:rsidRPr="009C3E5D" w:rsidRDefault="00D70D1D" w:rsidP="00D70D1D">
      <w:pPr>
        <w:spacing w:after="0" w:line="240" w:lineRule="auto"/>
        <w:rPr>
          <w:rFonts w:ascii="Times New Roman" w:eastAsia="Times New Roman" w:hAnsi="Times New Roman"/>
          <w:b/>
          <w:sz w:val="24"/>
          <w:szCs w:val="24"/>
          <w:lang w:eastAsia="en-AU"/>
        </w:rPr>
      </w:pPr>
      <w:r w:rsidRPr="009C3E5D">
        <w:rPr>
          <w:rFonts w:ascii="Times New Roman" w:eastAsia="Times New Roman" w:hAnsi="Times New Roman"/>
          <w:b/>
          <w:sz w:val="24"/>
          <w:szCs w:val="24"/>
          <w:lang w:eastAsia="en-AU"/>
        </w:rPr>
        <w:t>De</w:t>
      </w:r>
      <w:r w:rsidR="00BD6829" w:rsidRPr="009C3E5D">
        <w:rPr>
          <w:rFonts w:ascii="Times New Roman" w:eastAsia="Times New Roman" w:hAnsi="Times New Roman"/>
          <w:b/>
          <w:sz w:val="24"/>
          <w:szCs w:val="24"/>
          <w:lang w:eastAsia="en-AU"/>
        </w:rPr>
        <w:t>scription</w:t>
      </w:r>
      <w:r w:rsidRPr="009C3E5D">
        <w:rPr>
          <w:rFonts w:ascii="Times New Roman" w:eastAsia="Times New Roman" w:hAnsi="Times New Roman"/>
          <w:b/>
          <w:sz w:val="24"/>
          <w:szCs w:val="24"/>
          <w:lang w:eastAsia="en-AU"/>
        </w:rPr>
        <w:t xml:space="preserve"> of the instrument</w:t>
      </w:r>
    </w:p>
    <w:p w14:paraId="2AFF4C34" w14:textId="77777777" w:rsidR="00D70D1D" w:rsidRPr="00EC4E86" w:rsidRDefault="00D70D1D" w:rsidP="00D70D1D">
      <w:pPr>
        <w:spacing w:after="0" w:line="240" w:lineRule="auto"/>
        <w:rPr>
          <w:rFonts w:ascii="Times New Roman" w:eastAsia="Times New Roman" w:hAnsi="Times New Roman"/>
          <w:sz w:val="24"/>
          <w:szCs w:val="24"/>
          <w:lang w:eastAsia="en-AU"/>
        </w:rPr>
      </w:pPr>
    </w:p>
    <w:p w14:paraId="1F1B34BE" w14:textId="63527DB1" w:rsidR="007979A8" w:rsidRDefault="007979A8"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 xml:space="preserve">Section 1 </w:t>
      </w:r>
      <w:r w:rsidR="00751A39">
        <w:rPr>
          <w:rFonts w:ascii="Times New Roman" w:eastAsia="Times New Roman" w:hAnsi="Times New Roman"/>
          <w:sz w:val="24"/>
          <w:szCs w:val="24"/>
          <w:u w:val="single"/>
          <w:lang w:eastAsia="en-AU"/>
        </w:rPr>
        <w:t xml:space="preserve">— </w:t>
      </w:r>
      <w:r>
        <w:rPr>
          <w:rFonts w:ascii="Times New Roman" w:eastAsia="Times New Roman" w:hAnsi="Times New Roman"/>
          <w:sz w:val="24"/>
          <w:szCs w:val="24"/>
          <w:u w:val="single"/>
          <w:lang w:eastAsia="en-AU"/>
        </w:rPr>
        <w:t>Name</w:t>
      </w:r>
    </w:p>
    <w:p w14:paraId="71C32C4B" w14:textId="77777777" w:rsidR="007979A8" w:rsidRDefault="007979A8"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lang w:eastAsia="en-AU"/>
        </w:rPr>
        <w:t>This section states the name of the instrument.</w:t>
      </w:r>
    </w:p>
    <w:p w14:paraId="67874031" w14:textId="77777777" w:rsidR="007979A8" w:rsidRDefault="007979A8" w:rsidP="00D70D1D">
      <w:pPr>
        <w:spacing w:after="0" w:line="240" w:lineRule="auto"/>
        <w:rPr>
          <w:rFonts w:ascii="Times New Roman" w:eastAsia="Times New Roman" w:hAnsi="Times New Roman"/>
          <w:sz w:val="24"/>
          <w:szCs w:val="24"/>
          <w:u w:val="single"/>
          <w:lang w:eastAsia="en-AU"/>
        </w:rPr>
      </w:pPr>
    </w:p>
    <w:p w14:paraId="4AB676E2" w14:textId="6EACD666" w:rsidR="00D70D1D" w:rsidRPr="00E61B78" w:rsidRDefault="00D70D1D" w:rsidP="00D70D1D">
      <w:pPr>
        <w:spacing w:after="0" w:line="240" w:lineRule="auto"/>
        <w:rPr>
          <w:rFonts w:ascii="Times New Roman" w:eastAsia="Times New Roman" w:hAnsi="Times New Roman"/>
          <w:sz w:val="24"/>
          <w:szCs w:val="24"/>
          <w:u w:val="single"/>
          <w:lang w:eastAsia="en-AU"/>
        </w:rPr>
      </w:pPr>
      <w:r w:rsidRPr="00E61B78">
        <w:rPr>
          <w:rFonts w:ascii="Times New Roman" w:eastAsia="Times New Roman" w:hAnsi="Times New Roman"/>
          <w:sz w:val="24"/>
          <w:szCs w:val="24"/>
          <w:u w:val="single"/>
          <w:lang w:eastAsia="en-AU"/>
        </w:rPr>
        <w:t xml:space="preserve">Section </w:t>
      </w:r>
      <w:r w:rsidR="00E94C08">
        <w:rPr>
          <w:rFonts w:ascii="Times New Roman" w:eastAsia="Times New Roman" w:hAnsi="Times New Roman"/>
          <w:sz w:val="24"/>
          <w:szCs w:val="24"/>
          <w:u w:val="single"/>
          <w:lang w:eastAsia="en-AU"/>
        </w:rPr>
        <w:t>2</w:t>
      </w:r>
      <w:r w:rsidRPr="00E61B78">
        <w:rPr>
          <w:rFonts w:ascii="Times New Roman" w:eastAsia="Times New Roman" w:hAnsi="Times New Roman"/>
          <w:sz w:val="24"/>
          <w:szCs w:val="24"/>
          <w:u w:val="single"/>
          <w:lang w:eastAsia="en-AU"/>
        </w:rPr>
        <w:t xml:space="preserve"> </w:t>
      </w:r>
      <w:r w:rsidR="00751A39">
        <w:rPr>
          <w:rFonts w:ascii="Times New Roman" w:eastAsia="Times New Roman" w:hAnsi="Times New Roman"/>
          <w:sz w:val="24"/>
          <w:szCs w:val="24"/>
          <w:u w:val="single"/>
          <w:lang w:eastAsia="en-AU"/>
        </w:rPr>
        <w:t>—</w:t>
      </w:r>
      <w:r w:rsidR="00751A39" w:rsidRPr="00E61B78">
        <w:rPr>
          <w:rFonts w:ascii="Times New Roman" w:eastAsia="Times New Roman" w:hAnsi="Times New Roman"/>
          <w:sz w:val="24"/>
          <w:szCs w:val="24"/>
          <w:u w:val="single"/>
          <w:lang w:eastAsia="en-AU"/>
        </w:rPr>
        <w:t xml:space="preserve"> </w:t>
      </w:r>
      <w:r w:rsidR="00E94C08">
        <w:rPr>
          <w:rFonts w:ascii="Times New Roman" w:eastAsia="Times New Roman" w:hAnsi="Times New Roman"/>
          <w:sz w:val="24"/>
          <w:szCs w:val="24"/>
          <w:u w:val="single"/>
          <w:lang w:eastAsia="en-AU"/>
        </w:rPr>
        <w:t>D</w:t>
      </w:r>
      <w:r w:rsidRPr="00E61B78">
        <w:rPr>
          <w:rFonts w:ascii="Times New Roman" w:eastAsia="Times New Roman" w:hAnsi="Times New Roman"/>
          <w:sz w:val="24"/>
          <w:szCs w:val="24"/>
          <w:u w:val="single"/>
          <w:lang w:eastAsia="en-AU"/>
        </w:rPr>
        <w:t>uration</w:t>
      </w:r>
    </w:p>
    <w:p w14:paraId="54FBA932" w14:textId="066A7990"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section states the instrument commence</w:t>
      </w:r>
      <w:r w:rsidR="000E3DDB">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on 1 July 201</w:t>
      </w:r>
      <w:r w:rsidR="007979A8">
        <w:rPr>
          <w:rFonts w:ascii="Times New Roman" w:eastAsia="Times New Roman" w:hAnsi="Times New Roman"/>
          <w:sz w:val="24"/>
          <w:szCs w:val="24"/>
          <w:lang w:eastAsia="en-AU"/>
        </w:rPr>
        <w:t>9</w:t>
      </w:r>
      <w:r>
        <w:rPr>
          <w:rFonts w:ascii="Times New Roman" w:eastAsia="Times New Roman" w:hAnsi="Times New Roman"/>
          <w:sz w:val="24"/>
          <w:szCs w:val="24"/>
          <w:lang w:eastAsia="en-AU"/>
        </w:rPr>
        <w:t xml:space="preserve"> and </w:t>
      </w:r>
      <w:r w:rsidR="000E3DDB">
        <w:rPr>
          <w:rFonts w:ascii="Times New Roman" w:eastAsia="Times New Roman" w:hAnsi="Times New Roman"/>
          <w:sz w:val="24"/>
          <w:szCs w:val="24"/>
          <w:lang w:eastAsia="en-AU"/>
        </w:rPr>
        <w:t>is</w:t>
      </w:r>
      <w:r>
        <w:rPr>
          <w:rFonts w:ascii="Times New Roman" w:eastAsia="Times New Roman" w:hAnsi="Times New Roman"/>
          <w:sz w:val="24"/>
          <w:szCs w:val="24"/>
          <w:lang w:eastAsia="en-AU"/>
        </w:rPr>
        <w:t xml:space="preserve"> repealed at the end of 30</w:t>
      </w:r>
      <w:r w:rsidR="00F11A90">
        <w:rPr>
          <w:rFonts w:ascii="Times New Roman" w:eastAsia="Times New Roman" w:hAnsi="Times New Roman"/>
          <w:sz w:val="24"/>
          <w:szCs w:val="24"/>
          <w:lang w:eastAsia="en-AU"/>
        </w:rPr>
        <w:t> </w:t>
      </w:r>
      <w:r>
        <w:rPr>
          <w:rFonts w:ascii="Times New Roman" w:eastAsia="Times New Roman" w:hAnsi="Times New Roman"/>
          <w:sz w:val="24"/>
          <w:szCs w:val="24"/>
          <w:lang w:eastAsia="en-AU"/>
        </w:rPr>
        <w:t>June 20</w:t>
      </w:r>
      <w:r w:rsidR="007979A8">
        <w:rPr>
          <w:rFonts w:ascii="Times New Roman" w:eastAsia="Times New Roman" w:hAnsi="Times New Roman"/>
          <w:sz w:val="24"/>
          <w:szCs w:val="24"/>
          <w:lang w:eastAsia="en-AU"/>
        </w:rPr>
        <w:t>22</w:t>
      </w:r>
      <w:r>
        <w:rPr>
          <w:rFonts w:ascii="Times New Roman" w:eastAsia="Times New Roman" w:hAnsi="Times New Roman"/>
          <w:sz w:val="24"/>
          <w:szCs w:val="24"/>
          <w:lang w:eastAsia="en-AU"/>
        </w:rPr>
        <w:t>.</w:t>
      </w:r>
    </w:p>
    <w:p w14:paraId="5596CEFC" w14:textId="77777777" w:rsidR="00D70D1D" w:rsidRDefault="00D70D1D" w:rsidP="00D70D1D">
      <w:pPr>
        <w:spacing w:after="0" w:line="240" w:lineRule="auto"/>
        <w:rPr>
          <w:rFonts w:ascii="Times New Roman" w:eastAsia="Times New Roman" w:hAnsi="Times New Roman"/>
          <w:sz w:val="24"/>
          <w:szCs w:val="24"/>
          <w:lang w:eastAsia="en-AU"/>
        </w:rPr>
      </w:pPr>
    </w:p>
    <w:p w14:paraId="158F8200" w14:textId="77AA04DB"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 xml:space="preserve">Section </w:t>
      </w:r>
      <w:r w:rsidR="00E94C08">
        <w:rPr>
          <w:rFonts w:ascii="Times New Roman" w:eastAsia="Times New Roman" w:hAnsi="Times New Roman"/>
          <w:sz w:val="24"/>
          <w:szCs w:val="24"/>
          <w:u w:val="single"/>
          <w:lang w:eastAsia="en-AU"/>
        </w:rPr>
        <w:t>3</w:t>
      </w:r>
      <w:r>
        <w:rPr>
          <w:rFonts w:ascii="Times New Roman" w:eastAsia="Times New Roman" w:hAnsi="Times New Roman"/>
          <w:sz w:val="24"/>
          <w:szCs w:val="24"/>
          <w:u w:val="single"/>
          <w:lang w:eastAsia="en-AU"/>
        </w:rPr>
        <w:t xml:space="preserve"> </w:t>
      </w:r>
      <w:r w:rsidR="00751A39">
        <w:rPr>
          <w:rFonts w:ascii="Times New Roman" w:eastAsia="Times New Roman" w:hAnsi="Times New Roman"/>
          <w:sz w:val="24"/>
          <w:szCs w:val="24"/>
          <w:u w:val="single"/>
          <w:lang w:eastAsia="en-AU"/>
        </w:rPr>
        <w:t xml:space="preserve">— </w:t>
      </w:r>
      <w:r w:rsidR="00E94C08">
        <w:rPr>
          <w:rFonts w:ascii="Times New Roman" w:eastAsia="Times New Roman" w:hAnsi="Times New Roman"/>
          <w:sz w:val="24"/>
          <w:szCs w:val="24"/>
          <w:u w:val="single"/>
          <w:lang w:eastAsia="en-AU"/>
        </w:rPr>
        <w:t>D</w:t>
      </w:r>
      <w:r>
        <w:rPr>
          <w:rFonts w:ascii="Times New Roman" w:eastAsia="Times New Roman" w:hAnsi="Times New Roman"/>
          <w:sz w:val="24"/>
          <w:szCs w:val="24"/>
          <w:u w:val="single"/>
          <w:lang w:eastAsia="en-AU"/>
        </w:rPr>
        <w:t>efinitions</w:t>
      </w:r>
    </w:p>
    <w:p w14:paraId="3D7AF56B" w14:textId="3172C292" w:rsidR="00D70D1D" w:rsidRDefault="00D70D1D" w:rsidP="0044182A">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section </w:t>
      </w:r>
      <w:r w:rsidR="00062F0B">
        <w:rPr>
          <w:rFonts w:ascii="Times New Roman" w:eastAsia="Times New Roman" w:hAnsi="Times New Roman"/>
          <w:sz w:val="24"/>
          <w:szCs w:val="24"/>
          <w:lang w:eastAsia="en-AU"/>
        </w:rPr>
        <w:t>has</w:t>
      </w:r>
      <w:r>
        <w:rPr>
          <w:rFonts w:ascii="Times New Roman" w:eastAsia="Times New Roman" w:hAnsi="Times New Roman"/>
          <w:sz w:val="24"/>
          <w:szCs w:val="24"/>
          <w:lang w:eastAsia="en-AU"/>
        </w:rPr>
        <w:t xml:space="preserve"> definitions </w:t>
      </w:r>
      <w:r w:rsidR="0044182A">
        <w:rPr>
          <w:rFonts w:ascii="Times New Roman" w:eastAsia="Times New Roman" w:hAnsi="Times New Roman"/>
          <w:sz w:val="24"/>
          <w:szCs w:val="24"/>
          <w:lang w:eastAsia="en-AU"/>
        </w:rPr>
        <w:t>of terms used in</w:t>
      </w:r>
      <w:r>
        <w:rPr>
          <w:rFonts w:ascii="Times New Roman" w:eastAsia="Times New Roman" w:hAnsi="Times New Roman"/>
          <w:sz w:val="24"/>
          <w:szCs w:val="24"/>
          <w:lang w:eastAsia="en-AU"/>
        </w:rPr>
        <w:t xml:space="preserve"> the instrument.</w:t>
      </w:r>
      <w:r w:rsidR="00BE37D0">
        <w:rPr>
          <w:rFonts w:ascii="Times New Roman" w:eastAsia="Times New Roman" w:hAnsi="Times New Roman"/>
          <w:sz w:val="24"/>
          <w:szCs w:val="24"/>
          <w:lang w:eastAsia="en-AU"/>
        </w:rPr>
        <w:t xml:space="preserve"> The following are key definitions</w:t>
      </w:r>
      <w:r w:rsidR="00D328DF">
        <w:rPr>
          <w:rFonts w:ascii="Times New Roman" w:eastAsia="Times New Roman" w:hAnsi="Times New Roman"/>
          <w:sz w:val="24"/>
          <w:szCs w:val="24"/>
          <w:lang w:eastAsia="en-AU"/>
        </w:rPr>
        <w:t>:</w:t>
      </w:r>
    </w:p>
    <w:p w14:paraId="565DFB2F" w14:textId="77777777" w:rsidR="00D328DF" w:rsidRPr="00676C7D" w:rsidRDefault="00D328DF" w:rsidP="00D328DF">
      <w:pPr>
        <w:pStyle w:val="LDdefinition"/>
        <w:numPr>
          <w:ilvl w:val="0"/>
          <w:numId w:val="6"/>
        </w:numPr>
        <w:spacing w:after="120"/>
        <w:rPr>
          <w:b/>
          <w:bCs/>
          <w:lang w:eastAsia="en-AU"/>
        </w:rPr>
      </w:pPr>
      <w:r>
        <w:rPr>
          <w:b/>
          <w:bCs/>
          <w:i/>
          <w:iCs/>
          <w:lang w:eastAsia="en-AU"/>
        </w:rPr>
        <w:t>engine grouping</w:t>
      </w:r>
      <w:r w:rsidRPr="00037695">
        <w:rPr>
          <w:bCs/>
          <w:iCs/>
          <w:lang w:eastAsia="en-AU"/>
        </w:rPr>
        <w:t xml:space="preserve"> </w:t>
      </w:r>
      <w:r w:rsidRPr="00676C7D">
        <w:rPr>
          <w:lang w:eastAsia="en-AU"/>
        </w:rPr>
        <w:t>means one of the followi</w:t>
      </w:r>
      <w:r>
        <w:rPr>
          <w:lang w:eastAsia="en-AU"/>
        </w:rPr>
        <w:t>ng engine group classifications:</w:t>
      </w:r>
    </w:p>
    <w:tbl>
      <w:tblPr>
        <w:tblW w:w="8035" w:type="dxa"/>
        <w:tblInd w:w="720" w:type="dxa"/>
        <w:tblLayout w:type="fixed"/>
        <w:tblLook w:val="04A0" w:firstRow="1" w:lastRow="0" w:firstColumn="1" w:lastColumn="0" w:noHBand="0" w:noVBand="1"/>
      </w:tblPr>
      <w:tblGrid>
        <w:gridCol w:w="1134"/>
        <w:gridCol w:w="2365"/>
        <w:gridCol w:w="2268"/>
        <w:gridCol w:w="2268"/>
      </w:tblGrid>
      <w:tr w:rsidR="00D328DF" w:rsidRPr="00676C7D" w14:paraId="19EC8D1F" w14:textId="77777777" w:rsidTr="00011F28">
        <w:trPr>
          <w:trHeight w:val="672"/>
        </w:trPr>
        <w:tc>
          <w:tcPr>
            <w:tcW w:w="1134" w:type="dxa"/>
            <w:tcBorders>
              <w:bottom w:val="single" w:sz="4" w:space="0" w:color="auto"/>
            </w:tcBorders>
            <w:shd w:val="clear" w:color="auto" w:fill="auto"/>
            <w:noWrap/>
            <w:hideMark/>
          </w:tcPr>
          <w:p w14:paraId="6E7A2824" w14:textId="77777777" w:rsidR="00D328DF" w:rsidRPr="00E31258" w:rsidRDefault="00D328DF" w:rsidP="00011F28">
            <w:pPr>
              <w:pStyle w:val="LDTableheading"/>
              <w:spacing w:before="0" w:after="0"/>
            </w:pPr>
            <w:r w:rsidRPr="00E31258">
              <w:t>Group</w:t>
            </w:r>
          </w:p>
        </w:tc>
        <w:tc>
          <w:tcPr>
            <w:tcW w:w="2365" w:type="dxa"/>
            <w:tcBorders>
              <w:bottom w:val="single" w:sz="4" w:space="0" w:color="auto"/>
            </w:tcBorders>
            <w:shd w:val="clear" w:color="auto" w:fill="auto"/>
            <w:noWrap/>
            <w:hideMark/>
          </w:tcPr>
          <w:p w14:paraId="5F62E6C3" w14:textId="77777777" w:rsidR="00D328DF" w:rsidRPr="00E31258" w:rsidRDefault="00D328DF" w:rsidP="00011F28">
            <w:pPr>
              <w:pStyle w:val="LDTableheading"/>
              <w:spacing w:before="0" w:after="0"/>
            </w:pPr>
            <w:r w:rsidRPr="00E31258">
              <w:t>Description of configuration</w:t>
            </w:r>
          </w:p>
        </w:tc>
        <w:tc>
          <w:tcPr>
            <w:tcW w:w="2268" w:type="dxa"/>
            <w:tcBorders>
              <w:bottom w:val="single" w:sz="4" w:space="0" w:color="auto"/>
            </w:tcBorders>
          </w:tcPr>
          <w:p w14:paraId="703BA014" w14:textId="77777777" w:rsidR="00D328DF" w:rsidRPr="00E31258" w:rsidRDefault="00D328DF" w:rsidP="00011F28">
            <w:pPr>
              <w:pStyle w:val="LDTableheading"/>
              <w:spacing w:before="0" w:after="0"/>
            </w:pPr>
            <w:r w:rsidRPr="00E31258">
              <w:t>Manufactured s</w:t>
            </w:r>
            <w:r>
              <w:t xml:space="preserve">erial </w:t>
            </w:r>
            <w:r w:rsidRPr="00E31258">
              <w:t>n</w:t>
            </w:r>
            <w:r>
              <w:t>o.</w:t>
            </w:r>
          </w:p>
          <w:p w14:paraId="3A7905EB" w14:textId="77777777" w:rsidR="00D328DF" w:rsidRPr="00E31258" w:rsidRDefault="00D328DF" w:rsidP="00011F28">
            <w:pPr>
              <w:pStyle w:val="LDTableheading"/>
              <w:spacing w:before="0" w:after="0"/>
            </w:pPr>
            <w:r w:rsidRPr="00E31258">
              <w:t>range (4</w:t>
            </w:r>
            <w:r>
              <w:t xml:space="preserve"> cylinder)</w:t>
            </w:r>
          </w:p>
        </w:tc>
        <w:tc>
          <w:tcPr>
            <w:tcW w:w="2268" w:type="dxa"/>
            <w:tcBorders>
              <w:bottom w:val="single" w:sz="4" w:space="0" w:color="auto"/>
            </w:tcBorders>
          </w:tcPr>
          <w:p w14:paraId="4FE4DC84" w14:textId="77777777" w:rsidR="00D328DF" w:rsidRPr="00E31258" w:rsidRDefault="00D328DF" w:rsidP="00011F28">
            <w:pPr>
              <w:pStyle w:val="LDTableheading"/>
              <w:spacing w:before="0" w:after="0"/>
            </w:pPr>
            <w:r w:rsidRPr="00E31258">
              <w:t>Manufactured s</w:t>
            </w:r>
            <w:r>
              <w:t xml:space="preserve">erial </w:t>
            </w:r>
            <w:r w:rsidRPr="00E31258">
              <w:t>n</w:t>
            </w:r>
            <w:r>
              <w:t>o.</w:t>
            </w:r>
            <w:r w:rsidRPr="00E31258">
              <w:t xml:space="preserve"> range (6</w:t>
            </w:r>
            <w:r>
              <w:t> cylinder</w:t>
            </w:r>
            <w:r w:rsidRPr="00E31258">
              <w:t>)</w:t>
            </w:r>
          </w:p>
        </w:tc>
      </w:tr>
      <w:tr w:rsidR="00D328DF" w:rsidRPr="00676C7D" w14:paraId="74DDF3ED" w14:textId="77777777" w:rsidTr="00011F28">
        <w:trPr>
          <w:trHeight w:val="672"/>
        </w:trPr>
        <w:tc>
          <w:tcPr>
            <w:tcW w:w="1134" w:type="dxa"/>
            <w:tcBorders>
              <w:top w:val="single" w:sz="4" w:space="0" w:color="auto"/>
            </w:tcBorders>
            <w:shd w:val="clear" w:color="auto" w:fill="auto"/>
            <w:noWrap/>
            <w:hideMark/>
          </w:tcPr>
          <w:p w14:paraId="22EE9795" w14:textId="77777777" w:rsidR="00D328DF" w:rsidRPr="00F45424"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F45424">
              <w:rPr>
                <w:b/>
              </w:rPr>
              <w:t>A</w:t>
            </w:r>
          </w:p>
        </w:tc>
        <w:tc>
          <w:tcPr>
            <w:tcW w:w="2365" w:type="dxa"/>
            <w:tcBorders>
              <w:top w:val="single" w:sz="4" w:space="0" w:color="auto"/>
            </w:tcBorders>
            <w:shd w:val="clear" w:color="auto" w:fill="auto"/>
            <w:noWrap/>
            <w:vAlign w:val="center"/>
          </w:tcPr>
          <w:p w14:paraId="363A073F" w14:textId="77777777" w:rsidR="00D328DF" w:rsidRPr="00E243BE"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Engines with flat</w:t>
            </w:r>
            <w:r>
              <w:t>-</w:t>
            </w:r>
            <w:r w:rsidRPr="00E31258">
              <w:t>faced hydraulic valve lifters</w:t>
            </w:r>
          </w:p>
        </w:tc>
        <w:tc>
          <w:tcPr>
            <w:tcW w:w="2268" w:type="dxa"/>
            <w:tcBorders>
              <w:top w:val="single" w:sz="4" w:space="0" w:color="auto"/>
            </w:tcBorders>
            <w:vAlign w:val="center"/>
          </w:tcPr>
          <w:p w14:paraId="6B34C6BD"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22A2068 through 22A3595</w:t>
            </w:r>
          </w:p>
        </w:tc>
        <w:tc>
          <w:tcPr>
            <w:tcW w:w="2268" w:type="dxa"/>
            <w:tcBorders>
              <w:top w:val="single" w:sz="4" w:space="0" w:color="auto"/>
            </w:tcBorders>
            <w:vAlign w:val="center"/>
          </w:tcPr>
          <w:p w14:paraId="62B92C1B"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33A0961 through 33A2539</w:t>
            </w:r>
          </w:p>
        </w:tc>
      </w:tr>
      <w:tr w:rsidR="00D328DF" w:rsidRPr="00676C7D" w14:paraId="10D2A190" w14:textId="77777777" w:rsidTr="00011F28">
        <w:trPr>
          <w:trHeight w:val="672"/>
        </w:trPr>
        <w:tc>
          <w:tcPr>
            <w:tcW w:w="1134" w:type="dxa"/>
            <w:shd w:val="clear" w:color="auto" w:fill="auto"/>
            <w:noWrap/>
          </w:tcPr>
          <w:p w14:paraId="01E3CF6D" w14:textId="77777777" w:rsidR="00D328DF" w:rsidRPr="00F45424"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F45424">
              <w:rPr>
                <w:b/>
              </w:rPr>
              <w:t>B</w:t>
            </w:r>
          </w:p>
        </w:tc>
        <w:tc>
          <w:tcPr>
            <w:tcW w:w="2365" w:type="dxa"/>
            <w:shd w:val="clear" w:color="auto" w:fill="auto"/>
            <w:noWrap/>
            <w:vAlign w:val="center"/>
          </w:tcPr>
          <w:p w14:paraId="1B9933AF"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 xml:space="preserve">Engines with solid valve lifters and 3/8” </w:t>
            </w:r>
            <w:r>
              <w:t xml:space="preserve">engine </w:t>
            </w:r>
            <w:r w:rsidRPr="00E31258">
              <w:t>through bolts</w:t>
            </w:r>
          </w:p>
        </w:tc>
        <w:tc>
          <w:tcPr>
            <w:tcW w:w="2268" w:type="dxa"/>
            <w:vAlign w:val="center"/>
          </w:tcPr>
          <w:p w14:paraId="5F60850F"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22A0001 through 22A2067</w:t>
            </w:r>
          </w:p>
        </w:tc>
        <w:tc>
          <w:tcPr>
            <w:tcW w:w="2268" w:type="dxa"/>
            <w:vAlign w:val="center"/>
          </w:tcPr>
          <w:p w14:paraId="14DD820B"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33A0001 through 33A0960</w:t>
            </w:r>
          </w:p>
        </w:tc>
      </w:tr>
      <w:tr w:rsidR="00D328DF" w:rsidRPr="00676C7D" w14:paraId="2338E454" w14:textId="77777777" w:rsidTr="00011F28">
        <w:trPr>
          <w:trHeight w:val="672"/>
        </w:trPr>
        <w:tc>
          <w:tcPr>
            <w:tcW w:w="1134" w:type="dxa"/>
            <w:tcBorders>
              <w:bottom w:val="single" w:sz="4" w:space="0" w:color="auto"/>
            </w:tcBorders>
            <w:shd w:val="clear" w:color="auto" w:fill="auto"/>
            <w:noWrap/>
          </w:tcPr>
          <w:p w14:paraId="7B8CC250" w14:textId="77777777" w:rsidR="00D328DF" w:rsidRPr="00F45424"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F45424">
              <w:rPr>
                <w:b/>
              </w:rPr>
              <w:t>C</w:t>
            </w:r>
          </w:p>
        </w:tc>
        <w:tc>
          <w:tcPr>
            <w:tcW w:w="2365" w:type="dxa"/>
            <w:tcBorders>
              <w:bottom w:val="single" w:sz="4" w:space="0" w:color="auto"/>
            </w:tcBorders>
            <w:shd w:val="clear" w:color="auto" w:fill="auto"/>
            <w:noWrap/>
            <w:vAlign w:val="center"/>
          </w:tcPr>
          <w:p w14:paraId="62076F52" w14:textId="77777777" w:rsidR="00D328DF" w:rsidRPr="00DB4383"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Engines with roller or flat</w:t>
            </w:r>
            <w:r>
              <w:t>-</w:t>
            </w:r>
            <w:r w:rsidRPr="00E31258">
              <w:t xml:space="preserve">faced hydraulic valve lifters and 7/16” </w:t>
            </w:r>
            <w:r>
              <w:t xml:space="preserve">engine </w:t>
            </w:r>
            <w:r w:rsidRPr="00E31258">
              <w:t>through bolts</w:t>
            </w:r>
          </w:p>
        </w:tc>
        <w:tc>
          <w:tcPr>
            <w:tcW w:w="2268" w:type="dxa"/>
            <w:tcBorders>
              <w:bottom w:val="single" w:sz="4" w:space="0" w:color="auto"/>
            </w:tcBorders>
            <w:vAlign w:val="center"/>
          </w:tcPr>
          <w:p w14:paraId="52468B28"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22A3596 and above</w:t>
            </w:r>
          </w:p>
        </w:tc>
        <w:tc>
          <w:tcPr>
            <w:tcW w:w="2268" w:type="dxa"/>
            <w:tcBorders>
              <w:bottom w:val="single" w:sz="4" w:space="0" w:color="auto"/>
            </w:tcBorders>
            <w:vAlign w:val="center"/>
          </w:tcPr>
          <w:p w14:paraId="77556CB9" w14:textId="77777777" w:rsidR="00D328DF" w:rsidRPr="00E31258" w:rsidRDefault="00D328DF" w:rsidP="00011F2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33A2540 and above</w:t>
            </w:r>
          </w:p>
        </w:tc>
      </w:tr>
    </w:tbl>
    <w:p w14:paraId="0E4FB7B4" w14:textId="7550E8FD" w:rsidR="00DA2EF4" w:rsidRPr="001922DC" w:rsidRDefault="00DA2EF4" w:rsidP="00DA2EF4">
      <w:pPr>
        <w:pStyle w:val="LDdefinition"/>
        <w:numPr>
          <w:ilvl w:val="0"/>
          <w:numId w:val="6"/>
        </w:numPr>
      </w:pPr>
      <w:r w:rsidRPr="00C2038C">
        <w:rPr>
          <w:b/>
          <w:bCs/>
          <w:i/>
          <w:iCs/>
          <w:lang w:eastAsia="en-AU"/>
        </w:rPr>
        <w:t>relevant operation</w:t>
      </w:r>
      <w:r w:rsidRPr="00EF08B5">
        <w:rPr>
          <w:bCs/>
          <w:iCs/>
          <w:lang w:eastAsia="en-AU"/>
        </w:rPr>
        <w:t xml:space="preserve"> </w:t>
      </w:r>
      <w:r w:rsidRPr="00C2038C">
        <w:rPr>
          <w:bCs/>
          <w:iCs/>
          <w:lang w:eastAsia="en-AU"/>
        </w:rPr>
        <w:t xml:space="preserve">means an operation involving </w:t>
      </w:r>
      <w:r>
        <w:rPr>
          <w:bCs/>
          <w:iCs/>
          <w:lang w:eastAsia="en-AU"/>
        </w:rPr>
        <w:t xml:space="preserve">an </w:t>
      </w:r>
      <w:r w:rsidRPr="005853DF">
        <w:rPr>
          <w:bCs/>
          <w:iCs/>
          <w:lang w:eastAsia="en-AU"/>
        </w:rPr>
        <w:t>i</w:t>
      </w:r>
      <w:r w:rsidRPr="005853DF">
        <w:rPr>
          <w:bCs/>
          <w:lang w:eastAsia="en-AU"/>
        </w:rPr>
        <w:t>ncreased number of take</w:t>
      </w:r>
      <w:r>
        <w:rPr>
          <w:bCs/>
          <w:lang w:eastAsia="en-AU"/>
        </w:rPr>
        <w:t>-</w:t>
      </w:r>
      <w:r w:rsidRPr="005853DF">
        <w:rPr>
          <w:bCs/>
          <w:lang w:eastAsia="en-AU"/>
        </w:rPr>
        <w:t>off and landing events</w:t>
      </w:r>
      <w:r w:rsidR="00B02C47">
        <w:rPr>
          <w:bCs/>
          <w:lang w:eastAsia="en-AU"/>
        </w:rPr>
        <w:t>,</w:t>
      </w:r>
      <w:r w:rsidRPr="005853DF">
        <w:rPr>
          <w:bCs/>
          <w:lang w:eastAsia="en-AU"/>
        </w:rPr>
        <w:t xml:space="preserve"> go-arounds, simulated engine failure</w:t>
      </w:r>
      <w:r w:rsidR="003D31EB">
        <w:rPr>
          <w:bCs/>
          <w:lang w:eastAsia="en-AU"/>
        </w:rPr>
        <w:t xml:space="preserve"> </w:t>
      </w:r>
      <w:r w:rsidR="003D31EB" w:rsidRPr="005853DF">
        <w:rPr>
          <w:bCs/>
          <w:lang w:eastAsia="en-AU"/>
        </w:rPr>
        <w:t>operations</w:t>
      </w:r>
      <w:r w:rsidRPr="005853DF">
        <w:rPr>
          <w:bCs/>
          <w:lang w:eastAsia="en-AU"/>
        </w:rPr>
        <w:t xml:space="preserve"> </w:t>
      </w:r>
      <w:r w:rsidR="003D31EB">
        <w:rPr>
          <w:bCs/>
          <w:lang w:eastAsia="en-AU"/>
        </w:rPr>
        <w:t>or</w:t>
      </w:r>
      <w:r w:rsidR="003D31EB" w:rsidRPr="005853DF">
        <w:rPr>
          <w:bCs/>
          <w:lang w:eastAsia="en-AU"/>
        </w:rPr>
        <w:t xml:space="preserve"> </w:t>
      </w:r>
      <w:r w:rsidRPr="005853DF">
        <w:rPr>
          <w:bCs/>
          <w:lang w:eastAsia="en-AU"/>
        </w:rPr>
        <w:t>stall recovery operations</w:t>
      </w:r>
      <w:r>
        <w:rPr>
          <w:bCs/>
          <w:iCs/>
          <w:lang w:eastAsia="en-AU"/>
        </w:rPr>
        <w:t xml:space="preserve">, which </w:t>
      </w:r>
      <w:r w:rsidRPr="005853DF">
        <w:rPr>
          <w:bCs/>
          <w:lang w:eastAsia="en-AU"/>
        </w:rPr>
        <w:t xml:space="preserve">subjects </w:t>
      </w:r>
      <w:r>
        <w:rPr>
          <w:bCs/>
          <w:lang w:eastAsia="en-AU"/>
        </w:rPr>
        <w:t>an</w:t>
      </w:r>
      <w:r w:rsidRPr="005853DF">
        <w:rPr>
          <w:bCs/>
          <w:lang w:eastAsia="en-AU"/>
        </w:rPr>
        <w:t xml:space="preserve"> engine</w:t>
      </w:r>
      <w:r>
        <w:rPr>
          <w:bCs/>
          <w:lang w:eastAsia="en-AU"/>
        </w:rPr>
        <w:t>,</w:t>
      </w:r>
      <w:r w:rsidRPr="005853DF">
        <w:rPr>
          <w:bCs/>
          <w:lang w:eastAsia="en-AU"/>
        </w:rPr>
        <w:t xml:space="preserve"> </w:t>
      </w:r>
      <w:r>
        <w:rPr>
          <w:bCs/>
          <w:lang w:eastAsia="en-AU"/>
        </w:rPr>
        <w:t xml:space="preserve">within an engine grouping, </w:t>
      </w:r>
      <w:r w:rsidRPr="005853DF">
        <w:rPr>
          <w:bCs/>
          <w:lang w:eastAsia="en-AU"/>
        </w:rPr>
        <w:t>to quick changes in throttle</w:t>
      </w:r>
      <w:r w:rsidR="008F0F61">
        <w:rPr>
          <w:bCs/>
          <w:lang w:eastAsia="en-AU"/>
        </w:rPr>
        <w:t xml:space="preserve"> </w:t>
      </w:r>
      <w:r w:rsidRPr="005853DF">
        <w:rPr>
          <w:bCs/>
          <w:lang w:eastAsia="en-AU"/>
        </w:rPr>
        <w:t>setting and relatively fast changes</w:t>
      </w:r>
      <w:r>
        <w:rPr>
          <w:bCs/>
          <w:lang w:eastAsia="en-AU"/>
        </w:rPr>
        <w:t>,</w:t>
      </w:r>
      <w:r w:rsidRPr="005853DF">
        <w:rPr>
          <w:bCs/>
          <w:lang w:eastAsia="en-AU"/>
        </w:rPr>
        <w:t xml:space="preserve"> and extremes</w:t>
      </w:r>
      <w:r>
        <w:rPr>
          <w:bCs/>
          <w:lang w:eastAsia="en-AU"/>
        </w:rPr>
        <w:t>,</w:t>
      </w:r>
      <w:r w:rsidRPr="005853DF">
        <w:rPr>
          <w:bCs/>
          <w:lang w:eastAsia="en-AU"/>
        </w:rPr>
        <w:t xml:space="preserve"> in temperature</w:t>
      </w:r>
      <w:r>
        <w:rPr>
          <w:bCs/>
          <w:lang w:eastAsia="en-AU"/>
        </w:rPr>
        <w:t>.</w:t>
      </w:r>
    </w:p>
    <w:p w14:paraId="54D456F8" w14:textId="113AB908" w:rsidR="001922DC" w:rsidRPr="00107F70" w:rsidRDefault="001922DC" w:rsidP="001922DC">
      <w:pPr>
        <w:pStyle w:val="LDNote"/>
        <w:spacing w:before="40" w:after="40"/>
      </w:pPr>
      <w:r w:rsidRPr="001922DC">
        <w:rPr>
          <w:i/>
          <w:iCs/>
        </w:rPr>
        <w:t>Note</w:t>
      </w:r>
      <w:r w:rsidRPr="007A3E37">
        <w:rPr>
          <w:i/>
          <w:iCs/>
        </w:rPr>
        <w:t>   </w:t>
      </w:r>
      <w:r w:rsidRPr="00110B19">
        <w:t>This definition is concerned with a Jabiru-powered aircraft that is mainly used for flying training</w:t>
      </w:r>
      <w:r>
        <w:t xml:space="preserve"> or that is exposed to other types of operation that have </w:t>
      </w:r>
      <w:r w:rsidRPr="006565B3">
        <w:t>similar characteristics to flying training</w:t>
      </w:r>
      <w:r w:rsidRPr="00110B19">
        <w:t>.</w:t>
      </w:r>
    </w:p>
    <w:p w14:paraId="5A52D577" w14:textId="77777777" w:rsidR="00DA2EF4" w:rsidRPr="00107F70" w:rsidRDefault="00DA2EF4" w:rsidP="00DA2EF4">
      <w:pPr>
        <w:pStyle w:val="LDdefinition"/>
        <w:numPr>
          <w:ilvl w:val="0"/>
          <w:numId w:val="6"/>
        </w:numPr>
      </w:pPr>
      <w:r w:rsidRPr="00107F70">
        <w:rPr>
          <w:b/>
          <w:i/>
        </w:rPr>
        <w:t>student</w:t>
      </w:r>
      <w:r>
        <w:t xml:space="preserve"> </w:t>
      </w:r>
      <w:r w:rsidRPr="00107F70">
        <w:t>means a person who:</w:t>
      </w:r>
    </w:p>
    <w:p w14:paraId="36D40FD8" w14:textId="77777777" w:rsidR="00DA2EF4" w:rsidRPr="00107F70" w:rsidRDefault="00DA2EF4" w:rsidP="001114F5">
      <w:pPr>
        <w:pStyle w:val="LDP1a"/>
        <w:ind w:left="1204" w:hanging="484"/>
      </w:pPr>
      <w:r w:rsidRPr="00107F70">
        <w:t>(a)</w:t>
      </w:r>
      <w:r w:rsidRPr="00107F70">
        <w:tab/>
      </w:r>
      <w:r>
        <w:t xml:space="preserve">holds </w:t>
      </w:r>
      <w:r w:rsidRPr="00107F70">
        <w:t xml:space="preserve">a </w:t>
      </w:r>
      <w:r>
        <w:t xml:space="preserve">student </w:t>
      </w:r>
      <w:r w:rsidRPr="00107F70">
        <w:t xml:space="preserve">pilot certificate </w:t>
      </w:r>
      <w:r>
        <w:t>granted</w:t>
      </w:r>
      <w:r w:rsidRPr="00107F70">
        <w:t xml:space="preserve"> by Recreational Aviation Australia </w:t>
      </w:r>
      <w:r>
        <w:t>Limited, ARN 224806</w:t>
      </w:r>
      <w:r w:rsidRPr="00107F70">
        <w:t>; or</w:t>
      </w:r>
    </w:p>
    <w:p w14:paraId="540D0538" w14:textId="5C3E80D2" w:rsidR="00D328DF" w:rsidRDefault="00DA2EF4" w:rsidP="00CE6216">
      <w:pPr>
        <w:pStyle w:val="LDP1a"/>
        <w:ind w:left="720" w:firstLine="0"/>
      </w:pPr>
      <w:r w:rsidRPr="00107F70">
        <w:t>(</w:t>
      </w:r>
      <w:r>
        <w:t>b</w:t>
      </w:r>
      <w:r w:rsidRPr="00107F70">
        <w:t>)</w:t>
      </w:r>
      <w:r w:rsidRPr="00107F70">
        <w:tab/>
      </w:r>
      <w:r>
        <w:t xml:space="preserve">is </w:t>
      </w:r>
      <w:r w:rsidRPr="00107F70">
        <w:t xml:space="preserve">a </w:t>
      </w:r>
      <w:r>
        <w:t>student pilot</w:t>
      </w:r>
      <w:r w:rsidRPr="00107F70">
        <w:t>.</w:t>
      </w:r>
    </w:p>
    <w:p w14:paraId="3125E549" w14:textId="77777777" w:rsidR="00D70D1D" w:rsidRDefault="00D70D1D" w:rsidP="00D70D1D">
      <w:pPr>
        <w:spacing w:after="0" w:line="240" w:lineRule="auto"/>
        <w:rPr>
          <w:rFonts w:ascii="Times New Roman" w:eastAsia="Times New Roman" w:hAnsi="Times New Roman"/>
          <w:sz w:val="24"/>
          <w:szCs w:val="24"/>
          <w:lang w:eastAsia="en-AU"/>
        </w:rPr>
      </w:pPr>
    </w:p>
    <w:p w14:paraId="15D9EC13" w14:textId="508944DC"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 xml:space="preserve">Section </w:t>
      </w:r>
      <w:r w:rsidR="00E94C08">
        <w:rPr>
          <w:rFonts w:ascii="Times New Roman" w:eastAsia="Times New Roman" w:hAnsi="Times New Roman"/>
          <w:sz w:val="24"/>
          <w:szCs w:val="24"/>
          <w:u w:val="single"/>
          <w:lang w:eastAsia="en-AU"/>
        </w:rPr>
        <w:t>4</w:t>
      </w:r>
      <w:r>
        <w:rPr>
          <w:rFonts w:ascii="Times New Roman" w:eastAsia="Times New Roman" w:hAnsi="Times New Roman"/>
          <w:sz w:val="24"/>
          <w:szCs w:val="24"/>
          <w:u w:val="single"/>
          <w:lang w:eastAsia="en-AU"/>
        </w:rPr>
        <w:t xml:space="preserve"> </w:t>
      </w:r>
      <w:r w:rsidR="00751A39">
        <w:rPr>
          <w:rFonts w:ascii="Times New Roman" w:eastAsia="Times New Roman" w:hAnsi="Times New Roman"/>
          <w:sz w:val="24"/>
          <w:szCs w:val="24"/>
          <w:u w:val="single"/>
          <w:lang w:eastAsia="en-AU"/>
        </w:rPr>
        <w:t xml:space="preserve">— </w:t>
      </w:r>
      <w:r w:rsidR="00E94C08">
        <w:rPr>
          <w:rFonts w:ascii="Times New Roman" w:eastAsia="Times New Roman" w:hAnsi="Times New Roman"/>
          <w:sz w:val="24"/>
          <w:szCs w:val="24"/>
          <w:u w:val="single"/>
          <w:lang w:eastAsia="en-AU"/>
        </w:rPr>
        <w:t>A</w:t>
      </w:r>
      <w:r>
        <w:rPr>
          <w:rFonts w:ascii="Times New Roman" w:eastAsia="Times New Roman" w:hAnsi="Times New Roman"/>
          <w:sz w:val="24"/>
          <w:szCs w:val="24"/>
          <w:u w:val="single"/>
          <w:lang w:eastAsia="en-AU"/>
        </w:rPr>
        <w:t>pplication</w:t>
      </w:r>
    </w:p>
    <w:p w14:paraId="33DF5D03" w14:textId="6924AF79" w:rsidR="00924F9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Subsection (1) </w:t>
      </w:r>
      <w:r w:rsidR="00760F3B">
        <w:rPr>
          <w:rFonts w:ascii="Times New Roman" w:eastAsia="Times New Roman" w:hAnsi="Times New Roman"/>
          <w:sz w:val="24"/>
          <w:szCs w:val="24"/>
          <w:lang w:eastAsia="en-AU"/>
        </w:rPr>
        <w:t>states</w:t>
      </w:r>
      <w:r>
        <w:rPr>
          <w:rFonts w:ascii="Times New Roman" w:eastAsia="Times New Roman" w:hAnsi="Times New Roman"/>
          <w:sz w:val="24"/>
          <w:szCs w:val="24"/>
          <w:lang w:eastAsia="en-AU"/>
        </w:rPr>
        <w:t xml:space="preserve"> </w:t>
      </w:r>
      <w:r w:rsidR="00361555">
        <w:rPr>
          <w:rFonts w:ascii="Times New Roman" w:eastAsia="Times New Roman" w:hAnsi="Times New Roman"/>
          <w:sz w:val="24"/>
          <w:szCs w:val="24"/>
          <w:lang w:eastAsia="en-AU"/>
        </w:rPr>
        <w:t>that the condition imposed</w:t>
      </w:r>
      <w:r w:rsidR="006E02D3">
        <w:rPr>
          <w:rFonts w:ascii="Times New Roman" w:eastAsia="Times New Roman" w:hAnsi="Times New Roman"/>
          <w:sz w:val="24"/>
          <w:szCs w:val="24"/>
          <w:lang w:eastAsia="en-AU"/>
        </w:rPr>
        <w:t>, by CASA,</w:t>
      </w:r>
      <w:r w:rsidR="00361555">
        <w:rPr>
          <w:rFonts w:ascii="Times New Roman" w:eastAsia="Times New Roman" w:hAnsi="Times New Roman"/>
          <w:sz w:val="24"/>
          <w:szCs w:val="24"/>
          <w:lang w:eastAsia="en-AU"/>
        </w:rPr>
        <w:t xml:space="preserve"> under </w:t>
      </w:r>
      <w:r w:rsidR="00924F9D">
        <w:rPr>
          <w:rFonts w:ascii="Times New Roman" w:eastAsia="Times New Roman" w:hAnsi="Times New Roman"/>
          <w:sz w:val="24"/>
          <w:szCs w:val="24"/>
          <w:lang w:eastAsia="en-AU"/>
        </w:rPr>
        <w:t xml:space="preserve">section 5 applies to </w:t>
      </w:r>
      <w:r>
        <w:rPr>
          <w:rFonts w:ascii="Times New Roman" w:eastAsia="Times New Roman" w:hAnsi="Times New Roman"/>
          <w:sz w:val="24"/>
          <w:szCs w:val="24"/>
          <w:lang w:eastAsia="en-AU"/>
        </w:rPr>
        <w:t xml:space="preserve">the </w:t>
      </w:r>
      <w:r w:rsidR="00924F9D">
        <w:rPr>
          <w:rFonts w:ascii="Times New Roman" w:eastAsia="Times New Roman" w:hAnsi="Times New Roman"/>
          <w:sz w:val="24"/>
          <w:szCs w:val="24"/>
          <w:lang w:eastAsia="en-AU"/>
        </w:rPr>
        <w:t xml:space="preserve">following </w:t>
      </w:r>
      <w:r>
        <w:rPr>
          <w:rFonts w:ascii="Times New Roman" w:eastAsia="Times New Roman" w:hAnsi="Times New Roman"/>
          <w:sz w:val="24"/>
          <w:szCs w:val="24"/>
          <w:lang w:eastAsia="en-AU"/>
        </w:rPr>
        <w:t>classes of authorisation</w:t>
      </w:r>
      <w:r w:rsidR="004F018E">
        <w:rPr>
          <w:rFonts w:ascii="Times New Roman" w:eastAsia="Times New Roman" w:hAnsi="Times New Roman"/>
          <w:sz w:val="24"/>
          <w:szCs w:val="24"/>
          <w:lang w:eastAsia="en-AU"/>
        </w:rPr>
        <w:t>s</w:t>
      </w:r>
      <w:r w:rsidR="00760F3B">
        <w:rPr>
          <w:rFonts w:ascii="Times New Roman" w:eastAsia="Times New Roman" w:hAnsi="Times New Roman"/>
          <w:sz w:val="24"/>
          <w:szCs w:val="24"/>
          <w:lang w:eastAsia="en-AU"/>
        </w:rPr>
        <w:t xml:space="preserve">, issued in relation to </w:t>
      </w:r>
      <w:r w:rsidR="00924F9D">
        <w:rPr>
          <w:rFonts w:ascii="Times New Roman" w:eastAsia="Times New Roman" w:hAnsi="Times New Roman"/>
          <w:sz w:val="24"/>
          <w:szCs w:val="24"/>
          <w:lang w:eastAsia="en-AU"/>
        </w:rPr>
        <w:t xml:space="preserve">a </w:t>
      </w:r>
      <w:r w:rsidR="00760F3B">
        <w:rPr>
          <w:rFonts w:ascii="Times New Roman" w:eastAsia="Times New Roman" w:hAnsi="Times New Roman"/>
          <w:sz w:val="24"/>
          <w:szCs w:val="24"/>
          <w:lang w:eastAsia="en-AU"/>
        </w:rPr>
        <w:t>Jabiru-powered aircraft</w:t>
      </w:r>
      <w:r w:rsidR="00924F9D">
        <w:rPr>
          <w:rFonts w:ascii="Times New Roman" w:eastAsia="Times New Roman" w:hAnsi="Times New Roman"/>
          <w:sz w:val="24"/>
          <w:szCs w:val="24"/>
          <w:lang w:eastAsia="en-AU"/>
        </w:rPr>
        <w:t>:</w:t>
      </w:r>
    </w:p>
    <w:p w14:paraId="230C27BB" w14:textId="77777777" w:rsidR="004F018E" w:rsidRPr="00107F70" w:rsidRDefault="004F018E" w:rsidP="001114F5">
      <w:pPr>
        <w:pStyle w:val="LDP1a"/>
        <w:tabs>
          <w:tab w:val="clear" w:pos="454"/>
          <w:tab w:val="clear" w:pos="1191"/>
        </w:tabs>
        <w:ind w:left="462"/>
        <w:rPr>
          <w:lang w:eastAsia="en-AU"/>
        </w:rPr>
      </w:pPr>
      <w:r w:rsidRPr="00107F70">
        <w:rPr>
          <w:lang w:eastAsia="en-AU"/>
        </w:rPr>
        <w:t>(a)</w:t>
      </w:r>
      <w:r w:rsidRPr="00107F70">
        <w:rPr>
          <w:lang w:eastAsia="en-AU"/>
        </w:rPr>
        <w:tab/>
      </w:r>
      <w:r>
        <w:rPr>
          <w:lang w:eastAsia="en-AU"/>
        </w:rPr>
        <w:t xml:space="preserve">an </w:t>
      </w:r>
      <w:r w:rsidRPr="00107F70">
        <w:rPr>
          <w:lang w:eastAsia="en-AU"/>
        </w:rPr>
        <w:t>experimental certificate;</w:t>
      </w:r>
    </w:p>
    <w:p w14:paraId="245D05D4" w14:textId="77777777" w:rsidR="004F018E" w:rsidRPr="00107F70" w:rsidRDefault="004F018E" w:rsidP="001114F5">
      <w:pPr>
        <w:pStyle w:val="LDP1a"/>
        <w:tabs>
          <w:tab w:val="clear" w:pos="454"/>
          <w:tab w:val="clear" w:pos="1191"/>
        </w:tabs>
        <w:ind w:left="462" w:right="-426"/>
        <w:rPr>
          <w:lang w:eastAsia="en-AU"/>
        </w:rPr>
      </w:pPr>
      <w:r w:rsidRPr="00107F70">
        <w:rPr>
          <w:lang w:eastAsia="en-AU"/>
        </w:rPr>
        <w:t>(b)</w:t>
      </w:r>
      <w:r w:rsidRPr="00107F70">
        <w:rPr>
          <w:lang w:eastAsia="en-AU"/>
        </w:rPr>
        <w:tab/>
      </w:r>
      <w:r>
        <w:rPr>
          <w:lang w:eastAsia="en-AU"/>
        </w:rPr>
        <w:t xml:space="preserve">a </w:t>
      </w:r>
      <w:r w:rsidRPr="00107F70">
        <w:rPr>
          <w:lang w:eastAsia="en-AU"/>
        </w:rPr>
        <w:t>certificate of airworthiness;</w:t>
      </w:r>
    </w:p>
    <w:p w14:paraId="63A86FA9" w14:textId="40167CCC" w:rsidR="00361555" w:rsidRDefault="004F018E" w:rsidP="001114F5">
      <w:pPr>
        <w:pStyle w:val="LDP1a"/>
        <w:tabs>
          <w:tab w:val="clear" w:pos="454"/>
          <w:tab w:val="clear" w:pos="1191"/>
        </w:tabs>
        <w:ind w:left="462"/>
        <w:rPr>
          <w:lang w:eastAsia="en-AU"/>
        </w:rPr>
      </w:pPr>
      <w:r w:rsidRPr="00107F70">
        <w:rPr>
          <w:lang w:eastAsia="en-AU"/>
        </w:rPr>
        <w:t>(</w:t>
      </w:r>
      <w:r>
        <w:rPr>
          <w:lang w:eastAsia="en-AU"/>
        </w:rPr>
        <w:t>c</w:t>
      </w:r>
      <w:r w:rsidRPr="00107F70">
        <w:rPr>
          <w:lang w:eastAsia="en-AU"/>
        </w:rPr>
        <w:t>)</w:t>
      </w:r>
      <w:r w:rsidRPr="00107F70">
        <w:rPr>
          <w:lang w:eastAsia="en-AU"/>
        </w:rPr>
        <w:tab/>
      </w:r>
      <w:r>
        <w:rPr>
          <w:lang w:eastAsia="en-AU"/>
        </w:rPr>
        <w:t xml:space="preserve">a </w:t>
      </w:r>
      <w:r w:rsidRPr="00107F70">
        <w:rPr>
          <w:lang w:eastAsia="en-AU"/>
        </w:rPr>
        <w:t>special flight permit.</w:t>
      </w:r>
    </w:p>
    <w:p w14:paraId="62157269" w14:textId="77777777" w:rsidR="00D70D1D" w:rsidRDefault="00D70D1D" w:rsidP="00D70D1D">
      <w:pPr>
        <w:spacing w:after="0" w:line="240" w:lineRule="auto"/>
        <w:rPr>
          <w:rFonts w:ascii="Times New Roman" w:eastAsia="Times New Roman" w:hAnsi="Times New Roman"/>
          <w:sz w:val="24"/>
          <w:szCs w:val="24"/>
          <w:lang w:eastAsia="en-AU"/>
        </w:rPr>
      </w:pPr>
    </w:p>
    <w:p w14:paraId="6BD31B08" w14:textId="3D239D24" w:rsidR="00D70D1D" w:rsidRPr="00760F3B" w:rsidRDefault="00D70D1D" w:rsidP="00D70D1D">
      <w:pPr>
        <w:spacing w:after="0" w:line="240" w:lineRule="auto"/>
        <w:rPr>
          <w:rFonts w:ascii="Times New Roman" w:eastAsia="Times New Roman" w:hAnsi="Times New Roman"/>
          <w:sz w:val="24"/>
          <w:szCs w:val="24"/>
          <w:lang w:eastAsia="en-AU"/>
        </w:rPr>
      </w:pPr>
      <w:r w:rsidRPr="00DC1E6B">
        <w:rPr>
          <w:rFonts w:ascii="Times New Roman" w:eastAsia="Times New Roman" w:hAnsi="Times New Roman"/>
          <w:sz w:val="24"/>
          <w:szCs w:val="24"/>
          <w:lang w:eastAsia="en-AU"/>
        </w:rPr>
        <w:t>Subsection (2) states that</w:t>
      </w:r>
      <w:r>
        <w:rPr>
          <w:rFonts w:ascii="Times New Roman" w:eastAsia="Times New Roman" w:hAnsi="Times New Roman"/>
          <w:sz w:val="24"/>
          <w:szCs w:val="24"/>
          <w:lang w:eastAsia="en-AU"/>
        </w:rPr>
        <w:t xml:space="preserve"> the</w:t>
      </w:r>
      <w:r w:rsidRPr="00DC1E6B">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direction</w:t>
      </w:r>
      <w:r w:rsidR="006E02D3">
        <w:rPr>
          <w:rFonts w:ascii="Times New Roman" w:eastAsia="Times New Roman" w:hAnsi="Times New Roman"/>
          <w:sz w:val="24"/>
          <w:szCs w:val="24"/>
          <w:lang w:eastAsia="en-AU"/>
        </w:rPr>
        <w:t xml:space="preserve"> issued, by CASA, under</w:t>
      </w:r>
      <w:r>
        <w:rPr>
          <w:rFonts w:ascii="Times New Roman" w:eastAsia="Times New Roman" w:hAnsi="Times New Roman"/>
          <w:sz w:val="24"/>
          <w:szCs w:val="24"/>
          <w:lang w:eastAsia="en-AU"/>
        </w:rPr>
        <w:t xml:space="preserve"> </w:t>
      </w:r>
      <w:r w:rsidRPr="00DC1E6B">
        <w:rPr>
          <w:rFonts w:ascii="Times New Roman" w:eastAsia="Times New Roman" w:hAnsi="Times New Roman"/>
          <w:sz w:val="24"/>
          <w:szCs w:val="24"/>
          <w:lang w:eastAsia="en-AU"/>
        </w:rPr>
        <w:t xml:space="preserve">section </w:t>
      </w:r>
      <w:r w:rsidR="00760F3B">
        <w:rPr>
          <w:rFonts w:ascii="Times New Roman" w:eastAsia="Times New Roman" w:hAnsi="Times New Roman"/>
          <w:sz w:val="24"/>
          <w:szCs w:val="24"/>
          <w:lang w:eastAsia="en-AU"/>
        </w:rPr>
        <w:t>6</w:t>
      </w:r>
      <w:r w:rsidRPr="007F37AD">
        <w:rPr>
          <w:rFonts w:ascii="Times New Roman" w:hAnsi="Times New Roman"/>
          <w:sz w:val="24"/>
          <w:szCs w:val="24"/>
          <w:lang w:eastAsia="en-AU"/>
        </w:rPr>
        <w:t xml:space="preserve"> applies to </w:t>
      </w:r>
      <w:r w:rsidR="00760F3B" w:rsidRPr="00760F3B">
        <w:rPr>
          <w:rFonts w:ascii="Times New Roman" w:hAnsi="Times New Roman"/>
          <w:sz w:val="24"/>
          <w:szCs w:val="24"/>
        </w:rPr>
        <w:t>a Jabiru</w:t>
      </w:r>
      <w:r w:rsidR="00751A39">
        <w:rPr>
          <w:rFonts w:ascii="Times New Roman" w:hAnsi="Times New Roman"/>
          <w:sz w:val="24"/>
          <w:szCs w:val="24"/>
        </w:rPr>
        <w:noBreakHyphen/>
      </w:r>
      <w:r w:rsidR="00760F3B" w:rsidRPr="00760F3B">
        <w:rPr>
          <w:rFonts w:ascii="Times New Roman" w:hAnsi="Times New Roman"/>
          <w:sz w:val="24"/>
          <w:szCs w:val="24"/>
        </w:rPr>
        <w:t xml:space="preserve">powered aircraft </w:t>
      </w:r>
      <w:r w:rsidR="00760F3B" w:rsidRPr="00760F3B">
        <w:rPr>
          <w:rFonts w:ascii="Times New Roman" w:hAnsi="Times New Roman"/>
          <w:sz w:val="24"/>
          <w:szCs w:val="24"/>
          <w:lang w:eastAsia="en-AU"/>
        </w:rPr>
        <w:t xml:space="preserve">to which </w:t>
      </w:r>
      <w:r w:rsidR="00760F3B" w:rsidRPr="00533767">
        <w:rPr>
          <w:rFonts w:ascii="Times New Roman" w:eastAsia="Times New Roman" w:hAnsi="Times New Roman"/>
          <w:bCs/>
          <w:iCs/>
          <w:sz w:val="24"/>
          <w:szCs w:val="24"/>
          <w:lang w:eastAsia="en-AU"/>
        </w:rPr>
        <w:t>CAO</w:t>
      </w:r>
      <w:r w:rsidR="00A57AF0">
        <w:rPr>
          <w:rFonts w:ascii="Times New Roman" w:eastAsia="Times New Roman" w:hAnsi="Times New Roman"/>
          <w:bCs/>
          <w:iCs/>
          <w:sz w:val="24"/>
          <w:szCs w:val="24"/>
          <w:lang w:eastAsia="en-AU"/>
        </w:rPr>
        <w:t> </w:t>
      </w:r>
      <w:r w:rsidR="00760F3B" w:rsidRPr="00533767">
        <w:rPr>
          <w:rFonts w:ascii="Times New Roman" w:eastAsia="Times New Roman" w:hAnsi="Times New Roman"/>
          <w:bCs/>
          <w:iCs/>
          <w:sz w:val="24"/>
          <w:szCs w:val="24"/>
          <w:lang w:eastAsia="en-AU"/>
        </w:rPr>
        <w:t>95.55</w:t>
      </w:r>
      <w:r w:rsidR="00760F3B">
        <w:rPr>
          <w:rFonts w:ascii="Times New Roman" w:eastAsia="Times New Roman" w:hAnsi="Times New Roman"/>
          <w:sz w:val="24"/>
          <w:szCs w:val="24"/>
          <w:lang w:eastAsia="en-AU"/>
        </w:rPr>
        <w:t xml:space="preserve"> </w:t>
      </w:r>
      <w:r w:rsidR="00760F3B" w:rsidRPr="00760F3B">
        <w:rPr>
          <w:rFonts w:ascii="Times New Roman" w:hAnsi="Times New Roman"/>
          <w:sz w:val="24"/>
          <w:szCs w:val="24"/>
          <w:lang w:eastAsia="en-AU"/>
        </w:rPr>
        <w:t>applies</w:t>
      </w:r>
      <w:r w:rsidRPr="00760F3B">
        <w:rPr>
          <w:rFonts w:ascii="Times New Roman" w:eastAsia="Times New Roman" w:hAnsi="Times New Roman"/>
          <w:sz w:val="24"/>
          <w:szCs w:val="24"/>
          <w:lang w:eastAsia="en-AU"/>
        </w:rPr>
        <w:t>.</w:t>
      </w:r>
    </w:p>
    <w:p w14:paraId="1CC0E989" w14:textId="77777777" w:rsidR="00D70D1D" w:rsidRPr="00760F3B" w:rsidRDefault="00D70D1D" w:rsidP="00D70D1D">
      <w:pPr>
        <w:spacing w:after="0" w:line="240" w:lineRule="auto"/>
        <w:rPr>
          <w:rFonts w:ascii="Times New Roman" w:eastAsia="Times New Roman" w:hAnsi="Times New Roman"/>
          <w:sz w:val="24"/>
          <w:szCs w:val="24"/>
          <w:lang w:eastAsia="en-AU"/>
        </w:rPr>
      </w:pPr>
    </w:p>
    <w:p w14:paraId="2FCBE857" w14:textId="1A50332A" w:rsidR="00D70D1D" w:rsidRDefault="00D70D1D" w:rsidP="00D70D1D">
      <w:pPr>
        <w:spacing w:after="0" w:line="240" w:lineRule="auto"/>
        <w:rPr>
          <w:rFonts w:ascii="Times New Roman" w:eastAsia="Times New Roman" w:hAnsi="Times New Roman"/>
          <w:sz w:val="24"/>
          <w:szCs w:val="24"/>
          <w:u w:val="single"/>
          <w:lang w:eastAsia="en-AU"/>
        </w:rPr>
      </w:pPr>
      <w:r w:rsidRPr="002D4B20">
        <w:rPr>
          <w:rFonts w:ascii="Times New Roman" w:eastAsia="Times New Roman" w:hAnsi="Times New Roman"/>
          <w:sz w:val="24"/>
          <w:szCs w:val="24"/>
          <w:u w:val="single"/>
          <w:lang w:eastAsia="en-AU"/>
        </w:rPr>
        <w:t xml:space="preserve">Section </w:t>
      </w:r>
      <w:r w:rsidR="00E94C08">
        <w:rPr>
          <w:rFonts w:ascii="Times New Roman" w:eastAsia="Times New Roman" w:hAnsi="Times New Roman"/>
          <w:sz w:val="24"/>
          <w:szCs w:val="24"/>
          <w:u w:val="single"/>
          <w:lang w:eastAsia="en-AU"/>
        </w:rPr>
        <w:t>5</w:t>
      </w:r>
      <w:r w:rsidRPr="002D4B20">
        <w:rPr>
          <w:rFonts w:ascii="Times New Roman" w:eastAsia="Times New Roman" w:hAnsi="Times New Roman"/>
          <w:sz w:val="24"/>
          <w:szCs w:val="24"/>
          <w:u w:val="single"/>
          <w:lang w:eastAsia="en-AU"/>
        </w:rPr>
        <w:t xml:space="preserve"> </w:t>
      </w:r>
      <w:r w:rsidR="00751A39">
        <w:rPr>
          <w:rFonts w:ascii="Times New Roman" w:eastAsia="Times New Roman" w:hAnsi="Times New Roman"/>
          <w:sz w:val="24"/>
          <w:szCs w:val="24"/>
          <w:u w:val="single"/>
          <w:lang w:eastAsia="en-AU"/>
        </w:rPr>
        <w:t>—</w:t>
      </w:r>
      <w:r w:rsidR="00751A39" w:rsidRPr="002D4B20">
        <w:rPr>
          <w:rFonts w:ascii="Times New Roman" w:eastAsia="Times New Roman" w:hAnsi="Times New Roman"/>
          <w:sz w:val="24"/>
          <w:szCs w:val="24"/>
          <w:u w:val="single"/>
          <w:lang w:eastAsia="en-AU"/>
        </w:rPr>
        <w:t xml:space="preserve"> </w:t>
      </w:r>
      <w:r w:rsidR="00E94C08">
        <w:rPr>
          <w:rFonts w:ascii="Times New Roman" w:eastAsia="Times New Roman" w:hAnsi="Times New Roman"/>
          <w:sz w:val="24"/>
          <w:szCs w:val="24"/>
          <w:u w:val="single"/>
          <w:lang w:eastAsia="en-AU"/>
        </w:rPr>
        <w:t>C</w:t>
      </w:r>
      <w:r w:rsidRPr="002D4B20">
        <w:rPr>
          <w:rFonts w:ascii="Times New Roman" w:eastAsia="Times New Roman" w:hAnsi="Times New Roman"/>
          <w:sz w:val="24"/>
          <w:szCs w:val="24"/>
          <w:u w:val="single"/>
          <w:lang w:eastAsia="en-AU"/>
        </w:rPr>
        <w:t>ondition</w:t>
      </w:r>
      <w:r w:rsidR="00E94C08">
        <w:rPr>
          <w:rFonts w:ascii="Times New Roman" w:eastAsia="Times New Roman" w:hAnsi="Times New Roman"/>
          <w:sz w:val="24"/>
          <w:szCs w:val="24"/>
          <w:u w:val="single"/>
          <w:lang w:eastAsia="en-AU"/>
        </w:rPr>
        <w:t xml:space="preserve"> on authorisations</w:t>
      </w:r>
    </w:p>
    <w:p w14:paraId="3C9D1498" w14:textId="588D5385"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This section states that</w:t>
      </w:r>
      <w:r w:rsidR="005E4ACB">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E76D98" w:rsidRPr="00E76D98">
        <w:rPr>
          <w:rFonts w:ascii="Times New Roman" w:eastAsia="Times New Roman" w:hAnsi="Times New Roman"/>
          <w:sz w:val="24"/>
          <w:szCs w:val="24"/>
          <w:lang w:eastAsia="en-AU"/>
        </w:rPr>
        <w:t>f</w:t>
      </w:r>
      <w:r w:rsidR="00E76D98" w:rsidRPr="00E76D98">
        <w:rPr>
          <w:rFonts w:ascii="Times New Roman" w:hAnsi="Times New Roman"/>
          <w:sz w:val="24"/>
          <w:szCs w:val="24"/>
          <w:lang w:eastAsia="en-AU"/>
        </w:rPr>
        <w:t>or subregulation 11.068 (1) of CASR, it is a condition that</w:t>
      </w:r>
      <w:r w:rsidR="00E76D98">
        <w:rPr>
          <w:rFonts w:ascii="Times New Roman" w:eastAsia="Times New Roman" w:hAnsi="Times New Roman"/>
          <w:sz w:val="24"/>
          <w:szCs w:val="24"/>
          <w:lang w:eastAsia="en-AU"/>
        </w:rPr>
        <w:t xml:space="preserve"> </w:t>
      </w:r>
      <w:r w:rsidR="00B57169">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aircraft</w:t>
      </w:r>
      <w:r w:rsidR="00B57169">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must be operated in accordance with the operating limitations </w:t>
      </w:r>
      <w:r w:rsidR="00B57169">
        <w:rPr>
          <w:rFonts w:ascii="Times New Roman" w:eastAsia="Times New Roman" w:hAnsi="Times New Roman"/>
          <w:sz w:val="24"/>
          <w:szCs w:val="24"/>
          <w:lang w:eastAsia="en-AU"/>
        </w:rPr>
        <w:t>stated</w:t>
      </w:r>
      <w:r>
        <w:rPr>
          <w:rFonts w:ascii="Times New Roman" w:eastAsia="Times New Roman" w:hAnsi="Times New Roman"/>
          <w:sz w:val="24"/>
          <w:szCs w:val="24"/>
          <w:lang w:eastAsia="en-AU"/>
        </w:rPr>
        <w:t xml:space="preserve"> in Schedule 1, </w:t>
      </w:r>
      <w:r w:rsidRPr="00E85900">
        <w:rPr>
          <w:rFonts w:ascii="Times New Roman" w:eastAsia="Times New Roman" w:hAnsi="Times New Roman"/>
          <w:sz w:val="24"/>
          <w:szCs w:val="24"/>
          <w:lang w:eastAsia="en-AU"/>
        </w:rPr>
        <w:t xml:space="preserve">unless </w:t>
      </w:r>
      <w:r w:rsidR="00B57169">
        <w:rPr>
          <w:rFonts w:ascii="Times New Roman" w:eastAsia="Times New Roman" w:hAnsi="Times New Roman"/>
          <w:sz w:val="24"/>
          <w:szCs w:val="24"/>
          <w:lang w:eastAsia="en-AU"/>
        </w:rPr>
        <w:t xml:space="preserve">all </w:t>
      </w:r>
      <w:r w:rsidRPr="00E85900">
        <w:rPr>
          <w:rFonts w:ascii="Times New Roman" w:eastAsia="Times New Roman" w:hAnsi="Times New Roman"/>
          <w:sz w:val="24"/>
          <w:szCs w:val="24"/>
          <w:lang w:eastAsia="en-AU"/>
        </w:rPr>
        <w:t xml:space="preserve">the requirements </w:t>
      </w:r>
      <w:r w:rsidR="00B57169">
        <w:rPr>
          <w:rFonts w:ascii="Times New Roman" w:eastAsia="Times New Roman" w:hAnsi="Times New Roman"/>
          <w:sz w:val="24"/>
          <w:szCs w:val="24"/>
          <w:lang w:eastAsia="en-AU"/>
        </w:rPr>
        <w:t xml:space="preserve">stated </w:t>
      </w:r>
      <w:r w:rsidRPr="00E85900">
        <w:rPr>
          <w:rFonts w:ascii="Times New Roman" w:eastAsia="Times New Roman" w:hAnsi="Times New Roman"/>
          <w:sz w:val="24"/>
          <w:szCs w:val="24"/>
          <w:lang w:eastAsia="en-AU"/>
        </w:rPr>
        <w:t xml:space="preserve">in Schedule 2 have been </w:t>
      </w:r>
      <w:r w:rsidR="00B57169">
        <w:rPr>
          <w:rFonts w:ascii="Times New Roman" w:eastAsia="Times New Roman" w:hAnsi="Times New Roman"/>
          <w:sz w:val="24"/>
          <w:szCs w:val="24"/>
          <w:lang w:eastAsia="en-AU"/>
        </w:rPr>
        <w:t>met</w:t>
      </w:r>
      <w:r w:rsidR="00D2198A">
        <w:rPr>
          <w:rFonts w:ascii="Times New Roman" w:eastAsia="Times New Roman" w:hAnsi="Times New Roman"/>
          <w:sz w:val="24"/>
          <w:szCs w:val="24"/>
          <w:lang w:eastAsia="en-AU"/>
        </w:rPr>
        <w:t xml:space="preserve"> in relation to the aircraft</w:t>
      </w:r>
      <w:r w:rsidRPr="00E85900">
        <w:rPr>
          <w:rFonts w:ascii="Times New Roman" w:eastAsia="Times New Roman" w:hAnsi="Times New Roman"/>
          <w:sz w:val="24"/>
          <w:szCs w:val="24"/>
          <w:lang w:eastAsia="en-AU"/>
        </w:rPr>
        <w:t>.</w:t>
      </w:r>
    </w:p>
    <w:p w14:paraId="712BCD87" w14:textId="77777777" w:rsidR="00D70D1D" w:rsidRPr="001D2D1D" w:rsidRDefault="00D70D1D" w:rsidP="00D70D1D">
      <w:pPr>
        <w:spacing w:after="0" w:line="240" w:lineRule="auto"/>
        <w:rPr>
          <w:rFonts w:ascii="Times New Roman" w:eastAsia="Times New Roman" w:hAnsi="Times New Roman"/>
          <w:sz w:val="24"/>
          <w:szCs w:val="24"/>
          <w:lang w:eastAsia="en-AU"/>
        </w:rPr>
      </w:pPr>
    </w:p>
    <w:p w14:paraId="3878AABB" w14:textId="11C797DF"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 xml:space="preserve">Section </w:t>
      </w:r>
      <w:r w:rsidR="00E94C08">
        <w:rPr>
          <w:rFonts w:ascii="Times New Roman" w:eastAsia="Times New Roman" w:hAnsi="Times New Roman"/>
          <w:sz w:val="24"/>
          <w:szCs w:val="24"/>
          <w:u w:val="single"/>
          <w:lang w:eastAsia="en-AU"/>
        </w:rPr>
        <w:t>6</w:t>
      </w:r>
      <w:r>
        <w:rPr>
          <w:rFonts w:ascii="Times New Roman" w:eastAsia="Times New Roman" w:hAnsi="Times New Roman"/>
          <w:sz w:val="24"/>
          <w:szCs w:val="24"/>
          <w:u w:val="single"/>
          <w:lang w:eastAsia="en-AU"/>
        </w:rPr>
        <w:t xml:space="preserve"> </w:t>
      </w:r>
      <w:r w:rsidR="00751A39">
        <w:rPr>
          <w:rFonts w:ascii="Times New Roman" w:eastAsia="Times New Roman" w:hAnsi="Times New Roman"/>
          <w:sz w:val="24"/>
          <w:szCs w:val="24"/>
          <w:u w:val="single"/>
          <w:lang w:eastAsia="en-AU"/>
        </w:rPr>
        <w:t xml:space="preserve">— </w:t>
      </w:r>
      <w:r w:rsidR="00E94C08">
        <w:rPr>
          <w:rFonts w:ascii="Times New Roman" w:eastAsia="Times New Roman" w:hAnsi="Times New Roman"/>
          <w:sz w:val="24"/>
          <w:szCs w:val="24"/>
          <w:u w:val="single"/>
          <w:lang w:eastAsia="en-AU"/>
        </w:rPr>
        <w:t>D</w:t>
      </w:r>
      <w:r>
        <w:rPr>
          <w:rFonts w:ascii="Times New Roman" w:eastAsia="Times New Roman" w:hAnsi="Times New Roman"/>
          <w:sz w:val="24"/>
          <w:szCs w:val="24"/>
          <w:u w:val="single"/>
          <w:lang w:eastAsia="en-AU"/>
        </w:rPr>
        <w:t>irection</w:t>
      </w:r>
    </w:p>
    <w:p w14:paraId="083A96FD" w14:textId="61AAF1DE"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 significant number of </w:t>
      </w:r>
      <w:r w:rsidR="00E76D98">
        <w:rPr>
          <w:rFonts w:ascii="Times New Roman" w:eastAsia="Times New Roman" w:hAnsi="Times New Roman"/>
          <w:sz w:val="24"/>
          <w:szCs w:val="24"/>
          <w:lang w:eastAsia="en-AU"/>
        </w:rPr>
        <w:t xml:space="preserve">Jabiru-powered </w:t>
      </w:r>
      <w:r>
        <w:rPr>
          <w:rFonts w:ascii="Times New Roman" w:eastAsia="Times New Roman" w:hAnsi="Times New Roman"/>
          <w:sz w:val="24"/>
          <w:szCs w:val="24"/>
          <w:lang w:eastAsia="en-AU"/>
        </w:rPr>
        <w:t>aircraft operate under the regime in CAO</w:t>
      </w:r>
      <w:r w:rsidR="00A57AF0">
        <w:rPr>
          <w:rFonts w:ascii="Times New Roman" w:eastAsia="Times New Roman" w:hAnsi="Times New Roman"/>
          <w:sz w:val="24"/>
          <w:szCs w:val="24"/>
          <w:lang w:eastAsia="en-AU"/>
        </w:rPr>
        <w:t> </w:t>
      </w:r>
      <w:r>
        <w:rPr>
          <w:rFonts w:ascii="Times New Roman" w:eastAsia="Times New Roman" w:hAnsi="Times New Roman"/>
          <w:sz w:val="24"/>
          <w:szCs w:val="24"/>
          <w:lang w:eastAsia="en-AU"/>
        </w:rPr>
        <w:t xml:space="preserve">95.55. Such aircraft are not the subject </w:t>
      </w:r>
      <w:r w:rsidR="00E76D98">
        <w:rPr>
          <w:rFonts w:ascii="Times New Roman" w:eastAsia="Times New Roman" w:hAnsi="Times New Roman"/>
          <w:sz w:val="24"/>
          <w:szCs w:val="24"/>
          <w:lang w:eastAsia="en-AU"/>
        </w:rPr>
        <w:t>of</w:t>
      </w:r>
      <w:r>
        <w:rPr>
          <w:rFonts w:ascii="Times New Roman" w:eastAsia="Times New Roman" w:hAnsi="Times New Roman"/>
          <w:sz w:val="24"/>
          <w:szCs w:val="24"/>
          <w:lang w:eastAsia="en-AU"/>
        </w:rPr>
        <w:t xml:space="preserve"> an authorisation</w:t>
      </w:r>
      <w:r w:rsidR="00136811">
        <w:rPr>
          <w:rFonts w:ascii="Times New Roman" w:eastAsia="Times New Roman" w:hAnsi="Times New Roman"/>
          <w:sz w:val="24"/>
          <w:szCs w:val="24"/>
          <w:lang w:eastAsia="en-AU"/>
        </w:rPr>
        <w:t>, under Subpart 11.BA of CASR,</w:t>
      </w:r>
      <w:r>
        <w:rPr>
          <w:rFonts w:ascii="Times New Roman" w:eastAsia="Times New Roman" w:hAnsi="Times New Roman"/>
          <w:sz w:val="24"/>
          <w:szCs w:val="24"/>
          <w:lang w:eastAsia="en-AU"/>
        </w:rPr>
        <w:t xml:space="preserve"> to which </w:t>
      </w:r>
      <w:r w:rsidR="00E76D98">
        <w:rPr>
          <w:rFonts w:ascii="Times New Roman" w:eastAsia="Times New Roman" w:hAnsi="Times New Roman"/>
          <w:sz w:val="24"/>
          <w:szCs w:val="24"/>
          <w:lang w:eastAsia="en-AU"/>
        </w:rPr>
        <w:t xml:space="preserve">a condition imposed under regulation 11.068 of </w:t>
      </w:r>
      <w:r>
        <w:rPr>
          <w:rFonts w:ascii="Times New Roman" w:eastAsia="Times New Roman" w:hAnsi="Times New Roman"/>
          <w:sz w:val="24"/>
          <w:szCs w:val="24"/>
          <w:lang w:eastAsia="en-AU"/>
        </w:rPr>
        <w:t>CASR can apply.</w:t>
      </w:r>
    </w:p>
    <w:p w14:paraId="4ABF0D39" w14:textId="77777777" w:rsidR="00D70D1D" w:rsidRDefault="00D70D1D" w:rsidP="00D70D1D">
      <w:pPr>
        <w:spacing w:after="0" w:line="240" w:lineRule="auto"/>
        <w:rPr>
          <w:rFonts w:ascii="Times New Roman" w:eastAsia="Times New Roman" w:hAnsi="Times New Roman"/>
          <w:sz w:val="24"/>
          <w:szCs w:val="24"/>
          <w:lang w:eastAsia="en-AU"/>
        </w:rPr>
      </w:pPr>
    </w:p>
    <w:p w14:paraId="1E6B2F15" w14:textId="57CB6DDE"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section issues a direction requiring such aircraft to be operated in accordance with the </w:t>
      </w:r>
      <w:r w:rsidR="00E76D98">
        <w:rPr>
          <w:rFonts w:ascii="Times New Roman" w:eastAsia="Times New Roman" w:hAnsi="Times New Roman"/>
          <w:sz w:val="24"/>
          <w:szCs w:val="24"/>
          <w:lang w:eastAsia="en-AU"/>
        </w:rPr>
        <w:t xml:space="preserve">operating </w:t>
      </w:r>
      <w:r>
        <w:rPr>
          <w:rFonts w:ascii="Times New Roman" w:eastAsia="Times New Roman" w:hAnsi="Times New Roman"/>
          <w:sz w:val="24"/>
          <w:szCs w:val="24"/>
          <w:lang w:eastAsia="en-AU"/>
        </w:rPr>
        <w:t xml:space="preserve">limitations </w:t>
      </w:r>
      <w:r w:rsidR="00E76D98">
        <w:rPr>
          <w:rFonts w:ascii="Times New Roman" w:eastAsia="Times New Roman" w:hAnsi="Times New Roman"/>
          <w:sz w:val="24"/>
          <w:szCs w:val="24"/>
          <w:lang w:eastAsia="en-AU"/>
        </w:rPr>
        <w:t xml:space="preserve">stated </w:t>
      </w:r>
      <w:r>
        <w:rPr>
          <w:rFonts w:ascii="Times New Roman" w:eastAsia="Times New Roman" w:hAnsi="Times New Roman"/>
          <w:sz w:val="24"/>
          <w:szCs w:val="24"/>
          <w:lang w:eastAsia="en-AU"/>
        </w:rPr>
        <w:t xml:space="preserve">in Schedule 1, unless all the requirements </w:t>
      </w:r>
      <w:r w:rsidR="00E76D98">
        <w:rPr>
          <w:rFonts w:ascii="Times New Roman" w:eastAsia="Times New Roman" w:hAnsi="Times New Roman"/>
          <w:sz w:val="24"/>
          <w:szCs w:val="24"/>
          <w:lang w:eastAsia="en-AU"/>
        </w:rPr>
        <w:t xml:space="preserve">stated </w:t>
      </w:r>
      <w:r>
        <w:rPr>
          <w:rFonts w:ascii="Times New Roman" w:eastAsia="Times New Roman" w:hAnsi="Times New Roman"/>
          <w:sz w:val="24"/>
          <w:szCs w:val="24"/>
          <w:lang w:eastAsia="en-AU"/>
        </w:rPr>
        <w:t>in Schedule 2 are met</w:t>
      </w:r>
      <w:r w:rsidR="00D2198A">
        <w:rPr>
          <w:rFonts w:ascii="Times New Roman" w:eastAsia="Times New Roman" w:hAnsi="Times New Roman"/>
          <w:sz w:val="24"/>
          <w:szCs w:val="24"/>
          <w:lang w:eastAsia="en-AU"/>
        </w:rPr>
        <w:t xml:space="preserve"> in relation to the aircraft</w:t>
      </w:r>
      <w:r>
        <w:rPr>
          <w:rFonts w:ascii="Times New Roman" w:eastAsia="Times New Roman" w:hAnsi="Times New Roman"/>
          <w:sz w:val="24"/>
          <w:szCs w:val="24"/>
          <w:lang w:eastAsia="en-AU"/>
        </w:rPr>
        <w:t>.</w:t>
      </w:r>
    </w:p>
    <w:p w14:paraId="10F9F746" w14:textId="77777777" w:rsidR="008D0255" w:rsidRDefault="008D0255" w:rsidP="00D70D1D">
      <w:pPr>
        <w:spacing w:after="0" w:line="240" w:lineRule="auto"/>
        <w:rPr>
          <w:rFonts w:ascii="Times New Roman" w:eastAsia="Times New Roman" w:hAnsi="Times New Roman"/>
          <w:sz w:val="24"/>
          <w:szCs w:val="24"/>
          <w:lang w:eastAsia="en-AU"/>
        </w:rPr>
      </w:pPr>
    </w:p>
    <w:p w14:paraId="608FE636" w14:textId="77777777" w:rsidR="008D0255" w:rsidRPr="004D49E1" w:rsidRDefault="008D0255" w:rsidP="008D0255">
      <w:pPr>
        <w:spacing w:after="0" w:line="240" w:lineRule="auto"/>
        <w:rPr>
          <w:rFonts w:ascii="Times New Roman" w:eastAsia="Times New Roman" w:hAnsi="Times New Roman"/>
          <w:sz w:val="24"/>
          <w:szCs w:val="24"/>
        </w:rPr>
      </w:pPr>
      <w:r w:rsidRPr="004D49E1">
        <w:rPr>
          <w:rFonts w:ascii="Times New Roman" w:eastAsia="Times New Roman" w:hAnsi="Times New Roman"/>
          <w:sz w:val="24"/>
          <w:szCs w:val="24"/>
        </w:rPr>
        <w:t xml:space="preserve">CASA is satisfied it is necessary to </w:t>
      </w:r>
      <w:r w:rsidRPr="004D49E1">
        <w:rPr>
          <w:rFonts w:ascii="Times New Roman" w:hAnsi="Times New Roman"/>
          <w:sz w:val="24"/>
          <w:szCs w:val="24"/>
        </w:rPr>
        <w:t>issue the direction in the interests of the safety of air navigation.</w:t>
      </w:r>
    </w:p>
    <w:p w14:paraId="0B7F7EC9" w14:textId="77777777" w:rsidR="00D70D1D" w:rsidRDefault="00D70D1D" w:rsidP="00D70D1D">
      <w:pPr>
        <w:spacing w:after="0" w:line="240" w:lineRule="auto"/>
        <w:rPr>
          <w:rFonts w:ascii="Times New Roman" w:eastAsia="Times New Roman" w:hAnsi="Times New Roman"/>
          <w:sz w:val="24"/>
          <w:szCs w:val="24"/>
          <w:lang w:eastAsia="en-AU"/>
        </w:rPr>
      </w:pPr>
    </w:p>
    <w:p w14:paraId="352F9E57" w14:textId="3119EFAC" w:rsidR="00D70D1D" w:rsidRDefault="00D70D1D" w:rsidP="00D70D1D">
      <w:pPr>
        <w:keepNext/>
        <w:spacing w:after="0" w:line="240" w:lineRule="auto"/>
        <w:rPr>
          <w:rFonts w:ascii="Times New Roman" w:eastAsia="Times New Roman" w:hAnsi="Times New Roman"/>
          <w:sz w:val="24"/>
          <w:szCs w:val="24"/>
          <w:u w:val="single"/>
          <w:lang w:eastAsia="en-AU"/>
        </w:rPr>
      </w:pPr>
      <w:r w:rsidRPr="00EB2725">
        <w:rPr>
          <w:rFonts w:ascii="Times New Roman" w:eastAsia="Times New Roman" w:hAnsi="Times New Roman"/>
          <w:sz w:val="24"/>
          <w:szCs w:val="24"/>
          <w:u w:val="single"/>
          <w:lang w:eastAsia="en-AU"/>
        </w:rPr>
        <w:t xml:space="preserve">Schedule 1 </w:t>
      </w:r>
      <w:r w:rsidR="00751A39">
        <w:rPr>
          <w:rFonts w:ascii="Times New Roman" w:eastAsia="Times New Roman" w:hAnsi="Times New Roman"/>
          <w:sz w:val="24"/>
          <w:szCs w:val="24"/>
          <w:u w:val="single"/>
          <w:lang w:eastAsia="en-AU"/>
        </w:rPr>
        <w:t xml:space="preserve">— </w:t>
      </w:r>
      <w:r>
        <w:rPr>
          <w:rFonts w:ascii="Times New Roman" w:eastAsia="Times New Roman" w:hAnsi="Times New Roman"/>
          <w:sz w:val="24"/>
          <w:szCs w:val="24"/>
          <w:u w:val="single"/>
          <w:lang w:eastAsia="en-AU"/>
        </w:rPr>
        <w:t>Operating limitations</w:t>
      </w:r>
    </w:p>
    <w:p w14:paraId="7EDA47B8" w14:textId="77777777" w:rsidR="00D70D1D" w:rsidRDefault="00D70D1D" w:rsidP="00D70D1D">
      <w:pPr>
        <w:keepNext/>
        <w:spacing w:after="0" w:line="240" w:lineRule="auto"/>
        <w:rPr>
          <w:rFonts w:ascii="Times New Roman" w:eastAsia="Times New Roman" w:hAnsi="Times New Roman"/>
          <w:sz w:val="24"/>
          <w:szCs w:val="24"/>
          <w:u w:val="single"/>
          <w:lang w:eastAsia="en-AU"/>
        </w:rPr>
      </w:pPr>
    </w:p>
    <w:p w14:paraId="16FE4F10" w14:textId="77777777"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Clause 1</w:t>
      </w:r>
    </w:p>
    <w:p w14:paraId="352BDDF9"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1 restricts </w:t>
      </w:r>
      <w:r w:rsidR="00E85228">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aircraft to flight by day under the Visual Flight Rules, unless otherwise approved by CASA. Pilots are at much greater risk if they make an emergency landing in other conditions.</w:t>
      </w:r>
    </w:p>
    <w:p w14:paraId="6EEF6608" w14:textId="77777777" w:rsidR="00D70D1D" w:rsidRDefault="00D70D1D" w:rsidP="00D70D1D">
      <w:pPr>
        <w:spacing w:after="0" w:line="240" w:lineRule="auto"/>
        <w:rPr>
          <w:rFonts w:ascii="Times New Roman" w:eastAsia="Times New Roman" w:hAnsi="Times New Roman"/>
          <w:sz w:val="24"/>
          <w:szCs w:val="24"/>
          <w:lang w:eastAsia="en-AU"/>
        </w:rPr>
      </w:pPr>
    </w:p>
    <w:p w14:paraId="712A332B" w14:textId="77777777"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Clause 2</w:t>
      </w:r>
    </w:p>
    <w:p w14:paraId="7AF9F8F8" w14:textId="45D2062D"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2 imposes limitations to ensure </w:t>
      </w:r>
      <w:r w:rsidR="00E85228">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aircraft do not impact people on the ground. Paragraph</w:t>
      </w:r>
      <w:r w:rsidR="001A524A">
        <w:rPr>
          <w:rFonts w:ascii="Times New Roman" w:eastAsia="Times New Roman" w:hAnsi="Times New Roman"/>
          <w:sz w:val="24"/>
          <w:szCs w:val="24"/>
          <w:lang w:eastAsia="en-AU"/>
        </w:rPr>
        <w:t> </w:t>
      </w:r>
      <w:r>
        <w:rPr>
          <w:rFonts w:ascii="Times New Roman" w:eastAsia="Times New Roman" w:hAnsi="Times New Roman"/>
          <w:sz w:val="24"/>
          <w:szCs w:val="24"/>
          <w:lang w:eastAsia="en-AU"/>
        </w:rPr>
        <w:t xml:space="preserve">(a) requires pilots to operate </w:t>
      </w:r>
      <w:r w:rsidR="00E85228">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aircraft so that they can at all times glide clear of a populous area in the event of a </w:t>
      </w:r>
      <w:r w:rsidR="006B475A">
        <w:rPr>
          <w:rFonts w:ascii="Times New Roman" w:eastAsia="Times New Roman" w:hAnsi="Times New Roman"/>
          <w:sz w:val="24"/>
          <w:szCs w:val="24"/>
          <w:lang w:eastAsia="en-AU"/>
        </w:rPr>
        <w:t>loss-of-engine-power</w:t>
      </w:r>
      <w:r>
        <w:rPr>
          <w:rFonts w:ascii="Times New Roman" w:eastAsia="Times New Roman" w:hAnsi="Times New Roman"/>
          <w:sz w:val="24"/>
          <w:szCs w:val="24"/>
          <w:lang w:eastAsia="en-AU"/>
        </w:rPr>
        <w:t xml:space="preserve"> event, and land at a suitable forced</w:t>
      </w:r>
      <w:r w:rsidR="003B3C3F">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landing area</w:t>
      </w:r>
      <w:r w:rsidR="00862E72">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as that term is defined in section </w:t>
      </w:r>
      <w:r w:rsidR="00561A68">
        <w:rPr>
          <w:rFonts w:ascii="Times New Roman" w:eastAsia="Times New Roman" w:hAnsi="Times New Roman"/>
          <w:sz w:val="24"/>
          <w:szCs w:val="24"/>
          <w:lang w:eastAsia="en-AU"/>
        </w:rPr>
        <w:t>3</w:t>
      </w:r>
      <w:r w:rsidR="009D29F1">
        <w:rPr>
          <w:rFonts w:ascii="Times New Roman" w:eastAsia="Times New Roman" w:hAnsi="Times New Roman"/>
          <w:sz w:val="24"/>
          <w:szCs w:val="24"/>
          <w:lang w:eastAsia="en-AU"/>
        </w:rPr>
        <w:t>)</w:t>
      </w:r>
      <w:r>
        <w:rPr>
          <w:rFonts w:ascii="Times New Roman" w:eastAsia="Times New Roman" w:hAnsi="Times New Roman"/>
          <w:sz w:val="24"/>
          <w:szCs w:val="24"/>
          <w:lang w:eastAsia="en-AU"/>
        </w:rPr>
        <w:t>.</w:t>
      </w:r>
    </w:p>
    <w:p w14:paraId="62D14823" w14:textId="77777777" w:rsidR="00D70D1D" w:rsidRDefault="00D70D1D" w:rsidP="00D70D1D">
      <w:pPr>
        <w:spacing w:after="0" w:line="240" w:lineRule="auto"/>
        <w:rPr>
          <w:rFonts w:ascii="Times New Roman" w:eastAsia="Times New Roman" w:hAnsi="Times New Roman"/>
          <w:sz w:val="24"/>
          <w:szCs w:val="24"/>
          <w:lang w:eastAsia="en-AU"/>
        </w:rPr>
      </w:pPr>
    </w:p>
    <w:p w14:paraId="11C96546" w14:textId="0C3F0C10" w:rsidR="00D70D1D" w:rsidRDefault="007A577B"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w:t>
      </w:r>
      <w:r w:rsidR="00D70D1D">
        <w:rPr>
          <w:rFonts w:ascii="Times New Roman" w:eastAsia="Times New Roman" w:hAnsi="Times New Roman"/>
          <w:sz w:val="24"/>
          <w:szCs w:val="24"/>
          <w:lang w:eastAsia="en-AU"/>
        </w:rPr>
        <w:t>aragraph (</w:t>
      </w:r>
      <w:r>
        <w:rPr>
          <w:rFonts w:ascii="Times New Roman" w:eastAsia="Times New Roman" w:hAnsi="Times New Roman"/>
          <w:sz w:val="24"/>
          <w:szCs w:val="24"/>
          <w:lang w:eastAsia="en-AU"/>
        </w:rPr>
        <w:t>b</w:t>
      </w:r>
      <w:r w:rsidR="00D70D1D">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requires</w:t>
      </w:r>
      <w:r w:rsidR="00D70D1D">
        <w:rPr>
          <w:rFonts w:ascii="Times New Roman" w:eastAsia="Times New Roman" w:hAnsi="Times New Roman"/>
          <w:sz w:val="24"/>
          <w:szCs w:val="24"/>
          <w:lang w:eastAsia="en-AU"/>
        </w:rPr>
        <w:t xml:space="preserve"> pilots to operate </w:t>
      </w:r>
      <w:r w:rsidR="00E85228">
        <w:rPr>
          <w:rFonts w:ascii="Times New Roman" w:eastAsia="Times New Roman" w:hAnsi="Times New Roman"/>
          <w:sz w:val="24"/>
          <w:szCs w:val="24"/>
          <w:lang w:eastAsia="en-AU"/>
        </w:rPr>
        <w:t>the</w:t>
      </w:r>
      <w:r w:rsidR="00D70D1D">
        <w:rPr>
          <w:rFonts w:ascii="Times New Roman" w:eastAsia="Times New Roman" w:hAnsi="Times New Roman"/>
          <w:sz w:val="24"/>
          <w:szCs w:val="24"/>
          <w:lang w:eastAsia="en-AU"/>
        </w:rPr>
        <w:t xml:space="preserve"> aircraft at or above 1 000 feet above ground level, except to the extent necessary for the conduct of a safe take-off or landing. </w:t>
      </w:r>
      <w:r w:rsidR="00156048">
        <w:rPr>
          <w:rFonts w:ascii="Times New Roman" w:eastAsia="Times New Roman" w:hAnsi="Times New Roman"/>
          <w:sz w:val="24"/>
          <w:szCs w:val="24"/>
          <w:lang w:eastAsia="en-AU"/>
        </w:rPr>
        <w:t>The p</w:t>
      </w:r>
      <w:r w:rsidR="00D70D1D">
        <w:rPr>
          <w:rFonts w:ascii="Times New Roman" w:eastAsia="Times New Roman" w:hAnsi="Times New Roman"/>
          <w:sz w:val="24"/>
          <w:szCs w:val="24"/>
          <w:lang w:eastAsia="en-AU"/>
        </w:rPr>
        <w:t xml:space="preserve">aragraph ensures that flights in </w:t>
      </w:r>
      <w:r w:rsidR="002E30A9">
        <w:rPr>
          <w:rFonts w:ascii="Times New Roman" w:eastAsia="Times New Roman" w:hAnsi="Times New Roman"/>
          <w:sz w:val="24"/>
          <w:szCs w:val="24"/>
          <w:lang w:eastAsia="en-AU"/>
        </w:rPr>
        <w:t xml:space="preserve">the </w:t>
      </w:r>
      <w:r w:rsidR="00D70D1D">
        <w:rPr>
          <w:rFonts w:ascii="Times New Roman" w:eastAsia="Times New Roman" w:hAnsi="Times New Roman"/>
          <w:sz w:val="24"/>
          <w:szCs w:val="24"/>
          <w:lang w:eastAsia="en-AU"/>
        </w:rPr>
        <w:t>aircraft operate at or above 1 000 feet above ground level as much as possible when over populous areas</w:t>
      </w:r>
      <w:r w:rsidR="00156048">
        <w:rPr>
          <w:rFonts w:ascii="Times New Roman" w:eastAsia="Times New Roman" w:hAnsi="Times New Roman"/>
          <w:sz w:val="24"/>
          <w:szCs w:val="24"/>
          <w:lang w:eastAsia="en-AU"/>
        </w:rPr>
        <w:t xml:space="preserve"> (as that term is defined in section 3)</w:t>
      </w:r>
      <w:r w:rsidR="00D70D1D">
        <w:rPr>
          <w:rFonts w:ascii="Times New Roman" w:eastAsia="Times New Roman" w:hAnsi="Times New Roman"/>
          <w:sz w:val="24"/>
          <w:szCs w:val="24"/>
          <w:lang w:eastAsia="en-AU"/>
        </w:rPr>
        <w:t>. That is the height that CASA has assessed as providing the minimum altitude to identify</w:t>
      </w:r>
      <w:r w:rsidR="002E30A9">
        <w:rPr>
          <w:rFonts w:ascii="Times New Roman" w:eastAsia="Times New Roman" w:hAnsi="Times New Roman"/>
          <w:sz w:val="24"/>
          <w:szCs w:val="24"/>
          <w:lang w:eastAsia="en-AU"/>
        </w:rPr>
        <w:t>,</w:t>
      </w:r>
      <w:r w:rsidR="00D70D1D">
        <w:rPr>
          <w:rFonts w:ascii="Times New Roman" w:eastAsia="Times New Roman" w:hAnsi="Times New Roman"/>
          <w:sz w:val="24"/>
          <w:szCs w:val="24"/>
          <w:lang w:eastAsia="en-AU"/>
        </w:rPr>
        <w:t xml:space="preserve"> and utilise</w:t>
      </w:r>
      <w:r w:rsidR="002E30A9">
        <w:rPr>
          <w:rFonts w:ascii="Times New Roman" w:eastAsia="Times New Roman" w:hAnsi="Times New Roman"/>
          <w:sz w:val="24"/>
          <w:szCs w:val="24"/>
          <w:lang w:eastAsia="en-AU"/>
        </w:rPr>
        <w:t>,</w:t>
      </w:r>
      <w:r w:rsidR="00D70D1D">
        <w:rPr>
          <w:rFonts w:ascii="Times New Roman" w:eastAsia="Times New Roman" w:hAnsi="Times New Roman"/>
          <w:sz w:val="24"/>
          <w:szCs w:val="24"/>
          <w:lang w:eastAsia="en-AU"/>
        </w:rPr>
        <w:t xml:space="preserve"> a suitable location for an emergency landing.</w:t>
      </w:r>
    </w:p>
    <w:p w14:paraId="763ED9E3" w14:textId="77777777" w:rsidR="00D70D1D" w:rsidRDefault="00D70D1D" w:rsidP="00D70D1D">
      <w:pPr>
        <w:spacing w:after="0" w:line="240" w:lineRule="auto"/>
        <w:rPr>
          <w:rFonts w:ascii="Times New Roman" w:eastAsia="Times New Roman" w:hAnsi="Times New Roman"/>
          <w:sz w:val="24"/>
          <w:szCs w:val="24"/>
          <w:lang w:eastAsia="en-AU"/>
        </w:rPr>
      </w:pPr>
    </w:p>
    <w:p w14:paraId="6439C0CA"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Subject to air traffic control and other air traffic considerations, pilots are expected to exercise judgment to optimise rate of climb on take-off, and to determine the fastest safe rate of descent on landing, to maximise the time spent at or above 1 000 feet</w:t>
      </w:r>
      <w:r w:rsidR="002E30A9">
        <w:rPr>
          <w:rFonts w:ascii="Times New Roman" w:eastAsia="Times New Roman" w:hAnsi="Times New Roman"/>
          <w:sz w:val="24"/>
          <w:szCs w:val="24"/>
          <w:lang w:eastAsia="en-AU"/>
        </w:rPr>
        <w:t xml:space="preserve"> above ground level</w:t>
      </w:r>
      <w:r>
        <w:rPr>
          <w:rFonts w:ascii="Times New Roman" w:eastAsia="Times New Roman" w:hAnsi="Times New Roman"/>
          <w:sz w:val="24"/>
          <w:szCs w:val="24"/>
          <w:lang w:eastAsia="en-AU"/>
        </w:rPr>
        <w:t>.</w:t>
      </w:r>
    </w:p>
    <w:p w14:paraId="16A5F1CF" w14:textId="77777777" w:rsidR="00D70D1D" w:rsidRDefault="00D70D1D" w:rsidP="00D70D1D">
      <w:pPr>
        <w:spacing w:after="0" w:line="240" w:lineRule="auto"/>
        <w:rPr>
          <w:rFonts w:ascii="Times New Roman" w:eastAsia="Times New Roman" w:hAnsi="Times New Roman"/>
          <w:sz w:val="24"/>
          <w:szCs w:val="24"/>
          <w:lang w:eastAsia="en-AU"/>
        </w:rPr>
      </w:pPr>
    </w:p>
    <w:p w14:paraId="773A3F4E" w14:textId="77777777"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Clause 3</w:t>
      </w:r>
    </w:p>
    <w:p w14:paraId="109B7A84"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3 imposes restrictions on the circumstances in which passengers may be carried in </w:t>
      </w:r>
      <w:r w:rsidR="002E30A9">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aircraft.</w:t>
      </w:r>
    </w:p>
    <w:p w14:paraId="37B7D213" w14:textId="77777777" w:rsidR="00D70D1D" w:rsidRDefault="00D70D1D" w:rsidP="00D70D1D">
      <w:pPr>
        <w:spacing w:after="0" w:line="240" w:lineRule="auto"/>
        <w:rPr>
          <w:rFonts w:ascii="Times New Roman" w:eastAsia="Times New Roman" w:hAnsi="Times New Roman"/>
          <w:sz w:val="24"/>
          <w:szCs w:val="24"/>
          <w:lang w:eastAsia="en-AU"/>
        </w:rPr>
      </w:pPr>
    </w:p>
    <w:p w14:paraId="2202FE9E" w14:textId="08474BC1"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While CASA is prepared to allow passengers to accept the risk of flight in </w:t>
      </w:r>
      <w:r w:rsidR="002E30A9">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aircraft, </w:t>
      </w:r>
      <w:r w:rsidR="002E30A9">
        <w:rPr>
          <w:rFonts w:ascii="Times New Roman" w:eastAsia="Times New Roman" w:hAnsi="Times New Roman"/>
          <w:sz w:val="24"/>
          <w:szCs w:val="24"/>
          <w:lang w:eastAsia="en-AU"/>
        </w:rPr>
        <w:t>paragraph</w:t>
      </w:r>
      <w:r w:rsidR="001A524A">
        <w:rPr>
          <w:rFonts w:ascii="Times New Roman" w:eastAsia="Times New Roman" w:hAnsi="Times New Roman"/>
          <w:sz w:val="24"/>
          <w:szCs w:val="24"/>
          <w:lang w:eastAsia="en-AU"/>
        </w:rPr>
        <w:t> </w:t>
      </w:r>
      <w:r w:rsidR="002E30A9">
        <w:rPr>
          <w:rFonts w:ascii="Times New Roman" w:eastAsia="Times New Roman" w:hAnsi="Times New Roman"/>
          <w:sz w:val="24"/>
          <w:szCs w:val="24"/>
          <w:lang w:eastAsia="en-AU"/>
        </w:rPr>
        <w:t xml:space="preserve">(a) </w:t>
      </w:r>
      <w:r>
        <w:rPr>
          <w:rFonts w:ascii="Times New Roman" w:eastAsia="Times New Roman" w:hAnsi="Times New Roman"/>
          <w:sz w:val="24"/>
          <w:szCs w:val="24"/>
          <w:lang w:eastAsia="en-AU"/>
        </w:rPr>
        <w:t xml:space="preserve">requires passengers to sign a statement that puts them on notice about the risks of flight in the aircraft. The pilot in command of </w:t>
      </w:r>
      <w:r w:rsidR="002E30A9">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aircraft may only carry a passenger if the </w:t>
      </w:r>
      <w:r w:rsidR="009455FA">
        <w:rPr>
          <w:rFonts w:ascii="Times New Roman" w:eastAsia="Times New Roman" w:hAnsi="Times New Roman"/>
          <w:sz w:val="24"/>
          <w:szCs w:val="24"/>
          <w:lang w:eastAsia="en-AU"/>
        </w:rPr>
        <w:t xml:space="preserve">pilot has perused the statement, and the </w:t>
      </w:r>
      <w:r>
        <w:rPr>
          <w:rFonts w:ascii="Times New Roman" w:eastAsia="Times New Roman" w:hAnsi="Times New Roman"/>
          <w:sz w:val="24"/>
          <w:szCs w:val="24"/>
          <w:lang w:eastAsia="en-AU"/>
        </w:rPr>
        <w:t xml:space="preserve">passenger signed the statement not more than </w:t>
      </w:r>
      <w:r w:rsidRPr="000A7819">
        <w:rPr>
          <w:rFonts w:ascii="Times New Roman" w:eastAsia="Times New Roman" w:hAnsi="Times New Roman"/>
          <w:sz w:val="24"/>
          <w:szCs w:val="24"/>
          <w:lang w:eastAsia="en-AU"/>
        </w:rPr>
        <w:t>3</w:t>
      </w:r>
      <w:r w:rsidR="001F2FC3">
        <w:rPr>
          <w:rFonts w:ascii="Times New Roman" w:eastAsia="Times New Roman" w:hAnsi="Times New Roman"/>
          <w:sz w:val="24"/>
          <w:szCs w:val="24"/>
          <w:lang w:eastAsia="en-AU"/>
        </w:rPr>
        <w:t> </w:t>
      </w:r>
      <w:r w:rsidRPr="000A7819">
        <w:rPr>
          <w:rFonts w:ascii="Times New Roman" w:eastAsia="Times New Roman" w:hAnsi="Times New Roman"/>
          <w:sz w:val="24"/>
          <w:szCs w:val="24"/>
          <w:lang w:eastAsia="en-AU"/>
        </w:rPr>
        <w:t xml:space="preserve">months </w:t>
      </w:r>
      <w:r>
        <w:rPr>
          <w:rFonts w:ascii="Times New Roman" w:eastAsia="Times New Roman" w:hAnsi="Times New Roman"/>
          <w:sz w:val="24"/>
          <w:szCs w:val="24"/>
          <w:lang w:eastAsia="en-AU"/>
        </w:rPr>
        <w:t>before the da</w:t>
      </w:r>
      <w:r w:rsidR="001F7E3C">
        <w:rPr>
          <w:rFonts w:ascii="Times New Roman" w:eastAsia="Times New Roman" w:hAnsi="Times New Roman"/>
          <w:sz w:val="24"/>
          <w:szCs w:val="24"/>
          <w:lang w:eastAsia="en-AU"/>
        </w:rPr>
        <w:t>te</w:t>
      </w:r>
      <w:r>
        <w:rPr>
          <w:rFonts w:ascii="Times New Roman" w:eastAsia="Times New Roman" w:hAnsi="Times New Roman"/>
          <w:sz w:val="24"/>
          <w:szCs w:val="24"/>
          <w:lang w:eastAsia="en-AU"/>
        </w:rPr>
        <w:t xml:space="preserve"> of the flight. For example, if a passenger signs the </w:t>
      </w:r>
      <w:r w:rsidR="002E30A9">
        <w:rPr>
          <w:rFonts w:ascii="Times New Roman" w:eastAsia="Times New Roman" w:hAnsi="Times New Roman"/>
          <w:sz w:val="24"/>
          <w:szCs w:val="24"/>
          <w:lang w:eastAsia="en-AU"/>
        </w:rPr>
        <w:t>statement</w:t>
      </w:r>
      <w:r>
        <w:rPr>
          <w:rFonts w:ascii="Times New Roman" w:eastAsia="Times New Roman" w:hAnsi="Times New Roman"/>
          <w:sz w:val="24"/>
          <w:szCs w:val="24"/>
          <w:lang w:eastAsia="en-AU"/>
        </w:rPr>
        <w:t xml:space="preserve"> on 2</w:t>
      </w:r>
      <w:r w:rsidR="002E30A9">
        <w:rPr>
          <w:rFonts w:ascii="Times New Roman" w:eastAsia="Times New Roman" w:hAnsi="Times New Roman"/>
          <w:sz w:val="24"/>
          <w:szCs w:val="24"/>
          <w:lang w:eastAsia="en-AU"/>
        </w:rPr>
        <w:t> July</w:t>
      </w:r>
      <w:r w:rsidR="00784159">
        <w:rPr>
          <w:rFonts w:ascii="Times New Roman" w:eastAsia="Times New Roman" w:hAnsi="Times New Roman"/>
          <w:sz w:val="24"/>
          <w:szCs w:val="24"/>
          <w:lang w:eastAsia="en-AU"/>
        </w:rPr>
        <w:t> </w:t>
      </w:r>
      <w:r>
        <w:rPr>
          <w:rFonts w:ascii="Times New Roman" w:eastAsia="Times New Roman" w:hAnsi="Times New Roman"/>
          <w:sz w:val="24"/>
          <w:szCs w:val="24"/>
          <w:lang w:eastAsia="en-AU"/>
        </w:rPr>
        <w:t>201</w:t>
      </w:r>
      <w:r w:rsidR="002E30A9">
        <w:rPr>
          <w:rFonts w:ascii="Times New Roman" w:eastAsia="Times New Roman" w:hAnsi="Times New Roman"/>
          <w:sz w:val="24"/>
          <w:szCs w:val="24"/>
          <w:lang w:eastAsia="en-AU"/>
        </w:rPr>
        <w:t>9</w:t>
      </w:r>
      <w:r>
        <w:rPr>
          <w:rFonts w:ascii="Times New Roman" w:eastAsia="Times New Roman" w:hAnsi="Times New Roman"/>
          <w:sz w:val="24"/>
          <w:szCs w:val="24"/>
          <w:lang w:eastAsia="en-AU"/>
        </w:rPr>
        <w:t xml:space="preserve">, the passenger would need to sign </w:t>
      </w:r>
      <w:r w:rsidR="00CD0940">
        <w:rPr>
          <w:rFonts w:ascii="Times New Roman" w:eastAsia="Times New Roman" w:hAnsi="Times New Roman"/>
          <w:sz w:val="24"/>
          <w:szCs w:val="24"/>
          <w:lang w:eastAsia="en-AU"/>
        </w:rPr>
        <w:t>another statement</w:t>
      </w:r>
      <w:r>
        <w:rPr>
          <w:rFonts w:ascii="Times New Roman" w:eastAsia="Times New Roman" w:hAnsi="Times New Roman"/>
          <w:sz w:val="24"/>
          <w:szCs w:val="24"/>
          <w:lang w:eastAsia="en-AU"/>
        </w:rPr>
        <w:t xml:space="preserve"> for any flight in </w:t>
      </w:r>
      <w:r w:rsidR="002E30A9">
        <w:rPr>
          <w:rFonts w:ascii="Times New Roman" w:eastAsia="Times New Roman" w:hAnsi="Times New Roman"/>
          <w:sz w:val="24"/>
          <w:szCs w:val="24"/>
          <w:lang w:eastAsia="en-AU"/>
        </w:rPr>
        <w:t>the</w:t>
      </w:r>
      <w:r>
        <w:rPr>
          <w:rFonts w:ascii="Times New Roman" w:eastAsia="Times New Roman" w:hAnsi="Times New Roman"/>
          <w:sz w:val="24"/>
          <w:szCs w:val="24"/>
          <w:lang w:eastAsia="en-AU"/>
        </w:rPr>
        <w:t xml:space="preserve"> aircraft on or after 2 </w:t>
      </w:r>
      <w:r w:rsidR="002E30A9">
        <w:rPr>
          <w:rFonts w:ascii="Times New Roman" w:eastAsia="Times New Roman" w:hAnsi="Times New Roman"/>
          <w:sz w:val="24"/>
          <w:szCs w:val="24"/>
          <w:lang w:eastAsia="en-AU"/>
        </w:rPr>
        <w:t>October</w:t>
      </w:r>
      <w:r>
        <w:rPr>
          <w:rFonts w:ascii="Times New Roman" w:eastAsia="Times New Roman" w:hAnsi="Times New Roman"/>
          <w:sz w:val="24"/>
          <w:szCs w:val="24"/>
          <w:lang w:eastAsia="en-AU"/>
        </w:rPr>
        <w:t xml:space="preserve"> 201</w:t>
      </w:r>
      <w:r w:rsidR="002E30A9">
        <w:rPr>
          <w:rFonts w:ascii="Times New Roman" w:eastAsia="Times New Roman" w:hAnsi="Times New Roman"/>
          <w:sz w:val="24"/>
          <w:szCs w:val="24"/>
          <w:lang w:eastAsia="en-AU"/>
        </w:rPr>
        <w:t>9</w:t>
      </w:r>
      <w:r>
        <w:rPr>
          <w:rFonts w:ascii="Times New Roman" w:eastAsia="Times New Roman" w:hAnsi="Times New Roman"/>
          <w:sz w:val="24"/>
          <w:szCs w:val="24"/>
          <w:lang w:eastAsia="en-AU"/>
        </w:rPr>
        <w:t>.</w:t>
      </w:r>
    </w:p>
    <w:p w14:paraId="67EEB376" w14:textId="77777777" w:rsidR="00D70D1D" w:rsidRDefault="00D70D1D" w:rsidP="00D70D1D">
      <w:pPr>
        <w:spacing w:after="0" w:line="240" w:lineRule="auto"/>
        <w:rPr>
          <w:rFonts w:ascii="Times New Roman" w:eastAsia="Times New Roman" w:hAnsi="Times New Roman"/>
          <w:sz w:val="24"/>
          <w:szCs w:val="24"/>
          <w:lang w:eastAsia="en-AU"/>
        </w:rPr>
      </w:pPr>
    </w:p>
    <w:p w14:paraId="4B679B52"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If a passenger is aged under 18, or has a mental impairment, an adult having legal responsibility for the passenger must sign the statement.</w:t>
      </w:r>
    </w:p>
    <w:p w14:paraId="60BE7061" w14:textId="77777777" w:rsidR="00D70D1D" w:rsidRDefault="00D70D1D" w:rsidP="00D70D1D">
      <w:pPr>
        <w:spacing w:after="0" w:line="240" w:lineRule="auto"/>
        <w:rPr>
          <w:rFonts w:ascii="Times New Roman" w:eastAsia="Times New Roman" w:hAnsi="Times New Roman"/>
          <w:sz w:val="24"/>
          <w:szCs w:val="24"/>
          <w:lang w:eastAsia="en-AU"/>
        </w:rPr>
      </w:pPr>
    </w:p>
    <w:p w14:paraId="04EA200B" w14:textId="1F4F63C1"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statement must be substantially in the </w:t>
      </w:r>
      <w:r w:rsidR="002C2680">
        <w:rPr>
          <w:rFonts w:ascii="Times New Roman" w:eastAsia="Times New Roman" w:hAnsi="Times New Roman"/>
          <w:sz w:val="24"/>
          <w:szCs w:val="24"/>
          <w:lang w:eastAsia="en-AU"/>
        </w:rPr>
        <w:t>form</w:t>
      </w:r>
      <w:r>
        <w:rPr>
          <w:rFonts w:ascii="Times New Roman" w:eastAsia="Times New Roman" w:hAnsi="Times New Roman"/>
          <w:sz w:val="24"/>
          <w:szCs w:val="24"/>
          <w:lang w:eastAsia="en-AU"/>
        </w:rPr>
        <w:t xml:space="preserve"> of the statement set out in clause </w:t>
      </w:r>
      <w:r w:rsidR="000D30DF">
        <w:rPr>
          <w:rFonts w:ascii="Times New Roman" w:eastAsia="Times New Roman" w:hAnsi="Times New Roman"/>
          <w:sz w:val="24"/>
          <w:szCs w:val="24"/>
          <w:lang w:eastAsia="en-AU"/>
        </w:rPr>
        <w:t>7</w:t>
      </w:r>
      <w:r>
        <w:rPr>
          <w:rFonts w:ascii="Times New Roman" w:eastAsia="Times New Roman" w:hAnsi="Times New Roman"/>
          <w:sz w:val="24"/>
          <w:szCs w:val="24"/>
          <w:lang w:eastAsia="en-AU"/>
        </w:rPr>
        <w:t>.</w:t>
      </w:r>
    </w:p>
    <w:p w14:paraId="24DC0191" w14:textId="77777777" w:rsidR="00D70D1D" w:rsidRDefault="00D70D1D" w:rsidP="00D70D1D">
      <w:pPr>
        <w:spacing w:after="0" w:line="240" w:lineRule="auto"/>
        <w:rPr>
          <w:rFonts w:ascii="Times New Roman" w:eastAsia="Times New Roman" w:hAnsi="Times New Roman"/>
          <w:sz w:val="24"/>
          <w:szCs w:val="24"/>
          <w:lang w:eastAsia="en-AU"/>
        </w:rPr>
      </w:pPr>
    </w:p>
    <w:p w14:paraId="2734DAAA"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Under paragraph (b), the pilot in command is obliged to reach a reasonable satisfaction that a person signing a statement under this clause has understood the terms of the statement. The pilot is obliged to make reasonable enquiries to reach this satisfaction, if necessary. The pilot must be satisfied both as to the signatory’s understanding of the substance of the statement and any issues related to the signatory’s English comprehension.</w:t>
      </w:r>
    </w:p>
    <w:p w14:paraId="31B56E12" w14:textId="77777777" w:rsidR="008E1EBE" w:rsidRDefault="008E1EBE" w:rsidP="00D70D1D">
      <w:pPr>
        <w:spacing w:after="0" w:line="240" w:lineRule="auto"/>
        <w:rPr>
          <w:rFonts w:ascii="Times New Roman" w:eastAsia="Times New Roman" w:hAnsi="Times New Roman"/>
          <w:sz w:val="24"/>
          <w:szCs w:val="24"/>
          <w:lang w:eastAsia="en-AU"/>
        </w:rPr>
      </w:pPr>
    </w:p>
    <w:p w14:paraId="184C78DD" w14:textId="7996430B" w:rsidR="008E1EBE" w:rsidRDefault="008E1EBE" w:rsidP="008E1EBE">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Paragraph (c) limits passenger-carrying flights in the aircraft to private operations. The intention is that the aircraft </w:t>
      </w:r>
      <w:r w:rsidR="004017BE">
        <w:rPr>
          <w:rFonts w:ascii="Times New Roman" w:eastAsia="Times New Roman" w:hAnsi="Times New Roman"/>
          <w:sz w:val="24"/>
          <w:szCs w:val="24"/>
          <w:lang w:eastAsia="en-AU"/>
        </w:rPr>
        <w:t>is not</w:t>
      </w:r>
      <w:r>
        <w:rPr>
          <w:rFonts w:ascii="Times New Roman" w:eastAsia="Times New Roman" w:hAnsi="Times New Roman"/>
          <w:sz w:val="24"/>
          <w:szCs w:val="24"/>
          <w:lang w:eastAsia="en-AU"/>
        </w:rPr>
        <w:t xml:space="preserve"> used for any commercial passenger-carrying operations.</w:t>
      </w:r>
    </w:p>
    <w:p w14:paraId="48C58556" w14:textId="77777777" w:rsidR="00D70D1D" w:rsidRDefault="00D70D1D" w:rsidP="00D70D1D">
      <w:pPr>
        <w:spacing w:after="0" w:line="240" w:lineRule="auto"/>
        <w:rPr>
          <w:rFonts w:ascii="Times New Roman" w:eastAsia="Times New Roman" w:hAnsi="Times New Roman"/>
          <w:sz w:val="24"/>
          <w:szCs w:val="24"/>
          <w:lang w:eastAsia="en-AU"/>
        </w:rPr>
      </w:pPr>
    </w:p>
    <w:p w14:paraId="5C98FFEB" w14:textId="77777777" w:rsidR="008E1EBE" w:rsidRDefault="008E1EBE" w:rsidP="008E1EBE">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Clause 4</w:t>
      </w:r>
    </w:p>
    <w:p w14:paraId="749EC5BE" w14:textId="77777777" w:rsidR="00D70D1D" w:rsidRDefault="006B475A"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4 </w:t>
      </w:r>
      <w:r w:rsidR="00D70D1D">
        <w:rPr>
          <w:rFonts w:ascii="Times New Roman" w:eastAsia="Times New Roman" w:hAnsi="Times New Roman"/>
          <w:sz w:val="24"/>
          <w:szCs w:val="24"/>
          <w:lang w:eastAsia="en-AU"/>
        </w:rPr>
        <w:t xml:space="preserve">requires the pilot in command to keep all statements </w:t>
      </w:r>
      <w:r w:rsidR="008E1EBE">
        <w:rPr>
          <w:rFonts w:ascii="Times New Roman" w:eastAsia="Times New Roman" w:hAnsi="Times New Roman"/>
          <w:sz w:val="24"/>
          <w:szCs w:val="24"/>
          <w:lang w:eastAsia="en-AU"/>
        </w:rPr>
        <w:t xml:space="preserve">under clause 3 </w:t>
      </w:r>
      <w:r w:rsidR="00D70D1D">
        <w:rPr>
          <w:rFonts w:ascii="Times New Roman" w:eastAsia="Times New Roman" w:hAnsi="Times New Roman"/>
          <w:sz w:val="24"/>
          <w:szCs w:val="24"/>
          <w:lang w:eastAsia="en-AU"/>
        </w:rPr>
        <w:t xml:space="preserve">in a secure location, not </w:t>
      </w:r>
      <w:r>
        <w:rPr>
          <w:rFonts w:ascii="Times New Roman" w:eastAsia="Times New Roman" w:hAnsi="Times New Roman"/>
          <w:sz w:val="24"/>
          <w:szCs w:val="24"/>
          <w:lang w:eastAsia="en-AU"/>
        </w:rPr>
        <w:t xml:space="preserve">being </w:t>
      </w:r>
      <w:r w:rsidR="00D70D1D">
        <w:rPr>
          <w:rFonts w:ascii="Times New Roman" w:eastAsia="Times New Roman" w:hAnsi="Times New Roman"/>
          <w:sz w:val="24"/>
          <w:szCs w:val="24"/>
          <w:lang w:eastAsia="en-AU"/>
        </w:rPr>
        <w:t xml:space="preserve">on </w:t>
      </w:r>
      <w:r w:rsidR="002E30A9">
        <w:rPr>
          <w:rFonts w:ascii="Times New Roman" w:eastAsia="Times New Roman" w:hAnsi="Times New Roman"/>
          <w:sz w:val="24"/>
          <w:szCs w:val="24"/>
          <w:lang w:eastAsia="en-AU"/>
        </w:rPr>
        <w:t>board the</w:t>
      </w:r>
      <w:r w:rsidR="00D70D1D">
        <w:rPr>
          <w:rFonts w:ascii="Times New Roman" w:eastAsia="Times New Roman" w:hAnsi="Times New Roman"/>
          <w:sz w:val="24"/>
          <w:szCs w:val="24"/>
          <w:lang w:eastAsia="en-AU"/>
        </w:rPr>
        <w:t xml:space="preserve"> aircraft during flight, so that the statements are preserved if the aircraft is involved in an accident</w:t>
      </w:r>
      <w:r>
        <w:rPr>
          <w:rFonts w:ascii="Times New Roman" w:eastAsia="Times New Roman" w:hAnsi="Times New Roman"/>
          <w:sz w:val="24"/>
          <w:szCs w:val="24"/>
          <w:lang w:eastAsia="en-AU"/>
        </w:rPr>
        <w:t xml:space="preserve"> during a flight</w:t>
      </w:r>
      <w:r w:rsidR="00D70D1D">
        <w:rPr>
          <w:rFonts w:ascii="Times New Roman" w:eastAsia="Times New Roman" w:hAnsi="Times New Roman"/>
          <w:sz w:val="24"/>
          <w:szCs w:val="24"/>
          <w:lang w:eastAsia="en-AU"/>
        </w:rPr>
        <w:t>.</w:t>
      </w:r>
    </w:p>
    <w:p w14:paraId="0A14EF08" w14:textId="77777777" w:rsidR="006B475A" w:rsidRDefault="006B475A" w:rsidP="00D70D1D">
      <w:pPr>
        <w:spacing w:after="0" w:line="240" w:lineRule="auto"/>
        <w:rPr>
          <w:rFonts w:ascii="Times New Roman" w:eastAsia="Times New Roman" w:hAnsi="Times New Roman"/>
          <w:sz w:val="24"/>
          <w:szCs w:val="24"/>
          <w:lang w:eastAsia="en-AU"/>
        </w:rPr>
      </w:pPr>
    </w:p>
    <w:p w14:paraId="6022B3B0" w14:textId="77777777" w:rsidR="00D70D1D" w:rsidRPr="00CC1C5D" w:rsidRDefault="006B475A" w:rsidP="00D70D1D">
      <w:pPr>
        <w:spacing w:after="0" w:line="240" w:lineRule="auto"/>
        <w:rPr>
          <w:rFonts w:ascii="Times New Roman" w:eastAsia="Times New Roman" w:hAnsi="Times New Roman"/>
          <w:sz w:val="24"/>
          <w:szCs w:val="24"/>
          <w:u w:val="single"/>
          <w:lang w:eastAsia="en-AU"/>
        </w:rPr>
      </w:pPr>
      <w:r w:rsidRPr="00CC1C5D">
        <w:rPr>
          <w:rFonts w:ascii="Times New Roman" w:eastAsia="Times New Roman" w:hAnsi="Times New Roman"/>
          <w:sz w:val="24"/>
          <w:szCs w:val="24"/>
          <w:u w:val="single"/>
          <w:lang w:eastAsia="en-AU"/>
        </w:rPr>
        <w:t xml:space="preserve">Clause </w:t>
      </w:r>
      <w:r w:rsidR="000D30DF">
        <w:rPr>
          <w:rFonts w:ascii="Times New Roman" w:eastAsia="Times New Roman" w:hAnsi="Times New Roman"/>
          <w:sz w:val="24"/>
          <w:szCs w:val="24"/>
          <w:u w:val="single"/>
          <w:lang w:eastAsia="en-AU"/>
        </w:rPr>
        <w:t>5</w:t>
      </w:r>
    </w:p>
    <w:p w14:paraId="2E54401B" w14:textId="44CFCB02" w:rsidR="008E1EBE" w:rsidRDefault="006B475A" w:rsidP="008E1EBE">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w:t>
      </w:r>
      <w:r w:rsidR="000D30DF">
        <w:rPr>
          <w:rFonts w:ascii="Times New Roman" w:eastAsia="Times New Roman" w:hAnsi="Times New Roman"/>
          <w:sz w:val="24"/>
          <w:szCs w:val="24"/>
          <w:lang w:eastAsia="en-AU"/>
        </w:rPr>
        <w:t>5</w:t>
      </w:r>
      <w:r w:rsidR="008E1EBE">
        <w:rPr>
          <w:rFonts w:ascii="Times New Roman" w:eastAsia="Times New Roman" w:hAnsi="Times New Roman"/>
          <w:sz w:val="24"/>
          <w:szCs w:val="24"/>
          <w:lang w:eastAsia="en-AU"/>
        </w:rPr>
        <w:t xml:space="preserve"> operates if there is a </w:t>
      </w:r>
      <w:r>
        <w:rPr>
          <w:rFonts w:ascii="Times New Roman" w:eastAsia="Times New Roman" w:hAnsi="Times New Roman"/>
          <w:sz w:val="24"/>
          <w:szCs w:val="24"/>
          <w:lang w:eastAsia="en-AU"/>
        </w:rPr>
        <w:t>loss-of-engine-power</w:t>
      </w:r>
      <w:r w:rsidR="008E1EBE">
        <w:rPr>
          <w:rFonts w:ascii="Times New Roman" w:eastAsia="Times New Roman" w:hAnsi="Times New Roman"/>
          <w:sz w:val="24"/>
          <w:szCs w:val="24"/>
          <w:lang w:eastAsia="en-AU"/>
        </w:rPr>
        <w:t xml:space="preserve"> event</w:t>
      </w:r>
      <w:r>
        <w:rPr>
          <w:rFonts w:ascii="Times New Roman" w:eastAsia="Times New Roman" w:hAnsi="Times New Roman"/>
          <w:sz w:val="24"/>
          <w:szCs w:val="24"/>
          <w:lang w:eastAsia="en-AU"/>
        </w:rPr>
        <w:t>,</w:t>
      </w:r>
      <w:r w:rsidR="008E1EBE">
        <w:rPr>
          <w:rFonts w:ascii="Times New Roman" w:eastAsia="Times New Roman" w:hAnsi="Times New Roman"/>
          <w:sz w:val="24"/>
          <w:szCs w:val="24"/>
          <w:lang w:eastAsia="en-AU"/>
        </w:rPr>
        <w:t xml:space="preserve"> involving a passenger-carrying operation</w:t>
      </w:r>
      <w:r>
        <w:rPr>
          <w:rFonts w:ascii="Times New Roman" w:eastAsia="Times New Roman" w:hAnsi="Times New Roman"/>
          <w:sz w:val="24"/>
          <w:szCs w:val="24"/>
          <w:lang w:eastAsia="en-AU"/>
        </w:rPr>
        <w:t>,</w:t>
      </w:r>
      <w:r w:rsidR="008E1EBE">
        <w:rPr>
          <w:rFonts w:ascii="Times New Roman" w:eastAsia="Times New Roman" w:hAnsi="Times New Roman"/>
          <w:sz w:val="24"/>
          <w:szCs w:val="24"/>
          <w:lang w:eastAsia="en-AU"/>
        </w:rPr>
        <w:t xml:space="preserve"> in the aircraft. In this situation, the pilot in command</w:t>
      </w:r>
      <w:r>
        <w:rPr>
          <w:rFonts w:ascii="Times New Roman" w:eastAsia="Times New Roman" w:hAnsi="Times New Roman"/>
          <w:sz w:val="24"/>
          <w:szCs w:val="24"/>
          <w:lang w:eastAsia="en-AU"/>
        </w:rPr>
        <w:t xml:space="preserve"> </w:t>
      </w:r>
      <w:r w:rsidR="008E1EBE">
        <w:rPr>
          <w:rFonts w:ascii="Times New Roman" w:eastAsia="Times New Roman" w:hAnsi="Times New Roman"/>
          <w:sz w:val="24"/>
          <w:szCs w:val="24"/>
          <w:lang w:eastAsia="en-AU"/>
        </w:rPr>
        <w:t>must send the signed statements</w:t>
      </w:r>
      <w:r w:rsidR="0093538E">
        <w:rPr>
          <w:rFonts w:ascii="Times New Roman" w:eastAsia="Times New Roman" w:hAnsi="Times New Roman"/>
          <w:sz w:val="24"/>
          <w:szCs w:val="24"/>
          <w:lang w:eastAsia="en-AU"/>
        </w:rPr>
        <w:t xml:space="preserve"> </w:t>
      </w:r>
      <w:r w:rsidR="008E1EBE">
        <w:rPr>
          <w:rFonts w:ascii="Times New Roman" w:eastAsia="Times New Roman" w:hAnsi="Times New Roman"/>
          <w:sz w:val="24"/>
          <w:szCs w:val="24"/>
          <w:lang w:eastAsia="en-AU"/>
        </w:rPr>
        <w:t>of all the passengers</w:t>
      </w:r>
      <w:r w:rsidR="0093538E">
        <w:rPr>
          <w:rFonts w:ascii="Times New Roman" w:eastAsia="Times New Roman" w:hAnsi="Times New Roman"/>
          <w:sz w:val="24"/>
          <w:szCs w:val="24"/>
          <w:lang w:eastAsia="en-AU"/>
        </w:rPr>
        <w:t>, under clause 3,</w:t>
      </w:r>
      <w:r w:rsidR="008E1EBE">
        <w:rPr>
          <w:rFonts w:ascii="Times New Roman" w:eastAsia="Times New Roman" w:hAnsi="Times New Roman"/>
          <w:sz w:val="24"/>
          <w:szCs w:val="24"/>
          <w:lang w:eastAsia="en-AU"/>
        </w:rPr>
        <w:t xml:space="preserve"> to CASA as soon as practicable after the </w:t>
      </w:r>
      <w:r w:rsidR="00497481">
        <w:rPr>
          <w:rFonts w:ascii="Times New Roman" w:eastAsia="Times New Roman" w:hAnsi="Times New Roman"/>
          <w:sz w:val="24"/>
          <w:szCs w:val="24"/>
          <w:lang w:eastAsia="en-AU"/>
        </w:rPr>
        <w:t>event</w:t>
      </w:r>
      <w:r w:rsidR="008E1EBE">
        <w:rPr>
          <w:rFonts w:ascii="Times New Roman" w:eastAsia="Times New Roman" w:hAnsi="Times New Roman"/>
          <w:sz w:val="24"/>
          <w:szCs w:val="24"/>
          <w:lang w:eastAsia="en-AU"/>
        </w:rPr>
        <w:t>, even if the passengers were not injured. For evidentiary purposes, the statements must be sent to CASA by registered mail.</w:t>
      </w:r>
    </w:p>
    <w:p w14:paraId="712C0520" w14:textId="77777777" w:rsidR="008E1EBE" w:rsidRDefault="008E1EBE" w:rsidP="008E1EBE">
      <w:pPr>
        <w:spacing w:after="0" w:line="240" w:lineRule="auto"/>
        <w:rPr>
          <w:rFonts w:ascii="Times New Roman" w:eastAsia="Times New Roman" w:hAnsi="Times New Roman"/>
          <w:sz w:val="24"/>
          <w:szCs w:val="24"/>
          <w:lang w:eastAsia="en-AU"/>
        </w:rPr>
      </w:pPr>
    </w:p>
    <w:p w14:paraId="40CD9B1B" w14:textId="77777777" w:rsidR="008E1EBE" w:rsidRDefault="008E1EBE" w:rsidP="008E1EBE">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obligation in </w:t>
      </w:r>
      <w:r w:rsidR="006B475A">
        <w:rPr>
          <w:rFonts w:ascii="Times New Roman" w:eastAsia="Times New Roman" w:hAnsi="Times New Roman"/>
          <w:sz w:val="24"/>
          <w:szCs w:val="24"/>
          <w:lang w:eastAsia="en-AU"/>
        </w:rPr>
        <w:t>this clause</w:t>
      </w:r>
      <w:r>
        <w:rPr>
          <w:rFonts w:ascii="Times New Roman" w:eastAsia="Times New Roman" w:hAnsi="Times New Roman"/>
          <w:sz w:val="24"/>
          <w:szCs w:val="24"/>
          <w:lang w:eastAsia="en-AU"/>
        </w:rPr>
        <w:t xml:space="preserve"> m</w:t>
      </w:r>
      <w:r w:rsidR="0093538E">
        <w:rPr>
          <w:rFonts w:ascii="Times New Roman" w:eastAsia="Times New Roman" w:hAnsi="Times New Roman"/>
          <w:sz w:val="24"/>
          <w:szCs w:val="24"/>
          <w:lang w:eastAsia="en-AU"/>
        </w:rPr>
        <w:t>ust</w:t>
      </w:r>
      <w:r>
        <w:rPr>
          <w:rFonts w:ascii="Times New Roman" w:eastAsia="Times New Roman" w:hAnsi="Times New Roman"/>
          <w:sz w:val="24"/>
          <w:szCs w:val="24"/>
          <w:lang w:eastAsia="en-AU"/>
        </w:rPr>
        <w:t xml:space="preserve"> be </w:t>
      </w:r>
      <w:r w:rsidR="009E4F59">
        <w:rPr>
          <w:rFonts w:ascii="Times New Roman" w:eastAsia="Times New Roman" w:hAnsi="Times New Roman"/>
          <w:sz w:val="24"/>
          <w:szCs w:val="24"/>
          <w:lang w:eastAsia="en-AU"/>
        </w:rPr>
        <w:t>complied with</w:t>
      </w:r>
      <w:r>
        <w:rPr>
          <w:rFonts w:ascii="Times New Roman" w:eastAsia="Times New Roman" w:hAnsi="Times New Roman"/>
          <w:sz w:val="24"/>
          <w:szCs w:val="24"/>
          <w:lang w:eastAsia="en-AU"/>
        </w:rPr>
        <w:t xml:space="preserve"> by the pilot’s legal representative, for example</w:t>
      </w:r>
      <w:r w:rsidR="006B475A">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if the pilot die</w:t>
      </w:r>
      <w:r w:rsidR="009F69FD">
        <w:rPr>
          <w:rFonts w:ascii="Times New Roman" w:eastAsia="Times New Roman" w:hAnsi="Times New Roman"/>
          <w:sz w:val="24"/>
          <w:szCs w:val="24"/>
          <w:lang w:eastAsia="en-AU"/>
        </w:rPr>
        <w:t>s</w:t>
      </w:r>
      <w:r w:rsidR="006B475A">
        <w:rPr>
          <w:rFonts w:ascii="Times New Roman" w:eastAsia="Times New Roman" w:hAnsi="Times New Roman"/>
          <w:sz w:val="24"/>
          <w:szCs w:val="24"/>
          <w:lang w:eastAsia="en-AU"/>
        </w:rPr>
        <w:t xml:space="preserve"> or </w:t>
      </w:r>
      <w:r w:rsidR="009F69FD">
        <w:rPr>
          <w:rFonts w:ascii="Times New Roman" w:eastAsia="Times New Roman" w:hAnsi="Times New Roman"/>
          <w:sz w:val="24"/>
          <w:szCs w:val="24"/>
          <w:lang w:eastAsia="en-AU"/>
        </w:rPr>
        <w:t>is</w:t>
      </w:r>
      <w:r w:rsidR="006B475A">
        <w:rPr>
          <w:rFonts w:ascii="Times New Roman" w:eastAsia="Times New Roman" w:hAnsi="Times New Roman"/>
          <w:sz w:val="24"/>
          <w:szCs w:val="24"/>
          <w:lang w:eastAsia="en-AU"/>
        </w:rPr>
        <w:t xml:space="preserve"> incapacitated</w:t>
      </w:r>
      <w:r w:rsidR="00877740">
        <w:rPr>
          <w:rFonts w:ascii="Times New Roman" w:eastAsia="Times New Roman" w:hAnsi="Times New Roman"/>
          <w:sz w:val="24"/>
          <w:szCs w:val="24"/>
          <w:lang w:eastAsia="en-AU"/>
        </w:rPr>
        <w:t xml:space="preserve"> as a result of the loss-of-engine-power event</w:t>
      </w:r>
      <w:r>
        <w:rPr>
          <w:rFonts w:ascii="Times New Roman" w:eastAsia="Times New Roman" w:hAnsi="Times New Roman"/>
          <w:sz w:val="24"/>
          <w:szCs w:val="24"/>
          <w:lang w:eastAsia="en-AU"/>
        </w:rPr>
        <w:t>.</w:t>
      </w:r>
    </w:p>
    <w:p w14:paraId="2AC425AA" w14:textId="77777777" w:rsidR="008E1EBE" w:rsidRDefault="008E1EBE" w:rsidP="008E1EBE">
      <w:pPr>
        <w:spacing w:after="0" w:line="240" w:lineRule="auto"/>
        <w:rPr>
          <w:rFonts w:ascii="Times New Roman" w:eastAsia="Times New Roman" w:hAnsi="Times New Roman"/>
          <w:sz w:val="24"/>
          <w:szCs w:val="24"/>
          <w:lang w:eastAsia="en-AU"/>
        </w:rPr>
      </w:pPr>
    </w:p>
    <w:p w14:paraId="41E5AFD8" w14:textId="311CE318" w:rsidR="008E1EBE" w:rsidRDefault="00BC3A47" w:rsidP="008E1EBE">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8E1EBE">
        <w:rPr>
          <w:rFonts w:ascii="Times New Roman" w:eastAsia="Times New Roman" w:hAnsi="Times New Roman"/>
          <w:sz w:val="24"/>
          <w:szCs w:val="24"/>
          <w:lang w:eastAsia="en-AU"/>
        </w:rPr>
        <w:t xml:space="preserve">he pilot in command </w:t>
      </w:r>
      <w:r>
        <w:rPr>
          <w:rFonts w:ascii="Times New Roman" w:eastAsia="Times New Roman" w:hAnsi="Times New Roman"/>
          <w:sz w:val="24"/>
          <w:szCs w:val="24"/>
          <w:lang w:eastAsia="en-AU"/>
        </w:rPr>
        <w:t>may</w:t>
      </w:r>
      <w:r w:rsidR="008E1EBE">
        <w:rPr>
          <w:rFonts w:ascii="Times New Roman" w:eastAsia="Times New Roman" w:hAnsi="Times New Roman"/>
          <w:sz w:val="24"/>
          <w:szCs w:val="24"/>
          <w:lang w:eastAsia="en-AU"/>
        </w:rPr>
        <w:t xml:space="preserve"> dispose of a</w:t>
      </w:r>
      <w:r>
        <w:rPr>
          <w:rFonts w:ascii="Times New Roman" w:eastAsia="Times New Roman" w:hAnsi="Times New Roman"/>
          <w:sz w:val="24"/>
          <w:szCs w:val="24"/>
          <w:lang w:eastAsia="en-AU"/>
        </w:rPr>
        <w:t xml:space="preserve"> passenger’s</w:t>
      </w:r>
      <w:r w:rsidR="008E1EBE">
        <w:rPr>
          <w:rFonts w:ascii="Times New Roman" w:eastAsia="Times New Roman" w:hAnsi="Times New Roman"/>
          <w:sz w:val="24"/>
          <w:szCs w:val="24"/>
          <w:lang w:eastAsia="en-AU"/>
        </w:rPr>
        <w:t xml:space="preserve"> statement at any time after the passenger has safely disembarked the aircraft after the passenger flight.</w:t>
      </w:r>
      <w:r>
        <w:rPr>
          <w:rFonts w:ascii="Times New Roman" w:eastAsia="Times New Roman" w:hAnsi="Times New Roman"/>
          <w:sz w:val="24"/>
          <w:szCs w:val="24"/>
          <w:lang w:eastAsia="en-AU"/>
        </w:rPr>
        <w:t xml:space="preserve"> However, the Note </w:t>
      </w:r>
      <w:r w:rsidR="00B0299C">
        <w:rPr>
          <w:rFonts w:ascii="Times New Roman" w:eastAsia="Times New Roman" w:hAnsi="Times New Roman"/>
          <w:sz w:val="24"/>
          <w:szCs w:val="24"/>
          <w:lang w:eastAsia="en-AU"/>
        </w:rPr>
        <w:t>to t</w:t>
      </w:r>
      <w:r w:rsidR="0093538E">
        <w:rPr>
          <w:rFonts w:ascii="Times New Roman" w:eastAsia="Times New Roman" w:hAnsi="Times New Roman"/>
          <w:sz w:val="24"/>
          <w:szCs w:val="24"/>
          <w:lang w:eastAsia="en-AU"/>
        </w:rPr>
        <w:t>his</w:t>
      </w:r>
      <w:r w:rsidR="00B0299C">
        <w:rPr>
          <w:rFonts w:ascii="Times New Roman" w:eastAsia="Times New Roman" w:hAnsi="Times New Roman"/>
          <w:sz w:val="24"/>
          <w:szCs w:val="24"/>
          <w:lang w:eastAsia="en-AU"/>
        </w:rPr>
        <w:t xml:space="preserve"> clause </w:t>
      </w:r>
      <w:r>
        <w:rPr>
          <w:rFonts w:ascii="Times New Roman" w:eastAsia="Times New Roman" w:hAnsi="Times New Roman"/>
          <w:sz w:val="24"/>
          <w:szCs w:val="24"/>
          <w:lang w:eastAsia="en-AU"/>
        </w:rPr>
        <w:t>recognises that t</w:t>
      </w:r>
      <w:r w:rsidR="008E1EBE">
        <w:rPr>
          <w:rFonts w:ascii="Times New Roman" w:eastAsia="Times New Roman" w:hAnsi="Times New Roman"/>
          <w:sz w:val="24"/>
          <w:szCs w:val="24"/>
          <w:lang w:eastAsia="en-AU"/>
        </w:rPr>
        <w:t xml:space="preserve">he pilot may elect not to dispose of the statement if the pilot wishes to use the statement </w:t>
      </w:r>
      <w:r w:rsidR="00497481">
        <w:rPr>
          <w:rFonts w:ascii="Times New Roman" w:eastAsia="Times New Roman" w:hAnsi="Times New Roman"/>
          <w:sz w:val="24"/>
          <w:szCs w:val="24"/>
          <w:lang w:eastAsia="en-AU"/>
        </w:rPr>
        <w:t>for</w:t>
      </w:r>
      <w:r w:rsidR="008E1EBE">
        <w:rPr>
          <w:rFonts w:ascii="Times New Roman" w:eastAsia="Times New Roman" w:hAnsi="Times New Roman"/>
          <w:sz w:val="24"/>
          <w:szCs w:val="24"/>
          <w:lang w:eastAsia="en-AU"/>
        </w:rPr>
        <w:t xml:space="preserve"> a future flight </w:t>
      </w:r>
      <w:r w:rsidR="00497481">
        <w:rPr>
          <w:rFonts w:ascii="Times New Roman" w:eastAsia="Times New Roman" w:hAnsi="Times New Roman"/>
          <w:sz w:val="24"/>
          <w:szCs w:val="24"/>
          <w:lang w:eastAsia="en-AU"/>
        </w:rPr>
        <w:t>carrying</w:t>
      </w:r>
      <w:r w:rsidR="008E1EBE">
        <w:rPr>
          <w:rFonts w:ascii="Times New Roman" w:eastAsia="Times New Roman" w:hAnsi="Times New Roman"/>
          <w:sz w:val="24"/>
          <w:szCs w:val="24"/>
          <w:lang w:eastAsia="en-AU"/>
        </w:rPr>
        <w:t xml:space="preserve"> the same passenger (but subject to the validity period </w:t>
      </w:r>
      <w:r w:rsidR="00497481">
        <w:rPr>
          <w:rFonts w:ascii="Times New Roman" w:eastAsia="Times New Roman" w:hAnsi="Times New Roman"/>
          <w:sz w:val="24"/>
          <w:szCs w:val="24"/>
          <w:lang w:eastAsia="en-AU"/>
        </w:rPr>
        <w:t>stated</w:t>
      </w:r>
      <w:r w:rsidR="008E1EBE">
        <w:rPr>
          <w:rFonts w:ascii="Times New Roman" w:eastAsia="Times New Roman" w:hAnsi="Times New Roman"/>
          <w:sz w:val="24"/>
          <w:szCs w:val="24"/>
          <w:lang w:eastAsia="en-AU"/>
        </w:rPr>
        <w:t xml:space="preserve"> in clause 3). The pilot must obtain a new</w:t>
      </w:r>
      <w:r w:rsidR="002F5766">
        <w:rPr>
          <w:rFonts w:ascii="Times New Roman" w:eastAsia="Times New Roman" w:hAnsi="Times New Roman"/>
          <w:sz w:val="24"/>
          <w:szCs w:val="24"/>
          <w:lang w:eastAsia="en-AU"/>
        </w:rPr>
        <w:t>ly-</w:t>
      </w:r>
      <w:r w:rsidR="008E1EBE">
        <w:rPr>
          <w:rFonts w:ascii="Times New Roman" w:eastAsia="Times New Roman" w:hAnsi="Times New Roman"/>
          <w:sz w:val="24"/>
          <w:szCs w:val="24"/>
          <w:lang w:eastAsia="en-AU"/>
        </w:rPr>
        <w:t xml:space="preserve">signed statement from a passenger if </w:t>
      </w:r>
      <w:r w:rsidR="00702167">
        <w:rPr>
          <w:rFonts w:ascii="Times New Roman" w:eastAsia="Times New Roman" w:hAnsi="Times New Roman"/>
          <w:sz w:val="24"/>
          <w:szCs w:val="24"/>
          <w:lang w:eastAsia="en-AU"/>
        </w:rPr>
        <w:t>t</w:t>
      </w:r>
      <w:r w:rsidR="008E1EBE">
        <w:rPr>
          <w:rFonts w:ascii="Times New Roman" w:eastAsia="Times New Roman" w:hAnsi="Times New Roman"/>
          <w:sz w:val="24"/>
          <w:szCs w:val="24"/>
          <w:lang w:eastAsia="en-AU"/>
        </w:rPr>
        <w:t xml:space="preserve">he </w:t>
      </w:r>
      <w:r w:rsidR="00702167">
        <w:rPr>
          <w:rFonts w:ascii="Times New Roman" w:eastAsia="Times New Roman" w:hAnsi="Times New Roman"/>
          <w:sz w:val="24"/>
          <w:szCs w:val="24"/>
          <w:lang w:eastAsia="en-AU"/>
        </w:rPr>
        <w:t>pilot</w:t>
      </w:r>
      <w:r w:rsidR="008E1EBE">
        <w:rPr>
          <w:rFonts w:ascii="Times New Roman" w:eastAsia="Times New Roman" w:hAnsi="Times New Roman"/>
          <w:sz w:val="24"/>
          <w:szCs w:val="24"/>
          <w:lang w:eastAsia="en-AU"/>
        </w:rPr>
        <w:t xml:space="preserve"> has disposed of a previous statement </w:t>
      </w:r>
      <w:r w:rsidR="00CF56C6">
        <w:rPr>
          <w:rFonts w:ascii="Times New Roman" w:eastAsia="Times New Roman" w:hAnsi="Times New Roman"/>
          <w:sz w:val="24"/>
          <w:szCs w:val="24"/>
          <w:lang w:eastAsia="en-AU"/>
        </w:rPr>
        <w:t>by</w:t>
      </w:r>
      <w:r w:rsidR="008E1EBE">
        <w:rPr>
          <w:rFonts w:ascii="Times New Roman" w:eastAsia="Times New Roman" w:hAnsi="Times New Roman"/>
          <w:sz w:val="24"/>
          <w:szCs w:val="24"/>
          <w:lang w:eastAsia="en-AU"/>
        </w:rPr>
        <w:t xml:space="preserve"> th</w:t>
      </w:r>
      <w:r w:rsidR="002F5766">
        <w:rPr>
          <w:rFonts w:ascii="Times New Roman" w:eastAsia="Times New Roman" w:hAnsi="Times New Roman"/>
          <w:sz w:val="24"/>
          <w:szCs w:val="24"/>
          <w:lang w:eastAsia="en-AU"/>
        </w:rPr>
        <w:t>e</w:t>
      </w:r>
      <w:r w:rsidR="008E1EBE">
        <w:rPr>
          <w:rFonts w:ascii="Times New Roman" w:eastAsia="Times New Roman" w:hAnsi="Times New Roman"/>
          <w:sz w:val="24"/>
          <w:szCs w:val="24"/>
          <w:lang w:eastAsia="en-AU"/>
        </w:rPr>
        <w:t xml:space="preserve"> passenger.</w:t>
      </w:r>
    </w:p>
    <w:p w14:paraId="2397B714" w14:textId="77777777" w:rsidR="00D70D1D" w:rsidRDefault="00D70D1D" w:rsidP="00D70D1D">
      <w:pPr>
        <w:spacing w:after="0" w:line="240" w:lineRule="auto"/>
        <w:rPr>
          <w:rFonts w:ascii="Times New Roman" w:eastAsia="Times New Roman" w:hAnsi="Times New Roman"/>
          <w:sz w:val="24"/>
          <w:szCs w:val="24"/>
          <w:lang w:eastAsia="en-AU"/>
        </w:rPr>
      </w:pPr>
    </w:p>
    <w:p w14:paraId="0E574A4B" w14:textId="77777777" w:rsidR="00D70D1D" w:rsidRDefault="00D70D1D" w:rsidP="00D70D1D">
      <w:pPr>
        <w:keepNext/>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 xml:space="preserve">Clause </w:t>
      </w:r>
      <w:r w:rsidR="000D30DF">
        <w:rPr>
          <w:rFonts w:ascii="Times New Roman" w:eastAsia="Times New Roman" w:hAnsi="Times New Roman"/>
          <w:sz w:val="24"/>
          <w:szCs w:val="24"/>
          <w:u w:val="single"/>
          <w:lang w:eastAsia="en-AU"/>
        </w:rPr>
        <w:t>6</w:t>
      </w:r>
    </w:p>
    <w:p w14:paraId="45C9D26C" w14:textId="3C071ABC" w:rsidR="00D70D1D" w:rsidRDefault="00D70D1D" w:rsidP="00D70D1D">
      <w:pPr>
        <w:keepNext/>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w:t>
      </w:r>
      <w:r w:rsidR="000D30DF">
        <w:rPr>
          <w:rFonts w:ascii="Times New Roman" w:eastAsia="Times New Roman" w:hAnsi="Times New Roman"/>
          <w:sz w:val="24"/>
          <w:szCs w:val="24"/>
          <w:lang w:eastAsia="en-AU"/>
        </w:rPr>
        <w:t>6</w:t>
      </w:r>
      <w:r>
        <w:rPr>
          <w:rFonts w:ascii="Times New Roman" w:eastAsia="Times New Roman" w:hAnsi="Times New Roman"/>
          <w:sz w:val="24"/>
          <w:szCs w:val="24"/>
          <w:lang w:eastAsia="en-AU"/>
        </w:rPr>
        <w:t xml:space="preserve"> imposes restrictions on the circumstances in which </w:t>
      </w:r>
      <w:r w:rsidR="00751429">
        <w:rPr>
          <w:rFonts w:ascii="Times New Roman" w:eastAsia="Times New Roman" w:hAnsi="Times New Roman"/>
          <w:sz w:val="24"/>
          <w:szCs w:val="24"/>
          <w:lang w:eastAsia="en-AU"/>
        </w:rPr>
        <w:t>a student, who is being trained at a flying school,</w:t>
      </w:r>
      <w:r>
        <w:rPr>
          <w:rFonts w:ascii="Times New Roman" w:eastAsia="Times New Roman" w:hAnsi="Times New Roman"/>
          <w:sz w:val="24"/>
          <w:szCs w:val="24"/>
          <w:lang w:eastAsia="en-AU"/>
        </w:rPr>
        <w:t xml:space="preserve"> may </w:t>
      </w:r>
      <w:r w:rsidR="00825448">
        <w:rPr>
          <w:rFonts w:ascii="Times New Roman" w:eastAsia="Times New Roman" w:hAnsi="Times New Roman"/>
          <w:sz w:val="24"/>
          <w:szCs w:val="24"/>
          <w:lang w:eastAsia="en-AU"/>
        </w:rPr>
        <w:t xml:space="preserve">undertake </w:t>
      </w:r>
      <w:r w:rsidR="00DB6261">
        <w:rPr>
          <w:rFonts w:ascii="Times New Roman" w:eastAsia="Times New Roman" w:hAnsi="Times New Roman"/>
          <w:sz w:val="24"/>
          <w:szCs w:val="24"/>
          <w:lang w:eastAsia="en-AU"/>
        </w:rPr>
        <w:t xml:space="preserve">a </w:t>
      </w:r>
      <w:r w:rsidR="00825448">
        <w:rPr>
          <w:rFonts w:ascii="Times New Roman" w:eastAsia="Times New Roman" w:hAnsi="Times New Roman"/>
          <w:sz w:val="24"/>
          <w:szCs w:val="24"/>
          <w:lang w:eastAsia="en-AU"/>
        </w:rPr>
        <w:t>solo</w:t>
      </w:r>
      <w:r w:rsidR="00C2480F">
        <w:rPr>
          <w:rFonts w:ascii="Times New Roman" w:eastAsia="Times New Roman" w:hAnsi="Times New Roman"/>
          <w:sz w:val="24"/>
          <w:szCs w:val="24"/>
          <w:lang w:eastAsia="en-AU"/>
        </w:rPr>
        <w:t xml:space="preserve"> flight</w:t>
      </w:r>
      <w:r>
        <w:rPr>
          <w:rFonts w:ascii="Times New Roman" w:eastAsia="Times New Roman" w:hAnsi="Times New Roman"/>
          <w:sz w:val="24"/>
          <w:szCs w:val="24"/>
          <w:lang w:eastAsia="en-AU"/>
        </w:rPr>
        <w:t xml:space="preserve"> in </w:t>
      </w:r>
      <w:r w:rsidR="006E7D52">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aircraft.</w:t>
      </w:r>
    </w:p>
    <w:p w14:paraId="6A9A5565" w14:textId="77777777" w:rsidR="00D70D1D" w:rsidRDefault="00D70D1D" w:rsidP="00D70D1D">
      <w:pPr>
        <w:keepNext/>
        <w:spacing w:after="0" w:line="240" w:lineRule="auto"/>
        <w:rPr>
          <w:rFonts w:ascii="Times New Roman" w:eastAsia="Times New Roman" w:hAnsi="Times New Roman"/>
          <w:sz w:val="24"/>
          <w:szCs w:val="24"/>
          <w:lang w:eastAsia="en-AU"/>
        </w:rPr>
      </w:pPr>
    </w:p>
    <w:p w14:paraId="3DCAED91" w14:textId="3D303351" w:rsidR="00D70D1D" w:rsidRDefault="00D70D1D" w:rsidP="00D70D1D">
      <w:pPr>
        <w:keepNext/>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Paragraph (a) requires that, before a </w:t>
      </w:r>
      <w:r w:rsidR="00751429">
        <w:rPr>
          <w:rFonts w:ascii="Times New Roman" w:eastAsia="Times New Roman" w:hAnsi="Times New Roman"/>
          <w:sz w:val="24"/>
          <w:szCs w:val="24"/>
          <w:lang w:eastAsia="en-AU"/>
        </w:rPr>
        <w:t>student</w:t>
      </w:r>
      <w:r w:rsidR="00CF56C6">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undertakes a first solo flight</w:t>
      </w:r>
      <w:r w:rsidR="0018772D">
        <w:rPr>
          <w:rFonts w:ascii="Times New Roman" w:eastAsia="Times New Roman" w:hAnsi="Times New Roman"/>
          <w:sz w:val="24"/>
          <w:szCs w:val="24"/>
          <w:lang w:eastAsia="en-AU"/>
        </w:rPr>
        <w:t>, in the aircraft,</w:t>
      </w:r>
      <w:r>
        <w:rPr>
          <w:rFonts w:ascii="Times New Roman" w:eastAsia="Times New Roman" w:hAnsi="Times New Roman"/>
          <w:sz w:val="24"/>
          <w:szCs w:val="24"/>
          <w:lang w:eastAsia="en-AU"/>
        </w:rPr>
        <w:t xml:space="preserve"> at </w:t>
      </w:r>
      <w:r w:rsidR="00CF56C6">
        <w:rPr>
          <w:rFonts w:ascii="Times New Roman" w:eastAsia="Times New Roman" w:hAnsi="Times New Roman"/>
          <w:sz w:val="24"/>
          <w:szCs w:val="24"/>
          <w:lang w:eastAsia="en-AU"/>
        </w:rPr>
        <w:t>a</w:t>
      </w:r>
      <w:r>
        <w:rPr>
          <w:rFonts w:ascii="Times New Roman" w:eastAsia="Times New Roman" w:hAnsi="Times New Roman"/>
          <w:sz w:val="24"/>
          <w:szCs w:val="24"/>
          <w:lang w:eastAsia="en-AU"/>
        </w:rPr>
        <w:t xml:space="preserve"> flying school, the chief flying instructor (</w:t>
      </w:r>
      <w:r w:rsidRPr="00587CD2">
        <w:rPr>
          <w:rFonts w:ascii="Times New Roman" w:eastAsia="Times New Roman" w:hAnsi="Times New Roman"/>
          <w:b/>
          <w:i/>
          <w:sz w:val="24"/>
          <w:szCs w:val="24"/>
          <w:lang w:eastAsia="en-AU"/>
        </w:rPr>
        <w:t>CFI</w:t>
      </w:r>
      <w:r>
        <w:rPr>
          <w:rFonts w:ascii="Times New Roman" w:eastAsia="Times New Roman" w:hAnsi="Times New Roman"/>
          <w:sz w:val="24"/>
          <w:szCs w:val="24"/>
          <w:lang w:eastAsia="en-AU"/>
        </w:rPr>
        <w:t>)</w:t>
      </w:r>
      <w:r w:rsidR="00B0299C">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however named</w:t>
      </w:r>
      <w:r w:rsidR="00B0299C">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of th</w:t>
      </w:r>
      <w:r w:rsidR="00CF56C6">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school must:</w:t>
      </w:r>
    </w:p>
    <w:p w14:paraId="2D08A067" w14:textId="77777777" w:rsidR="00D70D1D" w:rsidRPr="008C57E6" w:rsidRDefault="00D70D1D" w:rsidP="001114F5">
      <w:pPr>
        <w:pStyle w:val="LDP1a"/>
        <w:tabs>
          <w:tab w:val="clear" w:pos="454"/>
        </w:tabs>
        <w:ind w:left="420" w:hanging="414"/>
        <w:rPr>
          <w:b/>
          <w:i/>
          <w:lang w:eastAsia="en-AU"/>
        </w:rPr>
      </w:pPr>
      <w:r w:rsidRPr="00EE409D">
        <w:rPr>
          <w:lang w:eastAsia="en-AU"/>
        </w:rPr>
        <w:t>(</w:t>
      </w:r>
      <w:r>
        <w:rPr>
          <w:lang w:eastAsia="en-AU"/>
        </w:rPr>
        <w:t>a)</w:t>
      </w:r>
      <w:r>
        <w:rPr>
          <w:lang w:eastAsia="en-AU"/>
        </w:rPr>
        <w:tab/>
        <w:t>confirm</w:t>
      </w:r>
      <w:r w:rsidRPr="00EE409D">
        <w:rPr>
          <w:lang w:eastAsia="en-AU"/>
        </w:rPr>
        <w:t xml:space="preserve"> that the </w:t>
      </w:r>
      <w:r w:rsidR="00751429">
        <w:rPr>
          <w:lang w:eastAsia="en-AU"/>
        </w:rPr>
        <w:t>student</w:t>
      </w:r>
      <w:r w:rsidRPr="00EE409D">
        <w:rPr>
          <w:lang w:eastAsia="en-AU"/>
        </w:rPr>
        <w:t xml:space="preserve"> has competently completed </w:t>
      </w:r>
      <w:r>
        <w:rPr>
          <w:lang w:eastAsia="en-AU"/>
        </w:rPr>
        <w:t>engine-failure exercise</w:t>
      </w:r>
      <w:r w:rsidRPr="00EE409D">
        <w:rPr>
          <w:lang w:eastAsia="en-AU"/>
        </w:rPr>
        <w:t xml:space="preserve">s at the school in the preceding </w:t>
      </w:r>
      <w:r>
        <w:rPr>
          <w:lang w:eastAsia="en-AU"/>
        </w:rPr>
        <w:t>2</w:t>
      </w:r>
      <w:r w:rsidRPr="00EE409D">
        <w:rPr>
          <w:lang w:eastAsia="en-AU"/>
        </w:rPr>
        <w:t xml:space="preserve"> hours of</w:t>
      </w:r>
      <w:r w:rsidR="00A503D5">
        <w:rPr>
          <w:lang w:eastAsia="en-AU"/>
        </w:rPr>
        <w:t xml:space="preserve"> the </w:t>
      </w:r>
      <w:r w:rsidR="00751429">
        <w:t>student’s</w:t>
      </w:r>
      <w:r w:rsidR="00A503D5">
        <w:t xml:space="preserve"> </w:t>
      </w:r>
      <w:r w:rsidR="00A503D5" w:rsidRPr="000A1F4A">
        <w:t>flight time</w:t>
      </w:r>
      <w:r w:rsidR="00A503D5">
        <w:t xml:space="preserve"> as a pilot</w:t>
      </w:r>
      <w:r>
        <w:rPr>
          <w:lang w:eastAsia="en-AU"/>
        </w:rPr>
        <w:t>; and</w:t>
      </w:r>
    </w:p>
    <w:p w14:paraId="3EFE6942" w14:textId="77777777" w:rsidR="00D70D1D" w:rsidRPr="00EE409D" w:rsidRDefault="00D70D1D" w:rsidP="001114F5">
      <w:pPr>
        <w:pStyle w:val="LDP1a"/>
        <w:tabs>
          <w:tab w:val="clear" w:pos="454"/>
        </w:tabs>
        <w:ind w:left="420" w:hanging="414"/>
        <w:rPr>
          <w:lang w:eastAsia="en-AU"/>
        </w:rPr>
      </w:pPr>
      <w:r>
        <w:rPr>
          <w:lang w:eastAsia="en-AU"/>
        </w:rPr>
        <w:t>(b)</w:t>
      </w:r>
      <w:r>
        <w:rPr>
          <w:lang w:eastAsia="en-AU"/>
        </w:rPr>
        <w:tab/>
        <w:t>note</w:t>
      </w:r>
      <w:r w:rsidRPr="00EE409D">
        <w:rPr>
          <w:lang w:eastAsia="en-AU"/>
        </w:rPr>
        <w:t xml:space="preserve"> the </w:t>
      </w:r>
      <w:r>
        <w:rPr>
          <w:lang w:eastAsia="en-AU"/>
        </w:rPr>
        <w:t xml:space="preserve">student’s </w:t>
      </w:r>
      <w:r w:rsidRPr="00EE409D">
        <w:rPr>
          <w:lang w:eastAsia="en-AU"/>
        </w:rPr>
        <w:t xml:space="preserve">competence </w:t>
      </w:r>
      <w:r>
        <w:rPr>
          <w:lang w:eastAsia="en-AU"/>
        </w:rPr>
        <w:t xml:space="preserve">in engine-failure exercises </w:t>
      </w:r>
      <w:r w:rsidRPr="00EE409D">
        <w:rPr>
          <w:lang w:eastAsia="en-AU"/>
        </w:rPr>
        <w:t xml:space="preserve">in the </w:t>
      </w:r>
      <w:r w:rsidR="00751429">
        <w:rPr>
          <w:lang w:eastAsia="en-AU"/>
        </w:rPr>
        <w:t>student’s</w:t>
      </w:r>
      <w:r w:rsidRPr="00EE409D">
        <w:rPr>
          <w:lang w:eastAsia="en-AU"/>
        </w:rPr>
        <w:t xml:space="preserve"> record</w:t>
      </w:r>
      <w:r w:rsidR="00B0299C">
        <w:rPr>
          <w:lang w:eastAsia="en-AU"/>
        </w:rPr>
        <w:t>,</w:t>
      </w:r>
      <w:r w:rsidRPr="00EE409D">
        <w:rPr>
          <w:lang w:eastAsia="en-AU"/>
        </w:rPr>
        <w:t xml:space="preserve"> and </w:t>
      </w:r>
      <w:r w:rsidRPr="002B5D7A">
        <w:rPr>
          <w:lang w:eastAsia="en-AU"/>
        </w:rPr>
        <w:t xml:space="preserve">obtain the </w:t>
      </w:r>
      <w:r w:rsidR="00751429">
        <w:rPr>
          <w:lang w:eastAsia="en-AU"/>
        </w:rPr>
        <w:t>student’s</w:t>
      </w:r>
      <w:r w:rsidRPr="002B5D7A">
        <w:rPr>
          <w:lang w:eastAsia="en-AU"/>
        </w:rPr>
        <w:t xml:space="preserve"> countersignature on that </w:t>
      </w:r>
      <w:r>
        <w:rPr>
          <w:lang w:eastAsia="en-AU"/>
        </w:rPr>
        <w:t>record; and</w:t>
      </w:r>
    </w:p>
    <w:p w14:paraId="4118DAA6" w14:textId="1AB57528" w:rsidR="00D70D1D" w:rsidRDefault="00D70D1D" w:rsidP="001114F5">
      <w:pPr>
        <w:pStyle w:val="LDP1a"/>
        <w:tabs>
          <w:tab w:val="clear" w:pos="454"/>
        </w:tabs>
        <w:ind w:left="420" w:hanging="414"/>
        <w:rPr>
          <w:lang w:eastAsia="en-AU"/>
        </w:rPr>
      </w:pPr>
      <w:r w:rsidRPr="00EE409D">
        <w:rPr>
          <w:lang w:eastAsia="en-AU"/>
        </w:rPr>
        <w:t>(</w:t>
      </w:r>
      <w:r>
        <w:rPr>
          <w:lang w:eastAsia="en-AU"/>
        </w:rPr>
        <w:t>c</w:t>
      </w:r>
      <w:r w:rsidRPr="00EE409D">
        <w:rPr>
          <w:lang w:eastAsia="en-AU"/>
        </w:rPr>
        <w:t>)</w:t>
      </w:r>
      <w:r w:rsidRPr="00EE409D">
        <w:rPr>
          <w:lang w:eastAsia="en-AU"/>
        </w:rPr>
        <w:tab/>
      </w:r>
      <w:r w:rsidR="000E3CB7">
        <w:rPr>
          <w:lang w:eastAsia="en-AU"/>
        </w:rPr>
        <w:t>peruse</w:t>
      </w:r>
      <w:r>
        <w:rPr>
          <w:lang w:eastAsia="en-AU"/>
        </w:rPr>
        <w:t xml:space="preserve"> and keep </w:t>
      </w:r>
      <w:r w:rsidRPr="00EE409D">
        <w:rPr>
          <w:lang w:eastAsia="en-AU"/>
        </w:rPr>
        <w:t>in a secure location</w:t>
      </w:r>
      <w:r>
        <w:rPr>
          <w:lang w:eastAsia="en-AU"/>
        </w:rPr>
        <w:t>,</w:t>
      </w:r>
      <w:r w:rsidRPr="00EE409D">
        <w:rPr>
          <w:lang w:eastAsia="en-AU"/>
        </w:rPr>
        <w:t xml:space="preserve"> not on </w:t>
      </w:r>
      <w:r w:rsidR="00B0299C">
        <w:rPr>
          <w:lang w:eastAsia="en-AU"/>
        </w:rPr>
        <w:t>the</w:t>
      </w:r>
      <w:r w:rsidRPr="00EE409D">
        <w:rPr>
          <w:lang w:eastAsia="en-AU"/>
        </w:rPr>
        <w:t xml:space="preserve"> aircraft</w:t>
      </w:r>
      <w:r>
        <w:rPr>
          <w:lang w:eastAsia="en-AU"/>
        </w:rPr>
        <w:t xml:space="preserve"> during flight</w:t>
      </w:r>
      <w:r w:rsidRPr="00EE409D">
        <w:rPr>
          <w:lang w:eastAsia="en-AU"/>
        </w:rPr>
        <w:t xml:space="preserve">, a statement signed by the </w:t>
      </w:r>
      <w:r w:rsidR="00751429">
        <w:rPr>
          <w:lang w:eastAsia="en-AU"/>
        </w:rPr>
        <w:t>student</w:t>
      </w:r>
      <w:r w:rsidR="003F1363">
        <w:rPr>
          <w:lang w:eastAsia="en-AU"/>
        </w:rPr>
        <w:t xml:space="preserve">, or a parent or guardian of the </w:t>
      </w:r>
      <w:r w:rsidR="00751429">
        <w:rPr>
          <w:lang w:eastAsia="en-AU"/>
        </w:rPr>
        <w:t>student</w:t>
      </w:r>
      <w:r w:rsidR="003F1363">
        <w:rPr>
          <w:lang w:eastAsia="en-AU"/>
        </w:rPr>
        <w:t xml:space="preserve"> if the </w:t>
      </w:r>
      <w:r w:rsidR="00751429">
        <w:rPr>
          <w:lang w:eastAsia="en-AU"/>
        </w:rPr>
        <w:t>student</w:t>
      </w:r>
      <w:r w:rsidR="003F1363">
        <w:rPr>
          <w:lang w:eastAsia="en-AU"/>
        </w:rPr>
        <w:t xml:space="preserve"> is aged under 18,</w:t>
      </w:r>
      <w:r w:rsidRPr="00EE409D">
        <w:rPr>
          <w:lang w:eastAsia="en-AU"/>
        </w:rPr>
        <w:t xml:space="preserve"> that is substantially in the form of the statement</w:t>
      </w:r>
      <w:r w:rsidR="003F1363">
        <w:rPr>
          <w:lang w:eastAsia="en-AU"/>
        </w:rPr>
        <w:t xml:space="preserve"> set out</w:t>
      </w:r>
      <w:r w:rsidRPr="00EE409D">
        <w:rPr>
          <w:lang w:eastAsia="en-AU"/>
        </w:rPr>
        <w:t xml:space="preserve"> in clause </w:t>
      </w:r>
      <w:r w:rsidR="009E4F59">
        <w:rPr>
          <w:lang w:eastAsia="en-AU"/>
        </w:rPr>
        <w:t>7</w:t>
      </w:r>
      <w:r>
        <w:rPr>
          <w:lang w:eastAsia="en-AU"/>
        </w:rPr>
        <w:t>; and</w:t>
      </w:r>
    </w:p>
    <w:p w14:paraId="7188EBB1" w14:textId="77777777" w:rsidR="003F1363" w:rsidRDefault="00D70D1D" w:rsidP="001114F5">
      <w:pPr>
        <w:pStyle w:val="LDP1a"/>
        <w:tabs>
          <w:tab w:val="clear" w:pos="454"/>
        </w:tabs>
        <w:ind w:left="420" w:hanging="414"/>
        <w:rPr>
          <w:lang w:eastAsia="en-AU"/>
        </w:rPr>
      </w:pPr>
      <w:r>
        <w:rPr>
          <w:lang w:eastAsia="en-AU"/>
        </w:rPr>
        <w:t>(d)</w:t>
      </w:r>
      <w:r>
        <w:rPr>
          <w:lang w:eastAsia="en-AU"/>
        </w:rPr>
        <w:tab/>
        <w:t xml:space="preserve">determine on reasonable grounds that a person signing a statement under </w:t>
      </w:r>
      <w:r w:rsidR="003F1363">
        <w:rPr>
          <w:lang w:eastAsia="en-AU"/>
        </w:rPr>
        <w:t>th</w:t>
      </w:r>
      <w:r w:rsidR="0093538E">
        <w:rPr>
          <w:lang w:eastAsia="en-AU"/>
        </w:rPr>
        <w:t>is</w:t>
      </w:r>
      <w:r w:rsidR="003F1363">
        <w:rPr>
          <w:lang w:eastAsia="en-AU"/>
        </w:rPr>
        <w:t xml:space="preserve"> </w:t>
      </w:r>
      <w:r>
        <w:rPr>
          <w:lang w:eastAsia="en-AU"/>
        </w:rPr>
        <w:t>clause has understood the terms of the statement</w:t>
      </w:r>
      <w:r w:rsidR="003F1363">
        <w:rPr>
          <w:lang w:eastAsia="en-AU"/>
        </w:rPr>
        <w:t>, after making reasonable enquiries, if necessary</w:t>
      </w:r>
      <w:r>
        <w:rPr>
          <w:lang w:eastAsia="en-AU"/>
        </w:rPr>
        <w:t>.</w:t>
      </w:r>
    </w:p>
    <w:p w14:paraId="2CC6D9E4" w14:textId="77777777" w:rsidR="00D70D1D" w:rsidRPr="003F1363" w:rsidRDefault="00D70D1D" w:rsidP="003F1363">
      <w:pPr>
        <w:keepNext/>
        <w:spacing w:after="0" w:line="240" w:lineRule="auto"/>
        <w:rPr>
          <w:rFonts w:ascii="Times New Roman" w:hAnsi="Times New Roman"/>
          <w:sz w:val="24"/>
          <w:szCs w:val="24"/>
          <w:lang w:eastAsia="en-AU"/>
        </w:rPr>
      </w:pPr>
      <w:r w:rsidRPr="003F1363">
        <w:rPr>
          <w:rFonts w:ascii="Times New Roman" w:hAnsi="Times New Roman"/>
          <w:sz w:val="24"/>
          <w:szCs w:val="24"/>
          <w:lang w:eastAsia="en-AU"/>
        </w:rPr>
        <w:t>The CFI</w:t>
      </w:r>
      <w:r w:rsidR="00ED514F">
        <w:rPr>
          <w:rFonts w:ascii="Times New Roman" w:hAnsi="Times New Roman"/>
          <w:sz w:val="24"/>
          <w:szCs w:val="24"/>
          <w:lang w:eastAsia="en-AU"/>
        </w:rPr>
        <w:t xml:space="preserve"> of the school</w:t>
      </w:r>
      <w:r w:rsidRPr="003F1363">
        <w:rPr>
          <w:rFonts w:ascii="Times New Roman" w:hAnsi="Times New Roman"/>
          <w:sz w:val="24"/>
          <w:szCs w:val="24"/>
          <w:lang w:eastAsia="en-AU"/>
        </w:rPr>
        <w:t xml:space="preserve"> must be satisfied both as to the signatory’s understanding of the substance of the statement and any issues related to the signatory’s English comprehension.</w:t>
      </w:r>
    </w:p>
    <w:p w14:paraId="63A1CB94" w14:textId="77777777" w:rsidR="00D70D1D" w:rsidRDefault="00D70D1D" w:rsidP="00D70D1D">
      <w:pPr>
        <w:spacing w:after="0" w:line="240" w:lineRule="auto"/>
        <w:rPr>
          <w:rFonts w:ascii="Times New Roman" w:eastAsia="Times New Roman" w:hAnsi="Times New Roman"/>
          <w:sz w:val="24"/>
          <w:szCs w:val="24"/>
          <w:lang w:eastAsia="en-AU"/>
        </w:rPr>
      </w:pPr>
    </w:p>
    <w:p w14:paraId="510BDF1B" w14:textId="4B0C7306" w:rsidR="00D70D1D" w:rsidRDefault="00D70D1D" w:rsidP="00D70D1D">
      <w:pPr>
        <w:spacing w:after="0" w:line="240" w:lineRule="auto"/>
        <w:rPr>
          <w:rFonts w:ascii="Times New Roman" w:eastAsia="Times New Roman" w:hAnsi="Times New Roman"/>
          <w:bCs/>
          <w:sz w:val="24"/>
          <w:szCs w:val="24"/>
          <w:lang w:eastAsia="en-AU"/>
        </w:rPr>
      </w:pPr>
      <w:r>
        <w:rPr>
          <w:rFonts w:ascii="Times New Roman" w:eastAsia="Times New Roman" w:hAnsi="Times New Roman"/>
          <w:sz w:val="24"/>
          <w:szCs w:val="24"/>
          <w:lang w:eastAsia="en-AU"/>
        </w:rPr>
        <w:t xml:space="preserve">Paragraph (b) requires that, before a </w:t>
      </w:r>
      <w:r w:rsidR="00751429">
        <w:rPr>
          <w:rFonts w:ascii="Times New Roman" w:eastAsia="Times New Roman" w:hAnsi="Times New Roman"/>
          <w:sz w:val="24"/>
          <w:szCs w:val="24"/>
          <w:lang w:eastAsia="en-AU"/>
        </w:rPr>
        <w:t>student</w:t>
      </w:r>
      <w:r>
        <w:rPr>
          <w:rFonts w:ascii="Times New Roman" w:eastAsia="Times New Roman" w:hAnsi="Times New Roman"/>
          <w:sz w:val="24"/>
          <w:szCs w:val="24"/>
          <w:lang w:eastAsia="en-AU"/>
        </w:rPr>
        <w:t xml:space="preserve"> undertakes any subsequent solo flight</w:t>
      </w:r>
      <w:r w:rsidR="0018772D">
        <w:rPr>
          <w:rFonts w:ascii="Times New Roman" w:eastAsia="Times New Roman" w:hAnsi="Times New Roman"/>
          <w:sz w:val="24"/>
          <w:szCs w:val="24"/>
          <w:lang w:eastAsia="en-AU"/>
        </w:rPr>
        <w:t>, in the aircraft</w:t>
      </w:r>
      <w:r w:rsidR="00E043F0">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at a </w:t>
      </w:r>
      <w:r w:rsidR="00CF56C6">
        <w:rPr>
          <w:rFonts w:ascii="Times New Roman" w:eastAsia="Times New Roman" w:hAnsi="Times New Roman"/>
          <w:sz w:val="24"/>
          <w:szCs w:val="24"/>
          <w:lang w:eastAsia="en-AU"/>
        </w:rPr>
        <w:t xml:space="preserve">flying </w:t>
      </w:r>
      <w:r>
        <w:rPr>
          <w:rFonts w:ascii="Times New Roman" w:eastAsia="Times New Roman" w:hAnsi="Times New Roman"/>
          <w:sz w:val="24"/>
          <w:szCs w:val="24"/>
          <w:lang w:eastAsia="en-AU"/>
        </w:rPr>
        <w:t>school, the CFI of th</w:t>
      </w:r>
      <w:r w:rsidR="00CF56C6">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school must confirm that the </w:t>
      </w:r>
      <w:r w:rsidR="00751429">
        <w:rPr>
          <w:rFonts w:ascii="Times New Roman" w:eastAsia="Times New Roman" w:hAnsi="Times New Roman"/>
          <w:bCs/>
          <w:sz w:val="24"/>
          <w:szCs w:val="24"/>
          <w:lang w:eastAsia="en-AU"/>
        </w:rPr>
        <w:t>student</w:t>
      </w:r>
      <w:r w:rsidR="00CF56C6">
        <w:rPr>
          <w:rFonts w:ascii="Times New Roman" w:eastAsia="Times New Roman" w:hAnsi="Times New Roman"/>
          <w:bCs/>
          <w:sz w:val="24"/>
          <w:szCs w:val="24"/>
          <w:lang w:eastAsia="en-AU"/>
        </w:rPr>
        <w:t xml:space="preserve"> </w:t>
      </w:r>
      <w:r w:rsidRPr="009406D0">
        <w:rPr>
          <w:rFonts w:ascii="Times New Roman" w:eastAsia="Times New Roman" w:hAnsi="Times New Roman"/>
          <w:bCs/>
          <w:sz w:val="24"/>
          <w:szCs w:val="24"/>
          <w:lang w:eastAsia="en-AU"/>
        </w:rPr>
        <w:t xml:space="preserve">has competently performed </w:t>
      </w:r>
      <w:r>
        <w:rPr>
          <w:rFonts w:ascii="Times New Roman" w:eastAsia="Times New Roman" w:hAnsi="Times New Roman"/>
          <w:bCs/>
          <w:sz w:val="24"/>
          <w:szCs w:val="24"/>
          <w:lang w:eastAsia="en-AU"/>
        </w:rPr>
        <w:t>engine-failure exercise</w:t>
      </w:r>
      <w:r w:rsidRPr="009406D0">
        <w:rPr>
          <w:rFonts w:ascii="Times New Roman" w:eastAsia="Times New Roman" w:hAnsi="Times New Roman"/>
          <w:bCs/>
          <w:sz w:val="24"/>
          <w:szCs w:val="24"/>
          <w:lang w:eastAsia="en-AU"/>
        </w:rPr>
        <w:t xml:space="preserve">s </w:t>
      </w:r>
      <w:r>
        <w:rPr>
          <w:rFonts w:ascii="Times New Roman" w:eastAsia="Times New Roman" w:hAnsi="Times New Roman"/>
          <w:bCs/>
          <w:sz w:val="24"/>
          <w:szCs w:val="24"/>
          <w:lang w:eastAsia="en-AU"/>
        </w:rPr>
        <w:t>at th</w:t>
      </w:r>
      <w:r w:rsidR="00CF56C6">
        <w:rPr>
          <w:rFonts w:ascii="Times New Roman" w:eastAsia="Times New Roman" w:hAnsi="Times New Roman"/>
          <w:bCs/>
          <w:sz w:val="24"/>
          <w:szCs w:val="24"/>
          <w:lang w:eastAsia="en-AU"/>
        </w:rPr>
        <w:t>e</w:t>
      </w:r>
      <w:r w:rsidRPr="009406D0">
        <w:rPr>
          <w:rFonts w:ascii="Times New Roman" w:eastAsia="Times New Roman" w:hAnsi="Times New Roman"/>
          <w:bCs/>
          <w:sz w:val="24"/>
          <w:szCs w:val="24"/>
          <w:lang w:eastAsia="en-AU"/>
        </w:rPr>
        <w:t xml:space="preserve"> school in either the preceding </w:t>
      </w:r>
      <w:r>
        <w:rPr>
          <w:rFonts w:ascii="Times New Roman" w:eastAsia="Times New Roman" w:hAnsi="Times New Roman"/>
          <w:bCs/>
          <w:sz w:val="24"/>
          <w:szCs w:val="24"/>
          <w:lang w:eastAsia="en-AU"/>
        </w:rPr>
        <w:t>2</w:t>
      </w:r>
      <w:r w:rsidR="00910428">
        <w:rPr>
          <w:rFonts w:ascii="Times New Roman" w:eastAsia="Times New Roman" w:hAnsi="Times New Roman"/>
          <w:bCs/>
          <w:sz w:val="24"/>
          <w:szCs w:val="24"/>
          <w:lang w:eastAsia="en-AU"/>
        </w:rPr>
        <w:t> </w:t>
      </w:r>
      <w:r w:rsidRPr="009406D0">
        <w:rPr>
          <w:rFonts w:ascii="Times New Roman" w:eastAsia="Times New Roman" w:hAnsi="Times New Roman"/>
          <w:bCs/>
          <w:sz w:val="24"/>
          <w:szCs w:val="24"/>
          <w:lang w:eastAsia="en-AU"/>
        </w:rPr>
        <w:t xml:space="preserve">hours of </w:t>
      </w:r>
      <w:r w:rsidR="00836ACA">
        <w:rPr>
          <w:rFonts w:ascii="Times New Roman" w:eastAsia="Times New Roman" w:hAnsi="Times New Roman"/>
          <w:bCs/>
          <w:sz w:val="24"/>
          <w:szCs w:val="24"/>
          <w:lang w:eastAsia="en-AU"/>
        </w:rPr>
        <w:t xml:space="preserve">the student’s </w:t>
      </w:r>
      <w:r w:rsidRPr="009406D0">
        <w:rPr>
          <w:rFonts w:ascii="Times New Roman" w:eastAsia="Times New Roman" w:hAnsi="Times New Roman"/>
          <w:bCs/>
          <w:sz w:val="24"/>
          <w:szCs w:val="24"/>
          <w:lang w:eastAsia="en-AU"/>
        </w:rPr>
        <w:t xml:space="preserve">flight time </w:t>
      </w:r>
      <w:r w:rsidR="00836ACA">
        <w:rPr>
          <w:rFonts w:ascii="Times New Roman" w:eastAsia="Times New Roman" w:hAnsi="Times New Roman"/>
          <w:bCs/>
          <w:sz w:val="24"/>
          <w:szCs w:val="24"/>
          <w:lang w:eastAsia="en-AU"/>
        </w:rPr>
        <w:t>as a pilot</w:t>
      </w:r>
      <w:r w:rsidR="00225621">
        <w:rPr>
          <w:rFonts w:ascii="Times New Roman" w:eastAsia="Times New Roman" w:hAnsi="Times New Roman"/>
          <w:bCs/>
          <w:sz w:val="24"/>
          <w:szCs w:val="24"/>
          <w:lang w:eastAsia="en-AU"/>
        </w:rPr>
        <w:t>,</w:t>
      </w:r>
      <w:r w:rsidR="00836ACA">
        <w:rPr>
          <w:rFonts w:ascii="Times New Roman" w:eastAsia="Times New Roman" w:hAnsi="Times New Roman"/>
          <w:bCs/>
          <w:sz w:val="24"/>
          <w:szCs w:val="24"/>
          <w:lang w:eastAsia="en-AU"/>
        </w:rPr>
        <w:t xml:space="preserve"> </w:t>
      </w:r>
      <w:r w:rsidRPr="009406D0">
        <w:rPr>
          <w:rFonts w:ascii="Times New Roman" w:eastAsia="Times New Roman" w:hAnsi="Times New Roman"/>
          <w:bCs/>
          <w:sz w:val="24"/>
          <w:szCs w:val="24"/>
          <w:lang w:eastAsia="en-AU"/>
        </w:rPr>
        <w:t xml:space="preserve">or </w:t>
      </w:r>
      <w:r>
        <w:rPr>
          <w:rFonts w:ascii="Times New Roman" w:eastAsia="Times New Roman" w:hAnsi="Times New Roman"/>
          <w:bCs/>
          <w:sz w:val="24"/>
          <w:szCs w:val="24"/>
          <w:lang w:eastAsia="en-AU"/>
        </w:rPr>
        <w:t>7 </w:t>
      </w:r>
      <w:r w:rsidRPr="009406D0">
        <w:rPr>
          <w:rFonts w:ascii="Times New Roman" w:eastAsia="Times New Roman" w:hAnsi="Times New Roman"/>
          <w:bCs/>
          <w:sz w:val="24"/>
          <w:szCs w:val="24"/>
          <w:lang w:eastAsia="en-AU"/>
        </w:rPr>
        <w:t>days, whichever is the more recent</w:t>
      </w:r>
      <w:r>
        <w:rPr>
          <w:rFonts w:ascii="Times New Roman" w:eastAsia="Times New Roman" w:hAnsi="Times New Roman"/>
          <w:bCs/>
          <w:sz w:val="24"/>
          <w:szCs w:val="24"/>
          <w:lang w:eastAsia="en-AU"/>
        </w:rPr>
        <w:t xml:space="preserve">. Accordingly, a </w:t>
      </w:r>
      <w:r w:rsidR="00751429">
        <w:rPr>
          <w:rFonts w:ascii="Times New Roman" w:eastAsia="Times New Roman" w:hAnsi="Times New Roman"/>
          <w:bCs/>
          <w:sz w:val="24"/>
          <w:szCs w:val="24"/>
          <w:lang w:eastAsia="en-AU"/>
        </w:rPr>
        <w:t>student</w:t>
      </w:r>
      <w:r w:rsidR="00CF56C6">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who has conducted 3 hours of flight time since the</w:t>
      </w:r>
      <w:r w:rsidR="00CF56C6">
        <w:rPr>
          <w:rFonts w:ascii="Times New Roman" w:eastAsia="Times New Roman" w:hAnsi="Times New Roman"/>
          <w:bCs/>
          <w:sz w:val="24"/>
          <w:szCs w:val="24"/>
          <w:lang w:eastAsia="en-AU"/>
        </w:rPr>
        <w:t xml:space="preserve"> </w:t>
      </w:r>
      <w:r w:rsidR="00751429">
        <w:rPr>
          <w:rFonts w:ascii="Times New Roman" w:eastAsia="Times New Roman" w:hAnsi="Times New Roman"/>
          <w:bCs/>
          <w:sz w:val="24"/>
          <w:szCs w:val="24"/>
          <w:lang w:eastAsia="en-AU"/>
        </w:rPr>
        <w:t>student’s</w:t>
      </w:r>
      <w:r>
        <w:rPr>
          <w:rFonts w:ascii="Times New Roman" w:eastAsia="Times New Roman" w:hAnsi="Times New Roman"/>
          <w:bCs/>
          <w:sz w:val="24"/>
          <w:szCs w:val="24"/>
          <w:lang w:eastAsia="en-AU"/>
        </w:rPr>
        <w:t xml:space="preserve"> previous engine-failure exercises must re-complete those exercises before flying solo, even if the previous exercises </w:t>
      </w:r>
      <w:r w:rsidR="00CF56C6">
        <w:rPr>
          <w:rFonts w:ascii="Times New Roman" w:eastAsia="Times New Roman" w:hAnsi="Times New Roman"/>
          <w:bCs/>
          <w:sz w:val="24"/>
          <w:szCs w:val="24"/>
          <w:lang w:eastAsia="en-AU"/>
        </w:rPr>
        <w:t>happened</w:t>
      </w:r>
      <w:r>
        <w:rPr>
          <w:rFonts w:ascii="Times New Roman" w:eastAsia="Times New Roman" w:hAnsi="Times New Roman"/>
          <w:bCs/>
          <w:sz w:val="24"/>
          <w:szCs w:val="24"/>
          <w:lang w:eastAsia="en-AU"/>
        </w:rPr>
        <w:t xml:space="preserve"> less than 7</w:t>
      </w:r>
      <w:r w:rsidR="00CF56C6">
        <w:rPr>
          <w:rFonts w:ascii="Times New Roman" w:eastAsia="Times New Roman" w:hAnsi="Times New Roman"/>
          <w:bCs/>
          <w:sz w:val="24"/>
          <w:szCs w:val="24"/>
          <w:lang w:eastAsia="en-AU"/>
        </w:rPr>
        <w:t> </w:t>
      </w:r>
      <w:r>
        <w:rPr>
          <w:rFonts w:ascii="Times New Roman" w:eastAsia="Times New Roman" w:hAnsi="Times New Roman"/>
          <w:bCs/>
          <w:sz w:val="24"/>
          <w:szCs w:val="24"/>
          <w:lang w:eastAsia="en-AU"/>
        </w:rPr>
        <w:t xml:space="preserve">days ago. Conversely, a </w:t>
      </w:r>
      <w:r w:rsidR="00751429">
        <w:rPr>
          <w:rFonts w:ascii="Times New Roman" w:eastAsia="Times New Roman" w:hAnsi="Times New Roman"/>
          <w:bCs/>
          <w:sz w:val="24"/>
          <w:szCs w:val="24"/>
          <w:lang w:eastAsia="en-AU"/>
        </w:rPr>
        <w:t>student</w:t>
      </w:r>
      <w:r w:rsidR="00CF56C6">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may fly solo at any time in the 7</w:t>
      </w:r>
      <w:r w:rsidR="00CF56C6">
        <w:rPr>
          <w:rFonts w:ascii="Times New Roman" w:eastAsia="Times New Roman" w:hAnsi="Times New Roman"/>
          <w:bCs/>
          <w:sz w:val="24"/>
          <w:szCs w:val="24"/>
          <w:lang w:eastAsia="en-AU"/>
        </w:rPr>
        <w:t> </w:t>
      </w:r>
      <w:r>
        <w:rPr>
          <w:rFonts w:ascii="Times New Roman" w:eastAsia="Times New Roman" w:hAnsi="Times New Roman"/>
          <w:bCs/>
          <w:sz w:val="24"/>
          <w:szCs w:val="24"/>
          <w:lang w:eastAsia="en-AU"/>
        </w:rPr>
        <w:t>days since the</w:t>
      </w:r>
      <w:r w:rsidR="00D1477C">
        <w:rPr>
          <w:rFonts w:ascii="Times New Roman" w:eastAsia="Times New Roman" w:hAnsi="Times New Roman"/>
          <w:bCs/>
          <w:sz w:val="24"/>
          <w:szCs w:val="24"/>
          <w:lang w:eastAsia="en-AU"/>
        </w:rPr>
        <w:t xml:space="preserve"> student’s</w:t>
      </w:r>
      <w:r>
        <w:rPr>
          <w:rFonts w:ascii="Times New Roman" w:eastAsia="Times New Roman" w:hAnsi="Times New Roman"/>
          <w:bCs/>
          <w:sz w:val="24"/>
          <w:szCs w:val="24"/>
          <w:lang w:eastAsia="en-AU"/>
        </w:rPr>
        <w:t xml:space="preserve"> previous engine</w:t>
      </w:r>
      <w:r>
        <w:rPr>
          <w:rFonts w:ascii="Times New Roman" w:eastAsia="Times New Roman" w:hAnsi="Times New Roman"/>
          <w:bCs/>
          <w:sz w:val="24"/>
          <w:szCs w:val="24"/>
          <w:lang w:eastAsia="en-AU"/>
        </w:rPr>
        <w:noBreakHyphen/>
        <w:t xml:space="preserve">failure exercises until </w:t>
      </w:r>
      <w:r w:rsidR="00CF56C6">
        <w:rPr>
          <w:rFonts w:ascii="Times New Roman" w:eastAsia="Times New Roman" w:hAnsi="Times New Roman"/>
          <w:bCs/>
          <w:sz w:val="24"/>
          <w:szCs w:val="24"/>
          <w:lang w:eastAsia="en-AU"/>
        </w:rPr>
        <w:t xml:space="preserve">the </w:t>
      </w:r>
      <w:r w:rsidR="00751429">
        <w:rPr>
          <w:rFonts w:ascii="Times New Roman" w:eastAsia="Times New Roman" w:hAnsi="Times New Roman"/>
          <w:bCs/>
          <w:sz w:val="24"/>
          <w:szCs w:val="24"/>
          <w:lang w:eastAsia="en-AU"/>
        </w:rPr>
        <w:t>student</w:t>
      </w:r>
      <w:r w:rsidR="00CF56C6">
        <w:rPr>
          <w:rFonts w:ascii="Times New Roman" w:eastAsia="Times New Roman" w:hAnsi="Times New Roman"/>
          <w:bCs/>
          <w:sz w:val="24"/>
          <w:szCs w:val="24"/>
          <w:lang w:eastAsia="en-AU"/>
        </w:rPr>
        <w:t xml:space="preserve"> has</w:t>
      </w:r>
      <w:r>
        <w:rPr>
          <w:rFonts w:ascii="Times New Roman" w:eastAsia="Times New Roman" w:hAnsi="Times New Roman"/>
          <w:bCs/>
          <w:sz w:val="24"/>
          <w:szCs w:val="24"/>
          <w:lang w:eastAsia="en-AU"/>
        </w:rPr>
        <w:t xml:space="preserve"> completed 2</w:t>
      </w:r>
      <w:r w:rsidR="00CF56C6">
        <w:rPr>
          <w:rFonts w:ascii="Times New Roman" w:eastAsia="Times New Roman" w:hAnsi="Times New Roman"/>
          <w:bCs/>
          <w:sz w:val="24"/>
          <w:szCs w:val="24"/>
          <w:lang w:eastAsia="en-AU"/>
        </w:rPr>
        <w:t> </w:t>
      </w:r>
      <w:r>
        <w:rPr>
          <w:rFonts w:ascii="Times New Roman" w:eastAsia="Times New Roman" w:hAnsi="Times New Roman"/>
          <w:bCs/>
          <w:sz w:val="24"/>
          <w:szCs w:val="24"/>
          <w:lang w:eastAsia="en-AU"/>
        </w:rPr>
        <w:t xml:space="preserve">hours of flight time. However, the 7 day/2 hour requirement does not override any more onerous recency requirement for engine-failure exercises before </w:t>
      </w:r>
      <w:r w:rsidR="00CF56C6">
        <w:rPr>
          <w:rFonts w:ascii="Times New Roman" w:eastAsia="Times New Roman" w:hAnsi="Times New Roman"/>
          <w:bCs/>
          <w:sz w:val="24"/>
          <w:szCs w:val="24"/>
          <w:lang w:eastAsia="en-AU"/>
        </w:rPr>
        <w:t xml:space="preserve">a </w:t>
      </w:r>
      <w:r>
        <w:rPr>
          <w:rFonts w:ascii="Times New Roman" w:eastAsia="Times New Roman" w:hAnsi="Times New Roman"/>
          <w:bCs/>
          <w:sz w:val="24"/>
          <w:szCs w:val="24"/>
          <w:lang w:eastAsia="en-AU"/>
        </w:rPr>
        <w:t>solo flight.</w:t>
      </w:r>
    </w:p>
    <w:p w14:paraId="4F7AEFB1" w14:textId="77777777" w:rsidR="00D70D1D" w:rsidRPr="009406D0" w:rsidRDefault="00D70D1D" w:rsidP="00D70D1D">
      <w:pPr>
        <w:spacing w:after="0" w:line="240" w:lineRule="auto"/>
        <w:rPr>
          <w:rFonts w:ascii="Times New Roman" w:eastAsia="Times New Roman" w:hAnsi="Times New Roman"/>
          <w:b/>
          <w:i/>
          <w:sz w:val="24"/>
          <w:szCs w:val="24"/>
          <w:lang w:eastAsia="en-AU"/>
        </w:rPr>
      </w:pPr>
    </w:p>
    <w:p w14:paraId="3A4A2DD2"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CFI </w:t>
      </w:r>
      <w:r w:rsidR="00ED514F">
        <w:rPr>
          <w:rFonts w:ascii="Times New Roman" w:eastAsia="Times New Roman" w:hAnsi="Times New Roman"/>
          <w:sz w:val="24"/>
          <w:szCs w:val="24"/>
          <w:lang w:eastAsia="en-AU"/>
        </w:rPr>
        <w:t xml:space="preserve">of the school </w:t>
      </w:r>
      <w:r>
        <w:rPr>
          <w:rFonts w:ascii="Times New Roman" w:eastAsia="Times New Roman" w:hAnsi="Times New Roman"/>
          <w:sz w:val="24"/>
          <w:szCs w:val="24"/>
          <w:lang w:eastAsia="en-AU"/>
        </w:rPr>
        <w:t xml:space="preserve">must again note the competence of the </w:t>
      </w:r>
      <w:r w:rsidR="00751429">
        <w:rPr>
          <w:rFonts w:ascii="Times New Roman" w:eastAsia="Times New Roman" w:hAnsi="Times New Roman"/>
          <w:sz w:val="24"/>
          <w:szCs w:val="24"/>
          <w:lang w:eastAsia="en-AU"/>
        </w:rPr>
        <w:t>student</w:t>
      </w:r>
      <w:r>
        <w:rPr>
          <w:rFonts w:ascii="Times New Roman" w:eastAsia="Times New Roman" w:hAnsi="Times New Roman"/>
          <w:sz w:val="24"/>
          <w:szCs w:val="24"/>
          <w:lang w:eastAsia="en-AU"/>
        </w:rPr>
        <w:t xml:space="preserve"> in the </w:t>
      </w:r>
      <w:r w:rsidR="00751429">
        <w:rPr>
          <w:rFonts w:ascii="Times New Roman" w:eastAsia="Times New Roman" w:hAnsi="Times New Roman"/>
          <w:sz w:val="24"/>
          <w:szCs w:val="24"/>
          <w:lang w:eastAsia="en-AU"/>
        </w:rPr>
        <w:t>student’s</w:t>
      </w:r>
      <w:r>
        <w:rPr>
          <w:rFonts w:ascii="Times New Roman" w:eastAsia="Times New Roman" w:hAnsi="Times New Roman"/>
          <w:sz w:val="24"/>
          <w:szCs w:val="24"/>
          <w:lang w:eastAsia="en-AU"/>
        </w:rPr>
        <w:t xml:space="preserve"> record, and the </w:t>
      </w:r>
      <w:r w:rsidR="00751429">
        <w:rPr>
          <w:rFonts w:ascii="Times New Roman" w:eastAsia="Times New Roman" w:hAnsi="Times New Roman"/>
          <w:sz w:val="24"/>
          <w:szCs w:val="24"/>
          <w:lang w:eastAsia="en-AU"/>
        </w:rPr>
        <w:t>student</w:t>
      </w:r>
      <w:r>
        <w:rPr>
          <w:rFonts w:ascii="Times New Roman" w:eastAsia="Times New Roman" w:hAnsi="Times New Roman"/>
          <w:sz w:val="24"/>
          <w:szCs w:val="24"/>
          <w:lang w:eastAsia="en-AU"/>
        </w:rPr>
        <w:t xml:space="preserve"> must countersign th</w:t>
      </w:r>
      <w:r w:rsidR="00CF56C6">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note.</w:t>
      </w:r>
    </w:p>
    <w:p w14:paraId="4ACCA6EF" w14:textId="77777777" w:rsidR="00D70D1D" w:rsidRDefault="00D70D1D" w:rsidP="00D70D1D">
      <w:pPr>
        <w:spacing w:after="0" w:line="240" w:lineRule="auto"/>
        <w:rPr>
          <w:rFonts w:ascii="Times New Roman" w:eastAsia="Times New Roman" w:hAnsi="Times New Roman"/>
          <w:sz w:val="24"/>
          <w:szCs w:val="24"/>
          <w:lang w:eastAsia="en-AU"/>
        </w:rPr>
      </w:pPr>
    </w:p>
    <w:p w14:paraId="282CE9E7" w14:textId="77777777"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limitations in </w:t>
      </w:r>
      <w:r w:rsidR="009E4F59">
        <w:rPr>
          <w:rFonts w:ascii="Times New Roman" w:eastAsia="Times New Roman" w:hAnsi="Times New Roman"/>
          <w:sz w:val="24"/>
          <w:szCs w:val="24"/>
          <w:lang w:eastAsia="en-AU"/>
        </w:rPr>
        <w:t xml:space="preserve">this </w:t>
      </w:r>
      <w:r>
        <w:rPr>
          <w:rFonts w:ascii="Times New Roman" w:eastAsia="Times New Roman" w:hAnsi="Times New Roman"/>
          <w:sz w:val="24"/>
          <w:szCs w:val="24"/>
          <w:lang w:eastAsia="en-AU"/>
        </w:rPr>
        <w:t xml:space="preserve">clause ensure that the CFI </w:t>
      </w:r>
      <w:r w:rsidR="00ED514F">
        <w:rPr>
          <w:rFonts w:ascii="Times New Roman" w:eastAsia="Times New Roman" w:hAnsi="Times New Roman"/>
          <w:sz w:val="24"/>
          <w:szCs w:val="24"/>
          <w:lang w:eastAsia="en-AU"/>
        </w:rPr>
        <w:t xml:space="preserve">of the school </w:t>
      </w:r>
      <w:r>
        <w:rPr>
          <w:rFonts w:ascii="Times New Roman" w:eastAsia="Times New Roman" w:hAnsi="Times New Roman"/>
          <w:sz w:val="24"/>
          <w:szCs w:val="24"/>
          <w:lang w:eastAsia="en-AU"/>
        </w:rPr>
        <w:t xml:space="preserve">is satisfied that </w:t>
      </w:r>
      <w:r w:rsidR="00CF56C6">
        <w:rPr>
          <w:rFonts w:ascii="Times New Roman" w:eastAsia="Times New Roman" w:hAnsi="Times New Roman"/>
          <w:sz w:val="24"/>
          <w:szCs w:val="24"/>
          <w:lang w:eastAsia="en-AU"/>
        </w:rPr>
        <w:t xml:space="preserve">a </w:t>
      </w:r>
      <w:r w:rsidR="00751429">
        <w:rPr>
          <w:rFonts w:ascii="Times New Roman" w:eastAsia="Times New Roman" w:hAnsi="Times New Roman"/>
          <w:sz w:val="24"/>
          <w:szCs w:val="24"/>
          <w:lang w:eastAsia="en-AU"/>
        </w:rPr>
        <w:t>student</w:t>
      </w:r>
      <w:r w:rsidR="00CF56C6">
        <w:rPr>
          <w:rFonts w:ascii="Times New Roman" w:eastAsia="Times New Roman" w:hAnsi="Times New Roman"/>
          <w:sz w:val="24"/>
          <w:szCs w:val="24"/>
          <w:lang w:eastAsia="en-AU"/>
        </w:rPr>
        <w:t>, before undertaking a solo flight in the aircraft,</w:t>
      </w:r>
      <w:r>
        <w:rPr>
          <w:rFonts w:ascii="Times New Roman" w:eastAsia="Times New Roman" w:hAnsi="Times New Roman"/>
          <w:sz w:val="24"/>
          <w:szCs w:val="24"/>
          <w:lang w:eastAsia="en-AU"/>
        </w:rPr>
        <w:t xml:space="preserve"> is current and competent in the</w:t>
      </w:r>
      <w:r w:rsidR="00CF56C6">
        <w:rPr>
          <w:rFonts w:ascii="Times New Roman" w:eastAsia="Times New Roman" w:hAnsi="Times New Roman"/>
          <w:sz w:val="24"/>
          <w:szCs w:val="24"/>
          <w:lang w:eastAsia="en-AU"/>
        </w:rPr>
        <w:t xml:space="preserve"> </w:t>
      </w:r>
      <w:r w:rsidR="00751429">
        <w:rPr>
          <w:rFonts w:ascii="Times New Roman" w:eastAsia="Times New Roman" w:hAnsi="Times New Roman"/>
          <w:sz w:val="24"/>
          <w:szCs w:val="24"/>
          <w:lang w:eastAsia="en-AU"/>
        </w:rPr>
        <w:t>student’s</w:t>
      </w:r>
      <w:r>
        <w:rPr>
          <w:rFonts w:ascii="Times New Roman" w:eastAsia="Times New Roman" w:hAnsi="Times New Roman"/>
          <w:sz w:val="24"/>
          <w:szCs w:val="24"/>
          <w:lang w:eastAsia="en-AU"/>
        </w:rPr>
        <w:t xml:space="preserve"> ability to conduct an emergency landing, and has a heightened awareness of the engine’s reliability issues.</w:t>
      </w:r>
    </w:p>
    <w:p w14:paraId="5E161CE8" w14:textId="77777777" w:rsidR="00D70D1D" w:rsidRDefault="00D70D1D" w:rsidP="00D70D1D">
      <w:pPr>
        <w:spacing w:after="0" w:line="240" w:lineRule="auto"/>
        <w:rPr>
          <w:rFonts w:ascii="Times New Roman" w:eastAsia="Times New Roman" w:hAnsi="Times New Roman"/>
          <w:sz w:val="24"/>
          <w:szCs w:val="24"/>
          <w:lang w:eastAsia="en-AU"/>
        </w:rPr>
      </w:pPr>
    </w:p>
    <w:p w14:paraId="115FCFE5" w14:textId="77777777" w:rsidR="00D70D1D" w:rsidRDefault="00D70D1D" w:rsidP="00D70D1D">
      <w:pPr>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 xml:space="preserve">Clause </w:t>
      </w:r>
      <w:r w:rsidR="000D30DF">
        <w:rPr>
          <w:rFonts w:ascii="Times New Roman" w:eastAsia="Times New Roman" w:hAnsi="Times New Roman"/>
          <w:sz w:val="24"/>
          <w:szCs w:val="24"/>
          <w:u w:val="single"/>
          <w:lang w:eastAsia="en-AU"/>
        </w:rPr>
        <w:t>7</w:t>
      </w:r>
    </w:p>
    <w:p w14:paraId="23B72EFA" w14:textId="0581C165" w:rsidR="00D70D1D" w:rsidRDefault="00D70D1D" w:rsidP="00D70D1D">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Clause </w:t>
      </w:r>
      <w:r w:rsidR="000D30DF">
        <w:rPr>
          <w:rFonts w:ascii="Times New Roman" w:eastAsia="Times New Roman" w:hAnsi="Times New Roman"/>
          <w:sz w:val="24"/>
          <w:szCs w:val="24"/>
          <w:lang w:eastAsia="en-AU"/>
        </w:rPr>
        <w:t>7</w:t>
      </w:r>
      <w:r>
        <w:rPr>
          <w:rFonts w:ascii="Times New Roman" w:eastAsia="Times New Roman" w:hAnsi="Times New Roman"/>
          <w:sz w:val="24"/>
          <w:szCs w:val="24"/>
          <w:lang w:eastAsia="en-AU"/>
        </w:rPr>
        <w:t xml:space="preserve"> sets out the statement to be signed by </w:t>
      </w:r>
      <w:r w:rsidR="00DB5611">
        <w:rPr>
          <w:rFonts w:ascii="Times New Roman" w:eastAsia="Times New Roman" w:hAnsi="Times New Roman"/>
          <w:sz w:val="24"/>
          <w:szCs w:val="24"/>
          <w:lang w:eastAsia="en-AU"/>
        </w:rPr>
        <w:t xml:space="preserve">a </w:t>
      </w:r>
      <w:r>
        <w:rPr>
          <w:rFonts w:ascii="Times New Roman" w:eastAsia="Times New Roman" w:hAnsi="Times New Roman"/>
          <w:sz w:val="24"/>
          <w:szCs w:val="24"/>
          <w:lang w:eastAsia="en-AU"/>
        </w:rPr>
        <w:t>passenger</w:t>
      </w:r>
      <w:r w:rsidR="00DB5611">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DB5611">
        <w:rPr>
          <w:rFonts w:ascii="Times New Roman" w:eastAsia="Times New Roman" w:hAnsi="Times New Roman"/>
          <w:sz w:val="24"/>
          <w:szCs w:val="24"/>
          <w:lang w:eastAsia="en-AU"/>
        </w:rPr>
        <w:t xml:space="preserve">or </w:t>
      </w:r>
      <w:r w:rsidR="00751429">
        <w:rPr>
          <w:rFonts w:ascii="Times New Roman" w:eastAsia="Times New Roman" w:hAnsi="Times New Roman"/>
          <w:sz w:val="24"/>
          <w:szCs w:val="24"/>
          <w:lang w:eastAsia="en-AU"/>
        </w:rPr>
        <w:t xml:space="preserve">student of </w:t>
      </w:r>
      <w:r w:rsidR="00DB5611">
        <w:rPr>
          <w:rFonts w:ascii="Times New Roman" w:eastAsia="Times New Roman" w:hAnsi="Times New Roman"/>
          <w:sz w:val="24"/>
          <w:szCs w:val="24"/>
          <w:lang w:eastAsia="en-AU"/>
        </w:rPr>
        <w:t xml:space="preserve">a </w:t>
      </w:r>
      <w:r w:rsidR="00751429">
        <w:rPr>
          <w:rFonts w:ascii="Times New Roman" w:eastAsia="Times New Roman" w:hAnsi="Times New Roman"/>
          <w:sz w:val="24"/>
          <w:szCs w:val="24"/>
          <w:lang w:eastAsia="en-AU"/>
        </w:rPr>
        <w:t>flying school</w:t>
      </w:r>
      <w:r w:rsidR="00DB5611">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before </w:t>
      </w:r>
      <w:r w:rsidR="00DB5611">
        <w:rPr>
          <w:rFonts w:ascii="Times New Roman" w:eastAsia="Times New Roman" w:hAnsi="Times New Roman"/>
          <w:sz w:val="24"/>
          <w:szCs w:val="24"/>
          <w:lang w:eastAsia="en-AU"/>
        </w:rPr>
        <w:t xml:space="preserve">a </w:t>
      </w:r>
      <w:r>
        <w:rPr>
          <w:rFonts w:ascii="Times New Roman" w:eastAsia="Times New Roman" w:hAnsi="Times New Roman"/>
          <w:sz w:val="24"/>
          <w:szCs w:val="24"/>
          <w:lang w:eastAsia="en-AU"/>
        </w:rPr>
        <w:t xml:space="preserve">flight in </w:t>
      </w:r>
      <w:r w:rsidR="00F57685">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 xml:space="preserve">aircraft. The statement is drafted in the first person and requires the passenger </w:t>
      </w:r>
      <w:r w:rsidR="00DB5611">
        <w:rPr>
          <w:rFonts w:ascii="Times New Roman" w:eastAsia="Times New Roman" w:hAnsi="Times New Roman"/>
          <w:sz w:val="24"/>
          <w:szCs w:val="24"/>
          <w:lang w:eastAsia="en-AU"/>
        </w:rPr>
        <w:t>or</w:t>
      </w:r>
      <w:r>
        <w:rPr>
          <w:rFonts w:ascii="Times New Roman" w:eastAsia="Times New Roman" w:hAnsi="Times New Roman"/>
          <w:sz w:val="24"/>
          <w:szCs w:val="24"/>
          <w:lang w:eastAsia="en-AU"/>
        </w:rPr>
        <w:t xml:space="preserve"> </w:t>
      </w:r>
      <w:r w:rsidR="00751429">
        <w:rPr>
          <w:rFonts w:ascii="Times New Roman" w:eastAsia="Times New Roman" w:hAnsi="Times New Roman"/>
          <w:sz w:val="24"/>
          <w:szCs w:val="24"/>
          <w:lang w:eastAsia="en-AU"/>
        </w:rPr>
        <w:t>student</w:t>
      </w:r>
      <w:r>
        <w:rPr>
          <w:rFonts w:ascii="Times New Roman" w:eastAsia="Times New Roman" w:hAnsi="Times New Roman"/>
          <w:sz w:val="24"/>
          <w:szCs w:val="24"/>
          <w:lang w:eastAsia="en-AU"/>
        </w:rPr>
        <w:t xml:space="preserve"> (</w:t>
      </w:r>
      <w:r w:rsidR="00BE0D18">
        <w:rPr>
          <w:rFonts w:ascii="Times New Roman" w:eastAsia="Times New Roman" w:hAnsi="Times New Roman"/>
          <w:sz w:val="24"/>
          <w:szCs w:val="24"/>
          <w:lang w:eastAsia="en-AU"/>
        </w:rPr>
        <w:t xml:space="preserve">the </w:t>
      </w:r>
      <w:r w:rsidR="00BE0D18" w:rsidRPr="00BE0D18">
        <w:rPr>
          <w:rFonts w:ascii="Times New Roman" w:eastAsia="Times New Roman" w:hAnsi="Times New Roman"/>
          <w:b/>
          <w:bCs/>
          <w:i/>
          <w:iCs/>
          <w:sz w:val="24"/>
          <w:szCs w:val="24"/>
          <w:lang w:eastAsia="en-AU"/>
        </w:rPr>
        <w:t>signatory</w:t>
      </w:r>
      <w:r>
        <w:rPr>
          <w:rFonts w:ascii="Times New Roman" w:eastAsia="Times New Roman" w:hAnsi="Times New Roman"/>
          <w:sz w:val="24"/>
          <w:szCs w:val="24"/>
          <w:lang w:eastAsia="en-AU"/>
        </w:rPr>
        <w:t xml:space="preserve">) to insert </w:t>
      </w:r>
      <w:r w:rsidR="00BE0D18">
        <w:rPr>
          <w:rFonts w:ascii="Times New Roman" w:eastAsia="Times New Roman" w:hAnsi="Times New Roman"/>
          <w:sz w:val="24"/>
          <w:szCs w:val="24"/>
          <w:lang w:eastAsia="en-AU"/>
        </w:rPr>
        <w:t>the signatory’s</w:t>
      </w:r>
      <w:r>
        <w:rPr>
          <w:rFonts w:ascii="Times New Roman" w:eastAsia="Times New Roman" w:hAnsi="Times New Roman"/>
          <w:sz w:val="24"/>
          <w:szCs w:val="24"/>
          <w:lang w:eastAsia="en-AU"/>
        </w:rPr>
        <w:t xml:space="preserve"> name</w:t>
      </w:r>
      <w:r w:rsidR="00F57685">
        <w:rPr>
          <w:rFonts w:ascii="Times New Roman" w:eastAsia="Times New Roman" w:hAnsi="Times New Roman"/>
          <w:sz w:val="24"/>
          <w:szCs w:val="24"/>
          <w:lang w:eastAsia="en-AU"/>
        </w:rPr>
        <w:t xml:space="preserve"> and</w:t>
      </w:r>
      <w:r>
        <w:rPr>
          <w:rFonts w:ascii="Times New Roman" w:eastAsia="Times New Roman" w:hAnsi="Times New Roman"/>
          <w:sz w:val="24"/>
          <w:szCs w:val="24"/>
          <w:lang w:eastAsia="en-AU"/>
        </w:rPr>
        <w:t xml:space="preserve"> the identifying mark of the aircraft</w:t>
      </w:r>
      <w:r w:rsidR="00F57685">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and to sign and date the statement. </w:t>
      </w:r>
      <w:r w:rsidR="00CD5952">
        <w:rPr>
          <w:rFonts w:ascii="Times New Roman" w:eastAsia="Times New Roman" w:hAnsi="Times New Roman"/>
          <w:sz w:val="24"/>
          <w:szCs w:val="24"/>
          <w:lang w:eastAsia="en-AU"/>
        </w:rPr>
        <w:t>A summary of the statement is as follows</w:t>
      </w:r>
      <w:r>
        <w:rPr>
          <w:rFonts w:ascii="Times New Roman" w:eastAsia="Times New Roman" w:hAnsi="Times New Roman"/>
          <w:sz w:val="24"/>
          <w:szCs w:val="24"/>
          <w:lang w:eastAsia="en-AU"/>
        </w:rPr>
        <w:t>:</w:t>
      </w:r>
    </w:p>
    <w:p w14:paraId="4591FBCB" w14:textId="77777777" w:rsidR="00D70D1D" w:rsidRDefault="00D70D1D" w:rsidP="001114F5">
      <w:pPr>
        <w:pStyle w:val="LDP1a"/>
        <w:tabs>
          <w:tab w:val="clear" w:pos="454"/>
        </w:tabs>
        <w:ind w:left="434" w:hanging="414"/>
        <w:rPr>
          <w:lang w:eastAsia="en-AU"/>
        </w:rPr>
      </w:pPr>
      <w:r>
        <w:rPr>
          <w:lang w:eastAsia="en-AU"/>
        </w:rPr>
        <w:t>(a)</w:t>
      </w:r>
      <w:r>
        <w:rPr>
          <w:lang w:eastAsia="en-AU"/>
        </w:rPr>
        <w:tab/>
      </w:r>
      <w:r w:rsidR="00F57685">
        <w:rPr>
          <w:lang w:eastAsia="en-AU"/>
        </w:rPr>
        <w:t>P</w:t>
      </w:r>
      <w:r>
        <w:rPr>
          <w:lang w:eastAsia="en-AU"/>
        </w:rPr>
        <w:t>aragraph 1 of the statement acts as a notice to the signatory that CASA is aware of a high rate of reliability problems with the engine in the aircraft</w:t>
      </w:r>
      <w:r w:rsidR="00F57685">
        <w:rPr>
          <w:lang w:eastAsia="en-AU"/>
        </w:rPr>
        <w:t>.</w:t>
      </w:r>
    </w:p>
    <w:p w14:paraId="0C7585D2" w14:textId="77777777" w:rsidR="00D70D1D" w:rsidRDefault="00D70D1D" w:rsidP="001114F5">
      <w:pPr>
        <w:pStyle w:val="LDP1a"/>
        <w:tabs>
          <w:tab w:val="clear" w:pos="454"/>
        </w:tabs>
        <w:ind w:left="434" w:hanging="414"/>
        <w:rPr>
          <w:lang w:eastAsia="en-AU"/>
        </w:rPr>
      </w:pPr>
      <w:r>
        <w:rPr>
          <w:lang w:eastAsia="en-AU"/>
        </w:rPr>
        <w:t>(b)</w:t>
      </w:r>
      <w:r>
        <w:rPr>
          <w:lang w:eastAsia="en-AU"/>
        </w:rPr>
        <w:tab/>
      </w:r>
      <w:r w:rsidR="00F57685">
        <w:rPr>
          <w:lang w:eastAsia="en-AU"/>
        </w:rPr>
        <w:t>P</w:t>
      </w:r>
      <w:r>
        <w:rPr>
          <w:lang w:eastAsia="en-AU"/>
        </w:rPr>
        <w:t xml:space="preserve">aragraph 2 acts as a notice to the signatory that CASA has imposed limitations on the use of the aircraft to protect people on the ground, uninformed passengers and </w:t>
      </w:r>
      <w:r w:rsidR="00751429">
        <w:rPr>
          <w:lang w:eastAsia="en-AU"/>
        </w:rPr>
        <w:t>student</w:t>
      </w:r>
      <w:r>
        <w:rPr>
          <w:lang w:eastAsia="en-AU"/>
        </w:rPr>
        <w:t xml:space="preserve">s, and to assist passengers and </w:t>
      </w:r>
      <w:r w:rsidR="00751429">
        <w:rPr>
          <w:lang w:eastAsia="en-AU"/>
        </w:rPr>
        <w:t>student</w:t>
      </w:r>
      <w:r>
        <w:rPr>
          <w:lang w:eastAsia="en-AU"/>
        </w:rPr>
        <w:t>s to understand and manage risks associated with the aircraft</w:t>
      </w:r>
      <w:r w:rsidR="00F57685">
        <w:rPr>
          <w:lang w:eastAsia="en-AU"/>
        </w:rPr>
        <w:t>.</w:t>
      </w:r>
    </w:p>
    <w:p w14:paraId="139B926C" w14:textId="5E0100C3" w:rsidR="00D70D1D" w:rsidRDefault="00D70D1D" w:rsidP="001114F5">
      <w:pPr>
        <w:pStyle w:val="LDP1a"/>
        <w:tabs>
          <w:tab w:val="clear" w:pos="454"/>
        </w:tabs>
        <w:ind w:left="434" w:hanging="414"/>
        <w:rPr>
          <w:lang w:eastAsia="en-AU"/>
        </w:rPr>
      </w:pPr>
      <w:r>
        <w:rPr>
          <w:lang w:eastAsia="en-AU"/>
        </w:rPr>
        <w:t>(c)</w:t>
      </w:r>
      <w:r>
        <w:rPr>
          <w:lang w:eastAsia="en-AU"/>
        </w:rPr>
        <w:tab/>
      </w:r>
      <w:r w:rsidR="00F57685">
        <w:rPr>
          <w:lang w:eastAsia="en-AU"/>
        </w:rPr>
        <w:t>P</w:t>
      </w:r>
      <w:r>
        <w:rPr>
          <w:lang w:eastAsia="en-AU"/>
        </w:rPr>
        <w:t>aragraph 3 acts as a notice to the signatory about the extent of risk. While the extent of risk cannot be fully quantified and</w:t>
      </w:r>
      <w:r w:rsidRPr="005472D8">
        <w:rPr>
          <w:lang w:eastAsia="en-AU"/>
        </w:rPr>
        <w:t xml:space="preserve"> </w:t>
      </w:r>
      <w:r>
        <w:rPr>
          <w:lang w:eastAsia="en-AU"/>
        </w:rPr>
        <w:t xml:space="preserve">most Jabiru engines can be expected to operate normally, this paragraph notes that there is an abnormal risk that the engine in the signatory’s aircraft will malfunction. The paragraph is intended to heighten the signatory’s awareness of the personal risk involved, allowing </w:t>
      </w:r>
      <w:r w:rsidR="00BE0D18">
        <w:rPr>
          <w:lang w:eastAsia="en-AU"/>
        </w:rPr>
        <w:t>the signatory</w:t>
      </w:r>
      <w:r>
        <w:rPr>
          <w:lang w:eastAsia="en-AU"/>
        </w:rPr>
        <w:t xml:space="preserve"> to make a better informed judgment about whether to proceed</w:t>
      </w:r>
      <w:r w:rsidR="00F57685">
        <w:rPr>
          <w:lang w:eastAsia="en-AU"/>
        </w:rPr>
        <w:t xml:space="preserve"> with the flight.</w:t>
      </w:r>
    </w:p>
    <w:p w14:paraId="524CF780" w14:textId="7BE17913" w:rsidR="00D70D1D" w:rsidRDefault="00D70D1D" w:rsidP="001114F5">
      <w:pPr>
        <w:pStyle w:val="LDP1a"/>
        <w:keepLines/>
        <w:tabs>
          <w:tab w:val="clear" w:pos="454"/>
        </w:tabs>
        <w:ind w:left="437" w:hanging="414"/>
        <w:rPr>
          <w:lang w:eastAsia="en-AU"/>
        </w:rPr>
      </w:pPr>
      <w:r>
        <w:rPr>
          <w:lang w:eastAsia="en-AU"/>
        </w:rPr>
        <w:t>(d)</w:t>
      </w:r>
      <w:r>
        <w:rPr>
          <w:lang w:eastAsia="en-AU"/>
        </w:rPr>
        <w:tab/>
      </w:r>
      <w:r w:rsidR="00F57685">
        <w:rPr>
          <w:lang w:eastAsia="en-AU"/>
        </w:rPr>
        <w:t>P</w:t>
      </w:r>
      <w:r>
        <w:rPr>
          <w:lang w:eastAsia="en-AU"/>
        </w:rPr>
        <w:t xml:space="preserve">aragraph 4 provides an opportunity for the signatory to focus </w:t>
      </w:r>
      <w:r w:rsidR="00BE0D18">
        <w:rPr>
          <w:lang w:eastAsia="en-AU"/>
        </w:rPr>
        <w:t>the signatory’s</w:t>
      </w:r>
      <w:r>
        <w:rPr>
          <w:lang w:eastAsia="en-AU"/>
        </w:rPr>
        <w:t xml:space="preserve"> mind on whether to accept the risk of flying in </w:t>
      </w:r>
      <w:r w:rsidR="00F57685">
        <w:rPr>
          <w:lang w:eastAsia="en-AU"/>
        </w:rPr>
        <w:t>the</w:t>
      </w:r>
      <w:r>
        <w:rPr>
          <w:lang w:eastAsia="en-AU"/>
        </w:rPr>
        <w:t xml:space="preserve"> aircraft. The paragraph requires the signatory to accept the risks involved if the pilot force</w:t>
      </w:r>
      <w:r w:rsidR="003B3C3F">
        <w:rPr>
          <w:lang w:eastAsia="en-AU"/>
        </w:rPr>
        <w:t>-</w:t>
      </w:r>
      <w:r>
        <w:rPr>
          <w:lang w:eastAsia="en-AU"/>
        </w:rPr>
        <w:t>lands the aircraft while avoiding a populous area or otherwise fails to make a safe emergency landing</w:t>
      </w:r>
      <w:r w:rsidR="00F57685">
        <w:rPr>
          <w:lang w:eastAsia="en-AU"/>
        </w:rPr>
        <w:t>.</w:t>
      </w:r>
    </w:p>
    <w:p w14:paraId="6DBFC12A" w14:textId="00F8757E" w:rsidR="00D70D1D" w:rsidRDefault="00D70D1D" w:rsidP="001114F5">
      <w:pPr>
        <w:pStyle w:val="LDP1a"/>
        <w:tabs>
          <w:tab w:val="clear" w:pos="454"/>
        </w:tabs>
        <w:ind w:left="434" w:hanging="414"/>
        <w:rPr>
          <w:lang w:eastAsia="en-AU"/>
        </w:rPr>
      </w:pPr>
      <w:r>
        <w:rPr>
          <w:lang w:eastAsia="en-AU"/>
        </w:rPr>
        <w:t>(e)</w:t>
      </w:r>
      <w:r>
        <w:rPr>
          <w:lang w:eastAsia="en-AU"/>
        </w:rPr>
        <w:tab/>
      </w:r>
      <w:r w:rsidR="00F57685">
        <w:rPr>
          <w:lang w:eastAsia="en-AU"/>
        </w:rPr>
        <w:t>P</w:t>
      </w:r>
      <w:r>
        <w:rPr>
          <w:lang w:eastAsia="en-AU"/>
        </w:rPr>
        <w:t xml:space="preserve">aragraph 5 provides a further opportunity for the signatory to focus </w:t>
      </w:r>
      <w:r w:rsidR="00BE0D18">
        <w:rPr>
          <w:lang w:eastAsia="en-AU"/>
        </w:rPr>
        <w:t>the signatory’s</w:t>
      </w:r>
      <w:r>
        <w:rPr>
          <w:lang w:eastAsia="en-AU"/>
        </w:rPr>
        <w:t xml:space="preserve"> mind on whether to accept the risk of flying in </w:t>
      </w:r>
      <w:r w:rsidR="00B32B52">
        <w:rPr>
          <w:lang w:eastAsia="en-AU"/>
        </w:rPr>
        <w:t>the</w:t>
      </w:r>
      <w:r>
        <w:rPr>
          <w:lang w:eastAsia="en-AU"/>
        </w:rPr>
        <w:t xml:space="preserve"> aircraft, by stating that CASA advises the signatory not to fly in the aircraft if </w:t>
      </w:r>
      <w:r w:rsidR="00BE0D18">
        <w:rPr>
          <w:lang w:eastAsia="en-AU"/>
        </w:rPr>
        <w:t xml:space="preserve">the signatory </w:t>
      </w:r>
      <w:r w:rsidR="00577480">
        <w:rPr>
          <w:lang w:eastAsia="en-AU"/>
        </w:rPr>
        <w:t xml:space="preserve">is </w:t>
      </w:r>
      <w:r>
        <w:rPr>
          <w:lang w:eastAsia="en-AU"/>
        </w:rPr>
        <w:t>not prepared to accept the heightened risk</w:t>
      </w:r>
      <w:r w:rsidR="00B32B52">
        <w:rPr>
          <w:lang w:eastAsia="en-AU"/>
        </w:rPr>
        <w:t xml:space="preserve"> involved.</w:t>
      </w:r>
    </w:p>
    <w:p w14:paraId="70625606" w14:textId="77777777" w:rsidR="00D70D1D" w:rsidRDefault="00D70D1D" w:rsidP="001114F5">
      <w:pPr>
        <w:pStyle w:val="LDP1a"/>
        <w:tabs>
          <w:tab w:val="clear" w:pos="454"/>
        </w:tabs>
        <w:ind w:left="434" w:hanging="414"/>
        <w:rPr>
          <w:lang w:eastAsia="en-AU"/>
        </w:rPr>
      </w:pPr>
      <w:r>
        <w:rPr>
          <w:lang w:eastAsia="en-AU"/>
        </w:rPr>
        <w:t>(f)</w:t>
      </w:r>
      <w:r>
        <w:rPr>
          <w:lang w:eastAsia="en-AU"/>
        </w:rPr>
        <w:tab/>
      </w:r>
      <w:r w:rsidR="00B32B52">
        <w:rPr>
          <w:lang w:eastAsia="en-AU"/>
        </w:rPr>
        <w:t>P</w:t>
      </w:r>
      <w:r>
        <w:rPr>
          <w:lang w:eastAsia="en-AU"/>
        </w:rPr>
        <w:t>aragraph 6 requires the signatory to accept the risk in the specific circumstance that the engine reliability problems may be resolved in the near future, as distinct from posing an ever-present risk</w:t>
      </w:r>
      <w:r w:rsidR="00B32B52">
        <w:rPr>
          <w:lang w:eastAsia="en-AU"/>
        </w:rPr>
        <w:t>.</w:t>
      </w:r>
    </w:p>
    <w:p w14:paraId="078B286F" w14:textId="6248249E" w:rsidR="00D70D1D" w:rsidRDefault="00D70D1D" w:rsidP="001114F5">
      <w:pPr>
        <w:pStyle w:val="LDP1a"/>
        <w:tabs>
          <w:tab w:val="clear" w:pos="454"/>
        </w:tabs>
        <w:ind w:left="434" w:hanging="414"/>
        <w:rPr>
          <w:lang w:eastAsia="en-AU"/>
        </w:rPr>
      </w:pPr>
      <w:r>
        <w:rPr>
          <w:lang w:eastAsia="en-AU"/>
        </w:rPr>
        <w:t>(g)</w:t>
      </w:r>
      <w:r>
        <w:rPr>
          <w:lang w:eastAsia="en-AU"/>
        </w:rPr>
        <w:tab/>
      </w:r>
      <w:r w:rsidR="00B32B52">
        <w:rPr>
          <w:lang w:eastAsia="en-AU"/>
        </w:rPr>
        <w:t>P</w:t>
      </w:r>
      <w:r>
        <w:rPr>
          <w:lang w:eastAsia="en-AU"/>
        </w:rPr>
        <w:t xml:space="preserve">aragraph 7 is a notice to the signatory that the statement must be signed before the pilot is authorised to conduct the flight. While the notice is redundant once signed, it explains to a potential signatory the legal position of pilots in command </w:t>
      </w:r>
      <w:r w:rsidR="00ED514F">
        <w:rPr>
          <w:lang w:eastAsia="en-AU"/>
        </w:rPr>
        <w:t>of Jabiru</w:t>
      </w:r>
      <w:r w:rsidR="00751A39">
        <w:rPr>
          <w:lang w:eastAsia="en-AU"/>
        </w:rPr>
        <w:noBreakHyphen/>
      </w:r>
      <w:r w:rsidR="00ED514F">
        <w:rPr>
          <w:lang w:eastAsia="en-AU"/>
        </w:rPr>
        <w:t xml:space="preserve">powered aircraft </w:t>
      </w:r>
      <w:r>
        <w:rPr>
          <w:lang w:eastAsia="en-AU"/>
        </w:rPr>
        <w:t>and CFIs</w:t>
      </w:r>
      <w:r w:rsidR="00ED514F">
        <w:rPr>
          <w:lang w:eastAsia="en-AU"/>
        </w:rPr>
        <w:t xml:space="preserve"> of flying schools</w:t>
      </w:r>
      <w:r>
        <w:rPr>
          <w:lang w:eastAsia="en-AU"/>
        </w:rPr>
        <w:t xml:space="preserve">, who have obligations to passengers and </w:t>
      </w:r>
      <w:r w:rsidR="00751429">
        <w:rPr>
          <w:lang w:eastAsia="en-AU"/>
        </w:rPr>
        <w:t>student</w:t>
      </w:r>
      <w:r>
        <w:rPr>
          <w:lang w:eastAsia="en-AU"/>
        </w:rPr>
        <w:t>s</w:t>
      </w:r>
      <w:r w:rsidR="00352BCB">
        <w:rPr>
          <w:lang w:eastAsia="en-AU"/>
        </w:rPr>
        <w:t>, respectively,</w:t>
      </w:r>
      <w:r>
        <w:rPr>
          <w:lang w:eastAsia="en-AU"/>
        </w:rPr>
        <w:t xml:space="preserve"> under the instrument.</w:t>
      </w:r>
    </w:p>
    <w:p w14:paraId="009ACE5E" w14:textId="77777777" w:rsidR="00D70D1D" w:rsidRDefault="00D70D1D" w:rsidP="00D70D1D">
      <w:pPr>
        <w:pStyle w:val="LDP1a"/>
        <w:rPr>
          <w:lang w:eastAsia="en-AU"/>
        </w:rPr>
      </w:pPr>
    </w:p>
    <w:p w14:paraId="4DEBADC9" w14:textId="04B19B8B" w:rsidR="00D70D1D" w:rsidRDefault="00D70D1D" w:rsidP="00D70D1D">
      <w:pPr>
        <w:keepNext/>
        <w:spacing w:after="0" w:line="240" w:lineRule="auto"/>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Schedule 2</w:t>
      </w:r>
      <w:r w:rsidRPr="00EB2725">
        <w:rPr>
          <w:rFonts w:ascii="Times New Roman" w:eastAsia="Times New Roman" w:hAnsi="Times New Roman"/>
          <w:sz w:val="24"/>
          <w:szCs w:val="24"/>
          <w:u w:val="single"/>
          <w:lang w:eastAsia="en-AU"/>
        </w:rPr>
        <w:t xml:space="preserve"> </w:t>
      </w:r>
      <w:r w:rsidR="00751A39">
        <w:rPr>
          <w:rFonts w:ascii="Times New Roman" w:eastAsia="Times New Roman" w:hAnsi="Times New Roman"/>
          <w:sz w:val="24"/>
          <w:szCs w:val="24"/>
          <w:u w:val="single"/>
          <w:lang w:eastAsia="en-AU"/>
        </w:rPr>
        <w:t xml:space="preserve">— </w:t>
      </w:r>
      <w:r w:rsidR="00E94C08">
        <w:rPr>
          <w:rFonts w:ascii="Times New Roman" w:eastAsia="Times New Roman" w:hAnsi="Times New Roman"/>
          <w:sz w:val="24"/>
          <w:szCs w:val="24"/>
          <w:u w:val="single"/>
          <w:lang w:eastAsia="en-AU"/>
        </w:rPr>
        <w:t>Requirements</w:t>
      </w:r>
    </w:p>
    <w:p w14:paraId="6576D65A" w14:textId="77777777" w:rsidR="00D70D1D" w:rsidRDefault="00D70D1D" w:rsidP="00D70D1D">
      <w:pPr>
        <w:spacing w:after="0" w:line="240" w:lineRule="auto"/>
        <w:rPr>
          <w:rFonts w:ascii="Times New Roman" w:eastAsia="Times New Roman" w:hAnsi="Times New Roman"/>
          <w:sz w:val="24"/>
          <w:szCs w:val="24"/>
          <w:lang w:eastAsia="en-AU"/>
        </w:rPr>
      </w:pPr>
    </w:p>
    <w:p w14:paraId="1B0A3A4D" w14:textId="798F3789" w:rsidR="00D70D1D" w:rsidRDefault="00D70D1D" w:rsidP="00D70D1D">
      <w:pPr>
        <w:spacing w:after="0" w:line="240" w:lineRule="auto"/>
        <w:rPr>
          <w:rFonts w:ascii="Times New Roman" w:eastAsia="Times New Roman" w:hAnsi="Times New Roman"/>
          <w:sz w:val="24"/>
          <w:szCs w:val="24"/>
          <w:lang w:eastAsia="en-AU"/>
        </w:rPr>
      </w:pPr>
      <w:r w:rsidRPr="00E85900">
        <w:rPr>
          <w:rFonts w:ascii="Times New Roman" w:eastAsia="Times New Roman" w:hAnsi="Times New Roman"/>
          <w:sz w:val="24"/>
          <w:szCs w:val="24"/>
          <w:lang w:eastAsia="en-AU"/>
        </w:rPr>
        <w:t>The operating limitations in Schedule 1 do not apply if</w:t>
      </w:r>
      <w:r w:rsidR="0084769D">
        <w:rPr>
          <w:rFonts w:ascii="Times New Roman" w:eastAsia="Times New Roman" w:hAnsi="Times New Roman"/>
          <w:sz w:val="24"/>
          <w:szCs w:val="24"/>
          <w:lang w:eastAsia="en-AU"/>
        </w:rPr>
        <w:t xml:space="preserve"> all the following requirements are met</w:t>
      </w:r>
      <w:r w:rsidR="00D2198A">
        <w:rPr>
          <w:rFonts w:ascii="Times New Roman" w:eastAsia="Times New Roman" w:hAnsi="Times New Roman"/>
          <w:sz w:val="24"/>
          <w:szCs w:val="24"/>
          <w:lang w:eastAsia="en-AU"/>
        </w:rPr>
        <w:t xml:space="preserve"> in relation to the aircraft</w:t>
      </w:r>
      <w:r w:rsidRPr="00E85900">
        <w:rPr>
          <w:rFonts w:ascii="Times New Roman" w:eastAsia="Times New Roman" w:hAnsi="Times New Roman"/>
          <w:sz w:val="24"/>
          <w:szCs w:val="24"/>
          <w:lang w:eastAsia="en-AU"/>
        </w:rPr>
        <w:t>:</w:t>
      </w:r>
    </w:p>
    <w:p w14:paraId="726B5C42" w14:textId="77777777" w:rsidR="00D70D1D" w:rsidRDefault="00D70D1D" w:rsidP="001114F5">
      <w:pPr>
        <w:pStyle w:val="ListParagraph"/>
        <w:numPr>
          <w:ilvl w:val="0"/>
          <w:numId w:val="5"/>
        </w:numPr>
        <w:spacing w:before="60" w:after="60" w:line="240" w:lineRule="auto"/>
        <w:ind w:left="408" w:hanging="414"/>
        <w:contextualSpacing w:val="0"/>
        <w:rPr>
          <w:rFonts w:ascii="Times New Roman" w:eastAsia="Times New Roman" w:hAnsi="Times New Roman"/>
          <w:sz w:val="24"/>
          <w:szCs w:val="24"/>
          <w:lang w:eastAsia="en-AU"/>
        </w:rPr>
      </w:pPr>
      <w:r w:rsidRPr="005E2805">
        <w:rPr>
          <w:rFonts w:ascii="Times New Roman" w:eastAsia="Times New Roman" w:hAnsi="Times New Roman"/>
          <w:sz w:val="24"/>
          <w:szCs w:val="24"/>
          <w:lang w:eastAsia="en-AU"/>
        </w:rPr>
        <w:t xml:space="preserve">the </w:t>
      </w:r>
      <w:r w:rsidR="005E2805" w:rsidRPr="005E2805">
        <w:rPr>
          <w:rFonts w:ascii="Times New Roman" w:hAnsi="Times New Roman"/>
          <w:sz w:val="24"/>
          <w:szCs w:val="24"/>
        </w:rPr>
        <w:t xml:space="preserve">engine grouping, for the aircraft’s engine, is identified by reviewing the engine’s serial number and maintenance records to confirm engine </w:t>
      </w:r>
      <w:r w:rsidRPr="005E2805">
        <w:rPr>
          <w:rFonts w:ascii="Times New Roman" w:eastAsia="Times New Roman" w:hAnsi="Times New Roman"/>
          <w:sz w:val="24"/>
          <w:szCs w:val="24"/>
          <w:lang w:eastAsia="en-AU"/>
        </w:rPr>
        <w:t>configuration</w:t>
      </w:r>
      <w:r w:rsidR="00596F46">
        <w:rPr>
          <w:rFonts w:ascii="Times New Roman" w:eastAsia="Times New Roman" w:hAnsi="Times New Roman"/>
          <w:sz w:val="24"/>
          <w:szCs w:val="24"/>
          <w:lang w:eastAsia="en-AU"/>
        </w:rPr>
        <w:t>,</w:t>
      </w:r>
      <w:r w:rsidRPr="00F33FA5">
        <w:rPr>
          <w:rFonts w:ascii="Times New Roman" w:eastAsia="Times New Roman" w:hAnsi="Times New Roman"/>
          <w:sz w:val="24"/>
          <w:szCs w:val="24"/>
          <w:lang w:eastAsia="en-AU"/>
        </w:rPr>
        <w:t xml:space="preserve"> based on through bolt and valve lifter type;</w:t>
      </w:r>
    </w:p>
    <w:p w14:paraId="1BBF4A56" w14:textId="77777777" w:rsidR="00D70D1D" w:rsidRDefault="00D70D1D" w:rsidP="001114F5">
      <w:pPr>
        <w:pStyle w:val="ListParagraph"/>
        <w:numPr>
          <w:ilvl w:val="0"/>
          <w:numId w:val="5"/>
        </w:numPr>
        <w:spacing w:before="60" w:after="60" w:line="240" w:lineRule="auto"/>
        <w:ind w:left="408" w:hanging="414"/>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Pr="00F33FA5">
        <w:rPr>
          <w:rFonts w:ascii="Times New Roman" w:eastAsia="Times New Roman" w:hAnsi="Times New Roman"/>
          <w:sz w:val="24"/>
          <w:szCs w:val="24"/>
          <w:lang w:eastAsia="en-AU"/>
        </w:rPr>
        <w:t xml:space="preserve">he registered owner of </w:t>
      </w:r>
      <w:r>
        <w:rPr>
          <w:rFonts w:ascii="Times New Roman" w:eastAsia="Times New Roman" w:hAnsi="Times New Roman"/>
          <w:sz w:val="24"/>
          <w:szCs w:val="24"/>
          <w:lang w:eastAsia="en-AU"/>
        </w:rPr>
        <w:t xml:space="preserve">the </w:t>
      </w:r>
      <w:r w:rsidRPr="00F33FA5">
        <w:rPr>
          <w:rFonts w:ascii="Times New Roman" w:eastAsia="Times New Roman" w:hAnsi="Times New Roman"/>
          <w:sz w:val="24"/>
          <w:szCs w:val="24"/>
          <w:lang w:eastAsia="en-AU"/>
        </w:rPr>
        <w:t>aircraft adopts, and uses, the maintenance schedule</w:t>
      </w:r>
      <w:r w:rsidR="00BC3C76">
        <w:rPr>
          <w:rFonts w:ascii="Times New Roman" w:eastAsia="Times New Roman" w:hAnsi="Times New Roman"/>
          <w:sz w:val="24"/>
          <w:szCs w:val="24"/>
          <w:lang w:eastAsia="en-AU"/>
        </w:rPr>
        <w:t>,</w:t>
      </w:r>
      <w:r w:rsidRPr="00F33FA5">
        <w:rPr>
          <w:rFonts w:ascii="Times New Roman" w:eastAsia="Times New Roman" w:hAnsi="Times New Roman"/>
          <w:sz w:val="24"/>
          <w:szCs w:val="24"/>
          <w:lang w:eastAsia="en-AU"/>
        </w:rPr>
        <w:t xml:space="preserve"> for the </w:t>
      </w:r>
      <w:r w:rsidR="00BC3C76">
        <w:rPr>
          <w:rFonts w:ascii="Times New Roman" w:eastAsia="Times New Roman" w:hAnsi="Times New Roman"/>
          <w:sz w:val="24"/>
          <w:szCs w:val="24"/>
          <w:lang w:eastAsia="en-AU"/>
        </w:rPr>
        <w:t xml:space="preserve">aircraft’s </w:t>
      </w:r>
      <w:r w:rsidRPr="00F33FA5">
        <w:rPr>
          <w:rFonts w:ascii="Times New Roman" w:eastAsia="Times New Roman" w:hAnsi="Times New Roman"/>
          <w:sz w:val="24"/>
          <w:szCs w:val="24"/>
          <w:lang w:eastAsia="en-AU"/>
        </w:rPr>
        <w:t>engine</w:t>
      </w:r>
      <w:r w:rsidR="00BC3C76">
        <w:rPr>
          <w:rFonts w:ascii="Times New Roman" w:eastAsia="Times New Roman" w:hAnsi="Times New Roman"/>
          <w:sz w:val="24"/>
          <w:szCs w:val="24"/>
          <w:lang w:eastAsia="en-AU"/>
        </w:rPr>
        <w:t xml:space="preserve"> in JEM0002 (as that term is defined in section 3)</w:t>
      </w:r>
      <w:r>
        <w:rPr>
          <w:rFonts w:ascii="Times New Roman" w:eastAsia="Times New Roman" w:hAnsi="Times New Roman"/>
          <w:sz w:val="24"/>
          <w:szCs w:val="24"/>
          <w:lang w:eastAsia="en-AU"/>
        </w:rPr>
        <w:t>;</w:t>
      </w:r>
    </w:p>
    <w:p w14:paraId="1493908C" w14:textId="19AF36B4" w:rsidR="00D70D1D" w:rsidRDefault="00D70D1D" w:rsidP="001114F5">
      <w:pPr>
        <w:pStyle w:val="ListParagraph"/>
        <w:numPr>
          <w:ilvl w:val="0"/>
          <w:numId w:val="5"/>
        </w:numPr>
        <w:spacing w:before="60" w:after="60" w:line="240" w:lineRule="auto"/>
        <w:ind w:left="408" w:hanging="414"/>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Pr="00F33FA5">
        <w:rPr>
          <w:rFonts w:ascii="Times New Roman" w:eastAsia="Times New Roman" w:hAnsi="Times New Roman"/>
          <w:sz w:val="24"/>
          <w:szCs w:val="24"/>
          <w:lang w:eastAsia="en-AU"/>
        </w:rPr>
        <w:t xml:space="preserve">he </w:t>
      </w:r>
      <w:r w:rsidR="009E0E73">
        <w:rPr>
          <w:rFonts w:ascii="Times New Roman" w:eastAsia="Times New Roman" w:hAnsi="Times New Roman"/>
          <w:sz w:val="24"/>
          <w:szCs w:val="24"/>
          <w:lang w:eastAsia="en-AU"/>
        </w:rPr>
        <w:t xml:space="preserve">aircraft </w:t>
      </w:r>
      <w:r w:rsidRPr="00F33FA5">
        <w:rPr>
          <w:rFonts w:ascii="Times New Roman" w:eastAsia="Times New Roman" w:hAnsi="Times New Roman"/>
          <w:sz w:val="24"/>
          <w:szCs w:val="24"/>
          <w:lang w:eastAsia="en-AU"/>
        </w:rPr>
        <w:t>engine’s top valve spring washers are inspected in accordance with JSL008</w:t>
      </w:r>
      <w:r w:rsidR="00DE7AAB">
        <w:rPr>
          <w:rFonts w:ascii="Times New Roman" w:eastAsia="Times New Roman" w:hAnsi="Times New Roman"/>
          <w:sz w:val="24"/>
          <w:szCs w:val="24"/>
          <w:lang w:eastAsia="en-AU"/>
        </w:rPr>
        <w:t xml:space="preserve"> (as </w:t>
      </w:r>
      <w:r w:rsidR="00561A68">
        <w:rPr>
          <w:rFonts w:ascii="Times New Roman" w:eastAsia="Times New Roman" w:hAnsi="Times New Roman"/>
          <w:sz w:val="24"/>
          <w:szCs w:val="24"/>
          <w:lang w:eastAsia="en-AU"/>
        </w:rPr>
        <w:t xml:space="preserve">that term is </w:t>
      </w:r>
      <w:r w:rsidR="00DE7AAB">
        <w:rPr>
          <w:rFonts w:ascii="Times New Roman" w:eastAsia="Times New Roman" w:hAnsi="Times New Roman"/>
          <w:sz w:val="24"/>
          <w:szCs w:val="24"/>
          <w:lang w:eastAsia="en-AU"/>
        </w:rPr>
        <w:t>defined in section 3),</w:t>
      </w:r>
      <w:r w:rsidRPr="00F33FA5">
        <w:rPr>
          <w:rFonts w:ascii="Times New Roman" w:eastAsia="Times New Roman" w:hAnsi="Times New Roman"/>
          <w:sz w:val="24"/>
          <w:szCs w:val="24"/>
          <w:lang w:eastAsia="en-AU"/>
        </w:rPr>
        <w:t xml:space="preserve"> and any worn washers are replaced with the current washer configuration and installed in accordance with JEM0001</w:t>
      </w:r>
      <w:r w:rsidR="00DE7AAB">
        <w:rPr>
          <w:rFonts w:ascii="Times New Roman" w:eastAsia="Times New Roman" w:hAnsi="Times New Roman"/>
          <w:sz w:val="24"/>
          <w:szCs w:val="24"/>
          <w:lang w:eastAsia="en-AU"/>
        </w:rPr>
        <w:t xml:space="preserve"> (as </w:t>
      </w:r>
      <w:r w:rsidR="00561A68">
        <w:rPr>
          <w:rFonts w:ascii="Times New Roman" w:eastAsia="Times New Roman" w:hAnsi="Times New Roman"/>
          <w:sz w:val="24"/>
          <w:szCs w:val="24"/>
          <w:lang w:eastAsia="en-AU"/>
        </w:rPr>
        <w:t xml:space="preserve">that term is </w:t>
      </w:r>
      <w:r w:rsidR="00DE7AAB">
        <w:rPr>
          <w:rFonts w:ascii="Times New Roman" w:eastAsia="Times New Roman" w:hAnsi="Times New Roman"/>
          <w:sz w:val="24"/>
          <w:szCs w:val="24"/>
          <w:lang w:eastAsia="en-AU"/>
        </w:rPr>
        <w:t>defined in section 3)</w:t>
      </w:r>
      <w:r>
        <w:rPr>
          <w:rFonts w:ascii="Times New Roman" w:eastAsia="Times New Roman" w:hAnsi="Times New Roman"/>
          <w:sz w:val="24"/>
          <w:szCs w:val="24"/>
          <w:lang w:eastAsia="en-AU"/>
        </w:rPr>
        <w:t>;</w:t>
      </w:r>
    </w:p>
    <w:p w14:paraId="7C1D1363" w14:textId="1E2D8666" w:rsidR="00D70D1D" w:rsidRDefault="00D70D1D" w:rsidP="001114F5">
      <w:pPr>
        <w:pStyle w:val="ListParagraph"/>
        <w:numPr>
          <w:ilvl w:val="0"/>
          <w:numId w:val="5"/>
        </w:numPr>
        <w:spacing w:before="60" w:after="60" w:line="240" w:lineRule="auto"/>
        <w:ind w:left="408" w:hanging="414"/>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Pr="00F33FA5">
        <w:rPr>
          <w:rFonts w:ascii="Times New Roman" w:eastAsia="Times New Roman" w:hAnsi="Times New Roman"/>
          <w:sz w:val="24"/>
          <w:szCs w:val="24"/>
          <w:lang w:eastAsia="en-AU"/>
        </w:rPr>
        <w:t xml:space="preserve">he </w:t>
      </w:r>
      <w:r w:rsidR="009E0E73">
        <w:rPr>
          <w:rFonts w:ascii="Times New Roman" w:eastAsia="Times New Roman" w:hAnsi="Times New Roman"/>
          <w:sz w:val="24"/>
          <w:szCs w:val="24"/>
          <w:lang w:eastAsia="en-AU"/>
        </w:rPr>
        <w:t xml:space="preserve">aircraft’s </w:t>
      </w:r>
      <w:r w:rsidRPr="00F33FA5">
        <w:rPr>
          <w:rFonts w:ascii="Times New Roman" w:eastAsia="Times New Roman" w:hAnsi="Times New Roman"/>
          <w:sz w:val="24"/>
          <w:szCs w:val="24"/>
          <w:lang w:eastAsia="en-AU"/>
        </w:rPr>
        <w:t>cylinder heads are inspected in accordance with JSL014</w:t>
      </w:r>
      <w:r w:rsidR="00DE7AAB">
        <w:rPr>
          <w:rFonts w:ascii="Times New Roman" w:eastAsia="Times New Roman" w:hAnsi="Times New Roman"/>
          <w:sz w:val="24"/>
          <w:szCs w:val="24"/>
          <w:lang w:eastAsia="en-AU"/>
        </w:rPr>
        <w:t xml:space="preserve"> (as </w:t>
      </w:r>
      <w:r w:rsidR="00561A68">
        <w:rPr>
          <w:rFonts w:ascii="Times New Roman" w:eastAsia="Times New Roman" w:hAnsi="Times New Roman"/>
          <w:sz w:val="24"/>
          <w:szCs w:val="24"/>
          <w:lang w:eastAsia="en-AU"/>
        </w:rPr>
        <w:t xml:space="preserve">that term is </w:t>
      </w:r>
      <w:r w:rsidR="00DE7AAB">
        <w:rPr>
          <w:rFonts w:ascii="Times New Roman" w:eastAsia="Times New Roman" w:hAnsi="Times New Roman"/>
          <w:sz w:val="24"/>
          <w:szCs w:val="24"/>
          <w:lang w:eastAsia="en-AU"/>
        </w:rPr>
        <w:t xml:space="preserve">defined in section 3), </w:t>
      </w:r>
      <w:r w:rsidRPr="00F33FA5">
        <w:rPr>
          <w:rFonts w:ascii="Times New Roman" w:eastAsia="Times New Roman" w:hAnsi="Times New Roman"/>
          <w:sz w:val="24"/>
          <w:szCs w:val="24"/>
          <w:lang w:eastAsia="en-AU"/>
        </w:rPr>
        <w:t xml:space="preserve">and any requisite corrective action required by the </w:t>
      </w:r>
      <w:r>
        <w:rPr>
          <w:rFonts w:ascii="Times New Roman" w:eastAsia="Times New Roman" w:hAnsi="Times New Roman"/>
          <w:sz w:val="24"/>
          <w:szCs w:val="24"/>
          <w:lang w:eastAsia="en-AU"/>
        </w:rPr>
        <w:t>service letter is completed;</w:t>
      </w:r>
    </w:p>
    <w:p w14:paraId="027DB694" w14:textId="61DD4749" w:rsidR="008E56AF" w:rsidRDefault="00D70D1D" w:rsidP="001114F5">
      <w:pPr>
        <w:pStyle w:val="ListParagraph"/>
        <w:numPr>
          <w:ilvl w:val="0"/>
          <w:numId w:val="5"/>
        </w:numPr>
        <w:spacing w:before="60" w:after="60" w:line="240" w:lineRule="auto"/>
        <w:ind w:left="408" w:hanging="414"/>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a</w:t>
      </w:r>
      <w:r w:rsidRPr="00F33FA5">
        <w:rPr>
          <w:rFonts w:ascii="Times New Roman" w:eastAsia="Times New Roman" w:hAnsi="Times New Roman"/>
          <w:sz w:val="24"/>
          <w:szCs w:val="24"/>
          <w:lang w:eastAsia="en-AU"/>
        </w:rPr>
        <w:t xml:space="preserve">ll </w:t>
      </w:r>
      <w:r w:rsidR="00441939">
        <w:rPr>
          <w:rFonts w:ascii="Times New Roman" w:eastAsia="Times New Roman" w:hAnsi="Times New Roman"/>
          <w:sz w:val="24"/>
          <w:szCs w:val="24"/>
          <w:lang w:eastAsia="en-AU"/>
        </w:rPr>
        <w:t xml:space="preserve">the aircraft </w:t>
      </w:r>
      <w:r w:rsidRPr="00F33FA5">
        <w:rPr>
          <w:rFonts w:ascii="Times New Roman" w:eastAsia="Times New Roman" w:hAnsi="Times New Roman"/>
          <w:sz w:val="24"/>
          <w:szCs w:val="24"/>
          <w:lang w:eastAsia="en-AU"/>
        </w:rPr>
        <w:t>engine</w:t>
      </w:r>
      <w:r w:rsidR="00441939">
        <w:rPr>
          <w:rFonts w:ascii="Times New Roman" w:eastAsia="Times New Roman" w:hAnsi="Times New Roman"/>
          <w:sz w:val="24"/>
          <w:szCs w:val="24"/>
          <w:lang w:eastAsia="en-AU"/>
        </w:rPr>
        <w:t>’s</w:t>
      </w:r>
      <w:r w:rsidRPr="00F33FA5">
        <w:rPr>
          <w:rFonts w:ascii="Times New Roman" w:eastAsia="Times New Roman" w:hAnsi="Times New Roman"/>
          <w:sz w:val="24"/>
          <w:szCs w:val="24"/>
          <w:lang w:eastAsia="en-AU"/>
        </w:rPr>
        <w:t xml:space="preserve"> through bolts are replaced in accordance with JSB031</w:t>
      </w:r>
      <w:r w:rsidR="008E56AF">
        <w:rPr>
          <w:rFonts w:ascii="Times New Roman" w:eastAsia="Times New Roman" w:hAnsi="Times New Roman"/>
          <w:sz w:val="24"/>
          <w:szCs w:val="24"/>
          <w:lang w:eastAsia="en-AU"/>
        </w:rPr>
        <w:t xml:space="preserve"> (as </w:t>
      </w:r>
      <w:r w:rsidR="00561A68">
        <w:rPr>
          <w:rFonts w:ascii="Times New Roman" w:eastAsia="Times New Roman" w:hAnsi="Times New Roman"/>
          <w:sz w:val="24"/>
          <w:szCs w:val="24"/>
          <w:lang w:eastAsia="en-AU"/>
        </w:rPr>
        <w:t xml:space="preserve">that term is </w:t>
      </w:r>
      <w:r w:rsidR="008E56AF">
        <w:rPr>
          <w:rFonts w:ascii="Times New Roman" w:eastAsia="Times New Roman" w:hAnsi="Times New Roman"/>
          <w:sz w:val="24"/>
          <w:szCs w:val="24"/>
          <w:lang w:eastAsia="en-AU"/>
        </w:rPr>
        <w:t>defined in section 3)</w:t>
      </w:r>
      <w:r w:rsidRPr="00F33FA5">
        <w:rPr>
          <w:rFonts w:ascii="Times New Roman" w:eastAsia="Times New Roman" w:hAnsi="Times New Roman"/>
          <w:sz w:val="24"/>
          <w:szCs w:val="24"/>
          <w:lang w:eastAsia="en-AU"/>
        </w:rPr>
        <w:t xml:space="preserve">, with any replacement parts being </w:t>
      </w:r>
      <w:r w:rsidR="008E56AF">
        <w:rPr>
          <w:rFonts w:ascii="Times New Roman" w:eastAsia="Times New Roman" w:hAnsi="Times New Roman"/>
          <w:sz w:val="24"/>
          <w:szCs w:val="24"/>
          <w:lang w:eastAsia="en-AU"/>
        </w:rPr>
        <w:t xml:space="preserve">the </w:t>
      </w:r>
      <w:r w:rsidRPr="00F33FA5">
        <w:rPr>
          <w:rFonts w:ascii="Times New Roman" w:eastAsia="Times New Roman" w:hAnsi="Times New Roman"/>
          <w:sz w:val="24"/>
          <w:szCs w:val="24"/>
          <w:lang w:eastAsia="en-AU"/>
        </w:rPr>
        <w:t xml:space="preserve">current </w:t>
      </w:r>
      <w:r w:rsidR="008E56AF">
        <w:rPr>
          <w:rFonts w:ascii="Times New Roman" w:eastAsia="Times New Roman" w:hAnsi="Times New Roman"/>
          <w:sz w:val="24"/>
          <w:szCs w:val="24"/>
          <w:lang w:eastAsia="en-AU"/>
        </w:rPr>
        <w:t xml:space="preserve">engine </w:t>
      </w:r>
      <w:r w:rsidRPr="00F33FA5">
        <w:rPr>
          <w:rFonts w:ascii="Times New Roman" w:eastAsia="Times New Roman" w:hAnsi="Times New Roman"/>
          <w:sz w:val="24"/>
          <w:szCs w:val="24"/>
          <w:lang w:eastAsia="en-AU"/>
        </w:rPr>
        <w:t>through bolt, nut and washer configuration installed in accordance with JEM0001</w:t>
      </w:r>
      <w:r w:rsidR="008E56AF">
        <w:rPr>
          <w:rFonts w:ascii="Times New Roman" w:eastAsia="Times New Roman" w:hAnsi="Times New Roman"/>
          <w:sz w:val="24"/>
          <w:szCs w:val="24"/>
          <w:lang w:eastAsia="en-AU"/>
        </w:rPr>
        <w:t xml:space="preserve"> </w:t>
      </w:r>
      <w:r w:rsidRPr="00F33FA5">
        <w:rPr>
          <w:rFonts w:ascii="Times New Roman" w:eastAsia="Times New Roman" w:hAnsi="Times New Roman"/>
          <w:sz w:val="24"/>
          <w:szCs w:val="24"/>
          <w:lang w:eastAsia="en-AU"/>
        </w:rPr>
        <w:t>by the following time:</w:t>
      </w:r>
    </w:p>
    <w:p w14:paraId="2BD1F7C0" w14:textId="77777777" w:rsidR="008E56AF" w:rsidRDefault="008E56AF" w:rsidP="001114F5">
      <w:pPr>
        <w:pStyle w:val="LDP1a"/>
        <w:tabs>
          <w:tab w:val="clear" w:pos="454"/>
          <w:tab w:val="clear" w:pos="1191"/>
        </w:tabs>
        <w:ind w:left="851" w:hanging="465"/>
      </w:pPr>
      <w:r>
        <w:t>(</w:t>
      </w:r>
      <w:proofErr w:type="spellStart"/>
      <w:r>
        <w:t>i</w:t>
      </w:r>
      <w:proofErr w:type="spellEnd"/>
      <w:r>
        <w:t>)</w:t>
      </w:r>
      <w:r>
        <w:tab/>
      </w:r>
      <w:r w:rsidR="00596F46">
        <w:t xml:space="preserve">for an engine with 3/8” through bolts, within the Group A engine </w:t>
      </w:r>
      <w:bookmarkStart w:id="5" w:name="_Hlk10641572"/>
      <w:r w:rsidR="00596F46">
        <w:t xml:space="preserve">grouping, which has engaged in </w:t>
      </w:r>
      <w:bookmarkEnd w:id="5"/>
      <w:r w:rsidR="00596F46">
        <w:t xml:space="preserve">a relevant operation </w:t>
      </w:r>
      <w:r>
        <w:t xml:space="preserve">(as </w:t>
      </w:r>
      <w:r w:rsidR="00561A68">
        <w:rPr>
          <w:lang w:eastAsia="en-AU"/>
        </w:rPr>
        <w:t xml:space="preserve">that term is </w:t>
      </w:r>
      <w:r>
        <w:t>defined in section 3):</w:t>
      </w:r>
    </w:p>
    <w:p w14:paraId="311A4C22" w14:textId="2CA8C451" w:rsidR="008E56AF" w:rsidRDefault="008E56AF" w:rsidP="001114F5">
      <w:pPr>
        <w:pStyle w:val="LDP2i"/>
        <w:tabs>
          <w:tab w:val="clear" w:pos="1418"/>
          <w:tab w:val="clear" w:pos="1559"/>
        </w:tabs>
        <w:spacing w:before="40" w:after="40"/>
        <w:ind w:left="1418" w:hanging="564"/>
      </w:pPr>
      <w:r>
        <w:t>(A)</w:t>
      </w:r>
      <w:r>
        <w:tab/>
      </w:r>
      <w:r w:rsidR="00D314CD">
        <w:t>before</w:t>
      </w:r>
      <w:r>
        <w:t xml:space="preserve"> 500</w:t>
      </w:r>
      <w:r w:rsidR="00D314CD">
        <w:t> </w:t>
      </w:r>
      <w:r>
        <w:t xml:space="preserve">hours Hobbs time since </w:t>
      </w:r>
      <w:r w:rsidR="00D314CD">
        <w:t xml:space="preserve">the </w:t>
      </w:r>
      <w:r>
        <w:t xml:space="preserve">last engine through bolt </w:t>
      </w:r>
      <w:r w:rsidRPr="00E00230">
        <w:t>replacement</w:t>
      </w:r>
      <w:r>
        <w:t>;</w:t>
      </w:r>
      <w:r w:rsidRPr="00E00230">
        <w:t xml:space="preserve"> or</w:t>
      </w:r>
    </w:p>
    <w:p w14:paraId="58E7747D" w14:textId="61802054" w:rsidR="008E56AF" w:rsidRDefault="008E56AF" w:rsidP="001114F5">
      <w:pPr>
        <w:pStyle w:val="LDP2i"/>
        <w:tabs>
          <w:tab w:val="clear" w:pos="1418"/>
          <w:tab w:val="clear" w:pos="1559"/>
        </w:tabs>
        <w:spacing w:before="40" w:after="40"/>
        <w:ind w:left="1418" w:hanging="564"/>
      </w:pPr>
      <w:r>
        <w:t>(B)</w:t>
      </w:r>
      <w:r>
        <w:tab/>
      </w:r>
      <w:r w:rsidR="00D314CD">
        <w:t xml:space="preserve">as soon as practicable after </w:t>
      </w:r>
      <w:r>
        <w:t>reaching</w:t>
      </w:r>
      <w:r w:rsidRPr="00E00230">
        <w:t xml:space="preserve"> 500</w:t>
      </w:r>
      <w:r w:rsidR="00D314CD">
        <w:t> </w:t>
      </w:r>
      <w:r w:rsidRPr="00E00230">
        <w:t>hours</w:t>
      </w:r>
      <w:r>
        <w:t xml:space="preserve"> Hobbs time</w:t>
      </w:r>
      <w:r w:rsidR="00A526FC">
        <w:t xml:space="preserve"> since the last engine through bolt </w:t>
      </w:r>
      <w:r w:rsidR="00A526FC" w:rsidRPr="00E00230">
        <w:t>replacement</w:t>
      </w:r>
      <w:r w:rsidR="00B90921">
        <w:t>,</w:t>
      </w:r>
      <w:r>
        <w:t xml:space="preserve"> but </w:t>
      </w:r>
      <w:r w:rsidRPr="00E00230">
        <w:t xml:space="preserve">before </w:t>
      </w:r>
      <w:r>
        <w:t>another</w:t>
      </w:r>
      <w:r w:rsidRPr="00E00230">
        <w:t xml:space="preserve"> flight;</w:t>
      </w:r>
      <w:r>
        <w:t xml:space="preserve"> or</w:t>
      </w:r>
    </w:p>
    <w:p w14:paraId="426CCBD5" w14:textId="0B652C9B" w:rsidR="00596F46" w:rsidRDefault="00596F46" w:rsidP="001114F5">
      <w:pPr>
        <w:pStyle w:val="LDP1a"/>
        <w:ind w:left="851" w:hanging="465"/>
      </w:pPr>
      <w:r>
        <w:t>(ii)</w:t>
      </w:r>
      <w:r>
        <w:tab/>
        <w:t>for an engine with 3/8” through bolts, within the Group A engine grouping, which has not engaged in a relevant operation — at, or before, 1 000 hours Hobbs time since the last engine through bolt replacement; or</w:t>
      </w:r>
    </w:p>
    <w:p w14:paraId="62D47DD9" w14:textId="00C97832" w:rsidR="008E56AF" w:rsidRDefault="008E56AF" w:rsidP="001114F5">
      <w:pPr>
        <w:pStyle w:val="LDP1a"/>
        <w:ind w:left="851" w:hanging="465"/>
      </w:pPr>
      <w:r>
        <w:t>(i</w:t>
      </w:r>
      <w:r w:rsidR="00596F46">
        <w:t>i</w:t>
      </w:r>
      <w:r>
        <w:t>i)</w:t>
      </w:r>
      <w:r>
        <w:tab/>
      </w:r>
      <w:r w:rsidR="00596F46">
        <w:t xml:space="preserve">for any other engine within an engine grouping  </w:t>
      </w:r>
      <w:r>
        <w:t>— at, or before, 1 000 hours Hobbs time since the last engine through bolt replacement.</w:t>
      </w:r>
    </w:p>
    <w:p w14:paraId="74B48C22" w14:textId="61036392" w:rsidR="00D124BA" w:rsidRPr="008E56AF" w:rsidRDefault="009642BC" w:rsidP="009642BC">
      <w:pPr>
        <w:pStyle w:val="LDP1a"/>
        <w:ind w:left="0" w:firstLine="0"/>
      </w:pPr>
      <w:r>
        <w:t xml:space="preserve">This </w:t>
      </w:r>
      <w:r w:rsidR="00DA6942">
        <w:t>s</w:t>
      </w:r>
      <w:r>
        <w:t xml:space="preserve">chedule incorporates by reference various Jabiru documents. The terms used to refer to the documents are defined in section 3. The definition </w:t>
      </w:r>
      <w:r w:rsidR="0077299C">
        <w:t xml:space="preserve">for </w:t>
      </w:r>
      <w:r w:rsidR="000119F6">
        <w:t>each</w:t>
      </w:r>
      <w:r w:rsidR="0077299C">
        <w:t xml:space="preserve"> </w:t>
      </w:r>
      <w:r w:rsidR="001552C1">
        <w:t xml:space="preserve">document, except JEM0002, </w:t>
      </w:r>
      <w:r>
        <w:t>refer</w:t>
      </w:r>
      <w:r w:rsidR="000119F6">
        <w:t>s</w:t>
      </w:r>
      <w:r>
        <w:t xml:space="preserve"> to a</w:t>
      </w:r>
      <w:r w:rsidR="001552C1">
        <w:t xml:space="preserve"> particular</w:t>
      </w:r>
      <w:r>
        <w:t xml:space="preserve"> version </w:t>
      </w:r>
      <w:r w:rsidR="00E51BD2">
        <w:t xml:space="preserve">number </w:t>
      </w:r>
      <w:r>
        <w:t xml:space="preserve">of </w:t>
      </w:r>
      <w:r w:rsidR="000119F6">
        <w:t>the</w:t>
      </w:r>
      <w:r>
        <w:t xml:space="preserve"> document</w:t>
      </w:r>
      <w:r w:rsidR="007F3B1F">
        <w:t>,</w:t>
      </w:r>
      <w:r>
        <w:t xml:space="preserve"> </w:t>
      </w:r>
      <w:r w:rsidR="00307803">
        <w:t xml:space="preserve">and includes the words </w:t>
      </w:r>
      <w:r w:rsidR="007A38A9">
        <w:t>“</w:t>
      </w:r>
      <w:r>
        <w:t>or a later issue</w:t>
      </w:r>
      <w:r w:rsidR="007A38A9">
        <w:t>”</w:t>
      </w:r>
      <w:r>
        <w:t xml:space="preserve">. The intent is that if </w:t>
      </w:r>
      <w:r w:rsidR="00190955">
        <w:t>there is a later issue of a</w:t>
      </w:r>
      <w:r w:rsidR="0054500B">
        <w:t xml:space="preserve"> relevant</w:t>
      </w:r>
      <w:r w:rsidR="00190955">
        <w:t xml:space="preserve"> document, it is enough for the requirements stated in an earlier issue of the document to be met, subject to the earlier issue not being earlier than</w:t>
      </w:r>
      <w:r w:rsidR="0048160E">
        <w:t xml:space="preserve"> </w:t>
      </w:r>
      <w:r w:rsidR="00C87E24">
        <w:t>the issue</w:t>
      </w:r>
      <w:r w:rsidR="0048160E">
        <w:t xml:space="preserve"> with</w:t>
      </w:r>
      <w:r w:rsidR="00190955">
        <w:t xml:space="preserve"> the version number </w:t>
      </w:r>
      <w:r w:rsidR="001D13FC">
        <w:t>referred to</w:t>
      </w:r>
      <w:r w:rsidR="00190955">
        <w:t xml:space="preserve"> in the </w:t>
      </w:r>
      <w:r w:rsidR="007F3B1F">
        <w:t>definition for the document.</w:t>
      </w:r>
    </w:p>
    <w:p w14:paraId="4D70EF75"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t xml:space="preserve">Attachment </w:t>
      </w:r>
      <w:r w:rsidR="005D5A69">
        <w:rPr>
          <w:rFonts w:ascii="Times New Roman" w:hAnsi="Times New Roman"/>
          <w:b/>
          <w:sz w:val="24"/>
          <w:szCs w:val="24"/>
          <w:lang w:eastAsia="en-AU"/>
        </w:rPr>
        <w:t>2</w:t>
      </w:r>
    </w:p>
    <w:p w14:paraId="009F4622" w14:textId="77777777" w:rsidR="006D6009" w:rsidRDefault="006D6009" w:rsidP="006D6009">
      <w:pPr>
        <w:spacing w:before="360" w:after="120" w:line="240" w:lineRule="auto"/>
        <w:jc w:val="center"/>
        <w:rPr>
          <w:rFonts w:ascii="Times New Roman" w:hAnsi="Times New Roman"/>
          <w:b/>
          <w:sz w:val="28"/>
          <w:szCs w:val="28"/>
          <w:lang w:eastAsia="en-AU"/>
        </w:rPr>
      </w:pPr>
      <w:bookmarkStart w:id="6" w:name="_Hlk11749933"/>
      <w:r>
        <w:rPr>
          <w:rFonts w:ascii="Times New Roman" w:hAnsi="Times New Roman"/>
          <w:b/>
          <w:sz w:val="28"/>
          <w:szCs w:val="28"/>
          <w:lang w:eastAsia="en-AU"/>
        </w:rPr>
        <w:t>Statement of Compatibility with Human Rights</w:t>
      </w:r>
    </w:p>
    <w:p w14:paraId="795225AB"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5F7C0E7A" w14:textId="77777777" w:rsidR="006D6009" w:rsidRDefault="006D6009" w:rsidP="006D6009">
      <w:pPr>
        <w:spacing w:before="120" w:after="120" w:line="240" w:lineRule="auto"/>
        <w:rPr>
          <w:rFonts w:ascii="Times New Roman" w:hAnsi="Times New Roman"/>
          <w:sz w:val="24"/>
          <w:szCs w:val="24"/>
          <w:lang w:eastAsia="en-AU"/>
        </w:rPr>
      </w:pPr>
    </w:p>
    <w:p w14:paraId="35443F5A" w14:textId="348E8BCE" w:rsidR="006D6009" w:rsidRPr="009F69FD" w:rsidRDefault="005768E9" w:rsidP="006D6009">
      <w:pPr>
        <w:spacing w:after="0" w:line="240" w:lineRule="auto"/>
        <w:jc w:val="center"/>
        <w:rPr>
          <w:rFonts w:ascii="Times New Roman" w:hAnsi="Times New Roman"/>
          <w:b/>
          <w:sz w:val="24"/>
          <w:szCs w:val="24"/>
        </w:rPr>
      </w:pPr>
      <w:r w:rsidRPr="005768E9">
        <w:rPr>
          <w:rFonts w:ascii="Times New Roman" w:hAnsi="Times New Roman"/>
          <w:b/>
          <w:sz w:val="24"/>
          <w:szCs w:val="24"/>
        </w:rPr>
        <w:t xml:space="preserve">CASA </w:t>
      </w:r>
      <w:r w:rsidR="008F0F61">
        <w:rPr>
          <w:rFonts w:ascii="Times New Roman" w:hAnsi="Times New Roman"/>
          <w:b/>
          <w:sz w:val="24"/>
          <w:szCs w:val="24"/>
        </w:rPr>
        <w:t>39</w:t>
      </w:r>
      <w:r w:rsidRPr="005768E9">
        <w:rPr>
          <w:rFonts w:ascii="Times New Roman" w:hAnsi="Times New Roman"/>
          <w:b/>
          <w:sz w:val="24"/>
          <w:szCs w:val="24"/>
        </w:rPr>
        <w:t>/19 — Operating Limitations (Aircraft Fitted with Engines Manufactured by Jabiru Aircraft Pty Ltd) Instrument 2019</w:t>
      </w:r>
    </w:p>
    <w:p w14:paraId="163F4227" w14:textId="77777777" w:rsidR="006D6009" w:rsidRPr="009F69FD" w:rsidRDefault="006D6009" w:rsidP="006D6009">
      <w:pPr>
        <w:spacing w:after="0" w:line="240" w:lineRule="auto"/>
        <w:jc w:val="center"/>
        <w:rPr>
          <w:rFonts w:ascii="Times New Roman" w:hAnsi="Times New Roman"/>
          <w:b/>
          <w:iCs/>
          <w:sz w:val="24"/>
          <w:szCs w:val="24"/>
        </w:rPr>
      </w:pPr>
    </w:p>
    <w:p w14:paraId="13D99F92" w14:textId="77777777" w:rsidR="006D6009" w:rsidRDefault="006D6009" w:rsidP="006D6009">
      <w:pPr>
        <w:spacing w:after="0" w:line="240" w:lineRule="auto"/>
        <w:rPr>
          <w:rFonts w:ascii="Times New Roman" w:hAnsi="Times New Roman"/>
          <w:sz w:val="24"/>
          <w:szCs w:val="24"/>
        </w:rPr>
      </w:pPr>
    </w:p>
    <w:p w14:paraId="1ECB6FDE"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w:t>
      </w:r>
      <w:r w:rsidR="005768E9">
        <w:rPr>
          <w:rFonts w:ascii="Times New Roman" w:hAnsi="Times New Roman"/>
          <w:sz w:val="24"/>
          <w:szCs w:val="24"/>
        </w:rPr>
        <w:t>e</w:t>
      </w:r>
      <w:r>
        <w:rPr>
          <w:rFonts w:ascii="Times New Roman" w:hAnsi="Times New Roman"/>
          <w:sz w:val="24"/>
          <w:szCs w:val="24"/>
        </w:rPr>
        <w:t xml:space="preserve">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7D8F6A97" w14:textId="77777777" w:rsidR="006D6009" w:rsidRDefault="006D6009" w:rsidP="006D6009">
      <w:pPr>
        <w:spacing w:after="0" w:line="240" w:lineRule="auto"/>
        <w:jc w:val="center"/>
        <w:rPr>
          <w:rFonts w:ascii="Times New Roman" w:hAnsi="Times New Roman"/>
          <w:sz w:val="24"/>
          <w:szCs w:val="24"/>
        </w:rPr>
      </w:pPr>
    </w:p>
    <w:p w14:paraId="01F925FC"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4E32E33A" w14:textId="696226B7" w:rsidR="005768E9" w:rsidRDefault="005768E9" w:rsidP="005768E9">
      <w:pPr>
        <w:spacing w:after="0" w:line="240" w:lineRule="auto"/>
        <w:rPr>
          <w:rFonts w:ascii="Times New Roman" w:eastAsia="Times New Roman" w:hAnsi="Times New Roman"/>
          <w:sz w:val="24"/>
          <w:szCs w:val="24"/>
          <w:lang w:eastAsia="en-AU"/>
        </w:rPr>
      </w:pPr>
      <w:r w:rsidRPr="00EC4E86">
        <w:rPr>
          <w:rFonts w:ascii="Times New Roman" w:eastAsia="Times New Roman" w:hAnsi="Times New Roman"/>
          <w:sz w:val="24"/>
          <w:szCs w:val="24"/>
          <w:lang w:eastAsia="en-AU"/>
        </w:rPr>
        <w:t>Th</w:t>
      </w:r>
      <w:r w:rsidR="00654BF6">
        <w:rPr>
          <w:rFonts w:ascii="Times New Roman" w:eastAsia="Times New Roman" w:hAnsi="Times New Roman"/>
          <w:sz w:val="24"/>
          <w:szCs w:val="24"/>
          <w:lang w:eastAsia="en-AU"/>
        </w:rPr>
        <w:t>e legislative</w:t>
      </w:r>
      <w:r w:rsidRPr="00EC4E86">
        <w:rPr>
          <w:rFonts w:ascii="Times New Roman" w:eastAsia="Times New Roman" w:hAnsi="Times New Roman"/>
          <w:sz w:val="24"/>
          <w:szCs w:val="24"/>
          <w:lang w:eastAsia="en-AU"/>
        </w:rPr>
        <w:t xml:space="preserve"> instrument prescribes </w:t>
      </w:r>
      <w:r>
        <w:rPr>
          <w:rFonts w:ascii="Times New Roman" w:eastAsia="Times New Roman" w:hAnsi="Times New Roman"/>
          <w:sz w:val="24"/>
          <w:szCs w:val="24"/>
          <w:lang w:eastAsia="en-AU"/>
        </w:rPr>
        <w:t xml:space="preserve">operating limitations on aircraft fitted with engines manufactured by, or under </w:t>
      </w:r>
      <w:r w:rsidR="0074702B">
        <w:rPr>
          <w:rFonts w:ascii="Times New Roman" w:eastAsia="Times New Roman" w:hAnsi="Times New Roman"/>
          <w:sz w:val="24"/>
          <w:szCs w:val="24"/>
          <w:lang w:eastAsia="en-AU"/>
        </w:rPr>
        <w:t xml:space="preserve">a </w:t>
      </w:r>
      <w:r>
        <w:rPr>
          <w:rFonts w:ascii="Times New Roman" w:eastAsia="Times New Roman" w:hAnsi="Times New Roman"/>
          <w:sz w:val="24"/>
          <w:szCs w:val="24"/>
          <w:lang w:eastAsia="en-AU"/>
        </w:rPr>
        <w:t>licence from or a contract with, Jabiru Aircraft Pty Ltd</w:t>
      </w:r>
      <w:r w:rsidRPr="00EC4E86">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w:t>
      </w:r>
      <w:r w:rsidRPr="005E6571">
        <w:rPr>
          <w:rFonts w:ascii="Times New Roman" w:eastAsia="Times New Roman" w:hAnsi="Times New Roman"/>
          <w:b/>
          <w:i/>
          <w:sz w:val="24"/>
          <w:szCs w:val="24"/>
          <w:lang w:eastAsia="en-AU"/>
        </w:rPr>
        <w:t>Jabiru</w:t>
      </w:r>
      <w:r w:rsidR="00A00F0B">
        <w:rPr>
          <w:rFonts w:ascii="Times New Roman" w:eastAsia="Times New Roman" w:hAnsi="Times New Roman"/>
          <w:b/>
          <w:i/>
          <w:sz w:val="24"/>
          <w:szCs w:val="24"/>
          <w:lang w:eastAsia="en-AU"/>
        </w:rPr>
        <w:noBreakHyphen/>
      </w:r>
      <w:r w:rsidRPr="005E6571">
        <w:rPr>
          <w:rFonts w:ascii="Times New Roman" w:eastAsia="Times New Roman" w:hAnsi="Times New Roman"/>
          <w:b/>
          <w:i/>
          <w:sz w:val="24"/>
          <w:szCs w:val="24"/>
          <w:lang w:eastAsia="en-AU"/>
        </w:rPr>
        <w:t>powered aircraft</w:t>
      </w:r>
      <w:r>
        <w:rPr>
          <w:rFonts w:ascii="Times New Roman" w:eastAsia="Times New Roman" w:hAnsi="Times New Roman"/>
          <w:sz w:val="24"/>
          <w:szCs w:val="24"/>
          <w:lang w:eastAsia="en-AU"/>
        </w:rPr>
        <w:t xml:space="preserve">), to manage risks arising from a high incidence of </w:t>
      </w:r>
      <w:r w:rsidR="006B475A">
        <w:rPr>
          <w:rFonts w:ascii="Times New Roman" w:eastAsia="Times New Roman" w:hAnsi="Times New Roman"/>
          <w:sz w:val="24"/>
          <w:szCs w:val="24"/>
          <w:lang w:eastAsia="en-AU"/>
        </w:rPr>
        <w:t>loss</w:t>
      </w:r>
      <w:r w:rsidR="00A00F0B">
        <w:rPr>
          <w:rFonts w:ascii="Times New Roman" w:eastAsia="Times New Roman" w:hAnsi="Times New Roman"/>
          <w:sz w:val="24"/>
          <w:szCs w:val="24"/>
          <w:lang w:eastAsia="en-AU"/>
        </w:rPr>
        <w:noBreakHyphen/>
      </w:r>
      <w:r w:rsidR="006B475A">
        <w:rPr>
          <w:rFonts w:ascii="Times New Roman" w:eastAsia="Times New Roman" w:hAnsi="Times New Roman"/>
          <w:sz w:val="24"/>
          <w:szCs w:val="24"/>
          <w:lang w:eastAsia="en-AU"/>
        </w:rPr>
        <w:t>of</w:t>
      </w:r>
      <w:r w:rsidR="00A00F0B">
        <w:rPr>
          <w:rFonts w:ascii="Times New Roman" w:eastAsia="Times New Roman" w:hAnsi="Times New Roman"/>
          <w:sz w:val="24"/>
          <w:szCs w:val="24"/>
          <w:lang w:eastAsia="en-AU"/>
        </w:rPr>
        <w:noBreakHyphen/>
      </w:r>
      <w:r w:rsidR="006B475A">
        <w:rPr>
          <w:rFonts w:ascii="Times New Roman" w:eastAsia="Times New Roman" w:hAnsi="Times New Roman"/>
          <w:sz w:val="24"/>
          <w:szCs w:val="24"/>
          <w:lang w:eastAsia="en-AU"/>
        </w:rPr>
        <w:t>engine</w:t>
      </w:r>
      <w:r w:rsidR="00A00F0B">
        <w:rPr>
          <w:rFonts w:ascii="Times New Roman" w:eastAsia="Times New Roman" w:hAnsi="Times New Roman"/>
          <w:sz w:val="24"/>
          <w:szCs w:val="24"/>
          <w:lang w:eastAsia="en-AU"/>
        </w:rPr>
        <w:noBreakHyphen/>
      </w:r>
      <w:r w:rsidR="006B475A">
        <w:rPr>
          <w:rFonts w:ascii="Times New Roman" w:eastAsia="Times New Roman" w:hAnsi="Times New Roman"/>
          <w:sz w:val="24"/>
          <w:szCs w:val="24"/>
          <w:lang w:eastAsia="en-AU"/>
        </w:rPr>
        <w:t>power</w:t>
      </w:r>
      <w:r>
        <w:rPr>
          <w:rFonts w:ascii="Times New Roman" w:eastAsia="Times New Roman" w:hAnsi="Times New Roman"/>
          <w:sz w:val="24"/>
          <w:szCs w:val="24"/>
          <w:lang w:eastAsia="en-AU"/>
        </w:rPr>
        <w:t xml:space="preserve"> events and other </w:t>
      </w:r>
      <w:r w:rsidR="00C933A7">
        <w:rPr>
          <w:rFonts w:ascii="Times New Roman" w:eastAsia="Times New Roman" w:hAnsi="Times New Roman"/>
          <w:sz w:val="24"/>
          <w:szCs w:val="24"/>
          <w:lang w:eastAsia="en-AU"/>
        </w:rPr>
        <w:t xml:space="preserve">engine </w:t>
      </w:r>
      <w:r>
        <w:rPr>
          <w:rFonts w:ascii="Times New Roman" w:eastAsia="Times New Roman" w:hAnsi="Times New Roman"/>
          <w:sz w:val="24"/>
          <w:szCs w:val="24"/>
          <w:lang w:eastAsia="en-AU"/>
        </w:rPr>
        <w:t>reliability issues.</w:t>
      </w:r>
      <w:r w:rsidR="00FD3D91">
        <w:rPr>
          <w:rFonts w:ascii="Times New Roman" w:eastAsia="Times New Roman" w:hAnsi="Times New Roman"/>
          <w:sz w:val="24"/>
          <w:szCs w:val="24"/>
          <w:lang w:eastAsia="en-AU"/>
        </w:rPr>
        <w:t xml:space="preserve"> The operating limitations must be complied with</w:t>
      </w:r>
      <w:r w:rsidR="00B51948">
        <w:rPr>
          <w:rFonts w:ascii="Times New Roman" w:eastAsia="Times New Roman" w:hAnsi="Times New Roman"/>
          <w:sz w:val="24"/>
          <w:szCs w:val="24"/>
          <w:lang w:eastAsia="en-AU"/>
        </w:rPr>
        <w:t>,</w:t>
      </w:r>
      <w:r w:rsidR="00FD3D91">
        <w:rPr>
          <w:rFonts w:ascii="Times New Roman" w:eastAsia="Times New Roman" w:hAnsi="Times New Roman"/>
          <w:sz w:val="24"/>
          <w:szCs w:val="24"/>
          <w:lang w:eastAsia="en-AU"/>
        </w:rPr>
        <w:t xml:space="preserve"> unless </w:t>
      </w:r>
      <w:r w:rsidR="00113A9F">
        <w:rPr>
          <w:rFonts w:ascii="Times New Roman" w:eastAsia="Times New Roman" w:hAnsi="Times New Roman"/>
          <w:sz w:val="24"/>
          <w:szCs w:val="24"/>
          <w:lang w:eastAsia="en-AU"/>
        </w:rPr>
        <w:t xml:space="preserve">all </w:t>
      </w:r>
      <w:r w:rsidR="00FD3D91">
        <w:rPr>
          <w:rFonts w:ascii="Times New Roman" w:eastAsia="Times New Roman" w:hAnsi="Times New Roman"/>
          <w:sz w:val="24"/>
          <w:szCs w:val="24"/>
          <w:lang w:eastAsia="en-AU"/>
        </w:rPr>
        <w:t>the requirements stated in the instrument have been met</w:t>
      </w:r>
      <w:r w:rsidR="00AD3826">
        <w:rPr>
          <w:rFonts w:ascii="Times New Roman" w:eastAsia="Times New Roman" w:hAnsi="Times New Roman"/>
          <w:sz w:val="24"/>
          <w:szCs w:val="24"/>
          <w:lang w:eastAsia="en-AU"/>
        </w:rPr>
        <w:t xml:space="preserve"> in relation to the aircraft</w:t>
      </w:r>
      <w:r w:rsidR="00FD3D91">
        <w:rPr>
          <w:rFonts w:ascii="Times New Roman" w:eastAsia="Times New Roman" w:hAnsi="Times New Roman"/>
          <w:sz w:val="24"/>
          <w:szCs w:val="24"/>
          <w:lang w:eastAsia="en-AU"/>
        </w:rPr>
        <w:t>.</w:t>
      </w:r>
    </w:p>
    <w:p w14:paraId="11440822" w14:textId="77777777" w:rsidR="005768E9" w:rsidRPr="00EC4E86" w:rsidRDefault="005768E9" w:rsidP="005768E9">
      <w:pPr>
        <w:spacing w:after="0" w:line="240" w:lineRule="auto"/>
        <w:rPr>
          <w:rFonts w:ascii="Times New Roman" w:eastAsia="Times New Roman" w:hAnsi="Times New Roman"/>
          <w:sz w:val="24"/>
          <w:szCs w:val="24"/>
          <w:lang w:eastAsia="en-AU"/>
        </w:rPr>
      </w:pPr>
    </w:p>
    <w:p w14:paraId="79F8C595" w14:textId="1BDDC3FC" w:rsidR="005768E9" w:rsidRDefault="00FD3D91" w:rsidP="005768E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Therefore, t</w:t>
      </w:r>
      <w:r w:rsidR="005768E9" w:rsidRPr="00EC4E86">
        <w:rPr>
          <w:rFonts w:ascii="Times New Roman" w:eastAsia="Times New Roman" w:hAnsi="Times New Roman"/>
          <w:sz w:val="24"/>
          <w:szCs w:val="24"/>
          <w:lang w:eastAsia="en-AU"/>
        </w:rPr>
        <w:t>he legislative instrument</w:t>
      </w:r>
      <w:r>
        <w:rPr>
          <w:rFonts w:ascii="Times New Roman" w:eastAsia="Times New Roman" w:hAnsi="Times New Roman"/>
          <w:sz w:val="24"/>
          <w:szCs w:val="24"/>
          <w:lang w:eastAsia="en-AU"/>
        </w:rPr>
        <w:t xml:space="preserve"> </w:t>
      </w:r>
      <w:r w:rsidR="00062F0B">
        <w:rPr>
          <w:rFonts w:ascii="Times New Roman" w:eastAsia="Times New Roman" w:hAnsi="Times New Roman"/>
          <w:sz w:val="24"/>
          <w:szCs w:val="24"/>
          <w:lang w:eastAsia="en-AU"/>
        </w:rPr>
        <w:t>provides for</w:t>
      </w:r>
      <w:r w:rsidR="005768E9">
        <w:rPr>
          <w:rFonts w:ascii="Times New Roman" w:eastAsia="Times New Roman" w:hAnsi="Times New Roman"/>
          <w:sz w:val="24"/>
          <w:szCs w:val="24"/>
          <w:lang w:eastAsia="en-AU"/>
        </w:rPr>
        <w:t xml:space="preserve"> safety measure</w:t>
      </w:r>
      <w:r>
        <w:rPr>
          <w:rFonts w:ascii="Times New Roman" w:eastAsia="Times New Roman" w:hAnsi="Times New Roman"/>
          <w:sz w:val="24"/>
          <w:szCs w:val="24"/>
          <w:lang w:eastAsia="en-AU"/>
        </w:rPr>
        <w:t>s</w:t>
      </w:r>
      <w:r w:rsidR="005768E9">
        <w:rPr>
          <w:rFonts w:ascii="Times New Roman" w:eastAsia="Times New Roman" w:hAnsi="Times New Roman"/>
          <w:sz w:val="24"/>
          <w:szCs w:val="24"/>
          <w:lang w:eastAsia="en-AU"/>
        </w:rPr>
        <w:t xml:space="preserve"> designed to mitigate risks to persons </w:t>
      </w:r>
      <w:r w:rsidR="0074702B">
        <w:rPr>
          <w:rFonts w:ascii="Times New Roman" w:eastAsia="Times New Roman" w:hAnsi="Times New Roman"/>
          <w:sz w:val="24"/>
          <w:szCs w:val="24"/>
          <w:lang w:eastAsia="en-AU"/>
        </w:rPr>
        <w:t xml:space="preserve">who choose to </w:t>
      </w:r>
      <w:r w:rsidR="005768E9">
        <w:rPr>
          <w:rFonts w:ascii="Times New Roman" w:eastAsia="Times New Roman" w:hAnsi="Times New Roman"/>
          <w:sz w:val="24"/>
          <w:szCs w:val="24"/>
          <w:lang w:eastAsia="en-AU"/>
        </w:rPr>
        <w:t>fly in Jabiru-powered aircraft</w:t>
      </w:r>
      <w:r w:rsidR="0006459D">
        <w:rPr>
          <w:rFonts w:ascii="Times New Roman" w:eastAsia="Times New Roman" w:hAnsi="Times New Roman"/>
          <w:sz w:val="24"/>
          <w:szCs w:val="24"/>
          <w:lang w:eastAsia="en-AU"/>
        </w:rPr>
        <w:t xml:space="preserve">, </w:t>
      </w:r>
      <w:r w:rsidR="0006459D" w:rsidRPr="00275651">
        <w:rPr>
          <w:rFonts w:ascii="Times New Roman" w:hAnsi="Times New Roman"/>
          <w:color w:val="000000"/>
          <w:sz w:val="24"/>
          <w:szCs w:val="24"/>
        </w:rPr>
        <w:t>people who share airspace with the aircraft and people on the ground</w:t>
      </w:r>
      <w:r w:rsidR="005768E9">
        <w:rPr>
          <w:rFonts w:ascii="Times New Roman" w:eastAsia="Times New Roman" w:hAnsi="Times New Roman"/>
          <w:sz w:val="24"/>
          <w:szCs w:val="24"/>
          <w:lang w:eastAsia="en-AU"/>
        </w:rPr>
        <w:t>.</w:t>
      </w:r>
    </w:p>
    <w:p w14:paraId="57C0DF09" w14:textId="77777777" w:rsidR="006D6009" w:rsidRDefault="006D6009" w:rsidP="006D6009">
      <w:pPr>
        <w:spacing w:after="0" w:line="240" w:lineRule="auto"/>
        <w:rPr>
          <w:rFonts w:ascii="Times New Roman" w:hAnsi="Times New Roman"/>
          <w:sz w:val="24"/>
          <w:szCs w:val="24"/>
        </w:rPr>
      </w:pPr>
    </w:p>
    <w:p w14:paraId="1D394A7E" w14:textId="4AC4986B"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39EB7EAB" w14:textId="77777777" w:rsidR="001A4DB0" w:rsidRDefault="005768E9" w:rsidP="005768E9">
      <w:pPr>
        <w:spacing w:after="0" w:line="240" w:lineRule="auto"/>
        <w:rPr>
          <w:rFonts w:ascii="Times New Roman" w:eastAsia="Times New Roman" w:hAnsi="Times New Roman"/>
          <w:sz w:val="24"/>
          <w:szCs w:val="24"/>
          <w:lang w:eastAsia="en-AU"/>
        </w:rPr>
      </w:pPr>
      <w:r w:rsidRPr="00EC4E86">
        <w:rPr>
          <w:rFonts w:ascii="Times New Roman" w:eastAsia="Times New Roman" w:hAnsi="Times New Roman"/>
          <w:sz w:val="24"/>
          <w:szCs w:val="24"/>
          <w:lang w:eastAsia="en-AU"/>
        </w:rPr>
        <w:t xml:space="preserve">To the extent </w:t>
      </w:r>
      <w:r>
        <w:rPr>
          <w:rFonts w:ascii="Times New Roman" w:eastAsia="Times New Roman" w:hAnsi="Times New Roman"/>
          <w:sz w:val="24"/>
          <w:szCs w:val="24"/>
          <w:lang w:eastAsia="en-AU"/>
        </w:rPr>
        <w:t>the</w:t>
      </w:r>
      <w:r w:rsidR="006B7246">
        <w:rPr>
          <w:rFonts w:ascii="Times New Roman" w:eastAsia="Times New Roman" w:hAnsi="Times New Roman"/>
          <w:sz w:val="24"/>
          <w:szCs w:val="24"/>
          <w:lang w:eastAsia="en-AU"/>
        </w:rPr>
        <w:t xml:space="preserve"> </w:t>
      </w:r>
      <w:r w:rsidR="006B7246" w:rsidRPr="00EC4E86">
        <w:rPr>
          <w:rFonts w:ascii="Times New Roman" w:eastAsia="Times New Roman" w:hAnsi="Times New Roman"/>
          <w:sz w:val="24"/>
          <w:szCs w:val="24"/>
          <w:lang w:eastAsia="en-AU"/>
        </w:rPr>
        <w:t>legislative</w:t>
      </w:r>
      <w:r>
        <w:rPr>
          <w:rFonts w:ascii="Times New Roman" w:eastAsia="Times New Roman" w:hAnsi="Times New Roman"/>
          <w:sz w:val="24"/>
          <w:szCs w:val="24"/>
          <w:lang w:eastAsia="en-AU"/>
        </w:rPr>
        <w:t xml:space="preserve"> instrument </w:t>
      </w:r>
      <w:r w:rsidR="001669D0">
        <w:rPr>
          <w:rFonts w:ascii="Times New Roman" w:eastAsia="Times New Roman" w:hAnsi="Times New Roman"/>
          <w:sz w:val="24"/>
          <w:szCs w:val="24"/>
          <w:lang w:eastAsia="en-AU"/>
        </w:rPr>
        <w:t>limits</w:t>
      </w:r>
      <w:r>
        <w:rPr>
          <w:rFonts w:ascii="Times New Roman" w:eastAsia="Times New Roman" w:hAnsi="Times New Roman"/>
          <w:sz w:val="24"/>
          <w:szCs w:val="24"/>
          <w:lang w:eastAsia="en-AU"/>
        </w:rPr>
        <w:t xml:space="preserve"> Jabiru-powered </w:t>
      </w:r>
      <w:r w:rsidRPr="00EC4E86">
        <w:rPr>
          <w:rFonts w:ascii="Times New Roman" w:eastAsia="Times New Roman" w:hAnsi="Times New Roman"/>
          <w:sz w:val="24"/>
          <w:szCs w:val="24"/>
          <w:lang w:eastAsia="en-AU"/>
        </w:rPr>
        <w:t xml:space="preserve">aircraft </w:t>
      </w:r>
      <w:r>
        <w:rPr>
          <w:rFonts w:ascii="Times New Roman" w:eastAsia="Times New Roman" w:hAnsi="Times New Roman"/>
          <w:sz w:val="24"/>
          <w:szCs w:val="24"/>
          <w:lang w:eastAsia="en-AU"/>
        </w:rPr>
        <w:t>from being used for commercial flying training purposes by business</w:t>
      </w:r>
      <w:r w:rsidRPr="00EC4E86">
        <w:rPr>
          <w:rFonts w:ascii="Times New Roman" w:eastAsia="Times New Roman" w:hAnsi="Times New Roman"/>
          <w:sz w:val="24"/>
          <w:szCs w:val="24"/>
          <w:lang w:eastAsia="en-AU"/>
        </w:rPr>
        <w:t>, it might be said that the right</w:t>
      </w:r>
      <w:r>
        <w:rPr>
          <w:rFonts w:ascii="Times New Roman" w:eastAsia="Times New Roman" w:hAnsi="Times New Roman"/>
          <w:sz w:val="24"/>
          <w:szCs w:val="24"/>
          <w:lang w:eastAsia="en-AU"/>
        </w:rPr>
        <w:t>s</w:t>
      </w:r>
      <w:r w:rsidRPr="00EC4E86">
        <w:rPr>
          <w:rFonts w:ascii="Times New Roman" w:eastAsia="Times New Roman" w:hAnsi="Times New Roman"/>
          <w:sz w:val="24"/>
          <w:szCs w:val="24"/>
          <w:lang w:eastAsia="en-AU"/>
        </w:rPr>
        <w:t xml:space="preserve"> to work, equality and non-discrimination</w:t>
      </w:r>
      <w:r w:rsidRPr="00EC4E86">
        <w:rPr>
          <w:rFonts w:ascii="Times New Roman" w:eastAsia="Times New Roman" w:hAnsi="Times New Roman"/>
          <w:i/>
          <w:iCs/>
          <w:sz w:val="24"/>
          <w:szCs w:val="24"/>
          <w:lang w:eastAsia="en-AU"/>
        </w:rPr>
        <w:t xml:space="preserve"> </w:t>
      </w:r>
      <w:r w:rsidRPr="00EC4E86">
        <w:rPr>
          <w:rFonts w:ascii="Times New Roman" w:eastAsia="Times New Roman" w:hAnsi="Times New Roman"/>
          <w:sz w:val="24"/>
          <w:szCs w:val="24"/>
          <w:lang w:eastAsia="en-AU"/>
        </w:rPr>
        <w:t>under the International Covenant on Civil and Political Rights</w:t>
      </w:r>
      <w:r w:rsidR="001A4DB0">
        <w:rPr>
          <w:rFonts w:ascii="Times New Roman" w:eastAsia="Times New Roman" w:hAnsi="Times New Roman"/>
          <w:sz w:val="24"/>
          <w:szCs w:val="24"/>
          <w:lang w:eastAsia="en-AU"/>
        </w:rPr>
        <w:t xml:space="preserve"> (the </w:t>
      </w:r>
      <w:r w:rsidR="001A4DB0" w:rsidRPr="001A4DB0">
        <w:rPr>
          <w:rFonts w:ascii="Times New Roman" w:eastAsia="Times New Roman" w:hAnsi="Times New Roman"/>
          <w:b/>
          <w:bCs/>
          <w:i/>
          <w:iCs/>
          <w:sz w:val="24"/>
          <w:szCs w:val="24"/>
          <w:lang w:eastAsia="en-AU"/>
        </w:rPr>
        <w:t>ICCPR</w:t>
      </w:r>
      <w:r w:rsidR="001A4DB0">
        <w:rPr>
          <w:rFonts w:ascii="Times New Roman" w:eastAsia="Times New Roman" w:hAnsi="Times New Roman"/>
          <w:sz w:val="24"/>
          <w:szCs w:val="24"/>
          <w:lang w:eastAsia="en-AU"/>
        </w:rPr>
        <w:t>)</w:t>
      </w:r>
      <w:r w:rsidR="005D5A69">
        <w:rPr>
          <w:rFonts w:ascii="Times New Roman" w:eastAsia="Times New Roman" w:hAnsi="Times New Roman"/>
          <w:sz w:val="24"/>
          <w:szCs w:val="24"/>
          <w:lang w:eastAsia="en-AU"/>
        </w:rPr>
        <w:t xml:space="preserve"> and</w:t>
      </w:r>
      <w:r w:rsidRPr="00EC4E86">
        <w:rPr>
          <w:rFonts w:ascii="Times New Roman" w:eastAsia="Times New Roman" w:hAnsi="Times New Roman"/>
          <w:sz w:val="24"/>
          <w:szCs w:val="24"/>
          <w:lang w:eastAsia="en-AU"/>
        </w:rPr>
        <w:t xml:space="preserve"> the International Covenant on Economic, Social and Cultural Rights are engaged. However, such differential treatment arises from the requirements </w:t>
      </w:r>
      <w:r w:rsidR="001669D0">
        <w:rPr>
          <w:rFonts w:ascii="Times New Roman" w:eastAsia="Times New Roman" w:hAnsi="Times New Roman"/>
          <w:sz w:val="24"/>
          <w:szCs w:val="24"/>
          <w:lang w:eastAsia="en-AU"/>
        </w:rPr>
        <w:t>of</w:t>
      </w:r>
      <w:r w:rsidRPr="00EC4E86">
        <w:rPr>
          <w:rFonts w:ascii="Times New Roman" w:eastAsia="Times New Roman" w:hAnsi="Times New Roman"/>
          <w:sz w:val="24"/>
          <w:szCs w:val="24"/>
          <w:lang w:eastAsia="en-AU"/>
        </w:rPr>
        <w:t xml:space="preserve"> aviation safety </w:t>
      </w:r>
      <w:r w:rsidR="001669D0">
        <w:rPr>
          <w:rFonts w:ascii="Times New Roman" w:eastAsia="Times New Roman" w:hAnsi="Times New Roman"/>
          <w:sz w:val="24"/>
          <w:szCs w:val="24"/>
          <w:lang w:eastAsia="en-AU"/>
        </w:rPr>
        <w:t>relating to</w:t>
      </w:r>
      <w:r w:rsidRPr="00EC4E86">
        <w:rPr>
          <w:rFonts w:ascii="Times New Roman" w:eastAsia="Times New Roman" w:hAnsi="Times New Roman"/>
          <w:sz w:val="24"/>
          <w:szCs w:val="24"/>
          <w:lang w:eastAsia="en-AU"/>
        </w:rPr>
        <w:t xml:space="preserve"> the </w:t>
      </w:r>
      <w:r w:rsidR="001A4DB0">
        <w:rPr>
          <w:rFonts w:ascii="Times New Roman" w:eastAsia="Times New Roman" w:hAnsi="Times New Roman"/>
          <w:sz w:val="24"/>
          <w:szCs w:val="24"/>
          <w:lang w:eastAsia="en-AU"/>
        </w:rPr>
        <w:t>operation of the aircraft</w:t>
      </w:r>
      <w:r w:rsidR="001669D0">
        <w:rPr>
          <w:rFonts w:ascii="Times New Roman" w:eastAsia="Times New Roman" w:hAnsi="Times New Roman"/>
          <w:sz w:val="24"/>
          <w:szCs w:val="24"/>
          <w:lang w:eastAsia="en-AU"/>
        </w:rPr>
        <w:t>, and thereby promotes safe and healthy working conditions</w:t>
      </w:r>
      <w:r w:rsidR="006B7246">
        <w:rPr>
          <w:rFonts w:ascii="Times New Roman" w:eastAsia="Times New Roman" w:hAnsi="Times New Roman"/>
          <w:sz w:val="24"/>
          <w:szCs w:val="24"/>
          <w:lang w:eastAsia="en-AU"/>
        </w:rPr>
        <w:t>.</w:t>
      </w:r>
    </w:p>
    <w:p w14:paraId="1A67371F" w14:textId="77777777" w:rsidR="001A4DB0" w:rsidRDefault="001A4DB0" w:rsidP="005768E9">
      <w:pPr>
        <w:spacing w:after="0" w:line="240" w:lineRule="auto"/>
        <w:rPr>
          <w:rFonts w:ascii="Times New Roman" w:eastAsia="Times New Roman" w:hAnsi="Times New Roman"/>
          <w:sz w:val="24"/>
          <w:szCs w:val="24"/>
          <w:lang w:eastAsia="en-AU"/>
        </w:rPr>
      </w:pPr>
    </w:p>
    <w:p w14:paraId="04BA614E" w14:textId="3693753F" w:rsidR="001A4DB0" w:rsidRDefault="00CD323F" w:rsidP="005768E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Also, t</w:t>
      </w:r>
      <w:r w:rsidR="001A4DB0">
        <w:rPr>
          <w:rFonts w:ascii="Times New Roman" w:eastAsia="Times New Roman" w:hAnsi="Times New Roman"/>
          <w:sz w:val="24"/>
          <w:szCs w:val="24"/>
          <w:lang w:eastAsia="en-AU"/>
        </w:rPr>
        <w:t xml:space="preserve">he </w:t>
      </w:r>
      <w:r w:rsidR="006B7246" w:rsidRPr="00EC4E86">
        <w:rPr>
          <w:rFonts w:ascii="Times New Roman" w:eastAsia="Times New Roman" w:hAnsi="Times New Roman"/>
          <w:sz w:val="24"/>
          <w:szCs w:val="24"/>
          <w:lang w:eastAsia="en-AU"/>
        </w:rPr>
        <w:t xml:space="preserve">legislative </w:t>
      </w:r>
      <w:r w:rsidR="001A4DB0">
        <w:rPr>
          <w:rFonts w:ascii="Times New Roman" w:eastAsia="Times New Roman" w:hAnsi="Times New Roman"/>
          <w:sz w:val="24"/>
          <w:szCs w:val="24"/>
          <w:lang w:eastAsia="en-AU"/>
        </w:rPr>
        <w:t xml:space="preserve">instrument promotes the right to life, under the ICCPR, of persons who choose to fly in Jabiru-powered aircraft, </w:t>
      </w:r>
      <w:r w:rsidR="00616412" w:rsidRPr="00275651">
        <w:rPr>
          <w:rFonts w:ascii="Times New Roman" w:hAnsi="Times New Roman"/>
          <w:color w:val="000000"/>
          <w:sz w:val="24"/>
          <w:szCs w:val="24"/>
        </w:rPr>
        <w:t>people who share airspace with the aircraft and people on the ground</w:t>
      </w:r>
      <w:r w:rsidR="00616412">
        <w:rPr>
          <w:rFonts w:ascii="Times New Roman" w:hAnsi="Times New Roman"/>
          <w:color w:val="000000"/>
          <w:sz w:val="24"/>
          <w:szCs w:val="24"/>
        </w:rPr>
        <w:t>,</w:t>
      </w:r>
      <w:r w:rsidR="00616412">
        <w:rPr>
          <w:rFonts w:ascii="Times New Roman" w:eastAsia="Times New Roman" w:hAnsi="Times New Roman"/>
          <w:sz w:val="24"/>
          <w:szCs w:val="24"/>
          <w:lang w:eastAsia="en-AU"/>
        </w:rPr>
        <w:t xml:space="preserve"> </w:t>
      </w:r>
      <w:r w:rsidR="001A4DB0">
        <w:rPr>
          <w:rFonts w:ascii="Times New Roman" w:eastAsia="Times New Roman" w:hAnsi="Times New Roman"/>
          <w:sz w:val="24"/>
          <w:szCs w:val="24"/>
          <w:lang w:eastAsia="en-AU"/>
        </w:rPr>
        <w:t>by imposing operating limitations on the operation of the aircraft, or requirements in place of the operating limitations.</w:t>
      </w:r>
    </w:p>
    <w:p w14:paraId="7D3393EC" w14:textId="77777777" w:rsidR="006D6009" w:rsidRDefault="006D6009" w:rsidP="006D6009">
      <w:pPr>
        <w:spacing w:after="0" w:line="240" w:lineRule="auto"/>
        <w:rPr>
          <w:rFonts w:ascii="Times New Roman" w:hAnsi="Times New Roman"/>
          <w:sz w:val="24"/>
          <w:szCs w:val="24"/>
        </w:rPr>
      </w:pPr>
    </w:p>
    <w:p w14:paraId="3EBEB37B"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34F83B25" w14:textId="377690EB" w:rsidR="005768E9" w:rsidRPr="00EC4E86" w:rsidRDefault="006D6009" w:rsidP="005768E9">
      <w:pPr>
        <w:spacing w:after="0" w:line="240" w:lineRule="auto"/>
        <w:rPr>
          <w:rFonts w:ascii="Times New Roman" w:eastAsia="Times New Roman" w:hAnsi="Times New Roman"/>
          <w:sz w:val="24"/>
          <w:szCs w:val="24"/>
          <w:lang w:eastAsia="en-AU"/>
        </w:rPr>
      </w:pPr>
      <w:r>
        <w:rPr>
          <w:rFonts w:ascii="Times New Roman" w:hAnsi="Times New Roman"/>
          <w:sz w:val="24"/>
          <w:szCs w:val="24"/>
        </w:rPr>
        <w:t>Th</w:t>
      </w:r>
      <w:r w:rsidR="00654BF6">
        <w:rPr>
          <w:rFonts w:ascii="Times New Roman" w:hAnsi="Times New Roman"/>
          <w:sz w:val="24"/>
          <w:szCs w:val="24"/>
        </w:rPr>
        <w:t>e</w:t>
      </w:r>
      <w:r>
        <w:rPr>
          <w:rFonts w:ascii="Times New Roman" w:hAnsi="Times New Roman"/>
          <w:sz w:val="24"/>
          <w:szCs w:val="24"/>
        </w:rPr>
        <w:t xml:space="preserve"> legislative instrument is compatible with human rights.</w:t>
      </w:r>
      <w:r w:rsidR="005768E9">
        <w:rPr>
          <w:rFonts w:ascii="Times New Roman" w:hAnsi="Times New Roman"/>
          <w:sz w:val="24"/>
          <w:szCs w:val="24"/>
        </w:rPr>
        <w:t xml:space="preserve"> </w:t>
      </w:r>
      <w:r w:rsidR="005768E9" w:rsidRPr="00EC4E86">
        <w:rPr>
          <w:rFonts w:ascii="Times New Roman" w:eastAsia="Times New Roman" w:hAnsi="Times New Roman"/>
          <w:sz w:val="24"/>
          <w:szCs w:val="24"/>
          <w:lang w:eastAsia="en-AU"/>
        </w:rPr>
        <w:t>To the extent it may also limit human rights, those limitations are reasonable and proportionate in the interests of aviation safety.</w:t>
      </w:r>
      <w:r w:rsidR="005768E9">
        <w:rPr>
          <w:rFonts w:ascii="Times New Roman" w:eastAsia="Times New Roman" w:hAnsi="Times New Roman"/>
          <w:sz w:val="24"/>
          <w:szCs w:val="24"/>
          <w:lang w:eastAsia="en-AU"/>
        </w:rPr>
        <w:t xml:space="preserve"> </w:t>
      </w:r>
      <w:r w:rsidR="00EF1361">
        <w:rPr>
          <w:rFonts w:ascii="Times New Roman" w:eastAsia="Times New Roman" w:hAnsi="Times New Roman"/>
          <w:sz w:val="24"/>
          <w:szCs w:val="24"/>
          <w:lang w:eastAsia="en-AU"/>
        </w:rPr>
        <w:t>T</w:t>
      </w:r>
      <w:r w:rsidR="005768E9">
        <w:rPr>
          <w:rFonts w:ascii="Times New Roman" w:eastAsia="Times New Roman" w:hAnsi="Times New Roman"/>
          <w:sz w:val="24"/>
          <w:szCs w:val="24"/>
          <w:lang w:eastAsia="en-AU"/>
        </w:rPr>
        <w:t xml:space="preserve">he limitations </w:t>
      </w:r>
      <w:r w:rsidR="00EF1361">
        <w:rPr>
          <w:rFonts w:ascii="Times New Roman" w:eastAsia="Times New Roman" w:hAnsi="Times New Roman"/>
          <w:sz w:val="24"/>
          <w:szCs w:val="24"/>
          <w:lang w:eastAsia="en-AU"/>
        </w:rPr>
        <w:t xml:space="preserve">do not </w:t>
      </w:r>
      <w:r w:rsidR="005768E9">
        <w:rPr>
          <w:rFonts w:ascii="Times New Roman" w:eastAsia="Times New Roman" w:hAnsi="Times New Roman"/>
          <w:sz w:val="24"/>
          <w:szCs w:val="24"/>
          <w:lang w:eastAsia="en-AU"/>
        </w:rPr>
        <w:t xml:space="preserve">need </w:t>
      </w:r>
      <w:r w:rsidR="00EF1361">
        <w:rPr>
          <w:rFonts w:ascii="Times New Roman" w:eastAsia="Times New Roman" w:hAnsi="Times New Roman"/>
          <w:sz w:val="24"/>
          <w:szCs w:val="24"/>
          <w:lang w:eastAsia="en-AU"/>
        </w:rPr>
        <w:t>to</w:t>
      </w:r>
      <w:r w:rsidR="005768E9">
        <w:rPr>
          <w:rFonts w:ascii="Times New Roman" w:eastAsia="Times New Roman" w:hAnsi="Times New Roman"/>
          <w:sz w:val="24"/>
          <w:szCs w:val="24"/>
          <w:lang w:eastAsia="en-AU"/>
        </w:rPr>
        <w:t xml:space="preserve"> be complied with if</w:t>
      </w:r>
      <w:r w:rsidR="00654BF6">
        <w:rPr>
          <w:rFonts w:ascii="Times New Roman" w:eastAsia="Times New Roman" w:hAnsi="Times New Roman"/>
          <w:sz w:val="24"/>
          <w:szCs w:val="24"/>
          <w:lang w:eastAsia="en-AU"/>
        </w:rPr>
        <w:t xml:space="preserve"> </w:t>
      </w:r>
      <w:r w:rsidR="0078375C">
        <w:rPr>
          <w:rFonts w:ascii="Times New Roman" w:eastAsia="Times New Roman" w:hAnsi="Times New Roman"/>
          <w:sz w:val="24"/>
          <w:szCs w:val="24"/>
          <w:lang w:eastAsia="en-AU"/>
        </w:rPr>
        <w:t xml:space="preserve">all </w:t>
      </w:r>
      <w:r w:rsidR="00654BF6">
        <w:rPr>
          <w:rFonts w:ascii="Times New Roman" w:eastAsia="Times New Roman" w:hAnsi="Times New Roman"/>
          <w:sz w:val="24"/>
          <w:szCs w:val="24"/>
          <w:lang w:eastAsia="en-AU"/>
        </w:rPr>
        <w:t>the</w:t>
      </w:r>
      <w:r w:rsidR="005768E9">
        <w:rPr>
          <w:rFonts w:ascii="Times New Roman" w:eastAsia="Times New Roman" w:hAnsi="Times New Roman"/>
          <w:sz w:val="24"/>
          <w:szCs w:val="24"/>
          <w:lang w:eastAsia="en-AU"/>
        </w:rPr>
        <w:t xml:space="preserve"> requirements stated in the instrument have been met</w:t>
      </w:r>
      <w:r w:rsidR="00AD3826">
        <w:rPr>
          <w:rFonts w:ascii="Times New Roman" w:eastAsia="Times New Roman" w:hAnsi="Times New Roman"/>
          <w:sz w:val="24"/>
          <w:szCs w:val="24"/>
          <w:lang w:eastAsia="en-AU"/>
        </w:rPr>
        <w:t xml:space="preserve"> in relation to the aircraft</w:t>
      </w:r>
      <w:r w:rsidR="005768E9">
        <w:rPr>
          <w:rFonts w:ascii="Times New Roman" w:eastAsia="Times New Roman" w:hAnsi="Times New Roman"/>
          <w:sz w:val="24"/>
          <w:szCs w:val="24"/>
          <w:lang w:eastAsia="en-AU"/>
        </w:rPr>
        <w:t>.</w:t>
      </w:r>
    </w:p>
    <w:p w14:paraId="3201BC88" w14:textId="77777777" w:rsidR="006D6009" w:rsidRDefault="006D6009" w:rsidP="006D6009">
      <w:pPr>
        <w:spacing w:after="0" w:line="240" w:lineRule="auto"/>
        <w:rPr>
          <w:rFonts w:ascii="Times New Roman" w:hAnsi="Times New Roman"/>
          <w:b/>
          <w:bCs/>
          <w:sz w:val="24"/>
          <w:szCs w:val="24"/>
        </w:rPr>
      </w:pPr>
    </w:p>
    <w:p w14:paraId="2F844211" w14:textId="77777777" w:rsidR="006D6009" w:rsidRDefault="006D6009" w:rsidP="006D6009">
      <w:pPr>
        <w:spacing w:after="0" w:line="240" w:lineRule="auto"/>
        <w:jc w:val="center"/>
        <w:rPr>
          <w:rFonts w:ascii="Times New Roman" w:hAnsi="Times New Roman"/>
          <w:b/>
          <w:bCs/>
          <w:sz w:val="24"/>
          <w:szCs w:val="24"/>
        </w:rPr>
      </w:pPr>
    </w:p>
    <w:p w14:paraId="6B418277" w14:textId="2603C12D" w:rsidR="001B4C54" w:rsidRDefault="006D6009" w:rsidP="001464EC">
      <w:pPr>
        <w:spacing w:after="0" w:line="240" w:lineRule="auto"/>
        <w:jc w:val="center"/>
      </w:pPr>
      <w:r>
        <w:rPr>
          <w:rFonts w:ascii="Times New Roman" w:hAnsi="Times New Roman"/>
          <w:b/>
          <w:bCs/>
          <w:sz w:val="24"/>
          <w:szCs w:val="24"/>
        </w:rPr>
        <w:t>Civil Aviation Safety Authority</w:t>
      </w:r>
      <w:bookmarkEnd w:id="6"/>
      <w:bookmarkEnd w:id="0"/>
    </w:p>
    <w:sectPr w:rsidR="001B4C54" w:rsidSect="007C2CED">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A3A4" w14:textId="77777777" w:rsidR="007F2F23" w:rsidRDefault="007F2F23" w:rsidP="00777D3F">
      <w:pPr>
        <w:spacing w:after="0" w:line="240" w:lineRule="auto"/>
      </w:pPr>
      <w:r>
        <w:separator/>
      </w:r>
    </w:p>
  </w:endnote>
  <w:endnote w:type="continuationSeparator" w:id="0">
    <w:p w14:paraId="1E0B854F" w14:textId="77777777" w:rsidR="007F2F23" w:rsidRDefault="007F2F2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CCB7" w14:textId="77777777" w:rsidR="006B475A" w:rsidRDefault="006B4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9152" w14:textId="2AD18B5D" w:rsidR="006B475A" w:rsidRDefault="006B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7120E" w14:textId="77777777" w:rsidR="007F2F23" w:rsidRDefault="007F2F23" w:rsidP="00777D3F">
      <w:pPr>
        <w:spacing w:after="0" w:line="240" w:lineRule="auto"/>
      </w:pPr>
      <w:r>
        <w:separator/>
      </w:r>
    </w:p>
  </w:footnote>
  <w:footnote w:type="continuationSeparator" w:id="0">
    <w:p w14:paraId="4CEBD7F1" w14:textId="77777777" w:rsidR="007F2F23" w:rsidRDefault="007F2F2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6A1AE600"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24F6861D"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C2E"/>
    <w:multiLevelType w:val="hybridMultilevel"/>
    <w:tmpl w:val="7430C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C97815"/>
    <w:multiLevelType w:val="hybridMultilevel"/>
    <w:tmpl w:val="9FC4A32A"/>
    <w:lvl w:ilvl="0" w:tplc="01DCA3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E50C17"/>
    <w:multiLevelType w:val="hybridMultilevel"/>
    <w:tmpl w:val="A0D80286"/>
    <w:lvl w:ilvl="0" w:tplc="911693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AA2AAF"/>
    <w:multiLevelType w:val="hybridMultilevel"/>
    <w:tmpl w:val="9FC4A32A"/>
    <w:lvl w:ilvl="0" w:tplc="01DCA3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6F4466"/>
    <w:multiLevelType w:val="hybridMultilevel"/>
    <w:tmpl w:val="A48C0556"/>
    <w:lvl w:ilvl="0" w:tplc="A502DB28">
      <w:start w:val="1"/>
      <w:numFmt w:val="lowerLetter"/>
      <w:lvlText w:val="(%1)"/>
      <w:lvlJc w:val="left"/>
      <w:pPr>
        <w:ind w:left="1080" w:hanging="360"/>
      </w:pPr>
      <w:rPr>
        <w:rFonts w:ascii="Times New Roman" w:eastAsiaTheme="minorEastAsia"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3D1608F"/>
    <w:multiLevelType w:val="hybridMultilevel"/>
    <w:tmpl w:val="1284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48E9"/>
    <w:rsid w:val="00010280"/>
    <w:rsid w:val="000119F6"/>
    <w:rsid w:val="00047C47"/>
    <w:rsid w:val="00051BCD"/>
    <w:rsid w:val="00060AAB"/>
    <w:rsid w:val="00062F0B"/>
    <w:rsid w:val="0006459D"/>
    <w:rsid w:val="00066D82"/>
    <w:rsid w:val="00071DC2"/>
    <w:rsid w:val="00072FFF"/>
    <w:rsid w:val="0008465C"/>
    <w:rsid w:val="00092EC1"/>
    <w:rsid w:val="00094CFE"/>
    <w:rsid w:val="000A22FB"/>
    <w:rsid w:val="000A4D84"/>
    <w:rsid w:val="000A57C7"/>
    <w:rsid w:val="000B1573"/>
    <w:rsid w:val="000B438A"/>
    <w:rsid w:val="000C5E9C"/>
    <w:rsid w:val="000D06BB"/>
    <w:rsid w:val="000D30DF"/>
    <w:rsid w:val="000D4EFC"/>
    <w:rsid w:val="000E1326"/>
    <w:rsid w:val="000E3CB7"/>
    <w:rsid w:val="000E3DDB"/>
    <w:rsid w:val="000E6F47"/>
    <w:rsid w:val="000F5171"/>
    <w:rsid w:val="001114F5"/>
    <w:rsid w:val="00113A9F"/>
    <w:rsid w:val="00115A8B"/>
    <w:rsid w:val="001202FC"/>
    <w:rsid w:val="00136811"/>
    <w:rsid w:val="001464EC"/>
    <w:rsid w:val="001467AB"/>
    <w:rsid w:val="001552C1"/>
    <w:rsid w:val="00156048"/>
    <w:rsid w:val="00161A36"/>
    <w:rsid w:val="00162744"/>
    <w:rsid w:val="001669D0"/>
    <w:rsid w:val="001703E2"/>
    <w:rsid w:val="00183CD7"/>
    <w:rsid w:val="001844BD"/>
    <w:rsid w:val="0018772D"/>
    <w:rsid w:val="00190955"/>
    <w:rsid w:val="001922DC"/>
    <w:rsid w:val="00195568"/>
    <w:rsid w:val="00197C61"/>
    <w:rsid w:val="001A3A32"/>
    <w:rsid w:val="001A4DB0"/>
    <w:rsid w:val="001A524A"/>
    <w:rsid w:val="001A6E8A"/>
    <w:rsid w:val="001B4C54"/>
    <w:rsid w:val="001B525D"/>
    <w:rsid w:val="001D13FC"/>
    <w:rsid w:val="001D5B43"/>
    <w:rsid w:val="001E3565"/>
    <w:rsid w:val="001E6A82"/>
    <w:rsid w:val="001F18F8"/>
    <w:rsid w:val="001F2FC3"/>
    <w:rsid w:val="001F7E3C"/>
    <w:rsid w:val="0021753A"/>
    <w:rsid w:val="00225621"/>
    <w:rsid w:val="0022670B"/>
    <w:rsid w:val="002341D1"/>
    <w:rsid w:val="00241D71"/>
    <w:rsid w:val="002451AC"/>
    <w:rsid w:val="0024740B"/>
    <w:rsid w:val="00250BBD"/>
    <w:rsid w:val="00260062"/>
    <w:rsid w:val="002713A5"/>
    <w:rsid w:val="00275651"/>
    <w:rsid w:val="00282ED8"/>
    <w:rsid w:val="002A7F51"/>
    <w:rsid w:val="002C2680"/>
    <w:rsid w:val="002C4B8B"/>
    <w:rsid w:val="002E30A9"/>
    <w:rsid w:val="002F0987"/>
    <w:rsid w:val="002F5766"/>
    <w:rsid w:val="00305A9E"/>
    <w:rsid w:val="003072C6"/>
    <w:rsid w:val="00307803"/>
    <w:rsid w:val="003120FB"/>
    <w:rsid w:val="00324C47"/>
    <w:rsid w:val="00326E0D"/>
    <w:rsid w:val="00330DEF"/>
    <w:rsid w:val="00342D57"/>
    <w:rsid w:val="0034333D"/>
    <w:rsid w:val="00352BCB"/>
    <w:rsid w:val="00360F91"/>
    <w:rsid w:val="00361555"/>
    <w:rsid w:val="003651EA"/>
    <w:rsid w:val="0037103E"/>
    <w:rsid w:val="00371718"/>
    <w:rsid w:val="003A7937"/>
    <w:rsid w:val="003B1349"/>
    <w:rsid w:val="003B3C3F"/>
    <w:rsid w:val="003B70AC"/>
    <w:rsid w:val="003D10E4"/>
    <w:rsid w:val="003D31EB"/>
    <w:rsid w:val="003F1363"/>
    <w:rsid w:val="003F6014"/>
    <w:rsid w:val="00400699"/>
    <w:rsid w:val="004017BE"/>
    <w:rsid w:val="00405228"/>
    <w:rsid w:val="004213FD"/>
    <w:rsid w:val="00424404"/>
    <w:rsid w:val="004322E5"/>
    <w:rsid w:val="00432FB9"/>
    <w:rsid w:val="00437C8C"/>
    <w:rsid w:val="00437D70"/>
    <w:rsid w:val="0044182A"/>
    <w:rsid w:val="00441939"/>
    <w:rsid w:val="0044563D"/>
    <w:rsid w:val="004459AB"/>
    <w:rsid w:val="0044737D"/>
    <w:rsid w:val="00460E83"/>
    <w:rsid w:val="00462230"/>
    <w:rsid w:val="0048160E"/>
    <w:rsid w:val="00497481"/>
    <w:rsid w:val="004A07C5"/>
    <w:rsid w:val="004A41B9"/>
    <w:rsid w:val="004A471F"/>
    <w:rsid w:val="004B39BC"/>
    <w:rsid w:val="004C162B"/>
    <w:rsid w:val="004C639F"/>
    <w:rsid w:val="004D2149"/>
    <w:rsid w:val="004D49E1"/>
    <w:rsid w:val="004E25DE"/>
    <w:rsid w:val="004F00B3"/>
    <w:rsid w:val="004F018E"/>
    <w:rsid w:val="004F3092"/>
    <w:rsid w:val="005001DF"/>
    <w:rsid w:val="00507A32"/>
    <w:rsid w:val="005172C5"/>
    <w:rsid w:val="00530886"/>
    <w:rsid w:val="00533767"/>
    <w:rsid w:val="00534F12"/>
    <w:rsid w:val="00537738"/>
    <w:rsid w:val="0054500B"/>
    <w:rsid w:val="00553BBB"/>
    <w:rsid w:val="00561A68"/>
    <w:rsid w:val="005768E9"/>
    <w:rsid w:val="00577480"/>
    <w:rsid w:val="00584FC2"/>
    <w:rsid w:val="00591D69"/>
    <w:rsid w:val="00596F46"/>
    <w:rsid w:val="00597EFB"/>
    <w:rsid w:val="005A4ECB"/>
    <w:rsid w:val="005B34D3"/>
    <w:rsid w:val="005B3E16"/>
    <w:rsid w:val="005B74AE"/>
    <w:rsid w:val="005D5A69"/>
    <w:rsid w:val="005E2805"/>
    <w:rsid w:val="005E4ACB"/>
    <w:rsid w:val="005E5D0B"/>
    <w:rsid w:val="005F0CA5"/>
    <w:rsid w:val="005F4AEC"/>
    <w:rsid w:val="006003CC"/>
    <w:rsid w:val="006063F3"/>
    <w:rsid w:val="00616412"/>
    <w:rsid w:val="00621F6E"/>
    <w:rsid w:val="00636C0A"/>
    <w:rsid w:val="006421C9"/>
    <w:rsid w:val="0064385F"/>
    <w:rsid w:val="00654BF6"/>
    <w:rsid w:val="006565B3"/>
    <w:rsid w:val="006613BD"/>
    <w:rsid w:val="006802BC"/>
    <w:rsid w:val="00687F1E"/>
    <w:rsid w:val="006A3246"/>
    <w:rsid w:val="006B475A"/>
    <w:rsid w:val="006B4CD0"/>
    <w:rsid w:val="006B4CF6"/>
    <w:rsid w:val="006B7246"/>
    <w:rsid w:val="006C72FC"/>
    <w:rsid w:val="006D6009"/>
    <w:rsid w:val="006E02D3"/>
    <w:rsid w:val="006E319E"/>
    <w:rsid w:val="006E565D"/>
    <w:rsid w:val="006E7D52"/>
    <w:rsid w:val="006F17CE"/>
    <w:rsid w:val="006F2AB9"/>
    <w:rsid w:val="00702167"/>
    <w:rsid w:val="00710C40"/>
    <w:rsid w:val="00742D2E"/>
    <w:rsid w:val="0074702B"/>
    <w:rsid w:val="00751429"/>
    <w:rsid w:val="00751A39"/>
    <w:rsid w:val="00760F3B"/>
    <w:rsid w:val="0076378D"/>
    <w:rsid w:val="0077299C"/>
    <w:rsid w:val="0077616B"/>
    <w:rsid w:val="00777D3F"/>
    <w:rsid w:val="0078375C"/>
    <w:rsid w:val="007837D8"/>
    <w:rsid w:val="00784159"/>
    <w:rsid w:val="00787916"/>
    <w:rsid w:val="00797904"/>
    <w:rsid w:val="007979A8"/>
    <w:rsid w:val="007A38A9"/>
    <w:rsid w:val="007A577B"/>
    <w:rsid w:val="007B5B91"/>
    <w:rsid w:val="007B6B46"/>
    <w:rsid w:val="007C2CED"/>
    <w:rsid w:val="007C3403"/>
    <w:rsid w:val="007D0FFA"/>
    <w:rsid w:val="007D2398"/>
    <w:rsid w:val="007E1B51"/>
    <w:rsid w:val="007E6ECC"/>
    <w:rsid w:val="007F2DDF"/>
    <w:rsid w:val="007F2F23"/>
    <w:rsid w:val="007F3B1F"/>
    <w:rsid w:val="007F6452"/>
    <w:rsid w:val="00807B5B"/>
    <w:rsid w:val="00812FAE"/>
    <w:rsid w:val="00817261"/>
    <w:rsid w:val="00824124"/>
    <w:rsid w:val="00825448"/>
    <w:rsid w:val="00836ACA"/>
    <w:rsid w:val="0084147F"/>
    <w:rsid w:val="0084769D"/>
    <w:rsid w:val="00862E72"/>
    <w:rsid w:val="008774E5"/>
    <w:rsid w:val="00877740"/>
    <w:rsid w:val="00881B3B"/>
    <w:rsid w:val="00881BBB"/>
    <w:rsid w:val="0088370E"/>
    <w:rsid w:val="00893FFB"/>
    <w:rsid w:val="008B3F57"/>
    <w:rsid w:val="008B4884"/>
    <w:rsid w:val="008D0255"/>
    <w:rsid w:val="008E1EBE"/>
    <w:rsid w:val="008E56AF"/>
    <w:rsid w:val="008F0F61"/>
    <w:rsid w:val="00907041"/>
    <w:rsid w:val="00910428"/>
    <w:rsid w:val="00912244"/>
    <w:rsid w:val="00924F9D"/>
    <w:rsid w:val="00925A2B"/>
    <w:rsid w:val="00933688"/>
    <w:rsid w:val="0093538E"/>
    <w:rsid w:val="009455FA"/>
    <w:rsid w:val="00954777"/>
    <w:rsid w:val="00956EA0"/>
    <w:rsid w:val="00963594"/>
    <w:rsid w:val="009642BC"/>
    <w:rsid w:val="00964685"/>
    <w:rsid w:val="00966E89"/>
    <w:rsid w:val="00967110"/>
    <w:rsid w:val="00970C1A"/>
    <w:rsid w:val="0097132A"/>
    <w:rsid w:val="00982D76"/>
    <w:rsid w:val="00983B07"/>
    <w:rsid w:val="00987499"/>
    <w:rsid w:val="009969CC"/>
    <w:rsid w:val="009A2DE3"/>
    <w:rsid w:val="009B0F46"/>
    <w:rsid w:val="009B3897"/>
    <w:rsid w:val="009B5D10"/>
    <w:rsid w:val="009C3E5D"/>
    <w:rsid w:val="009D29F1"/>
    <w:rsid w:val="009D2E7F"/>
    <w:rsid w:val="009D7E40"/>
    <w:rsid w:val="009E0E73"/>
    <w:rsid w:val="009E4F59"/>
    <w:rsid w:val="009E7C3B"/>
    <w:rsid w:val="009F69FD"/>
    <w:rsid w:val="00A00F0B"/>
    <w:rsid w:val="00A02996"/>
    <w:rsid w:val="00A03C86"/>
    <w:rsid w:val="00A07782"/>
    <w:rsid w:val="00A4298C"/>
    <w:rsid w:val="00A44571"/>
    <w:rsid w:val="00A503D5"/>
    <w:rsid w:val="00A526FC"/>
    <w:rsid w:val="00A529D1"/>
    <w:rsid w:val="00A57AF0"/>
    <w:rsid w:val="00A601F7"/>
    <w:rsid w:val="00A61E0A"/>
    <w:rsid w:val="00A62004"/>
    <w:rsid w:val="00A62329"/>
    <w:rsid w:val="00A62ED3"/>
    <w:rsid w:val="00A6794B"/>
    <w:rsid w:val="00A752EB"/>
    <w:rsid w:val="00A822E5"/>
    <w:rsid w:val="00AA7178"/>
    <w:rsid w:val="00AB6854"/>
    <w:rsid w:val="00AD3826"/>
    <w:rsid w:val="00B0172E"/>
    <w:rsid w:val="00B0299C"/>
    <w:rsid w:val="00B02C47"/>
    <w:rsid w:val="00B32B52"/>
    <w:rsid w:val="00B34F60"/>
    <w:rsid w:val="00B47F14"/>
    <w:rsid w:val="00B50F51"/>
    <w:rsid w:val="00B51643"/>
    <w:rsid w:val="00B51948"/>
    <w:rsid w:val="00B53874"/>
    <w:rsid w:val="00B57169"/>
    <w:rsid w:val="00B662E1"/>
    <w:rsid w:val="00B670AD"/>
    <w:rsid w:val="00B82C29"/>
    <w:rsid w:val="00B84F82"/>
    <w:rsid w:val="00B90921"/>
    <w:rsid w:val="00BB68E9"/>
    <w:rsid w:val="00BB7FD3"/>
    <w:rsid w:val="00BC18CE"/>
    <w:rsid w:val="00BC295B"/>
    <w:rsid w:val="00BC390D"/>
    <w:rsid w:val="00BC3A47"/>
    <w:rsid w:val="00BC3C76"/>
    <w:rsid w:val="00BD6829"/>
    <w:rsid w:val="00BD7D7C"/>
    <w:rsid w:val="00BE08C2"/>
    <w:rsid w:val="00BE0D18"/>
    <w:rsid w:val="00BE37D0"/>
    <w:rsid w:val="00BF6F51"/>
    <w:rsid w:val="00BF7D74"/>
    <w:rsid w:val="00C01AD7"/>
    <w:rsid w:val="00C1105A"/>
    <w:rsid w:val="00C11A3F"/>
    <w:rsid w:val="00C14FAB"/>
    <w:rsid w:val="00C15AD7"/>
    <w:rsid w:val="00C2480F"/>
    <w:rsid w:val="00C43FA9"/>
    <w:rsid w:val="00C6116C"/>
    <w:rsid w:val="00C670B8"/>
    <w:rsid w:val="00C81E5B"/>
    <w:rsid w:val="00C84D44"/>
    <w:rsid w:val="00C85EE2"/>
    <w:rsid w:val="00C86940"/>
    <w:rsid w:val="00C87E24"/>
    <w:rsid w:val="00C925D5"/>
    <w:rsid w:val="00C933A7"/>
    <w:rsid w:val="00C93C17"/>
    <w:rsid w:val="00CA34E1"/>
    <w:rsid w:val="00CB09A6"/>
    <w:rsid w:val="00CC1C2B"/>
    <w:rsid w:val="00CC1C5D"/>
    <w:rsid w:val="00CC4EF2"/>
    <w:rsid w:val="00CD0940"/>
    <w:rsid w:val="00CD0CE3"/>
    <w:rsid w:val="00CD323F"/>
    <w:rsid w:val="00CD5952"/>
    <w:rsid w:val="00CE6216"/>
    <w:rsid w:val="00CF56C6"/>
    <w:rsid w:val="00D0429A"/>
    <w:rsid w:val="00D078F2"/>
    <w:rsid w:val="00D124BA"/>
    <w:rsid w:val="00D126C7"/>
    <w:rsid w:val="00D1477C"/>
    <w:rsid w:val="00D2198A"/>
    <w:rsid w:val="00D2599F"/>
    <w:rsid w:val="00D2719B"/>
    <w:rsid w:val="00D314CD"/>
    <w:rsid w:val="00D328DF"/>
    <w:rsid w:val="00D36661"/>
    <w:rsid w:val="00D613AA"/>
    <w:rsid w:val="00D62AC8"/>
    <w:rsid w:val="00D678CF"/>
    <w:rsid w:val="00D70D1D"/>
    <w:rsid w:val="00D83801"/>
    <w:rsid w:val="00DA2EF4"/>
    <w:rsid w:val="00DA6942"/>
    <w:rsid w:val="00DB5611"/>
    <w:rsid w:val="00DB6261"/>
    <w:rsid w:val="00DE3377"/>
    <w:rsid w:val="00DE619C"/>
    <w:rsid w:val="00DE7AAB"/>
    <w:rsid w:val="00E03715"/>
    <w:rsid w:val="00E043F0"/>
    <w:rsid w:val="00E200FE"/>
    <w:rsid w:val="00E318FE"/>
    <w:rsid w:val="00E34D1F"/>
    <w:rsid w:val="00E46525"/>
    <w:rsid w:val="00E51BD2"/>
    <w:rsid w:val="00E7141A"/>
    <w:rsid w:val="00E76851"/>
    <w:rsid w:val="00E76D98"/>
    <w:rsid w:val="00E85228"/>
    <w:rsid w:val="00E94C08"/>
    <w:rsid w:val="00EA07D7"/>
    <w:rsid w:val="00EB28AC"/>
    <w:rsid w:val="00EC327B"/>
    <w:rsid w:val="00EC4610"/>
    <w:rsid w:val="00EC6A8C"/>
    <w:rsid w:val="00ED514F"/>
    <w:rsid w:val="00EF1361"/>
    <w:rsid w:val="00EF3C03"/>
    <w:rsid w:val="00EF52EA"/>
    <w:rsid w:val="00F03DC1"/>
    <w:rsid w:val="00F05D02"/>
    <w:rsid w:val="00F11A90"/>
    <w:rsid w:val="00F22C10"/>
    <w:rsid w:val="00F25143"/>
    <w:rsid w:val="00F278FF"/>
    <w:rsid w:val="00F33DDA"/>
    <w:rsid w:val="00F408A1"/>
    <w:rsid w:val="00F5164D"/>
    <w:rsid w:val="00F5650E"/>
    <w:rsid w:val="00F57685"/>
    <w:rsid w:val="00F76BB9"/>
    <w:rsid w:val="00F94BF8"/>
    <w:rsid w:val="00FA4186"/>
    <w:rsid w:val="00FC122E"/>
    <w:rsid w:val="00FD08B9"/>
    <w:rsid w:val="00FD3D91"/>
    <w:rsid w:val="00FE12C4"/>
    <w:rsid w:val="00FE4DA2"/>
    <w:rsid w:val="00FE5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A8D20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171"/>
    <w:pPr>
      <w:ind w:left="720"/>
      <w:contextualSpacing/>
    </w:pPr>
  </w:style>
  <w:style w:type="paragraph" w:customStyle="1" w:styleId="LDP1a">
    <w:name w:val="LDP1 (a)"/>
    <w:basedOn w:val="Normal"/>
    <w:link w:val="LDP1aChar"/>
    <w:rsid w:val="00F76BB9"/>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F76BB9"/>
    <w:rPr>
      <w:rFonts w:ascii="Times New Roman" w:eastAsia="Times New Roman" w:hAnsi="Times New Roman" w:cs="Times New Roman"/>
      <w:sz w:val="24"/>
      <w:szCs w:val="24"/>
    </w:rPr>
  </w:style>
  <w:style w:type="paragraph" w:customStyle="1" w:styleId="Default">
    <w:name w:val="Default"/>
    <w:rsid w:val="00F76BB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6116C"/>
    <w:rPr>
      <w:color w:val="800080" w:themeColor="followedHyperlink"/>
      <w:u w:val="single"/>
    </w:rPr>
  </w:style>
  <w:style w:type="paragraph" w:customStyle="1" w:styleId="LDP1a0">
    <w:name w:val="LDP1(a)"/>
    <w:basedOn w:val="Normal"/>
    <w:link w:val="LDP1aChar0"/>
    <w:rsid w:val="00D70D1D"/>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link w:val="LDP1a0"/>
    <w:rsid w:val="00D70D1D"/>
    <w:rPr>
      <w:rFonts w:ascii="Times New Roman" w:eastAsia="Times New Roman" w:hAnsi="Times New Roman" w:cs="Times New Roman"/>
      <w:sz w:val="24"/>
      <w:szCs w:val="24"/>
    </w:rPr>
  </w:style>
  <w:style w:type="paragraph" w:customStyle="1" w:styleId="LDdefinition">
    <w:name w:val="LDdefinition"/>
    <w:basedOn w:val="Normal"/>
    <w:link w:val="LDdefinitionChar"/>
    <w:rsid w:val="00D70D1D"/>
    <w:pPr>
      <w:spacing w:before="60" w:after="60" w:line="240" w:lineRule="auto"/>
      <w:ind w:left="737"/>
    </w:pPr>
    <w:rPr>
      <w:rFonts w:ascii="Times New Roman" w:eastAsia="Times New Roman" w:hAnsi="Times New Roman"/>
      <w:sz w:val="24"/>
      <w:szCs w:val="24"/>
    </w:rPr>
  </w:style>
  <w:style w:type="character" w:customStyle="1" w:styleId="LDdefinitionChar">
    <w:name w:val="LDdefinition Char"/>
    <w:basedOn w:val="DefaultParagraphFont"/>
    <w:link w:val="LDdefinition"/>
    <w:rsid w:val="00D70D1D"/>
    <w:rPr>
      <w:rFonts w:ascii="Times New Roman" w:eastAsia="Times New Roman" w:hAnsi="Times New Roman" w:cs="Times New Roman"/>
      <w:sz w:val="24"/>
      <w:szCs w:val="24"/>
    </w:rPr>
  </w:style>
  <w:style w:type="paragraph" w:customStyle="1" w:styleId="LDP2i">
    <w:name w:val="LDP2 (i)"/>
    <w:basedOn w:val="Normal"/>
    <w:link w:val="LDP2iChar"/>
    <w:rsid w:val="008E56AF"/>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8E56A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30886"/>
    <w:rPr>
      <w:color w:val="605E5C"/>
      <w:shd w:val="clear" w:color="auto" w:fill="E1DFDD"/>
    </w:rPr>
  </w:style>
  <w:style w:type="paragraph" w:customStyle="1" w:styleId="LDTableheading">
    <w:name w:val="LDTableheading"/>
    <w:basedOn w:val="Normal"/>
    <w:rsid w:val="00D328DF"/>
    <w:pPr>
      <w:keepNext/>
      <w:tabs>
        <w:tab w:val="right" w:pos="1134"/>
        <w:tab w:val="left" w:pos="1276"/>
        <w:tab w:val="right" w:pos="1843"/>
        <w:tab w:val="left" w:pos="1985"/>
        <w:tab w:val="right" w:pos="2552"/>
        <w:tab w:val="left" w:pos="2693"/>
      </w:tabs>
      <w:spacing w:before="120" w:after="60" w:line="240" w:lineRule="auto"/>
    </w:pPr>
    <w:rPr>
      <w:rFonts w:ascii="Times New Roman" w:eastAsia="Times New Roman" w:hAnsi="Times New Roman"/>
      <w:b/>
      <w:sz w:val="24"/>
      <w:szCs w:val="24"/>
    </w:rPr>
  </w:style>
  <w:style w:type="paragraph" w:customStyle="1" w:styleId="LDTabletext">
    <w:name w:val="LDTabletext"/>
    <w:basedOn w:val="Normal"/>
    <w:rsid w:val="00D328DF"/>
    <w:pPr>
      <w:tabs>
        <w:tab w:val="right" w:pos="1134"/>
        <w:tab w:val="left" w:pos="1276"/>
        <w:tab w:val="right" w:pos="1843"/>
        <w:tab w:val="left" w:pos="1985"/>
        <w:tab w:val="right" w:pos="2552"/>
        <w:tab w:val="left" w:pos="2693"/>
      </w:tabs>
      <w:spacing w:before="60" w:after="60" w:line="240" w:lineRule="auto"/>
    </w:pPr>
    <w:rPr>
      <w:rFonts w:ascii="Times New Roman" w:eastAsia="Times New Roman" w:hAnsi="Times New Roman"/>
      <w:sz w:val="24"/>
      <w:szCs w:val="24"/>
    </w:rPr>
  </w:style>
  <w:style w:type="paragraph" w:customStyle="1" w:styleId="LDNote">
    <w:name w:val="LDNote"/>
    <w:basedOn w:val="Normal"/>
    <w:link w:val="LDNoteChar"/>
    <w:rsid w:val="001922DC"/>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1922DC"/>
    <w:rPr>
      <w:rFonts w:ascii="Times New Roman" w:eastAsia="Times New Roman" w:hAnsi="Times New Roman" w:cs="Times New Roman"/>
      <w:sz w:val="20"/>
      <w:szCs w:val="24"/>
    </w:rPr>
  </w:style>
  <w:style w:type="paragraph" w:styleId="Revision">
    <w:name w:val="Revision"/>
    <w:hidden/>
    <w:uiPriority w:val="99"/>
    <w:semiHidden/>
    <w:rsid w:val="003717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biru.net.au/service/manua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abiru.net.au/service/manuals/" TargetMode="External"/><Relationship Id="rId12" Type="http://schemas.openxmlformats.org/officeDocument/2006/relationships/hyperlink" Target="https://jabiru.net.au/service/service-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biru.net.au/service/service-bulleti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abiru.net.au/service/service-bulletins/" TargetMode="External"/><Relationship Id="rId4" Type="http://schemas.openxmlformats.org/officeDocument/2006/relationships/webSettings" Target="webSettings.xml"/><Relationship Id="rId9" Type="http://schemas.openxmlformats.org/officeDocument/2006/relationships/hyperlink" Target="https://jabiru.net.au/service/service-bulleti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4907</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CASA 39/19 — Explanatory Statement</vt:lpstr>
    </vt:vector>
  </TitlesOfParts>
  <Company>Civil Aviation Safety Authority</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39/19 — Explanatory Statement</dc:title>
  <dc:subject>Operating Limitations (Aircraft Fitted with Engines Manufactured by Jabiru Aircraft Pty Ltd) Instrument 2019</dc:subject>
  <dc:creator>Civil Aviation Safety Authority</dc:creator>
  <cp:lastModifiedBy>Spesyvy, Nadia</cp:lastModifiedBy>
  <cp:revision>6</cp:revision>
  <cp:lastPrinted>2019-06-25T04:16:00Z</cp:lastPrinted>
  <dcterms:created xsi:type="dcterms:W3CDTF">2019-06-25T07:00:00Z</dcterms:created>
  <dcterms:modified xsi:type="dcterms:W3CDTF">2019-06-26T04:17:00Z</dcterms:modified>
  <cp:category>Authorisations, Directions</cp:category>
</cp:coreProperties>
</file>