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3A175" w14:textId="77777777" w:rsidR="00715914" w:rsidRPr="005F1388" w:rsidRDefault="00DA186E" w:rsidP="00715914">
      <w:pPr>
        <w:rPr>
          <w:sz w:val="28"/>
        </w:rPr>
      </w:pPr>
      <w:r>
        <w:rPr>
          <w:noProof/>
          <w:lang w:val="en-US"/>
        </w:rPr>
        <w:drawing>
          <wp:inline distT="0" distB="0" distL="0" distR="0" wp14:anchorId="6899001F" wp14:editId="50A6960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536016F" w14:textId="77777777" w:rsidR="00715914" w:rsidRPr="00E500D4" w:rsidRDefault="00715914" w:rsidP="00715914">
      <w:pPr>
        <w:rPr>
          <w:sz w:val="19"/>
        </w:rPr>
      </w:pPr>
    </w:p>
    <w:p w14:paraId="43E1E9F2" w14:textId="3F444598" w:rsidR="00554826" w:rsidRPr="00E500D4" w:rsidRDefault="00F46F45" w:rsidP="00554826">
      <w:pPr>
        <w:pStyle w:val="ShortT"/>
      </w:pPr>
      <w:r>
        <w:t>Migration</w:t>
      </w:r>
      <w:r w:rsidR="00554826" w:rsidRPr="00DA182D">
        <w:t xml:space="preserve"> </w:t>
      </w:r>
      <w:r w:rsidR="00554826">
        <w:t>(</w:t>
      </w:r>
      <w:r>
        <w:t xml:space="preserve">LIN </w:t>
      </w:r>
      <w:r w:rsidR="00DC69A3">
        <w:t>19/184: Arrangements for Work and</w:t>
      </w:r>
      <w:r>
        <w:t xml:space="preserve"> Holiday Visa Applications</w:t>
      </w:r>
      <w:r w:rsidR="00554826">
        <w:t xml:space="preserve">) </w:t>
      </w:r>
      <w:r>
        <w:t>Instrument 2019</w:t>
      </w:r>
    </w:p>
    <w:p w14:paraId="4CD8D4F6" w14:textId="77777777" w:rsidR="00554826" w:rsidRPr="00DA182D" w:rsidRDefault="00F46F45" w:rsidP="00554826">
      <w:pPr>
        <w:pStyle w:val="SignCoverPageStart"/>
        <w:spacing w:before="240"/>
        <w:ind w:right="91"/>
        <w:rPr>
          <w:szCs w:val="22"/>
        </w:rPr>
      </w:pPr>
      <w:r w:rsidRPr="00F46F45">
        <w:rPr>
          <w:szCs w:val="22"/>
        </w:rPr>
        <w:t>I, Gaye Lalor, Delegate of the Minister for Immigration, Citizenship, Migrant Services and Multicultural Affairs, make the following instrument.</w:t>
      </w:r>
    </w:p>
    <w:p w14:paraId="6E2BDC15" w14:textId="77777777" w:rsidR="00226C10" w:rsidRDefault="00554826" w:rsidP="00226C10">
      <w:pPr>
        <w:keepNext/>
        <w:spacing w:before="300" w:line="240" w:lineRule="atLeast"/>
        <w:ind w:right="397"/>
        <w:jc w:val="both"/>
        <w:rPr>
          <w:szCs w:val="22"/>
        </w:rPr>
      </w:pPr>
      <w:proofErr w:type="gramStart"/>
      <w:r>
        <w:rPr>
          <w:szCs w:val="22"/>
        </w:rPr>
        <w:t>Dated</w:t>
      </w:r>
      <w:r w:rsidR="00226C10">
        <w:rPr>
          <w:szCs w:val="22"/>
        </w:rPr>
        <w:t xml:space="preserve">  26</w:t>
      </w:r>
      <w:proofErr w:type="gramEnd"/>
      <w:r w:rsidR="00226C10">
        <w:rPr>
          <w:szCs w:val="22"/>
        </w:rPr>
        <w:t xml:space="preserve"> June </w:t>
      </w:r>
      <w:r w:rsidR="00960470">
        <w:rPr>
          <w:szCs w:val="22"/>
        </w:rPr>
        <w:t>2019</w:t>
      </w:r>
    </w:p>
    <w:p w14:paraId="33737EB6" w14:textId="77777777" w:rsidR="00226C10" w:rsidRDefault="00226C10" w:rsidP="00226C10">
      <w:pPr>
        <w:keepNext/>
        <w:spacing w:before="300" w:line="240" w:lineRule="atLeast"/>
        <w:ind w:right="397"/>
        <w:jc w:val="both"/>
        <w:rPr>
          <w:szCs w:val="22"/>
        </w:rPr>
      </w:pPr>
    </w:p>
    <w:p w14:paraId="01594A13" w14:textId="7A629823" w:rsidR="00226C10" w:rsidRDefault="00226C10" w:rsidP="00226C10">
      <w:pPr>
        <w:keepNext/>
        <w:spacing w:before="300" w:line="240" w:lineRule="atLeast"/>
        <w:ind w:right="397"/>
        <w:jc w:val="both"/>
        <w:rPr>
          <w:szCs w:val="22"/>
        </w:rPr>
      </w:pPr>
      <w:r>
        <w:rPr>
          <w:szCs w:val="22"/>
        </w:rPr>
        <w:t xml:space="preserve">Gaye Lalor </w:t>
      </w:r>
    </w:p>
    <w:p w14:paraId="6F4650E9" w14:textId="77777777" w:rsidR="00226C10" w:rsidRDefault="00226C10" w:rsidP="00226C10">
      <w:pPr>
        <w:keepNext/>
        <w:spacing w:before="300" w:line="240" w:lineRule="atLeast"/>
        <w:ind w:right="397"/>
        <w:jc w:val="both"/>
        <w:rPr>
          <w:szCs w:val="22"/>
        </w:rPr>
      </w:pPr>
      <w:bookmarkStart w:id="0" w:name="_GoBack"/>
      <w:bookmarkEnd w:id="0"/>
    </w:p>
    <w:p w14:paraId="73A376D6" w14:textId="597B6E60" w:rsidR="00554826" w:rsidRPr="00226C10" w:rsidRDefault="00F46F45" w:rsidP="00226C10">
      <w:pPr>
        <w:keepNext/>
        <w:spacing w:before="300" w:line="240" w:lineRule="atLeast"/>
        <w:ind w:right="397"/>
        <w:jc w:val="both"/>
        <w:rPr>
          <w:szCs w:val="22"/>
        </w:rPr>
      </w:pPr>
      <w:r>
        <w:rPr>
          <w:szCs w:val="22"/>
        </w:rPr>
        <w:t>Gaye Lalor</w:t>
      </w:r>
    </w:p>
    <w:p w14:paraId="6112F2A4" w14:textId="77777777" w:rsidR="00554826" w:rsidRPr="008E0027" w:rsidRDefault="00F46F45" w:rsidP="00554826">
      <w:pPr>
        <w:pStyle w:val="SignCoverPageEnd"/>
        <w:ind w:right="91"/>
        <w:rPr>
          <w:sz w:val="22"/>
        </w:rPr>
      </w:pPr>
      <w:r w:rsidRPr="00F46F45">
        <w:rPr>
          <w:sz w:val="22"/>
        </w:rPr>
        <w:t>Acting Senior Executive Service, Band 1, Immigration and Visa Services Division and Delegate of the Minister for Immigration, Citizenship, Migrant Services and Multicultural Affairs</w:t>
      </w:r>
    </w:p>
    <w:p w14:paraId="2EF36402" w14:textId="77777777" w:rsidR="00554826" w:rsidRDefault="00554826" w:rsidP="00554826"/>
    <w:p w14:paraId="4A505FD1" w14:textId="77777777" w:rsidR="00554826" w:rsidRPr="00ED79B6" w:rsidRDefault="00554826" w:rsidP="00554826"/>
    <w:p w14:paraId="0878AC85" w14:textId="77777777" w:rsidR="00F6696E" w:rsidRDefault="00F6696E" w:rsidP="00F6696E"/>
    <w:p w14:paraId="187F2AC2" w14:textId="77777777" w:rsidR="00F6696E" w:rsidRDefault="00F6696E" w:rsidP="00F6696E">
      <w:pPr>
        <w:sectPr w:rsidR="00F6696E"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6198100B" w14:textId="77777777" w:rsidR="007500C8" w:rsidRDefault="00715914" w:rsidP="00715914">
      <w:pPr>
        <w:outlineLvl w:val="0"/>
        <w:rPr>
          <w:sz w:val="36"/>
        </w:rPr>
      </w:pPr>
      <w:r w:rsidRPr="007A1328">
        <w:rPr>
          <w:sz w:val="36"/>
        </w:rPr>
        <w:lastRenderedPageBreak/>
        <w:t>Contents</w:t>
      </w:r>
    </w:p>
    <w:p w14:paraId="40874C3E" w14:textId="307E1CB0" w:rsidR="009D389E" w:rsidRDefault="00B418CB">
      <w:pPr>
        <w:pStyle w:val="TOC2"/>
        <w:rPr>
          <w:rFonts w:asciiTheme="minorHAnsi" w:eastAsiaTheme="minorEastAsia" w:hAnsiTheme="minorHAnsi" w:cstheme="minorBidi"/>
          <w:b w:val="0"/>
          <w:noProof/>
          <w:kern w:val="0"/>
          <w:sz w:val="22"/>
          <w:szCs w:val="22"/>
        </w:rPr>
      </w:pPr>
      <w:r>
        <w:rPr>
          <w:sz w:val="18"/>
        </w:rPr>
        <w:fldChar w:fldCharType="begin"/>
      </w:r>
      <w:r>
        <w:instrText xml:space="preserve"> TOC \o "1-9" </w:instrText>
      </w:r>
      <w:r>
        <w:rPr>
          <w:sz w:val="18"/>
        </w:rPr>
        <w:fldChar w:fldCharType="separate"/>
      </w:r>
      <w:r w:rsidR="009D389E">
        <w:rPr>
          <w:noProof/>
        </w:rPr>
        <w:t>Part 1—Preliminary</w:t>
      </w:r>
      <w:r w:rsidR="009D389E">
        <w:rPr>
          <w:noProof/>
        </w:rPr>
        <w:tab/>
      </w:r>
      <w:r w:rsidR="009D389E">
        <w:rPr>
          <w:noProof/>
        </w:rPr>
        <w:fldChar w:fldCharType="begin"/>
      </w:r>
      <w:r w:rsidR="009D389E">
        <w:rPr>
          <w:noProof/>
        </w:rPr>
        <w:instrText xml:space="preserve"> PAGEREF _Toc12448804 \h </w:instrText>
      </w:r>
      <w:r w:rsidR="009D389E">
        <w:rPr>
          <w:noProof/>
        </w:rPr>
      </w:r>
      <w:r w:rsidR="009D389E">
        <w:rPr>
          <w:noProof/>
        </w:rPr>
        <w:fldChar w:fldCharType="separate"/>
      </w:r>
      <w:r w:rsidR="00544391">
        <w:rPr>
          <w:noProof/>
        </w:rPr>
        <w:t>1</w:t>
      </w:r>
      <w:r w:rsidR="009D389E">
        <w:rPr>
          <w:noProof/>
        </w:rPr>
        <w:fldChar w:fldCharType="end"/>
      </w:r>
    </w:p>
    <w:p w14:paraId="2184BC52" w14:textId="5BBB9E89" w:rsidR="009D389E" w:rsidRDefault="009D389E">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_Toc12448805 \h </w:instrText>
      </w:r>
      <w:r>
        <w:rPr>
          <w:noProof/>
        </w:rPr>
      </w:r>
      <w:r>
        <w:rPr>
          <w:noProof/>
        </w:rPr>
        <w:fldChar w:fldCharType="separate"/>
      </w:r>
      <w:r w:rsidR="00544391">
        <w:rPr>
          <w:noProof/>
        </w:rPr>
        <w:t>1</w:t>
      </w:r>
      <w:r>
        <w:rPr>
          <w:noProof/>
        </w:rPr>
        <w:fldChar w:fldCharType="end"/>
      </w:r>
    </w:p>
    <w:p w14:paraId="7C394870" w14:textId="5643817B" w:rsidR="009D389E" w:rsidRDefault="009D389E">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_Toc12448806 \h </w:instrText>
      </w:r>
      <w:r>
        <w:rPr>
          <w:noProof/>
        </w:rPr>
      </w:r>
      <w:r>
        <w:rPr>
          <w:noProof/>
        </w:rPr>
        <w:fldChar w:fldCharType="separate"/>
      </w:r>
      <w:r w:rsidR="00544391">
        <w:rPr>
          <w:noProof/>
        </w:rPr>
        <w:t>1</w:t>
      </w:r>
      <w:r>
        <w:rPr>
          <w:noProof/>
        </w:rPr>
        <w:fldChar w:fldCharType="end"/>
      </w:r>
    </w:p>
    <w:p w14:paraId="3C9CE8CC" w14:textId="6CDDFB28" w:rsidR="009D389E" w:rsidRDefault="009D389E">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_Toc12448807 \h </w:instrText>
      </w:r>
      <w:r>
        <w:rPr>
          <w:noProof/>
        </w:rPr>
      </w:r>
      <w:r>
        <w:rPr>
          <w:noProof/>
        </w:rPr>
        <w:fldChar w:fldCharType="separate"/>
      </w:r>
      <w:r w:rsidR="00544391">
        <w:rPr>
          <w:noProof/>
        </w:rPr>
        <w:t>1</w:t>
      </w:r>
      <w:r>
        <w:rPr>
          <w:noProof/>
        </w:rPr>
        <w:fldChar w:fldCharType="end"/>
      </w:r>
    </w:p>
    <w:p w14:paraId="6A9BBA8A" w14:textId="61E3F37E" w:rsidR="009D389E" w:rsidRDefault="009D389E">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_Toc12448808 \h </w:instrText>
      </w:r>
      <w:r>
        <w:rPr>
          <w:noProof/>
        </w:rPr>
      </w:r>
      <w:r>
        <w:rPr>
          <w:noProof/>
        </w:rPr>
        <w:fldChar w:fldCharType="separate"/>
      </w:r>
      <w:r w:rsidR="00544391">
        <w:rPr>
          <w:noProof/>
        </w:rPr>
        <w:t>1</w:t>
      </w:r>
      <w:r>
        <w:rPr>
          <w:noProof/>
        </w:rPr>
        <w:fldChar w:fldCharType="end"/>
      </w:r>
    </w:p>
    <w:p w14:paraId="73503791" w14:textId="236B7D8E" w:rsidR="009D389E" w:rsidRDefault="009D389E">
      <w:pPr>
        <w:pStyle w:val="TOC5"/>
        <w:rPr>
          <w:rFonts w:asciiTheme="minorHAnsi" w:eastAsiaTheme="minorEastAsia" w:hAnsiTheme="minorHAnsi" w:cstheme="minorBidi"/>
          <w:noProof/>
          <w:kern w:val="0"/>
          <w:sz w:val="22"/>
          <w:szCs w:val="22"/>
        </w:rPr>
      </w:pPr>
      <w:r>
        <w:rPr>
          <w:noProof/>
        </w:rPr>
        <w:t>5  Schedules</w:t>
      </w:r>
      <w:r>
        <w:rPr>
          <w:noProof/>
        </w:rPr>
        <w:tab/>
      </w:r>
      <w:r>
        <w:rPr>
          <w:noProof/>
        </w:rPr>
        <w:fldChar w:fldCharType="begin"/>
      </w:r>
      <w:r>
        <w:rPr>
          <w:noProof/>
        </w:rPr>
        <w:instrText xml:space="preserve"> PAGEREF _Toc12448809 \h </w:instrText>
      </w:r>
      <w:r>
        <w:rPr>
          <w:noProof/>
        </w:rPr>
      </w:r>
      <w:r>
        <w:rPr>
          <w:noProof/>
        </w:rPr>
        <w:fldChar w:fldCharType="separate"/>
      </w:r>
      <w:r w:rsidR="00544391">
        <w:rPr>
          <w:noProof/>
        </w:rPr>
        <w:t>1</w:t>
      </w:r>
      <w:r>
        <w:rPr>
          <w:noProof/>
        </w:rPr>
        <w:fldChar w:fldCharType="end"/>
      </w:r>
    </w:p>
    <w:p w14:paraId="6770A40B" w14:textId="7428BF81" w:rsidR="009D389E" w:rsidRDefault="009D389E">
      <w:pPr>
        <w:pStyle w:val="TOC2"/>
        <w:rPr>
          <w:rFonts w:asciiTheme="minorHAnsi" w:eastAsiaTheme="minorEastAsia" w:hAnsiTheme="minorHAnsi" w:cstheme="minorBidi"/>
          <w:b w:val="0"/>
          <w:noProof/>
          <w:kern w:val="0"/>
          <w:sz w:val="22"/>
          <w:szCs w:val="22"/>
        </w:rPr>
      </w:pPr>
      <w:r>
        <w:rPr>
          <w:noProof/>
        </w:rPr>
        <w:t>Part 2—Arrangements for Work and Holiday Visa Applications</w:t>
      </w:r>
      <w:r>
        <w:rPr>
          <w:noProof/>
        </w:rPr>
        <w:tab/>
      </w:r>
      <w:r>
        <w:rPr>
          <w:noProof/>
        </w:rPr>
        <w:fldChar w:fldCharType="begin"/>
      </w:r>
      <w:r>
        <w:rPr>
          <w:noProof/>
        </w:rPr>
        <w:instrText xml:space="preserve"> PAGEREF _Toc12448810 \h </w:instrText>
      </w:r>
      <w:r>
        <w:rPr>
          <w:noProof/>
        </w:rPr>
      </w:r>
      <w:r>
        <w:rPr>
          <w:noProof/>
        </w:rPr>
        <w:fldChar w:fldCharType="separate"/>
      </w:r>
      <w:r w:rsidR="00544391">
        <w:rPr>
          <w:noProof/>
        </w:rPr>
        <w:t>2</w:t>
      </w:r>
      <w:r>
        <w:rPr>
          <w:noProof/>
        </w:rPr>
        <w:fldChar w:fldCharType="end"/>
      </w:r>
    </w:p>
    <w:p w14:paraId="67522943" w14:textId="0856E500" w:rsidR="009D389E" w:rsidRDefault="009D389E">
      <w:pPr>
        <w:pStyle w:val="TOC5"/>
        <w:rPr>
          <w:rFonts w:asciiTheme="minorHAnsi" w:eastAsiaTheme="minorEastAsia" w:hAnsiTheme="minorHAnsi" w:cstheme="minorBidi"/>
          <w:noProof/>
          <w:kern w:val="0"/>
          <w:sz w:val="22"/>
          <w:szCs w:val="22"/>
        </w:rPr>
      </w:pPr>
      <w:r>
        <w:rPr>
          <w:noProof/>
        </w:rPr>
        <w:t>6  Work and Holiday (Temporary) (Class US) visa applications</w:t>
      </w:r>
      <w:r>
        <w:rPr>
          <w:noProof/>
        </w:rPr>
        <w:tab/>
      </w:r>
      <w:r>
        <w:rPr>
          <w:noProof/>
        </w:rPr>
        <w:fldChar w:fldCharType="begin"/>
      </w:r>
      <w:r>
        <w:rPr>
          <w:noProof/>
        </w:rPr>
        <w:instrText xml:space="preserve"> PAGEREF _Toc12448811 \h </w:instrText>
      </w:r>
      <w:r>
        <w:rPr>
          <w:noProof/>
        </w:rPr>
      </w:r>
      <w:r>
        <w:rPr>
          <w:noProof/>
        </w:rPr>
        <w:fldChar w:fldCharType="separate"/>
      </w:r>
      <w:r w:rsidR="00544391">
        <w:rPr>
          <w:noProof/>
        </w:rPr>
        <w:t>2</w:t>
      </w:r>
      <w:r>
        <w:rPr>
          <w:noProof/>
        </w:rPr>
        <w:fldChar w:fldCharType="end"/>
      </w:r>
    </w:p>
    <w:p w14:paraId="5605E56D" w14:textId="61287C04" w:rsidR="009D389E" w:rsidRDefault="009D389E">
      <w:pPr>
        <w:pStyle w:val="TOC5"/>
        <w:rPr>
          <w:rFonts w:asciiTheme="minorHAnsi" w:eastAsiaTheme="minorEastAsia" w:hAnsiTheme="minorHAnsi" w:cstheme="minorBidi"/>
          <w:noProof/>
          <w:kern w:val="0"/>
          <w:sz w:val="22"/>
          <w:szCs w:val="22"/>
        </w:rPr>
      </w:pPr>
      <w:r>
        <w:rPr>
          <w:noProof/>
        </w:rPr>
        <w:t>7  Subclass 462 (Work and Holiday) visa applications</w:t>
      </w:r>
      <w:r>
        <w:rPr>
          <w:noProof/>
        </w:rPr>
        <w:tab/>
      </w:r>
      <w:r>
        <w:rPr>
          <w:noProof/>
        </w:rPr>
        <w:fldChar w:fldCharType="begin"/>
      </w:r>
      <w:r>
        <w:rPr>
          <w:noProof/>
        </w:rPr>
        <w:instrText xml:space="preserve"> PAGEREF _Toc12448812 \h </w:instrText>
      </w:r>
      <w:r>
        <w:rPr>
          <w:noProof/>
        </w:rPr>
      </w:r>
      <w:r>
        <w:rPr>
          <w:noProof/>
        </w:rPr>
        <w:fldChar w:fldCharType="separate"/>
      </w:r>
      <w:r w:rsidR="00544391">
        <w:rPr>
          <w:noProof/>
        </w:rPr>
        <w:t>3</w:t>
      </w:r>
      <w:r>
        <w:rPr>
          <w:noProof/>
        </w:rPr>
        <w:fldChar w:fldCharType="end"/>
      </w:r>
    </w:p>
    <w:p w14:paraId="3B3F6AA1" w14:textId="1EB58E2B" w:rsidR="009D389E" w:rsidRDefault="009D389E">
      <w:pPr>
        <w:pStyle w:val="TOC2"/>
        <w:rPr>
          <w:rFonts w:asciiTheme="minorHAnsi" w:eastAsiaTheme="minorEastAsia" w:hAnsiTheme="minorHAnsi" w:cstheme="minorBidi"/>
          <w:b w:val="0"/>
          <w:noProof/>
          <w:kern w:val="0"/>
          <w:sz w:val="22"/>
          <w:szCs w:val="22"/>
        </w:rPr>
      </w:pPr>
      <w:r>
        <w:rPr>
          <w:noProof/>
        </w:rPr>
        <w:t>Part 3—Application provision</w:t>
      </w:r>
      <w:r>
        <w:rPr>
          <w:noProof/>
        </w:rPr>
        <w:tab/>
      </w:r>
      <w:r>
        <w:rPr>
          <w:noProof/>
        </w:rPr>
        <w:fldChar w:fldCharType="begin"/>
      </w:r>
      <w:r>
        <w:rPr>
          <w:noProof/>
        </w:rPr>
        <w:instrText xml:space="preserve"> PAGEREF _Toc12448813 \h </w:instrText>
      </w:r>
      <w:r>
        <w:rPr>
          <w:noProof/>
        </w:rPr>
      </w:r>
      <w:r>
        <w:rPr>
          <w:noProof/>
        </w:rPr>
        <w:fldChar w:fldCharType="separate"/>
      </w:r>
      <w:r w:rsidR="00544391">
        <w:rPr>
          <w:noProof/>
        </w:rPr>
        <w:t>4</w:t>
      </w:r>
      <w:r>
        <w:rPr>
          <w:noProof/>
        </w:rPr>
        <w:fldChar w:fldCharType="end"/>
      </w:r>
    </w:p>
    <w:p w14:paraId="0AEA68C6" w14:textId="65EA65F1" w:rsidR="009D389E" w:rsidRDefault="009D389E">
      <w:pPr>
        <w:pStyle w:val="TOC5"/>
        <w:rPr>
          <w:rFonts w:asciiTheme="minorHAnsi" w:eastAsiaTheme="minorEastAsia" w:hAnsiTheme="minorHAnsi" w:cstheme="minorBidi"/>
          <w:noProof/>
          <w:kern w:val="0"/>
          <w:sz w:val="22"/>
          <w:szCs w:val="22"/>
        </w:rPr>
      </w:pPr>
      <w:r>
        <w:rPr>
          <w:noProof/>
        </w:rPr>
        <w:t>8  Application of this instrument</w:t>
      </w:r>
      <w:r>
        <w:rPr>
          <w:noProof/>
        </w:rPr>
        <w:tab/>
      </w:r>
      <w:r>
        <w:rPr>
          <w:noProof/>
        </w:rPr>
        <w:fldChar w:fldCharType="begin"/>
      </w:r>
      <w:r>
        <w:rPr>
          <w:noProof/>
        </w:rPr>
        <w:instrText xml:space="preserve"> PAGEREF _Toc12448814 \h </w:instrText>
      </w:r>
      <w:r>
        <w:rPr>
          <w:noProof/>
        </w:rPr>
      </w:r>
      <w:r>
        <w:rPr>
          <w:noProof/>
        </w:rPr>
        <w:fldChar w:fldCharType="separate"/>
      </w:r>
      <w:r w:rsidR="00544391">
        <w:rPr>
          <w:noProof/>
        </w:rPr>
        <w:t>4</w:t>
      </w:r>
      <w:r>
        <w:rPr>
          <w:noProof/>
        </w:rPr>
        <w:fldChar w:fldCharType="end"/>
      </w:r>
    </w:p>
    <w:p w14:paraId="5DC235F1" w14:textId="32BE75BA" w:rsidR="009D389E" w:rsidRDefault="009D389E">
      <w:pPr>
        <w:pStyle w:val="TOC6"/>
        <w:rPr>
          <w:rFonts w:asciiTheme="minorHAnsi" w:eastAsiaTheme="minorEastAsia" w:hAnsiTheme="minorHAnsi" w:cstheme="minorBidi"/>
          <w:b w:val="0"/>
          <w:noProof/>
          <w:kern w:val="0"/>
          <w:sz w:val="22"/>
          <w:szCs w:val="22"/>
        </w:rPr>
      </w:pPr>
      <w:r>
        <w:rPr>
          <w:noProof/>
        </w:rPr>
        <w:t>Schedule 1—Approved form</w:t>
      </w:r>
      <w:r>
        <w:rPr>
          <w:noProof/>
        </w:rPr>
        <w:tab/>
      </w:r>
      <w:r>
        <w:rPr>
          <w:noProof/>
        </w:rPr>
        <w:fldChar w:fldCharType="begin"/>
      </w:r>
      <w:r>
        <w:rPr>
          <w:noProof/>
        </w:rPr>
        <w:instrText xml:space="preserve"> PAGEREF _Toc12448815 \h </w:instrText>
      </w:r>
      <w:r>
        <w:rPr>
          <w:noProof/>
        </w:rPr>
      </w:r>
      <w:r>
        <w:rPr>
          <w:noProof/>
        </w:rPr>
        <w:fldChar w:fldCharType="separate"/>
      </w:r>
      <w:r w:rsidR="00544391">
        <w:rPr>
          <w:noProof/>
        </w:rPr>
        <w:t>5</w:t>
      </w:r>
      <w:r>
        <w:rPr>
          <w:noProof/>
        </w:rPr>
        <w:fldChar w:fldCharType="end"/>
      </w:r>
    </w:p>
    <w:p w14:paraId="7E9C395C" w14:textId="40FE3A33" w:rsidR="009D389E" w:rsidRDefault="009D389E">
      <w:pPr>
        <w:pStyle w:val="TOC6"/>
        <w:rPr>
          <w:rFonts w:asciiTheme="minorHAnsi" w:eastAsiaTheme="minorEastAsia" w:hAnsiTheme="minorHAnsi" w:cstheme="minorBidi"/>
          <w:b w:val="0"/>
          <w:noProof/>
          <w:kern w:val="0"/>
          <w:sz w:val="22"/>
          <w:szCs w:val="22"/>
        </w:rPr>
      </w:pPr>
      <w:r>
        <w:rPr>
          <w:noProof/>
        </w:rPr>
        <w:t>Schedule 2—Place and manner</w:t>
      </w:r>
      <w:r>
        <w:rPr>
          <w:noProof/>
        </w:rPr>
        <w:tab/>
      </w:r>
      <w:r>
        <w:rPr>
          <w:noProof/>
        </w:rPr>
        <w:fldChar w:fldCharType="begin"/>
      </w:r>
      <w:r>
        <w:rPr>
          <w:noProof/>
        </w:rPr>
        <w:instrText xml:space="preserve"> PAGEREF _Toc12448816 \h </w:instrText>
      </w:r>
      <w:r>
        <w:rPr>
          <w:noProof/>
        </w:rPr>
      </w:r>
      <w:r>
        <w:rPr>
          <w:noProof/>
        </w:rPr>
        <w:fldChar w:fldCharType="separate"/>
      </w:r>
      <w:r w:rsidR="00544391">
        <w:rPr>
          <w:noProof/>
        </w:rPr>
        <w:t>6</w:t>
      </w:r>
      <w:r>
        <w:rPr>
          <w:noProof/>
        </w:rPr>
        <w:fldChar w:fldCharType="end"/>
      </w:r>
    </w:p>
    <w:p w14:paraId="4A518452" w14:textId="7A1E7E49" w:rsidR="009D389E" w:rsidRDefault="009D389E">
      <w:pPr>
        <w:pStyle w:val="TOC6"/>
        <w:rPr>
          <w:rFonts w:asciiTheme="minorHAnsi" w:eastAsiaTheme="minorEastAsia" w:hAnsiTheme="minorHAnsi" w:cstheme="minorBidi"/>
          <w:b w:val="0"/>
          <w:noProof/>
          <w:kern w:val="0"/>
          <w:sz w:val="22"/>
          <w:szCs w:val="22"/>
        </w:rPr>
      </w:pPr>
      <w:r>
        <w:rPr>
          <w:noProof/>
        </w:rPr>
        <w:t>Schedule 3—Educational qualifications</w:t>
      </w:r>
      <w:r>
        <w:rPr>
          <w:noProof/>
        </w:rPr>
        <w:tab/>
      </w:r>
      <w:r>
        <w:rPr>
          <w:noProof/>
        </w:rPr>
        <w:fldChar w:fldCharType="begin"/>
      </w:r>
      <w:r>
        <w:rPr>
          <w:noProof/>
        </w:rPr>
        <w:instrText xml:space="preserve"> PAGEREF _Toc12448817 \h </w:instrText>
      </w:r>
      <w:r>
        <w:rPr>
          <w:noProof/>
        </w:rPr>
      </w:r>
      <w:r>
        <w:rPr>
          <w:noProof/>
        </w:rPr>
        <w:fldChar w:fldCharType="separate"/>
      </w:r>
      <w:r w:rsidR="00544391">
        <w:rPr>
          <w:noProof/>
        </w:rPr>
        <w:t>7</w:t>
      </w:r>
      <w:r>
        <w:rPr>
          <w:noProof/>
        </w:rPr>
        <w:fldChar w:fldCharType="end"/>
      </w:r>
    </w:p>
    <w:p w14:paraId="344E080B" w14:textId="63C2D35F" w:rsidR="009D389E" w:rsidRDefault="009D389E">
      <w:pPr>
        <w:pStyle w:val="TOC6"/>
        <w:rPr>
          <w:rFonts w:asciiTheme="minorHAnsi" w:eastAsiaTheme="minorEastAsia" w:hAnsiTheme="minorHAnsi" w:cstheme="minorBidi"/>
          <w:b w:val="0"/>
          <w:noProof/>
          <w:kern w:val="0"/>
          <w:sz w:val="22"/>
          <w:szCs w:val="22"/>
        </w:rPr>
      </w:pPr>
      <w:r>
        <w:rPr>
          <w:noProof/>
        </w:rPr>
        <w:t>Schedule 4—Repeals</w:t>
      </w:r>
      <w:r>
        <w:rPr>
          <w:noProof/>
        </w:rPr>
        <w:tab/>
      </w:r>
      <w:r>
        <w:rPr>
          <w:noProof/>
        </w:rPr>
        <w:fldChar w:fldCharType="begin"/>
      </w:r>
      <w:r>
        <w:rPr>
          <w:noProof/>
        </w:rPr>
        <w:instrText xml:space="preserve"> PAGEREF _Toc12448818 \h </w:instrText>
      </w:r>
      <w:r>
        <w:rPr>
          <w:noProof/>
        </w:rPr>
      </w:r>
      <w:r>
        <w:rPr>
          <w:noProof/>
        </w:rPr>
        <w:fldChar w:fldCharType="separate"/>
      </w:r>
      <w:r w:rsidR="00544391">
        <w:rPr>
          <w:noProof/>
        </w:rPr>
        <w:t>9</w:t>
      </w:r>
      <w:r>
        <w:rPr>
          <w:noProof/>
        </w:rPr>
        <w:fldChar w:fldCharType="end"/>
      </w:r>
    </w:p>
    <w:p w14:paraId="30976810" w14:textId="1249DC78" w:rsidR="009D389E" w:rsidRDefault="009D389E">
      <w:pPr>
        <w:pStyle w:val="TOC9"/>
        <w:rPr>
          <w:rFonts w:asciiTheme="minorHAnsi" w:eastAsiaTheme="minorEastAsia" w:hAnsiTheme="minorHAnsi" w:cstheme="minorBidi"/>
          <w:i w:val="0"/>
          <w:noProof/>
          <w:kern w:val="0"/>
          <w:sz w:val="22"/>
          <w:szCs w:val="22"/>
        </w:rPr>
      </w:pPr>
      <w:r>
        <w:rPr>
          <w:noProof/>
        </w:rPr>
        <w:t xml:space="preserve">Migration (LIN 18/174: Arrangements for Work and Holiday Visa Applications) Instrument 2018 </w:t>
      </w:r>
      <w:r w:rsidRPr="00D93E90">
        <w:rPr>
          <w:i w:val="0"/>
          <w:noProof/>
        </w:rPr>
        <w:t>(F2019C00170)</w:t>
      </w:r>
      <w:r>
        <w:rPr>
          <w:noProof/>
        </w:rPr>
        <w:tab/>
      </w:r>
      <w:r>
        <w:rPr>
          <w:noProof/>
        </w:rPr>
        <w:fldChar w:fldCharType="begin"/>
      </w:r>
      <w:r>
        <w:rPr>
          <w:noProof/>
        </w:rPr>
        <w:instrText xml:space="preserve"> PAGEREF _Toc12448819 \h </w:instrText>
      </w:r>
      <w:r>
        <w:rPr>
          <w:noProof/>
        </w:rPr>
      </w:r>
      <w:r>
        <w:rPr>
          <w:noProof/>
        </w:rPr>
        <w:fldChar w:fldCharType="separate"/>
      </w:r>
      <w:r w:rsidR="00544391">
        <w:rPr>
          <w:noProof/>
        </w:rPr>
        <w:t>9</w:t>
      </w:r>
      <w:r>
        <w:rPr>
          <w:noProof/>
        </w:rPr>
        <w:fldChar w:fldCharType="end"/>
      </w:r>
    </w:p>
    <w:p w14:paraId="2C62970B" w14:textId="6F5239FB" w:rsidR="00B151FE" w:rsidRDefault="00B418CB" w:rsidP="00F6696E">
      <w:pPr>
        <w:outlineLvl w:val="0"/>
      </w:pPr>
      <w:r>
        <w:fldChar w:fldCharType="end"/>
      </w:r>
      <w:r w:rsidR="00B151FE">
        <w:br w:type="page"/>
      </w:r>
    </w:p>
    <w:p w14:paraId="34687057" w14:textId="77777777" w:rsidR="00B151FE" w:rsidRDefault="00B151FE" w:rsidP="00F6696E">
      <w:pPr>
        <w:sectPr w:rsidR="00B151FE" w:rsidSect="00B151FE">
          <w:headerReference w:type="even" r:id="rId14"/>
          <w:headerReference w:type="default" r:id="rId15"/>
          <w:footerReference w:type="even" r:id="rId16"/>
          <w:footerReference w:type="default" r:id="rId17"/>
          <w:headerReference w:type="first" r:id="rId18"/>
          <w:pgSz w:w="11907" w:h="16839" w:code="9"/>
          <w:pgMar w:top="2098" w:right="1797" w:bottom="1440" w:left="1797" w:header="720" w:footer="709" w:gutter="0"/>
          <w:pgNumType w:fmt="lowerRoman" w:start="1"/>
          <w:cols w:space="708"/>
          <w:docGrid w:linePitch="360"/>
        </w:sectPr>
      </w:pPr>
    </w:p>
    <w:p w14:paraId="2F6BABF1" w14:textId="1292553B" w:rsidR="000444B6" w:rsidRDefault="000444B6" w:rsidP="000444B6">
      <w:pPr>
        <w:pStyle w:val="ActHead2"/>
      </w:pPr>
      <w:bookmarkStart w:id="1" w:name="_Toc12448804"/>
      <w:r>
        <w:lastRenderedPageBreak/>
        <w:t>Part 1—Preliminary</w:t>
      </w:r>
      <w:bookmarkEnd w:id="1"/>
    </w:p>
    <w:p w14:paraId="3DF38DC6" w14:textId="1B01CEEA" w:rsidR="00554826" w:rsidRPr="00554826" w:rsidRDefault="00554826" w:rsidP="00554826">
      <w:pPr>
        <w:pStyle w:val="ActHead5"/>
      </w:pPr>
      <w:bookmarkStart w:id="2" w:name="_Toc12448805"/>
      <w:proofErr w:type="gramStart"/>
      <w:r w:rsidRPr="00554826">
        <w:t>1  Name</w:t>
      </w:r>
      <w:bookmarkEnd w:id="2"/>
      <w:proofErr w:type="gramEnd"/>
    </w:p>
    <w:p w14:paraId="4392B028" w14:textId="638F9A2D" w:rsidR="006F595B" w:rsidRPr="006F595B" w:rsidRDefault="006F595B" w:rsidP="006F595B">
      <w:pPr>
        <w:pStyle w:val="subsection"/>
        <w:numPr>
          <w:ilvl w:val="0"/>
          <w:numId w:val="14"/>
        </w:numPr>
        <w:tabs>
          <w:tab w:val="clear" w:pos="1021"/>
          <w:tab w:val="right" w:pos="1134"/>
        </w:tabs>
        <w:ind w:left="1134" w:hanging="567"/>
      </w:pPr>
      <w:r w:rsidRPr="009C2562">
        <w:t xml:space="preserve">This </w:t>
      </w:r>
      <w:r>
        <w:t xml:space="preserve">instrument </w:t>
      </w:r>
      <w:r w:rsidRPr="009C2562">
        <w:t xml:space="preserve">is the </w:t>
      </w:r>
      <w:bookmarkStart w:id="3" w:name="BKCheck15B_3"/>
      <w:bookmarkEnd w:id="3"/>
      <w:r w:rsidR="002374A7" w:rsidRPr="002374A7">
        <w:rPr>
          <w:i/>
        </w:rPr>
        <w:t xml:space="preserve">Migration (LIN </w:t>
      </w:r>
      <w:r w:rsidR="001C71E0">
        <w:rPr>
          <w:i/>
        </w:rPr>
        <w:t>19/184: Arrangements for Work and</w:t>
      </w:r>
      <w:r w:rsidR="002374A7" w:rsidRPr="002374A7">
        <w:rPr>
          <w:i/>
        </w:rPr>
        <w:t xml:space="preserve"> Holiday Visa Applications) Instrument 2019</w:t>
      </w:r>
      <w:r w:rsidRPr="006F595B">
        <w:t>.</w:t>
      </w:r>
    </w:p>
    <w:p w14:paraId="6D7CD674" w14:textId="77777777" w:rsidR="00554826" w:rsidRDefault="006F595B" w:rsidP="006F595B">
      <w:pPr>
        <w:pStyle w:val="subsection"/>
        <w:numPr>
          <w:ilvl w:val="0"/>
          <w:numId w:val="14"/>
        </w:numPr>
        <w:tabs>
          <w:tab w:val="clear" w:pos="1021"/>
          <w:tab w:val="right" w:pos="1134"/>
        </w:tabs>
        <w:ind w:left="1134" w:hanging="567"/>
      </w:pPr>
      <w:r>
        <w:t xml:space="preserve">This instrument may be cited as LIN </w:t>
      </w:r>
      <w:r w:rsidR="002374A7">
        <w:t>19/184</w:t>
      </w:r>
      <w:r>
        <w:t>.</w:t>
      </w:r>
    </w:p>
    <w:p w14:paraId="693C1DDE" w14:textId="77777777" w:rsidR="006F595B" w:rsidRPr="00554826" w:rsidRDefault="006F595B" w:rsidP="006F595B">
      <w:pPr>
        <w:pStyle w:val="ActHead5"/>
      </w:pPr>
      <w:bookmarkStart w:id="4" w:name="_Toc12448806"/>
      <w:proofErr w:type="gramStart"/>
      <w:r w:rsidRPr="00554826">
        <w:t>2  Commencement</w:t>
      </w:r>
      <w:bookmarkEnd w:id="4"/>
      <w:proofErr w:type="gramEnd"/>
    </w:p>
    <w:p w14:paraId="4252C60F" w14:textId="77777777" w:rsidR="00554826" w:rsidRPr="00232984" w:rsidRDefault="006F595B" w:rsidP="006F595B">
      <w:pPr>
        <w:pStyle w:val="subsection"/>
        <w:ind w:firstLine="0"/>
      </w:pPr>
      <w:r>
        <w:t>This instrument commences</w:t>
      </w:r>
      <w:r w:rsidR="00554826">
        <w:t xml:space="preserve"> </w:t>
      </w:r>
      <w:r w:rsidR="00397516">
        <w:t>on 1 July 2019</w:t>
      </w:r>
      <w:r w:rsidR="00554826">
        <w:t>.</w:t>
      </w:r>
    </w:p>
    <w:p w14:paraId="7C850350" w14:textId="77777777" w:rsidR="00554826" w:rsidRPr="00554826" w:rsidRDefault="00554826" w:rsidP="00554826">
      <w:pPr>
        <w:pStyle w:val="ActHead5"/>
      </w:pPr>
      <w:bookmarkStart w:id="5" w:name="_Toc12448807"/>
      <w:proofErr w:type="gramStart"/>
      <w:r w:rsidRPr="00554826">
        <w:t>3  Authority</w:t>
      </w:r>
      <w:bookmarkEnd w:id="5"/>
      <w:proofErr w:type="gramEnd"/>
    </w:p>
    <w:p w14:paraId="15DD1A69" w14:textId="77777777" w:rsidR="002374A7" w:rsidRPr="002374A7" w:rsidRDefault="002374A7" w:rsidP="002374A7">
      <w:pPr>
        <w:pStyle w:val="subsection"/>
        <w:rPr>
          <w:lang w:val="en-US"/>
        </w:rPr>
      </w:pPr>
      <w:r>
        <w:tab/>
      </w:r>
      <w:r>
        <w:tab/>
      </w:r>
      <w:r w:rsidRPr="002374A7">
        <w:t>This instrument is made under the following provisions of the Regulations:</w:t>
      </w:r>
    </w:p>
    <w:p w14:paraId="5E4AFBD8" w14:textId="77777777" w:rsidR="002374A7" w:rsidRPr="002374A7" w:rsidRDefault="002374A7" w:rsidP="002374A7">
      <w:pPr>
        <w:pStyle w:val="paragraph"/>
        <w:rPr>
          <w:lang w:val="en-US"/>
        </w:rPr>
      </w:pPr>
      <w:r>
        <w:tab/>
        <w:t>(</w:t>
      </w:r>
      <w:proofErr w:type="gramStart"/>
      <w:r>
        <w:t>a</w:t>
      </w:r>
      <w:proofErr w:type="gramEnd"/>
      <w:r>
        <w:t>)</w:t>
      </w:r>
      <w:r>
        <w:tab/>
      </w:r>
      <w:r w:rsidRPr="002374A7">
        <w:t>subregulation 2.07(5);</w:t>
      </w:r>
    </w:p>
    <w:p w14:paraId="7DAC752B" w14:textId="77777777" w:rsidR="002374A7" w:rsidRPr="002374A7" w:rsidRDefault="002374A7" w:rsidP="002374A7">
      <w:pPr>
        <w:pStyle w:val="paragraph"/>
        <w:rPr>
          <w:lang w:val="en-US"/>
        </w:rPr>
      </w:pPr>
      <w:r>
        <w:tab/>
      </w:r>
      <w:r w:rsidRPr="002374A7">
        <w:t>(b)</w:t>
      </w:r>
      <w:r>
        <w:tab/>
      </w:r>
      <w:proofErr w:type="gramStart"/>
      <w:r w:rsidRPr="002374A7">
        <w:t>paragraph</w:t>
      </w:r>
      <w:proofErr w:type="gramEnd"/>
      <w:r w:rsidRPr="002374A7">
        <w:t xml:space="preserve"> 1224A(3)(a) of Schedule 1;</w:t>
      </w:r>
    </w:p>
    <w:p w14:paraId="5C17DB72" w14:textId="77777777" w:rsidR="002374A7" w:rsidRPr="002374A7" w:rsidRDefault="002374A7" w:rsidP="002374A7">
      <w:pPr>
        <w:pStyle w:val="paragraph"/>
        <w:rPr>
          <w:lang w:val="en-US"/>
        </w:rPr>
      </w:pPr>
      <w:r>
        <w:tab/>
      </w:r>
      <w:r w:rsidRPr="002374A7">
        <w:t>(c)</w:t>
      </w:r>
      <w:r>
        <w:tab/>
      </w:r>
      <w:proofErr w:type="gramStart"/>
      <w:r w:rsidRPr="002374A7">
        <w:t>subparagraph</w:t>
      </w:r>
      <w:proofErr w:type="gramEnd"/>
      <w:r w:rsidRPr="002374A7">
        <w:t xml:space="preserve"> 1224A(3)(b)(iii) of Schedule 1; </w:t>
      </w:r>
    </w:p>
    <w:p w14:paraId="1A4A82C0" w14:textId="77777777" w:rsidR="002374A7" w:rsidRPr="002374A7" w:rsidRDefault="002374A7" w:rsidP="002374A7">
      <w:pPr>
        <w:pStyle w:val="paragraph"/>
        <w:rPr>
          <w:lang w:val="en-US"/>
        </w:rPr>
      </w:pPr>
      <w:r>
        <w:tab/>
      </w:r>
      <w:r w:rsidRPr="002374A7">
        <w:t>(d)</w:t>
      </w:r>
      <w:r>
        <w:tab/>
      </w:r>
      <w:proofErr w:type="gramStart"/>
      <w:r w:rsidRPr="002374A7">
        <w:t>paragraph</w:t>
      </w:r>
      <w:proofErr w:type="gramEnd"/>
      <w:r w:rsidRPr="002374A7">
        <w:t xml:space="preserve"> 462.212(b) of Schedule 2;</w:t>
      </w:r>
    </w:p>
    <w:p w14:paraId="3786CD87" w14:textId="77777777" w:rsidR="002374A7" w:rsidRPr="002374A7" w:rsidRDefault="002374A7" w:rsidP="002374A7">
      <w:pPr>
        <w:pStyle w:val="paragraph"/>
        <w:rPr>
          <w:lang w:val="en-US"/>
        </w:rPr>
      </w:pPr>
      <w:r>
        <w:tab/>
      </w:r>
      <w:r w:rsidRPr="002374A7">
        <w:t>(e)</w:t>
      </w:r>
      <w:r>
        <w:tab/>
      </w:r>
      <w:proofErr w:type="gramStart"/>
      <w:r w:rsidRPr="002374A7">
        <w:t>paragraph</w:t>
      </w:r>
      <w:proofErr w:type="gramEnd"/>
      <w:r w:rsidRPr="002374A7">
        <w:t xml:space="preserve"> 462.221(c) of Schedule 2.</w:t>
      </w:r>
    </w:p>
    <w:p w14:paraId="49877C59" w14:textId="00B96841" w:rsidR="006F595B" w:rsidRPr="00554826" w:rsidRDefault="00A8623A" w:rsidP="006F595B">
      <w:pPr>
        <w:pStyle w:val="ActHead5"/>
      </w:pPr>
      <w:bookmarkStart w:id="6" w:name="_Toc12448808"/>
      <w:proofErr w:type="gramStart"/>
      <w:r>
        <w:t>4</w:t>
      </w:r>
      <w:r w:rsidR="006F595B" w:rsidRPr="00554826">
        <w:t xml:space="preserve">  Definitions</w:t>
      </w:r>
      <w:bookmarkEnd w:id="6"/>
      <w:proofErr w:type="gramEnd"/>
    </w:p>
    <w:p w14:paraId="6DBA4708" w14:textId="77777777" w:rsidR="006F595B" w:rsidRPr="009C2562" w:rsidRDefault="006F595B" w:rsidP="00C72BA3">
      <w:pPr>
        <w:pStyle w:val="subsection"/>
        <w:tabs>
          <w:tab w:val="clear" w:pos="1021"/>
          <w:tab w:val="right" w:pos="1134"/>
        </w:tabs>
        <w:ind w:firstLine="0"/>
      </w:pPr>
      <w:r w:rsidRPr="009C2562">
        <w:t>In this instrument:</w:t>
      </w:r>
    </w:p>
    <w:p w14:paraId="1E4402E8" w14:textId="7C169967" w:rsidR="006F595B" w:rsidRPr="009C2562" w:rsidRDefault="00183306" w:rsidP="006F595B">
      <w:pPr>
        <w:pStyle w:val="Definition"/>
      </w:pPr>
      <w:proofErr w:type="gramStart"/>
      <w:r>
        <w:rPr>
          <w:b/>
          <w:i/>
        </w:rPr>
        <w:t>authorising</w:t>
      </w:r>
      <w:proofErr w:type="gramEnd"/>
      <w:r>
        <w:rPr>
          <w:b/>
          <w:i/>
        </w:rPr>
        <w:t xml:space="preserve"> email</w:t>
      </w:r>
      <w:r w:rsidR="006F595B" w:rsidRPr="009C2562">
        <w:t xml:space="preserve"> means</w:t>
      </w:r>
      <w:r>
        <w:t xml:space="preserve"> an email authorising </w:t>
      </w:r>
      <w:r w:rsidR="00AC422F">
        <w:t>an</w:t>
      </w:r>
      <w:r>
        <w:t xml:space="preserve"> applicant to make an application in a different place or a different manner</w:t>
      </w:r>
      <w:r w:rsidR="006F595B">
        <w:t>.</w:t>
      </w:r>
    </w:p>
    <w:p w14:paraId="323041A5" w14:textId="77777777" w:rsidR="006F595B" w:rsidRDefault="00183306" w:rsidP="006F595B">
      <w:pPr>
        <w:pStyle w:val="Definition"/>
      </w:pPr>
      <w:r w:rsidRPr="00183306">
        <w:rPr>
          <w:b/>
          <w:i/>
        </w:rPr>
        <w:t xml:space="preserve">Regulations </w:t>
      </w:r>
      <w:r w:rsidRPr="00183306">
        <w:t xml:space="preserve">means the </w:t>
      </w:r>
      <w:r w:rsidRPr="00183306">
        <w:rPr>
          <w:i/>
        </w:rPr>
        <w:t>Migration Regulations 1994</w:t>
      </w:r>
      <w:r w:rsidRPr="00183306">
        <w:t>.</w:t>
      </w:r>
    </w:p>
    <w:p w14:paraId="005315BC" w14:textId="20E182D2" w:rsidR="00C72BA3" w:rsidRPr="00554826" w:rsidRDefault="00A8623A" w:rsidP="00C72BA3">
      <w:pPr>
        <w:pStyle w:val="ActHead5"/>
      </w:pPr>
      <w:bookmarkStart w:id="7" w:name="_Toc454781205"/>
      <w:bookmarkStart w:id="8" w:name="_Toc12448809"/>
      <w:proofErr w:type="gramStart"/>
      <w:r>
        <w:t>5</w:t>
      </w:r>
      <w:r w:rsidR="00C72BA3" w:rsidRPr="00554826">
        <w:t xml:space="preserve">  Schedules</w:t>
      </w:r>
      <w:bookmarkEnd w:id="7"/>
      <w:bookmarkEnd w:id="8"/>
      <w:proofErr w:type="gramEnd"/>
    </w:p>
    <w:p w14:paraId="0E758905" w14:textId="54E714EE" w:rsidR="00C72BA3" w:rsidRDefault="004B6DBF" w:rsidP="00C72BA3">
      <w:pPr>
        <w:pStyle w:val="Definition"/>
      </w:pPr>
      <w:r>
        <w:t>The</w:t>
      </w:r>
      <w:r w:rsidR="00C72BA3" w:rsidRPr="006065DA">
        <w:t xml:space="preserve"> instr</w:t>
      </w:r>
      <w:r>
        <w:t>ument specified in</w:t>
      </w:r>
      <w:r w:rsidR="00C72BA3" w:rsidRPr="006065DA">
        <w:t xml:space="preserve"> Schedule</w:t>
      </w:r>
      <w:r>
        <w:t xml:space="preserve"> 4</w:t>
      </w:r>
      <w:r w:rsidR="00C72BA3" w:rsidRPr="006065DA">
        <w:t xml:space="preserve"> to this instrument is </w:t>
      </w:r>
      <w:r>
        <w:t>repealed as set out in that</w:t>
      </w:r>
      <w:r w:rsidR="00C72BA3" w:rsidRPr="006065DA">
        <w:t xml:space="preserve"> Schedule, and </w:t>
      </w:r>
      <w:r>
        <w:t xml:space="preserve">any </w:t>
      </w:r>
      <w:r w:rsidR="00C72BA3" w:rsidRPr="006065DA">
        <w:t xml:space="preserve">item in </w:t>
      </w:r>
      <w:r w:rsidR="005833F6">
        <w:t>any other</w:t>
      </w:r>
      <w:r w:rsidR="00C72BA3" w:rsidRPr="006065DA">
        <w:t xml:space="preserve"> Schedule to this instrument has effect according to its terms</w:t>
      </w:r>
      <w:r w:rsidR="00C72BA3">
        <w:t>.</w:t>
      </w:r>
    </w:p>
    <w:p w14:paraId="4E162F60" w14:textId="77777777" w:rsidR="006F595B" w:rsidRDefault="006F595B">
      <w:pPr>
        <w:spacing w:line="240" w:lineRule="auto"/>
        <w:rPr>
          <w:rFonts w:eastAsia="Times New Roman" w:cs="Times New Roman"/>
          <w:b/>
          <w:kern w:val="28"/>
          <w:sz w:val="24"/>
          <w:highlight w:val="yellow"/>
          <w:lang w:eastAsia="en-AU"/>
        </w:rPr>
      </w:pPr>
      <w:r>
        <w:rPr>
          <w:highlight w:val="yellow"/>
        </w:rPr>
        <w:br w:type="page"/>
      </w:r>
    </w:p>
    <w:p w14:paraId="2D303C39" w14:textId="69994AC8" w:rsidR="008D0D33" w:rsidRPr="008D0D33" w:rsidRDefault="008D0D33" w:rsidP="008D0D33">
      <w:pPr>
        <w:pStyle w:val="ActHead2"/>
      </w:pPr>
      <w:bookmarkStart w:id="9" w:name="_Toc12448810"/>
      <w:r>
        <w:lastRenderedPageBreak/>
        <w:t>Part 2—Arrangements for Work and Holiday Visa Applications</w:t>
      </w:r>
      <w:bookmarkEnd w:id="9"/>
    </w:p>
    <w:p w14:paraId="433714FE" w14:textId="7287C018" w:rsidR="00554826" w:rsidRPr="008D0D33" w:rsidRDefault="00554826" w:rsidP="008D0D33">
      <w:pPr>
        <w:pStyle w:val="ActHead5"/>
        <w:rPr>
          <w:highlight w:val="yellow"/>
        </w:rPr>
      </w:pPr>
      <w:bookmarkStart w:id="10" w:name="_Toc12448811"/>
      <w:proofErr w:type="gramStart"/>
      <w:r w:rsidRPr="008D0D33">
        <w:t xml:space="preserve">6  </w:t>
      </w:r>
      <w:bookmarkStart w:id="11" w:name="_Toc2583540"/>
      <w:r w:rsidR="008D0D33" w:rsidRPr="008D0D33">
        <w:t>Work</w:t>
      </w:r>
      <w:proofErr w:type="gramEnd"/>
      <w:r w:rsidR="008D0D33" w:rsidRPr="008D0D33">
        <w:t xml:space="preserve"> and Holiday (Temporary) (Class US) visa</w:t>
      </w:r>
      <w:bookmarkEnd w:id="11"/>
      <w:r w:rsidR="008D0D33">
        <w:t xml:space="preserve"> applications</w:t>
      </w:r>
      <w:bookmarkEnd w:id="10"/>
    </w:p>
    <w:p w14:paraId="0A8A84D4" w14:textId="680079E3" w:rsidR="00C140DE" w:rsidRDefault="00C140DE" w:rsidP="00C140DE">
      <w:pPr>
        <w:pStyle w:val="SubsectionHead"/>
      </w:pPr>
      <w:r>
        <w:t>Approved form</w:t>
      </w:r>
    </w:p>
    <w:p w14:paraId="075A8B9A" w14:textId="6166D3DB" w:rsidR="00E22E34" w:rsidRDefault="00554826" w:rsidP="00A334C1">
      <w:pPr>
        <w:pStyle w:val="subsection"/>
        <w:tabs>
          <w:tab w:val="clear" w:pos="1021"/>
          <w:tab w:val="right" w:pos="567"/>
        </w:tabs>
        <w:ind w:hanging="567"/>
      </w:pPr>
      <w:r w:rsidRPr="00C140DE">
        <w:tab/>
        <w:t>(1)</w:t>
      </w:r>
      <w:r w:rsidRPr="00C140DE">
        <w:tab/>
      </w:r>
      <w:r w:rsidR="00C140DE" w:rsidRPr="00C140DE">
        <w:t xml:space="preserve">For the purposes of subitem 1224A(1) of Schedule 1 to the Regulations, the </w:t>
      </w:r>
      <w:r w:rsidR="001C5939">
        <w:t>approved form</w:t>
      </w:r>
      <w:r w:rsidR="001142A8">
        <w:t>s</w:t>
      </w:r>
      <w:r w:rsidR="001C5939">
        <w:t xml:space="preserve"> for making an application for a Work and Holiday (Temporary) (Class US) visa </w:t>
      </w:r>
      <w:r w:rsidR="00F52755">
        <w:t xml:space="preserve">for an applicant in the circumstances specified in an item in </w:t>
      </w:r>
      <w:r w:rsidR="005833F6">
        <w:t>C</w:t>
      </w:r>
      <w:r w:rsidR="00F52755">
        <w:t xml:space="preserve">olumn 1 </w:t>
      </w:r>
      <w:r w:rsidR="001142A8">
        <w:t xml:space="preserve">of </w:t>
      </w:r>
      <w:r w:rsidR="00E22E34">
        <w:t>the table</w:t>
      </w:r>
      <w:r w:rsidR="00C456DB">
        <w:t xml:space="preserve"> in Schedule 1</w:t>
      </w:r>
      <w:r w:rsidR="00F52755">
        <w:t xml:space="preserve"> are the forms speci</w:t>
      </w:r>
      <w:r w:rsidR="00DC69A3">
        <w:t xml:space="preserve">fied in </w:t>
      </w:r>
      <w:r w:rsidR="005833F6">
        <w:t>C</w:t>
      </w:r>
      <w:r w:rsidR="00DC69A3">
        <w:t>olumn 2 for that item.</w:t>
      </w:r>
    </w:p>
    <w:p w14:paraId="7F4D26FE" w14:textId="5E16352B" w:rsidR="00C140DE" w:rsidRDefault="00A619F3" w:rsidP="00C140DE">
      <w:pPr>
        <w:pStyle w:val="SubsectionHead"/>
      </w:pPr>
      <w:r>
        <w:t>Specified foreign countries</w:t>
      </w:r>
    </w:p>
    <w:p w14:paraId="150295FB" w14:textId="145A0BB5" w:rsidR="00A619F3" w:rsidRDefault="00A619F3" w:rsidP="00A334C1">
      <w:pPr>
        <w:pStyle w:val="subsection"/>
        <w:tabs>
          <w:tab w:val="clear" w:pos="1021"/>
          <w:tab w:val="right" w:pos="851"/>
        </w:tabs>
      </w:pPr>
      <w:r>
        <w:tab/>
      </w:r>
      <w:r w:rsidRPr="00C140DE">
        <w:t>(</w:t>
      </w:r>
      <w:r>
        <w:t>2</w:t>
      </w:r>
      <w:r w:rsidRPr="00C140DE">
        <w:t>)</w:t>
      </w:r>
      <w:r w:rsidRPr="00C140DE">
        <w:tab/>
      </w:r>
      <w:r w:rsidRPr="00A619F3">
        <w:t xml:space="preserve">For the purposes of paragraph </w:t>
      </w:r>
      <w:proofErr w:type="gramStart"/>
      <w:r w:rsidRPr="00A619F3">
        <w:t>1224A(</w:t>
      </w:r>
      <w:proofErr w:type="gramEnd"/>
      <w:r w:rsidRPr="00A619F3">
        <w:t>3)(a) of Schedule 1 to the Regulations, the</w:t>
      </w:r>
      <w:r w:rsidR="00C124D1">
        <w:t xml:space="preserve"> following</w:t>
      </w:r>
      <w:r w:rsidRPr="00A619F3">
        <w:t xml:space="preserve"> foreign countries are specified</w:t>
      </w:r>
      <w:r w:rsidR="00464A8F">
        <w:t>:</w:t>
      </w:r>
    </w:p>
    <w:p w14:paraId="76C59F6D" w14:textId="36B3368A" w:rsidR="00464A8F" w:rsidRPr="00464A8F" w:rsidRDefault="00464A8F" w:rsidP="00464A8F">
      <w:pPr>
        <w:pStyle w:val="paragraph"/>
      </w:pPr>
      <w:r w:rsidRPr="00464A8F">
        <w:tab/>
        <w:t>(a)</w:t>
      </w:r>
      <w:r w:rsidRPr="00464A8F">
        <w:tab/>
        <w:t>Argentina;</w:t>
      </w:r>
    </w:p>
    <w:p w14:paraId="16822205" w14:textId="3D27A508" w:rsidR="00464A8F" w:rsidRPr="00464A8F" w:rsidRDefault="00464A8F" w:rsidP="00464A8F">
      <w:pPr>
        <w:pStyle w:val="paragraph"/>
      </w:pPr>
      <w:r w:rsidRPr="00464A8F">
        <w:tab/>
        <w:t>(b)</w:t>
      </w:r>
      <w:r w:rsidRPr="00464A8F">
        <w:tab/>
        <w:t>Austria;</w:t>
      </w:r>
    </w:p>
    <w:p w14:paraId="34F2F71D" w14:textId="38144E54" w:rsidR="00464A8F" w:rsidRPr="00464A8F" w:rsidRDefault="00464A8F" w:rsidP="00464A8F">
      <w:pPr>
        <w:pStyle w:val="paragraph"/>
      </w:pPr>
      <w:r w:rsidRPr="00464A8F">
        <w:tab/>
        <w:t>(c)</w:t>
      </w:r>
      <w:r w:rsidRPr="00464A8F">
        <w:tab/>
        <w:t>Chile;</w:t>
      </w:r>
    </w:p>
    <w:p w14:paraId="7E0DBA5D" w14:textId="6745F219" w:rsidR="00464A8F" w:rsidRPr="00464A8F" w:rsidRDefault="00464A8F" w:rsidP="00464A8F">
      <w:pPr>
        <w:pStyle w:val="paragraph"/>
      </w:pPr>
      <w:r w:rsidRPr="00464A8F">
        <w:tab/>
        <w:t>(d)</w:t>
      </w:r>
      <w:r w:rsidRPr="00464A8F">
        <w:tab/>
        <w:t>China, People’s Republic of;</w:t>
      </w:r>
    </w:p>
    <w:p w14:paraId="01659BA7" w14:textId="7FC30230" w:rsidR="00464A8F" w:rsidRPr="00464A8F" w:rsidRDefault="00464A8F" w:rsidP="00464A8F">
      <w:pPr>
        <w:pStyle w:val="paragraph"/>
      </w:pPr>
      <w:r w:rsidRPr="00464A8F">
        <w:tab/>
        <w:t>(e)</w:t>
      </w:r>
      <w:r w:rsidRPr="00464A8F">
        <w:tab/>
        <w:t>Czech Republic;</w:t>
      </w:r>
    </w:p>
    <w:p w14:paraId="7737E56B" w14:textId="4DC5D9A8" w:rsidR="00464A8F" w:rsidRPr="00464A8F" w:rsidRDefault="00464A8F" w:rsidP="00464A8F">
      <w:pPr>
        <w:pStyle w:val="paragraph"/>
      </w:pPr>
      <w:r w:rsidRPr="00464A8F">
        <w:tab/>
        <w:t>(f)</w:t>
      </w:r>
      <w:r w:rsidRPr="00464A8F">
        <w:tab/>
        <w:t>Ecuador;</w:t>
      </w:r>
    </w:p>
    <w:p w14:paraId="3A3BD859" w14:textId="7017469C" w:rsidR="00464A8F" w:rsidRPr="00464A8F" w:rsidRDefault="00464A8F" w:rsidP="00464A8F">
      <w:pPr>
        <w:pStyle w:val="paragraph"/>
      </w:pPr>
      <w:r w:rsidRPr="00464A8F">
        <w:tab/>
        <w:t>(g)</w:t>
      </w:r>
      <w:r w:rsidRPr="00464A8F">
        <w:tab/>
        <w:t>Greece;</w:t>
      </w:r>
    </w:p>
    <w:p w14:paraId="74CD645A" w14:textId="26A833E3" w:rsidR="00464A8F" w:rsidRPr="00464A8F" w:rsidRDefault="00464A8F" w:rsidP="00464A8F">
      <w:pPr>
        <w:pStyle w:val="paragraph"/>
      </w:pPr>
      <w:r w:rsidRPr="00464A8F">
        <w:tab/>
        <w:t>(h)</w:t>
      </w:r>
      <w:r w:rsidRPr="00464A8F">
        <w:tab/>
        <w:t>Hungary;</w:t>
      </w:r>
    </w:p>
    <w:p w14:paraId="765771C3" w14:textId="724C49D3" w:rsidR="00464A8F" w:rsidRPr="00464A8F" w:rsidRDefault="00464A8F" w:rsidP="00464A8F">
      <w:pPr>
        <w:pStyle w:val="paragraph"/>
      </w:pPr>
      <w:r w:rsidRPr="00464A8F">
        <w:tab/>
        <w:t>(</w:t>
      </w:r>
      <w:proofErr w:type="spellStart"/>
      <w:r w:rsidRPr="00464A8F">
        <w:t>i</w:t>
      </w:r>
      <w:proofErr w:type="spellEnd"/>
      <w:r w:rsidRPr="00464A8F">
        <w:t>)</w:t>
      </w:r>
      <w:r w:rsidRPr="00464A8F">
        <w:tab/>
        <w:t>Indonesia;</w:t>
      </w:r>
    </w:p>
    <w:p w14:paraId="3D8F6803" w14:textId="2B42DB6D" w:rsidR="00464A8F" w:rsidRPr="00464A8F" w:rsidRDefault="00464A8F" w:rsidP="00464A8F">
      <w:pPr>
        <w:pStyle w:val="paragraph"/>
      </w:pPr>
      <w:r w:rsidRPr="00464A8F">
        <w:tab/>
        <w:t>(j)</w:t>
      </w:r>
      <w:r w:rsidRPr="00464A8F">
        <w:tab/>
        <w:t>Israel;</w:t>
      </w:r>
    </w:p>
    <w:p w14:paraId="16517D3E" w14:textId="07FC43A6" w:rsidR="00464A8F" w:rsidRPr="00464A8F" w:rsidRDefault="00464A8F" w:rsidP="00464A8F">
      <w:pPr>
        <w:pStyle w:val="paragraph"/>
      </w:pPr>
      <w:r w:rsidRPr="00464A8F">
        <w:tab/>
        <w:t>(k)</w:t>
      </w:r>
      <w:r w:rsidRPr="00464A8F">
        <w:tab/>
        <w:t>Luxembourg;</w:t>
      </w:r>
    </w:p>
    <w:p w14:paraId="43F49F5E" w14:textId="332F0FB2" w:rsidR="00464A8F" w:rsidRPr="00464A8F" w:rsidRDefault="00464A8F" w:rsidP="00464A8F">
      <w:pPr>
        <w:pStyle w:val="paragraph"/>
      </w:pPr>
      <w:r w:rsidRPr="00464A8F">
        <w:tab/>
        <w:t>(l)</w:t>
      </w:r>
      <w:r w:rsidRPr="00464A8F">
        <w:tab/>
        <w:t>Malaysia;</w:t>
      </w:r>
    </w:p>
    <w:p w14:paraId="7FD3878E" w14:textId="3D1CEEA8" w:rsidR="00464A8F" w:rsidRPr="00464A8F" w:rsidRDefault="00464A8F" w:rsidP="00464A8F">
      <w:pPr>
        <w:pStyle w:val="paragraph"/>
      </w:pPr>
      <w:r w:rsidRPr="00464A8F">
        <w:tab/>
        <w:t>(m)</w:t>
      </w:r>
      <w:r w:rsidRPr="00464A8F">
        <w:tab/>
        <w:t>Peru;</w:t>
      </w:r>
    </w:p>
    <w:p w14:paraId="19FC73BB" w14:textId="598D425D" w:rsidR="00464A8F" w:rsidRPr="00464A8F" w:rsidRDefault="00464A8F" w:rsidP="00464A8F">
      <w:pPr>
        <w:pStyle w:val="paragraph"/>
      </w:pPr>
      <w:r w:rsidRPr="00464A8F">
        <w:tab/>
        <w:t>(n)</w:t>
      </w:r>
      <w:r w:rsidRPr="00464A8F">
        <w:tab/>
        <w:t>Poland;</w:t>
      </w:r>
    </w:p>
    <w:p w14:paraId="1B37DAA1" w14:textId="4F9528B0" w:rsidR="00464A8F" w:rsidRPr="00464A8F" w:rsidRDefault="00464A8F" w:rsidP="00464A8F">
      <w:pPr>
        <w:pStyle w:val="paragraph"/>
      </w:pPr>
      <w:r w:rsidRPr="00464A8F">
        <w:tab/>
        <w:t>(o)</w:t>
      </w:r>
      <w:r w:rsidRPr="00464A8F">
        <w:tab/>
        <w:t>Portugal;</w:t>
      </w:r>
    </w:p>
    <w:p w14:paraId="792C08A8" w14:textId="19CE854F" w:rsidR="00464A8F" w:rsidRPr="00464A8F" w:rsidRDefault="00464A8F" w:rsidP="00464A8F">
      <w:pPr>
        <w:pStyle w:val="paragraph"/>
      </w:pPr>
      <w:r w:rsidRPr="00464A8F">
        <w:tab/>
        <w:t>(p)</w:t>
      </w:r>
      <w:r w:rsidRPr="00464A8F">
        <w:tab/>
        <w:t>San Marino;</w:t>
      </w:r>
    </w:p>
    <w:p w14:paraId="22DCF1A8" w14:textId="43740A85" w:rsidR="00464A8F" w:rsidRPr="00464A8F" w:rsidRDefault="00464A8F" w:rsidP="00464A8F">
      <w:pPr>
        <w:pStyle w:val="paragraph"/>
      </w:pPr>
      <w:r w:rsidRPr="00464A8F">
        <w:tab/>
        <w:t>(q)</w:t>
      </w:r>
      <w:r w:rsidRPr="00464A8F">
        <w:tab/>
        <w:t>Singapore;</w:t>
      </w:r>
    </w:p>
    <w:p w14:paraId="55C47159" w14:textId="4172FC46" w:rsidR="00464A8F" w:rsidRPr="00464A8F" w:rsidRDefault="00464A8F" w:rsidP="00464A8F">
      <w:pPr>
        <w:pStyle w:val="paragraph"/>
      </w:pPr>
      <w:r w:rsidRPr="00464A8F">
        <w:tab/>
        <w:t>(r)</w:t>
      </w:r>
      <w:r w:rsidRPr="00464A8F">
        <w:tab/>
        <w:t>Slovak Republic;</w:t>
      </w:r>
    </w:p>
    <w:p w14:paraId="7344E909" w14:textId="490E5982" w:rsidR="00464A8F" w:rsidRPr="00464A8F" w:rsidRDefault="00464A8F" w:rsidP="00464A8F">
      <w:pPr>
        <w:pStyle w:val="paragraph"/>
      </w:pPr>
      <w:r w:rsidRPr="00464A8F">
        <w:tab/>
        <w:t>(s)</w:t>
      </w:r>
      <w:r w:rsidRPr="00464A8F">
        <w:tab/>
        <w:t>Slovenia;</w:t>
      </w:r>
    </w:p>
    <w:p w14:paraId="468CB292" w14:textId="3CD05D7F" w:rsidR="00464A8F" w:rsidRPr="00464A8F" w:rsidRDefault="00464A8F" w:rsidP="00464A8F">
      <w:pPr>
        <w:pStyle w:val="paragraph"/>
      </w:pPr>
      <w:r w:rsidRPr="00464A8F">
        <w:tab/>
        <w:t>(t)</w:t>
      </w:r>
      <w:r w:rsidRPr="00464A8F">
        <w:tab/>
        <w:t>Spain;</w:t>
      </w:r>
    </w:p>
    <w:p w14:paraId="209F9F70" w14:textId="6D627B19" w:rsidR="00464A8F" w:rsidRPr="00464A8F" w:rsidRDefault="00464A8F" w:rsidP="00464A8F">
      <w:pPr>
        <w:pStyle w:val="paragraph"/>
      </w:pPr>
      <w:r w:rsidRPr="00464A8F">
        <w:tab/>
        <w:t>(u)</w:t>
      </w:r>
      <w:r w:rsidRPr="00464A8F">
        <w:tab/>
        <w:t>Thailand;</w:t>
      </w:r>
    </w:p>
    <w:p w14:paraId="0EA2363B" w14:textId="183C1886" w:rsidR="00464A8F" w:rsidRPr="00464A8F" w:rsidRDefault="00464A8F" w:rsidP="00464A8F">
      <w:pPr>
        <w:pStyle w:val="paragraph"/>
      </w:pPr>
      <w:r w:rsidRPr="00464A8F">
        <w:tab/>
        <w:t>(v)</w:t>
      </w:r>
      <w:r w:rsidRPr="00464A8F">
        <w:tab/>
        <w:t>Turkey;</w:t>
      </w:r>
    </w:p>
    <w:p w14:paraId="548594C3" w14:textId="57DCE9B4" w:rsidR="00464A8F" w:rsidRPr="00464A8F" w:rsidRDefault="00464A8F" w:rsidP="00464A8F">
      <w:pPr>
        <w:pStyle w:val="paragraph"/>
      </w:pPr>
      <w:r w:rsidRPr="00464A8F">
        <w:tab/>
        <w:t>(w)</w:t>
      </w:r>
      <w:r w:rsidRPr="00464A8F">
        <w:tab/>
        <w:t>United States of America;</w:t>
      </w:r>
    </w:p>
    <w:p w14:paraId="50FE91B4" w14:textId="2C088A3A" w:rsidR="00464A8F" w:rsidRPr="00464A8F" w:rsidRDefault="00464A8F" w:rsidP="00464A8F">
      <w:pPr>
        <w:pStyle w:val="paragraph"/>
      </w:pPr>
      <w:r w:rsidRPr="00464A8F">
        <w:tab/>
        <w:t>(x)</w:t>
      </w:r>
      <w:r w:rsidRPr="00464A8F">
        <w:tab/>
        <w:t>Uruguay;</w:t>
      </w:r>
    </w:p>
    <w:p w14:paraId="5EAB8AE4" w14:textId="21AAE5CF" w:rsidR="00464A8F" w:rsidRPr="00464A8F" w:rsidRDefault="00464A8F" w:rsidP="00464A8F">
      <w:pPr>
        <w:pStyle w:val="paragraph"/>
      </w:pPr>
      <w:r w:rsidRPr="00464A8F">
        <w:tab/>
        <w:t>(y)</w:t>
      </w:r>
      <w:r w:rsidRPr="00464A8F">
        <w:tab/>
        <w:t>Vietnam.</w:t>
      </w:r>
    </w:p>
    <w:p w14:paraId="0A24F52F" w14:textId="580AD1F8" w:rsidR="00132926" w:rsidRDefault="00A619F3" w:rsidP="000444B6">
      <w:pPr>
        <w:pStyle w:val="SubsectionHead"/>
      </w:pPr>
      <w:r>
        <w:lastRenderedPageBreak/>
        <w:t>Place and manner</w:t>
      </w:r>
    </w:p>
    <w:p w14:paraId="20ABB174" w14:textId="77EFFAED" w:rsidR="00132926" w:rsidRDefault="00132926" w:rsidP="00A334C1">
      <w:pPr>
        <w:pStyle w:val="subsection"/>
        <w:keepNext/>
        <w:keepLines/>
        <w:tabs>
          <w:tab w:val="clear" w:pos="1021"/>
          <w:tab w:val="right" w:pos="851"/>
        </w:tabs>
      </w:pPr>
      <w:r w:rsidRPr="00825C13">
        <w:tab/>
      </w:r>
      <w:proofErr w:type="gramStart"/>
      <w:r w:rsidR="006E3595">
        <w:t>(3</w:t>
      </w:r>
      <w:r w:rsidRPr="00825C13">
        <w:t>)</w:t>
      </w:r>
      <w:r w:rsidRPr="00825C13">
        <w:tab/>
      </w:r>
      <w:r w:rsidRPr="007C773E">
        <w:t>For the purposes of paragraph 1224A(3)(aa) of Schedule 1 to the Regulations, the place and manner for making an application for a Work and Holida</w:t>
      </w:r>
      <w:r w:rsidR="005C3719">
        <w:t xml:space="preserve">y (Temporary) (Class US) visa </w:t>
      </w:r>
      <w:r w:rsidR="005D16DC">
        <w:t xml:space="preserve">for an applicant in the circumstances specified in </w:t>
      </w:r>
      <w:r w:rsidR="00E02116">
        <w:t xml:space="preserve">an item in </w:t>
      </w:r>
      <w:r w:rsidR="005833F6">
        <w:t>C</w:t>
      </w:r>
      <w:r w:rsidR="00E02116">
        <w:t xml:space="preserve">olumn 1 </w:t>
      </w:r>
      <w:r w:rsidR="007C773E" w:rsidRPr="004B6DBF">
        <w:t xml:space="preserve">of the </w:t>
      </w:r>
      <w:r w:rsidR="00C456DB" w:rsidRPr="007C773E">
        <w:t>table in Schedule</w:t>
      </w:r>
      <w:r w:rsidR="005C3719">
        <w:t> </w:t>
      </w:r>
      <w:r w:rsidR="00C456DB" w:rsidRPr="007C773E">
        <w:t>2</w:t>
      </w:r>
      <w:r w:rsidR="00E02116">
        <w:t xml:space="preserve"> </w:t>
      </w:r>
      <w:r w:rsidR="005D16DC">
        <w:t>are</w:t>
      </w:r>
      <w:r w:rsidR="00E02116">
        <w:t xml:space="preserve"> the </w:t>
      </w:r>
      <w:r w:rsidR="00B91664">
        <w:t xml:space="preserve">place and manner </w:t>
      </w:r>
      <w:r w:rsidR="00E02116">
        <w:t xml:space="preserve">specified in </w:t>
      </w:r>
      <w:r w:rsidR="005833F6">
        <w:t>C</w:t>
      </w:r>
      <w:r w:rsidR="00B91664">
        <w:t>olumn 2 for that item.</w:t>
      </w:r>
      <w:proofErr w:type="gramEnd"/>
    </w:p>
    <w:p w14:paraId="1D322263" w14:textId="14EE8883" w:rsidR="00A619F3" w:rsidRPr="0099528D" w:rsidRDefault="00A619F3" w:rsidP="00A619F3">
      <w:pPr>
        <w:pStyle w:val="SubsectionHead"/>
      </w:pPr>
      <w:r w:rsidRPr="0099528D">
        <w:t>Exempt classes of persons</w:t>
      </w:r>
    </w:p>
    <w:p w14:paraId="643D0D20" w14:textId="36D5322D" w:rsidR="00554826" w:rsidRPr="0099528D" w:rsidRDefault="006E3595" w:rsidP="00A334C1">
      <w:pPr>
        <w:pStyle w:val="subsection"/>
        <w:tabs>
          <w:tab w:val="clear" w:pos="1021"/>
          <w:tab w:val="right" w:pos="851"/>
        </w:tabs>
      </w:pPr>
      <w:r>
        <w:tab/>
        <w:t>(4</w:t>
      </w:r>
      <w:r w:rsidR="00554826" w:rsidRPr="0099528D">
        <w:t>)</w:t>
      </w:r>
      <w:r w:rsidR="00554826" w:rsidRPr="0099528D">
        <w:tab/>
      </w:r>
      <w:r w:rsidR="00612261" w:rsidRPr="0099528D">
        <w:t>For the purposes of subparagraph 1224</w:t>
      </w:r>
      <w:r w:rsidR="00197FD6">
        <w:t>A</w:t>
      </w:r>
      <w:r w:rsidR="00612261" w:rsidRPr="0099528D">
        <w:t>(3)(b)(iii) of Schedule 1 to the Regulations, a person who holds a valid passport issued by one of the following foreign countries is a member of a class of persons who are not required to provide evidence of government supp</w:t>
      </w:r>
      <w:r w:rsidR="00C124D1">
        <w:t>ort for the grant of the visa:</w:t>
      </w:r>
    </w:p>
    <w:p w14:paraId="152D7791" w14:textId="106A4BED" w:rsidR="00554826" w:rsidRPr="0099528D" w:rsidRDefault="00554826" w:rsidP="00554826">
      <w:pPr>
        <w:pStyle w:val="paragraph"/>
      </w:pPr>
      <w:r w:rsidRPr="0099528D">
        <w:tab/>
        <w:t>(a)</w:t>
      </w:r>
      <w:r w:rsidRPr="0099528D">
        <w:tab/>
      </w:r>
      <w:r w:rsidR="00612261" w:rsidRPr="0099528D">
        <w:t>Argentina;</w:t>
      </w:r>
    </w:p>
    <w:p w14:paraId="58EF8855" w14:textId="50773F33" w:rsidR="00612261" w:rsidRPr="0099528D" w:rsidRDefault="00612261" w:rsidP="00554826">
      <w:pPr>
        <w:pStyle w:val="paragraph"/>
      </w:pPr>
      <w:r w:rsidRPr="0099528D">
        <w:tab/>
        <w:t>(b)</w:t>
      </w:r>
      <w:r w:rsidRPr="0099528D">
        <w:tab/>
        <w:t>Austria;</w:t>
      </w:r>
    </w:p>
    <w:p w14:paraId="00C417D1" w14:textId="50F7C158" w:rsidR="00612261" w:rsidRPr="0099528D" w:rsidRDefault="00554826" w:rsidP="00554826">
      <w:pPr>
        <w:pStyle w:val="paragraph"/>
      </w:pPr>
      <w:r w:rsidRPr="0099528D">
        <w:tab/>
        <w:t>(</w:t>
      </w:r>
      <w:r w:rsidR="00612261" w:rsidRPr="0099528D">
        <w:t>c</w:t>
      </w:r>
      <w:r w:rsidRPr="0099528D">
        <w:t>)</w:t>
      </w:r>
      <w:r w:rsidRPr="0099528D">
        <w:tab/>
      </w:r>
      <w:r w:rsidR="00612261" w:rsidRPr="0099528D">
        <w:t>Chile;</w:t>
      </w:r>
    </w:p>
    <w:p w14:paraId="1F52407A" w14:textId="576BA2DC" w:rsidR="00612261" w:rsidRPr="0099528D" w:rsidRDefault="00612261" w:rsidP="00554826">
      <w:pPr>
        <w:pStyle w:val="paragraph"/>
      </w:pPr>
      <w:r w:rsidRPr="0099528D">
        <w:tab/>
        <w:t>(d)</w:t>
      </w:r>
      <w:r w:rsidRPr="0099528D">
        <w:tab/>
        <w:t>China, the People’s Republic of;</w:t>
      </w:r>
    </w:p>
    <w:p w14:paraId="6F0B7955" w14:textId="4D3238C4" w:rsidR="00612261" w:rsidRPr="0099528D" w:rsidRDefault="00612261" w:rsidP="00554826">
      <w:pPr>
        <w:pStyle w:val="paragraph"/>
      </w:pPr>
      <w:r w:rsidRPr="0099528D">
        <w:tab/>
        <w:t>(e)</w:t>
      </w:r>
      <w:r w:rsidRPr="0099528D">
        <w:tab/>
      </w:r>
      <w:r w:rsidR="003E260B" w:rsidRPr="0099528D">
        <w:t>Israel;</w:t>
      </w:r>
    </w:p>
    <w:p w14:paraId="0ABD2F14" w14:textId="16E07977" w:rsidR="00612261" w:rsidRPr="0099528D" w:rsidRDefault="00612261" w:rsidP="00554826">
      <w:pPr>
        <w:pStyle w:val="paragraph"/>
      </w:pPr>
      <w:r w:rsidRPr="0099528D">
        <w:tab/>
        <w:t>(f)</w:t>
      </w:r>
      <w:r w:rsidRPr="0099528D">
        <w:tab/>
      </w:r>
      <w:r w:rsidR="003E260B" w:rsidRPr="0099528D">
        <w:t>Portugal;</w:t>
      </w:r>
    </w:p>
    <w:p w14:paraId="72CEFFD9" w14:textId="696A1E27" w:rsidR="00554826" w:rsidRPr="0099528D" w:rsidRDefault="00612261" w:rsidP="00554826">
      <w:pPr>
        <w:pStyle w:val="paragraph"/>
      </w:pPr>
      <w:r w:rsidRPr="0099528D">
        <w:tab/>
        <w:t>(g)</w:t>
      </w:r>
      <w:r w:rsidRPr="0099528D">
        <w:tab/>
        <w:t>Singapore;</w:t>
      </w:r>
      <w:r w:rsidR="00554826" w:rsidRPr="0099528D">
        <w:t xml:space="preserve"> </w:t>
      </w:r>
    </w:p>
    <w:p w14:paraId="72E0DEFD" w14:textId="134F0CFA" w:rsidR="00612261" w:rsidRPr="0099528D" w:rsidRDefault="00612261" w:rsidP="00554826">
      <w:pPr>
        <w:pStyle w:val="paragraph"/>
      </w:pPr>
      <w:r w:rsidRPr="0099528D">
        <w:tab/>
        <w:t>(h)</w:t>
      </w:r>
      <w:r w:rsidRPr="0099528D">
        <w:tab/>
        <w:t>Spain;</w:t>
      </w:r>
    </w:p>
    <w:p w14:paraId="22D513E4" w14:textId="3CEBFE11" w:rsidR="00612261" w:rsidRDefault="00612261" w:rsidP="00554826">
      <w:pPr>
        <w:pStyle w:val="paragraph"/>
      </w:pPr>
      <w:r w:rsidRPr="0099528D">
        <w:tab/>
        <w:t>(</w:t>
      </w:r>
      <w:proofErr w:type="spellStart"/>
      <w:r w:rsidRPr="0099528D">
        <w:t>i</w:t>
      </w:r>
      <w:proofErr w:type="spellEnd"/>
      <w:r w:rsidRPr="0099528D">
        <w:t>)</w:t>
      </w:r>
      <w:r w:rsidRPr="0099528D">
        <w:tab/>
        <w:t>United State</w:t>
      </w:r>
      <w:r w:rsidR="005833F6">
        <w:t>s</w:t>
      </w:r>
      <w:r w:rsidRPr="0099528D">
        <w:t xml:space="preserve"> of America.</w:t>
      </w:r>
    </w:p>
    <w:p w14:paraId="67B45AF0" w14:textId="08AED8FD" w:rsidR="00154F60" w:rsidRDefault="00154F60" w:rsidP="00154F60">
      <w:pPr>
        <w:pStyle w:val="ActHead5"/>
      </w:pPr>
      <w:bookmarkStart w:id="12" w:name="_Toc12448812"/>
      <w:proofErr w:type="gramStart"/>
      <w:r>
        <w:t>7</w:t>
      </w:r>
      <w:r w:rsidRPr="008D0D33">
        <w:t xml:space="preserve">  </w:t>
      </w:r>
      <w:r>
        <w:t>Subclass</w:t>
      </w:r>
      <w:proofErr w:type="gramEnd"/>
      <w:r>
        <w:t xml:space="preserve"> 462 (Work and Holiday) visa applications</w:t>
      </w:r>
      <w:bookmarkEnd w:id="12"/>
    </w:p>
    <w:p w14:paraId="2C1F0500" w14:textId="075A8B4B" w:rsidR="000F6B3E" w:rsidRDefault="000F6B3E" w:rsidP="00A334C1">
      <w:pPr>
        <w:pStyle w:val="subsection"/>
        <w:tabs>
          <w:tab w:val="clear" w:pos="1021"/>
          <w:tab w:val="right" w:pos="851"/>
        </w:tabs>
      </w:pPr>
      <w:r w:rsidRPr="00154F60">
        <w:tab/>
        <w:t>(1)</w:t>
      </w:r>
      <w:r w:rsidRPr="00154F60">
        <w:tab/>
      </w:r>
      <w:r>
        <w:t xml:space="preserve">For the purposes of paragraph 462.212(b) of Schedule 2 to the Regulations, </w:t>
      </w:r>
      <w:r w:rsidR="00592DBA">
        <w:t xml:space="preserve">for each foreign country specified in subsection 6(2), </w:t>
      </w:r>
      <w:r>
        <w:t xml:space="preserve">the applicant is aged at least 18 and no more than 30. </w:t>
      </w:r>
    </w:p>
    <w:p w14:paraId="6D1B855F" w14:textId="5EB5A439" w:rsidR="00494D56" w:rsidRDefault="004D2516" w:rsidP="00B91664">
      <w:pPr>
        <w:pStyle w:val="subsection"/>
        <w:tabs>
          <w:tab w:val="clear" w:pos="1021"/>
          <w:tab w:val="right" w:pos="851"/>
        </w:tabs>
      </w:pPr>
      <w:r>
        <w:tab/>
        <w:t>(2)</w:t>
      </w:r>
      <w:r>
        <w:tab/>
      </w:r>
      <w:r w:rsidR="00154F60" w:rsidRPr="00154F60">
        <w:t>For th</w:t>
      </w:r>
      <w:r>
        <w:t>e purposes of paragraph 462.221(c</w:t>
      </w:r>
      <w:r w:rsidR="00154F60" w:rsidRPr="00154F60">
        <w:t xml:space="preserve">) of Schedule 2 to the Regulations, </w:t>
      </w:r>
      <w:r w:rsidR="00920C75">
        <w:t>the educational qualification mentioned in an item</w:t>
      </w:r>
      <w:r w:rsidR="005B6334">
        <w:t xml:space="preserve"> </w:t>
      </w:r>
      <w:r w:rsidR="00920C75">
        <w:t xml:space="preserve">in the </w:t>
      </w:r>
      <w:r w:rsidR="0030630C">
        <w:t>table in Schedule 3</w:t>
      </w:r>
      <w:r w:rsidR="00920C75">
        <w:t xml:space="preserve"> is specified for the foreign country mentioned in </w:t>
      </w:r>
      <w:r w:rsidR="00C5753D">
        <w:t>C</w:t>
      </w:r>
      <w:r w:rsidR="00920C75">
        <w:t>olumn 2 of the table for that item.</w:t>
      </w:r>
      <w:r w:rsidR="00B91664">
        <w:t xml:space="preserve"> </w:t>
      </w:r>
      <w:r w:rsidR="00494D56">
        <w:br w:type="page"/>
      </w:r>
    </w:p>
    <w:p w14:paraId="45A42AC9" w14:textId="1D91B07D" w:rsidR="00494D56" w:rsidRDefault="00494D56" w:rsidP="00494D56">
      <w:pPr>
        <w:pStyle w:val="ActHead2"/>
      </w:pPr>
      <w:bookmarkStart w:id="13" w:name="_Toc12448813"/>
      <w:r>
        <w:lastRenderedPageBreak/>
        <w:t>Part 3—Application provision</w:t>
      </w:r>
      <w:bookmarkEnd w:id="13"/>
    </w:p>
    <w:p w14:paraId="5E81F3F7" w14:textId="6B75ADE4" w:rsidR="00494D56" w:rsidRDefault="00494D56" w:rsidP="00494D56">
      <w:pPr>
        <w:pStyle w:val="ActHead5"/>
      </w:pPr>
      <w:bookmarkStart w:id="14" w:name="_Toc12448814"/>
      <w:proofErr w:type="gramStart"/>
      <w:r>
        <w:t>8</w:t>
      </w:r>
      <w:r w:rsidRPr="008D0D33">
        <w:t xml:space="preserve">  </w:t>
      </w:r>
      <w:r>
        <w:t>Application</w:t>
      </w:r>
      <w:proofErr w:type="gramEnd"/>
      <w:r>
        <w:t xml:space="preserve"> of this instrument</w:t>
      </w:r>
      <w:bookmarkEnd w:id="14"/>
    </w:p>
    <w:p w14:paraId="2F5B2671" w14:textId="214AF1BB" w:rsidR="00920C75" w:rsidRDefault="00494D56" w:rsidP="00A334C1">
      <w:pPr>
        <w:pStyle w:val="subsection"/>
        <w:tabs>
          <w:tab w:val="clear" w:pos="1021"/>
          <w:tab w:val="right" w:pos="851"/>
        </w:tabs>
      </w:pPr>
      <w:r>
        <w:tab/>
      </w:r>
      <w:r w:rsidR="00A41BE8">
        <w:t>(1)</w:t>
      </w:r>
      <w:r w:rsidRPr="00154F60">
        <w:tab/>
      </w:r>
      <w:r>
        <w:t>This instrument applies in relation to an application for a Work and Holiday (Temporary) (Class US) visa</w:t>
      </w:r>
      <w:r w:rsidR="008C6944">
        <w:t xml:space="preserve"> </w:t>
      </w:r>
      <w:r w:rsidR="00A41BE8">
        <w:t>that is made on or after 1 July 2019.</w:t>
      </w:r>
    </w:p>
    <w:p w14:paraId="3D8E5A3C" w14:textId="273D30AA" w:rsidR="008C6944" w:rsidRDefault="00A41BE8" w:rsidP="00A334C1">
      <w:pPr>
        <w:pStyle w:val="subsection"/>
        <w:tabs>
          <w:tab w:val="clear" w:pos="1021"/>
          <w:tab w:val="right" w:pos="851"/>
        </w:tabs>
      </w:pPr>
      <w:r>
        <w:tab/>
        <w:t>(2)</w:t>
      </w:r>
      <w:r>
        <w:tab/>
        <w:t xml:space="preserve">Despite the repeal of </w:t>
      </w:r>
      <w:r w:rsidRPr="008C6944">
        <w:rPr>
          <w:i/>
        </w:rPr>
        <w:t>Migration (LIN 18/174: Arrangements for Work and Holiday Visa Applications) Instrument 2018</w:t>
      </w:r>
      <w:r>
        <w:t xml:space="preserve"> </w:t>
      </w:r>
      <w:r w:rsidR="00C5753D">
        <w:t>(</w:t>
      </w:r>
      <w:r w:rsidR="00C5753D" w:rsidRPr="006E3595">
        <w:t>F2019C00170</w:t>
      </w:r>
      <w:r w:rsidR="00C5753D">
        <w:t xml:space="preserve">) </w:t>
      </w:r>
      <w:r>
        <w:t>in Schedule 4, that instrument continues to apply</w:t>
      </w:r>
      <w:r w:rsidR="008C6944">
        <w:t xml:space="preserve"> in relation to an application for a Work and Holiday (Temporary) (Class US) visa that is made but not finally determined before 1</w:t>
      </w:r>
      <w:r w:rsidR="002D5087">
        <w:t> </w:t>
      </w:r>
      <w:r w:rsidR="008C6944">
        <w:t>July 2019.</w:t>
      </w:r>
    </w:p>
    <w:p w14:paraId="1202255B" w14:textId="0D4F974A" w:rsidR="00554826" w:rsidRDefault="00554826" w:rsidP="00554826">
      <w:pPr>
        <w:spacing w:line="240" w:lineRule="auto"/>
        <w:rPr>
          <w:rFonts w:eastAsia="Times New Roman" w:cs="Times New Roman"/>
          <w:lang w:eastAsia="en-AU"/>
        </w:rPr>
      </w:pPr>
      <w:r>
        <w:br w:type="page"/>
      </w:r>
    </w:p>
    <w:p w14:paraId="2D2CB3E4" w14:textId="134020A4" w:rsidR="00023CE7" w:rsidRDefault="00023CE7" w:rsidP="00C456DB">
      <w:pPr>
        <w:pStyle w:val="ActHead6"/>
      </w:pPr>
      <w:bookmarkStart w:id="15" w:name="_Toc12448815"/>
      <w:r>
        <w:lastRenderedPageBreak/>
        <w:t xml:space="preserve">Schedule </w:t>
      </w:r>
      <w:r w:rsidRPr="004E1307">
        <w:t>1—</w:t>
      </w:r>
      <w:r>
        <w:t>Approved form</w:t>
      </w:r>
      <w:bookmarkEnd w:id="15"/>
    </w:p>
    <w:p w14:paraId="1D758046" w14:textId="77777777" w:rsidR="00C456DB" w:rsidRPr="00023CE7" w:rsidRDefault="00C456DB" w:rsidP="00C456DB">
      <w:pPr>
        <w:pStyle w:val="tabletext0"/>
        <w:spacing w:before="60" w:beforeAutospacing="0" w:after="0" w:afterAutospacing="0"/>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16"/>
        <w:gridCol w:w="4629"/>
        <w:gridCol w:w="2977"/>
      </w:tblGrid>
      <w:tr w:rsidR="00023CE7" w14:paraId="7C3B3965" w14:textId="77777777" w:rsidTr="005645FC">
        <w:trPr>
          <w:tblHeader/>
        </w:trPr>
        <w:tc>
          <w:tcPr>
            <w:tcW w:w="616" w:type="dxa"/>
            <w:tcBorders>
              <w:top w:val="single" w:sz="12" w:space="0" w:color="auto"/>
              <w:bottom w:val="single" w:sz="12" w:space="0" w:color="auto"/>
            </w:tcBorders>
          </w:tcPr>
          <w:p w14:paraId="57CE0023" w14:textId="77777777" w:rsidR="00023CE7" w:rsidRPr="00E22E34" w:rsidRDefault="00023CE7" w:rsidP="005645FC">
            <w:pPr>
              <w:pStyle w:val="TableHeading"/>
            </w:pPr>
            <w:r w:rsidRPr="00E22E34">
              <w:t>Item</w:t>
            </w:r>
          </w:p>
        </w:tc>
        <w:tc>
          <w:tcPr>
            <w:tcW w:w="4629" w:type="dxa"/>
            <w:tcBorders>
              <w:top w:val="single" w:sz="12" w:space="0" w:color="auto"/>
              <w:bottom w:val="single" w:sz="12" w:space="0" w:color="auto"/>
            </w:tcBorders>
          </w:tcPr>
          <w:p w14:paraId="257C78AF" w14:textId="6EC505AD" w:rsidR="001142A8" w:rsidRDefault="001142A8" w:rsidP="005645FC">
            <w:pPr>
              <w:pStyle w:val="TableHeading"/>
            </w:pPr>
            <w:r>
              <w:t>Column 1</w:t>
            </w:r>
          </w:p>
          <w:p w14:paraId="14E83601" w14:textId="7A61749C" w:rsidR="00023CE7" w:rsidRPr="00E22E34" w:rsidRDefault="001142A8" w:rsidP="005645FC">
            <w:pPr>
              <w:pStyle w:val="TableHeading"/>
            </w:pPr>
            <w:r>
              <w:t>Applicant’s circumstances</w:t>
            </w:r>
          </w:p>
        </w:tc>
        <w:tc>
          <w:tcPr>
            <w:tcW w:w="2977" w:type="dxa"/>
            <w:tcBorders>
              <w:top w:val="single" w:sz="12" w:space="0" w:color="auto"/>
              <w:bottom w:val="single" w:sz="12" w:space="0" w:color="auto"/>
            </w:tcBorders>
          </w:tcPr>
          <w:p w14:paraId="67CBF6B6" w14:textId="049BB818" w:rsidR="001142A8" w:rsidRDefault="001142A8" w:rsidP="005645FC">
            <w:pPr>
              <w:pStyle w:val="TableHeading"/>
            </w:pPr>
            <w:r>
              <w:t>Column 2</w:t>
            </w:r>
          </w:p>
          <w:p w14:paraId="2B6C7E6F" w14:textId="07C37824" w:rsidR="00023CE7" w:rsidRPr="00E22E34" w:rsidRDefault="001142A8" w:rsidP="005645FC">
            <w:pPr>
              <w:pStyle w:val="TableHeading"/>
            </w:pPr>
            <w:r>
              <w:t>Approved form</w:t>
            </w:r>
          </w:p>
        </w:tc>
      </w:tr>
      <w:tr w:rsidR="00023CE7" w14:paraId="1155A3A6" w14:textId="77777777" w:rsidTr="005645FC">
        <w:trPr>
          <w:cantSplit/>
        </w:trPr>
        <w:tc>
          <w:tcPr>
            <w:tcW w:w="616" w:type="dxa"/>
            <w:tcBorders>
              <w:top w:val="single" w:sz="12" w:space="0" w:color="auto"/>
            </w:tcBorders>
          </w:tcPr>
          <w:p w14:paraId="0715C611" w14:textId="77777777" w:rsidR="00023CE7" w:rsidRDefault="00023CE7" w:rsidP="005645FC">
            <w:pPr>
              <w:pStyle w:val="Tabletext"/>
            </w:pPr>
            <w:r>
              <w:t>1</w:t>
            </w:r>
          </w:p>
        </w:tc>
        <w:tc>
          <w:tcPr>
            <w:tcW w:w="4629" w:type="dxa"/>
            <w:tcBorders>
              <w:top w:val="single" w:sz="12" w:space="0" w:color="auto"/>
            </w:tcBorders>
          </w:tcPr>
          <w:p w14:paraId="55D8F1BA" w14:textId="4CB57184" w:rsidR="001142A8" w:rsidRDefault="001142A8" w:rsidP="005645FC">
            <w:pPr>
              <w:pStyle w:val="Tablea"/>
            </w:pPr>
            <w:r>
              <w:t>If an applicant:</w:t>
            </w:r>
          </w:p>
          <w:p w14:paraId="695C1CB7" w14:textId="68A9D18D" w:rsidR="00023CE7" w:rsidRDefault="00023CE7" w:rsidP="005645FC">
            <w:pPr>
              <w:pStyle w:val="Tablea"/>
            </w:pPr>
            <w:r>
              <w:t>(a) is, or has previously been, in Australia as the holder of a Work and Holiday (Temporary) (Class US) visa; and</w:t>
            </w:r>
          </w:p>
          <w:p w14:paraId="0DC68E92" w14:textId="25B8C6FA" w:rsidR="00023CE7" w:rsidRDefault="00023CE7" w:rsidP="005645FC">
            <w:pPr>
              <w:pStyle w:val="Tablea"/>
            </w:pPr>
            <w:r>
              <w:t xml:space="preserve">(b) holds a valid passport issued by a foreign country specified in subsection </w:t>
            </w:r>
            <w:r w:rsidR="005C3719">
              <w:t>6</w:t>
            </w:r>
            <w:r w:rsidR="002C1E6E">
              <w:t>(2)</w:t>
            </w:r>
          </w:p>
        </w:tc>
        <w:tc>
          <w:tcPr>
            <w:tcW w:w="2977" w:type="dxa"/>
            <w:tcBorders>
              <w:top w:val="single" w:sz="12" w:space="0" w:color="auto"/>
            </w:tcBorders>
          </w:tcPr>
          <w:p w14:paraId="155834B5" w14:textId="77777777" w:rsidR="00023CE7" w:rsidRDefault="00023CE7" w:rsidP="005645FC">
            <w:pPr>
              <w:pStyle w:val="Tabletext"/>
            </w:pPr>
            <w:r>
              <w:t>(a) 1208 (Internet); or</w:t>
            </w:r>
          </w:p>
          <w:p w14:paraId="73EACA09" w14:textId="77777777" w:rsidR="00023CE7" w:rsidRDefault="00023CE7" w:rsidP="005645FC">
            <w:pPr>
              <w:pStyle w:val="Tabletext"/>
            </w:pPr>
            <w:r>
              <w:t>(b) if an officer of the Department has sent an authorising email to the applicant—1208</w:t>
            </w:r>
          </w:p>
        </w:tc>
      </w:tr>
      <w:tr w:rsidR="00023CE7" w14:paraId="2A47A2BE" w14:textId="77777777" w:rsidTr="005645FC">
        <w:trPr>
          <w:cantSplit/>
        </w:trPr>
        <w:tc>
          <w:tcPr>
            <w:tcW w:w="616" w:type="dxa"/>
            <w:tcBorders>
              <w:bottom w:val="single" w:sz="4" w:space="0" w:color="auto"/>
            </w:tcBorders>
          </w:tcPr>
          <w:p w14:paraId="1D73CBD5" w14:textId="77777777" w:rsidR="00023CE7" w:rsidRDefault="00023CE7" w:rsidP="005645FC">
            <w:pPr>
              <w:pStyle w:val="Tabletext"/>
            </w:pPr>
            <w:r>
              <w:t>2</w:t>
            </w:r>
          </w:p>
        </w:tc>
        <w:tc>
          <w:tcPr>
            <w:tcW w:w="4629" w:type="dxa"/>
            <w:tcBorders>
              <w:bottom w:val="single" w:sz="4" w:space="0" w:color="auto"/>
            </w:tcBorders>
          </w:tcPr>
          <w:p w14:paraId="0D83DA78" w14:textId="551C7988" w:rsidR="001142A8" w:rsidRDefault="001142A8" w:rsidP="005645FC">
            <w:pPr>
              <w:pStyle w:val="Tablea"/>
            </w:pPr>
            <w:r>
              <w:t>If an applicant:</w:t>
            </w:r>
          </w:p>
          <w:p w14:paraId="7E5F6A84" w14:textId="36DB1365" w:rsidR="00023CE7" w:rsidRDefault="00023CE7" w:rsidP="005645FC">
            <w:pPr>
              <w:pStyle w:val="Tablea"/>
            </w:pPr>
            <w:r>
              <w:t>(a) is not, and has not previously been, in Australia as the holder of a Work and Holiday (Temporary) (Class US) visa; and</w:t>
            </w:r>
          </w:p>
          <w:p w14:paraId="2D863660" w14:textId="16F0EA95" w:rsidR="00023CE7" w:rsidRDefault="00023CE7" w:rsidP="005645FC">
            <w:pPr>
              <w:pStyle w:val="Tablea"/>
            </w:pPr>
            <w:r>
              <w:t xml:space="preserve">(b) holds a valid passport issued by a country specified in subsection </w:t>
            </w:r>
            <w:r w:rsidR="005C3719">
              <w:t>6</w:t>
            </w:r>
            <w:r>
              <w:t>(2), except for the People’s Republic of China</w:t>
            </w:r>
          </w:p>
        </w:tc>
        <w:tc>
          <w:tcPr>
            <w:tcW w:w="2977" w:type="dxa"/>
            <w:tcBorders>
              <w:bottom w:val="single" w:sz="4" w:space="0" w:color="auto"/>
            </w:tcBorders>
          </w:tcPr>
          <w:p w14:paraId="10E0D46C" w14:textId="77777777" w:rsidR="00023CE7" w:rsidRDefault="00023CE7" w:rsidP="005645FC">
            <w:pPr>
              <w:pStyle w:val="Tabletext"/>
            </w:pPr>
            <w:r>
              <w:t>(a) 1208 (Internet); or</w:t>
            </w:r>
          </w:p>
          <w:p w14:paraId="1C41FB05" w14:textId="77777777" w:rsidR="00023CE7" w:rsidRDefault="00023CE7" w:rsidP="005645FC">
            <w:pPr>
              <w:pStyle w:val="Tabletext"/>
            </w:pPr>
            <w:r>
              <w:t>(b) if an officer of the Department has sent an authorising email to the applicant—1208</w:t>
            </w:r>
          </w:p>
        </w:tc>
      </w:tr>
      <w:tr w:rsidR="00023CE7" w14:paraId="293BD9F4" w14:textId="77777777" w:rsidTr="005645FC">
        <w:trPr>
          <w:cantSplit/>
        </w:trPr>
        <w:tc>
          <w:tcPr>
            <w:tcW w:w="616" w:type="dxa"/>
            <w:tcBorders>
              <w:bottom w:val="single" w:sz="12" w:space="0" w:color="auto"/>
            </w:tcBorders>
          </w:tcPr>
          <w:p w14:paraId="193B2825" w14:textId="77777777" w:rsidR="00023CE7" w:rsidRDefault="00023CE7" w:rsidP="005645FC">
            <w:pPr>
              <w:pStyle w:val="Tabletext"/>
            </w:pPr>
            <w:r>
              <w:t>3</w:t>
            </w:r>
          </w:p>
        </w:tc>
        <w:tc>
          <w:tcPr>
            <w:tcW w:w="4629" w:type="dxa"/>
            <w:tcBorders>
              <w:bottom w:val="single" w:sz="12" w:space="0" w:color="auto"/>
            </w:tcBorders>
          </w:tcPr>
          <w:p w14:paraId="1B2D95B3" w14:textId="4C62205A" w:rsidR="001142A8" w:rsidRDefault="001142A8" w:rsidP="005645FC">
            <w:pPr>
              <w:pStyle w:val="Tablea"/>
            </w:pPr>
            <w:r>
              <w:t>If an applicant:</w:t>
            </w:r>
          </w:p>
          <w:p w14:paraId="0D7FD41C" w14:textId="1B2CA7C9" w:rsidR="00023CE7" w:rsidRDefault="00023CE7" w:rsidP="005645FC">
            <w:pPr>
              <w:pStyle w:val="Tablea"/>
            </w:pPr>
            <w:r>
              <w:t>(a) is not, and has not previously been, in Australia as the holder of a Work and Holiday (Temporary) (Class US) visa; and</w:t>
            </w:r>
          </w:p>
          <w:p w14:paraId="7BF8E047" w14:textId="77777777" w:rsidR="00023CE7" w:rsidRDefault="00023CE7" w:rsidP="005645FC">
            <w:pPr>
              <w:pStyle w:val="Tablea"/>
            </w:pPr>
            <w:r>
              <w:t>(b) holds a valid passport issued by the People’s Republic of China</w:t>
            </w:r>
          </w:p>
        </w:tc>
        <w:tc>
          <w:tcPr>
            <w:tcW w:w="2977" w:type="dxa"/>
            <w:tcBorders>
              <w:bottom w:val="single" w:sz="12" w:space="0" w:color="auto"/>
            </w:tcBorders>
          </w:tcPr>
          <w:p w14:paraId="15C10725" w14:textId="77777777" w:rsidR="00023CE7" w:rsidRDefault="00023CE7" w:rsidP="005645FC">
            <w:pPr>
              <w:pStyle w:val="Tabletext"/>
            </w:pPr>
            <w:r>
              <w:t>1208</w:t>
            </w:r>
          </w:p>
        </w:tc>
      </w:tr>
    </w:tbl>
    <w:p w14:paraId="0E027E2A" w14:textId="6218E637" w:rsidR="00023CE7" w:rsidRDefault="00023CE7" w:rsidP="00C456DB">
      <w:pPr>
        <w:pStyle w:val="Tabletext"/>
      </w:pPr>
    </w:p>
    <w:p w14:paraId="7044AFDB" w14:textId="77777777" w:rsidR="00023CE7" w:rsidRPr="00023CE7" w:rsidRDefault="00023CE7" w:rsidP="00023CE7">
      <w:pPr>
        <w:pStyle w:val="ActHead7"/>
        <w:sectPr w:rsidR="00023CE7" w:rsidRPr="00023CE7" w:rsidSect="00494D56">
          <w:headerReference w:type="even" r:id="rId19"/>
          <w:headerReference w:type="default" r:id="rId20"/>
          <w:footerReference w:type="even" r:id="rId21"/>
          <w:footerReference w:type="default" r:id="rId22"/>
          <w:headerReference w:type="first" r:id="rId23"/>
          <w:type w:val="continuous"/>
          <w:pgSz w:w="11907" w:h="16839" w:code="9"/>
          <w:pgMar w:top="2234" w:right="1797" w:bottom="1440" w:left="1797" w:header="720" w:footer="709" w:gutter="0"/>
          <w:pgNumType w:start="1"/>
          <w:cols w:space="708"/>
          <w:docGrid w:linePitch="360"/>
        </w:sectPr>
      </w:pPr>
    </w:p>
    <w:p w14:paraId="1578B4BF" w14:textId="31D9DD10" w:rsidR="00023CE7" w:rsidRPr="004E1307" w:rsidRDefault="00023CE7" w:rsidP="00023CE7">
      <w:pPr>
        <w:pStyle w:val="ActHead6"/>
      </w:pPr>
      <w:bookmarkStart w:id="16" w:name="_Toc12448816"/>
      <w:r>
        <w:lastRenderedPageBreak/>
        <w:t>Schedule 2</w:t>
      </w:r>
      <w:r w:rsidRPr="004E1307">
        <w:t>—</w:t>
      </w:r>
      <w:r>
        <w:t>Place and manner</w:t>
      </w:r>
      <w:bookmarkEnd w:id="16"/>
    </w:p>
    <w:p w14:paraId="37576913" w14:textId="77777777" w:rsidR="00C456DB" w:rsidRDefault="00C456DB" w:rsidP="00023CE7">
      <w:pPr>
        <w:pStyle w:val="Tabletext"/>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16"/>
        <w:gridCol w:w="2078"/>
        <w:gridCol w:w="5528"/>
      </w:tblGrid>
      <w:tr w:rsidR="00C456DB" w14:paraId="7C01A2A2" w14:textId="77777777" w:rsidTr="005645FC">
        <w:trPr>
          <w:tblHeader/>
        </w:trPr>
        <w:tc>
          <w:tcPr>
            <w:tcW w:w="616" w:type="dxa"/>
            <w:tcBorders>
              <w:top w:val="single" w:sz="12" w:space="0" w:color="auto"/>
              <w:bottom w:val="single" w:sz="12" w:space="0" w:color="auto"/>
            </w:tcBorders>
          </w:tcPr>
          <w:p w14:paraId="490CC8DC" w14:textId="77777777" w:rsidR="00C456DB" w:rsidRPr="00E22E34" w:rsidRDefault="00C456DB" w:rsidP="005645FC">
            <w:pPr>
              <w:pStyle w:val="TableHeading"/>
            </w:pPr>
            <w:r w:rsidRPr="00E22E34">
              <w:t>Item</w:t>
            </w:r>
          </w:p>
        </w:tc>
        <w:tc>
          <w:tcPr>
            <w:tcW w:w="2078" w:type="dxa"/>
            <w:tcBorders>
              <w:top w:val="single" w:sz="12" w:space="0" w:color="auto"/>
              <w:bottom w:val="single" w:sz="12" w:space="0" w:color="auto"/>
            </w:tcBorders>
          </w:tcPr>
          <w:p w14:paraId="682C41C0" w14:textId="456802FB" w:rsidR="00890E52" w:rsidRDefault="00890E52" w:rsidP="005645FC">
            <w:pPr>
              <w:pStyle w:val="TableHeading"/>
            </w:pPr>
            <w:r>
              <w:t>Column 1</w:t>
            </w:r>
          </w:p>
          <w:p w14:paraId="0A827951" w14:textId="327D95EC" w:rsidR="00C456DB" w:rsidRPr="00E22E34" w:rsidRDefault="005D16DC" w:rsidP="005645FC">
            <w:pPr>
              <w:pStyle w:val="TableHeading"/>
            </w:pPr>
            <w:r>
              <w:t>Applicant’s circumstances</w:t>
            </w:r>
          </w:p>
        </w:tc>
        <w:tc>
          <w:tcPr>
            <w:tcW w:w="5528" w:type="dxa"/>
            <w:tcBorders>
              <w:top w:val="single" w:sz="12" w:space="0" w:color="auto"/>
              <w:bottom w:val="single" w:sz="12" w:space="0" w:color="auto"/>
            </w:tcBorders>
          </w:tcPr>
          <w:p w14:paraId="6B939999" w14:textId="2233F2CB" w:rsidR="00C456DB" w:rsidRDefault="00912EC8" w:rsidP="005645FC">
            <w:pPr>
              <w:pStyle w:val="TableHeading"/>
            </w:pPr>
            <w:r>
              <w:t>Column 2</w:t>
            </w:r>
          </w:p>
          <w:p w14:paraId="4A74C04A" w14:textId="224B1460" w:rsidR="00912EC8" w:rsidRPr="00912EC8" w:rsidRDefault="00912EC8">
            <w:pPr>
              <w:pStyle w:val="TableHeading"/>
            </w:pPr>
            <w:r>
              <w:t>Place and manner</w:t>
            </w:r>
          </w:p>
        </w:tc>
      </w:tr>
      <w:tr w:rsidR="00C456DB" w14:paraId="55DEAF4B" w14:textId="77777777" w:rsidTr="005645FC">
        <w:trPr>
          <w:cantSplit/>
        </w:trPr>
        <w:tc>
          <w:tcPr>
            <w:tcW w:w="616" w:type="dxa"/>
            <w:tcBorders>
              <w:top w:val="single" w:sz="12" w:space="0" w:color="auto"/>
            </w:tcBorders>
          </w:tcPr>
          <w:p w14:paraId="65C91331" w14:textId="77777777" w:rsidR="00C456DB" w:rsidRDefault="00C456DB" w:rsidP="005645FC">
            <w:pPr>
              <w:pStyle w:val="Tabletext"/>
            </w:pPr>
            <w:r>
              <w:t>1</w:t>
            </w:r>
          </w:p>
        </w:tc>
        <w:tc>
          <w:tcPr>
            <w:tcW w:w="2078" w:type="dxa"/>
            <w:tcBorders>
              <w:top w:val="single" w:sz="12" w:space="0" w:color="auto"/>
            </w:tcBorders>
          </w:tcPr>
          <w:p w14:paraId="6DF21FD5" w14:textId="3D4092D6" w:rsidR="00C456DB" w:rsidRPr="00132926" w:rsidRDefault="007C773E" w:rsidP="005D16DC">
            <w:pPr>
              <w:pStyle w:val="Tabletext"/>
            </w:pPr>
            <w:r>
              <w:t>The</w:t>
            </w:r>
            <w:r w:rsidR="00C456DB" w:rsidRPr="00132926">
              <w:t xml:space="preserve"> </w:t>
            </w:r>
            <w:r w:rsidR="005D16DC">
              <w:t xml:space="preserve">applicant uses </w:t>
            </w:r>
            <w:r w:rsidR="00C456DB" w:rsidRPr="00132926">
              <w:t>approved form 1208 (Internet)</w:t>
            </w:r>
          </w:p>
        </w:tc>
        <w:tc>
          <w:tcPr>
            <w:tcW w:w="5528" w:type="dxa"/>
            <w:tcBorders>
              <w:top w:val="single" w:sz="12" w:space="0" w:color="auto"/>
            </w:tcBorders>
          </w:tcPr>
          <w:p w14:paraId="7CBC10D5" w14:textId="1CE4F3B4" w:rsidR="00C456DB" w:rsidRPr="00132926" w:rsidRDefault="002C1E6E" w:rsidP="005645FC">
            <w:pPr>
              <w:pStyle w:val="Tabletext"/>
            </w:pPr>
            <w:r>
              <w:t>A</w:t>
            </w:r>
            <w:r w:rsidR="00C456DB" w:rsidRPr="00132926">
              <w:t>s an internet application</w:t>
            </w:r>
          </w:p>
        </w:tc>
      </w:tr>
      <w:tr w:rsidR="00C456DB" w14:paraId="26809360" w14:textId="77777777" w:rsidTr="005645FC">
        <w:trPr>
          <w:cantSplit/>
        </w:trPr>
        <w:tc>
          <w:tcPr>
            <w:tcW w:w="616" w:type="dxa"/>
            <w:tcBorders>
              <w:bottom w:val="single" w:sz="4" w:space="0" w:color="auto"/>
            </w:tcBorders>
          </w:tcPr>
          <w:p w14:paraId="5AF7AA15" w14:textId="77777777" w:rsidR="00C456DB" w:rsidRDefault="00C456DB" w:rsidP="005645FC">
            <w:pPr>
              <w:pStyle w:val="Tabletext"/>
            </w:pPr>
            <w:r>
              <w:t>2</w:t>
            </w:r>
          </w:p>
        </w:tc>
        <w:tc>
          <w:tcPr>
            <w:tcW w:w="2078" w:type="dxa"/>
            <w:tcBorders>
              <w:bottom w:val="single" w:sz="4" w:space="0" w:color="auto"/>
            </w:tcBorders>
          </w:tcPr>
          <w:p w14:paraId="6A44DFA9" w14:textId="6D215B3A" w:rsidR="00C456DB" w:rsidRDefault="007C773E" w:rsidP="005645FC">
            <w:pPr>
              <w:pStyle w:val="Tabletext"/>
            </w:pPr>
            <w:r>
              <w:t>An</w:t>
            </w:r>
            <w:r w:rsidR="00C456DB" w:rsidRPr="00132926">
              <w:t xml:space="preserve"> officer of the Department has sent an authorising email to the </w:t>
            </w:r>
            <w:r w:rsidR="00C456DB">
              <w:t>applicant</w:t>
            </w:r>
          </w:p>
        </w:tc>
        <w:tc>
          <w:tcPr>
            <w:tcW w:w="5528" w:type="dxa"/>
            <w:tcBorders>
              <w:bottom w:val="single" w:sz="4" w:space="0" w:color="auto"/>
            </w:tcBorders>
          </w:tcPr>
          <w:p w14:paraId="5206BE07" w14:textId="3ED13411" w:rsidR="00C456DB" w:rsidRDefault="00C456DB" w:rsidP="005645FC">
            <w:pPr>
              <w:pStyle w:val="Tablea"/>
              <w:rPr>
                <w:highlight w:val="yellow"/>
              </w:rPr>
            </w:pPr>
            <w:r w:rsidRPr="00132926">
              <w:t>(a) the applicant must attach a copy</w:t>
            </w:r>
            <w:r>
              <w:t xml:space="preserve"> of the authorising email to the approved form 1208</w:t>
            </w:r>
            <w:r w:rsidRPr="00132926">
              <w:t>; and</w:t>
            </w:r>
          </w:p>
          <w:p w14:paraId="67B504A8" w14:textId="77777777" w:rsidR="00C456DB" w:rsidRDefault="00C456DB" w:rsidP="005645FC">
            <w:pPr>
              <w:pStyle w:val="Tablea"/>
            </w:pPr>
            <w:r>
              <w:t xml:space="preserve">(b) </w:t>
            </w:r>
            <w:r w:rsidRPr="00132926">
              <w:t>the applicant must submit the application in accordance with the directions in the authorising email by the end of the next day after which the authorising email was sent (AEST or AEDST as applicable to the date on which the authorising email was sent)</w:t>
            </w:r>
          </w:p>
        </w:tc>
      </w:tr>
      <w:tr w:rsidR="00C456DB" w14:paraId="15E335E2" w14:textId="77777777" w:rsidTr="005645FC">
        <w:tc>
          <w:tcPr>
            <w:tcW w:w="616" w:type="dxa"/>
            <w:tcBorders>
              <w:bottom w:val="single" w:sz="12" w:space="0" w:color="auto"/>
            </w:tcBorders>
          </w:tcPr>
          <w:p w14:paraId="2DA28465" w14:textId="77777777" w:rsidR="00C456DB" w:rsidRDefault="00C456DB" w:rsidP="005645FC">
            <w:pPr>
              <w:pStyle w:val="Tabletext"/>
            </w:pPr>
            <w:r>
              <w:t>3</w:t>
            </w:r>
          </w:p>
        </w:tc>
        <w:tc>
          <w:tcPr>
            <w:tcW w:w="2078" w:type="dxa"/>
            <w:tcBorders>
              <w:bottom w:val="single" w:sz="12" w:space="0" w:color="auto"/>
            </w:tcBorders>
          </w:tcPr>
          <w:p w14:paraId="4EBDEB36" w14:textId="7F46011A" w:rsidR="00C456DB" w:rsidRDefault="007C773E" w:rsidP="005645FC">
            <w:pPr>
              <w:pStyle w:val="Tablea"/>
            </w:pPr>
            <w:r>
              <w:t>T</w:t>
            </w:r>
            <w:r w:rsidR="00C456DB">
              <w:t>he applicant:</w:t>
            </w:r>
          </w:p>
          <w:p w14:paraId="66F54C42" w14:textId="77777777" w:rsidR="00C456DB" w:rsidRDefault="00C456DB" w:rsidP="005645FC">
            <w:pPr>
              <w:pStyle w:val="Tablea"/>
            </w:pPr>
            <w:r>
              <w:t>(a) is not, and has not previously been, in Australia as the holder of a Work and Holiday (Temporary) (Class US) visa; and</w:t>
            </w:r>
          </w:p>
          <w:p w14:paraId="6B7B716A" w14:textId="1DD58DB3" w:rsidR="00C456DB" w:rsidRDefault="00C456DB" w:rsidP="005645FC">
            <w:pPr>
              <w:pStyle w:val="Tablea"/>
            </w:pPr>
            <w:r>
              <w:t>(b) holds a valid passport issued by the People’s Republic of China</w:t>
            </w:r>
          </w:p>
        </w:tc>
        <w:tc>
          <w:tcPr>
            <w:tcW w:w="5528" w:type="dxa"/>
            <w:tcBorders>
              <w:bottom w:val="single" w:sz="12" w:space="0" w:color="auto"/>
            </w:tcBorders>
          </w:tcPr>
          <w:p w14:paraId="79BAEFDB" w14:textId="3A016BB2" w:rsidR="00C456DB" w:rsidRPr="00247888" w:rsidRDefault="002C1E6E" w:rsidP="005645FC">
            <w:pPr>
              <w:pStyle w:val="Tabletext"/>
            </w:pPr>
            <w:r>
              <w:t>B</w:t>
            </w:r>
            <w:r w:rsidR="00C456DB">
              <w:t>y appointment</w:t>
            </w:r>
            <w:r w:rsidR="00C456DB" w:rsidRPr="00247888">
              <w:t xml:space="preserve"> and in person at any of the following addresses:</w:t>
            </w:r>
          </w:p>
          <w:p w14:paraId="1390AA9C" w14:textId="77777777" w:rsidR="00C456DB" w:rsidRPr="00132926" w:rsidRDefault="00C456DB" w:rsidP="005645FC">
            <w:pPr>
              <w:pStyle w:val="Tablea"/>
            </w:pPr>
            <w:r>
              <w:t xml:space="preserve">(a) </w:t>
            </w:r>
            <w:r w:rsidRPr="00132926">
              <w:t>Australian Visa Application Centre Beijing</w:t>
            </w:r>
            <w:r w:rsidRPr="00132926">
              <w:br/>
              <w:t>Room</w:t>
            </w:r>
            <w:r>
              <w:t>s</w:t>
            </w:r>
            <w:r w:rsidRPr="00132926">
              <w:t xml:space="preserve"> D, E, F, G, H, I, 21st Floor, Oriental </w:t>
            </w:r>
            <w:proofErr w:type="spellStart"/>
            <w:r w:rsidRPr="00132926">
              <w:t>Kenzo</w:t>
            </w:r>
            <w:proofErr w:type="spellEnd"/>
            <w:r w:rsidRPr="00132926">
              <w:t xml:space="preserve"> Plaza</w:t>
            </w:r>
            <w:r w:rsidRPr="00132926">
              <w:br/>
              <w:t xml:space="preserve">No. 48 </w:t>
            </w:r>
            <w:proofErr w:type="spellStart"/>
            <w:r w:rsidRPr="00132926">
              <w:t>Dongzhimenwai</w:t>
            </w:r>
            <w:proofErr w:type="spellEnd"/>
            <w:r w:rsidRPr="00132926">
              <w:t xml:space="preserve"> Street</w:t>
            </w:r>
            <w:r w:rsidRPr="00132926">
              <w:br/>
            </w:r>
            <w:proofErr w:type="spellStart"/>
            <w:r w:rsidRPr="00132926">
              <w:t>Dongcheng</w:t>
            </w:r>
            <w:proofErr w:type="spellEnd"/>
            <w:r w:rsidRPr="00132926">
              <w:t xml:space="preserve"> Dis</w:t>
            </w:r>
            <w:r>
              <w:t>trict,</w:t>
            </w:r>
            <w:r>
              <w:br/>
              <w:t>Beijing,</w:t>
            </w:r>
            <w:r>
              <w:br/>
              <w:t>CHINA 100027;</w:t>
            </w:r>
          </w:p>
          <w:p w14:paraId="2FEDD480" w14:textId="77777777" w:rsidR="00C456DB" w:rsidRPr="00132926" w:rsidRDefault="00C456DB" w:rsidP="005645FC">
            <w:pPr>
              <w:pStyle w:val="Tablea"/>
            </w:pPr>
            <w:r>
              <w:t xml:space="preserve">(b) </w:t>
            </w:r>
            <w:r w:rsidRPr="00132926">
              <w:t>Australian Visa Application Centre Guangzhou</w:t>
            </w:r>
            <w:r w:rsidRPr="00132926">
              <w:br/>
              <w:t>Unit 02, 29/F, HM Tower</w:t>
            </w:r>
            <w:r w:rsidRPr="00132926">
              <w:br/>
              <w:t xml:space="preserve">No. 3, </w:t>
            </w:r>
            <w:proofErr w:type="spellStart"/>
            <w:r w:rsidRPr="00132926">
              <w:t>Jinsui</w:t>
            </w:r>
            <w:proofErr w:type="spellEnd"/>
            <w:r w:rsidRPr="00132926">
              <w:t xml:space="preserve"> Road</w:t>
            </w:r>
            <w:r w:rsidRPr="00132926">
              <w:br/>
            </w:r>
            <w:proofErr w:type="spellStart"/>
            <w:r w:rsidRPr="00132926">
              <w:t>Zhujiang</w:t>
            </w:r>
            <w:proofErr w:type="spellEnd"/>
            <w:r w:rsidRPr="00132926">
              <w:t xml:space="preserve"> New Town</w:t>
            </w:r>
            <w:r w:rsidRPr="00132926">
              <w:br/>
            </w:r>
            <w:proofErr w:type="spellStart"/>
            <w:r w:rsidRPr="00132926">
              <w:t>Tianhe</w:t>
            </w:r>
            <w:proofErr w:type="spellEnd"/>
            <w:r w:rsidRPr="00132926">
              <w:t xml:space="preserve"> Distr</w:t>
            </w:r>
            <w:r>
              <w:t>ict,</w:t>
            </w:r>
            <w:r>
              <w:br/>
              <w:t>Guangzhou,</w:t>
            </w:r>
            <w:r>
              <w:br/>
              <w:t>CHINA 510623;</w:t>
            </w:r>
          </w:p>
          <w:p w14:paraId="51FE0452" w14:textId="77777777" w:rsidR="00C456DB" w:rsidRPr="00132926" w:rsidRDefault="00C456DB" w:rsidP="005645FC">
            <w:pPr>
              <w:pStyle w:val="Tablea"/>
              <w:keepNext/>
              <w:keepLines/>
            </w:pPr>
            <w:r w:rsidRPr="00132926">
              <w:t>(</w:t>
            </w:r>
            <w:r>
              <w:t>c</w:t>
            </w:r>
            <w:r w:rsidRPr="00132926">
              <w:t>) Australian Visa Application Centre Shanghai</w:t>
            </w:r>
            <w:r w:rsidRPr="00132926">
              <w:br/>
              <w:t xml:space="preserve">2nd Floor, </w:t>
            </w:r>
            <w:proofErr w:type="spellStart"/>
            <w:r w:rsidRPr="00132926">
              <w:t>Jiushi</w:t>
            </w:r>
            <w:proofErr w:type="spellEnd"/>
            <w:r w:rsidRPr="00132926">
              <w:t xml:space="preserve"> Business Building</w:t>
            </w:r>
            <w:r w:rsidRPr="00132926">
              <w:br/>
              <w:t>No. 213 Sichuan Middle Road</w:t>
            </w:r>
            <w:r w:rsidRPr="00132926">
              <w:br/>
              <w:t>Huangpu Dist</w:t>
            </w:r>
            <w:r>
              <w:t>rict,</w:t>
            </w:r>
            <w:r>
              <w:br/>
              <w:t>Shanghai,</w:t>
            </w:r>
            <w:r>
              <w:br/>
              <w:t>CHINA 200002;</w:t>
            </w:r>
          </w:p>
          <w:p w14:paraId="18F8A51E" w14:textId="77777777" w:rsidR="00C456DB" w:rsidRDefault="00C456DB" w:rsidP="005645FC">
            <w:pPr>
              <w:pStyle w:val="Tablea"/>
            </w:pPr>
            <w:r>
              <w:t xml:space="preserve">(d) </w:t>
            </w:r>
            <w:r w:rsidRPr="00132926">
              <w:t>Australian Visa Application Centre Chengdu</w:t>
            </w:r>
            <w:r w:rsidRPr="00132926">
              <w:br/>
              <w:t xml:space="preserve">Room 2-2, 2/F, No. 11-15, Section 4, South </w:t>
            </w:r>
            <w:proofErr w:type="spellStart"/>
            <w:r w:rsidRPr="00132926">
              <w:t>Renmin</w:t>
            </w:r>
            <w:proofErr w:type="spellEnd"/>
            <w:r w:rsidRPr="00132926">
              <w:t xml:space="preserve"> Road</w:t>
            </w:r>
            <w:r w:rsidRPr="00132926">
              <w:br/>
            </w:r>
            <w:proofErr w:type="spellStart"/>
            <w:r w:rsidRPr="00132926">
              <w:t>Wuhou</w:t>
            </w:r>
            <w:proofErr w:type="spellEnd"/>
            <w:r w:rsidRPr="00132926">
              <w:t xml:space="preserve"> District,</w:t>
            </w:r>
            <w:r w:rsidRPr="00132926">
              <w:br/>
              <w:t>Chengdu City,</w:t>
            </w:r>
            <w:r>
              <w:br/>
              <w:t>Sichuan Province,</w:t>
            </w:r>
            <w:r>
              <w:br/>
              <w:t>CHINA 610041</w:t>
            </w:r>
          </w:p>
        </w:tc>
      </w:tr>
    </w:tbl>
    <w:p w14:paraId="2A07CD88" w14:textId="28908559" w:rsidR="00023CE7" w:rsidRDefault="00023CE7" w:rsidP="00023CE7">
      <w:pPr>
        <w:pStyle w:val="ActHead7"/>
      </w:pPr>
    </w:p>
    <w:p w14:paraId="4B586599" w14:textId="77777777" w:rsidR="00023CE7" w:rsidRPr="00023CE7" w:rsidRDefault="00023CE7" w:rsidP="00023CE7">
      <w:pPr>
        <w:pStyle w:val="ItemHead"/>
        <w:sectPr w:rsidR="00023CE7" w:rsidRPr="00023CE7" w:rsidSect="00F07C78">
          <w:pgSz w:w="11907" w:h="16839" w:code="9"/>
          <w:pgMar w:top="2234" w:right="1797" w:bottom="1440" w:left="1797" w:header="720" w:footer="709" w:gutter="0"/>
          <w:cols w:space="708"/>
          <w:docGrid w:linePitch="360"/>
        </w:sectPr>
      </w:pPr>
    </w:p>
    <w:p w14:paraId="3D542D42" w14:textId="05D0EC75" w:rsidR="00023CE7" w:rsidRDefault="00023CE7" w:rsidP="00023CE7">
      <w:pPr>
        <w:pStyle w:val="ActHead6"/>
      </w:pPr>
      <w:bookmarkStart w:id="17" w:name="_Toc12448817"/>
      <w:r>
        <w:lastRenderedPageBreak/>
        <w:t>Schedule 3</w:t>
      </w:r>
      <w:r w:rsidRPr="004E1307">
        <w:t>—</w:t>
      </w:r>
      <w:r>
        <w:t>Educational</w:t>
      </w:r>
      <w:r w:rsidR="00C456DB">
        <w:t xml:space="preserve"> qualifications</w:t>
      </w:r>
      <w:bookmarkEnd w:id="17"/>
    </w:p>
    <w:p w14:paraId="006B4CBF" w14:textId="77777777" w:rsidR="00C456DB" w:rsidRDefault="00C456DB" w:rsidP="00C456DB">
      <w:pPr>
        <w:pStyle w:val="Tabletext"/>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16"/>
        <w:gridCol w:w="2219"/>
        <w:gridCol w:w="5387"/>
      </w:tblGrid>
      <w:tr w:rsidR="00C456DB" w14:paraId="6BC70C7E" w14:textId="77777777" w:rsidTr="005645FC">
        <w:trPr>
          <w:tblHeader/>
        </w:trPr>
        <w:tc>
          <w:tcPr>
            <w:tcW w:w="616" w:type="dxa"/>
            <w:tcBorders>
              <w:top w:val="single" w:sz="12" w:space="0" w:color="auto"/>
              <w:bottom w:val="single" w:sz="12" w:space="0" w:color="auto"/>
            </w:tcBorders>
          </w:tcPr>
          <w:p w14:paraId="15879DDF" w14:textId="77777777" w:rsidR="00C456DB" w:rsidRPr="00E22E34" w:rsidRDefault="00C456DB" w:rsidP="005645FC">
            <w:pPr>
              <w:pStyle w:val="TableHeading"/>
            </w:pPr>
            <w:r w:rsidRPr="00E22E34">
              <w:t>Item</w:t>
            </w:r>
          </w:p>
        </w:tc>
        <w:tc>
          <w:tcPr>
            <w:tcW w:w="2219" w:type="dxa"/>
            <w:tcBorders>
              <w:top w:val="single" w:sz="12" w:space="0" w:color="auto"/>
              <w:bottom w:val="single" w:sz="12" w:space="0" w:color="auto"/>
            </w:tcBorders>
          </w:tcPr>
          <w:p w14:paraId="24A23CF6" w14:textId="4F554943" w:rsidR="00890E52" w:rsidRDefault="00890E52">
            <w:pPr>
              <w:pStyle w:val="TableHeading"/>
            </w:pPr>
            <w:r>
              <w:t>Column 1</w:t>
            </w:r>
          </w:p>
          <w:p w14:paraId="0EC036ED" w14:textId="65B6FE59" w:rsidR="00C456DB" w:rsidRPr="00E22E34" w:rsidRDefault="00890E52">
            <w:pPr>
              <w:pStyle w:val="TableHeading"/>
            </w:pPr>
            <w:r>
              <w:t>Foreign country</w:t>
            </w:r>
          </w:p>
        </w:tc>
        <w:tc>
          <w:tcPr>
            <w:tcW w:w="5387" w:type="dxa"/>
            <w:tcBorders>
              <w:top w:val="single" w:sz="12" w:space="0" w:color="auto"/>
              <w:bottom w:val="single" w:sz="12" w:space="0" w:color="auto"/>
            </w:tcBorders>
          </w:tcPr>
          <w:p w14:paraId="49236053" w14:textId="0397E186" w:rsidR="00890E52" w:rsidRDefault="00890E52" w:rsidP="005645FC">
            <w:pPr>
              <w:pStyle w:val="TableHeading"/>
            </w:pPr>
            <w:r>
              <w:t>Column 2</w:t>
            </w:r>
          </w:p>
          <w:p w14:paraId="7F07DD70" w14:textId="7AD0E459" w:rsidR="00C456DB" w:rsidRPr="00E22E34" w:rsidRDefault="00890E52" w:rsidP="005A6513">
            <w:pPr>
              <w:pStyle w:val="TableHeading"/>
            </w:pPr>
            <w:r>
              <w:t xml:space="preserve">Educational qualifications </w:t>
            </w:r>
          </w:p>
        </w:tc>
      </w:tr>
      <w:tr w:rsidR="00C456DB" w14:paraId="0FED4B65" w14:textId="77777777" w:rsidTr="005645FC">
        <w:trPr>
          <w:cantSplit/>
        </w:trPr>
        <w:tc>
          <w:tcPr>
            <w:tcW w:w="616" w:type="dxa"/>
            <w:tcBorders>
              <w:top w:val="single" w:sz="12" w:space="0" w:color="auto"/>
            </w:tcBorders>
          </w:tcPr>
          <w:p w14:paraId="4E3732E3" w14:textId="77777777" w:rsidR="00C456DB" w:rsidRDefault="00C456DB" w:rsidP="005645FC">
            <w:pPr>
              <w:pStyle w:val="Tabletext"/>
            </w:pPr>
            <w:r>
              <w:t>1</w:t>
            </w:r>
          </w:p>
        </w:tc>
        <w:tc>
          <w:tcPr>
            <w:tcW w:w="2219" w:type="dxa"/>
            <w:tcBorders>
              <w:top w:val="single" w:sz="12" w:space="0" w:color="auto"/>
            </w:tcBorders>
          </w:tcPr>
          <w:p w14:paraId="36A804B5" w14:textId="77777777" w:rsidR="00C456DB" w:rsidRDefault="00C456DB" w:rsidP="0085634F">
            <w:pPr>
              <w:pStyle w:val="Tabletext"/>
            </w:pPr>
            <w:r>
              <w:t>Argentina</w:t>
            </w:r>
          </w:p>
        </w:tc>
        <w:tc>
          <w:tcPr>
            <w:tcW w:w="5387" w:type="dxa"/>
            <w:tcBorders>
              <w:top w:val="single" w:sz="12" w:space="0" w:color="auto"/>
            </w:tcBorders>
          </w:tcPr>
          <w:p w14:paraId="66C97037" w14:textId="77777777" w:rsidR="00C456DB" w:rsidRDefault="00C456DB" w:rsidP="005645FC">
            <w:pPr>
              <w:pStyle w:val="Tablea"/>
            </w:pPr>
            <w:r>
              <w:t>(a) tertiary qualifications; or</w:t>
            </w:r>
          </w:p>
          <w:p w14:paraId="58E2CD5D" w14:textId="77777777" w:rsidR="00C456DB" w:rsidRDefault="00C456DB" w:rsidP="005645FC">
            <w:pPr>
              <w:pStyle w:val="Tablea"/>
            </w:pPr>
            <w:r>
              <w:t>(b) successful completion of two years of undergraduate university study</w:t>
            </w:r>
          </w:p>
        </w:tc>
      </w:tr>
      <w:tr w:rsidR="00C456DB" w14:paraId="586CB72F" w14:textId="77777777" w:rsidTr="005645FC">
        <w:trPr>
          <w:cantSplit/>
        </w:trPr>
        <w:tc>
          <w:tcPr>
            <w:tcW w:w="616" w:type="dxa"/>
            <w:tcBorders>
              <w:bottom w:val="single" w:sz="4" w:space="0" w:color="auto"/>
            </w:tcBorders>
          </w:tcPr>
          <w:p w14:paraId="1D7216AB" w14:textId="77777777" w:rsidR="00C456DB" w:rsidRDefault="00C456DB" w:rsidP="005645FC">
            <w:pPr>
              <w:pStyle w:val="Tabletext"/>
            </w:pPr>
            <w:r>
              <w:t>2</w:t>
            </w:r>
          </w:p>
        </w:tc>
        <w:tc>
          <w:tcPr>
            <w:tcW w:w="2219" w:type="dxa"/>
            <w:tcBorders>
              <w:bottom w:val="single" w:sz="4" w:space="0" w:color="auto"/>
            </w:tcBorders>
          </w:tcPr>
          <w:p w14:paraId="3CDC61B5" w14:textId="77777777" w:rsidR="00C456DB" w:rsidRDefault="00C456DB" w:rsidP="0085634F">
            <w:pPr>
              <w:pStyle w:val="Tabletext"/>
            </w:pPr>
            <w:r>
              <w:t>Austria</w:t>
            </w:r>
          </w:p>
        </w:tc>
        <w:tc>
          <w:tcPr>
            <w:tcW w:w="5387" w:type="dxa"/>
            <w:tcBorders>
              <w:bottom w:val="single" w:sz="4" w:space="0" w:color="auto"/>
            </w:tcBorders>
          </w:tcPr>
          <w:p w14:paraId="6D9D3072" w14:textId="77777777" w:rsidR="00C456DB" w:rsidRDefault="00C456DB" w:rsidP="005645FC">
            <w:pPr>
              <w:pStyle w:val="Tablea"/>
            </w:pPr>
            <w:r>
              <w:t>(a) tertiary qualifications; or</w:t>
            </w:r>
          </w:p>
          <w:p w14:paraId="4258817F" w14:textId="77777777" w:rsidR="00C456DB" w:rsidRDefault="00C456DB" w:rsidP="005645FC">
            <w:pPr>
              <w:pStyle w:val="Tablea"/>
            </w:pPr>
            <w:r>
              <w:t>(b) successful completion of at least two years of undergraduate university study</w:t>
            </w:r>
          </w:p>
        </w:tc>
      </w:tr>
      <w:tr w:rsidR="00C456DB" w14:paraId="74A92C2D" w14:textId="77777777" w:rsidTr="005645FC">
        <w:trPr>
          <w:cantSplit/>
        </w:trPr>
        <w:tc>
          <w:tcPr>
            <w:tcW w:w="616" w:type="dxa"/>
          </w:tcPr>
          <w:p w14:paraId="5DBC5BF1" w14:textId="77777777" w:rsidR="00C456DB" w:rsidRDefault="00C456DB" w:rsidP="005645FC">
            <w:pPr>
              <w:pStyle w:val="Tabletext"/>
            </w:pPr>
            <w:r>
              <w:t>3</w:t>
            </w:r>
          </w:p>
        </w:tc>
        <w:tc>
          <w:tcPr>
            <w:tcW w:w="2219" w:type="dxa"/>
          </w:tcPr>
          <w:p w14:paraId="1E200C89" w14:textId="77777777" w:rsidR="00C456DB" w:rsidRDefault="00C456DB" w:rsidP="0085634F">
            <w:pPr>
              <w:pStyle w:val="Tabletext"/>
            </w:pPr>
            <w:r>
              <w:t>Chile</w:t>
            </w:r>
          </w:p>
        </w:tc>
        <w:tc>
          <w:tcPr>
            <w:tcW w:w="5387" w:type="dxa"/>
          </w:tcPr>
          <w:p w14:paraId="4E8DB165" w14:textId="77777777" w:rsidR="00C456DB" w:rsidRDefault="00C456DB" w:rsidP="005645FC">
            <w:pPr>
              <w:pStyle w:val="Tablea"/>
            </w:pPr>
            <w:r>
              <w:t xml:space="preserve">(a) tertiary qualifications; or </w:t>
            </w:r>
          </w:p>
          <w:p w14:paraId="2CDB506D" w14:textId="77777777" w:rsidR="00C456DB" w:rsidRDefault="00C456DB" w:rsidP="005645FC">
            <w:pPr>
              <w:pStyle w:val="Tablea"/>
            </w:pPr>
            <w:r>
              <w:t>(b) satisfactory completion of, or approval to undertake, a third year of undergraduate university study</w:t>
            </w:r>
          </w:p>
        </w:tc>
      </w:tr>
      <w:tr w:rsidR="00C456DB" w14:paraId="0B6514F1" w14:textId="77777777" w:rsidTr="005645FC">
        <w:trPr>
          <w:cantSplit/>
        </w:trPr>
        <w:tc>
          <w:tcPr>
            <w:tcW w:w="616" w:type="dxa"/>
          </w:tcPr>
          <w:p w14:paraId="1910BE99" w14:textId="77777777" w:rsidR="00C456DB" w:rsidRDefault="00C456DB" w:rsidP="005645FC">
            <w:pPr>
              <w:pStyle w:val="Tabletext"/>
            </w:pPr>
            <w:r>
              <w:t>4</w:t>
            </w:r>
          </w:p>
        </w:tc>
        <w:tc>
          <w:tcPr>
            <w:tcW w:w="2219" w:type="dxa"/>
          </w:tcPr>
          <w:p w14:paraId="326CBDFD" w14:textId="77777777" w:rsidR="00C456DB" w:rsidRDefault="00C456DB" w:rsidP="0085634F">
            <w:pPr>
              <w:pStyle w:val="Tabletext"/>
            </w:pPr>
            <w:r>
              <w:t>China, People’s Republic of</w:t>
            </w:r>
          </w:p>
        </w:tc>
        <w:tc>
          <w:tcPr>
            <w:tcW w:w="5387" w:type="dxa"/>
          </w:tcPr>
          <w:p w14:paraId="10C1548D" w14:textId="77777777" w:rsidR="00C456DB" w:rsidRDefault="00C456DB" w:rsidP="005645FC">
            <w:pPr>
              <w:pStyle w:val="Tablea"/>
            </w:pPr>
            <w:r>
              <w:t>(a) tertiary qualifications; or</w:t>
            </w:r>
          </w:p>
          <w:p w14:paraId="63D55D31" w14:textId="77777777" w:rsidR="00C456DB" w:rsidRDefault="00C456DB" w:rsidP="005645FC">
            <w:pPr>
              <w:pStyle w:val="Tablea"/>
            </w:pPr>
            <w:r>
              <w:t>(b) successful completion of at least two years of undergraduate university study</w:t>
            </w:r>
          </w:p>
        </w:tc>
      </w:tr>
      <w:tr w:rsidR="00C456DB" w14:paraId="55962AFE" w14:textId="77777777" w:rsidTr="005645FC">
        <w:trPr>
          <w:cantSplit/>
        </w:trPr>
        <w:tc>
          <w:tcPr>
            <w:tcW w:w="616" w:type="dxa"/>
          </w:tcPr>
          <w:p w14:paraId="3FE129DB" w14:textId="77777777" w:rsidR="00C456DB" w:rsidRDefault="00C456DB" w:rsidP="005645FC">
            <w:pPr>
              <w:pStyle w:val="Tabletext"/>
            </w:pPr>
            <w:r>
              <w:t>5</w:t>
            </w:r>
          </w:p>
        </w:tc>
        <w:tc>
          <w:tcPr>
            <w:tcW w:w="2219" w:type="dxa"/>
          </w:tcPr>
          <w:p w14:paraId="3C0F9B43" w14:textId="77777777" w:rsidR="00C456DB" w:rsidRDefault="00C456DB" w:rsidP="0085634F">
            <w:pPr>
              <w:pStyle w:val="Tabletext"/>
            </w:pPr>
            <w:r>
              <w:t>Czech Republic</w:t>
            </w:r>
          </w:p>
        </w:tc>
        <w:tc>
          <w:tcPr>
            <w:tcW w:w="5387" w:type="dxa"/>
          </w:tcPr>
          <w:p w14:paraId="3DC437FA" w14:textId="77777777" w:rsidR="00C456DB" w:rsidRDefault="00C456DB" w:rsidP="005645FC">
            <w:pPr>
              <w:pStyle w:val="Tablea"/>
            </w:pPr>
            <w:r>
              <w:t>(a) tertiary qualifications; or</w:t>
            </w:r>
          </w:p>
          <w:p w14:paraId="2BA4351C" w14:textId="77777777" w:rsidR="00C456DB" w:rsidRDefault="00C456DB" w:rsidP="005645FC">
            <w:pPr>
              <w:pStyle w:val="Tablea"/>
            </w:pPr>
            <w:r>
              <w:t>(b) successful completion of at least two years of undergraduate university study</w:t>
            </w:r>
          </w:p>
        </w:tc>
      </w:tr>
      <w:tr w:rsidR="00C456DB" w14:paraId="1E081706" w14:textId="77777777" w:rsidTr="005645FC">
        <w:trPr>
          <w:cantSplit/>
        </w:trPr>
        <w:tc>
          <w:tcPr>
            <w:tcW w:w="616" w:type="dxa"/>
          </w:tcPr>
          <w:p w14:paraId="7CFC3879" w14:textId="77777777" w:rsidR="00C456DB" w:rsidRDefault="00C456DB" w:rsidP="005645FC">
            <w:pPr>
              <w:pStyle w:val="Tabletext"/>
            </w:pPr>
            <w:r>
              <w:t>6</w:t>
            </w:r>
          </w:p>
        </w:tc>
        <w:tc>
          <w:tcPr>
            <w:tcW w:w="2219" w:type="dxa"/>
          </w:tcPr>
          <w:p w14:paraId="730F70DE" w14:textId="77777777" w:rsidR="00C456DB" w:rsidRDefault="00C456DB" w:rsidP="0085634F">
            <w:pPr>
              <w:pStyle w:val="Tabletext"/>
            </w:pPr>
            <w:r>
              <w:t>Ecuador</w:t>
            </w:r>
          </w:p>
        </w:tc>
        <w:tc>
          <w:tcPr>
            <w:tcW w:w="5387" w:type="dxa"/>
          </w:tcPr>
          <w:p w14:paraId="3269D8AE" w14:textId="77777777" w:rsidR="00C456DB" w:rsidRDefault="00C456DB" w:rsidP="005645FC">
            <w:pPr>
              <w:pStyle w:val="Tablea"/>
            </w:pPr>
            <w:r>
              <w:t>(a) tertiary qualifications; or</w:t>
            </w:r>
          </w:p>
          <w:p w14:paraId="21AA5192" w14:textId="77777777" w:rsidR="00C456DB" w:rsidRDefault="00C456DB" w:rsidP="005645FC">
            <w:pPr>
              <w:pStyle w:val="Tablea"/>
            </w:pPr>
            <w:r>
              <w:t>(b) successful completion of at least two years of undergraduate university study</w:t>
            </w:r>
          </w:p>
        </w:tc>
      </w:tr>
      <w:tr w:rsidR="00C456DB" w14:paraId="423F4E5B" w14:textId="77777777" w:rsidTr="005645FC">
        <w:trPr>
          <w:cantSplit/>
        </w:trPr>
        <w:tc>
          <w:tcPr>
            <w:tcW w:w="616" w:type="dxa"/>
          </w:tcPr>
          <w:p w14:paraId="3767F182" w14:textId="77777777" w:rsidR="00C456DB" w:rsidRDefault="00C456DB" w:rsidP="005645FC">
            <w:pPr>
              <w:pStyle w:val="Tabletext"/>
            </w:pPr>
            <w:r>
              <w:t>7</w:t>
            </w:r>
          </w:p>
        </w:tc>
        <w:tc>
          <w:tcPr>
            <w:tcW w:w="2219" w:type="dxa"/>
          </w:tcPr>
          <w:p w14:paraId="29A8E823" w14:textId="77777777" w:rsidR="00C456DB" w:rsidRDefault="00C456DB" w:rsidP="0085634F">
            <w:pPr>
              <w:pStyle w:val="Tabletext"/>
            </w:pPr>
            <w:r>
              <w:t>Greece</w:t>
            </w:r>
          </w:p>
        </w:tc>
        <w:tc>
          <w:tcPr>
            <w:tcW w:w="5387" w:type="dxa"/>
          </w:tcPr>
          <w:p w14:paraId="4FDE4D5F" w14:textId="77777777" w:rsidR="00C456DB" w:rsidRDefault="00C456DB" w:rsidP="005645FC">
            <w:pPr>
              <w:pStyle w:val="Tablea"/>
            </w:pPr>
            <w:r>
              <w:t>(a) tertiary qualifications; or</w:t>
            </w:r>
          </w:p>
          <w:p w14:paraId="1E4B1A5E" w14:textId="77777777" w:rsidR="00C456DB" w:rsidRDefault="00C456DB" w:rsidP="005645FC">
            <w:pPr>
              <w:pStyle w:val="Tablea"/>
            </w:pPr>
            <w:r>
              <w:t>(b) successful completion of at least two years of undergraduate university study</w:t>
            </w:r>
          </w:p>
        </w:tc>
      </w:tr>
      <w:tr w:rsidR="00C456DB" w14:paraId="7C4CFEBD" w14:textId="77777777" w:rsidTr="005645FC">
        <w:trPr>
          <w:cantSplit/>
        </w:trPr>
        <w:tc>
          <w:tcPr>
            <w:tcW w:w="616" w:type="dxa"/>
          </w:tcPr>
          <w:p w14:paraId="11ADDA78" w14:textId="77777777" w:rsidR="00C456DB" w:rsidRDefault="00C456DB" w:rsidP="005645FC">
            <w:pPr>
              <w:pStyle w:val="Tabletext"/>
            </w:pPr>
            <w:r>
              <w:t>8</w:t>
            </w:r>
          </w:p>
        </w:tc>
        <w:tc>
          <w:tcPr>
            <w:tcW w:w="2219" w:type="dxa"/>
          </w:tcPr>
          <w:p w14:paraId="55A2E62A" w14:textId="77777777" w:rsidR="00C456DB" w:rsidRDefault="00C456DB" w:rsidP="0085634F">
            <w:pPr>
              <w:pStyle w:val="Tabletext"/>
            </w:pPr>
            <w:r>
              <w:t>Hungary</w:t>
            </w:r>
          </w:p>
        </w:tc>
        <w:tc>
          <w:tcPr>
            <w:tcW w:w="5387" w:type="dxa"/>
          </w:tcPr>
          <w:p w14:paraId="6564B86A" w14:textId="77777777" w:rsidR="00C456DB" w:rsidRDefault="00C456DB" w:rsidP="005645FC">
            <w:pPr>
              <w:pStyle w:val="Tablea"/>
            </w:pPr>
            <w:r>
              <w:t>(a) tertiary qualifications; or</w:t>
            </w:r>
          </w:p>
          <w:p w14:paraId="6403AE92" w14:textId="77777777" w:rsidR="00C456DB" w:rsidRDefault="00C456DB" w:rsidP="005645FC">
            <w:pPr>
              <w:pStyle w:val="Tablea"/>
            </w:pPr>
            <w:r>
              <w:t>(b) successful completion of at least two years of undergraduate university study</w:t>
            </w:r>
          </w:p>
        </w:tc>
      </w:tr>
      <w:tr w:rsidR="00C456DB" w14:paraId="209CDB34" w14:textId="77777777" w:rsidTr="005645FC">
        <w:trPr>
          <w:cantSplit/>
        </w:trPr>
        <w:tc>
          <w:tcPr>
            <w:tcW w:w="616" w:type="dxa"/>
          </w:tcPr>
          <w:p w14:paraId="30D5817C" w14:textId="77777777" w:rsidR="00C456DB" w:rsidRDefault="00C456DB" w:rsidP="005645FC">
            <w:pPr>
              <w:pStyle w:val="Tabletext"/>
            </w:pPr>
            <w:r>
              <w:t>9</w:t>
            </w:r>
          </w:p>
        </w:tc>
        <w:tc>
          <w:tcPr>
            <w:tcW w:w="2219" w:type="dxa"/>
          </w:tcPr>
          <w:p w14:paraId="09D55063" w14:textId="77777777" w:rsidR="00C456DB" w:rsidRDefault="00C456DB" w:rsidP="0085634F">
            <w:pPr>
              <w:pStyle w:val="Tabletext"/>
            </w:pPr>
            <w:r>
              <w:t>Indonesia</w:t>
            </w:r>
          </w:p>
        </w:tc>
        <w:tc>
          <w:tcPr>
            <w:tcW w:w="5387" w:type="dxa"/>
          </w:tcPr>
          <w:p w14:paraId="57798D60" w14:textId="77777777" w:rsidR="00C456DB" w:rsidRDefault="00C456DB" w:rsidP="005645FC">
            <w:pPr>
              <w:pStyle w:val="Tablea"/>
            </w:pPr>
            <w:r>
              <w:t>(a) tertiary qualifications; or</w:t>
            </w:r>
          </w:p>
          <w:p w14:paraId="6D318A8B" w14:textId="77777777" w:rsidR="00C456DB" w:rsidRDefault="00C456DB" w:rsidP="005645FC">
            <w:pPr>
              <w:pStyle w:val="Tablea"/>
            </w:pPr>
            <w:r>
              <w:t>(b) successful completion of at least two years of undergraduate university study</w:t>
            </w:r>
          </w:p>
        </w:tc>
      </w:tr>
      <w:tr w:rsidR="00C456DB" w14:paraId="29E7E20F" w14:textId="77777777" w:rsidTr="005645FC">
        <w:trPr>
          <w:cantSplit/>
        </w:trPr>
        <w:tc>
          <w:tcPr>
            <w:tcW w:w="616" w:type="dxa"/>
          </w:tcPr>
          <w:p w14:paraId="3C92122A" w14:textId="77777777" w:rsidR="00C456DB" w:rsidRDefault="00C456DB" w:rsidP="005645FC">
            <w:pPr>
              <w:pStyle w:val="Tabletext"/>
            </w:pPr>
            <w:r>
              <w:t>10</w:t>
            </w:r>
          </w:p>
        </w:tc>
        <w:tc>
          <w:tcPr>
            <w:tcW w:w="2219" w:type="dxa"/>
          </w:tcPr>
          <w:p w14:paraId="4ACF988B" w14:textId="77777777" w:rsidR="00C456DB" w:rsidRDefault="00C456DB" w:rsidP="0085634F">
            <w:pPr>
              <w:pStyle w:val="Tabletext"/>
            </w:pPr>
            <w:r>
              <w:t>Israel</w:t>
            </w:r>
          </w:p>
        </w:tc>
        <w:tc>
          <w:tcPr>
            <w:tcW w:w="5387" w:type="dxa"/>
          </w:tcPr>
          <w:p w14:paraId="191BEAAF" w14:textId="77777777" w:rsidR="00C456DB" w:rsidRDefault="00C456DB" w:rsidP="005645FC">
            <w:pPr>
              <w:pStyle w:val="Tablea"/>
            </w:pPr>
            <w:r>
              <w:t>(a) secondary school qualifications; and</w:t>
            </w:r>
          </w:p>
          <w:p w14:paraId="5F06FB69" w14:textId="77777777" w:rsidR="00C456DB" w:rsidRDefault="00C456DB" w:rsidP="005645FC">
            <w:pPr>
              <w:pStyle w:val="Tablea"/>
            </w:pPr>
            <w:r>
              <w:t>(b) completion of military service or a legal exemption from completing military service</w:t>
            </w:r>
          </w:p>
        </w:tc>
      </w:tr>
      <w:tr w:rsidR="00C456DB" w14:paraId="77DBC9FF" w14:textId="77777777" w:rsidTr="005645FC">
        <w:trPr>
          <w:cantSplit/>
        </w:trPr>
        <w:tc>
          <w:tcPr>
            <w:tcW w:w="616" w:type="dxa"/>
          </w:tcPr>
          <w:p w14:paraId="3FD8170A" w14:textId="77777777" w:rsidR="00C456DB" w:rsidRDefault="00C456DB" w:rsidP="005645FC">
            <w:pPr>
              <w:pStyle w:val="Tabletext"/>
            </w:pPr>
            <w:r>
              <w:t>11</w:t>
            </w:r>
          </w:p>
        </w:tc>
        <w:tc>
          <w:tcPr>
            <w:tcW w:w="2219" w:type="dxa"/>
          </w:tcPr>
          <w:p w14:paraId="5FF8C04F" w14:textId="77777777" w:rsidR="00C456DB" w:rsidRDefault="00C456DB" w:rsidP="0085634F">
            <w:pPr>
              <w:pStyle w:val="Tabletext"/>
            </w:pPr>
            <w:r>
              <w:t>Luxembourg</w:t>
            </w:r>
          </w:p>
        </w:tc>
        <w:tc>
          <w:tcPr>
            <w:tcW w:w="5387" w:type="dxa"/>
          </w:tcPr>
          <w:p w14:paraId="64F68332" w14:textId="77777777" w:rsidR="00C456DB" w:rsidRDefault="00C456DB" w:rsidP="005645FC">
            <w:pPr>
              <w:pStyle w:val="Tablea"/>
            </w:pPr>
            <w:r>
              <w:t>(a) tertiary qualifications; or</w:t>
            </w:r>
          </w:p>
          <w:p w14:paraId="6013EF9A" w14:textId="77777777" w:rsidR="00C456DB" w:rsidRDefault="00C456DB" w:rsidP="005645FC">
            <w:pPr>
              <w:pStyle w:val="Tablea"/>
            </w:pPr>
            <w:r>
              <w:t>(b) successful completion of at least two years of undergraduate university study</w:t>
            </w:r>
          </w:p>
        </w:tc>
      </w:tr>
      <w:tr w:rsidR="00C456DB" w14:paraId="136D80C9" w14:textId="77777777" w:rsidTr="005645FC">
        <w:trPr>
          <w:cantSplit/>
        </w:trPr>
        <w:tc>
          <w:tcPr>
            <w:tcW w:w="616" w:type="dxa"/>
          </w:tcPr>
          <w:p w14:paraId="45E140C9" w14:textId="77777777" w:rsidR="00C456DB" w:rsidRDefault="00C456DB" w:rsidP="005645FC">
            <w:pPr>
              <w:pStyle w:val="Tabletext"/>
            </w:pPr>
            <w:r>
              <w:t>12</w:t>
            </w:r>
          </w:p>
        </w:tc>
        <w:tc>
          <w:tcPr>
            <w:tcW w:w="2219" w:type="dxa"/>
          </w:tcPr>
          <w:p w14:paraId="6D7F3050" w14:textId="77777777" w:rsidR="00C456DB" w:rsidRDefault="00C456DB" w:rsidP="0085634F">
            <w:pPr>
              <w:pStyle w:val="Tabletext"/>
            </w:pPr>
            <w:r>
              <w:t>Malaysia</w:t>
            </w:r>
          </w:p>
        </w:tc>
        <w:tc>
          <w:tcPr>
            <w:tcW w:w="5387" w:type="dxa"/>
          </w:tcPr>
          <w:p w14:paraId="436D7056" w14:textId="77777777" w:rsidR="00C456DB" w:rsidRDefault="00C456DB" w:rsidP="005645FC">
            <w:pPr>
              <w:pStyle w:val="Tablea"/>
            </w:pPr>
            <w:r>
              <w:t>(a) tertiary qualifications; or</w:t>
            </w:r>
          </w:p>
          <w:p w14:paraId="587B7612" w14:textId="77777777" w:rsidR="00C456DB" w:rsidRDefault="00C456DB" w:rsidP="005645FC">
            <w:pPr>
              <w:pStyle w:val="Tablea"/>
            </w:pPr>
            <w:r>
              <w:t>(b) successful completion of at least two years of undergraduate university study</w:t>
            </w:r>
          </w:p>
        </w:tc>
      </w:tr>
      <w:tr w:rsidR="00C456DB" w14:paraId="3227B1B4" w14:textId="77777777" w:rsidTr="005645FC">
        <w:trPr>
          <w:cantSplit/>
        </w:trPr>
        <w:tc>
          <w:tcPr>
            <w:tcW w:w="616" w:type="dxa"/>
          </w:tcPr>
          <w:p w14:paraId="6AF2563D" w14:textId="77777777" w:rsidR="00C456DB" w:rsidRDefault="00C456DB" w:rsidP="005645FC">
            <w:pPr>
              <w:pStyle w:val="Tabletext"/>
            </w:pPr>
            <w:r>
              <w:t>13</w:t>
            </w:r>
          </w:p>
        </w:tc>
        <w:tc>
          <w:tcPr>
            <w:tcW w:w="2219" w:type="dxa"/>
          </w:tcPr>
          <w:p w14:paraId="6DE35D57" w14:textId="77777777" w:rsidR="00C456DB" w:rsidRDefault="00C456DB" w:rsidP="0085634F">
            <w:pPr>
              <w:pStyle w:val="Tabletext"/>
            </w:pPr>
            <w:r>
              <w:t>Peru</w:t>
            </w:r>
          </w:p>
        </w:tc>
        <w:tc>
          <w:tcPr>
            <w:tcW w:w="5387" w:type="dxa"/>
          </w:tcPr>
          <w:p w14:paraId="4680C41F" w14:textId="77777777" w:rsidR="00C456DB" w:rsidRDefault="00C456DB" w:rsidP="005645FC">
            <w:pPr>
              <w:pStyle w:val="Tablea"/>
            </w:pPr>
            <w:r>
              <w:t>(a) tertiary qualifications; or</w:t>
            </w:r>
          </w:p>
          <w:p w14:paraId="54F0BA4B" w14:textId="77777777" w:rsidR="00C456DB" w:rsidRDefault="00C456DB" w:rsidP="005645FC">
            <w:pPr>
              <w:pStyle w:val="Tablea"/>
            </w:pPr>
            <w:r>
              <w:t>(b) successful completion of at least two years of undergraduate university study</w:t>
            </w:r>
          </w:p>
        </w:tc>
      </w:tr>
      <w:tr w:rsidR="00C456DB" w14:paraId="7523B49C" w14:textId="77777777" w:rsidTr="005645FC">
        <w:trPr>
          <w:cantSplit/>
        </w:trPr>
        <w:tc>
          <w:tcPr>
            <w:tcW w:w="616" w:type="dxa"/>
          </w:tcPr>
          <w:p w14:paraId="37D913CB" w14:textId="77777777" w:rsidR="00C456DB" w:rsidRDefault="00C456DB" w:rsidP="005645FC">
            <w:pPr>
              <w:pStyle w:val="Tabletext"/>
            </w:pPr>
            <w:r>
              <w:lastRenderedPageBreak/>
              <w:t>14</w:t>
            </w:r>
          </w:p>
        </w:tc>
        <w:tc>
          <w:tcPr>
            <w:tcW w:w="2219" w:type="dxa"/>
          </w:tcPr>
          <w:p w14:paraId="1DD91E93" w14:textId="77777777" w:rsidR="00C456DB" w:rsidRDefault="00C456DB" w:rsidP="0085634F">
            <w:pPr>
              <w:pStyle w:val="Tabletext"/>
            </w:pPr>
            <w:r>
              <w:t>Poland</w:t>
            </w:r>
          </w:p>
        </w:tc>
        <w:tc>
          <w:tcPr>
            <w:tcW w:w="5387" w:type="dxa"/>
          </w:tcPr>
          <w:p w14:paraId="2D76C059" w14:textId="77777777" w:rsidR="00C456DB" w:rsidRDefault="00C456DB" w:rsidP="005645FC">
            <w:pPr>
              <w:pStyle w:val="Tablea"/>
            </w:pPr>
            <w:r>
              <w:t>(a) tertiary qualifications; or</w:t>
            </w:r>
          </w:p>
          <w:p w14:paraId="3FBDF318" w14:textId="77777777" w:rsidR="00C456DB" w:rsidRDefault="00C456DB" w:rsidP="005645FC">
            <w:pPr>
              <w:pStyle w:val="Tablea"/>
            </w:pPr>
            <w:r>
              <w:t>(b) successful completion of at least two years of undergraduate university study</w:t>
            </w:r>
          </w:p>
        </w:tc>
      </w:tr>
      <w:tr w:rsidR="00C456DB" w14:paraId="3DD1CC54" w14:textId="77777777" w:rsidTr="005645FC">
        <w:trPr>
          <w:cantSplit/>
        </w:trPr>
        <w:tc>
          <w:tcPr>
            <w:tcW w:w="616" w:type="dxa"/>
          </w:tcPr>
          <w:p w14:paraId="75D4BD27" w14:textId="77777777" w:rsidR="00C456DB" w:rsidRDefault="00C456DB" w:rsidP="005645FC">
            <w:pPr>
              <w:pStyle w:val="Tabletext"/>
            </w:pPr>
            <w:r>
              <w:t>15</w:t>
            </w:r>
          </w:p>
        </w:tc>
        <w:tc>
          <w:tcPr>
            <w:tcW w:w="2219" w:type="dxa"/>
          </w:tcPr>
          <w:p w14:paraId="7D69845D" w14:textId="77777777" w:rsidR="00C456DB" w:rsidRDefault="00C456DB" w:rsidP="0085634F">
            <w:pPr>
              <w:pStyle w:val="Tabletext"/>
            </w:pPr>
            <w:r>
              <w:t>Portugal</w:t>
            </w:r>
          </w:p>
        </w:tc>
        <w:tc>
          <w:tcPr>
            <w:tcW w:w="5387" w:type="dxa"/>
          </w:tcPr>
          <w:p w14:paraId="5407E616" w14:textId="77777777" w:rsidR="00C456DB" w:rsidRDefault="00C456DB" w:rsidP="005645FC">
            <w:pPr>
              <w:pStyle w:val="Tablea"/>
            </w:pPr>
            <w:r>
              <w:t>(a) tertiary qualifications; or</w:t>
            </w:r>
          </w:p>
          <w:p w14:paraId="4E12AF09" w14:textId="77777777" w:rsidR="00C456DB" w:rsidRDefault="00C456DB" w:rsidP="005645FC">
            <w:pPr>
              <w:pStyle w:val="Tablea"/>
            </w:pPr>
            <w:r>
              <w:t>(b) successful completion of at least two years of undergraduate university study</w:t>
            </w:r>
          </w:p>
        </w:tc>
      </w:tr>
      <w:tr w:rsidR="00C456DB" w14:paraId="623C9E29" w14:textId="77777777" w:rsidTr="005645FC">
        <w:trPr>
          <w:cantSplit/>
        </w:trPr>
        <w:tc>
          <w:tcPr>
            <w:tcW w:w="616" w:type="dxa"/>
          </w:tcPr>
          <w:p w14:paraId="3498871C" w14:textId="77777777" w:rsidR="00C456DB" w:rsidRDefault="00C456DB" w:rsidP="005645FC">
            <w:pPr>
              <w:pStyle w:val="Tabletext"/>
            </w:pPr>
            <w:r>
              <w:t>16</w:t>
            </w:r>
          </w:p>
        </w:tc>
        <w:tc>
          <w:tcPr>
            <w:tcW w:w="2219" w:type="dxa"/>
          </w:tcPr>
          <w:p w14:paraId="5A8419C8" w14:textId="77777777" w:rsidR="00C456DB" w:rsidRDefault="00C456DB" w:rsidP="0085634F">
            <w:pPr>
              <w:pStyle w:val="Tabletext"/>
            </w:pPr>
            <w:r>
              <w:t>San Marino</w:t>
            </w:r>
          </w:p>
        </w:tc>
        <w:tc>
          <w:tcPr>
            <w:tcW w:w="5387" w:type="dxa"/>
          </w:tcPr>
          <w:p w14:paraId="18DDFAFB" w14:textId="77777777" w:rsidR="00C456DB" w:rsidRDefault="00C456DB" w:rsidP="005645FC">
            <w:pPr>
              <w:pStyle w:val="Tablea"/>
            </w:pPr>
            <w:r>
              <w:t>(a) tertiary qualifications; or</w:t>
            </w:r>
          </w:p>
          <w:p w14:paraId="16F22330" w14:textId="77777777" w:rsidR="00C456DB" w:rsidRDefault="00C456DB" w:rsidP="005645FC">
            <w:pPr>
              <w:pStyle w:val="Tablea"/>
            </w:pPr>
            <w:r>
              <w:t>(b) successful completion of at least two years of undergraduate university study</w:t>
            </w:r>
          </w:p>
        </w:tc>
      </w:tr>
      <w:tr w:rsidR="00C456DB" w14:paraId="30FFFBE8" w14:textId="77777777" w:rsidTr="005645FC">
        <w:trPr>
          <w:cantSplit/>
        </w:trPr>
        <w:tc>
          <w:tcPr>
            <w:tcW w:w="616" w:type="dxa"/>
          </w:tcPr>
          <w:p w14:paraId="4A8C6DCD" w14:textId="77777777" w:rsidR="00C456DB" w:rsidRDefault="00C456DB" w:rsidP="005645FC">
            <w:pPr>
              <w:pStyle w:val="Tabletext"/>
            </w:pPr>
            <w:r>
              <w:t>17</w:t>
            </w:r>
          </w:p>
        </w:tc>
        <w:tc>
          <w:tcPr>
            <w:tcW w:w="2219" w:type="dxa"/>
          </w:tcPr>
          <w:p w14:paraId="085D2253" w14:textId="77777777" w:rsidR="00C456DB" w:rsidRDefault="00C456DB" w:rsidP="0085634F">
            <w:pPr>
              <w:pStyle w:val="Tabletext"/>
            </w:pPr>
            <w:r>
              <w:t>Singapore</w:t>
            </w:r>
          </w:p>
        </w:tc>
        <w:tc>
          <w:tcPr>
            <w:tcW w:w="5387" w:type="dxa"/>
          </w:tcPr>
          <w:p w14:paraId="77FA7D40" w14:textId="77777777" w:rsidR="00C456DB" w:rsidRDefault="00C456DB" w:rsidP="005645FC">
            <w:pPr>
              <w:pStyle w:val="Tablea"/>
            </w:pPr>
            <w:r>
              <w:t>(a) tertiary qualifications; or</w:t>
            </w:r>
          </w:p>
          <w:p w14:paraId="5FA3FBCE" w14:textId="77777777" w:rsidR="00C456DB" w:rsidRDefault="00C456DB" w:rsidP="005645FC">
            <w:pPr>
              <w:pStyle w:val="Tablea"/>
            </w:pPr>
            <w:r>
              <w:t>(b) successful completion of at least two years of undergraduate university study</w:t>
            </w:r>
          </w:p>
        </w:tc>
      </w:tr>
      <w:tr w:rsidR="00C456DB" w14:paraId="68D90CE7" w14:textId="77777777" w:rsidTr="005645FC">
        <w:trPr>
          <w:cantSplit/>
        </w:trPr>
        <w:tc>
          <w:tcPr>
            <w:tcW w:w="616" w:type="dxa"/>
          </w:tcPr>
          <w:p w14:paraId="676FC699" w14:textId="77777777" w:rsidR="00C456DB" w:rsidRDefault="00C456DB" w:rsidP="005645FC">
            <w:pPr>
              <w:pStyle w:val="Tabletext"/>
            </w:pPr>
            <w:r>
              <w:t>18</w:t>
            </w:r>
          </w:p>
        </w:tc>
        <w:tc>
          <w:tcPr>
            <w:tcW w:w="2219" w:type="dxa"/>
          </w:tcPr>
          <w:p w14:paraId="4622DB2F" w14:textId="77777777" w:rsidR="00C456DB" w:rsidRDefault="00C456DB" w:rsidP="0085634F">
            <w:pPr>
              <w:pStyle w:val="Tabletext"/>
            </w:pPr>
            <w:r>
              <w:t>Slovak Republic</w:t>
            </w:r>
          </w:p>
        </w:tc>
        <w:tc>
          <w:tcPr>
            <w:tcW w:w="5387" w:type="dxa"/>
          </w:tcPr>
          <w:p w14:paraId="423F80BA" w14:textId="77777777" w:rsidR="00C456DB" w:rsidRDefault="00C456DB" w:rsidP="005645FC">
            <w:pPr>
              <w:pStyle w:val="Tablea"/>
            </w:pPr>
            <w:r>
              <w:t>(a) tertiary qualifications; or</w:t>
            </w:r>
          </w:p>
          <w:p w14:paraId="193A3391" w14:textId="77777777" w:rsidR="00C456DB" w:rsidRDefault="00C456DB" w:rsidP="005645FC">
            <w:pPr>
              <w:pStyle w:val="Tablea"/>
            </w:pPr>
            <w:r>
              <w:t>(b) satisfactory completion of at least two years of undergraduate university study</w:t>
            </w:r>
          </w:p>
        </w:tc>
      </w:tr>
      <w:tr w:rsidR="00C456DB" w14:paraId="70626773" w14:textId="77777777" w:rsidTr="005645FC">
        <w:trPr>
          <w:cantSplit/>
        </w:trPr>
        <w:tc>
          <w:tcPr>
            <w:tcW w:w="616" w:type="dxa"/>
          </w:tcPr>
          <w:p w14:paraId="69D0E1D7" w14:textId="77777777" w:rsidR="00C456DB" w:rsidRDefault="00C456DB" w:rsidP="005645FC">
            <w:pPr>
              <w:pStyle w:val="Tabletext"/>
            </w:pPr>
            <w:r>
              <w:t>19</w:t>
            </w:r>
          </w:p>
        </w:tc>
        <w:tc>
          <w:tcPr>
            <w:tcW w:w="2219" w:type="dxa"/>
          </w:tcPr>
          <w:p w14:paraId="0D74F2D7" w14:textId="77777777" w:rsidR="00C456DB" w:rsidRDefault="00C456DB" w:rsidP="0085634F">
            <w:pPr>
              <w:pStyle w:val="Tabletext"/>
            </w:pPr>
            <w:r>
              <w:t>Slovenia</w:t>
            </w:r>
          </w:p>
        </w:tc>
        <w:tc>
          <w:tcPr>
            <w:tcW w:w="5387" w:type="dxa"/>
          </w:tcPr>
          <w:p w14:paraId="5A94CDA3" w14:textId="77777777" w:rsidR="00C456DB" w:rsidRDefault="00C456DB" w:rsidP="005645FC">
            <w:pPr>
              <w:pStyle w:val="Tablea"/>
            </w:pPr>
            <w:r>
              <w:t>(a) tertiary qualifications; or</w:t>
            </w:r>
          </w:p>
          <w:p w14:paraId="19A1D483" w14:textId="77777777" w:rsidR="00C456DB" w:rsidRDefault="00C456DB" w:rsidP="005645FC">
            <w:pPr>
              <w:pStyle w:val="Tablea"/>
            </w:pPr>
            <w:r>
              <w:t>(b) successful completion of at least two years of undergraduate university study</w:t>
            </w:r>
          </w:p>
        </w:tc>
      </w:tr>
      <w:tr w:rsidR="00C456DB" w14:paraId="4FA9B42F" w14:textId="77777777" w:rsidTr="005645FC">
        <w:trPr>
          <w:cantSplit/>
        </w:trPr>
        <w:tc>
          <w:tcPr>
            <w:tcW w:w="616" w:type="dxa"/>
          </w:tcPr>
          <w:p w14:paraId="0A279A05" w14:textId="77777777" w:rsidR="00C456DB" w:rsidRDefault="00C456DB" w:rsidP="005645FC">
            <w:pPr>
              <w:pStyle w:val="Tabletext"/>
            </w:pPr>
            <w:r>
              <w:t>20</w:t>
            </w:r>
          </w:p>
        </w:tc>
        <w:tc>
          <w:tcPr>
            <w:tcW w:w="2219" w:type="dxa"/>
          </w:tcPr>
          <w:p w14:paraId="2C4C7361" w14:textId="77777777" w:rsidR="00C456DB" w:rsidRDefault="00C456DB" w:rsidP="0085634F">
            <w:pPr>
              <w:pStyle w:val="Tabletext"/>
            </w:pPr>
            <w:r>
              <w:t>Spain</w:t>
            </w:r>
          </w:p>
        </w:tc>
        <w:tc>
          <w:tcPr>
            <w:tcW w:w="5387" w:type="dxa"/>
          </w:tcPr>
          <w:p w14:paraId="0BF3279C" w14:textId="77777777" w:rsidR="00C456DB" w:rsidRDefault="00C456DB" w:rsidP="005645FC">
            <w:pPr>
              <w:pStyle w:val="Tablea"/>
            </w:pPr>
            <w:r>
              <w:t>(a) tertiary qualifications; or</w:t>
            </w:r>
          </w:p>
          <w:p w14:paraId="0A433735" w14:textId="77777777" w:rsidR="00C456DB" w:rsidRDefault="00C456DB" w:rsidP="005645FC">
            <w:pPr>
              <w:pStyle w:val="Tablea"/>
            </w:pPr>
            <w:r>
              <w:t>(b) satisfactory completion of at least two years of undergraduate university study</w:t>
            </w:r>
          </w:p>
        </w:tc>
      </w:tr>
      <w:tr w:rsidR="00C456DB" w14:paraId="57799F1A" w14:textId="77777777" w:rsidTr="005645FC">
        <w:trPr>
          <w:cantSplit/>
        </w:trPr>
        <w:tc>
          <w:tcPr>
            <w:tcW w:w="616" w:type="dxa"/>
          </w:tcPr>
          <w:p w14:paraId="3C72574D" w14:textId="77777777" w:rsidR="00C456DB" w:rsidRDefault="00C456DB" w:rsidP="005645FC">
            <w:pPr>
              <w:pStyle w:val="Tabletext"/>
            </w:pPr>
            <w:r>
              <w:t>21</w:t>
            </w:r>
          </w:p>
        </w:tc>
        <w:tc>
          <w:tcPr>
            <w:tcW w:w="2219" w:type="dxa"/>
          </w:tcPr>
          <w:p w14:paraId="098BF1DA" w14:textId="77777777" w:rsidR="00C456DB" w:rsidRDefault="00C456DB" w:rsidP="0085634F">
            <w:pPr>
              <w:pStyle w:val="Tabletext"/>
            </w:pPr>
            <w:r>
              <w:t>Thailand</w:t>
            </w:r>
          </w:p>
        </w:tc>
        <w:tc>
          <w:tcPr>
            <w:tcW w:w="5387" w:type="dxa"/>
          </w:tcPr>
          <w:p w14:paraId="58C9F99B" w14:textId="1CD96B59" w:rsidR="00C456DB" w:rsidRDefault="002C1E6E" w:rsidP="005645FC">
            <w:pPr>
              <w:pStyle w:val="Tabletext"/>
            </w:pPr>
            <w:r>
              <w:t>D</w:t>
            </w:r>
            <w:r w:rsidR="00C456DB">
              <w:t>iploma or degree</w:t>
            </w:r>
          </w:p>
        </w:tc>
      </w:tr>
      <w:tr w:rsidR="00C456DB" w14:paraId="31033C8E" w14:textId="77777777" w:rsidTr="005645FC">
        <w:trPr>
          <w:cantSplit/>
        </w:trPr>
        <w:tc>
          <w:tcPr>
            <w:tcW w:w="616" w:type="dxa"/>
          </w:tcPr>
          <w:p w14:paraId="6FD98295" w14:textId="77777777" w:rsidR="00C456DB" w:rsidRDefault="00C456DB" w:rsidP="005645FC">
            <w:pPr>
              <w:pStyle w:val="Tabletext"/>
            </w:pPr>
            <w:r>
              <w:t>22</w:t>
            </w:r>
          </w:p>
        </w:tc>
        <w:tc>
          <w:tcPr>
            <w:tcW w:w="2219" w:type="dxa"/>
          </w:tcPr>
          <w:p w14:paraId="06737BAE" w14:textId="77777777" w:rsidR="00C456DB" w:rsidRDefault="00C456DB" w:rsidP="0085634F">
            <w:pPr>
              <w:pStyle w:val="Tabletext"/>
            </w:pPr>
            <w:r>
              <w:t>Turkey</w:t>
            </w:r>
          </w:p>
        </w:tc>
        <w:tc>
          <w:tcPr>
            <w:tcW w:w="5387" w:type="dxa"/>
          </w:tcPr>
          <w:p w14:paraId="175C64E8" w14:textId="77777777" w:rsidR="00C456DB" w:rsidRDefault="00C456DB" w:rsidP="005645FC">
            <w:pPr>
              <w:pStyle w:val="Tablea"/>
            </w:pPr>
            <w:r>
              <w:t>(a) tertiary qualifications; or</w:t>
            </w:r>
          </w:p>
          <w:p w14:paraId="4E97CF94" w14:textId="77777777" w:rsidR="00C456DB" w:rsidRDefault="00C456DB" w:rsidP="005645FC">
            <w:pPr>
              <w:pStyle w:val="Tablea"/>
            </w:pPr>
            <w:r>
              <w:t>(b) satisfactory completion of at least two years of undergraduate university study</w:t>
            </w:r>
          </w:p>
        </w:tc>
      </w:tr>
      <w:tr w:rsidR="00C456DB" w14:paraId="45C163D6" w14:textId="77777777" w:rsidTr="005645FC">
        <w:trPr>
          <w:cantSplit/>
        </w:trPr>
        <w:tc>
          <w:tcPr>
            <w:tcW w:w="616" w:type="dxa"/>
          </w:tcPr>
          <w:p w14:paraId="6436DA9E" w14:textId="77777777" w:rsidR="00C456DB" w:rsidRDefault="00C456DB" w:rsidP="005645FC">
            <w:pPr>
              <w:pStyle w:val="Tabletext"/>
            </w:pPr>
            <w:r>
              <w:t>23</w:t>
            </w:r>
          </w:p>
        </w:tc>
        <w:tc>
          <w:tcPr>
            <w:tcW w:w="2219" w:type="dxa"/>
          </w:tcPr>
          <w:p w14:paraId="276DC0BB" w14:textId="77777777" w:rsidR="00C456DB" w:rsidRDefault="00C456DB" w:rsidP="0085634F">
            <w:pPr>
              <w:pStyle w:val="Tabletext"/>
            </w:pPr>
            <w:r>
              <w:t>United States of America</w:t>
            </w:r>
          </w:p>
        </w:tc>
        <w:tc>
          <w:tcPr>
            <w:tcW w:w="5387" w:type="dxa"/>
          </w:tcPr>
          <w:p w14:paraId="38879DE6" w14:textId="582C24BE" w:rsidR="00C456DB" w:rsidRDefault="002C1E6E" w:rsidP="005645FC">
            <w:pPr>
              <w:pStyle w:val="Tabletext"/>
            </w:pPr>
            <w:r>
              <w:t>S</w:t>
            </w:r>
            <w:r w:rsidR="00C456DB">
              <w:t>econdary school qualifications</w:t>
            </w:r>
          </w:p>
        </w:tc>
      </w:tr>
      <w:tr w:rsidR="00C456DB" w14:paraId="27B9BEB9" w14:textId="77777777" w:rsidTr="005645FC">
        <w:trPr>
          <w:cantSplit/>
        </w:trPr>
        <w:tc>
          <w:tcPr>
            <w:tcW w:w="616" w:type="dxa"/>
          </w:tcPr>
          <w:p w14:paraId="271FD612" w14:textId="77777777" w:rsidR="00C456DB" w:rsidRDefault="00C456DB" w:rsidP="005645FC">
            <w:pPr>
              <w:pStyle w:val="Tabletext"/>
            </w:pPr>
            <w:r>
              <w:t>24</w:t>
            </w:r>
          </w:p>
        </w:tc>
        <w:tc>
          <w:tcPr>
            <w:tcW w:w="2219" w:type="dxa"/>
          </w:tcPr>
          <w:p w14:paraId="0B643567" w14:textId="77777777" w:rsidR="00C456DB" w:rsidRDefault="00C456DB" w:rsidP="0085634F">
            <w:pPr>
              <w:pStyle w:val="Tabletext"/>
            </w:pPr>
            <w:r>
              <w:t>Uruguay</w:t>
            </w:r>
          </w:p>
        </w:tc>
        <w:tc>
          <w:tcPr>
            <w:tcW w:w="5387" w:type="dxa"/>
          </w:tcPr>
          <w:p w14:paraId="1E616120" w14:textId="77777777" w:rsidR="00C456DB" w:rsidRDefault="00C456DB" w:rsidP="005645FC">
            <w:pPr>
              <w:pStyle w:val="Tablea"/>
            </w:pPr>
            <w:r>
              <w:t>(a) tertiary qualifications; or</w:t>
            </w:r>
          </w:p>
          <w:p w14:paraId="18D7BEA7" w14:textId="77777777" w:rsidR="00C456DB" w:rsidRDefault="00C456DB" w:rsidP="005645FC">
            <w:pPr>
              <w:pStyle w:val="Tablea"/>
            </w:pPr>
            <w:r>
              <w:t>(b) successful completion of at least two years of undergraduate university study</w:t>
            </w:r>
          </w:p>
        </w:tc>
      </w:tr>
      <w:tr w:rsidR="00C456DB" w14:paraId="2BFD0C0A" w14:textId="77777777" w:rsidTr="005645FC">
        <w:trPr>
          <w:cantSplit/>
        </w:trPr>
        <w:tc>
          <w:tcPr>
            <w:tcW w:w="616" w:type="dxa"/>
            <w:tcBorders>
              <w:bottom w:val="single" w:sz="12" w:space="0" w:color="auto"/>
            </w:tcBorders>
          </w:tcPr>
          <w:p w14:paraId="1BD67F93" w14:textId="77777777" w:rsidR="00C456DB" w:rsidRDefault="00C456DB" w:rsidP="005645FC">
            <w:pPr>
              <w:pStyle w:val="Tabletext"/>
            </w:pPr>
            <w:r>
              <w:t>25</w:t>
            </w:r>
          </w:p>
        </w:tc>
        <w:tc>
          <w:tcPr>
            <w:tcW w:w="2219" w:type="dxa"/>
            <w:tcBorders>
              <w:bottom w:val="single" w:sz="12" w:space="0" w:color="auto"/>
            </w:tcBorders>
          </w:tcPr>
          <w:p w14:paraId="0EE8DF01" w14:textId="77777777" w:rsidR="00C456DB" w:rsidRDefault="00C456DB" w:rsidP="0085634F">
            <w:pPr>
              <w:pStyle w:val="Tabletext"/>
            </w:pPr>
            <w:r>
              <w:t>Vietnam</w:t>
            </w:r>
          </w:p>
        </w:tc>
        <w:tc>
          <w:tcPr>
            <w:tcW w:w="5387" w:type="dxa"/>
            <w:tcBorders>
              <w:bottom w:val="single" w:sz="12" w:space="0" w:color="auto"/>
            </w:tcBorders>
          </w:tcPr>
          <w:p w14:paraId="16BFF079" w14:textId="77777777" w:rsidR="00C456DB" w:rsidRDefault="00C456DB" w:rsidP="005645FC">
            <w:pPr>
              <w:pStyle w:val="Tablea"/>
            </w:pPr>
            <w:r>
              <w:t>(a) tertiary qualifications; or</w:t>
            </w:r>
          </w:p>
          <w:p w14:paraId="5C7913E4" w14:textId="77777777" w:rsidR="00C456DB" w:rsidRDefault="00C456DB" w:rsidP="005645FC">
            <w:pPr>
              <w:pStyle w:val="Tablea"/>
            </w:pPr>
            <w:r>
              <w:t>(b) successful completion of at least two years of undergraduate university study</w:t>
            </w:r>
          </w:p>
        </w:tc>
      </w:tr>
    </w:tbl>
    <w:p w14:paraId="78DD9A9E" w14:textId="77777777" w:rsidR="00C456DB" w:rsidRPr="00C456DB" w:rsidRDefault="00C456DB" w:rsidP="00C456DB">
      <w:pPr>
        <w:pStyle w:val="ItemHead"/>
      </w:pPr>
    </w:p>
    <w:p w14:paraId="1C9656DC" w14:textId="77777777" w:rsidR="00023CE7" w:rsidRDefault="00023CE7" w:rsidP="00D6537E">
      <w:pPr>
        <w:pStyle w:val="ActHead6"/>
        <w:sectPr w:rsidR="00023CE7" w:rsidSect="00F07C78">
          <w:pgSz w:w="11907" w:h="16839" w:code="9"/>
          <w:pgMar w:top="2234" w:right="1797" w:bottom="1440" w:left="1797" w:header="720" w:footer="709" w:gutter="0"/>
          <w:cols w:space="708"/>
          <w:docGrid w:linePitch="360"/>
        </w:sectPr>
      </w:pPr>
    </w:p>
    <w:p w14:paraId="775FC356" w14:textId="709844DA" w:rsidR="00D6537E" w:rsidRPr="004E1307" w:rsidRDefault="004E1307" w:rsidP="00D6537E">
      <w:pPr>
        <w:pStyle w:val="ActHead6"/>
      </w:pPr>
      <w:bookmarkStart w:id="18" w:name="_Toc12448818"/>
      <w:r>
        <w:lastRenderedPageBreak/>
        <w:t xml:space="preserve">Schedule </w:t>
      </w:r>
      <w:r w:rsidR="00023CE7">
        <w:t>4</w:t>
      </w:r>
      <w:r w:rsidR="00D6537E" w:rsidRPr="004E1307">
        <w:t>—Repeals</w:t>
      </w:r>
      <w:bookmarkEnd w:id="18"/>
    </w:p>
    <w:p w14:paraId="2FD5ABAF" w14:textId="5F48560C" w:rsidR="00D6537E" w:rsidRPr="006E3595" w:rsidRDefault="00BC4206" w:rsidP="006E3595">
      <w:pPr>
        <w:pStyle w:val="ActHead9"/>
        <w:rPr>
          <w:i w:val="0"/>
        </w:rPr>
      </w:pPr>
      <w:bookmarkStart w:id="19" w:name="_Toc12448819"/>
      <w:r w:rsidRPr="00BC4206">
        <w:t>Migration (LIN 18/174: Arrangements for Work and Holiday Visa Applications) Instrument 2018</w:t>
      </w:r>
      <w:r>
        <w:t xml:space="preserve"> </w:t>
      </w:r>
      <w:r>
        <w:rPr>
          <w:i w:val="0"/>
        </w:rPr>
        <w:t>(</w:t>
      </w:r>
      <w:r w:rsidR="006E3595" w:rsidRPr="006E3595">
        <w:rPr>
          <w:i w:val="0"/>
        </w:rPr>
        <w:t>F2019C00170</w:t>
      </w:r>
      <w:r w:rsidR="006E3595">
        <w:rPr>
          <w:i w:val="0"/>
        </w:rPr>
        <w:t>)</w:t>
      </w:r>
      <w:bookmarkEnd w:id="19"/>
    </w:p>
    <w:p w14:paraId="332832B7" w14:textId="77777777" w:rsidR="00D6537E" w:rsidRDefault="00D6537E" w:rsidP="00D6537E">
      <w:pPr>
        <w:pStyle w:val="ItemHead"/>
      </w:pPr>
      <w:proofErr w:type="gramStart"/>
      <w:r w:rsidRPr="00B1728A">
        <w:t xml:space="preserve">1  </w:t>
      </w:r>
      <w:r w:rsidR="00BB1533">
        <w:t>The</w:t>
      </w:r>
      <w:proofErr w:type="gramEnd"/>
      <w:r w:rsidR="00BB1533">
        <w:t xml:space="preserve"> w</w:t>
      </w:r>
      <w:r>
        <w:t>hole of the instrument</w:t>
      </w:r>
    </w:p>
    <w:p w14:paraId="282E5DAA" w14:textId="19BA46A5" w:rsidR="004E1307" w:rsidRDefault="00D6537E" w:rsidP="00D6537E">
      <w:pPr>
        <w:pStyle w:val="Item"/>
      </w:pPr>
      <w:r>
        <w:t>Repeal the instrument</w:t>
      </w:r>
      <w:r w:rsidR="00BC4206">
        <w:t>.</w:t>
      </w:r>
    </w:p>
    <w:p w14:paraId="15CC0BAA" w14:textId="77777777" w:rsidR="00554826" w:rsidRPr="00554826" w:rsidRDefault="00554826" w:rsidP="00554826"/>
    <w:p w14:paraId="32725E50" w14:textId="00E64C01" w:rsidR="00A75FE9" w:rsidRDefault="00A75FE9" w:rsidP="00BC4206">
      <w:pPr>
        <w:spacing w:line="240" w:lineRule="auto"/>
      </w:pPr>
    </w:p>
    <w:sectPr w:rsidR="00A75FE9" w:rsidSect="00F07C78">
      <w:pgSz w:w="11907" w:h="16839" w:code="9"/>
      <w:pgMar w:top="22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0632D" w14:textId="77777777" w:rsidR="00247888" w:rsidRDefault="00247888" w:rsidP="00715914">
      <w:pPr>
        <w:spacing w:line="240" w:lineRule="auto"/>
      </w:pPr>
      <w:r>
        <w:separator/>
      </w:r>
    </w:p>
  </w:endnote>
  <w:endnote w:type="continuationSeparator" w:id="0">
    <w:p w14:paraId="5997FF6B" w14:textId="77777777" w:rsidR="00247888" w:rsidRDefault="0024788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019E1" w14:textId="77777777" w:rsidR="00247888" w:rsidRPr="00E33C1C" w:rsidRDefault="00247888"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47888" w14:paraId="20393672" w14:textId="77777777" w:rsidTr="00B33709">
      <w:tc>
        <w:tcPr>
          <w:tcW w:w="709" w:type="dxa"/>
          <w:tcBorders>
            <w:top w:val="nil"/>
            <w:left w:val="nil"/>
            <w:bottom w:val="nil"/>
            <w:right w:val="nil"/>
          </w:tcBorders>
        </w:tcPr>
        <w:p w14:paraId="3F8DB02B" w14:textId="77777777" w:rsidR="00247888" w:rsidRDefault="00247888"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39AC3CE2" w14:textId="3BCD2E35" w:rsidR="00247888" w:rsidRPr="004E1307" w:rsidRDefault="00247888"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44391">
            <w:rPr>
              <w:i/>
              <w:noProof/>
              <w:sz w:val="18"/>
            </w:rPr>
            <w:t>Migration (LIN 19/184: Arrangements for Work and Holiday Visa Applications) Instrument 2019</w:t>
          </w:r>
          <w:r w:rsidRPr="004E1307">
            <w:rPr>
              <w:i/>
              <w:sz w:val="18"/>
            </w:rPr>
            <w:fldChar w:fldCharType="end"/>
          </w:r>
        </w:p>
      </w:tc>
      <w:tc>
        <w:tcPr>
          <w:tcW w:w="1383" w:type="dxa"/>
          <w:tcBorders>
            <w:top w:val="nil"/>
            <w:left w:val="nil"/>
            <w:bottom w:val="nil"/>
            <w:right w:val="nil"/>
          </w:tcBorders>
        </w:tcPr>
        <w:p w14:paraId="1FA88D16" w14:textId="77777777" w:rsidR="00247888" w:rsidRDefault="00247888" w:rsidP="00A369E3">
          <w:pPr>
            <w:spacing w:line="0" w:lineRule="atLeast"/>
            <w:jc w:val="right"/>
            <w:rPr>
              <w:sz w:val="18"/>
            </w:rPr>
          </w:pPr>
        </w:p>
      </w:tc>
    </w:tr>
    <w:tr w:rsidR="00247888" w14:paraId="398D500C"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DEA88C2" w14:textId="77777777" w:rsidR="00247888" w:rsidRDefault="00247888" w:rsidP="00A369E3">
          <w:pPr>
            <w:jc w:val="right"/>
            <w:rPr>
              <w:sz w:val="18"/>
            </w:rPr>
          </w:pPr>
        </w:p>
      </w:tc>
    </w:tr>
  </w:tbl>
  <w:p w14:paraId="7D44A077" w14:textId="77777777" w:rsidR="00247888" w:rsidRPr="00ED79B6" w:rsidRDefault="00247888"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44D9F" w14:textId="77777777" w:rsidR="00247888" w:rsidRPr="00E33C1C" w:rsidRDefault="00247888"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47888" w14:paraId="771C6A36" w14:textId="77777777" w:rsidTr="00A369E3">
      <w:tc>
        <w:tcPr>
          <w:tcW w:w="1384" w:type="dxa"/>
          <w:tcBorders>
            <w:top w:val="nil"/>
            <w:left w:val="nil"/>
            <w:bottom w:val="nil"/>
            <w:right w:val="nil"/>
          </w:tcBorders>
        </w:tcPr>
        <w:p w14:paraId="4A72C7CB" w14:textId="77777777" w:rsidR="00247888" w:rsidRDefault="00247888" w:rsidP="00A369E3">
          <w:pPr>
            <w:spacing w:line="0" w:lineRule="atLeast"/>
            <w:rPr>
              <w:sz w:val="18"/>
            </w:rPr>
          </w:pPr>
        </w:p>
      </w:tc>
      <w:tc>
        <w:tcPr>
          <w:tcW w:w="6379" w:type="dxa"/>
          <w:tcBorders>
            <w:top w:val="nil"/>
            <w:left w:val="nil"/>
            <w:bottom w:val="nil"/>
            <w:right w:val="nil"/>
          </w:tcBorders>
        </w:tcPr>
        <w:p w14:paraId="30679A7A" w14:textId="48340E60" w:rsidR="00247888" w:rsidRDefault="00247888"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44391">
            <w:rPr>
              <w:i/>
              <w:noProof/>
              <w:sz w:val="18"/>
            </w:rPr>
            <w:t>Migration (LIN 19/184: Arrangements for Work and Holiday Visa Applications) Instrument 2019</w:t>
          </w:r>
          <w:r w:rsidRPr="004E1307">
            <w:rPr>
              <w:i/>
              <w:sz w:val="18"/>
            </w:rPr>
            <w:fldChar w:fldCharType="end"/>
          </w:r>
        </w:p>
      </w:tc>
      <w:tc>
        <w:tcPr>
          <w:tcW w:w="709" w:type="dxa"/>
          <w:tcBorders>
            <w:top w:val="nil"/>
            <w:left w:val="nil"/>
            <w:bottom w:val="nil"/>
            <w:right w:val="nil"/>
          </w:tcBorders>
        </w:tcPr>
        <w:p w14:paraId="119E0B19" w14:textId="77777777" w:rsidR="00247888" w:rsidRDefault="00247888"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247888" w14:paraId="28BCBFDE"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823994C" w14:textId="77777777" w:rsidR="00247888" w:rsidRDefault="00247888" w:rsidP="00A369E3">
          <w:pPr>
            <w:rPr>
              <w:sz w:val="18"/>
            </w:rPr>
          </w:pPr>
        </w:p>
      </w:tc>
    </w:tr>
  </w:tbl>
  <w:p w14:paraId="6C197785" w14:textId="77777777" w:rsidR="00247888" w:rsidRPr="00ED79B6" w:rsidRDefault="00247888"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6D690" w14:textId="77777777" w:rsidR="00247888" w:rsidRPr="00E33C1C" w:rsidRDefault="00247888"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247888" w14:paraId="699D0914" w14:textId="77777777" w:rsidTr="00B33709">
      <w:tc>
        <w:tcPr>
          <w:tcW w:w="1384" w:type="dxa"/>
          <w:tcBorders>
            <w:top w:val="nil"/>
            <w:left w:val="nil"/>
            <w:bottom w:val="nil"/>
            <w:right w:val="nil"/>
          </w:tcBorders>
        </w:tcPr>
        <w:p w14:paraId="52322F5F" w14:textId="77777777" w:rsidR="00247888" w:rsidRDefault="00247888" w:rsidP="00A369E3">
          <w:pPr>
            <w:spacing w:line="0" w:lineRule="atLeast"/>
            <w:rPr>
              <w:sz w:val="18"/>
            </w:rPr>
          </w:pPr>
        </w:p>
      </w:tc>
      <w:tc>
        <w:tcPr>
          <w:tcW w:w="6379" w:type="dxa"/>
          <w:tcBorders>
            <w:top w:val="nil"/>
            <w:left w:val="nil"/>
            <w:bottom w:val="nil"/>
            <w:right w:val="nil"/>
          </w:tcBorders>
        </w:tcPr>
        <w:p w14:paraId="6A504047" w14:textId="77777777" w:rsidR="00247888" w:rsidRDefault="00247888" w:rsidP="00A369E3">
          <w:pPr>
            <w:spacing w:line="0" w:lineRule="atLeast"/>
            <w:jc w:val="center"/>
            <w:rPr>
              <w:sz w:val="18"/>
            </w:rPr>
          </w:pPr>
        </w:p>
      </w:tc>
      <w:tc>
        <w:tcPr>
          <w:tcW w:w="709" w:type="dxa"/>
          <w:tcBorders>
            <w:top w:val="nil"/>
            <w:left w:val="nil"/>
            <w:bottom w:val="nil"/>
            <w:right w:val="nil"/>
          </w:tcBorders>
        </w:tcPr>
        <w:p w14:paraId="23BECBCC" w14:textId="77777777" w:rsidR="00247888" w:rsidRDefault="00247888" w:rsidP="00A369E3">
          <w:pPr>
            <w:spacing w:line="0" w:lineRule="atLeast"/>
            <w:jc w:val="right"/>
            <w:rPr>
              <w:sz w:val="18"/>
            </w:rPr>
          </w:pPr>
        </w:p>
      </w:tc>
    </w:tr>
  </w:tbl>
  <w:p w14:paraId="48723867" w14:textId="77777777" w:rsidR="00247888" w:rsidRPr="00ED79B6" w:rsidRDefault="00247888"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87619" w14:textId="77777777" w:rsidR="00247888" w:rsidRPr="002B0EA5" w:rsidRDefault="00247888" w:rsidP="0024788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247888" w14:paraId="45569459" w14:textId="77777777" w:rsidTr="00247888">
      <w:tc>
        <w:tcPr>
          <w:tcW w:w="365" w:type="pct"/>
        </w:tcPr>
        <w:p w14:paraId="51078AED" w14:textId="0CBE74C6" w:rsidR="00247888" w:rsidRDefault="00247888" w:rsidP="0024788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151FE">
            <w:rPr>
              <w:i/>
              <w:noProof/>
              <w:sz w:val="18"/>
            </w:rPr>
            <w:t>ii</w:t>
          </w:r>
          <w:r w:rsidRPr="00ED79B6">
            <w:rPr>
              <w:i/>
              <w:sz w:val="18"/>
            </w:rPr>
            <w:fldChar w:fldCharType="end"/>
          </w:r>
        </w:p>
      </w:tc>
      <w:tc>
        <w:tcPr>
          <w:tcW w:w="3688" w:type="pct"/>
        </w:tcPr>
        <w:p w14:paraId="29698AE1" w14:textId="0EF3961F" w:rsidR="00247888" w:rsidRDefault="00247888" w:rsidP="0024788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44391">
            <w:rPr>
              <w:i/>
              <w:noProof/>
              <w:sz w:val="18"/>
            </w:rPr>
            <w:t>Migration (LIN 19/184: Arrangements for Work and Holiday Visa Applications) Instrument 2019</w:t>
          </w:r>
          <w:r w:rsidRPr="004E1307">
            <w:rPr>
              <w:i/>
              <w:sz w:val="18"/>
            </w:rPr>
            <w:fldChar w:fldCharType="end"/>
          </w:r>
        </w:p>
      </w:tc>
      <w:tc>
        <w:tcPr>
          <w:tcW w:w="947" w:type="pct"/>
        </w:tcPr>
        <w:p w14:paraId="510198FA" w14:textId="77777777" w:rsidR="00247888" w:rsidRDefault="00247888" w:rsidP="00247888">
          <w:pPr>
            <w:spacing w:line="0" w:lineRule="atLeast"/>
            <w:jc w:val="right"/>
            <w:rPr>
              <w:sz w:val="18"/>
            </w:rPr>
          </w:pPr>
        </w:p>
      </w:tc>
    </w:tr>
    <w:tr w:rsidR="00247888" w14:paraId="1FAA2583" w14:textId="77777777" w:rsidTr="00247888">
      <w:tc>
        <w:tcPr>
          <w:tcW w:w="5000" w:type="pct"/>
          <w:gridSpan w:val="3"/>
        </w:tcPr>
        <w:p w14:paraId="2585F8E5" w14:textId="77777777" w:rsidR="00247888" w:rsidRDefault="00247888" w:rsidP="00247888">
          <w:pPr>
            <w:jc w:val="right"/>
            <w:rPr>
              <w:sz w:val="18"/>
            </w:rPr>
          </w:pPr>
        </w:p>
      </w:tc>
    </w:tr>
  </w:tbl>
  <w:p w14:paraId="5D6DCE88" w14:textId="77777777" w:rsidR="00247888" w:rsidRPr="00ED79B6" w:rsidRDefault="00247888" w:rsidP="0024788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35ADF" w14:textId="77777777" w:rsidR="00247888" w:rsidRPr="002B0EA5" w:rsidRDefault="00247888" w:rsidP="0024788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247888" w14:paraId="4377015C" w14:textId="77777777" w:rsidTr="00247888">
      <w:tc>
        <w:tcPr>
          <w:tcW w:w="947" w:type="pct"/>
        </w:tcPr>
        <w:p w14:paraId="6CC1C8D8" w14:textId="77777777" w:rsidR="00247888" w:rsidRDefault="00247888" w:rsidP="00247888">
          <w:pPr>
            <w:spacing w:line="0" w:lineRule="atLeast"/>
            <w:rPr>
              <w:sz w:val="18"/>
            </w:rPr>
          </w:pPr>
        </w:p>
      </w:tc>
      <w:tc>
        <w:tcPr>
          <w:tcW w:w="3688" w:type="pct"/>
        </w:tcPr>
        <w:p w14:paraId="6142EA46" w14:textId="48331CEC" w:rsidR="00247888" w:rsidRDefault="00247888" w:rsidP="0024788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26C10">
            <w:rPr>
              <w:i/>
              <w:noProof/>
              <w:sz w:val="18"/>
            </w:rPr>
            <w:t>Migration (LIN 19/184: Arrangements for Work and Holiday Visa Applications) Instrument 2019</w:t>
          </w:r>
          <w:r w:rsidRPr="004E1307">
            <w:rPr>
              <w:i/>
              <w:sz w:val="18"/>
            </w:rPr>
            <w:fldChar w:fldCharType="end"/>
          </w:r>
        </w:p>
      </w:tc>
      <w:tc>
        <w:tcPr>
          <w:tcW w:w="365" w:type="pct"/>
        </w:tcPr>
        <w:p w14:paraId="5F22572B" w14:textId="765850A5" w:rsidR="00247888" w:rsidRDefault="00247888" w:rsidP="0024788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26C10">
            <w:rPr>
              <w:i/>
              <w:noProof/>
              <w:sz w:val="18"/>
            </w:rPr>
            <w:t>i</w:t>
          </w:r>
          <w:r w:rsidRPr="00ED79B6">
            <w:rPr>
              <w:i/>
              <w:sz w:val="18"/>
            </w:rPr>
            <w:fldChar w:fldCharType="end"/>
          </w:r>
        </w:p>
      </w:tc>
    </w:tr>
    <w:tr w:rsidR="00247888" w14:paraId="7B1D1C44" w14:textId="77777777" w:rsidTr="00247888">
      <w:tc>
        <w:tcPr>
          <w:tcW w:w="5000" w:type="pct"/>
          <w:gridSpan w:val="3"/>
        </w:tcPr>
        <w:p w14:paraId="477C001C" w14:textId="77777777" w:rsidR="00247888" w:rsidRDefault="00247888" w:rsidP="00247888">
          <w:pPr>
            <w:rPr>
              <w:sz w:val="18"/>
            </w:rPr>
          </w:pPr>
        </w:p>
      </w:tc>
    </w:tr>
  </w:tbl>
  <w:p w14:paraId="26D264B3" w14:textId="77777777" w:rsidR="00247888" w:rsidRPr="00ED79B6" w:rsidRDefault="00247888" w:rsidP="0024788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15DA2" w14:textId="77777777" w:rsidR="00247888" w:rsidRPr="002B0EA5" w:rsidRDefault="00247888" w:rsidP="0024788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247888" w14:paraId="58CD0253" w14:textId="77777777" w:rsidTr="00247888">
      <w:tc>
        <w:tcPr>
          <w:tcW w:w="365" w:type="pct"/>
        </w:tcPr>
        <w:p w14:paraId="06D2069E" w14:textId="5D4E9A14" w:rsidR="00247888" w:rsidRDefault="00247888" w:rsidP="0024788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26C10">
            <w:rPr>
              <w:i/>
              <w:noProof/>
              <w:sz w:val="18"/>
            </w:rPr>
            <w:t>6</w:t>
          </w:r>
          <w:r w:rsidRPr="00ED79B6">
            <w:rPr>
              <w:i/>
              <w:sz w:val="18"/>
            </w:rPr>
            <w:fldChar w:fldCharType="end"/>
          </w:r>
        </w:p>
      </w:tc>
      <w:tc>
        <w:tcPr>
          <w:tcW w:w="3688" w:type="pct"/>
        </w:tcPr>
        <w:p w14:paraId="42548B0E" w14:textId="7E3D30C4" w:rsidR="00247888" w:rsidRDefault="00247888" w:rsidP="0024788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26C10">
            <w:rPr>
              <w:i/>
              <w:noProof/>
              <w:sz w:val="18"/>
            </w:rPr>
            <w:t>Migration (LIN 19/184: Arrangements for Work and Holiday Visa Applications) Instrument 2019</w:t>
          </w:r>
          <w:r w:rsidRPr="004E1307">
            <w:rPr>
              <w:i/>
              <w:sz w:val="18"/>
            </w:rPr>
            <w:fldChar w:fldCharType="end"/>
          </w:r>
        </w:p>
      </w:tc>
      <w:tc>
        <w:tcPr>
          <w:tcW w:w="947" w:type="pct"/>
        </w:tcPr>
        <w:p w14:paraId="40675FA5" w14:textId="77777777" w:rsidR="00247888" w:rsidRDefault="00247888" w:rsidP="00247888">
          <w:pPr>
            <w:spacing w:line="0" w:lineRule="atLeast"/>
            <w:jc w:val="right"/>
            <w:rPr>
              <w:sz w:val="18"/>
            </w:rPr>
          </w:pPr>
        </w:p>
      </w:tc>
    </w:tr>
    <w:tr w:rsidR="00247888" w14:paraId="46CE2BC1" w14:textId="77777777" w:rsidTr="00247888">
      <w:tc>
        <w:tcPr>
          <w:tcW w:w="5000" w:type="pct"/>
          <w:gridSpan w:val="3"/>
        </w:tcPr>
        <w:p w14:paraId="4BDF0BA2" w14:textId="77777777" w:rsidR="00247888" w:rsidRDefault="00247888" w:rsidP="00247888">
          <w:pPr>
            <w:jc w:val="right"/>
            <w:rPr>
              <w:sz w:val="18"/>
            </w:rPr>
          </w:pPr>
        </w:p>
      </w:tc>
    </w:tr>
  </w:tbl>
  <w:p w14:paraId="6E716626" w14:textId="77777777" w:rsidR="00247888" w:rsidRPr="00ED79B6" w:rsidRDefault="00247888" w:rsidP="0024788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792DA" w14:textId="77777777" w:rsidR="00247888" w:rsidRPr="002B0EA5" w:rsidRDefault="00247888" w:rsidP="0024788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247888" w14:paraId="3840B528" w14:textId="77777777" w:rsidTr="00247888">
      <w:tc>
        <w:tcPr>
          <w:tcW w:w="947" w:type="pct"/>
        </w:tcPr>
        <w:p w14:paraId="6F299759" w14:textId="77777777" w:rsidR="00247888" w:rsidRDefault="00247888" w:rsidP="00247888">
          <w:pPr>
            <w:spacing w:line="0" w:lineRule="atLeast"/>
            <w:rPr>
              <w:sz w:val="18"/>
            </w:rPr>
          </w:pPr>
        </w:p>
      </w:tc>
      <w:tc>
        <w:tcPr>
          <w:tcW w:w="3688" w:type="pct"/>
        </w:tcPr>
        <w:p w14:paraId="29A02F97" w14:textId="04430083" w:rsidR="00247888" w:rsidRDefault="00247888" w:rsidP="0024788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26C10">
            <w:rPr>
              <w:i/>
              <w:noProof/>
              <w:sz w:val="18"/>
            </w:rPr>
            <w:t>Migration (LIN 19/184: Arrangements for Work and Holiday Visa Applications) Instrument 2019</w:t>
          </w:r>
          <w:r w:rsidRPr="004E1307">
            <w:rPr>
              <w:i/>
              <w:sz w:val="18"/>
            </w:rPr>
            <w:fldChar w:fldCharType="end"/>
          </w:r>
        </w:p>
      </w:tc>
      <w:tc>
        <w:tcPr>
          <w:tcW w:w="365" w:type="pct"/>
        </w:tcPr>
        <w:p w14:paraId="014E69E2" w14:textId="124F1B9E" w:rsidR="00247888" w:rsidRDefault="00247888" w:rsidP="0024788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26C10">
            <w:rPr>
              <w:i/>
              <w:noProof/>
              <w:sz w:val="18"/>
            </w:rPr>
            <w:t>5</w:t>
          </w:r>
          <w:r w:rsidRPr="00ED79B6">
            <w:rPr>
              <w:i/>
              <w:sz w:val="18"/>
            </w:rPr>
            <w:fldChar w:fldCharType="end"/>
          </w:r>
        </w:p>
      </w:tc>
    </w:tr>
    <w:tr w:rsidR="00247888" w14:paraId="34A15A9F" w14:textId="77777777" w:rsidTr="00247888">
      <w:tc>
        <w:tcPr>
          <w:tcW w:w="5000" w:type="pct"/>
          <w:gridSpan w:val="3"/>
        </w:tcPr>
        <w:p w14:paraId="25727FE6" w14:textId="77777777" w:rsidR="00247888" w:rsidRDefault="00247888" w:rsidP="00247888">
          <w:pPr>
            <w:rPr>
              <w:sz w:val="18"/>
            </w:rPr>
          </w:pPr>
        </w:p>
      </w:tc>
    </w:tr>
  </w:tbl>
  <w:p w14:paraId="2D1E44DA" w14:textId="77777777" w:rsidR="00247888" w:rsidRPr="00ED79B6" w:rsidRDefault="00247888" w:rsidP="0024788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1C0C5" w14:textId="77777777" w:rsidR="00247888" w:rsidRDefault="00247888" w:rsidP="00715914">
      <w:pPr>
        <w:spacing w:line="240" w:lineRule="auto"/>
      </w:pPr>
      <w:r>
        <w:separator/>
      </w:r>
    </w:p>
  </w:footnote>
  <w:footnote w:type="continuationSeparator" w:id="0">
    <w:p w14:paraId="65A023BA" w14:textId="77777777" w:rsidR="00247888" w:rsidRDefault="0024788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3F8F1" w14:textId="3EC7A2A1" w:rsidR="00247888" w:rsidRPr="005F1388" w:rsidRDefault="00247888"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9F32E" w14:textId="0BB6CA11" w:rsidR="00247888" w:rsidRPr="005F1388" w:rsidRDefault="00247888"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84EB3" w14:textId="0E209BCF" w:rsidR="00247888" w:rsidRPr="00ED79B6" w:rsidRDefault="00247888" w:rsidP="00247888">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30A43" w14:textId="14061577" w:rsidR="00247888" w:rsidRPr="00ED79B6" w:rsidRDefault="00247888" w:rsidP="00247888">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CAB88" w14:textId="7E729DE7" w:rsidR="00247888" w:rsidRPr="00ED79B6" w:rsidRDefault="00247888"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0E6C" w14:textId="5FEA6896" w:rsidR="00247888" w:rsidRDefault="00247888" w:rsidP="00715914">
    <w:pPr>
      <w:rPr>
        <w:sz w:val="20"/>
      </w:rPr>
    </w:pPr>
  </w:p>
  <w:p w14:paraId="24BF3135" w14:textId="77777777" w:rsidR="00247888" w:rsidRDefault="00247888" w:rsidP="00715914">
    <w:pPr>
      <w:rPr>
        <w:sz w:val="20"/>
      </w:rPr>
    </w:pPr>
  </w:p>
  <w:p w14:paraId="55CF8E5A" w14:textId="77777777" w:rsidR="00247888" w:rsidRPr="007A1328" w:rsidRDefault="00247888" w:rsidP="00715914">
    <w:pPr>
      <w:rPr>
        <w:sz w:val="20"/>
      </w:rPr>
    </w:pPr>
  </w:p>
  <w:p w14:paraId="1694F335" w14:textId="77777777" w:rsidR="00247888" w:rsidRPr="007A1328" w:rsidRDefault="00247888" w:rsidP="00715914">
    <w:pPr>
      <w:rPr>
        <w:b/>
        <w:sz w:val="24"/>
      </w:rPr>
    </w:pPr>
  </w:p>
  <w:p w14:paraId="6B42E9EE" w14:textId="77777777" w:rsidR="00247888" w:rsidRPr="007A1328" w:rsidRDefault="00247888"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3C479" w14:textId="3EBB2F4A" w:rsidR="00247888" w:rsidRPr="007A1328" w:rsidRDefault="00247888" w:rsidP="00715914">
    <w:pPr>
      <w:jc w:val="right"/>
      <w:rPr>
        <w:sz w:val="20"/>
      </w:rPr>
    </w:pPr>
  </w:p>
  <w:p w14:paraId="76A52920" w14:textId="77777777" w:rsidR="00247888" w:rsidRPr="007A1328" w:rsidRDefault="00247888" w:rsidP="00715914">
    <w:pPr>
      <w:jc w:val="right"/>
      <w:rPr>
        <w:sz w:val="20"/>
      </w:rPr>
    </w:pPr>
  </w:p>
  <w:p w14:paraId="3927ADCB" w14:textId="77777777" w:rsidR="00247888" w:rsidRPr="007A1328" w:rsidRDefault="00247888" w:rsidP="00715914">
    <w:pPr>
      <w:jc w:val="right"/>
      <w:rPr>
        <w:sz w:val="20"/>
      </w:rPr>
    </w:pPr>
  </w:p>
  <w:p w14:paraId="42431C0A" w14:textId="77777777" w:rsidR="00247888" w:rsidRPr="007A1328" w:rsidRDefault="00247888" w:rsidP="00715914">
    <w:pPr>
      <w:jc w:val="right"/>
      <w:rPr>
        <w:b/>
        <w:sz w:val="24"/>
      </w:rPr>
    </w:pPr>
  </w:p>
  <w:p w14:paraId="23977690" w14:textId="77777777" w:rsidR="00247888" w:rsidRPr="007A1328" w:rsidRDefault="00247888" w:rsidP="00D6537E">
    <w:pPr>
      <w:pBdr>
        <w:bottom w:val="single" w:sz="6" w:space="1" w:color="auto"/>
      </w:pBdr>
      <w:spacing w:after="120"/>
      <w:jc w:val="right"/>
      <w:rPr>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6A3D2" w14:textId="487231B9" w:rsidR="00247888" w:rsidRDefault="00247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5A4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5E05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3016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E6FB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6C00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3E20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D095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664E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A05F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72F0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C91684"/>
    <w:multiLevelType w:val="hybridMultilevel"/>
    <w:tmpl w:val="BE5EAD6A"/>
    <w:lvl w:ilvl="0" w:tplc="43F47AE2">
      <w:start w:val="1"/>
      <w:numFmt w:val="decimal"/>
      <w:lvlText w:val="(%1)"/>
      <w:lvlJc w:val="left"/>
      <w:pPr>
        <w:ind w:left="1380" w:hanging="10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evenAndOddHeaders/>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E46"/>
    <w:rsid w:val="00004174"/>
    <w:rsid w:val="00004470"/>
    <w:rsid w:val="000136AF"/>
    <w:rsid w:val="00014524"/>
    <w:rsid w:val="0001680B"/>
    <w:rsid w:val="00023CE7"/>
    <w:rsid w:val="000258B1"/>
    <w:rsid w:val="00040A89"/>
    <w:rsid w:val="000437C1"/>
    <w:rsid w:val="000444B6"/>
    <w:rsid w:val="0004455A"/>
    <w:rsid w:val="0005365D"/>
    <w:rsid w:val="000614BF"/>
    <w:rsid w:val="00062E87"/>
    <w:rsid w:val="0006709C"/>
    <w:rsid w:val="00074376"/>
    <w:rsid w:val="00096F8E"/>
    <w:rsid w:val="000978F5"/>
    <w:rsid w:val="000A3E46"/>
    <w:rsid w:val="000A41D7"/>
    <w:rsid w:val="000B15CD"/>
    <w:rsid w:val="000B35EB"/>
    <w:rsid w:val="000C447A"/>
    <w:rsid w:val="000D05EF"/>
    <w:rsid w:val="000E2261"/>
    <w:rsid w:val="000E4948"/>
    <w:rsid w:val="000E78B7"/>
    <w:rsid w:val="000F21C1"/>
    <w:rsid w:val="000F6B3E"/>
    <w:rsid w:val="0010745C"/>
    <w:rsid w:val="001142A8"/>
    <w:rsid w:val="0012514E"/>
    <w:rsid w:val="00132926"/>
    <w:rsid w:val="00132CEB"/>
    <w:rsid w:val="001339B0"/>
    <w:rsid w:val="00142B62"/>
    <w:rsid w:val="001441B7"/>
    <w:rsid w:val="001516CB"/>
    <w:rsid w:val="00152336"/>
    <w:rsid w:val="00154F60"/>
    <w:rsid w:val="00157B8B"/>
    <w:rsid w:val="00166C2F"/>
    <w:rsid w:val="001809D7"/>
    <w:rsid w:val="00183306"/>
    <w:rsid w:val="00184564"/>
    <w:rsid w:val="001854AA"/>
    <w:rsid w:val="001939E1"/>
    <w:rsid w:val="00194C3E"/>
    <w:rsid w:val="00195382"/>
    <w:rsid w:val="00197FD6"/>
    <w:rsid w:val="001B2CB6"/>
    <w:rsid w:val="001C3698"/>
    <w:rsid w:val="001C5939"/>
    <w:rsid w:val="001C61C5"/>
    <w:rsid w:val="001C69C4"/>
    <w:rsid w:val="001C71E0"/>
    <w:rsid w:val="001D37EF"/>
    <w:rsid w:val="001E3590"/>
    <w:rsid w:val="001E7407"/>
    <w:rsid w:val="001F5D5E"/>
    <w:rsid w:val="001F6219"/>
    <w:rsid w:val="001F6CD4"/>
    <w:rsid w:val="00206C4D"/>
    <w:rsid w:val="00215AF1"/>
    <w:rsid w:val="00226C10"/>
    <w:rsid w:val="002321E8"/>
    <w:rsid w:val="00232984"/>
    <w:rsid w:val="002374A7"/>
    <w:rsid w:val="0024010F"/>
    <w:rsid w:val="00240749"/>
    <w:rsid w:val="00243018"/>
    <w:rsid w:val="00244469"/>
    <w:rsid w:val="00247888"/>
    <w:rsid w:val="002564A4"/>
    <w:rsid w:val="0026736C"/>
    <w:rsid w:val="0027021C"/>
    <w:rsid w:val="00281308"/>
    <w:rsid w:val="00284719"/>
    <w:rsid w:val="00297ECB"/>
    <w:rsid w:val="002A7BCF"/>
    <w:rsid w:val="002B4A06"/>
    <w:rsid w:val="002C1E6E"/>
    <w:rsid w:val="002C3FD1"/>
    <w:rsid w:val="002D043A"/>
    <w:rsid w:val="002D266B"/>
    <w:rsid w:val="002D5087"/>
    <w:rsid w:val="002D6224"/>
    <w:rsid w:val="00304F8B"/>
    <w:rsid w:val="0030630C"/>
    <w:rsid w:val="00306372"/>
    <w:rsid w:val="00335BC6"/>
    <w:rsid w:val="003415D3"/>
    <w:rsid w:val="00344338"/>
    <w:rsid w:val="00344701"/>
    <w:rsid w:val="00352B0F"/>
    <w:rsid w:val="00360459"/>
    <w:rsid w:val="003722ED"/>
    <w:rsid w:val="0038049F"/>
    <w:rsid w:val="00397516"/>
    <w:rsid w:val="003C6231"/>
    <w:rsid w:val="003D0BFE"/>
    <w:rsid w:val="003D5700"/>
    <w:rsid w:val="003E260B"/>
    <w:rsid w:val="003E341B"/>
    <w:rsid w:val="003E4D00"/>
    <w:rsid w:val="004116CD"/>
    <w:rsid w:val="00417EB9"/>
    <w:rsid w:val="00424CA9"/>
    <w:rsid w:val="004276DF"/>
    <w:rsid w:val="00431E9B"/>
    <w:rsid w:val="00436D6F"/>
    <w:rsid w:val="004379E3"/>
    <w:rsid w:val="0044015E"/>
    <w:rsid w:val="0044291A"/>
    <w:rsid w:val="00464A8F"/>
    <w:rsid w:val="00467661"/>
    <w:rsid w:val="00472DBE"/>
    <w:rsid w:val="00474A19"/>
    <w:rsid w:val="0047533C"/>
    <w:rsid w:val="00477830"/>
    <w:rsid w:val="00487764"/>
    <w:rsid w:val="00494D56"/>
    <w:rsid w:val="00496F97"/>
    <w:rsid w:val="004B6C48"/>
    <w:rsid w:val="004B6DBF"/>
    <w:rsid w:val="004C34E4"/>
    <w:rsid w:val="004C4E59"/>
    <w:rsid w:val="004C6809"/>
    <w:rsid w:val="004D2516"/>
    <w:rsid w:val="004E063A"/>
    <w:rsid w:val="004E1307"/>
    <w:rsid w:val="004E7BEC"/>
    <w:rsid w:val="00505D3D"/>
    <w:rsid w:val="00506AF6"/>
    <w:rsid w:val="00516B8D"/>
    <w:rsid w:val="00523ADD"/>
    <w:rsid w:val="005258F0"/>
    <w:rsid w:val="005303C8"/>
    <w:rsid w:val="00537FBC"/>
    <w:rsid w:val="00544391"/>
    <w:rsid w:val="00554826"/>
    <w:rsid w:val="00562877"/>
    <w:rsid w:val="005833F6"/>
    <w:rsid w:val="00584811"/>
    <w:rsid w:val="00585784"/>
    <w:rsid w:val="00592DBA"/>
    <w:rsid w:val="00593AA6"/>
    <w:rsid w:val="00594161"/>
    <w:rsid w:val="00594749"/>
    <w:rsid w:val="005A575B"/>
    <w:rsid w:val="005A6513"/>
    <w:rsid w:val="005A65D5"/>
    <w:rsid w:val="005B4067"/>
    <w:rsid w:val="005B6334"/>
    <w:rsid w:val="005C3719"/>
    <w:rsid w:val="005C3F41"/>
    <w:rsid w:val="005D16DC"/>
    <w:rsid w:val="005D1D92"/>
    <w:rsid w:val="005D2D09"/>
    <w:rsid w:val="005F7531"/>
    <w:rsid w:val="00600219"/>
    <w:rsid w:val="00604F2A"/>
    <w:rsid w:val="006078BD"/>
    <w:rsid w:val="00612261"/>
    <w:rsid w:val="00620076"/>
    <w:rsid w:val="00627E0A"/>
    <w:rsid w:val="0065488B"/>
    <w:rsid w:val="00670EA1"/>
    <w:rsid w:val="00677CC2"/>
    <w:rsid w:val="00686D57"/>
    <w:rsid w:val="0068744B"/>
    <w:rsid w:val="006905DE"/>
    <w:rsid w:val="0069207B"/>
    <w:rsid w:val="006A154F"/>
    <w:rsid w:val="006A437B"/>
    <w:rsid w:val="006B5789"/>
    <w:rsid w:val="006C30C5"/>
    <w:rsid w:val="006C62A6"/>
    <w:rsid w:val="006C764A"/>
    <w:rsid w:val="006C7F8C"/>
    <w:rsid w:val="006D1DA8"/>
    <w:rsid w:val="006D7E88"/>
    <w:rsid w:val="006E2E1C"/>
    <w:rsid w:val="006E3595"/>
    <w:rsid w:val="006E6246"/>
    <w:rsid w:val="006E69C2"/>
    <w:rsid w:val="006E6DCC"/>
    <w:rsid w:val="006F318F"/>
    <w:rsid w:val="006F595B"/>
    <w:rsid w:val="0070017E"/>
    <w:rsid w:val="00700B2C"/>
    <w:rsid w:val="007050A2"/>
    <w:rsid w:val="00713084"/>
    <w:rsid w:val="00714F20"/>
    <w:rsid w:val="0071590F"/>
    <w:rsid w:val="00715914"/>
    <w:rsid w:val="0072147A"/>
    <w:rsid w:val="00723791"/>
    <w:rsid w:val="00730942"/>
    <w:rsid w:val="00731E00"/>
    <w:rsid w:val="007330DF"/>
    <w:rsid w:val="007332EE"/>
    <w:rsid w:val="00736A6B"/>
    <w:rsid w:val="007440B7"/>
    <w:rsid w:val="007500C8"/>
    <w:rsid w:val="00756272"/>
    <w:rsid w:val="00762D38"/>
    <w:rsid w:val="007715C9"/>
    <w:rsid w:val="00771613"/>
    <w:rsid w:val="00774EDD"/>
    <w:rsid w:val="007757EC"/>
    <w:rsid w:val="00783732"/>
    <w:rsid w:val="00783E89"/>
    <w:rsid w:val="00793915"/>
    <w:rsid w:val="007C2253"/>
    <w:rsid w:val="007C773E"/>
    <w:rsid w:val="007D7911"/>
    <w:rsid w:val="007E163D"/>
    <w:rsid w:val="007E667A"/>
    <w:rsid w:val="007F28C9"/>
    <w:rsid w:val="007F51B2"/>
    <w:rsid w:val="008040DD"/>
    <w:rsid w:val="008117E9"/>
    <w:rsid w:val="00812F6E"/>
    <w:rsid w:val="0081683D"/>
    <w:rsid w:val="00824498"/>
    <w:rsid w:val="00825C13"/>
    <w:rsid w:val="00826BD1"/>
    <w:rsid w:val="00854D0B"/>
    <w:rsid w:val="0085634F"/>
    <w:rsid w:val="00856A31"/>
    <w:rsid w:val="00860B4E"/>
    <w:rsid w:val="008678CF"/>
    <w:rsid w:val="00867B37"/>
    <w:rsid w:val="008754D0"/>
    <w:rsid w:val="00875D13"/>
    <w:rsid w:val="008847E8"/>
    <w:rsid w:val="008855C9"/>
    <w:rsid w:val="00886456"/>
    <w:rsid w:val="00890E52"/>
    <w:rsid w:val="00893E42"/>
    <w:rsid w:val="00896176"/>
    <w:rsid w:val="008A46E1"/>
    <w:rsid w:val="008A4F43"/>
    <w:rsid w:val="008B2706"/>
    <w:rsid w:val="008C2EAC"/>
    <w:rsid w:val="008C6944"/>
    <w:rsid w:val="008D0D33"/>
    <w:rsid w:val="008D0EE0"/>
    <w:rsid w:val="008E0027"/>
    <w:rsid w:val="008E6067"/>
    <w:rsid w:val="008F0C07"/>
    <w:rsid w:val="008F54E7"/>
    <w:rsid w:val="00903422"/>
    <w:rsid w:val="00912EC8"/>
    <w:rsid w:val="00920C75"/>
    <w:rsid w:val="009254C3"/>
    <w:rsid w:val="00932377"/>
    <w:rsid w:val="00941236"/>
    <w:rsid w:val="00943FD5"/>
    <w:rsid w:val="00947D5A"/>
    <w:rsid w:val="009532A5"/>
    <w:rsid w:val="009545BD"/>
    <w:rsid w:val="00954966"/>
    <w:rsid w:val="00960470"/>
    <w:rsid w:val="00964CF0"/>
    <w:rsid w:val="00977806"/>
    <w:rsid w:val="00982242"/>
    <w:rsid w:val="009868E9"/>
    <w:rsid w:val="009900A3"/>
    <w:rsid w:val="0099528D"/>
    <w:rsid w:val="009B7513"/>
    <w:rsid w:val="009C3413"/>
    <w:rsid w:val="009D3633"/>
    <w:rsid w:val="009D389E"/>
    <w:rsid w:val="00A0441E"/>
    <w:rsid w:val="00A12128"/>
    <w:rsid w:val="00A22C98"/>
    <w:rsid w:val="00A231E2"/>
    <w:rsid w:val="00A23EA1"/>
    <w:rsid w:val="00A334C1"/>
    <w:rsid w:val="00A369E3"/>
    <w:rsid w:val="00A41BE8"/>
    <w:rsid w:val="00A57600"/>
    <w:rsid w:val="00A619F3"/>
    <w:rsid w:val="00A64912"/>
    <w:rsid w:val="00A6612D"/>
    <w:rsid w:val="00A70A74"/>
    <w:rsid w:val="00A75FE9"/>
    <w:rsid w:val="00A8623A"/>
    <w:rsid w:val="00AC422F"/>
    <w:rsid w:val="00AD2C69"/>
    <w:rsid w:val="00AD53CC"/>
    <w:rsid w:val="00AD5641"/>
    <w:rsid w:val="00AF06CF"/>
    <w:rsid w:val="00B07CDB"/>
    <w:rsid w:val="00B151FE"/>
    <w:rsid w:val="00B16A31"/>
    <w:rsid w:val="00B17DFD"/>
    <w:rsid w:val="00B25306"/>
    <w:rsid w:val="00B27831"/>
    <w:rsid w:val="00B308FE"/>
    <w:rsid w:val="00B32AEB"/>
    <w:rsid w:val="00B33709"/>
    <w:rsid w:val="00B33B3C"/>
    <w:rsid w:val="00B36392"/>
    <w:rsid w:val="00B418CB"/>
    <w:rsid w:val="00B47444"/>
    <w:rsid w:val="00B50ADC"/>
    <w:rsid w:val="00B5389E"/>
    <w:rsid w:val="00B566B1"/>
    <w:rsid w:val="00B631A1"/>
    <w:rsid w:val="00B63834"/>
    <w:rsid w:val="00B72A4F"/>
    <w:rsid w:val="00B80199"/>
    <w:rsid w:val="00B83204"/>
    <w:rsid w:val="00B856E7"/>
    <w:rsid w:val="00B91664"/>
    <w:rsid w:val="00BA220B"/>
    <w:rsid w:val="00BA3A57"/>
    <w:rsid w:val="00BB1533"/>
    <w:rsid w:val="00BB4E1A"/>
    <w:rsid w:val="00BC015E"/>
    <w:rsid w:val="00BC4206"/>
    <w:rsid w:val="00BC76AC"/>
    <w:rsid w:val="00BD0ECB"/>
    <w:rsid w:val="00BE2155"/>
    <w:rsid w:val="00BE719A"/>
    <w:rsid w:val="00BE720A"/>
    <w:rsid w:val="00BF0D73"/>
    <w:rsid w:val="00BF2465"/>
    <w:rsid w:val="00C124D1"/>
    <w:rsid w:val="00C140DE"/>
    <w:rsid w:val="00C16619"/>
    <w:rsid w:val="00C25E7F"/>
    <w:rsid w:val="00C2746F"/>
    <w:rsid w:val="00C323D6"/>
    <w:rsid w:val="00C324A0"/>
    <w:rsid w:val="00C42BF8"/>
    <w:rsid w:val="00C456DB"/>
    <w:rsid w:val="00C50043"/>
    <w:rsid w:val="00C5753D"/>
    <w:rsid w:val="00C62B6D"/>
    <w:rsid w:val="00C72BA3"/>
    <w:rsid w:val="00C7573B"/>
    <w:rsid w:val="00C85447"/>
    <w:rsid w:val="00C97A54"/>
    <w:rsid w:val="00CA04EC"/>
    <w:rsid w:val="00CA5B23"/>
    <w:rsid w:val="00CB50E4"/>
    <w:rsid w:val="00CB602E"/>
    <w:rsid w:val="00CB7E90"/>
    <w:rsid w:val="00CB7EF9"/>
    <w:rsid w:val="00CE051D"/>
    <w:rsid w:val="00CE1335"/>
    <w:rsid w:val="00CE493D"/>
    <w:rsid w:val="00CF07FA"/>
    <w:rsid w:val="00CF0BB2"/>
    <w:rsid w:val="00CF3EE8"/>
    <w:rsid w:val="00D13441"/>
    <w:rsid w:val="00D150E7"/>
    <w:rsid w:val="00D52DC2"/>
    <w:rsid w:val="00D53BCC"/>
    <w:rsid w:val="00D54C9E"/>
    <w:rsid w:val="00D56AA6"/>
    <w:rsid w:val="00D6537E"/>
    <w:rsid w:val="00D70DFB"/>
    <w:rsid w:val="00D766DF"/>
    <w:rsid w:val="00D8206C"/>
    <w:rsid w:val="00D91F10"/>
    <w:rsid w:val="00D96B61"/>
    <w:rsid w:val="00DA186E"/>
    <w:rsid w:val="00DA4116"/>
    <w:rsid w:val="00DB251C"/>
    <w:rsid w:val="00DB4630"/>
    <w:rsid w:val="00DC4F88"/>
    <w:rsid w:val="00DC69A3"/>
    <w:rsid w:val="00DE107C"/>
    <w:rsid w:val="00DF2388"/>
    <w:rsid w:val="00E02116"/>
    <w:rsid w:val="00E05704"/>
    <w:rsid w:val="00E22E34"/>
    <w:rsid w:val="00E338EF"/>
    <w:rsid w:val="00E52AEF"/>
    <w:rsid w:val="00E544BB"/>
    <w:rsid w:val="00E5474D"/>
    <w:rsid w:val="00E74DC7"/>
    <w:rsid w:val="00E8075A"/>
    <w:rsid w:val="00E80DC2"/>
    <w:rsid w:val="00E940D8"/>
    <w:rsid w:val="00E94D5E"/>
    <w:rsid w:val="00EA3A87"/>
    <w:rsid w:val="00EA7100"/>
    <w:rsid w:val="00EA7F9F"/>
    <w:rsid w:val="00EB1274"/>
    <w:rsid w:val="00ED2BB6"/>
    <w:rsid w:val="00ED34E1"/>
    <w:rsid w:val="00ED3B8D"/>
    <w:rsid w:val="00EE5E36"/>
    <w:rsid w:val="00EF2E3A"/>
    <w:rsid w:val="00F02C7C"/>
    <w:rsid w:val="00F072A7"/>
    <w:rsid w:val="00F078DC"/>
    <w:rsid w:val="00F07C78"/>
    <w:rsid w:val="00F260F6"/>
    <w:rsid w:val="00F2771C"/>
    <w:rsid w:val="00F32BA8"/>
    <w:rsid w:val="00F32EE0"/>
    <w:rsid w:val="00F349F1"/>
    <w:rsid w:val="00F4350D"/>
    <w:rsid w:val="00F46F45"/>
    <w:rsid w:val="00F479C4"/>
    <w:rsid w:val="00F52755"/>
    <w:rsid w:val="00F567F7"/>
    <w:rsid w:val="00F6696E"/>
    <w:rsid w:val="00F73BD6"/>
    <w:rsid w:val="00F83989"/>
    <w:rsid w:val="00F85099"/>
    <w:rsid w:val="00F86812"/>
    <w:rsid w:val="00F9379C"/>
    <w:rsid w:val="00F9632C"/>
    <w:rsid w:val="00FA1E52"/>
    <w:rsid w:val="00FB5A08"/>
    <w:rsid w:val="00FC6A80"/>
    <w:rsid w:val="00FE4458"/>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B8DB687"/>
  <w15:docId w15:val="{DA8C35C0-2CA4-4685-8C52-127E2693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183306"/>
    <w:rPr>
      <w:sz w:val="16"/>
      <w:szCs w:val="16"/>
    </w:rPr>
  </w:style>
  <w:style w:type="paragraph" w:styleId="CommentText">
    <w:name w:val="annotation text"/>
    <w:basedOn w:val="Normal"/>
    <w:link w:val="CommentTextChar"/>
    <w:uiPriority w:val="99"/>
    <w:semiHidden/>
    <w:unhideWhenUsed/>
    <w:rsid w:val="00183306"/>
    <w:pPr>
      <w:spacing w:line="240" w:lineRule="auto"/>
    </w:pPr>
    <w:rPr>
      <w:sz w:val="20"/>
    </w:rPr>
  </w:style>
  <w:style w:type="character" w:customStyle="1" w:styleId="CommentTextChar">
    <w:name w:val="Comment Text Char"/>
    <w:basedOn w:val="DefaultParagraphFont"/>
    <w:link w:val="CommentText"/>
    <w:uiPriority w:val="99"/>
    <w:semiHidden/>
    <w:rsid w:val="00183306"/>
  </w:style>
  <w:style w:type="paragraph" w:styleId="CommentSubject">
    <w:name w:val="annotation subject"/>
    <w:basedOn w:val="CommentText"/>
    <w:next w:val="CommentText"/>
    <w:link w:val="CommentSubjectChar"/>
    <w:uiPriority w:val="99"/>
    <w:semiHidden/>
    <w:unhideWhenUsed/>
    <w:rsid w:val="00183306"/>
    <w:rPr>
      <w:b/>
      <w:bCs/>
    </w:rPr>
  </w:style>
  <w:style w:type="character" w:customStyle="1" w:styleId="CommentSubjectChar">
    <w:name w:val="Comment Subject Char"/>
    <w:basedOn w:val="CommentTextChar"/>
    <w:link w:val="CommentSubject"/>
    <w:uiPriority w:val="99"/>
    <w:semiHidden/>
    <w:rsid w:val="00183306"/>
    <w:rPr>
      <w:b/>
      <w:bCs/>
    </w:rPr>
  </w:style>
  <w:style w:type="paragraph" w:customStyle="1" w:styleId="tabletext0">
    <w:name w:val="tabletext"/>
    <w:basedOn w:val="Normal"/>
    <w:rsid w:val="00247888"/>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707637">
      <w:bodyDiv w:val="1"/>
      <w:marLeft w:val="0"/>
      <w:marRight w:val="0"/>
      <w:marTop w:val="0"/>
      <w:marBottom w:val="0"/>
      <w:divBdr>
        <w:top w:val="none" w:sz="0" w:space="0" w:color="auto"/>
        <w:left w:val="none" w:sz="0" w:space="0" w:color="auto"/>
        <w:bottom w:val="none" w:sz="0" w:space="0" w:color="auto"/>
        <w:right w:val="none" w:sz="0" w:space="0" w:color="auto"/>
      </w:divBdr>
      <w:divsChild>
        <w:div w:id="421070122">
          <w:marLeft w:val="0"/>
          <w:marRight w:val="0"/>
          <w:marTop w:val="0"/>
          <w:marBottom w:val="0"/>
          <w:divBdr>
            <w:top w:val="none" w:sz="0" w:space="0" w:color="auto"/>
            <w:left w:val="none" w:sz="0" w:space="0" w:color="auto"/>
            <w:bottom w:val="none" w:sz="0" w:space="0" w:color="auto"/>
            <w:right w:val="none" w:sz="0" w:space="0" w:color="auto"/>
          </w:divBdr>
          <w:divsChild>
            <w:div w:id="115873017">
              <w:marLeft w:val="0"/>
              <w:marRight w:val="0"/>
              <w:marTop w:val="0"/>
              <w:marBottom w:val="0"/>
              <w:divBdr>
                <w:top w:val="none" w:sz="0" w:space="0" w:color="auto"/>
                <w:left w:val="none" w:sz="0" w:space="0" w:color="auto"/>
                <w:bottom w:val="none" w:sz="0" w:space="0" w:color="auto"/>
                <w:right w:val="none" w:sz="0" w:space="0" w:color="auto"/>
              </w:divBdr>
              <w:divsChild>
                <w:div w:id="2079354865">
                  <w:marLeft w:val="0"/>
                  <w:marRight w:val="0"/>
                  <w:marTop w:val="0"/>
                  <w:marBottom w:val="0"/>
                  <w:divBdr>
                    <w:top w:val="none" w:sz="0" w:space="0" w:color="auto"/>
                    <w:left w:val="none" w:sz="0" w:space="0" w:color="auto"/>
                    <w:bottom w:val="none" w:sz="0" w:space="0" w:color="auto"/>
                    <w:right w:val="none" w:sz="0" w:space="0" w:color="auto"/>
                  </w:divBdr>
                  <w:divsChild>
                    <w:div w:id="131680281">
                      <w:marLeft w:val="0"/>
                      <w:marRight w:val="0"/>
                      <w:marTop w:val="0"/>
                      <w:marBottom w:val="0"/>
                      <w:divBdr>
                        <w:top w:val="none" w:sz="0" w:space="0" w:color="auto"/>
                        <w:left w:val="none" w:sz="0" w:space="0" w:color="auto"/>
                        <w:bottom w:val="none" w:sz="0" w:space="0" w:color="auto"/>
                        <w:right w:val="none" w:sz="0" w:space="0" w:color="auto"/>
                      </w:divBdr>
                      <w:divsChild>
                        <w:div w:id="957415821">
                          <w:marLeft w:val="0"/>
                          <w:marRight w:val="0"/>
                          <w:marTop w:val="0"/>
                          <w:marBottom w:val="0"/>
                          <w:divBdr>
                            <w:top w:val="none" w:sz="0" w:space="0" w:color="auto"/>
                            <w:left w:val="none" w:sz="0" w:space="0" w:color="auto"/>
                            <w:bottom w:val="none" w:sz="0" w:space="0" w:color="auto"/>
                            <w:right w:val="none" w:sz="0" w:space="0" w:color="auto"/>
                          </w:divBdr>
                          <w:divsChild>
                            <w:div w:id="345443420">
                              <w:marLeft w:val="0"/>
                              <w:marRight w:val="0"/>
                              <w:marTop w:val="0"/>
                              <w:marBottom w:val="0"/>
                              <w:divBdr>
                                <w:top w:val="none" w:sz="0" w:space="0" w:color="auto"/>
                                <w:left w:val="none" w:sz="0" w:space="0" w:color="auto"/>
                                <w:bottom w:val="none" w:sz="0" w:space="0" w:color="auto"/>
                                <w:right w:val="none" w:sz="0" w:space="0" w:color="auto"/>
                              </w:divBdr>
                              <w:divsChild>
                                <w:div w:id="1766683610">
                                  <w:marLeft w:val="0"/>
                                  <w:marRight w:val="0"/>
                                  <w:marTop w:val="0"/>
                                  <w:marBottom w:val="0"/>
                                  <w:divBdr>
                                    <w:top w:val="none" w:sz="0" w:space="0" w:color="auto"/>
                                    <w:left w:val="none" w:sz="0" w:space="0" w:color="auto"/>
                                    <w:bottom w:val="none" w:sz="0" w:space="0" w:color="auto"/>
                                    <w:right w:val="none" w:sz="0" w:space="0" w:color="auto"/>
                                  </w:divBdr>
                                  <w:divsChild>
                                    <w:div w:id="1508012850">
                                      <w:marLeft w:val="0"/>
                                      <w:marRight w:val="0"/>
                                      <w:marTop w:val="0"/>
                                      <w:marBottom w:val="0"/>
                                      <w:divBdr>
                                        <w:top w:val="none" w:sz="0" w:space="0" w:color="auto"/>
                                        <w:left w:val="none" w:sz="0" w:space="0" w:color="auto"/>
                                        <w:bottom w:val="none" w:sz="0" w:space="0" w:color="auto"/>
                                        <w:right w:val="none" w:sz="0" w:space="0" w:color="auto"/>
                                      </w:divBdr>
                                      <w:divsChild>
                                        <w:div w:id="1665236229">
                                          <w:marLeft w:val="0"/>
                                          <w:marRight w:val="0"/>
                                          <w:marTop w:val="0"/>
                                          <w:marBottom w:val="0"/>
                                          <w:divBdr>
                                            <w:top w:val="none" w:sz="0" w:space="0" w:color="auto"/>
                                            <w:left w:val="none" w:sz="0" w:space="0" w:color="auto"/>
                                            <w:bottom w:val="none" w:sz="0" w:space="0" w:color="auto"/>
                                            <w:right w:val="none" w:sz="0" w:space="0" w:color="auto"/>
                                          </w:divBdr>
                                          <w:divsChild>
                                            <w:div w:id="1133599713">
                                              <w:marLeft w:val="0"/>
                                              <w:marRight w:val="0"/>
                                              <w:marTop w:val="0"/>
                                              <w:marBottom w:val="0"/>
                                              <w:divBdr>
                                                <w:top w:val="none" w:sz="0" w:space="0" w:color="auto"/>
                                                <w:left w:val="none" w:sz="0" w:space="0" w:color="auto"/>
                                                <w:bottom w:val="none" w:sz="0" w:space="0" w:color="auto"/>
                                                <w:right w:val="none" w:sz="0" w:space="0" w:color="auto"/>
                                              </w:divBdr>
                                              <w:divsChild>
                                                <w:div w:id="2001150937">
                                                  <w:marLeft w:val="0"/>
                                                  <w:marRight w:val="0"/>
                                                  <w:marTop w:val="0"/>
                                                  <w:marBottom w:val="0"/>
                                                  <w:divBdr>
                                                    <w:top w:val="none" w:sz="0" w:space="0" w:color="auto"/>
                                                    <w:left w:val="none" w:sz="0" w:space="0" w:color="auto"/>
                                                    <w:bottom w:val="none" w:sz="0" w:space="0" w:color="auto"/>
                                                    <w:right w:val="none" w:sz="0" w:space="0" w:color="auto"/>
                                                  </w:divBdr>
                                                  <w:divsChild>
                                                    <w:div w:id="1197036189">
                                                      <w:marLeft w:val="0"/>
                                                      <w:marRight w:val="0"/>
                                                      <w:marTop w:val="0"/>
                                                      <w:marBottom w:val="0"/>
                                                      <w:divBdr>
                                                        <w:top w:val="none" w:sz="0" w:space="0" w:color="auto"/>
                                                        <w:left w:val="none" w:sz="0" w:space="0" w:color="auto"/>
                                                        <w:bottom w:val="none" w:sz="0" w:space="0" w:color="auto"/>
                                                        <w:right w:val="none" w:sz="0" w:space="0" w:color="auto"/>
                                                      </w:divBdr>
                                                      <w:divsChild>
                                                        <w:div w:id="176969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5629354">
      <w:bodyDiv w:val="1"/>
      <w:marLeft w:val="0"/>
      <w:marRight w:val="0"/>
      <w:marTop w:val="0"/>
      <w:marBottom w:val="0"/>
      <w:divBdr>
        <w:top w:val="none" w:sz="0" w:space="0" w:color="auto"/>
        <w:left w:val="none" w:sz="0" w:space="0" w:color="auto"/>
        <w:bottom w:val="none" w:sz="0" w:space="0" w:color="auto"/>
        <w:right w:val="none" w:sz="0" w:space="0" w:color="auto"/>
      </w:divBdr>
      <w:divsChild>
        <w:div w:id="1898473390">
          <w:marLeft w:val="0"/>
          <w:marRight w:val="0"/>
          <w:marTop w:val="0"/>
          <w:marBottom w:val="0"/>
          <w:divBdr>
            <w:top w:val="none" w:sz="0" w:space="0" w:color="auto"/>
            <w:left w:val="none" w:sz="0" w:space="0" w:color="auto"/>
            <w:bottom w:val="none" w:sz="0" w:space="0" w:color="auto"/>
            <w:right w:val="none" w:sz="0" w:space="0" w:color="auto"/>
          </w:divBdr>
          <w:divsChild>
            <w:div w:id="1615482521">
              <w:marLeft w:val="0"/>
              <w:marRight w:val="0"/>
              <w:marTop w:val="0"/>
              <w:marBottom w:val="0"/>
              <w:divBdr>
                <w:top w:val="none" w:sz="0" w:space="0" w:color="auto"/>
                <w:left w:val="none" w:sz="0" w:space="0" w:color="auto"/>
                <w:bottom w:val="none" w:sz="0" w:space="0" w:color="auto"/>
                <w:right w:val="none" w:sz="0" w:space="0" w:color="auto"/>
              </w:divBdr>
              <w:divsChild>
                <w:div w:id="1969044457">
                  <w:marLeft w:val="0"/>
                  <w:marRight w:val="0"/>
                  <w:marTop w:val="0"/>
                  <w:marBottom w:val="0"/>
                  <w:divBdr>
                    <w:top w:val="none" w:sz="0" w:space="0" w:color="auto"/>
                    <w:left w:val="none" w:sz="0" w:space="0" w:color="auto"/>
                    <w:bottom w:val="none" w:sz="0" w:space="0" w:color="auto"/>
                    <w:right w:val="none" w:sz="0" w:space="0" w:color="auto"/>
                  </w:divBdr>
                  <w:divsChild>
                    <w:div w:id="569123869">
                      <w:marLeft w:val="0"/>
                      <w:marRight w:val="0"/>
                      <w:marTop w:val="0"/>
                      <w:marBottom w:val="0"/>
                      <w:divBdr>
                        <w:top w:val="none" w:sz="0" w:space="0" w:color="auto"/>
                        <w:left w:val="none" w:sz="0" w:space="0" w:color="auto"/>
                        <w:bottom w:val="none" w:sz="0" w:space="0" w:color="auto"/>
                        <w:right w:val="none" w:sz="0" w:space="0" w:color="auto"/>
                      </w:divBdr>
                      <w:divsChild>
                        <w:div w:id="1836410194">
                          <w:marLeft w:val="0"/>
                          <w:marRight w:val="0"/>
                          <w:marTop w:val="0"/>
                          <w:marBottom w:val="0"/>
                          <w:divBdr>
                            <w:top w:val="none" w:sz="0" w:space="0" w:color="auto"/>
                            <w:left w:val="none" w:sz="0" w:space="0" w:color="auto"/>
                            <w:bottom w:val="none" w:sz="0" w:space="0" w:color="auto"/>
                            <w:right w:val="none" w:sz="0" w:space="0" w:color="auto"/>
                          </w:divBdr>
                          <w:divsChild>
                            <w:div w:id="539897305">
                              <w:marLeft w:val="0"/>
                              <w:marRight w:val="0"/>
                              <w:marTop w:val="0"/>
                              <w:marBottom w:val="0"/>
                              <w:divBdr>
                                <w:top w:val="none" w:sz="0" w:space="0" w:color="auto"/>
                                <w:left w:val="none" w:sz="0" w:space="0" w:color="auto"/>
                                <w:bottom w:val="none" w:sz="0" w:space="0" w:color="auto"/>
                                <w:right w:val="none" w:sz="0" w:space="0" w:color="auto"/>
                              </w:divBdr>
                              <w:divsChild>
                                <w:div w:id="2095274181">
                                  <w:marLeft w:val="0"/>
                                  <w:marRight w:val="0"/>
                                  <w:marTop w:val="0"/>
                                  <w:marBottom w:val="0"/>
                                  <w:divBdr>
                                    <w:top w:val="none" w:sz="0" w:space="0" w:color="auto"/>
                                    <w:left w:val="none" w:sz="0" w:space="0" w:color="auto"/>
                                    <w:bottom w:val="none" w:sz="0" w:space="0" w:color="auto"/>
                                    <w:right w:val="none" w:sz="0" w:space="0" w:color="auto"/>
                                  </w:divBdr>
                                  <w:divsChild>
                                    <w:div w:id="1884977490">
                                      <w:marLeft w:val="0"/>
                                      <w:marRight w:val="0"/>
                                      <w:marTop w:val="0"/>
                                      <w:marBottom w:val="0"/>
                                      <w:divBdr>
                                        <w:top w:val="none" w:sz="0" w:space="0" w:color="auto"/>
                                        <w:left w:val="none" w:sz="0" w:space="0" w:color="auto"/>
                                        <w:bottom w:val="none" w:sz="0" w:space="0" w:color="auto"/>
                                        <w:right w:val="none" w:sz="0" w:space="0" w:color="auto"/>
                                      </w:divBdr>
                                      <w:divsChild>
                                        <w:div w:id="219102599">
                                          <w:marLeft w:val="0"/>
                                          <w:marRight w:val="0"/>
                                          <w:marTop w:val="0"/>
                                          <w:marBottom w:val="0"/>
                                          <w:divBdr>
                                            <w:top w:val="none" w:sz="0" w:space="0" w:color="auto"/>
                                            <w:left w:val="none" w:sz="0" w:space="0" w:color="auto"/>
                                            <w:bottom w:val="none" w:sz="0" w:space="0" w:color="auto"/>
                                            <w:right w:val="none" w:sz="0" w:space="0" w:color="auto"/>
                                          </w:divBdr>
                                          <w:divsChild>
                                            <w:div w:id="616526363">
                                              <w:marLeft w:val="0"/>
                                              <w:marRight w:val="0"/>
                                              <w:marTop w:val="0"/>
                                              <w:marBottom w:val="0"/>
                                              <w:divBdr>
                                                <w:top w:val="none" w:sz="0" w:space="0" w:color="auto"/>
                                                <w:left w:val="none" w:sz="0" w:space="0" w:color="auto"/>
                                                <w:bottom w:val="none" w:sz="0" w:space="0" w:color="auto"/>
                                                <w:right w:val="none" w:sz="0" w:space="0" w:color="auto"/>
                                              </w:divBdr>
                                              <w:divsChild>
                                                <w:div w:id="320888186">
                                                  <w:marLeft w:val="0"/>
                                                  <w:marRight w:val="0"/>
                                                  <w:marTop w:val="0"/>
                                                  <w:marBottom w:val="0"/>
                                                  <w:divBdr>
                                                    <w:top w:val="none" w:sz="0" w:space="0" w:color="auto"/>
                                                    <w:left w:val="none" w:sz="0" w:space="0" w:color="auto"/>
                                                    <w:bottom w:val="none" w:sz="0" w:space="0" w:color="auto"/>
                                                    <w:right w:val="none" w:sz="0" w:space="0" w:color="auto"/>
                                                  </w:divBdr>
                                                  <w:divsChild>
                                                    <w:div w:id="675308621">
                                                      <w:marLeft w:val="0"/>
                                                      <w:marRight w:val="0"/>
                                                      <w:marTop w:val="0"/>
                                                      <w:marBottom w:val="0"/>
                                                      <w:divBdr>
                                                        <w:top w:val="none" w:sz="0" w:space="0" w:color="auto"/>
                                                        <w:left w:val="none" w:sz="0" w:space="0" w:color="auto"/>
                                                        <w:bottom w:val="none" w:sz="0" w:space="0" w:color="auto"/>
                                                        <w:right w:val="none" w:sz="0" w:space="0" w:color="auto"/>
                                                      </w:divBdr>
                                                      <w:divsChild>
                                                        <w:div w:id="12960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6837071">
      <w:bodyDiv w:val="1"/>
      <w:marLeft w:val="0"/>
      <w:marRight w:val="0"/>
      <w:marTop w:val="0"/>
      <w:marBottom w:val="0"/>
      <w:divBdr>
        <w:top w:val="none" w:sz="0" w:space="0" w:color="auto"/>
        <w:left w:val="none" w:sz="0" w:space="0" w:color="auto"/>
        <w:bottom w:val="none" w:sz="0" w:space="0" w:color="auto"/>
        <w:right w:val="none" w:sz="0" w:space="0" w:color="auto"/>
      </w:divBdr>
      <w:divsChild>
        <w:div w:id="1374697828">
          <w:marLeft w:val="0"/>
          <w:marRight w:val="0"/>
          <w:marTop w:val="0"/>
          <w:marBottom w:val="0"/>
          <w:divBdr>
            <w:top w:val="none" w:sz="0" w:space="0" w:color="auto"/>
            <w:left w:val="none" w:sz="0" w:space="0" w:color="auto"/>
            <w:bottom w:val="none" w:sz="0" w:space="0" w:color="auto"/>
            <w:right w:val="none" w:sz="0" w:space="0" w:color="auto"/>
          </w:divBdr>
          <w:divsChild>
            <w:div w:id="1119760533">
              <w:marLeft w:val="0"/>
              <w:marRight w:val="0"/>
              <w:marTop w:val="0"/>
              <w:marBottom w:val="0"/>
              <w:divBdr>
                <w:top w:val="none" w:sz="0" w:space="0" w:color="auto"/>
                <w:left w:val="none" w:sz="0" w:space="0" w:color="auto"/>
                <w:bottom w:val="none" w:sz="0" w:space="0" w:color="auto"/>
                <w:right w:val="none" w:sz="0" w:space="0" w:color="auto"/>
              </w:divBdr>
              <w:divsChild>
                <w:div w:id="1479027937">
                  <w:marLeft w:val="0"/>
                  <w:marRight w:val="0"/>
                  <w:marTop w:val="0"/>
                  <w:marBottom w:val="0"/>
                  <w:divBdr>
                    <w:top w:val="none" w:sz="0" w:space="0" w:color="auto"/>
                    <w:left w:val="none" w:sz="0" w:space="0" w:color="auto"/>
                    <w:bottom w:val="none" w:sz="0" w:space="0" w:color="auto"/>
                    <w:right w:val="none" w:sz="0" w:space="0" w:color="auto"/>
                  </w:divBdr>
                  <w:divsChild>
                    <w:div w:id="777141568">
                      <w:marLeft w:val="0"/>
                      <w:marRight w:val="0"/>
                      <w:marTop w:val="0"/>
                      <w:marBottom w:val="0"/>
                      <w:divBdr>
                        <w:top w:val="none" w:sz="0" w:space="0" w:color="auto"/>
                        <w:left w:val="none" w:sz="0" w:space="0" w:color="auto"/>
                        <w:bottom w:val="none" w:sz="0" w:space="0" w:color="auto"/>
                        <w:right w:val="none" w:sz="0" w:space="0" w:color="auto"/>
                      </w:divBdr>
                      <w:divsChild>
                        <w:div w:id="1589732106">
                          <w:marLeft w:val="0"/>
                          <w:marRight w:val="0"/>
                          <w:marTop w:val="0"/>
                          <w:marBottom w:val="0"/>
                          <w:divBdr>
                            <w:top w:val="none" w:sz="0" w:space="0" w:color="auto"/>
                            <w:left w:val="none" w:sz="0" w:space="0" w:color="auto"/>
                            <w:bottom w:val="none" w:sz="0" w:space="0" w:color="auto"/>
                            <w:right w:val="none" w:sz="0" w:space="0" w:color="auto"/>
                          </w:divBdr>
                          <w:divsChild>
                            <w:div w:id="812648164">
                              <w:marLeft w:val="0"/>
                              <w:marRight w:val="0"/>
                              <w:marTop w:val="0"/>
                              <w:marBottom w:val="0"/>
                              <w:divBdr>
                                <w:top w:val="none" w:sz="0" w:space="0" w:color="auto"/>
                                <w:left w:val="none" w:sz="0" w:space="0" w:color="auto"/>
                                <w:bottom w:val="none" w:sz="0" w:space="0" w:color="auto"/>
                                <w:right w:val="none" w:sz="0" w:space="0" w:color="auto"/>
                              </w:divBdr>
                              <w:divsChild>
                                <w:div w:id="133304376">
                                  <w:marLeft w:val="0"/>
                                  <w:marRight w:val="0"/>
                                  <w:marTop w:val="0"/>
                                  <w:marBottom w:val="0"/>
                                  <w:divBdr>
                                    <w:top w:val="none" w:sz="0" w:space="0" w:color="auto"/>
                                    <w:left w:val="none" w:sz="0" w:space="0" w:color="auto"/>
                                    <w:bottom w:val="none" w:sz="0" w:space="0" w:color="auto"/>
                                    <w:right w:val="none" w:sz="0" w:space="0" w:color="auto"/>
                                  </w:divBdr>
                                  <w:divsChild>
                                    <w:div w:id="474686443">
                                      <w:marLeft w:val="0"/>
                                      <w:marRight w:val="0"/>
                                      <w:marTop w:val="0"/>
                                      <w:marBottom w:val="0"/>
                                      <w:divBdr>
                                        <w:top w:val="none" w:sz="0" w:space="0" w:color="auto"/>
                                        <w:left w:val="none" w:sz="0" w:space="0" w:color="auto"/>
                                        <w:bottom w:val="none" w:sz="0" w:space="0" w:color="auto"/>
                                        <w:right w:val="none" w:sz="0" w:space="0" w:color="auto"/>
                                      </w:divBdr>
                                      <w:divsChild>
                                        <w:div w:id="931621329">
                                          <w:marLeft w:val="0"/>
                                          <w:marRight w:val="0"/>
                                          <w:marTop w:val="0"/>
                                          <w:marBottom w:val="0"/>
                                          <w:divBdr>
                                            <w:top w:val="none" w:sz="0" w:space="0" w:color="auto"/>
                                            <w:left w:val="none" w:sz="0" w:space="0" w:color="auto"/>
                                            <w:bottom w:val="none" w:sz="0" w:space="0" w:color="auto"/>
                                            <w:right w:val="none" w:sz="0" w:space="0" w:color="auto"/>
                                          </w:divBdr>
                                          <w:divsChild>
                                            <w:div w:id="135953628">
                                              <w:marLeft w:val="0"/>
                                              <w:marRight w:val="0"/>
                                              <w:marTop w:val="0"/>
                                              <w:marBottom w:val="0"/>
                                              <w:divBdr>
                                                <w:top w:val="none" w:sz="0" w:space="0" w:color="auto"/>
                                                <w:left w:val="none" w:sz="0" w:space="0" w:color="auto"/>
                                                <w:bottom w:val="none" w:sz="0" w:space="0" w:color="auto"/>
                                                <w:right w:val="none" w:sz="0" w:space="0" w:color="auto"/>
                                              </w:divBdr>
                                              <w:divsChild>
                                                <w:div w:id="375130289">
                                                  <w:marLeft w:val="0"/>
                                                  <w:marRight w:val="0"/>
                                                  <w:marTop w:val="0"/>
                                                  <w:marBottom w:val="0"/>
                                                  <w:divBdr>
                                                    <w:top w:val="none" w:sz="0" w:space="0" w:color="auto"/>
                                                    <w:left w:val="none" w:sz="0" w:space="0" w:color="auto"/>
                                                    <w:bottom w:val="none" w:sz="0" w:space="0" w:color="auto"/>
                                                    <w:right w:val="none" w:sz="0" w:space="0" w:color="auto"/>
                                                  </w:divBdr>
                                                  <w:divsChild>
                                                    <w:div w:id="2010479065">
                                                      <w:marLeft w:val="0"/>
                                                      <w:marRight w:val="0"/>
                                                      <w:marTop w:val="0"/>
                                                      <w:marBottom w:val="0"/>
                                                      <w:divBdr>
                                                        <w:top w:val="none" w:sz="0" w:space="0" w:color="auto"/>
                                                        <w:left w:val="none" w:sz="0" w:space="0" w:color="auto"/>
                                                        <w:bottom w:val="none" w:sz="0" w:space="0" w:color="auto"/>
                                                        <w:right w:val="none" w:sz="0" w:space="0" w:color="auto"/>
                                                      </w:divBdr>
                                                      <w:divsChild>
                                                        <w:div w:id="4996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8844802">
      <w:bodyDiv w:val="1"/>
      <w:marLeft w:val="0"/>
      <w:marRight w:val="0"/>
      <w:marTop w:val="0"/>
      <w:marBottom w:val="0"/>
      <w:divBdr>
        <w:top w:val="none" w:sz="0" w:space="0" w:color="auto"/>
        <w:left w:val="none" w:sz="0" w:space="0" w:color="auto"/>
        <w:bottom w:val="none" w:sz="0" w:space="0" w:color="auto"/>
        <w:right w:val="none" w:sz="0" w:space="0" w:color="auto"/>
      </w:divBdr>
      <w:divsChild>
        <w:div w:id="485319815">
          <w:marLeft w:val="0"/>
          <w:marRight w:val="0"/>
          <w:marTop w:val="0"/>
          <w:marBottom w:val="0"/>
          <w:divBdr>
            <w:top w:val="none" w:sz="0" w:space="0" w:color="auto"/>
            <w:left w:val="none" w:sz="0" w:space="0" w:color="auto"/>
            <w:bottom w:val="none" w:sz="0" w:space="0" w:color="auto"/>
            <w:right w:val="none" w:sz="0" w:space="0" w:color="auto"/>
          </w:divBdr>
          <w:divsChild>
            <w:div w:id="2070616587">
              <w:marLeft w:val="0"/>
              <w:marRight w:val="0"/>
              <w:marTop w:val="0"/>
              <w:marBottom w:val="0"/>
              <w:divBdr>
                <w:top w:val="none" w:sz="0" w:space="0" w:color="auto"/>
                <w:left w:val="none" w:sz="0" w:space="0" w:color="auto"/>
                <w:bottom w:val="none" w:sz="0" w:space="0" w:color="auto"/>
                <w:right w:val="none" w:sz="0" w:space="0" w:color="auto"/>
              </w:divBdr>
              <w:divsChild>
                <w:div w:id="1490363281">
                  <w:marLeft w:val="0"/>
                  <w:marRight w:val="0"/>
                  <w:marTop w:val="0"/>
                  <w:marBottom w:val="0"/>
                  <w:divBdr>
                    <w:top w:val="none" w:sz="0" w:space="0" w:color="auto"/>
                    <w:left w:val="none" w:sz="0" w:space="0" w:color="auto"/>
                    <w:bottom w:val="none" w:sz="0" w:space="0" w:color="auto"/>
                    <w:right w:val="none" w:sz="0" w:space="0" w:color="auto"/>
                  </w:divBdr>
                  <w:divsChild>
                    <w:div w:id="1292204123">
                      <w:marLeft w:val="0"/>
                      <w:marRight w:val="0"/>
                      <w:marTop w:val="0"/>
                      <w:marBottom w:val="0"/>
                      <w:divBdr>
                        <w:top w:val="none" w:sz="0" w:space="0" w:color="auto"/>
                        <w:left w:val="none" w:sz="0" w:space="0" w:color="auto"/>
                        <w:bottom w:val="none" w:sz="0" w:space="0" w:color="auto"/>
                        <w:right w:val="none" w:sz="0" w:space="0" w:color="auto"/>
                      </w:divBdr>
                      <w:divsChild>
                        <w:div w:id="2023388951">
                          <w:marLeft w:val="0"/>
                          <w:marRight w:val="0"/>
                          <w:marTop w:val="0"/>
                          <w:marBottom w:val="0"/>
                          <w:divBdr>
                            <w:top w:val="none" w:sz="0" w:space="0" w:color="auto"/>
                            <w:left w:val="none" w:sz="0" w:space="0" w:color="auto"/>
                            <w:bottom w:val="none" w:sz="0" w:space="0" w:color="auto"/>
                            <w:right w:val="none" w:sz="0" w:space="0" w:color="auto"/>
                          </w:divBdr>
                          <w:divsChild>
                            <w:div w:id="593325891">
                              <w:marLeft w:val="0"/>
                              <w:marRight w:val="0"/>
                              <w:marTop w:val="0"/>
                              <w:marBottom w:val="0"/>
                              <w:divBdr>
                                <w:top w:val="none" w:sz="0" w:space="0" w:color="auto"/>
                                <w:left w:val="none" w:sz="0" w:space="0" w:color="auto"/>
                                <w:bottom w:val="none" w:sz="0" w:space="0" w:color="auto"/>
                                <w:right w:val="none" w:sz="0" w:space="0" w:color="auto"/>
                              </w:divBdr>
                              <w:divsChild>
                                <w:div w:id="952593380">
                                  <w:marLeft w:val="0"/>
                                  <w:marRight w:val="0"/>
                                  <w:marTop w:val="0"/>
                                  <w:marBottom w:val="0"/>
                                  <w:divBdr>
                                    <w:top w:val="none" w:sz="0" w:space="0" w:color="auto"/>
                                    <w:left w:val="none" w:sz="0" w:space="0" w:color="auto"/>
                                    <w:bottom w:val="none" w:sz="0" w:space="0" w:color="auto"/>
                                    <w:right w:val="none" w:sz="0" w:space="0" w:color="auto"/>
                                  </w:divBdr>
                                  <w:divsChild>
                                    <w:div w:id="276259998">
                                      <w:marLeft w:val="0"/>
                                      <w:marRight w:val="0"/>
                                      <w:marTop w:val="0"/>
                                      <w:marBottom w:val="0"/>
                                      <w:divBdr>
                                        <w:top w:val="none" w:sz="0" w:space="0" w:color="auto"/>
                                        <w:left w:val="none" w:sz="0" w:space="0" w:color="auto"/>
                                        <w:bottom w:val="none" w:sz="0" w:space="0" w:color="auto"/>
                                        <w:right w:val="none" w:sz="0" w:space="0" w:color="auto"/>
                                      </w:divBdr>
                                      <w:divsChild>
                                        <w:div w:id="317921969">
                                          <w:marLeft w:val="0"/>
                                          <w:marRight w:val="0"/>
                                          <w:marTop w:val="0"/>
                                          <w:marBottom w:val="0"/>
                                          <w:divBdr>
                                            <w:top w:val="none" w:sz="0" w:space="0" w:color="auto"/>
                                            <w:left w:val="none" w:sz="0" w:space="0" w:color="auto"/>
                                            <w:bottom w:val="none" w:sz="0" w:space="0" w:color="auto"/>
                                            <w:right w:val="none" w:sz="0" w:space="0" w:color="auto"/>
                                          </w:divBdr>
                                          <w:divsChild>
                                            <w:div w:id="100807877">
                                              <w:marLeft w:val="0"/>
                                              <w:marRight w:val="0"/>
                                              <w:marTop w:val="0"/>
                                              <w:marBottom w:val="0"/>
                                              <w:divBdr>
                                                <w:top w:val="none" w:sz="0" w:space="0" w:color="auto"/>
                                                <w:left w:val="none" w:sz="0" w:space="0" w:color="auto"/>
                                                <w:bottom w:val="none" w:sz="0" w:space="0" w:color="auto"/>
                                                <w:right w:val="none" w:sz="0" w:space="0" w:color="auto"/>
                                              </w:divBdr>
                                              <w:divsChild>
                                                <w:div w:id="397092029">
                                                  <w:marLeft w:val="0"/>
                                                  <w:marRight w:val="0"/>
                                                  <w:marTop w:val="0"/>
                                                  <w:marBottom w:val="0"/>
                                                  <w:divBdr>
                                                    <w:top w:val="none" w:sz="0" w:space="0" w:color="auto"/>
                                                    <w:left w:val="none" w:sz="0" w:space="0" w:color="auto"/>
                                                    <w:bottom w:val="none" w:sz="0" w:space="0" w:color="auto"/>
                                                    <w:right w:val="none" w:sz="0" w:space="0" w:color="auto"/>
                                                  </w:divBdr>
                                                  <w:divsChild>
                                                    <w:div w:id="2127384859">
                                                      <w:marLeft w:val="0"/>
                                                      <w:marRight w:val="0"/>
                                                      <w:marTop w:val="0"/>
                                                      <w:marBottom w:val="0"/>
                                                      <w:divBdr>
                                                        <w:top w:val="none" w:sz="0" w:space="0" w:color="auto"/>
                                                        <w:left w:val="none" w:sz="0" w:space="0" w:color="auto"/>
                                                        <w:bottom w:val="none" w:sz="0" w:space="0" w:color="auto"/>
                                                        <w:right w:val="none" w:sz="0" w:space="0" w:color="auto"/>
                                                      </w:divBdr>
                                                      <w:divsChild>
                                                        <w:div w:id="4210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94646-DE73-4DA6-B18F-F8A8C017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1680</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COOK</dc:creator>
  <cp:lastModifiedBy>Anastasia TZOTZIS</cp:lastModifiedBy>
  <cp:revision>17</cp:revision>
  <cp:lastPrinted>2019-06-26T03:40:00Z</cp:lastPrinted>
  <dcterms:created xsi:type="dcterms:W3CDTF">2019-06-25T05:52:00Z</dcterms:created>
  <dcterms:modified xsi:type="dcterms:W3CDTF">2019-06-27T00:49:00Z</dcterms:modified>
</cp:coreProperties>
</file>