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A57739" w:rsidRPr="00FE25F2" w:rsidRDefault="00A57739" w:rsidP="00A57739">
      <w:pPr>
        <w:spacing w:before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PB </w:t>
      </w:r>
      <w:r w:rsidR="00467970">
        <w:rPr>
          <w:rFonts w:ascii="Arial" w:hAnsi="Arial" w:cs="Arial"/>
          <w:b/>
          <w:sz w:val="28"/>
          <w:szCs w:val="28"/>
        </w:rPr>
        <w:t>50</w:t>
      </w:r>
      <w:r>
        <w:rPr>
          <w:rFonts w:ascii="Arial" w:hAnsi="Arial" w:cs="Arial"/>
          <w:b/>
          <w:sz w:val="28"/>
          <w:szCs w:val="28"/>
        </w:rPr>
        <w:t xml:space="preserve"> of 2019</w:t>
      </w:r>
    </w:p>
    <w:p w:rsidR="00A57739" w:rsidRPr="00D24326" w:rsidRDefault="00A57739" w:rsidP="00A57739">
      <w:pPr>
        <w:spacing w:before="480"/>
        <w:rPr>
          <w:rFonts w:ascii="Arial" w:hAnsi="Arial" w:cs="Arial"/>
          <w:b/>
          <w:sz w:val="40"/>
          <w:szCs w:val="40"/>
        </w:rPr>
      </w:pPr>
      <w:r w:rsidRPr="00D24326">
        <w:rPr>
          <w:rFonts w:ascii="Arial" w:hAnsi="Arial" w:cs="Arial"/>
          <w:b/>
          <w:sz w:val="40"/>
          <w:szCs w:val="40"/>
        </w:rPr>
        <w:t xml:space="preserve">National Health </w:t>
      </w:r>
      <w:r w:rsidRPr="00D24326">
        <w:rPr>
          <w:rFonts w:ascii="Arial" w:hAnsi="Arial" w:cs="Arial"/>
          <w:b/>
          <w:bCs/>
          <w:sz w:val="40"/>
          <w:szCs w:val="40"/>
        </w:rPr>
        <w:t xml:space="preserve">(Subsection </w:t>
      </w:r>
      <w:proofErr w:type="gramStart"/>
      <w:smartTag w:uri="urn:schemas-microsoft-com:office:smarttags" w:element="metricconverter">
        <w:smartTagPr>
          <w:attr w:name="ProductID" w:val="84C"/>
        </w:smartTagPr>
        <w:r w:rsidRPr="00D24326">
          <w:rPr>
            <w:rFonts w:ascii="Arial" w:hAnsi="Arial" w:cs="Arial"/>
            <w:b/>
            <w:bCs/>
            <w:sz w:val="40"/>
            <w:szCs w:val="40"/>
          </w:rPr>
          <w:t>84C</w:t>
        </w:r>
      </w:smartTag>
      <w:r w:rsidRPr="00D24326">
        <w:rPr>
          <w:rFonts w:ascii="Arial" w:hAnsi="Arial" w:cs="Arial"/>
          <w:b/>
          <w:bCs/>
          <w:sz w:val="40"/>
          <w:szCs w:val="40"/>
        </w:rPr>
        <w:t>(</w:t>
      </w:r>
      <w:proofErr w:type="gramEnd"/>
      <w:r w:rsidRPr="00D24326">
        <w:rPr>
          <w:rFonts w:ascii="Arial" w:hAnsi="Arial" w:cs="Arial"/>
          <w:b/>
          <w:bCs/>
          <w:sz w:val="40"/>
          <w:szCs w:val="40"/>
        </w:rPr>
        <w:t>7))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D24326">
        <w:rPr>
          <w:rFonts w:ascii="Arial" w:hAnsi="Arial" w:cs="Arial"/>
          <w:b/>
          <w:sz w:val="40"/>
          <w:szCs w:val="40"/>
        </w:rPr>
        <w:t>Amendment Determination</w:t>
      </w:r>
      <w:r>
        <w:rPr>
          <w:rFonts w:ascii="Arial" w:hAnsi="Arial" w:cs="Arial"/>
          <w:b/>
          <w:sz w:val="40"/>
          <w:szCs w:val="40"/>
        </w:rPr>
        <w:t xml:space="preserve"> 2019</w:t>
      </w:r>
      <w:r w:rsidRPr="00D24326">
        <w:rPr>
          <w:rFonts w:ascii="Arial" w:hAnsi="Arial" w:cs="Arial"/>
          <w:b/>
          <w:sz w:val="40"/>
          <w:szCs w:val="40"/>
        </w:rPr>
        <w:t xml:space="preserve"> </w:t>
      </w:r>
    </w:p>
    <w:p w:rsidR="00A57739" w:rsidRDefault="00A57739" w:rsidP="005E317F">
      <w:pPr>
        <w:pStyle w:val="SignCoverPageStart"/>
        <w:spacing w:before="240"/>
        <w:ind w:right="91"/>
        <w:rPr>
          <w:szCs w:val="22"/>
        </w:rPr>
      </w:pPr>
    </w:p>
    <w:p w:rsidR="00A57739" w:rsidRPr="00665D12" w:rsidRDefault="00A57739" w:rsidP="00A57739">
      <w:pPr>
        <w:widowControl w:val="0"/>
        <w:adjustRightInd w:val="0"/>
        <w:spacing w:before="360"/>
      </w:pPr>
      <w:r>
        <w:t xml:space="preserve">I, BEN SLADIC, delegate of the Minister for Health, make this determination under subsection </w:t>
      </w:r>
      <w:proofErr w:type="gramStart"/>
      <w:r>
        <w:t>84C(</w:t>
      </w:r>
      <w:proofErr w:type="gramEnd"/>
      <w:r>
        <w:t xml:space="preserve">7) of the </w:t>
      </w:r>
      <w:r>
        <w:rPr>
          <w:i/>
        </w:rPr>
        <w:t>National Health Act 1953</w:t>
      </w:r>
      <w:r>
        <w:t xml:space="preserve"> (the Act) having, in accordance with subsection 84C(9) of the Act</w:t>
      </w:r>
      <w:r>
        <w:rPr>
          <w:i/>
        </w:rPr>
        <w:t xml:space="preserve">, </w:t>
      </w:r>
      <w:r>
        <w:t>obtained the written agreement of the Pharmacy Guild of Australia.</w:t>
      </w:r>
    </w:p>
    <w:p w:rsidR="00A57739" w:rsidRDefault="00A57739" w:rsidP="00A57739">
      <w:pPr>
        <w:tabs>
          <w:tab w:val="left" w:pos="540"/>
          <w:tab w:val="left" w:pos="3240"/>
        </w:tabs>
        <w:spacing w:line="240" w:lineRule="atLeast"/>
        <w:ind w:right="397"/>
        <w:jc w:val="both"/>
      </w:pPr>
    </w:p>
    <w:p w:rsidR="00A57739" w:rsidRDefault="00A57739" w:rsidP="00A57739">
      <w:pPr>
        <w:tabs>
          <w:tab w:val="left" w:pos="540"/>
          <w:tab w:val="left" w:pos="2835"/>
          <w:tab w:val="left" w:pos="6660"/>
        </w:tabs>
        <w:spacing w:after="600" w:line="240" w:lineRule="atLeast"/>
        <w:ind w:right="397"/>
        <w:jc w:val="both"/>
      </w:pPr>
      <w:r>
        <w:t>Dated</w:t>
      </w:r>
      <w:r w:rsidR="007F1B18">
        <w:t xml:space="preserve">                         </w:t>
      </w:r>
      <w:r w:rsidR="00FC5A57">
        <w:t xml:space="preserve">24 May </w:t>
      </w:r>
      <w:r w:rsidR="007F1B18">
        <w:t>2019</w:t>
      </w:r>
      <w:r>
        <w:t xml:space="preserve"> </w:t>
      </w:r>
      <w:r>
        <w:tab/>
      </w:r>
    </w:p>
    <w:p w:rsidR="00A57739" w:rsidRDefault="00A57739" w:rsidP="00A57739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</w:p>
    <w:p w:rsidR="00A57739" w:rsidRDefault="00A57739" w:rsidP="00A57739">
      <w:pPr>
        <w:spacing w:line="300" w:lineRule="atLeast"/>
        <w:ind w:right="397"/>
        <w:outlineLvl w:val="0"/>
      </w:pPr>
      <w:bookmarkStart w:id="0" w:name="WILLIAMDEANE"/>
      <w:bookmarkEnd w:id="0"/>
      <w:r>
        <w:t>BEN SLADIC</w:t>
      </w:r>
    </w:p>
    <w:p w:rsidR="00A57739" w:rsidRDefault="00A57739" w:rsidP="00A57739">
      <w:pPr>
        <w:spacing w:line="300" w:lineRule="atLeast"/>
        <w:ind w:right="397"/>
        <w:outlineLvl w:val="0"/>
      </w:pPr>
      <w:r>
        <w:t>Assistant Secretary</w:t>
      </w:r>
    </w:p>
    <w:p w:rsidR="00A57739" w:rsidRDefault="00A57739" w:rsidP="00A57739">
      <w:pPr>
        <w:spacing w:line="300" w:lineRule="atLeast"/>
        <w:ind w:right="397"/>
        <w:outlineLvl w:val="0"/>
      </w:pPr>
      <w:r>
        <w:t>Pharmacy Branch</w:t>
      </w:r>
    </w:p>
    <w:p w:rsidR="00A57739" w:rsidRDefault="00A57739" w:rsidP="00A57739">
      <w:pPr>
        <w:spacing w:line="300" w:lineRule="atLeast"/>
        <w:ind w:right="397"/>
        <w:outlineLvl w:val="0"/>
      </w:pPr>
      <w:r w:rsidRPr="008A3752">
        <w:t xml:space="preserve">Technology Assessment and Access Division </w:t>
      </w:r>
    </w:p>
    <w:p w:rsidR="00A57739" w:rsidRDefault="00A57739" w:rsidP="00A57739">
      <w:pPr>
        <w:spacing w:line="300" w:lineRule="atLeast"/>
        <w:ind w:right="397"/>
        <w:outlineLvl w:val="0"/>
      </w:pPr>
      <w:r>
        <w:t>Department of Health</w:t>
      </w:r>
    </w:p>
    <w:p w:rsidR="00A57739" w:rsidRDefault="00A57739" w:rsidP="005E317F">
      <w:pPr>
        <w:pStyle w:val="SignCoverPageEnd"/>
        <w:ind w:right="91"/>
        <w:rPr>
          <w:sz w:val="22"/>
          <w:highlight w:val="yellow"/>
        </w:rPr>
      </w:pPr>
    </w:p>
    <w:p w:rsidR="00A57739" w:rsidRPr="00A57739" w:rsidRDefault="00A57739" w:rsidP="00A57739">
      <w:pPr>
        <w:rPr>
          <w:lang w:eastAsia="en-AU"/>
        </w:rPr>
      </w:pPr>
    </w:p>
    <w:p w:rsidR="00A57739" w:rsidRPr="00A57739" w:rsidRDefault="00A57739" w:rsidP="00A57739">
      <w:pPr>
        <w:rPr>
          <w:lang w:eastAsia="en-AU"/>
        </w:rPr>
      </w:pPr>
    </w:p>
    <w:p w:rsidR="00A57739" w:rsidRDefault="00A57739" w:rsidP="00A57739">
      <w:pPr>
        <w:rPr>
          <w:lang w:eastAsia="en-AU"/>
        </w:rPr>
      </w:pPr>
    </w:p>
    <w:p w:rsidR="00A57739" w:rsidRDefault="00A57739" w:rsidP="00A57739">
      <w:pPr>
        <w:rPr>
          <w:lang w:eastAsia="en-AU"/>
        </w:rPr>
      </w:pPr>
    </w:p>
    <w:p w:rsidR="00A57739" w:rsidRPr="00A57739" w:rsidRDefault="00A57739" w:rsidP="00A57739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1638A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638A7">
        <w:rPr>
          <w:noProof/>
        </w:rPr>
        <w:t>1  Name</w:t>
      </w:r>
      <w:r w:rsidR="001638A7">
        <w:rPr>
          <w:noProof/>
        </w:rPr>
        <w:tab/>
      </w:r>
      <w:r w:rsidR="001638A7">
        <w:rPr>
          <w:noProof/>
        </w:rPr>
        <w:fldChar w:fldCharType="begin"/>
      </w:r>
      <w:r w:rsidR="001638A7">
        <w:rPr>
          <w:noProof/>
        </w:rPr>
        <w:instrText xml:space="preserve"> PAGEREF _Toc9417257 \h </w:instrText>
      </w:r>
      <w:r w:rsidR="001638A7">
        <w:rPr>
          <w:noProof/>
        </w:rPr>
      </w:r>
      <w:r w:rsidR="001638A7">
        <w:rPr>
          <w:noProof/>
        </w:rPr>
        <w:fldChar w:fldCharType="separate"/>
      </w:r>
      <w:r w:rsidR="001638A7">
        <w:rPr>
          <w:noProof/>
        </w:rPr>
        <w:t>1</w:t>
      </w:r>
      <w:r w:rsidR="001638A7">
        <w:rPr>
          <w:noProof/>
        </w:rPr>
        <w:fldChar w:fldCharType="end"/>
      </w:r>
    </w:p>
    <w:p w:rsidR="001638A7" w:rsidRDefault="001638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_Toc9417258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38A7" w:rsidRDefault="001638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_Toc9417259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38A7" w:rsidRDefault="001638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_Toc9417260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638A7" w:rsidRDefault="001638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_Toc9417261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Pr="001638A7" w:rsidRDefault="001638A7" w:rsidP="001638A7">
      <w:pPr>
        <w:ind w:left="1418"/>
        <w:rPr>
          <w:sz w:val="18"/>
          <w:szCs w:val="18"/>
        </w:rPr>
        <w:sectPr w:rsidR="00B20990" w:rsidRPr="001638A7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r w:rsidRPr="001638A7">
        <w:rPr>
          <w:i/>
          <w:sz w:val="18"/>
          <w:szCs w:val="18"/>
        </w:rPr>
        <w:t>National Health (Subsection 84C(7)) Determination 201</w:t>
      </w:r>
      <w:bookmarkEnd w:id="2"/>
      <w:r w:rsidRPr="001638A7">
        <w:rPr>
          <w:i/>
          <w:sz w:val="18"/>
          <w:szCs w:val="18"/>
        </w:rPr>
        <w:t>0</w:t>
      </w:r>
    </w:p>
    <w:p w:rsidR="005E317F" w:rsidRPr="009C2562" w:rsidRDefault="005E317F" w:rsidP="005E317F">
      <w:pPr>
        <w:pStyle w:val="ActHead5"/>
      </w:pPr>
      <w:bookmarkStart w:id="3" w:name="_Toc94172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:rsidR="00A57739" w:rsidRPr="00A57739" w:rsidRDefault="005E317F" w:rsidP="00A57739">
      <w:pPr>
        <w:pStyle w:val="HealthLevel1"/>
        <w:tabs>
          <w:tab w:val="clear" w:pos="851"/>
          <w:tab w:val="left" w:pos="1134"/>
        </w:tabs>
        <w:spacing w:after="120" w:line="240" w:lineRule="auto"/>
        <w:ind w:left="1134" w:hanging="567"/>
        <w:rPr>
          <w:i/>
          <w:iCs/>
          <w:sz w:val="22"/>
          <w:szCs w:val="22"/>
        </w:rPr>
      </w:pPr>
      <w:r w:rsidRPr="009C2562">
        <w:tab/>
      </w:r>
      <w:bookmarkStart w:id="4" w:name="BKCheck15B_3"/>
      <w:bookmarkEnd w:id="4"/>
      <w:r w:rsidR="00A57739" w:rsidRPr="00A57739">
        <w:rPr>
          <w:sz w:val="22"/>
          <w:szCs w:val="22"/>
        </w:rPr>
        <w:t>(1)</w:t>
      </w:r>
      <w:r w:rsidR="00A57739" w:rsidRPr="00A57739">
        <w:rPr>
          <w:sz w:val="22"/>
          <w:szCs w:val="22"/>
        </w:rPr>
        <w:tab/>
        <w:t xml:space="preserve">This instrument is the </w:t>
      </w:r>
      <w:r w:rsidR="00A57739" w:rsidRPr="00A57739">
        <w:rPr>
          <w:i/>
          <w:iCs/>
          <w:sz w:val="22"/>
          <w:szCs w:val="22"/>
        </w:rPr>
        <w:t xml:space="preserve">National Health (Subsection </w:t>
      </w:r>
      <w:proofErr w:type="gramStart"/>
      <w:r w:rsidR="00A57739" w:rsidRPr="00A57739">
        <w:rPr>
          <w:i/>
          <w:iCs/>
          <w:sz w:val="22"/>
          <w:szCs w:val="22"/>
        </w:rPr>
        <w:t>84C(</w:t>
      </w:r>
      <w:proofErr w:type="gramEnd"/>
      <w:r w:rsidR="00A57739" w:rsidRPr="00A57739">
        <w:rPr>
          <w:i/>
          <w:iCs/>
          <w:sz w:val="22"/>
          <w:szCs w:val="22"/>
        </w:rPr>
        <w:t>7)) Amendment Determination 2019.</w:t>
      </w:r>
    </w:p>
    <w:p w:rsidR="00A57739" w:rsidRPr="00A57739" w:rsidRDefault="00A57739" w:rsidP="00A57739">
      <w:pPr>
        <w:pStyle w:val="HealthLevel1"/>
        <w:tabs>
          <w:tab w:val="clear" w:pos="851"/>
          <w:tab w:val="left" w:pos="1134"/>
        </w:tabs>
        <w:spacing w:after="120" w:line="240" w:lineRule="auto"/>
        <w:ind w:left="1134"/>
        <w:rPr>
          <w:iCs/>
          <w:sz w:val="22"/>
          <w:szCs w:val="22"/>
        </w:rPr>
      </w:pPr>
      <w:r w:rsidRPr="00A57739">
        <w:rPr>
          <w:iCs/>
          <w:sz w:val="22"/>
          <w:szCs w:val="22"/>
        </w:rPr>
        <w:t>(2)</w:t>
      </w:r>
      <w:r w:rsidRPr="00A57739">
        <w:rPr>
          <w:iCs/>
          <w:sz w:val="22"/>
          <w:szCs w:val="22"/>
        </w:rPr>
        <w:tab/>
        <w:t xml:space="preserve">This </w:t>
      </w:r>
      <w:r w:rsidRPr="00A57739">
        <w:rPr>
          <w:sz w:val="22"/>
          <w:szCs w:val="22"/>
        </w:rPr>
        <w:t>instrument</w:t>
      </w:r>
      <w:r w:rsidRPr="00A57739">
        <w:rPr>
          <w:iCs/>
          <w:sz w:val="22"/>
          <w:szCs w:val="22"/>
        </w:rPr>
        <w:t xml:space="preserve"> may also be cited as </w:t>
      </w:r>
      <w:r w:rsidRPr="00467970">
        <w:rPr>
          <w:iCs/>
          <w:sz w:val="22"/>
          <w:szCs w:val="22"/>
        </w:rPr>
        <w:t xml:space="preserve">PB </w:t>
      </w:r>
      <w:r w:rsidR="00467970" w:rsidRPr="00467970">
        <w:rPr>
          <w:iCs/>
          <w:sz w:val="22"/>
          <w:szCs w:val="22"/>
        </w:rPr>
        <w:t>50</w:t>
      </w:r>
      <w:r w:rsidRPr="00467970">
        <w:rPr>
          <w:iCs/>
          <w:sz w:val="22"/>
          <w:szCs w:val="22"/>
        </w:rPr>
        <w:t xml:space="preserve"> of 2019</w:t>
      </w:r>
      <w:r w:rsidRPr="00A57739">
        <w:rPr>
          <w:iCs/>
          <w:sz w:val="22"/>
          <w:szCs w:val="22"/>
        </w:rPr>
        <w:t>.</w:t>
      </w:r>
    </w:p>
    <w:p w:rsidR="005E317F" w:rsidRDefault="005E317F" w:rsidP="005E317F">
      <w:pPr>
        <w:pStyle w:val="ActHead5"/>
      </w:pPr>
      <w:bookmarkStart w:id="5" w:name="_Toc94172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A57739" w:rsidRPr="007240B4">
        <w:t>on 1 July 2019</w:t>
      </w:r>
      <w:r>
        <w:t>.</w:t>
      </w:r>
    </w:p>
    <w:p w:rsidR="005E317F" w:rsidRPr="009C2562" w:rsidRDefault="005E317F" w:rsidP="005E317F">
      <w:pPr>
        <w:pStyle w:val="ActHead5"/>
      </w:pPr>
      <w:bookmarkStart w:id="6" w:name="_Toc94172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57739">
        <w:t xml:space="preserve">subsection </w:t>
      </w:r>
      <w:proofErr w:type="gramStart"/>
      <w:r w:rsidR="00A57739">
        <w:t>84C(</w:t>
      </w:r>
      <w:proofErr w:type="gramEnd"/>
      <w:r w:rsidR="00A57739">
        <w:t xml:space="preserve">7) of the </w:t>
      </w:r>
      <w:r w:rsidR="00A57739" w:rsidRPr="005D6CFD">
        <w:rPr>
          <w:i/>
        </w:rPr>
        <w:t>National Health Act 1953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7" w:name="_Toc9417260"/>
      <w:proofErr w:type="gramStart"/>
      <w:r w:rsidRPr="006065DA">
        <w:t>4  Schedules</w:t>
      </w:r>
      <w:bookmarkEnd w:id="7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8" w:name="_Toc941726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:rsidR="00A57739" w:rsidRDefault="00A57739" w:rsidP="00A57739">
      <w:pPr>
        <w:rPr>
          <w:highlight w:val="yellow"/>
        </w:rPr>
      </w:pPr>
      <w:bookmarkStart w:id="9" w:name="_Toc478567692"/>
    </w:p>
    <w:p w:rsidR="00A57739" w:rsidRPr="00F5122F" w:rsidRDefault="00A57739" w:rsidP="00A57739">
      <w:pPr>
        <w:rPr>
          <w:b/>
          <w:i/>
          <w:sz w:val="28"/>
          <w:szCs w:val="28"/>
        </w:rPr>
      </w:pPr>
      <w:r w:rsidRPr="00F5122F">
        <w:rPr>
          <w:b/>
          <w:i/>
          <w:sz w:val="28"/>
          <w:szCs w:val="28"/>
        </w:rPr>
        <w:t xml:space="preserve">National Health (Subsection </w:t>
      </w:r>
      <w:proofErr w:type="gramStart"/>
      <w:r w:rsidRPr="00F5122F">
        <w:rPr>
          <w:b/>
          <w:i/>
          <w:sz w:val="28"/>
          <w:szCs w:val="28"/>
        </w:rPr>
        <w:t>84C(</w:t>
      </w:r>
      <w:proofErr w:type="gramEnd"/>
      <w:r w:rsidRPr="00F5122F">
        <w:rPr>
          <w:b/>
          <w:i/>
          <w:sz w:val="28"/>
          <w:szCs w:val="28"/>
        </w:rPr>
        <w:t>7)) Determination 2010</w:t>
      </w:r>
    </w:p>
    <w:bookmarkEnd w:id="9"/>
    <w:p w:rsidR="00A57739" w:rsidRDefault="00A57739" w:rsidP="005E317F">
      <w:pPr>
        <w:pStyle w:val="ItemHead"/>
      </w:pPr>
    </w:p>
    <w:p w:rsidR="006C743F" w:rsidRDefault="007240B4" w:rsidP="007240B4">
      <w:pPr>
        <w:pStyle w:val="A1S"/>
        <w:spacing w:before="120"/>
        <w:ind w:left="709" w:hanging="709"/>
      </w:pPr>
      <w:r>
        <w:t>[</w:t>
      </w:r>
      <w:r w:rsidR="005E317F">
        <w:t>1</w:t>
      </w:r>
      <w:r>
        <w:t>]</w:t>
      </w:r>
      <w:r w:rsidR="005E317F">
        <w:t xml:space="preserve">  </w:t>
      </w:r>
      <w:r>
        <w:tab/>
      </w:r>
      <w:r w:rsidR="006C743F">
        <w:t>Subparagraph 6(1</w:t>
      </w:r>
      <w:proofErr w:type="gramStart"/>
      <w:r w:rsidR="006C743F">
        <w:t>)(</w:t>
      </w:r>
      <w:proofErr w:type="gramEnd"/>
      <w:r w:rsidR="006C743F">
        <w:t>a)(</w:t>
      </w:r>
      <w:proofErr w:type="spellStart"/>
      <w:r w:rsidR="006C743F">
        <w:t>i</w:t>
      </w:r>
      <w:proofErr w:type="spellEnd"/>
      <w:r w:rsidR="006C743F">
        <w:t>)</w:t>
      </w:r>
    </w:p>
    <w:p w:rsidR="006C743F" w:rsidRPr="007240B4" w:rsidRDefault="007240B4" w:rsidP="007240B4">
      <w:pPr>
        <w:pStyle w:val="A2S"/>
        <w:rPr>
          <w:sz w:val="22"/>
          <w:szCs w:val="22"/>
        </w:rPr>
      </w:pPr>
      <w:r w:rsidRPr="007240B4">
        <w:rPr>
          <w:i w:val="0"/>
          <w:sz w:val="22"/>
          <w:szCs w:val="22"/>
        </w:rPr>
        <w:t>Omit</w:t>
      </w:r>
      <w:r>
        <w:rPr>
          <w:sz w:val="22"/>
          <w:szCs w:val="22"/>
        </w:rPr>
        <w:t xml:space="preserve"> “</w:t>
      </w:r>
      <w:r w:rsidR="006C743F" w:rsidRPr="006C743F">
        <w:rPr>
          <w:i w:val="0"/>
          <w:sz w:val="22"/>
          <w:szCs w:val="22"/>
        </w:rPr>
        <w:t>$1.23</w:t>
      </w:r>
      <w:r>
        <w:rPr>
          <w:i w:val="0"/>
          <w:sz w:val="22"/>
          <w:szCs w:val="22"/>
        </w:rPr>
        <w:t>”, substitute “</w:t>
      </w:r>
      <w:r w:rsidR="006C743F" w:rsidRPr="006C743F">
        <w:rPr>
          <w:i w:val="0"/>
          <w:sz w:val="22"/>
          <w:szCs w:val="22"/>
        </w:rPr>
        <w:t>$1.25</w:t>
      </w:r>
      <w:r>
        <w:rPr>
          <w:i w:val="0"/>
          <w:sz w:val="22"/>
          <w:szCs w:val="22"/>
        </w:rPr>
        <w:t>”.</w:t>
      </w:r>
    </w:p>
    <w:p w:rsidR="006C743F" w:rsidRPr="00F5122F" w:rsidRDefault="006C743F" w:rsidP="006C743F"/>
    <w:p w:rsidR="006C743F" w:rsidRPr="00830DCE" w:rsidRDefault="007240B4" w:rsidP="006C743F">
      <w:pPr>
        <w:pStyle w:val="A1S"/>
        <w:spacing w:before="120"/>
        <w:ind w:left="284" w:hanging="284"/>
      </w:pPr>
      <w:r>
        <w:t>[</w:t>
      </w:r>
      <w:r w:rsidR="006C743F" w:rsidRPr="00830DCE">
        <w:t>2</w:t>
      </w:r>
      <w:r>
        <w:t>]</w:t>
      </w:r>
      <w:r w:rsidR="006C743F" w:rsidRPr="00830DCE">
        <w:tab/>
        <w:t>Subparagraph 6(1</w:t>
      </w:r>
      <w:proofErr w:type="gramStart"/>
      <w:r w:rsidR="006C743F" w:rsidRPr="00830DCE">
        <w:t>)(</w:t>
      </w:r>
      <w:proofErr w:type="gramEnd"/>
      <w:r w:rsidR="006C743F" w:rsidRPr="00830DCE">
        <w:t>b)(</w:t>
      </w:r>
      <w:proofErr w:type="spellStart"/>
      <w:r w:rsidR="006C743F" w:rsidRPr="00830DCE">
        <w:t>i</w:t>
      </w:r>
      <w:proofErr w:type="spellEnd"/>
      <w:r w:rsidR="006C743F" w:rsidRPr="00830DCE">
        <w:t>)</w:t>
      </w:r>
    </w:p>
    <w:p w:rsidR="006C743F" w:rsidRPr="007240B4" w:rsidRDefault="007240B4" w:rsidP="007240B4">
      <w:pPr>
        <w:pStyle w:val="A2S"/>
      </w:pPr>
      <w:r>
        <w:rPr>
          <w:i w:val="0"/>
        </w:rPr>
        <w:t>Omit “</w:t>
      </w:r>
      <w:r w:rsidR="006C743F" w:rsidRPr="006C743F">
        <w:rPr>
          <w:i w:val="0"/>
          <w:sz w:val="22"/>
          <w:szCs w:val="22"/>
        </w:rPr>
        <w:t>$1.59</w:t>
      </w:r>
      <w:r>
        <w:rPr>
          <w:i w:val="0"/>
          <w:sz w:val="22"/>
          <w:szCs w:val="22"/>
        </w:rPr>
        <w:t>”, substitute “</w:t>
      </w:r>
      <w:r w:rsidR="006C743F" w:rsidRPr="006C743F">
        <w:rPr>
          <w:i w:val="0"/>
          <w:sz w:val="22"/>
          <w:szCs w:val="22"/>
        </w:rPr>
        <w:t>$1.61</w:t>
      </w:r>
      <w:r>
        <w:rPr>
          <w:i w:val="0"/>
          <w:sz w:val="22"/>
          <w:szCs w:val="22"/>
        </w:rPr>
        <w:t>”.</w:t>
      </w:r>
    </w:p>
    <w:p w:rsidR="005E317F" w:rsidRDefault="005E317F" w:rsidP="006C743F">
      <w:pPr>
        <w:pStyle w:val="ItemHead"/>
      </w:pPr>
    </w:p>
    <w:p w:rsidR="00DB64FC" w:rsidRDefault="005E317F" w:rsidP="005E317F">
      <w:pPr>
        <w:pStyle w:val="subsection"/>
      </w:pPr>
      <w:r>
        <w:tab/>
      </w:r>
      <w:r>
        <w:tab/>
      </w: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39" w:rsidRDefault="00A57739" w:rsidP="0048364F">
      <w:pPr>
        <w:spacing w:line="240" w:lineRule="auto"/>
      </w:pPr>
      <w:r>
        <w:separator/>
      </w:r>
    </w:p>
  </w:endnote>
  <w:endnote w:type="continuationSeparator" w:id="0">
    <w:p w:rsidR="00A57739" w:rsidRDefault="00A577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638A7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9E3A74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C8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C8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E3A74" w:rsidP="009E3A7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(Subsection 84C(7) Amendment Determination 2019  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E3A74" w:rsidP="009E3A7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Health (Subsection 84C(7) Amendment Determination 2019 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0C8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8A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638A7">
            <w:rPr>
              <w:i/>
              <w:noProof/>
              <w:sz w:val="18"/>
            </w:rPr>
            <w:t>\\central.health\DfsUserEnv\Users\User_24\BROKER\Documents\Offline Records (A7)\Remuneration ~ &amp; ACCESS - Procedures(2)\Subsection 84C(7) Amendment Determination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567AD">
            <w:rPr>
              <w:i/>
              <w:noProof/>
              <w:sz w:val="18"/>
            </w:rPr>
            <w:t>4/6/2019 9:13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39" w:rsidRDefault="00A57739" w:rsidP="0048364F">
      <w:pPr>
        <w:spacing w:line="240" w:lineRule="auto"/>
      </w:pPr>
      <w:r>
        <w:separator/>
      </w:r>
    </w:p>
  </w:footnote>
  <w:footnote w:type="continuationSeparator" w:id="0">
    <w:p w:rsidR="00A57739" w:rsidRDefault="00A577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39"/>
    <w:rsid w:val="00000263"/>
    <w:rsid w:val="000113BC"/>
    <w:rsid w:val="000136AF"/>
    <w:rsid w:val="0004044E"/>
    <w:rsid w:val="0005120E"/>
    <w:rsid w:val="00054577"/>
    <w:rsid w:val="000567AD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38A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115E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7970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6140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43F"/>
    <w:rsid w:val="006C7F8C"/>
    <w:rsid w:val="006D7AB9"/>
    <w:rsid w:val="00700B2C"/>
    <w:rsid w:val="00713084"/>
    <w:rsid w:val="00717463"/>
    <w:rsid w:val="00720FC2"/>
    <w:rsid w:val="00722E89"/>
    <w:rsid w:val="007240B4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1B18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3A74"/>
    <w:rsid w:val="00A06860"/>
    <w:rsid w:val="00A136F5"/>
    <w:rsid w:val="00A231E2"/>
    <w:rsid w:val="00A2550D"/>
    <w:rsid w:val="00A379BB"/>
    <w:rsid w:val="00A4169B"/>
    <w:rsid w:val="00A50D55"/>
    <w:rsid w:val="00A52FDA"/>
    <w:rsid w:val="00A57739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0C8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6BBF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C5A5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."/>
  <w:listSeparator w:val=","/>
  <w14:docId w14:val="7E2986BF"/>
  <w15:docId w15:val="{8B209856-1DE9-4C3A-8FD8-0FD1EE6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lthLevel1">
    <w:name w:val="Health Level 1"/>
    <w:basedOn w:val="Normal"/>
    <w:rsid w:val="00A57739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rsid w:val="006C743F"/>
    <w:pPr>
      <w:keepNext/>
      <w:autoSpaceDE w:val="0"/>
      <w:autoSpaceDN w:val="0"/>
      <w:spacing w:before="480" w:line="260" w:lineRule="exact"/>
      <w:ind w:left="964" w:hanging="964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rsid w:val="006C743F"/>
    <w:pPr>
      <w:keepNext/>
      <w:autoSpaceDE w:val="0"/>
      <w:autoSpaceDN w:val="0"/>
      <w:spacing w:before="120" w:line="260" w:lineRule="exact"/>
      <w:ind w:left="964"/>
    </w:pPr>
    <w:rPr>
      <w:rFonts w:eastAsia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Keese, Marlene</dc:creator>
  <cp:lastModifiedBy>NG, Jason</cp:lastModifiedBy>
  <cp:revision>3</cp:revision>
  <dcterms:created xsi:type="dcterms:W3CDTF">2019-06-04T11:16:00Z</dcterms:created>
  <dcterms:modified xsi:type="dcterms:W3CDTF">2019-06-04T12:04:00Z</dcterms:modified>
</cp:coreProperties>
</file>