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D3" w:rsidRDefault="004C5AD3" w:rsidP="00443997">
      <w:pPr>
        <w:pStyle w:val="Heading5"/>
        <w:tabs>
          <w:tab w:val="left" w:pos="2127"/>
        </w:tabs>
        <w:ind w:left="0" w:firstLine="0"/>
        <w:jc w:val="center"/>
      </w:pPr>
    </w:p>
    <w:p w:rsidR="001A1903" w:rsidRDefault="001A1903" w:rsidP="00443997">
      <w:pPr>
        <w:pStyle w:val="Heading5"/>
        <w:tabs>
          <w:tab w:val="left" w:pos="2127"/>
        </w:tabs>
        <w:ind w:left="0" w:firstLine="0"/>
        <w:jc w:val="center"/>
      </w:pPr>
      <w:r>
        <w:t>EXPLANATORY STATEMENT</w:t>
      </w:r>
    </w:p>
    <w:p w:rsidR="001A1903" w:rsidRDefault="001A1903">
      <w:pPr>
        <w:rPr>
          <w:color w:val="000000"/>
          <w:sz w:val="28"/>
        </w:rPr>
      </w:pPr>
    </w:p>
    <w:p w:rsidR="00E600A6" w:rsidRPr="00155CD7" w:rsidRDefault="00E600A6" w:rsidP="00E600A6">
      <w:pPr>
        <w:pStyle w:val="Heading1"/>
        <w:tabs>
          <w:tab w:val="left" w:pos="-142"/>
        </w:tabs>
        <w:spacing w:after="120"/>
      </w:pPr>
      <w:bookmarkStart w:id="0" w:name="OLE_LINK2"/>
      <w:bookmarkStart w:id="1" w:name="OLE_LINK1"/>
      <w:bookmarkStart w:id="2" w:name="OLE_LINK3"/>
      <w:r w:rsidRPr="001624D2">
        <w:rPr>
          <w:b/>
        </w:rPr>
        <w:t xml:space="preserve">Veterans’ </w:t>
      </w:r>
      <w:r w:rsidR="004239F6">
        <w:rPr>
          <w:b/>
        </w:rPr>
        <w:t>Affairs</w:t>
      </w:r>
      <w:r w:rsidR="00B153F5" w:rsidRPr="001624D2">
        <w:rPr>
          <w:b/>
        </w:rPr>
        <w:t xml:space="preserve"> </w:t>
      </w:r>
      <w:r w:rsidRPr="001624D2">
        <w:rPr>
          <w:b/>
        </w:rPr>
        <w:t>(</w:t>
      </w:r>
      <w:r w:rsidR="00FF250D">
        <w:rPr>
          <w:b/>
        </w:rPr>
        <w:t>Treatment Principles –</w:t>
      </w:r>
      <w:r w:rsidR="004167C0">
        <w:rPr>
          <w:b/>
        </w:rPr>
        <w:t xml:space="preserve"> Electric Mobility Aids</w:t>
      </w:r>
      <w:r w:rsidR="00EC12C5">
        <w:rPr>
          <w:b/>
        </w:rPr>
        <w:t xml:space="preserve"> and Other Measures</w:t>
      </w:r>
      <w:r w:rsidR="00F556FE">
        <w:rPr>
          <w:b/>
        </w:rPr>
        <w:t>)</w:t>
      </w:r>
      <w:r w:rsidRPr="001624D2">
        <w:rPr>
          <w:b/>
        </w:rPr>
        <w:t xml:space="preserve"> Amendment Instrument 201</w:t>
      </w:r>
      <w:r w:rsidR="00EC12C5">
        <w:rPr>
          <w:b/>
        </w:rPr>
        <w:t>9</w:t>
      </w:r>
      <w:r w:rsidR="00155CD7">
        <w:rPr>
          <w:b/>
        </w:rPr>
        <w:t xml:space="preserve"> </w:t>
      </w:r>
      <w:r w:rsidR="00155CD7" w:rsidRPr="00155CD7">
        <w:t>(</w:t>
      </w:r>
      <w:r w:rsidR="00412BF5">
        <w:t xml:space="preserve">Instrument </w:t>
      </w:r>
      <w:r w:rsidR="00155CD7" w:rsidRPr="00155CD7">
        <w:rPr>
          <w:color w:val="000000"/>
          <w:sz w:val="24"/>
          <w:szCs w:val="24"/>
        </w:rPr>
        <w:t>No.</w:t>
      </w:r>
      <w:r w:rsidR="00155CD7" w:rsidRPr="00155CD7">
        <w:rPr>
          <w:sz w:val="24"/>
          <w:szCs w:val="24"/>
        </w:rPr>
        <w:t xml:space="preserve"> R</w:t>
      </w:r>
      <w:r w:rsidR="00EC12C5">
        <w:rPr>
          <w:sz w:val="24"/>
          <w:szCs w:val="24"/>
        </w:rPr>
        <w:t>13</w:t>
      </w:r>
      <w:r w:rsidR="004239F6">
        <w:rPr>
          <w:sz w:val="24"/>
          <w:szCs w:val="24"/>
        </w:rPr>
        <w:t>/MRCC</w:t>
      </w:r>
      <w:r w:rsidR="00EC12C5">
        <w:rPr>
          <w:sz w:val="24"/>
          <w:szCs w:val="24"/>
        </w:rPr>
        <w:t>13 of 2019</w:t>
      </w:r>
      <w:r w:rsidR="00155CD7" w:rsidRPr="00155CD7">
        <w:rPr>
          <w:sz w:val="24"/>
          <w:szCs w:val="24"/>
        </w:rPr>
        <w:t>)</w:t>
      </w:r>
    </w:p>
    <w:bookmarkEnd w:id="0"/>
    <w:bookmarkEnd w:id="1"/>
    <w:bookmarkEnd w:id="2"/>
    <w:p w:rsidR="004C5AD3" w:rsidRDefault="004C5AD3">
      <w:pPr>
        <w:rPr>
          <w:b/>
          <w:color w:val="000000"/>
          <w:sz w:val="28"/>
        </w:rPr>
      </w:pPr>
    </w:p>
    <w:p w:rsidR="001A1903" w:rsidRDefault="001A1903">
      <w:pPr>
        <w:rPr>
          <w:b/>
          <w:color w:val="000000"/>
          <w:sz w:val="28"/>
        </w:rPr>
      </w:pPr>
      <w:r>
        <w:rPr>
          <w:b/>
          <w:color w:val="000000"/>
          <w:sz w:val="28"/>
        </w:rPr>
        <w:t>EMPOWERING PROVISION</w:t>
      </w:r>
      <w:r w:rsidR="00783E9C">
        <w:rPr>
          <w:b/>
          <w:color w:val="000000"/>
          <w:sz w:val="28"/>
        </w:rPr>
        <w:t>S</w:t>
      </w:r>
    </w:p>
    <w:p w:rsidR="001A1903" w:rsidRDefault="001A1903">
      <w:pPr>
        <w:rPr>
          <w:color w:val="000000"/>
          <w:sz w:val="28"/>
        </w:rPr>
      </w:pPr>
    </w:p>
    <w:p w:rsidR="00CA2AAC" w:rsidRDefault="004239F6" w:rsidP="00CA2AAC">
      <w:pPr>
        <w:tabs>
          <w:tab w:val="left" w:pos="1134"/>
        </w:tabs>
        <w:rPr>
          <w:color w:val="000000"/>
          <w:sz w:val="24"/>
          <w:szCs w:val="24"/>
        </w:rPr>
      </w:pPr>
      <w:r>
        <w:rPr>
          <w:color w:val="000000"/>
          <w:sz w:val="24"/>
          <w:szCs w:val="24"/>
        </w:rPr>
        <w:t>For Schedule 1 of the attac</w:t>
      </w:r>
      <w:r w:rsidR="00FF250D">
        <w:rPr>
          <w:color w:val="000000"/>
          <w:sz w:val="24"/>
          <w:szCs w:val="24"/>
        </w:rPr>
        <w:t xml:space="preserve">hed instrument </w:t>
      </w:r>
      <w:r w:rsidR="00CA2AAC">
        <w:rPr>
          <w:color w:val="000000"/>
          <w:sz w:val="24"/>
          <w:szCs w:val="24"/>
        </w:rPr>
        <w:t xml:space="preserve">which varies the </w:t>
      </w:r>
      <w:r w:rsidR="00CA2AAC" w:rsidRPr="003C1E30">
        <w:rPr>
          <w:i/>
          <w:color w:val="000000"/>
          <w:sz w:val="24"/>
          <w:szCs w:val="24"/>
        </w:rPr>
        <w:t>T</w:t>
      </w:r>
      <w:r w:rsidR="00CA2AAC">
        <w:rPr>
          <w:i/>
          <w:color w:val="000000"/>
          <w:sz w:val="24"/>
          <w:szCs w:val="24"/>
        </w:rPr>
        <w:t>reatment Principles</w:t>
      </w:r>
      <w:r w:rsidR="00CA2AAC">
        <w:rPr>
          <w:color w:val="000000"/>
          <w:sz w:val="24"/>
          <w:szCs w:val="24"/>
        </w:rPr>
        <w:t xml:space="preserve"> (VEA Treatment Principles) </w:t>
      </w:r>
      <w:r w:rsidR="00012F60">
        <w:rPr>
          <w:color w:val="000000"/>
          <w:sz w:val="24"/>
          <w:szCs w:val="24"/>
        </w:rPr>
        <w:t>— section 90</w:t>
      </w:r>
      <w:r>
        <w:rPr>
          <w:color w:val="000000"/>
          <w:sz w:val="24"/>
          <w:szCs w:val="24"/>
        </w:rPr>
        <w:t xml:space="preserve"> of the </w:t>
      </w:r>
      <w:r w:rsidRPr="000A51A1">
        <w:rPr>
          <w:i/>
          <w:color w:val="000000"/>
          <w:sz w:val="24"/>
          <w:szCs w:val="24"/>
        </w:rPr>
        <w:t>Veterans’ Entitlements Act 1986</w:t>
      </w:r>
      <w:r w:rsidRPr="000A51A1">
        <w:rPr>
          <w:color w:val="000000"/>
          <w:sz w:val="24"/>
          <w:szCs w:val="24"/>
        </w:rPr>
        <w:t xml:space="preserve"> (the VEA)</w:t>
      </w:r>
      <w:r w:rsidRPr="000A51A1">
        <w:rPr>
          <w:i/>
          <w:color w:val="000000"/>
          <w:sz w:val="24"/>
          <w:szCs w:val="24"/>
        </w:rPr>
        <w:t>.</w:t>
      </w:r>
    </w:p>
    <w:p w:rsidR="00CA2AAC" w:rsidRDefault="00CA2AAC" w:rsidP="00CA2AAC">
      <w:pPr>
        <w:tabs>
          <w:tab w:val="left" w:pos="1134"/>
        </w:tabs>
        <w:rPr>
          <w:color w:val="000000"/>
          <w:sz w:val="24"/>
          <w:szCs w:val="24"/>
        </w:rPr>
      </w:pPr>
    </w:p>
    <w:p w:rsidR="004239F6" w:rsidRDefault="004239F6" w:rsidP="00CA2AAC">
      <w:pPr>
        <w:tabs>
          <w:tab w:val="left" w:pos="1134"/>
        </w:tabs>
        <w:rPr>
          <w:color w:val="000000"/>
          <w:sz w:val="24"/>
          <w:szCs w:val="24"/>
        </w:rPr>
      </w:pPr>
      <w:r>
        <w:rPr>
          <w:color w:val="000000"/>
          <w:sz w:val="24"/>
          <w:szCs w:val="24"/>
        </w:rPr>
        <w:t>For Schedule 2 of the attach</w:t>
      </w:r>
      <w:r w:rsidR="00FF250D">
        <w:rPr>
          <w:color w:val="000000"/>
          <w:sz w:val="24"/>
          <w:szCs w:val="24"/>
        </w:rPr>
        <w:t xml:space="preserve">ed instrument </w:t>
      </w:r>
      <w:r w:rsidR="00CA2AAC">
        <w:rPr>
          <w:color w:val="000000"/>
          <w:sz w:val="24"/>
          <w:szCs w:val="24"/>
        </w:rPr>
        <w:t xml:space="preserve">which varies the </w:t>
      </w:r>
      <w:r w:rsidR="00CA2AAC" w:rsidRPr="005207A0">
        <w:rPr>
          <w:i/>
          <w:color w:val="000000"/>
          <w:sz w:val="24"/>
          <w:szCs w:val="24"/>
        </w:rPr>
        <w:t>MRCA Treatment Principles</w:t>
      </w:r>
      <w:r w:rsidR="00CA2AAC">
        <w:rPr>
          <w:i/>
          <w:color w:val="000000"/>
          <w:sz w:val="24"/>
          <w:szCs w:val="24"/>
        </w:rPr>
        <w:t xml:space="preserve"> </w:t>
      </w:r>
      <w:r w:rsidR="00012F60">
        <w:rPr>
          <w:color w:val="000000"/>
          <w:sz w:val="24"/>
          <w:szCs w:val="24"/>
        </w:rPr>
        <w:t>— section 286</w:t>
      </w:r>
      <w:r>
        <w:rPr>
          <w:color w:val="000000"/>
          <w:sz w:val="24"/>
          <w:szCs w:val="24"/>
        </w:rPr>
        <w:t xml:space="preserve"> </w:t>
      </w:r>
      <w:r w:rsidRPr="000A51A1">
        <w:rPr>
          <w:color w:val="000000"/>
          <w:sz w:val="24"/>
          <w:szCs w:val="24"/>
        </w:rPr>
        <w:t>of the</w:t>
      </w:r>
      <w:r w:rsidRPr="000A51A1">
        <w:rPr>
          <w:i/>
          <w:color w:val="000000"/>
          <w:sz w:val="24"/>
          <w:szCs w:val="24"/>
        </w:rPr>
        <w:t xml:space="preserve"> </w:t>
      </w:r>
      <w:r>
        <w:rPr>
          <w:i/>
          <w:color w:val="000000"/>
          <w:sz w:val="24"/>
          <w:szCs w:val="24"/>
        </w:rPr>
        <w:t xml:space="preserve">Military Rehabilitation and Compensation Act 2004 </w:t>
      </w:r>
      <w:r w:rsidRPr="004117E6">
        <w:rPr>
          <w:color w:val="000000"/>
          <w:sz w:val="24"/>
          <w:szCs w:val="24"/>
        </w:rPr>
        <w:t>(the MRCA).</w:t>
      </w:r>
    </w:p>
    <w:p w:rsidR="004C5AD3" w:rsidRDefault="004C5AD3">
      <w:pPr>
        <w:rPr>
          <w:b/>
          <w:color w:val="000000"/>
          <w:sz w:val="28"/>
        </w:rPr>
      </w:pPr>
    </w:p>
    <w:p w:rsidR="001A1903" w:rsidRDefault="001A1903">
      <w:pPr>
        <w:rPr>
          <w:b/>
          <w:color w:val="000000"/>
          <w:sz w:val="28"/>
        </w:rPr>
      </w:pPr>
      <w:r>
        <w:rPr>
          <w:b/>
          <w:color w:val="000000"/>
          <w:sz w:val="28"/>
        </w:rPr>
        <w:t>PURPOSE</w:t>
      </w:r>
    </w:p>
    <w:p w:rsidR="001A1903" w:rsidRPr="00B62AAA" w:rsidRDefault="001A1903">
      <w:pPr>
        <w:rPr>
          <w:color w:val="000000"/>
          <w:sz w:val="24"/>
          <w:szCs w:val="24"/>
        </w:rPr>
      </w:pPr>
    </w:p>
    <w:p w:rsidR="004117E6" w:rsidRDefault="00FB4E78" w:rsidP="004239F6">
      <w:pPr>
        <w:tabs>
          <w:tab w:val="left" w:pos="1134"/>
        </w:tabs>
        <w:rPr>
          <w:color w:val="000000"/>
          <w:sz w:val="24"/>
          <w:szCs w:val="24"/>
        </w:rPr>
      </w:pPr>
      <w:r>
        <w:rPr>
          <w:color w:val="000000"/>
          <w:sz w:val="24"/>
          <w:szCs w:val="24"/>
        </w:rPr>
        <w:t xml:space="preserve">The attached instrument </w:t>
      </w:r>
      <w:r w:rsidR="004239F6" w:rsidRPr="004B31CE">
        <w:rPr>
          <w:color w:val="000000"/>
          <w:sz w:val="24"/>
          <w:szCs w:val="24"/>
        </w:rPr>
        <w:t xml:space="preserve">varies the </w:t>
      </w:r>
      <w:r w:rsidR="009D5800">
        <w:rPr>
          <w:color w:val="000000"/>
          <w:sz w:val="24"/>
          <w:szCs w:val="24"/>
        </w:rPr>
        <w:t xml:space="preserve">VEA Treatment Principles and the MRCA Treatment Principles </w:t>
      </w:r>
      <w:r w:rsidR="009D5800">
        <w:rPr>
          <w:b/>
        </w:rPr>
        <w:t xml:space="preserve">– </w:t>
      </w:r>
      <w:r w:rsidR="00CA2AAC">
        <w:rPr>
          <w:color w:val="000000"/>
          <w:sz w:val="24"/>
          <w:szCs w:val="24"/>
        </w:rPr>
        <w:t xml:space="preserve">collectively known as the </w:t>
      </w:r>
      <w:r w:rsidR="0079554F">
        <w:rPr>
          <w:color w:val="000000"/>
          <w:sz w:val="24"/>
          <w:szCs w:val="24"/>
        </w:rPr>
        <w:t>“</w:t>
      </w:r>
      <w:r w:rsidR="00CA2AAC">
        <w:rPr>
          <w:color w:val="000000"/>
          <w:sz w:val="24"/>
          <w:szCs w:val="24"/>
        </w:rPr>
        <w:t>Treatment Principles</w:t>
      </w:r>
      <w:r w:rsidR="0079554F">
        <w:rPr>
          <w:color w:val="000000"/>
          <w:sz w:val="24"/>
          <w:szCs w:val="24"/>
        </w:rPr>
        <w:t>”</w:t>
      </w:r>
      <w:r w:rsidR="00CA2AAC">
        <w:rPr>
          <w:color w:val="000000"/>
          <w:sz w:val="24"/>
          <w:szCs w:val="24"/>
        </w:rPr>
        <w:t>.</w:t>
      </w:r>
    </w:p>
    <w:p w:rsidR="004239F6" w:rsidRDefault="004239F6" w:rsidP="004239F6">
      <w:pPr>
        <w:tabs>
          <w:tab w:val="left" w:pos="1134"/>
        </w:tabs>
        <w:rPr>
          <w:sz w:val="24"/>
          <w:szCs w:val="24"/>
        </w:rPr>
      </w:pPr>
    </w:p>
    <w:p w:rsidR="0029761F" w:rsidRDefault="004239F6" w:rsidP="00305558">
      <w:pPr>
        <w:tabs>
          <w:tab w:val="left" w:pos="1134"/>
        </w:tabs>
        <w:rPr>
          <w:snapToGrid w:val="0"/>
          <w:color w:val="000000"/>
          <w:sz w:val="24"/>
          <w:szCs w:val="24"/>
          <w:lang w:eastAsia="en-US"/>
        </w:rPr>
      </w:pPr>
      <w:r w:rsidRPr="00305558">
        <w:rPr>
          <w:snapToGrid w:val="0"/>
          <w:color w:val="000000"/>
          <w:sz w:val="24"/>
          <w:szCs w:val="24"/>
          <w:lang w:eastAsia="en-US"/>
        </w:rPr>
        <w:t xml:space="preserve">The Treatment Principles set out the circumstances in which treatment may be provided to clients of the Department of Veterans’ Affairs (DVA). </w:t>
      </w:r>
      <w:r w:rsidR="00CA2AAC">
        <w:rPr>
          <w:snapToGrid w:val="0"/>
          <w:color w:val="000000"/>
          <w:sz w:val="24"/>
          <w:szCs w:val="24"/>
          <w:lang w:eastAsia="en-US"/>
        </w:rPr>
        <w:t xml:space="preserve"> </w:t>
      </w:r>
    </w:p>
    <w:p w:rsidR="00CA2AAC" w:rsidRDefault="00CA2AAC" w:rsidP="00305558">
      <w:pPr>
        <w:tabs>
          <w:tab w:val="left" w:pos="1134"/>
        </w:tabs>
        <w:rPr>
          <w:snapToGrid w:val="0"/>
          <w:color w:val="000000"/>
          <w:sz w:val="24"/>
          <w:szCs w:val="24"/>
          <w:lang w:eastAsia="en-US"/>
        </w:rPr>
      </w:pPr>
    </w:p>
    <w:p w:rsidR="00EC12C5" w:rsidRDefault="003C2B35" w:rsidP="006C40F2">
      <w:pPr>
        <w:autoSpaceDE w:val="0"/>
        <w:autoSpaceDN w:val="0"/>
        <w:adjustRightInd w:val="0"/>
        <w:rPr>
          <w:sz w:val="24"/>
          <w:szCs w:val="24"/>
        </w:rPr>
      </w:pPr>
      <w:r w:rsidRPr="00730FAE">
        <w:rPr>
          <w:sz w:val="24"/>
          <w:szCs w:val="24"/>
        </w:rPr>
        <w:t>The</w:t>
      </w:r>
      <w:r w:rsidR="006E7D0F">
        <w:rPr>
          <w:sz w:val="24"/>
          <w:szCs w:val="24"/>
        </w:rPr>
        <w:t>se</w:t>
      </w:r>
      <w:r w:rsidRPr="00730FAE">
        <w:rPr>
          <w:sz w:val="24"/>
          <w:szCs w:val="24"/>
        </w:rPr>
        <w:t xml:space="preserve"> variations to the Treatment Principles </w:t>
      </w:r>
      <w:r w:rsidR="00CD263C">
        <w:rPr>
          <w:sz w:val="24"/>
          <w:szCs w:val="24"/>
        </w:rPr>
        <w:t xml:space="preserve">provide for the supply of </w:t>
      </w:r>
      <w:r w:rsidR="00B93F39">
        <w:rPr>
          <w:sz w:val="24"/>
          <w:szCs w:val="24"/>
        </w:rPr>
        <w:t xml:space="preserve">psychiatric </w:t>
      </w:r>
      <w:r w:rsidR="00A927B7">
        <w:rPr>
          <w:sz w:val="24"/>
          <w:szCs w:val="24"/>
        </w:rPr>
        <w:t>assistance dogs to eligible veterans</w:t>
      </w:r>
      <w:r w:rsidR="00931549">
        <w:rPr>
          <w:sz w:val="24"/>
          <w:szCs w:val="24"/>
        </w:rPr>
        <w:t xml:space="preserve"> </w:t>
      </w:r>
      <w:r w:rsidR="00A927B7">
        <w:rPr>
          <w:sz w:val="24"/>
          <w:szCs w:val="24"/>
        </w:rPr>
        <w:t xml:space="preserve">and </w:t>
      </w:r>
      <w:r w:rsidR="00CD263C">
        <w:rPr>
          <w:sz w:val="24"/>
          <w:szCs w:val="24"/>
        </w:rPr>
        <w:t xml:space="preserve">expand </w:t>
      </w:r>
      <w:r w:rsidR="00B908E0" w:rsidRPr="00413E63">
        <w:rPr>
          <w:sz w:val="24"/>
          <w:szCs w:val="24"/>
        </w:rPr>
        <w:t xml:space="preserve">eligibility for </w:t>
      </w:r>
      <w:r w:rsidR="00487205">
        <w:rPr>
          <w:sz w:val="24"/>
          <w:szCs w:val="24"/>
        </w:rPr>
        <w:t xml:space="preserve">the </w:t>
      </w:r>
      <w:r w:rsidR="00CD263C">
        <w:rPr>
          <w:sz w:val="24"/>
          <w:szCs w:val="24"/>
        </w:rPr>
        <w:t xml:space="preserve">supply </w:t>
      </w:r>
      <w:r w:rsidR="00487205">
        <w:rPr>
          <w:sz w:val="24"/>
          <w:szCs w:val="24"/>
        </w:rPr>
        <w:t>of</w:t>
      </w:r>
      <w:r w:rsidR="00B908E0" w:rsidRPr="00413E63">
        <w:rPr>
          <w:sz w:val="24"/>
          <w:szCs w:val="24"/>
        </w:rPr>
        <w:t xml:space="preserve"> electric wheelchairs and</w:t>
      </w:r>
      <w:r w:rsidR="00A03A72">
        <w:rPr>
          <w:sz w:val="24"/>
          <w:szCs w:val="24"/>
        </w:rPr>
        <w:t xml:space="preserve"> other electric mobility aids</w:t>
      </w:r>
      <w:r w:rsidR="00CD263C">
        <w:rPr>
          <w:sz w:val="24"/>
          <w:szCs w:val="24"/>
        </w:rPr>
        <w:t>.</w:t>
      </w:r>
    </w:p>
    <w:p w:rsidR="00A927B7" w:rsidRDefault="00A927B7" w:rsidP="006C40F2">
      <w:pPr>
        <w:autoSpaceDE w:val="0"/>
        <w:autoSpaceDN w:val="0"/>
        <w:adjustRightInd w:val="0"/>
        <w:rPr>
          <w:sz w:val="24"/>
          <w:szCs w:val="24"/>
        </w:rPr>
      </w:pPr>
    </w:p>
    <w:p w:rsidR="00853AB1" w:rsidRDefault="00A628E4" w:rsidP="00853AB1">
      <w:pPr>
        <w:autoSpaceDE w:val="0"/>
        <w:autoSpaceDN w:val="0"/>
        <w:adjustRightInd w:val="0"/>
        <w:rPr>
          <w:i/>
          <w:sz w:val="24"/>
          <w:szCs w:val="24"/>
        </w:rPr>
      </w:pPr>
      <w:r w:rsidRPr="00487205">
        <w:rPr>
          <w:i/>
          <w:sz w:val="24"/>
          <w:szCs w:val="24"/>
        </w:rPr>
        <w:t>Assistance Dogs</w:t>
      </w:r>
    </w:p>
    <w:p w:rsidR="00487205" w:rsidRDefault="00487205" w:rsidP="00853AB1">
      <w:pPr>
        <w:autoSpaceDE w:val="0"/>
        <w:autoSpaceDN w:val="0"/>
        <w:adjustRightInd w:val="0"/>
        <w:rPr>
          <w:i/>
          <w:sz w:val="24"/>
          <w:szCs w:val="24"/>
        </w:rPr>
      </w:pPr>
    </w:p>
    <w:p w:rsidR="00666E08" w:rsidRPr="00487205" w:rsidRDefault="00487205" w:rsidP="00853AB1">
      <w:pPr>
        <w:autoSpaceDE w:val="0"/>
        <w:autoSpaceDN w:val="0"/>
        <w:adjustRightInd w:val="0"/>
        <w:rPr>
          <w:sz w:val="24"/>
          <w:szCs w:val="24"/>
        </w:rPr>
      </w:pPr>
      <w:r w:rsidRPr="00487205">
        <w:rPr>
          <w:sz w:val="24"/>
          <w:szCs w:val="24"/>
        </w:rPr>
        <w:t xml:space="preserve">The attached instrument </w:t>
      </w:r>
      <w:r w:rsidR="00666E08">
        <w:rPr>
          <w:sz w:val="24"/>
          <w:szCs w:val="24"/>
        </w:rPr>
        <w:t xml:space="preserve">varies </w:t>
      </w:r>
      <w:r>
        <w:rPr>
          <w:sz w:val="24"/>
          <w:szCs w:val="24"/>
        </w:rPr>
        <w:t xml:space="preserve">the Treatment Principles to establish eligibility </w:t>
      </w:r>
      <w:r w:rsidR="006E7D0F">
        <w:rPr>
          <w:sz w:val="24"/>
          <w:szCs w:val="24"/>
        </w:rPr>
        <w:t xml:space="preserve">under </w:t>
      </w:r>
      <w:proofErr w:type="gramStart"/>
      <w:r w:rsidR="006E7D0F">
        <w:rPr>
          <w:sz w:val="24"/>
          <w:szCs w:val="24"/>
        </w:rPr>
        <w:t>the</w:t>
      </w:r>
      <w:proofErr w:type="gramEnd"/>
      <w:r w:rsidR="006E7D0F">
        <w:rPr>
          <w:sz w:val="24"/>
          <w:szCs w:val="24"/>
        </w:rPr>
        <w:t xml:space="preserve"> </w:t>
      </w:r>
      <w:r w:rsidR="006E7D0F" w:rsidRPr="003A4922">
        <w:rPr>
          <w:sz w:val="24"/>
          <w:szCs w:val="24"/>
        </w:rPr>
        <w:t>Rehabili</w:t>
      </w:r>
      <w:r w:rsidR="006E7D0F">
        <w:rPr>
          <w:sz w:val="24"/>
          <w:szCs w:val="24"/>
        </w:rPr>
        <w:t xml:space="preserve">tation Appliances Program (RAP) </w:t>
      </w:r>
      <w:r>
        <w:rPr>
          <w:sz w:val="24"/>
          <w:szCs w:val="24"/>
        </w:rPr>
        <w:t xml:space="preserve">for the </w:t>
      </w:r>
      <w:r w:rsidR="006E7D0F">
        <w:rPr>
          <w:sz w:val="24"/>
          <w:szCs w:val="24"/>
        </w:rPr>
        <w:t xml:space="preserve">supply </w:t>
      </w:r>
      <w:r>
        <w:rPr>
          <w:sz w:val="24"/>
          <w:szCs w:val="24"/>
        </w:rPr>
        <w:t>of</w:t>
      </w:r>
      <w:r w:rsidR="00666E08">
        <w:rPr>
          <w:sz w:val="24"/>
          <w:szCs w:val="24"/>
        </w:rPr>
        <w:t xml:space="preserve"> psychiatric assistance dogs </w:t>
      </w:r>
      <w:r w:rsidR="006E7D0F">
        <w:rPr>
          <w:sz w:val="24"/>
          <w:szCs w:val="24"/>
        </w:rPr>
        <w:t xml:space="preserve">to </w:t>
      </w:r>
      <w:r>
        <w:rPr>
          <w:sz w:val="24"/>
          <w:szCs w:val="24"/>
        </w:rPr>
        <w:t>veterans</w:t>
      </w:r>
      <w:r w:rsidR="006E7D0F">
        <w:rPr>
          <w:sz w:val="24"/>
          <w:szCs w:val="24"/>
        </w:rPr>
        <w:t xml:space="preserve"> who meet the requirements for the program.</w:t>
      </w:r>
    </w:p>
    <w:p w:rsidR="00C036E3" w:rsidRPr="00C036E3" w:rsidRDefault="00C036E3" w:rsidP="00853AB1">
      <w:pPr>
        <w:autoSpaceDE w:val="0"/>
        <w:autoSpaceDN w:val="0"/>
        <w:adjustRightInd w:val="0"/>
        <w:rPr>
          <w:sz w:val="24"/>
          <w:szCs w:val="24"/>
        </w:rPr>
      </w:pPr>
    </w:p>
    <w:p w:rsidR="000E742F" w:rsidRPr="003A4922" w:rsidRDefault="00A927B7" w:rsidP="003A4922">
      <w:pPr>
        <w:autoSpaceDE w:val="0"/>
        <w:autoSpaceDN w:val="0"/>
        <w:adjustRightInd w:val="0"/>
        <w:rPr>
          <w:sz w:val="24"/>
          <w:szCs w:val="24"/>
        </w:rPr>
      </w:pPr>
      <w:r w:rsidRPr="003A4922">
        <w:rPr>
          <w:sz w:val="24"/>
          <w:szCs w:val="24"/>
        </w:rPr>
        <w:t>The variation</w:t>
      </w:r>
      <w:r w:rsidR="007573D2">
        <w:rPr>
          <w:sz w:val="24"/>
          <w:szCs w:val="24"/>
        </w:rPr>
        <w:t>s</w:t>
      </w:r>
      <w:r w:rsidRPr="003A4922">
        <w:rPr>
          <w:sz w:val="24"/>
          <w:szCs w:val="24"/>
        </w:rPr>
        <w:t xml:space="preserve"> will </w:t>
      </w:r>
      <w:r w:rsidR="006E7D0F">
        <w:rPr>
          <w:sz w:val="24"/>
          <w:szCs w:val="24"/>
        </w:rPr>
        <w:t xml:space="preserve">allow </w:t>
      </w:r>
      <w:r w:rsidRPr="003A4922">
        <w:rPr>
          <w:sz w:val="24"/>
          <w:szCs w:val="24"/>
        </w:rPr>
        <w:t xml:space="preserve">the </w:t>
      </w:r>
      <w:r w:rsidR="006E7D0F">
        <w:rPr>
          <w:sz w:val="24"/>
          <w:szCs w:val="24"/>
        </w:rPr>
        <w:t xml:space="preserve">supply </w:t>
      </w:r>
      <w:r w:rsidR="000E742F" w:rsidRPr="003A4922">
        <w:rPr>
          <w:sz w:val="24"/>
          <w:szCs w:val="24"/>
        </w:rPr>
        <w:t xml:space="preserve">of </w:t>
      </w:r>
      <w:r w:rsidR="006E7D0F">
        <w:rPr>
          <w:sz w:val="24"/>
          <w:szCs w:val="24"/>
        </w:rPr>
        <w:t xml:space="preserve">a DVA-funded </w:t>
      </w:r>
      <w:r w:rsidRPr="003A4922">
        <w:rPr>
          <w:sz w:val="24"/>
          <w:szCs w:val="24"/>
        </w:rPr>
        <w:t xml:space="preserve">psychiatric </w:t>
      </w:r>
      <w:r w:rsidR="006E7D0F">
        <w:rPr>
          <w:sz w:val="24"/>
          <w:szCs w:val="24"/>
        </w:rPr>
        <w:t>assistance dog,</w:t>
      </w:r>
      <w:r w:rsidR="000E742F" w:rsidRPr="003A4922">
        <w:rPr>
          <w:sz w:val="24"/>
          <w:szCs w:val="24"/>
        </w:rPr>
        <w:t xml:space="preserve"> as an adjunct to treatment</w:t>
      </w:r>
      <w:r w:rsidR="006E7D0F">
        <w:rPr>
          <w:sz w:val="24"/>
          <w:szCs w:val="24"/>
        </w:rPr>
        <w:t>,</w:t>
      </w:r>
      <w:r w:rsidR="000E742F" w:rsidRPr="003A4922">
        <w:rPr>
          <w:sz w:val="24"/>
          <w:szCs w:val="24"/>
        </w:rPr>
        <w:t xml:space="preserve"> for </w:t>
      </w:r>
      <w:r w:rsidR="006E7D0F">
        <w:rPr>
          <w:sz w:val="24"/>
          <w:szCs w:val="24"/>
        </w:rPr>
        <w:t>veterans</w:t>
      </w:r>
      <w:r w:rsidR="000E742F" w:rsidRPr="003A4922">
        <w:rPr>
          <w:sz w:val="24"/>
          <w:szCs w:val="24"/>
        </w:rPr>
        <w:t xml:space="preserve"> </w:t>
      </w:r>
      <w:r w:rsidRPr="003A4922">
        <w:rPr>
          <w:sz w:val="24"/>
          <w:szCs w:val="24"/>
        </w:rPr>
        <w:t xml:space="preserve">with a diagnosis of </w:t>
      </w:r>
      <w:r w:rsidR="0007064E" w:rsidRPr="003A4922">
        <w:rPr>
          <w:sz w:val="24"/>
          <w:szCs w:val="24"/>
        </w:rPr>
        <w:t>post</w:t>
      </w:r>
      <w:r w:rsidR="0007064E">
        <w:rPr>
          <w:sz w:val="24"/>
          <w:szCs w:val="24"/>
        </w:rPr>
        <w:t>-</w:t>
      </w:r>
      <w:r w:rsidR="0007064E" w:rsidRPr="003A4922">
        <w:rPr>
          <w:sz w:val="24"/>
          <w:szCs w:val="24"/>
        </w:rPr>
        <w:t>tr</w:t>
      </w:r>
      <w:r w:rsidR="0007064E">
        <w:rPr>
          <w:sz w:val="24"/>
          <w:szCs w:val="24"/>
        </w:rPr>
        <w:t>aumatic</w:t>
      </w:r>
      <w:r w:rsidR="006E7D0F">
        <w:rPr>
          <w:sz w:val="24"/>
          <w:szCs w:val="24"/>
        </w:rPr>
        <w:t xml:space="preserve"> stress disorder (PTSD) who have been assessed as suitable for the program</w:t>
      </w:r>
      <w:r w:rsidR="00D75F39">
        <w:rPr>
          <w:sz w:val="24"/>
          <w:szCs w:val="24"/>
        </w:rPr>
        <w:t xml:space="preserve"> by</w:t>
      </w:r>
      <w:r w:rsidR="00B93F39">
        <w:rPr>
          <w:sz w:val="24"/>
          <w:szCs w:val="24"/>
        </w:rPr>
        <w:t xml:space="preserve"> a psychiatrist or psychologist or other mental health professional.</w:t>
      </w:r>
      <w:r w:rsidR="00D75F39">
        <w:rPr>
          <w:sz w:val="24"/>
          <w:szCs w:val="24"/>
        </w:rPr>
        <w:t xml:space="preserve">  Guidelines for the assessment will be included in the </w:t>
      </w:r>
      <w:r w:rsidR="00D75F39" w:rsidRPr="00D75F39">
        <w:rPr>
          <w:sz w:val="24"/>
          <w:szCs w:val="24"/>
        </w:rPr>
        <w:t>Rehabilitation Appliances Program (RAP) National Guidelines.</w:t>
      </w:r>
    </w:p>
    <w:p w:rsidR="00487205" w:rsidRPr="003A4922" w:rsidRDefault="00487205" w:rsidP="003A4922">
      <w:pPr>
        <w:autoSpaceDE w:val="0"/>
        <w:autoSpaceDN w:val="0"/>
        <w:adjustRightInd w:val="0"/>
        <w:rPr>
          <w:sz w:val="24"/>
          <w:szCs w:val="24"/>
        </w:rPr>
      </w:pPr>
    </w:p>
    <w:p w:rsidR="006E7D0F" w:rsidRPr="003A4922" w:rsidRDefault="000D10C2" w:rsidP="006E7D0F">
      <w:pPr>
        <w:autoSpaceDE w:val="0"/>
        <w:autoSpaceDN w:val="0"/>
        <w:adjustRightInd w:val="0"/>
        <w:rPr>
          <w:sz w:val="24"/>
          <w:szCs w:val="24"/>
        </w:rPr>
      </w:pPr>
      <w:r w:rsidRPr="003A4922">
        <w:rPr>
          <w:sz w:val="24"/>
          <w:szCs w:val="24"/>
        </w:rPr>
        <w:t xml:space="preserve">The variations will ensure </w:t>
      </w:r>
      <w:r w:rsidR="000E742F" w:rsidRPr="003A4922">
        <w:rPr>
          <w:sz w:val="24"/>
          <w:szCs w:val="24"/>
        </w:rPr>
        <w:t xml:space="preserve">that veterans </w:t>
      </w:r>
      <w:r w:rsidRPr="003A4922">
        <w:rPr>
          <w:sz w:val="24"/>
          <w:szCs w:val="24"/>
        </w:rPr>
        <w:t xml:space="preserve">and former members who meet the eligibility criteria for the program </w:t>
      </w:r>
      <w:r w:rsidR="00D75F39">
        <w:rPr>
          <w:sz w:val="24"/>
          <w:szCs w:val="24"/>
        </w:rPr>
        <w:t>can access a</w:t>
      </w:r>
      <w:r w:rsidR="000E742F" w:rsidRPr="003A4922">
        <w:rPr>
          <w:sz w:val="24"/>
          <w:szCs w:val="24"/>
        </w:rPr>
        <w:t xml:space="preserve"> </w:t>
      </w:r>
      <w:r w:rsidR="00D75F39">
        <w:rPr>
          <w:sz w:val="24"/>
          <w:szCs w:val="24"/>
        </w:rPr>
        <w:t xml:space="preserve">psychiatric </w:t>
      </w:r>
      <w:r w:rsidR="000E742F" w:rsidRPr="003A4922">
        <w:rPr>
          <w:sz w:val="24"/>
          <w:szCs w:val="24"/>
        </w:rPr>
        <w:t>assi</w:t>
      </w:r>
      <w:r w:rsidR="00BC6031">
        <w:rPr>
          <w:sz w:val="24"/>
          <w:szCs w:val="24"/>
        </w:rPr>
        <w:t>stance dog through</w:t>
      </w:r>
      <w:r w:rsidR="006E7D0F">
        <w:rPr>
          <w:sz w:val="24"/>
          <w:szCs w:val="24"/>
        </w:rPr>
        <w:t xml:space="preserve"> the RAP </w:t>
      </w:r>
      <w:r w:rsidR="00BC6031">
        <w:rPr>
          <w:sz w:val="24"/>
          <w:szCs w:val="24"/>
        </w:rPr>
        <w:t xml:space="preserve">National </w:t>
      </w:r>
      <w:r w:rsidR="006E7D0F">
        <w:rPr>
          <w:sz w:val="24"/>
          <w:szCs w:val="24"/>
        </w:rPr>
        <w:t>Schedule</w:t>
      </w:r>
      <w:r w:rsidR="00BC6031">
        <w:rPr>
          <w:sz w:val="24"/>
          <w:szCs w:val="24"/>
        </w:rPr>
        <w:t xml:space="preserve"> of Equipment (RAP Schedule)</w:t>
      </w:r>
      <w:r w:rsidR="006E7D0F">
        <w:rPr>
          <w:sz w:val="24"/>
          <w:szCs w:val="24"/>
        </w:rPr>
        <w:t xml:space="preserve">. </w:t>
      </w:r>
      <w:r w:rsidR="000E742F" w:rsidRPr="003A4922">
        <w:rPr>
          <w:sz w:val="24"/>
          <w:szCs w:val="24"/>
        </w:rPr>
        <w:t xml:space="preserve"> </w:t>
      </w:r>
      <w:r w:rsidR="006E7D0F" w:rsidRPr="003A4922">
        <w:rPr>
          <w:sz w:val="24"/>
          <w:szCs w:val="24"/>
        </w:rPr>
        <w:t xml:space="preserve">This will include </w:t>
      </w:r>
      <w:r w:rsidR="00BC6031">
        <w:rPr>
          <w:sz w:val="24"/>
          <w:szCs w:val="24"/>
        </w:rPr>
        <w:t xml:space="preserve">veterans and former members on </w:t>
      </w:r>
      <w:r w:rsidR="00D75F39">
        <w:rPr>
          <w:sz w:val="24"/>
          <w:szCs w:val="24"/>
        </w:rPr>
        <w:t xml:space="preserve">a </w:t>
      </w:r>
      <w:r w:rsidR="006E7D0F" w:rsidRPr="003A4922">
        <w:rPr>
          <w:sz w:val="24"/>
          <w:szCs w:val="24"/>
        </w:rPr>
        <w:t>rehabilitati</w:t>
      </w:r>
      <w:r w:rsidR="007573D2">
        <w:rPr>
          <w:sz w:val="24"/>
          <w:szCs w:val="24"/>
        </w:rPr>
        <w:t>on plan</w:t>
      </w:r>
      <w:r w:rsidR="006E7D0F" w:rsidRPr="003A4922">
        <w:rPr>
          <w:sz w:val="24"/>
          <w:szCs w:val="24"/>
        </w:rPr>
        <w:t xml:space="preserve"> who </w:t>
      </w:r>
      <w:r w:rsidR="00BC6031">
        <w:rPr>
          <w:sz w:val="24"/>
          <w:szCs w:val="24"/>
        </w:rPr>
        <w:t xml:space="preserve">meet the eligibility criteria for the program and </w:t>
      </w:r>
      <w:r w:rsidR="006E7D0F" w:rsidRPr="003A4922">
        <w:rPr>
          <w:sz w:val="24"/>
          <w:szCs w:val="24"/>
        </w:rPr>
        <w:t xml:space="preserve">would use the supply arrangement through </w:t>
      </w:r>
      <w:r w:rsidR="007573D2">
        <w:rPr>
          <w:sz w:val="24"/>
          <w:szCs w:val="24"/>
        </w:rPr>
        <w:t xml:space="preserve">the </w:t>
      </w:r>
      <w:r w:rsidR="006E7D0F" w:rsidRPr="003A4922">
        <w:rPr>
          <w:sz w:val="24"/>
          <w:szCs w:val="24"/>
        </w:rPr>
        <w:t>RAP.</w:t>
      </w:r>
    </w:p>
    <w:p w:rsidR="000E742F" w:rsidRPr="003A4922" w:rsidRDefault="00487205" w:rsidP="003A4922">
      <w:pPr>
        <w:autoSpaceDE w:val="0"/>
        <w:autoSpaceDN w:val="0"/>
        <w:adjustRightInd w:val="0"/>
        <w:rPr>
          <w:sz w:val="24"/>
          <w:szCs w:val="24"/>
        </w:rPr>
      </w:pPr>
      <w:r w:rsidRPr="003A4922">
        <w:rPr>
          <w:sz w:val="24"/>
          <w:szCs w:val="24"/>
        </w:rPr>
        <w:t>Further</w:t>
      </w:r>
      <w:r w:rsidR="007573D2">
        <w:rPr>
          <w:sz w:val="24"/>
          <w:szCs w:val="24"/>
        </w:rPr>
        <w:t>,</w:t>
      </w:r>
      <w:r w:rsidRPr="003A4922">
        <w:rPr>
          <w:sz w:val="24"/>
          <w:szCs w:val="24"/>
        </w:rPr>
        <w:t xml:space="preserve"> the variations will </w:t>
      </w:r>
      <w:r w:rsidR="000E742F" w:rsidRPr="003A4922">
        <w:rPr>
          <w:sz w:val="24"/>
          <w:szCs w:val="24"/>
        </w:rPr>
        <w:t xml:space="preserve">align </w:t>
      </w:r>
      <w:r w:rsidRPr="003A4922">
        <w:rPr>
          <w:sz w:val="24"/>
          <w:szCs w:val="24"/>
        </w:rPr>
        <w:t xml:space="preserve">the </w:t>
      </w:r>
      <w:r w:rsidR="000E742F" w:rsidRPr="003A4922">
        <w:rPr>
          <w:sz w:val="24"/>
          <w:szCs w:val="24"/>
        </w:rPr>
        <w:t xml:space="preserve">policy for </w:t>
      </w:r>
      <w:r w:rsidR="007573D2">
        <w:rPr>
          <w:sz w:val="24"/>
          <w:szCs w:val="24"/>
        </w:rPr>
        <w:t xml:space="preserve">the </w:t>
      </w:r>
      <w:r w:rsidR="008A2DA2">
        <w:rPr>
          <w:sz w:val="24"/>
          <w:szCs w:val="24"/>
        </w:rPr>
        <w:t xml:space="preserve">supply </w:t>
      </w:r>
      <w:r w:rsidR="007573D2">
        <w:rPr>
          <w:sz w:val="24"/>
          <w:szCs w:val="24"/>
        </w:rPr>
        <w:t xml:space="preserve">of </w:t>
      </w:r>
      <w:r w:rsidR="00D75F39">
        <w:rPr>
          <w:sz w:val="24"/>
          <w:szCs w:val="24"/>
        </w:rPr>
        <w:t xml:space="preserve">other </w:t>
      </w:r>
      <w:r w:rsidR="000E742F" w:rsidRPr="003A4922">
        <w:rPr>
          <w:sz w:val="24"/>
          <w:szCs w:val="24"/>
        </w:rPr>
        <w:t>types of as</w:t>
      </w:r>
      <w:r w:rsidRPr="003A4922">
        <w:rPr>
          <w:sz w:val="24"/>
          <w:szCs w:val="24"/>
        </w:rPr>
        <w:t xml:space="preserve">sistance dogs supplied by DVA </w:t>
      </w:r>
      <w:r w:rsidR="008A2DA2">
        <w:rPr>
          <w:sz w:val="24"/>
          <w:szCs w:val="24"/>
        </w:rPr>
        <w:t xml:space="preserve">through the RAP Schedule </w:t>
      </w:r>
      <w:r w:rsidR="00A03A72" w:rsidRPr="003A4922">
        <w:rPr>
          <w:sz w:val="24"/>
          <w:szCs w:val="24"/>
        </w:rPr>
        <w:t xml:space="preserve">(guide dogs, mobility dogs and </w:t>
      </w:r>
      <w:r w:rsidR="00A03A72" w:rsidRPr="003A4922">
        <w:rPr>
          <w:sz w:val="24"/>
          <w:szCs w:val="24"/>
        </w:rPr>
        <w:lastRenderedPageBreak/>
        <w:t xml:space="preserve">hearing dogs) </w:t>
      </w:r>
      <w:r w:rsidR="008A2DA2">
        <w:rPr>
          <w:sz w:val="24"/>
          <w:szCs w:val="24"/>
        </w:rPr>
        <w:t>and will ensure a consistent approach to the funding of upkeep costs for all assistance dogs.</w:t>
      </w:r>
    </w:p>
    <w:p w:rsidR="0076705F" w:rsidRDefault="0076705F" w:rsidP="00853AB1">
      <w:pPr>
        <w:autoSpaceDE w:val="0"/>
        <w:autoSpaceDN w:val="0"/>
        <w:adjustRightInd w:val="0"/>
        <w:rPr>
          <w:i/>
          <w:sz w:val="24"/>
          <w:szCs w:val="24"/>
        </w:rPr>
      </w:pPr>
    </w:p>
    <w:p w:rsidR="00A628E4" w:rsidRPr="00487205" w:rsidRDefault="00333868" w:rsidP="00853AB1">
      <w:pPr>
        <w:autoSpaceDE w:val="0"/>
        <w:autoSpaceDN w:val="0"/>
        <w:adjustRightInd w:val="0"/>
        <w:rPr>
          <w:i/>
          <w:sz w:val="24"/>
          <w:szCs w:val="24"/>
        </w:rPr>
      </w:pPr>
      <w:r>
        <w:rPr>
          <w:i/>
          <w:sz w:val="24"/>
          <w:szCs w:val="24"/>
        </w:rPr>
        <w:t xml:space="preserve">Electric </w:t>
      </w:r>
      <w:r w:rsidR="00BC6031">
        <w:rPr>
          <w:i/>
          <w:sz w:val="24"/>
          <w:szCs w:val="24"/>
        </w:rPr>
        <w:t xml:space="preserve">Mobility </w:t>
      </w:r>
      <w:r w:rsidR="007067C3">
        <w:rPr>
          <w:i/>
          <w:sz w:val="24"/>
          <w:szCs w:val="24"/>
        </w:rPr>
        <w:t>Aids</w:t>
      </w:r>
    </w:p>
    <w:p w:rsidR="00A628E4" w:rsidRPr="00413E63" w:rsidRDefault="00A628E4" w:rsidP="00853AB1">
      <w:pPr>
        <w:autoSpaceDE w:val="0"/>
        <w:autoSpaceDN w:val="0"/>
        <w:adjustRightInd w:val="0"/>
        <w:rPr>
          <w:sz w:val="24"/>
          <w:szCs w:val="24"/>
        </w:rPr>
      </w:pPr>
    </w:p>
    <w:p w:rsidR="00B908E0" w:rsidRDefault="00D75F39" w:rsidP="00413E63">
      <w:pPr>
        <w:autoSpaceDE w:val="0"/>
        <w:autoSpaceDN w:val="0"/>
        <w:adjustRightInd w:val="0"/>
        <w:rPr>
          <w:sz w:val="24"/>
          <w:szCs w:val="24"/>
        </w:rPr>
      </w:pPr>
      <w:r>
        <w:rPr>
          <w:sz w:val="24"/>
          <w:szCs w:val="24"/>
        </w:rPr>
        <w:t xml:space="preserve">The </w:t>
      </w:r>
      <w:r w:rsidR="00B908E0">
        <w:rPr>
          <w:sz w:val="24"/>
          <w:szCs w:val="24"/>
        </w:rPr>
        <w:t xml:space="preserve">attached instrument will </w:t>
      </w:r>
      <w:r>
        <w:rPr>
          <w:sz w:val="24"/>
          <w:szCs w:val="24"/>
        </w:rPr>
        <w:t xml:space="preserve">also </w:t>
      </w:r>
      <w:r w:rsidR="00B908E0">
        <w:rPr>
          <w:sz w:val="24"/>
          <w:szCs w:val="24"/>
        </w:rPr>
        <w:t>expand</w:t>
      </w:r>
      <w:r w:rsidR="006B4D4B" w:rsidRPr="00413E63">
        <w:rPr>
          <w:sz w:val="24"/>
          <w:szCs w:val="24"/>
        </w:rPr>
        <w:t xml:space="preserve"> </w:t>
      </w:r>
      <w:r w:rsidR="00B93F39">
        <w:rPr>
          <w:sz w:val="24"/>
          <w:szCs w:val="24"/>
        </w:rPr>
        <w:t xml:space="preserve">eligibility </w:t>
      </w:r>
      <w:r w:rsidR="00B908E0">
        <w:rPr>
          <w:sz w:val="24"/>
          <w:szCs w:val="24"/>
        </w:rPr>
        <w:t xml:space="preserve">for </w:t>
      </w:r>
      <w:r w:rsidR="008F4A7B">
        <w:rPr>
          <w:sz w:val="24"/>
          <w:szCs w:val="24"/>
        </w:rPr>
        <w:t xml:space="preserve">the supply of </w:t>
      </w:r>
      <w:r w:rsidR="00BC6031">
        <w:rPr>
          <w:sz w:val="24"/>
          <w:szCs w:val="24"/>
        </w:rPr>
        <w:t xml:space="preserve">electric wheelchairs, </w:t>
      </w:r>
      <w:r w:rsidR="006B4D4B" w:rsidRPr="00413E63">
        <w:rPr>
          <w:sz w:val="24"/>
          <w:szCs w:val="24"/>
        </w:rPr>
        <w:t xml:space="preserve">electric scooters </w:t>
      </w:r>
      <w:r w:rsidR="00BC6031">
        <w:rPr>
          <w:sz w:val="24"/>
          <w:szCs w:val="24"/>
        </w:rPr>
        <w:t xml:space="preserve">and power-assist devices </w:t>
      </w:r>
      <w:r w:rsidR="006B4D4B" w:rsidRPr="00413E63">
        <w:rPr>
          <w:sz w:val="24"/>
          <w:szCs w:val="24"/>
        </w:rPr>
        <w:t xml:space="preserve">to </w:t>
      </w:r>
      <w:r w:rsidR="00B93F39">
        <w:rPr>
          <w:sz w:val="24"/>
          <w:szCs w:val="24"/>
        </w:rPr>
        <w:t xml:space="preserve">encompass </w:t>
      </w:r>
      <w:r w:rsidR="008F4A7B">
        <w:rPr>
          <w:sz w:val="24"/>
          <w:szCs w:val="24"/>
        </w:rPr>
        <w:t xml:space="preserve">all veterans who hold a </w:t>
      </w:r>
      <w:r w:rsidR="00571E6F" w:rsidRPr="00DA78ED">
        <w:rPr>
          <w:sz w:val="24"/>
          <w:szCs w:val="24"/>
        </w:rPr>
        <w:t>DVA Health Card</w:t>
      </w:r>
      <w:r w:rsidR="00571E6F">
        <w:rPr>
          <w:sz w:val="24"/>
          <w:szCs w:val="24"/>
        </w:rPr>
        <w:t xml:space="preserve"> for all Conditions</w:t>
      </w:r>
      <w:r w:rsidR="00571E6F" w:rsidRPr="00DA78ED">
        <w:rPr>
          <w:sz w:val="24"/>
          <w:szCs w:val="24"/>
        </w:rPr>
        <w:t xml:space="preserve"> </w:t>
      </w:r>
      <w:r w:rsidR="00571E6F">
        <w:rPr>
          <w:sz w:val="24"/>
          <w:szCs w:val="24"/>
        </w:rPr>
        <w:t>(</w:t>
      </w:r>
      <w:r w:rsidR="00571E6F" w:rsidRPr="00DA78ED">
        <w:rPr>
          <w:sz w:val="24"/>
          <w:szCs w:val="24"/>
        </w:rPr>
        <w:t>Gold Card</w:t>
      </w:r>
      <w:r w:rsidR="00571E6F">
        <w:rPr>
          <w:sz w:val="24"/>
          <w:szCs w:val="24"/>
        </w:rPr>
        <w:t>)</w:t>
      </w:r>
      <w:r w:rsidR="00571E6F" w:rsidRPr="00DA78ED">
        <w:rPr>
          <w:sz w:val="24"/>
          <w:szCs w:val="24"/>
        </w:rPr>
        <w:t xml:space="preserve"> </w:t>
      </w:r>
      <w:r w:rsidR="006F0145">
        <w:rPr>
          <w:sz w:val="24"/>
          <w:szCs w:val="24"/>
        </w:rPr>
        <w:t xml:space="preserve">and </w:t>
      </w:r>
      <w:r w:rsidR="003A4922">
        <w:rPr>
          <w:sz w:val="24"/>
          <w:szCs w:val="24"/>
        </w:rPr>
        <w:t xml:space="preserve">who </w:t>
      </w:r>
      <w:r w:rsidR="008F4A7B">
        <w:rPr>
          <w:sz w:val="24"/>
          <w:szCs w:val="24"/>
        </w:rPr>
        <w:t>h</w:t>
      </w:r>
      <w:r w:rsidR="006B4D4B" w:rsidRPr="00413E63">
        <w:rPr>
          <w:sz w:val="24"/>
          <w:szCs w:val="24"/>
        </w:rPr>
        <w:t>a</w:t>
      </w:r>
      <w:r w:rsidR="00B93F39">
        <w:rPr>
          <w:sz w:val="24"/>
          <w:szCs w:val="24"/>
        </w:rPr>
        <w:t xml:space="preserve">ve a medically assessed need for the item.  </w:t>
      </w:r>
    </w:p>
    <w:p w:rsidR="00B93F39" w:rsidRDefault="00B93F39" w:rsidP="00413E63">
      <w:pPr>
        <w:autoSpaceDE w:val="0"/>
        <w:autoSpaceDN w:val="0"/>
        <w:adjustRightInd w:val="0"/>
        <w:rPr>
          <w:sz w:val="24"/>
          <w:szCs w:val="24"/>
        </w:rPr>
      </w:pPr>
    </w:p>
    <w:p w:rsidR="00B908E0" w:rsidRDefault="00B908E0" w:rsidP="00413E63">
      <w:pPr>
        <w:autoSpaceDE w:val="0"/>
        <w:autoSpaceDN w:val="0"/>
        <w:adjustRightInd w:val="0"/>
        <w:rPr>
          <w:sz w:val="24"/>
          <w:szCs w:val="24"/>
        </w:rPr>
      </w:pPr>
      <w:r>
        <w:rPr>
          <w:sz w:val="24"/>
          <w:szCs w:val="24"/>
        </w:rPr>
        <w:t>Curre</w:t>
      </w:r>
      <w:r w:rsidR="00E519E6">
        <w:rPr>
          <w:sz w:val="24"/>
          <w:szCs w:val="24"/>
        </w:rPr>
        <w:t>n</w:t>
      </w:r>
      <w:r w:rsidR="00666E08">
        <w:rPr>
          <w:sz w:val="24"/>
          <w:szCs w:val="24"/>
        </w:rPr>
        <w:t xml:space="preserve">tly, the supply of these items </w:t>
      </w:r>
      <w:r w:rsidR="00E519E6">
        <w:rPr>
          <w:sz w:val="24"/>
          <w:szCs w:val="24"/>
        </w:rPr>
        <w:t xml:space="preserve">under </w:t>
      </w:r>
      <w:r w:rsidR="00BC6031">
        <w:rPr>
          <w:sz w:val="24"/>
          <w:szCs w:val="24"/>
        </w:rPr>
        <w:t xml:space="preserve">the </w:t>
      </w:r>
      <w:r w:rsidR="008F4A7B">
        <w:rPr>
          <w:sz w:val="24"/>
          <w:szCs w:val="24"/>
        </w:rPr>
        <w:t xml:space="preserve">RAP is restricted </w:t>
      </w:r>
      <w:r>
        <w:rPr>
          <w:sz w:val="24"/>
          <w:szCs w:val="24"/>
        </w:rPr>
        <w:t xml:space="preserve">to veterans </w:t>
      </w:r>
      <w:r w:rsidR="00BC6031">
        <w:rPr>
          <w:sz w:val="24"/>
          <w:szCs w:val="24"/>
        </w:rPr>
        <w:t xml:space="preserve">and former members </w:t>
      </w:r>
      <w:r>
        <w:rPr>
          <w:sz w:val="24"/>
          <w:szCs w:val="24"/>
        </w:rPr>
        <w:t>who have a medically assessed need fo</w:t>
      </w:r>
      <w:r w:rsidR="006E4B5A">
        <w:rPr>
          <w:sz w:val="24"/>
          <w:szCs w:val="24"/>
        </w:rPr>
        <w:t>r</w:t>
      </w:r>
      <w:r>
        <w:rPr>
          <w:sz w:val="24"/>
          <w:szCs w:val="24"/>
        </w:rPr>
        <w:t xml:space="preserve"> the </w:t>
      </w:r>
      <w:r w:rsidR="00E519E6">
        <w:rPr>
          <w:sz w:val="24"/>
          <w:szCs w:val="24"/>
        </w:rPr>
        <w:t>item</w:t>
      </w:r>
      <w:r w:rsidR="006E4B5A">
        <w:rPr>
          <w:sz w:val="24"/>
          <w:szCs w:val="24"/>
        </w:rPr>
        <w:t xml:space="preserve"> </w:t>
      </w:r>
      <w:r>
        <w:rPr>
          <w:sz w:val="24"/>
          <w:szCs w:val="24"/>
        </w:rPr>
        <w:t xml:space="preserve">due to </w:t>
      </w:r>
      <w:r w:rsidR="008F4A7B">
        <w:rPr>
          <w:sz w:val="24"/>
          <w:szCs w:val="24"/>
        </w:rPr>
        <w:t xml:space="preserve">a </w:t>
      </w:r>
      <w:r w:rsidR="006E4B5A">
        <w:rPr>
          <w:sz w:val="24"/>
          <w:szCs w:val="24"/>
        </w:rPr>
        <w:t xml:space="preserve">war-caused </w:t>
      </w:r>
      <w:r w:rsidR="00E519E6">
        <w:rPr>
          <w:sz w:val="24"/>
          <w:szCs w:val="24"/>
        </w:rPr>
        <w:t xml:space="preserve">(or service-related) </w:t>
      </w:r>
      <w:r w:rsidR="006E4B5A">
        <w:rPr>
          <w:sz w:val="24"/>
          <w:szCs w:val="24"/>
        </w:rPr>
        <w:t>injury or disease.</w:t>
      </w:r>
    </w:p>
    <w:p w:rsidR="003A4922" w:rsidRDefault="003A4922" w:rsidP="00413E63">
      <w:pPr>
        <w:autoSpaceDE w:val="0"/>
        <w:autoSpaceDN w:val="0"/>
        <w:adjustRightInd w:val="0"/>
        <w:rPr>
          <w:sz w:val="24"/>
          <w:szCs w:val="24"/>
        </w:rPr>
      </w:pPr>
    </w:p>
    <w:p w:rsidR="00E519E6" w:rsidRDefault="006E4B5A" w:rsidP="00084EEB">
      <w:pPr>
        <w:autoSpaceDE w:val="0"/>
        <w:autoSpaceDN w:val="0"/>
        <w:adjustRightInd w:val="0"/>
        <w:rPr>
          <w:sz w:val="24"/>
          <w:szCs w:val="24"/>
        </w:rPr>
      </w:pPr>
      <w:r>
        <w:rPr>
          <w:sz w:val="24"/>
          <w:szCs w:val="24"/>
        </w:rPr>
        <w:t>The</w:t>
      </w:r>
      <w:r w:rsidR="00B93F39">
        <w:rPr>
          <w:sz w:val="24"/>
          <w:szCs w:val="24"/>
        </w:rPr>
        <w:t>se</w:t>
      </w:r>
      <w:r w:rsidR="00B908E0">
        <w:rPr>
          <w:sz w:val="24"/>
          <w:szCs w:val="24"/>
        </w:rPr>
        <w:t xml:space="preserve"> variations will remove this restrict</w:t>
      </w:r>
      <w:r>
        <w:rPr>
          <w:sz w:val="24"/>
          <w:szCs w:val="24"/>
        </w:rPr>
        <w:t>ion</w:t>
      </w:r>
      <w:r w:rsidR="006F0145">
        <w:rPr>
          <w:sz w:val="24"/>
          <w:szCs w:val="24"/>
        </w:rPr>
        <w:t xml:space="preserve"> for veterans who are </w:t>
      </w:r>
      <w:r>
        <w:rPr>
          <w:sz w:val="24"/>
          <w:szCs w:val="24"/>
        </w:rPr>
        <w:t xml:space="preserve">Gold Card </w:t>
      </w:r>
      <w:r w:rsidR="006F0145">
        <w:rPr>
          <w:sz w:val="24"/>
          <w:szCs w:val="24"/>
        </w:rPr>
        <w:t xml:space="preserve">holders and will ensure </w:t>
      </w:r>
      <w:r w:rsidR="00BC6031">
        <w:rPr>
          <w:sz w:val="24"/>
          <w:szCs w:val="24"/>
        </w:rPr>
        <w:t xml:space="preserve">they are not </w:t>
      </w:r>
      <w:r w:rsidR="00B93F39">
        <w:rPr>
          <w:sz w:val="24"/>
          <w:szCs w:val="24"/>
        </w:rPr>
        <w:t xml:space="preserve">excluded from eligibility </w:t>
      </w:r>
      <w:r w:rsidR="006F0145">
        <w:rPr>
          <w:sz w:val="24"/>
          <w:szCs w:val="24"/>
        </w:rPr>
        <w:t xml:space="preserve">because their need arises from a civilian injury or </w:t>
      </w:r>
      <w:r w:rsidR="00A03A72">
        <w:rPr>
          <w:sz w:val="24"/>
          <w:szCs w:val="24"/>
        </w:rPr>
        <w:t xml:space="preserve">a </w:t>
      </w:r>
      <w:r w:rsidR="006F0145">
        <w:rPr>
          <w:sz w:val="24"/>
          <w:szCs w:val="24"/>
        </w:rPr>
        <w:t>condition</w:t>
      </w:r>
      <w:r w:rsidR="00A03A72">
        <w:rPr>
          <w:sz w:val="24"/>
          <w:szCs w:val="24"/>
        </w:rPr>
        <w:t xml:space="preserve"> that is not related to service</w:t>
      </w:r>
      <w:r w:rsidR="006F0145">
        <w:rPr>
          <w:sz w:val="24"/>
          <w:szCs w:val="24"/>
        </w:rPr>
        <w:t>.</w:t>
      </w:r>
    </w:p>
    <w:p w:rsidR="007067C3" w:rsidRDefault="007067C3" w:rsidP="00084EEB">
      <w:pPr>
        <w:autoSpaceDE w:val="0"/>
        <w:autoSpaceDN w:val="0"/>
        <w:adjustRightInd w:val="0"/>
        <w:rPr>
          <w:sz w:val="24"/>
          <w:szCs w:val="24"/>
        </w:rPr>
      </w:pPr>
    </w:p>
    <w:p w:rsidR="007067C3" w:rsidRPr="007067C3" w:rsidRDefault="007067C3" w:rsidP="007067C3">
      <w:pPr>
        <w:rPr>
          <w:sz w:val="24"/>
          <w:szCs w:val="24"/>
        </w:rPr>
      </w:pPr>
      <w:r w:rsidRPr="007067C3">
        <w:rPr>
          <w:sz w:val="24"/>
          <w:szCs w:val="24"/>
        </w:rPr>
        <w:t xml:space="preserve">In addition, the variations </w:t>
      </w:r>
      <w:r>
        <w:rPr>
          <w:sz w:val="24"/>
          <w:szCs w:val="24"/>
        </w:rPr>
        <w:t>clarify that “power assist devices” (electrically powered devices that can be mounted on to a manual wheelchair) are subject to the same eligibility requirements under the RAP as electric wheelchairs and electric scooters.</w:t>
      </w:r>
    </w:p>
    <w:p w:rsidR="00E519E6" w:rsidRDefault="00E519E6" w:rsidP="00413E63">
      <w:pPr>
        <w:autoSpaceDE w:val="0"/>
        <w:autoSpaceDN w:val="0"/>
        <w:adjustRightInd w:val="0"/>
        <w:rPr>
          <w:sz w:val="24"/>
          <w:szCs w:val="24"/>
        </w:rPr>
      </w:pPr>
    </w:p>
    <w:p w:rsidR="00B908E0" w:rsidRPr="00E519E6" w:rsidRDefault="00E519E6" w:rsidP="00413E63">
      <w:pPr>
        <w:autoSpaceDE w:val="0"/>
        <w:autoSpaceDN w:val="0"/>
        <w:adjustRightInd w:val="0"/>
        <w:rPr>
          <w:sz w:val="24"/>
          <w:szCs w:val="24"/>
        </w:rPr>
      </w:pPr>
      <w:r>
        <w:rPr>
          <w:sz w:val="24"/>
          <w:szCs w:val="24"/>
        </w:rPr>
        <w:t xml:space="preserve">The measure </w:t>
      </w:r>
      <w:r w:rsidRPr="00E519E6">
        <w:rPr>
          <w:sz w:val="24"/>
          <w:szCs w:val="24"/>
        </w:rPr>
        <w:t xml:space="preserve">will align the policy on the supply of </w:t>
      </w:r>
      <w:r w:rsidR="00BC6031">
        <w:rPr>
          <w:sz w:val="24"/>
          <w:szCs w:val="24"/>
        </w:rPr>
        <w:t xml:space="preserve">these </w:t>
      </w:r>
      <w:r w:rsidR="007067C3">
        <w:rPr>
          <w:sz w:val="24"/>
          <w:szCs w:val="24"/>
        </w:rPr>
        <w:t xml:space="preserve">electric </w:t>
      </w:r>
      <w:r w:rsidR="00BC6031">
        <w:rPr>
          <w:sz w:val="24"/>
          <w:szCs w:val="24"/>
        </w:rPr>
        <w:t xml:space="preserve">mobility </w:t>
      </w:r>
      <w:r w:rsidR="00C7607C">
        <w:rPr>
          <w:sz w:val="24"/>
          <w:szCs w:val="24"/>
        </w:rPr>
        <w:t xml:space="preserve">aids </w:t>
      </w:r>
      <w:r w:rsidRPr="00E519E6">
        <w:rPr>
          <w:sz w:val="24"/>
          <w:szCs w:val="24"/>
        </w:rPr>
        <w:t>with the broader policy intent of the Gold Card which is to treat all conditions, rather than just those arising from service.</w:t>
      </w:r>
    </w:p>
    <w:p w:rsidR="006E4B5A" w:rsidRDefault="006E4B5A" w:rsidP="00413E63">
      <w:pPr>
        <w:autoSpaceDE w:val="0"/>
        <w:autoSpaceDN w:val="0"/>
        <w:adjustRightInd w:val="0"/>
        <w:rPr>
          <w:sz w:val="24"/>
          <w:szCs w:val="24"/>
        </w:rPr>
      </w:pPr>
    </w:p>
    <w:p w:rsidR="00147538" w:rsidRDefault="00084EEB" w:rsidP="006E4B5A">
      <w:pPr>
        <w:autoSpaceDE w:val="0"/>
        <w:autoSpaceDN w:val="0"/>
        <w:adjustRightInd w:val="0"/>
        <w:rPr>
          <w:sz w:val="24"/>
          <w:szCs w:val="24"/>
        </w:rPr>
      </w:pPr>
      <w:r>
        <w:rPr>
          <w:sz w:val="24"/>
          <w:szCs w:val="24"/>
        </w:rPr>
        <w:t>E</w:t>
      </w:r>
      <w:r w:rsidR="006E4B5A" w:rsidRPr="00413E63">
        <w:rPr>
          <w:sz w:val="24"/>
          <w:szCs w:val="24"/>
        </w:rPr>
        <w:t xml:space="preserve">ligibility </w:t>
      </w:r>
      <w:r w:rsidR="00BC6031">
        <w:rPr>
          <w:sz w:val="24"/>
          <w:szCs w:val="24"/>
        </w:rPr>
        <w:t xml:space="preserve">for these </w:t>
      </w:r>
      <w:r w:rsidR="00C7607C">
        <w:rPr>
          <w:sz w:val="24"/>
          <w:szCs w:val="24"/>
        </w:rPr>
        <w:t xml:space="preserve">aids </w:t>
      </w:r>
      <w:r w:rsidR="006E4B5A" w:rsidRPr="00413E63">
        <w:rPr>
          <w:sz w:val="24"/>
          <w:szCs w:val="24"/>
        </w:rPr>
        <w:t>wil</w:t>
      </w:r>
      <w:r>
        <w:rPr>
          <w:sz w:val="24"/>
          <w:szCs w:val="24"/>
        </w:rPr>
        <w:t xml:space="preserve">l remain restricted to veterans – it </w:t>
      </w:r>
      <w:r w:rsidR="00C23CD2">
        <w:rPr>
          <w:sz w:val="24"/>
          <w:szCs w:val="24"/>
        </w:rPr>
        <w:t xml:space="preserve">does </w:t>
      </w:r>
      <w:r>
        <w:rPr>
          <w:sz w:val="24"/>
          <w:szCs w:val="24"/>
        </w:rPr>
        <w:t xml:space="preserve">not </w:t>
      </w:r>
      <w:r w:rsidR="00BC6031">
        <w:rPr>
          <w:sz w:val="24"/>
          <w:szCs w:val="24"/>
        </w:rPr>
        <w:t xml:space="preserve">extend to dependants, </w:t>
      </w:r>
      <w:r w:rsidR="005011EA">
        <w:rPr>
          <w:sz w:val="24"/>
          <w:szCs w:val="24"/>
        </w:rPr>
        <w:t>war widows</w:t>
      </w:r>
      <w:r w:rsidR="00BC6031">
        <w:rPr>
          <w:sz w:val="24"/>
          <w:szCs w:val="24"/>
        </w:rPr>
        <w:t xml:space="preserve"> and war widowers</w:t>
      </w:r>
      <w:r>
        <w:rPr>
          <w:sz w:val="24"/>
          <w:szCs w:val="24"/>
        </w:rPr>
        <w:t xml:space="preserve">. </w:t>
      </w:r>
      <w:r w:rsidR="006E4B5A" w:rsidRPr="00413E63">
        <w:rPr>
          <w:sz w:val="24"/>
          <w:szCs w:val="24"/>
        </w:rPr>
        <w:t xml:space="preserve"> </w:t>
      </w:r>
      <w:r w:rsidR="00571E6F">
        <w:rPr>
          <w:sz w:val="24"/>
          <w:szCs w:val="24"/>
        </w:rPr>
        <w:t>V</w:t>
      </w:r>
      <w:r w:rsidR="00C23CD2">
        <w:rPr>
          <w:sz w:val="24"/>
          <w:szCs w:val="24"/>
        </w:rPr>
        <w:t xml:space="preserve">eterans </w:t>
      </w:r>
      <w:r w:rsidR="00571E6F">
        <w:rPr>
          <w:sz w:val="24"/>
          <w:szCs w:val="24"/>
        </w:rPr>
        <w:t xml:space="preserve">who hold a </w:t>
      </w:r>
      <w:r w:rsidR="00C23CD2">
        <w:rPr>
          <w:sz w:val="24"/>
          <w:szCs w:val="24"/>
        </w:rPr>
        <w:t>DVA</w:t>
      </w:r>
      <w:r w:rsidR="00C23CD2" w:rsidRPr="00413E63">
        <w:rPr>
          <w:sz w:val="24"/>
          <w:szCs w:val="24"/>
        </w:rPr>
        <w:t xml:space="preserve"> Health Card</w:t>
      </w:r>
      <w:r w:rsidR="00571E6F">
        <w:rPr>
          <w:sz w:val="24"/>
          <w:szCs w:val="24"/>
        </w:rPr>
        <w:t xml:space="preserve"> for Specific Conditions</w:t>
      </w:r>
      <w:r w:rsidR="00C23CD2" w:rsidRPr="00413E63">
        <w:rPr>
          <w:sz w:val="24"/>
          <w:szCs w:val="24"/>
        </w:rPr>
        <w:t xml:space="preserve"> (White Card</w:t>
      </w:r>
      <w:r w:rsidR="00C23CD2">
        <w:rPr>
          <w:sz w:val="24"/>
          <w:szCs w:val="24"/>
        </w:rPr>
        <w:t xml:space="preserve">) </w:t>
      </w:r>
      <w:r w:rsidR="00B93F39">
        <w:rPr>
          <w:sz w:val="24"/>
          <w:szCs w:val="24"/>
        </w:rPr>
        <w:t>- will</w:t>
      </w:r>
      <w:r w:rsidR="005011EA">
        <w:rPr>
          <w:sz w:val="24"/>
          <w:szCs w:val="24"/>
        </w:rPr>
        <w:t xml:space="preserve"> continue to be eligible if they </w:t>
      </w:r>
      <w:r w:rsidR="00C23CD2">
        <w:rPr>
          <w:sz w:val="24"/>
          <w:szCs w:val="24"/>
        </w:rPr>
        <w:t>have</w:t>
      </w:r>
      <w:r w:rsidR="005011EA">
        <w:rPr>
          <w:sz w:val="24"/>
          <w:szCs w:val="24"/>
        </w:rPr>
        <w:t xml:space="preserve"> </w:t>
      </w:r>
      <w:r w:rsidR="004F1B84">
        <w:rPr>
          <w:sz w:val="24"/>
          <w:szCs w:val="24"/>
        </w:rPr>
        <w:t xml:space="preserve">a </w:t>
      </w:r>
      <w:r w:rsidR="003A4922">
        <w:rPr>
          <w:sz w:val="24"/>
          <w:szCs w:val="24"/>
        </w:rPr>
        <w:t xml:space="preserve">clinical need </w:t>
      </w:r>
      <w:r>
        <w:rPr>
          <w:sz w:val="24"/>
          <w:szCs w:val="24"/>
        </w:rPr>
        <w:t xml:space="preserve">for the item </w:t>
      </w:r>
      <w:r w:rsidR="003A4922">
        <w:rPr>
          <w:sz w:val="24"/>
          <w:szCs w:val="24"/>
        </w:rPr>
        <w:t>arising from the</w:t>
      </w:r>
      <w:r w:rsidR="00B93F39">
        <w:rPr>
          <w:sz w:val="24"/>
          <w:szCs w:val="24"/>
        </w:rPr>
        <w:t>ir</w:t>
      </w:r>
      <w:r w:rsidR="003A4922">
        <w:rPr>
          <w:sz w:val="24"/>
          <w:szCs w:val="24"/>
        </w:rPr>
        <w:t xml:space="preserve"> war-caused (or ser</w:t>
      </w:r>
      <w:r w:rsidR="00B93F39">
        <w:rPr>
          <w:sz w:val="24"/>
          <w:szCs w:val="24"/>
        </w:rPr>
        <w:t xml:space="preserve">vice-related) injury or disease or other condition </w:t>
      </w:r>
      <w:r w:rsidR="007F64E0">
        <w:rPr>
          <w:sz w:val="24"/>
          <w:szCs w:val="24"/>
        </w:rPr>
        <w:t xml:space="preserve">for which they </w:t>
      </w:r>
      <w:r w:rsidR="00C7607C">
        <w:rPr>
          <w:sz w:val="24"/>
          <w:szCs w:val="24"/>
        </w:rPr>
        <w:t xml:space="preserve">are </w:t>
      </w:r>
      <w:r w:rsidR="00B93F39">
        <w:rPr>
          <w:sz w:val="24"/>
          <w:szCs w:val="24"/>
        </w:rPr>
        <w:t>covered for treatment under the Treatment Principles.</w:t>
      </w:r>
    </w:p>
    <w:p w:rsidR="00F828D2" w:rsidRDefault="00F828D2" w:rsidP="006E4B5A">
      <w:pPr>
        <w:autoSpaceDE w:val="0"/>
        <w:autoSpaceDN w:val="0"/>
        <w:adjustRightInd w:val="0"/>
        <w:rPr>
          <w:sz w:val="24"/>
          <w:szCs w:val="24"/>
        </w:rPr>
      </w:pPr>
    </w:p>
    <w:p w:rsidR="00F828D2" w:rsidRPr="00F828D2" w:rsidRDefault="00F828D2" w:rsidP="006E4B5A">
      <w:pPr>
        <w:autoSpaceDE w:val="0"/>
        <w:autoSpaceDN w:val="0"/>
        <w:adjustRightInd w:val="0"/>
        <w:rPr>
          <w:i/>
          <w:sz w:val="24"/>
          <w:szCs w:val="24"/>
        </w:rPr>
      </w:pPr>
      <w:r w:rsidRPr="00F828D2">
        <w:rPr>
          <w:i/>
          <w:sz w:val="24"/>
          <w:szCs w:val="24"/>
        </w:rPr>
        <w:t>Veteran Card</w:t>
      </w:r>
    </w:p>
    <w:p w:rsidR="007F28EC" w:rsidRDefault="007F28EC" w:rsidP="006E4B5A">
      <w:pPr>
        <w:autoSpaceDE w:val="0"/>
        <w:autoSpaceDN w:val="0"/>
        <w:adjustRightInd w:val="0"/>
        <w:rPr>
          <w:sz w:val="24"/>
          <w:szCs w:val="24"/>
        </w:rPr>
      </w:pPr>
    </w:p>
    <w:p w:rsidR="00147538" w:rsidRDefault="00F828D2" w:rsidP="006E4B5A">
      <w:pPr>
        <w:autoSpaceDE w:val="0"/>
        <w:autoSpaceDN w:val="0"/>
        <w:adjustRightInd w:val="0"/>
        <w:rPr>
          <w:sz w:val="24"/>
          <w:szCs w:val="24"/>
        </w:rPr>
      </w:pPr>
      <w:r>
        <w:rPr>
          <w:sz w:val="24"/>
          <w:szCs w:val="24"/>
        </w:rPr>
        <w:t xml:space="preserve">The </w:t>
      </w:r>
      <w:r w:rsidR="00147538">
        <w:rPr>
          <w:sz w:val="24"/>
          <w:szCs w:val="24"/>
        </w:rPr>
        <w:t xml:space="preserve">DVA </w:t>
      </w:r>
      <w:r w:rsidR="00571E6F">
        <w:rPr>
          <w:sz w:val="24"/>
          <w:szCs w:val="24"/>
        </w:rPr>
        <w:t>Health</w:t>
      </w:r>
      <w:r w:rsidR="00147538">
        <w:rPr>
          <w:sz w:val="24"/>
          <w:szCs w:val="24"/>
        </w:rPr>
        <w:t xml:space="preserve"> Cards (“White Card” and “Gold Card”) have been redesigned as the “Veteran Card”. </w:t>
      </w:r>
      <w:r w:rsidR="00571E6F">
        <w:rPr>
          <w:sz w:val="24"/>
          <w:szCs w:val="24"/>
        </w:rPr>
        <w:t>DVA Health</w:t>
      </w:r>
      <w:r w:rsidR="00147538">
        <w:rPr>
          <w:sz w:val="24"/>
          <w:szCs w:val="24"/>
        </w:rPr>
        <w:t xml:space="preserve"> Cards will be progressively replaced over time with the </w:t>
      </w:r>
      <w:r>
        <w:rPr>
          <w:sz w:val="24"/>
          <w:szCs w:val="24"/>
        </w:rPr>
        <w:t>“Veteran</w:t>
      </w:r>
      <w:r w:rsidR="00147538">
        <w:rPr>
          <w:sz w:val="24"/>
          <w:szCs w:val="24"/>
        </w:rPr>
        <w:t xml:space="preserve"> Card”.  While the name of the cards will change, entitlement to treatment under the </w:t>
      </w:r>
      <w:r>
        <w:rPr>
          <w:sz w:val="24"/>
          <w:szCs w:val="24"/>
        </w:rPr>
        <w:t xml:space="preserve">cards </w:t>
      </w:r>
      <w:r w:rsidR="00147538">
        <w:rPr>
          <w:sz w:val="24"/>
          <w:szCs w:val="24"/>
        </w:rPr>
        <w:t>will remain the same.</w:t>
      </w:r>
    </w:p>
    <w:p w:rsidR="007F28EC" w:rsidRDefault="007F28EC" w:rsidP="006C40F2">
      <w:pPr>
        <w:autoSpaceDE w:val="0"/>
        <w:autoSpaceDN w:val="0"/>
        <w:adjustRightInd w:val="0"/>
        <w:rPr>
          <w:sz w:val="24"/>
          <w:szCs w:val="24"/>
        </w:rPr>
      </w:pPr>
    </w:p>
    <w:p w:rsidR="006B39D6" w:rsidRDefault="00546D9E" w:rsidP="006C40F2">
      <w:pPr>
        <w:autoSpaceDE w:val="0"/>
        <w:autoSpaceDN w:val="0"/>
        <w:adjustRightInd w:val="0"/>
        <w:rPr>
          <w:sz w:val="24"/>
          <w:szCs w:val="24"/>
        </w:rPr>
      </w:pPr>
      <w:r>
        <w:rPr>
          <w:sz w:val="24"/>
          <w:szCs w:val="24"/>
        </w:rPr>
        <w:t xml:space="preserve">The </w:t>
      </w:r>
      <w:r w:rsidR="006E4B5A">
        <w:rPr>
          <w:sz w:val="24"/>
          <w:szCs w:val="24"/>
        </w:rPr>
        <w:t xml:space="preserve">attached legislative instrument </w:t>
      </w:r>
      <w:r>
        <w:rPr>
          <w:sz w:val="24"/>
          <w:szCs w:val="24"/>
        </w:rPr>
        <w:t xml:space="preserve">will take effect on </w:t>
      </w:r>
      <w:r w:rsidR="00EE29A5">
        <w:rPr>
          <w:sz w:val="24"/>
          <w:szCs w:val="24"/>
        </w:rPr>
        <w:t xml:space="preserve">25 April </w:t>
      </w:r>
      <w:r>
        <w:rPr>
          <w:sz w:val="24"/>
          <w:szCs w:val="24"/>
        </w:rPr>
        <w:t>2019.</w:t>
      </w:r>
    </w:p>
    <w:p w:rsidR="004C5AD3" w:rsidRDefault="004C5AD3">
      <w:pPr>
        <w:autoSpaceDE w:val="0"/>
        <w:autoSpaceDN w:val="0"/>
        <w:adjustRightInd w:val="0"/>
        <w:rPr>
          <w:b/>
          <w:bCs/>
          <w:color w:val="000000"/>
          <w:sz w:val="28"/>
          <w:szCs w:val="28"/>
        </w:rPr>
      </w:pPr>
    </w:p>
    <w:p w:rsidR="000A1384" w:rsidRDefault="000A1384">
      <w:pPr>
        <w:rPr>
          <w:b/>
          <w:bCs/>
          <w:color w:val="000000"/>
          <w:sz w:val="28"/>
          <w:szCs w:val="28"/>
        </w:rPr>
      </w:pPr>
      <w:r>
        <w:rPr>
          <w:b/>
          <w:bCs/>
          <w:color w:val="000000"/>
          <w:sz w:val="28"/>
          <w:szCs w:val="28"/>
        </w:rPr>
        <w:br w:type="page"/>
      </w:r>
    </w:p>
    <w:p w:rsidR="001A1903" w:rsidRDefault="001A1903">
      <w:pPr>
        <w:autoSpaceDE w:val="0"/>
        <w:autoSpaceDN w:val="0"/>
        <w:adjustRightInd w:val="0"/>
        <w:rPr>
          <w:b/>
          <w:bCs/>
          <w:color w:val="000000"/>
          <w:sz w:val="28"/>
          <w:szCs w:val="28"/>
        </w:rPr>
      </w:pPr>
      <w:r>
        <w:rPr>
          <w:b/>
          <w:bCs/>
          <w:color w:val="000000"/>
          <w:sz w:val="28"/>
          <w:szCs w:val="28"/>
        </w:rPr>
        <w:lastRenderedPageBreak/>
        <w:t>CONSULTATION</w:t>
      </w:r>
    </w:p>
    <w:p w:rsidR="001A1903" w:rsidRDefault="001A1903">
      <w:pPr>
        <w:autoSpaceDE w:val="0"/>
        <w:autoSpaceDN w:val="0"/>
        <w:adjustRightInd w:val="0"/>
        <w:rPr>
          <w:b/>
          <w:bCs/>
          <w:color w:val="000000"/>
          <w:sz w:val="28"/>
          <w:szCs w:val="28"/>
        </w:rPr>
      </w:pPr>
    </w:p>
    <w:p w:rsidR="00C351E0" w:rsidRDefault="00A456EF" w:rsidP="00A456EF">
      <w:pPr>
        <w:ind w:right="-568"/>
        <w:rPr>
          <w:color w:val="000000"/>
          <w:sz w:val="24"/>
          <w:szCs w:val="24"/>
        </w:rPr>
      </w:pPr>
      <w:r w:rsidRPr="00A456EF">
        <w:rPr>
          <w:color w:val="000000"/>
          <w:sz w:val="24"/>
          <w:szCs w:val="24"/>
        </w:rPr>
        <w:t xml:space="preserve">Section 17 of the </w:t>
      </w:r>
      <w:r w:rsidRPr="00A456EF">
        <w:rPr>
          <w:i/>
          <w:color w:val="000000"/>
          <w:sz w:val="24"/>
          <w:szCs w:val="24"/>
        </w:rPr>
        <w:t>Legislation Act 2003</w:t>
      </w:r>
      <w:r w:rsidR="00C351E0">
        <w:rPr>
          <w:color w:val="000000"/>
          <w:sz w:val="24"/>
          <w:szCs w:val="24"/>
        </w:rPr>
        <w:t xml:space="preserve"> requires a rule-m</w:t>
      </w:r>
      <w:r w:rsidRPr="00A456EF">
        <w:rPr>
          <w:color w:val="000000"/>
          <w:sz w:val="24"/>
          <w:szCs w:val="24"/>
        </w:rPr>
        <w:t xml:space="preserve">aker to be satisfied, before making a legislative </w:t>
      </w:r>
      <w:r w:rsidR="004A3D74" w:rsidRPr="00A456EF">
        <w:rPr>
          <w:color w:val="000000"/>
          <w:sz w:val="24"/>
          <w:szCs w:val="24"/>
        </w:rPr>
        <w:t>instrument that</w:t>
      </w:r>
      <w:r w:rsidR="00C351E0">
        <w:rPr>
          <w:color w:val="000000"/>
          <w:sz w:val="24"/>
          <w:szCs w:val="24"/>
        </w:rPr>
        <w:t xml:space="preserve"> any consultation the rule-m</w:t>
      </w:r>
      <w:r w:rsidRPr="00A456EF">
        <w:rPr>
          <w:color w:val="000000"/>
          <w:sz w:val="24"/>
          <w:szCs w:val="24"/>
        </w:rPr>
        <w:t>aker considered appropriate</w:t>
      </w:r>
      <w:r w:rsidR="00B35105">
        <w:rPr>
          <w:color w:val="000000"/>
          <w:sz w:val="24"/>
          <w:szCs w:val="24"/>
        </w:rPr>
        <w:t xml:space="preserve"> and reasonably practicable</w:t>
      </w:r>
      <w:r w:rsidRPr="00A456EF">
        <w:rPr>
          <w:color w:val="000000"/>
          <w:sz w:val="24"/>
          <w:szCs w:val="24"/>
        </w:rPr>
        <w:t>, ha</w:t>
      </w:r>
      <w:r w:rsidR="00EC5834">
        <w:rPr>
          <w:color w:val="000000"/>
          <w:sz w:val="24"/>
          <w:szCs w:val="24"/>
        </w:rPr>
        <w:t>s</w:t>
      </w:r>
      <w:r w:rsidRPr="00A456EF">
        <w:rPr>
          <w:color w:val="000000"/>
          <w:sz w:val="24"/>
          <w:szCs w:val="24"/>
        </w:rPr>
        <w:t xml:space="preserve"> been undertaken.  </w:t>
      </w:r>
    </w:p>
    <w:p w:rsidR="00F7509A" w:rsidRDefault="00F7509A" w:rsidP="00A456EF">
      <w:pPr>
        <w:ind w:right="-568"/>
        <w:rPr>
          <w:color w:val="000000"/>
          <w:sz w:val="24"/>
          <w:szCs w:val="24"/>
        </w:rPr>
      </w:pPr>
    </w:p>
    <w:p w:rsidR="00F7509A" w:rsidRPr="00443997" w:rsidRDefault="00F7509A" w:rsidP="00A456EF">
      <w:pPr>
        <w:ind w:right="-568"/>
        <w:rPr>
          <w:i/>
          <w:color w:val="000000"/>
          <w:sz w:val="24"/>
          <w:szCs w:val="24"/>
        </w:rPr>
      </w:pPr>
      <w:r w:rsidRPr="00443997">
        <w:rPr>
          <w:i/>
          <w:color w:val="000000"/>
          <w:sz w:val="24"/>
          <w:szCs w:val="24"/>
        </w:rPr>
        <w:t>Assistance Dogs</w:t>
      </w:r>
    </w:p>
    <w:p w:rsidR="003A4922" w:rsidRDefault="003A4922" w:rsidP="00381E05">
      <w:pPr>
        <w:ind w:right="-568"/>
        <w:rPr>
          <w:b/>
          <w:i/>
          <w:color w:val="000000"/>
          <w:sz w:val="24"/>
          <w:szCs w:val="24"/>
        </w:rPr>
      </w:pPr>
    </w:p>
    <w:p w:rsidR="005912C7" w:rsidRDefault="00C013A0" w:rsidP="00003C65">
      <w:pPr>
        <w:ind w:right="-568"/>
        <w:rPr>
          <w:color w:val="000000"/>
          <w:sz w:val="24"/>
          <w:szCs w:val="24"/>
        </w:rPr>
      </w:pPr>
      <w:r>
        <w:rPr>
          <w:color w:val="000000"/>
          <w:sz w:val="24"/>
          <w:szCs w:val="24"/>
        </w:rPr>
        <w:t xml:space="preserve">The </w:t>
      </w:r>
      <w:r w:rsidR="005912C7">
        <w:rPr>
          <w:color w:val="000000"/>
          <w:sz w:val="24"/>
          <w:szCs w:val="24"/>
        </w:rPr>
        <w:t xml:space="preserve">Repatriation Commission and </w:t>
      </w:r>
      <w:r w:rsidR="005912C7" w:rsidRPr="005912C7">
        <w:rPr>
          <w:color w:val="000000"/>
          <w:sz w:val="24"/>
          <w:szCs w:val="24"/>
        </w:rPr>
        <w:t>the Military Rehabilitation and Compensation Commission</w:t>
      </w:r>
      <w:r w:rsidR="005912C7">
        <w:rPr>
          <w:color w:val="000000"/>
          <w:sz w:val="24"/>
          <w:szCs w:val="24"/>
        </w:rPr>
        <w:t xml:space="preserve"> </w:t>
      </w:r>
      <w:r>
        <w:rPr>
          <w:color w:val="000000"/>
          <w:sz w:val="24"/>
          <w:szCs w:val="24"/>
        </w:rPr>
        <w:t xml:space="preserve">approved the </w:t>
      </w:r>
      <w:r w:rsidR="0007064E">
        <w:rPr>
          <w:color w:val="000000"/>
          <w:sz w:val="24"/>
          <w:szCs w:val="24"/>
        </w:rPr>
        <w:t xml:space="preserve">proposal for these variations </w:t>
      </w:r>
      <w:r w:rsidR="005912C7">
        <w:rPr>
          <w:color w:val="000000"/>
          <w:sz w:val="24"/>
          <w:szCs w:val="24"/>
        </w:rPr>
        <w:t>at the meeting of 13</w:t>
      </w:r>
      <w:r w:rsidR="0007064E">
        <w:rPr>
          <w:color w:val="000000"/>
          <w:sz w:val="24"/>
          <w:szCs w:val="24"/>
        </w:rPr>
        <w:t> December 2018</w:t>
      </w:r>
      <w:r w:rsidR="005912C7" w:rsidRPr="005912C7">
        <w:rPr>
          <w:color w:val="000000"/>
          <w:sz w:val="24"/>
          <w:szCs w:val="24"/>
        </w:rPr>
        <w:t>.</w:t>
      </w:r>
    </w:p>
    <w:p w:rsidR="00ED3956" w:rsidRDefault="00ED3956" w:rsidP="00003C65">
      <w:pPr>
        <w:ind w:right="-568"/>
        <w:rPr>
          <w:color w:val="000000"/>
          <w:sz w:val="24"/>
          <w:szCs w:val="24"/>
        </w:rPr>
      </w:pPr>
    </w:p>
    <w:p w:rsidR="00ED3956" w:rsidRPr="00ED3956" w:rsidRDefault="00ED3956" w:rsidP="00ED3956">
      <w:pPr>
        <w:rPr>
          <w:sz w:val="24"/>
          <w:szCs w:val="24"/>
          <w:highlight w:val="yellow"/>
        </w:rPr>
      </w:pPr>
      <w:r w:rsidRPr="005912C7">
        <w:rPr>
          <w:sz w:val="24"/>
          <w:szCs w:val="24"/>
        </w:rPr>
        <w:t xml:space="preserve">DVA recognises that there is an opportunity to address the needs of veterans who </w:t>
      </w:r>
      <w:r w:rsidR="007838DA">
        <w:rPr>
          <w:sz w:val="24"/>
          <w:szCs w:val="24"/>
        </w:rPr>
        <w:t>e</w:t>
      </w:r>
      <w:r w:rsidRPr="005912C7">
        <w:rPr>
          <w:sz w:val="24"/>
          <w:szCs w:val="24"/>
        </w:rPr>
        <w:t>xperi</w:t>
      </w:r>
      <w:r w:rsidR="007838DA">
        <w:rPr>
          <w:sz w:val="24"/>
          <w:szCs w:val="24"/>
        </w:rPr>
        <w:t>ence</w:t>
      </w:r>
      <w:r>
        <w:rPr>
          <w:sz w:val="24"/>
          <w:szCs w:val="24"/>
        </w:rPr>
        <w:t xml:space="preserve"> chronic and severe PTSD</w:t>
      </w:r>
      <w:r w:rsidR="007838DA">
        <w:rPr>
          <w:sz w:val="24"/>
          <w:szCs w:val="24"/>
        </w:rPr>
        <w:t xml:space="preserve">.  These </w:t>
      </w:r>
      <w:r>
        <w:rPr>
          <w:sz w:val="24"/>
          <w:szCs w:val="24"/>
        </w:rPr>
        <w:t xml:space="preserve">legislative changes will establish the eligibility criteria for veterans to participate in the </w:t>
      </w:r>
      <w:r w:rsidR="00DC6157">
        <w:rPr>
          <w:sz w:val="24"/>
          <w:szCs w:val="24"/>
        </w:rPr>
        <w:t xml:space="preserve">assistance dog </w:t>
      </w:r>
      <w:r>
        <w:rPr>
          <w:sz w:val="24"/>
          <w:szCs w:val="24"/>
        </w:rPr>
        <w:t xml:space="preserve">program. Further, they provide the legislative authority for DVA to fund the supply </w:t>
      </w:r>
      <w:r w:rsidR="00F828D2">
        <w:rPr>
          <w:sz w:val="24"/>
          <w:szCs w:val="24"/>
        </w:rPr>
        <w:t xml:space="preserve">and upkeep costs </w:t>
      </w:r>
      <w:r>
        <w:rPr>
          <w:sz w:val="24"/>
          <w:szCs w:val="24"/>
        </w:rPr>
        <w:t xml:space="preserve">of the </w:t>
      </w:r>
      <w:r w:rsidR="00364F05">
        <w:rPr>
          <w:sz w:val="24"/>
          <w:szCs w:val="24"/>
        </w:rPr>
        <w:t xml:space="preserve">assistance </w:t>
      </w:r>
      <w:r>
        <w:rPr>
          <w:sz w:val="24"/>
          <w:szCs w:val="24"/>
        </w:rPr>
        <w:t xml:space="preserve">dogs to those eligible through the RAP. </w:t>
      </w:r>
    </w:p>
    <w:p w:rsidR="00ED3956" w:rsidRPr="005912C7" w:rsidRDefault="00ED3956" w:rsidP="00003C65">
      <w:pPr>
        <w:ind w:right="-568"/>
        <w:rPr>
          <w:color w:val="000000"/>
          <w:sz w:val="24"/>
          <w:szCs w:val="24"/>
        </w:rPr>
      </w:pPr>
    </w:p>
    <w:p w:rsidR="00003C65" w:rsidRDefault="005912C7" w:rsidP="00DC1C9C">
      <w:pPr>
        <w:ind w:right="-568"/>
        <w:rPr>
          <w:color w:val="000000"/>
          <w:sz w:val="24"/>
          <w:szCs w:val="24"/>
        </w:rPr>
      </w:pPr>
      <w:r>
        <w:rPr>
          <w:color w:val="000000"/>
          <w:sz w:val="24"/>
          <w:szCs w:val="24"/>
        </w:rPr>
        <w:t xml:space="preserve">By way of background, </w:t>
      </w:r>
      <w:r w:rsidR="00DC1C9C" w:rsidRPr="00DC1C9C">
        <w:rPr>
          <w:color w:val="000000"/>
          <w:sz w:val="24"/>
          <w:szCs w:val="24"/>
        </w:rPr>
        <w:t>the Foreign Affairs, Defence</w:t>
      </w:r>
      <w:r>
        <w:rPr>
          <w:color w:val="000000"/>
          <w:sz w:val="24"/>
          <w:szCs w:val="24"/>
        </w:rPr>
        <w:t xml:space="preserve"> and Trade References Committee, </w:t>
      </w:r>
      <w:r w:rsidR="00C013A0">
        <w:rPr>
          <w:color w:val="000000"/>
          <w:sz w:val="24"/>
          <w:szCs w:val="24"/>
        </w:rPr>
        <w:t xml:space="preserve">tabled its report </w:t>
      </w:r>
      <w:r w:rsidR="00003C65">
        <w:rPr>
          <w:color w:val="000000"/>
          <w:sz w:val="24"/>
          <w:szCs w:val="24"/>
        </w:rPr>
        <w:t>“</w:t>
      </w:r>
      <w:r w:rsidR="00DC1C9C" w:rsidRPr="00DC1C9C">
        <w:rPr>
          <w:color w:val="000000"/>
          <w:sz w:val="24"/>
          <w:szCs w:val="24"/>
        </w:rPr>
        <w:t>The Constant Battle: Suicide by Veterans</w:t>
      </w:r>
      <w:r w:rsidR="00003C65">
        <w:rPr>
          <w:color w:val="000000"/>
          <w:sz w:val="24"/>
          <w:szCs w:val="24"/>
        </w:rPr>
        <w:t>”</w:t>
      </w:r>
      <w:r w:rsidR="00C013A0">
        <w:rPr>
          <w:color w:val="000000"/>
          <w:sz w:val="24"/>
          <w:szCs w:val="24"/>
        </w:rPr>
        <w:t xml:space="preserve">, on </w:t>
      </w:r>
      <w:r w:rsidR="00C013A0" w:rsidRPr="00DC1C9C">
        <w:rPr>
          <w:color w:val="000000"/>
          <w:sz w:val="24"/>
          <w:szCs w:val="24"/>
        </w:rPr>
        <w:t>15 August 2017</w:t>
      </w:r>
      <w:r w:rsidR="00C013A0">
        <w:rPr>
          <w:color w:val="000000"/>
          <w:sz w:val="24"/>
          <w:szCs w:val="24"/>
        </w:rPr>
        <w:t xml:space="preserve">. </w:t>
      </w:r>
      <w:r w:rsidR="00FF632C">
        <w:rPr>
          <w:color w:val="000000"/>
          <w:sz w:val="24"/>
          <w:szCs w:val="24"/>
        </w:rPr>
        <w:t>One of the recommendations from that report (r</w:t>
      </w:r>
      <w:r w:rsidR="007A7DDA">
        <w:rPr>
          <w:color w:val="000000"/>
          <w:sz w:val="24"/>
          <w:szCs w:val="24"/>
        </w:rPr>
        <w:t>ecommendation 21</w:t>
      </w:r>
      <w:r w:rsidR="00FF632C">
        <w:rPr>
          <w:color w:val="000000"/>
          <w:sz w:val="24"/>
          <w:szCs w:val="24"/>
        </w:rPr>
        <w:t>)</w:t>
      </w:r>
      <w:r w:rsidR="007A7DDA">
        <w:rPr>
          <w:color w:val="000000"/>
          <w:sz w:val="24"/>
          <w:szCs w:val="24"/>
        </w:rPr>
        <w:t xml:space="preserve"> was that the Australian Government fund </w:t>
      </w:r>
      <w:r w:rsidR="00A03A72">
        <w:rPr>
          <w:color w:val="000000"/>
          <w:sz w:val="24"/>
          <w:szCs w:val="24"/>
        </w:rPr>
        <w:t>a trial of assistance dogs for veterans</w:t>
      </w:r>
      <w:r w:rsidR="007A7DDA">
        <w:rPr>
          <w:color w:val="000000"/>
          <w:sz w:val="24"/>
          <w:szCs w:val="24"/>
        </w:rPr>
        <w:t xml:space="preserve"> with PTSD</w:t>
      </w:r>
      <w:r w:rsidR="00A03A72">
        <w:rPr>
          <w:color w:val="000000"/>
          <w:sz w:val="24"/>
          <w:szCs w:val="24"/>
        </w:rPr>
        <w:t xml:space="preserve">. </w:t>
      </w:r>
      <w:r w:rsidR="007A7DDA">
        <w:rPr>
          <w:color w:val="000000"/>
          <w:sz w:val="24"/>
          <w:szCs w:val="24"/>
        </w:rPr>
        <w:t xml:space="preserve"> </w:t>
      </w:r>
      <w:r w:rsidR="00C013A0">
        <w:rPr>
          <w:color w:val="000000"/>
          <w:sz w:val="24"/>
          <w:szCs w:val="24"/>
        </w:rPr>
        <w:t>That</w:t>
      </w:r>
      <w:r w:rsidR="00003C65">
        <w:rPr>
          <w:color w:val="000000"/>
          <w:sz w:val="24"/>
          <w:szCs w:val="24"/>
        </w:rPr>
        <w:t xml:space="preserve"> report followed </w:t>
      </w:r>
      <w:r w:rsidR="00C36604">
        <w:rPr>
          <w:color w:val="000000"/>
          <w:sz w:val="24"/>
          <w:szCs w:val="24"/>
        </w:rPr>
        <w:t>an inquiry into suicide</w:t>
      </w:r>
      <w:r w:rsidR="00CB06EA">
        <w:rPr>
          <w:color w:val="000000"/>
          <w:sz w:val="24"/>
          <w:szCs w:val="24"/>
        </w:rPr>
        <w:t xml:space="preserve"> by v</w:t>
      </w:r>
      <w:r w:rsidR="00C36604">
        <w:rPr>
          <w:color w:val="000000"/>
          <w:sz w:val="24"/>
          <w:szCs w:val="24"/>
        </w:rPr>
        <w:t xml:space="preserve">eterans and ex-service personnel which included public hearings and consideration </w:t>
      </w:r>
      <w:r w:rsidR="00003C65">
        <w:rPr>
          <w:color w:val="000000"/>
          <w:sz w:val="24"/>
          <w:szCs w:val="24"/>
        </w:rPr>
        <w:t xml:space="preserve">of submissions from government, </w:t>
      </w:r>
      <w:r w:rsidR="00C36604">
        <w:rPr>
          <w:color w:val="000000"/>
          <w:sz w:val="24"/>
          <w:szCs w:val="24"/>
        </w:rPr>
        <w:t xml:space="preserve">veterans, </w:t>
      </w:r>
      <w:r w:rsidR="00003C65">
        <w:rPr>
          <w:color w:val="000000"/>
          <w:sz w:val="24"/>
          <w:szCs w:val="24"/>
        </w:rPr>
        <w:t>veterans’ representative organisations</w:t>
      </w:r>
      <w:r w:rsidR="00CB06EA">
        <w:rPr>
          <w:color w:val="000000"/>
          <w:sz w:val="24"/>
          <w:szCs w:val="24"/>
        </w:rPr>
        <w:t>,</w:t>
      </w:r>
      <w:r w:rsidR="00003C65">
        <w:rPr>
          <w:color w:val="000000"/>
          <w:sz w:val="24"/>
          <w:szCs w:val="24"/>
        </w:rPr>
        <w:t xml:space="preserve"> and members of the public.</w:t>
      </w:r>
    </w:p>
    <w:p w:rsidR="00812249" w:rsidRPr="00DC1C9C" w:rsidRDefault="00812249" w:rsidP="00DC1C9C">
      <w:pPr>
        <w:ind w:right="-568"/>
        <w:rPr>
          <w:color w:val="000000"/>
          <w:sz w:val="24"/>
          <w:szCs w:val="24"/>
        </w:rPr>
      </w:pPr>
    </w:p>
    <w:p w:rsidR="00812249" w:rsidRDefault="00C013A0" w:rsidP="00812249">
      <w:pPr>
        <w:ind w:right="-568"/>
        <w:rPr>
          <w:color w:val="000000"/>
          <w:sz w:val="24"/>
          <w:szCs w:val="24"/>
        </w:rPr>
      </w:pPr>
      <w:r>
        <w:rPr>
          <w:color w:val="000000"/>
          <w:sz w:val="24"/>
          <w:szCs w:val="24"/>
        </w:rPr>
        <w:t xml:space="preserve">On 17 August 2017, </w:t>
      </w:r>
      <w:r w:rsidR="00812249" w:rsidRPr="005912C7">
        <w:rPr>
          <w:color w:val="000000"/>
          <w:sz w:val="24"/>
          <w:szCs w:val="24"/>
        </w:rPr>
        <w:t>the Minister for Veterans’ Affairs</w:t>
      </w:r>
      <w:r w:rsidR="005912C7" w:rsidRPr="005912C7">
        <w:rPr>
          <w:color w:val="000000"/>
          <w:sz w:val="24"/>
          <w:szCs w:val="24"/>
        </w:rPr>
        <w:t xml:space="preserve"> </w:t>
      </w:r>
      <w:r w:rsidR="00812249" w:rsidRPr="005912C7">
        <w:rPr>
          <w:color w:val="000000"/>
          <w:sz w:val="24"/>
          <w:szCs w:val="24"/>
        </w:rPr>
        <w:t xml:space="preserve">asked DVA to develop a trial of assistance dogs for veterans with PTSD to evaluate clinical efficacy, delivery feasibility and safety. </w:t>
      </w:r>
      <w:r w:rsidR="005912C7" w:rsidRPr="005912C7">
        <w:rPr>
          <w:color w:val="000000"/>
          <w:sz w:val="24"/>
          <w:szCs w:val="24"/>
        </w:rPr>
        <w:t xml:space="preserve"> </w:t>
      </w:r>
      <w:r w:rsidR="00812249" w:rsidRPr="005912C7">
        <w:rPr>
          <w:color w:val="000000"/>
          <w:sz w:val="24"/>
          <w:szCs w:val="24"/>
        </w:rPr>
        <w:t>On 30 May 2018, the Minister announced La Trobe University would be conducting a four-year trial into the use of psychiatric assistance dogs as an adjunct to treatment for veterans with clinically diagnosed PTSD.  T</w:t>
      </w:r>
      <w:r>
        <w:rPr>
          <w:color w:val="000000"/>
          <w:sz w:val="24"/>
          <w:szCs w:val="24"/>
        </w:rPr>
        <w:t>hat</w:t>
      </w:r>
      <w:r w:rsidR="005912C7" w:rsidRPr="005912C7">
        <w:rPr>
          <w:color w:val="000000"/>
          <w:sz w:val="24"/>
          <w:szCs w:val="24"/>
        </w:rPr>
        <w:t xml:space="preserve"> trial is currently underway</w:t>
      </w:r>
      <w:r w:rsidR="00812249" w:rsidRPr="005912C7">
        <w:rPr>
          <w:color w:val="000000"/>
          <w:sz w:val="24"/>
          <w:szCs w:val="24"/>
        </w:rPr>
        <w:t>.</w:t>
      </w:r>
    </w:p>
    <w:p w:rsidR="0007064E" w:rsidRDefault="0007064E" w:rsidP="00812249">
      <w:pPr>
        <w:ind w:right="-568"/>
        <w:rPr>
          <w:color w:val="000000"/>
          <w:sz w:val="24"/>
          <w:szCs w:val="24"/>
        </w:rPr>
      </w:pPr>
    </w:p>
    <w:p w:rsidR="00F7509A" w:rsidRPr="00443997" w:rsidRDefault="00333868" w:rsidP="00A456EF">
      <w:pPr>
        <w:ind w:right="-568"/>
        <w:rPr>
          <w:i/>
          <w:color w:val="000000"/>
          <w:sz w:val="24"/>
          <w:szCs w:val="24"/>
        </w:rPr>
      </w:pPr>
      <w:r w:rsidRPr="00443997">
        <w:rPr>
          <w:i/>
          <w:color w:val="000000"/>
          <w:sz w:val="24"/>
          <w:szCs w:val="24"/>
        </w:rPr>
        <w:t xml:space="preserve">Electric </w:t>
      </w:r>
      <w:r w:rsidR="007F64E0" w:rsidRPr="00443997">
        <w:rPr>
          <w:i/>
          <w:color w:val="000000"/>
          <w:sz w:val="24"/>
          <w:szCs w:val="24"/>
        </w:rPr>
        <w:t xml:space="preserve">Mobility </w:t>
      </w:r>
      <w:r w:rsidR="007067C3" w:rsidRPr="00443997">
        <w:rPr>
          <w:i/>
          <w:color w:val="000000"/>
          <w:sz w:val="24"/>
          <w:szCs w:val="24"/>
        </w:rPr>
        <w:t>Aids</w:t>
      </w:r>
    </w:p>
    <w:p w:rsidR="00F7509A" w:rsidRDefault="00F7509A" w:rsidP="00A456EF">
      <w:pPr>
        <w:ind w:right="-568"/>
        <w:rPr>
          <w:b/>
          <w:i/>
          <w:color w:val="000000"/>
          <w:sz w:val="24"/>
          <w:szCs w:val="24"/>
        </w:rPr>
      </w:pPr>
    </w:p>
    <w:p w:rsidR="00241914" w:rsidRDefault="00241914" w:rsidP="00F7509A">
      <w:pPr>
        <w:ind w:right="-568"/>
        <w:rPr>
          <w:color w:val="000000"/>
          <w:sz w:val="24"/>
          <w:szCs w:val="24"/>
        </w:rPr>
      </w:pPr>
      <w:r>
        <w:rPr>
          <w:color w:val="000000"/>
          <w:sz w:val="24"/>
          <w:szCs w:val="24"/>
        </w:rPr>
        <w:t xml:space="preserve">In </w:t>
      </w:r>
      <w:r w:rsidR="00F7509A" w:rsidRPr="00F7509A">
        <w:rPr>
          <w:color w:val="000000"/>
          <w:sz w:val="24"/>
          <w:szCs w:val="24"/>
        </w:rPr>
        <w:t>2018</w:t>
      </w:r>
      <w:r>
        <w:rPr>
          <w:color w:val="000000"/>
          <w:sz w:val="24"/>
          <w:szCs w:val="24"/>
        </w:rPr>
        <w:t xml:space="preserve">, </w:t>
      </w:r>
      <w:r w:rsidR="004F1B84">
        <w:rPr>
          <w:color w:val="000000"/>
          <w:sz w:val="24"/>
          <w:szCs w:val="24"/>
        </w:rPr>
        <w:t xml:space="preserve">DVA </w:t>
      </w:r>
      <w:r>
        <w:rPr>
          <w:color w:val="000000"/>
          <w:sz w:val="24"/>
          <w:szCs w:val="24"/>
        </w:rPr>
        <w:t>conducted a r</w:t>
      </w:r>
      <w:r w:rsidR="00F7509A" w:rsidRPr="00F7509A">
        <w:rPr>
          <w:color w:val="000000"/>
          <w:sz w:val="24"/>
          <w:szCs w:val="24"/>
        </w:rPr>
        <w:t xml:space="preserve">eview of the RAP National Schedule of Equipment and </w:t>
      </w:r>
      <w:r w:rsidR="00126B59">
        <w:rPr>
          <w:color w:val="000000"/>
          <w:sz w:val="24"/>
          <w:szCs w:val="24"/>
        </w:rPr>
        <w:t xml:space="preserve">the RAP </w:t>
      </w:r>
      <w:r w:rsidR="00F7509A" w:rsidRPr="00F7509A">
        <w:rPr>
          <w:color w:val="000000"/>
          <w:sz w:val="24"/>
          <w:szCs w:val="24"/>
        </w:rPr>
        <w:t>National Guidelines</w:t>
      </w:r>
      <w:r>
        <w:rPr>
          <w:color w:val="000000"/>
          <w:sz w:val="24"/>
          <w:szCs w:val="24"/>
        </w:rPr>
        <w:t>.</w:t>
      </w:r>
    </w:p>
    <w:p w:rsidR="00241914" w:rsidRDefault="00241914" w:rsidP="00F7509A">
      <w:pPr>
        <w:ind w:right="-568"/>
        <w:rPr>
          <w:color w:val="000000"/>
          <w:sz w:val="24"/>
          <w:szCs w:val="24"/>
        </w:rPr>
      </w:pPr>
    </w:p>
    <w:p w:rsidR="00C7607C" w:rsidRPr="00C7607C" w:rsidRDefault="00241914" w:rsidP="00C7607C">
      <w:pPr>
        <w:ind w:right="-568"/>
        <w:rPr>
          <w:color w:val="000000"/>
          <w:sz w:val="24"/>
          <w:szCs w:val="24"/>
        </w:rPr>
      </w:pPr>
      <w:r>
        <w:rPr>
          <w:color w:val="000000"/>
          <w:sz w:val="24"/>
          <w:szCs w:val="24"/>
        </w:rPr>
        <w:t xml:space="preserve">This review </w:t>
      </w:r>
      <w:r w:rsidR="00F7509A" w:rsidRPr="00F7509A">
        <w:rPr>
          <w:color w:val="000000"/>
          <w:sz w:val="24"/>
          <w:szCs w:val="24"/>
        </w:rPr>
        <w:t>considered submissions from the public,</w:t>
      </w:r>
      <w:r w:rsidR="00EF1019">
        <w:rPr>
          <w:color w:val="000000"/>
          <w:sz w:val="24"/>
          <w:szCs w:val="24"/>
        </w:rPr>
        <w:t xml:space="preserve"> veterans </w:t>
      </w:r>
      <w:r>
        <w:rPr>
          <w:color w:val="000000"/>
          <w:sz w:val="24"/>
          <w:szCs w:val="24"/>
        </w:rPr>
        <w:t>and health providers.</w:t>
      </w:r>
      <w:r w:rsidR="00C7607C">
        <w:rPr>
          <w:color w:val="000000"/>
          <w:sz w:val="24"/>
          <w:szCs w:val="24"/>
        </w:rPr>
        <w:t xml:space="preserve"> In addition, </w:t>
      </w:r>
      <w:r w:rsidR="00C7607C" w:rsidRPr="00F7509A">
        <w:rPr>
          <w:color w:val="000000"/>
          <w:sz w:val="24"/>
          <w:szCs w:val="24"/>
        </w:rPr>
        <w:t xml:space="preserve">DVA consulted </w:t>
      </w:r>
      <w:r w:rsidR="00C7607C">
        <w:rPr>
          <w:color w:val="000000"/>
          <w:sz w:val="24"/>
          <w:szCs w:val="24"/>
        </w:rPr>
        <w:t xml:space="preserve">with </w:t>
      </w:r>
      <w:r w:rsidR="00C7607C" w:rsidRPr="00F7509A">
        <w:rPr>
          <w:color w:val="000000"/>
          <w:sz w:val="24"/>
          <w:szCs w:val="24"/>
        </w:rPr>
        <w:t xml:space="preserve">the veteran community through </w:t>
      </w:r>
      <w:r w:rsidR="00C7607C">
        <w:rPr>
          <w:color w:val="000000"/>
          <w:sz w:val="24"/>
          <w:szCs w:val="24"/>
        </w:rPr>
        <w:t xml:space="preserve">direct interviews and </w:t>
      </w:r>
      <w:r w:rsidR="00C7607C" w:rsidRPr="00F7509A">
        <w:rPr>
          <w:color w:val="000000"/>
          <w:sz w:val="24"/>
          <w:szCs w:val="24"/>
        </w:rPr>
        <w:t>forums under DVA’s National Consultation Framework and with key health provider association</w:t>
      </w:r>
      <w:r w:rsidR="00C7607C" w:rsidRPr="00017AA6">
        <w:rPr>
          <w:color w:val="000000"/>
          <w:sz w:val="24"/>
          <w:szCs w:val="24"/>
        </w:rPr>
        <w:t>s through the DVA Health</w:t>
      </w:r>
      <w:r w:rsidR="00C7607C">
        <w:rPr>
          <w:color w:val="000000"/>
          <w:sz w:val="24"/>
          <w:szCs w:val="24"/>
        </w:rPr>
        <w:t xml:space="preserve"> Providers P</w:t>
      </w:r>
      <w:r w:rsidR="00C7607C" w:rsidRPr="00017AA6">
        <w:rPr>
          <w:color w:val="000000"/>
          <w:sz w:val="24"/>
          <w:szCs w:val="24"/>
        </w:rPr>
        <w:t xml:space="preserve">artnership Forum </w:t>
      </w:r>
      <w:r w:rsidR="00340794">
        <w:rPr>
          <w:color w:val="000000"/>
          <w:sz w:val="24"/>
          <w:szCs w:val="24"/>
        </w:rPr>
        <w:t xml:space="preserve">and </w:t>
      </w:r>
      <w:r w:rsidR="00C7607C" w:rsidRPr="00017AA6">
        <w:rPr>
          <w:color w:val="000000"/>
          <w:sz w:val="24"/>
          <w:szCs w:val="24"/>
        </w:rPr>
        <w:t>Review Advisory Panel</w:t>
      </w:r>
      <w:r w:rsidR="00C7607C">
        <w:rPr>
          <w:color w:val="000000"/>
          <w:sz w:val="24"/>
          <w:szCs w:val="24"/>
        </w:rPr>
        <w:t xml:space="preserve"> as well as with DVA-contracted RAP suppliers.</w:t>
      </w:r>
    </w:p>
    <w:p w:rsidR="00241914" w:rsidRDefault="00241914" w:rsidP="00F7509A">
      <w:pPr>
        <w:ind w:right="-568"/>
        <w:rPr>
          <w:color w:val="000000"/>
          <w:sz w:val="24"/>
          <w:szCs w:val="24"/>
        </w:rPr>
      </w:pPr>
    </w:p>
    <w:p w:rsidR="00F7509A" w:rsidRDefault="00241914" w:rsidP="00F7509A">
      <w:pPr>
        <w:ind w:right="-568"/>
        <w:rPr>
          <w:color w:val="000000"/>
          <w:sz w:val="24"/>
          <w:szCs w:val="24"/>
        </w:rPr>
      </w:pPr>
      <w:r>
        <w:rPr>
          <w:color w:val="000000"/>
          <w:sz w:val="24"/>
          <w:szCs w:val="24"/>
        </w:rPr>
        <w:t>One of the recommendations from that review was amendment to the Treatment Principle</w:t>
      </w:r>
      <w:r w:rsidR="00665699">
        <w:rPr>
          <w:color w:val="000000"/>
          <w:sz w:val="24"/>
          <w:szCs w:val="24"/>
        </w:rPr>
        <w:t>s</w:t>
      </w:r>
      <w:r>
        <w:rPr>
          <w:color w:val="000000"/>
          <w:sz w:val="24"/>
          <w:szCs w:val="24"/>
        </w:rPr>
        <w:t xml:space="preserve"> to expand </w:t>
      </w:r>
      <w:r w:rsidR="00665699">
        <w:rPr>
          <w:color w:val="000000"/>
          <w:sz w:val="24"/>
          <w:szCs w:val="24"/>
        </w:rPr>
        <w:t xml:space="preserve">eligibility for the supply of electric wheelchairs and electric scooters to all veterans </w:t>
      </w:r>
      <w:r w:rsidR="005A2454">
        <w:rPr>
          <w:color w:val="000000"/>
          <w:sz w:val="24"/>
          <w:szCs w:val="24"/>
        </w:rPr>
        <w:t xml:space="preserve">issued with </w:t>
      </w:r>
      <w:r w:rsidR="00665699">
        <w:rPr>
          <w:color w:val="000000"/>
          <w:sz w:val="24"/>
          <w:szCs w:val="24"/>
        </w:rPr>
        <w:t xml:space="preserve">a Gold Card who have </w:t>
      </w:r>
      <w:r w:rsidR="00126B59">
        <w:rPr>
          <w:color w:val="000000"/>
          <w:sz w:val="24"/>
          <w:szCs w:val="24"/>
        </w:rPr>
        <w:t xml:space="preserve">a clinical </w:t>
      </w:r>
      <w:r w:rsidR="00665699">
        <w:rPr>
          <w:color w:val="000000"/>
          <w:sz w:val="24"/>
          <w:szCs w:val="24"/>
        </w:rPr>
        <w:t>need for the item.</w:t>
      </w:r>
    </w:p>
    <w:p w:rsidR="00C7607C" w:rsidRPr="00F7509A" w:rsidRDefault="00C7607C" w:rsidP="00A456EF">
      <w:pPr>
        <w:ind w:right="-568"/>
        <w:rPr>
          <w:color w:val="000000"/>
          <w:sz w:val="24"/>
          <w:szCs w:val="24"/>
        </w:rPr>
      </w:pPr>
    </w:p>
    <w:p w:rsidR="00B06A98" w:rsidRPr="00B06A98" w:rsidRDefault="00B06A98" w:rsidP="00A456EF">
      <w:pPr>
        <w:ind w:right="-568"/>
        <w:rPr>
          <w:color w:val="000000"/>
          <w:sz w:val="24"/>
          <w:szCs w:val="24"/>
        </w:rPr>
      </w:pPr>
      <w:r>
        <w:rPr>
          <w:color w:val="000000"/>
          <w:sz w:val="24"/>
          <w:szCs w:val="24"/>
        </w:rPr>
        <w:t>In these circumstances, it is consider</w:t>
      </w:r>
      <w:r w:rsidR="00A741FD">
        <w:rPr>
          <w:color w:val="000000"/>
          <w:sz w:val="24"/>
          <w:szCs w:val="24"/>
        </w:rPr>
        <w:t>ed</w:t>
      </w:r>
      <w:r>
        <w:rPr>
          <w:color w:val="000000"/>
          <w:sz w:val="24"/>
          <w:szCs w:val="24"/>
        </w:rPr>
        <w:t xml:space="preserve"> the requirements of section 17 </w:t>
      </w:r>
      <w:r w:rsidR="00A741FD">
        <w:rPr>
          <w:color w:val="000000"/>
          <w:sz w:val="24"/>
          <w:szCs w:val="24"/>
        </w:rPr>
        <w:t xml:space="preserve">of the </w:t>
      </w:r>
      <w:r w:rsidR="00A741FD" w:rsidRPr="00A741FD">
        <w:rPr>
          <w:i/>
          <w:color w:val="000000"/>
          <w:sz w:val="24"/>
          <w:szCs w:val="24"/>
        </w:rPr>
        <w:t xml:space="preserve">Legislation Act 2003 </w:t>
      </w:r>
      <w:r>
        <w:rPr>
          <w:color w:val="000000"/>
          <w:sz w:val="24"/>
          <w:szCs w:val="24"/>
        </w:rPr>
        <w:t xml:space="preserve">have been fulfilled. </w:t>
      </w:r>
    </w:p>
    <w:p w:rsidR="006D392D" w:rsidRDefault="006D392D" w:rsidP="007D62DD">
      <w:pPr>
        <w:rPr>
          <w:b/>
          <w:color w:val="000000"/>
          <w:sz w:val="28"/>
          <w:szCs w:val="28"/>
        </w:rPr>
      </w:pPr>
    </w:p>
    <w:p w:rsidR="007D62DD" w:rsidRDefault="007D62DD" w:rsidP="007D62DD">
      <w:pPr>
        <w:rPr>
          <w:b/>
          <w:color w:val="000000"/>
          <w:sz w:val="28"/>
          <w:szCs w:val="28"/>
        </w:rPr>
      </w:pPr>
      <w:r w:rsidRPr="00305558">
        <w:rPr>
          <w:b/>
          <w:color w:val="000000"/>
          <w:sz w:val="28"/>
          <w:szCs w:val="28"/>
        </w:rPr>
        <w:lastRenderedPageBreak/>
        <w:t>RETROSPECTIVITY</w:t>
      </w:r>
    </w:p>
    <w:p w:rsidR="0084615C" w:rsidRDefault="0084615C" w:rsidP="007D62DD">
      <w:pPr>
        <w:rPr>
          <w:b/>
          <w:color w:val="000000"/>
          <w:sz w:val="28"/>
          <w:szCs w:val="28"/>
        </w:rPr>
      </w:pPr>
    </w:p>
    <w:p w:rsidR="00850016" w:rsidRPr="00DA78ED" w:rsidRDefault="00850016" w:rsidP="00850016">
      <w:pPr>
        <w:rPr>
          <w:sz w:val="24"/>
          <w:szCs w:val="24"/>
        </w:rPr>
      </w:pPr>
      <w:r w:rsidRPr="00DA78ED">
        <w:rPr>
          <w:sz w:val="24"/>
          <w:szCs w:val="24"/>
        </w:rPr>
        <w:t>The attached instrument</w:t>
      </w:r>
      <w:r w:rsidRPr="00DA78ED">
        <w:rPr>
          <w:b/>
          <w:bCs/>
          <w:sz w:val="24"/>
          <w:szCs w:val="24"/>
        </w:rPr>
        <w:t xml:space="preserve"> </w:t>
      </w:r>
      <w:r w:rsidRPr="00DA78ED">
        <w:rPr>
          <w:sz w:val="24"/>
          <w:szCs w:val="24"/>
        </w:rPr>
        <w:t>commenced on 25 April 2019 and will operate retrospectively.</w:t>
      </w:r>
    </w:p>
    <w:p w:rsidR="00850016" w:rsidRPr="00DA78ED" w:rsidRDefault="00850016" w:rsidP="00850016">
      <w:pPr>
        <w:rPr>
          <w:sz w:val="24"/>
          <w:szCs w:val="24"/>
        </w:rPr>
      </w:pPr>
    </w:p>
    <w:p w:rsidR="00850016" w:rsidRPr="00DA78ED" w:rsidRDefault="00850016" w:rsidP="00850016">
      <w:pPr>
        <w:rPr>
          <w:sz w:val="24"/>
          <w:szCs w:val="24"/>
        </w:rPr>
      </w:pPr>
      <w:r w:rsidRPr="00DA78ED">
        <w:rPr>
          <w:sz w:val="24"/>
          <w:szCs w:val="24"/>
        </w:rPr>
        <w:t>The instrument will vary the Treatment Principles to:</w:t>
      </w:r>
    </w:p>
    <w:p w:rsidR="00850016" w:rsidRPr="00DA78ED" w:rsidRDefault="00850016" w:rsidP="00850016">
      <w:pPr>
        <w:pStyle w:val="ListParagraph"/>
        <w:numPr>
          <w:ilvl w:val="0"/>
          <w:numId w:val="10"/>
        </w:numPr>
        <w:spacing w:before="240"/>
        <w:contextualSpacing/>
        <w:rPr>
          <w:rFonts w:ascii="Times New Roman" w:hAnsi="Times New Roman"/>
          <w:sz w:val="24"/>
          <w:szCs w:val="24"/>
        </w:rPr>
      </w:pPr>
      <w:r w:rsidRPr="00DA78ED">
        <w:rPr>
          <w:rFonts w:ascii="Times New Roman" w:hAnsi="Times New Roman"/>
          <w:sz w:val="24"/>
          <w:szCs w:val="24"/>
        </w:rPr>
        <w:t xml:space="preserve">expand eligibility for the supply of electric wheelchairs, electric scooters and power-assist devices to </w:t>
      </w:r>
      <w:r>
        <w:rPr>
          <w:rFonts w:ascii="Times New Roman" w:hAnsi="Times New Roman"/>
          <w:sz w:val="24"/>
          <w:szCs w:val="24"/>
        </w:rPr>
        <w:t>include</w:t>
      </w:r>
      <w:r w:rsidRPr="00DA78ED">
        <w:rPr>
          <w:rFonts w:ascii="Times New Roman" w:hAnsi="Times New Roman"/>
          <w:sz w:val="24"/>
          <w:szCs w:val="24"/>
        </w:rPr>
        <w:t xml:space="preserve"> veterans who hold a Gold Card and have a medically assessed need for the item; and </w:t>
      </w:r>
    </w:p>
    <w:p w:rsidR="00850016" w:rsidRPr="00DA78ED" w:rsidRDefault="00850016" w:rsidP="00850016">
      <w:pPr>
        <w:pStyle w:val="ListParagraph"/>
        <w:numPr>
          <w:ilvl w:val="0"/>
          <w:numId w:val="10"/>
        </w:numPr>
        <w:contextualSpacing/>
        <w:rPr>
          <w:rFonts w:ascii="Times New Roman" w:hAnsi="Times New Roman"/>
          <w:sz w:val="24"/>
          <w:szCs w:val="24"/>
        </w:rPr>
      </w:pPr>
      <w:proofErr w:type="gramStart"/>
      <w:r>
        <w:rPr>
          <w:rFonts w:ascii="Times New Roman" w:hAnsi="Times New Roman"/>
          <w:sz w:val="24"/>
          <w:szCs w:val="24"/>
        </w:rPr>
        <w:t>include</w:t>
      </w:r>
      <w:proofErr w:type="gramEnd"/>
      <w:r w:rsidRPr="00DA78ED">
        <w:rPr>
          <w:rFonts w:ascii="Times New Roman" w:hAnsi="Times New Roman"/>
          <w:sz w:val="24"/>
          <w:szCs w:val="24"/>
        </w:rPr>
        <w:t xml:space="preserve"> psychiatric assistance dogs</w:t>
      </w:r>
      <w:r>
        <w:rPr>
          <w:rFonts w:ascii="Times New Roman" w:hAnsi="Times New Roman"/>
          <w:sz w:val="24"/>
          <w:szCs w:val="24"/>
        </w:rPr>
        <w:t>.</w:t>
      </w:r>
      <w:r w:rsidRPr="00DA78ED">
        <w:rPr>
          <w:rFonts w:ascii="Times New Roman" w:hAnsi="Times New Roman"/>
          <w:sz w:val="24"/>
          <w:szCs w:val="24"/>
        </w:rPr>
        <w:t xml:space="preserve"> </w:t>
      </w:r>
      <w:r>
        <w:rPr>
          <w:rFonts w:ascii="Times New Roman" w:hAnsi="Times New Roman"/>
          <w:sz w:val="24"/>
          <w:szCs w:val="24"/>
        </w:rPr>
        <w:t xml:space="preserve"> </w:t>
      </w:r>
      <w:r w:rsidRPr="00DA78ED">
        <w:rPr>
          <w:rFonts w:ascii="Times New Roman" w:hAnsi="Times New Roman"/>
          <w:sz w:val="24"/>
          <w:szCs w:val="24"/>
        </w:rPr>
        <w:t xml:space="preserve">A psychiatric assistance dog </w:t>
      </w:r>
      <w:r>
        <w:rPr>
          <w:rFonts w:ascii="Times New Roman" w:hAnsi="Times New Roman"/>
          <w:sz w:val="24"/>
          <w:szCs w:val="24"/>
        </w:rPr>
        <w:t>may</w:t>
      </w:r>
      <w:r w:rsidRPr="00DA78ED">
        <w:rPr>
          <w:rFonts w:ascii="Times New Roman" w:hAnsi="Times New Roman"/>
          <w:sz w:val="24"/>
          <w:szCs w:val="24"/>
        </w:rPr>
        <w:t xml:space="preserve"> assist a</w:t>
      </w:r>
      <w:r>
        <w:rPr>
          <w:rFonts w:ascii="Times New Roman" w:hAnsi="Times New Roman"/>
          <w:sz w:val="24"/>
          <w:szCs w:val="24"/>
        </w:rPr>
        <w:t>n</w:t>
      </w:r>
      <w:r w:rsidRPr="00DA78ED">
        <w:rPr>
          <w:rFonts w:ascii="Times New Roman" w:hAnsi="Times New Roman"/>
          <w:sz w:val="24"/>
          <w:szCs w:val="24"/>
        </w:rPr>
        <w:t xml:space="preserve"> </w:t>
      </w:r>
      <w:r>
        <w:rPr>
          <w:rFonts w:ascii="Times New Roman" w:hAnsi="Times New Roman"/>
          <w:sz w:val="24"/>
          <w:szCs w:val="24"/>
        </w:rPr>
        <w:t xml:space="preserve">eligible </w:t>
      </w:r>
      <w:r w:rsidRPr="00DA78ED">
        <w:rPr>
          <w:rFonts w:ascii="Times New Roman" w:hAnsi="Times New Roman"/>
          <w:sz w:val="24"/>
          <w:szCs w:val="24"/>
        </w:rPr>
        <w:t>veteran suffering from post-traumatic stress disorder</w:t>
      </w:r>
      <w:r>
        <w:rPr>
          <w:sz w:val="24"/>
          <w:szCs w:val="24"/>
        </w:rPr>
        <w:t xml:space="preserve"> </w:t>
      </w:r>
      <w:r>
        <w:rPr>
          <w:rFonts w:ascii="Times New Roman" w:hAnsi="Times New Roman"/>
          <w:sz w:val="24"/>
          <w:szCs w:val="24"/>
        </w:rPr>
        <w:t>(</w:t>
      </w:r>
      <w:r w:rsidRPr="00DA78ED">
        <w:rPr>
          <w:rFonts w:ascii="Times New Roman" w:hAnsi="Times New Roman"/>
          <w:sz w:val="24"/>
          <w:szCs w:val="24"/>
        </w:rPr>
        <w:t>PTSD</w:t>
      </w:r>
      <w:r>
        <w:rPr>
          <w:rFonts w:ascii="Times New Roman" w:hAnsi="Times New Roman"/>
          <w:sz w:val="24"/>
          <w:szCs w:val="24"/>
        </w:rPr>
        <w:t>)</w:t>
      </w:r>
      <w:r w:rsidRPr="00DA78ED">
        <w:rPr>
          <w:rFonts w:ascii="Times New Roman" w:hAnsi="Times New Roman"/>
          <w:sz w:val="24"/>
          <w:szCs w:val="24"/>
        </w:rPr>
        <w:t xml:space="preserve"> by providing a safe presence and interrupt a flashback or dissociative episode, or to alleviate fear. </w:t>
      </w:r>
    </w:p>
    <w:p w:rsidR="00850016" w:rsidRPr="00DA78ED" w:rsidRDefault="00850016" w:rsidP="00850016">
      <w:pPr>
        <w:rPr>
          <w:sz w:val="24"/>
          <w:szCs w:val="24"/>
        </w:rPr>
      </w:pPr>
    </w:p>
    <w:p w:rsidR="00850016" w:rsidRPr="00DA78ED" w:rsidRDefault="00850016" w:rsidP="00850016">
      <w:pPr>
        <w:rPr>
          <w:sz w:val="24"/>
          <w:szCs w:val="24"/>
        </w:rPr>
      </w:pPr>
      <w:r>
        <w:rPr>
          <w:sz w:val="24"/>
          <w:szCs w:val="24"/>
        </w:rPr>
        <w:t>The</w:t>
      </w:r>
      <w:r w:rsidRPr="00DA78ED">
        <w:rPr>
          <w:sz w:val="24"/>
          <w:szCs w:val="24"/>
        </w:rPr>
        <w:t xml:space="preserve"> retrospective commencement will not contravene subsection 12(2) of the </w:t>
      </w:r>
      <w:r w:rsidRPr="00DA78ED">
        <w:rPr>
          <w:i/>
          <w:iCs/>
          <w:sz w:val="24"/>
          <w:szCs w:val="24"/>
        </w:rPr>
        <w:t>Legislation Act 2003</w:t>
      </w:r>
      <w:r w:rsidRPr="00DA78ED">
        <w:rPr>
          <w:sz w:val="24"/>
          <w:szCs w:val="24"/>
        </w:rPr>
        <w:t xml:space="preserve"> because the changes implemented by the attached instrument are beneficial in nature. </w:t>
      </w:r>
      <w:r w:rsidR="00F07EA0">
        <w:rPr>
          <w:sz w:val="24"/>
          <w:szCs w:val="24"/>
        </w:rPr>
        <w:t xml:space="preserve"> </w:t>
      </w:r>
      <w:r w:rsidRPr="00DA78ED">
        <w:rPr>
          <w:sz w:val="24"/>
          <w:szCs w:val="24"/>
        </w:rPr>
        <w:t xml:space="preserve">The changes do not disadvantage any person or impose a liability on a person other than the Commonwealth. </w:t>
      </w:r>
    </w:p>
    <w:p w:rsidR="0076705F" w:rsidRDefault="0076705F" w:rsidP="007D62DD">
      <w:pPr>
        <w:pStyle w:val="BodyTextIndent2"/>
        <w:ind w:left="0" w:firstLine="0"/>
        <w:rPr>
          <w:b/>
          <w:color w:val="000000"/>
          <w:sz w:val="28"/>
          <w:szCs w:val="28"/>
        </w:rPr>
      </w:pPr>
    </w:p>
    <w:p w:rsidR="003310B8" w:rsidRDefault="00376935" w:rsidP="007D62DD">
      <w:pPr>
        <w:pStyle w:val="BodyTextIndent2"/>
        <w:ind w:left="0" w:firstLine="0"/>
        <w:rPr>
          <w:b/>
          <w:color w:val="000000"/>
          <w:sz w:val="28"/>
          <w:szCs w:val="28"/>
        </w:rPr>
      </w:pPr>
      <w:r w:rsidRPr="00305558">
        <w:rPr>
          <w:b/>
          <w:color w:val="000000"/>
          <w:sz w:val="28"/>
          <w:szCs w:val="28"/>
        </w:rPr>
        <w:t>DOCUMENTS INCORPORATED BY REFERENCE</w:t>
      </w:r>
    </w:p>
    <w:p w:rsidR="00EE29A5" w:rsidRDefault="00EE29A5" w:rsidP="006917F1">
      <w:pPr>
        <w:pStyle w:val="NormalWeb"/>
        <w:spacing w:before="0" w:beforeAutospacing="0" w:after="0" w:afterAutospacing="0"/>
        <w:rPr>
          <w:color w:val="000000"/>
        </w:rPr>
      </w:pPr>
      <w:bookmarkStart w:id="3" w:name="_GoBack"/>
      <w:bookmarkEnd w:id="3"/>
    </w:p>
    <w:p w:rsidR="00EE29A5" w:rsidRDefault="00226C8C" w:rsidP="006917F1">
      <w:pPr>
        <w:pStyle w:val="NormalWeb"/>
        <w:spacing w:before="0" w:beforeAutospacing="0" w:after="0" w:afterAutospacing="0"/>
        <w:rPr>
          <w:color w:val="000000"/>
        </w:rPr>
      </w:pPr>
      <w:r w:rsidRPr="00730FAE">
        <w:t xml:space="preserve">The variations to the Treatment Principles </w:t>
      </w:r>
      <w:r>
        <w:rPr>
          <w:color w:val="000000"/>
        </w:rPr>
        <w:t>in the attached instrument w</w:t>
      </w:r>
      <w:r w:rsidR="00E3254D">
        <w:rPr>
          <w:color w:val="000000"/>
        </w:rPr>
        <w:t>ill be supported by c</w:t>
      </w:r>
      <w:r w:rsidR="00EE29A5">
        <w:rPr>
          <w:color w:val="000000"/>
        </w:rPr>
        <w:t xml:space="preserve">hanges to </w:t>
      </w:r>
      <w:r w:rsidR="00812255">
        <w:rPr>
          <w:color w:val="000000"/>
        </w:rPr>
        <w:t xml:space="preserve">the </w:t>
      </w:r>
      <w:r w:rsidR="00EE29A5">
        <w:rPr>
          <w:color w:val="000000"/>
        </w:rPr>
        <w:t xml:space="preserve">RAP </w:t>
      </w:r>
      <w:r w:rsidR="00812255">
        <w:rPr>
          <w:color w:val="000000"/>
        </w:rPr>
        <w:t>National S</w:t>
      </w:r>
      <w:r w:rsidR="00EE29A5">
        <w:rPr>
          <w:color w:val="000000"/>
        </w:rPr>
        <w:t>chedule</w:t>
      </w:r>
      <w:r w:rsidR="00812255">
        <w:rPr>
          <w:color w:val="000000"/>
        </w:rPr>
        <w:t xml:space="preserve"> of E</w:t>
      </w:r>
      <w:r w:rsidR="00EE29A5">
        <w:rPr>
          <w:color w:val="000000"/>
        </w:rPr>
        <w:t xml:space="preserve">quipment and the RAP </w:t>
      </w:r>
      <w:r w:rsidR="00812255">
        <w:rPr>
          <w:color w:val="000000"/>
        </w:rPr>
        <w:t xml:space="preserve">National </w:t>
      </w:r>
      <w:r w:rsidR="00EE29A5">
        <w:rPr>
          <w:color w:val="000000"/>
        </w:rPr>
        <w:t>Guidelines</w:t>
      </w:r>
      <w:r>
        <w:rPr>
          <w:color w:val="000000"/>
        </w:rPr>
        <w:t>.</w:t>
      </w:r>
    </w:p>
    <w:p w:rsidR="00226C8C" w:rsidRDefault="00226C8C" w:rsidP="006917F1">
      <w:pPr>
        <w:pStyle w:val="NormalWeb"/>
        <w:spacing w:before="0" w:beforeAutospacing="0" w:after="0" w:afterAutospacing="0"/>
        <w:rPr>
          <w:color w:val="000000"/>
        </w:rPr>
      </w:pPr>
    </w:p>
    <w:p w:rsidR="00F21338" w:rsidRDefault="00EE29A5" w:rsidP="006917F1">
      <w:pPr>
        <w:pStyle w:val="NormalWeb"/>
        <w:spacing w:before="0" w:beforeAutospacing="0" w:after="0" w:afterAutospacing="0"/>
        <w:rPr>
          <w:color w:val="000000"/>
        </w:rPr>
      </w:pPr>
      <w:r>
        <w:rPr>
          <w:color w:val="000000"/>
        </w:rPr>
        <w:t xml:space="preserve">Both of these </w:t>
      </w:r>
      <w:r w:rsidR="000D3740">
        <w:rPr>
          <w:color w:val="000000"/>
        </w:rPr>
        <w:t xml:space="preserve">documents </w:t>
      </w:r>
      <w:r w:rsidR="006F5C45">
        <w:rPr>
          <w:color w:val="000000"/>
        </w:rPr>
        <w:t xml:space="preserve">are incorporated </w:t>
      </w:r>
      <w:r w:rsidR="000F04D5">
        <w:rPr>
          <w:color w:val="000000"/>
        </w:rPr>
        <w:t xml:space="preserve">by reference </w:t>
      </w:r>
      <w:r w:rsidR="006F5C45">
        <w:rPr>
          <w:color w:val="000000"/>
        </w:rPr>
        <w:t>into the Treatment Principles</w:t>
      </w:r>
      <w:r w:rsidR="00F21338">
        <w:rPr>
          <w:color w:val="000000"/>
        </w:rPr>
        <w:t xml:space="preserve"> in the form in which they exist from time to time.</w:t>
      </w:r>
    </w:p>
    <w:p w:rsidR="006F5C45" w:rsidRDefault="00F21338" w:rsidP="006917F1">
      <w:pPr>
        <w:pStyle w:val="NormalWeb"/>
        <w:spacing w:before="0" w:beforeAutospacing="0" w:after="0" w:afterAutospacing="0"/>
        <w:rPr>
          <w:color w:val="000000"/>
        </w:rPr>
      </w:pPr>
      <w:r>
        <w:rPr>
          <w:color w:val="000000"/>
        </w:rPr>
        <w:t xml:space="preserve"> </w:t>
      </w:r>
    </w:p>
    <w:p w:rsidR="00CB06EA" w:rsidRPr="005654B9" w:rsidRDefault="006F5C45" w:rsidP="005654B9">
      <w:pPr>
        <w:pStyle w:val="NormalWeb"/>
        <w:spacing w:before="0" w:beforeAutospacing="0" w:after="0" w:afterAutospacing="0"/>
        <w:rPr>
          <w:rStyle w:val="Hyperlink"/>
          <w:color w:val="auto"/>
        </w:rPr>
      </w:pPr>
      <w:r>
        <w:rPr>
          <w:color w:val="000000"/>
        </w:rPr>
        <w:t>The document</w:t>
      </w:r>
      <w:r w:rsidR="00EE29A5">
        <w:rPr>
          <w:color w:val="000000"/>
        </w:rPr>
        <w:t>s</w:t>
      </w:r>
      <w:r>
        <w:rPr>
          <w:color w:val="000000"/>
        </w:rPr>
        <w:t xml:space="preserve"> </w:t>
      </w:r>
      <w:r w:rsidR="00EE29A5">
        <w:rPr>
          <w:color w:val="000000"/>
        </w:rPr>
        <w:t xml:space="preserve">are </w:t>
      </w:r>
      <w:r w:rsidR="003310B8">
        <w:t xml:space="preserve">freely </w:t>
      </w:r>
      <w:r w:rsidR="00F21338">
        <w:t>a</w:t>
      </w:r>
      <w:r w:rsidR="000F04D5">
        <w:t>ccessible on the DVA website at:</w:t>
      </w:r>
    </w:p>
    <w:p w:rsidR="00AC5A14" w:rsidRDefault="00683461" w:rsidP="00AC5A14">
      <w:pPr>
        <w:autoSpaceDE w:val="0"/>
        <w:autoSpaceDN w:val="0"/>
        <w:adjustRightInd w:val="0"/>
        <w:spacing w:before="100" w:after="100"/>
        <w:rPr>
          <w:rStyle w:val="Hyperlink"/>
          <w:sz w:val="24"/>
          <w:szCs w:val="24"/>
        </w:rPr>
      </w:pPr>
      <w:hyperlink r:id="rId8" w:history="1">
        <w:r w:rsidR="00B93F39" w:rsidRPr="00451895">
          <w:rPr>
            <w:rStyle w:val="Hyperlink"/>
            <w:sz w:val="24"/>
            <w:szCs w:val="24"/>
          </w:rPr>
          <w:t>https://www.dva.gov.au/providers/provider-programs/rehabilitation-appliances-program-rap</w:t>
        </w:r>
      </w:hyperlink>
    </w:p>
    <w:p w:rsidR="00ED3956" w:rsidRDefault="00ED3956" w:rsidP="00A456EF">
      <w:pPr>
        <w:pStyle w:val="NormalWeb"/>
        <w:spacing w:before="0" w:beforeAutospacing="0" w:after="0" w:afterAutospacing="0"/>
        <w:rPr>
          <w:color w:val="000000"/>
        </w:rPr>
      </w:pPr>
    </w:p>
    <w:p w:rsidR="00305558" w:rsidRDefault="00305558" w:rsidP="00305558">
      <w:pPr>
        <w:autoSpaceDE w:val="0"/>
        <w:autoSpaceDN w:val="0"/>
        <w:adjustRightInd w:val="0"/>
        <w:rPr>
          <w:b/>
          <w:bCs/>
          <w:color w:val="000000"/>
          <w:sz w:val="28"/>
          <w:szCs w:val="28"/>
        </w:rPr>
      </w:pPr>
      <w:r>
        <w:rPr>
          <w:b/>
          <w:bCs/>
          <w:color w:val="000000"/>
          <w:sz w:val="28"/>
          <w:szCs w:val="28"/>
        </w:rPr>
        <w:t>REGULATORY IMPACT</w:t>
      </w:r>
    </w:p>
    <w:p w:rsidR="00305558" w:rsidRDefault="00305558" w:rsidP="00305558">
      <w:pPr>
        <w:autoSpaceDE w:val="0"/>
        <w:autoSpaceDN w:val="0"/>
        <w:adjustRightInd w:val="0"/>
        <w:rPr>
          <w:b/>
          <w:bCs/>
          <w:color w:val="000000"/>
          <w:sz w:val="28"/>
          <w:szCs w:val="28"/>
        </w:rPr>
      </w:pPr>
    </w:p>
    <w:p w:rsidR="004961D7" w:rsidRPr="00121E9E" w:rsidRDefault="00DD7B0F" w:rsidP="00121E9E">
      <w:pPr>
        <w:pStyle w:val="BodyText"/>
        <w:autoSpaceDE w:val="0"/>
        <w:autoSpaceDN w:val="0"/>
        <w:adjustRightInd w:val="0"/>
        <w:rPr>
          <w:bCs/>
          <w:sz w:val="24"/>
          <w:szCs w:val="24"/>
        </w:rPr>
      </w:pPr>
      <w:r w:rsidRPr="00121E9E">
        <w:rPr>
          <w:bCs/>
          <w:sz w:val="24"/>
          <w:szCs w:val="24"/>
        </w:rPr>
        <w:t>None</w:t>
      </w:r>
      <w:r w:rsidR="00305558" w:rsidRPr="00121E9E">
        <w:rPr>
          <w:bCs/>
          <w:sz w:val="24"/>
          <w:szCs w:val="24"/>
        </w:rPr>
        <w:t>.</w:t>
      </w:r>
      <w:r w:rsidR="00305558">
        <w:rPr>
          <w:bCs/>
          <w:sz w:val="24"/>
          <w:szCs w:val="24"/>
        </w:rPr>
        <w:t xml:space="preserve"> </w:t>
      </w:r>
    </w:p>
    <w:p w:rsidR="001E7527" w:rsidRDefault="001E7527" w:rsidP="00AB1115">
      <w:pPr>
        <w:rPr>
          <w:b/>
          <w:color w:val="000000"/>
          <w:sz w:val="28"/>
          <w:szCs w:val="28"/>
        </w:rPr>
      </w:pPr>
    </w:p>
    <w:p w:rsidR="000A1384" w:rsidRDefault="000A1384">
      <w:pPr>
        <w:rPr>
          <w:b/>
          <w:color w:val="000000"/>
          <w:sz w:val="24"/>
          <w:szCs w:val="24"/>
        </w:rPr>
      </w:pPr>
      <w:r>
        <w:rPr>
          <w:b/>
          <w:color w:val="000000"/>
          <w:sz w:val="24"/>
          <w:szCs w:val="24"/>
        </w:rPr>
        <w:br w:type="page"/>
      </w:r>
    </w:p>
    <w:p w:rsidR="00C43F94" w:rsidRPr="000A51A1" w:rsidRDefault="00C43F94" w:rsidP="00C43F94">
      <w:pPr>
        <w:rPr>
          <w:b/>
          <w:color w:val="000000"/>
          <w:sz w:val="24"/>
          <w:szCs w:val="24"/>
        </w:rPr>
      </w:pPr>
      <w:r w:rsidRPr="000A51A1">
        <w:rPr>
          <w:b/>
          <w:color w:val="000000"/>
          <w:sz w:val="24"/>
          <w:szCs w:val="24"/>
        </w:rPr>
        <w:lastRenderedPageBreak/>
        <w:t>HUMAN RIGHTS STATEMENT</w:t>
      </w:r>
    </w:p>
    <w:p w:rsidR="00C43F94" w:rsidRPr="000A51A1" w:rsidRDefault="00C43F94" w:rsidP="00C43F94">
      <w:pPr>
        <w:rPr>
          <w:color w:val="000000"/>
          <w:sz w:val="24"/>
          <w:szCs w:val="24"/>
        </w:rPr>
      </w:pPr>
    </w:p>
    <w:p w:rsidR="00C43F94" w:rsidRDefault="00C43F94" w:rsidP="00C43F94">
      <w:pPr>
        <w:jc w:val="both"/>
        <w:rPr>
          <w:sz w:val="24"/>
          <w:szCs w:val="24"/>
        </w:rPr>
      </w:pPr>
      <w:r w:rsidRPr="000A51A1">
        <w:rPr>
          <w:sz w:val="24"/>
          <w:szCs w:val="24"/>
        </w:rPr>
        <w:t xml:space="preserve">Prepared in accordance with Part 3 of the </w:t>
      </w:r>
      <w:r w:rsidRPr="000A51A1">
        <w:rPr>
          <w:i/>
          <w:sz w:val="24"/>
          <w:szCs w:val="24"/>
        </w:rPr>
        <w:t>Human Rights (Parliamentary Scrutiny) Act 2011</w:t>
      </w:r>
      <w:r w:rsidRPr="000A51A1">
        <w:rPr>
          <w:sz w:val="24"/>
          <w:szCs w:val="24"/>
        </w:rPr>
        <w:t>.</w:t>
      </w:r>
      <w:r>
        <w:rPr>
          <w:sz w:val="24"/>
          <w:szCs w:val="24"/>
        </w:rPr>
        <w:t xml:space="preserve">  </w:t>
      </w:r>
    </w:p>
    <w:p w:rsidR="00C43F94" w:rsidRDefault="00C43F94" w:rsidP="00C43F94">
      <w:pPr>
        <w:jc w:val="both"/>
        <w:rPr>
          <w:sz w:val="24"/>
          <w:szCs w:val="24"/>
        </w:rPr>
      </w:pPr>
    </w:p>
    <w:p w:rsidR="00C43F94" w:rsidRDefault="00C43F94" w:rsidP="00C43F94">
      <w:pPr>
        <w:shd w:val="clear" w:color="auto" w:fill="FFFFFF"/>
        <w:spacing w:after="240" w:line="260" w:lineRule="atLeast"/>
        <w:rPr>
          <w:sz w:val="24"/>
          <w:szCs w:val="24"/>
        </w:rPr>
      </w:pPr>
      <w:r w:rsidRPr="006564DE">
        <w:rPr>
          <w:sz w:val="24"/>
          <w:szCs w:val="24"/>
        </w:rPr>
        <w:t>The attached legislative instrument engages</w:t>
      </w:r>
      <w:r>
        <w:rPr>
          <w:sz w:val="24"/>
          <w:szCs w:val="24"/>
        </w:rPr>
        <w:t xml:space="preserve"> </w:t>
      </w:r>
      <w:r w:rsidR="00556022">
        <w:rPr>
          <w:sz w:val="24"/>
          <w:szCs w:val="24"/>
        </w:rPr>
        <w:t xml:space="preserve">positively with </w:t>
      </w:r>
      <w:r>
        <w:rPr>
          <w:sz w:val="24"/>
          <w:szCs w:val="24"/>
        </w:rPr>
        <w:t>the Right to Health, and the Rights of Persons with a disability.</w:t>
      </w:r>
    </w:p>
    <w:p w:rsidR="00C43F94" w:rsidRPr="00121FF1" w:rsidRDefault="00C43F94" w:rsidP="00C43F94">
      <w:pPr>
        <w:shd w:val="clear" w:color="auto" w:fill="FFFFFF"/>
        <w:rPr>
          <w:i/>
          <w:sz w:val="24"/>
          <w:szCs w:val="24"/>
        </w:rPr>
      </w:pPr>
      <w:r w:rsidRPr="00121FF1">
        <w:rPr>
          <w:i/>
          <w:sz w:val="24"/>
          <w:szCs w:val="24"/>
        </w:rPr>
        <w:t>Right to health</w:t>
      </w:r>
    </w:p>
    <w:p w:rsidR="00C43F94" w:rsidRPr="00121FF1" w:rsidRDefault="00C43F94" w:rsidP="00C43F94">
      <w:pPr>
        <w:shd w:val="clear" w:color="auto" w:fill="FFFFFF"/>
        <w:rPr>
          <w:i/>
          <w:sz w:val="24"/>
          <w:szCs w:val="24"/>
        </w:rPr>
      </w:pPr>
    </w:p>
    <w:p w:rsidR="00C43F94" w:rsidRPr="00AA4EE1" w:rsidRDefault="00C43F94" w:rsidP="00AA4EE1">
      <w:pPr>
        <w:rPr>
          <w:sz w:val="24"/>
        </w:rPr>
      </w:pPr>
      <w:r w:rsidRPr="00AA4EE1">
        <w:rPr>
          <w:sz w:val="24"/>
        </w:rPr>
        <w:t>Article 12 of the International Covenant on Economic, Cultural and Social Rights refers to the “the right of everyone to the enjoyment of the highest attainable standard of physical and mental health”.</w:t>
      </w:r>
    </w:p>
    <w:p w:rsidR="00C43F94" w:rsidRPr="00121FF1" w:rsidRDefault="00C43F94" w:rsidP="00C43F94">
      <w:pPr>
        <w:shd w:val="clear" w:color="auto" w:fill="FFFFFF"/>
        <w:rPr>
          <w:color w:val="444444"/>
          <w:lang w:val="en-US"/>
        </w:rPr>
      </w:pPr>
    </w:p>
    <w:p w:rsidR="00C43F94" w:rsidRPr="00121FF1" w:rsidRDefault="00C43F94" w:rsidP="00C43F94">
      <w:pPr>
        <w:rPr>
          <w:i/>
          <w:sz w:val="24"/>
        </w:rPr>
      </w:pPr>
      <w:r w:rsidRPr="00121FF1">
        <w:rPr>
          <w:i/>
          <w:sz w:val="24"/>
        </w:rPr>
        <w:t>Rights of people with a disability</w:t>
      </w:r>
    </w:p>
    <w:p w:rsidR="00C43F94" w:rsidRPr="00121FF1" w:rsidRDefault="00C43F94" w:rsidP="00C43F94">
      <w:pPr>
        <w:rPr>
          <w:sz w:val="24"/>
        </w:rPr>
      </w:pPr>
    </w:p>
    <w:p w:rsidR="00C43F94" w:rsidRDefault="00C43F94" w:rsidP="00C43F94">
      <w:pPr>
        <w:rPr>
          <w:sz w:val="24"/>
        </w:rPr>
      </w:pPr>
      <w:r w:rsidRPr="00121FF1">
        <w:rPr>
          <w:sz w:val="24"/>
        </w:rPr>
        <w:t>The rights of people with a disability are set out in the Convention on the Right</w:t>
      </w:r>
      <w:r>
        <w:rPr>
          <w:sz w:val="24"/>
        </w:rPr>
        <w:t xml:space="preserve">s of Persons with Disabilities.  </w:t>
      </w:r>
      <w:r w:rsidRPr="00121FF1">
        <w:rPr>
          <w:sz w:val="24"/>
        </w:rPr>
        <w:t>Article 26 requires countries to organise and strengthen rehabilitation programs for people with disability, particularly in health, employment, education and social services.</w:t>
      </w:r>
    </w:p>
    <w:p w:rsidR="00556022" w:rsidRDefault="00556022" w:rsidP="00C43F94">
      <w:pPr>
        <w:rPr>
          <w:sz w:val="24"/>
        </w:rPr>
      </w:pPr>
    </w:p>
    <w:p w:rsidR="00556022" w:rsidRDefault="00556022" w:rsidP="00C43F94">
      <w:pPr>
        <w:rPr>
          <w:i/>
          <w:sz w:val="24"/>
        </w:rPr>
      </w:pPr>
      <w:r w:rsidRPr="00556022">
        <w:rPr>
          <w:i/>
          <w:sz w:val="24"/>
        </w:rPr>
        <w:t>Overview</w:t>
      </w:r>
    </w:p>
    <w:p w:rsidR="00E3254D" w:rsidRDefault="00E3254D" w:rsidP="00C43F94">
      <w:pPr>
        <w:rPr>
          <w:i/>
          <w:sz w:val="24"/>
        </w:rPr>
      </w:pPr>
    </w:p>
    <w:p w:rsidR="00E3254D" w:rsidRDefault="00E3254D" w:rsidP="00C43F94">
      <w:pPr>
        <w:rPr>
          <w:i/>
          <w:sz w:val="24"/>
        </w:rPr>
      </w:pPr>
      <w:r>
        <w:rPr>
          <w:i/>
          <w:sz w:val="24"/>
        </w:rPr>
        <w:t>Assistance Dogs</w:t>
      </w:r>
    </w:p>
    <w:p w:rsidR="001D74E2" w:rsidRDefault="001D74E2" w:rsidP="00C43F94">
      <w:pPr>
        <w:rPr>
          <w:i/>
          <w:sz w:val="24"/>
        </w:rPr>
      </w:pPr>
    </w:p>
    <w:p w:rsidR="001D74E2" w:rsidRDefault="001D74E2" w:rsidP="001D74E2">
      <w:pPr>
        <w:autoSpaceDE w:val="0"/>
        <w:autoSpaceDN w:val="0"/>
        <w:adjustRightInd w:val="0"/>
        <w:rPr>
          <w:sz w:val="24"/>
          <w:szCs w:val="24"/>
        </w:rPr>
      </w:pPr>
      <w:r>
        <w:rPr>
          <w:sz w:val="24"/>
          <w:szCs w:val="24"/>
        </w:rPr>
        <w:t xml:space="preserve">The attached instrument </w:t>
      </w:r>
      <w:r w:rsidRPr="003A4922">
        <w:rPr>
          <w:sz w:val="24"/>
          <w:szCs w:val="24"/>
        </w:rPr>
        <w:t xml:space="preserve">will </w:t>
      </w:r>
      <w:r w:rsidR="0055519B">
        <w:rPr>
          <w:sz w:val="24"/>
          <w:szCs w:val="24"/>
        </w:rPr>
        <w:t xml:space="preserve">authorise </w:t>
      </w:r>
      <w:r w:rsidRPr="003A4922">
        <w:rPr>
          <w:sz w:val="24"/>
          <w:szCs w:val="24"/>
        </w:rPr>
        <w:t xml:space="preserve">the </w:t>
      </w:r>
      <w:r>
        <w:rPr>
          <w:sz w:val="24"/>
          <w:szCs w:val="24"/>
        </w:rPr>
        <w:t xml:space="preserve">supply </w:t>
      </w:r>
      <w:r w:rsidRPr="003A4922">
        <w:rPr>
          <w:sz w:val="24"/>
          <w:szCs w:val="24"/>
        </w:rPr>
        <w:t xml:space="preserve">of </w:t>
      </w:r>
      <w:r>
        <w:rPr>
          <w:sz w:val="24"/>
          <w:szCs w:val="24"/>
        </w:rPr>
        <w:t xml:space="preserve">a DVA-funded </w:t>
      </w:r>
      <w:r w:rsidRPr="003A4922">
        <w:rPr>
          <w:sz w:val="24"/>
          <w:szCs w:val="24"/>
        </w:rPr>
        <w:t xml:space="preserve">psychiatric </w:t>
      </w:r>
      <w:r>
        <w:rPr>
          <w:sz w:val="24"/>
          <w:szCs w:val="24"/>
        </w:rPr>
        <w:t>assistance dog,</w:t>
      </w:r>
      <w:r w:rsidRPr="003A4922">
        <w:rPr>
          <w:sz w:val="24"/>
          <w:szCs w:val="24"/>
        </w:rPr>
        <w:t xml:space="preserve"> as an adjunct to treatment</w:t>
      </w:r>
      <w:r>
        <w:rPr>
          <w:sz w:val="24"/>
          <w:szCs w:val="24"/>
        </w:rPr>
        <w:t>,</w:t>
      </w:r>
      <w:r w:rsidRPr="003A4922">
        <w:rPr>
          <w:sz w:val="24"/>
          <w:szCs w:val="24"/>
        </w:rPr>
        <w:t xml:space="preserve"> for </w:t>
      </w:r>
      <w:r>
        <w:rPr>
          <w:sz w:val="24"/>
          <w:szCs w:val="24"/>
        </w:rPr>
        <w:t>veterans</w:t>
      </w:r>
      <w:r w:rsidRPr="003A4922">
        <w:rPr>
          <w:sz w:val="24"/>
          <w:szCs w:val="24"/>
        </w:rPr>
        <w:t xml:space="preserve"> with a diagnosis of post</w:t>
      </w:r>
      <w:r>
        <w:rPr>
          <w:sz w:val="24"/>
          <w:szCs w:val="24"/>
        </w:rPr>
        <w:t>-</w:t>
      </w:r>
      <w:r w:rsidRPr="003A4922">
        <w:rPr>
          <w:sz w:val="24"/>
          <w:szCs w:val="24"/>
        </w:rPr>
        <w:t>tr</w:t>
      </w:r>
      <w:r>
        <w:rPr>
          <w:sz w:val="24"/>
          <w:szCs w:val="24"/>
        </w:rPr>
        <w:t xml:space="preserve">aumatic stress disorder (PTSD) who have been assessed as suitable for the program by a </w:t>
      </w:r>
      <w:r w:rsidR="00D200DB">
        <w:rPr>
          <w:sz w:val="24"/>
          <w:szCs w:val="24"/>
        </w:rPr>
        <w:t xml:space="preserve">mental health professional and who meet </w:t>
      </w:r>
      <w:r w:rsidR="004F1B84">
        <w:rPr>
          <w:sz w:val="24"/>
          <w:szCs w:val="24"/>
        </w:rPr>
        <w:t xml:space="preserve">the </w:t>
      </w:r>
      <w:r w:rsidR="00D200DB">
        <w:rPr>
          <w:sz w:val="24"/>
          <w:szCs w:val="24"/>
        </w:rPr>
        <w:t>other criteria for the program.</w:t>
      </w:r>
    </w:p>
    <w:p w:rsidR="00521A23" w:rsidRDefault="00521A23" w:rsidP="001D74E2">
      <w:pPr>
        <w:autoSpaceDE w:val="0"/>
        <w:autoSpaceDN w:val="0"/>
        <w:adjustRightInd w:val="0"/>
        <w:rPr>
          <w:sz w:val="24"/>
          <w:szCs w:val="24"/>
        </w:rPr>
      </w:pPr>
    </w:p>
    <w:p w:rsidR="00D200DB" w:rsidRPr="000D0E78" w:rsidRDefault="00521A23" w:rsidP="00D200DB">
      <w:pPr>
        <w:autoSpaceDE w:val="0"/>
        <w:autoSpaceDN w:val="0"/>
        <w:adjustRightInd w:val="0"/>
        <w:rPr>
          <w:sz w:val="24"/>
          <w:szCs w:val="24"/>
        </w:rPr>
      </w:pPr>
      <w:r>
        <w:rPr>
          <w:sz w:val="24"/>
          <w:szCs w:val="24"/>
        </w:rPr>
        <w:t>Psychiatric a</w:t>
      </w:r>
      <w:r w:rsidRPr="000D0E78">
        <w:rPr>
          <w:sz w:val="24"/>
          <w:szCs w:val="24"/>
        </w:rPr>
        <w:t xml:space="preserve">ssistance dogs </w:t>
      </w:r>
      <w:r>
        <w:rPr>
          <w:sz w:val="24"/>
          <w:szCs w:val="24"/>
        </w:rPr>
        <w:t xml:space="preserve">are </w:t>
      </w:r>
      <w:r w:rsidRPr="000D0E78">
        <w:rPr>
          <w:sz w:val="24"/>
          <w:szCs w:val="24"/>
        </w:rPr>
        <w:t xml:space="preserve">highly trained to perform tasks that actively contribute to </w:t>
      </w:r>
      <w:r w:rsidR="00D200DB">
        <w:rPr>
          <w:sz w:val="24"/>
          <w:szCs w:val="24"/>
        </w:rPr>
        <w:t xml:space="preserve">the </w:t>
      </w:r>
      <w:r w:rsidRPr="000D0E78">
        <w:rPr>
          <w:sz w:val="24"/>
          <w:szCs w:val="24"/>
        </w:rPr>
        <w:t>clinical recovery goals</w:t>
      </w:r>
      <w:r w:rsidR="001B28F5">
        <w:rPr>
          <w:sz w:val="24"/>
          <w:szCs w:val="24"/>
        </w:rPr>
        <w:t xml:space="preserve"> of a person suffering from PTSD. </w:t>
      </w:r>
      <w:r w:rsidR="00086C0A">
        <w:rPr>
          <w:sz w:val="24"/>
          <w:szCs w:val="24"/>
        </w:rPr>
        <w:t xml:space="preserve"> </w:t>
      </w:r>
      <w:r w:rsidR="0055519B">
        <w:rPr>
          <w:sz w:val="24"/>
          <w:szCs w:val="24"/>
        </w:rPr>
        <w:t xml:space="preserve">The </w:t>
      </w:r>
      <w:r w:rsidR="00B402D3">
        <w:rPr>
          <w:sz w:val="24"/>
          <w:szCs w:val="24"/>
        </w:rPr>
        <w:t xml:space="preserve">dogs are </w:t>
      </w:r>
      <w:r w:rsidR="00D200DB" w:rsidRPr="000D0E78">
        <w:rPr>
          <w:sz w:val="24"/>
          <w:szCs w:val="24"/>
        </w:rPr>
        <w:t>trained</w:t>
      </w:r>
      <w:r w:rsidR="00DC6157">
        <w:rPr>
          <w:sz w:val="24"/>
          <w:szCs w:val="24"/>
        </w:rPr>
        <w:t xml:space="preserve"> with a veteran </w:t>
      </w:r>
      <w:r w:rsidR="00D200DB" w:rsidRPr="000D0E78">
        <w:rPr>
          <w:sz w:val="24"/>
          <w:szCs w:val="24"/>
        </w:rPr>
        <w:t xml:space="preserve">to recognise </w:t>
      </w:r>
      <w:r w:rsidR="00B402D3">
        <w:rPr>
          <w:sz w:val="24"/>
          <w:szCs w:val="24"/>
        </w:rPr>
        <w:t xml:space="preserve">and respond to </w:t>
      </w:r>
      <w:r w:rsidR="00DC6157">
        <w:rPr>
          <w:sz w:val="24"/>
          <w:szCs w:val="24"/>
        </w:rPr>
        <w:t xml:space="preserve">their </w:t>
      </w:r>
      <w:r w:rsidR="00B402D3">
        <w:rPr>
          <w:sz w:val="24"/>
          <w:szCs w:val="24"/>
        </w:rPr>
        <w:t>emotional and physical cues</w:t>
      </w:r>
      <w:r w:rsidR="00DC6157">
        <w:rPr>
          <w:sz w:val="24"/>
          <w:szCs w:val="24"/>
        </w:rPr>
        <w:t xml:space="preserve">. </w:t>
      </w:r>
      <w:r w:rsidR="00B05E2D">
        <w:rPr>
          <w:sz w:val="24"/>
          <w:szCs w:val="24"/>
        </w:rPr>
        <w:t xml:space="preserve"> </w:t>
      </w:r>
      <w:r w:rsidR="00DC6157">
        <w:rPr>
          <w:sz w:val="24"/>
          <w:szCs w:val="24"/>
        </w:rPr>
        <w:t>They can</w:t>
      </w:r>
      <w:r w:rsidR="00B402D3">
        <w:rPr>
          <w:sz w:val="24"/>
          <w:szCs w:val="24"/>
        </w:rPr>
        <w:t xml:space="preserve"> assist by assuming control and </w:t>
      </w:r>
      <w:r w:rsidR="00D200DB" w:rsidRPr="000D0E78">
        <w:rPr>
          <w:sz w:val="24"/>
          <w:szCs w:val="24"/>
        </w:rPr>
        <w:t>performing tasks</w:t>
      </w:r>
      <w:r w:rsidR="00DC6157">
        <w:rPr>
          <w:sz w:val="24"/>
          <w:szCs w:val="24"/>
        </w:rPr>
        <w:t xml:space="preserve"> to help the veteran mitigate a</w:t>
      </w:r>
      <w:r w:rsidR="00D200DB" w:rsidRPr="000D0E78">
        <w:rPr>
          <w:sz w:val="24"/>
          <w:szCs w:val="24"/>
        </w:rPr>
        <w:t xml:space="preserve"> loss of emotion regulation and control.</w:t>
      </w:r>
      <w:r w:rsidR="00B402D3">
        <w:rPr>
          <w:sz w:val="24"/>
          <w:szCs w:val="24"/>
        </w:rPr>
        <w:t xml:space="preserve"> </w:t>
      </w:r>
      <w:r w:rsidR="00B05E2D">
        <w:rPr>
          <w:sz w:val="24"/>
          <w:szCs w:val="24"/>
        </w:rPr>
        <w:t xml:space="preserve"> </w:t>
      </w:r>
      <w:r w:rsidR="00B402D3">
        <w:rPr>
          <w:sz w:val="24"/>
          <w:szCs w:val="24"/>
        </w:rPr>
        <w:t xml:space="preserve">They </w:t>
      </w:r>
      <w:r w:rsidR="00DC6157">
        <w:rPr>
          <w:sz w:val="24"/>
          <w:szCs w:val="24"/>
        </w:rPr>
        <w:t xml:space="preserve">are trained </w:t>
      </w:r>
      <w:r w:rsidR="004F1B84">
        <w:rPr>
          <w:sz w:val="24"/>
          <w:szCs w:val="24"/>
        </w:rPr>
        <w:t xml:space="preserve">to </w:t>
      </w:r>
      <w:r w:rsidR="00A03A72">
        <w:rPr>
          <w:sz w:val="24"/>
          <w:szCs w:val="24"/>
        </w:rPr>
        <w:t xml:space="preserve">provide support </w:t>
      </w:r>
      <w:r w:rsidR="00B402D3">
        <w:rPr>
          <w:sz w:val="24"/>
          <w:szCs w:val="24"/>
        </w:rPr>
        <w:t xml:space="preserve">in situations such as a veteran experiencing a night terror or </w:t>
      </w:r>
      <w:r w:rsidR="00B402D3" w:rsidRPr="000D0E78">
        <w:rPr>
          <w:sz w:val="24"/>
          <w:szCs w:val="24"/>
        </w:rPr>
        <w:t>panic attack.</w:t>
      </w:r>
      <w:r w:rsidR="00B402D3">
        <w:rPr>
          <w:sz w:val="24"/>
          <w:szCs w:val="24"/>
        </w:rPr>
        <w:t xml:space="preserve">  </w:t>
      </w:r>
      <w:r w:rsidR="00D200DB" w:rsidRPr="000D0E78">
        <w:rPr>
          <w:sz w:val="24"/>
          <w:szCs w:val="24"/>
        </w:rPr>
        <w:t xml:space="preserve">Assistance dogs also have special privileges such as access to pet-prohibited public areas.  </w:t>
      </w:r>
    </w:p>
    <w:p w:rsidR="00D200DB" w:rsidRDefault="00D200DB" w:rsidP="00086C0A">
      <w:pPr>
        <w:autoSpaceDE w:val="0"/>
        <w:autoSpaceDN w:val="0"/>
        <w:adjustRightInd w:val="0"/>
        <w:rPr>
          <w:sz w:val="24"/>
          <w:szCs w:val="24"/>
        </w:rPr>
      </w:pPr>
    </w:p>
    <w:p w:rsidR="00521A23" w:rsidRPr="00086C0A" w:rsidRDefault="0055519B" w:rsidP="00086C0A">
      <w:pPr>
        <w:autoSpaceDE w:val="0"/>
        <w:autoSpaceDN w:val="0"/>
        <w:adjustRightInd w:val="0"/>
        <w:rPr>
          <w:sz w:val="24"/>
          <w:szCs w:val="24"/>
        </w:rPr>
      </w:pPr>
      <w:r>
        <w:rPr>
          <w:sz w:val="24"/>
          <w:szCs w:val="24"/>
        </w:rPr>
        <w:t xml:space="preserve">The </w:t>
      </w:r>
      <w:r w:rsidR="00B402D3">
        <w:rPr>
          <w:sz w:val="24"/>
          <w:szCs w:val="24"/>
        </w:rPr>
        <w:t xml:space="preserve">efficacy </w:t>
      </w:r>
      <w:r>
        <w:rPr>
          <w:sz w:val="24"/>
          <w:szCs w:val="24"/>
        </w:rPr>
        <w:t xml:space="preserve">of psychiatric assistance dogs for veterans </w:t>
      </w:r>
      <w:r w:rsidR="00B402D3">
        <w:rPr>
          <w:sz w:val="24"/>
          <w:szCs w:val="24"/>
        </w:rPr>
        <w:t xml:space="preserve">as an </w:t>
      </w:r>
      <w:r w:rsidR="00B402D3" w:rsidRPr="00086C0A">
        <w:rPr>
          <w:sz w:val="24"/>
          <w:szCs w:val="24"/>
        </w:rPr>
        <w:t>adjunct to the tr</w:t>
      </w:r>
      <w:r w:rsidR="00B402D3">
        <w:rPr>
          <w:sz w:val="24"/>
          <w:szCs w:val="24"/>
        </w:rPr>
        <w:t xml:space="preserve">eatment and management of PTSD is supported by emerging evidence, </w:t>
      </w:r>
      <w:r w:rsidR="00521A23" w:rsidRPr="00086C0A">
        <w:rPr>
          <w:sz w:val="24"/>
          <w:szCs w:val="24"/>
        </w:rPr>
        <w:t xml:space="preserve">for example, the outcome of </w:t>
      </w:r>
      <w:r w:rsidR="00B402D3">
        <w:rPr>
          <w:sz w:val="24"/>
          <w:szCs w:val="24"/>
        </w:rPr>
        <w:t xml:space="preserve">a Canadian </w:t>
      </w:r>
      <w:r w:rsidR="00521A23" w:rsidRPr="00086C0A">
        <w:rPr>
          <w:sz w:val="24"/>
          <w:szCs w:val="24"/>
        </w:rPr>
        <w:t>trial conducted b</w:t>
      </w:r>
      <w:r w:rsidR="008F151D">
        <w:rPr>
          <w:sz w:val="24"/>
          <w:szCs w:val="24"/>
        </w:rPr>
        <w:t xml:space="preserve">y Veterans Affairs Canada </w:t>
      </w:r>
      <w:r w:rsidR="00521A23" w:rsidRPr="00086C0A">
        <w:rPr>
          <w:sz w:val="24"/>
          <w:szCs w:val="24"/>
        </w:rPr>
        <w:t>announced in October 2018</w:t>
      </w:r>
      <w:r w:rsidR="00B402D3">
        <w:rPr>
          <w:sz w:val="24"/>
          <w:szCs w:val="24"/>
        </w:rPr>
        <w:t>.</w:t>
      </w:r>
    </w:p>
    <w:p w:rsidR="00634769" w:rsidRDefault="00634769" w:rsidP="00634769">
      <w:pPr>
        <w:autoSpaceDE w:val="0"/>
        <w:autoSpaceDN w:val="0"/>
        <w:adjustRightInd w:val="0"/>
        <w:rPr>
          <w:sz w:val="24"/>
          <w:szCs w:val="24"/>
        </w:rPr>
      </w:pPr>
    </w:p>
    <w:p w:rsidR="00521A23" w:rsidRDefault="00086C0A" w:rsidP="00521A23">
      <w:pPr>
        <w:autoSpaceDE w:val="0"/>
        <w:autoSpaceDN w:val="0"/>
        <w:adjustRightInd w:val="0"/>
        <w:rPr>
          <w:sz w:val="24"/>
          <w:szCs w:val="24"/>
        </w:rPr>
      </w:pPr>
      <w:r>
        <w:rPr>
          <w:sz w:val="24"/>
          <w:szCs w:val="24"/>
        </w:rPr>
        <w:t>The provision of a psychiatric assistance dog</w:t>
      </w:r>
      <w:r w:rsidR="00DC6157">
        <w:rPr>
          <w:sz w:val="24"/>
          <w:szCs w:val="24"/>
        </w:rPr>
        <w:t>,</w:t>
      </w:r>
      <w:r w:rsidRPr="000D0E78">
        <w:rPr>
          <w:sz w:val="24"/>
          <w:szCs w:val="24"/>
        </w:rPr>
        <w:t xml:space="preserve"> </w:t>
      </w:r>
      <w:r>
        <w:rPr>
          <w:sz w:val="24"/>
          <w:szCs w:val="24"/>
        </w:rPr>
        <w:t>where assessed as suitable</w:t>
      </w:r>
      <w:r w:rsidR="00DC6157">
        <w:rPr>
          <w:sz w:val="24"/>
          <w:szCs w:val="24"/>
        </w:rPr>
        <w:t>,</w:t>
      </w:r>
      <w:r>
        <w:rPr>
          <w:sz w:val="24"/>
          <w:szCs w:val="24"/>
        </w:rPr>
        <w:t xml:space="preserve"> will </w:t>
      </w:r>
      <w:r w:rsidR="00521A23" w:rsidRPr="00634769">
        <w:rPr>
          <w:sz w:val="24"/>
          <w:szCs w:val="24"/>
        </w:rPr>
        <w:t xml:space="preserve">complement treatment </w:t>
      </w:r>
      <w:r>
        <w:rPr>
          <w:sz w:val="24"/>
          <w:szCs w:val="24"/>
        </w:rPr>
        <w:t xml:space="preserve">for PTSD </w:t>
      </w:r>
      <w:r w:rsidR="00521A23" w:rsidRPr="00634769">
        <w:rPr>
          <w:sz w:val="24"/>
          <w:szCs w:val="24"/>
        </w:rPr>
        <w:t>by the veteran’s mental health professional and assist the veteran with a return</w:t>
      </w:r>
      <w:r>
        <w:rPr>
          <w:sz w:val="24"/>
          <w:szCs w:val="24"/>
        </w:rPr>
        <w:t xml:space="preserve"> to mental health and wellbeing.</w:t>
      </w:r>
    </w:p>
    <w:p w:rsidR="00174C30" w:rsidRPr="00A60395" w:rsidRDefault="00174C30" w:rsidP="001D74E2">
      <w:pPr>
        <w:autoSpaceDE w:val="0"/>
        <w:autoSpaceDN w:val="0"/>
        <w:adjustRightInd w:val="0"/>
        <w:rPr>
          <w:i/>
          <w:sz w:val="24"/>
          <w:szCs w:val="24"/>
        </w:rPr>
      </w:pPr>
    </w:p>
    <w:p w:rsidR="00E3254D" w:rsidRPr="00E3254D" w:rsidRDefault="00E3254D" w:rsidP="00E3254D">
      <w:pPr>
        <w:autoSpaceDE w:val="0"/>
        <w:autoSpaceDN w:val="0"/>
        <w:adjustRightInd w:val="0"/>
        <w:rPr>
          <w:i/>
          <w:sz w:val="24"/>
          <w:szCs w:val="24"/>
        </w:rPr>
      </w:pPr>
      <w:r w:rsidRPr="00E3254D">
        <w:rPr>
          <w:i/>
          <w:sz w:val="24"/>
          <w:szCs w:val="24"/>
        </w:rPr>
        <w:t xml:space="preserve">Electric </w:t>
      </w:r>
      <w:r w:rsidR="00F665D8">
        <w:rPr>
          <w:i/>
          <w:sz w:val="24"/>
          <w:szCs w:val="24"/>
        </w:rPr>
        <w:t xml:space="preserve">Mobility </w:t>
      </w:r>
      <w:r w:rsidR="007067C3">
        <w:rPr>
          <w:i/>
          <w:sz w:val="24"/>
          <w:szCs w:val="24"/>
        </w:rPr>
        <w:t>Aids</w:t>
      </w:r>
    </w:p>
    <w:p w:rsidR="00E3254D" w:rsidRPr="00413E63" w:rsidRDefault="00E3254D" w:rsidP="00E3254D">
      <w:pPr>
        <w:autoSpaceDE w:val="0"/>
        <w:autoSpaceDN w:val="0"/>
        <w:adjustRightInd w:val="0"/>
        <w:rPr>
          <w:sz w:val="24"/>
          <w:szCs w:val="24"/>
        </w:rPr>
      </w:pPr>
    </w:p>
    <w:p w:rsidR="00E3254D" w:rsidRDefault="00E3254D" w:rsidP="00E3254D">
      <w:pPr>
        <w:autoSpaceDE w:val="0"/>
        <w:autoSpaceDN w:val="0"/>
        <w:adjustRightInd w:val="0"/>
        <w:rPr>
          <w:sz w:val="24"/>
          <w:szCs w:val="24"/>
        </w:rPr>
      </w:pPr>
      <w:r>
        <w:rPr>
          <w:sz w:val="24"/>
          <w:szCs w:val="24"/>
        </w:rPr>
        <w:t>The attached instrument will expand</w:t>
      </w:r>
      <w:r w:rsidRPr="00413E63">
        <w:rPr>
          <w:sz w:val="24"/>
          <w:szCs w:val="24"/>
        </w:rPr>
        <w:t xml:space="preserve"> eligibility </w:t>
      </w:r>
      <w:r w:rsidR="005A2454">
        <w:rPr>
          <w:sz w:val="24"/>
          <w:szCs w:val="24"/>
        </w:rPr>
        <w:t xml:space="preserve">for the </w:t>
      </w:r>
      <w:r w:rsidR="00C7607C">
        <w:rPr>
          <w:sz w:val="24"/>
          <w:szCs w:val="24"/>
        </w:rPr>
        <w:t>funding of</w:t>
      </w:r>
      <w:r w:rsidR="00F665D8">
        <w:rPr>
          <w:sz w:val="24"/>
          <w:szCs w:val="24"/>
        </w:rPr>
        <w:t xml:space="preserve"> an electric wheelchair, </w:t>
      </w:r>
      <w:r w:rsidR="008F151D">
        <w:rPr>
          <w:sz w:val="24"/>
          <w:szCs w:val="24"/>
        </w:rPr>
        <w:t xml:space="preserve">an </w:t>
      </w:r>
      <w:r w:rsidR="00F665D8">
        <w:rPr>
          <w:sz w:val="24"/>
          <w:szCs w:val="24"/>
        </w:rPr>
        <w:t>electric scooter</w:t>
      </w:r>
      <w:r w:rsidRPr="00413E63">
        <w:rPr>
          <w:sz w:val="24"/>
          <w:szCs w:val="24"/>
        </w:rPr>
        <w:t xml:space="preserve"> </w:t>
      </w:r>
      <w:r w:rsidR="007067C3">
        <w:rPr>
          <w:sz w:val="24"/>
          <w:szCs w:val="24"/>
        </w:rPr>
        <w:t xml:space="preserve">or </w:t>
      </w:r>
      <w:r w:rsidR="008F151D">
        <w:rPr>
          <w:sz w:val="24"/>
          <w:szCs w:val="24"/>
        </w:rPr>
        <w:t>a power-</w:t>
      </w:r>
      <w:r w:rsidR="00F665D8">
        <w:rPr>
          <w:sz w:val="24"/>
          <w:szCs w:val="24"/>
        </w:rPr>
        <w:t xml:space="preserve">assist device </w:t>
      </w:r>
      <w:r w:rsidRPr="00413E63">
        <w:rPr>
          <w:sz w:val="24"/>
          <w:szCs w:val="24"/>
        </w:rPr>
        <w:t xml:space="preserve">to all veterans who hold the </w:t>
      </w:r>
      <w:r w:rsidRPr="00413E63">
        <w:rPr>
          <w:sz w:val="24"/>
          <w:szCs w:val="24"/>
        </w:rPr>
        <w:lastRenderedPageBreak/>
        <w:t xml:space="preserve">DVA Health Card </w:t>
      </w:r>
      <w:r w:rsidR="00F07EA0">
        <w:rPr>
          <w:sz w:val="24"/>
          <w:szCs w:val="24"/>
        </w:rPr>
        <w:t>for all Conditions</w:t>
      </w:r>
      <w:r>
        <w:rPr>
          <w:sz w:val="24"/>
          <w:szCs w:val="24"/>
        </w:rPr>
        <w:t xml:space="preserve"> (“Gold Card”</w:t>
      </w:r>
      <w:r w:rsidRPr="00413E63">
        <w:rPr>
          <w:sz w:val="24"/>
          <w:szCs w:val="24"/>
        </w:rPr>
        <w:t>) and have a clinical need for the item, regardless of whether t</w:t>
      </w:r>
      <w:r w:rsidR="008F151D">
        <w:rPr>
          <w:sz w:val="24"/>
          <w:szCs w:val="24"/>
        </w:rPr>
        <w:t xml:space="preserve">he need arose from a war-caused or service-related </w:t>
      </w:r>
      <w:r w:rsidRPr="00413E63">
        <w:rPr>
          <w:sz w:val="24"/>
          <w:szCs w:val="24"/>
        </w:rPr>
        <w:t>injury or disease.</w:t>
      </w:r>
    </w:p>
    <w:p w:rsidR="00E3254D" w:rsidRDefault="00E3254D" w:rsidP="00E3254D">
      <w:pPr>
        <w:autoSpaceDE w:val="0"/>
        <w:autoSpaceDN w:val="0"/>
        <w:adjustRightInd w:val="0"/>
        <w:rPr>
          <w:sz w:val="24"/>
          <w:szCs w:val="24"/>
        </w:rPr>
      </w:pPr>
    </w:p>
    <w:p w:rsidR="00E3254D" w:rsidRPr="00E519E6" w:rsidRDefault="00E3254D" w:rsidP="00E3254D">
      <w:pPr>
        <w:autoSpaceDE w:val="0"/>
        <w:autoSpaceDN w:val="0"/>
        <w:adjustRightInd w:val="0"/>
        <w:rPr>
          <w:sz w:val="24"/>
          <w:szCs w:val="24"/>
        </w:rPr>
      </w:pPr>
      <w:r>
        <w:rPr>
          <w:sz w:val="24"/>
          <w:szCs w:val="24"/>
        </w:rPr>
        <w:t xml:space="preserve">The measure </w:t>
      </w:r>
      <w:r w:rsidRPr="00E519E6">
        <w:rPr>
          <w:sz w:val="24"/>
          <w:szCs w:val="24"/>
        </w:rPr>
        <w:t xml:space="preserve">will align the policy on the supply of </w:t>
      </w:r>
      <w:r w:rsidR="00F665D8">
        <w:rPr>
          <w:sz w:val="24"/>
          <w:szCs w:val="24"/>
        </w:rPr>
        <w:t xml:space="preserve">these items </w:t>
      </w:r>
      <w:r w:rsidRPr="00E519E6">
        <w:rPr>
          <w:sz w:val="24"/>
          <w:szCs w:val="24"/>
        </w:rPr>
        <w:t>with the broader policy intent of the Gold Card which is to treat all conditions, rather than just those arising from service.</w:t>
      </w:r>
    </w:p>
    <w:p w:rsidR="00E3254D" w:rsidRDefault="00E3254D" w:rsidP="00E3254D">
      <w:pPr>
        <w:autoSpaceDE w:val="0"/>
        <w:autoSpaceDN w:val="0"/>
        <w:adjustRightInd w:val="0"/>
        <w:rPr>
          <w:sz w:val="24"/>
          <w:szCs w:val="24"/>
        </w:rPr>
      </w:pPr>
    </w:p>
    <w:p w:rsidR="00E3254D" w:rsidRPr="00E3254D" w:rsidRDefault="00E3254D" w:rsidP="00E3254D">
      <w:pPr>
        <w:autoSpaceDE w:val="0"/>
        <w:autoSpaceDN w:val="0"/>
        <w:adjustRightInd w:val="0"/>
        <w:rPr>
          <w:sz w:val="24"/>
          <w:szCs w:val="24"/>
        </w:rPr>
      </w:pPr>
      <w:r w:rsidRPr="00E3254D">
        <w:rPr>
          <w:sz w:val="24"/>
          <w:szCs w:val="24"/>
        </w:rPr>
        <w:t>The measure is designed to support independence, self-reliance and quality of life, and minimise the impact of disabilities for veterans and former members.</w:t>
      </w:r>
    </w:p>
    <w:p w:rsidR="00EE29A5" w:rsidRDefault="00EE29A5" w:rsidP="00EE29A5">
      <w:pPr>
        <w:autoSpaceDE w:val="0"/>
        <w:autoSpaceDN w:val="0"/>
        <w:adjustRightInd w:val="0"/>
        <w:rPr>
          <w:sz w:val="24"/>
          <w:szCs w:val="24"/>
        </w:rPr>
      </w:pPr>
    </w:p>
    <w:p w:rsidR="00556022" w:rsidRDefault="0043277E" w:rsidP="00556022">
      <w:pPr>
        <w:autoSpaceDE w:val="0"/>
        <w:autoSpaceDN w:val="0"/>
        <w:adjustRightInd w:val="0"/>
        <w:rPr>
          <w:sz w:val="24"/>
          <w:szCs w:val="24"/>
        </w:rPr>
      </w:pPr>
      <w:r>
        <w:rPr>
          <w:sz w:val="24"/>
          <w:szCs w:val="24"/>
        </w:rPr>
        <w:t xml:space="preserve">The </w:t>
      </w:r>
      <w:r w:rsidR="00556022">
        <w:rPr>
          <w:sz w:val="24"/>
          <w:szCs w:val="24"/>
        </w:rPr>
        <w:t xml:space="preserve">funding of these additional </w:t>
      </w:r>
      <w:r w:rsidR="00EE29A5">
        <w:rPr>
          <w:sz w:val="24"/>
          <w:szCs w:val="24"/>
        </w:rPr>
        <w:t xml:space="preserve">RAP </w:t>
      </w:r>
      <w:r w:rsidR="00556022">
        <w:rPr>
          <w:sz w:val="24"/>
          <w:szCs w:val="24"/>
        </w:rPr>
        <w:t xml:space="preserve">services will support </w:t>
      </w:r>
      <w:r>
        <w:rPr>
          <w:sz w:val="24"/>
          <w:szCs w:val="24"/>
        </w:rPr>
        <w:t xml:space="preserve">the rehabilitation and return to health of </w:t>
      </w:r>
      <w:r w:rsidR="00556022">
        <w:rPr>
          <w:sz w:val="24"/>
          <w:szCs w:val="24"/>
        </w:rPr>
        <w:t xml:space="preserve">eligible </w:t>
      </w:r>
      <w:r w:rsidR="000D1349">
        <w:rPr>
          <w:sz w:val="24"/>
          <w:szCs w:val="24"/>
        </w:rPr>
        <w:t xml:space="preserve">members of the veteran community </w:t>
      </w:r>
      <w:r>
        <w:rPr>
          <w:sz w:val="24"/>
          <w:szCs w:val="24"/>
        </w:rPr>
        <w:t xml:space="preserve">including those with disabilities from </w:t>
      </w:r>
      <w:r w:rsidR="000E7268">
        <w:rPr>
          <w:sz w:val="24"/>
          <w:szCs w:val="24"/>
        </w:rPr>
        <w:t xml:space="preserve">a </w:t>
      </w:r>
      <w:r>
        <w:rPr>
          <w:sz w:val="24"/>
          <w:szCs w:val="24"/>
        </w:rPr>
        <w:t xml:space="preserve">service injury </w:t>
      </w:r>
      <w:r w:rsidR="000E7268">
        <w:rPr>
          <w:sz w:val="24"/>
          <w:szCs w:val="24"/>
        </w:rPr>
        <w:t>or service disease</w:t>
      </w:r>
      <w:r>
        <w:rPr>
          <w:sz w:val="24"/>
          <w:szCs w:val="24"/>
        </w:rPr>
        <w:t xml:space="preserve">.  </w:t>
      </w:r>
    </w:p>
    <w:p w:rsidR="005810C8" w:rsidRDefault="005810C8" w:rsidP="00556022">
      <w:pPr>
        <w:autoSpaceDE w:val="0"/>
        <w:autoSpaceDN w:val="0"/>
        <w:adjustRightInd w:val="0"/>
        <w:rPr>
          <w:sz w:val="24"/>
          <w:szCs w:val="24"/>
        </w:rPr>
      </w:pPr>
    </w:p>
    <w:p w:rsidR="00C43F94" w:rsidRDefault="00C43F94" w:rsidP="00C43F94">
      <w:pPr>
        <w:pStyle w:val="NormalWeb"/>
        <w:textAlignment w:val="top"/>
        <w:rPr>
          <w:i/>
          <w:color w:val="000000"/>
          <w:lang w:val="en-US"/>
        </w:rPr>
      </w:pPr>
      <w:r w:rsidRPr="00C51B43">
        <w:rPr>
          <w:i/>
          <w:color w:val="000000"/>
          <w:lang w:val="en-US"/>
        </w:rPr>
        <w:t>Conclusion</w:t>
      </w:r>
    </w:p>
    <w:p w:rsidR="0043277E" w:rsidRDefault="0043277E" w:rsidP="00C43F94">
      <w:pPr>
        <w:jc w:val="both"/>
        <w:rPr>
          <w:color w:val="000000"/>
          <w:sz w:val="24"/>
          <w:szCs w:val="24"/>
          <w:lang w:val="en-US"/>
        </w:rPr>
      </w:pPr>
    </w:p>
    <w:p w:rsidR="00C43F94" w:rsidRPr="00734B6F" w:rsidRDefault="00C43F94" w:rsidP="00C43F94">
      <w:pPr>
        <w:jc w:val="both"/>
        <w:rPr>
          <w:color w:val="000000"/>
          <w:sz w:val="24"/>
          <w:szCs w:val="24"/>
          <w:lang w:val="en-US"/>
        </w:rPr>
      </w:pPr>
      <w:r w:rsidRPr="00734B6F">
        <w:rPr>
          <w:color w:val="000000"/>
          <w:sz w:val="24"/>
          <w:szCs w:val="24"/>
          <w:lang w:val="en-US"/>
        </w:rPr>
        <w:t xml:space="preserve">The attached instrument </w:t>
      </w:r>
      <w:r>
        <w:rPr>
          <w:color w:val="000000"/>
          <w:sz w:val="24"/>
          <w:szCs w:val="24"/>
          <w:lang w:val="en-US"/>
        </w:rPr>
        <w:t xml:space="preserve">engages with and </w:t>
      </w:r>
      <w:r w:rsidRPr="00734B6F">
        <w:rPr>
          <w:color w:val="000000"/>
          <w:sz w:val="24"/>
          <w:szCs w:val="24"/>
          <w:lang w:val="en-US"/>
        </w:rPr>
        <w:t xml:space="preserve">promotes the </w:t>
      </w:r>
      <w:r>
        <w:rPr>
          <w:color w:val="000000"/>
          <w:sz w:val="24"/>
          <w:szCs w:val="24"/>
          <w:lang w:val="en-US"/>
        </w:rPr>
        <w:t>r</w:t>
      </w:r>
      <w:r w:rsidRPr="00734B6F">
        <w:rPr>
          <w:color w:val="000000"/>
          <w:sz w:val="24"/>
          <w:szCs w:val="24"/>
          <w:lang w:val="en-US"/>
        </w:rPr>
        <w:t xml:space="preserve">ight to </w:t>
      </w:r>
      <w:r>
        <w:rPr>
          <w:color w:val="000000"/>
          <w:sz w:val="24"/>
          <w:szCs w:val="24"/>
          <w:lang w:val="en-US"/>
        </w:rPr>
        <w:t>h</w:t>
      </w:r>
      <w:r w:rsidRPr="00734B6F">
        <w:rPr>
          <w:color w:val="000000"/>
          <w:sz w:val="24"/>
          <w:szCs w:val="24"/>
          <w:lang w:val="en-US"/>
        </w:rPr>
        <w:t>ealth</w:t>
      </w:r>
      <w:r>
        <w:rPr>
          <w:color w:val="000000"/>
          <w:sz w:val="24"/>
          <w:szCs w:val="24"/>
          <w:lang w:val="en-US"/>
        </w:rPr>
        <w:t xml:space="preserve">, and the rights of a person with a disability.  </w:t>
      </w:r>
      <w:r>
        <w:rPr>
          <w:sz w:val="24"/>
          <w:szCs w:val="24"/>
        </w:rPr>
        <w:t xml:space="preserve">Accordingly, the attached instrument </w:t>
      </w:r>
      <w:r w:rsidRPr="00734B6F">
        <w:rPr>
          <w:sz w:val="24"/>
          <w:szCs w:val="24"/>
        </w:rPr>
        <w:t>i</w:t>
      </w:r>
      <w:r>
        <w:rPr>
          <w:sz w:val="24"/>
          <w:szCs w:val="24"/>
        </w:rPr>
        <w:t xml:space="preserve">s </w:t>
      </w:r>
      <w:r w:rsidRPr="00734B6F">
        <w:rPr>
          <w:sz w:val="24"/>
          <w:szCs w:val="24"/>
        </w:rPr>
        <w:t xml:space="preserve">considered </w:t>
      </w:r>
      <w:r>
        <w:rPr>
          <w:sz w:val="24"/>
          <w:szCs w:val="24"/>
        </w:rPr>
        <w:t>to</w:t>
      </w:r>
      <w:r w:rsidRPr="00734B6F">
        <w:rPr>
          <w:sz w:val="24"/>
          <w:szCs w:val="24"/>
        </w:rPr>
        <w:t xml:space="preserve"> be “human rights compatible”</w:t>
      </w:r>
      <w:r>
        <w:rPr>
          <w:sz w:val="24"/>
          <w:szCs w:val="24"/>
        </w:rPr>
        <w:t>.</w:t>
      </w:r>
      <w:r w:rsidRPr="00734B6F">
        <w:rPr>
          <w:sz w:val="24"/>
          <w:szCs w:val="24"/>
        </w:rPr>
        <w:t xml:space="preserve"> </w:t>
      </w:r>
    </w:p>
    <w:p w:rsidR="009F4862" w:rsidRDefault="009F4862" w:rsidP="00BE0A2B">
      <w:pPr>
        <w:jc w:val="both"/>
        <w:rPr>
          <w:sz w:val="24"/>
          <w:szCs w:val="24"/>
        </w:rPr>
      </w:pPr>
    </w:p>
    <w:p w:rsidR="00FF3E8B" w:rsidRDefault="002D7D1F" w:rsidP="00BE0A2B">
      <w:pPr>
        <w:jc w:val="both"/>
        <w:rPr>
          <w:sz w:val="24"/>
          <w:szCs w:val="24"/>
        </w:rPr>
      </w:pPr>
      <w:r>
        <w:rPr>
          <w:sz w:val="24"/>
          <w:szCs w:val="24"/>
        </w:rPr>
        <w:t>Darren Chester</w:t>
      </w:r>
    </w:p>
    <w:p w:rsidR="009F4862" w:rsidRDefault="009F4862" w:rsidP="00BE0A2B">
      <w:pPr>
        <w:jc w:val="both"/>
        <w:rPr>
          <w:sz w:val="24"/>
          <w:szCs w:val="24"/>
        </w:rPr>
      </w:pPr>
      <w:r>
        <w:rPr>
          <w:sz w:val="24"/>
          <w:szCs w:val="24"/>
        </w:rPr>
        <w:t>Minister for Veterans’ Affairs</w:t>
      </w:r>
    </w:p>
    <w:p w:rsidR="009F4862" w:rsidRDefault="009F4862" w:rsidP="00BE0A2B">
      <w:pPr>
        <w:jc w:val="both"/>
        <w:rPr>
          <w:sz w:val="24"/>
          <w:szCs w:val="24"/>
        </w:rPr>
      </w:pPr>
      <w:r>
        <w:rPr>
          <w:sz w:val="24"/>
          <w:szCs w:val="24"/>
        </w:rPr>
        <w:t>Rule-Maker</w:t>
      </w: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FF632C" w:rsidRDefault="00FF632C" w:rsidP="0089546D">
      <w:pPr>
        <w:ind w:left="720"/>
        <w:jc w:val="right"/>
        <w:rPr>
          <w:color w:val="000000"/>
          <w:sz w:val="28"/>
          <w:szCs w:val="28"/>
          <w:u w:val="single"/>
        </w:rPr>
      </w:pPr>
    </w:p>
    <w:p w:rsidR="00850016" w:rsidRDefault="00850016">
      <w:pPr>
        <w:rPr>
          <w:color w:val="000000"/>
          <w:sz w:val="28"/>
          <w:szCs w:val="28"/>
          <w:u w:val="single"/>
        </w:rPr>
      </w:pPr>
      <w:r>
        <w:rPr>
          <w:color w:val="000000"/>
          <w:sz w:val="28"/>
          <w:szCs w:val="28"/>
          <w:u w:val="single"/>
        </w:rPr>
        <w:br w:type="page"/>
      </w:r>
    </w:p>
    <w:p w:rsidR="009804C1" w:rsidRPr="009F4862" w:rsidRDefault="009804C1" w:rsidP="0089546D">
      <w:pPr>
        <w:ind w:left="720"/>
        <w:jc w:val="right"/>
        <w:rPr>
          <w:color w:val="000000"/>
          <w:sz w:val="28"/>
          <w:szCs w:val="28"/>
          <w:u w:val="single"/>
        </w:rPr>
      </w:pPr>
      <w:r w:rsidRPr="009F4862">
        <w:rPr>
          <w:color w:val="000000"/>
          <w:sz w:val="28"/>
          <w:szCs w:val="28"/>
          <w:u w:val="single"/>
        </w:rPr>
        <w:lastRenderedPageBreak/>
        <w:t>Attachment A</w:t>
      </w:r>
    </w:p>
    <w:p w:rsidR="006C2871" w:rsidRDefault="006C2871" w:rsidP="002C18FC">
      <w:pPr>
        <w:rPr>
          <w:color w:val="000000"/>
          <w:sz w:val="24"/>
          <w:szCs w:val="24"/>
        </w:rPr>
      </w:pPr>
    </w:p>
    <w:p w:rsidR="000A1384" w:rsidRDefault="000A1384" w:rsidP="006C2871">
      <w:pPr>
        <w:rPr>
          <w:b/>
          <w:color w:val="000000"/>
          <w:sz w:val="28"/>
          <w:szCs w:val="28"/>
        </w:rPr>
      </w:pPr>
    </w:p>
    <w:p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rsidR="00944203" w:rsidRDefault="00944203" w:rsidP="00944203">
      <w:pPr>
        <w:rPr>
          <w:sz w:val="24"/>
          <w:szCs w:val="24"/>
        </w:rPr>
      </w:pPr>
    </w:p>
    <w:p w:rsidR="00944203" w:rsidRPr="00121E9E" w:rsidRDefault="00944203" w:rsidP="00944203">
      <w:pPr>
        <w:rPr>
          <w:sz w:val="24"/>
          <w:szCs w:val="24"/>
          <w:u w:val="single"/>
        </w:rPr>
      </w:pPr>
      <w:r w:rsidRPr="00121E9E">
        <w:rPr>
          <w:sz w:val="24"/>
          <w:szCs w:val="24"/>
          <w:u w:val="single"/>
        </w:rPr>
        <w:t>Section 1</w:t>
      </w:r>
    </w:p>
    <w:p w:rsidR="00944203" w:rsidRPr="006F5260" w:rsidRDefault="00944203" w:rsidP="00944203">
      <w:pPr>
        <w:rPr>
          <w:sz w:val="24"/>
          <w:szCs w:val="24"/>
        </w:rPr>
      </w:pPr>
      <w:r w:rsidRPr="00C768C8">
        <w:rPr>
          <w:sz w:val="24"/>
          <w:szCs w:val="24"/>
        </w:rPr>
        <w:t xml:space="preserve">This section sets out the name of the </w:t>
      </w:r>
      <w:r w:rsidR="009B461B" w:rsidRPr="00C768C8">
        <w:rPr>
          <w:sz w:val="24"/>
          <w:szCs w:val="24"/>
        </w:rPr>
        <w:t>instrument</w:t>
      </w:r>
      <w:r w:rsidR="008F151D">
        <w:rPr>
          <w:b/>
        </w:rPr>
        <w:t xml:space="preserve">: </w:t>
      </w:r>
      <w:r w:rsidR="006F5260" w:rsidRPr="006F5260">
        <w:rPr>
          <w:i/>
          <w:sz w:val="24"/>
          <w:szCs w:val="24"/>
        </w:rPr>
        <w:t>the</w:t>
      </w:r>
      <w:r w:rsidR="006F5260">
        <w:rPr>
          <w:i/>
          <w:sz w:val="24"/>
          <w:szCs w:val="24"/>
        </w:rPr>
        <w:t xml:space="preserve"> </w:t>
      </w:r>
      <w:r w:rsidR="006F5260" w:rsidRPr="006F5260">
        <w:rPr>
          <w:i/>
          <w:sz w:val="24"/>
          <w:szCs w:val="24"/>
        </w:rPr>
        <w:t>Veterans’ Affairs (Treatment Principles –</w:t>
      </w:r>
      <w:r w:rsidR="00852E62">
        <w:rPr>
          <w:i/>
          <w:sz w:val="24"/>
          <w:szCs w:val="24"/>
        </w:rPr>
        <w:t xml:space="preserve"> </w:t>
      </w:r>
      <w:r w:rsidR="004167C0">
        <w:rPr>
          <w:i/>
          <w:sz w:val="24"/>
          <w:szCs w:val="24"/>
        </w:rPr>
        <w:t>Electric Mobility Aids</w:t>
      </w:r>
      <w:r w:rsidR="00852E62">
        <w:rPr>
          <w:i/>
          <w:sz w:val="24"/>
          <w:szCs w:val="24"/>
        </w:rPr>
        <w:t xml:space="preserve"> and </w:t>
      </w:r>
      <w:r w:rsidR="004167C0">
        <w:rPr>
          <w:i/>
          <w:sz w:val="24"/>
          <w:szCs w:val="24"/>
        </w:rPr>
        <w:t>O</w:t>
      </w:r>
      <w:r w:rsidR="00852E62">
        <w:rPr>
          <w:i/>
          <w:sz w:val="24"/>
          <w:szCs w:val="24"/>
        </w:rPr>
        <w:t>ther Measures</w:t>
      </w:r>
      <w:r w:rsidR="006F5260" w:rsidRPr="006F5260">
        <w:rPr>
          <w:i/>
          <w:sz w:val="24"/>
          <w:szCs w:val="24"/>
        </w:rPr>
        <w:t>) Amendment Instrument 201</w:t>
      </w:r>
      <w:r w:rsidR="00852E62">
        <w:rPr>
          <w:i/>
          <w:sz w:val="24"/>
          <w:szCs w:val="24"/>
        </w:rPr>
        <w:t>9</w:t>
      </w:r>
      <w:r w:rsidRPr="006F5260">
        <w:rPr>
          <w:i/>
          <w:color w:val="000000"/>
          <w:sz w:val="24"/>
          <w:szCs w:val="24"/>
        </w:rPr>
        <w:t>.</w:t>
      </w:r>
    </w:p>
    <w:p w:rsidR="00944203" w:rsidRDefault="00944203" w:rsidP="00944203">
      <w:pPr>
        <w:rPr>
          <w:sz w:val="24"/>
          <w:szCs w:val="24"/>
        </w:rPr>
      </w:pPr>
    </w:p>
    <w:p w:rsidR="00944203" w:rsidRPr="00121E9E" w:rsidRDefault="00944203" w:rsidP="00944203">
      <w:pPr>
        <w:rPr>
          <w:sz w:val="24"/>
          <w:szCs w:val="24"/>
          <w:u w:val="single"/>
        </w:rPr>
      </w:pPr>
      <w:r w:rsidRPr="00121E9E">
        <w:rPr>
          <w:sz w:val="24"/>
          <w:szCs w:val="24"/>
          <w:u w:val="single"/>
        </w:rPr>
        <w:t>Section 2</w:t>
      </w:r>
    </w:p>
    <w:p w:rsidR="00944203" w:rsidRDefault="00944203" w:rsidP="00944203">
      <w:pPr>
        <w:rPr>
          <w:sz w:val="24"/>
          <w:szCs w:val="24"/>
        </w:rPr>
      </w:pPr>
      <w:r>
        <w:rPr>
          <w:sz w:val="24"/>
          <w:szCs w:val="24"/>
        </w:rPr>
        <w:t>This section provides that the instrument commences</w:t>
      </w:r>
      <w:r w:rsidR="00EE279E">
        <w:rPr>
          <w:sz w:val="24"/>
          <w:szCs w:val="24"/>
        </w:rPr>
        <w:t xml:space="preserve"> on</w:t>
      </w:r>
      <w:r w:rsidR="00803B7D">
        <w:rPr>
          <w:sz w:val="24"/>
          <w:szCs w:val="24"/>
        </w:rPr>
        <w:t xml:space="preserve"> 25 April </w:t>
      </w:r>
      <w:r w:rsidR="00802C21">
        <w:rPr>
          <w:sz w:val="24"/>
          <w:szCs w:val="24"/>
        </w:rPr>
        <w:t>2019</w:t>
      </w:r>
      <w:r w:rsidR="00C353F4">
        <w:rPr>
          <w:sz w:val="24"/>
          <w:szCs w:val="24"/>
        </w:rPr>
        <w:t>.</w:t>
      </w:r>
    </w:p>
    <w:p w:rsidR="00293230" w:rsidRDefault="00293230" w:rsidP="00944203">
      <w:pPr>
        <w:rPr>
          <w:sz w:val="24"/>
          <w:szCs w:val="24"/>
        </w:rPr>
      </w:pPr>
    </w:p>
    <w:p w:rsidR="00293230" w:rsidRPr="00121E9E" w:rsidRDefault="00293230" w:rsidP="00293230">
      <w:pPr>
        <w:rPr>
          <w:sz w:val="24"/>
          <w:szCs w:val="24"/>
          <w:u w:val="single"/>
        </w:rPr>
      </w:pPr>
      <w:r w:rsidRPr="00121E9E">
        <w:rPr>
          <w:sz w:val="24"/>
          <w:szCs w:val="24"/>
          <w:u w:val="single"/>
        </w:rPr>
        <w:t>Section 3</w:t>
      </w:r>
    </w:p>
    <w:p w:rsidR="00241BD0" w:rsidRPr="0032047E" w:rsidRDefault="00293230" w:rsidP="00241BD0">
      <w:pPr>
        <w:tabs>
          <w:tab w:val="left" w:pos="1134"/>
        </w:tabs>
        <w:rPr>
          <w:sz w:val="24"/>
          <w:szCs w:val="24"/>
        </w:rPr>
      </w:pPr>
      <w:r w:rsidRPr="00C768C8">
        <w:rPr>
          <w:sz w:val="24"/>
          <w:szCs w:val="24"/>
        </w:rPr>
        <w:t xml:space="preserve">This </w:t>
      </w:r>
      <w:r>
        <w:rPr>
          <w:sz w:val="24"/>
          <w:szCs w:val="24"/>
        </w:rPr>
        <w:t xml:space="preserve">section sets out the </w:t>
      </w:r>
      <w:r w:rsidR="004961D7">
        <w:rPr>
          <w:sz w:val="24"/>
          <w:szCs w:val="24"/>
        </w:rPr>
        <w:t xml:space="preserve">legislative authority </w:t>
      </w:r>
      <w:r>
        <w:rPr>
          <w:sz w:val="24"/>
          <w:szCs w:val="24"/>
        </w:rPr>
        <w:t xml:space="preserve">for the making of </w:t>
      </w:r>
      <w:r w:rsidR="00241BD0">
        <w:rPr>
          <w:sz w:val="24"/>
          <w:szCs w:val="24"/>
        </w:rPr>
        <w:t xml:space="preserve">this instrument, </w:t>
      </w:r>
      <w:r w:rsidR="00852E62">
        <w:rPr>
          <w:sz w:val="24"/>
          <w:szCs w:val="24"/>
        </w:rPr>
        <w:t>namely</w:t>
      </w:r>
      <w:r w:rsidR="0032047E">
        <w:rPr>
          <w:sz w:val="24"/>
          <w:szCs w:val="24"/>
        </w:rPr>
        <w:t>:</w:t>
      </w:r>
      <w:r w:rsidR="00241BD0">
        <w:rPr>
          <w:sz w:val="24"/>
          <w:szCs w:val="24"/>
        </w:rPr>
        <w:t xml:space="preserve"> </w:t>
      </w:r>
      <w:r w:rsidR="00241BD0">
        <w:rPr>
          <w:color w:val="000000"/>
          <w:sz w:val="24"/>
          <w:szCs w:val="24"/>
        </w:rPr>
        <w:t xml:space="preserve">section 90 of the </w:t>
      </w:r>
      <w:r w:rsidR="00241BD0" w:rsidRPr="000A51A1">
        <w:rPr>
          <w:i/>
          <w:color w:val="000000"/>
          <w:sz w:val="24"/>
          <w:szCs w:val="24"/>
        </w:rPr>
        <w:t>Veterans’ Entitlements Act 1986</w:t>
      </w:r>
      <w:r w:rsidR="00241BD0" w:rsidRPr="000A51A1">
        <w:rPr>
          <w:color w:val="000000"/>
          <w:sz w:val="24"/>
          <w:szCs w:val="24"/>
        </w:rPr>
        <w:t xml:space="preserve"> </w:t>
      </w:r>
      <w:r w:rsidR="00241BD0">
        <w:rPr>
          <w:sz w:val="24"/>
          <w:szCs w:val="24"/>
        </w:rPr>
        <w:t xml:space="preserve">in respect of the variations to the Treatment Principles, and </w:t>
      </w:r>
      <w:r w:rsidR="00241BD0">
        <w:rPr>
          <w:color w:val="000000"/>
          <w:sz w:val="24"/>
          <w:szCs w:val="24"/>
        </w:rPr>
        <w:t xml:space="preserve">section 286 </w:t>
      </w:r>
      <w:r w:rsidR="00241BD0" w:rsidRPr="000A51A1">
        <w:rPr>
          <w:color w:val="000000"/>
          <w:sz w:val="24"/>
          <w:szCs w:val="24"/>
        </w:rPr>
        <w:t>of the</w:t>
      </w:r>
      <w:r w:rsidR="00241BD0" w:rsidRPr="000A51A1">
        <w:rPr>
          <w:i/>
          <w:color w:val="000000"/>
          <w:sz w:val="24"/>
          <w:szCs w:val="24"/>
        </w:rPr>
        <w:t xml:space="preserve"> </w:t>
      </w:r>
      <w:r w:rsidR="00241BD0">
        <w:rPr>
          <w:i/>
          <w:color w:val="000000"/>
          <w:sz w:val="24"/>
          <w:szCs w:val="24"/>
        </w:rPr>
        <w:t>Military Rehabilitation and Compensation Act 2004</w:t>
      </w:r>
      <w:r w:rsidR="00241BD0">
        <w:rPr>
          <w:color w:val="000000"/>
          <w:sz w:val="24"/>
          <w:szCs w:val="24"/>
        </w:rPr>
        <w:t xml:space="preserve"> </w:t>
      </w:r>
      <w:r w:rsidR="00241BD0">
        <w:rPr>
          <w:sz w:val="24"/>
          <w:szCs w:val="24"/>
        </w:rPr>
        <w:t xml:space="preserve">in respect of the variations to the MRCA Treatment Principles. </w:t>
      </w:r>
    </w:p>
    <w:p w:rsidR="00293230" w:rsidRDefault="00293230" w:rsidP="00293230">
      <w:pPr>
        <w:rPr>
          <w:sz w:val="24"/>
          <w:szCs w:val="24"/>
        </w:rPr>
      </w:pPr>
    </w:p>
    <w:p w:rsidR="00293230" w:rsidRPr="00121E9E" w:rsidRDefault="00293230" w:rsidP="00293230">
      <w:pPr>
        <w:rPr>
          <w:sz w:val="24"/>
          <w:szCs w:val="24"/>
          <w:u w:val="single"/>
        </w:rPr>
      </w:pPr>
      <w:r w:rsidRPr="00121E9E">
        <w:rPr>
          <w:sz w:val="24"/>
          <w:szCs w:val="24"/>
          <w:u w:val="single"/>
        </w:rPr>
        <w:t>Section 4</w:t>
      </w:r>
    </w:p>
    <w:p w:rsidR="00293230" w:rsidRDefault="00121E9E" w:rsidP="00293230">
      <w:pPr>
        <w:rPr>
          <w:sz w:val="24"/>
          <w:szCs w:val="24"/>
        </w:rPr>
      </w:pPr>
      <w:r>
        <w:rPr>
          <w:sz w:val="24"/>
          <w:szCs w:val="24"/>
        </w:rPr>
        <w:t xml:space="preserve">Section 4 </w:t>
      </w:r>
      <w:r w:rsidR="00293230">
        <w:rPr>
          <w:sz w:val="24"/>
          <w:szCs w:val="24"/>
        </w:rPr>
        <w:t>provides that the variations to the Treatment Principle</w:t>
      </w:r>
      <w:r w:rsidR="005A6D5D">
        <w:rPr>
          <w:sz w:val="24"/>
          <w:szCs w:val="24"/>
        </w:rPr>
        <w:t>s, as</w:t>
      </w:r>
      <w:r w:rsidR="00293230">
        <w:rPr>
          <w:sz w:val="24"/>
          <w:szCs w:val="24"/>
        </w:rPr>
        <w:t xml:space="preserve"> outlined in each of</w:t>
      </w:r>
      <w:r w:rsidR="00EE279E">
        <w:rPr>
          <w:sz w:val="24"/>
          <w:szCs w:val="24"/>
        </w:rPr>
        <w:t xml:space="preserve"> the </w:t>
      </w:r>
      <w:r w:rsidR="00153968">
        <w:rPr>
          <w:sz w:val="24"/>
          <w:szCs w:val="24"/>
        </w:rPr>
        <w:t>S</w:t>
      </w:r>
      <w:r w:rsidR="00293230">
        <w:rPr>
          <w:sz w:val="24"/>
          <w:szCs w:val="24"/>
        </w:rPr>
        <w:t>chedules</w:t>
      </w:r>
      <w:r w:rsidR="00EE279E">
        <w:rPr>
          <w:sz w:val="24"/>
          <w:szCs w:val="24"/>
        </w:rPr>
        <w:t xml:space="preserve"> to the instrument</w:t>
      </w:r>
      <w:r w:rsidR="00293230">
        <w:rPr>
          <w:sz w:val="24"/>
          <w:szCs w:val="24"/>
        </w:rPr>
        <w:t xml:space="preserve">, have effect. </w:t>
      </w:r>
    </w:p>
    <w:p w:rsidR="00241BD0" w:rsidRDefault="00241BD0" w:rsidP="00153968">
      <w:pPr>
        <w:rPr>
          <w:b/>
          <w:sz w:val="24"/>
          <w:szCs w:val="24"/>
          <w:u w:val="single"/>
        </w:rPr>
      </w:pPr>
    </w:p>
    <w:p w:rsidR="00153968" w:rsidRDefault="006D392D" w:rsidP="00153968">
      <w:pPr>
        <w:rPr>
          <w:b/>
          <w:sz w:val="24"/>
          <w:szCs w:val="24"/>
          <w:u w:val="single"/>
        </w:rPr>
      </w:pPr>
      <w:r>
        <w:rPr>
          <w:b/>
          <w:sz w:val="24"/>
          <w:szCs w:val="24"/>
          <w:u w:val="single"/>
        </w:rPr>
        <w:t xml:space="preserve">Schedule 1 – </w:t>
      </w:r>
      <w:r w:rsidR="00153968" w:rsidRPr="00946056">
        <w:rPr>
          <w:b/>
          <w:sz w:val="24"/>
          <w:szCs w:val="24"/>
          <w:u w:val="single"/>
        </w:rPr>
        <w:t xml:space="preserve">Variations to the </w:t>
      </w:r>
      <w:r w:rsidR="00153968" w:rsidRPr="00946056">
        <w:rPr>
          <w:b/>
          <w:i/>
          <w:sz w:val="24"/>
          <w:szCs w:val="24"/>
          <w:u w:val="single"/>
        </w:rPr>
        <w:t>Treatment Principles</w:t>
      </w:r>
      <w:r w:rsidR="00153968" w:rsidRPr="00946056">
        <w:rPr>
          <w:b/>
          <w:sz w:val="24"/>
          <w:szCs w:val="24"/>
          <w:u w:val="single"/>
        </w:rPr>
        <w:t xml:space="preserve"> under the </w:t>
      </w:r>
      <w:r w:rsidR="00153968" w:rsidRPr="00946056">
        <w:rPr>
          <w:b/>
          <w:i/>
          <w:sz w:val="24"/>
          <w:szCs w:val="24"/>
          <w:u w:val="single"/>
        </w:rPr>
        <w:t>Veterans’ Entitlements Act 1986</w:t>
      </w:r>
    </w:p>
    <w:p w:rsidR="00D12A95" w:rsidRDefault="00D12A95" w:rsidP="00153968">
      <w:pPr>
        <w:rPr>
          <w:b/>
          <w:sz w:val="24"/>
          <w:szCs w:val="24"/>
          <w:u w:val="single"/>
        </w:rPr>
      </w:pPr>
    </w:p>
    <w:p w:rsidR="00E438DC" w:rsidRDefault="00D12A95" w:rsidP="00E438DC">
      <w:pPr>
        <w:rPr>
          <w:sz w:val="24"/>
          <w:szCs w:val="24"/>
        </w:rPr>
      </w:pPr>
      <w:r w:rsidRPr="00E438DC">
        <w:rPr>
          <w:sz w:val="24"/>
          <w:szCs w:val="24"/>
          <w:u w:val="single"/>
        </w:rPr>
        <w:t>Items 1 and 2</w:t>
      </w:r>
      <w:r w:rsidRPr="00E438DC">
        <w:rPr>
          <w:sz w:val="24"/>
          <w:szCs w:val="24"/>
        </w:rPr>
        <w:t xml:space="preserve"> </w:t>
      </w:r>
      <w:r w:rsidR="00E438DC" w:rsidRPr="00E438DC">
        <w:rPr>
          <w:sz w:val="24"/>
          <w:szCs w:val="24"/>
        </w:rPr>
        <w:t xml:space="preserve">are </w:t>
      </w:r>
      <w:r w:rsidR="004F1B84">
        <w:rPr>
          <w:sz w:val="24"/>
          <w:szCs w:val="24"/>
        </w:rPr>
        <w:t xml:space="preserve">minor, </w:t>
      </w:r>
      <w:r w:rsidR="00E438DC">
        <w:rPr>
          <w:sz w:val="24"/>
          <w:szCs w:val="24"/>
        </w:rPr>
        <w:t>technical amendments</w:t>
      </w:r>
      <w:r w:rsidR="009B062C">
        <w:rPr>
          <w:sz w:val="24"/>
          <w:szCs w:val="24"/>
        </w:rPr>
        <w:t xml:space="preserve">. They </w:t>
      </w:r>
      <w:r w:rsidR="00E438DC">
        <w:rPr>
          <w:sz w:val="24"/>
          <w:szCs w:val="24"/>
        </w:rPr>
        <w:t xml:space="preserve">update the definition of </w:t>
      </w:r>
      <w:r w:rsidR="009B062C">
        <w:rPr>
          <w:sz w:val="24"/>
          <w:szCs w:val="24"/>
        </w:rPr>
        <w:t>“</w:t>
      </w:r>
      <w:r w:rsidR="00E438DC" w:rsidRPr="00E438DC">
        <w:rPr>
          <w:sz w:val="24"/>
          <w:szCs w:val="24"/>
        </w:rPr>
        <w:t>determined residential condition</w:t>
      </w:r>
      <w:r w:rsidR="00E438DC">
        <w:rPr>
          <w:sz w:val="24"/>
          <w:szCs w:val="24"/>
        </w:rPr>
        <w:t>”</w:t>
      </w:r>
      <w:r w:rsidR="009B062C">
        <w:rPr>
          <w:sz w:val="24"/>
          <w:szCs w:val="24"/>
        </w:rPr>
        <w:t xml:space="preserve"> </w:t>
      </w:r>
      <w:r w:rsidR="00357AE6">
        <w:rPr>
          <w:sz w:val="24"/>
          <w:szCs w:val="24"/>
        </w:rPr>
        <w:t xml:space="preserve">in paragraph 1.4 of the Treatment Principles </w:t>
      </w:r>
      <w:r w:rsidR="009B062C">
        <w:rPr>
          <w:sz w:val="24"/>
          <w:szCs w:val="24"/>
        </w:rPr>
        <w:t xml:space="preserve">and the </w:t>
      </w:r>
      <w:r w:rsidR="00931549">
        <w:rPr>
          <w:sz w:val="24"/>
          <w:szCs w:val="24"/>
        </w:rPr>
        <w:t>“</w:t>
      </w:r>
      <w:r w:rsidR="009B062C">
        <w:rPr>
          <w:sz w:val="24"/>
          <w:szCs w:val="24"/>
        </w:rPr>
        <w:t>note</w:t>
      </w:r>
      <w:r w:rsidR="00931549">
        <w:rPr>
          <w:sz w:val="24"/>
          <w:szCs w:val="24"/>
        </w:rPr>
        <w:t>”</w:t>
      </w:r>
      <w:r w:rsidR="009B062C">
        <w:rPr>
          <w:sz w:val="24"/>
          <w:szCs w:val="24"/>
        </w:rPr>
        <w:t xml:space="preserve"> to that definition.</w:t>
      </w:r>
    </w:p>
    <w:p w:rsidR="00E438DC" w:rsidRDefault="00E438DC" w:rsidP="00E438DC">
      <w:pPr>
        <w:rPr>
          <w:sz w:val="24"/>
          <w:szCs w:val="24"/>
        </w:rPr>
      </w:pPr>
    </w:p>
    <w:p w:rsidR="00E438DC" w:rsidRPr="009B062C" w:rsidRDefault="00E438DC" w:rsidP="00E438DC">
      <w:pPr>
        <w:rPr>
          <w:sz w:val="24"/>
          <w:szCs w:val="24"/>
        </w:rPr>
      </w:pPr>
      <w:r w:rsidRPr="009B062C">
        <w:rPr>
          <w:sz w:val="24"/>
          <w:szCs w:val="24"/>
        </w:rPr>
        <w:t xml:space="preserve">The items </w:t>
      </w:r>
      <w:r w:rsidR="009B062C" w:rsidRPr="009B062C">
        <w:rPr>
          <w:sz w:val="24"/>
          <w:szCs w:val="24"/>
        </w:rPr>
        <w:t>omit</w:t>
      </w:r>
      <w:r w:rsidRPr="00854928">
        <w:rPr>
          <w:sz w:val="24"/>
          <w:szCs w:val="24"/>
        </w:rPr>
        <w:t xml:space="preserve"> the words</w:t>
      </w:r>
      <w:r>
        <w:rPr>
          <w:sz w:val="24"/>
          <w:szCs w:val="24"/>
        </w:rPr>
        <w:t xml:space="preserve"> “</w:t>
      </w:r>
      <w:r w:rsidRPr="00E438DC">
        <w:rPr>
          <w:sz w:val="24"/>
          <w:szCs w:val="24"/>
        </w:rPr>
        <w:t xml:space="preserve">Determination No.20/2000” </w:t>
      </w:r>
      <w:r>
        <w:rPr>
          <w:sz w:val="24"/>
          <w:szCs w:val="24"/>
        </w:rPr>
        <w:t>and replace it with “</w:t>
      </w:r>
      <w:r w:rsidRPr="00E438DC">
        <w:rPr>
          <w:sz w:val="24"/>
          <w:szCs w:val="24"/>
        </w:rPr>
        <w:t xml:space="preserve">section 6 of the </w:t>
      </w:r>
      <w:r w:rsidRPr="00E438DC">
        <w:rPr>
          <w:i/>
          <w:sz w:val="24"/>
          <w:szCs w:val="24"/>
        </w:rPr>
        <w:t>Veterans Affairs (Extended Eligibility for Treatment) Instrument 201</w:t>
      </w:r>
      <w:r w:rsidR="00931549">
        <w:rPr>
          <w:i/>
          <w:sz w:val="24"/>
          <w:szCs w:val="24"/>
        </w:rPr>
        <w:t>5</w:t>
      </w:r>
      <w:r w:rsidR="004F1B84">
        <w:rPr>
          <w:i/>
          <w:sz w:val="24"/>
          <w:szCs w:val="24"/>
        </w:rPr>
        <w:t>”</w:t>
      </w:r>
      <w:r w:rsidR="00931549">
        <w:rPr>
          <w:i/>
          <w:sz w:val="24"/>
          <w:szCs w:val="24"/>
        </w:rPr>
        <w:t>.</w:t>
      </w:r>
    </w:p>
    <w:p w:rsidR="00E438DC" w:rsidRDefault="00E438DC" w:rsidP="00E438DC">
      <w:pPr>
        <w:rPr>
          <w:sz w:val="24"/>
          <w:szCs w:val="24"/>
        </w:rPr>
      </w:pPr>
    </w:p>
    <w:p w:rsidR="009B062C" w:rsidRPr="00E438DC" w:rsidRDefault="009B062C" w:rsidP="009B062C">
      <w:pPr>
        <w:rPr>
          <w:i/>
          <w:sz w:val="24"/>
          <w:szCs w:val="24"/>
        </w:rPr>
      </w:pPr>
      <w:r w:rsidRPr="00E438DC">
        <w:rPr>
          <w:sz w:val="24"/>
          <w:szCs w:val="24"/>
        </w:rPr>
        <w:t>Determination No.20/</w:t>
      </w:r>
      <w:r w:rsidR="00357AE6" w:rsidRPr="00E438DC">
        <w:rPr>
          <w:sz w:val="24"/>
          <w:szCs w:val="24"/>
        </w:rPr>
        <w:t>2000</w:t>
      </w:r>
      <w:r w:rsidR="00357AE6">
        <w:rPr>
          <w:sz w:val="24"/>
          <w:szCs w:val="24"/>
        </w:rPr>
        <w:t xml:space="preserve"> - </w:t>
      </w:r>
      <w:r w:rsidR="00357AE6" w:rsidRPr="00357AE6">
        <w:rPr>
          <w:i/>
          <w:sz w:val="24"/>
          <w:szCs w:val="24"/>
        </w:rPr>
        <w:t>Veterans’ Entitlement Treatment (Residential Care) Determination 2000</w:t>
      </w:r>
      <w:r w:rsidR="00357AE6">
        <w:rPr>
          <w:sz w:val="24"/>
          <w:szCs w:val="24"/>
        </w:rPr>
        <w:t xml:space="preserve"> - </w:t>
      </w:r>
      <w:r>
        <w:rPr>
          <w:sz w:val="24"/>
          <w:szCs w:val="24"/>
        </w:rPr>
        <w:t xml:space="preserve">was repealed by the </w:t>
      </w:r>
      <w:r w:rsidRPr="00E438DC">
        <w:rPr>
          <w:i/>
          <w:sz w:val="24"/>
          <w:szCs w:val="24"/>
        </w:rPr>
        <w:t>Veterans Affairs (Extended Eligibility for Treatment) Instrument 201</w:t>
      </w:r>
      <w:r>
        <w:rPr>
          <w:i/>
          <w:sz w:val="24"/>
          <w:szCs w:val="24"/>
        </w:rPr>
        <w:t xml:space="preserve">5 </w:t>
      </w:r>
      <w:r>
        <w:rPr>
          <w:sz w:val="24"/>
          <w:szCs w:val="24"/>
        </w:rPr>
        <w:t xml:space="preserve">and replaced by the provisions </w:t>
      </w:r>
      <w:r w:rsidR="00357AE6">
        <w:rPr>
          <w:sz w:val="24"/>
          <w:szCs w:val="24"/>
        </w:rPr>
        <w:t>i</w:t>
      </w:r>
      <w:r>
        <w:rPr>
          <w:sz w:val="24"/>
          <w:szCs w:val="24"/>
        </w:rPr>
        <w:t xml:space="preserve">n </w:t>
      </w:r>
      <w:r w:rsidRPr="00E438DC">
        <w:rPr>
          <w:sz w:val="24"/>
          <w:szCs w:val="24"/>
        </w:rPr>
        <w:t xml:space="preserve">section 6 of </w:t>
      </w:r>
      <w:r>
        <w:rPr>
          <w:sz w:val="24"/>
          <w:szCs w:val="24"/>
        </w:rPr>
        <w:t>that instrument.</w:t>
      </w:r>
    </w:p>
    <w:p w:rsidR="00E438DC" w:rsidRDefault="00E438DC" w:rsidP="00E438DC">
      <w:pPr>
        <w:rPr>
          <w:sz w:val="24"/>
          <w:szCs w:val="24"/>
        </w:rPr>
      </w:pPr>
    </w:p>
    <w:p w:rsidR="00E438DC" w:rsidRDefault="00E438DC" w:rsidP="00E438DC">
      <w:pPr>
        <w:rPr>
          <w:sz w:val="24"/>
          <w:szCs w:val="24"/>
        </w:rPr>
      </w:pPr>
      <w:r w:rsidRPr="00643B6F">
        <w:rPr>
          <w:sz w:val="24"/>
          <w:szCs w:val="24"/>
        </w:rPr>
        <w:t xml:space="preserve">The </w:t>
      </w:r>
      <w:r w:rsidR="009B062C" w:rsidRPr="00643B6F">
        <w:rPr>
          <w:sz w:val="24"/>
          <w:szCs w:val="24"/>
        </w:rPr>
        <w:t>amendment</w:t>
      </w:r>
      <w:r w:rsidR="009B062C">
        <w:rPr>
          <w:sz w:val="24"/>
          <w:szCs w:val="24"/>
        </w:rPr>
        <w:t>s</w:t>
      </w:r>
      <w:r w:rsidRPr="00643B6F">
        <w:rPr>
          <w:sz w:val="24"/>
          <w:szCs w:val="24"/>
        </w:rPr>
        <w:t xml:space="preserve"> </w:t>
      </w:r>
      <w:r>
        <w:rPr>
          <w:sz w:val="24"/>
          <w:szCs w:val="24"/>
        </w:rPr>
        <w:t>at item</w:t>
      </w:r>
      <w:r w:rsidR="009B062C">
        <w:rPr>
          <w:sz w:val="24"/>
          <w:szCs w:val="24"/>
        </w:rPr>
        <w:t>s</w:t>
      </w:r>
      <w:r>
        <w:rPr>
          <w:sz w:val="24"/>
          <w:szCs w:val="24"/>
        </w:rPr>
        <w:t xml:space="preserve"> 1 </w:t>
      </w:r>
      <w:r w:rsidR="009B062C">
        <w:rPr>
          <w:sz w:val="24"/>
          <w:szCs w:val="24"/>
        </w:rPr>
        <w:t>and 2 ensure</w:t>
      </w:r>
      <w:r>
        <w:rPr>
          <w:sz w:val="24"/>
          <w:szCs w:val="24"/>
        </w:rPr>
        <w:t xml:space="preserve"> that the definition of “</w:t>
      </w:r>
      <w:r w:rsidRPr="00E438DC">
        <w:rPr>
          <w:sz w:val="24"/>
          <w:szCs w:val="24"/>
        </w:rPr>
        <w:t>determined residential condition</w:t>
      </w:r>
      <w:r>
        <w:rPr>
          <w:sz w:val="24"/>
          <w:szCs w:val="24"/>
        </w:rPr>
        <w:t>” remains current.</w:t>
      </w:r>
    </w:p>
    <w:p w:rsidR="007F28EC" w:rsidRDefault="007F28EC" w:rsidP="00E438DC">
      <w:pPr>
        <w:rPr>
          <w:sz w:val="24"/>
          <w:szCs w:val="24"/>
        </w:rPr>
      </w:pPr>
    </w:p>
    <w:p w:rsidR="007F28EC" w:rsidRDefault="007F28EC" w:rsidP="00E438DC">
      <w:pPr>
        <w:rPr>
          <w:sz w:val="24"/>
          <w:szCs w:val="24"/>
        </w:rPr>
      </w:pPr>
      <w:r w:rsidRPr="00D162EB">
        <w:rPr>
          <w:sz w:val="24"/>
          <w:szCs w:val="24"/>
          <w:u w:val="single"/>
        </w:rPr>
        <w:t>Items 3 and 4</w:t>
      </w:r>
      <w:r>
        <w:rPr>
          <w:sz w:val="24"/>
          <w:szCs w:val="24"/>
        </w:rPr>
        <w:t xml:space="preserve"> update the definitions of “Gold Card” and “White Card” </w:t>
      </w:r>
      <w:r w:rsidR="009B7366">
        <w:rPr>
          <w:sz w:val="24"/>
          <w:szCs w:val="24"/>
        </w:rPr>
        <w:t xml:space="preserve">respectively </w:t>
      </w:r>
      <w:r>
        <w:rPr>
          <w:sz w:val="24"/>
          <w:szCs w:val="24"/>
        </w:rPr>
        <w:t xml:space="preserve">in paragraph 1.4 of the Treatment Principles.  The amendments insert the words “(also known as the Veteran Card)” in the opening sentence of each of the definitions, after the words “means the identification card”. </w:t>
      </w:r>
    </w:p>
    <w:p w:rsidR="007F28EC" w:rsidRDefault="007F28EC" w:rsidP="00E438DC">
      <w:pPr>
        <w:rPr>
          <w:sz w:val="24"/>
          <w:szCs w:val="24"/>
        </w:rPr>
      </w:pPr>
    </w:p>
    <w:p w:rsidR="009B062C" w:rsidRDefault="006D392D" w:rsidP="00FF632C">
      <w:pPr>
        <w:autoSpaceDE w:val="0"/>
        <w:autoSpaceDN w:val="0"/>
        <w:adjustRightInd w:val="0"/>
        <w:rPr>
          <w:sz w:val="24"/>
          <w:szCs w:val="24"/>
        </w:rPr>
      </w:pPr>
      <w:r>
        <w:rPr>
          <w:sz w:val="24"/>
          <w:szCs w:val="24"/>
        </w:rPr>
        <w:t xml:space="preserve">The DVA </w:t>
      </w:r>
      <w:r w:rsidR="00571E6F">
        <w:rPr>
          <w:sz w:val="24"/>
          <w:szCs w:val="24"/>
        </w:rPr>
        <w:t>Heath</w:t>
      </w:r>
      <w:r>
        <w:rPr>
          <w:sz w:val="24"/>
          <w:szCs w:val="24"/>
        </w:rPr>
        <w:t xml:space="preserve"> Cards (</w:t>
      </w:r>
      <w:r w:rsidR="007F28EC">
        <w:rPr>
          <w:sz w:val="24"/>
          <w:szCs w:val="24"/>
        </w:rPr>
        <w:t>“White Card” and “Gold Card”</w:t>
      </w:r>
      <w:r>
        <w:rPr>
          <w:sz w:val="24"/>
          <w:szCs w:val="24"/>
        </w:rPr>
        <w:t>)</w:t>
      </w:r>
      <w:r w:rsidR="007F28EC">
        <w:rPr>
          <w:sz w:val="24"/>
          <w:szCs w:val="24"/>
        </w:rPr>
        <w:t xml:space="preserve"> are being redesigned and renamed </w:t>
      </w:r>
      <w:r>
        <w:rPr>
          <w:sz w:val="24"/>
          <w:szCs w:val="24"/>
        </w:rPr>
        <w:t xml:space="preserve">as the “Veteran Card”. The </w:t>
      </w:r>
      <w:r w:rsidR="00571E6F">
        <w:rPr>
          <w:sz w:val="24"/>
          <w:szCs w:val="24"/>
        </w:rPr>
        <w:t>Health</w:t>
      </w:r>
      <w:r>
        <w:rPr>
          <w:sz w:val="24"/>
          <w:szCs w:val="24"/>
        </w:rPr>
        <w:t xml:space="preserve"> C</w:t>
      </w:r>
      <w:r w:rsidR="009B7366">
        <w:rPr>
          <w:sz w:val="24"/>
          <w:szCs w:val="24"/>
        </w:rPr>
        <w:t xml:space="preserve">ards </w:t>
      </w:r>
      <w:r w:rsidR="007F28EC">
        <w:rPr>
          <w:sz w:val="24"/>
          <w:szCs w:val="24"/>
        </w:rPr>
        <w:t>will be progressively replaced over time</w:t>
      </w:r>
      <w:r w:rsidR="009B7366">
        <w:rPr>
          <w:sz w:val="24"/>
          <w:szCs w:val="24"/>
        </w:rPr>
        <w:t>. While the name of the cards will change, e</w:t>
      </w:r>
      <w:r w:rsidR="007F28EC">
        <w:rPr>
          <w:sz w:val="24"/>
          <w:szCs w:val="24"/>
        </w:rPr>
        <w:t>ntitlement</w:t>
      </w:r>
      <w:r w:rsidR="009B7366">
        <w:rPr>
          <w:sz w:val="24"/>
          <w:szCs w:val="24"/>
        </w:rPr>
        <w:t>s</w:t>
      </w:r>
      <w:r w:rsidR="004C5AD3">
        <w:rPr>
          <w:sz w:val="24"/>
          <w:szCs w:val="24"/>
        </w:rPr>
        <w:t xml:space="preserve"> to treatment under </w:t>
      </w:r>
      <w:r>
        <w:rPr>
          <w:sz w:val="24"/>
          <w:szCs w:val="24"/>
        </w:rPr>
        <w:t xml:space="preserve">the cards </w:t>
      </w:r>
      <w:r w:rsidR="007F28EC">
        <w:rPr>
          <w:sz w:val="24"/>
          <w:szCs w:val="24"/>
        </w:rPr>
        <w:t>will remain the same.</w:t>
      </w:r>
    </w:p>
    <w:p w:rsidR="009B062C" w:rsidRDefault="009B062C" w:rsidP="009B062C">
      <w:pPr>
        <w:rPr>
          <w:sz w:val="24"/>
          <w:szCs w:val="24"/>
        </w:rPr>
      </w:pPr>
      <w:r w:rsidRPr="008F151D">
        <w:rPr>
          <w:sz w:val="24"/>
          <w:szCs w:val="24"/>
          <w:u w:val="single"/>
        </w:rPr>
        <w:lastRenderedPageBreak/>
        <w:t xml:space="preserve">Item </w:t>
      </w:r>
      <w:r w:rsidR="009B7366">
        <w:rPr>
          <w:sz w:val="24"/>
          <w:szCs w:val="24"/>
          <w:u w:val="single"/>
        </w:rPr>
        <w:t>5</w:t>
      </w:r>
      <w:r w:rsidRPr="008F151D">
        <w:rPr>
          <w:sz w:val="24"/>
          <w:szCs w:val="24"/>
        </w:rPr>
        <w:t xml:space="preserve"> </w:t>
      </w:r>
      <w:r w:rsidRPr="00854928">
        <w:rPr>
          <w:sz w:val="24"/>
          <w:szCs w:val="24"/>
        </w:rPr>
        <w:t xml:space="preserve">omits </w:t>
      </w:r>
      <w:r>
        <w:rPr>
          <w:sz w:val="24"/>
          <w:szCs w:val="24"/>
        </w:rPr>
        <w:t>sub</w:t>
      </w:r>
      <w:r w:rsidRPr="00854928">
        <w:rPr>
          <w:sz w:val="24"/>
          <w:szCs w:val="24"/>
        </w:rPr>
        <w:t xml:space="preserve">paragraph </w:t>
      </w:r>
      <w:r w:rsidR="006D392D">
        <w:rPr>
          <w:sz w:val="24"/>
          <w:szCs w:val="24"/>
        </w:rPr>
        <w:t>11.3.1</w:t>
      </w:r>
      <w:r w:rsidRPr="00854928">
        <w:rPr>
          <w:sz w:val="24"/>
          <w:szCs w:val="24"/>
        </w:rPr>
        <w:t xml:space="preserve">(a) </w:t>
      </w:r>
      <w:r>
        <w:rPr>
          <w:sz w:val="24"/>
          <w:szCs w:val="24"/>
        </w:rPr>
        <w:t>of the Treatment Principles.</w:t>
      </w:r>
    </w:p>
    <w:p w:rsidR="009B062C" w:rsidRDefault="009B062C" w:rsidP="009B062C">
      <w:pPr>
        <w:rPr>
          <w:sz w:val="24"/>
          <w:szCs w:val="24"/>
        </w:rPr>
      </w:pPr>
    </w:p>
    <w:p w:rsidR="009B062C" w:rsidRDefault="009B062C" w:rsidP="009B062C">
      <w:pPr>
        <w:rPr>
          <w:sz w:val="24"/>
          <w:szCs w:val="24"/>
        </w:rPr>
      </w:pPr>
      <w:r>
        <w:rPr>
          <w:sz w:val="24"/>
          <w:szCs w:val="24"/>
        </w:rPr>
        <w:t xml:space="preserve">Paragraph 11.3.1 restricts the supply of certain items in the RAP National Schedule of Equipment to veterans whose medically assessed need for the item is due to their war-caused injury or disease. </w:t>
      </w:r>
    </w:p>
    <w:p w:rsidR="009B062C" w:rsidRDefault="009B062C" w:rsidP="009B062C">
      <w:pPr>
        <w:rPr>
          <w:sz w:val="24"/>
          <w:szCs w:val="24"/>
        </w:rPr>
      </w:pPr>
    </w:p>
    <w:p w:rsidR="009B062C" w:rsidRDefault="009B062C" w:rsidP="009B062C">
      <w:pPr>
        <w:rPr>
          <w:sz w:val="24"/>
          <w:szCs w:val="24"/>
        </w:rPr>
      </w:pPr>
      <w:r>
        <w:rPr>
          <w:sz w:val="24"/>
          <w:szCs w:val="24"/>
        </w:rPr>
        <w:t>Subparagraph (a) deals with electric wheelc</w:t>
      </w:r>
      <w:r w:rsidR="000F6B25">
        <w:rPr>
          <w:sz w:val="24"/>
          <w:szCs w:val="24"/>
        </w:rPr>
        <w:t xml:space="preserve">hairs and electric scooters.  The provision </w:t>
      </w:r>
      <w:r>
        <w:rPr>
          <w:sz w:val="24"/>
          <w:szCs w:val="24"/>
        </w:rPr>
        <w:t xml:space="preserve">restricts the </w:t>
      </w:r>
      <w:r w:rsidRPr="00992113">
        <w:rPr>
          <w:sz w:val="24"/>
          <w:szCs w:val="24"/>
        </w:rPr>
        <w:t xml:space="preserve">supply of electric wheelchairs or electric scooters to veterans who have a medically assessed need for </w:t>
      </w:r>
      <w:r>
        <w:rPr>
          <w:sz w:val="24"/>
          <w:szCs w:val="24"/>
        </w:rPr>
        <w:t xml:space="preserve">the item </w:t>
      </w:r>
      <w:r w:rsidRPr="00992113">
        <w:rPr>
          <w:sz w:val="24"/>
          <w:szCs w:val="24"/>
        </w:rPr>
        <w:t xml:space="preserve">due to a war-caused injury or disease or a determined condition other than a determined residential care condition.  </w:t>
      </w:r>
    </w:p>
    <w:p w:rsidR="009B062C" w:rsidRDefault="009B062C" w:rsidP="009B062C">
      <w:pPr>
        <w:pStyle w:val="LogoHeader"/>
        <w:keepLines w:val="0"/>
        <w:rPr>
          <w:rFonts w:ascii="Times New Roman" w:hAnsi="Times New Roman"/>
          <w:szCs w:val="24"/>
          <w:lang w:val="en-AU" w:eastAsia="en-AU"/>
        </w:rPr>
      </w:pPr>
    </w:p>
    <w:p w:rsidR="009B062C" w:rsidRDefault="009B062C" w:rsidP="009B062C">
      <w:pPr>
        <w:rPr>
          <w:sz w:val="24"/>
          <w:szCs w:val="24"/>
        </w:rPr>
      </w:pPr>
      <w:r>
        <w:rPr>
          <w:sz w:val="24"/>
          <w:szCs w:val="24"/>
        </w:rPr>
        <w:t xml:space="preserve">The provision is omitted </w:t>
      </w:r>
      <w:r w:rsidR="00357AE6">
        <w:rPr>
          <w:sz w:val="24"/>
          <w:szCs w:val="24"/>
        </w:rPr>
        <w:t xml:space="preserve">and </w:t>
      </w:r>
      <w:r w:rsidR="006D392D">
        <w:rPr>
          <w:sz w:val="24"/>
          <w:szCs w:val="24"/>
        </w:rPr>
        <w:t xml:space="preserve">replaced by </w:t>
      </w:r>
      <w:r>
        <w:rPr>
          <w:sz w:val="24"/>
          <w:szCs w:val="24"/>
        </w:rPr>
        <w:t>new paragraph 11.3.4 (</w:t>
      </w:r>
      <w:r w:rsidR="006D392D">
        <w:rPr>
          <w:b/>
          <w:i/>
          <w:sz w:val="24"/>
          <w:szCs w:val="24"/>
        </w:rPr>
        <w:t xml:space="preserve">see </w:t>
      </w:r>
      <w:r w:rsidRPr="009F5C1E">
        <w:rPr>
          <w:b/>
          <w:i/>
          <w:sz w:val="24"/>
          <w:szCs w:val="24"/>
        </w:rPr>
        <w:t xml:space="preserve">item </w:t>
      </w:r>
      <w:r w:rsidR="009B7366">
        <w:rPr>
          <w:b/>
          <w:i/>
          <w:sz w:val="24"/>
          <w:szCs w:val="24"/>
        </w:rPr>
        <w:t>7</w:t>
      </w:r>
      <w:r>
        <w:rPr>
          <w:sz w:val="24"/>
          <w:szCs w:val="24"/>
        </w:rPr>
        <w:t xml:space="preserve">) below. </w:t>
      </w:r>
    </w:p>
    <w:p w:rsidR="009B062C" w:rsidRDefault="009B062C" w:rsidP="009B062C">
      <w:pPr>
        <w:rPr>
          <w:sz w:val="24"/>
          <w:szCs w:val="24"/>
        </w:rPr>
      </w:pPr>
    </w:p>
    <w:p w:rsidR="00FD7582" w:rsidRDefault="009B062C" w:rsidP="00FD7582">
      <w:pPr>
        <w:rPr>
          <w:szCs w:val="24"/>
        </w:rPr>
      </w:pPr>
      <w:r>
        <w:rPr>
          <w:sz w:val="24"/>
          <w:szCs w:val="24"/>
          <w:u w:val="single"/>
        </w:rPr>
        <w:t xml:space="preserve">Item </w:t>
      </w:r>
      <w:r w:rsidR="009B7366">
        <w:rPr>
          <w:sz w:val="24"/>
          <w:szCs w:val="24"/>
          <w:u w:val="single"/>
        </w:rPr>
        <w:t>6</w:t>
      </w:r>
      <w:r w:rsidR="007D5581">
        <w:rPr>
          <w:sz w:val="24"/>
          <w:szCs w:val="24"/>
        </w:rPr>
        <w:t xml:space="preserve"> </w:t>
      </w:r>
      <w:r w:rsidR="005E0C3A">
        <w:rPr>
          <w:sz w:val="24"/>
          <w:szCs w:val="24"/>
        </w:rPr>
        <w:t xml:space="preserve">omits subparagraph (b) and substitutes </w:t>
      </w:r>
      <w:r w:rsidR="004F1B84">
        <w:rPr>
          <w:sz w:val="24"/>
          <w:szCs w:val="24"/>
        </w:rPr>
        <w:t xml:space="preserve">a </w:t>
      </w:r>
      <w:r w:rsidR="007D5581">
        <w:rPr>
          <w:sz w:val="24"/>
          <w:szCs w:val="24"/>
        </w:rPr>
        <w:t xml:space="preserve">new </w:t>
      </w:r>
      <w:r>
        <w:rPr>
          <w:sz w:val="24"/>
          <w:szCs w:val="24"/>
        </w:rPr>
        <w:t>subparagraph (b</w:t>
      </w:r>
      <w:r w:rsidRPr="00854928">
        <w:rPr>
          <w:sz w:val="24"/>
          <w:szCs w:val="24"/>
        </w:rPr>
        <w:t xml:space="preserve">) </w:t>
      </w:r>
      <w:r w:rsidR="007D5581">
        <w:rPr>
          <w:sz w:val="24"/>
          <w:szCs w:val="24"/>
        </w:rPr>
        <w:t xml:space="preserve">in </w:t>
      </w:r>
      <w:r>
        <w:rPr>
          <w:sz w:val="24"/>
          <w:szCs w:val="24"/>
        </w:rPr>
        <w:t>paragraph 11.3.1 of the Treatment Principles</w:t>
      </w:r>
      <w:r w:rsidR="007D5581">
        <w:rPr>
          <w:sz w:val="24"/>
          <w:szCs w:val="24"/>
        </w:rPr>
        <w:t>.</w:t>
      </w:r>
    </w:p>
    <w:p w:rsidR="00FD7582" w:rsidRDefault="00FD7582" w:rsidP="00FD7582">
      <w:pPr>
        <w:pStyle w:val="LogoHeader"/>
        <w:keepLines w:val="0"/>
        <w:rPr>
          <w:rFonts w:ascii="Times New Roman" w:hAnsi="Times New Roman"/>
          <w:szCs w:val="24"/>
          <w:lang w:val="en-AU" w:eastAsia="en-AU"/>
        </w:rPr>
      </w:pPr>
    </w:p>
    <w:p w:rsidR="00F665D8" w:rsidRDefault="00F665D8" w:rsidP="00FD7582">
      <w:pPr>
        <w:rPr>
          <w:sz w:val="24"/>
          <w:szCs w:val="24"/>
        </w:rPr>
      </w:pPr>
      <w:r>
        <w:rPr>
          <w:sz w:val="24"/>
          <w:szCs w:val="24"/>
        </w:rPr>
        <w:t>S</w:t>
      </w:r>
      <w:r w:rsidR="00FD7582">
        <w:rPr>
          <w:sz w:val="24"/>
          <w:szCs w:val="24"/>
        </w:rPr>
        <w:t>ubparagraph (b) provides for the supply of a guide dog, including the reaso</w:t>
      </w:r>
      <w:r>
        <w:rPr>
          <w:sz w:val="24"/>
          <w:szCs w:val="24"/>
        </w:rPr>
        <w:t>nable costs of keeping the dog.</w:t>
      </w:r>
    </w:p>
    <w:p w:rsidR="00F665D8" w:rsidRDefault="00F665D8" w:rsidP="00FD7582">
      <w:pPr>
        <w:rPr>
          <w:sz w:val="24"/>
          <w:szCs w:val="24"/>
        </w:rPr>
      </w:pPr>
    </w:p>
    <w:p w:rsidR="00FD7582" w:rsidRPr="00F665D8" w:rsidRDefault="00F665D8" w:rsidP="00F665D8">
      <w:pPr>
        <w:rPr>
          <w:sz w:val="24"/>
          <w:szCs w:val="24"/>
        </w:rPr>
      </w:pPr>
      <w:r>
        <w:rPr>
          <w:sz w:val="24"/>
          <w:szCs w:val="24"/>
        </w:rPr>
        <w:t>It is replaced by n</w:t>
      </w:r>
      <w:r w:rsidR="007D5581">
        <w:rPr>
          <w:sz w:val="24"/>
          <w:szCs w:val="24"/>
        </w:rPr>
        <w:t xml:space="preserve">ew </w:t>
      </w:r>
      <w:r w:rsidR="00FD7582">
        <w:rPr>
          <w:sz w:val="24"/>
          <w:szCs w:val="24"/>
        </w:rPr>
        <w:t>para</w:t>
      </w:r>
      <w:r w:rsidR="007D5581">
        <w:rPr>
          <w:sz w:val="24"/>
          <w:szCs w:val="24"/>
        </w:rPr>
        <w:t>graph</w:t>
      </w:r>
      <w:r w:rsidR="00FD7582">
        <w:rPr>
          <w:sz w:val="24"/>
          <w:szCs w:val="24"/>
        </w:rPr>
        <w:t xml:space="preserve"> (b):</w:t>
      </w:r>
      <w:r>
        <w:rPr>
          <w:sz w:val="24"/>
          <w:szCs w:val="24"/>
        </w:rPr>
        <w:t xml:space="preserve"> “</w:t>
      </w:r>
      <w:r w:rsidR="00FD7582" w:rsidRPr="00F665D8">
        <w:rPr>
          <w:sz w:val="24"/>
          <w:szCs w:val="24"/>
        </w:rPr>
        <w:t>the supply of a guide dog, mobility dog or hearing dog</w:t>
      </w:r>
      <w:r w:rsidRPr="00F665D8">
        <w:rPr>
          <w:sz w:val="24"/>
          <w:szCs w:val="24"/>
        </w:rPr>
        <w:t>”</w:t>
      </w:r>
      <w:r w:rsidR="004F1B84">
        <w:rPr>
          <w:sz w:val="24"/>
          <w:szCs w:val="24"/>
        </w:rPr>
        <w:t>.</w:t>
      </w:r>
    </w:p>
    <w:p w:rsidR="00FD7582" w:rsidRDefault="00FD7582" w:rsidP="00FD7582">
      <w:pPr>
        <w:pStyle w:val="LogoHeader"/>
        <w:keepLines w:val="0"/>
        <w:rPr>
          <w:rFonts w:ascii="Times New Roman" w:hAnsi="Times New Roman"/>
          <w:szCs w:val="24"/>
          <w:lang w:val="en-AU" w:eastAsia="en-AU"/>
        </w:rPr>
      </w:pPr>
    </w:p>
    <w:p w:rsidR="00B93F39" w:rsidRDefault="00AE508B" w:rsidP="00B93F39">
      <w:pPr>
        <w:rPr>
          <w:sz w:val="24"/>
          <w:szCs w:val="24"/>
        </w:rPr>
      </w:pPr>
      <w:r>
        <w:rPr>
          <w:sz w:val="24"/>
          <w:szCs w:val="24"/>
        </w:rPr>
        <w:t>The effect of this</w:t>
      </w:r>
      <w:r w:rsidR="00357AE6">
        <w:rPr>
          <w:sz w:val="24"/>
          <w:szCs w:val="24"/>
        </w:rPr>
        <w:t xml:space="preserve"> amendment </w:t>
      </w:r>
      <w:r>
        <w:rPr>
          <w:sz w:val="24"/>
          <w:szCs w:val="24"/>
        </w:rPr>
        <w:t xml:space="preserve">is to </w:t>
      </w:r>
      <w:r w:rsidR="005E0C3A">
        <w:rPr>
          <w:sz w:val="24"/>
          <w:szCs w:val="24"/>
        </w:rPr>
        <w:t>extend</w:t>
      </w:r>
      <w:r w:rsidR="00357AE6">
        <w:rPr>
          <w:sz w:val="24"/>
          <w:szCs w:val="24"/>
        </w:rPr>
        <w:t xml:space="preserve"> the current arrangements for the supply of guide dogs under the RAP to include other types of assistance dogs</w:t>
      </w:r>
      <w:r>
        <w:rPr>
          <w:sz w:val="24"/>
          <w:szCs w:val="24"/>
        </w:rPr>
        <w:t xml:space="preserve"> funded</w:t>
      </w:r>
      <w:r w:rsidR="00FD7582">
        <w:rPr>
          <w:sz w:val="24"/>
          <w:szCs w:val="24"/>
        </w:rPr>
        <w:t xml:space="preserve"> </w:t>
      </w:r>
      <w:r w:rsidR="005F5BC6">
        <w:rPr>
          <w:sz w:val="24"/>
          <w:szCs w:val="24"/>
        </w:rPr>
        <w:t xml:space="preserve">by the Commission, </w:t>
      </w:r>
      <w:r w:rsidR="00357AE6">
        <w:rPr>
          <w:sz w:val="24"/>
          <w:szCs w:val="24"/>
        </w:rPr>
        <w:t>namely mobility dogs and hearing dogs.</w:t>
      </w:r>
    </w:p>
    <w:p w:rsidR="00AE508B" w:rsidRDefault="00AE508B" w:rsidP="00B93F39">
      <w:pPr>
        <w:rPr>
          <w:sz w:val="24"/>
          <w:szCs w:val="24"/>
        </w:rPr>
      </w:pPr>
    </w:p>
    <w:p w:rsidR="00AE508B" w:rsidRDefault="00AE508B" w:rsidP="00AE508B">
      <w:pPr>
        <w:rPr>
          <w:sz w:val="24"/>
          <w:szCs w:val="24"/>
        </w:rPr>
      </w:pPr>
      <w:r>
        <w:rPr>
          <w:sz w:val="24"/>
          <w:szCs w:val="24"/>
        </w:rPr>
        <w:t>These types of assistance dogs will be available to a veteran</w:t>
      </w:r>
      <w:r w:rsidRPr="00992113">
        <w:rPr>
          <w:sz w:val="24"/>
          <w:szCs w:val="24"/>
        </w:rPr>
        <w:t xml:space="preserve"> </w:t>
      </w:r>
      <w:r>
        <w:rPr>
          <w:sz w:val="24"/>
          <w:szCs w:val="24"/>
        </w:rPr>
        <w:t xml:space="preserve">with </w:t>
      </w:r>
      <w:r w:rsidRPr="00992113">
        <w:rPr>
          <w:sz w:val="24"/>
          <w:szCs w:val="24"/>
        </w:rPr>
        <w:t xml:space="preserve">a medically assessed need for </w:t>
      </w:r>
      <w:r>
        <w:rPr>
          <w:sz w:val="24"/>
          <w:szCs w:val="24"/>
        </w:rPr>
        <w:t xml:space="preserve">the item </w:t>
      </w:r>
      <w:r w:rsidRPr="00992113">
        <w:rPr>
          <w:sz w:val="24"/>
          <w:szCs w:val="24"/>
        </w:rPr>
        <w:t xml:space="preserve">due to a war-caused injury or disease or a determined condition other than a determined residential care condition. </w:t>
      </w:r>
      <w:r w:rsidR="00DC6157">
        <w:rPr>
          <w:sz w:val="24"/>
          <w:szCs w:val="24"/>
        </w:rPr>
        <w:t>The Commission is also to have regard to the factors for the supply of these types of assistance dog</w:t>
      </w:r>
      <w:r w:rsidR="000F6B25">
        <w:rPr>
          <w:sz w:val="24"/>
          <w:szCs w:val="24"/>
        </w:rPr>
        <w:t>s set out in the RAP Guidelines</w:t>
      </w:r>
      <w:r w:rsidR="00DC6157">
        <w:rPr>
          <w:sz w:val="24"/>
          <w:szCs w:val="24"/>
        </w:rPr>
        <w:t xml:space="preserve"> (see new paragraph 11.3.5.3 inserted by </w:t>
      </w:r>
      <w:r w:rsidR="00DC6157" w:rsidRPr="00DC6157">
        <w:rPr>
          <w:b/>
          <w:i/>
          <w:sz w:val="24"/>
          <w:szCs w:val="24"/>
        </w:rPr>
        <w:t xml:space="preserve">item </w:t>
      </w:r>
      <w:r w:rsidR="009B7366">
        <w:rPr>
          <w:b/>
          <w:i/>
          <w:sz w:val="24"/>
          <w:szCs w:val="24"/>
        </w:rPr>
        <w:t>7</w:t>
      </w:r>
      <w:r w:rsidR="00DC6157">
        <w:rPr>
          <w:sz w:val="24"/>
          <w:szCs w:val="24"/>
        </w:rPr>
        <w:t>).</w:t>
      </w:r>
    </w:p>
    <w:p w:rsidR="00FD7582" w:rsidRDefault="00FD7582" w:rsidP="00B93F39">
      <w:pPr>
        <w:rPr>
          <w:sz w:val="24"/>
          <w:szCs w:val="24"/>
        </w:rPr>
      </w:pPr>
    </w:p>
    <w:p w:rsidR="00FD7582" w:rsidRDefault="00FD7582" w:rsidP="00FD7582">
      <w:pPr>
        <w:rPr>
          <w:sz w:val="24"/>
          <w:szCs w:val="24"/>
        </w:rPr>
      </w:pPr>
      <w:r>
        <w:rPr>
          <w:sz w:val="24"/>
          <w:szCs w:val="24"/>
        </w:rPr>
        <w:t>The supply of psychiatric assistance dogs is dealt with separately by the inclusion of new p</w:t>
      </w:r>
      <w:r w:rsidR="004F1B84">
        <w:rPr>
          <w:sz w:val="24"/>
          <w:szCs w:val="24"/>
        </w:rPr>
        <w:t>aragraphs 11.3.5.1 to 11.3.5.4</w:t>
      </w:r>
      <w:r>
        <w:rPr>
          <w:sz w:val="24"/>
          <w:szCs w:val="24"/>
        </w:rPr>
        <w:t xml:space="preserve"> </w:t>
      </w:r>
      <w:r w:rsidR="004C5AD3">
        <w:rPr>
          <w:sz w:val="24"/>
          <w:szCs w:val="24"/>
        </w:rPr>
        <w:t xml:space="preserve">in Part 11 </w:t>
      </w:r>
      <w:r w:rsidR="00037E6B">
        <w:rPr>
          <w:sz w:val="24"/>
          <w:szCs w:val="24"/>
        </w:rPr>
        <w:t xml:space="preserve">-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7</w:t>
      </w:r>
      <w:r>
        <w:rPr>
          <w:sz w:val="24"/>
          <w:szCs w:val="24"/>
        </w:rPr>
        <w:t xml:space="preserve">. </w:t>
      </w:r>
    </w:p>
    <w:p w:rsidR="00FD7582" w:rsidRDefault="00FD7582" w:rsidP="00FD7582">
      <w:pPr>
        <w:rPr>
          <w:sz w:val="24"/>
          <w:szCs w:val="24"/>
        </w:rPr>
      </w:pPr>
    </w:p>
    <w:p w:rsidR="00FD7582" w:rsidRDefault="00FD7582" w:rsidP="00FD7582">
      <w:pPr>
        <w:rPr>
          <w:sz w:val="24"/>
          <w:szCs w:val="24"/>
        </w:rPr>
      </w:pPr>
      <w:r>
        <w:rPr>
          <w:sz w:val="24"/>
          <w:szCs w:val="24"/>
        </w:rPr>
        <w:t>The provision for upkeep is removed and replaced by ne</w:t>
      </w:r>
      <w:r w:rsidR="000F6B25">
        <w:rPr>
          <w:sz w:val="24"/>
          <w:szCs w:val="24"/>
        </w:rPr>
        <w:t>w provision (paragraph 11.3.5.3</w:t>
      </w:r>
      <w:r>
        <w:rPr>
          <w:sz w:val="24"/>
          <w:szCs w:val="24"/>
        </w:rPr>
        <w:t xml:space="preserve"> </w:t>
      </w:r>
      <w:r w:rsidR="00037E6B">
        <w:rPr>
          <w:sz w:val="24"/>
          <w:szCs w:val="24"/>
        </w:rPr>
        <w:t>–</w:t>
      </w:r>
      <w:r w:rsidR="000F6B25">
        <w:rPr>
          <w:sz w:val="24"/>
          <w:szCs w:val="24"/>
        </w:rPr>
        <w:t xml:space="preserve">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7</w:t>
      </w:r>
      <w:r>
        <w:rPr>
          <w:sz w:val="24"/>
          <w:szCs w:val="24"/>
        </w:rPr>
        <w:t>) that will harmonise arrangement</w:t>
      </w:r>
      <w:r w:rsidR="005F5BC6">
        <w:rPr>
          <w:sz w:val="24"/>
          <w:szCs w:val="24"/>
        </w:rPr>
        <w:t>s</w:t>
      </w:r>
      <w:r>
        <w:rPr>
          <w:sz w:val="24"/>
          <w:szCs w:val="24"/>
        </w:rPr>
        <w:t xml:space="preserve"> for the funding of upkeep costs </w:t>
      </w:r>
      <w:r w:rsidR="00FF632C">
        <w:rPr>
          <w:sz w:val="24"/>
          <w:szCs w:val="24"/>
        </w:rPr>
        <w:t xml:space="preserve">and ensure </w:t>
      </w:r>
      <w:r w:rsidR="005F5BC6">
        <w:rPr>
          <w:sz w:val="24"/>
          <w:szCs w:val="24"/>
        </w:rPr>
        <w:t xml:space="preserve">a consistent approach </w:t>
      </w:r>
      <w:r>
        <w:rPr>
          <w:sz w:val="24"/>
          <w:szCs w:val="24"/>
        </w:rPr>
        <w:t>for all types of assistance dogs.</w:t>
      </w:r>
    </w:p>
    <w:p w:rsidR="00B93F39" w:rsidRPr="00670CC4" w:rsidRDefault="00B93F39" w:rsidP="00B93F39">
      <w:pPr>
        <w:pStyle w:val="LogoHeader"/>
        <w:keepLines w:val="0"/>
        <w:rPr>
          <w:rFonts w:ascii="Times New Roman" w:hAnsi="Times New Roman"/>
          <w:sz w:val="20"/>
          <w:lang w:val="en-AU" w:eastAsia="en-AU"/>
        </w:rPr>
      </w:pPr>
    </w:p>
    <w:p w:rsidR="00B93F39" w:rsidRPr="00C227A0" w:rsidRDefault="00C227A0" w:rsidP="00C227A0">
      <w:pPr>
        <w:pStyle w:val="LogoHeader"/>
        <w:keepLines w:val="0"/>
        <w:rPr>
          <w:rFonts w:ascii="Times New Roman" w:hAnsi="Times New Roman"/>
          <w:szCs w:val="24"/>
          <w:lang w:val="en-AU" w:eastAsia="en-AU"/>
        </w:rPr>
      </w:pPr>
      <w:r w:rsidRPr="004C5AD3">
        <w:rPr>
          <w:rFonts w:ascii="Times New Roman" w:hAnsi="Times New Roman"/>
          <w:szCs w:val="24"/>
          <w:u w:val="single"/>
          <w:lang w:val="en-AU" w:eastAsia="en-AU"/>
        </w:rPr>
        <w:t xml:space="preserve">Item </w:t>
      </w:r>
      <w:r w:rsidR="009B7366" w:rsidRPr="004C5AD3">
        <w:rPr>
          <w:rFonts w:ascii="Times New Roman" w:hAnsi="Times New Roman"/>
          <w:szCs w:val="24"/>
          <w:u w:val="single"/>
          <w:lang w:val="en-AU" w:eastAsia="en-AU"/>
        </w:rPr>
        <w:t>7</w:t>
      </w:r>
      <w:r w:rsidRPr="004C5AD3">
        <w:rPr>
          <w:rFonts w:ascii="Times New Roman" w:hAnsi="Times New Roman"/>
          <w:szCs w:val="24"/>
          <w:lang w:val="en-AU" w:eastAsia="en-AU"/>
        </w:rPr>
        <w:t xml:space="preserve"> insert</w:t>
      </w:r>
      <w:r w:rsidR="00FD7582" w:rsidRPr="004C5AD3">
        <w:rPr>
          <w:rFonts w:ascii="Times New Roman" w:hAnsi="Times New Roman"/>
          <w:szCs w:val="24"/>
          <w:lang w:val="en-AU" w:eastAsia="en-AU"/>
        </w:rPr>
        <w:t>s</w:t>
      </w:r>
      <w:r w:rsidRPr="00C227A0">
        <w:rPr>
          <w:rFonts w:ascii="Times New Roman" w:hAnsi="Times New Roman"/>
          <w:szCs w:val="24"/>
          <w:lang w:val="en-AU" w:eastAsia="en-AU"/>
        </w:rPr>
        <w:t xml:space="preserve"> new p</w:t>
      </w:r>
      <w:r w:rsidR="00B93F39" w:rsidRPr="00C227A0">
        <w:rPr>
          <w:rFonts w:ascii="Times New Roman" w:hAnsi="Times New Roman"/>
          <w:szCs w:val="24"/>
          <w:lang w:val="en-AU" w:eastAsia="en-AU"/>
        </w:rPr>
        <w:t>aragraph</w:t>
      </w:r>
      <w:r w:rsidR="006D392D">
        <w:rPr>
          <w:rFonts w:ascii="Times New Roman" w:hAnsi="Times New Roman"/>
          <w:szCs w:val="24"/>
          <w:lang w:val="en-AU" w:eastAsia="en-AU"/>
        </w:rPr>
        <w:t xml:space="preserve">s </w:t>
      </w:r>
      <w:r w:rsidR="006D392D" w:rsidRPr="00C227A0">
        <w:rPr>
          <w:rFonts w:ascii="Times New Roman" w:hAnsi="Times New Roman"/>
          <w:szCs w:val="24"/>
          <w:lang w:val="en-AU" w:eastAsia="en-AU"/>
        </w:rPr>
        <w:t>11.3.4</w:t>
      </w:r>
      <w:r w:rsidR="006D392D">
        <w:rPr>
          <w:rFonts w:ascii="Times New Roman" w:hAnsi="Times New Roman"/>
          <w:szCs w:val="24"/>
          <w:lang w:val="en-AU" w:eastAsia="en-AU"/>
        </w:rPr>
        <w:t xml:space="preserve">.1 and 11.3.4.2 </w:t>
      </w:r>
      <w:r w:rsidR="00AE508B">
        <w:rPr>
          <w:rFonts w:ascii="Times New Roman" w:hAnsi="Times New Roman"/>
          <w:szCs w:val="24"/>
          <w:lang w:val="en-AU" w:eastAsia="en-AU"/>
        </w:rPr>
        <w:t xml:space="preserve">for </w:t>
      </w:r>
      <w:r w:rsidR="000F6B25">
        <w:rPr>
          <w:rFonts w:ascii="Times New Roman" w:hAnsi="Times New Roman"/>
          <w:szCs w:val="24"/>
          <w:lang w:val="en-AU" w:eastAsia="en-AU"/>
        </w:rPr>
        <w:t xml:space="preserve">Electric </w:t>
      </w:r>
      <w:r w:rsidR="006D392D">
        <w:rPr>
          <w:rFonts w:ascii="Times New Roman" w:hAnsi="Times New Roman"/>
          <w:szCs w:val="24"/>
          <w:lang w:val="en-AU" w:eastAsia="en-AU"/>
        </w:rPr>
        <w:t xml:space="preserve">Mobility Aids, </w:t>
      </w:r>
      <w:r w:rsidR="00196219">
        <w:rPr>
          <w:rFonts w:ascii="Times New Roman" w:hAnsi="Times New Roman"/>
          <w:szCs w:val="24"/>
          <w:lang w:val="en-AU" w:eastAsia="en-AU"/>
        </w:rPr>
        <w:t xml:space="preserve">and </w:t>
      </w:r>
      <w:r w:rsidR="006D392D">
        <w:rPr>
          <w:rFonts w:ascii="Times New Roman" w:hAnsi="Times New Roman"/>
          <w:szCs w:val="24"/>
          <w:lang w:val="en-AU" w:eastAsia="en-AU"/>
        </w:rPr>
        <w:t xml:space="preserve">new paragraphs </w:t>
      </w:r>
      <w:r w:rsidR="006D392D" w:rsidRPr="00C227A0">
        <w:rPr>
          <w:rFonts w:ascii="Times New Roman" w:hAnsi="Times New Roman"/>
          <w:szCs w:val="24"/>
          <w:lang w:val="en-AU" w:eastAsia="en-AU"/>
        </w:rPr>
        <w:t>11.3.5.1 to 11.3.5.4</w:t>
      </w:r>
      <w:r w:rsidR="00724567">
        <w:rPr>
          <w:rFonts w:ascii="Times New Roman" w:hAnsi="Times New Roman"/>
          <w:szCs w:val="24"/>
          <w:lang w:val="en-AU" w:eastAsia="en-AU"/>
        </w:rPr>
        <w:t xml:space="preserve"> for </w:t>
      </w:r>
      <w:r w:rsidR="00196219">
        <w:rPr>
          <w:rFonts w:ascii="Times New Roman" w:hAnsi="Times New Roman"/>
          <w:szCs w:val="24"/>
          <w:lang w:val="en-AU" w:eastAsia="en-AU"/>
        </w:rPr>
        <w:t>Assistance</w:t>
      </w:r>
      <w:r w:rsidR="00724567">
        <w:rPr>
          <w:rFonts w:ascii="Times New Roman" w:hAnsi="Times New Roman"/>
          <w:szCs w:val="24"/>
          <w:lang w:val="en-AU" w:eastAsia="en-AU"/>
        </w:rPr>
        <w:t xml:space="preserve"> Dogs.</w:t>
      </w:r>
    </w:p>
    <w:p w:rsidR="00B93F39" w:rsidRPr="00073D93" w:rsidRDefault="00B93F39" w:rsidP="00B93F39">
      <w:pPr>
        <w:pStyle w:val="LogoHeader"/>
        <w:keepLines w:val="0"/>
        <w:ind w:firstLine="720"/>
        <w:rPr>
          <w:rFonts w:ascii="Times New Roman" w:hAnsi="Times New Roman"/>
          <w:b/>
          <w:sz w:val="20"/>
          <w:lang w:val="en-AU" w:eastAsia="en-AU"/>
        </w:rPr>
      </w:pPr>
    </w:p>
    <w:p w:rsidR="004C76F2" w:rsidRDefault="00EC2479" w:rsidP="00C227A0">
      <w:pPr>
        <w:pStyle w:val="LogoHeader"/>
        <w:rPr>
          <w:rFonts w:ascii="Times New Roman" w:hAnsi="Times New Roman"/>
          <w:i/>
          <w:szCs w:val="24"/>
          <w:lang w:val="en-AU" w:eastAsia="en-AU"/>
        </w:rPr>
      </w:pPr>
      <w:r>
        <w:rPr>
          <w:rFonts w:ascii="Times New Roman" w:hAnsi="Times New Roman"/>
          <w:i/>
          <w:szCs w:val="24"/>
          <w:lang w:val="en-AU" w:eastAsia="en-AU"/>
        </w:rPr>
        <w:t xml:space="preserve">Electric </w:t>
      </w:r>
      <w:r w:rsidR="00196219">
        <w:rPr>
          <w:rFonts w:ascii="Times New Roman" w:hAnsi="Times New Roman"/>
          <w:i/>
          <w:szCs w:val="24"/>
          <w:lang w:val="en-AU" w:eastAsia="en-AU"/>
        </w:rPr>
        <w:t>Mobility Aids</w:t>
      </w:r>
    </w:p>
    <w:p w:rsidR="00196219" w:rsidRPr="004C76F2" w:rsidRDefault="00196219" w:rsidP="00C227A0">
      <w:pPr>
        <w:pStyle w:val="LogoHeader"/>
        <w:rPr>
          <w:rFonts w:ascii="Times New Roman" w:hAnsi="Times New Roman"/>
          <w:b/>
          <w:i/>
          <w:sz w:val="20"/>
          <w:lang w:val="en-AU" w:eastAsia="en-AU"/>
        </w:rPr>
      </w:pPr>
    </w:p>
    <w:p w:rsidR="00B93F39" w:rsidRPr="00C227A0" w:rsidRDefault="00C227A0" w:rsidP="00C227A0">
      <w:pPr>
        <w:rPr>
          <w:sz w:val="24"/>
          <w:szCs w:val="24"/>
        </w:rPr>
      </w:pPr>
      <w:r w:rsidRPr="00C227A0">
        <w:rPr>
          <w:sz w:val="24"/>
          <w:szCs w:val="24"/>
        </w:rPr>
        <w:t>New para</w:t>
      </w:r>
      <w:r w:rsidR="000F6B25">
        <w:rPr>
          <w:sz w:val="24"/>
          <w:szCs w:val="24"/>
        </w:rPr>
        <w:t xml:space="preserve">graph </w:t>
      </w:r>
      <w:r w:rsidR="00B93F39" w:rsidRPr="00C227A0">
        <w:rPr>
          <w:sz w:val="24"/>
          <w:szCs w:val="24"/>
        </w:rPr>
        <w:t>11.3.4</w:t>
      </w:r>
      <w:r w:rsidR="00196219">
        <w:rPr>
          <w:sz w:val="24"/>
          <w:szCs w:val="24"/>
        </w:rPr>
        <w:t>.1</w:t>
      </w:r>
      <w:r w:rsidR="004C76F2">
        <w:rPr>
          <w:sz w:val="24"/>
          <w:szCs w:val="24"/>
        </w:rPr>
        <w:t xml:space="preserve"> </w:t>
      </w:r>
      <w:r w:rsidRPr="00C227A0">
        <w:rPr>
          <w:sz w:val="24"/>
          <w:szCs w:val="24"/>
        </w:rPr>
        <w:t xml:space="preserve">provides </w:t>
      </w:r>
      <w:r w:rsidR="00FF632C">
        <w:rPr>
          <w:sz w:val="24"/>
          <w:szCs w:val="24"/>
        </w:rPr>
        <w:t xml:space="preserve">that </w:t>
      </w:r>
      <w:r w:rsidRPr="00C227A0">
        <w:rPr>
          <w:sz w:val="24"/>
          <w:szCs w:val="24"/>
        </w:rPr>
        <w:t xml:space="preserve">the </w:t>
      </w:r>
      <w:r w:rsidR="00B93F39" w:rsidRPr="00C227A0">
        <w:rPr>
          <w:sz w:val="24"/>
          <w:szCs w:val="24"/>
        </w:rPr>
        <w:t xml:space="preserve">Commission </w:t>
      </w:r>
      <w:r w:rsidR="00FF632C">
        <w:rPr>
          <w:sz w:val="24"/>
          <w:szCs w:val="24"/>
        </w:rPr>
        <w:t xml:space="preserve">may </w:t>
      </w:r>
      <w:r w:rsidR="00B93F39" w:rsidRPr="00C227A0">
        <w:rPr>
          <w:sz w:val="24"/>
          <w:szCs w:val="24"/>
        </w:rPr>
        <w:t>provide or accept financial responsibility</w:t>
      </w:r>
      <w:r w:rsidR="000F6B25">
        <w:rPr>
          <w:sz w:val="24"/>
          <w:szCs w:val="24"/>
        </w:rPr>
        <w:t xml:space="preserve"> </w:t>
      </w:r>
      <w:r w:rsidR="008F151D">
        <w:rPr>
          <w:sz w:val="24"/>
          <w:szCs w:val="24"/>
        </w:rPr>
        <w:t xml:space="preserve">for the supply of an electric wheelchair, electric scooter or a power-assist device </w:t>
      </w:r>
      <w:r w:rsidR="00B93F39" w:rsidRPr="00C227A0">
        <w:rPr>
          <w:sz w:val="24"/>
          <w:szCs w:val="24"/>
        </w:rPr>
        <w:t>to:</w:t>
      </w:r>
    </w:p>
    <w:p w:rsidR="00B93F39" w:rsidRPr="00C227A0" w:rsidRDefault="00B93F39" w:rsidP="00C227A0">
      <w:pPr>
        <w:rPr>
          <w:sz w:val="24"/>
          <w:szCs w:val="24"/>
        </w:rPr>
      </w:pPr>
    </w:p>
    <w:p w:rsidR="00B93F39" w:rsidRPr="00C227A0" w:rsidRDefault="00B93F39" w:rsidP="00196219">
      <w:pPr>
        <w:numPr>
          <w:ilvl w:val="0"/>
          <w:numId w:val="7"/>
        </w:numPr>
        <w:rPr>
          <w:sz w:val="24"/>
          <w:szCs w:val="24"/>
        </w:rPr>
      </w:pPr>
      <w:r w:rsidRPr="00C227A0">
        <w:rPr>
          <w:sz w:val="24"/>
          <w:szCs w:val="24"/>
        </w:rPr>
        <w:t>a</w:t>
      </w:r>
      <w:r w:rsidR="00F06447">
        <w:rPr>
          <w:sz w:val="24"/>
          <w:szCs w:val="24"/>
        </w:rPr>
        <w:t>n</w:t>
      </w:r>
      <w:r w:rsidRPr="00C227A0">
        <w:rPr>
          <w:sz w:val="24"/>
          <w:szCs w:val="24"/>
        </w:rPr>
        <w:t xml:space="preserve"> </w:t>
      </w:r>
      <w:r w:rsidR="00F06447">
        <w:rPr>
          <w:sz w:val="24"/>
          <w:szCs w:val="24"/>
        </w:rPr>
        <w:t xml:space="preserve">entitled </w:t>
      </w:r>
      <w:r w:rsidRPr="00C227A0">
        <w:rPr>
          <w:sz w:val="24"/>
          <w:szCs w:val="24"/>
        </w:rPr>
        <w:t>veteran who has a medically assessed need for the item due to a war-caused injury or disease or a determined condition other than a determined residential care condition; or</w:t>
      </w:r>
    </w:p>
    <w:p w:rsidR="00B93F39" w:rsidRPr="00C227A0" w:rsidRDefault="00B93F39" w:rsidP="00196219">
      <w:pPr>
        <w:rPr>
          <w:sz w:val="24"/>
          <w:szCs w:val="24"/>
        </w:rPr>
      </w:pPr>
    </w:p>
    <w:p w:rsidR="00B93F39" w:rsidRPr="00C227A0" w:rsidRDefault="00F06447" w:rsidP="00196219">
      <w:pPr>
        <w:numPr>
          <w:ilvl w:val="0"/>
          <w:numId w:val="7"/>
        </w:numPr>
        <w:rPr>
          <w:sz w:val="24"/>
          <w:szCs w:val="24"/>
        </w:rPr>
      </w:pPr>
      <w:r w:rsidRPr="00C227A0">
        <w:rPr>
          <w:sz w:val="24"/>
          <w:szCs w:val="24"/>
        </w:rPr>
        <w:lastRenderedPageBreak/>
        <w:t>a</w:t>
      </w:r>
      <w:r>
        <w:rPr>
          <w:sz w:val="24"/>
          <w:szCs w:val="24"/>
        </w:rPr>
        <w:t>n</w:t>
      </w:r>
      <w:r w:rsidRPr="00C227A0">
        <w:rPr>
          <w:sz w:val="24"/>
          <w:szCs w:val="24"/>
        </w:rPr>
        <w:t xml:space="preserve"> </w:t>
      </w:r>
      <w:r>
        <w:rPr>
          <w:sz w:val="24"/>
          <w:szCs w:val="24"/>
        </w:rPr>
        <w:t xml:space="preserve">entitled </w:t>
      </w:r>
      <w:r w:rsidRPr="00C227A0">
        <w:rPr>
          <w:sz w:val="24"/>
          <w:szCs w:val="24"/>
        </w:rPr>
        <w:t>veteran</w:t>
      </w:r>
      <w:r w:rsidR="00B93F39" w:rsidRPr="00C227A0">
        <w:rPr>
          <w:sz w:val="24"/>
          <w:szCs w:val="24"/>
        </w:rPr>
        <w:t xml:space="preserve"> who has a medically assessed need for the item and is eligible to be provided with treatment under the Act, subject to these Principles, for all injuries or diseases; or</w:t>
      </w:r>
    </w:p>
    <w:p w:rsidR="00B93F39" w:rsidRPr="00C227A0" w:rsidRDefault="00B93F39" w:rsidP="00196219">
      <w:pPr>
        <w:rPr>
          <w:sz w:val="24"/>
          <w:szCs w:val="24"/>
        </w:rPr>
      </w:pPr>
    </w:p>
    <w:p w:rsidR="00B93F39" w:rsidRPr="00C227A0" w:rsidRDefault="00F06447" w:rsidP="00196219">
      <w:pPr>
        <w:numPr>
          <w:ilvl w:val="0"/>
          <w:numId w:val="7"/>
        </w:numPr>
        <w:rPr>
          <w:sz w:val="24"/>
          <w:szCs w:val="24"/>
        </w:rPr>
      </w:pPr>
      <w:r w:rsidRPr="00C227A0">
        <w:rPr>
          <w:sz w:val="24"/>
          <w:szCs w:val="24"/>
        </w:rPr>
        <w:t>a</w:t>
      </w:r>
      <w:r>
        <w:rPr>
          <w:sz w:val="24"/>
          <w:szCs w:val="24"/>
        </w:rPr>
        <w:t>n</w:t>
      </w:r>
      <w:r w:rsidRPr="00C227A0">
        <w:rPr>
          <w:sz w:val="24"/>
          <w:szCs w:val="24"/>
        </w:rPr>
        <w:t xml:space="preserve"> </w:t>
      </w:r>
      <w:r>
        <w:rPr>
          <w:sz w:val="24"/>
          <w:szCs w:val="24"/>
        </w:rPr>
        <w:t xml:space="preserve">entitled </w:t>
      </w:r>
      <w:r w:rsidRPr="00C227A0">
        <w:rPr>
          <w:sz w:val="24"/>
          <w:szCs w:val="24"/>
        </w:rPr>
        <w:t xml:space="preserve">veteran </w:t>
      </w:r>
      <w:r w:rsidR="00B93F39" w:rsidRPr="00C227A0">
        <w:rPr>
          <w:sz w:val="24"/>
          <w:szCs w:val="24"/>
        </w:rPr>
        <w:t>who has a medically assessed need for the item due to malignant neoplasm, and in respect of whom the Commission has accepted financial responsibility under paragraph 2.4 for treatment of that condition.</w:t>
      </w:r>
    </w:p>
    <w:p w:rsidR="00C227A0" w:rsidRDefault="00C227A0" w:rsidP="00C227A0">
      <w:pPr>
        <w:pStyle w:val="LogoHeader"/>
        <w:keepLines w:val="0"/>
        <w:rPr>
          <w:rFonts w:ascii="Times New Roman" w:hAnsi="Times New Roman"/>
          <w:sz w:val="20"/>
          <w:lang w:val="en-AU" w:eastAsia="en-AU"/>
        </w:rPr>
      </w:pPr>
    </w:p>
    <w:p w:rsidR="005F5BC6" w:rsidRDefault="00C227A0" w:rsidP="00C227A0">
      <w:pPr>
        <w:rPr>
          <w:sz w:val="24"/>
          <w:szCs w:val="24"/>
        </w:rPr>
      </w:pPr>
      <w:r>
        <w:rPr>
          <w:sz w:val="24"/>
          <w:szCs w:val="24"/>
        </w:rPr>
        <w:t xml:space="preserve">New </w:t>
      </w:r>
      <w:r w:rsidR="000F6B25">
        <w:rPr>
          <w:sz w:val="24"/>
          <w:szCs w:val="24"/>
        </w:rPr>
        <w:t>sub</w:t>
      </w:r>
      <w:r>
        <w:rPr>
          <w:sz w:val="24"/>
          <w:szCs w:val="24"/>
        </w:rPr>
        <w:t>paragraph 11.3.4</w:t>
      </w:r>
      <w:r w:rsidR="00724567">
        <w:rPr>
          <w:sz w:val="24"/>
          <w:szCs w:val="24"/>
        </w:rPr>
        <w:t>.1</w:t>
      </w:r>
      <w:r w:rsidR="00196219">
        <w:rPr>
          <w:sz w:val="24"/>
          <w:szCs w:val="24"/>
        </w:rPr>
        <w:t>(a) restates</w:t>
      </w:r>
      <w:r w:rsidR="005F5BC6">
        <w:rPr>
          <w:sz w:val="24"/>
          <w:szCs w:val="24"/>
        </w:rPr>
        <w:t xml:space="preserve"> </w:t>
      </w:r>
      <w:r w:rsidR="00FD7582">
        <w:rPr>
          <w:sz w:val="24"/>
          <w:szCs w:val="24"/>
        </w:rPr>
        <w:t>the exi</w:t>
      </w:r>
      <w:r w:rsidR="005F5BC6">
        <w:rPr>
          <w:sz w:val="24"/>
          <w:szCs w:val="24"/>
        </w:rPr>
        <w:t>s</w:t>
      </w:r>
      <w:r w:rsidR="00196219">
        <w:rPr>
          <w:sz w:val="24"/>
          <w:szCs w:val="24"/>
        </w:rPr>
        <w:t>ting provision</w:t>
      </w:r>
      <w:r w:rsidR="00FD7582">
        <w:rPr>
          <w:sz w:val="24"/>
          <w:szCs w:val="24"/>
        </w:rPr>
        <w:t xml:space="preserve"> </w:t>
      </w:r>
      <w:r w:rsidR="005F5BC6">
        <w:rPr>
          <w:sz w:val="24"/>
          <w:szCs w:val="24"/>
        </w:rPr>
        <w:t xml:space="preserve">in the Treatment Principles </w:t>
      </w:r>
      <w:r w:rsidR="00FD7582">
        <w:rPr>
          <w:sz w:val="24"/>
          <w:szCs w:val="24"/>
        </w:rPr>
        <w:t xml:space="preserve">for the supply of </w:t>
      </w:r>
      <w:r w:rsidR="00DC6157">
        <w:rPr>
          <w:sz w:val="24"/>
          <w:szCs w:val="24"/>
        </w:rPr>
        <w:t xml:space="preserve">electric wheelchairs and electric scooters </w:t>
      </w:r>
      <w:r w:rsidR="005F5BC6">
        <w:rPr>
          <w:sz w:val="24"/>
          <w:szCs w:val="24"/>
        </w:rPr>
        <w:t xml:space="preserve">to veterans who are </w:t>
      </w:r>
      <w:r w:rsidR="00812255">
        <w:rPr>
          <w:sz w:val="24"/>
          <w:szCs w:val="24"/>
        </w:rPr>
        <w:t>W</w:t>
      </w:r>
      <w:r w:rsidR="00FD7582">
        <w:rPr>
          <w:sz w:val="24"/>
          <w:szCs w:val="24"/>
        </w:rPr>
        <w:t xml:space="preserve">hite </w:t>
      </w:r>
      <w:r w:rsidR="00812255">
        <w:rPr>
          <w:sz w:val="24"/>
          <w:szCs w:val="24"/>
        </w:rPr>
        <w:t>C</w:t>
      </w:r>
      <w:r w:rsidR="00F76205">
        <w:rPr>
          <w:sz w:val="24"/>
          <w:szCs w:val="24"/>
        </w:rPr>
        <w:t>ard holders</w:t>
      </w:r>
      <w:r w:rsidR="00196219">
        <w:rPr>
          <w:sz w:val="24"/>
          <w:szCs w:val="24"/>
        </w:rPr>
        <w:t>.</w:t>
      </w:r>
      <w:r w:rsidR="00F76205">
        <w:rPr>
          <w:sz w:val="24"/>
          <w:szCs w:val="24"/>
        </w:rPr>
        <w:t xml:space="preserve"> </w:t>
      </w:r>
    </w:p>
    <w:p w:rsidR="00196219" w:rsidRDefault="00196219" w:rsidP="00C227A0">
      <w:pPr>
        <w:rPr>
          <w:sz w:val="24"/>
          <w:szCs w:val="24"/>
        </w:rPr>
      </w:pPr>
    </w:p>
    <w:p w:rsidR="005F5BC6" w:rsidRDefault="000F6B25" w:rsidP="00C227A0">
      <w:pPr>
        <w:rPr>
          <w:sz w:val="24"/>
          <w:szCs w:val="24"/>
        </w:rPr>
      </w:pPr>
      <w:r>
        <w:rPr>
          <w:sz w:val="24"/>
          <w:szCs w:val="24"/>
        </w:rPr>
        <w:t xml:space="preserve">New subparagraph </w:t>
      </w:r>
      <w:r w:rsidR="00196219">
        <w:rPr>
          <w:sz w:val="24"/>
          <w:szCs w:val="24"/>
        </w:rPr>
        <w:t>11.3.4</w:t>
      </w:r>
      <w:r>
        <w:rPr>
          <w:sz w:val="24"/>
          <w:szCs w:val="24"/>
        </w:rPr>
        <w:t>.1</w:t>
      </w:r>
      <w:r w:rsidR="00196219">
        <w:rPr>
          <w:sz w:val="24"/>
          <w:szCs w:val="24"/>
        </w:rPr>
        <w:t>(b)</w:t>
      </w:r>
      <w:r>
        <w:rPr>
          <w:sz w:val="24"/>
          <w:szCs w:val="24"/>
        </w:rPr>
        <w:t xml:space="preserve"> </w:t>
      </w:r>
      <w:r w:rsidR="008F151D">
        <w:rPr>
          <w:sz w:val="24"/>
          <w:szCs w:val="24"/>
        </w:rPr>
        <w:t xml:space="preserve">covers </w:t>
      </w:r>
      <w:r w:rsidR="005F5BC6">
        <w:rPr>
          <w:sz w:val="24"/>
          <w:szCs w:val="24"/>
        </w:rPr>
        <w:t>veteran</w:t>
      </w:r>
      <w:r w:rsidR="00DC6157">
        <w:rPr>
          <w:sz w:val="24"/>
          <w:szCs w:val="24"/>
        </w:rPr>
        <w:t xml:space="preserve">s who are Gold Card holders. The </w:t>
      </w:r>
      <w:r w:rsidR="005F5BC6">
        <w:rPr>
          <w:sz w:val="24"/>
          <w:szCs w:val="24"/>
        </w:rPr>
        <w:t>requirement that the medica</w:t>
      </w:r>
      <w:r w:rsidR="00196219">
        <w:rPr>
          <w:sz w:val="24"/>
          <w:szCs w:val="24"/>
        </w:rPr>
        <w:t xml:space="preserve">lly assessed need </w:t>
      </w:r>
      <w:r w:rsidR="00950759">
        <w:rPr>
          <w:sz w:val="24"/>
          <w:szCs w:val="24"/>
        </w:rPr>
        <w:t xml:space="preserve">for the item </w:t>
      </w:r>
      <w:r w:rsidR="00196219">
        <w:rPr>
          <w:sz w:val="24"/>
          <w:szCs w:val="24"/>
        </w:rPr>
        <w:t xml:space="preserve">be due to a </w:t>
      </w:r>
      <w:r w:rsidR="005F5BC6">
        <w:rPr>
          <w:sz w:val="24"/>
          <w:szCs w:val="24"/>
        </w:rPr>
        <w:t>war-caused injury or disease</w:t>
      </w:r>
      <w:r w:rsidR="00DC6157">
        <w:rPr>
          <w:sz w:val="24"/>
          <w:szCs w:val="24"/>
        </w:rPr>
        <w:t xml:space="preserve"> is removed</w:t>
      </w:r>
      <w:r w:rsidR="00F06447">
        <w:rPr>
          <w:sz w:val="24"/>
          <w:szCs w:val="24"/>
        </w:rPr>
        <w:t xml:space="preserve"> from this provision</w:t>
      </w:r>
      <w:r w:rsidR="005F5BC6">
        <w:rPr>
          <w:sz w:val="24"/>
          <w:szCs w:val="24"/>
        </w:rPr>
        <w:t>.</w:t>
      </w:r>
    </w:p>
    <w:p w:rsidR="00196219" w:rsidRDefault="00196219" w:rsidP="00C227A0">
      <w:pPr>
        <w:rPr>
          <w:sz w:val="24"/>
          <w:szCs w:val="24"/>
        </w:rPr>
      </w:pPr>
    </w:p>
    <w:p w:rsidR="00196219" w:rsidRDefault="00196219" w:rsidP="00196219">
      <w:pPr>
        <w:rPr>
          <w:sz w:val="24"/>
          <w:szCs w:val="24"/>
        </w:rPr>
      </w:pPr>
      <w:r>
        <w:rPr>
          <w:sz w:val="24"/>
          <w:szCs w:val="24"/>
        </w:rPr>
        <w:t xml:space="preserve">New </w:t>
      </w:r>
      <w:r w:rsidR="008F151D">
        <w:rPr>
          <w:sz w:val="24"/>
          <w:szCs w:val="24"/>
        </w:rPr>
        <w:t>sub</w:t>
      </w:r>
      <w:r>
        <w:rPr>
          <w:sz w:val="24"/>
          <w:szCs w:val="24"/>
        </w:rPr>
        <w:t>paragraph 11.3.4</w:t>
      </w:r>
      <w:r w:rsidR="00724567">
        <w:rPr>
          <w:sz w:val="24"/>
          <w:szCs w:val="24"/>
        </w:rPr>
        <w:t>.1</w:t>
      </w:r>
      <w:r w:rsidR="00DC6157">
        <w:rPr>
          <w:sz w:val="24"/>
          <w:szCs w:val="24"/>
        </w:rPr>
        <w:t>(c</w:t>
      </w:r>
      <w:r>
        <w:rPr>
          <w:sz w:val="24"/>
          <w:szCs w:val="24"/>
        </w:rPr>
        <w:t xml:space="preserve">) retains eligibility for </w:t>
      </w:r>
      <w:r w:rsidR="008F151D">
        <w:rPr>
          <w:sz w:val="24"/>
          <w:szCs w:val="24"/>
        </w:rPr>
        <w:t xml:space="preserve">these items for </w:t>
      </w:r>
      <w:r>
        <w:rPr>
          <w:sz w:val="24"/>
          <w:szCs w:val="24"/>
        </w:rPr>
        <w:t>those eligible for treatment of malignant neoplasm (cancer) under the non-liability health care arrangements</w:t>
      </w:r>
      <w:r w:rsidR="00F06447">
        <w:rPr>
          <w:sz w:val="24"/>
          <w:szCs w:val="24"/>
        </w:rPr>
        <w:t xml:space="preserve"> in subsection 85(2) of the Act and </w:t>
      </w:r>
      <w:r>
        <w:rPr>
          <w:sz w:val="24"/>
          <w:szCs w:val="24"/>
        </w:rPr>
        <w:t>paragraph</w:t>
      </w:r>
      <w:r w:rsidR="00DC6157">
        <w:rPr>
          <w:sz w:val="24"/>
          <w:szCs w:val="24"/>
        </w:rPr>
        <w:t xml:space="preserve"> 2.4 </w:t>
      </w:r>
      <w:r>
        <w:rPr>
          <w:sz w:val="24"/>
          <w:szCs w:val="24"/>
        </w:rPr>
        <w:t>of the Treatment Principles. It replaces paragraph 11.3.5 omitted by this instrument (</w:t>
      </w:r>
      <w:r w:rsidR="00037E6B" w:rsidRPr="00037E6B">
        <w:rPr>
          <w:sz w:val="24"/>
          <w:szCs w:val="24"/>
        </w:rPr>
        <w:t>at</w:t>
      </w:r>
      <w:r w:rsidR="00037E6B">
        <w:rPr>
          <w:b/>
          <w:i/>
          <w:sz w:val="24"/>
          <w:szCs w:val="24"/>
        </w:rPr>
        <w:t xml:space="preserve"> </w:t>
      </w:r>
      <w:r w:rsidRPr="00950759">
        <w:rPr>
          <w:b/>
          <w:i/>
          <w:sz w:val="24"/>
          <w:szCs w:val="24"/>
        </w:rPr>
        <w:t xml:space="preserve">item </w:t>
      </w:r>
      <w:r w:rsidR="009B7366">
        <w:rPr>
          <w:b/>
          <w:i/>
          <w:sz w:val="24"/>
          <w:szCs w:val="24"/>
        </w:rPr>
        <w:t>8</w:t>
      </w:r>
      <w:r>
        <w:rPr>
          <w:sz w:val="24"/>
          <w:szCs w:val="24"/>
        </w:rPr>
        <w:t xml:space="preserve">). </w:t>
      </w:r>
    </w:p>
    <w:p w:rsidR="00F06447" w:rsidRDefault="00F06447" w:rsidP="00196219">
      <w:pPr>
        <w:rPr>
          <w:sz w:val="24"/>
          <w:szCs w:val="24"/>
        </w:rPr>
      </w:pPr>
    </w:p>
    <w:p w:rsidR="008F151D" w:rsidRPr="00F06447" w:rsidRDefault="00F06447" w:rsidP="008F151D">
      <w:pPr>
        <w:rPr>
          <w:sz w:val="24"/>
          <w:szCs w:val="24"/>
        </w:rPr>
      </w:pPr>
      <w:r>
        <w:rPr>
          <w:sz w:val="24"/>
          <w:szCs w:val="24"/>
        </w:rPr>
        <w:t>P</w:t>
      </w:r>
      <w:r w:rsidRPr="00C227A0">
        <w:rPr>
          <w:sz w:val="24"/>
          <w:szCs w:val="24"/>
        </w:rPr>
        <w:t>ara</w:t>
      </w:r>
      <w:r>
        <w:rPr>
          <w:sz w:val="24"/>
          <w:szCs w:val="24"/>
        </w:rPr>
        <w:t xml:space="preserve">graph </w:t>
      </w:r>
      <w:r w:rsidRPr="00C227A0">
        <w:rPr>
          <w:sz w:val="24"/>
          <w:szCs w:val="24"/>
        </w:rPr>
        <w:t>11.3.4</w:t>
      </w:r>
      <w:r>
        <w:rPr>
          <w:sz w:val="24"/>
          <w:szCs w:val="24"/>
        </w:rPr>
        <w:t xml:space="preserve">.1 </w:t>
      </w:r>
      <w:r w:rsidR="00BE537B">
        <w:rPr>
          <w:sz w:val="24"/>
          <w:szCs w:val="24"/>
        </w:rPr>
        <w:t xml:space="preserve">includes </w:t>
      </w:r>
      <w:r>
        <w:rPr>
          <w:sz w:val="24"/>
          <w:szCs w:val="24"/>
        </w:rPr>
        <w:t>power-assist device</w:t>
      </w:r>
      <w:r w:rsidR="00BE537B">
        <w:rPr>
          <w:sz w:val="24"/>
          <w:szCs w:val="24"/>
        </w:rPr>
        <w:t>s</w:t>
      </w:r>
      <w:r>
        <w:rPr>
          <w:sz w:val="24"/>
          <w:szCs w:val="24"/>
        </w:rPr>
        <w:t xml:space="preserve"> as well as electric wheelchairs and electric scooters. </w:t>
      </w:r>
      <w:r w:rsidR="00BE537B">
        <w:rPr>
          <w:sz w:val="24"/>
          <w:szCs w:val="24"/>
        </w:rPr>
        <w:t>The provision confirms</w:t>
      </w:r>
      <w:r w:rsidR="008F151D">
        <w:rPr>
          <w:sz w:val="24"/>
          <w:szCs w:val="24"/>
        </w:rPr>
        <w:t xml:space="preserve"> that eligibility for the supply of </w:t>
      </w:r>
      <w:r w:rsidR="00BE537B">
        <w:rPr>
          <w:sz w:val="24"/>
          <w:szCs w:val="24"/>
        </w:rPr>
        <w:t xml:space="preserve">a power-assist device </w:t>
      </w:r>
      <w:r w:rsidR="008F151D">
        <w:rPr>
          <w:sz w:val="24"/>
          <w:szCs w:val="24"/>
        </w:rPr>
        <w:t xml:space="preserve">under the RAP </w:t>
      </w:r>
      <w:r w:rsidR="00BE537B">
        <w:rPr>
          <w:sz w:val="24"/>
          <w:szCs w:val="24"/>
        </w:rPr>
        <w:t xml:space="preserve">mirrors </w:t>
      </w:r>
      <w:r w:rsidR="008F151D">
        <w:rPr>
          <w:sz w:val="24"/>
          <w:szCs w:val="24"/>
        </w:rPr>
        <w:t xml:space="preserve">eligibility for </w:t>
      </w:r>
      <w:r w:rsidR="00BE537B">
        <w:rPr>
          <w:sz w:val="24"/>
          <w:szCs w:val="24"/>
        </w:rPr>
        <w:t xml:space="preserve">the supply of </w:t>
      </w:r>
      <w:r w:rsidR="008F151D">
        <w:rPr>
          <w:sz w:val="24"/>
          <w:szCs w:val="24"/>
        </w:rPr>
        <w:t>electric wheelchairs and electric scooters.</w:t>
      </w:r>
    </w:p>
    <w:p w:rsidR="00F06447" w:rsidRDefault="00F06447" w:rsidP="00F06447">
      <w:pPr>
        <w:rPr>
          <w:sz w:val="24"/>
          <w:szCs w:val="24"/>
        </w:rPr>
      </w:pPr>
    </w:p>
    <w:p w:rsidR="00B509A3" w:rsidRDefault="00443997" w:rsidP="00F06447">
      <w:pPr>
        <w:rPr>
          <w:sz w:val="24"/>
          <w:szCs w:val="24"/>
        </w:rPr>
      </w:pPr>
      <w:r>
        <w:rPr>
          <w:sz w:val="24"/>
          <w:szCs w:val="24"/>
        </w:rPr>
        <w:t>N</w:t>
      </w:r>
      <w:r w:rsidR="00950759" w:rsidRPr="00F06447">
        <w:rPr>
          <w:sz w:val="24"/>
          <w:szCs w:val="24"/>
        </w:rPr>
        <w:t>ew para</w:t>
      </w:r>
      <w:r w:rsidR="00724567">
        <w:rPr>
          <w:sz w:val="24"/>
          <w:szCs w:val="24"/>
        </w:rPr>
        <w:t>graph</w:t>
      </w:r>
      <w:r w:rsidR="00950759" w:rsidRPr="00F06447">
        <w:rPr>
          <w:sz w:val="24"/>
          <w:szCs w:val="24"/>
        </w:rPr>
        <w:t xml:space="preserve"> 11.</w:t>
      </w:r>
      <w:r>
        <w:rPr>
          <w:sz w:val="24"/>
          <w:szCs w:val="24"/>
        </w:rPr>
        <w:t xml:space="preserve">3.4.2 adds a definition of </w:t>
      </w:r>
      <w:r w:rsidRPr="00BE537B">
        <w:rPr>
          <w:sz w:val="24"/>
          <w:szCs w:val="24"/>
        </w:rPr>
        <w:t>“</w:t>
      </w:r>
      <w:r>
        <w:rPr>
          <w:sz w:val="24"/>
          <w:szCs w:val="24"/>
        </w:rPr>
        <w:t>p</w:t>
      </w:r>
      <w:r w:rsidRPr="00BE537B">
        <w:rPr>
          <w:sz w:val="24"/>
          <w:szCs w:val="24"/>
        </w:rPr>
        <w:t xml:space="preserve">ower-assist device” </w:t>
      </w:r>
      <w:r w:rsidR="00B509A3" w:rsidRPr="00F06447">
        <w:rPr>
          <w:sz w:val="24"/>
          <w:szCs w:val="24"/>
        </w:rPr>
        <w:t>for the purpose of this provision</w:t>
      </w:r>
      <w:r>
        <w:rPr>
          <w:sz w:val="24"/>
          <w:szCs w:val="24"/>
        </w:rPr>
        <w:t>.  It is defined</w:t>
      </w:r>
      <w:r w:rsidR="00950759" w:rsidRPr="00F06447">
        <w:rPr>
          <w:sz w:val="24"/>
          <w:szCs w:val="24"/>
        </w:rPr>
        <w:t xml:space="preserve"> to mean </w:t>
      </w:r>
      <w:r w:rsidR="00B509A3" w:rsidRPr="00F06447">
        <w:rPr>
          <w:sz w:val="24"/>
          <w:szCs w:val="24"/>
        </w:rPr>
        <w:t xml:space="preserve">an electrically-powered device that can be mounted onto a manual wheelchair to provide additional mobility assistance and support independent operation. </w:t>
      </w:r>
    </w:p>
    <w:p w:rsidR="00F06447" w:rsidRDefault="00F06447" w:rsidP="00F06447">
      <w:pPr>
        <w:rPr>
          <w:sz w:val="24"/>
          <w:szCs w:val="24"/>
        </w:rPr>
      </w:pPr>
    </w:p>
    <w:p w:rsidR="00C227A0" w:rsidRPr="004C76F2" w:rsidRDefault="004C76F2" w:rsidP="0034497A">
      <w:pPr>
        <w:pStyle w:val="LogoHeader"/>
        <w:keepLines w:val="0"/>
        <w:rPr>
          <w:rFonts w:ascii="Times New Roman" w:hAnsi="Times New Roman"/>
          <w:i/>
          <w:szCs w:val="24"/>
          <w:lang w:val="en-AU" w:eastAsia="en-AU"/>
        </w:rPr>
      </w:pPr>
      <w:r w:rsidRPr="004C76F2">
        <w:rPr>
          <w:rFonts w:ascii="Times New Roman" w:hAnsi="Times New Roman"/>
          <w:i/>
          <w:szCs w:val="24"/>
          <w:lang w:val="en-AU" w:eastAsia="en-AU"/>
        </w:rPr>
        <w:t>Assistance Dogs</w:t>
      </w:r>
    </w:p>
    <w:p w:rsidR="004C76F2" w:rsidRDefault="004C76F2" w:rsidP="0034497A">
      <w:pPr>
        <w:pStyle w:val="LogoHeader"/>
        <w:keepLines w:val="0"/>
        <w:rPr>
          <w:rFonts w:ascii="Times New Roman" w:hAnsi="Times New Roman"/>
          <w:i/>
          <w:sz w:val="20"/>
          <w:lang w:val="en-AU" w:eastAsia="en-AU"/>
        </w:rPr>
      </w:pPr>
    </w:p>
    <w:p w:rsidR="00B93F39" w:rsidRPr="004C76F2" w:rsidRDefault="004C76F2" w:rsidP="0034497A">
      <w:pPr>
        <w:rPr>
          <w:sz w:val="24"/>
          <w:szCs w:val="24"/>
        </w:rPr>
      </w:pPr>
      <w:r w:rsidRPr="00C227A0">
        <w:rPr>
          <w:sz w:val="24"/>
          <w:szCs w:val="24"/>
        </w:rPr>
        <w:t>New para</w:t>
      </w:r>
      <w:r w:rsidR="00724567">
        <w:rPr>
          <w:sz w:val="24"/>
          <w:szCs w:val="24"/>
        </w:rPr>
        <w:t>graph</w:t>
      </w:r>
      <w:r w:rsidRPr="00C227A0">
        <w:rPr>
          <w:sz w:val="24"/>
          <w:szCs w:val="24"/>
        </w:rPr>
        <w:t xml:space="preserve"> </w:t>
      </w:r>
      <w:r>
        <w:rPr>
          <w:sz w:val="24"/>
          <w:szCs w:val="24"/>
        </w:rPr>
        <w:t xml:space="preserve">11.3.5.1 </w:t>
      </w:r>
      <w:r w:rsidRPr="00C227A0">
        <w:rPr>
          <w:sz w:val="24"/>
          <w:szCs w:val="24"/>
        </w:rPr>
        <w:t xml:space="preserve">provides </w:t>
      </w:r>
      <w:r w:rsidR="005F5BC6">
        <w:rPr>
          <w:sz w:val="24"/>
          <w:szCs w:val="24"/>
        </w:rPr>
        <w:t xml:space="preserve">that the Commission may </w:t>
      </w:r>
      <w:r w:rsidR="00B93F39" w:rsidRPr="004C76F2">
        <w:rPr>
          <w:sz w:val="24"/>
          <w:szCs w:val="24"/>
        </w:rPr>
        <w:t>accept financial responsibility for the supply of a psychiatric assistance dog to a person if the Commission is satisfied</w:t>
      </w:r>
      <w:r w:rsidR="00B509A3">
        <w:rPr>
          <w:sz w:val="24"/>
          <w:szCs w:val="24"/>
        </w:rPr>
        <w:t xml:space="preserve"> of the following</w:t>
      </w:r>
      <w:r w:rsidRPr="004C76F2">
        <w:rPr>
          <w:sz w:val="24"/>
          <w:szCs w:val="24"/>
        </w:rPr>
        <w:t>:</w:t>
      </w:r>
    </w:p>
    <w:p w:rsidR="00B93F39" w:rsidRPr="004C76F2" w:rsidRDefault="00B93F39" w:rsidP="0034497A">
      <w:pPr>
        <w:pStyle w:val="LogoHeader"/>
        <w:keepLines w:val="0"/>
        <w:ind w:left="720"/>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is an entitled veteran; and</w:t>
      </w:r>
    </w:p>
    <w:p w:rsidR="00B93F39" w:rsidRPr="004C76F2" w:rsidRDefault="00B93F39" w:rsidP="0034497A">
      <w:pPr>
        <w:pStyle w:val="LogoHeader"/>
        <w:keepLines w:val="0"/>
        <w:ind w:left="-360" w:firstLine="45"/>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has an accepted condition of post-traumatic stress disorder or a diagnosis of post-traumatic stress disorder from a psychiatrist; and</w:t>
      </w:r>
    </w:p>
    <w:p w:rsidR="00B93F39" w:rsidRPr="004C76F2" w:rsidRDefault="00B93F39" w:rsidP="0034497A">
      <w:pPr>
        <w:pStyle w:val="ListParagraph"/>
        <w:ind w:left="-360"/>
        <w:rPr>
          <w:rFonts w:ascii="Times New Roman" w:hAnsi="Times New Roman"/>
          <w:sz w:val="24"/>
          <w:szCs w:val="24"/>
          <w:lang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at the time the dog is supplied, the person is undergoing treatment by a psychiatrist or a psychologist for post-traumatic stress disorder and has been undergoing such treatment for at least 3 months, and </w:t>
      </w:r>
    </w:p>
    <w:p w:rsidR="00B93F39" w:rsidRPr="004C76F2" w:rsidRDefault="00B93F39" w:rsidP="0034497A">
      <w:pPr>
        <w:pStyle w:val="ListParagraph"/>
        <w:ind w:left="-360"/>
        <w:rPr>
          <w:rFonts w:ascii="Times New Roman" w:hAnsi="Times New Roman"/>
          <w:sz w:val="24"/>
          <w:szCs w:val="24"/>
          <w:lang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the person has been assessed as suitable for the supply </w:t>
      </w:r>
      <w:r w:rsidR="004F1B84">
        <w:rPr>
          <w:rFonts w:ascii="Times New Roman" w:hAnsi="Times New Roman"/>
          <w:szCs w:val="24"/>
          <w:lang w:val="en-AU" w:eastAsia="en-AU"/>
        </w:rPr>
        <w:t>of a psychiatric assistance dog</w:t>
      </w:r>
      <w:r w:rsidRPr="004C76F2">
        <w:rPr>
          <w:rFonts w:ascii="Times New Roman" w:hAnsi="Times New Roman"/>
          <w:szCs w:val="24"/>
          <w:lang w:val="en-AU" w:eastAsia="en-AU"/>
        </w:rPr>
        <w:t xml:space="preserve"> by a mental health professional having regard to the factors in the RAP Guidelines for this assessment; and </w:t>
      </w:r>
    </w:p>
    <w:p w:rsidR="00B93F39" w:rsidRPr="004C76F2" w:rsidRDefault="00B93F39" w:rsidP="0034497A">
      <w:pPr>
        <w:pStyle w:val="LogoHeader"/>
        <w:keepLines w:val="0"/>
        <w:ind w:left="-1080"/>
        <w:rPr>
          <w:rFonts w:ascii="Times New Roman" w:hAnsi="Times New Roman"/>
          <w:szCs w:val="24"/>
          <w:lang w:val="en-AU" w:eastAsia="en-AU"/>
        </w:rPr>
      </w:pPr>
    </w:p>
    <w:p w:rsidR="00B93F39" w:rsidRPr="004C76F2" w:rsidRDefault="00B93F39" w:rsidP="004C4DBD">
      <w:pPr>
        <w:pStyle w:val="LogoHeader"/>
        <w:keepLines w:val="0"/>
        <w:numPr>
          <w:ilvl w:val="0"/>
          <w:numId w:val="4"/>
        </w:numPr>
        <w:ind w:left="360"/>
        <w:rPr>
          <w:rFonts w:ascii="Times New Roman" w:hAnsi="Times New Roman"/>
          <w:szCs w:val="24"/>
          <w:lang w:val="en-AU" w:eastAsia="en-AU"/>
        </w:rPr>
      </w:pPr>
      <w:proofErr w:type="gramStart"/>
      <w:r w:rsidRPr="004C76F2">
        <w:rPr>
          <w:rFonts w:ascii="Times New Roman" w:hAnsi="Times New Roman"/>
          <w:szCs w:val="24"/>
          <w:lang w:val="en-AU" w:eastAsia="en-AU"/>
        </w:rPr>
        <w:lastRenderedPageBreak/>
        <w:t>the</w:t>
      </w:r>
      <w:proofErr w:type="gramEnd"/>
      <w:r w:rsidRPr="004C76F2">
        <w:rPr>
          <w:rFonts w:ascii="Times New Roman" w:hAnsi="Times New Roman"/>
          <w:szCs w:val="24"/>
          <w:lang w:val="en-AU" w:eastAsia="en-AU"/>
        </w:rPr>
        <w:t xml:space="preserve"> person is suitable for the supply of a psychiatric assistance dog having regard to the factors in the RAP Guidelines relating to living arrangements, current life circumstances, support networks, and ability to properly care for the dog.</w:t>
      </w:r>
    </w:p>
    <w:p w:rsidR="00B93F39" w:rsidRPr="004C76F2" w:rsidRDefault="00B93F39" w:rsidP="0034497A">
      <w:pPr>
        <w:pStyle w:val="ListParagraph"/>
        <w:rPr>
          <w:rFonts w:ascii="Times New Roman" w:hAnsi="Times New Roman"/>
          <w:sz w:val="24"/>
          <w:szCs w:val="24"/>
          <w:lang w:eastAsia="en-AU"/>
        </w:rPr>
      </w:pPr>
    </w:p>
    <w:p w:rsidR="00B93F39" w:rsidRPr="004C76F2"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w:t>
      </w:r>
      <w:r w:rsidR="00931549">
        <w:rPr>
          <w:rFonts w:ascii="Times New Roman" w:hAnsi="Times New Roman"/>
          <w:szCs w:val="24"/>
          <w:lang w:val="en-AU" w:eastAsia="en-AU"/>
        </w:rPr>
        <w:t>11.3.5.2 provides</w:t>
      </w:r>
      <w:r w:rsidR="006C05C8">
        <w:rPr>
          <w:rFonts w:ascii="Times New Roman" w:hAnsi="Times New Roman"/>
          <w:szCs w:val="24"/>
          <w:lang w:val="en-AU" w:eastAsia="en-AU"/>
        </w:rPr>
        <w:t xml:space="preserve"> that in </w:t>
      </w:r>
      <w:r w:rsidR="00B93F39" w:rsidRPr="004C76F2">
        <w:rPr>
          <w:rFonts w:ascii="Times New Roman" w:hAnsi="Times New Roman"/>
          <w:szCs w:val="24"/>
          <w:lang w:val="en-AU" w:eastAsia="en-AU"/>
        </w:rPr>
        <w:t>making a decision about the supply of a guide dog, mobility dog or hearing dog for a veteran under paragraph 11.3.1, the Commission is to have regard to the factors in the RAP Guidelines relating to the supply of a guide dog, mobility dog or hearing dog</w:t>
      </w:r>
      <w:r w:rsidR="004F1B84">
        <w:rPr>
          <w:rFonts w:ascii="Times New Roman" w:hAnsi="Times New Roman"/>
          <w:szCs w:val="24"/>
          <w:lang w:val="en-AU" w:eastAsia="en-AU"/>
        </w:rPr>
        <w:t>,</w:t>
      </w:r>
      <w:r w:rsidR="00B93F39" w:rsidRPr="004C76F2">
        <w:rPr>
          <w:rFonts w:ascii="Times New Roman" w:hAnsi="Times New Roman"/>
          <w:szCs w:val="24"/>
          <w:lang w:val="en-AU" w:eastAsia="en-AU"/>
        </w:rPr>
        <w:t xml:space="preserve"> as the case requires. </w:t>
      </w:r>
    </w:p>
    <w:p w:rsidR="00B93F39" w:rsidRPr="004C76F2" w:rsidRDefault="00B93F39" w:rsidP="004C76F2">
      <w:pPr>
        <w:rPr>
          <w:sz w:val="24"/>
          <w:szCs w:val="24"/>
        </w:rPr>
      </w:pPr>
    </w:p>
    <w:p w:rsidR="00B93F39"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w:t>
      </w:r>
      <w:r w:rsidR="006C05C8">
        <w:rPr>
          <w:rFonts w:ascii="Times New Roman" w:hAnsi="Times New Roman"/>
          <w:szCs w:val="24"/>
          <w:lang w:val="en-AU" w:eastAsia="en-AU"/>
        </w:rPr>
        <w:t xml:space="preserve">11.3.5.3 provides that if </w:t>
      </w:r>
      <w:r w:rsidR="00B93F39" w:rsidRPr="004C76F2">
        <w:rPr>
          <w:rFonts w:ascii="Times New Roman" w:hAnsi="Times New Roman"/>
          <w:szCs w:val="24"/>
          <w:lang w:val="en-AU" w:eastAsia="en-AU"/>
        </w:rPr>
        <w:t>the Commission has accepted financial responsibility for the supply of an assistance dog the Commission will also be responsible for the reasonable costs associated with keeping the dog while the dog remains in the care of the veteran.</w:t>
      </w:r>
    </w:p>
    <w:p w:rsidR="00F05572" w:rsidRDefault="00F05572" w:rsidP="004C76F2">
      <w:pPr>
        <w:pStyle w:val="LogoHeader"/>
        <w:keepLines w:val="0"/>
        <w:rPr>
          <w:rFonts w:ascii="Times New Roman" w:hAnsi="Times New Roman"/>
          <w:szCs w:val="24"/>
          <w:lang w:val="en-AU" w:eastAsia="en-AU"/>
        </w:rPr>
      </w:pPr>
    </w:p>
    <w:p w:rsidR="00F05572" w:rsidRDefault="00F05572" w:rsidP="00F05572">
      <w:pPr>
        <w:pStyle w:val="LogoHeader"/>
        <w:keepLines w:val="0"/>
        <w:rPr>
          <w:rFonts w:ascii="Times New Roman" w:hAnsi="Times New Roman"/>
          <w:szCs w:val="24"/>
          <w:lang w:val="en-AU" w:eastAsia="en-AU"/>
        </w:rPr>
      </w:pPr>
      <w:r>
        <w:rPr>
          <w:rFonts w:ascii="Times New Roman" w:hAnsi="Times New Roman"/>
          <w:szCs w:val="24"/>
          <w:lang w:val="en-AU" w:eastAsia="en-AU"/>
        </w:rPr>
        <w:t>Reasonable upkeep costs will, for example, include food costs, veterinary costs and the annual “public access” certification cost for the assistance dog.</w:t>
      </w:r>
    </w:p>
    <w:p w:rsidR="00F05572" w:rsidRDefault="00F05572" w:rsidP="004C76F2">
      <w:pPr>
        <w:pStyle w:val="LogoHeader"/>
        <w:keepLines w:val="0"/>
        <w:rPr>
          <w:rFonts w:ascii="Times New Roman" w:hAnsi="Times New Roman"/>
          <w:szCs w:val="24"/>
          <w:lang w:val="en-AU" w:eastAsia="en-AU"/>
        </w:rPr>
      </w:pPr>
    </w:p>
    <w:p w:rsidR="00B93F39" w:rsidRPr="004C76F2" w:rsidRDefault="004C76F2" w:rsidP="004C76F2">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Paragraph 11.3.5.4 defines terms used in </w:t>
      </w:r>
      <w:r w:rsidR="00037E6B">
        <w:rPr>
          <w:rFonts w:ascii="Times New Roman" w:hAnsi="Times New Roman"/>
          <w:szCs w:val="24"/>
          <w:lang w:val="en-AU" w:eastAsia="en-AU"/>
        </w:rPr>
        <w:t>paragraphs 11.3.5.1 to 11.3.5.4.</w:t>
      </w:r>
    </w:p>
    <w:p w:rsidR="00B93F39" w:rsidRPr="0034497A" w:rsidRDefault="00B93F39" w:rsidP="00B93F39">
      <w:pPr>
        <w:pStyle w:val="LogoHeader"/>
        <w:keepLines w:val="0"/>
        <w:ind w:left="720"/>
        <w:rPr>
          <w:rFonts w:ascii="Times New Roman" w:hAnsi="Times New Roman"/>
          <w:szCs w:val="24"/>
          <w:lang w:val="en-AU" w:eastAsia="en-AU"/>
        </w:rPr>
      </w:pPr>
    </w:p>
    <w:p w:rsidR="00B93F39" w:rsidRPr="0034497A" w:rsidRDefault="006C05C8" w:rsidP="004C76F2">
      <w:pPr>
        <w:pStyle w:val="LogoHeader"/>
        <w:keepLines w:val="0"/>
        <w:rPr>
          <w:rFonts w:ascii="Times New Roman" w:hAnsi="Times New Roman"/>
          <w:szCs w:val="24"/>
          <w:lang w:val="en-AU" w:eastAsia="en-AU"/>
        </w:rPr>
      </w:pPr>
      <w:r>
        <w:rPr>
          <w:rFonts w:ascii="Times New Roman" w:hAnsi="Times New Roman"/>
          <w:szCs w:val="24"/>
          <w:lang w:val="en-AU" w:eastAsia="en-AU"/>
        </w:rPr>
        <w:t>“</w:t>
      </w:r>
      <w:r w:rsidR="00B93F39" w:rsidRPr="0034497A">
        <w:rPr>
          <w:rFonts w:ascii="Times New Roman" w:hAnsi="Times New Roman"/>
          <w:szCs w:val="24"/>
          <w:lang w:val="en-AU" w:eastAsia="en-AU"/>
        </w:rPr>
        <w:t>AHPRA</w:t>
      </w:r>
      <w:r>
        <w:rPr>
          <w:rFonts w:ascii="Times New Roman" w:hAnsi="Times New Roman"/>
          <w:szCs w:val="24"/>
          <w:lang w:val="en-AU" w:eastAsia="en-AU"/>
        </w:rPr>
        <w:t>”</w:t>
      </w:r>
      <w:r w:rsidR="00B93F39"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00B93F39" w:rsidRPr="0034497A">
        <w:rPr>
          <w:rFonts w:ascii="Times New Roman" w:hAnsi="Times New Roman"/>
          <w:szCs w:val="24"/>
          <w:lang w:val="en-AU" w:eastAsia="en-AU"/>
        </w:rPr>
        <w:t xml:space="preserve"> the Australian Health</w:t>
      </w:r>
      <w:r w:rsidR="00037E6B">
        <w:rPr>
          <w:rFonts w:ascii="Times New Roman" w:hAnsi="Times New Roman"/>
          <w:szCs w:val="24"/>
          <w:lang w:val="en-AU" w:eastAsia="en-AU"/>
        </w:rPr>
        <w:t xml:space="preserve"> Practitioner Regulation Agency.</w:t>
      </w:r>
      <w:r w:rsidR="00B93F39" w:rsidRPr="0034497A">
        <w:rPr>
          <w:rFonts w:ascii="Times New Roman" w:hAnsi="Times New Roman"/>
          <w:szCs w:val="24"/>
          <w:lang w:val="en-AU" w:eastAsia="en-AU"/>
        </w:rPr>
        <w:t xml:space="preserve"> </w:t>
      </w:r>
    </w:p>
    <w:p w:rsidR="00B93F39" w:rsidRPr="0034497A" w:rsidRDefault="00B93F39" w:rsidP="004C76F2">
      <w:pPr>
        <w:pStyle w:val="LogoHeader"/>
        <w:keepLines w:val="0"/>
        <w:rPr>
          <w:rFonts w:ascii="Times New Roman" w:hAnsi="Times New Roman"/>
          <w:szCs w:val="24"/>
          <w:lang w:val="en-AU" w:eastAsia="en-AU"/>
        </w:rPr>
      </w:pPr>
    </w:p>
    <w:p w:rsidR="00B93F39" w:rsidRPr="0034497A" w:rsidRDefault="006C05C8" w:rsidP="004C76F2">
      <w:pPr>
        <w:pStyle w:val="LogoHeader"/>
        <w:keepLines w:val="0"/>
        <w:rPr>
          <w:rFonts w:ascii="Times New Roman" w:hAnsi="Times New Roman"/>
          <w:szCs w:val="24"/>
          <w:lang w:val="en-AU" w:eastAsia="en-AU"/>
        </w:rPr>
      </w:pPr>
      <w:r>
        <w:rPr>
          <w:rFonts w:ascii="Times New Roman" w:hAnsi="Times New Roman"/>
          <w:szCs w:val="24"/>
          <w:lang w:val="en-AU" w:eastAsia="en-AU"/>
        </w:rPr>
        <w:t>“</w:t>
      </w:r>
      <w:r w:rsidR="0034497A" w:rsidRPr="0034497A">
        <w:rPr>
          <w:rFonts w:ascii="Times New Roman" w:hAnsi="Times New Roman"/>
          <w:szCs w:val="24"/>
          <w:lang w:val="en-AU" w:eastAsia="en-AU"/>
        </w:rPr>
        <w:t>A</w:t>
      </w:r>
      <w:r w:rsidR="00B93F39" w:rsidRPr="0034497A">
        <w:rPr>
          <w:rFonts w:ascii="Times New Roman" w:hAnsi="Times New Roman"/>
          <w:szCs w:val="24"/>
          <w:lang w:val="en-AU" w:eastAsia="en-AU"/>
        </w:rPr>
        <w:t>ssistance dog</w:t>
      </w:r>
      <w:r>
        <w:rPr>
          <w:rFonts w:ascii="Times New Roman" w:hAnsi="Times New Roman"/>
          <w:szCs w:val="24"/>
          <w:lang w:val="en-AU" w:eastAsia="en-AU"/>
        </w:rPr>
        <w:t>”</w:t>
      </w:r>
      <w:r w:rsidR="00B93F39"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00B93F39" w:rsidRPr="0034497A">
        <w:rPr>
          <w:rFonts w:ascii="Times New Roman" w:hAnsi="Times New Roman"/>
          <w:szCs w:val="24"/>
          <w:lang w:val="en-AU" w:eastAsia="en-AU"/>
        </w:rPr>
        <w:t xml:space="preserve"> a guide dog, a mobility dog, a hearing dog </w:t>
      </w:r>
      <w:r w:rsidR="00037E6B">
        <w:rPr>
          <w:rFonts w:ascii="Times New Roman" w:hAnsi="Times New Roman"/>
          <w:szCs w:val="24"/>
          <w:lang w:val="en-AU" w:eastAsia="en-AU"/>
        </w:rPr>
        <w:t>or a psychiatric assistance dog.</w:t>
      </w:r>
    </w:p>
    <w:p w:rsidR="00B93F39" w:rsidRPr="0034497A" w:rsidRDefault="00B93F39" w:rsidP="004C76F2">
      <w:pPr>
        <w:pStyle w:val="LogoHeader"/>
        <w:keepLines w:val="0"/>
        <w:rPr>
          <w:rFonts w:ascii="Times New Roman" w:hAnsi="Times New Roman"/>
          <w:szCs w:val="24"/>
          <w:lang w:val="en-AU" w:eastAsia="en-AU"/>
        </w:rPr>
      </w:pPr>
    </w:p>
    <w:p w:rsidR="00B93F39" w:rsidRPr="00266874" w:rsidRDefault="006C05C8" w:rsidP="004C76F2">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w:t>
      </w:r>
      <w:r w:rsidR="004C76F2" w:rsidRPr="00266874">
        <w:rPr>
          <w:rFonts w:ascii="Times New Roman" w:hAnsi="Times New Roman"/>
          <w:szCs w:val="24"/>
          <w:lang w:val="en-AU" w:eastAsia="en-AU"/>
        </w:rPr>
        <w:t>M</w:t>
      </w:r>
      <w:r w:rsidR="00B93F39" w:rsidRPr="00266874">
        <w:rPr>
          <w:rFonts w:ascii="Times New Roman" w:hAnsi="Times New Roman"/>
          <w:szCs w:val="24"/>
          <w:lang w:val="en-AU" w:eastAsia="en-AU"/>
        </w:rPr>
        <w:t>ental health professional</w:t>
      </w:r>
      <w:r w:rsidRPr="00266874">
        <w:rPr>
          <w:rFonts w:ascii="Times New Roman" w:hAnsi="Times New Roman"/>
          <w:szCs w:val="24"/>
          <w:lang w:val="en-AU" w:eastAsia="en-AU"/>
        </w:rPr>
        <w:t xml:space="preserve">” is defined </w:t>
      </w:r>
      <w:r w:rsidR="00931549" w:rsidRPr="00266874">
        <w:rPr>
          <w:rFonts w:ascii="Times New Roman" w:hAnsi="Times New Roman"/>
          <w:szCs w:val="24"/>
          <w:lang w:val="en-AU" w:eastAsia="en-AU"/>
        </w:rPr>
        <w:t>to mean</w:t>
      </w:r>
      <w:r w:rsidRPr="00266874">
        <w:rPr>
          <w:rFonts w:ascii="Times New Roman" w:hAnsi="Times New Roman"/>
          <w:szCs w:val="24"/>
          <w:lang w:val="en-AU" w:eastAsia="en-AU"/>
        </w:rPr>
        <w:t>:</w:t>
      </w:r>
    </w:p>
    <w:p w:rsidR="00DC378E" w:rsidRPr="00266874" w:rsidRDefault="00DC378E" w:rsidP="00DC378E">
      <w:pPr>
        <w:pStyle w:val="LogoHeader"/>
        <w:keepLines w:val="0"/>
        <w:rPr>
          <w:rFonts w:ascii="Times New Roman" w:hAnsi="Times New Roman"/>
          <w:szCs w:val="24"/>
          <w:lang w:val="en-AU" w:eastAsia="en-AU"/>
        </w:rPr>
      </w:pPr>
    </w:p>
    <w:p w:rsidR="00B93F39" w:rsidRPr="00266874" w:rsidRDefault="00B93F39" w:rsidP="004C4DBD">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psychiatrist; or</w:t>
      </w:r>
    </w:p>
    <w:p w:rsidR="00B93F39" w:rsidRPr="00266874" w:rsidRDefault="00B93F39" w:rsidP="004C76F2">
      <w:pPr>
        <w:pStyle w:val="LogoHeader"/>
        <w:keepLines w:val="0"/>
        <w:ind w:left="-360"/>
        <w:rPr>
          <w:rFonts w:ascii="Times New Roman" w:hAnsi="Times New Roman"/>
          <w:szCs w:val="24"/>
          <w:lang w:val="en-AU" w:eastAsia="en-AU"/>
        </w:rPr>
      </w:pPr>
    </w:p>
    <w:p w:rsidR="00B93F39" w:rsidRPr="00266874" w:rsidRDefault="00C7607C" w:rsidP="004C4DBD">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psychologist; or</w:t>
      </w:r>
    </w:p>
    <w:p w:rsidR="00C7607C" w:rsidRPr="00266874" w:rsidRDefault="00C7607C" w:rsidP="00C7607C">
      <w:pPr>
        <w:pStyle w:val="ListParagraph"/>
        <w:rPr>
          <w:rFonts w:ascii="Times New Roman" w:hAnsi="Times New Roman"/>
          <w:szCs w:val="24"/>
          <w:lang w:eastAsia="en-AU"/>
        </w:rPr>
      </w:pPr>
    </w:p>
    <w:p w:rsidR="00C7607C" w:rsidRPr="00266874" w:rsidRDefault="00C7607C" w:rsidP="00C7607C">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 xml:space="preserve">a mental health occupational therapist; or </w:t>
      </w:r>
    </w:p>
    <w:p w:rsidR="00C7607C" w:rsidRPr="00266874" w:rsidRDefault="00C7607C" w:rsidP="00C7607C">
      <w:pPr>
        <w:pStyle w:val="LogoHeader"/>
        <w:keepLines w:val="0"/>
        <w:rPr>
          <w:rFonts w:ascii="Times New Roman" w:hAnsi="Times New Roman"/>
          <w:szCs w:val="24"/>
          <w:lang w:val="en-AU" w:eastAsia="en-AU"/>
        </w:rPr>
      </w:pPr>
    </w:p>
    <w:p w:rsidR="00C7607C" w:rsidRPr="00266874" w:rsidRDefault="00C7607C" w:rsidP="00C7607C">
      <w:pPr>
        <w:pStyle w:val="LogoHeader"/>
        <w:keepLines w:val="0"/>
        <w:numPr>
          <w:ilvl w:val="0"/>
          <w:numId w:val="5"/>
        </w:numPr>
        <w:rPr>
          <w:rFonts w:ascii="Times New Roman" w:hAnsi="Times New Roman"/>
          <w:szCs w:val="24"/>
          <w:lang w:val="en-AU" w:eastAsia="en-AU"/>
        </w:rPr>
      </w:pPr>
      <w:proofErr w:type="gramStart"/>
      <w:r w:rsidRPr="00266874">
        <w:rPr>
          <w:rFonts w:ascii="Times New Roman" w:hAnsi="Times New Roman"/>
          <w:szCs w:val="24"/>
          <w:lang w:val="en-AU" w:eastAsia="en-AU"/>
        </w:rPr>
        <w:t>a</w:t>
      </w:r>
      <w:proofErr w:type="gramEnd"/>
      <w:r w:rsidRPr="00266874">
        <w:rPr>
          <w:rFonts w:ascii="Times New Roman" w:hAnsi="Times New Roman"/>
          <w:szCs w:val="24"/>
          <w:lang w:val="en-AU" w:eastAsia="en-AU"/>
        </w:rPr>
        <w:t xml:space="preserve"> mental health social worker.</w:t>
      </w:r>
    </w:p>
    <w:p w:rsidR="00B93F39" w:rsidRPr="00266874" w:rsidRDefault="00B93F39" w:rsidP="004C76F2">
      <w:pPr>
        <w:pStyle w:val="ListParagraph"/>
        <w:ind w:left="-720"/>
        <w:rPr>
          <w:rFonts w:ascii="Times New Roman" w:hAnsi="Times New Roman"/>
          <w:sz w:val="24"/>
          <w:szCs w:val="24"/>
          <w:lang w:eastAsia="en-AU"/>
        </w:rPr>
      </w:pPr>
    </w:p>
    <w:p w:rsidR="00DC378E" w:rsidRPr="00266874" w:rsidRDefault="00DC378E" w:rsidP="00DC378E">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“Mental health occupational</w:t>
      </w:r>
      <w:r w:rsidR="00266874" w:rsidRPr="00266874">
        <w:rPr>
          <w:rFonts w:ascii="Times New Roman" w:hAnsi="Times New Roman"/>
          <w:szCs w:val="24"/>
          <w:lang w:val="en-AU" w:eastAsia="en-AU"/>
        </w:rPr>
        <w:t xml:space="preserve"> therapist” is defined to mean a person who is registered with AHPRA to practise as an occupation</w:t>
      </w:r>
      <w:r w:rsidR="00D67067">
        <w:rPr>
          <w:rFonts w:ascii="Times New Roman" w:hAnsi="Times New Roman"/>
          <w:szCs w:val="24"/>
          <w:lang w:val="en-AU" w:eastAsia="en-AU"/>
        </w:rPr>
        <w:t>al</w:t>
      </w:r>
      <w:r w:rsidR="00266874" w:rsidRPr="00266874">
        <w:rPr>
          <w:rFonts w:ascii="Times New Roman" w:hAnsi="Times New Roman"/>
          <w:szCs w:val="24"/>
          <w:lang w:val="en-AU" w:eastAsia="en-AU"/>
        </w:rPr>
        <w:t xml:space="preserve"> therapist and who is</w:t>
      </w:r>
      <w:r w:rsidR="00266874">
        <w:rPr>
          <w:rFonts w:ascii="Times New Roman" w:hAnsi="Times New Roman"/>
          <w:szCs w:val="24"/>
          <w:lang w:val="en-AU" w:eastAsia="en-AU"/>
        </w:rPr>
        <w:t xml:space="preserve"> eligible to provide </w:t>
      </w:r>
      <w:r w:rsidR="00266874" w:rsidRPr="00266874">
        <w:rPr>
          <w:rFonts w:ascii="Times New Roman" w:hAnsi="Times New Roman"/>
          <w:szCs w:val="24"/>
          <w:lang w:val="en-AU" w:eastAsia="en-AU"/>
        </w:rPr>
        <w:t>focussed psychological</w:t>
      </w:r>
      <w:r w:rsidR="00266874">
        <w:rPr>
          <w:rFonts w:ascii="Times New Roman" w:hAnsi="Times New Roman"/>
          <w:szCs w:val="24"/>
          <w:lang w:val="en-AU" w:eastAsia="en-AU"/>
        </w:rPr>
        <w:t xml:space="preserve"> strategies </w:t>
      </w:r>
      <w:r w:rsidR="00D82B88">
        <w:rPr>
          <w:rFonts w:ascii="Times New Roman" w:hAnsi="Times New Roman"/>
          <w:szCs w:val="24"/>
          <w:lang w:val="en-AU" w:eastAsia="en-AU"/>
        </w:rPr>
        <w:t>under Medicare.</w:t>
      </w:r>
    </w:p>
    <w:p w:rsidR="00DC378E" w:rsidRPr="00266874" w:rsidRDefault="00DC378E" w:rsidP="00DC378E">
      <w:pPr>
        <w:pStyle w:val="LogoHeader"/>
        <w:keepLines w:val="0"/>
        <w:rPr>
          <w:rFonts w:ascii="Times New Roman" w:hAnsi="Times New Roman"/>
          <w:szCs w:val="24"/>
          <w:lang w:val="en-AU" w:eastAsia="en-AU"/>
        </w:rPr>
      </w:pPr>
    </w:p>
    <w:p w:rsidR="00DC378E" w:rsidRPr="00266874" w:rsidRDefault="00DC378E" w:rsidP="00DC378E">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 xml:space="preserve">“Mental health social worker” is defined to mean </w:t>
      </w:r>
      <w:r w:rsidR="00266874" w:rsidRPr="00266874">
        <w:rPr>
          <w:rFonts w:ascii="Times New Roman" w:hAnsi="Times New Roman"/>
          <w:szCs w:val="24"/>
          <w:lang w:val="en-AU" w:eastAsia="en-AU"/>
        </w:rPr>
        <w:t>a social worker who is a member of the Australian Association of Social Workers and who is certified by that association as eligible to provide focus</w:t>
      </w:r>
      <w:r w:rsidR="00334343">
        <w:rPr>
          <w:rFonts w:ascii="Times New Roman" w:hAnsi="Times New Roman"/>
          <w:szCs w:val="24"/>
          <w:lang w:val="en-AU" w:eastAsia="en-AU"/>
        </w:rPr>
        <w:t>s</w:t>
      </w:r>
      <w:r w:rsidR="00266874" w:rsidRPr="00266874">
        <w:rPr>
          <w:rFonts w:ascii="Times New Roman" w:hAnsi="Times New Roman"/>
          <w:szCs w:val="24"/>
          <w:lang w:val="en-AU" w:eastAsia="en-AU"/>
        </w:rPr>
        <w:t>ed psycho</w:t>
      </w:r>
      <w:r w:rsidR="00D82B88">
        <w:rPr>
          <w:rFonts w:ascii="Times New Roman" w:hAnsi="Times New Roman"/>
          <w:szCs w:val="24"/>
          <w:lang w:val="en-AU" w:eastAsia="en-AU"/>
        </w:rPr>
        <w:t xml:space="preserve">logical </w:t>
      </w:r>
      <w:r w:rsidR="00334343">
        <w:rPr>
          <w:rFonts w:ascii="Times New Roman" w:hAnsi="Times New Roman"/>
          <w:szCs w:val="24"/>
          <w:lang w:val="en-AU" w:eastAsia="en-AU"/>
        </w:rPr>
        <w:t xml:space="preserve">strategies </w:t>
      </w:r>
      <w:r w:rsidR="00D82B88">
        <w:rPr>
          <w:rFonts w:ascii="Times New Roman" w:hAnsi="Times New Roman"/>
          <w:szCs w:val="24"/>
          <w:lang w:val="en-AU" w:eastAsia="en-AU"/>
        </w:rPr>
        <w:t>under Medicare.</w:t>
      </w:r>
    </w:p>
    <w:p w:rsidR="00266874" w:rsidRPr="00266874" w:rsidRDefault="00266874" w:rsidP="00DC378E">
      <w:pPr>
        <w:pStyle w:val="LogoHeader"/>
        <w:keepLines w:val="0"/>
        <w:jc w:val="both"/>
        <w:rPr>
          <w:rFonts w:ascii="Times New Roman" w:hAnsi="Times New Roman"/>
          <w:szCs w:val="24"/>
          <w:lang w:val="en-AU" w:eastAsia="en-AU"/>
        </w:rPr>
      </w:pPr>
    </w:p>
    <w:p w:rsidR="00DC378E" w:rsidRPr="00266874" w:rsidRDefault="00DC378E" w:rsidP="00DC378E">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“Psychologist” is defined to mean a person who is registered with AHPRA to practise as a psychologist.</w:t>
      </w:r>
    </w:p>
    <w:p w:rsidR="00DC378E" w:rsidRPr="00266874" w:rsidRDefault="00DC378E" w:rsidP="00DC378E">
      <w:pPr>
        <w:pStyle w:val="LogoHeader"/>
        <w:keepLines w:val="0"/>
        <w:jc w:val="both"/>
        <w:rPr>
          <w:rFonts w:ascii="Times New Roman" w:hAnsi="Times New Roman"/>
          <w:szCs w:val="24"/>
          <w:lang w:val="en-AU" w:eastAsia="en-AU"/>
        </w:rPr>
      </w:pPr>
    </w:p>
    <w:p w:rsidR="00D82B88" w:rsidRPr="00D82B88" w:rsidRDefault="00DC378E"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“Psychiatrist” is</w:t>
      </w:r>
      <w:r w:rsidR="00266874" w:rsidRPr="00266874">
        <w:rPr>
          <w:rFonts w:ascii="Times New Roman" w:hAnsi="Times New Roman"/>
          <w:szCs w:val="24"/>
          <w:lang w:val="en-AU" w:eastAsia="en-AU"/>
        </w:rPr>
        <w:t xml:space="preserve"> defined to mean </w:t>
      </w:r>
      <w:r w:rsidR="00D82B88" w:rsidRPr="00D82B88">
        <w:rPr>
          <w:rFonts w:ascii="Times New Roman" w:hAnsi="Times New Roman"/>
          <w:szCs w:val="24"/>
          <w:lang w:val="en-AU" w:eastAsia="en-AU"/>
        </w:rPr>
        <w:t>a medical practitioner who is registered with AHPRA and who holds specialist registration as a psychiatrist</w:t>
      </w:r>
      <w:r w:rsidR="00D82B88">
        <w:rPr>
          <w:rFonts w:ascii="Times New Roman" w:hAnsi="Times New Roman"/>
          <w:szCs w:val="24"/>
          <w:lang w:val="en-AU" w:eastAsia="en-AU"/>
        </w:rPr>
        <w:t>.</w:t>
      </w:r>
    </w:p>
    <w:p w:rsidR="00D82B88" w:rsidRDefault="00D82B88" w:rsidP="00DC378E">
      <w:pPr>
        <w:pStyle w:val="LogoHeader"/>
        <w:keepLines w:val="0"/>
        <w:jc w:val="both"/>
        <w:rPr>
          <w:rFonts w:ascii="Times New Roman" w:hAnsi="Times New Roman"/>
          <w:szCs w:val="24"/>
          <w:highlight w:val="yellow"/>
          <w:lang w:val="en-AU" w:eastAsia="en-AU"/>
        </w:rPr>
      </w:pPr>
    </w:p>
    <w:p w:rsidR="00266874" w:rsidRPr="00C1165D" w:rsidRDefault="00266874" w:rsidP="00C1165D">
      <w:pPr>
        <w:pStyle w:val="LogoHeader"/>
        <w:keepLines w:val="0"/>
        <w:rPr>
          <w:rFonts w:ascii="Times New Roman" w:hAnsi="Times New Roman"/>
          <w:szCs w:val="24"/>
          <w:lang w:val="en-AU" w:eastAsia="en-AU"/>
        </w:rPr>
      </w:pPr>
      <w:r>
        <w:rPr>
          <w:rFonts w:ascii="Times New Roman" w:hAnsi="Times New Roman"/>
          <w:szCs w:val="24"/>
          <w:lang w:val="en-AU" w:eastAsia="en-AU"/>
        </w:rPr>
        <w:t>“</w:t>
      </w:r>
      <w:r w:rsidRPr="0034497A">
        <w:rPr>
          <w:rFonts w:ascii="Times New Roman" w:hAnsi="Times New Roman"/>
          <w:szCs w:val="24"/>
          <w:lang w:val="en-AU" w:eastAsia="en-AU"/>
        </w:rPr>
        <w:t>RAP Guidelines</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the Rehabilitation Appliances Program (RAP) National Guidelines</w:t>
      </w:r>
      <w:r>
        <w:rPr>
          <w:rFonts w:ascii="Times New Roman" w:hAnsi="Times New Roman"/>
          <w:szCs w:val="24"/>
          <w:lang w:val="en-AU" w:eastAsia="en-AU"/>
        </w:rPr>
        <w:t xml:space="preserve"> defined in paragraph 1.4.1 of the Treatment Principles.</w:t>
      </w:r>
      <w:r w:rsidR="00C1165D">
        <w:rPr>
          <w:rFonts w:ascii="Times New Roman" w:hAnsi="Times New Roman"/>
          <w:szCs w:val="24"/>
          <w:lang w:val="en-AU" w:eastAsia="en-AU"/>
        </w:rPr>
        <w:t xml:space="preserve"> </w:t>
      </w:r>
      <w:r w:rsidRPr="00C1165D">
        <w:rPr>
          <w:rFonts w:ascii="Times New Roman" w:hAnsi="Times New Roman"/>
          <w:szCs w:val="24"/>
          <w:lang w:val="en-AU" w:eastAsia="en-AU"/>
        </w:rPr>
        <w:t xml:space="preserve">This is a publicly accessible document listed in Schedule 1 to </w:t>
      </w:r>
      <w:r w:rsidR="004F1B84">
        <w:rPr>
          <w:rFonts w:ascii="Times New Roman" w:hAnsi="Times New Roman"/>
          <w:szCs w:val="24"/>
          <w:lang w:val="en-AU" w:eastAsia="en-AU"/>
        </w:rPr>
        <w:t xml:space="preserve">the </w:t>
      </w:r>
      <w:r w:rsidRPr="00C1165D">
        <w:rPr>
          <w:rFonts w:ascii="Times New Roman" w:hAnsi="Times New Roman"/>
          <w:szCs w:val="24"/>
          <w:lang w:val="en-AU" w:eastAsia="en-AU"/>
        </w:rPr>
        <w:t xml:space="preserve">Treatment Principles </w:t>
      </w:r>
      <w:r w:rsidRPr="00C1165D">
        <w:rPr>
          <w:rFonts w:ascii="Times New Roman" w:hAnsi="Times New Roman"/>
          <w:szCs w:val="24"/>
          <w:lang w:val="en-AU" w:eastAsia="en-AU"/>
        </w:rPr>
        <w:lastRenderedPageBreak/>
        <w:t>incorporated by reference into the Treatment Principles in the form in which it exists from time to time.</w:t>
      </w:r>
    </w:p>
    <w:p w:rsidR="00B93F39" w:rsidRPr="00B509A3" w:rsidRDefault="00B93F39" w:rsidP="00B93F39">
      <w:pPr>
        <w:pStyle w:val="LogoHeader"/>
        <w:keepLines w:val="0"/>
        <w:rPr>
          <w:rFonts w:ascii="Times New Roman" w:hAnsi="Times New Roman"/>
          <w:b/>
          <w:i/>
          <w:sz w:val="32"/>
          <w:szCs w:val="32"/>
          <w:lang w:val="en-AU" w:eastAsia="en-AU"/>
        </w:rPr>
      </w:pPr>
    </w:p>
    <w:p w:rsidR="00C227A0" w:rsidRDefault="00C227A0" w:rsidP="00C227A0">
      <w:pPr>
        <w:rPr>
          <w:sz w:val="24"/>
          <w:szCs w:val="24"/>
        </w:rPr>
      </w:pPr>
      <w:r>
        <w:rPr>
          <w:sz w:val="24"/>
          <w:szCs w:val="24"/>
          <w:u w:val="single"/>
        </w:rPr>
        <w:t xml:space="preserve">Item </w:t>
      </w:r>
      <w:r w:rsidR="009B7366">
        <w:rPr>
          <w:sz w:val="24"/>
          <w:szCs w:val="24"/>
          <w:u w:val="single"/>
        </w:rPr>
        <w:t>8</w:t>
      </w:r>
      <w:r>
        <w:rPr>
          <w:sz w:val="24"/>
          <w:szCs w:val="24"/>
          <w:u w:val="single"/>
        </w:rPr>
        <w:t xml:space="preserve"> </w:t>
      </w:r>
      <w:r>
        <w:rPr>
          <w:sz w:val="24"/>
          <w:szCs w:val="24"/>
        </w:rPr>
        <w:t>omits paragraph 11.3.5 of the Treatment Principles.</w:t>
      </w:r>
    </w:p>
    <w:p w:rsidR="00C227A0" w:rsidRDefault="00C227A0" w:rsidP="00C227A0">
      <w:pPr>
        <w:rPr>
          <w:sz w:val="24"/>
          <w:szCs w:val="24"/>
        </w:rPr>
      </w:pPr>
    </w:p>
    <w:p w:rsidR="00C227A0" w:rsidRDefault="00C227A0" w:rsidP="00C227A0">
      <w:pPr>
        <w:rPr>
          <w:sz w:val="24"/>
          <w:szCs w:val="24"/>
        </w:rPr>
      </w:pPr>
      <w:r>
        <w:rPr>
          <w:sz w:val="24"/>
          <w:szCs w:val="24"/>
        </w:rPr>
        <w:t xml:space="preserve">Paragraph 11.3.5 enables the Commission to provide an electric wheelchair or electric scooter to a veteran who has a medically assessed need for the item because of malignant neoplasm, where treatment for that condition has been accepted under paragraph 2.4 of the Treatment Principles.  Paragraph 2.4 provides </w:t>
      </w:r>
      <w:r w:rsidR="00BE537B">
        <w:rPr>
          <w:sz w:val="24"/>
          <w:szCs w:val="24"/>
        </w:rPr>
        <w:t xml:space="preserve">non-liability health care </w:t>
      </w:r>
      <w:r>
        <w:rPr>
          <w:sz w:val="24"/>
          <w:szCs w:val="24"/>
        </w:rPr>
        <w:t>coverage for certain conditions including malignant neoplasia.</w:t>
      </w:r>
    </w:p>
    <w:p w:rsidR="00C227A0" w:rsidRDefault="00C227A0" w:rsidP="00C227A0">
      <w:pPr>
        <w:rPr>
          <w:sz w:val="24"/>
          <w:szCs w:val="24"/>
        </w:rPr>
      </w:pPr>
    </w:p>
    <w:p w:rsidR="00C227A0" w:rsidRDefault="00C227A0" w:rsidP="00C227A0">
      <w:pPr>
        <w:rPr>
          <w:i/>
          <w:sz w:val="24"/>
          <w:szCs w:val="24"/>
        </w:rPr>
      </w:pPr>
      <w:r>
        <w:rPr>
          <w:sz w:val="24"/>
          <w:szCs w:val="24"/>
        </w:rPr>
        <w:t>These veterans will now be entitled under new para</w:t>
      </w:r>
      <w:r w:rsidR="006C05C8">
        <w:rPr>
          <w:sz w:val="24"/>
          <w:szCs w:val="24"/>
        </w:rPr>
        <w:t>graph</w:t>
      </w:r>
      <w:r>
        <w:rPr>
          <w:sz w:val="24"/>
          <w:szCs w:val="24"/>
        </w:rPr>
        <w:t xml:space="preserve"> 11.3.4</w:t>
      </w:r>
      <w:r w:rsidR="00724567">
        <w:rPr>
          <w:sz w:val="24"/>
          <w:szCs w:val="24"/>
        </w:rPr>
        <w:t>.1</w:t>
      </w:r>
      <w:r w:rsidR="006C05C8">
        <w:rPr>
          <w:sz w:val="24"/>
          <w:szCs w:val="24"/>
        </w:rPr>
        <w:t>(c).</w:t>
      </w:r>
    </w:p>
    <w:p w:rsidR="00C227A0" w:rsidRDefault="00C227A0" w:rsidP="00C227A0">
      <w:pPr>
        <w:rPr>
          <w:sz w:val="24"/>
          <w:szCs w:val="24"/>
        </w:rPr>
      </w:pPr>
    </w:p>
    <w:p w:rsidR="00C227A0" w:rsidRDefault="00C227A0" w:rsidP="00C227A0">
      <w:pPr>
        <w:rPr>
          <w:sz w:val="24"/>
          <w:szCs w:val="24"/>
        </w:rPr>
      </w:pPr>
      <w:r>
        <w:rPr>
          <w:sz w:val="24"/>
          <w:szCs w:val="24"/>
        </w:rPr>
        <w:t>Consequently, paragraph 11.3.5 is now longer required and is omitted.</w:t>
      </w:r>
    </w:p>
    <w:p w:rsidR="0021673A" w:rsidRDefault="0021673A" w:rsidP="0021673A">
      <w:pPr>
        <w:pStyle w:val="LogoHeader"/>
        <w:keepLines w:val="0"/>
        <w:ind w:firstLine="11"/>
        <w:rPr>
          <w:rFonts w:ascii="Times New Roman" w:hAnsi="Times New Roman"/>
          <w:szCs w:val="24"/>
          <w:lang w:val="en-AU" w:eastAsia="en-AU"/>
        </w:rPr>
      </w:pPr>
    </w:p>
    <w:p w:rsidR="0021673A" w:rsidRDefault="0021673A" w:rsidP="0021673A">
      <w:pPr>
        <w:pStyle w:val="LogoHeader"/>
        <w:keepLines w:val="0"/>
        <w:ind w:firstLine="11"/>
        <w:rPr>
          <w:rFonts w:ascii="Times New Roman" w:hAnsi="Times New Roman"/>
          <w:szCs w:val="24"/>
          <w:u w:val="single"/>
          <w:lang w:val="en-AU" w:eastAsia="en-AU"/>
        </w:rPr>
      </w:pPr>
    </w:p>
    <w:p w:rsidR="00EC2479" w:rsidRDefault="00724567" w:rsidP="00EC2479">
      <w:pPr>
        <w:rPr>
          <w:b/>
          <w:sz w:val="24"/>
          <w:szCs w:val="24"/>
          <w:u w:val="single"/>
        </w:rPr>
      </w:pPr>
      <w:r>
        <w:rPr>
          <w:b/>
          <w:sz w:val="24"/>
          <w:szCs w:val="24"/>
          <w:u w:val="single"/>
        </w:rPr>
        <w:t xml:space="preserve">Schedule 2 – </w:t>
      </w:r>
      <w:r w:rsidR="00EC2479" w:rsidRPr="00946056">
        <w:rPr>
          <w:b/>
          <w:sz w:val="24"/>
          <w:szCs w:val="24"/>
          <w:u w:val="single"/>
        </w:rPr>
        <w:t>Variations to the</w:t>
      </w:r>
      <w:r w:rsidR="00EC2479" w:rsidRPr="00946056">
        <w:rPr>
          <w:b/>
          <w:i/>
          <w:sz w:val="24"/>
          <w:szCs w:val="24"/>
          <w:u w:val="single"/>
        </w:rPr>
        <w:t xml:space="preserve"> Treatment Principles </w:t>
      </w:r>
      <w:r w:rsidR="00EC2479" w:rsidRPr="00946056">
        <w:rPr>
          <w:b/>
          <w:sz w:val="24"/>
          <w:szCs w:val="24"/>
          <w:u w:val="single"/>
        </w:rPr>
        <w:t xml:space="preserve">under the </w:t>
      </w:r>
      <w:r w:rsidR="00EC2479" w:rsidRPr="00946056">
        <w:rPr>
          <w:b/>
          <w:i/>
          <w:sz w:val="24"/>
          <w:szCs w:val="24"/>
          <w:u w:val="single"/>
        </w:rPr>
        <w:t>Military Rehabilitation and Compensation Act 2004</w:t>
      </w:r>
    </w:p>
    <w:p w:rsidR="00EC2479" w:rsidRDefault="00EC2479" w:rsidP="00EC2479">
      <w:pPr>
        <w:rPr>
          <w:b/>
          <w:sz w:val="24"/>
          <w:szCs w:val="24"/>
          <w:u w:val="single"/>
        </w:rPr>
      </w:pPr>
    </w:p>
    <w:p w:rsidR="009B7366" w:rsidRDefault="009B7366" w:rsidP="009B7366">
      <w:pPr>
        <w:rPr>
          <w:sz w:val="24"/>
          <w:szCs w:val="24"/>
        </w:rPr>
      </w:pPr>
      <w:r>
        <w:rPr>
          <w:sz w:val="24"/>
          <w:szCs w:val="24"/>
          <w:u w:val="single"/>
        </w:rPr>
        <w:t>Items 1</w:t>
      </w:r>
      <w:r w:rsidRPr="00F26B12">
        <w:rPr>
          <w:sz w:val="24"/>
          <w:szCs w:val="24"/>
          <w:u w:val="single"/>
        </w:rPr>
        <w:t xml:space="preserve"> and </w:t>
      </w:r>
      <w:r>
        <w:rPr>
          <w:sz w:val="24"/>
          <w:szCs w:val="24"/>
          <w:u w:val="single"/>
        </w:rPr>
        <w:t>2</w:t>
      </w:r>
      <w:r>
        <w:rPr>
          <w:sz w:val="24"/>
          <w:szCs w:val="24"/>
        </w:rPr>
        <w:t xml:space="preserve"> update the definitions of “Gold Card” and “White Card” respectively in paragraph 1.4 of the Treatment Principles.  The amendments insert the words “(also known as the Veteran Card)” in the opening sentence of each of the definitions, after the words “means the identification card”. </w:t>
      </w:r>
    </w:p>
    <w:p w:rsidR="00724567" w:rsidRDefault="00724567" w:rsidP="009B7366">
      <w:pPr>
        <w:rPr>
          <w:sz w:val="24"/>
          <w:szCs w:val="24"/>
        </w:rPr>
      </w:pPr>
    </w:p>
    <w:p w:rsidR="00724567" w:rsidRDefault="00724567" w:rsidP="00724567">
      <w:pPr>
        <w:autoSpaceDE w:val="0"/>
        <w:autoSpaceDN w:val="0"/>
        <w:adjustRightInd w:val="0"/>
        <w:rPr>
          <w:sz w:val="24"/>
          <w:szCs w:val="24"/>
        </w:rPr>
      </w:pPr>
      <w:r>
        <w:rPr>
          <w:sz w:val="24"/>
          <w:szCs w:val="24"/>
        </w:rPr>
        <w:t xml:space="preserve">The DVA </w:t>
      </w:r>
      <w:r w:rsidR="00571E6F">
        <w:rPr>
          <w:sz w:val="24"/>
          <w:szCs w:val="24"/>
        </w:rPr>
        <w:t>Health</w:t>
      </w:r>
      <w:r>
        <w:rPr>
          <w:sz w:val="24"/>
          <w:szCs w:val="24"/>
        </w:rPr>
        <w:t xml:space="preserve"> Cards (“White Card” and “Gold Card”) are being redesigned and renamed as the “Veteran Card”. The </w:t>
      </w:r>
      <w:r w:rsidR="00571E6F">
        <w:rPr>
          <w:sz w:val="24"/>
          <w:szCs w:val="24"/>
        </w:rPr>
        <w:t>Health</w:t>
      </w:r>
      <w:r>
        <w:rPr>
          <w:sz w:val="24"/>
          <w:szCs w:val="24"/>
        </w:rPr>
        <w:t xml:space="preserve"> Cards will be progressively replaced over time. While the name of the cards will change, entitlements to treatment under the cards will remain the same.</w:t>
      </w:r>
    </w:p>
    <w:p w:rsidR="009B7366" w:rsidRDefault="009B7366" w:rsidP="00EC2479">
      <w:pPr>
        <w:rPr>
          <w:sz w:val="24"/>
          <w:szCs w:val="24"/>
          <w:u w:val="single"/>
        </w:rPr>
      </w:pPr>
    </w:p>
    <w:p w:rsidR="00EC2479" w:rsidRDefault="00EC2479" w:rsidP="00EC2479">
      <w:pPr>
        <w:rPr>
          <w:sz w:val="24"/>
          <w:szCs w:val="24"/>
        </w:rPr>
      </w:pPr>
      <w:r w:rsidRPr="00F05572">
        <w:rPr>
          <w:sz w:val="24"/>
          <w:szCs w:val="24"/>
          <w:u w:val="single"/>
        </w:rPr>
        <w:t xml:space="preserve">Item </w:t>
      </w:r>
      <w:r w:rsidR="009B7366">
        <w:rPr>
          <w:sz w:val="24"/>
          <w:szCs w:val="24"/>
          <w:u w:val="single"/>
        </w:rPr>
        <w:t>3</w:t>
      </w:r>
      <w:r w:rsidRPr="00F05572">
        <w:rPr>
          <w:sz w:val="24"/>
          <w:szCs w:val="24"/>
        </w:rPr>
        <w:t xml:space="preserve"> omits</w:t>
      </w:r>
      <w:r w:rsidRPr="00854928">
        <w:rPr>
          <w:sz w:val="24"/>
          <w:szCs w:val="24"/>
        </w:rPr>
        <w:t xml:space="preserve"> </w:t>
      </w:r>
      <w:r>
        <w:rPr>
          <w:sz w:val="24"/>
          <w:szCs w:val="24"/>
        </w:rPr>
        <w:t>sub</w:t>
      </w:r>
      <w:r w:rsidRPr="00854928">
        <w:rPr>
          <w:sz w:val="24"/>
          <w:szCs w:val="24"/>
        </w:rPr>
        <w:t xml:space="preserve">paragraph </w:t>
      </w:r>
      <w:r w:rsidR="00037E6B">
        <w:rPr>
          <w:sz w:val="24"/>
          <w:szCs w:val="24"/>
        </w:rPr>
        <w:t>11.3.1</w:t>
      </w:r>
      <w:r w:rsidRPr="00854928">
        <w:rPr>
          <w:sz w:val="24"/>
          <w:szCs w:val="24"/>
        </w:rPr>
        <w:t xml:space="preserve">(a) </w:t>
      </w:r>
      <w:r>
        <w:rPr>
          <w:sz w:val="24"/>
          <w:szCs w:val="24"/>
        </w:rPr>
        <w:t>from the Treatment Principles.</w:t>
      </w:r>
    </w:p>
    <w:p w:rsidR="00EC2479" w:rsidRDefault="00EC2479" w:rsidP="00EC2479">
      <w:pPr>
        <w:rPr>
          <w:sz w:val="24"/>
          <w:szCs w:val="24"/>
        </w:rPr>
      </w:pPr>
    </w:p>
    <w:p w:rsidR="00EC2479" w:rsidRDefault="00EC2479" w:rsidP="00EC2479">
      <w:pPr>
        <w:rPr>
          <w:sz w:val="24"/>
          <w:szCs w:val="24"/>
        </w:rPr>
      </w:pPr>
      <w:r>
        <w:rPr>
          <w:sz w:val="24"/>
          <w:szCs w:val="24"/>
        </w:rPr>
        <w:t xml:space="preserve">Paragraph 11.3.1 of the Treatment Principles restricts the supply of certain items in the RAP National Schedule of Equipment to entitled members whose medically assessed need for the item is due to a service injury or service disease. </w:t>
      </w:r>
    </w:p>
    <w:p w:rsidR="00EC2479" w:rsidRDefault="00EC2479" w:rsidP="00EC2479">
      <w:pPr>
        <w:rPr>
          <w:sz w:val="24"/>
          <w:szCs w:val="24"/>
        </w:rPr>
      </w:pPr>
    </w:p>
    <w:p w:rsidR="00EC2479" w:rsidRPr="00B374D8" w:rsidRDefault="00EC2479" w:rsidP="00EC2479">
      <w:pPr>
        <w:rPr>
          <w:sz w:val="24"/>
          <w:szCs w:val="24"/>
        </w:rPr>
      </w:pPr>
      <w:r>
        <w:rPr>
          <w:sz w:val="24"/>
          <w:szCs w:val="24"/>
        </w:rPr>
        <w:t xml:space="preserve">Subparagraph (a) deals with electric wheelchairs and electric scooters.  </w:t>
      </w:r>
      <w:r w:rsidRPr="00B374D8">
        <w:rPr>
          <w:sz w:val="24"/>
          <w:szCs w:val="24"/>
        </w:rPr>
        <w:t>This provision has the effect of limiting the supply of these items to entitled members whose need for the item arises from a service injury or service disease.</w:t>
      </w:r>
    </w:p>
    <w:p w:rsidR="00EC2479"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t>The provision is omitted and is replaced by a new paragraph 11.3.4.1 (</w:t>
      </w:r>
      <w:r w:rsidR="00037E6B" w:rsidRPr="00037E6B">
        <w:rPr>
          <w:sz w:val="24"/>
          <w:szCs w:val="24"/>
        </w:rPr>
        <w:t>at</w:t>
      </w:r>
      <w:r w:rsidR="00037E6B">
        <w:rPr>
          <w:b/>
          <w:i/>
          <w:sz w:val="24"/>
          <w:szCs w:val="24"/>
        </w:rPr>
        <w:t xml:space="preserve"> </w:t>
      </w:r>
      <w:r w:rsidRPr="009F5C1E">
        <w:rPr>
          <w:b/>
          <w:i/>
          <w:sz w:val="24"/>
          <w:szCs w:val="24"/>
        </w:rPr>
        <w:t xml:space="preserve">item </w:t>
      </w:r>
      <w:r w:rsidR="009B7366">
        <w:rPr>
          <w:b/>
          <w:i/>
          <w:sz w:val="24"/>
          <w:szCs w:val="24"/>
        </w:rPr>
        <w:t>5</w:t>
      </w:r>
      <w:r>
        <w:rPr>
          <w:sz w:val="24"/>
          <w:szCs w:val="24"/>
        </w:rPr>
        <w:t xml:space="preserve">). </w:t>
      </w:r>
    </w:p>
    <w:p w:rsidR="00EC2479" w:rsidRDefault="00EC2479" w:rsidP="00EC2479">
      <w:pPr>
        <w:rPr>
          <w:sz w:val="24"/>
          <w:szCs w:val="24"/>
        </w:rPr>
      </w:pPr>
    </w:p>
    <w:p w:rsidR="00EC2479" w:rsidRDefault="00EC2479" w:rsidP="00EC2479">
      <w:pPr>
        <w:rPr>
          <w:sz w:val="24"/>
          <w:szCs w:val="24"/>
        </w:rPr>
      </w:pPr>
      <w:r>
        <w:rPr>
          <w:sz w:val="24"/>
          <w:szCs w:val="24"/>
          <w:u w:val="single"/>
        </w:rPr>
        <w:t xml:space="preserve">Item </w:t>
      </w:r>
      <w:r w:rsidR="009B7366">
        <w:rPr>
          <w:sz w:val="24"/>
          <w:szCs w:val="24"/>
          <w:u w:val="single"/>
        </w:rPr>
        <w:t>4</w:t>
      </w:r>
      <w:r>
        <w:rPr>
          <w:sz w:val="24"/>
          <w:szCs w:val="24"/>
        </w:rPr>
        <w:t xml:space="preserve"> omits subparagraph (b) in paragraph 11.3.1 of the Treatment Principles and replaces it with new subparagraph (b).</w:t>
      </w:r>
    </w:p>
    <w:p w:rsidR="00EC2479" w:rsidRDefault="00EC2479" w:rsidP="00EC2479">
      <w:pPr>
        <w:rPr>
          <w:szCs w:val="24"/>
        </w:rPr>
      </w:pPr>
      <w:r>
        <w:rPr>
          <w:szCs w:val="24"/>
        </w:rPr>
        <w:t xml:space="preserve"> </w:t>
      </w:r>
    </w:p>
    <w:p w:rsidR="00EC2479" w:rsidRDefault="00EC2479" w:rsidP="00EC2479">
      <w:pPr>
        <w:rPr>
          <w:sz w:val="24"/>
          <w:szCs w:val="24"/>
        </w:rPr>
      </w:pPr>
      <w:r>
        <w:rPr>
          <w:sz w:val="24"/>
          <w:szCs w:val="24"/>
        </w:rPr>
        <w:t>Subparagraph (b) provides “the supply of a guide dog, including the reasonable costs of keeping the dog”.</w:t>
      </w:r>
    </w:p>
    <w:p w:rsidR="00EC2479" w:rsidRDefault="00EC2479" w:rsidP="00EC2479">
      <w:pPr>
        <w:rPr>
          <w:sz w:val="24"/>
          <w:szCs w:val="24"/>
        </w:rPr>
      </w:pPr>
    </w:p>
    <w:p w:rsidR="00EC2479" w:rsidRPr="00F665D8" w:rsidRDefault="00EC2479" w:rsidP="00EC2479">
      <w:pPr>
        <w:rPr>
          <w:sz w:val="24"/>
          <w:szCs w:val="24"/>
        </w:rPr>
      </w:pPr>
      <w:r>
        <w:rPr>
          <w:sz w:val="24"/>
          <w:szCs w:val="24"/>
        </w:rPr>
        <w:t>New subparagraph (b) provides: “</w:t>
      </w:r>
      <w:r w:rsidRPr="00F665D8">
        <w:rPr>
          <w:sz w:val="24"/>
          <w:szCs w:val="24"/>
        </w:rPr>
        <w:t>the supply of a guide do</w:t>
      </w:r>
      <w:r w:rsidR="004F1B84">
        <w:rPr>
          <w:sz w:val="24"/>
          <w:szCs w:val="24"/>
        </w:rPr>
        <w:t>g, mobility dog or hearing dog”.</w:t>
      </w:r>
    </w:p>
    <w:p w:rsidR="00EC2479"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lastRenderedPageBreak/>
        <w:t>The effect of this variation is to extend the current arrangements for the supply of guide dogs under the RAP to include other types of assistance dogs funded by the Commission, namely mobility dogs and hearing dogs.</w:t>
      </w:r>
    </w:p>
    <w:p w:rsidR="00EC2479" w:rsidRDefault="00EC2479" w:rsidP="00EC2479">
      <w:pPr>
        <w:rPr>
          <w:sz w:val="24"/>
          <w:szCs w:val="24"/>
        </w:rPr>
      </w:pPr>
    </w:p>
    <w:p w:rsidR="00EC2479" w:rsidRDefault="00EC2479" w:rsidP="00EC2479">
      <w:pPr>
        <w:rPr>
          <w:sz w:val="24"/>
          <w:szCs w:val="24"/>
        </w:rPr>
      </w:pPr>
      <w:r>
        <w:rPr>
          <w:sz w:val="24"/>
          <w:szCs w:val="24"/>
        </w:rPr>
        <w:t xml:space="preserve">These types of assistance dogs will be available to an entitled member with </w:t>
      </w:r>
      <w:r w:rsidRPr="00992113">
        <w:rPr>
          <w:sz w:val="24"/>
          <w:szCs w:val="24"/>
        </w:rPr>
        <w:t xml:space="preserve">a medically assessed need for </w:t>
      </w:r>
      <w:r>
        <w:rPr>
          <w:sz w:val="24"/>
          <w:szCs w:val="24"/>
        </w:rPr>
        <w:t xml:space="preserve">the item </w:t>
      </w:r>
      <w:r w:rsidRPr="00992113">
        <w:rPr>
          <w:sz w:val="24"/>
          <w:szCs w:val="24"/>
        </w:rPr>
        <w:t xml:space="preserve">due to a </w:t>
      </w:r>
      <w:r>
        <w:rPr>
          <w:sz w:val="24"/>
          <w:szCs w:val="24"/>
        </w:rPr>
        <w:t xml:space="preserve">service injury or service disease. </w:t>
      </w:r>
    </w:p>
    <w:p w:rsidR="00EC2479" w:rsidRDefault="00EC2479" w:rsidP="00EC2479">
      <w:pPr>
        <w:rPr>
          <w:sz w:val="24"/>
          <w:szCs w:val="24"/>
        </w:rPr>
      </w:pPr>
    </w:p>
    <w:p w:rsidR="00EC2479" w:rsidRDefault="00EC2479" w:rsidP="00EC2479">
      <w:pPr>
        <w:rPr>
          <w:sz w:val="24"/>
          <w:szCs w:val="24"/>
        </w:rPr>
      </w:pPr>
      <w:r>
        <w:rPr>
          <w:sz w:val="24"/>
          <w:szCs w:val="24"/>
        </w:rPr>
        <w:t xml:space="preserve">The Commission is also to have regard to the factors set out in the RAP Guidelines for the supply of these types of assistance dogs (see new paragraph 11.3.5.3 inserted by </w:t>
      </w:r>
      <w:r w:rsidRPr="00DC6157">
        <w:rPr>
          <w:b/>
          <w:i/>
          <w:sz w:val="24"/>
          <w:szCs w:val="24"/>
        </w:rPr>
        <w:t xml:space="preserve">item </w:t>
      </w:r>
      <w:r w:rsidR="009B7366">
        <w:rPr>
          <w:b/>
          <w:i/>
          <w:sz w:val="24"/>
          <w:szCs w:val="24"/>
        </w:rPr>
        <w:t>5</w:t>
      </w:r>
      <w:r>
        <w:rPr>
          <w:sz w:val="24"/>
          <w:szCs w:val="24"/>
        </w:rPr>
        <w:t>).</w:t>
      </w:r>
    </w:p>
    <w:p w:rsidR="00EC2479" w:rsidRDefault="00EC2479" w:rsidP="00EC2479">
      <w:pPr>
        <w:rPr>
          <w:sz w:val="24"/>
          <w:szCs w:val="24"/>
        </w:rPr>
      </w:pPr>
    </w:p>
    <w:p w:rsidR="00EC2479" w:rsidRDefault="00EC2479" w:rsidP="00EC2479">
      <w:pPr>
        <w:rPr>
          <w:sz w:val="24"/>
          <w:szCs w:val="24"/>
        </w:rPr>
      </w:pPr>
      <w:r>
        <w:rPr>
          <w:sz w:val="24"/>
          <w:szCs w:val="24"/>
        </w:rPr>
        <w:t xml:space="preserve">The supply of psychiatric assistance dogs is dealt with at new paragraphs 11.3.5.1 to </w:t>
      </w:r>
      <w:proofErr w:type="gramStart"/>
      <w:r>
        <w:rPr>
          <w:sz w:val="24"/>
          <w:szCs w:val="24"/>
        </w:rPr>
        <w:t>11.3.5.4  (</w:t>
      </w:r>
      <w:proofErr w:type="gramEnd"/>
      <w:r w:rsidRPr="009F5C1E">
        <w:rPr>
          <w:b/>
          <w:i/>
          <w:sz w:val="24"/>
          <w:szCs w:val="24"/>
        </w:rPr>
        <w:t xml:space="preserve">see item </w:t>
      </w:r>
      <w:r w:rsidR="009B7366">
        <w:rPr>
          <w:b/>
          <w:i/>
          <w:sz w:val="24"/>
          <w:szCs w:val="24"/>
        </w:rPr>
        <w:t>5</w:t>
      </w:r>
      <w:r>
        <w:rPr>
          <w:sz w:val="24"/>
          <w:szCs w:val="24"/>
        </w:rPr>
        <w:t xml:space="preserve">). </w:t>
      </w:r>
    </w:p>
    <w:p w:rsidR="00EC2479" w:rsidRDefault="00EC2479" w:rsidP="00EC2479">
      <w:pPr>
        <w:rPr>
          <w:sz w:val="24"/>
          <w:szCs w:val="24"/>
        </w:rPr>
      </w:pPr>
    </w:p>
    <w:p w:rsidR="00EC2479" w:rsidRDefault="00EC2479" w:rsidP="00EC2479">
      <w:pPr>
        <w:rPr>
          <w:sz w:val="24"/>
          <w:szCs w:val="24"/>
        </w:rPr>
      </w:pPr>
      <w:r>
        <w:rPr>
          <w:sz w:val="24"/>
          <w:szCs w:val="24"/>
        </w:rPr>
        <w:t>The provision for upkeep is removed and replaced by a new provision (paragraph 11.3.5.3) (</w:t>
      </w:r>
      <w:r w:rsidRPr="009F5C1E">
        <w:rPr>
          <w:b/>
          <w:i/>
          <w:sz w:val="24"/>
          <w:szCs w:val="24"/>
        </w:rPr>
        <w:t xml:space="preserve">see item </w:t>
      </w:r>
      <w:r w:rsidR="009B7366">
        <w:rPr>
          <w:b/>
          <w:i/>
          <w:sz w:val="24"/>
          <w:szCs w:val="24"/>
        </w:rPr>
        <w:t>5</w:t>
      </w:r>
      <w:r>
        <w:rPr>
          <w:sz w:val="24"/>
          <w:szCs w:val="24"/>
        </w:rPr>
        <w:t>) that will harmonise arrangements and ensure a consistent approach for the funding by DVA of the upkeep costs for all types of assistance dogs.</w:t>
      </w:r>
    </w:p>
    <w:p w:rsidR="00EC2479" w:rsidRDefault="00EC2479" w:rsidP="00EC2479">
      <w:pPr>
        <w:pStyle w:val="LogoHeader"/>
        <w:keepLines w:val="0"/>
        <w:rPr>
          <w:rFonts w:ascii="Times New Roman" w:hAnsi="Times New Roman"/>
          <w:sz w:val="20"/>
          <w:lang w:val="en-AU" w:eastAsia="en-AU"/>
        </w:rPr>
      </w:pPr>
    </w:p>
    <w:p w:rsidR="00037E6B" w:rsidRPr="00670CC4" w:rsidRDefault="00037E6B" w:rsidP="00EC2479">
      <w:pPr>
        <w:pStyle w:val="LogoHeader"/>
        <w:keepLines w:val="0"/>
        <w:rPr>
          <w:rFonts w:ascii="Times New Roman" w:hAnsi="Times New Roman"/>
          <w:sz w:val="20"/>
          <w:lang w:val="en-AU" w:eastAsia="en-AU"/>
        </w:rPr>
      </w:pPr>
    </w:p>
    <w:p w:rsidR="00037E6B" w:rsidRPr="00C227A0" w:rsidRDefault="00037E6B" w:rsidP="00037E6B">
      <w:pPr>
        <w:pStyle w:val="LogoHeader"/>
        <w:keepLines w:val="0"/>
        <w:rPr>
          <w:rFonts w:ascii="Times New Roman" w:hAnsi="Times New Roman"/>
          <w:szCs w:val="24"/>
          <w:lang w:val="en-AU" w:eastAsia="en-AU"/>
        </w:rPr>
      </w:pPr>
      <w:r w:rsidRPr="004C5AD3">
        <w:rPr>
          <w:rFonts w:ascii="Times New Roman" w:hAnsi="Times New Roman"/>
          <w:szCs w:val="24"/>
          <w:u w:val="single"/>
          <w:lang w:val="en-AU" w:eastAsia="en-AU"/>
        </w:rPr>
        <w:t xml:space="preserve">Item </w:t>
      </w:r>
      <w:r>
        <w:rPr>
          <w:rFonts w:ascii="Times New Roman" w:hAnsi="Times New Roman"/>
          <w:szCs w:val="24"/>
          <w:u w:val="single"/>
          <w:lang w:val="en-AU" w:eastAsia="en-AU"/>
        </w:rPr>
        <w:t>3</w:t>
      </w:r>
      <w:r w:rsidRPr="004C5AD3">
        <w:rPr>
          <w:rFonts w:ascii="Times New Roman" w:hAnsi="Times New Roman"/>
          <w:szCs w:val="24"/>
          <w:lang w:val="en-AU" w:eastAsia="en-AU"/>
        </w:rPr>
        <w:t xml:space="preserve"> inserts</w:t>
      </w:r>
      <w:r w:rsidRPr="00C227A0">
        <w:rPr>
          <w:rFonts w:ascii="Times New Roman" w:hAnsi="Times New Roman"/>
          <w:szCs w:val="24"/>
          <w:lang w:val="en-AU" w:eastAsia="en-AU"/>
        </w:rPr>
        <w:t xml:space="preserve"> new paragraph</w:t>
      </w:r>
      <w:r>
        <w:rPr>
          <w:rFonts w:ascii="Times New Roman" w:hAnsi="Times New Roman"/>
          <w:szCs w:val="24"/>
          <w:lang w:val="en-AU" w:eastAsia="en-AU"/>
        </w:rPr>
        <w:t xml:space="preserve">s </w:t>
      </w:r>
      <w:r w:rsidRPr="00C227A0">
        <w:rPr>
          <w:rFonts w:ascii="Times New Roman" w:hAnsi="Times New Roman"/>
          <w:szCs w:val="24"/>
          <w:lang w:val="en-AU" w:eastAsia="en-AU"/>
        </w:rPr>
        <w:t>11.3.4</w:t>
      </w:r>
      <w:r>
        <w:rPr>
          <w:rFonts w:ascii="Times New Roman" w:hAnsi="Times New Roman"/>
          <w:szCs w:val="24"/>
          <w:lang w:val="en-AU" w:eastAsia="en-AU"/>
        </w:rPr>
        <w:t xml:space="preserve">.1 and 11.3.4.2 for Electric Mobility Aids, and new paragraphs </w:t>
      </w:r>
      <w:r w:rsidRPr="00C227A0">
        <w:rPr>
          <w:rFonts w:ascii="Times New Roman" w:hAnsi="Times New Roman"/>
          <w:szCs w:val="24"/>
          <w:lang w:val="en-AU" w:eastAsia="en-AU"/>
        </w:rPr>
        <w:t>11.3.5.1 to 11.3.5.4</w:t>
      </w:r>
      <w:r>
        <w:rPr>
          <w:rFonts w:ascii="Times New Roman" w:hAnsi="Times New Roman"/>
          <w:szCs w:val="24"/>
          <w:lang w:val="en-AU" w:eastAsia="en-AU"/>
        </w:rPr>
        <w:t xml:space="preserve"> for Assistance Dogs.</w:t>
      </w:r>
    </w:p>
    <w:p w:rsidR="00EC2479" w:rsidRPr="00073D93" w:rsidRDefault="00EC2479" w:rsidP="00EC2479">
      <w:pPr>
        <w:pStyle w:val="LogoHeader"/>
        <w:keepLines w:val="0"/>
        <w:ind w:firstLine="720"/>
        <w:rPr>
          <w:rFonts w:ascii="Times New Roman" w:hAnsi="Times New Roman"/>
          <w:b/>
          <w:sz w:val="20"/>
          <w:lang w:val="en-AU" w:eastAsia="en-AU"/>
        </w:rPr>
      </w:pPr>
    </w:p>
    <w:p w:rsidR="00EC2479" w:rsidRDefault="007067C3" w:rsidP="00EC2479">
      <w:pPr>
        <w:pStyle w:val="LogoHeader"/>
        <w:rPr>
          <w:rFonts w:ascii="Times New Roman" w:hAnsi="Times New Roman"/>
          <w:i/>
          <w:szCs w:val="24"/>
          <w:lang w:val="en-AU" w:eastAsia="en-AU"/>
        </w:rPr>
      </w:pPr>
      <w:r>
        <w:rPr>
          <w:rFonts w:ascii="Times New Roman" w:hAnsi="Times New Roman"/>
          <w:i/>
          <w:szCs w:val="24"/>
          <w:lang w:val="en-AU" w:eastAsia="en-AU"/>
        </w:rPr>
        <w:t xml:space="preserve">Electric </w:t>
      </w:r>
      <w:r w:rsidR="00EC2479">
        <w:rPr>
          <w:rFonts w:ascii="Times New Roman" w:hAnsi="Times New Roman"/>
          <w:i/>
          <w:szCs w:val="24"/>
          <w:lang w:val="en-AU" w:eastAsia="en-AU"/>
        </w:rPr>
        <w:t>Mobility Aids</w:t>
      </w:r>
    </w:p>
    <w:p w:rsidR="00EC2479" w:rsidRPr="004C76F2" w:rsidRDefault="00EC2479" w:rsidP="00EC2479">
      <w:pPr>
        <w:pStyle w:val="LogoHeader"/>
        <w:rPr>
          <w:rFonts w:ascii="Times New Roman" w:hAnsi="Times New Roman"/>
          <w:b/>
          <w:i/>
          <w:sz w:val="20"/>
          <w:lang w:val="en-AU" w:eastAsia="en-AU"/>
        </w:rPr>
      </w:pPr>
    </w:p>
    <w:p w:rsidR="00EC2479" w:rsidRPr="00C227A0" w:rsidRDefault="00EC2479" w:rsidP="00EC2479">
      <w:pPr>
        <w:rPr>
          <w:sz w:val="24"/>
          <w:szCs w:val="24"/>
        </w:rPr>
      </w:pPr>
      <w:r w:rsidRPr="00C227A0">
        <w:rPr>
          <w:sz w:val="24"/>
          <w:szCs w:val="24"/>
        </w:rPr>
        <w:t>New para</w:t>
      </w:r>
      <w:r w:rsidR="00037E6B">
        <w:rPr>
          <w:sz w:val="24"/>
          <w:szCs w:val="24"/>
        </w:rPr>
        <w:t>graph</w:t>
      </w:r>
      <w:r w:rsidRPr="00C227A0">
        <w:rPr>
          <w:sz w:val="24"/>
          <w:szCs w:val="24"/>
        </w:rPr>
        <w:t xml:space="preserve"> 11.3.4</w:t>
      </w:r>
      <w:r>
        <w:rPr>
          <w:sz w:val="24"/>
          <w:szCs w:val="24"/>
        </w:rPr>
        <w:t xml:space="preserve">.1 </w:t>
      </w:r>
      <w:r w:rsidRPr="00C227A0">
        <w:rPr>
          <w:sz w:val="24"/>
          <w:szCs w:val="24"/>
        </w:rPr>
        <w:t xml:space="preserve">provides </w:t>
      </w:r>
      <w:r w:rsidR="000A3D91">
        <w:rPr>
          <w:sz w:val="24"/>
          <w:szCs w:val="24"/>
        </w:rPr>
        <w:t xml:space="preserve">that the Commission may </w:t>
      </w:r>
      <w:r w:rsidRPr="00C227A0">
        <w:rPr>
          <w:sz w:val="24"/>
          <w:szCs w:val="24"/>
        </w:rPr>
        <w:t>provide or accept financial responsibility for the supp</w:t>
      </w:r>
      <w:r>
        <w:rPr>
          <w:sz w:val="24"/>
          <w:szCs w:val="24"/>
        </w:rPr>
        <w:t xml:space="preserve">ly of an electric wheelchair, </w:t>
      </w:r>
      <w:r w:rsidRPr="00C227A0">
        <w:rPr>
          <w:sz w:val="24"/>
          <w:szCs w:val="24"/>
        </w:rPr>
        <w:t>an electric scooter</w:t>
      </w:r>
      <w:r>
        <w:rPr>
          <w:sz w:val="24"/>
          <w:szCs w:val="24"/>
        </w:rPr>
        <w:t>, or a power-assist device</w:t>
      </w:r>
      <w:r w:rsidRPr="00C227A0">
        <w:rPr>
          <w:sz w:val="24"/>
          <w:szCs w:val="24"/>
        </w:rPr>
        <w:t xml:space="preserve"> </w:t>
      </w:r>
      <w:r w:rsidR="00BE537B">
        <w:rPr>
          <w:sz w:val="24"/>
          <w:szCs w:val="24"/>
        </w:rPr>
        <w:t>t</w:t>
      </w:r>
      <w:r w:rsidRPr="00C227A0">
        <w:rPr>
          <w:sz w:val="24"/>
          <w:szCs w:val="24"/>
        </w:rPr>
        <w:t>o:</w:t>
      </w:r>
    </w:p>
    <w:p w:rsidR="00EC2479" w:rsidRPr="00C227A0" w:rsidRDefault="00EC2479" w:rsidP="00EC2479">
      <w:pPr>
        <w:rPr>
          <w:sz w:val="24"/>
          <w:szCs w:val="24"/>
        </w:rPr>
      </w:pPr>
    </w:p>
    <w:p w:rsidR="00EC2479" w:rsidRPr="00C227A0" w:rsidRDefault="00EC2479" w:rsidP="00EC2479">
      <w:pPr>
        <w:numPr>
          <w:ilvl w:val="0"/>
          <w:numId w:val="9"/>
        </w:numPr>
        <w:rPr>
          <w:sz w:val="24"/>
          <w:szCs w:val="24"/>
        </w:rPr>
      </w:pPr>
      <w:r w:rsidRPr="00C227A0">
        <w:rPr>
          <w:sz w:val="24"/>
          <w:szCs w:val="24"/>
        </w:rPr>
        <w:t>a</w:t>
      </w:r>
      <w:r>
        <w:rPr>
          <w:sz w:val="24"/>
          <w:szCs w:val="24"/>
        </w:rPr>
        <w:t xml:space="preserve">n entitled member </w:t>
      </w:r>
      <w:r w:rsidRPr="00C227A0">
        <w:rPr>
          <w:sz w:val="24"/>
          <w:szCs w:val="24"/>
        </w:rPr>
        <w:t xml:space="preserve">who has a medically assessed need for the item due to a </w:t>
      </w:r>
      <w:r>
        <w:rPr>
          <w:sz w:val="24"/>
          <w:szCs w:val="24"/>
        </w:rPr>
        <w:t>service injury or service disease</w:t>
      </w:r>
      <w:r w:rsidRPr="00C227A0">
        <w:rPr>
          <w:sz w:val="24"/>
          <w:szCs w:val="24"/>
        </w:rPr>
        <w:t>; or</w:t>
      </w:r>
    </w:p>
    <w:p w:rsidR="00EC2479" w:rsidRPr="00C227A0" w:rsidRDefault="00EC2479" w:rsidP="00EC2479">
      <w:pPr>
        <w:rPr>
          <w:sz w:val="24"/>
          <w:szCs w:val="24"/>
        </w:rPr>
      </w:pPr>
    </w:p>
    <w:p w:rsidR="00EC2479" w:rsidRPr="00C227A0" w:rsidRDefault="00EC2479" w:rsidP="00EC2479">
      <w:pPr>
        <w:numPr>
          <w:ilvl w:val="0"/>
          <w:numId w:val="9"/>
        </w:numPr>
        <w:rPr>
          <w:sz w:val="24"/>
          <w:szCs w:val="24"/>
        </w:rPr>
      </w:pPr>
      <w:proofErr w:type="gramStart"/>
      <w:r>
        <w:rPr>
          <w:sz w:val="24"/>
          <w:szCs w:val="24"/>
        </w:rPr>
        <w:t>an</w:t>
      </w:r>
      <w:proofErr w:type="gramEnd"/>
      <w:r>
        <w:rPr>
          <w:sz w:val="24"/>
          <w:szCs w:val="24"/>
        </w:rPr>
        <w:t xml:space="preserve"> entitled member </w:t>
      </w:r>
      <w:r w:rsidRPr="00C227A0">
        <w:rPr>
          <w:sz w:val="24"/>
          <w:szCs w:val="24"/>
        </w:rPr>
        <w:t xml:space="preserve">who has a medically assessed need for the item and is eligible to be provided with treatment under the Act, subject to these Principles, </w:t>
      </w:r>
      <w:r>
        <w:rPr>
          <w:sz w:val="24"/>
          <w:szCs w:val="24"/>
        </w:rPr>
        <w:t>for all injuries or diseases.</w:t>
      </w:r>
    </w:p>
    <w:p w:rsidR="00EC2479" w:rsidRPr="00C227A0" w:rsidRDefault="00EC2479" w:rsidP="00EC2479">
      <w:pPr>
        <w:pStyle w:val="LogoHeader"/>
        <w:keepLines w:val="0"/>
        <w:rPr>
          <w:rFonts w:ascii="Times New Roman" w:hAnsi="Times New Roman"/>
          <w:szCs w:val="24"/>
          <w:lang w:val="en-AU" w:eastAsia="en-AU"/>
        </w:rPr>
      </w:pPr>
    </w:p>
    <w:p w:rsidR="00EC2479" w:rsidRDefault="00EC2479" w:rsidP="00EC2479">
      <w:pPr>
        <w:rPr>
          <w:sz w:val="24"/>
          <w:szCs w:val="24"/>
        </w:rPr>
      </w:pPr>
      <w:r>
        <w:rPr>
          <w:sz w:val="24"/>
          <w:szCs w:val="24"/>
        </w:rPr>
        <w:t xml:space="preserve">New subparagraph 11.3.4.1(a) restates the existing provision in the Treatment Principles for the supply of electric wheelchairs and electric scooters to entitled members who are White Card holders. </w:t>
      </w:r>
    </w:p>
    <w:p w:rsidR="00EC2479" w:rsidRDefault="00EC2479" w:rsidP="00EC2479">
      <w:pPr>
        <w:rPr>
          <w:sz w:val="24"/>
          <w:szCs w:val="24"/>
        </w:rPr>
      </w:pPr>
    </w:p>
    <w:p w:rsidR="00EC2479" w:rsidRDefault="00EC2479" w:rsidP="00EC2479">
      <w:pPr>
        <w:rPr>
          <w:sz w:val="24"/>
          <w:szCs w:val="24"/>
        </w:rPr>
      </w:pPr>
      <w:r>
        <w:rPr>
          <w:sz w:val="24"/>
          <w:szCs w:val="24"/>
        </w:rPr>
        <w:t xml:space="preserve">New subparagraph 11.3.4.1(b) </w:t>
      </w:r>
      <w:r w:rsidR="00BE537B">
        <w:rPr>
          <w:sz w:val="24"/>
          <w:szCs w:val="24"/>
        </w:rPr>
        <w:t xml:space="preserve">covers </w:t>
      </w:r>
      <w:r>
        <w:rPr>
          <w:sz w:val="24"/>
          <w:szCs w:val="24"/>
        </w:rPr>
        <w:t>entitled members who are Gold Card holders. The requirement that the medically assessed need for the item be due to a service injur</w:t>
      </w:r>
      <w:r w:rsidR="00BE537B">
        <w:rPr>
          <w:sz w:val="24"/>
          <w:szCs w:val="24"/>
        </w:rPr>
        <w:t>y or service disease is removed from this provision.</w:t>
      </w:r>
    </w:p>
    <w:p w:rsidR="00BE537B" w:rsidRDefault="00BE537B" w:rsidP="00BE537B">
      <w:pPr>
        <w:rPr>
          <w:sz w:val="24"/>
          <w:szCs w:val="24"/>
        </w:rPr>
      </w:pPr>
    </w:p>
    <w:p w:rsidR="00BE537B" w:rsidRPr="00F06447" w:rsidRDefault="00BE537B" w:rsidP="00BE537B">
      <w:pPr>
        <w:rPr>
          <w:sz w:val="24"/>
          <w:szCs w:val="24"/>
        </w:rPr>
      </w:pPr>
      <w:r>
        <w:rPr>
          <w:sz w:val="24"/>
          <w:szCs w:val="24"/>
        </w:rPr>
        <w:t>P</w:t>
      </w:r>
      <w:r w:rsidRPr="00C227A0">
        <w:rPr>
          <w:sz w:val="24"/>
          <w:szCs w:val="24"/>
        </w:rPr>
        <w:t>ara</w:t>
      </w:r>
      <w:r>
        <w:rPr>
          <w:sz w:val="24"/>
          <w:szCs w:val="24"/>
        </w:rPr>
        <w:t xml:space="preserve">graph </w:t>
      </w:r>
      <w:r w:rsidRPr="00C227A0">
        <w:rPr>
          <w:sz w:val="24"/>
          <w:szCs w:val="24"/>
        </w:rPr>
        <w:t>11.3.4</w:t>
      </w:r>
      <w:r>
        <w:rPr>
          <w:sz w:val="24"/>
          <w:szCs w:val="24"/>
        </w:rPr>
        <w:t>.1 includes power-assist devices as well as electric wheelc</w:t>
      </w:r>
      <w:r w:rsidR="000A3D91">
        <w:rPr>
          <w:sz w:val="24"/>
          <w:szCs w:val="24"/>
        </w:rPr>
        <w:t xml:space="preserve">hairs and electric scooters. The provision </w:t>
      </w:r>
      <w:r>
        <w:rPr>
          <w:sz w:val="24"/>
          <w:szCs w:val="24"/>
        </w:rPr>
        <w:t xml:space="preserve">confirms that eligibility for the supply of these devices under the RAP </w:t>
      </w:r>
      <w:r w:rsidR="000A3D91">
        <w:rPr>
          <w:sz w:val="24"/>
          <w:szCs w:val="24"/>
        </w:rPr>
        <w:t xml:space="preserve">is the same as </w:t>
      </w:r>
      <w:r>
        <w:rPr>
          <w:sz w:val="24"/>
          <w:szCs w:val="24"/>
        </w:rPr>
        <w:t>eligibility for the supply of electric wheelchairs and electric scooters.</w:t>
      </w:r>
    </w:p>
    <w:p w:rsidR="00EC2479" w:rsidRDefault="00EC2479" w:rsidP="00EC2479">
      <w:pPr>
        <w:rPr>
          <w:sz w:val="24"/>
          <w:szCs w:val="24"/>
        </w:rPr>
      </w:pPr>
    </w:p>
    <w:p w:rsidR="00EC2479" w:rsidRPr="00B509A3"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A definition</w:t>
      </w:r>
      <w:r w:rsidRPr="005D788F">
        <w:rPr>
          <w:rFonts w:ascii="Times New Roman" w:hAnsi="Times New Roman"/>
          <w:szCs w:val="24"/>
          <w:lang w:val="en-AU" w:eastAsia="en-AU"/>
        </w:rPr>
        <w:t xml:space="preserve"> of “</w:t>
      </w:r>
      <w:r>
        <w:rPr>
          <w:rFonts w:ascii="Times New Roman" w:hAnsi="Times New Roman"/>
          <w:szCs w:val="24"/>
          <w:lang w:val="en-AU" w:eastAsia="en-AU"/>
        </w:rPr>
        <w:t>p</w:t>
      </w:r>
      <w:r w:rsidRPr="005D788F">
        <w:rPr>
          <w:rFonts w:ascii="Times New Roman" w:hAnsi="Times New Roman"/>
          <w:szCs w:val="24"/>
          <w:lang w:val="en-AU" w:eastAsia="en-AU"/>
        </w:rPr>
        <w:t>ower-assist device</w:t>
      </w:r>
      <w:r w:rsidRPr="00B509A3">
        <w:rPr>
          <w:rFonts w:ascii="Times New Roman" w:hAnsi="Times New Roman"/>
          <w:szCs w:val="24"/>
          <w:lang w:val="en-AU" w:eastAsia="en-AU"/>
        </w:rPr>
        <w:t xml:space="preserve">” is </w:t>
      </w:r>
      <w:r>
        <w:rPr>
          <w:rFonts w:ascii="Times New Roman" w:hAnsi="Times New Roman"/>
          <w:szCs w:val="24"/>
          <w:lang w:val="en-AU" w:eastAsia="en-AU"/>
        </w:rPr>
        <w:t xml:space="preserve">added </w:t>
      </w:r>
      <w:r w:rsidRPr="00B509A3">
        <w:rPr>
          <w:rFonts w:ascii="Times New Roman" w:hAnsi="Times New Roman"/>
          <w:szCs w:val="24"/>
          <w:lang w:val="en-AU" w:eastAsia="en-AU"/>
        </w:rPr>
        <w:t xml:space="preserve">in </w:t>
      </w:r>
      <w:r>
        <w:rPr>
          <w:rFonts w:ascii="Times New Roman" w:hAnsi="Times New Roman"/>
          <w:szCs w:val="24"/>
          <w:lang w:val="en-AU" w:eastAsia="en-AU"/>
        </w:rPr>
        <w:t>new paragraph</w:t>
      </w:r>
      <w:r w:rsidRPr="00B509A3">
        <w:rPr>
          <w:rFonts w:ascii="Times New Roman" w:hAnsi="Times New Roman"/>
          <w:szCs w:val="24"/>
          <w:lang w:val="en-AU" w:eastAsia="en-AU"/>
        </w:rPr>
        <w:t xml:space="preserve"> 11.</w:t>
      </w:r>
      <w:r>
        <w:rPr>
          <w:rFonts w:ascii="Times New Roman" w:hAnsi="Times New Roman"/>
          <w:szCs w:val="24"/>
          <w:lang w:val="en-AU" w:eastAsia="en-AU"/>
        </w:rPr>
        <w:t xml:space="preserve">3.4.2 for the purpose of this provision. It is defined </w:t>
      </w:r>
      <w:r w:rsidRPr="00B509A3">
        <w:rPr>
          <w:rFonts w:ascii="Times New Roman" w:hAnsi="Times New Roman"/>
          <w:szCs w:val="24"/>
          <w:lang w:val="en-AU" w:eastAsia="en-AU"/>
        </w:rPr>
        <w:t xml:space="preserve">to mean an electrically-powered device that can be mounted onto a manual wheelchair to provide additional mobility assistance and support independent operation. </w:t>
      </w:r>
    </w:p>
    <w:p w:rsidR="00EC2479" w:rsidRPr="004C76F2" w:rsidRDefault="00EC2479" w:rsidP="00EC2479">
      <w:pPr>
        <w:pStyle w:val="LogoHeader"/>
        <w:keepLines w:val="0"/>
        <w:rPr>
          <w:rFonts w:ascii="Times New Roman" w:hAnsi="Times New Roman"/>
          <w:i/>
          <w:szCs w:val="24"/>
          <w:lang w:val="en-AU" w:eastAsia="en-AU"/>
        </w:rPr>
      </w:pPr>
      <w:r w:rsidRPr="004C76F2">
        <w:rPr>
          <w:rFonts w:ascii="Times New Roman" w:hAnsi="Times New Roman"/>
          <w:i/>
          <w:szCs w:val="24"/>
          <w:lang w:val="en-AU" w:eastAsia="en-AU"/>
        </w:rPr>
        <w:lastRenderedPageBreak/>
        <w:t>Assistance Dogs</w:t>
      </w:r>
    </w:p>
    <w:p w:rsidR="00EC2479" w:rsidRDefault="00EC2479" w:rsidP="00EC2479">
      <w:pPr>
        <w:pStyle w:val="LogoHeader"/>
        <w:keepLines w:val="0"/>
        <w:rPr>
          <w:rFonts w:ascii="Times New Roman" w:hAnsi="Times New Roman"/>
          <w:i/>
          <w:sz w:val="20"/>
          <w:lang w:val="en-AU" w:eastAsia="en-AU"/>
        </w:rPr>
      </w:pPr>
    </w:p>
    <w:p w:rsidR="00EC2479" w:rsidRPr="004C76F2" w:rsidRDefault="00EC2479" w:rsidP="00EC2479">
      <w:pPr>
        <w:rPr>
          <w:sz w:val="24"/>
          <w:szCs w:val="24"/>
        </w:rPr>
      </w:pPr>
      <w:r w:rsidRPr="00C227A0">
        <w:rPr>
          <w:sz w:val="24"/>
          <w:szCs w:val="24"/>
        </w:rPr>
        <w:t>New para</w:t>
      </w:r>
      <w:r w:rsidR="00037E6B">
        <w:rPr>
          <w:sz w:val="24"/>
          <w:szCs w:val="24"/>
        </w:rPr>
        <w:t>graph</w:t>
      </w:r>
      <w:r w:rsidRPr="00C227A0">
        <w:rPr>
          <w:sz w:val="24"/>
          <w:szCs w:val="24"/>
        </w:rPr>
        <w:t xml:space="preserve"> </w:t>
      </w:r>
      <w:r>
        <w:rPr>
          <w:sz w:val="24"/>
          <w:szCs w:val="24"/>
        </w:rPr>
        <w:t xml:space="preserve">11.3.5.1 </w:t>
      </w:r>
      <w:r w:rsidRPr="00C227A0">
        <w:rPr>
          <w:sz w:val="24"/>
          <w:szCs w:val="24"/>
        </w:rPr>
        <w:t xml:space="preserve">provides </w:t>
      </w:r>
      <w:r>
        <w:rPr>
          <w:sz w:val="24"/>
          <w:szCs w:val="24"/>
        </w:rPr>
        <w:t xml:space="preserve">that the Commission may </w:t>
      </w:r>
      <w:r w:rsidRPr="004C76F2">
        <w:rPr>
          <w:sz w:val="24"/>
          <w:szCs w:val="24"/>
        </w:rPr>
        <w:t>accept financial responsibility for the supply of a psychiatric assistance dog to a person if the Commission is satisfied</w:t>
      </w:r>
      <w:r>
        <w:rPr>
          <w:sz w:val="24"/>
          <w:szCs w:val="24"/>
        </w:rPr>
        <w:t xml:space="preserve"> of the following</w:t>
      </w:r>
      <w:r w:rsidRPr="004C76F2">
        <w:rPr>
          <w:sz w:val="24"/>
          <w:szCs w:val="24"/>
        </w:rPr>
        <w:t>:</w:t>
      </w:r>
    </w:p>
    <w:p w:rsidR="00EC2479" w:rsidRPr="004C76F2" w:rsidRDefault="00EC2479" w:rsidP="00EC2479">
      <w:pPr>
        <w:pStyle w:val="LogoHeader"/>
        <w:keepLines w:val="0"/>
        <w:ind w:left="720"/>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is an entitled</w:t>
      </w:r>
      <w:r>
        <w:rPr>
          <w:rFonts w:ascii="Times New Roman" w:hAnsi="Times New Roman"/>
          <w:szCs w:val="24"/>
          <w:lang w:val="en-AU" w:eastAsia="en-AU"/>
        </w:rPr>
        <w:t xml:space="preserve"> member</w:t>
      </w:r>
      <w:r w:rsidRPr="004C76F2">
        <w:rPr>
          <w:rFonts w:ascii="Times New Roman" w:hAnsi="Times New Roman"/>
          <w:szCs w:val="24"/>
          <w:lang w:val="en-AU" w:eastAsia="en-AU"/>
        </w:rPr>
        <w:t>; and</w:t>
      </w:r>
    </w:p>
    <w:p w:rsidR="00EC2479" w:rsidRPr="004C76F2" w:rsidRDefault="00EC2479" w:rsidP="00EC2479">
      <w:pPr>
        <w:pStyle w:val="LogoHeader"/>
        <w:keepLines w:val="0"/>
        <w:ind w:left="-360" w:firstLine="45"/>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the person has an accepted condition of post-traumatic stress disorder or a diagnosis of post-traumatic stress disorder from a psychiatrist; and</w:t>
      </w:r>
    </w:p>
    <w:p w:rsidR="00EC2479" w:rsidRPr="004C76F2" w:rsidRDefault="00EC2479" w:rsidP="00EC2479">
      <w:pPr>
        <w:pStyle w:val="ListParagraph"/>
        <w:ind w:left="-360"/>
        <w:rPr>
          <w:rFonts w:ascii="Times New Roman" w:hAnsi="Times New Roman"/>
          <w:sz w:val="24"/>
          <w:szCs w:val="24"/>
          <w:lang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at the time the dog is supplied, the person is undergoing treatment by a psychiatrist or a psychologist for post-traumatic stress disorder and has been undergoing such treatment for at least 3 months, and </w:t>
      </w:r>
    </w:p>
    <w:p w:rsidR="00EC2479" w:rsidRPr="004C76F2" w:rsidRDefault="00EC2479" w:rsidP="00EC2479">
      <w:pPr>
        <w:pStyle w:val="ListParagraph"/>
        <w:ind w:left="-360"/>
        <w:rPr>
          <w:rFonts w:ascii="Times New Roman" w:hAnsi="Times New Roman"/>
          <w:sz w:val="24"/>
          <w:szCs w:val="24"/>
          <w:lang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r w:rsidRPr="004C76F2">
        <w:rPr>
          <w:rFonts w:ascii="Times New Roman" w:hAnsi="Times New Roman"/>
          <w:szCs w:val="24"/>
          <w:lang w:val="en-AU" w:eastAsia="en-AU"/>
        </w:rPr>
        <w:t xml:space="preserve">the person has been assessed as suitable for the supply </w:t>
      </w:r>
      <w:r w:rsidR="00644677">
        <w:rPr>
          <w:rFonts w:ascii="Times New Roman" w:hAnsi="Times New Roman"/>
          <w:szCs w:val="24"/>
          <w:lang w:val="en-AU" w:eastAsia="en-AU"/>
        </w:rPr>
        <w:t>of a psychiatric assistance dog</w:t>
      </w:r>
      <w:r w:rsidRPr="004C76F2">
        <w:rPr>
          <w:rFonts w:ascii="Times New Roman" w:hAnsi="Times New Roman"/>
          <w:szCs w:val="24"/>
          <w:lang w:val="en-AU" w:eastAsia="en-AU"/>
        </w:rPr>
        <w:t xml:space="preserve"> by a mental health professional having regard to the factors in the RAP Guidelines for this assessment; and </w:t>
      </w:r>
    </w:p>
    <w:p w:rsidR="00EC2479" w:rsidRPr="004C76F2" w:rsidRDefault="00EC2479" w:rsidP="00EC2479">
      <w:pPr>
        <w:pStyle w:val="LogoHeader"/>
        <w:keepLines w:val="0"/>
        <w:ind w:left="-1080"/>
        <w:rPr>
          <w:rFonts w:ascii="Times New Roman" w:hAnsi="Times New Roman"/>
          <w:szCs w:val="24"/>
          <w:lang w:val="en-AU" w:eastAsia="en-AU"/>
        </w:rPr>
      </w:pPr>
    </w:p>
    <w:p w:rsidR="00EC2479" w:rsidRPr="004C76F2" w:rsidRDefault="00EC2479" w:rsidP="00EC2479">
      <w:pPr>
        <w:pStyle w:val="LogoHeader"/>
        <w:keepLines w:val="0"/>
        <w:numPr>
          <w:ilvl w:val="0"/>
          <w:numId w:val="4"/>
        </w:numPr>
        <w:ind w:left="360"/>
        <w:rPr>
          <w:rFonts w:ascii="Times New Roman" w:hAnsi="Times New Roman"/>
          <w:szCs w:val="24"/>
          <w:lang w:val="en-AU" w:eastAsia="en-AU"/>
        </w:rPr>
      </w:pPr>
      <w:proofErr w:type="gramStart"/>
      <w:r w:rsidRPr="004C76F2">
        <w:rPr>
          <w:rFonts w:ascii="Times New Roman" w:hAnsi="Times New Roman"/>
          <w:szCs w:val="24"/>
          <w:lang w:val="en-AU" w:eastAsia="en-AU"/>
        </w:rPr>
        <w:t>the</w:t>
      </w:r>
      <w:proofErr w:type="gramEnd"/>
      <w:r w:rsidRPr="004C76F2">
        <w:rPr>
          <w:rFonts w:ascii="Times New Roman" w:hAnsi="Times New Roman"/>
          <w:szCs w:val="24"/>
          <w:lang w:val="en-AU" w:eastAsia="en-AU"/>
        </w:rPr>
        <w:t xml:space="preserve"> person is suitable for the supply of a psychiatric assistance dog having regard to the factors in the RAP Guidelines relating to living arrangements, current life circumstances, support networks, and ability to properly care for the dog.</w:t>
      </w:r>
    </w:p>
    <w:p w:rsidR="00EC2479" w:rsidRPr="004C76F2" w:rsidRDefault="00EC2479" w:rsidP="00EC2479">
      <w:pPr>
        <w:pStyle w:val="ListParagraph"/>
        <w:rPr>
          <w:rFonts w:ascii="Times New Roman" w:hAnsi="Times New Roman"/>
          <w:sz w:val="24"/>
          <w:szCs w:val="24"/>
          <w:lang w:eastAsia="en-AU"/>
        </w:rPr>
      </w:pPr>
    </w:p>
    <w:p w:rsidR="00EC2479" w:rsidRPr="004C76F2"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11.3.5.2 provides that in </w:t>
      </w:r>
      <w:r w:rsidRPr="004C76F2">
        <w:rPr>
          <w:rFonts w:ascii="Times New Roman" w:hAnsi="Times New Roman"/>
          <w:szCs w:val="24"/>
          <w:lang w:val="en-AU" w:eastAsia="en-AU"/>
        </w:rPr>
        <w:t>making a decision about the supply of a guide dog, mobility dog or hearing dog for a veteran under paragraph 11.3.1, the Commission is to have regard to the factors in the RAP Guidelines relating to the supply of a guide dog, mobility dog or hearing dog</w:t>
      </w:r>
      <w:r w:rsidR="00DC154E">
        <w:rPr>
          <w:rFonts w:ascii="Times New Roman" w:hAnsi="Times New Roman"/>
          <w:szCs w:val="24"/>
          <w:lang w:val="en-AU" w:eastAsia="en-AU"/>
        </w:rPr>
        <w:t>,</w:t>
      </w:r>
      <w:r w:rsidRPr="004C76F2">
        <w:rPr>
          <w:rFonts w:ascii="Times New Roman" w:hAnsi="Times New Roman"/>
          <w:szCs w:val="24"/>
          <w:lang w:val="en-AU" w:eastAsia="en-AU"/>
        </w:rPr>
        <w:t xml:space="preserve"> as the case requires. </w:t>
      </w:r>
    </w:p>
    <w:p w:rsidR="00EC2479" w:rsidRPr="004C76F2" w:rsidRDefault="00EC2479" w:rsidP="00EC2479">
      <w:pPr>
        <w:rPr>
          <w:sz w:val="24"/>
          <w:szCs w:val="24"/>
        </w:rPr>
      </w:pPr>
    </w:p>
    <w:p w:rsidR="00EC2479"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New paragraph 11.3.5.3 provides that if </w:t>
      </w:r>
      <w:r w:rsidRPr="004C76F2">
        <w:rPr>
          <w:rFonts w:ascii="Times New Roman" w:hAnsi="Times New Roman"/>
          <w:szCs w:val="24"/>
          <w:lang w:val="en-AU" w:eastAsia="en-AU"/>
        </w:rPr>
        <w:t>the Commission has accepted financial responsibility for the supply of an assistance dog the Commission will also be responsible for the reasonable costs associated with keeping the dog while the dog remains in the care of the</w:t>
      </w:r>
      <w:r>
        <w:rPr>
          <w:rFonts w:ascii="Times New Roman" w:hAnsi="Times New Roman"/>
          <w:szCs w:val="24"/>
          <w:lang w:val="en-AU" w:eastAsia="en-AU"/>
        </w:rPr>
        <w:t xml:space="preserve"> entitled member</w:t>
      </w:r>
      <w:r w:rsidRPr="004C76F2">
        <w:rPr>
          <w:rFonts w:ascii="Times New Roman" w:hAnsi="Times New Roman"/>
          <w:szCs w:val="24"/>
          <w:lang w:val="en-AU" w:eastAsia="en-AU"/>
        </w:rPr>
        <w:t>.</w:t>
      </w:r>
    </w:p>
    <w:p w:rsidR="00F05572" w:rsidRDefault="00F05572" w:rsidP="00EC2479">
      <w:pPr>
        <w:pStyle w:val="LogoHeader"/>
        <w:keepLines w:val="0"/>
        <w:rPr>
          <w:rFonts w:ascii="Times New Roman" w:hAnsi="Times New Roman"/>
          <w:szCs w:val="24"/>
          <w:lang w:val="en-AU" w:eastAsia="en-AU"/>
        </w:rPr>
      </w:pPr>
    </w:p>
    <w:p w:rsidR="00F05572" w:rsidRDefault="00F05572" w:rsidP="00EC2479">
      <w:pPr>
        <w:pStyle w:val="LogoHeader"/>
        <w:keepLines w:val="0"/>
        <w:rPr>
          <w:rFonts w:ascii="Times New Roman" w:hAnsi="Times New Roman"/>
          <w:szCs w:val="24"/>
          <w:lang w:val="en-AU" w:eastAsia="en-AU"/>
        </w:rPr>
      </w:pPr>
      <w:r>
        <w:rPr>
          <w:rFonts w:ascii="Times New Roman" w:hAnsi="Times New Roman"/>
          <w:szCs w:val="24"/>
          <w:lang w:val="en-AU" w:eastAsia="en-AU"/>
        </w:rPr>
        <w:t>Reasonable upkeep costs will, for example, include food costs, veterinary costs and the annual “public access” certification cost for the assistance dog.</w:t>
      </w:r>
    </w:p>
    <w:p w:rsidR="00EC2479" w:rsidRDefault="00EC2479" w:rsidP="00EC2479">
      <w:pPr>
        <w:pStyle w:val="LogoHeader"/>
        <w:keepLines w:val="0"/>
        <w:rPr>
          <w:rFonts w:ascii="Times New Roman" w:hAnsi="Times New Roman"/>
          <w:szCs w:val="24"/>
          <w:lang w:val="en-AU" w:eastAsia="en-AU"/>
        </w:rPr>
      </w:pPr>
    </w:p>
    <w:p w:rsidR="00EC2479" w:rsidRPr="004C76F2"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Paragraph 11.3.5.4 defines terms used in </w:t>
      </w:r>
      <w:r w:rsidR="00C1165D">
        <w:rPr>
          <w:rFonts w:ascii="Times New Roman" w:hAnsi="Times New Roman"/>
          <w:szCs w:val="24"/>
          <w:lang w:val="en-AU" w:eastAsia="en-AU"/>
        </w:rPr>
        <w:t>paragraphs 11.3.5.1 to 11.3.5.4.</w:t>
      </w:r>
    </w:p>
    <w:p w:rsidR="00EC2479" w:rsidRPr="0034497A" w:rsidRDefault="00EC2479" w:rsidP="00EC2479">
      <w:pPr>
        <w:pStyle w:val="LogoHeader"/>
        <w:keepLines w:val="0"/>
        <w:ind w:left="720"/>
        <w:rPr>
          <w:rFonts w:ascii="Times New Roman" w:hAnsi="Times New Roman"/>
          <w:szCs w:val="24"/>
          <w:lang w:val="en-AU" w:eastAsia="en-AU"/>
        </w:rPr>
      </w:pPr>
    </w:p>
    <w:p w:rsidR="00EC2479" w:rsidRPr="0034497A"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w:t>
      </w:r>
      <w:r w:rsidRPr="0034497A">
        <w:rPr>
          <w:rFonts w:ascii="Times New Roman" w:hAnsi="Times New Roman"/>
          <w:szCs w:val="24"/>
          <w:lang w:val="en-AU" w:eastAsia="en-AU"/>
        </w:rPr>
        <w:t>AHPRA</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the Australian Health </w:t>
      </w:r>
      <w:r w:rsidR="00C1165D">
        <w:rPr>
          <w:rFonts w:ascii="Times New Roman" w:hAnsi="Times New Roman"/>
          <w:szCs w:val="24"/>
          <w:lang w:val="en-AU" w:eastAsia="en-AU"/>
        </w:rPr>
        <w:t>Practitioner Regulation Agency.</w:t>
      </w:r>
    </w:p>
    <w:p w:rsidR="00EC2479" w:rsidRPr="0034497A" w:rsidRDefault="00EC2479" w:rsidP="00EC2479">
      <w:pPr>
        <w:pStyle w:val="LogoHeader"/>
        <w:keepLines w:val="0"/>
        <w:rPr>
          <w:rFonts w:ascii="Times New Roman" w:hAnsi="Times New Roman"/>
          <w:szCs w:val="24"/>
          <w:lang w:val="en-AU" w:eastAsia="en-AU"/>
        </w:rPr>
      </w:pPr>
    </w:p>
    <w:p w:rsidR="00EC2479" w:rsidRDefault="00EC2479" w:rsidP="00EC2479">
      <w:pPr>
        <w:pStyle w:val="LogoHeader"/>
        <w:keepLines w:val="0"/>
        <w:rPr>
          <w:rFonts w:ascii="Times New Roman" w:hAnsi="Times New Roman"/>
          <w:szCs w:val="24"/>
          <w:lang w:val="en-AU" w:eastAsia="en-AU"/>
        </w:rPr>
      </w:pPr>
      <w:r>
        <w:rPr>
          <w:rFonts w:ascii="Times New Roman" w:hAnsi="Times New Roman"/>
          <w:szCs w:val="24"/>
          <w:lang w:val="en-AU" w:eastAsia="en-AU"/>
        </w:rPr>
        <w:t>“</w:t>
      </w:r>
      <w:r w:rsidRPr="0034497A">
        <w:rPr>
          <w:rFonts w:ascii="Times New Roman" w:hAnsi="Times New Roman"/>
          <w:szCs w:val="24"/>
          <w:lang w:val="en-AU" w:eastAsia="en-AU"/>
        </w:rPr>
        <w:t>Assistance dog</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a guide dog, a mobility dog, a hearing dog </w:t>
      </w:r>
      <w:r w:rsidR="00C1165D">
        <w:rPr>
          <w:rFonts w:ascii="Times New Roman" w:hAnsi="Times New Roman"/>
          <w:szCs w:val="24"/>
          <w:lang w:val="en-AU" w:eastAsia="en-AU"/>
        </w:rPr>
        <w:t>or a psychiatric assistance dog.</w:t>
      </w:r>
    </w:p>
    <w:p w:rsidR="00D5238E" w:rsidRDefault="00D5238E" w:rsidP="00EC2479">
      <w:pPr>
        <w:pStyle w:val="LogoHeader"/>
        <w:keepLines w:val="0"/>
        <w:rPr>
          <w:rFonts w:ascii="Times New Roman" w:hAnsi="Times New Roman"/>
          <w:szCs w:val="24"/>
          <w:lang w:val="en-AU" w:eastAsia="en-AU"/>
        </w:rPr>
      </w:pPr>
    </w:p>
    <w:p w:rsidR="00D82B88" w:rsidRPr="00266874" w:rsidRDefault="00D82B88" w:rsidP="00D82B88">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“Mental health professional” is defined to mean:</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psychiatrist; or</w:t>
      </w:r>
    </w:p>
    <w:p w:rsidR="00D82B88" w:rsidRPr="00266874" w:rsidRDefault="00D82B88" w:rsidP="00D82B88">
      <w:pPr>
        <w:pStyle w:val="LogoHeader"/>
        <w:keepLines w:val="0"/>
        <w:ind w:left="-36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a psychologist; or</w:t>
      </w:r>
    </w:p>
    <w:p w:rsidR="00D82B88" w:rsidRPr="00266874" w:rsidRDefault="00D82B88" w:rsidP="00D82B88">
      <w:pPr>
        <w:pStyle w:val="ListParagraph"/>
        <w:rPr>
          <w:rFonts w:ascii="Times New Roman" w:hAnsi="Times New Roman"/>
          <w:szCs w:val="24"/>
          <w:lang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r w:rsidRPr="00266874">
        <w:rPr>
          <w:rFonts w:ascii="Times New Roman" w:hAnsi="Times New Roman"/>
          <w:szCs w:val="24"/>
          <w:lang w:val="en-AU" w:eastAsia="en-AU"/>
        </w:rPr>
        <w:t xml:space="preserve">a mental health occupational therapist; or </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numPr>
          <w:ilvl w:val="0"/>
          <w:numId w:val="5"/>
        </w:numPr>
        <w:rPr>
          <w:rFonts w:ascii="Times New Roman" w:hAnsi="Times New Roman"/>
          <w:szCs w:val="24"/>
          <w:lang w:val="en-AU" w:eastAsia="en-AU"/>
        </w:rPr>
      </w:pPr>
      <w:proofErr w:type="gramStart"/>
      <w:r w:rsidRPr="00266874">
        <w:rPr>
          <w:rFonts w:ascii="Times New Roman" w:hAnsi="Times New Roman"/>
          <w:szCs w:val="24"/>
          <w:lang w:val="en-AU" w:eastAsia="en-AU"/>
        </w:rPr>
        <w:lastRenderedPageBreak/>
        <w:t>a</w:t>
      </w:r>
      <w:proofErr w:type="gramEnd"/>
      <w:r w:rsidRPr="00266874">
        <w:rPr>
          <w:rFonts w:ascii="Times New Roman" w:hAnsi="Times New Roman"/>
          <w:szCs w:val="24"/>
          <w:lang w:val="en-AU" w:eastAsia="en-AU"/>
        </w:rPr>
        <w:t xml:space="preserve"> mental health social worker.</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rPr>
          <w:rFonts w:ascii="Times New Roman" w:hAnsi="Times New Roman"/>
          <w:szCs w:val="24"/>
          <w:lang w:val="en-AU" w:eastAsia="en-AU"/>
        </w:rPr>
      </w:pPr>
      <w:r w:rsidRPr="00266874">
        <w:rPr>
          <w:rFonts w:ascii="Times New Roman" w:hAnsi="Times New Roman"/>
          <w:szCs w:val="24"/>
          <w:lang w:val="en-AU" w:eastAsia="en-AU"/>
        </w:rPr>
        <w:t>“Mental health occupational therapist” is defined to mean a person who is registered with AHPRA to practise as an occupation</w:t>
      </w:r>
      <w:r w:rsidR="00D67067">
        <w:rPr>
          <w:rFonts w:ascii="Times New Roman" w:hAnsi="Times New Roman"/>
          <w:szCs w:val="24"/>
          <w:lang w:val="en-AU" w:eastAsia="en-AU"/>
        </w:rPr>
        <w:t>al</w:t>
      </w:r>
      <w:r w:rsidRPr="00266874">
        <w:rPr>
          <w:rFonts w:ascii="Times New Roman" w:hAnsi="Times New Roman"/>
          <w:szCs w:val="24"/>
          <w:lang w:val="en-AU" w:eastAsia="en-AU"/>
        </w:rPr>
        <w:t xml:space="preserve"> therapist and who is</w:t>
      </w:r>
      <w:r>
        <w:rPr>
          <w:rFonts w:ascii="Times New Roman" w:hAnsi="Times New Roman"/>
          <w:szCs w:val="24"/>
          <w:lang w:val="en-AU" w:eastAsia="en-AU"/>
        </w:rPr>
        <w:t xml:space="preserve"> eligible to provide </w:t>
      </w:r>
      <w:r w:rsidR="00644677">
        <w:rPr>
          <w:rFonts w:ascii="Times New Roman" w:hAnsi="Times New Roman"/>
          <w:szCs w:val="24"/>
          <w:lang w:val="en-AU" w:eastAsia="en-AU"/>
        </w:rPr>
        <w:t>focus</w:t>
      </w:r>
      <w:r w:rsidR="00334343">
        <w:rPr>
          <w:rFonts w:ascii="Times New Roman" w:hAnsi="Times New Roman"/>
          <w:szCs w:val="24"/>
          <w:lang w:val="en-AU" w:eastAsia="en-AU"/>
        </w:rPr>
        <w:t>s</w:t>
      </w:r>
      <w:r w:rsidRPr="00266874">
        <w:rPr>
          <w:rFonts w:ascii="Times New Roman" w:hAnsi="Times New Roman"/>
          <w:szCs w:val="24"/>
          <w:lang w:val="en-AU" w:eastAsia="en-AU"/>
        </w:rPr>
        <w:t>ed psychological</w:t>
      </w:r>
      <w:r>
        <w:rPr>
          <w:rFonts w:ascii="Times New Roman" w:hAnsi="Times New Roman"/>
          <w:szCs w:val="24"/>
          <w:lang w:val="en-AU" w:eastAsia="en-AU"/>
        </w:rPr>
        <w:t xml:space="preserve"> strategies under Medicare.</w:t>
      </w:r>
    </w:p>
    <w:p w:rsidR="00D82B88" w:rsidRPr="00266874" w:rsidRDefault="00D82B88" w:rsidP="00D82B88">
      <w:pPr>
        <w:pStyle w:val="LogoHeader"/>
        <w:keepLines w:val="0"/>
        <w:rPr>
          <w:rFonts w:ascii="Times New Roman" w:hAnsi="Times New Roman"/>
          <w:szCs w:val="24"/>
          <w:lang w:val="en-AU" w:eastAsia="en-AU"/>
        </w:rPr>
      </w:pPr>
    </w:p>
    <w:p w:rsidR="00D82B88" w:rsidRPr="00266874"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“Mental health social worker” is defined to mean a social worker who is a member of the Australian Association of Social Workers and who is certified by that association as eligible to provide focus</w:t>
      </w:r>
      <w:r w:rsidR="00334343">
        <w:rPr>
          <w:rFonts w:ascii="Times New Roman" w:hAnsi="Times New Roman"/>
          <w:szCs w:val="24"/>
          <w:lang w:val="en-AU" w:eastAsia="en-AU"/>
        </w:rPr>
        <w:t>s</w:t>
      </w:r>
      <w:r w:rsidRPr="00266874">
        <w:rPr>
          <w:rFonts w:ascii="Times New Roman" w:hAnsi="Times New Roman"/>
          <w:szCs w:val="24"/>
          <w:lang w:val="en-AU" w:eastAsia="en-AU"/>
        </w:rPr>
        <w:t>ed psycho</w:t>
      </w:r>
      <w:r>
        <w:rPr>
          <w:rFonts w:ascii="Times New Roman" w:hAnsi="Times New Roman"/>
          <w:szCs w:val="24"/>
          <w:lang w:val="en-AU" w:eastAsia="en-AU"/>
        </w:rPr>
        <w:t xml:space="preserve">logical </w:t>
      </w:r>
      <w:r w:rsidR="00334343">
        <w:rPr>
          <w:rFonts w:ascii="Times New Roman" w:hAnsi="Times New Roman"/>
          <w:szCs w:val="24"/>
          <w:lang w:val="en-AU" w:eastAsia="en-AU"/>
        </w:rPr>
        <w:t xml:space="preserve">strategies </w:t>
      </w:r>
      <w:r>
        <w:rPr>
          <w:rFonts w:ascii="Times New Roman" w:hAnsi="Times New Roman"/>
          <w:szCs w:val="24"/>
          <w:lang w:val="en-AU" w:eastAsia="en-AU"/>
        </w:rPr>
        <w:t>under Medicare.</w:t>
      </w:r>
    </w:p>
    <w:p w:rsidR="00D82B88" w:rsidRPr="00266874" w:rsidRDefault="00D82B88" w:rsidP="00D82B88">
      <w:pPr>
        <w:pStyle w:val="LogoHeader"/>
        <w:keepLines w:val="0"/>
        <w:jc w:val="both"/>
        <w:rPr>
          <w:rFonts w:ascii="Times New Roman" w:hAnsi="Times New Roman"/>
          <w:szCs w:val="24"/>
          <w:lang w:val="en-AU" w:eastAsia="en-AU"/>
        </w:rPr>
      </w:pPr>
    </w:p>
    <w:p w:rsidR="00D82B88" w:rsidRPr="00266874"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“Psychologist” is defined to mean a person who is registered with AHPRA to practise as a psychologist.</w:t>
      </w:r>
    </w:p>
    <w:p w:rsidR="00D82B88" w:rsidRPr="00266874" w:rsidRDefault="00D82B88" w:rsidP="00D82B88">
      <w:pPr>
        <w:pStyle w:val="LogoHeader"/>
        <w:keepLines w:val="0"/>
        <w:jc w:val="both"/>
        <w:rPr>
          <w:rFonts w:ascii="Times New Roman" w:hAnsi="Times New Roman"/>
          <w:szCs w:val="24"/>
          <w:lang w:val="en-AU" w:eastAsia="en-AU"/>
        </w:rPr>
      </w:pPr>
    </w:p>
    <w:p w:rsidR="00D82B88" w:rsidRPr="00D82B88" w:rsidRDefault="00D82B88" w:rsidP="00D82B88">
      <w:pPr>
        <w:pStyle w:val="LogoHeader"/>
        <w:keepLines w:val="0"/>
        <w:jc w:val="both"/>
        <w:rPr>
          <w:rFonts w:ascii="Times New Roman" w:hAnsi="Times New Roman"/>
          <w:szCs w:val="24"/>
          <w:lang w:val="en-AU" w:eastAsia="en-AU"/>
        </w:rPr>
      </w:pPr>
      <w:r w:rsidRPr="00266874">
        <w:rPr>
          <w:rFonts w:ascii="Times New Roman" w:hAnsi="Times New Roman"/>
          <w:szCs w:val="24"/>
          <w:lang w:val="en-AU" w:eastAsia="en-AU"/>
        </w:rPr>
        <w:t xml:space="preserve">“Psychiatrist” is defined to mean </w:t>
      </w:r>
      <w:r w:rsidRPr="00D82B88">
        <w:rPr>
          <w:rFonts w:ascii="Times New Roman" w:hAnsi="Times New Roman"/>
          <w:szCs w:val="24"/>
          <w:lang w:val="en-AU" w:eastAsia="en-AU"/>
        </w:rPr>
        <w:t>a medical practitioner who is registered with AHPRA and who holds specialist registration as a psychiatrist</w:t>
      </w:r>
      <w:r>
        <w:rPr>
          <w:rFonts w:ascii="Times New Roman" w:hAnsi="Times New Roman"/>
          <w:szCs w:val="24"/>
          <w:lang w:val="en-AU" w:eastAsia="en-AU"/>
        </w:rPr>
        <w:t>.</w:t>
      </w:r>
    </w:p>
    <w:p w:rsidR="00D82B88" w:rsidRDefault="00D82B88" w:rsidP="00D82B88">
      <w:pPr>
        <w:pStyle w:val="LogoHeader"/>
        <w:keepLines w:val="0"/>
        <w:jc w:val="both"/>
        <w:rPr>
          <w:rFonts w:ascii="Times New Roman" w:hAnsi="Times New Roman"/>
          <w:szCs w:val="24"/>
          <w:highlight w:val="yellow"/>
          <w:lang w:val="en-AU" w:eastAsia="en-AU"/>
        </w:rPr>
      </w:pPr>
    </w:p>
    <w:p w:rsidR="00D82B88" w:rsidRPr="00841FE9" w:rsidRDefault="00D82B88" w:rsidP="00841FE9">
      <w:pPr>
        <w:pStyle w:val="LogoHeader"/>
        <w:keepLines w:val="0"/>
        <w:rPr>
          <w:rFonts w:ascii="Times New Roman" w:hAnsi="Times New Roman"/>
          <w:szCs w:val="24"/>
          <w:lang w:val="en-AU" w:eastAsia="en-AU"/>
        </w:rPr>
      </w:pPr>
      <w:r>
        <w:rPr>
          <w:rFonts w:ascii="Times New Roman" w:hAnsi="Times New Roman"/>
          <w:szCs w:val="24"/>
          <w:lang w:val="en-AU" w:eastAsia="en-AU"/>
        </w:rPr>
        <w:t xml:space="preserve"> “</w:t>
      </w:r>
      <w:r w:rsidRPr="0034497A">
        <w:rPr>
          <w:rFonts w:ascii="Times New Roman" w:hAnsi="Times New Roman"/>
          <w:szCs w:val="24"/>
          <w:lang w:val="en-AU" w:eastAsia="en-AU"/>
        </w:rPr>
        <w:t>RAP Guidelines</w:t>
      </w:r>
      <w:r>
        <w:rPr>
          <w:rFonts w:ascii="Times New Roman" w:hAnsi="Times New Roman"/>
          <w:szCs w:val="24"/>
          <w:lang w:val="en-AU" w:eastAsia="en-AU"/>
        </w:rPr>
        <w:t>”</w:t>
      </w:r>
      <w:r w:rsidRPr="0034497A">
        <w:rPr>
          <w:rFonts w:ascii="Times New Roman" w:hAnsi="Times New Roman"/>
          <w:szCs w:val="24"/>
          <w:lang w:val="en-AU" w:eastAsia="en-AU"/>
        </w:rPr>
        <w:t xml:space="preserve"> </w:t>
      </w:r>
      <w:r>
        <w:rPr>
          <w:rFonts w:ascii="Times New Roman" w:hAnsi="Times New Roman"/>
          <w:szCs w:val="24"/>
          <w:lang w:val="en-AU" w:eastAsia="en-AU"/>
        </w:rPr>
        <w:t>is defined to mean</w:t>
      </w:r>
      <w:r w:rsidRPr="0034497A">
        <w:rPr>
          <w:rFonts w:ascii="Times New Roman" w:hAnsi="Times New Roman"/>
          <w:szCs w:val="24"/>
          <w:lang w:val="en-AU" w:eastAsia="en-AU"/>
        </w:rPr>
        <w:t xml:space="preserve"> the Rehabilitation Appliances Program (RAP) National Guidelines</w:t>
      </w:r>
      <w:r>
        <w:rPr>
          <w:rFonts w:ascii="Times New Roman" w:hAnsi="Times New Roman"/>
          <w:szCs w:val="24"/>
          <w:lang w:val="en-AU" w:eastAsia="en-AU"/>
        </w:rPr>
        <w:t xml:space="preserve"> defined in paragraph 1.4.1 of the Treatment Principles.</w:t>
      </w:r>
      <w:r w:rsidR="00841FE9">
        <w:rPr>
          <w:rFonts w:ascii="Times New Roman" w:hAnsi="Times New Roman"/>
          <w:szCs w:val="24"/>
          <w:lang w:val="en-AU" w:eastAsia="en-AU"/>
        </w:rPr>
        <w:t xml:space="preserve"> </w:t>
      </w:r>
      <w:r w:rsidRPr="00841FE9">
        <w:rPr>
          <w:rFonts w:ascii="Times New Roman" w:hAnsi="Times New Roman"/>
          <w:szCs w:val="24"/>
          <w:lang w:val="en-AU" w:eastAsia="en-AU"/>
        </w:rPr>
        <w:t xml:space="preserve">This is a publicly accessible document listed in Schedule 1 to </w:t>
      </w:r>
      <w:r w:rsidR="00DC154E">
        <w:rPr>
          <w:rFonts w:ascii="Times New Roman" w:hAnsi="Times New Roman"/>
          <w:szCs w:val="24"/>
          <w:lang w:val="en-AU" w:eastAsia="en-AU"/>
        </w:rPr>
        <w:t xml:space="preserve">the </w:t>
      </w:r>
      <w:r w:rsidRPr="00841FE9">
        <w:rPr>
          <w:rFonts w:ascii="Times New Roman" w:hAnsi="Times New Roman"/>
          <w:szCs w:val="24"/>
          <w:lang w:val="en-AU" w:eastAsia="en-AU"/>
        </w:rPr>
        <w:t>Treatment Principles incorporated by reference into the Treatment Principles in the form in which it exists from time to time.</w:t>
      </w:r>
      <w:r w:rsidR="00644677" w:rsidRPr="00841FE9">
        <w:rPr>
          <w:rFonts w:ascii="Times New Roman" w:hAnsi="Times New Roman"/>
          <w:szCs w:val="24"/>
          <w:lang w:val="en-AU" w:eastAsia="en-AU"/>
        </w:rPr>
        <w:t xml:space="preserve"> </w:t>
      </w:r>
    </w:p>
    <w:p w:rsidR="00464AB7" w:rsidRPr="006C05C8" w:rsidRDefault="00464AB7" w:rsidP="00EE279E">
      <w:pPr>
        <w:rPr>
          <w:i/>
          <w:sz w:val="24"/>
          <w:szCs w:val="24"/>
        </w:rPr>
      </w:pPr>
    </w:p>
    <w:sectPr w:rsidR="00464AB7" w:rsidRPr="006C05C8" w:rsidSect="00806BAA">
      <w:headerReference w:type="even" r:id="rId9"/>
      <w:headerReference w:type="default" r:id="rId10"/>
      <w:footerReference w:type="default" r:id="rId11"/>
      <w:footerReference w:type="first" r:id="rId12"/>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73" w:rsidRDefault="00193773">
      <w:r>
        <w:separator/>
      </w:r>
    </w:p>
  </w:endnote>
  <w:endnote w:type="continuationSeparator" w:id="0">
    <w:p w:rsidR="00193773" w:rsidRDefault="0019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997" w:rsidRDefault="00443997">
    <w:pPr>
      <w:pStyle w:val="Footer"/>
      <w:jc w:val="center"/>
    </w:pPr>
    <w:r>
      <w:fldChar w:fldCharType="begin"/>
    </w:r>
    <w:r>
      <w:instrText xml:space="preserve"> PAGE   \* MERGEFORMAT </w:instrText>
    </w:r>
    <w:r>
      <w:fldChar w:fldCharType="separate"/>
    </w:r>
    <w:r w:rsidR="00683461">
      <w:rPr>
        <w:noProof/>
      </w:rPr>
      <w:t>4</w:t>
    </w:r>
    <w:r>
      <w:rPr>
        <w:noProof/>
      </w:rPr>
      <w:fldChar w:fldCharType="end"/>
    </w:r>
  </w:p>
  <w:p w:rsidR="00F37126" w:rsidRDefault="00F37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5F" w:rsidRDefault="00767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73" w:rsidRDefault="00193773">
      <w:r>
        <w:separator/>
      </w:r>
    </w:p>
  </w:footnote>
  <w:footnote w:type="continuationSeparator" w:id="0">
    <w:p w:rsidR="00193773" w:rsidRDefault="0019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26" w:rsidRDefault="00F371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126" w:rsidRDefault="00F371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26" w:rsidRDefault="00F3712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248B7"/>
    <w:multiLevelType w:val="hybridMultilevel"/>
    <w:tmpl w:val="D298B4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740DF0"/>
    <w:multiLevelType w:val="hybridMultilevel"/>
    <w:tmpl w:val="68B8F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441EA2"/>
    <w:multiLevelType w:val="hybridMultilevel"/>
    <w:tmpl w:val="D8B2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4E6F67"/>
    <w:multiLevelType w:val="hybridMultilevel"/>
    <w:tmpl w:val="DC703E70"/>
    <w:lvl w:ilvl="0" w:tplc="7F4CE86A">
      <w:start w:val="1"/>
      <w:numFmt w:val="bullet"/>
      <w:lvlText w:val=""/>
      <w:lvlJc w:val="left"/>
      <w:pPr>
        <w:tabs>
          <w:tab w:val="num" w:pos="360"/>
        </w:tabs>
        <w:ind w:left="360" w:hanging="360"/>
      </w:pPr>
      <w:rPr>
        <w:rFonts w:ascii="Symbol" w:hAnsi="Symbol" w:hint="default"/>
      </w:rPr>
    </w:lvl>
    <w:lvl w:ilvl="1" w:tplc="D7EC0226" w:tentative="1">
      <w:start w:val="1"/>
      <w:numFmt w:val="bullet"/>
      <w:lvlText w:val="o"/>
      <w:lvlJc w:val="left"/>
      <w:pPr>
        <w:tabs>
          <w:tab w:val="num" w:pos="1440"/>
        </w:tabs>
        <w:ind w:left="1440" w:hanging="360"/>
      </w:pPr>
      <w:rPr>
        <w:rFonts w:ascii="Courier New" w:hAnsi="Courier New" w:cs="Courier New" w:hint="default"/>
      </w:rPr>
    </w:lvl>
    <w:lvl w:ilvl="2" w:tplc="E23A598E" w:tentative="1">
      <w:start w:val="1"/>
      <w:numFmt w:val="bullet"/>
      <w:lvlText w:val=""/>
      <w:lvlJc w:val="left"/>
      <w:pPr>
        <w:tabs>
          <w:tab w:val="num" w:pos="2160"/>
        </w:tabs>
        <w:ind w:left="2160" w:hanging="360"/>
      </w:pPr>
      <w:rPr>
        <w:rFonts w:ascii="Wingdings" w:hAnsi="Wingdings" w:hint="default"/>
      </w:rPr>
    </w:lvl>
    <w:lvl w:ilvl="3" w:tplc="1FCC4D70" w:tentative="1">
      <w:start w:val="1"/>
      <w:numFmt w:val="bullet"/>
      <w:lvlText w:val=""/>
      <w:lvlJc w:val="left"/>
      <w:pPr>
        <w:tabs>
          <w:tab w:val="num" w:pos="2880"/>
        </w:tabs>
        <w:ind w:left="2880" w:hanging="360"/>
      </w:pPr>
      <w:rPr>
        <w:rFonts w:ascii="Symbol" w:hAnsi="Symbol" w:hint="default"/>
      </w:rPr>
    </w:lvl>
    <w:lvl w:ilvl="4" w:tplc="21ECDFAC" w:tentative="1">
      <w:start w:val="1"/>
      <w:numFmt w:val="bullet"/>
      <w:lvlText w:val="o"/>
      <w:lvlJc w:val="left"/>
      <w:pPr>
        <w:tabs>
          <w:tab w:val="num" w:pos="3600"/>
        </w:tabs>
        <w:ind w:left="3600" w:hanging="360"/>
      </w:pPr>
      <w:rPr>
        <w:rFonts w:ascii="Courier New" w:hAnsi="Courier New" w:cs="Courier New" w:hint="default"/>
      </w:rPr>
    </w:lvl>
    <w:lvl w:ilvl="5" w:tplc="630E7E4C" w:tentative="1">
      <w:start w:val="1"/>
      <w:numFmt w:val="bullet"/>
      <w:lvlText w:val=""/>
      <w:lvlJc w:val="left"/>
      <w:pPr>
        <w:tabs>
          <w:tab w:val="num" w:pos="4320"/>
        </w:tabs>
        <w:ind w:left="4320" w:hanging="360"/>
      </w:pPr>
      <w:rPr>
        <w:rFonts w:ascii="Wingdings" w:hAnsi="Wingdings" w:hint="default"/>
      </w:rPr>
    </w:lvl>
    <w:lvl w:ilvl="6" w:tplc="D1228554" w:tentative="1">
      <w:start w:val="1"/>
      <w:numFmt w:val="bullet"/>
      <w:lvlText w:val=""/>
      <w:lvlJc w:val="left"/>
      <w:pPr>
        <w:tabs>
          <w:tab w:val="num" w:pos="5040"/>
        </w:tabs>
        <w:ind w:left="5040" w:hanging="360"/>
      </w:pPr>
      <w:rPr>
        <w:rFonts w:ascii="Symbol" w:hAnsi="Symbol" w:hint="default"/>
      </w:rPr>
    </w:lvl>
    <w:lvl w:ilvl="7" w:tplc="49CEB554" w:tentative="1">
      <w:start w:val="1"/>
      <w:numFmt w:val="bullet"/>
      <w:lvlText w:val="o"/>
      <w:lvlJc w:val="left"/>
      <w:pPr>
        <w:tabs>
          <w:tab w:val="num" w:pos="5760"/>
        </w:tabs>
        <w:ind w:left="5760" w:hanging="360"/>
      </w:pPr>
      <w:rPr>
        <w:rFonts w:ascii="Courier New" w:hAnsi="Courier New" w:cs="Courier New" w:hint="default"/>
      </w:rPr>
    </w:lvl>
    <w:lvl w:ilvl="8" w:tplc="E53AA2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31C55"/>
    <w:multiLevelType w:val="hybridMultilevel"/>
    <w:tmpl w:val="3BA44E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55421D29"/>
    <w:multiLevelType w:val="hybridMultilevel"/>
    <w:tmpl w:val="ACA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6D3B86"/>
    <w:multiLevelType w:val="hybridMultilevel"/>
    <w:tmpl w:val="B172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116A3C"/>
    <w:multiLevelType w:val="hybridMultilevel"/>
    <w:tmpl w:val="7CBCB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A4458"/>
    <w:multiLevelType w:val="hybridMultilevel"/>
    <w:tmpl w:val="6728C770"/>
    <w:lvl w:ilvl="0" w:tplc="1B12FA7E">
      <w:start w:val="1"/>
      <w:numFmt w:val="bullet"/>
      <w:pStyle w:val="TALKINGPOINTS"/>
      <w:lvlText w:val=""/>
      <w:lvlJc w:val="left"/>
      <w:pPr>
        <w:tabs>
          <w:tab w:val="num" w:pos="360"/>
        </w:tabs>
        <w:ind w:left="360" w:hanging="360"/>
      </w:pPr>
      <w:rPr>
        <w:rFonts w:ascii="Symbol" w:hAnsi="Symbol" w:hint="default"/>
        <w:sz w:val="32"/>
      </w:rPr>
    </w:lvl>
    <w:lvl w:ilvl="1" w:tplc="385801A2">
      <w:start w:val="1"/>
      <w:numFmt w:val="bullet"/>
      <w:lvlText w:val="o"/>
      <w:lvlJc w:val="left"/>
      <w:pPr>
        <w:tabs>
          <w:tab w:val="num" w:pos="1440"/>
        </w:tabs>
        <w:ind w:left="1440" w:hanging="360"/>
      </w:pPr>
      <w:rPr>
        <w:rFonts w:ascii="Courier New" w:hAnsi="Courier New" w:cs="Courier New" w:hint="default"/>
      </w:rPr>
    </w:lvl>
    <w:lvl w:ilvl="2" w:tplc="0F5E0C40">
      <w:start w:val="1"/>
      <w:numFmt w:val="bullet"/>
      <w:lvlText w:val=""/>
      <w:lvlJc w:val="left"/>
      <w:pPr>
        <w:tabs>
          <w:tab w:val="num" w:pos="2160"/>
        </w:tabs>
        <w:ind w:left="2160" w:hanging="360"/>
      </w:pPr>
      <w:rPr>
        <w:rFonts w:ascii="Wingdings" w:hAnsi="Wingdings" w:hint="default"/>
      </w:rPr>
    </w:lvl>
    <w:lvl w:ilvl="3" w:tplc="6C88F8D6">
      <w:start w:val="1"/>
      <w:numFmt w:val="bullet"/>
      <w:lvlText w:val=""/>
      <w:lvlJc w:val="left"/>
      <w:pPr>
        <w:tabs>
          <w:tab w:val="num" w:pos="2880"/>
        </w:tabs>
        <w:ind w:left="2880" w:hanging="360"/>
      </w:pPr>
      <w:rPr>
        <w:rFonts w:ascii="Symbol" w:hAnsi="Symbol" w:hint="default"/>
      </w:rPr>
    </w:lvl>
    <w:lvl w:ilvl="4" w:tplc="DCA42D8C">
      <w:start w:val="1"/>
      <w:numFmt w:val="bullet"/>
      <w:lvlText w:val="o"/>
      <w:lvlJc w:val="left"/>
      <w:pPr>
        <w:tabs>
          <w:tab w:val="num" w:pos="3600"/>
        </w:tabs>
        <w:ind w:left="3600" w:hanging="360"/>
      </w:pPr>
      <w:rPr>
        <w:rFonts w:ascii="Courier New" w:hAnsi="Courier New" w:cs="Courier New" w:hint="default"/>
      </w:rPr>
    </w:lvl>
    <w:lvl w:ilvl="5" w:tplc="9C8AC9B2">
      <w:start w:val="1"/>
      <w:numFmt w:val="bullet"/>
      <w:lvlText w:val=""/>
      <w:lvlJc w:val="left"/>
      <w:pPr>
        <w:tabs>
          <w:tab w:val="num" w:pos="4320"/>
        </w:tabs>
        <w:ind w:left="4320" w:hanging="360"/>
      </w:pPr>
      <w:rPr>
        <w:rFonts w:ascii="Wingdings" w:hAnsi="Wingdings" w:hint="default"/>
      </w:rPr>
    </w:lvl>
    <w:lvl w:ilvl="6" w:tplc="2D10405A">
      <w:start w:val="1"/>
      <w:numFmt w:val="bullet"/>
      <w:lvlText w:val=""/>
      <w:lvlJc w:val="left"/>
      <w:pPr>
        <w:tabs>
          <w:tab w:val="num" w:pos="5040"/>
        </w:tabs>
        <w:ind w:left="5040" w:hanging="360"/>
      </w:pPr>
      <w:rPr>
        <w:rFonts w:ascii="Symbol" w:hAnsi="Symbol" w:hint="default"/>
      </w:rPr>
    </w:lvl>
    <w:lvl w:ilvl="7" w:tplc="463600D0">
      <w:start w:val="1"/>
      <w:numFmt w:val="bullet"/>
      <w:lvlText w:val="o"/>
      <w:lvlJc w:val="left"/>
      <w:pPr>
        <w:tabs>
          <w:tab w:val="num" w:pos="5760"/>
        </w:tabs>
        <w:ind w:left="5760" w:hanging="360"/>
      </w:pPr>
      <w:rPr>
        <w:rFonts w:ascii="Courier New" w:hAnsi="Courier New" w:cs="Courier New" w:hint="default"/>
      </w:rPr>
    </w:lvl>
    <w:lvl w:ilvl="8" w:tplc="69D6AE2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8"/>
  </w:num>
  <w:num w:numId="6">
    <w:abstractNumId w:val="3"/>
  </w:num>
  <w:num w:numId="7">
    <w:abstractNumId w:val="0"/>
  </w:num>
  <w:num w:numId="8">
    <w:abstractNumId w:val="2"/>
  </w:num>
  <w:num w:numId="9">
    <w:abstractNumId w:val="4"/>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1910"/>
    <w:rsid w:val="00002A8E"/>
    <w:rsid w:val="00003C65"/>
    <w:rsid w:val="00003F9D"/>
    <w:rsid w:val="000044E7"/>
    <w:rsid w:val="00004FB4"/>
    <w:rsid w:val="000050C1"/>
    <w:rsid w:val="0000736F"/>
    <w:rsid w:val="00007A5C"/>
    <w:rsid w:val="000110FD"/>
    <w:rsid w:val="00012265"/>
    <w:rsid w:val="00012D49"/>
    <w:rsid w:val="00012F60"/>
    <w:rsid w:val="000137D0"/>
    <w:rsid w:val="0001390F"/>
    <w:rsid w:val="00014939"/>
    <w:rsid w:val="0001537C"/>
    <w:rsid w:val="0001549A"/>
    <w:rsid w:val="00016EEC"/>
    <w:rsid w:val="0001710C"/>
    <w:rsid w:val="00017798"/>
    <w:rsid w:val="00017AA6"/>
    <w:rsid w:val="00021AAA"/>
    <w:rsid w:val="00021BC2"/>
    <w:rsid w:val="00021C70"/>
    <w:rsid w:val="00024228"/>
    <w:rsid w:val="0002467D"/>
    <w:rsid w:val="00024D42"/>
    <w:rsid w:val="0002715B"/>
    <w:rsid w:val="0002759C"/>
    <w:rsid w:val="00027EFA"/>
    <w:rsid w:val="000302EC"/>
    <w:rsid w:val="0003190B"/>
    <w:rsid w:val="00032C9B"/>
    <w:rsid w:val="00033168"/>
    <w:rsid w:val="0003356A"/>
    <w:rsid w:val="0003598D"/>
    <w:rsid w:val="00037E6B"/>
    <w:rsid w:val="000402A8"/>
    <w:rsid w:val="00041D91"/>
    <w:rsid w:val="0004281E"/>
    <w:rsid w:val="00042B51"/>
    <w:rsid w:val="00044436"/>
    <w:rsid w:val="0004643D"/>
    <w:rsid w:val="00046B5E"/>
    <w:rsid w:val="000528C8"/>
    <w:rsid w:val="000537E5"/>
    <w:rsid w:val="00054974"/>
    <w:rsid w:val="00055175"/>
    <w:rsid w:val="00056185"/>
    <w:rsid w:val="0005628E"/>
    <w:rsid w:val="00056CD5"/>
    <w:rsid w:val="00057420"/>
    <w:rsid w:val="000606C6"/>
    <w:rsid w:val="000606F0"/>
    <w:rsid w:val="00060BB7"/>
    <w:rsid w:val="00061C39"/>
    <w:rsid w:val="00063E45"/>
    <w:rsid w:val="0006687D"/>
    <w:rsid w:val="00066A2B"/>
    <w:rsid w:val="00066DF7"/>
    <w:rsid w:val="000703AF"/>
    <w:rsid w:val="0007064E"/>
    <w:rsid w:val="00071EBB"/>
    <w:rsid w:val="0007255D"/>
    <w:rsid w:val="0007468B"/>
    <w:rsid w:val="00076BFB"/>
    <w:rsid w:val="00077BAF"/>
    <w:rsid w:val="00080127"/>
    <w:rsid w:val="000835A8"/>
    <w:rsid w:val="00084E76"/>
    <w:rsid w:val="00084EEB"/>
    <w:rsid w:val="00086C0A"/>
    <w:rsid w:val="00086C95"/>
    <w:rsid w:val="00091285"/>
    <w:rsid w:val="00094098"/>
    <w:rsid w:val="000947C7"/>
    <w:rsid w:val="000948C2"/>
    <w:rsid w:val="00094CE6"/>
    <w:rsid w:val="000951BE"/>
    <w:rsid w:val="00095EF9"/>
    <w:rsid w:val="00096170"/>
    <w:rsid w:val="0009637D"/>
    <w:rsid w:val="00096762"/>
    <w:rsid w:val="00096D6B"/>
    <w:rsid w:val="000A0CE0"/>
    <w:rsid w:val="000A1384"/>
    <w:rsid w:val="000A19B9"/>
    <w:rsid w:val="000A1CA9"/>
    <w:rsid w:val="000A1EB6"/>
    <w:rsid w:val="000A3780"/>
    <w:rsid w:val="000A3D2F"/>
    <w:rsid w:val="000A3D91"/>
    <w:rsid w:val="000A409D"/>
    <w:rsid w:val="000A5CFA"/>
    <w:rsid w:val="000B0377"/>
    <w:rsid w:val="000B1ACD"/>
    <w:rsid w:val="000B1C8F"/>
    <w:rsid w:val="000B1DAC"/>
    <w:rsid w:val="000B23D7"/>
    <w:rsid w:val="000B787B"/>
    <w:rsid w:val="000B7C24"/>
    <w:rsid w:val="000C0835"/>
    <w:rsid w:val="000C13F9"/>
    <w:rsid w:val="000C1D5E"/>
    <w:rsid w:val="000C4D78"/>
    <w:rsid w:val="000C6684"/>
    <w:rsid w:val="000C6BC0"/>
    <w:rsid w:val="000C71B0"/>
    <w:rsid w:val="000C7487"/>
    <w:rsid w:val="000C7B90"/>
    <w:rsid w:val="000D0C73"/>
    <w:rsid w:val="000D0E78"/>
    <w:rsid w:val="000D0EF4"/>
    <w:rsid w:val="000D10C2"/>
    <w:rsid w:val="000D1349"/>
    <w:rsid w:val="000D15EC"/>
    <w:rsid w:val="000D1DBB"/>
    <w:rsid w:val="000D248E"/>
    <w:rsid w:val="000D25FE"/>
    <w:rsid w:val="000D3740"/>
    <w:rsid w:val="000D3CFE"/>
    <w:rsid w:val="000D3EFA"/>
    <w:rsid w:val="000D48D4"/>
    <w:rsid w:val="000E056C"/>
    <w:rsid w:val="000E0DD2"/>
    <w:rsid w:val="000E1AD6"/>
    <w:rsid w:val="000E2C21"/>
    <w:rsid w:val="000E4459"/>
    <w:rsid w:val="000E7268"/>
    <w:rsid w:val="000E742F"/>
    <w:rsid w:val="000E7CAD"/>
    <w:rsid w:val="000F04CA"/>
    <w:rsid w:val="000F04D5"/>
    <w:rsid w:val="000F1BE8"/>
    <w:rsid w:val="000F2F80"/>
    <w:rsid w:val="000F4E14"/>
    <w:rsid w:val="000F4E3B"/>
    <w:rsid w:val="000F673E"/>
    <w:rsid w:val="000F6B25"/>
    <w:rsid w:val="000F77F7"/>
    <w:rsid w:val="00101AA4"/>
    <w:rsid w:val="00102793"/>
    <w:rsid w:val="00102B25"/>
    <w:rsid w:val="00103B0F"/>
    <w:rsid w:val="00104DF4"/>
    <w:rsid w:val="00105118"/>
    <w:rsid w:val="001106C7"/>
    <w:rsid w:val="00111CA0"/>
    <w:rsid w:val="00112176"/>
    <w:rsid w:val="0011312A"/>
    <w:rsid w:val="001133C3"/>
    <w:rsid w:val="00114273"/>
    <w:rsid w:val="00114DBE"/>
    <w:rsid w:val="0011709D"/>
    <w:rsid w:val="0011745C"/>
    <w:rsid w:val="001207E5"/>
    <w:rsid w:val="00120A32"/>
    <w:rsid w:val="001216A9"/>
    <w:rsid w:val="001219D8"/>
    <w:rsid w:val="00121A5C"/>
    <w:rsid w:val="00121E9E"/>
    <w:rsid w:val="001228F8"/>
    <w:rsid w:val="0012337E"/>
    <w:rsid w:val="00123AC0"/>
    <w:rsid w:val="00123CD6"/>
    <w:rsid w:val="001246E6"/>
    <w:rsid w:val="001250EB"/>
    <w:rsid w:val="001265A9"/>
    <w:rsid w:val="00126B59"/>
    <w:rsid w:val="0013400C"/>
    <w:rsid w:val="00134751"/>
    <w:rsid w:val="0013621E"/>
    <w:rsid w:val="00140A4D"/>
    <w:rsid w:val="00140D4B"/>
    <w:rsid w:val="00141EB9"/>
    <w:rsid w:val="00146922"/>
    <w:rsid w:val="00146E95"/>
    <w:rsid w:val="00146F74"/>
    <w:rsid w:val="00147294"/>
    <w:rsid w:val="0014737E"/>
    <w:rsid w:val="001473E2"/>
    <w:rsid w:val="00147538"/>
    <w:rsid w:val="00150200"/>
    <w:rsid w:val="00151071"/>
    <w:rsid w:val="001511D2"/>
    <w:rsid w:val="00151496"/>
    <w:rsid w:val="00151527"/>
    <w:rsid w:val="0015210E"/>
    <w:rsid w:val="00153968"/>
    <w:rsid w:val="00153CC9"/>
    <w:rsid w:val="001556C8"/>
    <w:rsid w:val="00155CD7"/>
    <w:rsid w:val="00156DE3"/>
    <w:rsid w:val="0015739C"/>
    <w:rsid w:val="001578EA"/>
    <w:rsid w:val="00157B95"/>
    <w:rsid w:val="00157BA6"/>
    <w:rsid w:val="00161A1B"/>
    <w:rsid w:val="00162012"/>
    <w:rsid w:val="001624D2"/>
    <w:rsid w:val="00164FC3"/>
    <w:rsid w:val="00166861"/>
    <w:rsid w:val="00167FA1"/>
    <w:rsid w:val="001711F1"/>
    <w:rsid w:val="00171F7C"/>
    <w:rsid w:val="001720E5"/>
    <w:rsid w:val="00173BA7"/>
    <w:rsid w:val="00174C30"/>
    <w:rsid w:val="00175758"/>
    <w:rsid w:val="00176094"/>
    <w:rsid w:val="001763AE"/>
    <w:rsid w:val="00176979"/>
    <w:rsid w:val="00176F3D"/>
    <w:rsid w:val="0017767E"/>
    <w:rsid w:val="00180AAF"/>
    <w:rsid w:val="0018202F"/>
    <w:rsid w:val="00183778"/>
    <w:rsid w:val="001847FC"/>
    <w:rsid w:val="00184A2C"/>
    <w:rsid w:val="0018571C"/>
    <w:rsid w:val="00185B5A"/>
    <w:rsid w:val="00186BE6"/>
    <w:rsid w:val="001919D9"/>
    <w:rsid w:val="00191DF0"/>
    <w:rsid w:val="0019238D"/>
    <w:rsid w:val="00193773"/>
    <w:rsid w:val="001938F7"/>
    <w:rsid w:val="00194674"/>
    <w:rsid w:val="00195BD4"/>
    <w:rsid w:val="00196219"/>
    <w:rsid w:val="001A078B"/>
    <w:rsid w:val="001A1903"/>
    <w:rsid w:val="001A3355"/>
    <w:rsid w:val="001A4822"/>
    <w:rsid w:val="001A48D0"/>
    <w:rsid w:val="001A6D43"/>
    <w:rsid w:val="001A7754"/>
    <w:rsid w:val="001A7805"/>
    <w:rsid w:val="001A7CC1"/>
    <w:rsid w:val="001B0D1B"/>
    <w:rsid w:val="001B16EA"/>
    <w:rsid w:val="001B28F5"/>
    <w:rsid w:val="001B39A1"/>
    <w:rsid w:val="001B51D6"/>
    <w:rsid w:val="001B7BD6"/>
    <w:rsid w:val="001B7C72"/>
    <w:rsid w:val="001C01CC"/>
    <w:rsid w:val="001C1668"/>
    <w:rsid w:val="001C25BE"/>
    <w:rsid w:val="001C2A1E"/>
    <w:rsid w:val="001C31F5"/>
    <w:rsid w:val="001C33E3"/>
    <w:rsid w:val="001C35B9"/>
    <w:rsid w:val="001C387D"/>
    <w:rsid w:val="001C3FDC"/>
    <w:rsid w:val="001C43A4"/>
    <w:rsid w:val="001C5777"/>
    <w:rsid w:val="001C5F03"/>
    <w:rsid w:val="001C62C8"/>
    <w:rsid w:val="001C668E"/>
    <w:rsid w:val="001D04EB"/>
    <w:rsid w:val="001D09EE"/>
    <w:rsid w:val="001D0D18"/>
    <w:rsid w:val="001D1403"/>
    <w:rsid w:val="001D6E99"/>
    <w:rsid w:val="001D719B"/>
    <w:rsid w:val="001D74E2"/>
    <w:rsid w:val="001D7FDF"/>
    <w:rsid w:val="001E027F"/>
    <w:rsid w:val="001E0E2F"/>
    <w:rsid w:val="001E0F30"/>
    <w:rsid w:val="001E1156"/>
    <w:rsid w:val="001E1D3B"/>
    <w:rsid w:val="001E394A"/>
    <w:rsid w:val="001E44EB"/>
    <w:rsid w:val="001E4754"/>
    <w:rsid w:val="001E51B4"/>
    <w:rsid w:val="001E54CC"/>
    <w:rsid w:val="001E6087"/>
    <w:rsid w:val="001E67F5"/>
    <w:rsid w:val="001E6D50"/>
    <w:rsid w:val="001E7485"/>
    <w:rsid w:val="001E7527"/>
    <w:rsid w:val="001E7AD0"/>
    <w:rsid w:val="001E7F64"/>
    <w:rsid w:val="001F03FD"/>
    <w:rsid w:val="001F077E"/>
    <w:rsid w:val="001F248F"/>
    <w:rsid w:val="001F4B34"/>
    <w:rsid w:val="001F6618"/>
    <w:rsid w:val="00200C8C"/>
    <w:rsid w:val="00202DB3"/>
    <w:rsid w:val="002050F6"/>
    <w:rsid w:val="0020563D"/>
    <w:rsid w:val="00205A0B"/>
    <w:rsid w:val="00207F8E"/>
    <w:rsid w:val="00210E27"/>
    <w:rsid w:val="00211363"/>
    <w:rsid w:val="0021673A"/>
    <w:rsid w:val="002213AB"/>
    <w:rsid w:val="00221640"/>
    <w:rsid w:val="00223A8C"/>
    <w:rsid w:val="00225C3A"/>
    <w:rsid w:val="00226159"/>
    <w:rsid w:val="00226C8C"/>
    <w:rsid w:val="002308B6"/>
    <w:rsid w:val="002332AA"/>
    <w:rsid w:val="00233E74"/>
    <w:rsid w:val="00234F04"/>
    <w:rsid w:val="00235F5F"/>
    <w:rsid w:val="002362ED"/>
    <w:rsid w:val="002365F3"/>
    <w:rsid w:val="002374FD"/>
    <w:rsid w:val="002377BE"/>
    <w:rsid w:val="00241914"/>
    <w:rsid w:val="00241BD0"/>
    <w:rsid w:val="00242AB4"/>
    <w:rsid w:val="00244022"/>
    <w:rsid w:val="00244DC6"/>
    <w:rsid w:val="00246DB0"/>
    <w:rsid w:val="002474E9"/>
    <w:rsid w:val="002474EC"/>
    <w:rsid w:val="00253D92"/>
    <w:rsid w:val="002562F7"/>
    <w:rsid w:val="00256B0F"/>
    <w:rsid w:val="00256E1F"/>
    <w:rsid w:val="002570C9"/>
    <w:rsid w:val="00257F85"/>
    <w:rsid w:val="00261F0B"/>
    <w:rsid w:val="00261FD6"/>
    <w:rsid w:val="00264CAD"/>
    <w:rsid w:val="0026632C"/>
    <w:rsid w:val="00266874"/>
    <w:rsid w:val="00267116"/>
    <w:rsid w:val="00267EC2"/>
    <w:rsid w:val="00271102"/>
    <w:rsid w:val="00271F56"/>
    <w:rsid w:val="00273306"/>
    <w:rsid w:val="002734FE"/>
    <w:rsid w:val="0027464E"/>
    <w:rsid w:val="00274F5E"/>
    <w:rsid w:val="00275D17"/>
    <w:rsid w:val="00276A9A"/>
    <w:rsid w:val="00276EB5"/>
    <w:rsid w:val="00277ADE"/>
    <w:rsid w:val="00284AE9"/>
    <w:rsid w:val="002870EB"/>
    <w:rsid w:val="00287697"/>
    <w:rsid w:val="002906BB"/>
    <w:rsid w:val="00291FF1"/>
    <w:rsid w:val="00292ABF"/>
    <w:rsid w:val="00293230"/>
    <w:rsid w:val="0029545F"/>
    <w:rsid w:val="0029761F"/>
    <w:rsid w:val="002A0F88"/>
    <w:rsid w:val="002A1157"/>
    <w:rsid w:val="002A2833"/>
    <w:rsid w:val="002A411C"/>
    <w:rsid w:val="002A5053"/>
    <w:rsid w:val="002A64AB"/>
    <w:rsid w:val="002A7C1C"/>
    <w:rsid w:val="002B06A0"/>
    <w:rsid w:val="002B175F"/>
    <w:rsid w:val="002B3A1E"/>
    <w:rsid w:val="002B40F3"/>
    <w:rsid w:val="002B57BE"/>
    <w:rsid w:val="002B5CD5"/>
    <w:rsid w:val="002B72BB"/>
    <w:rsid w:val="002B7B5D"/>
    <w:rsid w:val="002C06E1"/>
    <w:rsid w:val="002C087F"/>
    <w:rsid w:val="002C18FC"/>
    <w:rsid w:val="002C282B"/>
    <w:rsid w:val="002D0439"/>
    <w:rsid w:val="002D07CB"/>
    <w:rsid w:val="002D190F"/>
    <w:rsid w:val="002D59D2"/>
    <w:rsid w:val="002D5D45"/>
    <w:rsid w:val="002D7D1F"/>
    <w:rsid w:val="002E2160"/>
    <w:rsid w:val="002E2262"/>
    <w:rsid w:val="002E33EA"/>
    <w:rsid w:val="002E3C26"/>
    <w:rsid w:val="002E5919"/>
    <w:rsid w:val="002E5D8B"/>
    <w:rsid w:val="002F038D"/>
    <w:rsid w:val="002F063D"/>
    <w:rsid w:val="002F0A0C"/>
    <w:rsid w:val="002F18CE"/>
    <w:rsid w:val="002F2F0B"/>
    <w:rsid w:val="002F30AC"/>
    <w:rsid w:val="002F30DC"/>
    <w:rsid w:val="002F408B"/>
    <w:rsid w:val="002F45FE"/>
    <w:rsid w:val="002F4DC7"/>
    <w:rsid w:val="002F7998"/>
    <w:rsid w:val="003002FA"/>
    <w:rsid w:val="00302878"/>
    <w:rsid w:val="00302879"/>
    <w:rsid w:val="00302883"/>
    <w:rsid w:val="003029E9"/>
    <w:rsid w:val="003053D2"/>
    <w:rsid w:val="00305558"/>
    <w:rsid w:val="00305BC9"/>
    <w:rsid w:val="003107AE"/>
    <w:rsid w:val="0031204F"/>
    <w:rsid w:val="00312948"/>
    <w:rsid w:val="00313B62"/>
    <w:rsid w:val="00317BC3"/>
    <w:rsid w:val="0032047E"/>
    <w:rsid w:val="003207E7"/>
    <w:rsid w:val="00325046"/>
    <w:rsid w:val="003257F9"/>
    <w:rsid w:val="003261D2"/>
    <w:rsid w:val="003267AF"/>
    <w:rsid w:val="003310B8"/>
    <w:rsid w:val="0033219D"/>
    <w:rsid w:val="0033284A"/>
    <w:rsid w:val="00333848"/>
    <w:rsid w:val="00333868"/>
    <w:rsid w:val="00334343"/>
    <w:rsid w:val="00335592"/>
    <w:rsid w:val="003362A9"/>
    <w:rsid w:val="00337A61"/>
    <w:rsid w:val="00340794"/>
    <w:rsid w:val="003425AA"/>
    <w:rsid w:val="00342655"/>
    <w:rsid w:val="00342A66"/>
    <w:rsid w:val="003430DF"/>
    <w:rsid w:val="00343100"/>
    <w:rsid w:val="00343232"/>
    <w:rsid w:val="0034497A"/>
    <w:rsid w:val="00346FDF"/>
    <w:rsid w:val="003471AA"/>
    <w:rsid w:val="003475AF"/>
    <w:rsid w:val="003500CC"/>
    <w:rsid w:val="00350F49"/>
    <w:rsid w:val="00351B83"/>
    <w:rsid w:val="003526EE"/>
    <w:rsid w:val="00352B54"/>
    <w:rsid w:val="00352CE2"/>
    <w:rsid w:val="00356EB9"/>
    <w:rsid w:val="00357AE6"/>
    <w:rsid w:val="00360455"/>
    <w:rsid w:val="00361337"/>
    <w:rsid w:val="00361ED6"/>
    <w:rsid w:val="0036376A"/>
    <w:rsid w:val="00363A91"/>
    <w:rsid w:val="00364F05"/>
    <w:rsid w:val="003650ED"/>
    <w:rsid w:val="00366400"/>
    <w:rsid w:val="00366EA7"/>
    <w:rsid w:val="00367246"/>
    <w:rsid w:val="00367265"/>
    <w:rsid w:val="003704B7"/>
    <w:rsid w:val="0037112E"/>
    <w:rsid w:val="00371F8C"/>
    <w:rsid w:val="0037273D"/>
    <w:rsid w:val="00373D83"/>
    <w:rsid w:val="00376935"/>
    <w:rsid w:val="00377B7A"/>
    <w:rsid w:val="003812FE"/>
    <w:rsid w:val="00381D70"/>
    <w:rsid w:val="00381E05"/>
    <w:rsid w:val="003827F7"/>
    <w:rsid w:val="00382CCF"/>
    <w:rsid w:val="00383840"/>
    <w:rsid w:val="00387192"/>
    <w:rsid w:val="0039100C"/>
    <w:rsid w:val="003923C9"/>
    <w:rsid w:val="0039420E"/>
    <w:rsid w:val="00394A40"/>
    <w:rsid w:val="00394EC4"/>
    <w:rsid w:val="0039530C"/>
    <w:rsid w:val="003977A3"/>
    <w:rsid w:val="00397DE7"/>
    <w:rsid w:val="003A11FE"/>
    <w:rsid w:val="003A2CAD"/>
    <w:rsid w:val="003A31FC"/>
    <w:rsid w:val="003A383E"/>
    <w:rsid w:val="003A3BB4"/>
    <w:rsid w:val="003A3DF9"/>
    <w:rsid w:val="003A4922"/>
    <w:rsid w:val="003A4D65"/>
    <w:rsid w:val="003A544C"/>
    <w:rsid w:val="003A619E"/>
    <w:rsid w:val="003A7A32"/>
    <w:rsid w:val="003A7E6B"/>
    <w:rsid w:val="003B09B6"/>
    <w:rsid w:val="003B0F13"/>
    <w:rsid w:val="003B1D52"/>
    <w:rsid w:val="003B2625"/>
    <w:rsid w:val="003B4DBF"/>
    <w:rsid w:val="003B68B3"/>
    <w:rsid w:val="003B721A"/>
    <w:rsid w:val="003B7A7B"/>
    <w:rsid w:val="003B7BB5"/>
    <w:rsid w:val="003B7CAB"/>
    <w:rsid w:val="003C0573"/>
    <w:rsid w:val="003C10A4"/>
    <w:rsid w:val="003C1E30"/>
    <w:rsid w:val="003C25FD"/>
    <w:rsid w:val="003C2B35"/>
    <w:rsid w:val="003C2D9A"/>
    <w:rsid w:val="003C33F8"/>
    <w:rsid w:val="003C37F0"/>
    <w:rsid w:val="003C389A"/>
    <w:rsid w:val="003C447F"/>
    <w:rsid w:val="003C5AA5"/>
    <w:rsid w:val="003C6855"/>
    <w:rsid w:val="003D0087"/>
    <w:rsid w:val="003D2B4A"/>
    <w:rsid w:val="003D307E"/>
    <w:rsid w:val="003D3F79"/>
    <w:rsid w:val="003D426F"/>
    <w:rsid w:val="003D453B"/>
    <w:rsid w:val="003D5EA1"/>
    <w:rsid w:val="003D6DF1"/>
    <w:rsid w:val="003D7395"/>
    <w:rsid w:val="003D799A"/>
    <w:rsid w:val="003D7FDC"/>
    <w:rsid w:val="003E08D9"/>
    <w:rsid w:val="003E1851"/>
    <w:rsid w:val="003E2B3B"/>
    <w:rsid w:val="003E2D2D"/>
    <w:rsid w:val="003E38C6"/>
    <w:rsid w:val="003E427A"/>
    <w:rsid w:val="003E450F"/>
    <w:rsid w:val="003E4EB2"/>
    <w:rsid w:val="003E513D"/>
    <w:rsid w:val="003E54E7"/>
    <w:rsid w:val="003E5657"/>
    <w:rsid w:val="003E676C"/>
    <w:rsid w:val="003E67CC"/>
    <w:rsid w:val="003F00E2"/>
    <w:rsid w:val="003F04DF"/>
    <w:rsid w:val="003F0BAB"/>
    <w:rsid w:val="003F3757"/>
    <w:rsid w:val="003F39A1"/>
    <w:rsid w:val="003F4ED6"/>
    <w:rsid w:val="003F5AF6"/>
    <w:rsid w:val="003F667C"/>
    <w:rsid w:val="003F77B3"/>
    <w:rsid w:val="004025AC"/>
    <w:rsid w:val="004028C6"/>
    <w:rsid w:val="00402D0C"/>
    <w:rsid w:val="00402D98"/>
    <w:rsid w:val="00404C56"/>
    <w:rsid w:val="004066E6"/>
    <w:rsid w:val="004074CC"/>
    <w:rsid w:val="004108BA"/>
    <w:rsid w:val="00411168"/>
    <w:rsid w:val="004113F9"/>
    <w:rsid w:val="0041169E"/>
    <w:rsid w:val="004117E6"/>
    <w:rsid w:val="00412BF5"/>
    <w:rsid w:val="00413E63"/>
    <w:rsid w:val="00413EC7"/>
    <w:rsid w:val="004144CB"/>
    <w:rsid w:val="004167C0"/>
    <w:rsid w:val="00416DC1"/>
    <w:rsid w:val="00416E1D"/>
    <w:rsid w:val="00420D47"/>
    <w:rsid w:val="004239F6"/>
    <w:rsid w:val="00424168"/>
    <w:rsid w:val="00424224"/>
    <w:rsid w:val="00424C59"/>
    <w:rsid w:val="00424FC7"/>
    <w:rsid w:val="00425957"/>
    <w:rsid w:val="00425EBA"/>
    <w:rsid w:val="004268EA"/>
    <w:rsid w:val="00426D9B"/>
    <w:rsid w:val="00430C4D"/>
    <w:rsid w:val="00432240"/>
    <w:rsid w:val="0043277E"/>
    <w:rsid w:val="0043449F"/>
    <w:rsid w:val="004355A1"/>
    <w:rsid w:val="0043587C"/>
    <w:rsid w:val="00436554"/>
    <w:rsid w:val="0044141F"/>
    <w:rsid w:val="0044168C"/>
    <w:rsid w:val="00442B58"/>
    <w:rsid w:val="00442B5B"/>
    <w:rsid w:val="004437B7"/>
    <w:rsid w:val="00443997"/>
    <w:rsid w:val="00443C30"/>
    <w:rsid w:val="00444BCD"/>
    <w:rsid w:val="0044586B"/>
    <w:rsid w:val="004507FD"/>
    <w:rsid w:val="00451895"/>
    <w:rsid w:val="00451EE4"/>
    <w:rsid w:val="00454386"/>
    <w:rsid w:val="004553AA"/>
    <w:rsid w:val="00457AD5"/>
    <w:rsid w:val="00460677"/>
    <w:rsid w:val="0046135C"/>
    <w:rsid w:val="00461B16"/>
    <w:rsid w:val="0046353B"/>
    <w:rsid w:val="00464069"/>
    <w:rsid w:val="00464AB7"/>
    <w:rsid w:val="00464D0F"/>
    <w:rsid w:val="00466842"/>
    <w:rsid w:val="00466C1C"/>
    <w:rsid w:val="00466FBE"/>
    <w:rsid w:val="00472020"/>
    <w:rsid w:val="00472E17"/>
    <w:rsid w:val="00473627"/>
    <w:rsid w:val="0047599B"/>
    <w:rsid w:val="004764C9"/>
    <w:rsid w:val="00476FF3"/>
    <w:rsid w:val="00480500"/>
    <w:rsid w:val="00482666"/>
    <w:rsid w:val="00487205"/>
    <w:rsid w:val="00490ACF"/>
    <w:rsid w:val="00492A33"/>
    <w:rsid w:val="00493901"/>
    <w:rsid w:val="004941B2"/>
    <w:rsid w:val="00494819"/>
    <w:rsid w:val="00494CA8"/>
    <w:rsid w:val="004961D7"/>
    <w:rsid w:val="004A1A1E"/>
    <w:rsid w:val="004A2191"/>
    <w:rsid w:val="004A2459"/>
    <w:rsid w:val="004A29BC"/>
    <w:rsid w:val="004A3773"/>
    <w:rsid w:val="004A3D74"/>
    <w:rsid w:val="004A430E"/>
    <w:rsid w:val="004A4E95"/>
    <w:rsid w:val="004A4F48"/>
    <w:rsid w:val="004A7A5E"/>
    <w:rsid w:val="004A7BFE"/>
    <w:rsid w:val="004B2673"/>
    <w:rsid w:val="004B4776"/>
    <w:rsid w:val="004B566D"/>
    <w:rsid w:val="004B5ABA"/>
    <w:rsid w:val="004B7F26"/>
    <w:rsid w:val="004C0DDA"/>
    <w:rsid w:val="004C18F4"/>
    <w:rsid w:val="004C2B5D"/>
    <w:rsid w:val="004C2BCD"/>
    <w:rsid w:val="004C3129"/>
    <w:rsid w:val="004C3D00"/>
    <w:rsid w:val="004C4952"/>
    <w:rsid w:val="004C4DBD"/>
    <w:rsid w:val="004C5517"/>
    <w:rsid w:val="004C5A68"/>
    <w:rsid w:val="004C5AD3"/>
    <w:rsid w:val="004C7055"/>
    <w:rsid w:val="004C75ED"/>
    <w:rsid w:val="004C76F2"/>
    <w:rsid w:val="004D1409"/>
    <w:rsid w:val="004D2683"/>
    <w:rsid w:val="004D367D"/>
    <w:rsid w:val="004D4E7D"/>
    <w:rsid w:val="004D6861"/>
    <w:rsid w:val="004D6BF0"/>
    <w:rsid w:val="004D71E5"/>
    <w:rsid w:val="004E0708"/>
    <w:rsid w:val="004E08B4"/>
    <w:rsid w:val="004E1D1A"/>
    <w:rsid w:val="004E1EB5"/>
    <w:rsid w:val="004E4A08"/>
    <w:rsid w:val="004E51CF"/>
    <w:rsid w:val="004E604F"/>
    <w:rsid w:val="004F0604"/>
    <w:rsid w:val="004F11C8"/>
    <w:rsid w:val="004F1B84"/>
    <w:rsid w:val="004F4756"/>
    <w:rsid w:val="004F593C"/>
    <w:rsid w:val="004F7BDC"/>
    <w:rsid w:val="005009C8"/>
    <w:rsid w:val="005011DC"/>
    <w:rsid w:val="005011EA"/>
    <w:rsid w:val="0050143C"/>
    <w:rsid w:val="005069B4"/>
    <w:rsid w:val="00506A65"/>
    <w:rsid w:val="00507CC5"/>
    <w:rsid w:val="00510ED8"/>
    <w:rsid w:val="00512CA9"/>
    <w:rsid w:val="00512D21"/>
    <w:rsid w:val="00512F25"/>
    <w:rsid w:val="00513C9F"/>
    <w:rsid w:val="00513F7F"/>
    <w:rsid w:val="00514799"/>
    <w:rsid w:val="005151AC"/>
    <w:rsid w:val="00515B46"/>
    <w:rsid w:val="00520EE8"/>
    <w:rsid w:val="00521A23"/>
    <w:rsid w:val="00521BF1"/>
    <w:rsid w:val="005237A5"/>
    <w:rsid w:val="00523EEA"/>
    <w:rsid w:val="005264F0"/>
    <w:rsid w:val="0052739D"/>
    <w:rsid w:val="00531E15"/>
    <w:rsid w:val="0053294B"/>
    <w:rsid w:val="00533725"/>
    <w:rsid w:val="00535CAC"/>
    <w:rsid w:val="0053721D"/>
    <w:rsid w:val="00537D7E"/>
    <w:rsid w:val="00540486"/>
    <w:rsid w:val="00540A3F"/>
    <w:rsid w:val="00540C9B"/>
    <w:rsid w:val="00540CA4"/>
    <w:rsid w:val="00540D3C"/>
    <w:rsid w:val="00541806"/>
    <w:rsid w:val="0054285E"/>
    <w:rsid w:val="0054410A"/>
    <w:rsid w:val="00545904"/>
    <w:rsid w:val="00545F1E"/>
    <w:rsid w:val="00546D9E"/>
    <w:rsid w:val="00550EBF"/>
    <w:rsid w:val="00552337"/>
    <w:rsid w:val="0055519B"/>
    <w:rsid w:val="00556022"/>
    <w:rsid w:val="00556B3F"/>
    <w:rsid w:val="005612C4"/>
    <w:rsid w:val="005623EB"/>
    <w:rsid w:val="00562732"/>
    <w:rsid w:val="00562F59"/>
    <w:rsid w:val="0056390D"/>
    <w:rsid w:val="00564328"/>
    <w:rsid w:val="00564786"/>
    <w:rsid w:val="005654B9"/>
    <w:rsid w:val="00566248"/>
    <w:rsid w:val="00567136"/>
    <w:rsid w:val="00567C00"/>
    <w:rsid w:val="00571E6F"/>
    <w:rsid w:val="005737D8"/>
    <w:rsid w:val="00574A51"/>
    <w:rsid w:val="00576A96"/>
    <w:rsid w:val="00576DB8"/>
    <w:rsid w:val="00576EEB"/>
    <w:rsid w:val="0057782C"/>
    <w:rsid w:val="005810C8"/>
    <w:rsid w:val="005824B2"/>
    <w:rsid w:val="005827C2"/>
    <w:rsid w:val="00582A01"/>
    <w:rsid w:val="005835B9"/>
    <w:rsid w:val="0058377C"/>
    <w:rsid w:val="005840E7"/>
    <w:rsid w:val="00584EF5"/>
    <w:rsid w:val="00586D91"/>
    <w:rsid w:val="005872D0"/>
    <w:rsid w:val="00587703"/>
    <w:rsid w:val="005877D2"/>
    <w:rsid w:val="00590399"/>
    <w:rsid w:val="005912C7"/>
    <w:rsid w:val="00592D8A"/>
    <w:rsid w:val="00594818"/>
    <w:rsid w:val="00594957"/>
    <w:rsid w:val="00594B46"/>
    <w:rsid w:val="00594ECE"/>
    <w:rsid w:val="005A09F8"/>
    <w:rsid w:val="005A109A"/>
    <w:rsid w:val="005A2454"/>
    <w:rsid w:val="005A27F0"/>
    <w:rsid w:val="005A38E9"/>
    <w:rsid w:val="005A47C7"/>
    <w:rsid w:val="005A521B"/>
    <w:rsid w:val="005A5C54"/>
    <w:rsid w:val="005A6D5D"/>
    <w:rsid w:val="005A7CAE"/>
    <w:rsid w:val="005B0089"/>
    <w:rsid w:val="005B02E0"/>
    <w:rsid w:val="005B0997"/>
    <w:rsid w:val="005B0EA0"/>
    <w:rsid w:val="005B127B"/>
    <w:rsid w:val="005B16E3"/>
    <w:rsid w:val="005B1BF1"/>
    <w:rsid w:val="005B3592"/>
    <w:rsid w:val="005B3B25"/>
    <w:rsid w:val="005B68B4"/>
    <w:rsid w:val="005C0A6D"/>
    <w:rsid w:val="005C0CB1"/>
    <w:rsid w:val="005C3163"/>
    <w:rsid w:val="005C6274"/>
    <w:rsid w:val="005C6342"/>
    <w:rsid w:val="005D0DAA"/>
    <w:rsid w:val="005D1447"/>
    <w:rsid w:val="005D1E55"/>
    <w:rsid w:val="005D2D7A"/>
    <w:rsid w:val="005D3C6D"/>
    <w:rsid w:val="005D4380"/>
    <w:rsid w:val="005D4864"/>
    <w:rsid w:val="005D562A"/>
    <w:rsid w:val="005D5865"/>
    <w:rsid w:val="005D5A0A"/>
    <w:rsid w:val="005D6A01"/>
    <w:rsid w:val="005D70ED"/>
    <w:rsid w:val="005E0C3A"/>
    <w:rsid w:val="005E1039"/>
    <w:rsid w:val="005E3AE8"/>
    <w:rsid w:val="005E50DA"/>
    <w:rsid w:val="005E5C0A"/>
    <w:rsid w:val="005E632F"/>
    <w:rsid w:val="005E7A91"/>
    <w:rsid w:val="005F0F92"/>
    <w:rsid w:val="005F11FD"/>
    <w:rsid w:val="005F14D1"/>
    <w:rsid w:val="005F2EE9"/>
    <w:rsid w:val="005F48AA"/>
    <w:rsid w:val="005F5BC6"/>
    <w:rsid w:val="005F5EB3"/>
    <w:rsid w:val="005F6726"/>
    <w:rsid w:val="005F7091"/>
    <w:rsid w:val="00600B92"/>
    <w:rsid w:val="00600DC0"/>
    <w:rsid w:val="00600F2D"/>
    <w:rsid w:val="00602630"/>
    <w:rsid w:val="00602E12"/>
    <w:rsid w:val="006033A9"/>
    <w:rsid w:val="0060503F"/>
    <w:rsid w:val="00606FF0"/>
    <w:rsid w:val="00607ACF"/>
    <w:rsid w:val="00612239"/>
    <w:rsid w:val="00612F79"/>
    <w:rsid w:val="00616374"/>
    <w:rsid w:val="0061660E"/>
    <w:rsid w:val="00616986"/>
    <w:rsid w:val="006169C5"/>
    <w:rsid w:val="00617CAA"/>
    <w:rsid w:val="00621977"/>
    <w:rsid w:val="006225B9"/>
    <w:rsid w:val="00623064"/>
    <w:rsid w:val="00623150"/>
    <w:rsid w:val="00625954"/>
    <w:rsid w:val="006266FC"/>
    <w:rsid w:val="00626779"/>
    <w:rsid w:val="00626ADA"/>
    <w:rsid w:val="00626D85"/>
    <w:rsid w:val="0063250B"/>
    <w:rsid w:val="0063267C"/>
    <w:rsid w:val="006338E4"/>
    <w:rsid w:val="00634211"/>
    <w:rsid w:val="00634769"/>
    <w:rsid w:val="00634A0E"/>
    <w:rsid w:val="00635707"/>
    <w:rsid w:val="006374C9"/>
    <w:rsid w:val="00640A0A"/>
    <w:rsid w:val="00641ACC"/>
    <w:rsid w:val="006425A0"/>
    <w:rsid w:val="00642732"/>
    <w:rsid w:val="006434EC"/>
    <w:rsid w:val="00643B6F"/>
    <w:rsid w:val="00644187"/>
    <w:rsid w:val="00644677"/>
    <w:rsid w:val="00645E66"/>
    <w:rsid w:val="00646095"/>
    <w:rsid w:val="00646CA3"/>
    <w:rsid w:val="0064734B"/>
    <w:rsid w:val="006512BA"/>
    <w:rsid w:val="00652805"/>
    <w:rsid w:val="006534B2"/>
    <w:rsid w:val="00654C78"/>
    <w:rsid w:val="00654FFB"/>
    <w:rsid w:val="006568B2"/>
    <w:rsid w:val="00661043"/>
    <w:rsid w:val="006610FA"/>
    <w:rsid w:val="006629C2"/>
    <w:rsid w:val="00663C10"/>
    <w:rsid w:val="0066444C"/>
    <w:rsid w:val="00665699"/>
    <w:rsid w:val="00666033"/>
    <w:rsid w:val="006668F8"/>
    <w:rsid w:val="00666928"/>
    <w:rsid w:val="00666E08"/>
    <w:rsid w:val="00667150"/>
    <w:rsid w:val="00667941"/>
    <w:rsid w:val="00673577"/>
    <w:rsid w:val="006737BA"/>
    <w:rsid w:val="00673A9D"/>
    <w:rsid w:val="00675E59"/>
    <w:rsid w:val="00676447"/>
    <w:rsid w:val="006770C1"/>
    <w:rsid w:val="006776D0"/>
    <w:rsid w:val="00680DC0"/>
    <w:rsid w:val="0068218F"/>
    <w:rsid w:val="00682252"/>
    <w:rsid w:val="0068302E"/>
    <w:rsid w:val="00683309"/>
    <w:rsid w:val="00683461"/>
    <w:rsid w:val="0068362F"/>
    <w:rsid w:val="006851C1"/>
    <w:rsid w:val="00686B5C"/>
    <w:rsid w:val="00687EA2"/>
    <w:rsid w:val="0069082B"/>
    <w:rsid w:val="006917F1"/>
    <w:rsid w:val="00691E54"/>
    <w:rsid w:val="006945A4"/>
    <w:rsid w:val="0069764D"/>
    <w:rsid w:val="006A089A"/>
    <w:rsid w:val="006A2689"/>
    <w:rsid w:val="006A2C2F"/>
    <w:rsid w:val="006A5D7E"/>
    <w:rsid w:val="006B1B34"/>
    <w:rsid w:val="006B22CD"/>
    <w:rsid w:val="006B39D6"/>
    <w:rsid w:val="006B4D4B"/>
    <w:rsid w:val="006B6655"/>
    <w:rsid w:val="006C05C8"/>
    <w:rsid w:val="006C1B13"/>
    <w:rsid w:val="006C1D9D"/>
    <w:rsid w:val="006C265B"/>
    <w:rsid w:val="006C2871"/>
    <w:rsid w:val="006C2ADB"/>
    <w:rsid w:val="006C2CFF"/>
    <w:rsid w:val="006C2EA2"/>
    <w:rsid w:val="006C40F2"/>
    <w:rsid w:val="006C50DF"/>
    <w:rsid w:val="006C6D5C"/>
    <w:rsid w:val="006C6ECA"/>
    <w:rsid w:val="006C77D4"/>
    <w:rsid w:val="006C79FA"/>
    <w:rsid w:val="006D14DE"/>
    <w:rsid w:val="006D2544"/>
    <w:rsid w:val="006D31BC"/>
    <w:rsid w:val="006D392D"/>
    <w:rsid w:val="006D3E1E"/>
    <w:rsid w:val="006D4FE1"/>
    <w:rsid w:val="006D6033"/>
    <w:rsid w:val="006D790C"/>
    <w:rsid w:val="006D7FC0"/>
    <w:rsid w:val="006E0E39"/>
    <w:rsid w:val="006E2668"/>
    <w:rsid w:val="006E2E6A"/>
    <w:rsid w:val="006E3586"/>
    <w:rsid w:val="006E48F8"/>
    <w:rsid w:val="006E4B5A"/>
    <w:rsid w:val="006E5B98"/>
    <w:rsid w:val="006E651E"/>
    <w:rsid w:val="006E7D0F"/>
    <w:rsid w:val="006E7E2F"/>
    <w:rsid w:val="006E7E9B"/>
    <w:rsid w:val="006F0145"/>
    <w:rsid w:val="006F075C"/>
    <w:rsid w:val="006F1F0C"/>
    <w:rsid w:val="006F22E9"/>
    <w:rsid w:val="006F45CB"/>
    <w:rsid w:val="006F4B2D"/>
    <w:rsid w:val="006F5260"/>
    <w:rsid w:val="006F5C45"/>
    <w:rsid w:val="006F636F"/>
    <w:rsid w:val="006F7FB2"/>
    <w:rsid w:val="00700110"/>
    <w:rsid w:val="0070018B"/>
    <w:rsid w:val="00700EAB"/>
    <w:rsid w:val="0070227D"/>
    <w:rsid w:val="00702464"/>
    <w:rsid w:val="00702BAF"/>
    <w:rsid w:val="0070334D"/>
    <w:rsid w:val="00703BA8"/>
    <w:rsid w:val="00703D43"/>
    <w:rsid w:val="007067C3"/>
    <w:rsid w:val="00706FB9"/>
    <w:rsid w:val="0070753E"/>
    <w:rsid w:val="00714D82"/>
    <w:rsid w:val="00716A41"/>
    <w:rsid w:val="00716C36"/>
    <w:rsid w:val="007173FE"/>
    <w:rsid w:val="0072077F"/>
    <w:rsid w:val="00724567"/>
    <w:rsid w:val="007250ED"/>
    <w:rsid w:val="0072717E"/>
    <w:rsid w:val="00730FAE"/>
    <w:rsid w:val="00731F05"/>
    <w:rsid w:val="00732520"/>
    <w:rsid w:val="007332A2"/>
    <w:rsid w:val="00733D03"/>
    <w:rsid w:val="00735143"/>
    <w:rsid w:val="00735933"/>
    <w:rsid w:val="00736F90"/>
    <w:rsid w:val="00737BE1"/>
    <w:rsid w:val="00740387"/>
    <w:rsid w:val="0074081F"/>
    <w:rsid w:val="0074109D"/>
    <w:rsid w:val="00742A4E"/>
    <w:rsid w:val="00742EA9"/>
    <w:rsid w:val="007448B6"/>
    <w:rsid w:val="00744DBB"/>
    <w:rsid w:val="007457FF"/>
    <w:rsid w:val="007458BD"/>
    <w:rsid w:val="007466D2"/>
    <w:rsid w:val="00746F13"/>
    <w:rsid w:val="00747A7E"/>
    <w:rsid w:val="007509D2"/>
    <w:rsid w:val="007509EC"/>
    <w:rsid w:val="00750A8C"/>
    <w:rsid w:val="00751B64"/>
    <w:rsid w:val="0075421A"/>
    <w:rsid w:val="007543EB"/>
    <w:rsid w:val="00755B66"/>
    <w:rsid w:val="0075700F"/>
    <w:rsid w:val="00757385"/>
    <w:rsid w:val="007573D2"/>
    <w:rsid w:val="00757B1D"/>
    <w:rsid w:val="00757FF6"/>
    <w:rsid w:val="007627EC"/>
    <w:rsid w:val="007635E4"/>
    <w:rsid w:val="007640C1"/>
    <w:rsid w:val="0076453C"/>
    <w:rsid w:val="00765D2C"/>
    <w:rsid w:val="00766298"/>
    <w:rsid w:val="0076705F"/>
    <w:rsid w:val="00770371"/>
    <w:rsid w:val="00770603"/>
    <w:rsid w:val="007735EA"/>
    <w:rsid w:val="007736D0"/>
    <w:rsid w:val="00773FF5"/>
    <w:rsid w:val="00774941"/>
    <w:rsid w:val="0077618B"/>
    <w:rsid w:val="007764CB"/>
    <w:rsid w:val="00777341"/>
    <w:rsid w:val="00780FA3"/>
    <w:rsid w:val="007821DF"/>
    <w:rsid w:val="007838DA"/>
    <w:rsid w:val="00783E9C"/>
    <w:rsid w:val="007844A3"/>
    <w:rsid w:val="00784ACC"/>
    <w:rsid w:val="0078502B"/>
    <w:rsid w:val="00785AC0"/>
    <w:rsid w:val="00786392"/>
    <w:rsid w:val="007878B1"/>
    <w:rsid w:val="00787A9D"/>
    <w:rsid w:val="0079071E"/>
    <w:rsid w:val="0079504D"/>
    <w:rsid w:val="0079554F"/>
    <w:rsid w:val="00795888"/>
    <w:rsid w:val="00795DE4"/>
    <w:rsid w:val="00795FA0"/>
    <w:rsid w:val="00796373"/>
    <w:rsid w:val="007964C3"/>
    <w:rsid w:val="00796D8E"/>
    <w:rsid w:val="007A0CA0"/>
    <w:rsid w:val="007A1885"/>
    <w:rsid w:val="007A33C1"/>
    <w:rsid w:val="007A620D"/>
    <w:rsid w:val="007A67E0"/>
    <w:rsid w:val="007A7DDA"/>
    <w:rsid w:val="007A7E20"/>
    <w:rsid w:val="007B073D"/>
    <w:rsid w:val="007B492E"/>
    <w:rsid w:val="007B5119"/>
    <w:rsid w:val="007B600A"/>
    <w:rsid w:val="007B65B3"/>
    <w:rsid w:val="007B77FF"/>
    <w:rsid w:val="007C20B1"/>
    <w:rsid w:val="007C30A4"/>
    <w:rsid w:val="007C7F3C"/>
    <w:rsid w:val="007D107B"/>
    <w:rsid w:val="007D2CE1"/>
    <w:rsid w:val="007D2D42"/>
    <w:rsid w:val="007D5477"/>
    <w:rsid w:val="007D5581"/>
    <w:rsid w:val="007D6116"/>
    <w:rsid w:val="007D62DD"/>
    <w:rsid w:val="007D73E7"/>
    <w:rsid w:val="007D7449"/>
    <w:rsid w:val="007E044D"/>
    <w:rsid w:val="007E0574"/>
    <w:rsid w:val="007E05BC"/>
    <w:rsid w:val="007E0FE6"/>
    <w:rsid w:val="007E17FD"/>
    <w:rsid w:val="007E1DD3"/>
    <w:rsid w:val="007E33E2"/>
    <w:rsid w:val="007E4A8A"/>
    <w:rsid w:val="007E5C46"/>
    <w:rsid w:val="007E7996"/>
    <w:rsid w:val="007F03BE"/>
    <w:rsid w:val="007F0494"/>
    <w:rsid w:val="007F1B8A"/>
    <w:rsid w:val="007F28EC"/>
    <w:rsid w:val="007F3FBA"/>
    <w:rsid w:val="007F538A"/>
    <w:rsid w:val="007F64E0"/>
    <w:rsid w:val="007F6AAA"/>
    <w:rsid w:val="007F7219"/>
    <w:rsid w:val="007F748A"/>
    <w:rsid w:val="007F750B"/>
    <w:rsid w:val="00800E6E"/>
    <w:rsid w:val="00801018"/>
    <w:rsid w:val="008027FC"/>
    <w:rsid w:val="00802890"/>
    <w:rsid w:val="00802AB6"/>
    <w:rsid w:val="00802C21"/>
    <w:rsid w:val="00802F9D"/>
    <w:rsid w:val="00803086"/>
    <w:rsid w:val="00803B7D"/>
    <w:rsid w:val="008050DF"/>
    <w:rsid w:val="00806BAA"/>
    <w:rsid w:val="008077E0"/>
    <w:rsid w:val="00807ABC"/>
    <w:rsid w:val="00810116"/>
    <w:rsid w:val="008103B7"/>
    <w:rsid w:val="00810674"/>
    <w:rsid w:val="00811DDC"/>
    <w:rsid w:val="00811E2C"/>
    <w:rsid w:val="00812249"/>
    <w:rsid w:val="00812255"/>
    <w:rsid w:val="00812726"/>
    <w:rsid w:val="00813D87"/>
    <w:rsid w:val="00813F9F"/>
    <w:rsid w:val="0081400D"/>
    <w:rsid w:val="008142FD"/>
    <w:rsid w:val="008144CB"/>
    <w:rsid w:val="00814A82"/>
    <w:rsid w:val="00815AE5"/>
    <w:rsid w:val="00816920"/>
    <w:rsid w:val="00817F48"/>
    <w:rsid w:val="00817F59"/>
    <w:rsid w:val="00821914"/>
    <w:rsid w:val="00822667"/>
    <w:rsid w:val="008325F6"/>
    <w:rsid w:val="00835B52"/>
    <w:rsid w:val="00836EAA"/>
    <w:rsid w:val="00841D9A"/>
    <w:rsid w:val="00841FE9"/>
    <w:rsid w:val="0084272C"/>
    <w:rsid w:val="00843732"/>
    <w:rsid w:val="0084615C"/>
    <w:rsid w:val="008464F2"/>
    <w:rsid w:val="00850016"/>
    <w:rsid w:val="008502C4"/>
    <w:rsid w:val="008503E9"/>
    <w:rsid w:val="008514B5"/>
    <w:rsid w:val="00852E62"/>
    <w:rsid w:val="00852E8C"/>
    <w:rsid w:val="00853AB1"/>
    <w:rsid w:val="00854547"/>
    <w:rsid w:val="00854928"/>
    <w:rsid w:val="00860546"/>
    <w:rsid w:val="00860615"/>
    <w:rsid w:val="0086148C"/>
    <w:rsid w:val="00861E68"/>
    <w:rsid w:val="00862130"/>
    <w:rsid w:val="00863D07"/>
    <w:rsid w:val="00864FAF"/>
    <w:rsid w:val="00866979"/>
    <w:rsid w:val="008676AC"/>
    <w:rsid w:val="00867ECA"/>
    <w:rsid w:val="00870527"/>
    <w:rsid w:val="00871BB9"/>
    <w:rsid w:val="00873E9C"/>
    <w:rsid w:val="008748CB"/>
    <w:rsid w:val="00875144"/>
    <w:rsid w:val="008753C5"/>
    <w:rsid w:val="00875D4C"/>
    <w:rsid w:val="008801B3"/>
    <w:rsid w:val="00880EFD"/>
    <w:rsid w:val="008822D3"/>
    <w:rsid w:val="0088451B"/>
    <w:rsid w:val="008848A3"/>
    <w:rsid w:val="0088571D"/>
    <w:rsid w:val="00886542"/>
    <w:rsid w:val="00886D8D"/>
    <w:rsid w:val="00887E59"/>
    <w:rsid w:val="0089353F"/>
    <w:rsid w:val="00894476"/>
    <w:rsid w:val="0089546D"/>
    <w:rsid w:val="00895BBC"/>
    <w:rsid w:val="00896F0B"/>
    <w:rsid w:val="00897767"/>
    <w:rsid w:val="008A003D"/>
    <w:rsid w:val="008A077D"/>
    <w:rsid w:val="008A21E7"/>
    <w:rsid w:val="008A27B9"/>
    <w:rsid w:val="008A2DA2"/>
    <w:rsid w:val="008A39C5"/>
    <w:rsid w:val="008A3C93"/>
    <w:rsid w:val="008A4DD9"/>
    <w:rsid w:val="008A661B"/>
    <w:rsid w:val="008A79A8"/>
    <w:rsid w:val="008A7B2E"/>
    <w:rsid w:val="008B41F4"/>
    <w:rsid w:val="008B4F74"/>
    <w:rsid w:val="008B5557"/>
    <w:rsid w:val="008B6662"/>
    <w:rsid w:val="008B66AA"/>
    <w:rsid w:val="008C115C"/>
    <w:rsid w:val="008C278B"/>
    <w:rsid w:val="008C584E"/>
    <w:rsid w:val="008C73DF"/>
    <w:rsid w:val="008C764C"/>
    <w:rsid w:val="008D0002"/>
    <w:rsid w:val="008D0AF6"/>
    <w:rsid w:val="008D0D41"/>
    <w:rsid w:val="008D1885"/>
    <w:rsid w:val="008D46F2"/>
    <w:rsid w:val="008D5513"/>
    <w:rsid w:val="008D788A"/>
    <w:rsid w:val="008D78C1"/>
    <w:rsid w:val="008D78C9"/>
    <w:rsid w:val="008E02AB"/>
    <w:rsid w:val="008E11CD"/>
    <w:rsid w:val="008E1967"/>
    <w:rsid w:val="008E1B24"/>
    <w:rsid w:val="008E242C"/>
    <w:rsid w:val="008E2504"/>
    <w:rsid w:val="008E367A"/>
    <w:rsid w:val="008E4329"/>
    <w:rsid w:val="008E4440"/>
    <w:rsid w:val="008E4750"/>
    <w:rsid w:val="008E4BAA"/>
    <w:rsid w:val="008E5460"/>
    <w:rsid w:val="008E55F9"/>
    <w:rsid w:val="008E61C9"/>
    <w:rsid w:val="008F0FDD"/>
    <w:rsid w:val="008F1087"/>
    <w:rsid w:val="008F119B"/>
    <w:rsid w:val="008F13DA"/>
    <w:rsid w:val="008F151D"/>
    <w:rsid w:val="008F1CFD"/>
    <w:rsid w:val="008F2F67"/>
    <w:rsid w:val="008F43D2"/>
    <w:rsid w:val="008F4A7B"/>
    <w:rsid w:val="0090043E"/>
    <w:rsid w:val="00900EFF"/>
    <w:rsid w:val="009010B3"/>
    <w:rsid w:val="00901D2B"/>
    <w:rsid w:val="00903AD7"/>
    <w:rsid w:val="00904BBA"/>
    <w:rsid w:val="00905F83"/>
    <w:rsid w:val="00906E36"/>
    <w:rsid w:val="0090704B"/>
    <w:rsid w:val="00907BD8"/>
    <w:rsid w:val="0091130B"/>
    <w:rsid w:val="009117D4"/>
    <w:rsid w:val="0091214C"/>
    <w:rsid w:val="009129D3"/>
    <w:rsid w:val="009135AF"/>
    <w:rsid w:val="009139D4"/>
    <w:rsid w:val="009139D8"/>
    <w:rsid w:val="0091544B"/>
    <w:rsid w:val="00916F6C"/>
    <w:rsid w:val="00921A22"/>
    <w:rsid w:val="00922741"/>
    <w:rsid w:val="00923D3F"/>
    <w:rsid w:val="00923D51"/>
    <w:rsid w:val="0092464F"/>
    <w:rsid w:val="0092497C"/>
    <w:rsid w:val="00925564"/>
    <w:rsid w:val="00926513"/>
    <w:rsid w:val="00927408"/>
    <w:rsid w:val="00927B5A"/>
    <w:rsid w:val="00927F76"/>
    <w:rsid w:val="00930F4C"/>
    <w:rsid w:val="00931549"/>
    <w:rsid w:val="0093169B"/>
    <w:rsid w:val="009317C6"/>
    <w:rsid w:val="00932235"/>
    <w:rsid w:val="00932300"/>
    <w:rsid w:val="0093437E"/>
    <w:rsid w:val="00934A10"/>
    <w:rsid w:val="0094018F"/>
    <w:rsid w:val="009410D1"/>
    <w:rsid w:val="00941FF0"/>
    <w:rsid w:val="00942133"/>
    <w:rsid w:val="00944203"/>
    <w:rsid w:val="00944961"/>
    <w:rsid w:val="00946056"/>
    <w:rsid w:val="009460C8"/>
    <w:rsid w:val="00947676"/>
    <w:rsid w:val="00947DBD"/>
    <w:rsid w:val="00950759"/>
    <w:rsid w:val="009535D5"/>
    <w:rsid w:val="0095653A"/>
    <w:rsid w:val="00956DF0"/>
    <w:rsid w:val="00957FC6"/>
    <w:rsid w:val="00960744"/>
    <w:rsid w:val="00962C52"/>
    <w:rsid w:val="009634C4"/>
    <w:rsid w:val="00964FB3"/>
    <w:rsid w:val="00965D26"/>
    <w:rsid w:val="00966AD2"/>
    <w:rsid w:val="009679BA"/>
    <w:rsid w:val="009705EA"/>
    <w:rsid w:val="00970880"/>
    <w:rsid w:val="0097204F"/>
    <w:rsid w:val="009729A2"/>
    <w:rsid w:val="00973374"/>
    <w:rsid w:val="00973778"/>
    <w:rsid w:val="00974963"/>
    <w:rsid w:val="0097522F"/>
    <w:rsid w:val="00975298"/>
    <w:rsid w:val="00975C44"/>
    <w:rsid w:val="00975E0F"/>
    <w:rsid w:val="009767C0"/>
    <w:rsid w:val="009804C1"/>
    <w:rsid w:val="00981299"/>
    <w:rsid w:val="009821EB"/>
    <w:rsid w:val="009823C5"/>
    <w:rsid w:val="00982592"/>
    <w:rsid w:val="0098322B"/>
    <w:rsid w:val="0098328E"/>
    <w:rsid w:val="0098535D"/>
    <w:rsid w:val="009860F0"/>
    <w:rsid w:val="00986411"/>
    <w:rsid w:val="00986CCC"/>
    <w:rsid w:val="00986E79"/>
    <w:rsid w:val="00990D19"/>
    <w:rsid w:val="00992113"/>
    <w:rsid w:val="00994674"/>
    <w:rsid w:val="00994A78"/>
    <w:rsid w:val="009A054E"/>
    <w:rsid w:val="009A145B"/>
    <w:rsid w:val="009A17D4"/>
    <w:rsid w:val="009A29CA"/>
    <w:rsid w:val="009A2ADF"/>
    <w:rsid w:val="009A5E46"/>
    <w:rsid w:val="009A7096"/>
    <w:rsid w:val="009A7D43"/>
    <w:rsid w:val="009B062C"/>
    <w:rsid w:val="009B31B0"/>
    <w:rsid w:val="009B461B"/>
    <w:rsid w:val="009B4EB6"/>
    <w:rsid w:val="009B5B5A"/>
    <w:rsid w:val="009B7366"/>
    <w:rsid w:val="009B73AD"/>
    <w:rsid w:val="009C0270"/>
    <w:rsid w:val="009C151D"/>
    <w:rsid w:val="009C1F83"/>
    <w:rsid w:val="009C21F8"/>
    <w:rsid w:val="009C3799"/>
    <w:rsid w:val="009C3CA0"/>
    <w:rsid w:val="009C760B"/>
    <w:rsid w:val="009C7C24"/>
    <w:rsid w:val="009D27D5"/>
    <w:rsid w:val="009D3180"/>
    <w:rsid w:val="009D3B06"/>
    <w:rsid w:val="009D3C96"/>
    <w:rsid w:val="009D5472"/>
    <w:rsid w:val="009D5800"/>
    <w:rsid w:val="009D5CF0"/>
    <w:rsid w:val="009D5F57"/>
    <w:rsid w:val="009E1054"/>
    <w:rsid w:val="009E16A8"/>
    <w:rsid w:val="009E1785"/>
    <w:rsid w:val="009E2304"/>
    <w:rsid w:val="009E3901"/>
    <w:rsid w:val="009E40F6"/>
    <w:rsid w:val="009E5405"/>
    <w:rsid w:val="009E5430"/>
    <w:rsid w:val="009E5433"/>
    <w:rsid w:val="009E6B48"/>
    <w:rsid w:val="009F23D6"/>
    <w:rsid w:val="009F2780"/>
    <w:rsid w:val="009F3017"/>
    <w:rsid w:val="009F440E"/>
    <w:rsid w:val="009F4862"/>
    <w:rsid w:val="009F537B"/>
    <w:rsid w:val="009F56C4"/>
    <w:rsid w:val="009F5C1E"/>
    <w:rsid w:val="009F6B3C"/>
    <w:rsid w:val="009F70C1"/>
    <w:rsid w:val="00A03A72"/>
    <w:rsid w:val="00A07E4E"/>
    <w:rsid w:val="00A10BC1"/>
    <w:rsid w:val="00A10DD5"/>
    <w:rsid w:val="00A1187F"/>
    <w:rsid w:val="00A12A22"/>
    <w:rsid w:val="00A15AF6"/>
    <w:rsid w:val="00A163F6"/>
    <w:rsid w:val="00A17AA8"/>
    <w:rsid w:val="00A17F41"/>
    <w:rsid w:val="00A255BA"/>
    <w:rsid w:val="00A26401"/>
    <w:rsid w:val="00A265DD"/>
    <w:rsid w:val="00A3024A"/>
    <w:rsid w:val="00A32B58"/>
    <w:rsid w:val="00A344E5"/>
    <w:rsid w:val="00A34F4B"/>
    <w:rsid w:val="00A34FBB"/>
    <w:rsid w:val="00A3674D"/>
    <w:rsid w:val="00A414F8"/>
    <w:rsid w:val="00A4178B"/>
    <w:rsid w:val="00A44FBB"/>
    <w:rsid w:val="00A45683"/>
    <w:rsid w:val="00A456EF"/>
    <w:rsid w:val="00A45985"/>
    <w:rsid w:val="00A46BB1"/>
    <w:rsid w:val="00A46C85"/>
    <w:rsid w:val="00A47C70"/>
    <w:rsid w:val="00A518F6"/>
    <w:rsid w:val="00A51C58"/>
    <w:rsid w:val="00A5246A"/>
    <w:rsid w:val="00A52606"/>
    <w:rsid w:val="00A5641F"/>
    <w:rsid w:val="00A56909"/>
    <w:rsid w:val="00A56CBE"/>
    <w:rsid w:val="00A57918"/>
    <w:rsid w:val="00A600AA"/>
    <w:rsid w:val="00A60395"/>
    <w:rsid w:val="00A605D4"/>
    <w:rsid w:val="00A60992"/>
    <w:rsid w:val="00A628E4"/>
    <w:rsid w:val="00A62D2C"/>
    <w:rsid w:val="00A639A1"/>
    <w:rsid w:val="00A63C19"/>
    <w:rsid w:val="00A63C54"/>
    <w:rsid w:val="00A644E4"/>
    <w:rsid w:val="00A64F24"/>
    <w:rsid w:val="00A66568"/>
    <w:rsid w:val="00A6754E"/>
    <w:rsid w:val="00A678E9"/>
    <w:rsid w:val="00A71B98"/>
    <w:rsid w:val="00A7271E"/>
    <w:rsid w:val="00A73959"/>
    <w:rsid w:val="00A73971"/>
    <w:rsid w:val="00A73E4C"/>
    <w:rsid w:val="00A741FD"/>
    <w:rsid w:val="00A7435E"/>
    <w:rsid w:val="00A7485C"/>
    <w:rsid w:val="00A74AB4"/>
    <w:rsid w:val="00A77829"/>
    <w:rsid w:val="00A8079A"/>
    <w:rsid w:val="00A82CE0"/>
    <w:rsid w:val="00A84121"/>
    <w:rsid w:val="00A84617"/>
    <w:rsid w:val="00A8534E"/>
    <w:rsid w:val="00A862B5"/>
    <w:rsid w:val="00A86938"/>
    <w:rsid w:val="00A927B7"/>
    <w:rsid w:val="00A93843"/>
    <w:rsid w:val="00A945A3"/>
    <w:rsid w:val="00A96B3D"/>
    <w:rsid w:val="00A97B39"/>
    <w:rsid w:val="00AA1AF7"/>
    <w:rsid w:val="00AA21B3"/>
    <w:rsid w:val="00AA383A"/>
    <w:rsid w:val="00AA4EE1"/>
    <w:rsid w:val="00AA5E33"/>
    <w:rsid w:val="00AA610A"/>
    <w:rsid w:val="00AA68CB"/>
    <w:rsid w:val="00AA72CA"/>
    <w:rsid w:val="00AA7338"/>
    <w:rsid w:val="00AB04CA"/>
    <w:rsid w:val="00AB051D"/>
    <w:rsid w:val="00AB1115"/>
    <w:rsid w:val="00AB1180"/>
    <w:rsid w:val="00AB1D7E"/>
    <w:rsid w:val="00AB3A9C"/>
    <w:rsid w:val="00AB452D"/>
    <w:rsid w:val="00AB55A5"/>
    <w:rsid w:val="00AB5ED4"/>
    <w:rsid w:val="00AB6233"/>
    <w:rsid w:val="00AC15C1"/>
    <w:rsid w:val="00AC2CCB"/>
    <w:rsid w:val="00AC4574"/>
    <w:rsid w:val="00AC47AD"/>
    <w:rsid w:val="00AC50BB"/>
    <w:rsid w:val="00AC5A14"/>
    <w:rsid w:val="00AC5D11"/>
    <w:rsid w:val="00AC5F62"/>
    <w:rsid w:val="00AC7740"/>
    <w:rsid w:val="00AD0B2D"/>
    <w:rsid w:val="00AD1227"/>
    <w:rsid w:val="00AD160D"/>
    <w:rsid w:val="00AD429D"/>
    <w:rsid w:val="00AD5B04"/>
    <w:rsid w:val="00AD66AD"/>
    <w:rsid w:val="00AD7662"/>
    <w:rsid w:val="00AD785E"/>
    <w:rsid w:val="00AD7B28"/>
    <w:rsid w:val="00AE3157"/>
    <w:rsid w:val="00AE319E"/>
    <w:rsid w:val="00AE4AFB"/>
    <w:rsid w:val="00AE4B9A"/>
    <w:rsid w:val="00AE508B"/>
    <w:rsid w:val="00AE560F"/>
    <w:rsid w:val="00AE5C3E"/>
    <w:rsid w:val="00AE5FB7"/>
    <w:rsid w:val="00AE75A7"/>
    <w:rsid w:val="00AE7A17"/>
    <w:rsid w:val="00AF02C2"/>
    <w:rsid w:val="00AF1AC8"/>
    <w:rsid w:val="00AF1BD1"/>
    <w:rsid w:val="00AF7436"/>
    <w:rsid w:val="00AF7AEE"/>
    <w:rsid w:val="00AF7B15"/>
    <w:rsid w:val="00AF7BD1"/>
    <w:rsid w:val="00B001A7"/>
    <w:rsid w:val="00B00805"/>
    <w:rsid w:val="00B0088C"/>
    <w:rsid w:val="00B02CF1"/>
    <w:rsid w:val="00B03CC8"/>
    <w:rsid w:val="00B05DB1"/>
    <w:rsid w:val="00B05E2D"/>
    <w:rsid w:val="00B06A98"/>
    <w:rsid w:val="00B06FD3"/>
    <w:rsid w:val="00B07D68"/>
    <w:rsid w:val="00B07FE2"/>
    <w:rsid w:val="00B10BCE"/>
    <w:rsid w:val="00B10F7D"/>
    <w:rsid w:val="00B119BE"/>
    <w:rsid w:val="00B153F5"/>
    <w:rsid w:val="00B16916"/>
    <w:rsid w:val="00B16AF9"/>
    <w:rsid w:val="00B179F5"/>
    <w:rsid w:val="00B20D59"/>
    <w:rsid w:val="00B2218E"/>
    <w:rsid w:val="00B25756"/>
    <w:rsid w:val="00B269B7"/>
    <w:rsid w:val="00B320CA"/>
    <w:rsid w:val="00B324FD"/>
    <w:rsid w:val="00B35105"/>
    <w:rsid w:val="00B356DC"/>
    <w:rsid w:val="00B365D8"/>
    <w:rsid w:val="00B373E8"/>
    <w:rsid w:val="00B37EC6"/>
    <w:rsid w:val="00B402D3"/>
    <w:rsid w:val="00B4090B"/>
    <w:rsid w:val="00B40DF7"/>
    <w:rsid w:val="00B41749"/>
    <w:rsid w:val="00B429C8"/>
    <w:rsid w:val="00B4463E"/>
    <w:rsid w:val="00B45A1F"/>
    <w:rsid w:val="00B465B0"/>
    <w:rsid w:val="00B509A3"/>
    <w:rsid w:val="00B51296"/>
    <w:rsid w:val="00B516DA"/>
    <w:rsid w:val="00B51D54"/>
    <w:rsid w:val="00B52495"/>
    <w:rsid w:val="00B52CA6"/>
    <w:rsid w:val="00B53534"/>
    <w:rsid w:val="00B54751"/>
    <w:rsid w:val="00B55CBF"/>
    <w:rsid w:val="00B5613E"/>
    <w:rsid w:val="00B5673B"/>
    <w:rsid w:val="00B56F17"/>
    <w:rsid w:val="00B5705F"/>
    <w:rsid w:val="00B57B99"/>
    <w:rsid w:val="00B57FFD"/>
    <w:rsid w:val="00B60483"/>
    <w:rsid w:val="00B6195C"/>
    <w:rsid w:val="00B61BC3"/>
    <w:rsid w:val="00B62381"/>
    <w:rsid w:val="00B62AAA"/>
    <w:rsid w:val="00B65646"/>
    <w:rsid w:val="00B6576D"/>
    <w:rsid w:val="00B679FE"/>
    <w:rsid w:val="00B71B65"/>
    <w:rsid w:val="00B71C0D"/>
    <w:rsid w:val="00B72707"/>
    <w:rsid w:val="00B728B7"/>
    <w:rsid w:val="00B735DF"/>
    <w:rsid w:val="00B73C81"/>
    <w:rsid w:val="00B7418E"/>
    <w:rsid w:val="00B751DB"/>
    <w:rsid w:val="00B766C1"/>
    <w:rsid w:val="00B76CD8"/>
    <w:rsid w:val="00B76E5C"/>
    <w:rsid w:val="00B7713E"/>
    <w:rsid w:val="00B847B6"/>
    <w:rsid w:val="00B84820"/>
    <w:rsid w:val="00B84865"/>
    <w:rsid w:val="00B849FA"/>
    <w:rsid w:val="00B87E95"/>
    <w:rsid w:val="00B90760"/>
    <w:rsid w:val="00B908E0"/>
    <w:rsid w:val="00B909CF"/>
    <w:rsid w:val="00B90DD6"/>
    <w:rsid w:val="00B91D6B"/>
    <w:rsid w:val="00B9210C"/>
    <w:rsid w:val="00B92F10"/>
    <w:rsid w:val="00B936E2"/>
    <w:rsid w:val="00B93F39"/>
    <w:rsid w:val="00B943DC"/>
    <w:rsid w:val="00B9481A"/>
    <w:rsid w:val="00B95FF4"/>
    <w:rsid w:val="00B97B81"/>
    <w:rsid w:val="00BA3D4B"/>
    <w:rsid w:val="00BA49B0"/>
    <w:rsid w:val="00BA5B34"/>
    <w:rsid w:val="00BA6153"/>
    <w:rsid w:val="00BA795B"/>
    <w:rsid w:val="00BA7C00"/>
    <w:rsid w:val="00BB22A7"/>
    <w:rsid w:val="00BB2FB9"/>
    <w:rsid w:val="00BB3179"/>
    <w:rsid w:val="00BB3BA3"/>
    <w:rsid w:val="00BB3DC5"/>
    <w:rsid w:val="00BB6C0D"/>
    <w:rsid w:val="00BB7102"/>
    <w:rsid w:val="00BB717C"/>
    <w:rsid w:val="00BB7E34"/>
    <w:rsid w:val="00BC0A3B"/>
    <w:rsid w:val="00BC281F"/>
    <w:rsid w:val="00BC3529"/>
    <w:rsid w:val="00BC37C4"/>
    <w:rsid w:val="00BC47A1"/>
    <w:rsid w:val="00BC6031"/>
    <w:rsid w:val="00BD00DB"/>
    <w:rsid w:val="00BD05E2"/>
    <w:rsid w:val="00BD16D0"/>
    <w:rsid w:val="00BD2DAE"/>
    <w:rsid w:val="00BD454C"/>
    <w:rsid w:val="00BD4A97"/>
    <w:rsid w:val="00BD4DB9"/>
    <w:rsid w:val="00BD5609"/>
    <w:rsid w:val="00BD6756"/>
    <w:rsid w:val="00BE0266"/>
    <w:rsid w:val="00BE026C"/>
    <w:rsid w:val="00BE0A2B"/>
    <w:rsid w:val="00BE1C32"/>
    <w:rsid w:val="00BE4AB9"/>
    <w:rsid w:val="00BE537B"/>
    <w:rsid w:val="00BF0741"/>
    <w:rsid w:val="00BF13DD"/>
    <w:rsid w:val="00BF16E4"/>
    <w:rsid w:val="00BF17B4"/>
    <w:rsid w:val="00BF2A4A"/>
    <w:rsid w:val="00BF43CD"/>
    <w:rsid w:val="00BF5130"/>
    <w:rsid w:val="00BF6A28"/>
    <w:rsid w:val="00BF6DD3"/>
    <w:rsid w:val="00BF7523"/>
    <w:rsid w:val="00BF77F5"/>
    <w:rsid w:val="00BF79D2"/>
    <w:rsid w:val="00C005B6"/>
    <w:rsid w:val="00C013A0"/>
    <w:rsid w:val="00C01A74"/>
    <w:rsid w:val="00C036E3"/>
    <w:rsid w:val="00C0535D"/>
    <w:rsid w:val="00C05D0D"/>
    <w:rsid w:val="00C06E65"/>
    <w:rsid w:val="00C07616"/>
    <w:rsid w:val="00C10033"/>
    <w:rsid w:val="00C1165D"/>
    <w:rsid w:val="00C11E85"/>
    <w:rsid w:val="00C13614"/>
    <w:rsid w:val="00C14A9E"/>
    <w:rsid w:val="00C15D53"/>
    <w:rsid w:val="00C166E8"/>
    <w:rsid w:val="00C16CA2"/>
    <w:rsid w:val="00C17436"/>
    <w:rsid w:val="00C17E4A"/>
    <w:rsid w:val="00C208B5"/>
    <w:rsid w:val="00C20FD6"/>
    <w:rsid w:val="00C227A0"/>
    <w:rsid w:val="00C23CD2"/>
    <w:rsid w:val="00C24595"/>
    <w:rsid w:val="00C24AF7"/>
    <w:rsid w:val="00C2573F"/>
    <w:rsid w:val="00C25CB0"/>
    <w:rsid w:val="00C26817"/>
    <w:rsid w:val="00C26BEE"/>
    <w:rsid w:val="00C30202"/>
    <w:rsid w:val="00C30B7D"/>
    <w:rsid w:val="00C31F00"/>
    <w:rsid w:val="00C33F24"/>
    <w:rsid w:val="00C351E0"/>
    <w:rsid w:val="00C353F4"/>
    <w:rsid w:val="00C36003"/>
    <w:rsid w:val="00C36604"/>
    <w:rsid w:val="00C37380"/>
    <w:rsid w:val="00C40F53"/>
    <w:rsid w:val="00C40F55"/>
    <w:rsid w:val="00C41B9B"/>
    <w:rsid w:val="00C42818"/>
    <w:rsid w:val="00C43F94"/>
    <w:rsid w:val="00C51545"/>
    <w:rsid w:val="00C522E3"/>
    <w:rsid w:val="00C534BE"/>
    <w:rsid w:val="00C5429E"/>
    <w:rsid w:val="00C55FCB"/>
    <w:rsid w:val="00C629A9"/>
    <w:rsid w:val="00C63B1B"/>
    <w:rsid w:val="00C652CD"/>
    <w:rsid w:val="00C66179"/>
    <w:rsid w:val="00C674F8"/>
    <w:rsid w:val="00C70A75"/>
    <w:rsid w:val="00C73061"/>
    <w:rsid w:val="00C74E98"/>
    <w:rsid w:val="00C758B1"/>
    <w:rsid w:val="00C7607C"/>
    <w:rsid w:val="00C76E19"/>
    <w:rsid w:val="00C77710"/>
    <w:rsid w:val="00C80C85"/>
    <w:rsid w:val="00C81039"/>
    <w:rsid w:val="00C81B1F"/>
    <w:rsid w:val="00C844F1"/>
    <w:rsid w:val="00C84FC8"/>
    <w:rsid w:val="00C85E5B"/>
    <w:rsid w:val="00C86ED2"/>
    <w:rsid w:val="00C871A6"/>
    <w:rsid w:val="00C926A3"/>
    <w:rsid w:val="00C92B02"/>
    <w:rsid w:val="00C94280"/>
    <w:rsid w:val="00C95C4C"/>
    <w:rsid w:val="00C963C9"/>
    <w:rsid w:val="00C967B6"/>
    <w:rsid w:val="00CA1663"/>
    <w:rsid w:val="00CA2AAC"/>
    <w:rsid w:val="00CA2E64"/>
    <w:rsid w:val="00CA3A9B"/>
    <w:rsid w:val="00CA4941"/>
    <w:rsid w:val="00CA692D"/>
    <w:rsid w:val="00CA6AA6"/>
    <w:rsid w:val="00CB06EA"/>
    <w:rsid w:val="00CB1018"/>
    <w:rsid w:val="00CB1A1A"/>
    <w:rsid w:val="00CB2ACE"/>
    <w:rsid w:val="00CB3657"/>
    <w:rsid w:val="00CB466B"/>
    <w:rsid w:val="00CB5EE6"/>
    <w:rsid w:val="00CB6105"/>
    <w:rsid w:val="00CB6124"/>
    <w:rsid w:val="00CB6740"/>
    <w:rsid w:val="00CB6DA3"/>
    <w:rsid w:val="00CC0BD1"/>
    <w:rsid w:val="00CC112F"/>
    <w:rsid w:val="00CC4716"/>
    <w:rsid w:val="00CC5704"/>
    <w:rsid w:val="00CC5B9F"/>
    <w:rsid w:val="00CC63B2"/>
    <w:rsid w:val="00CD1C00"/>
    <w:rsid w:val="00CD263C"/>
    <w:rsid w:val="00CD2FE6"/>
    <w:rsid w:val="00CD45DA"/>
    <w:rsid w:val="00CD5A86"/>
    <w:rsid w:val="00CD6659"/>
    <w:rsid w:val="00CE045B"/>
    <w:rsid w:val="00CE045D"/>
    <w:rsid w:val="00CE0CD0"/>
    <w:rsid w:val="00CE223F"/>
    <w:rsid w:val="00CE2330"/>
    <w:rsid w:val="00CE2D0B"/>
    <w:rsid w:val="00CE3249"/>
    <w:rsid w:val="00CE3C96"/>
    <w:rsid w:val="00CE461D"/>
    <w:rsid w:val="00CE4B34"/>
    <w:rsid w:val="00CE57AA"/>
    <w:rsid w:val="00CF199A"/>
    <w:rsid w:val="00CF243E"/>
    <w:rsid w:val="00CF2B4D"/>
    <w:rsid w:val="00CF2FBB"/>
    <w:rsid w:val="00CF472B"/>
    <w:rsid w:val="00CF48E1"/>
    <w:rsid w:val="00CF58C9"/>
    <w:rsid w:val="00D000A8"/>
    <w:rsid w:val="00D0171D"/>
    <w:rsid w:val="00D01A5B"/>
    <w:rsid w:val="00D01D40"/>
    <w:rsid w:val="00D0387B"/>
    <w:rsid w:val="00D04D8F"/>
    <w:rsid w:val="00D056C7"/>
    <w:rsid w:val="00D05BAD"/>
    <w:rsid w:val="00D06569"/>
    <w:rsid w:val="00D075BB"/>
    <w:rsid w:val="00D11003"/>
    <w:rsid w:val="00D12A95"/>
    <w:rsid w:val="00D138D8"/>
    <w:rsid w:val="00D16240"/>
    <w:rsid w:val="00D162EB"/>
    <w:rsid w:val="00D17701"/>
    <w:rsid w:val="00D200DB"/>
    <w:rsid w:val="00D2015F"/>
    <w:rsid w:val="00D22060"/>
    <w:rsid w:val="00D22A5B"/>
    <w:rsid w:val="00D2391C"/>
    <w:rsid w:val="00D24C08"/>
    <w:rsid w:val="00D26364"/>
    <w:rsid w:val="00D26F09"/>
    <w:rsid w:val="00D30292"/>
    <w:rsid w:val="00D3070B"/>
    <w:rsid w:val="00D32E74"/>
    <w:rsid w:val="00D34D38"/>
    <w:rsid w:val="00D3620E"/>
    <w:rsid w:val="00D362C6"/>
    <w:rsid w:val="00D368AC"/>
    <w:rsid w:val="00D422D5"/>
    <w:rsid w:val="00D45B2B"/>
    <w:rsid w:val="00D46921"/>
    <w:rsid w:val="00D50E76"/>
    <w:rsid w:val="00D5160E"/>
    <w:rsid w:val="00D52023"/>
    <w:rsid w:val="00D5238E"/>
    <w:rsid w:val="00D5446D"/>
    <w:rsid w:val="00D56CD2"/>
    <w:rsid w:val="00D61AA8"/>
    <w:rsid w:val="00D6255A"/>
    <w:rsid w:val="00D62CF0"/>
    <w:rsid w:val="00D6329A"/>
    <w:rsid w:val="00D63328"/>
    <w:rsid w:val="00D6376A"/>
    <w:rsid w:val="00D65C6A"/>
    <w:rsid w:val="00D67067"/>
    <w:rsid w:val="00D670C3"/>
    <w:rsid w:val="00D677F4"/>
    <w:rsid w:val="00D67AF6"/>
    <w:rsid w:val="00D75714"/>
    <w:rsid w:val="00D75F39"/>
    <w:rsid w:val="00D76CE9"/>
    <w:rsid w:val="00D8113C"/>
    <w:rsid w:val="00D82B88"/>
    <w:rsid w:val="00D82C73"/>
    <w:rsid w:val="00D84538"/>
    <w:rsid w:val="00D848A0"/>
    <w:rsid w:val="00D84E69"/>
    <w:rsid w:val="00D86C1E"/>
    <w:rsid w:val="00D86D49"/>
    <w:rsid w:val="00D87099"/>
    <w:rsid w:val="00D87594"/>
    <w:rsid w:val="00D90103"/>
    <w:rsid w:val="00D90A84"/>
    <w:rsid w:val="00D91CFC"/>
    <w:rsid w:val="00D94C74"/>
    <w:rsid w:val="00D95A41"/>
    <w:rsid w:val="00D97DC1"/>
    <w:rsid w:val="00DA195C"/>
    <w:rsid w:val="00DA2A79"/>
    <w:rsid w:val="00DA3B68"/>
    <w:rsid w:val="00DA530E"/>
    <w:rsid w:val="00DA5714"/>
    <w:rsid w:val="00DA61AB"/>
    <w:rsid w:val="00DA77F5"/>
    <w:rsid w:val="00DA7941"/>
    <w:rsid w:val="00DB03E8"/>
    <w:rsid w:val="00DB14A0"/>
    <w:rsid w:val="00DB41AE"/>
    <w:rsid w:val="00DB453E"/>
    <w:rsid w:val="00DB51AF"/>
    <w:rsid w:val="00DB5AE2"/>
    <w:rsid w:val="00DC154E"/>
    <w:rsid w:val="00DC1C9C"/>
    <w:rsid w:val="00DC20A5"/>
    <w:rsid w:val="00DC2150"/>
    <w:rsid w:val="00DC260F"/>
    <w:rsid w:val="00DC378E"/>
    <w:rsid w:val="00DC39F0"/>
    <w:rsid w:val="00DC3E78"/>
    <w:rsid w:val="00DC494D"/>
    <w:rsid w:val="00DC6157"/>
    <w:rsid w:val="00DC65F2"/>
    <w:rsid w:val="00DC6C8B"/>
    <w:rsid w:val="00DC6CFE"/>
    <w:rsid w:val="00DC76EA"/>
    <w:rsid w:val="00DD040A"/>
    <w:rsid w:val="00DD1586"/>
    <w:rsid w:val="00DD1740"/>
    <w:rsid w:val="00DD1A52"/>
    <w:rsid w:val="00DD33DE"/>
    <w:rsid w:val="00DD60F6"/>
    <w:rsid w:val="00DD779D"/>
    <w:rsid w:val="00DD7B0F"/>
    <w:rsid w:val="00DE1938"/>
    <w:rsid w:val="00DE35FA"/>
    <w:rsid w:val="00DE3B92"/>
    <w:rsid w:val="00DE4B98"/>
    <w:rsid w:val="00DE7409"/>
    <w:rsid w:val="00DE779C"/>
    <w:rsid w:val="00DF0445"/>
    <w:rsid w:val="00DF17D1"/>
    <w:rsid w:val="00DF1E03"/>
    <w:rsid w:val="00DF5BAB"/>
    <w:rsid w:val="00DF6A8F"/>
    <w:rsid w:val="00DF7A4A"/>
    <w:rsid w:val="00E003AE"/>
    <w:rsid w:val="00E01F36"/>
    <w:rsid w:val="00E0360E"/>
    <w:rsid w:val="00E04D49"/>
    <w:rsid w:val="00E07873"/>
    <w:rsid w:val="00E10569"/>
    <w:rsid w:val="00E10994"/>
    <w:rsid w:val="00E123D1"/>
    <w:rsid w:val="00E1358C"/>
    <w:rsid w:val="00E1420A"/>
    <w:rsid w:val="00E149E4"/>
    <w:rsid w:val="00E16AB4"/>
    <w:rsid w:val="00E1701C"/>
    <w:rsid w:val="00E177B2"/>
    <w:rsid w:val="00E21E38"/>
    <w:rsid w:val="00E21E7C"/>
    <w:rsid w:val="00E23EEF"/>
    <w:rsid w:val="00E24950"/>
    <w:rsid w:val="00E26D4E"/>
    <w:rsid w:val="00E304C5"/>
    <w:rsid w:val="00E3096C"/>
    <w:rsid w:val="00E31482"/>
    <w:rsid w:val="00E320DC"/>
    <w:rsid w:val="00E3254D"/>
    <w:rsid w:val="00E346BB"/>
    <w:rsid w:val="00E34D5E"/>
    <w:rsid w:val="00E37B4C"/>
    <w:rsid w:val="00E37BCD"/>
    <w:rsid w:val="00E42BC6"/>
    <w:rsid w:val="00E438DC"/>
    <w:rsid w:val="00E44D6B"/>
    <w:rsid w:val="00E4592A"/>
    <w:rsid w:val="00E460E0"/>
    <w:rsid w:val="00E47CDC"/>
    <w:rsid w:val="00E47E94"/>
    <w:rsid w:val="00E50B74"/>
    <w:rsid w:val="00E50BB1"/>
    <w:rsid w:val="00E5156C"/>
    <w:rsid w:val="00E519E6"/>
    <w:rsid w:val="00E51E55"/>
    <w:rsid w:val="00E53C55"/>
    <w:rsid w:val="00E541B3"/>
    <w:rsid w:val="00E54E46"/>
    <w:rsid w:val="00E600A6"/>
    <w:rsid w:val="00E61BA5"/>
    <w:rsid w:val="00E62D87"/>
    <w:rsid w:val="00E640AD"/>
    <w:rsid w:val="00E6457F"/>
    <w:rsid w:val="00E6680A"/>
    <w:rsid w:val="00E66A3C"/>
    <w:rsid w:val="00E702B2"/>
    <w:rsid w:val="00E70B00"/>
    <w:rsid w:val="00E70FA6"/>
    <w:rsid w:val="00E71AB9"/>
    <w:rsid w:val="00E734B5"/>
    <w:rsid w:val="00E75773"/>
    <w:rsid w:val="00E75A9B"/>
    <w:rsid w:val="00E80E20"/>
    <w:rsid w:val="00E8334E"/>
    <w:rsid w:val="00E839F1"/>
    <w:rsid w:val="00E84F9D"/>
    <w:rsid w:val="00E85797"/>
    <w:rsid w:val="00E867B2"/>
    <w:rsid w:val="00E8732E"/>
    <w:rsid w:val="00E8741D"/>
    <w:rsid w:val="00E93955"/>
    <w:rsid w:val="00E9461B"/>
    <w:rsid w:val="00E97171"/>
    <w:rsid w:val="00EA0246"/>
    <w:rsid w:val="00EA0C27"/>
    <w:rsid w:val="00EA0EFD"/>
    <w:rsid w:val="00EA253C"/>
    <w:rsid w:val="00EA4506"/>
    <w:rsid w:val="00EA532E"/>
    <w:rsid w:val="00EA653D"/>
    <w:rsid w:val="00EA6DF2"/>
    <w:rsid w:val="00EA715D"/>
    <w:rsid w:val="00EA797D"/>
    <w:rsid w:val="00EB0989"/>
    <w:rsid w:val="00EB11E3"/>
    <w:rsid w:val="00EB1397"/>
    <w:rsid w:val="00EB2684"/>
    <w:rsid w:val="00EB3D2D"/>
    <w:rsid w:val="00EB4458"/>
    <w:rsid w:val="00EB513C"/>
    <w:rsid w:val="00EB5BEF"/>
    <w:rsid w:val="00EB5C40"/>
    <w:rsid w:val="00EB6AD4"/>
    <w:rsid w:val="00EB71AC"/>
    <w:rsid w:val="00EB7FC0"/>
    <w:rsid w:val="00EC0B1B"/>
    <w:rsid w:val="00EC0BDA"/>
    <w:rsid w:val="00EC107C"/>
    <w:rsid w:val="00EC1152"/>
    <w:rsid w:val="00EC12C5"/>
    <w:rsid w:val="00EC2479"/>
    <w:rsid w:val="00EC3212"/>
    <w:rsid w:val="00EC4AB8"/>
    <w:rsid w:val="00EC5834"/>
    <w:rsid w:val="00EC7DC8"/>
    <w:rsid w:val="00ED1E70"/>
    <w:rsid w:val="00ED3956"/>
    <w:rsid w:val="00EE091C"/>
    <w:rsid w:val="00EE257D"/>
    <w:rsid w:val="00EE279E"/>
    <w:rsid w:val="00EE2960"/>
    <w:rsid w:val="00EE29A5"/>
    <w:rsid w:val="00EE402B"/>
    <w:rsid w:val="00EE4D7A"/>
    <w:rsid w:val="00EE5640"/>
    <w:rsid w:val="00EE6C65"/>
    <w:rsid w:val="00EF0570"/>
    <w:rsid w:val="00EF094D"/>
    <w:rsid w:val="00EF1019"/>
    <w:rsid w:val="00EF26ED"/>
    <w:rsid w:val="00EF4B10"/>
    <w:rsid w:val="00EF4B2D"/>
    <w:rsid w:val="00EF5A16"/>
    <w:rsid w:val="00EF6351"/>
    <w:rsid w:val="00EF774A"/>
    <w:rsid w:val="00F0015F"/>
    <w:rsid w:val="00F02656"/>
    <w:rsid w:val="00F03792"/>
    <w:rsid w:val="00F04F13"/>
    <w:rsid w:val="00F05102"/>
    <w:rsid w:val="00F05572"/>
    <w:rsid w:val="00F06447"/>
    <w:rsid w:val="00F07C7C"/>
    <w:rsid w:val="00F07EA0"/>
    <w:rsid w:val="00F107D2"/>
    <w:rsid w:val="00F10E6E"/>
    <w:rsid w:val="00F146AC"/>
    <w:rsid w:val="00F15624"/>
    <w:rsid w:val="00F170D0"/>
    <w:rsid w:val="00F2099D"/>
    <w:rsid w:val="00F2100D"/>
    <w:rsid w:val="00F21338"/>
    <w:rsid w:val="00F21717"/>
    <w:rsid w:val="00F224BC"/>
    <w:rsid w:val="00F224E3"/>
    <w:rsid w:val="00F23593"/>
    <w:rsid w:val="00F24C4F"/>
    <w:rsid w:val="00F250A4"/>
    <w:rsid w:val="00F25369"/>
    <w:rsid w:val="00F26445"/>
    <w:rsid w:val="00F26498"/>
    <w:rsid w:val="00F27162"/>
    <w:rsid w:val="00F27DE3"/>
    <w:rsid w:val="00F3026B"/>
    <w:rsid w:val="00F31CB0"/>
    <w:rsid w:val="00F32A74"/>
    <w:rsid w:val="00F32CFC"/>
    <w:rsid w:val="00F33160"/>
    <w:rsid w:val="00F33E12"/>
    <w:rsid w:val="00F35A34"/>
    <w:rsid w:val="00F37126"/>
    <w:rsid w:val="00F37D6A"/>
    <w:rsid w:val="00F4130F"/>
    <w:rsid w:val="00F42241"/>
    <w:rsid w:val="00F42CAB"/>
    <w:rsid w:val="00F4417E"/>
    <w:rsid w:val="00F4505C"/>
    <w:rsid w:val="00F45195"/>
    <w:rsid w:val="00F46159"/>
    <w:rsid w:val="00F475C7"/>
    <w:rsid w:val="00F50EDE"/>
    <w:rsid w:val="00F52291"/>
    <w:rsid w:val="00F52A23"/>
    <w:rsid w:val="00F53459"/>
    <w:rsid w:val="00F54277"/>
    <w:rsid w:val="00F545A2"/>
    <w:rsid w:val="00F556FE"/>
    <w:rsid w:val="00F558D1"/>
    <w:rsid w:val="00F56FE6"/>
    <w:rsid w:val="00F576F9"/>
    <w:rsid w:val="00F623F2"/>
    <w:rsid w:val="00F62478"/>
    <w:rsid w:val="00F6247F"/>
    <w:rsid w:val="00F629A5"/>
    <w:rsid w:val="00F6303B"/>
    <w:rsid w:val="00F65EFC"/>
    <w:rsid w:val="00F66421"/>
    <w:rsid w:val="00F665D8"/>
    <w:rsid w:val="00F67695"/>
    <w:rsid w:val="00F70ED8"/>
    <w:rsid w:val="00F70FEC"/>
    <w:rsid w:val="00F71FE0"/>
    <w:rsid w:val="00F71FF6"/>
    <w:rsid w:val="00F72337"/>
    <w:rsid w:val="00F72CFD"/>
    <w:rsid w:val="00F7509A"/>
    <w:rsid w:val="00F76205"/>
    <w:rsid w:val="00F76BCF"/>
    <w:rsid w:val="00F828D2"/>
    <w:rsid w:val="00F82A48"/>
    <w:rsid w:val="00F82BBF"/>
    <w:rsid w:val="00F82C13"/>
    <w:rsid w:val="00F83207"/>
    <w:rsid w:val="00F86960"/>
    <w:rsid w:val="00F8742B"/>
    <w:rsid w:val="00F90FA6"/>
    <w:rsid w:val="00F924EB"/>
    <w:rsid w:val="00F93185"/>
    <w:rsid w:val="00F939E6"/>
    <w:rsid w:val="00F95A95"/>
    <w:rsid w:val="00FA0CB3"/>
    <w:rsid w:val="00FA15AF"/>
    <w:rsid w:val="00FA1783"/>
    <w:rsid w:val="00FA1AB8"/>
    <w:rsid w:val="00FA26DD"/>
    <w:rsid w:val="00FA3AB7"/>
    <w:rsid w:val="00FA4B48"/>
    <w:rsid w:val="00FA5013"/>
    <w:rsid w:val="00FA7ABE"/>
    <w:rsid w:val="00FB190B"/>
    <w:rsid w:val="00FB2897"/>
    <w:rsid w:val="00FB2DBA"/>
    <w:rsid w:val="00FB3DA2"/>
    <w:rsid w:val="00FB4472"/>
    <w:rsid w:val="00FB46BA"/>
    <w:rsid w:val="00FB4E78"/>
    <w:rsid w:val="00FC1300"/>
    <w:rsid w:val="00FC1CE1"/>
    <w:rsid w:val="00FC3132"/>
    <w:rsid w:val="00FC3218"/>
    <w:rsid w:val="00FC3C0A"/>
    <w:rsid w:val="00FC3E50"/>
    <w:rsid w:val="00FC45B5"/>
    <w:rsid w:val="00FC52B3"/>
    <w:rsid w:val="00FC5C3A"/>
    <w:rsid w:val="00FC5FC3"/>
    <w:rsid w:val="00FC728A"/>
    <w:rsid w:val="00FC7550"/>
    <w:rsid w:val="00FD1F58"/>
    <w:rsid w:val="00FD2340"/>
    <w:rsid w:val="00FD296F"/>
    <w:rsid w:val="00FD60E8"/>
    <w:rsid w:val="00FD67D2"/>
    <w:rsid w:val="00FD6D2A"/>
    <w:rsid w:val="00FD70CB"/>
    <w:rsid w:val="00FD7582"/>
    <w:rsid w:val="00FE10B2"/>
    <w:rsid w:val="00FE1DE7"/>
    <w:rsid w:val="00FE230F"/>
    <w:rsid w:val="00FE2F7C"/>
    <w:rsid w:val="00FE30D2"/>
    <w:rsid w:val="00FE3A5B"/>
    <w:rsid w:val="00FE4BFB"/>
    <w:rsid w:val="00FE6319"/>
    <w:rsid w:val="00FE637D"/>
    <w:rsid w:val="00FE6D1B"/>
    <w:rsid w:val="00FE7180"/>
    <w:rsid w:val="00FE7210"/>
    <w:rsid w:val="00FE72C6"/>
    <w:rsid w:val="00FF032E"/>
    <w:rsid w:val="00FF0884"/>
    <w:rsid w:val="00FF1F21"/>
    <w:rsid w:val="00FF250D"/>
    <w:rsid w:val="00FF3E8B"/>
    <w:rsid w:val="00FF41E4"/>
    <w:rsid w:val="00FF54B2"/>
    <w:rsid w:val="00FF582F"/>
    <w:rsid w:val="00FF5CFF"/>
    <w:rsid w:val="00FF5F30"/>
    <w:rsid w:val="00FF6041"/>
    <w:rsid w:val="00FF632C"/>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A9354D22-3AF6-48F2-B474-EAACE4B7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4117E6"/>
    <w:pPr>
      <w:spacing w:before="240" w:after="120"/>
    </w:pPr>
    <w:rPr>
      <w:sz w:val="24"/>
    </w:rPr>
  </w:style>
  <w:style w:type="paragraph" w:styleId="Revision">
    <w:name w:val="Revision"/>
    <w:hidden/>
    <w:uiPriority w:val="99"/>
    <w:semiHidden/>
    <w:rsid w:val="006E651E"/>
  </w:style>
  <w:style w:type="paragraph" w:customStyle="1" w:styleId="TALKINGPOINTS">
    <w:name w:val="TALKING POINTS"/>
    <w:basedOn w:val="Normal"/>
    <w:rsid w:val="00DC1C9C"/>
    <w:pPr>
      <w:numPr>
        <w:numId w:val="2"/>
      </w:numPr>
      <w:tabs>
        <w:tab w:val="clear" w:pos="360"/>
        <w:tab w:val="num" w:pos="2138"/>
      </w:tabs>
      <w:spacing w:after="120" w:line="288" w:lineRule="auto"/>
      <w:ind w:left="2138"/>
    </w:pPr>
    <w:rPr>
      <w:rFonts w:eastAsia="Calibri"/>
      <w:sz w:val="32"/>
      <w:szCs w:val="32"/>
    </w:rPr>
  </w:style>
  <w:style w:type="character" w:customStyle="1" w:styleId="CommentTextChar">
    <w:name w:val="Comment Text Char"/>
    <w:link w:val="CommentText"/>
    <w:semiHidden/>
    <w:rsid w:val="0007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557">
      <w:bodyDiv w:val="1"/>
      <w:marLeft w:val="0"/>
      <w:marRight w:val="0"/>
      <w:marTop w:val="0"/>
      <w:marBottom w:val="0"/>
      <w:divBdr>
        <w:top w:val="none" w:sz="0" w:space="0" w:color="auto"/>
        <w:left w:val="none" w:sz="0" w:space="0" w:color="auto"/>
        <w:bottom w:val="none" w:sz="0" w:space="0" w:color="auto"/>
        <w:right w:val="none" w:sz="0" w:space="0" w:color="auto"/>
      </w:divBdr>
    </w:div>
    <w:div w:id="159345927">
      <w:bodyDiv w:val="1"/>
      <w:marLeft w:val="0"/>
      <w:marRight w:val="0"/>
      <w:marTop w:val="0"/>
      <w:marBottom w:val="0"/>
      <w:divBdr>
        <w:top w:val="none" w:sz="0" w:space="0" w:color="auto"/>
        <w:left w:val="none" w:sz="0" w:space="0" w:color="auto"/>
        <w:bottom w:val="none" w:sz="0" w:space="0" w:color="auto"/>
        <w:right w:val="none" w:sz="0" w:space="0" w:color="auto"/>
      </w:divBdr>
    </w:div>
    <w:div w:id="231280802">
      <w:bodyDiv w:val="1"/>
      <w:marLeft w:val="0"/>
      <w:marRight w:val="0"/>
      <w:marTop w:val="0"/>
      <w:marBottom w:val="0"/>
      <w:divBdr>
        <w:top w:val="none" w:sz="0" w:space="0" w:color="auto"/>
        <w:left w:val="none" w:sz="0" w:space="0" w:color="auto"/>
        <w:bottom w:val="none" w:sz="0" w:space="0" w:color="auto"/>
        <w:right w:val="none" w:sz="0" w:space="0" w:color="auto"/>
      </w:divBdr>
    </w:div>
    <w:div w:id="340933915">
      <w:bodyDiv w:val="1"/>
      <w:marLeft w:val="0"/>
      <w:marRight w:val="0"/>
      <w:marTop w:val="0"/>
      <w:marBottom w:val="0"/>
      <w:divBdr>
        <w:top w:val="none" w:sz="0" w:space="0" w:color="auto"/>
        <w:left w:val="none" w:sz="0" w:space="0" w:color="auto"/>
        <w:bottom w:val="none" w:sz="0" w:space="0" w:color="auto"/>
        <w:right w:val="none" w:sz="0" w:space="0" w:color="auto"/>
      </w:divBdr>
    </w:div>
    <w:div w:id="572545712">
      <w:bodyDiv w:val="1"/>
      <w:marLeft w:val="0"/>
      <w:marRight w:val="0"/>
      <w:marTop w:val="0"/>
      <w:marBottom w:val="0"/>
      <w:divBdr>
        <w:top w:val="none" w:sz="0" w:space="0" w:color="auto"/>
        <w:left w:val="none" w:sz="0" w:space="0" w:color="auto"/>
        <w:bottom w:val="none" w:sz="0" w:space="0" w:color="auto"/>
        <w:right w:val="none" w:sz="0" w:space="0" w:color="auto"/>
      </w:divBdr>
    </w:div>
    <w:div w:id="871962836">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67518">
      <w:bodyDiv w:val="1"/>
      <w:marLeft w:val="0"/>
      <w:marRight w:val="0"/>
      <w:marTop w:val="0"/>
      <w:marBottom w:val="0"/>
      <w:divBdr>
        <w:top w:val="none" w:sz="0" w:space="0" w:color="auto"/>
        <w:left w:val="none" w:sz="0" w:space="0" w:color="auto"/>
        <w:bottom w:val="none" w:sz="0" w:space="0" w:color="auto"/>
        <w:right w:val="none" w:sz="0" w:space="0" w:color="auto"/>
      </w:divBdr>
    </w:div>
    <w:div w:id="1331062364">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373994936">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895642">
      <w:bodyDiv w:val="1"/>
      <w:marLeft w:val="0"/>
      <w:marRight w:val="0"/>
      <w:marTop w:val="0"/>
      <w:marBottom w:val="0"/>
      <w:divBdr>
        <w:top w:val="none" w:sz="0" w:space="0" w:color="auto"/>
        <w:left w:val="none" w:sz="0" w:space="0" w:color="auto"/>
        <w:bottom w:val="none" w:sz="0" w:space="0" w:color="auto"/>
        <w:right w:val="none" w:sz="0" w:space="0" w:color="auto"/>
      </w:divBdr>
    </w:div>
    <w:div w:id="1452282457">
      <w:bodyDiv w:val="1"/>
      <w:marLeft w:val="0"/>
      <w:marRight w:val="0"/>
      <w:marTop w:val="0"/>
      <w:marBottom w:val="0"/>
      <w:divBdr>
        <w:top w:val="none" w:sz="0" w:space="0" w:color="auto"/>
        <w:left w:val="none" w:sz="0" w:space="0" w:color="auto"/>
        <w:bottom w:val="none" w:sz="0" w:space="0" w:color="auto"/>
        <w:right w:val="none" w:sz="0" w:space="0" w:color="auto"/>
      </w:divBdr>
    </w:div>
    <w:div w:id="1467704453">
      <w:bodyDiv w:val="1"/>
      <w:marLeft w:val="0"/>
      <w:marRight w:val="0"/>
      <w:marTop w:val="0"/>
      <w:marBottom w:val="0"/>
      <w:divBdr>
        <w:top w:val="none" w:sz="0" w:space="0" w:color="auto"/>
        <w:left w:val="none" w:sz="0" w:space="0" w:color="auto"/>
        <w:bottom w:val="none" w:sz="0" w:space="0" w:color="auto"/>
        <w:right w:val="none" w:sz="0" w:space="0" w:color="auto"/>
      </w:divBdr>
    </w:div>
    <w:div w:id="1476029803">
      <w:bodyDiv w:val="1"/>
      <w:marLeft w:val="0"/>
      <w:marRight w:val="0"/>
      <w:marTop w:val="0"/>
      <w:marBottom w:val="0"/>
      <w:divBdr>
        <w:top w:val="none" w:sz="0" w:space="0" w:color="auto"/>
        <w:left w:val="none" w:sz="0" w:space="0" w:color="auto"/>
        <w:bottom w:val="none" w:sz="0" w:space="0" w:color="auto"/>
        <w:right w:val="none" w:sz="0" w:space="0" w:color="auto"/>
      </w:divBdr>
    </w:div>
    <w:div w:id="1598096941">
      <w:bodyDiv w:val="1"/>
      <w:marLeft w:val="0"/>
      <w:marRight w:val="0"/>
      <w:marTop w:val="0"/>
      <w:marBottom w:val="0"/>
      <w:divBdr>
        <w:top w:val="none" w:sz="0" w:space="0" w:color="auto"/>
        <w:left w:val="none" w:sz="0" w:space="0" w:color="auto"/>
        <w:bottom w:val="none" w:sz="0" w:space="0" w:color="auto"/>
        <w:right w:val="none" w:sz="0" w:space="0" w:color="auto"/>
      </w:divBdr>
    </w:div>
    <w:div w:id="1603681181">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623500">
      <w:bodyDiv w:val="1"/>
      <w:marLeft w:val="0"/>
      <w:marRight w:val="0"/>
      <w:marTop w:val="0"/>
      <w:marBottom w:val="0"/>
      <w:divBdr>
        <w:top w:val="none" w:sz="0" w:space="0" w:color="auto"/>
        <w:left w:val="none" w:sz="0" w:space="0" w:color="auto"/>
        <w:bottom w:val="none" w:sz="0" w:space="0" w:color="auto"/>
        <w:right w:val="none" w:sz="0" w:space="0" w:color="auto"/>
      </w:divBdr>
      <w:divsChild>
        <w:div w:id="1541093352">
          <w:marLeft w:val="0"/>
          <w:marRight w:val="0"/>
          <w:marTop w:val="0"/>
          <w:marBottom w:val="0"/>
          <w:divBdr>
            <w:top w:val="none" w:sz="0" w:space="0" w:color="auto"/>
            <w:left w:val="none" w:sz="0" w:space="0" w:color="auto"/>
            <w:bottom w:val="none" w:sz="0" w:space="0" w:color="auto"/>
            <w:right w:val="none" w:sz="0" w:space="0" w:color="auto"/>
          </w:divBdr>
          <w:divsChild>
            <w:div w:id="1331370225">
              <w:marLeft w:val="0"/>
              <w:marRight w:val="0"/>
              <w:marTop w:val="0"/>
              <w:marBottom w:val="0"/>
              <w:divBdr>
                <w:top w:val="none" w:sz="0" w:space="0" w:color="auto"/>
                <w:left w:val="none" w:sz="0" w:space="0" w:color="auto"/>
                <w:bottom w:val="none" w:sz="0" w:space="0" w:color="auto"/>
                <w:right w:val="none" w:sz="0" w:space="0" w:color="auto"/>
              </w:divBdr>
              <w:divsChild>
                <w:div w:id="1282683039">
                  <w:marLeft w:val="0"/>
                  <w:marRight w:val="0"/>
                  <w:marTop w:val="0"/>
                  <w:marBottom w:val="0"/>
                  <w:divBdr>
                    <w:top w:val="none" w:sz="0" w:space="0" w:color="auto"/>
                    <w:left w:val="none" w:sz="0" w:space="0" w:color="auto"/>
                    <w:bottom w:val="none" w:sz="0" w:space="0" w:color="auto"/>
                    <w:right w:val="none" w:sz="0" w:space="0" w:color="auto"/>
                  </w:divBdr>
                  <w:divsChild>
                    <w:div w:id="1608544779">
                      <w:marLeft w:val="0"/>
                      <w:marRight w:val="0"/>
                      <w:marTop w:val="0"/>
                      <w:marBottom w:val="0"/>
                      <w:divBdr>
                        <w:top w:val="none" w:sz="0" w:space="0" w:color="auto"/>
                        <w:left w:val="none" w:sz="0" w:space="0" w:color="auto"/>
                        <w:bottom w:val="none" w:sz="0" w:space="0" w:color="auto"/>
                        <w:right w:val="none" w:sz="0" w:space="0" w:color="auto"/>
                      </w:divBdr>
                      <w:divsChild>
                        <w:div w:id="457724252">
                          <w:marLeft w:val="90"/>
                          <w:marRight w:val="0"/>
                          <w:marTop w:val="0"/>
                          <w:marBottom w:val="0"/>
                          <w:divBdr>
                            <w:top w:val="none" w:sz="0" w:space="0" w:color="auto"/>
                            <w:left w:val="none" w:sz="0" w:space="0" w:color="auto"/>
                            <w:bottom w:val="none" w:sz="0" w:space="0" w:color="auto"/>
                            <w:right w:val="none" w:sz="0" w:space="0" w:color="auto"/>
                          </w:divBdr>
                          <w:divsChild>
                            <w:div w:id="1888952663">
                              <w:marLeft w:val="0"/>
                              <w:marRight w:val="0"/>
                              <w:marTop w:val="0"/>
                              <w:marBottom w:val="0"/>
                              <w:divBdr>
                                <w:top w:val="none" w:sz="0" w:space="0" w:color="auto"/>
                                <w:left w:val="none" w:sz="0" w:space="0" w:color="auto"/>
                                <w:bottom w:val="none" w:sz="0" w:space="0" w:color="auto"/>
                                <w:right w:val="none" w:sz="0" w:space="0" w:color="auto"/>
                              </w:divBdr>
                              <w:divsChild>
                                <w:div w:id="41908922">
                                  <w:marLeft w:val="0"/>
                                  <w:marRight w:val="0"/>
                                  <w:marTop w:val="0"/>
                                  <w:marBottom w:val="0"/>
                                  <w:divBdr>
                                    <w:top w:val="none" w:sz="0" w:space="0" w:color="auto"/>
                                    <w:left w:val="none" w:sz="0" w:space="0" w:color="auto"/>
                                    <w:bottom w:val="none" w:sz="0" w:space="0" w:color="auto"/>
                                    <w:right w:val="none" w:sz="0" w:space="0" w:color="auto"/>
                                  </w:divBdr>
                                  <w:divsChild>
                                    <w:div w:id="718168558">
                                      <w:marLeft w:val="0"/>
                                      <w:marRight w:val="0"/>
                                      <w:marTop w:val="0"/>
                                      <w:marBottom w:val="0"/>
                                      <w:divBdr>
                                        <w:top w:val="none" w:sz="0" w:space="0" w:color="auto"/>
                                        <w:left w:val="none" w:sz="0" w:space="0" w:color="auto"/>
                                        <w:bottom w:val="none" w:sz="0" w:space="0" w:color="auto"/>
                                        <w:right w:val="none" w:sz="0" w:space="0" w:color="auto"/>
                                      </w:divBdr>
                                      <w:divsChild>
                                        <w:div w:id="2016032349">
                                          <w:marLeft w:val="0"/>
                                          <w:marRight w:val="0"/>
                                          <w:marTop w:val="0"/>
                                          <w:marBottom w:val="0"/>
                                          <w:divBdr>
                                            <w:top w:val="none" w:sz="0" w:space="0" w:color="auto"/>
                                            <w:left w:val="none" w:sz="0" w:space="0" w:color="auto"/>
                                            <w:bottom w:val="none" w:sz="0" w:space="0" w:color="auto"/>
                                            <w:right w:val="none" w:sz="0" w:space="0" w:color="auto"/>
                                          </w:divBdr>
                                          <w:divsChild>
                                            <w:div w:id="665130259">
                                              <w:marLeft w:val="0"/>
                                              <w:marRight w:val="0"/>
                                              <w:marTop w:val="0"/>
                                              <w:marBottom w:val="0"/>
                                              <w:divBdr>
                                                <w:top w:val="none" w:sz="0" w:space="0" w:color="auto"/>
                                                <w:left w:val="none" w:sz="0" w:space="0" w:color="auto"/>
                                                <w:bottom w:val="none" w:sz="0" w:space="0" w:color="auto"/>
                                                <w:right w:val="none" w:sz="0" w:space="0" w:color="auto"/>
                                              </w:divBdr>
                                              <w:divsChild>
                                                <w:div w:id="1629970313">
                                                  <w:marLeft w:val="0"/>
                                                  <w:marRight w:val="0"/>
                                                  <w:marTop w:val="0"/>
                                                  <w:marBottom w:val="0"/>
                                                  <w:divBdr>
                                                    <w:top w:val="none" w:sz="0" w:space="0" w:color="auto"/>
                                                    <w:left w:val="none" w:sz="0" w:space="0" w:color="auto"/>
                                                    <w:bottom w:val="none" w:sz="0" w:space="0" w:color="auto"/>
                                                    <w:right w:val="none" w:sz="0" w:space="0" w:color="auto"/>
                                                  </w:divBdr>
                                                  <w:divsChild>
                                                    <w:div w:id="4420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747242">
      <w:bodyDiv w:val="1"/>
      <w:marLeft w:val="0"/>
      <w:marRight w:val="0"/>
      <w:marTop w:val="0"/>
      <w:marBottom w:val="0"/>
      <w:divBdr>
        <w:top w:val="none" w:sz="0" w:space="0" w:color="auto"/>
        <w:left w:val="none" w:sz="0" w:space="0" w:color="auto"/>
        <w:bottom w:val="none" w:sz="0" w:space="0" w:color="auto"/>
        <w:right w:val="none" w:sz="0" w:space="0" w:color="auto"/>
      </w:divBdr>
    </w:div>
    <w:div w:id="195837199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a.gov.au/providers/provider-programs/rehabilitation-appliances-program-r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634-1372-4D90-B91E-ACDDD8CB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4576</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29867</CharactersWithSpaces>
  <SharedDoc>false</SharedDoc>
  <HLinks>
    <vt:vector size="6" baseType="variant">
      <vt:variant>
        <vt:i4>4456478</vt:i4>
      </vt:variant>
      <vt:variant>
        <vt:i4>0</vt:i4>
      </vt:variant>
      <vt:variant>
        <vt:i4>0</vt:i4>
      </vt:variant>
      <vt:variant>
        <vt:i4>5</vt:i4>
      </vt:variant>
      <vt:variant>
        <vt:lpwstr>https://www.dva.gov.au/providers/provider-programs/rehabilitation-appliances-program-rap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Wright, Michael</cp:lastModifiedBy>
  <cp:revision>11</cp:revision>
  <cp:lastPrinted>2019-05-13T04:13:00Z</cp:lastPrinted>
  <dcterms:created xsi:type="dcterms:W3CDTF">2019-05-10T00:41:00Z</dcterms:created>
  <dcterms:modified xsi:type="dcterms:W3CDTF">2019-05-14T22:38:00Z</dcterms:modified>
</cp:coreProperties>
</file>