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DAD" w:rsidRPr="0033153B" w:rsidRDefault="00A55DAD" w:rsidP="00217512">
      <w:r w:rsidRPr="0033153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89754105" r:id="rId9"/>
        </w:object>
      </w:r>
    </w:p>
    <w:p w:rsidR="00A55DAD" w:rsidRPr="0033153B" w:rsidRDefault="00A55DAD" w:rsidP="00A55DAD">
      <w:pPr>
        <w:pStyle w:val="ShortT"/>
        <w:spacing w:before="240" w:after="240"/>
      </w:pPr>
      <w:r w:rsidRPr="0033153B">
        <w:t>Fuel Quality Standa</w:t>
      </w:r>
      <w:bookmarkStart w:id="0" w:name="_GoBack"/>
      <w:bookmarkEnd w:id="0"/>
      <w:r w:rsidRPr="0033153B">
        <w:t xml:space="preserve">rds </w:t>
      </w:r>
      <w:r w:rsidR="00E049DE">
        <w:t>Regulations 2</w:t>
      </w:r>
      <w:r w:rsidRPr="0033153B">
        <w:t>019</w:t>
      </w:r>
    </w:p>
    <w:p w:rsidR="00B42AAF" w:rsidRPr="0033153B" w:rsidRDefault="00B42AAF" w:rsidP="00B42AAF">
      <w:pPr>
        <w:pStyle w:val="MadeunderText"/>
      </w:pPr>
      <w:r w:rsidRPr="0033153B">
        <w:t>made under the</w:t>
      </w:r>
    </w:p>
    <w:p w:rsidR="00B42AAF" w:rsidRPr="0033153B" w:rsidRDefault="00B42AAF" w:rsidP="00B42AAF">
      <w:pPr>
        <w:pStyle w:val="CompiledMadeUnder"/>
        <w:spacing w:before="240"/>
      </w:pPr>
      <w:r w:rsidRPr="0033153B">
        <w:t>Fuel Quality Standards Act 2000</w:t>
      </w:r>
    </w:p>
    <w:p w:rsidR="00A55DAD" w:rsidRPr="0033153B" w:rsidRDefault="00A55DAD" w:rsidP="00217512">
      <w:pPr>
        <w:spacing w:before="1000"/>
        <w:rPr>
          <w:rFonts w:cs="Arial"/>
          <w:b/>
          <w:sz w:val="32"/>
          <w:szCs w:val="32"/>
        </w:rPr>
      </w:pPr>
      <w:r w:rsidRPr="0033153B">
        <w:rPr>
          <w:rFonts w:cs="Arial"/>
          <w:b/>
          <w:sz w:val="32"/>
          <w:szCs w:val="32"/>
        </w:rPr>
        <w:t xml:space="preserve">Compilation No. </w:t>
      </w:r>
      <w:r w:rsidRPr="0033153B">
        <w:rPr>
          <w:rFonts w:cs="Arial"/>
          <w:b/>
          <w:sz w:val="32"/>
          <w:szCs w:val="32"/>
        </w:rPr>
        <w:fldChar w:fldCharType="begin"/>
      </w:r>
      <w:r w:rsidRPr="0033153B">
        <w:rPr>
          <w:rFonts w:cs="Arial"/>
          <w:b/>
          <w:sz w:val="32"/>
          <w:szCs w:val="32"/>
        </w:rPr>
        <w:instrText xml:space="preserve"> DOCPROPERTY  CompilationNumber </w:instrText>
      </w:r>
      <w:r w:rsidRPr="0033153B">
        <w:rPr>
          <w:rFonts w:cs="Arial"/>
          <w:b/>
          <w:sz w:val="32"/>
          <w:szCs w:val="32"/>
        </w:rPr>
        <w:fldChar w:fldCharType="separate"/>
      </w:r>
      <w:r w:rsidR="00380C43">
        <w:rPr>
          <w:rFonts w:cs="Arial"/>
          <w:b/>
          <w:sz w:val="32"/>
          <w:szCs w:val="32"/>
        </w:rPr>
        <w:t>1</w:t>
      </w:r>
      <w:r w:rsidRPr="0033153B">
        <w:rPr>
          <w:rFonts w:cs="Arial"/>
          <w:b/>
          <w:sz w:val="32"/>
          <w:szCs w:val="32"/>
        </w:rPr>
        <w:fldChar w:fldCharType="end"/>
      </w:r>
    </w:p>
    <w:p w:rsidR="00A55DAD" w:rsidRPr="0033153B" w:rsidRDefault="00A55DAD" w:rsidP="00217512">
      <w:pPr>
        <w:tabs>
          <w:tab w:val="left" w:pos="3600"/>
        </w:tabs>
        <w:spacing w:before="480"/>
        <w:rPr>
          <w:rFonts w:cs="Arial"/>
          <w:sz w:val="24"/>
        </w:rPr>
      </w:pPr>
      <w:r w:rsidRPr="0033153B">
        <w:rPr>
          <w:rFonts w:cs="Arial"/>
          <w:b/>
          <w:sz w:val="24"/>
        </w:rPr>
        <w:t>Compilation date:</w:t>
      </w:r>
      <w:r w:rsidRPr="0033153B">
        <w:rPr>
          <w:rFonts w:cs="Arial"/>
          <w:b/>
          <w:sz w:val="24"/>
        </w:rPr>
        <w:tab/>
      </w:r>
      <w:r w:rsidRPr="00380C43">
        <w:rPr>
          <w:rFonts w:cs="Arial"/>
          <w:sz w:val="24"/>
        </w:rPr>
        <w:fldChar w:fldCharType="begin"/>
      </w:r>
      <w:r w:rsidRPr="00380C43">
        <w:rPr>
          <w:rFonts w:cs="Arial"/>
          <w:sz w:val="24"/>
        </w:rPr>
        <w:instrText>DOCPROPERTY StartDate \@ "d MMMM yyyy" \* MERGEFORMAT</w:instrText>
      </w:r>
      <w:r w:rsidRPr="00380C43">
        <w:rPr>
          <w:rFonts w:cs="Arial"/>
          <w:sz w:val="24"/>
        </w:rPr>
        <w:fldChar w:fldCharType="separate"/>
      </w:r>
      <w:r w:rsidR="00380C43" w:rsidRPr="00380C43">
        <w:rPr>
          <w:rFonts w:cs="Arial"/>
          <w:bCs/>
          <w:sz w:val="24"/>
        </w:rPr>
        <w:t>1</w:t>
      </w:r>
      <w:r w:rsidR="00380C43" w:rsidRPr="00380C43">
        <w:rPr>
          <w:rFonts w:cs="Arial"/>
          <w:sz w:val="24"/>
        </w:rPr>
        <w:t xml:space="preserve"> July 2021</w:t>
      </w:r>
      <w:r w:rsidRPr="00380C43">
        <w:rPr>
          <w:rFonts w:cs="Arial"/>
          <w:sz w:val="24"/>
        </w:rPr>
        <w:fldChar w:fldCharType="end"/>
      </w:r>
    </w:p>
    <w:p w:rsidR="00A55DAD" w:rsidRPr="0033153B" w:rsidRDefault="00A55DAD" w:rsidP="00217512">
      <w:pPr>
        <w:spacing w:before="240"/>
        <w:rPr>
          <w:rFonts w:cs="Arial"/>
          <w:sz w:val="24"/>
        </w:rPr>
      </w:pPr>
      <w:r w:rsidRPr="0033153B">
        <w:rPr>
          <w:rFonts w:cs="Arial"/>
          <w:b/>
          <w:sz w:val="24"/>
        </w:rPr>
        <w:t>Includes amendments up to:</w:t>
      </w:r>
      <w:r w:rsidRPr="0033153B">
        <w:rPr>
          <w:rFonts w:cs="Arial"/>
          <w:b/>
          <w:sz w:val="24"/>
        </w:rPr>
        <w:tab/>
      </w:r>
      <w:r w:rsidRPr="00380C43">
        <w:rPr>
          <w:rFonts w:cs="Arial"/>
          <w:sz w:val="24"/>
        </w:rPr>
        <w:fldChar w:fldCharType="begin"/>
      </w:r>
      <w:r w:rsidRPr="00380C43">
        <w:rPr>
          <w:rFonts w:cs="Arial"/>
          <w:sz w:val="24"/>
        </w:rPr>
        <w:instrText xml:space="preserve"> DOCPROPERTY IncludesUpTo </w:instrText>
      </w:r>
      <w:r w:rsidRPr="00380C43">
        <w:rPr>
          <w:rFonts w:cs="Arial"/>
          <w:sz w:val="24"/>
        </w:rPr>
        <w:fldChar w:fldCharType="separate"/>
      </w:r>
      <w:r w:rsidR="00380C43" w:rsidRPr="00380C43">
        <w:rPr>
          <w:rFonts w:cs="Arial"/>
          <w:sz w:val="24"/>
        </w:rPr>
        <w:t>F2021L00728</w:t>
      </w:r>
      <w:r w:rsidRPr="00380C43">
        <w:rPr>
          <w:rFonts w:cs="Arial"/>
          <w:sz w:val="24"/>
        </w:rPr>
        <w:fldChar w:fldCharType="end"/>
      </w:r>
    </w:p>
    <w:p w:rsidR="00A55DAD" w:rsidRPr="0033153B" w:rsidRDefault="00A55DAD" w:rsidP="00217512">
      <w:pPr>
        <w:tabs>
          <w:tab w:val="left" w:pos="3600"/>
        </w:tabs>
        <w:spacing w:before="240" w:after="240"/>
        <w:rPr>
          <w:rFonts w:cs="Arial"/>
          <w:sz w:val="28"/>
          <w:szCs w:val="28"/>
        </w:rPr>
      </w:pPr>
      <w:r w:rsidRPr="0033153B">
        <w:rPr>
          <w:rFonts w:cs="Arial"/>
          <w:b/>
          <w:sz w:val="24"/>
        </w:rPr>
        <w:t>Registered:</w:t>
      </w:r>
      <w:r w:rsidRPr="0033153B">
        <w:rPr>
          <w:rFonts w:cs="Arial"/>
          <w:b/>
          <w:sz w:val="24"/>
        </w:rPr>
        <w:tab/>
      </w:r>
      <w:r w:rsidRPr="00380C43">
        <w:rPr>
          <w:rFonts w:cs="Arial"/>
          <w:sz w:val="24"/>
        </w:rPr>
        <w:fldChar w:fldCharType="begin"/>
      </w:r>
      <w:r w:rsidRPr="00380C43">
        <w:rPr>
          <w:rFonts w:cs="Arial"/>
          <w:sz w:val="24"/>
        </w:rPr>
        <w:instrText xml:space="preserve"> IF </w:instrText>
      </w:r>
      <w:r w:rsidRPr="00380C43">
        <w:rPr>
          <w:rFonts w:cs="Arial"/>
          <w:sz w:val="24"/>
        </w:rPr>
        <w:fldChar w:fldCharType="begin"/>
      </w:r>
      <w:r w:rsidRPr="00380C43">
        <w:rPr>
          <w:rFonts w:cs="Arial"/>
          <w:sz w:val="24"/>
        </w:rPr>
        <w:instrText xml:space="preserve"> DOCPROPERTY RegisteredDate </w:instrText>
      </w:r>
      <w:r w:rsidRPr="00380C43">
        <w:rPr>
          <w:rFonts w:cs="Arial"/>
          <w:sz w:val="24"/>
        </w:rPr>
        <w:fldChar w:fldCharType="separate"/>
      </w:r>
      <w:r w:rsidR="00380C43" w:rsidRPr="00380C43">
        <w:rPr>
          <w:rFonts w:cs="Arial"/>
          <w:sz w:val="24"/>
        </w:rPr>
        <w:instrText>6 August 2021</w:instrText>
      </w:r>
      <w:r w:rsidRPr="00380C43">
        <w:rPr>
          <w:rFonts w:cs="Arial"/>
          <w:sz w:val="24"/>
        </w:rPr>
        <w:fldChar w:fldCharType="end"/>
      </w:r>
      <w:r w:rsidRPr="00380C43">
        <w:rPr>
          <w:rFonts w:cs="Arial"/>
          <w:sz w:val="24"/>
        </w:rPr>
        <w:instrText xml:space="preserve"> = #1/1/1901# "Unknown" </w:instrText>
      </w:r>
      <w:r w:rsidRPr="00380C43">
        <w:rPr>
          <w:rFonts w:cs="Arial"/>
          <w:sz w:val="24"/>
        </w:rPr>
        <w:fldChar w:fldCharType="begin"/>
      </w:r>
      <w:r w:rsidRPr="00380C43">
        <w:rPr>
          <w:rFonts w:cs="Arial"/>
          <w:sz w:val="24"/>
        </w:rPr>
        <w:instrText xml:space="preserve"> DOCPROPERTY RegisteredDate \@ "d MMMM yyyy" </w:instrText>
      </w:r>
      <w:r w:rsidRPr="00380C43">
        <w:rPr>
          <w:rFonts w:cs="Arial"/>
          <w:sz w:val="24"/>
        </w:rPr>
        <w:fldChar w:fldCharType="separate"/>
      </w:r>
      <w:r w:rsidR="00380C43" w:rsidRPr="00380C43">
        <w:rPr>
          <w:rFonts w:cs="Arial"/>
          <w:sz w:val="24"/>
        </w:rPr>
        <w:instrText>6 August 2021</w:instrText>
      </w:r>
      <w:r w:rsidRPr="00380C43">
        <w:rPr>
          <w:rFonts w:cs="Arial"/>
          <w:sz w:val="24"/>
        </w:rPr>
        <w:fldChar w:fldCharType="end"/>
      </w:r>
      <w:r w:rsidRPr="00380C43">
        <w:rPr>
          <w:rFonts w:cs="Arial"/>
          <w:sz w:val="24"/>
        </w:rPr>
        <w:instrText xml:space="preserve"> \*MERGEFORMAT </w:instrText>
      </w:r>
      <w:r w:rsidRPr="00380C43">
        <w:rPr>
          <w:rFonts w:cs="Arial"/>
          <w:sz w:val="24"/>
        </w:rPr>
        <w:fldChar w:fldCharType="separate"/>
      </w:r>
      <w:r w:rsidR="00380C43" w:rsidRPr="00380C43">
        <w:rPr>
          <w:rFonts w:cs="Arial"/>
          <w:noProof/>
          <w:sz w:val="24"/>
        </w:rPr>
        <w:t>6 August 2021</w:t>
      </w:r>
      <w:r w:rsidRPr="00380C43">
        <w:rPr>
          <w:rFonts w:cs="Arial"/>
          <w:sz w:val="24"/>
        </w:rPr>
        <w:fldChar w:fldCharType="end"/>
      </w:r>
    </w:p>
    <w:p w:rsidR="00A55DAD" w:rsidRPr="0033153B" w:rsidRDefault="00A55DAD" w:rsidP="00217512">
      <w:pPr>
        <w:pageBreakBefore/>
        <w:rPr>
          <w:rFonts w:cs="Arial"/>
          <w:b/>
          <w:sz w:val="32"/>
          <w:szCs w:val="32"/>
        </w:rPr>
      </w:pPr>
      <w:r w:rsidRPr="0033153B">
        <w:rPr>
          <w:rFonts w:cs="Arial"/>
          <w:b/>
          <w:sz w:val="32"/>
          <w:szCs w:val="32"/>
        </w:rPr>
        <w:lastRenderedPageBreak/>
        <w:t>About this compilation</w:t>
      </w:r>
    </w:p>
    <w:p w:rsidR="00A55DAD" w:rsidRPr="0033153B" w:rsidRDefault="00A55DAD" w:rsidP="00217512">
      <w:pPr>
        <w:spacing w:before="240"/>
        <w:rPr>
          <w:rFonts w:cs="Arial"/>
        </w:rPr>
      </w:pPr>
      <w:r w:rsidRPr="0033153B">
        <w:rPr>
          <w:rFonts w:cs="Arial"/>
          <w:b/>
          <w:szCs w:val="22"/>
        </w:rPr>
        <w:t>This compilation</w:t>
      </w:r>
    </w:p>
    <w:p w:rsidR="00A55DAD" w:rsidRPr="0033153B" w:rsidRDefault="00A55DAD" w:rsidP="00217512">
      <w:pPr>
        <w:spacing w:before="120" w:after="120"/>
        <w:rPr>
          <w:rFonts w:cs="Arial"/>
          <w:szCs w:val="22"/>
        </w:rPr>
      </w:pPr>
      <w:r w:rsidRPr="0033153B">
        <w:rPr>
          <w:rFonts w:cs="Arial"/>
          <w:szCs w:val="22"/>
        </w:rPr>
        <w:t xml:space="preserve">This is a compilation of the </w:t>
      </w:r>
      <w:r w:rsidRPr="0033153B">
        <w:rPr>
          <w:rFonts w:cs="Arial"/>
          <w:i/>
          <w:szCs w:val="22"/>
        </w:rPr>
        <w:fldChar w:fldCharType="begin"/>
      </w:r>
      <w:r w:rsidRPr="0033153B">
        <w:rPr>
          <w:rFonts w:cs="Arial"/>
          <w:i/>
          <w:szCs w:val="22"/>
        </w:rPr>
        <w:instrText xml:space="preserve"> STYLEREF  ShortT </w:instrText>
      </w:r>
      <w:r w:rsidRPr="0033153B">
        <w:rPr>
          <w:rFonts w:cs="Arial"/>
          <w:i/>
          <w:szCs w:val="22"/>
        </w:rPr>
        <w:fldChar w:fldCharType="separate"/>
      </w:r>
      <w:r w:rsidR="00380C43">
        <w:rPr>
          <w:rFonts w:cs="Arial"/>
          <w:i/>
          <w:noProof/>
          <w:szCs w:val="22"/>
        </w:rPr>
        <w:t>Fuel Quality Standards Regulations 2019</w:t>
      </w:r>
      <w:r w:rsidRPr="0033153B">
        <w:rPr>
          <w:rFonts w:cs="Arial"/>
          <w:i/>
          <w:szCs w:val="22"/>
        </w:rPr>
        <w:fldChar w:fldCharType="end"/>
      </w:r>
      <w:r w:rsidRPr="0033153B">
        <w:rPr>
          <w:rFonts w:cs="Arial"/>
          <w:szCs w:val="22"/>
        </w:rPr>
        <w:t xml:space="preserve"> that shows the text of the law as amended and in force on </w:t>
      </w:r>
      <w:r w:rsidRPr="00380C43">
        <w:rPr>
          <w:rFonts w:cs="Arial"/>
          <w:szCs w:val="22"/>
        </w:rPr>
        <w:fldChar w:fldCharType="begin"/>
      </w:r>
      <w:r w:rsidRPr="00380C43">
        <w:rPr>
          <w:rFonts w:cs="Arial"/>
          <w:szCs w:val="22"/>
        </w:rPr>
        <w:instrText>DOCPROPERTY StartDate \@ "d MMMM yyyy" \* MERGEFORMAT</w:instrText>
      </w:r>
      <w:r w:rsidRPr="00380C43">
        <w:rPr>
          <w:rFonts w:cs="Arial"/>
          <w:szCs w:val="3276"/>
        </w:rPr>
        <w:fldChar w:fldCharType="separate"/>
      </w:r>
      <w:r w:rsidR="00380C43" w:rsidRPr="00380C43">
        <w:rPr>
          <w:rFonts w:cs="Arial"/>
          <w:szCs w:val="22"/>
        </w:rPr>
        <w:t>1 July 2021</w:t>
      </w:r>
      <w:r w:rsidRPr="00380C43">
        <w:rPr>
          <w:rFonts w:cs="Arial"/>
          <w:szCs w:val="22"/>
        </w:rPr>
        <w:fldChar w:fldCharType="end"/>
      </w:r>
      <w:r w:rsidRPr="0033153B">
        <w:rPr>
          <w:rFonts w:cs="Arial"/>
          <w:szCs w:val="22"/>
        </w:rPr>
        <w:t xml:space="preserve"> (the </w:t>
      </w:r>
      <w:r w:rsidRPr="0033153B">
        <w:rPr>
          <w:rFonts w:cs="Arial"/>
          <w:b/>
          <w:i/>
          <w:szCs w:val="22"/>
        </w:rPr>
        <w:t>compilation date</w:t>
      </w:r>
      <w:r w:rsidRPr="0033153B">
        <w:rPr>
          <w:rFonts w:cs="Arial"/>
          <w:szCs w:val="22"/>
        </w:rPr>
        <w:t>).</w:t>
      </w:r>
    </w:p>
    <w:p w:rsidR="00A55DAD" w:rsidRPr="0033153B" w:rsidRDefault="00A55DAD" w:rsidP="00217512">
      <w:pPr>
        <w:spacing w:after="120"/>
        <w:rPr>
          <w:rFonts w:cs="Arial"/>
          <w:szCs w:val="22"/>
        </w:rPr>
      </w:pPr>
      <w:r w:rsidRPr="0033153B">
        <w:rPr>
          <w:rFonts w:cs="Arial"/>
          <w:szCs w:val="22"/>
        </w:rPr>
        <w:t xml:space="preserve">The notes at the end of this compilation (the </w:t>
      </w:r>
      <w:r w:rsidRPr="0033153B">
        <w:rPr>
          <w:rFonts w:cs="Arial"/>
          <w:b/>
          <w:i/>
          <w:szCs w:val="22"/>
        </w:rPr>
        <w:t>endnotes</w:t>
      </w:r>
      <w:r w:rsidRPr="0033153B">
        <w:rPr>
          <w:rFonts w:cs="Arial"/>
          <w:szCs w:val="22"/>
        </w:rPr>
        <w:t>) include information about amending laws and the amendment history of provisions of the compiled law.</w:t>
      </w:r>
    </w:p>
    <w:p w:rsidR="00A55DAD" w:rsidRPr="0033153B" w:rsidRDefault="00A55DAD" w:rsidP="00217512">
      <w:pPr>
        <w:tabs>
          <w:tab w:val="left" w:pos="5640"/>
        </w:tabs>
        <w:spacing w:before="120" w:after="120"/>
        <w:rPr>
          <w:rFonts w:cs="Arial"/>
          <w:b/>
          <w:szCs w:val="22"/>
        </w:rPr>
      </w:pPr>
      <w:r w:rsidRPr="0033153B">
        <w:rPr>
          <w:rFonts w:cs="Arial"/>
          <w:b/>
          <w:szCs w:val="22"/>
        </w:rPr>
        <w:t>Uncommenced amendments</w:t>
      </w:r>
    </w:p>
    <w:p w:rsidR="00A55DAD" w:rsidRPr="0033153B" w:rsidRDefault="00A55DAD" w:rsidP="00217512">
      <w:pPr>
        <w:spacing w:after="120"/>
        <w:rPr>
          <w:rFonts w:cs="Arial"/>
          <w:szCs w:val="22"/>
        </w:rPr>
      </w:pPr>
      <w:r w:rsidRPr="0033153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55DAD" w:rsidRPr="0033153B" w:rsidRDefault="00A55DAD" w:rsidP="00217512">
      <w:pPr>
        <w:spacing w:before="120" w:after="120"/>
        <w:rPr>
          <w:rFonts w:cs="Arial"/>
          <w:b/>
          <w:szCs w:val="22"/>
        </w:rPr>
      </w:pPr>
      <w:r w:rsidRPr="0033153B">
        <w:rPr>
          <w:rFonts w:cs="Arial"/>
          <w:b/>
          <w:szCs w:val="22"/>
        </w:rPr>
        <w:t>Application, saving and transitional provisions for provisions and amendments</w:t>
      </w:r>
    </w:p>
    <w:p w:rsidR="00A55DAD" w:rsidRPr="0033153B" w:rsidRDefault="00A55DAD" w:rsidP="00217512">
      <w:pPr>
        <w:spacing w:after="120"/>
        <w:rPr>
          <w:rFonts w:cs="Arial"/>
          <w:szCs w:val="22"/>
        </w:rPr>
      </w:pPr>
      <w:r w:rsidRPr="0033153B">
        <w:rPr>
          <w:rFonts w:cs="Arial"/>
          <w:szCs w:val="22"/>
        </w:rPr>
        <w:t>If the operation of a provision or amendment of the compiled law is affected by an application, saving or transitional provision that is not included in this compilation, details are included in the endnotes.</w:t>
      </w:r>
    </w:p>
    <w:p w:rsidR="00A55DAD" w:rsidRPr="0033153B" w:rsidRDefault="00A55DAD" w:rsidP="00217512">
      <w:pPr>
        <w:spacing w:after="120"/>
        <w:rPr>
          <w:rFonts w:cs="Arial"/>
          <w:b/>
          <w:szCs w:val="22"/>
        </w:rPr>
      </w:pPr>
      <w:r w:rsidRPr="0033153B">
        <w:rPr>
          <w:rFonts w:cs="Arial"/>
          <w:b/>
          <w:szCs w:val="22"/>
        </w:rPr>
        <w:t>Editorial changes</w:t>
      </w:r>
    </w:p>
    <w:p w:rsidR="00A55DAD" w:rsidRPr="0033153B" w:rsidRDefault="00A55DAD" w:rsidP="00217512">
      <w:pPr>
        <w:spacing w:after="120"/>
        <w:rPr>
          <w:rFonts w:cs="Arial"/>
          <w:szCs w:val="22"/>
        </w:rPr>
      </w:pPr>
      <w:r w:rsidRPr="0033153B">
        <w:rPr>
          <w:rFonts w:cs="Arial"/>
          <w:szCs w:val="22"/>
        </w:rPr>
        <w:t>For more information about any editorial changes made in this compilation, see the endnotes.</w:t>
      </w:r>
    </w:p>
    <w:p w:rsidR="00A55DAD" w:rsidRPr="0033153B" w:rsidRDefault="00A55DAD" w:rsidP="00217512">
      <w:pPr>
        <w:spacing w:before="120" w:after="120"/>
        <w:rPr>
          <w:rFonts w:cs="Arial"/>
          <w:b/>
          <w:szCs w:val="22"/>
        </w:rPr>
      </w:pPr>
      <w:r w:rsidRPr="0033153B">
        <w:rPr>
          <w:rFonts w:cs="Arial"/>
          <w:b/>
          <w:szCs w:val="22"/>
        </w:rPr>
        <w:t>Modifications</w:t>
      </w:r>
    </w:p>
    <w:p w:rsidR="00A55DAD" w:rsidRPr="0033153B" w:rsidRDefault="00A55DAD" w:rsidP="00217512">
      <w:pPr>
        <w:spacing w:after="120"/>
        <w:rPr>
          <w:rFonts w:cs="Arial"/>
          <w:szCs w:val="22"/>
        </w:rPr>
      </w:pPr>
      <w:r w:rsidRPr="0033153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55DAD" w:rsidRPr="0033153B" w:rsidRDefault="00A55DAD" w:rsidP="00217512">
      <w:pPr>
        <w:spacing w:before="80" w:after="120"/>
        <w:rPr>
          <w:rFonts w:cs="Arial"/>
          <w:b/>
          <w:szCs w:val="22"/>
        </w:rPr>
      </w:pPr>
      <w:r w:rsidRPr="0033153B">
        <w:rPr>
          <w:rFonts w:cs="Arial"/>
          <w:b/>
          <w:szCs w:val="22"/>
        </w:rPr>
        <w:t>Self</w:t>
      </w:r>
      <w:r w:rsidR="00E049DE">
        <w:rPr>
          <w:rFonts w:cs="Arial"/>
          <w:b/>
          <w:szCs w:val="22"/>
        </w:rPr>
        <w:noBreakHyphen/>
      </w:r>
      <w:r w:rsidRPr="0033153B">
        <w:rPr>
          <w:rFonts w:cs="Arial"/>
          <w:b/>
          <w:szCs w:val="22"/>
        </w:rPr>
        <w:t>repealing provisions</w:t>
      </w:r>
    </w:p>
    <w:p w:rsidR="00A55DAD" w:rsidRPr="0033153B" w:rsidRDefault="00A55DAD" w:rsidP="00217512">
      <w:pPr>
        <w:spacing w:after="120"/>
        <w:rPr>
          <w:rFonts w:cs="Arial"/>
          <w:szCs w:val="22"/>
        </w:rPr>
      </w:pPr>
      <w:r w:rsidRPr="0033153B">
        <w:rPr>
          <w:rFonts w:cs="Arial"/>
          <w:szCs w:val="22"/>
        </w:rPr>
        <w:t>If a provision of the compiled law has been repealed in accordance with a provision of the law, details are included in the endnotes.</w:t>
      </w:r>
    </w:p>
    <w:p w:rsidR="00A55DAD" w:rsidRPr="0033153B" w:rsidRDefault="00A55DAD" w:rsidP="00217512">
      <w:pPr>
        <w:pStyle w:val="Header"/>
        <w:tabs>
          <w:tab w:val="clear" w:pos="4150"/>
          <w:tab w:val="clear" w:pos="8307"/>
        </w:tabs>
      </w:pPr>
      <w:r w:rsidRPr="00E049DE">
        <w:rPr>
          <w:rStyle w:val="CharChapNo"/>
        </w:rPr>
        <w:t xml:space="preserve"> </w:t>
      </w:r>
      <w:r w:rsidRPr="00E049DE">
        <w:rPr>
          <w:rStyle w:val="CharChapText"/>
        </w:rPr>
        <w:t xml:space="preserve"> </w:t>
      </w:r>
    </w:p>
    <w:p w:rsidR="00A55DAD" w:rsidRPr="0033153B" w:rsidRDefault="00A55DAD" w:rsidP="00217512">
      <w:pPr>
        <w:pStyle w:val="Header"/>
        <w:tabs>
          <w:tab w:val="clear" w:pos="4150"/>
          <w:tab w:val="clear" w:pos="8307"/>
        </w:tabs>
      </w:pPr>
      <w:r w:rsidRPr="00E049DE">
        <w:rPr>
          <w:rStyle w:val="CharPartNo"/>
        </w:rPr>
        <w:t xml:space="preserve"> </w:t>
      </w:r>
      <w:r w:rsidRPr="00E049DE">
        <w:rPr>
          <w:rStyle w:val="CharPartText"/>
        </w:rPr>
        <w:t xml:space="preserve"> </w:t>
      </w:r>
    </w:p>
    <w:p w:rsidR="00A55DAD" w:rsidRPr="0033153B" w:rsidRDefault="00A55DAD" w:rsidP="00217512">
      <w:pPr>
        <w:pStyle w:val="Header"/>
        <w:tabs>
          <w:tab w:val="clear" w:pos="4150"/>
          <w:tab w:val="clear" w:pos="8307"/>
        </w:tabs>
      </w:pPr>
      <w:r w:rsidRPr="00E049DE">
        <w:rPr>
          <w:rStyle w:val="CharDivNo"/>
        </w:rPr>
        <w:t xml:space="preserve"> </w:t>
      </w:r>
      <w:r w:rsidRPr="00E049DE">
        <w:rPr>
          <w:rStyle w:val="CharDivText"/>
        </w:rPr>
        <w:t xml:space="preserve"> </w:t>
      </w:r>
    </w:p>
    <w:p w:rsidR="00A55DAD" w:rsidRPr="0033153B" w:rsidRDefault="00A55DAD" w:rsidP="00217512">
      <w:pPr>
        <w:sectPr w:rsidR="00A55DAD" w:rsidRPr="0033153B" w:rsidSect="00567D0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67BCA" w:rsidRPr="0033153B" w:rsidRDefault="00715914" w:rsidP="00BE7121">
      <w:pPr>
        <w:rPr>
          <w:sz w:val="36"/>
        </w:rPr>
      </w:pPr>
      <w:r w:rsidRPr="0033153B">
        <w:rPr>
          <w:sz w:val="36"/>
        </w:rPr>
        <w:lastRenderedPageBreak/>
        <w:t>Contents</w:t>
      </w:r>
    </w:p>
    <w:p w:rsidR="00E049DE" w:rsidRDefault="00165A3E">
      <w:pPr>
        <w:pStyle w:val="TOC2"/>
        <w:rPr>
          <w:rFonts w:asciiTheme="minorHAnsi" w:eastAsiaTheme="minorEastAsia" w:hAnsiTheme="minorHAnsi" w:cstheme="minorBidi"/>
          <w:b w:val="0"/>
          <w:noProof/>
          <w:kern w:val="0"/>
          <w:sz w:val="22"/>
          <w:szCs w:val="22"/>
        </w:rPr>
      </w:pPr>
      <w:r w:rsidRPr="00E049DE">
        <w:fldChar w:fldCharType="begin"/>
      </w:r>
      <w:r w:rsidRPr="0033153B">
        <w:instrText xml:space="preserve"> TOC \o "1-9" </w:instrText>
      </w:r>
      <w:r w:rsidRPr="00E049DE">
        <w:fldChar w:fldCharType="separate"/>
      </w:r>
      <w:r w:rsidR="00E049DE">
        <w:rPr>
          <w:noProof/>
        </w:rPr>
        <w:t>Part 1—Preliminary</w:t>
      </w:r>
      <w:r w:rsidR="00E049DE" w:rsidRPr="00E049DE">
        <w:rPr>
          <w:b w:val="0"/>
          <w:noProof/>
          <w:sz w:val="18"/>
        </w:rPr>
        <w:tab/>
      </w:r>
      <w:r w:rsidR="00E049DE" w:rsidRPr="00E049DE">
        <w:rPr>
          <w:b w:val="0"/>
          <w:noProof/>
          <w:sz w:val="18"/>
        </w:rPr>
        <w:fldChar w:fldCharType="begin"/>
      </w:r>
      <w:r w:rsidR="00E049DE" w:rsidRPr="00E049DE">
        <w:rPr>
          <w:b w:val="0"/>
          <w:noProof/>
          <w:sz w:val="18"/>
        </w:rPr>
        <w:instrText xml:space="preserve"> PAGEREF _Toc78896275 \h </w:instrText>
      </w:r>
      <w:r w:rsidR="00E049DE" w:rsidRPr="00E049DE">
        <w:rPr>
          <w:b w:val="0"/>
          <w:noProof/>
          <w:sz w:val="18"/>
        </w:rPr>
      </w:r>
      <w:r w:rsidR="00E049DE" w:rsidRPr="00E049DE">
        <w:rPr>
          <w:b w:val="0"/>
          <w:noProof/>
          <w:sz w:val="18"/>
        </w:rPr>
        <w:fldChar w:fldCharType="separate"/>
      </w:r>
      <w:r w:rsidR="00380C43">
        <w:rPr>
          <w:b w:val="0"/>
          <w:noProof/>
          <w:sz w:val="18"/>
        </w:rPr>
        <w:t>1</w:t>
      </w:r>
      <w:r w:rsidR="00E049DE"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w:t>
      </w:r>
      <w:r>
        <w:rPr>
          <w:noProof/>
        </w:rPr>
        <w:tab/>
        <w:t>Name</w:t>
      </w:r>
      <w:r w:rsidRPr="00E049DE">
        <w:rPr>
          <w:noProof/>
        </w:rPr>
        <w:tab/>
      </w:r>
      <w:r w:rsidRPr="00E049DE">
        <w:rPr>
          <w:noProof/>
        </w:rPr>
        <w:fldChar w:fldCharType="begin"/>
      </w:r>
      <w:r w:rsidRPr="00E049DE">
        <w:rPr>
          <w:noProof/>
        </w:rPr>
        <w:instrText xml:space="preserve"> PAGEREF _Toc78896276 \h </w:instrText>
      </w:r>
      <w:r w:rsidRPr="00E049DE">
        <w:rPr>
          <w:noProof/>
        </w:rPr>
      </w:r>
      <w:r w:rsidRPr="00E049DE">
        <w:rPr>
          <w:noProof/>
        </w:rPr>
        <w:fldChar w:fldCharType="separate"/>
      </w:r>
      <w:r w:rsidR="00380C43">
        <w:rPr>
          <w:noProof/>
        </w:rPr>
        <w:t>1</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w:t>
      </w:r>
      <w:r>
        <w:rPr>
          <w:noProof/>
        </w:rPr>
        <w:tab/>
        <w:t>Authority</w:t>
      </w:r>
      <w:r w:rsidRPr="00E049DE">
        <w:rPr>
          <w:noProof/>
        </w:rPr>
        <w:tab/>
      </w:r>
      <w:r w:rsidRPr="00E049DE">
        <w:rPr>
          <w:noProof/>
        </w:rPr>
        <w:fldChar w:fldCharType="begin"/>
      </w:r>
      <w:r w:rsidRPr="00E049DE">
        <w:rPr>
          <w:noProof/>
        </w:rPr>
        <w:instrText xml:space="preserve"> PAGEREF _Toc78896277 \h </w:instrText>
      </w:r>
      <w:r w:rsidRPr="00E049DE">
        <w:rPr>
          <w:noProof/>
        </w:rPr>
      </w:r>
      <w:r w:rsidRPr="00E049DE">
        <w:rPr>
          <w:noProof/>
        </w:rPr>
        <w:fldChar w:fldCharType="separate"/>
      </w:r>
      <w:r w:rsidR="00380C43">
        <w:rPr>
          <w:noProof/>
        </w:rPr>
        <w:t>1</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w:t>
      </w:r>
      <w:r>
        <w:rPr>
          <w:noProof/>
        </w:rPr>
        <w:tab/>
        <w:t>Definitions</w:t>
      </w:r>
      <w:r w:rsidRPr="00E049DE">
        <w:rPr>
          <w:noProof/>
        </w:rPr>
        <w:tab/>
      </w:r>
      <w:r w:rsidRPr="00E049DE">
        <w:rPr>
          <w:noProof/>
        </w:rPr>
        <w:fldChar w:fldCharType="begin"/>
      </w:r>
      <w:r w:rsidRPr="00E049DE">
        <w:rPr>
          <w:noProof/>
        </w:rPr>
        <w:instrText xml:space="preserve"> PAGEREF _Toc78896278 \h </w:instrText>
      </w:r>
      <w:r w:rsidRPr="00E049DE">
        <w:rPr>
          <w:noProof/>
        </w:rPr>
      </w:r>
      <w:r w:rsidRPr="00E049DE">
        <w:rPr>
          <w:noProof/>
        </w:rPr>
        <w:fldChar w:fldCharType="separate"/>
      </w:r>
      <w:r w:rsidR="00380C43">
        <w:rPr>
          <w:noProof/>
        </w:rPr>
        <w:t>1</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270B53">
        <w:rPr>
          <w:i/>
          <w:noProof/>
        </w:rPr>
        <w:t>fuel</w:t>
      </w:r>
      <w:r w:rsidRPr="00E049DE">
        <w:rPr>
          <w:noProof/>
        </w:rPr>
        <w:tab/>
      </w:r>
      <w:r w:rsidRPr="00E049DE">
        <w:rPr>
          <w:noProof/>
        </w:rPr>
        <w:fldChar w:fldCharType="begin"/>
      </w:r>
      <w:r w:rsidRPr="00E049DE">
        <w:rPr>
          <w:noProof/>
        </w:rPr>
        <w:instrText xml:space="preserve"> PAGEREF _Toc78896279 \h </w:instrText>
      </w:r>
      <w:r w:rsidRPr="00E049DE">
        <w:rPr>
          <w:noProof/>
        </w:rPr>
      </w:r>
      <w:r w:rsidRPr="00E049DE">
        <w:rPr>
          <w:noProof/>
        </w:rPr>
        <w:fldChar w:fldCharType="separate"/>
      </w:r>
      <w:r w:rsidR="00380C43">
        <w:rPr>
          <w:noProof/>
        </w:rPr>
        <w:t>2</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270B53">
        <w:rPr>
          <w:i/>
          <w:noProof/>
        </w:rPr>
        <w:t>fuel additive</w:t>
      </w:r>
      <w:r w:rsidRPr="00E049DE">
        <w:rPr>
          <w:noProof/>
        </w:rPr>
        <w:tab/>
      </w:r>
      <w:r w:rsidRPr="00E049DE">
        <w:rPr>
          <w:noProof/>
        </w:rPr>
        <w:fldChar w:fldCharType="begin"/>
      </w:r>
      <w:r w:rsidRPr="00E049DE">
        <w:rPr>
          <w:noProof/>
        </w:rPr>
        <w:instrText xml:space="preserve"> PAGEREF _Toc78896280 \h </w:instrText>
      </w:r>
      <w:r w:rsidRPr="00E049DE">
        <w:rPr>
          <w:noProof/>
        </w:rPr>
      </w:r>
      <w:r w:rsidRPr="00E049DE">
        <w:rPr>
          <w:noProof/>
        </w:rPr>
        <w:fldChar w:fldCharType="separate"/>
      </w:r>
      <w:r w:rsidR="00380C43">
        <w:rPr>
          <w:noProof/>
        </w:rPr>
        <w:t>2</w:t>
      </w:r>
      <w:r w:rsidRPr="00E049DE">
        <w:rPr>
          <w:noProof/>
        </w:rPr>
        <w:fldChar w:fldCharType="end"/>
      </w:r>
    </w:p>
    <w:p w:rsidR="00E049DE" w:rsidRDefault="00E049DE">
      <w:pPr>
        <w:pStyle w:val="TOC2"/>
        <w:rPr>
          <w:rFonts w:asciiTheme="minorHAnsi" w:eastAsiaTheme="minorEastAsia" w:hAnsiTheme="minorHAnsi" w:cstheme="minorBidi"/>
          <w:b w:val="0"/>
          <w:noProof/>
          <w:kern w:val="0"/>
          <w:sz w:val="22"/>
          <w:szCs w:val="22"/>
        </w:rPr>
      </w:pPr>
      <w:r>
        <w:rPr>
          <w:noProof/>
        </w:rPr>
        <w:t>Part 2—Regulation of fuel and fuel additives</w:t>
      </w:r>
      <w:r w:rsidRPr="00E049DE">
        <w:rPr>
          <w:b w:val="0"/>
          <w:noProof/>
          <w:sz w:val="18"/>
        </w:rPr>
        <w:tab/>
      </w:r>
      <w:r w:rsidRPr="00E049DE">
        <w:rPr>
          <w:b w:val="0"/>
          <w:noProof/>
          <w:sz w:val="18"/>
        </w:rPr>
        <w:fldChar w:fldCharType="begin"/>
      </w:r>
      <w:r w:rsidRPr="00E049DE">
        <w:rPr>
          <w:b w:val="0"/>
          <w:noProof/>
          <w:sz w:val="18"/>
        </w:rPr>
        <w:instrText xml:space="preserve"> PAGEREF _Toc78896281 \h </w:instrText>
      </w:r>
      <w:r w:rsidRPr="00E049DE">
        <w:rPr>
          <w:b w:val="0"/>
          <w:noProof/>
          <w:sz w:val="18"/>
        </w:rPr>
      </w:r>
      <w:r w:rsidRPr="00E049DE">
        <w:rPr>
          <w:b w:val="0"/>
          <w:noProof/>
          <w:sz w:val="18"/>
        </w:rPr>
        <w:fldChar w:fldCharType="separate"/>
      </w:r>
      <w:r w:rsidR="00380C43">
        <w:rPr>
          <w:b w:val="0"/>
          <w:noProof/>
          <w:sz w:val="18"/>
        </w:rPr>
        <w:t>3</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8</w:t>
      </w:r>
      <w:r>
        <w:rPr>
          <w:noProof/>
        </w:rPr>
        <w:tab/>
        <w:t>Application for approval</w:t>
      </w:r>
      <w:r w:rsidRPr="00E049DE">
        <w:rPr>
          <w:noProof/>
        </w:rPr>
        <w:tab/>
      </w:r>
      <w:r w:rsidRPr="00E049DE">
        <w:rPr>
          <w:noProof/>
        </w:rPr>
        <w:fldChar w:fldCharType="begin"/>
      </w:r>
      <w:r w:rsidRPr="00E049DE">
        <w:rPr>
          <w:noProof/>
        </w:rPr>
        <w:instrText xml:space="preserve"> PAGEREF _Toc78896282 \h </w:instrText>
      </w:r>
      <w:r w:rsidRPr="00E049DE">
        <w:rPr>
          <w:noProof/>
        </w:rPr>
      </w:r>
      <w:r w:rsidRPr="00E049DE">
        <w:rPr>
          <w:noProof/>
        </w:rPr>
        <w:fldChar w:fldCharType="separate"/>
      </w:r>
      <w:r w:rsidR="00380C43">
        <w:rPr>
          <w:noProof/>
        </w:rPr>
        <w:t>3</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12</w:t>
      </w:r>
      <w:r>
        <w:rPr>
          <w:noProof/>
        </w:rPr>
        <w:tab/>
        <w:t>Informing people of obligations</w:t>
      </w:r>
      <w:r w:rsidRPr="00E049DE">
        <w:rPr>
          <w:noProof/>
        </w:rPr>
        <w:tab/>
      </w:r>
      <w:r w:rsidRPr="00E049DE">
        <w:rPr>
          <w:noProof/>
        </w:rPr>
        <w:fldChar w:fldCharType="begin"/>
      </w:r>
      <w:r w:rsidRPr="00E049DE">
        <w:rPr>
          <w:noProof/>
        </w:rPr>
        <w:instrText xml:space="preserve"> PAGEREF _Toc78896283 \h </w:instrText>
      </w:r>
      <w:r w:rsidRPr="00E049DE">
        <w:rPr>
          <w:noProof/>
        </w:rPr>
      </w:r>
      <w:r w:rsidRPr="00E049DE">
        <w:rPr>
          <w:noProof/>
        </w:rPr>
        <w:fldChar w:fldCharType="separate"/>
      </w:r>
      <w:r w:rsidR="00380C43">
        <w:rPr>
          <w:noProof/>
        </w:rPr>
        <w:t>3</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13</w:t>
      </w:r>
      <w:r>
        <w:rPr>
          <w:noProof/>
        </w:rPr>
        <w:tab/>
        <w:t>Supplying fuel without documentation</w:t>
      </w:r>
      <w:r w:rsidRPr="00E049DE">
        <w:rPr>
          <w:noProof/>
        </w:rPr>
        <w:tab/>
      </w:r>
      <w:r w:rsidRPr="00E049DE">
        <w:rPr>
          <w:noProof/>
        </w:rPr>
        <w:fldChar w:fldCharType="begin"/>
      </w:r>
      <w:r w:rsidRPr="00E049DE">
        <w:rPr>
          <w:noProof/>
        </w:rPr>
        <w:instrText xml:space="preserve"> PAGEREF _Toc78896284 \h </w:instrText>
      </w:r>
      <w:r w:rsidRPr="00E049DE">
        <w:rPr>
          <w:noProof/>
        </w:rPr>
      </w:r>
      <w:r w:rsidRPr="00E049DE">
        <w:rPr>
          <w:noProof/>
        </w:rPr>
        <w:fldChar w:fldCharType="separate"/>
      </w:r>
      <w:r w:rsidR="00380C43">
        <w:rPr>
          <w:noProof/>
        </w:rPr>
        <w:t>4</w:t>
      </w:r>
      <w:r w:rsidRPr="00E049DE">
        <w:rPr>
          <w:noProof/>
        </w:rPr>
        <w:fldChar w:fldCharType="end"/>
      </w:r>
    </w:p>
    <w:p w:rsidR="00E049DE" w:rsidRDefault="00E049DE">
      <w:pPr>
        <w:pStyle w:val="TOC2"/>
        <w:rPr>
          <w:rFonts w:asciiTheme="minorHAnsi" w:eastAsiaTheme="minorEastAsia" w:hAnsiTheme="minorHAnsi" w:cstheme="minorBidi"/>
          <w:b w:val="0"/>
          <w:noProof/>
          <w:kern w:val="0"/>
          <w:sz w:val="22"/>
          <w:szCs w:val="22"/>
        </w:rPr>
      </w:pPr>
      <w:r>
        <w:rPr>
          <w:noProof/>
        </w:rPr>
        <w:t>Part 3—The Committee</w:t>
      </w:r>
      <w:r w:rsidRPr="00E049DE">
        <w:rPr>
          <w:b w:val="0"/>
          <w:noProof/>
          <w:sz w:val="18"/>
        </w:rPr>
        <w:tab/>
      </w:r>
      <w:r w:rsidRPr="00E049DE">
        <w:rPr>
          <w:b w:val="0"/>
          <w:noProof/>
          <w:sz w:val="18"/>
        </w:rPr>
        <w:fldChar w:fldCharType="begin"/>
      </w:r>
      <w:r w:rsidRPr="00E049DE">
        <w:rPr>
          <w:b w:val="0"/>
          <w:noProof/>
          <w:sz w:val="18"/>
        </w:rPr>
        <w:instrText xml:space="preserve"> PAGEREF _Toc78896285 \h </w:instrText>
      </w:r>
      <w:r w:rsidRPr="00E049DE">
        <w:rPr>
          <w:b w:val="0"/>
          <w:noProof/>
          <w:sz w:val="18"/>
        </w:rPr>
      </w:r>
      <w:r w:rsidRPr="00E049DE">
        <w:rPr>
          <w:b w:val="0"/>
          <w:noProof/>
          <w:sz w:val="18"/>
        </w:rPr>
        <w:fldChar w:fldCharType="separate"/>
      </w:r>
      <w:r w:rsidR="00380C43">
        <w:rPr>
          <w:b w:val="0"/>
          <w:noProof/>
          <w:sz w:val="18"/>
        </w:rPr>
        <w:t>6</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14</w:t>
      </w:r>
      <w:r>
        <w:rPr>
          <w:noProof/>
        </w:rPr>
        <w:tab/>
        <w:t>Purposes of this Part</w:t>
      </w:r>
      <w:r w:rsidRPr="00E049DE">
        <w:rPr>
          <w:noProof/>
        </w:rPr>
        <w:tab/>
      </w:r>
      <w:r w:rsidRPr="00E049DE">
        <w:rPr>
          <w:noProof/>
        </w:rPr>
        <w:fldChar w:fldCharType="begin"/>
      </w:r>
      <w:r w:rsidRPr="00E049DE">
        <w:rPr>
          <w:noProof/>
        </w:rPr>
        <w:instrText xml:space="preserve"> PAGEREF _Toc78896286 \h </w:instrText>
      </w:r>
      <w:r w:rsidRPr="00E049DE">
        <w:rPr>
          <w:noProof/>
        </w:rPr>
      </w:r>
      <w:r w:rsidRPr="00E049DE">
        <w:rPr>
          <w:noProof/>
        </w:rPr>
        <w:fldChar w:fldCharType="separate"/>
      </w:r>
      <w:r w:rsidR="00380C43">
        <w:rPr>
          <w:noProof/>
        </w:rPr>
        <w:t>6</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15</w:t>
      </w:r>
      <w:r>
        <w:rPr>
          <w:noProof/>
        </w:rPr>
        <w:tab/>
        <w:t>Term of appointment</w:t>
      </w:r>
      <w:r w:rsidRPr="00E049DE">
        <w:rPr>
          <w:noProof/>
        </w:rPr>
        <w:tab/>
      </w:r>
      <w:r w:rsidRPr="00E049DE">
        <w:rPr>
          <w:noProof/>
        </w:rPr>
        <w:fldChar w:fldCharType="begin"/>
      </w:r>
      <w:r w:rsidRPr="00E049DE">
        <w:rPr>
          <w:noProof/>
        </w:rPr>
        <w:instrText xml:space="preserve"> PAGEREF _Toc78896287 \h </w:instrText>
      </w:r>
      <w:r w:rsidRPr="00E049DE">
        <w:rPr>
          <w:noProof/>
        </w:rPr>
      </w:r>
      <w:r w:rsidRPr="00E049DE">
        <w:rPr>
          <w:noProof/>
        </w:rPr>
        <w:fldChar w:fldCharType="separate"/>
      </w:r>
      <w:r w:rsidR="00380C43">
        <w:rPr>
          <w:noProof/>
        </w:rPr>
        <w:t>6</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16</w:t>
      </w:r>
      <w:r>
        <w:rPr>
          <w:noProof/>
        </w:rPr>
        <w:tab/>
        <w:t>Resignation</w:t>
      </w:r>
      <w:r w:rsidRPr="00E049DE">
        <w:rPr>
          <w:noProof/>
        </w:rPr>
        <w:tab/>
      </w:r>
      <w:r w:rsidRPr="00E049DE">
        <w:rPr>
          <w:noProof/>
        </w:rPr>
        <w:fldChar w:fldCharType="begin"/>
      </w:r>
      <w:r w:rsidRPr="00E049DE">
        <w:rPr>
          <w:noProof/>
        </w:rPr>
        <w:instrText xml:space="preserve"> PAGEREF _Toc78896288 \h </w:instrText>
      </w:r>
      <w:r w:rsidRPr="00E049DE">
        <w:rPr>
          <w:noProof/>
        </w:rPr>
      </w:r>
      <w:r w:rsidRPr="00E049DE">
        <w:rPr>
          <w:noProof/>
        </w:rPr>
        <w:fldChar w:fldCharType="separate"/>
      </w:r>
      <w:r w:rsidR="00380C43">
        <w:rPr>
          <w:noProof/>
        </w:rPr>
        <w:t>6</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17</w:t>
      </w:r>
      <w:r>
        <w:rPr>
          <w:noProof/>
        </w:rPr>
        <w:tab/>
        <w:t>Disclosure of interests</w:t>
      </w:r>
      <w:r w:rsidRPr="00E049DE">
        <w:rPr>
          <w:noProof/>
        </w:rPr>
        <w:tab/>
      </w:r>
      <w:r w:rsidRPr="00E049DE">
        <w:rPr>
          <w:noProof/>
        </w:rPr>
        <w:fldChar w:fldCharType="begin"/>
      </w:r>
      <w:r w:rsidRPr="00E049DE">
        <w:rPr>
          <w:noProof/>
        </w:rPr>
        <w:instrText xml:space="preserve"> PAGEREF _Toc78896289 \h </w:instrText>
      </w:r>
      <w:r w:rsidRPr="00E049DE">
        <w:rPr>
          <w:noProof/>
        </w:rPr>
      </w:r>
      <w:r w:rsidRPr="00E049DE">
        <w:rPr>
          <w:noProof/>
        </w:rPr>
        <w:fldChar w:fldCharType="separate"/>
      </w:r>
      <w:r w:rsidR="00380C43">
        <w:rPr>
          <w:noProof/>
        </w:rPr>
        <w:t>6</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18</w:t>
      </w:r>
      <w:r>
        <w:rPr>
          <w:noProof/>
        </w:rPr>
        <w:tab/>
        <w:t>Termination of appointment</w:t>
      </w:r>
      <w:r w:rsidRPr="00E049DE">
        <w:rPr>
          <w:noProof/>
        </w:rPr>
        <w:tab/>
      </w:r>
      <w:r w:rsidRPr="00E049DE">
        <w:rPr>
          <w:noProof/>
        </w:rPr>
        <w:fldChar w:fldCharType="begin"/>
      </w:r>
      <w:r w:rsidRPr="00E049DE">
        <w:rPr>
          <w:noProof/>
        </w:rPr>
        <w:instrText xml:space="preserve"> PAGEREF _Toc78896290 \h </w:instrText>
      </w:r>
      <w:r w:rsidRPr="00E049DE">
        <w:rPr>
          <w:noProof/>
        </w:rPr>
      </w:r>
      <w:r w:rsidRPr="00E049DE">
        <w:rPr>
          <w:noProof/>
        </w:rPr>
        <w:fldChar w:fldCharType="separate"/>
      </w:r>
      <w:r w:rsidR="00380C43">
        <w:rPr>
          <w:noProof/>
        </w:rPr>
        <w:t>6</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19</w:t>
      </w:r>
      <w:r>
        <w:rPr>
          <w:noProof/>
        </w:rPr>
        <w:tab/>
        <w:t>Leave of absence</w:t>
      </w:r>
      <w:r w:rsidRPr="00E049DE">
        <w:rPr>
          <w:noProof/>
        </w:rPr>
        <w:tab/>
      </w:r>
      <w:r w:rsidRPr="00E049DE">
        <w:rPr>
          <w:noProof/>
        </w:rPr>
        <w:fldChar w:fldCharType="begin"/>
      </w:r>
      <w:r w:rsidRPr="00E049DE">
        <w:rPr>
          <w:noProof/>
        </w:rPr>
        <w:instrText xml:space="preserve"> PAGEREF _Toc78896291 \h </w:instrText>
      </w:r>
      <w:r w:rsidRPr="00E049DE">
        <w:rPr>
          <w:noProof/>
        </w:rPr>
      </w:r>
      <w:r w:rsidRPr="00E049DE">
        <w:rPr>
          <w:noProof/>
        </w:rPr>
        <w:fldChar w:fldCharType="separate"/>
      </w:r>
      <w:r w:rsidR="00380C43">
        <w:rPr>
          <w:noProof/>
        </w:rPr>
        <w:t>7</w:t>
      </w:r>
      <w:r w:rsidRPr="00E049DE">
        <w:rPr>
          <w:noProof/>
        </w:rPr>
        <w:fldChar w:fldCharType="end"/>
      </w:r>
    </w:p>
    <w:p w:rsidR="00E049DE" w:rsidRDefault="00E049DE">
      <w:pPr>
        <w:pStyle w:val="TOC2"/>
        <w:rPr>
          <w:rFonts w:asciiTheme="minorHAnsi" w:eastAsiaTheme="minorEastAsia" w:hAnsiTheme="minorHAnsi" w:cstheme="minorBidi"/>
          <w:b w:val="0"/>
          <w:noProof/>
          <w:kern w:val="0"/>
          <w:sz w:val="22"/>
          <w:szCs w:val="22"/>
        </w:rPr>
      </w:pPr>
      <w:r>
        <w:rPr>
          <w:noProof/>
        </w:rPr>
        <w:t>Part 4—The Register</w:t>
      </w:r>
      <w:r w:rsidRPr="00E049DE">
        <w:rPr>
          <w:b w:val="0"/>
          <w:noProof/>
          <w:sz w:val="18"/>
        </w:rPr>
        <w:tab/>
      </w:r>
      <w:r w:rsidRPr="00E049DE">
        <w:rPr>
          <w:b w:val="0"/>
          <w:noProof/>
          <w:sz w:val="18"/>
        </w:rPr>
        <w:fldChar w:fldCharType="begin"/>
      </w:r>
      <w:r w:rsidRPr="00E049DE">
        <w:rPr>
          <w:b w:val="0"/>
          <w:noProof/>
          <w:sz w:val="18"/>
        </w:rPr>
        <w:instrText xml:space="preserve"> PAGEREF _Toc78896292 \h </w:instrText>
      </w:r>
      <w:r w:rsidRPr="00E049DE">
        <w:rPr>
          <w:b w:val="0"/>
          <w:noProof/>
          <w:sz w:val="18"/>
        </w:rPr>
      </w:r>
      <w:r w:rsidRPr="00E049DE">
        <w:rPr>
          <w:b w:val="0"/>
          <w:noProof/>
          <w:sz w:val="18"/>
        </w:rPr>
        <w:fldChar w:fldCharType="separate"/>
      </w:r>
      <w:r w:rsidR="00380C43">
        <w:rPr>
          <w:b w:val="0"/>
          <w:noProof/>
          <w:sz w:val="18"/>
        </w:rPr>
        <w:t>8</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20</w:t>
      </w:r>
      <w:r>
        <w:rPr>
          <w:noProof/>
        </w:rPr>
        <w:tab/>
        <w:t>Publishing notices</w:t>
      </w:r>
      <w:r w:rsidRPr="00E049DE">
        <w:rPr>
          <w:noProof/>
        </w:rPr>
        <w:tab/>
      </w:r>
      <w:r w:rsidRPr="00E049DE">
        <w:rPr>
          <w:noProof/>
        </w:rPr>
        <w:fldChar w:fldCharType="begin"/>
      </w:r>
      <w:r w:rsidRPr="00E049DE">
        <w:rPr>
          <w:noProof/>
        </w:rPr>
        <w:instrText xml:space="preserve"> PAGEREF _Toc78896293 \h </w:instrText>
      </w:r>
      <w:r w:rsidRPr="00E049DE">
        <w:rPr>
          <w:noProof/>
        </w:rPr>
      </w:r>
      <w:r w:rsidRPr="00E049DE">
        <w:rPr>
          <w:noProof/>
        </w:rPr>
        <w:fldChar w:fldCharType="separate"/>
      </w:r>
      <w:r w:rsidR="00380C43">
        <w:rPr>
          <w:noProof/>
        </w:rPr>
        <w:t>8</w:t>
      </w:r>
      <w:r w:rsidRPr="00E049DE">
        <w:rPr>
          <w:noProof/>
        </w:rPr>
        <w:fldChar w:fldCharType="end"/>
      </w:r>
    </w:p>
    <w:p w:rsidR="00E049DE" w:rsidRDefault="00E049DE">
      <w:pPr>
        <w:pStyle w:val="TOC2"/>
        <w:rPr>
          <w:rFonts w:asciiTheme="minorHAnsi" w:eastAsiaTheme="minorEastAsia" w:hAnsiTheme="minorHAnsi" w:cstheme="minorBidi"/>
          <w:b w:val="0"/>
          <w:noProof/>
          <w:kern w:val="0"/>
          <w:sz w:val="22"/>
          <w:szCs w:val="22"/>
        </w:rPr>
      </w:pPr>
      <w:r>
        <w:rPr>
          <w:noProof/>
        </w:rPr>
        <w:t>Part 5—Enforcement</w:t>
      </w:r>
      <w:r w:rsidRPr="00E049DE">
        <w:rPr>
          <w:b w:val="0"/>
          <w:noProof/>
          <w:sz w:val="18"/>
        </w:rPr>
        <w:tab/>
      </w:r>
      <w:r w:rsidRPr="00E049DE">
        <w:rPr>
          <w:b w:val="0"/>
          <w:noProof/>
          <w:sz w:val="18"/>
        </w:rPr>
        <w:fldChar w:fldCharType="begin"/>
      </w:r>
      <w:r w:rsidRPr="00E049DE">
        <w:rPr>
          <w:b w:val="0"/>
          <w:noProof/>
          <w:sz w:val="18"/>
        </w:rPr>
        <w:instrText xml:space="preserve"> PAGEREF _Toc78896294 \h </w:instrText>
      </w:r>
      <w:r w:rsidRPr="00E049DE">
        <w:rPr>
          <w:b w:val="0"/>
          <w:noProof/>
          <w:sz w:val="18"/>
        </w:rPr>
      </w:r>
      <w:r w:rsidRPr="00E049DE">
        <w:rPr>
          <w:b w:val="0"/>
          <w:noProof/>
          <w:sz w:val="18"/>
        </w:rPr>
        <w:fldChar w:fldCharType="separate"/>
      </w:r>
      <w:r w:rsidR="00380C43">
        <w:rPr>
          <w:b w:val="0"/>
          <w:noProof/>
          <w:sz w:val="18"/>
        </w:rPr>
        <w:t>9</w:t>
      </w:r>
      <w:r w:rsidRPr="00E049DE">
        <w:rPr>
          <w:b w:val="0"/>
          <w:noProof/>
          <w:sz w:val="18"/>
        </w:rPr>
        <w:fldChar w:fldCharType="end"/>
      </w:r>
    </w:p>
    <w:p w:rsidR="00E049DE" w:rsidRDefault="00E049DE">
      <w:pPr>
        <w:pStyle w:val="TOC3"/>
        <w:rPr>
          <w:rFonts w:asciiTheme="minorHAnsi" w:eastAsiaTheme="minorEastAsia" w:hAnsiTheme="minorHAnsi" w:cstheme="minorBidi"/>
          <w:b w:val="0"/>
          <w:noProof/>
          <w:kern w:val="0"/>
          <w:szCs w:val="22"/>
        </w:rPr>
      </w:pPr>
      <w:r>
        <w:rPr>
          <w:noProof/>
        </w:rPr>
        <w:t>Division 1—Identity cards</w:t>
      </w:r>
      <w:r w:rsidRPr="00E049DE">
        <w:rPr>
          <w:b w:val="0"/>
          <w:noProof/>
          <w:sz w:val="18"/>
        </w:rPr>
        <w:tab/>
      </w:r>
      <w:r w:rsidRPr="00E049DE">
        <w:rPr>
          <w:b w:val="0"/>
          <w:noProof/>
          <w:sz w:val="18"/>
        </w:rPr>
        <w:fldChar w:fldCharType="begin"/>
      </w:r>
      <w:r w:rsidRPr="00E049DE">
        <w:rPr>
          <w:b w:val="0"/>
          <w:noProof/>
          <w:sz w:val="18"/>
        </w:rPr>
        <w:instrText xml:space="preserve"> PAGEREF _Toc78896295 \h </w:instrText>
      </w:r>
      <w:r w:rsidRPr="00E049DE">
        <w:rPr>
          <w:b w:val="0"/>
          <w:noProof/>
          <w:sz w:val="18"/>
        </w:rPr>
      </w:r>
      <w:r w:rsidRPr="00E049DE">
        <w:rPr>
          <w:b w:val="0"/>
          <w:noProof/>
          <w:sz w:val="18"/>
        </w:rPr>
        <w:fldChar w:fldCharType="separate"/>
      </w:r>
      <w:r w:rsidR="00380C43">
        <w:rPr>
          <w:b w:val="0"/>
          <w:noProof/>
          <w:sz w:val="18"/>
        </w:rPr>
        <w:t>9</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21</w:t>
      </w:r>
      <w:r>
        <w:rPr>
          <w:noProof/>
        </w:rPr>
        <w:tab/>
        <w:t>Form of identity cards</w:t>
      </w:r>
      <w:r w:rsidRPr="00E049DE">
        <w:rPr>
          <w:noProof/>
        </w:rPr>
        <w:tab/>
      </w:r>
      <w:r w:rsidRPr="00E049DE">
        <w:rPr>
          <w:noProof/>
        </w:rPr>
        <w:fldChar w:fldCharType="begin"/>
      </w:r>
      <w:r w:rsidRPr="00E049DE">
        <w:rPr>
          <w:noProof/>
        </w:rPr>
        <w:instrText xml:space="preserve"> PAGEREF _Toc78896296 \h </w:instrText>
      </w:r>
      <w:r w:rsidRPr="00E049DE">
        <w:rPr>
          <w:noProof/>
        </w:rPr>
      </w:r>
      <w:r w:rsidRPr="00E049DE">
        <w:rPr>
          <w:noProof/>
        </w:rPr>
        <w:fldChar w:fldCharType="separate"/>
      </w:r>
      <w:r w:rsidR="00380C43">
        <w:rPr>
          <w:noProof/>
        </w:rPr>
        <w:t>9</w:t>
      </w:r>
      <w:r w:rsidRPr="00E049DE">
        <w:rPr>
          <w:noProof/>
        </w:rPr>
        <w:fldChar w:fldCharType="end"/>
      </w:r>
    </w:p>
    <w:p w:rsidR="00E049DE" w:rsidRDefault="00E049DE">
      <w:pPr>
        <w:pStyle w:val="TOC3"/>
        <w:rPr>
          <w:rFonts w:asciiTheme="minorHAnsi" w:eastAsiaTheme="minorEastAsia" w:hAnsiTheme="minorHAnsi" w:cstheme="minorBidi"/>
          <w:b w:val="0"/>
          <w:noProof/>
          <w:kern w:val="0"/>
          <w:szCs w:val="22"/>
        </w:rPr>
      </w:pPr>
      <w:r>
        <w:rPr>
          <w:noProof/>
        </w:rPr>
        <w:t>Division 2—Samples</w:t>
      </w:r>
      <w:r w:rsidRPr="00E049DE">
        <w:rPr>
          <w:b w:val="0"/>
          <w:noProof/>
          <w:sz w:val="18"/>
        </w:rPr>
        <w:tab/>
      </w:r>
      <w:r w:rsidRPr="00E049DE">
        <w:rPr>
          <w:b w:val="0"/>
          <w:noProof/>
          <w:sz w:val="18"/>
        </w:rPr>
        <w:fldChar w:fldCharType="begin"/>
      </w:r>
      <w:r w:rsidRPr="00E049DE">
        <w:rPr>
          <w:b w:val="0"/>
          <w:noProof/>
          <w:sz w:val="18"/>
        </w:rPr>
        <w:instrText xml:space="preserve"> PAGEREF _Toc78896297 \h </w:instrText>
      </w:r>
      <w:r w:rsidRPr="00E049DE">
        <w:rPr>
          <w:b w:val="0"/>
          <w:noProof/>
          <w:sz w:val="18"/>
        </w:rPr>
      </w:r>
      <w:r w:rsidRPr="00E049DE">
        <w:rPr>
          <w:b w:val="0"/>
          <w:noProof/>
          <w:sz w:val="18"/>
        </w:rPr>
        <w:fldChar w:fldCharType="separate"/>
      </w:r>
      <w:r w:rsidR="00380C43">
        <w:rPr>
          <w:b w:val="0"/>
          <w:noProof/>
          <w:sz w:val="18"/>
        </w:rPr>
        <w:t>10</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22</w:t>
      </w:r>
      <w:r>
        <w:rPr>
          <w:noProof/>
        </w:rPr>
        <w:tab/>
        <w:t>Procedures for dealing with samples</w:t>
      </w:r>
      <w:r w:rsidRPr="00E049DE">
        <w:rPr>
          <w:noProof/>
        </w:rPr>
        <w:tab/>
      </w:r>
      <w:r w:rsidRPr="00E049DE">
        <w:rPr>
          <w:noProof/>
        </w:rPr>
        <w:fldChar w:fldCharType="begin"/>
      </w:r>
      <w:r w:rsidRPr="00E049DE">
        <w:rPr>
          <w:noProof/>
        </w:rPr>
        <w:instrText xml:space="preserve"> PAGEREF _Toc78896298 \h </w:instrText>
      </w:r>
      <w:r w:rsidRPr="00E049DE">
        <w:rPr>
          <w:noProof/>
        </w:rPr>
      </w:r>
      <w:r w:rsidRPr="00E049DE">
        <w:rPr>
          <w:noProof/>
        </w:rPr>
        <w:fldChar w:fldCharType="separate"/>
      </w:r>
      <w:r w:rsidR="00380C43">
        <w:rPr>
          <w:noProof/>
        </w:rPr>
        <w:t>10</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23</w:t>
      </w:r>
      <w:r>
        <w:rPr>
          <w:noProof/>
        </w:rPr>
        <w:tab/>
        <w:t>Taking samples</w:t>
      </w:r>
      <w:r w:rsidRPr="00E049DE">
        <w:rPr>
          <w:noProof/>
        </w:rPr>
        <w:tab/>
      </w:r>
      <w:r w:rsidRPr="00E049DE">
        <w:rPr>
          <w:noProof/>
        </w:rPr>
        <w:fldChar w:fldCharType="begin"/>
      </w:r>
      <w:r w:rsidRPr="00E049DE">
        <w:rPr>
          <w:noProof/>
        </w:rPr>
        <w:instrText xml:space="preserve"> PAGEREF _Toc78896299 \h </w:instrText>
      </w:r>
      <w:r w:rsidRPr="00E049DE">
        <w:rPr>
          <w:noProof/>
        </w:rPr>
      </w:r>
      <w:r w:rsidRPr="00E049DE">
        <w:rPr>
          <w:noProof/>
        </w:rPr>
        <w:fldChar w:fldCharType="separate"/>
      </w:r>
      <w:r w:rsidR="00380C43">
        <w:rPr>
          <w:noProof/>
        </w:rPr>
        <w:t>10</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24</w:t>
      </w:r>
      <w:r>
        <w:rPr>
          <w:noProof/>
        </w:rPr>
        <w:tab/>
        <w:t>Identification of samples</w:t>
      </w:r>
      <w:r w:rsidRPr="00E049DE">
        <w:rPr>
          <w:noProof/>
        </w:rPr>
        <w:tab/>
      </w:r>
      <w:r w:rsidRPr="00E049DE">
        <w:rPr>
          <w:noProof/>
        </w:rPr>
        <w:fldChar w:fldCharType="begin"/>
      </w:r>
      <w:r w:rsidRPr="00E049DE">
        <w:rPr>
          <w:noProof/>
        </w:rPr>
        <w:instrText xml:space="preserve"> PAGEREF _Toc78896300 \h </w:instrText>
      </w:r>
      <w:r w:rsidRPr="00E049DE">
        <w:rPr>
          <w:noProof/>
        </w:rPr>
      </w:r>
      <w:r w:rsidRPr="00E049DE">
        <w:rPr>
          <w:noProof/>
        </w:rPr>
        <w:fldChar w:fldCharType="separate"/>
      </w:r>
      <w:r w:rsidR="00380C43">
        <w:rPr>
          <w:noProof/>
        </w:rPr>
        <w:t>10</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25</w:t>
      </w:r>
      <w:r>
        <w:rPr>
          <w:noProof/>
        </w:rPr>
        <w:tab/>
        <w:t>Method of securing samples</w:t>
      </w:r>
      <w:r w:rsidRPr="00E049DE">
        <w:rPr>
          <w:noProof/>
        </w:rPr>
        <w:tab/>
      </w:r>
      <w:r w:rsidRPr="00E049DE">
        <w:rPr>
          <w:noProof/>
        </w:rPr>
        <w:fldChar w:fldCharType="begin"/>
      </w:r>
      <w:r w:rsidRPr="00E049DE">
        <w:rPr>
          <w:noProof/>
        </w:rPr>
        <w:instrText xml:space="preserve"> PAGEREF _Toc78896301 \h </w:instrText>
      </w:r>
      <w:r w:rsidRPr="00E049DE">
        <w:rPr>
          <w:noProof/>
        </w:rPr>
      </w:r>
      <w:r w:rsidRPr="00E049DE">
        <w:rPr>
          <w:noProof/>
        </w:rPr>
        <w:fldChar w:fldCharType="separate"/>
      </w:r>
      <w:r w:rsidR="00380C43">
        <w:rPr>
          <w:noProof/>
        </w:rPr>
        <w:t>11</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26</w:t>
      </w:r>
      <w:r>
        <w:rPr>
          <w:noProof/>
        </w:rPr>
        <w:tab/>
        <w:t>Payment for samples</w:t>
      </w:r>
      <w:r w:rsidRPr="00E049DE">
        <w:rPr>
          <w:noProof/>
        </w:rPr>
        <w:tab/>
      </w:r>
      <w:r w:rsidRPr="00E049DE">
        <w:rPr>
          <w:noProof/>
        </w:rPr>
        <w:fldChar w:fldCharType="begin"/>
      </w:r>
      <w:r w:rsidRPr="00E049DE">
        <w:rPr>
          <w:noProof/>
        </w:rPr>
        <w:instrText xml:space="preserve"> PAGEREF _Toc78896302 \h </w:instrText>
      </w:r>
      <w:r w:rsidRPr="00E049DE">
        <w:rPr>
          <w:noProof/>
        </w:rPr>
      </w:r>
      <w:r w:rsidRPr="00E049DE">
        <w:rPr>
          <w:noProof/>
        </w:rPr>
        <w:fldChar w:fldCharType="separate"/>
      </w:r>
      <w:r w:rsidR="00380C43">
        <w:rPr>
          <w:noProof/>
        </w:rPr>
        <w:t>11</w:t>
      </w:r>
      <w:r w:rsidRPr="00E049DE">
        <w:rPr>
          <w:noProof/>
        </w:rPr>
        <w:fldChar w:fldCharType="end"/>
      </w:r>
    </w:p>
    <w:p w:rsidR="00E049DE" w:rsidRDefault="00E049DE">
      <w:pPr>
        <w:pStyle w:val="TOC3"/>
        <w:rPr>
          <w:rFonts w:asciiTheme="minorHAnsi" w:eastAsiaTheme="minorEastAsia" w:hAnsiTheme="minorHAnsi" w:cstheme="minorBidi"/>
          <w:b w:val="0"/>
          <w:noProof/>
          <w:kern w:val="0"/>
          <w:szCs w:val="22"/>
        </w:rPr>
      </w:pPr>
      <w:r>
        <w:rPr>
          <w:noProof/>
        </w:rPr>
        <w:t>Division 3—Accredited laboratories etc.</w:t>
      </w:r>
      <w:r w:rsidRPr="00E049DE">
        <w:rPr>
          <w:b w:val="0"/>
          <w:noProof/>
          <w:sz w:val="18"/>
        </w:rPr>
        <w:tab/>
      </w:r>
      <w:r w:rsidRPr="00E049DE">
        <w:rPr>
          <w:b w:val="0"/>
          <w:noProof/>
          <w:sz w:val="18"/>
        </w:rPr>
        <w:fldChar w:fldCharType="begin"/>
      </w:r>
      <w:r w:rsidRPr="00E049DE">
        <w:rPr>
          <w:b w:val="0"/>
          <w:noProof/>
          <w:sz w:val="18"/>
        </w:rPr>
        <w:instrText xml:space="preserve"> PAGEREF _Toc78896303 \h </w:instrText>
      </w:r>
      <w:r w:rsidRPr="00E049DE">
        <w:rPr>
          <w:b w:val="0"/>
          <w:noProof/>
          <w:sz w:val="18"/>
        </w:rPr>
      </w:r>
      <w:r w:rsidRPr="00E049DE">
        <w:rPr>
          <w:b w:val="0"/>
          <w:noProof/>
          <w:sz w:val="18"/>
        </w:rPr>
        <w:fldChar w:fldCharType="separate"/>
      </w:r>
      <w:r w:rsidR="00380C43">
        <w:rPr>
          <w:b w:val="0"/>
          <w:noProof/>
          <w:sz w:val="18"/>
        </w:rPr>
        <w:t>12</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27</w:t>
      </w:r>
      <w:r>
        <w:rPr>
          <w:noProof/>
        </w:rPr>
        <w:tab/>
        <w:t>Accredited laboratories</w:t>
      </w:r>
      <w:r w:rsidRPr="00E049DE">
        <w:rPr>
          <w:noProof/>
        </w:rPr>
        <w:tab/>
      </w:r>
      <w:r w:rsidRPr="00E049DE">
        <w:rPr>
          <w:noProof/>
        </w:rPr>
        <w:fldChar w:fldCharType="begin"/>
      </w:r>
      <w:r w:rsidRPr="00E049DE">
        <w:rPr>
          <w:noProof/>
        </w:rPr>
        <w:instrText xml:space="preserve"> PAGEREF _Toc78896304 \h </w:instrText>
      </w:r>
      <w:r w:rsidRPr="00E049DE">
        <w:rPr>
          <w:noProof/>
        </w:rPr>
      </w:r>
      <w:r w:rsidRPr="00E049DE">
        <w:rPr>
          <w:noProof/>
        </w:rPr>
        <w:fldChar w:fldCharType="separate"/>
      </w:r>
      <w:r w:rsidR="00380C43">
        <w:rPr>
          <w:noProof/>
        </w:rPr>
        <w:t>12</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28</w:t>
      </w:r>
      <w:r>
        <w:rPr>
          <w:noProof/>
        </w:rPr>
        <w:tab/>
        <w:t>Accredited persons</w:t>
      </w:r>
      <w:r w:rsidRPr="00E049DE">
        <w:rPr>
          <w:noProof/>
        </w:rPr>
        <w:tab/>
      </w:r>
      <w:r w:rsidRPr="00E049DE">
        <w:rPr>
          <w:noProof/>
        </w:rPr>
        <w:fldChar w:fldCharType="begin"/>
      </w:r>
      <w:r w:rsidRPr="00E049DE">
        <w:rPr>
          <w:noProof/>
        </w:rPr>
        <w:instrText xml:space="preserve"> PAGEREF _Toc78896305 \h </w:instrText>
      </w:r>
      <w:r w:rsidRPr="00E049DE">
        <w:rPr>
          <w:noProof/>
        </w:rPr>
      </w:r>
      <w:r w:rsidRPr="00E049DE">
        <w:rPr>
          <w:noProof/>
        </w:rPr>
        <w:fldChar w:fldCharType="separate"/>
      </w:r>
      <w:r w:rsidR="00380C43">
        <w:rPr>
          <w:noProof/>
        </w:rPr>
        <w:t>12</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29</w:t>
      </w:r>
      <w:r>
        <w:rPr>
          <w:noProof/>
        </w:rPr>
        <w:tab/>
        <w:t>Authorised persons</w:t>
      </w:r>
      <w:r w:rsidRPr="00E049DE">
        <w:rPr>
          <w:noProof/>
        </w:rPr>
        <w:tab/>
      </w:r>
      <w:r w:rsidRPr="00E049DE">
        <w:rPr>
          <w:noProof/>
        </w:rPr>
        <w:fldChar w:fldCharType="begin"/>
      </w:r>
      <w:r w:rsidRPr="00E049DE">
        <w:rPr>
          <w:noProof/>
        </w:rPr>
        <w:instrText xml:space="preserve"> PAGEREF _Toc78896306 \h </w:instrText>
      </w:r>
      <w:r w:rsidRPr="00E049DE">
        <w:rPr>
          <w:noProof/>
        </w:rPr>
      </w:r>
      <w:r w:rsidRPr="00E049DE">
        <w:rPr>
          <w:noProof/>
        </w:rPr>
        <w:fldChar w:fldCharType="separate"/>
      </w:r>
      <w:r w:rsidR="00380C43">
        <w:rPr>
          <w:noProof/>
        </w:rPr>
        <w:t>12</w:t>
      </w:r>
      <w:r w:rsidRPr="00E049DE">
        <w:rPr>
          <w:noProof/>
        </w:rPr>
        <w:fldChar w:fldCharType="end"/>
      </w:r>
    </w:p>
    <w:p w:rsidR="00E049DE" w:rsidRDefault="00E049DE">
      <w:pPr>
        <w:pStyle w:val="TOC3"/>
        <w:rPr>
          <w:rFonts w:asciiTheme="minorHAnsi" w:eastAsiaTheme="minorEastAsia" w:hAnsiTheme="minorHAnsi" w:cstheme="minorBidi"/>
          <w:b w:val="0"/>
          <w:noProof/>
          <w:kern w:val="0"/>
          <w:szCs w:val="22"/>
        </w:rPr>
      </w:pPr>
      <w:r>
        <w:rPr>
          <w:noProof/>
        </w:rPr>
        <w:t>Division 4—Infringement notices</w:t>
      </w:r>
      <w:r w:rsidRPr="00E049DE">
        <w:rPr>
          <w:b w:val="0"/>
          <w:noProof/>
          <w:sz w:val="18"/>
        </w:rPr>
        <w:tab/>
      </w:r>
      <w:r w:rsidRPr="00E049DE">
        <w:rPr>
          <w:b w:val="0"/>
          <w:noProof/>
          <w:sz w:val="18"/>
        </w:rPr>
        <w:fldChar w:fldCharType="begin"/>
      </w:r>
      <w:r w:rsidRPr="00E049DE">
        <w:rPr>
          <w:b w:val="0"/>
          <w:noProof/>
          <w:sz w:val="18"/>
        </w:rPr>
        <w:instrText xml:space="preserve"> PAGEREF _Toc78896307 \h </w:instrText>
      </w:r>
      <w:r w:rsidRPr="00E049DE">
        <w:rPr>
          <w:b w:val="0"/>
          <w:noProof/>
          <w:sz w:val="18"/>
        </w:rPr>
      </w:r>
      <w:r w:rsidRPr="00E049DE">
        <w:rPr>
          <w:b w:val="0"/>
          <w:noProof/>
          <w:sz w:val="18"/>
        </w:rPr>
        <w:fldChar w:fldCharType="separate"/>
      </w:r>
      <w:r w:rsidR="00380C43">
        <w:rPr>
          <w:b w:val="0"/>
          <w:noProof/>
          <w:sz w:val="18"/>
        </w:rPr>
        <w:t>13</w:t>
      </w:r>
      <w:r w:rsidRPr="00E049DE">
        <w:rPr>
          <w:b w:val="0"/>
          <w:noProof/>
          <w:sz w:val="18"/>
        </w:rPr>
        <w:fldChar w:fldCharType="end"/>
      </w:r>
    </w:p>
    <w:p w:rsidR="00E049DE" w:rsidRDefault="00E049DE">
      <w:pPr>
        <w:pStyle w:val="TOC4"/>
        <w:rPr>
          <w:rFonts w:asciiTheme="minorHAnsi" w:eastAsiaTheme="minorEastAsia" w:hAnsiTheme="minorHAnsi" w:cstheme="minorBidi"/>
          <w:b w:val="0"/>
          <w:noProof/>
          <w:kern w:val="0"/>
          <w:sz w:val="22"/>
          <w:szCs w:val="22"/>
        </w:rPr>
      </w:pPr>
      <w:r>
        <w:rPr>
          <w:noProof/>
        </w:rPr>
        <w:t>Subdivision A—Matters to be included in infringement notices</w:t>
      </w:r>
      <w:r w:rsidRPr="00E049DE">
        <w:rPr>
          <w:b w:val="0"/>
          <w:noProof/>
          <w:sz w:val="18"/>
        </w:rPr>
        <w:tab/>
      </w:r>
      <w:r w:rsidRPr="00E049DE">
        <w:rPr>
          <w:b w:val="0"/>
          <w:noProof/>
          <w:sz w:val="18"/>
        </w:rPr>
        <w:fldChar w:fldCharType="begin"/>
      </w:r>
      <w:r w:rsidRPr="00E049DE">
        <w:rPr>
          <w:b w:val="0"/>
          <w:noProof/>
          <w:sz w:val="18"/>
        </w:rPr>
        <w:instrText xml:space="preserve"> PAGEREF _Toc78896308 \h </w:instrText>
      </w:r>
      <w:r w:rsidRPr="00E049DE">
        <w:rPr>
          <w:b w:val="0"/>
          <w:noProof/>
          <w:sz w:val="18"/>
        </w:rPr>
      </w:r>
      <w:r w:rsidRPr="00E049DE">
        <w:rPr>
          <w:b w:val="0"/>
          <w:noProof/>
          <w:sz w:val="18"/>
        </w:rPr>
        <w:fldChar w:fldCharType="separate"/>
      </w:r>
      <w:r w:rsidR="00380C43">
        <w:rPr>
          <w:b w:val="0"/>
          <w:noProof/>
          <w:sz w:val="18"/>
        </w:rPr>
        <w:t>13</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30</w:t>
      </w:r>
      <w:r>
        <w:rPr>
          <w:noProof/>
        </w:rPr>
        <w:tab/>
        <w:t>Payments by instalments</w:t>
      </w:r>
      <w:r w:rsidRPr="00E049DE">
        <w:rPr>
          <w:noProof/>
        </w:rPr>
        <w:tab/>
      </w:r>
      <w:r w:rsidRPr="00E049DE">
        <w:rPr>
          <w:noProof/>
        </w:rPr>
        <w:fldChar w:fldCharType="begin"/>
      </w:r>
      <w:r w:rsidRPr="00E049DE">
        <w:rPr>
          <w:noProof/>
        </w:rPr>
        <w:instrText xml:space="preserve"> PAGEREF _Toc78896309 \h </w:instrText>
      </w:r>
      <w:r w:rsidRPr="00E049DE">
        <w:rPr>
          <w:noProof/>
        </w:rPr>
      </w:r>
      <w:r w:rsidRPr="00E049DE">
        <w:rPr>
          <w:noProof/>
        </w:rPr>
        <w:fldChar w:fldCharType="separate"/>
      </w:r>
      <w:r w:rsidR="00380C43">
        <w:rPr>
          <w:noProof/>
        </w:rPr>
        <w:t>13</w:t>
      </w:r>
      <w:r w:rsidRPr="00E049DE">
        <w:rPr>
          <w:noProof/>
        </w:rPr>
        <w:fldChar w:fldCharType="end"/>
      </w:r>
    </w:p>
    <w:p w:rsidR="00E049DE" w:rsidRDefault="00E049DE">
      <w:pPr>
        <w:pStyle w:val="TOC4"/>
        <w:rPr>
          <w:rFonts w:asciiTheme="minorHAnsi" w:eastAsiaTheme="minorEastAsia" w:hAnsiTheme="minorHAnsi" w:cstheme="minorBidi"/>
          <w:b w:val="0"/>
          <w:noProof/>
          <w:kern w:val="0"/>
          <w:sz w:val="22"/>
          <w:szCs w:val="22"/>
        </w:rPr>
      </w:pPr>
      <w:r>
        <w:rPr>
          <w:noProof/>
        </w:rPr>
        <w:t>Subdivision B—Further provisions in relation to infringement notices</w:t>
      </w:r>
      <w:r w:rsidRPr="00E049DE">
        <w:rPr>
          <w:b w:val="0"/>
          <w:noProof/>
          <w:sz w:val="18"/>
        </w:rPr>
        <w:tab/>
      </w:r>
      <w:r w:rsidRPr="00E049DE">
        <w:rPr>
          <w:b w:val="0"/>
          <w:noProof/>
          <w:sz w:val="18"/>
        </w:rPr>
        <w:fldChar w:fldCharType="begin"/>
      </w:r>
      <w:r w:rsidRPr="00E049DE">
        <w:rPr>
          <w:b w:val="0"/>
          <w:noProof/>
          <w:sz w:val="18"/>
        </w:rPr>
        <w:instrText xml:space="preserve"> PAGEREF _Toc78896310 \h </w:instrText>
      </w:r>
      <w:r w:rsidRPr="00E049DE">
        <w:rPr>
          <w:b w:val="0"/>
          <w:noProof/>
          <w:sz w:val="18"/>
        </w:rPr>
      </w:r>
      <w:r w:rsidRPr="00E049DE">
        <w:rPr>
          <w:b w:val="0"/>
          <w:noProof/>
          <w:sz w:val="18"/>
        </w:rPr>
        <w:fldChar w:fldCharType="separate"/>
      </w:r>
      <w:r w:rsidR="00380C43">
        <w:rPr>
          <w:b w:val="0"/>
          <w:noProof/>
          <w:sz w:val="18"/>
        </w:rPr>
        <w:t>13</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31</w:t>
      </w:r>
      <w:r>
        <w:rPr>
          <w:noProof/>
        </w:rPr>
        <w:tab/>
        <w:t>Further provisions in relation to infringement notices</w:t>
      </w:r>
      <w:r w:rsidRPr="00E049DE">
        <w:rPr>
          <w:noProof/>
        </w:rPr>
        <w:tab/>
      </w:r>
      <w:r w:rsidRPr="00E049DE">
        <w:rPr>
          <w:noProof/>
        </w:rPr>
        <w:fldChar w:fldCharType="begin"/>
      </w:r>
      <w:r w:rsidRPr="00E049DE">
        <w:rPr>
          <w:noProof/>
        </w:rPr>
        <w:instrText xml:space="preserve"> PAGEREF _Toc78896311 \h </w:instrText>
      </w:r>
      <w:r w:rsidRPr="00E049DE">
        <w:rPr>
          <w:noProof/>
        </w:rPr>
      </w:r>
      <w:r w:rsidRPr="00E049DE">
        <w:rPr>
          <w:noProof/>
        </w:rPr>
        <w:fldChar w:fldCharType="separate"/>
      </w:r>
      <w:r w:rsidR="00380C43">
        <w:rPr>
          <w:noProof/>
        </w:rPr>
        <w:t>13</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32</w:t>
      </w:r>
      <w:r>
        <w:rPr>
          <w:noProof/>
        </w:rPr>
        <w:tab/>
        <w:t>Ways of giving infringement notices</w:t>
      </w:r>
      <w:r w:rsidRPr="00E049DE">
        <w:rPr>
          <w:noProof/>
        </w:rPr>
        <w:tab/>
      </w:r>
      <w:r w:rsidRPr="00E049DE">
        <w:rPr>
          <w:noProof/>
        </w:rPr>
        <w:fldChar w:fldCharType="begin"/>
      </w:r>
      <w:r w:rsidRPr="00E049DE">
        <w:rPr>
          <w:noProof/>
        </w:rPr>
        <w:instrText xml:space="preserve"> PAGEREF _Toc78896312 \h </w:instrText>
      </w:r>
      <w:r w:rsidRPr="00E049DE">
        <w:rPr>
          <w:noProof/>
        </w:rPr>
      </w:r>
      <w:r w:rsidRPr="00E049DE">
        <w:rPr>
          <w:noProof/>
        </w:rPr>
        <w:fldChar w:fldCharType="separate"/>
      </w:r>
      <w:r w:rsidR="00380C43">
        <w:rPr>
          <w:noProof/>
        </w:rPr>
        <w:t>13</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33</w:t>
      </w:r>
      <w:r>
        <w:rPr>
          <w:noProof/>
        </w:rPr>
        <w:tab/>
        <w:t>Payment by instalments</w:t>
      </w:r>
      <w:r w:rsidRPr="00E049DE">
        <w:rPr>
          <w:noProof/>
        </w:rPr>
        <w:tab/>
      </w:r>
      <w:r w:rsidRPr="00E049DE">
        <w:rPr>
          <w:noProof/>
        </w:rPr>
        <w:fldChar w:fldCharType="begin"/>
      </w:r>
      <w:r w:rsidRPr="00E049DE">
        <w:rPr>
          <w:noProof/>
        </w:rPr>
        <w:instrText xml:space="preserve"> PAGEREF _Toc78896313 \h </w:instrText>
      </w:r>
      <w:r w:rsidRPr="00E049DE">
        <w:rPr>
          <w:noProof/>
        </w:rPr>
      </w:r>
      <w:r w:rsidRPr="00E049DE">
        <w:rPr>
          <w:noProof/>
        </w:rPr>
        <w:fldChar w:fldCharType="separate"/>
      </w:r>
      <w:r w:rsidR="00380C43">
        <w:rPr>
          <w:noProof/>
        </w:rPr>
        <w:t>13</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34</w:t>
      </w:r>
      <w:r>
        <w:rPr>
          <w:noProof/>
        </w:rPr>
        <w:tab/>
        <w:t>Admissions in representations for withdrawal of infringement notice</w:t>
      </w:r>
      <w:r w:rsidRPr="00E049DE">
        <w:rPr>
          <w:noProof/>
        </w:rPr>
        <w:tab/>
      </w:r>
      <w:r w:rsidRPr="00E049DE">
        <w:rPr>
          <w:noProof/>
        </w:rPr>
        <w:fldChar w:fldCharType="begin"/>
      </w:r>
      <w:r w:rsidRPr="00E049DE">
        <w:rPr>
          <w:noProof/>
        </w:rPr>
        <w:instrText xml:space="preserve"> PAGEREF _Toc78896314 \h </w:instrText>
      </w:r>
      <w:r w:rsidRPr="00E049DE">
        <w:rPr>
          <w:noProof/>
        </w:rPr>
      </w:r>
      <w:r w:rsidRPr="00E049DE">
        <w:rPr>
          <w:noProof/>
        </w:rPr>
        <w:fldChar w:fldCharType="separate"/>
      </w:r>
      <w:r w:rsidR="00380C43">
        <w:rPr>
          <w:noProof/>
        </w:rPr>
        <w:t>14</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35</w:t>
      </w:r>
      <w:r>
        <w:rPr>
          <w:noProof/>
        </w:rPr>
        <w:tab/>
        <w:t>Evidence for proceedings</w:t>
      </w:r>
      <w:r w:rsidRPr="00E049DE">
        <w:rPr>
          <w:noProof/>
        </w:rPr>
        <w:tab/>
      </w:r>
      <w:r w:rsidRPr="00E049DE">
        <w:rPr>
          <w:noProof/>
        </w:rPr>
        <w:fldChar w:fldCharType="begin"/>
      </w:r>
      <w:r w:rsidRPr="00E049DE">
        <w:rPr>
          <w:noProof/>
        </w:rPr>
        <w:instrText xml:space="preserve"> PAGEREF _Toc78896315 \h </w:instrText>
      </w:r>
      <w:r w:rsidRPr="00E049DE">
        <w:rPr>
          <w:noProof/>
        </w:rPr>
      </w:r>
      <w:r w:rsidRPr="00E049DE">
        <w:rPr>
          <w:noProof/>
        </w:rPr>
        <w:fldChar w:fldCharType="separate"/>
      </w:r>
      <w:r w:rsidR="00380C43">
        <w:rPr>
          <w:noProof/>
        </w:rPr>
        <w:t>14</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36</w:t>
      </w:r>
      <w:r>
        <w:rPr>
          <w:noProof/>
        </w:rPr>
        <w:tab/>
        <w:t>Matters not to be taken into account in determining penalty</w:t>
      </w:r>
      <w:r w:rsidRPr="00E049DE">
        <w:rPr>
          <w:noProof/>
        </w:rPr>
        <w:tab/>
      </w:r>
      <w:r w:rsidRPr="00E049DE">
        <w:rPr>
          <w:noProof/>
        </w:rPr>
        <w:fldChar w:fldCharType="begin"/>
      </w:r>
      <w:r w:rsidRPr="00E049DE">
        <w:rPr>
          <w:noProof/>
        </w:rPr>
        <w:instrText xml:space="preserve"> PAGEREF _Toc78896316 \h </w:instrText>
      </w:r>
      <w:r w:rsidRPr="00E049DE">
        <w:rPr>
          <w:noProof/>
        </w:rPr>
      </w:r>
      <w:r w:rsidRPr="00E049DE">
        <w:rPr>
          <w:noProof/>
        </w:rPr>
        <w:fldChar w:fldCharType="separate"/>
      </w:r>
      <w:r w:rsidR="00380C43">
        <w:rPr>
          <w:noProof/>
        </w:rPr>
        <w:t>14</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37</w:t>
      </w:r>
      <w:r>
        <w:rPr>
          <w:noProof/>
        </w:rPr>
        <w:tab/>
        <w:t>Payment of penalty by cheque</w:t>
      </w:r>
      <w:r w:rsidRPr="00E049DE">
        <w:rPr>
          <w:noProof/>
        </w:rPr>
        <w:tab/>
      </w:r>
      <w:r w:rsidRPr="00E049DE">
        <w:rPr>
          <w:noProof/>
        </w:rPr>
        <w:fldChar w:fldCharType="begin"/>
      </w:r>
      <w:r w:rsidRPr="00E049DE">
        <w:rPr>
          <w:noProof/>
        </w:rPr>
        <w:instrText xml:space="preserve"> PAGEREF _Toc78896317 \h </w:instrText>
      </w:r>
      <w:r w:rsidRPr="00E049DE">
        <w:rPr>
          <w:noProof/>
        </w:rPr>
      </w:r>
      <w:r w:rsidRPr="00E049DE">
        <w:rPr>
          <w:noProof/>
        </w:rPr>
        <w:fldChar w:fldCharType="separate"/>
      </w:r>
      <w:r w:rsidR="00380C43">
        <w:rPr>
          <w:noProof/>
        </w:rPr>
        <w:t>14</w:t>
      </w:r>
      <w:r w:rsidRPr="00E049DE">
        <w:rPr>
          <w:noProof/>
        </w:rPr>
        <w:fldChar w:fldCharType="end"/>
      </w:r>
    </w:p>
    <w:p w:rsidR="00E049DE" w:rsidRDefault="00E049DE">
      <w:pPr>
        <w:pStyle w:val="TOC2"/>
        <w:rPr>
          <w:rFonts w:asciiTheme="minorHAnsi" w:eastAsiaTheme="minorEastAsia" w:hAnsiTheme="minorHAnsi" w:cstheme="minorBidi"/>
          <w:b w:val="0"/>
          <w:noProof/>
          <w:kern w:val="0"/>
          <w:sz w:val="22"/>
          <w:szCs w:val="22"/>
        </w:rPr>
      </w:pPr>
      <w:r>
        <w:rPr>
          <w:noProof/>
        </w:rPr>
        <w:lastRenderedPageBreak/>
        <w:t>Part 6—Record keeping and reporting obligations</w:t>
      </w:r>
      <w:r w:rsidRPr="00E049DE">
        <w:rPr>
          <w:b w:val="0"/>
          <w:noProof/>
          <w:sz w:val="18"/>
        </w:rPr>
        <w:tab/>
      </w:r>
      <w:r w:rsidRPr="00E049DE">
        <w:rPr>
          <w:b w:val="0"/>
          <w:noProof/>
          <w:sz w:val="18"/>
        </w:rPr>
        <w:fldChar w:fldCharType="begin"/>
      </w:r>
      <w:r w:rsidRPr="00E049DE">
        <w:rPr>
          <w:b w:val="0"/>
          <w:noProof/>
          <w:sz w:val="18"/>
        </w:rPr>
        <w:instrText xml:space="preserve"> PAGEREF _Toc78896318 \h </w:instrText>
      </w:r>
      <w:r w:rsidRPr="00E049DE">
        <w:rPr>
          <w:b w:val="0"/>
          <w:noProof/>
          <w:sz w:val="18"/>
        </w:rPr>
      </w:r>
      <w:r w:rsidRPr="00E049DE">
        <w:rPr>
          <w:b w:val="0"/>
          <w:noProof/>
          <w:sz w:val="18"/>
        </w:rPr>
        <w:fldChar w:fldCharType="separate"/>
      </w:r>
      <w:r w:rsidR="00380C43">
        <w:rPr>
          <w:b w:val="0"/>
          <w:noProof/>
          <w:sz w:val="18"/>
        </w:rPr>
        <w:t>15</w:t>
      </w:r>
      <w:r w:rsidRPr="00E049DE">
        <w:rPr>
          <w:b w:val="0"/>
          <w:noProof/>
          <w:sz w:val="18"/>
        </w:rPr>
        <w:fldChar w:fldCharType="end"/>
      </w:r>
    </w:p>
    <w:p w:rsidR="00E049DE" w:rsidRDefault="00E049DE">
      <w:pPr>
        <w:pStyle w:val="TOC3"/>
        <w:rPr>
          <w:rFonts w:asciiTheme="minorHAnsi" w:eastAsiaTheme="minorEastAsia" w:hAnsiTheme="minorHAnsi" w:cstheme="minorBidi"/>
          <w:b w:val="0"/>
          <w:noProof/>
          <w:kern w:val="0"/>
          <w:szCs w:val="22"/>
        </w:rPr>
      </w:pPr>
      <w:r>
        <w:rPr>
          <w:noProof/>
        </w:rPr>
        <w:t>Division 1—Records</w:t>
      </w:r>
      <w:r w:rsidRPr="00E049DE">
        <w:rPr>
          <w:b w:val="0"/>
          <w:noProof/>
          <w:sz w:val="18"/>
        </w:rPr>
        <w:tab/>
      </w:r>
      <w:r w:rsidRPr="00E049DE">
        <w:rPr>
          <w:b w:val="0"/>
          <w:noProof/>
          <w:sz w:val="18"/>
        </w:rPr>
        <w:fldChar w:fldCharType="begin"/>
      </w:r>
      <w:r w:rsidRPr="00E049DE">
        <w:rPr>
          <w:b w:val="0"/>
          <w:noProof/>
          <w:sz w:val="18"/>
        </w:rPr>
        <w:instrText xml:space="preserve"> PAGEREF _Toc78896319 \h </w:instrText>
      </w:r>
      <w:r w:rsidRPr="00E049DE">
        <w:rPr>
          <w:b w:val="0"/>
          <w:noProof/>
          <w:sz w:val="18"/>
        </w:rPr>
      </w:r>
      <w:r w:rsidRPr="00E049DE">
        <w:rPr>
          <w:b w:val="0"/>
          <w:noProof/>
          <w:sz w:val="18"/>
        </w:rPr>
        <w:fldChar w:fldCharType="separate"/>
      </w:r>
      <w:r w:rsidR="00380C43">
        <w:rPr>
          <w:b w:val="0"/>
          <w:noProof/>
          <w:sz w:val="18"/>
        </w:rPr>
        <w:t>15</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38</w:t>
      </w:r>
      <w:r>
        <w:rPr>
          <w:noProof/>
        </w:rPr>
        <w:tab/>
        <w:t>Purposes of this Division</w:t>
      </w:r>
      <w:r w:rsidRPr="00E049DE">
        <w:rPr>
          <w:noProof/>
        </w:rPr>
        <w:tab/>
      </w:r>
      <w:r w:rsidRPr="00E049DE">
        <w:rPr>
          <w:noProof/>
        </w:rPr>
        <w:fldChar w:fldCharType="begin"/>
      </w:r>
      <w:r w:rsidRPr="00E049DE">
        <w:rPr>
          <w:noProof/>
        </w:rPr>
        <w:instrText xml:space="preserve"> PAGEREF _Toc78896320 \h </w:instrText>
      </w:r>
      <w:r w:rsidRPr="00E049DE">
        <w:rPr>
          <w:noProof/>
        </w:rPr>
      </w:r>
      <w:r w:rsidRPr="00E049DE">
        <w:rPr>
          <w:noProof/>
        </w:rPr>
        <w:fldChar w:fldCharType="separate"/>
      </w:r>
      <w:r w:rsidR="00380C43">
        <w:rPr>
          <w:noProof/>
        </w:rPr>
        <w:t>15</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39</w:t>
      </w:r>
      <w:r>
        <w:rPr>
          <w:noProof/>
        </w:rPr>
        <w:tab/>
        <w:t>How records to be kept</w:t>
      </w:r>
      <w:r w:rsidRPr="00E049DE">
        <w:rPr>
          <w:noProof/>
        </w:rPr>
        <w:tab/>
      </w:r>
      <w:r w:rsidRPr="00E049DE">
        <w:rPr>
          <w:noProof/>
        </w:rPr>
        <w:fldChar w:fldCharType="begin"/>
      </w:r>
      <w:r w:rsidRPr="00E049DE">
        <w:rPr>
          <w:noProof/>
        </w:rPr>
        <w:instrText xml:space="preserve"> PAGEREF _Toc78896321 \h </w:instrText>
      </w:r>
      <w:r w:rsidRPr="00E049DE">
        <w:rPr>
          <w:noProof/>
        </w:rPr>
      </w:r>
      <w:r w:rsidRPr="00E049DE">
        <w:rPr>
          <w:noProof/>
        </w:rPr>
        <w:fldChar w:fldCharType="separate"/>
      </w:r>
      <w:r w:rsidR="00380C43">
        <w:rPr>
          <w:noProof/>
        </w:rPr>
        <w:t>15</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40</w:t>
      </w:r>
      <w:r>
        <w:rPr>
          <w:noProof/>
        </w:rPr>
        <w:tab/>
        <w:t>Records for relevant suppliers who produce or blend fuels</w:t>
      </w:r>
      <w:r w:rsidRPr="00E049DE">
        <w:rPr>
          <w:noProof/>
        </w:rPr>
        <w:tab/>
      </w:r>
      <w:r w:rsidRPr="00E049DE">
        <w:rPr>
          <w:noProof/>
        </w:rPr>
        <w:fldChar w:fldCharType="begin"/>
      </w:r>
      <w:r w:rsidRPr="00E049DE">
        <w:rPr>
          <w:noProof/>
        </w:rPr>
        <w:instrText xml:space="preserve"> PAGEREF _Toc78896322 \h </w:instrText>
      </w:r>
      <w:r w:rsidRPr="00E049DE">
        <w:rPr>
          <w:noProof/>
        </w:rPr>
      </w:r>
      <w:r w:rsidRPr="00E049DE">
        <w:rPr>
          <w:noProof/>
        </w:rPr>
        <w:fldChar w:fldCharType="separate"/>
      </w:r>
      <w:r w:rsidR="00380C43">
        <w:rPr>
          <w:noProof/>
        </w:rPr>
        <w:t>15</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41</w:t>
      </w:r>
      <w:r>
        <w:rPr>
          <w:noProof/>
        </w:rPr>
        <w:tab/>
        <w:t>Records for relevant suppliers who import fuel</w:t>
      </w:r>
      <w:r w:rsidRPr="00E049DE">
        <w:rPr>
          <w:noProof/>
        </w:rPr>
        <w:tab/>
      </w:r>
      <w:r w:rsidRPr="00E049DE">
        <w:rPr>
          <w:noProof/>
        </w:rPr>
        <w:fldChar w:fldCharType="begin"/>
      </w:r>
      <w:r w:rsidRPr="00E049DE">
        <w:rPr>
          <w:noProof/>
        </w:rPr>
        <w:instrText xml:space="preserve"> PAGEREF _Toc78896323 \h </w:instrText>
      </w:r>
      <w:r w:rsidRPr="00E049DE">
        <w:rPr>
          <w:noProof/>
        </w:rPr>
      </w:r>
      <w:r w:rsidRPr="00E049DE">
        <w:rPr>
          <w:noProof/>
        </w:rPr>
        <w:fldChar w:fldCharType="separate"/>
      </w:r>
      <w:r w:rsidR="00380C43">
        <w:rPr>
          <w:noProof/>
        </w:rPr>
        <w:t>16</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42</w:t>
      </w:r>
      <w:r>
        <w:rPr>
          <w:noProof/>
        </w:rPr>
        <w:tab/>
        <w:t>Records for relevant suppliers who distribute fuel using their own vehicles or contractors’ vehicles</w:t>
      </w:r>
      <w:r w:rsidRPr="00E049DE">
        <w:rPr>
          <w:noProof/>
        </w:rPr>
        <w:tab/>
      </w:r>
      <w:r w:rsidRPr="00E049DE">
        <w:rPr>
          <w:noProof/>
        </w:rPr>
        <w:fldChar w:fldCharType="begin"/>
      </w:r>
      <w:r w:rsidRPr="00E049DE">
        <w:rPr>
          <w:noProof/>
        </w:rPr>
        <w:instrText xml:space="preserve"> PAGEREF _Toc78896324 \h </w:instrText>
      </w:r>
      <w:r w:rsidRPr="00E049DE">
        <w:rPr>
          <w:noProof/>
        </w:rPr>
      </w:r>
      <w:r w:rsidRPr="00E049DE">
        <w:rPr>
          <w:noProof/>
        </w:rPr>
        <w:fldChar w:fldCharType="separate"/>
      </w:r>
      <w:r w:rsidR="00380C43">
        <w:rPr>
          <w:noProof/>
        </w:rPr>
        <w:t>16</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43</w:t>
      </w:r>
      <w:r>
        <w:rPr>
          <w:noProof/>
        </w:rPr>
        <w:tab/>
        <w:t>Records for relevant suppliers who operate retail outlets or distribute fuel</w:t>
      </w:r>
      <w:r w:rsidRPr="00E049DE">
        <w:rPr>
          <w:noProof/>
        </w:rPr>
        <w:tab/>
      </w:r>
      <w:r w:rsidRPr="00E049DE">
        <w:rPr>
          <w:noProof/>
        </w:rPr>
        <w:fldChar w:fldCharType="begin"/>
      </w:r>
      <w:r w:rsidRPr="00E049DE">
        <w:rPr>
          <w:noProof/>
        </w:rPr>
        <w:instrText xml:space="preserve"> PAGEREF _Toc78896325 \h </w:instrText>
      </w:r>
      <w:r w:rsidRPr="00E049DE">
        <w:rPr>
          <w:noProof/>
        </w:rPr>
      </w:r>
      <w:r w:rsidRPr="00E049DE">
        <w:rPr>
          <w:noProof/>
        </w:rPr>
        <w:fldChar w:fldCharType="separate"/>
      </w:r>
      <w:r w:rsidR="00380C43">
        <w:rPr>
          <w:noProof/>
        </w:rPr>
        <w:t>16</w:t>
      </w:r>
      <w:r w:rsidRPr="00E049DE">
        <w:rPr>
          <w:noProof/>
        </w:rPr>
        <w:fldChar w:fldCharType="end"/>
      </w:r>
    </w:p>
    <w:p w:rsidR="00E049DE" w:rsidRDefault="00E049DE">
      <w:pPr>
        <w:pStyle w:val="TOC3"/>
        <w:rPr>
          <w:rFonts w:asciiTheme="minorHAnsi" w:eastAsiaTheme="minorEastAsia" w:hAnsiTheme="minorHAnsi" w:cstheme="minorBidi"/>
          <w:b w:val="0"/>
          <w:noProof/>
          <w:kern w:val="0"/>
          <w:szCs w:val="22"/>
        </w:rPr>
      </w:pPr>
      <w:r>
        <w:rPr>
          <w:noProof/>
        </w:rPr>
        <w:t>Division 2—Annual statements</w:t>
      </w:r>
      <w:r w:rsidRPr="00E049DE">
        <w:rPr>
          <w:b w:val="0"/>
          <w:noProof/>
          <w:sz w:val="18"/>
        </w:rPr>
        <w:tab/>
      </w:r>
      <w:r w:rsidRPr="00E049DE">
        <w:rPr>
          <w:b w:val="0"/>
          <w:noProof/>
          <w:sz w:val="18"/>
        </w:rPr>
        <w:fldChar w:fldCharType="begin"/>
      </w:r>
      <w:r w:rsidRPr="00E049DE">
        <w:rPr>
          <w:b w:val="0"/>
          <w:noProof/>
          <w:sz w:val="18"/>
        </w:rPr>
        <w:instrText xml:space="preserve"> PAGEREF _Toc78896326 \h </w:instrText>
      </w:r>
      <w:r w:rsidRPr="00E049DE">
        <w:rPr>
          <w:b w:val="0"/>
          <w:noProof/>
          <w:sz w:val="18"/>
        </w:rPr>
      </w:r>
      <w:r w:rsidRPr="00E049DE">
        <w:rPr>
          <w:b w:val="0"/>
          <w:noProof/>
          <w:sz w:val="18"/>
        </w:rPr>
        <w:fldChar w:fldCharType="separate"/>
      </w:r>
      <w:r w:rsidR="00380C43">
        <w:rPr>
          <w:b w:val="0"/>
          <w:noProof/>
          <w:sz w:val="18"/>
        </w:rPr>
        <w:t>18</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44</w:t>
      </w:r>
      <w:r>
        <w:rPr>
          <w:noProof/>
        </w:rPr>
        <w:tab/>
        <w:t>Annual statements</w:t>
      </w:r>
      <w:r w:rsidRPr="00E049DE">
        <w:rPr>
          <w:noProof/>
        </w:rPr>
        <w:tab/>
      </w:r>
      <w:r w:rsidRPr="00E049DE">
        <w:rPr>
          <w:noProof/>
        </w:rPr>
        <w:fldChar w:fldCharType="begin"/>
      </w:r>
      <w:r w:rsidRPr="00E049DE">
        <w:rPr>
          <w:noProof/>
        </w:rPr>
        <w:instrText xml:space="preserve"> PAGEREF _Toc78896327 \h </w:instrText>
      </w:r>
      <w:r w:rsidRPr="00E049DE">
        <w:rPr>
          <w:noProof/>
        </w:rPr>
      </w:r>
      <w:r w:rsidRPr="00E049DE">
        <w:rPr>
          <w:noProof/>
        </w:rPr>
        <w:fldChar w:fldCharType="separate"/>
      </w:r>
      <w:r w:rsidR="00380C43">
        <w:rPr>
          <w:noProof/>
        </w:rPr>
        <w:t>18</w:t>
      </w:r>
      <w:r w:rsidRPr="00E049DE">
        <w:rPr>
          <w:noProof/>
        </w:rPr>
        <w:fldChar w:fldCharType="end"/>
      </w:r>
    </w:p>
    <w:p w:rsidR="00E049DE" w:rsidRDefault="00E049DE">
      <w:pPr>
        <w:pStyle w:val="TOC2"/>
        <w:rPr>
          <w:rFonts w:asciiTheme="minorHAnsi" w:eastAsiaTheme="minorEastAsia" w:hAnsiTheme="minorHAnsi" w:cstheme="minorBidi"/>
          <w:b w:val="0"/>
          <w:noProof/>
          <w:kern w:val="0"/>
          <w:sz w:val="22"/>
          <w:szCs w:val="22"/>
        </w:rPr>
      </w:pPr>
      <w:r>
        <w:rPr>
          <w:noProof/>
        </w:rPr>
        <w:t>Part 7—Other matters</w:t>
      </w:r>
      <w:r w:rsidRPr="00E049DE">
        <w:rPr>
          <w:b w:val="0"/>
          <w:noProof/>
          <w:sz w:val="18"/>
        </w:rPr>
        <w:tab/>
      </w:r>
      <w:r w:rsidRPr="00E049DE">
        <w:rPr>
          <w:b w:val="0"/>
          <w:noProof/>
          <w:sz w:val="18"/>
        </w:rPr>
        <w:fldChar w:fldCharType="begin"/>
      </w:r>
      <w:r w:rsidRPr="00E049DE">
        <w:rPr>
          <w:b w:val="0"/>
          <w:noProof/>
          <w:sz w:val="18"/>
        </w:rPr>
        <w:instrText xml:space="preserve"> PAGEREF _Toc78896328 \h </w:instrText>
      </w:r>
      <w:r w:rsidRPr="00E049DE">
        <w:rPr>
          <w:b w:val="0"/>
          <w:noProof/>
          <w:sz w:val="18"/>
        </w:rPr>
      </w:r>
      <w:r w:rsidRPr="00E049DE">
        <w:rPr>
          <w:b w:val="0"/>
          <w:noProof/>
          <w:sz w:val="18"/>
        </w:rPr>
        <w:fldChar w:fldCharType="separate"/>
      </w:r>
      <w:r w:rsidR="00380C43">
        <w:rPr>
          <w:b w:val="0"/>
          <w:noProof/>
          <w:sz w:val="18"/>
        </w:rPr>
        <w:t>19</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45</w:t>
      </w:r>
      <w:r>
        <w:rPr>
          <w:noProof/>
        </w:rPr>
        <w:tab/>
        <w:t>Disclosure of information obtained under the Act</w:t>
      </w:r>
      <w:r w:rsidRPr="00E049DE">
        <w:rPr>
          <w:noProof/>
        </w:rPr>
        <w:tab/>
      </w:r>
      <w:r w:rsidRPr="00E049DE">
        <w:rPr>
          <w:noProof/>
        </w:rPr>
        <w:fldChar w:fldCharType="begin"/>
      </w:r>
      <w:r w:rsidRPr="00E049DE">
        <w:rPr>
          <w:noProof/>
        </w:rPr>
        <w:instrText xml:space="preserve"> PAGEREF _Toc78896329 \h </w:instrText>
      </w:r>
      <w:r w:rsidRPr="00E049DE">
        <w:rPr>
          <w:noProof/>
        </w:rPr>
      </w:r>
      <w:r w:rsidRPr="00E049DE">
        <w:rPr>
          <w:noProof/>
        </w:rPr>
        <w:fldChar w:fldCharType="separate"/>
      </w:r>
      <w:r w:rsidR="00380C43">
        <w:rPr>
          <w:noProof/>
        </w:rPr>
        <w:t>19</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46</w:t>
      </w:r>
      <w:r>
        <w:rPr>
          <w:noProof/>
        </w:rPr>
        <w:tab/>
        <w:t>Delegation of Minister’s powers and functions</w:t>
      </w:r>
      <w:r w:rsidRPr="00E049DE">
        <w:rPr>
          <w:noProof/>
        </w:rPr>
        <w:tab/>
      </w:r>
      <w:r w:rsidRPr="00E049DE">
        <w:rPr>
          <w:noProof/>
        </w:rPr>
        <w:fldChar w:fldCharType="begin"/>
      </w:r>
      <w:r w:rsidRPr="00E049DE">
        <w:rPr>
          <w:noProof/>
        </w:rPr>
        <w:instrText xml:space="preserve"> PAGEREF _Toc78896330 \h </w:instrText>
      </w:r>
      <w:r w:rsidRPr="00E049DE">
        <w:rPr>
          <w:noProof/>
        </w:rPr>
      </w:r>
      <w:r w:rsidRPr="00E049DE">
        <w:rPr>
          <w:noProof/>
        </w:rPr>
        <w:fldChar w:fldCharType="separate"/>
      </w:r>
      <w:r w:rsidR="00380C43">
        <w:rPr>
          <w:noProof/>
        </w:rPr>
        <w:t>19</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47</w:t>
      </w:r>
      <w:r>
        <w:rPr>
          <w:noProof/>
        </w:rPr>
        <w:tab/>
        <w:t>Delegation of Secretary’s powers and functions</w:t>
      </w:r>
      <w:r w:rsidRPr="00E049DE">
        <w:rPr>
          <w:noProof/>
        </w:rPr>
        <w:tab/>
      </w:r>
      <w:r w:rsidRPr="00E049DE">
        <w:rPr>
          <w:noProof/>
        </w:rPr>
        <w:fldChar w:fldCharType="begin"/>
      </w:r>
      <w:r w:rsidRPr="00E049DE">
        <w:rPr>
          <w:noProof/>
        </w:rPr>
        <w:instrText xml:space="preserve"> PAGEREF _Toc78896331 \h </w:instrText>
      </w:r>
      <w:r w:rsidRPr="00E049DE">
        <w:rPr>
          <w:noProof/>
        </w:rPr>
      </w:r>
      <w:r w:rsidRPr="00E049DE">
        <w:rPr>
          <w:noProof/>
        </w:rPr>
        <w:fldChar w:fldCharType="separate"/>
      </w:r>
      <w:r w:rsidR="00380C43">
        <w:rPr>
          <w:noProof/>
        </w:rPr>
        <w:t>19</w:t>
      </w:r>
      <w:r w:rsidRPr="00E049DE">
        <w:rPr>
          <w:noProof/>
        </w:rPr>
        <w:fldChar w:fldCharType="end"/>
      </w:r>
    </w:p>
    <w:p w:rsidR="00E049DE" w:rsidRDefault="00E049DE">
      <w:pPr>
        <w:pStyle w:val="TOC2"/>
        <w:rPr>
          <w:rFonts w:asciiTheme="minorHAnsi" w:eastAsiaTheme="minorEastAsia" w:hAnsiTheme="minorHAnsi" w:cstheme="minorBidi"/>
          <w:b w:val="0"/>
          <w:noProof/>
          <w:kern w:val="0"/>
          <w:sz w:val="22"/>
          <w:szCs w:val="22"/>
        </w:rPr>
      </w:pPr>
      <w:r>
        <w:rPr>
          <w:noProof/>
        </w:rPr>
        <w:t>Part 8—Application, saving and transitional provisions</w:t>
      </w:r>
      <w:r w:rsidRPr="00E049DE">
        <w:rPr>
          <w:b w:val="0"/>
          <w:noProof/>
          <w:sz w:val="18"/>
        </w:rPr>
        <w:tab/>
      </w:r>
      <w:r w:rsidRPr="00E049DE">
        <w:rPr>
          <w:b w:val="0"/>
          <w:noProof/>
          <w:sz w:val="18"/>
        </w:rPr>
        <w:fldChar w:fldCharType="begin"/>
      </w:r>
      <w:r w:rsidRPr="00E049DE">
        <w:rPr>
          <w:b w:val="0"/>
          <w:noProof/>
          <w:sz w:val="18"/>
        </w:rPr>
        <w:instrText xml:space="preserve"> PAGEREF _Toc78896332 \h </w:instrText>
      </w:r>
      <w:r w:rsidRPr="00E049DE">
        <w:rPr>
          <w:b w:val="0"/>
          <w:noProof/>
          <w:sz w:val="18"/>
        </w:rPr>
      </w:r>
      <w:r w:rsidRPr="00E049DE">
        <w:rPr>
          <w:b w:val="0"/>
          <w:noProof/>
          <w:sz w:val="18"/>
        </w:rPr>
        <w:fldChar w:fldCharType="separate"/>
      </w:r>
      <w:r w:rsidR="00380C43">
        <w:rPr>
          <w:b w:val="0"/>
          <w:noProof/>
          <w:sz w:val="18"/>
        </w:rPr>
        <w:t>20</w:t>
      </w:r>
      <w:r w:rsidRPr="00E049DE">
        <w:rPr>
          <w:b w:val="0"/>
          <w:noProof/>
          <w:sz w:val="18"/>
        </w:rPr>
        <w:fldChar w:fldCharType="end"/>
      </w:r>
    </w:p>
    <w:p w:rsidR="00E049DE" w:rsidRDefault="00E049DE">
      <w:pPr>
        <w:pStyle w:val="TOC3"/>
        <w:rPr>
          <w:rFonts w:asciiTheme="minorHAnsi" w:eastAsiaTheme="minorEastAsia" w:hAnsiTheme="minorHAnsi" w:cstheme="minorBidi"/>
          <w:b w:val="0"/>
          <w:noProof/>
          <w:kern w:val="0"/>
          <w:szCs w:val="22"/>
        </w:rPr>
      </w:pPr>
      <w:r>
        <w:rPr>
          <w:noProof/>
        </w:rPr>
        <w:t>Division 1—Provisions for this instrument as originally made</w:t>
      </w:r>
      <w:r w:rsidRPr="00E049DE">
        <w:rPr>
          <w:b w:val="0"/>
          <w:noProof/>
          <w:sz w:val="18"/>
        </w:rPr>
        <w:tab/>
      </w:r>
      <w:r w:rsidRPr="00E049DE">
        <w:rPr>
          <w:b w:val="0"/>
          <w:noProof/>
          <w:sz w:val="18"/>
        </w:rPr>
        <w:fldChar w:fldCharType="begin"/>
      </w:r>
      <w:r w:rsidRPr="00E049DE">
        <w:rPr>
          <w:b w:val="0"/>
          <w:noProof/>
          <w:sz w:val="18"/>
        </w:rPr>
        <w:instrText xml:space="preserve"> PAGEREF _Toc78896333 \h </w:instrText>
      </w:r>
      <w:r w:rsidRPr="00E049DE">
        <w:rPr>
          <w:b w:val="0"/>
          <w:noProof/>
          <w:sz w:val="18"/>
        </w:rPr>
      </w:r>
      <w:r w:rsidRPr="00E049DE">
        <w:rPr>
          <w:b w:val="0"/>
          <w:noProof/>
          <w:sz w:val="18"/>
        </w:rPr>
        <w:fldChar w:fldCharType="separate"/>
      </w:r>
      <w:r w:rsidR="00380C43">
        <w:rPr>
          <w:b w:val="0"/>
          <w:noProof/>
          <w:sz w:val="18"/>
        </w:rPr>
        <w:t>20</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48</w:t>
      </w:r>
      <w:r>
        <w:rPr>
          <w:noProof/>
        </w:rPr>
        <w:tab/>
        <w:t>Definitions</w:t>
      </w:r>
      <w:r w:rsidRPr="00E049DE">
        <w:rPr>
          <w:noProof/>
        </w:rPr>
        <w:tab/>
      </w:r>
      <w:r w:rsidRPr="00E049DE">
        <w:rPr>
          <w:noProof/>
        </w:rPr>
        <w:fldChar w:fldCharType="begin"/>
      </w:r>
      <w:r w:rsidRPr="00E049DE">
        <w:rPr>
          <w:noProof/>
        </w:rPr>
        <w:instrText xml:space="preserve"> PAGEREF _Toc78896334 \h </w:instrText>
      </w:r>
      <w:r w:rsidRPr="00E049DE">
        <w:rPr>
          <w:noProof/>
        </w:rPr>
      </w:r>
      <w:r w:rsidRPr="00E049DE">
        <w:rPr>
          <w:noProof/>
        </w:rPr>
        <w:fldChar w:fldCharType="separate"/>
      </w:r>
      <w:r w:rsidR="00380C43">
        <w:rPr>
          <w:noProof/>
        </w:rPr>
        <w:t>20</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49</w:t>
      </w:r>
      <w:r>
        <w:rPr>
          <w:noProof/>
        </w:rPr>
        <w:tab/>
        <w:t>Pre</w:t>
      </w:r>
      <w:r>
        <w:rPr>
          <w:noProof/>
        </w:rPr>
        <w:noBreakHyphen/>
        <w:t>commencement applications</w:t>
      </w:r>
      <w:r w:rsidRPr="00E049DE">
        <w:rPr>
          <w:noProof/>
        </w:rPr>
        <w:tab/>
      </w:r>
      <w:r w:rsidRPr="00E049DE">
        <w:rPr>
          <w:noProof/>
        </w:rPr>
        <w:fldChar w:fldCharType="begin"/>
      </w:r>
      <w:r w:rsidRPr="00E049DE">
        <w:rPr>
          <w:noProof/>
        </w:rPr>
        <w:instrText xml:space="preserve"> PAGEREF _Toc78896335 \h </w:instrText>
      </w:r>
      <w:r w:rsidRPr="00E049DE">
        <w:rPr>
          <w:noProof/>
        </w:rPr>
      </w:r>
      <w:r w:rsidRPr="00E049DE">
        <w:rPr>
          <w:noProof/>
        </w:rPr>
        <w:fldChar w:fldCharType="separate"/>
      </w:r>
      <w:r w:rsidR="00380C43">
        <w:rPr>
          <w:noProof/>
        </w:rPr>
        <w:t>20</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50</w:t>
      </w:r>
      <w:r>
        <w:rPr>
          <w:noProof/>
        </w:rPr>
        <w:tab/>
        <w:t>Pre</w:t>
      </w:r>
      <w:r>
        <w:rPr>
          <w:noProof/>
        </w:rPr>
        <w:noBreakHyphen/>
        <w:t>commencement requests for exemption or refund</w:t>
      </w:r>
      <w:r w:rsidRPr="00E049DE">
        <w:rPr>
          <w:noProof/>
        </w:rPr>
        <w:tab/>
      </w:r>
      <w:r w:rsidRPr="00E049DE">
        <w:rPr>
          <w:noProof/>
        </w:rPr>
        <w:fldChar w:fldCharType="begin"/>
      </w:r>
      <w:r w:rsidRPr="00E049DE">
        <w:rPr>
          <w:noProof/>
        </w:rPr>
        <w:instrText xml:space="preserve"> PAGEREF _Toc78896336 \h </w:instrText>
      </w:r>
      <w:r w:rsidRPr="00E049DE">
        <w:rPr>
          <w:noProof/>
        </w:rPr>
      </w:r>
      <w:r w:rsidRPr="00E049DE">
        <w:rPr>
          <w:noProof/>
        </w:rPr>
        <w:fldChar w:fldCharType="separate"/>
      </w:r>
      <w:r w:rsidR="00380C43">
        <w:rPr>
          <w:noProof/>
        </w:rPr>
        <w:t>20</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51</w:t>
      </w:r>
      <w:r>
        <w:rPr>
          <w:noProof/>
        </w:rPr>
        <w:tab/>
        <w:t>Informing people of obligations</w:t>
      </w:r>
      <w:r w:rsidRPr="00E049DE">
        <w:rPr>
          <w:noProof/>
        </w:rPr>
        <w:tab/>
      </w:r>
      <w:r w:rsidRPr="00E049DE">
        <w:rPr>
          <w:noProof/>
        </w:rPr>
        <w:fldChar w:fldCharType="begin"/>
      </w:r>
      <w:r w:rsidRPr="00E049DE">
        <w:rPr>
          <w:noProof/>
        </w:rPr>
        <w:instrText xml:space="preserve"> PAGEREF _Toc78896337 \h </w:instrText>
      </w:r>
      <w:r w:rsidRPr="00E049DE">
        <w:rPr>
          <w:noProof/>
        </w:rPr>
      </w:r>
      <w:r w:rsidRPr="00E049DE">
        <w:rPr>
          <w:noProof/>
        </w:rPr>
        <w:fldChar w:fldCharType="separate"/>
      </w:r>
      <w:r w:rsidR="00380C43">
        <w:rPr>
          <w:noProof/>
        </w:rPr>
        <w:t>20</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52</w:t>
      </w:r>
      <w:r>
        <w:rPr>
          <w:noProof/>
        </w:rPr>
        <w:tab/>
        <w:t>Committee members</w:t>
      </w:r>
      <w:r w:rsidRPr="00E049DE">
        <w:rPr>
          <w:noProof/>
        </w:rPr>
        <w:tab/>
      </w:r>
      <w:r w:rsidRPr="00E049DE">
        <w:rPr>
          <w:noProof/>
        </w:rPr>
        <w:fldChar w:fldCharType="begin"/>
      </w:r>
      <w:r w:rsidRPr="00E049DE">
        <w:rPr>
          <w:noProof/>
        </w:rPr>
        <w:instrText xml:space="preserve"> PAGEREF _Toc78896338 \h </w:instrText>
      </w:r>
      <w:r w:rsidRPr="00E049DE">
        <w:rPr>
          <w:noProof/>
        </w:rPr>
      </w:r>
      <w:r w:rsidRPr="00E049DE">
        <w:rPr>
          <w:noProof/>
        </w:rPr>
        <w:fldChar w:fldCharType="separate"/>
      </w:r>
      <w:r w:rsidR="00380C43">
        <w:rPr>
          <w:noProof/>
        </w:rPr>
        <w:t>21</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53</w:t>
      </w:r>
      <w:r>
        <w:rPr>
          <w:noProof/>
        </w:rPr>
        <w:tab/>
        <w:t>Identity cards</w:t>
      </w:r>
      <w:r w:rsidRPr="00E049DE">
        <w:rPr>
          <w:noProof/>
        </w:rPr>
        <w:tab/>
      </w:r>
      <w:r w:rsidRPr="00E049DE">
        <w:rPr>
          <w:noProof/>
        </w:rPr>
        <w:fldChar w:fldCharType="begin"/>
      </w:r>
      <w:r w:rsidRPr="00E049DE">
        <w:rPr>
          <w:noProof/>
        </w:rPr>
        <w:instrText xml:space="preserve"> PAGEREF _Toc78896339 \h </w:instrText>
      </w:r>
      <w:r w:rsidRPr="00E049DE">
        <w:rPr>
          <w:noProof/>
        </w:rPr>
      </w:r>
      <w:r w:rsidRPr="00E049DE">
        <w:rPr>
          <w:noProof/>
        </w:rPr>
        <w:fldChar w:fldCharType="separate"/>
      </w:r>
      <w:r w:rsidR="00380C43">
        <w:rPr>
          <w:noProof/>
        </w:rPr>
        <w:t>21</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54</w:t>
      </w:r>
      <w:r>
        <w:rPr>
          <w:noProof/>
        </w:rPr>
        <w:tab/>
        <w:t>Samples</w:t>
      </w:r>
      <w:r w:rsidRPr="00E049DE">
        <w:rPr>
          <w:noProof/>
        </w:rPr>
        <w:tab/>
      </w:r>
      <w:r w:rsidRPr="00E049DE">
        <w:rPr>
          <w:noProof/>
        </w:rPr>
        <w:fldChar w:fldCharType="begin"/>
      </w:r>
      <w:r w:rsidRPr="00E049DE">
        <w:rPr>
          <w:noProof/>
        </w:rPr>
        <w:instrText xml:space="preserve"> PAGEREF _Toc78896340 \h </w:instrText>
      </w:r>
      <w:r w:rsidRPr="00E049DE">
        <w:rPr>
          <w:noProof/>
        </w:rPr>
      </w:r>
      <w:r w:rsidRPr="00E049DE">
        <w:rPr>
          <w:noProof/>
        </w:rPr>
        <w:fldChar w:fldCharType="separate"/>
      </w:r>
      <w:r w:rsidR="00380C43">
        <w:rPr>
          <w:noProof/>
        </w:rPr>
        <w:t>21</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55</w:t>
      </w:r>
      <w:r>
        <w:rPr>
          <w:noProof/>
        </w:rPr>
        <w:tab/>
        <w:t>Infringement notices</w:t>
      </w:r>
      <w:r w:rsidRPr="00E049DE">
        <w:rPr>
          <w:noProof/>
        </w:rPr>
        <w:tab/>
      </w:r>
      <w:r w:rsidRPr="00E049DE">
        <w:rPr>
          <w:noProof/>
        </w:rPr>
        <w:fldChar w:fldCharType="begin"/>
      </w:r>
      <w:r w:rsidRPr="00E049DE">
        <w:rPr>
          <w:noProof/>
        </w:rPr>
        <w:instrText xml:space="preserve"> PAGEREF _Toc78896341 \h </w:instrText>
      </w:r>
      <w:r w:rsidRPr="00E049DE">
        <w:rPr>
          <w:noProof/>
        </w:rPr>
      </w:r>
      <w:r w:rsidRPr="00E049DE">
        <w:rPr>
          <w:noProof/>
        </w:rPr>
        <w:fldChar w:fldCharType="separate"/>
      </w:r>
      <w:r w:rsidR="00380C43">
        <w:rPr>
          <w:noProof/>
        </w:rPr>
        <w:t>21</w:t>
      </w:r>
      <w:r w:rsidRPr="00E049DE">
        <w:rPr>
          <w:noProof/>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56</w:t>
      </w:r>
      <w:r>
        <w:rPr>
          <w:noProof/>
        </w:rPr>
        <w:tab/>
        <w:t>Record keeping</w:t>
      </w:r>
      <w:r w:rsidRPr="00E049DE">
        <w:rPr>
          <w:noProof/>
        </w:rPr>
        <w:tab/>
      </w:r>
      <w:r w:rsidRPr="00E049DE">
        <w:rPr>
          <w:noProof/>
        </w:rPr>
        <w:fldChar w:fldCharType="begin"/>
      </w:r>
      <w:r w:rsidRPr="00E049DE">
        <w:rPr>
          <w:noProof/>
        </w:rPr>
        <w:instrText xml:space="preserve"> PAGEREF _Toc78896342 \h </w:instrText>
      </w:r>
      <w:r w:rsidRPr="00E049DE">
        <w:rPr>
          <w:noProof/>
        </w:rPr>
      </w:r>
      <w:r w:rsidRPr="00E049DE">
        <w:rPr>
          <w:noProof/>
        </w:rPr>
        <w:fldChar w:fldCharType="separate"/>
      </w:r>
      <w:r w:rsidR="00380C43">
        <w:rPr>
          <w:noProof/>
        </w:rPr>
        <w:t>21</w:t>
      </w:r>
      <w:r w:rsidRPr="00E049DE">
        <w:rPr>
          <w:noProof/>
        </w:rPr>
        <w:fldChar w:fldCharType="end"/>
      </w:r>
    </w:p>
    <w:p w:rsidR="00E049DE" w:rsidRDefault="00E049DE">
      <w:pPr>
        <w:pStyle w:val="TOC3"/>
        <w:rPr>
          <w:rFonts w:asciiTheme="minorHAnsi" w:eastAsiaTheme="minorEastAsia" w:hAnsiTheme="minorHAnsi" w:cstheme="minorBidi"/>
          <w:b w:val="0"/>
          <w:noProof/>
          <w:kern w:val="0"/>
          <w:szCs w:val="22"/>
        </w:rPr>
      </w:pPr>
      <w:r>
        <w:rPr>
          <w:noProof/>
        </w:rPr>
        <w:t>Division 2—Amendments made by the Fuel Quality Standards Amendment (Fees) Regulations 2021</w:t>
      </w:r>
      <w:r w:rsidRPr="00E049DE">
        <w:rPr>
          <w:b w:val="0"/>
          <w:noProof/>
          <w:sz w:val="18"/>
        </w:rPr>
        <w:tab/>
      </w:r>
      <w:r w:rsidRPr="00E049DE">
        <w:rPr>
          <w:b w:val="0"/>
          <w:noProof/>
          <w:sz w:val="18"/>
        </w:rPr>
        <w:fldChar w:fldCharType="begin"/>
      </w:r>
      <w:r w:rsidRPr="00E049DE">
        <w:rPr>
          <w:b w:val="0"/>
          <w:noProof/>
          <w:sz w:val="18"/>
        </w:rPr>
        <w:instrText xml:space="preserve"> PAGEREF _Toc78896343 \h </w:instrText>
      </w:r>
      <w:r w:rsidRPr="00E049DE">
        <w:rPr>
          <w:b w:val="0"/>
          <w:noProof/>
          <w:sz w:val="18"/>
        </w:rPr>
      </w:r>
      <w:r w:rsidRPr="00E049DE">
        <w:rPr>
          <w:b w:val="0"/>
          <w:noProof/>
          <w:sz w:val="18"/>
        </w:rPr>
        <w:fldChar w:fldCharType="separate"/>
      </w:r>
      <w:r w:rsidR="00380C43">
        <w:rPr>
          <w:b w:val="0"/>
          <w:noProof/>
          <w:sz w:val="18"/>
        </w:rPr>
        <w:t>22</w:t>
      </w:r>
      <w:r w:rsidRPr="00E049DE">
        <w:rPr>
          <w:b w:val="0"/>
          <w:noProof/>
          <w:sz w:val="18"/>
        </w:rPr>
        <w:fldChar w:fldCharType="end"/>
      </w:r>
    </w:p>
    <w:p w:rsidR="00E049DE" w:rsidRDefault="00E049DE">
      <w:pPr>
        <w:pStyle w:val="TOC5"/>
        <w:rPr>
          <w:rFonts w:asciiTheme="minorHAnsi" w:eastAsiaTheme="minorEastAsia" w:hAnsiTheme="minorHAnsi" w:cstheme="minorBidi"/>
          <w:noProof/>
          <w:kern w:val="0"/>
          <w:sz w:val="22"/>
          <w:szCs w:val="22"/>
        </w:rPr>
      </w:pPr>
      <w:r>
        <w:rPr>
          <w:noProof/>
        </w:rPr>
        <w:t>57</w:t>
      </w:r>
      <w:r>
        <w:rPr>
          <w:noProof/>
        </w:rPr>
        <w:tab/>
        <w:t>Application</w:t>
      </w:r>
      <w:r w:rsidRPr="00E049DE">
        <w:rPr>
          <w:noProof/>
        </w:rPr>
        <w:tab/>
      </w:r>
      <w:r w:rsidRPr="00E049DE">
        <w:rPr>
          <w:noProof/>
        </w:rPr>
        <w:fldChar w:fldCharType="begin"/>
      </w:r>
      <w:r w:rsidRPr="00E049DE">
        <w:rPr>
          <w:noProof/>
        </w:rPr>
        <w:instrText xml:space="preserve"> PAGEREF _Toc78896344 \h </w:instrText>
      </w:r>
      <w:r w:rsidRPr="00E049DE">
        <w:rPr>
          <w:noProof/>
        </w:rPr>
      </w:r>
      <w:r w:rsidRPr="00E049DE">
        <w:rPr>
          <w:noProof/>
        </w:rPr>
        <w:fldChar w:fldCharType="separate"/>
      </w:r>
      <w:r w:rsidR="00380C43">
        <w:rPr>
          <w:noProof/>
        </w:rPr>
        <w:t>22</w:t>
      </w:r>
      <w:r w:rsidRPr="00E049DE">
        <w:rPr>
          <w:noProof/>
        </w:rPr>
        <w:fldChar w:fldCharType="end"/>
      </w:r>
    </w:p>
    <w:p w:rsidR="00E049DE" w:rsidRDefault="00E049DE" w:rsidP="00E049DE">
      <w:pPr>
        <w:pStyle w:val="TOC2"/>
        <w:rPr>
          <w:rFonts w:asciiTheme="minorHAnsi" w:eastAsiaTheme="minorEastAsia" w:hAnsiTheme="minorHAnsi" w:cstheme="minorBidi"/>
          <w:b w:val="0"/>
          <w:noProof/>
          <w:kern w:val="0"/>
          <w:sz w:val="22"/>
          <w:szCs w:val="22"/>
        </w:rPr>
      </w:pPr>
      <w:r>
        <w:rPr>
          <w:noProof/>
        </w:rPr>
        <w:t>Endnotes</w:t>
      </w:r>
      <w:r w:rsidRPr="00E049DE">
        <w:rPr>
          <w:b w:val="0"/>
          <w:noProof/>
          <w:sz w:val="18"/>
        </w:rPr>
        <w:tab/>
      </w:r>
      <w:r w:rsidRPr="00E049DE">
        <w:rPr>
          <w:b w:val="0"/>
          <w:noProof/>
          <w:sz w:val="18"/>
        </w:rPr>
        <w:fldChar w:fldCharType="begin"/>
      </w:r>
      <w:r w:rsidRPr="00E049DE">
        <w:rPr>
          <w:b w:val="0"/>
          <w:noProof/>
          <w:sz w:val="18"/>
        </w:rPr>
        <w:instrText xml:space="preserve"> PAGEREF _Toc78896345 \h </w:instrText>
      </w:r>
      <w:r w:rsidRPr="00E049DE">
        <w:rPr>
          <w:b w:val="0"/>
          <w:noProof/>
          <w:sz w:val="18"/>
        </w:rPr>
      </w:r>
      <w:r w:rsidRPr="00E049DE">
        <w:rPr>
          <w:b w:val="0"/>
          <w:noProof/>
          <w:sz w:val="18"/>
        </w:rPr>
        <w:fldChar w:fldCharType="separate"/>
      </w:r>
      <w:r w:rsidR="00380C43">
        <w:rPr>
          <w:b w:val="0"/>
          <w:noProof/>
          <w:sz w:val="18"/>
        </w:rPr>
        <w:t>23</w:t>
      </w:r>
      <w:r w:rsidRPr="00E049DE">
        <w:rPr>
          <w:b w:val="0"/>
          <w:noProof/>
          <w:sz w:val="18"/>
        </w:rPr>
        <w:fldChar w:fldCharType="end"/>
      </w:r>
    </w:p>
    <w:p w:rsidR="00E049DE" w:rsidRDefault="00E049DE">
      <w:pPr>
        <w:pStyle w:val="TOC3"/>
        <w:rPr>
          <w:rFonts w:asciiTheme="minorHAnsi" w:eastAsiaTheme="minorEastAsia" w:hAnsiTheme="minorHAnsi" w:cstheme="minorBidi"/>
          <w:b w:val="0"/>
          <w:noProof/>
          <w:kern w:val="0"/>
          <w:szCs w:val="22"/>
        </w:rPr>
      </w:pPr>
      <w:r>
        <w:rPr>
          <w:noProof/>
        </w:rPr>
        <w:t>Endnote 1—About the endnotes</w:t>
      </w:r>
      <w:r w:rsidRPr="00E049DE">
        <w:rPr>
          <w:b w:val="0"/>
          <w:noProof/>
          <w:sz w:val="18"/>
        </w:rPr>
        <w:tab/>
      </w:r>
      <w:r w:rsidRPr="00E049DE">
        <w:rPr>
          <w:b w:val="0"/>
          <w:noProof/>
          <w:sz w:val="18"/>
        </w:rPr>
        <w:fldChar w:fldCharType="begin"/>
      </w:r>
      <w:r w:rsidRPr="00E049DE">
        <w:rPr>
          <w:b w:val="0"/>
          <w:noProof/>
          <w:sz w:val="18"/>
        </w:rPr>
        <w:instrText xml:space="preserve"> PAGEREF _Toc78896346 \h </w:instrText>
      </w:r>
      <w:r w:rsidRPr="00E049DE">
        <w:rPr>
          <w:b w:val="0"/>
          <w:noProof/>
          <w:sz w:val="18"/>
        </w:rPr>
      </w:r>
      <w:r w:rsidRPr="00E049DE">
        <w:rPr>
          <w:b w:val="0"/>
          <w:noProof/>
          <w:sz w:val="18"/>
        </w:rPr>
        <w:fldChar w:fldCharType="separate"/>
      </w:r>
      <w:r w:rsidR="00380C43">
        <w:rPr>
          <w:b w:val="0"/>
          <w:noProof/>
          <w:sz w:val="18"/>
        </w:rPr>
        <w:t>23</w:t>
      </w:r>
      <w:r w:rsidRPr="00E049DE">
        <w:rPr>
          <w:b w:val="0"/>
          <w:noProof/>
          <w:sz w:val="18"/>
        </w:rPr>
        <w:fldChar w:fldCharType="end"/>
      </w:r>
    </w:p>
    <w:p w:rsidR="00E049DE" w:rsidRDefault="00E049DE">
      <w:pPr>
        <w:pStyle w:val="TOC3"/>
        <w:rPr>
          <w:rFonts w:asciiTheme="minorHAnsi" w:eastAsiaTheme="minorEastAsia" w:hAnsiTheme="minorHAnsi" w:cstheme="minorBidi"/>
          <w:b w:val="0"/>
          <w:noProof/>
          <w:kern w:val="0"/>
          <w:szCs w:val="22"/>
        </w:rPr>
      </w:pPr>
      <w:r>
        <w:rPr>
          <w:noProof/>
        </w:rPr>
        <w:t>Endnote 2—Abbreviation key</w:t>
      </w:r>
      <w:r w:rsidRPr="00E049DE">
        <w:rPr>
          <w:b w:val="0"/>
          <w:noProof/>
          <w:sz w:val="18"/>
        </w:rPr>
        <w:tab/>
      </w:r>
      <w:r w:rsidRPr="00E049DE">
        <w:rPr>
          <w:b w:val="0"/>
          <w:noProof/>
          <w:sz w:val="18"/>
        </w:rPr>
        <w:fldChar w:fldCharType="begin"/>
      </w:r>
      <w:r w:rsidRPr="00E049DE">
        <w:rPr>
          <w:b w:val="0"/>
          <w:noProof/>
          <w:sz w:val="18"/>
        </w:rPr>
        <w:instrText xml:space="preserve"> PAGEREF _Toc78896347 \h </w:instrText>
      </w:r>
      <w:r w:rsidRPr="00E049DE">
        <w:rPr>
          <w:b w:val="0"/>
          <w:noProof/>
          <w:sz w:val="18"/>
        </w:rPr>
      </w:r>
      <w:r w:rsidRPr="00E049DE">
        <w:rPr>
          <w:b w:val="0"/>
          <w:noProof/>
          <w:sz w:val="18"/>
        </w:rPr>
        <w:fldChar w:fldCharType="separate"/>
      </w:r>
      <w:r w:rsidR="00380C43">
        <w:rPr>
          <w:b w:val="0"/>
          <w:noProof/>
          <w:sz w:val="18"/>
        </w:rPr>
        <w:t>24</w:t>
      </w:r>
      <w:r w:rsidRPr="00E049DE">
        <w:rPr>
          <w:b w:val="0"/>
          <w:noProof/>
          <w:sz w:val="18"/>
        </w:rPr>
        <w:fldChar w:fldCharType="end"/>
      </w:r>
    </w:p>
    <w:p w:rsidR="00E049DE" w:rsidRDefault="00E049DE">
      <w:pPr>
        <w:pStyle w:val="TOC3"/>
        <w:rPr>
          <w:rFonts w:asciiTheme="minorHAnsi" w:eastAsiaTheme="minorEastAsia" w:hAnsiTheme="minorHAnsi" w:cstheme="minorBidi"/>
          <w:b w:val="0"/>
          <w:noProof/>
          <w:kern w:val="0"/>
          <w:szCs w:val="22"/>
        </w:rPr>
      </w:pPr>
      <w:r>
        <w:rPr>
          <w:noProof/>
        </w:rPr>
        <w:t>Endnote 3—Legislation history</w:t>
      </w:r>
      <w:r w:rsidRPr="00E049DE">
        <w:rPr>
          <w:b w:val="0"/>
          <w:noProof/>
          <w:sz w:val="18"/>
        </w:rPr>
        <w:tab/>
      </w:r>
      <w:r w:rsidRPr="00E049DE">
        <w:rPr>
          <w:b w:val="0"/>
          <w:noProof/>
          <w:sz w:val="18"/>
        </w:rPr>
        <w:fldChar w:fldCharType="begin"/>
      </w:r>
      <w:r w:rsidRPr="00E049DE">
        <w:rPr>
          <w:b w:val="0"/>
          <w:noProof/>
          <w:sz w:val="18"/>
        </w:rPr>
        <w:instrText xml:space="preserve"> PAGEREF _Toc78896348 \h </w:instrText>
      </w:r>
      <w:r w:rsidRPr="00E049DE">
        <w:rPr>
          <w:b w:val="0"/>
          <w:noProof/>
          <w:sz w:val="18"/>
        </w:rPr>
      </w:r>
      <w:r w:rsidRPr="00E049DE">
        <w:rPr>
          <w:b w:val="0"/>
          <w:noProof/>
          <w:sz w:val="18"/>
        </w:rPr>
        <w:fldChar w:fldCharType="separate"/>
      </w:r>
      <w:r w:rsidR="00380C43">
        <w:rPr>
          <w:b w:val="0"/>
          <w:noProof/>
          <w:sz w:val="18"/>
        </w:rPr>
        <w:t>25</w:t>
      </w:r>
      <w:r w:rsidRPr="00E049DE">
        <w:rPr>
          <w:b w:val="0"/>
          <w:noProof/>
          <w:sz w:val="18"/>
        </w:rPr>
        <w:fldChar w:fldCharType="end"/>
      </w:r>
    </w:p>
    <w:p w:rsidR="00E049DE" w:rsidRPr="00E049DE" w:rsidRDefault="00E049DE">
      <w:pPr>
        <w:pStyle w:val="TOC3"/>
        <w:rPr>
          <w:rFonts w:eastAsiaTheme="minorEastAsia"/>
          <w:b w:val="0"/>
          <w:noProof/>
          <w:kern w:val="0"/>
          <w:sz w:val="18"/>
          <w:szCs w:val="22"/>
        </w:rPr>
      </w:pPr>
      <w:r>
        <w:rPr>
          <w:noProof/>
        </w:rPr>
        <w:t>Endnote 4—Amendment history</w:t>
      </w:r>
      <w:r w:rsidRPr="00E049DE">
        <w:rPr>
          <w:b w:val="0"/>
          <w:noProof/>
          <w:sz w:val="18"/>
        </w:rPr>
        <w:tab/>
      </w:r>
      <w:r w:rsidRPr="00E049DE">
        <w:rPr>
          <w:b w:val="0"/>
          <w:noProof/>
          <w:sz w:val="18"/>
        </w:rPr>
        <w:fldChar w:fldCharType="begin"/>
      </w:r>
      <w:r w:rsidRPr="00E049DE">
        <w:rPr>
          <w:b w:val="0"/>
          <w:noProof/>
          <w:sz w:val="18"/>
        </w:rPr>
        <w:instrText xml:space="preserve"> PAGEREF _Toc78896349 \h </w:instrText>
      </w:r>
      <w:r w:rsidRPr="00E049DE">
        <w:rPr>
          <w:b w:val="0"/>
          <w:noProof/>
          <w:sz w:val="18"/>
        </w:rPr>
      </w:r>
      <w:r w:rsidRPr="00E049DE">
        <w:rPr>
          <w:b w:val="0"/>
          <w:noProof/>
          <w:sz w:val="18"/>
        </w:rPr>
        <w:fldChar w:fldCharType="separate"/>
      </w:r>
      <w:r w:rsidR="00380C43">
        <w:rPr>
          <w:b w:val="0"/>
          <w:noProof/>
          <w:sz w:val="18"/>
        </w:rPr>
        <w:t>26</w:t>
      </w:r>
      <w:r w:rsidRPr="00E049DE">
        <w:rPr>
          <w:b w:val="0"/>
          <w:noProof/>
          <w:sz w:val="18"/>
        </w:rPr>
        <w:fldChar w:fldCharType="end"/>
      </w:r>
    </w:p>
    <w:p w:rsidR="00670EA1" w:rsidRPr="0033153B" w:rsidRDefault="00165A3E" w:rsidP="00715914">
      <w:pPr>
        <w:sectPr w:rsidR="00670EA1" w:rsidRPr="0033153B" w:rsidSect="00567D0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E049DE">
        <w:rPr>
          <w:rFonts w:cs="Times New Roman"/>
          <w:sz w:val="18"/>
        </w:rPr>
        <w:fldChar w:fldCharType="end"/>
      </w:r>
    </w:p>
    <w:p w:rsidR="000225D1" w:rsidRPr="0033153B" w:rsidRDefault="007163C5" w:rsidP="000225D1">
      <w:pPr>
        <w:pStyle w:val="ActHead2"/>
      </w:pPr>
      <w:bookmarkStart w:id="1" w:name="_Toc78896275"/>
      <w:r w:rsidRPr="00E049DE">
        <w:rPr>
          <w:rStyle w:val="CharPartNo"/>
        </w:rPr>
        <w:lastRenderedPageBreak/>
        <w:t>Part 1</w:t>
      </w:r>
      <w:r w:rsidR="000225D1" w:rsidRPr="0033153B">
        <w:t>—</w:t>
      </w:r>
      <w:r w:rsidR="000225D1" w:rsidRPr="00E049DE">
        <w:rPr>
          <w:rStyle w:val="CharPartText"/>
        </w:rPr>
        <w:t>Preliminary</w:t>
      </w:r>
      <w:bookmarkEnd w:id="1"/>
    </w:p>
    <w:p w:rsidR="000225D1" w:rsidRPr="0033153B" w:rsidRDefault="000225D1" w:rsidP="000225D1">
      <w:pPr>
        <w:pStyle w:val="Header"/>
      </w:pPr>
      <w:r w:rsidRPr="00E049DE">
        <w:rPr>
          <w:rStyle w:val="CharDivNo"/>
        </w:rPr>
        <w:t xml:space="preserve"> </w:t>
      </w:r>
      <w:r w:rsidRPr="00E049DE">
        <w:rPr>
          <w:rStyle w:val="CharDivText"/>
        </w:rPr>
        <w:t xml:space="preserve"> </w:t>
      </w:r>
    </w:p>
    <w:p w:rsidR="000225D1" w:rsidRPr="0033153B" w:rsidRDefault="00295A7E" w:rsidP="000225D1">
      <w:pPr>
        <w:pStyle w:val="ActHead5"/>
      </w:pPr>
      <w:bookmarkStart w:id="2" w:name="_Toc78896276"/>
      <w:r w:rsidRPr="00E049DE">
        <w:rPr>
          <w:rStyle w:val="CharSectno"/>
        </w:rPr>
        <w:t>1</w:t>
      </w:r>
      <w:r w:rsidR="000225D1" w:rsidRPr="0033153B">
        <w:t xml:space="preserve">  Name</w:t>
      </w:r>
      <w:bookmarkEnd w:id="2"/>
    </w:p>
    <w:p w:rsidR="000225D1" w:rsidRPr="0033153B" w:rsidRDefault="000225D1" w:rsidP="000225D1">
      <w:pPr>
        <w:pStyle w:val="subsection"/>
      </w:pPr>
      <w:r w:rsidRPr="0033153B">
        <w:tab/>
      </w:r>
      <w:r w:rsidRPr="0033153B">
        <w:tab/>
        <w:t>Th</w:t>
      </w:r>
      <w:r w:rsidR="00167159" w:rsidRPr="0033153B">
        <w:t xml:space="preserve">is instrument is the </w:t>
      </w:r>
      <w:r w:rsidRPr="0033153B">
        <w:rPr>
          <w:i/>
        </w:rPr>
        <w:t xml:space="preserve">Fuel Quality Standards </w:t>
      </w:r>
      <w:r w:rsidR="00E049DE">
        <w:rPr>
          <w:i/>
        </w:rPr>
        <w:t>Regulations 2</w:t>
      </w:r>
      <w:r w:rsidRPr="0033153B">
        <w:rPr>
          <w:i/>
        </w:rPr>
        <w:t>0</w:t>
      </w:r>
      <w:r w:rsidR="00167159" w:rsidRPr="0033153B">
        <w:rPr>
          <w:i/>
        </w:rPr>
        <w:t>1</w:t>
      </w:r>
      <w:r w:rsidR="002D4E7F" w:rsidRPr="0033153B">
        <w:rPr>
          <w:i/>
        </w:rPr>
        <w:t>9</w:t>
      </w:r>
      <w:r w:rsidRPr="0033153B">
        <w:t>.</w:t>
      </w:r>
    </w:p>
    <w:p w:rsidR="00167159" w:rsidRPr="0033153B" w:rsidRDefault="00295A7E" w:rsidP="00167159">
      <w:pPr>
        <w:pStyle w:val="ActHead5"/>
      </w:pPr>
      <w:bookmarkStart w:id="3" w:name="_Toc78896277"/>
      <w:r w:rsidRPr="00E049DE">
        <w:rPr>
          <w:rStyle w:val="CharSectno"/>
        </w:rPr>
        <w:t>3</w:t>
      </w:r>
      <w:r w:rsidR="00167159" w:rsidRPr="0033153B">
        <w:t xml:space="preserve">  Authority</w:t>
      </w:r>
      <w:bookmarkEnd w:id="3"/>
    </w:p>
    <w:p w:rsidR="00167159" w:rsidRPr="0033153B" w:rsidRDefault="00167159" w:rsidP="00167159">
      <w:pPr>
        <w:pStyle w:val="subsection"/>
      </w:pPr>
      <w:r w:rsidRPr="0033153B">
        <w:tab/>
      </w:r>
      <w:r w:rsidRPr="0033153B">
        <w:tab/>
        <w:t xml:space="preserve">This instrument is made under the </w:t>
      </w:r>
      <w:bookmarkStart w:id="4" w:name="_Hlk77688560"/>
      <w:r w:rsidR="00A32F7B" w:rsidRPr="0033153B">
        <w:rPr>
          <w:i/>
        </w:rPr>
        <w:t>Fuel Quality Standards Act 2000</w:t>
      </w:r>
      <w:bookmarkEnd w:id="4"/>
      <w:r w:rsidRPr="0033153B">
        <w:t>.</w:t>
      </w:r>
    </w:p>
    <w:p w:rsidR="000225D1" w:rsidRPr="0033153B" w:rsidRDefault="00295A7E" w:rsidP="000225D1">
      <w:pPr>
        <w:pStyle w:val="ActHead5"/>
      </w:pPr>
      <w:bookmarkStart w:id="5" w:name="_Toc78896278"/>
      <w:r w:rsidRPr="00E049DE">
        <w:rPr>
          <w:rStyle w:val="CharSectno"/>
        </w:rPr>
        <w:t>5</w:t>
      </w:r>
      <w:r w:rsidR="000225D1" w:rsidRPr="0033153B">
        <w:t xml:space="preserve">  Definitions</w:t>
      </w:r>
      <w:bookmarkEnd w:id="5"/>
    </w:p>
    <w:p w:rsidR="000225D1" w:rsidRPr="0033153B" w:rsidRDefault="000225D1" w:rsidP="000225D1">
      <w:pPr>
        <w:pStyle w:val="subsection"/>
      </w:pPr>
      <w:r w:rsidRPr="0033153B">
        <w:tab/>
      </w:r>
      <w:r w:rsidRPr="0033153B">
        <w:tab/>
        <w:t xml:space="preserve">In </w:t>
      </w:r>
      <w:r w:rsidR="00A32F7B" w:rsidRPr="0033153B">
        <w:t>this instrument</w:t>
      </w:r>
      <w:r w:rsidRPr="0033153B">
        <w:t>:</w:t>
      </w:r>
    </w:p>
    <w:p w:rsidR="000225D1" w:rsidRPr="0033153B" w:rsidRDefault="000225D1" w:rsidP="000225D1">
      <w:pPr>
        <w:pStyle w:val="Definition"/>
      </w:pPr>
      <w:r w:rsidRPr="0033153B">
        <w:rPr>
          <w:b/>
          <w:i/>
        </w:rPr>
        <w:t xml:space="preserve">ABN </w:t>
      </w:r>
      <w:r w:rsidRPr="0033153B">
        <w:t>has the meaning given by section</w:t>
      </w:r>
      <w:bookmarkStart w:id="6" w:name="opcRefBookmark"/>
      <w:r w:rsidR="0089568E" w:rsidRPr="0033153B">
        <w:t> </w:t>
      </w:r>
      <w:r w:rsidRPr="0033153B">
        <w:t>4</w:t>
      </w:r>
      <w:bookmarkEnd w:id="6"/>
      <w:r w:rsidRPr="0033153B">
        <w:t xml:space="preserve">1 of the </w:t>
      </w:r>
      <w:r w:rsidRPr="0033153B">
        <w:rPr>
          <w:i/>
        </w:rPr>
        <w:t>A New Tax System (Australian Business Number) Act 1999</w:t>
      </w:r>
      <w:r w:rsidRPr="0033153B">
        <w:t>.</w:t>
      </w:r>
    </w:p>
    <w:p w:rsidR="003A4F95" w:rsidRPr="0033153B" w:rsidRDefault="003A4F95" w:rsidP="000225D1">
      <w:pPr>
        <w:pStyle w:val="Definition"/>
      </w:pPr>
      <w:r w:rsidRPr="0033153B">
        <w:rPr>
          <w:b/>
          <w:i/>
        </w:rPr>
        <w:t>accredited laboratory</w:t>
      </w:r>
      <w:r w:rsidRPr="0033153B">
        <w:t>: see section</w:t>
      </w:r>
      <w:r w:rsidR="0089568E" w:rsidRPr="0033153B">
        <w:t> </w:t>
      </w:r>
      <w:r w:rsidR="00295A7E" w:rsidRPr="0033153B">
        <w:t>27</w:t>
      </w:r>
      <w:r w:rsidRPr="0033153B">
        <w:t>.</w:t>
      </w:r>
    </w:p>
    <w:p w:rsidR="003A4F95" w:rsidRPr="0033153B" w:rsidRDefault="003A4F95" w:rsidP="000225D1">
      <w:pPr>
        <w:pStyle w:val="Definition"/>
      </w:pPr>
      <w:r w:rsidRPr="0033153B">
        <w:rPr>
          <w:b/>
          <w:i/>
        </w:rPr>
        <w:t>accredited person</w:t>
      </w:r>
      <w:r w:rsidRPr="0033153B">
        <w:t>: see section</w:t>
      </w:r>
      <w:r w:rsidR="0089568E" w:rsidRPr="0033153B">
        <w:t> </w:t>
      </w:r>
      <w:r w:rsidR="00295A7E" w:rsidRPr="0033153B">
        <w:t>28</w:t>
      </w:r>
      <w:r w:rsidRPr="0033153B">
        <w:t>.</w:t>
      </w:r>
    </w:p>
    <w:p w:rsidR="00295A7E" w:rsidRPr="0033153B" w:rsidRDefault="00295A7E" w:rsidP="000225D1">
      <w:pPr>
        <w:pStyle w:val="Definition"/>
        <w:rPr>
          <w:b/>
          <w:i/>
        </w:rPr>
      </w:pPr>
      <w:r w:rsidRPr="0033153B">
        <w:rPr>
          <w:b/>
          <w:i/>
        </w:rPr>
        <w:t xml:space="preserve">ACN </w:t>
      </w:r>
      <w:r w:rsidRPr="0033153B">
        <w:t>has the meaning given by section</w:t>
      </w:r>
      <w:r w:rsidR="0089568E" w:rsidRPr="0033153B">
        <w:t> </w:t>
      </w:r>
      <w:r w:rsidRPr="0033153B">
        <w:t xml:space="preserve">9 of the </w:t>
      </w:r>
      <w:r w:rsidRPr="0033153B">
        <w:rPr>
          <w:i/>
        </w:rPr>
        <w:t>Corporations Act 2001</w:t>
      </w:r>
      <w:r w:rsidRPr="0033153B">
        <w:t>.</w:t>
      </w:r>
    </w:p>
    <w:p w:rsidR="000225D1" w:rsidRPr="0033153B" w:rsidRDefault="000225D1" w:rsidP="000225D1">
      <w:pPr>
        <w:pStyle w:val="Definition"/>
      </w:pPr>
      <w:r w:rsidRPr="0033153B">
        <w:rPr>
          <w:b/>
          <w:i/>
        </w:rPr>
        <w:t xml:space="preserve">Act </w:t>
      </w:r>
      <w:r w:rsidRPr="0033153B">
        <w:t xml:space="preserve">means the </w:t>
      </w:r>
      <w:r w:rsidRPr="0033153B">
        <w:rPr>
          <w:i/>
        </w:rPr>
        <w:t>Fuel Quality Standards Act 2000</w:t>
      </w:r>
      <w:r w:rsidRPr="0033153B">
        <w:t>.</w:t>
      </w:r>
    </w:p>
    <w:p w:rsidR="004549CB" w:rsidRPr="0033153B" w:rsidRDefault="004549CB" w:rsidP="000225D1">
      <w:pPr>
        <w:pStyle w:val="Definition"/>
      </w:pPr>
      <w:r w:rsidRPr="0033153B">
        <w:rPr>
          <w:b/>
          <w:i/>
        </w:rPr>
        <w:t>biodiesel</w:t>
      </w:r>
      <w:r w:rsidRPr="0033153B">
        <w:t xml:space="preserve"> means a diesel fuel obtained by esterification of oil derived from plants or animals.</w:t>
      </w:r>
    </w:p>
    <w:p w:rsidR="000225D1" w:rsidRPr="0033153B" w:rsidRDefault="000225D1" w:rsidP="000225D1">
      <w:pPr>
        <w:pStyle w:val="Definition"/>
      </w:pPr>
      <w:r w:rsidRPr="0033153B">
        <w:rPr>
          <w:b/>
          <w:i/>
        </w:rPr>
        <w:t>blend</w:t>
      </w:r>
      <w:r w:rsidRPr="0033153B">
        <w:t>, for fuel, means to combine fuel with:</w:t>
      </w:r>
    </w:p>
    <w:p w:rsidR="000225D1" w:rsidRPr="0033153B" w:rsidRDefault="000225D1" w:rsidP="000225D1">
      <w:pPr>
        <w:pStyle w:val="paragraph"/>
      </w:pPr>
      <w:r w:rsidRPr="0033153B">
        <w:tab/>
        <w:t>(a)</w:t>
      </w:r>
      <w:r w:rsidRPr="0033153B">
        <w:tab/>
        <w:t>another kind of fuel; or</w:t>
      </w:r>
    </w:p>
    <w:p w:rsidR="000225D1" w:rsidRPr="0033153B" w:rsidRDefault="000225D1" w:rsidP="000225D1">
      <w:pPr>
        <w:pStyle w:val="paragraph"/>
      </w:pPr>
      <w:r w:rsidRPr="0033153B">
        <w:tab/>
        <w:t>(b)</w:t>
      </w:r>
      <w:r w:rsidRPr="0033153B">
        <w:tab/>
        <w:t>any other substance.</w:t>
      </w:r>
    </w:p>
    <w:p w:rsidR="000225D1" w:rsidRPr="0033153B" w:rsidRDefault="000225D1" w:rsidP="000225D1">
      <w:pPr>
        <w:pStyle w:val="Definition"/>
      </w:pPr>
      <w:r w:rsidRPr="0033153B">
        <w:rPr>
          <w:b/>
          <w:i/>
        </w:rPr>
        <w:t xml:space="preserve">bulk facility </w:t>
      </w:r>
      <w:r w:rsidRPr="0033153B">
        <w:t>includes a storage depot, distribution terminal or refinery.</w:t>
      </w:r>
    </w:p>
    <w:p w:rsidR="000225D1" w:rsidRPr="0033153B" w:rsidRDefault="000225D1" w:rsidP="000225D1">
      <w:pPr>
        <w:pStyle w:val="Definition"/>
      </w:pPr>
      <w:r w:rsidRPr="0033153B">
        <w:rPr>
          <w:b/>
          <w:i/>
        </w:rPr>
        <w:t xml:space="preserve">Chair </w:t>
      </w:r>
      <w:r w:rsidRPr="0033153B">
        <w:t>means the Chair of the Committee.</w:t>
      </w:r>
    </w:p>
    <w:p w:rsidR="000225D1" w:rsidRPr="0033153B" w:rsidRDefault="000225D1" w:rsidP="000225D1">
      <w:pPr>
        <w:pStyle w:val="Definition"/>
      </w:pPr>
      <w:r w:rsidRPr="0033153B">
        <w:rPr>
          <w:b/>
          <w:i/>
        </w:rPr>
        <w:t xml:space="preserve">Committee </w:t>
      </w:r>
      <w:r w:rsidRPr="0033153B">
        <w:t>means the Fuel Standards Consultative Committee.</w:t>
      </w:r>
    </w:p>
    <w:p w:rsidR="000225D1" w:rsidRPr="0033153B" w:rsidRDefault="000225D1" w:rsidP="000225D1">
      <w:pPr>
        <w:pStyle w:val="Definition"/>
      </w:pPr>
      <w:r w:rsidRPr="0033153B">
        <w:rPr>
          <w:b/>
          <w:i/>
        </w:rPr>
        <w:t>contact details</w:t>
      </w:r>
      <w:r w:rsidRPr="0033153B">
        <w:t>, for a person, means</w:t>
      </w:r>
      <w:r w:rsidR="00EA047E" w:rsidRPr="0033153B">
        <w:t xml:space="preserve"> all of the following</w:t>
      </w:r>
      <w:r w:rsidRPr="0033153B">
        <w:t>:</w:t>
      </w:r>
    </w:p>
    <w:p w:rsidR="000225D1" w:rsidRPr="0033153B" w:rsidRDefault="000225D1" w:rsidP="000225D1">
      <w:pPr>
        <w:pStyle w:val="paragraph"/>
      </w:pPr>
      <w:r w:rsidRPr="0033153B">
        <w:tab/>
        <w:t>(a)</w:t>
      </w:r>
      <w:r w:rsidRPr="0033153B">
        <w:tab/>
        <w:t>the person’s business address;</w:t>
      </w:r>
    </w:p>
    <w:p w:rsidR="000225D1" w:rsidRPr="0033153B" w:rsidRDefault="000225D1" w:rsidP="000225D1">
      <w:pPr>
        <w:pStyle w:val="paragraph"/>
      </w:pPr>
      <w:r w:rsidRPr="0033153B">
        <w:tab/>
        <w:t>(b)</w:t>
      </w:r>
      <w:r w:rsidRPr="0033153B">
        <w:tab/>
        <w:t xml:space="preserve">the person’s postal address, if it differs from the address </w:t>
      </w:r>
      <w:r w:rsidR="00A32F7B" w:rsidRPr="0033153B">
        <w:t>mentioned</w:t>
      </w:r>
      <w:r w:rsidRPr="0033153B">
        <w:t xml:space="preserve"> in </w:t>
      </w:r>
      <w:r w:rsidR="0089568E" w:rsidRPr="0033153B">
        <w:t>paragraph (</w:t>
      </w:r>
      <w:r w:rsidRPr="0033153B">
        <w:t>a);</w:t>
      </w:r>
    </w:p>
    <w:p w:rsidR="000225D1" w:rsidRPr="0033153B" w:rsidRDefault="000225D1" w:rsidP="000225D1">
      <w:pPr>
        <w:pStyle w:val="paragraph"/>
      </w:pPr>
      <w:r w:rsidRPr="0033153B">
        <w:tab/>
        <w:t>(c)</w:t>
      </w:r>
      <w:r w:rsidRPr="0033153B">
        <w:tab/>
        <w:t>the telephone number at which the person may be contacted personally;</w:t>
      </w:r>
    </w:p>
    <w:p w:rsidR="000225D1" w:rsidRPr="0033153B" w:rsidRDefault="000225D1" w:rsidP="000225D1">
      <w:pPr>
        <w:pStyle w:val="paragraph"/>
      </w:pPr>
      <w:r w:rsidRPr="0033153B">
        <w:tab/>
        <w:t>(</w:t>
      </w:r>
      <w:r w:rsidR="00EA047E" w:rsidRPr="0033153B">
        <w:t>d</w:t>
      </w:r>
      <w:r w:rsidRPr="0033153B">
        <w:t>)</w:t>
      </w:r>
      <w:r w:rsidRPr="0033153B">
        <w:tab/>
        <w:t>the person’s email address.</w:t>
      </w:r>
    </w:p>
    <w:p w:rsidR="00614876" w:rsidRPr="0033153B" w:rsidRDefault="000225D1" w:rsidP="000225D1">
      <w:pPr>
        <w:pStyle w:val="Definition"/>
      </w:pPr>
      <w:r w:rsidRPr="0033153B">
        <w:rPr>
          <w:b/>
          <w:i/>
        </w:rPr>
        <w:t>distributor</w:t>
      </w:r>
      <w:r w:rsidRPr="0033153B">
        <w:t xml:space="preserve">, of fuel, means a person who supplies fuel between any 2 of </w:t>
      </w:r>
      <w:r w:rsidR="00614876" w:rsidRPr="0033153B">
        <w:t>the following:</w:t>
      </w:r>
    </w:p>
    <w:p w:rsidR="00614876" w:rsidRPr="0033153B" w:rsidRDefault="00614876" w:rsidP="00614876">
      <w:pPr>
        <w:pStyle w:val="paragraph"/>
      </w:pPr>
      <w:r w:rsidRPr="0033153B">
        <w:tab/>
        <w:t>(a)</w:t>
      </w:r>
      <w:r w:rsidRPr="0033153B">
        <w:tab/>
        <w:t>an import terminal;</w:t>
      </w:r>
    </w:p>
    <w:p w:rsidR="00614876" w:rsidRPr="0033153B" w:rsidRDefault="00614876" w:rsidP="00614876">
      <w:pPr>
        <w:pStyle w:val="paragraph"/>
      </w:pPr>
      <w:r w:rsidRPr="0033153B">
        <w:tab/>
        <w:t>(b)</w:t>
      </w:r>
      <w:r w:rsidRPr="0033153B">
        <w:tab/>
        <w:t>a refinery;</w:t>
      </w:r>
    </w:p>
    <w:p w:rsidR="00614876" w:rsidRPr="0033153B" w:rsidRDefault="00614876" w:rsidP="00614876">
      <w:pPr>
        <w:pStyle w:val="paragraph"/>
      </w:pPr>
      <w:r w:rsidRPr="0033153B">
        <w:lastRenderedPageBreak/>
        <w:tab/>
        <w:t>(c)</w:t>
      </w:r>
      <w:r w:rsidRPr="0033153B">
        <w:tab/>
        <w:t>a blending facility;</w:t>
      </w:r>
    </w:p>
    <w:p w:rsidR="00614876" w:rsidRPr="0033153B" w:rsidRDefault="00614876" w:rsidP="00614876">
      <w:pPr>
        <w:pStyle w:val="paragraph"/>
      </w:pPr>
      <w:r w:rsidRPr="0033153B">
        <w:tab/>
        <w:t>(d)</w:t>
      </w:r>
      <w:r w:rsidRPr="0033153B">
        <w:tab/>
        <w:t>a retail outlet for fuel.</w:t>
      </w:r>
    </w:p>
    <w:p w:rsidR="000225D1" w:rsidRPr="0033153B" w:rsidRDefault="000225D1" w:rsidP="000225D1">
      <w:pPr>
        <w:pStyle w:val="Definition"/>
      </w:pPr>
      <w:r w:rsidRPr="0033153B">
        <w:rPr>
          <w:b/>
          <w:i/>
        </w:rPr>
        <w:t xml:space="preserve">engage in conduct </w:t>
      </w:r>
      <w:r w:rsidRPr="0033153B">
        <w:t>means:</w:t>
      </w:r>
    </w:p>
    <w:p w:rsidR="000225D1" w:rsidRPr="0033153B" w:rsidRDefault="000225D1" w:rsidP="000225D1">
      <w:pPr>
        <w:pStyle w:val="paragraph"/>
      </w:pPr>
      <w:r w:rsidRPr="0033153B">
        <w:tab/>
        <w:t>(a)</w:t>
      </w:r>
      <w:r w:rsidRPr="0033153B">
        <w:tab/>
        <w:t>do an act; or</w:t>
      </w:r>
    </w:p>
    <w:p w:rsidR="000225D1" w:rsidRPr="0033153B" w:rsidRDefault="000225D1" w:rsidP="000225D1">
      <w:pPr>
        <w:pStyle w:val="paragraph"/>
      </w:pPr>
      <w:r w:rsidRPr="0033153B">
        <w:tab/>
        <w:t>(b)</w:t>
      </w:r>
      <w:r w:rsidRPr="0033153B">
        <w:tab/>
        <w:t>omit to do an act.</w:t>
      </w:r>
    </w:p>
    <w:p w:rsidR="000225D1" w:rsidRPr="0033153B" w:rsidRDefault="000225D1" w:rsidP="000225D1">
      <w:pPr>
        <w:pStyle w:val="Definition"/>
      </w:pPr>
      <w:r w:rsidRPr="0033153B">
        <w:rPr>
          <w:b/>
          <w:i/>
        </w:rPr>
        <w:t xml:space="preserve">infringement notice penalty </w:t>
      </w:r>
      <w:r w:rsidRPr="0033153B">
        <w:t>means the penalty mentioned in an infringement notice as payable under the notice.</w:t>
      </w:r>
    </w:p>
    <w:p w:rsidR="000225D1" w:rsidRPr="0033153B" w:rsidRDefault="000225D1" w:rsidP="000225D1">
      <w:pPr>
        <w:pStyle w:val="Definition"/>
      </w:pPr>
      <w:r w:rsidRPr="0033153B">
        <w:rPr>
          <w:b/>
          <w:i/>
        </w:rPr>
        <w:t xml:space="preserve">NATA </w:t>
      </w:r>
      <w:r w:rsidRPr="0033153B">
        <w:t>means the National Association of Testing Authorities, Australia.</w:t>
      </w:r>
    </w:p>
    <w:p w:rsidR="00D4487A" w:rsidRPr="0033153B" w:rsidRDefault="00D4487A" w:rsidP="00D4487A">
      <w:pPr>
        <w:pStyle w:val="Definition"/>
        <w:rPr>
          <w:b/>
          <w:i/>
        </w:rPr>
      </w:pPr>
      <w:r w:rsidRPr="0033153B">
        <w:rPr>
          <w:b/>
          <w:i/>
        </w:rPr>
        <w:t>relevant supplier</w:t>
      </w:r>
      <w:r w:rsidRPr="0033153B">
        <w:t xml:space="preserve"> has the meaning given by section</w:t>
      </w:r>
      <w:r w:rsidR="0089568E" w:rsidRPr="0033153B">
        <w:t> </w:t>
      </w:r>
      <w:r w:rsidR="00295A7E" w:rsidRPr="0033153B">
        <w:t>38</w:t>
      </w:r>
      <w:r w:rsidRPr="0033153B">
        <w:t>.</w:t>
      </w:r>
    </w:p>
    <w:p w:rsidR="000225D1" w:rsidRPr="0033153B" w:rsidRDefault="000225D1" w:rsidP="000225D1">
      <w:pPr>
        <w:pStyle w:val="Definition"/>
      </w:pPr>
      <w:r w:rsidRPr="0033153B">
        <w:rPr>
          <w:b/>
          <w:i/>
        </w:rPr>
        <w:t xml:space="preserve">vehicle </w:t>
      </w:r>
      <w:r w:rsidRPr="0033153B">
        <w:t>includes railway rolling stock, a prime mover and trailer and a vessel or thing, other than a pipeline, used to transport fuel for supply.</w:t>
      </w:r>
    </w:p>
    <w:p w:rsidR="008E29C2" w:rsidRPr="0033153B" w:rsidRDefault="00295A7E" w:rsidP="008E29C2">
      <w:pPr>
        <w:pStyle w:val="ActHead5"/>
      </w:pPr>
      <w:bookmarkStart w:id="7" w:name="_Toc78896279"/>
      <w:r w:rsidRPr="00E049DE">
        <w:rPr>
          <w:rStyle w:val="CharSectno"/>
        </w:rPr>
        <w:t>6</w:t>
      </w:r>
      <w:r w:rsidR="008E29C2" w:rsidRPr="0033153B">
        <w:t xml:space="preserve">  </w:t>
      </w:r>
      <w:r w:rsidR="003A4F95" w:rsidRPr="0033153B">
        <w:t>Meaning</w:t>
      </w:r>
      <w:r w:rsidR="008E29C2" w:rsidRPr="0033153B">
        <w:t xml:space="preserve"> of </w:t>
      </w:r>
      <w:r w:rsidR="008E29C2" w:rsidRPr="0033153B">
        <w:rPr>
          <w:i/>
        </w:rPr>
        <w:t>fuel</w:t>
      </w:r>
      <w:bookmarkEnd w:id="7"/>
    </w:p>
    <w:p w:rsidR="000225D1" w:rsidRPr="0033153B" w:rsidRDefault="000225D1" w:rsidP="000225D1">
      <w:pPr>
        <w:pStyle w:val="subsection"/>
      </w:pPr>
      <w:r w:rsidRPr="0033153B">
        <w:tab/>
      </w:r>
      <w:r w:rsidRPr="0033153B">
        <w:tab/>
        <w:t xml:space="preserve">For the </w:t>
      </w:r>
      <w:r w:rsidR="00A32F7B" w:rsidRPr="0033153B">
        <w:t xml:space="preserve">purposes of </w:t>
      </w:r>
      <w:r w:rsidRPr="0033153B">
        <w:t>subsection</w:t>
      </w:r>
      <w:r w:rsidR="0089568E" w:rsidRPr="0033153B">
        <w:t> </w:t>
      </w:r>
      <w:r w:rsidRPr="0033153B">
        <w:t>4(1) of the Act</w:t>
      </w:r>
      <w:r w:rsidR="008E29C2" w:rsidRPr="0033153B">
        <w:t xml:space="preserve">, </w:t>
      </w:r>
      <w:r w:rsidR="008E29C2" w:rsidRPr="0033153B">
        <w:rPr>
          <w:b/>
          <w:i/>
        </w:rPr>
        <w:t>fuel</w:t>
      </w:r>
      <w:r w:rsidR="008E29C2" w:rsidRPr="0033153B">
        <w:t xml:space="preserve"> means any of the following</w:t>
      </w:r>
      <w:r w:rsidRPr="0033153B">
        <w:t>:</w:t>
      </w:r>
    </w:p>
    <w:p w:rsidR="000225D1" w:rsidRPr="0033153B" w:rsidRDefault="000225D1" w:rsidP="000225D1">
      <w:pPr>
        <w:pStyle w:val="paragraph"/>
      </w:pPr>
      <w:r w:rsidRPr="0033153B">
        <w:tab/>
        <w:t>(a)</w:t>
      </w:r>
      <w:r w:rsidRPr="0033153B">
        <w:tab/>
        <w:t>petrol;</w:t>
      </w:r>
    </w:p>
    <w:p w:rsidR="000225D1" w:rsidRPr="0033153B" w:rsidRDefault="000225D1" w:rsidP="000225D1">
      <w:pPr>
        <w:pStyle w:val="paragraph"/>
      </w:pPr>
      <w:r w:rsidRPr="0033153B">
        <w:tab/>
        <w:t>(</w:t>
      </w:r>
      <w:r w:rsidR="008E29C2" w:rsidRPr="0033153B">
        <w:t>b</w:t>
      </w:r>
      <w:r w:rsidRPr="0033153B">
        <w:t>)</w:t>
      </w:r>
      <w:r w:rsidRPr="0033153B">
        <w:tab/>
        <w:t xml:space="preserve">a mixture of petrol and ethanol </w:t>
      </w:r>
      <w:r w:rsidR="00BA0E19" w:rsidRPr="0033153B">
        <w:t>(</w:t>
      </w:r>
      <w:r w:rsidRPr="0033153B">
        <w:t>of which more than 50% is petrol</w:t>
      </w:r>
      <w:r w:rsidR="00BA0E19" w:rsidRPr="0033153B">
        <w:t>)</w:t>
      </w:r>
      <w:r w:rsidRPr="0033153B">
        <w:t>;</w:t>
      </w:r>
    </w:p>
    <w:p w:rsidR="000225D1" w:rsidRPr="0033153B" w:rsidRDefault="000225D1" w:rsidP="000225D1">
      <w:pPr>
        <w:pStyle w:val="paragraph"/>
      </w:pPr>
      <w:r w:rsidRPr="0033153B">
        <w:tab/>
        <w:t>(</w:t>
      </w:r>
      <w:r w:rsidR="008E29C2" w:rsidRPr="0033153B">
        <w:t>c</w:t>
      </w:r>
      <w:r w:rsidRPr="0033153B">
        <w:t>)</w:t>
      </w:r>
      <w:r w:rsidRPr="0033153B">
        <w:tab/>
        <w:t>automotive diesel;</w:t>
      </w:r>
    </w:p>
    <w:p w:rsidR="000225D1" w:rsidRPr="0033153B" w:rsidRDefault="000225D1" w:rsidP="000225D1">
      <w:pPr>
        <w:pStyle w:val="paragraph"/>
      </w:pPr>
      <w:r w:rsidRPr="0033153B">
        <w:tab/>
        <w:t>(</w:t>
      </w:r>
      <w:r w:rsidR="008E29C2" w:rsidRPr="0033153B">
        <w:t>d</w:t>
      </w:r>
      <w:r w:rsidRPr="0033153B">
        <w:t>)</w:t>
      </w:r>
      <w:r w:rsidRPr="0033153B">
        <w:tab/>
        <w:t xml:space="preserve">a mixture of </w:t>
      </w:r>
      <w:r w:rsidR="004549CB" w:rsidRPr="0033153B">
        <w:t>automotive diesel and biodiesel</w:t>
      </w:r>
      <w:r w:rsidRPr="0033153B">
        <w:t xml:space="preserve"> </w:t>
      </w:r>
      <w:r w:rsidR="004549CB" w:rsidRPr="0033153B">
        <w:t>(</w:t>
      </w:r>
      <w:r w:rsidRPr="0033153B">
        <w:t>of which more than 50% is automotive diesel</w:t>
      </w:r>
      <w:r w:rsidR="004549CB" w:rsidRPr="0033153B">
        <w:t>)</w:t>
      </w:r>
      <w:r w:rsidRPr="0033153B">
        <w:t>;</w:t>
      </w:r>
    </w:p>
    <w:p w:rsidR="000225D1" w:rsidRPr="0033153B" w:rsidRDefault="000225D1" w:rsidP="000225D1">
      <w:pPr>
        <w:pStyle w:val="paragraph"/>
      </w:pPr>
      <w:r w:rsidRPr="0033153B">
        <w:tab/>
        <w:t>(</w:t>
      </w:r>
      <w:r w:rsidR="008E29C2" w:rsidRPr="0033153B">
        <w:t>e</w:t>
      </w:r>
      <w:r w:rsidRPr="0033153B">
        <w:t>)</w:t>
      </w:r>
      <w:r w:rsidRPr="0033153B">
        <w:tab/>
        <w:t>liquefied petroleum gas;</w:t>
      </w:r>
    </w:p>
    <w:p w:rsidR="000225D1" w:rsidRPr="0033153B" w:rsidRDefault="000225D1" w:rsidP="000225D1">
      <w:pPr>
        <w:pStyle w:val="paragraph"/>
      </w:pPr>
      <w:r w:rsidRPr="0033153B">
        <w:tab/>
        <w:t>(</w:t>
      </w:r>
      <w:r w:rsidR="008E29C2" w:rsidRPr="0033153B">
        <w:t>f</w:t>
      </w:r>
      <w:r w:rsidRPr="0033153B">
        <w:t>)</w:t>
      </w:r>
      <w:r w:rsidRPr="0033153B">
        <w:tab/>
        <w:t>liquefied natural gas;</w:t>
      </w:r>
    </w:p>
    <w:p w:rsidR="000225D1" w:rsidRPr="0033153B" w:rsidRDefault="000225D1" w:rsidP="000225D1">
      <w:pPr>
        <w:pStyle w:val="paragraph"/>
      </w:pPr>
      <w:r w:rsidRPr="0033153B">
        <w:tab/>
        <w:t>(</w:t>
      </w:r>
      <w:r w:rsidR="008E29C2" w:rsidRPr="0033153B">
        <w:t>g</w:t>
      </w:r>
      <w:r w:rsidRPr="0033153B">
        <w:t>)</w:t>
      </w:r>
      <w:r w:rsidRPr="0033153B">
        <w:tab/>
        <w:t>compressed natural gas;</w:t>
      </w:r>
    </w:p>
    <w:p w:rsidR="000225D1" w:rsidRPr="0033153B" w:rsidRDefault="000225D1" w:rsidP="000225D1">
      <w:pPr>
        <w:pStyle w:val="paragraph"/>
      </w:pPr>
      <w:r w:rsidRPr="0033153B">
        <w:tab/>
        <w:t>(</w:t>
      </w:r>
      <w:r w:rsidR="008E29C2" w:rsidRPr="0033153B">
        <w:t>h</w:t>
      </w:r>
      <w:r w:rsidRPr="0033153B">
        <w:t>)</w:t>
      </w:r>
      <w:r w:rsidRPr="0033153B">
        <w:tab/>
        <w:t>biodiesel;</w:t>
      </w:r>
    </w:p>
    <w:p w:rsidR="000225D1" w:rsidRPr="0033153B" w:rsidRDefault="000225D1" w:rsidP="000225D1">
      <w:pPr>
        <w:pStyle w:val="paragraph"/>
      </w:pPr>
      <w:r w:rsidRPr="0033153B">
        <w:tab/>
        <w:t>(</w:t>
      </w:r>
      <w:r w:rsidR="008E29C2" w:rsidRPr="0033153B">
        <w:t>i</w:t>
      </w:r>
      <w:r w:rsidRPr="0033153B">
        <w:t>)</w:t>
      </w:r>
      <w:r w:rsidRPr="0033153B">
        <w:tab/>
        <w:t>a mixture of biodiesel and automotive diesel</w:t>
      </w:r>
      <w:r w:rsidR="00460670" w:rsidRPr="0033153B">
        <w:t xml:space="preserve"> (</w:t>
      </w:r>
      <w:r w:rsidRPr="0033153B">
        <w:t>of which more than 50% is biodiesel</w:t>
      </w:r>
      <w:r w:rsidR="004549CB" w:rsidRPr="0033153B">
        <w:t>)</w:t>
      </w:r>
      <w:r w:rsidRPr="0033153B">
        <w:t>;</w:t>
      </w:r>
    </w:p>
    <w:p w:rsidR="000225D1" w:rsidRPr="0033153B" w:rsidRDefault="000225D1" w:rsidP="000225D1">
      <w:pPr>
        <w:pStyle w:val="paragraph"/>
      </w:pPr>
      <w:r w:rsidRPr="0033153B">
        <w:tab/>
        <w:t>(</w:t>
      </w:r>
      <w:r w:rsidR="008E29C2" w:rsidRPr="0033153B">
        <w:t>j</w:t>
      </w:r>
      <w:r w:rsidRPr="0033153B">
        <w:t>)</w:t>
      </w:r>
      <w:r w:rsidRPr="0033153B">
        <w:tab/>
        <w:t>ethanol;</w:t>
      </w:r>
    </w:p>
    <w:p w:rsidR="000225D1" w:rsidRPr="0033153B" w:rsidRDefault="000225D1" w:rsidP="000225D1">
      <w:pPr>
        <w:pStyle w:val="paragraph"/>
      </w:pPr>
      <w:r w:rsidRPr="0033153B">
        <w:tab/>
        <w:t>(</w:t>
      </w:r>
      <w:r w:rsidR="008E29C2" w:rsidRPr="0033153B">
        <w:t>k</w:t>
      </w:r>
      <w:r w:rsidRPr="0033153B">
        <w:t>)</w:t>
      </w:r>
      <w:r w:rsidRPr="0033153B">
        <w:tab/>
        <w:t xml:space="preserve">a mixture of ethanol and petrol </w:t>
      </w:r>
      <w:r w:rsidR="00460670" w:rsidRPr="0033153B">
        <w:t>(</w:t>
      </w:r>
      <w:r w:rsidRPr="0033153B">
        <w:t>of which more than 50% is ethanol</w:t>
      </w:r>
      <w:r w:rsidR="00460670" w:rsidRPr="0033153B">
        <w:t>)</w:t>
      </w:r>
      <w:r w:rsidRPr="0033153B">
        <w:t>;</w:t>
      </w:r>
    </w:p>
    <w:p w:rsidR="000225D1" w:rsidRPr="0033153B" w:rsidRDefault="000225D1" w:rsidP="000225D1">
      <w:pPr>
        <w:pStyle w:val="paragraph"/>
      </w:pPr>
      <w:r w:rsidRPr="0033153B">
        <w:tab/>
        <w:t>(</w:t>
      </w:r>
      <w:r w:rsidR="008E29C2" w:rsidRPr="0033153B">
        <w:t>l</w:t>
      </w:r>
      <w:r w:rsidRPr="0033153B">
        <w:t>)</w:t>
      </w:r>
      <w:r w:rsidRPr="0033153B">
        <w:tab/>
        <w:t xml:space="preserve">any substance that is used as a substitute for a fuel mentioned in </w:t>
      </w:r>
      <w:r w:rsidR="0089568E" w:rsidRPr="0033153B">
        <w:t>paragraphs (</w:t>
      </w:r>
      <w:r w:rsidRPr="0033153B">
        <w:t>a) to (</w:t>
      </w:r>
      <w:r w:rsidR="00460670" w:rsidRPr="0033153B">
        <w:t>k</w:t>
      </w:r>
      <w:r w:rsidRPr="0033153B">
        <w:t>);</w:t>
      </w:r>
    </w:p>
    <w:p w:rsidR="000225D1" w:rsidRPr="0033153B" w:rsidRDefault="000225D1" w:rsidP="000225D1">
      <w:pPr>
        <w:pStyle w:val="paragraph"/>
      </w:pPr>
      <w:r w:rsidRPr="0033153B">
        <w:tab/>
        <w:t>(</w:t>
      </w:r>
      <w:r w:rsidR="008E29C2" w:rsidRPr="0033153B">
        <w:t>m</w:t>
      </w:r>
      <w:r w:rsidRPr="0033153B">
        <w:t>)</w:t>
      </w:r>
      <w:r w:rsidRPr="0033153B">
        <w:tab/>
        <w:t>any substance that is supplied or represented as:</w:t>
      </w:r>
    </w:p>
    <w:p w:rsidR="000225D1" w:rsidRPr="0033153B" w:rsidRDefault="000225D1" w:rsidP="000225D1">
      <w:pPr>
        <w:pStyle w:val="paragraphsub"/>
      </w:pPr>
      <w:r w:rsidRPr="0033153B">
        <w:tab/>
        <w:t>(i)</w:t>
      </w:r>
      <w:r w:rsidRPr="0033153B">
        <w:tab/>
        <w:t xml:space="preserve">a fuel mentioned in </w:t>
      </w:r>
      <w:r w:rsidR="0089568E" w:rsidRPr="0033153B">
        <w:t>paragraphs (</w:t>
      </w:r>
      <w:r w:rsidRPr="0033153B">
        <w:t>a) to (</w:t>
      </w:r>
      <w:r w:rsidR="00460670" w:rsidRPr="0033153B">
        <w:t>k</w:t>
      </w:r>
      <w:r w:rsidRPr="0033153B">
        <w:t>); or</w:t>
      </w:r>
    </w:p>
    <w:p w:rsidR="000225D1" w:rsidRPr="0033153B" w:rsidRDefault="000225D1" w:rsidP="000225D1">
      <w:pPr>
        <w:pStyle w:val="paragraphsub"/>
      </w:pPr>
      <w:r w:rsidRPr="0033153B">
        <w:tab/>
        <w:t>(ii)</w:t>
      </w:r>
      <w:r w:rsidRPr="0033153B">
        <w:tab/>
        <w:t xml:space="preserve">a substitute substance under </w:t>
      </w:r>
      <w:r w:rsidR="0089568E" w:rsidRPr="0033153B">
        <w:t>paragraph (</w:t>
      </w:r>
      <w:r w:rsidR="008E29C2" w:rsidRPr="0033153B">
        <w:t>l</w:t>
      </w:r>
      <w:r w:rsidRPr="0033153B">
        <w:t>).</w:t>
      </w:r>
    </w:p>
    <w:p w:rsidR="008E29C2" w:rsidRPr="0033153B" w:rsidRDefault="00295A7E" w:rsidP="008E29C2">
      <w:pPr>
        <w:pStyle w:val="ActHead5"/>
      </w:pPr>
      <w:bookmarkStart w:id="8" w:name="_Toc78896280"/>
      <w:r w:rsidRPr="00E049DE">
        <w:rPr>
          <w:rStyle w:val="CharSectno"/>
        </w:rPr>
        <w:t>7</w:t>
      </w:r>
      <w:r w:rsidR="008E29C2" w:rsidRPr="0033153B">
        <w:t xml:space="preserve">  </w:t>
      </w:r>
      <w:r w:rsidR="003A4F95" w:rsidRPr="0033153B">
        <w:t>Meaning</w:t>
      </w:r>
      <w:r w:rsidR="008E29C2" w:rsidRPr="0033153B">
        <w:t xml:space="preserve"> of </w:t>
      </w:r>
      <w:r w:rsidR="008E29C2" w:rsidRPr="0033153B">
        <w:rPr>
          <w:i/>
        </w:rPr>
        <w:t>fuel additive</w:t>
      </w:r>
      <w:bookmarkEnd w:id="8"/>
    </w:p>
    <w:p w:rsidR="000225D1" w:rsidRPr="0033153B" w:rsidRDefault="000225D1" w:rsidP="008E29C2">
      <w:pPr>
        <w:pStyle w:val="subsection"/>
      </w:pPr>
      <w:r w:rsidRPr="0033153B">
        <w:tab/>
      </w:r>
      <w:r w:rsidRPr="0033153B">
        <w:tab/>
        <w:t xml:space="preserve">For the </w:t>
      </w:r>
      <w:r w:rsidR="00A32F7B" w:rsidRPr="0033153B">
        <w:t xml:space="preserve">purposes of </w:t>
      </w:r>
      <w:r w:rsidRPr="0033153B">
        <w:t>subsection</w:t>
      </w:r>
      <w:r w:rsidR="0089568E" w:rsidRPr="0033153B">
        <w:t> </w:t>
      </w:r>
      <w:r w:rsidRPr="0033153B">
        <w:t>4(1) of the Act</w:t>
      </w:r>
      <w:r w:rsidR="008E29C2" w:rsidRPr="0033153B">
        <w:t xml:space="preserve">, </w:t>
      </w:r>
      <w:r w:rsidRPr="0033153B">
        <w:rPr>
          <w:b/>
          <w:i/>
        </w:rPr>
        <w:t xml:space="preserve">fuel additive </w:t>
      </w:r>
      <w:r w:rsidRPr="0033153B">
        <w:t>means a substance that is generally sold or represented as suitable for adding to fuel to affect the properties of the fuel, including the effect of the additive on engine performance, engine emissions or fuel economy.</w:t>
      </w:r>
    </w:p>
    <w:p w:rsidR="000225D1" w:rsidRPr="0033153B" w:rsidRDefault="007163C5" w:rsidP="005B71CB">
      <w:pPr>
        <w:pStyle w:val="ActHead2"/>
        <w:pageBreakBefore/>
      </w:pPr>
      <w:bookmarkStart w:id="9" w:name="_Toc78896281"/>
      <w:r w:rsidRPr="00E049DE">
        <w:rPr>
          <w:rStyle w:val="CharPartNo"/>
        </w:rPr>
        <w:lastRenderedPageBreak/>
        <w:t>Part 2</w:t>
      </w:r>
      <w:r w:rsidR="000225D1" w:rsidRPr="0033153B">
        <w:t>—</w:t>
      </w:r>
      <w:r w:rsidR="000225D1" w:rsidRPr="00E049DE">
        <w:rPr>
          <w:rStyle w:val="CharPartText"/>
        </w:rPr>
        <w:t>Regulation of fuel and fuel additives</w:t>
      </w:r>
      <w:bookmarkEnd w:id="9"/>
    </w:p>
    <w:p w:rsidR="000225D1" w:rsidRPr="0033153B" w:rsidRDefault="000225D1" w:rsidP="000225D1">
      <w:pPr>
        <w:pStyle w:val="Header"/>
      </w:pPr>
      <w:r w:rsidRPr="00E049DE">
        <w:rPr>
          <w:rStyle w:val="CharDivNo"/>
        </w:rPr>
        <w:t xml:space="preserve"> </w:t>
      </w:r>
      <w:r w:rsidRPr="00E049DE">
        <w:rPr>
          <w:rStyle w:val="CharDivText"/>
        </w:rPr>
        <w:t xml:space="preserve"> </w:t>
      </w:r>
    </w:p>
    <w:p w:rsidR="000225D1" w:rsidRPr="0033153B" w:rsidRDefault="00295A7E" w:rsidP="000225D1">
      <w:pPr>
        <w:pStyle w:val="ActHead5"/>
      </w:pPr>
      <w:bookmarkStart w:id="10" w:name="_Toc78896282"/>
      <w:r w:rsidRPr="00E049DE">
        <w:rPr>
          <w:rStyle w:val="CharSectno"/>
        </w:rPr>
        <w:t>8</w:t>
      </w:r>
      <w:r w:rsidR="000225D1" w:rsidRPr="0033153B">
        <w:t xml:space="preserve">  Application for approval</w:t>
      </w:r>
      <w:bookmarkEnd w:id="10"/>
    </w:p>
    <w:p w:rsidR="000225D1" w:rsidRPr="0033153B" w:rsidRDefault="000225D1" w:rsidP="000225D1">
      <w:pPr>
        <w:pStyle w:val="subsection"/>
      </w:pPr>
      <w:r w:rsidRPr="0033153B">
        <w:tab/>
        <w:t>(1)</w:t>
      </w:r>
      <w:r w:rsidRPr="0033153B">
        <w:tab/>
        <w:t xml:space="preserve">For </w:t>
      </w:r>
      <w:r w:rsidR="00A32F7B" w:rsidRPr="0033153B">
        <w:t xml:space="preserve">the purposes of </w:t>
      </w:r>
      <w:r w:rsidRPr="0033153B">
        <w:t>subsection</w:t>
      </w:r>
      <w:r w:rsidR="0089568E" w:rsidRPr="0033153B">
        <w:t> </w:t>
      </w:r>
      <w:r w:rsidRPr="0033153B">
        <w:t>14(1) of the Act, an application for an approval must be in writing and must include the following information:</w:t>
      </w:r>
    </w:p>
    <w:p w:rsidR="000225D1" w:rsidRPr="0033153B" w:rsidRDefault="000225D1" w:rsidP="000225D1">
      <w:pPr>
        <w:pStyle w:val="paragraph"/>
      </w:pPr>
      <w:r w:rsidRPr="0033153B">
        <w:tab/>
        <w:t>(a)</w:t>
      </w:r>
      <w:r w:rsidRPr="0033153B">
        <w:tab/>
        <w:t>the applicant’s name, contact details and</w:t>
      </w:r>
      <w:r w:rsidR="00184F94" w:rsidRPr="0033153B">
        <w:t>,</w:t>
      </w:r>
      <w:r w:rsidRPr="0033153B">
        <w:t xml:space="preserve"> if applicable</w:t>
      </w:r>
      <w:r w:rsidR="00184F94" w:rsidRPr="0033153B">
        <w:t>,</w:t>
      </w:r>
      <w:r w:rsidRPr="0033153B">
        <w:t xml:space="preserve"> the </w:t>
      </w:r>
      <w:r w:rsidR="00614876" w:rsidRPr="0033153B">
        <w:t xml:space="preserve">applicant’s </w:t>
      </w:r>
      <w:r w:rsidRPr="0033153B">
        <w:t>ABN and ACN;</w:t>
      </w:r>
    </w:p>
    <w:p w:rsidR="000225D1" w:rsidRPr="0033153B" w:rsidRDefault="000225D1" w:rsidP="000225D1">
      <w:pPr>
        <w:pStyle w:val="paragraph"/>
      </w:pPr>
      <w:r w:rsidRPr="0033153B">
        <w:tab/>
        <w:t>(b)</w:t>
      </w:r>
      <w:r w:rsidRPr="0033153B">
        <w:tab/>
        <w:t>if the applicant is an agent for another person, the other person’s name, contact details and</w:t>
      </w:r>
      <w:r w:rsidR="00184F94" w:rsidRPr="0033153B">
        <w:t>,</w:t>
      </w:r>
      <w:r w:rsidRPr="0033153B">
        <w:t xml:space="preserve"> if applicable</w:t>
      </w:r>
      <w:r w:rsidR="00184F94" w:rsidRPr="0033153B">
        <w:t>,</w:t>
      </w:r>
      <w:r w:rsidRPr="0033153B">
        <w:t xml:space="preserve"> the </w:t>
      </w:r>
      <w:r w:rsidR="00614876" w:rsidRPr="0033153B">
        <w:t xml:space="preserve">other person’s </w:t>
      </w:r>
      <w:r w:rsidRPr="0033153B">
        <w:t>ABN and ACN;</w:t>
      </w:r>
    </w:p>
    <w:p w:rsidR="000225D1" w:rsidRPr="0033153B" w:rsidRDefault="000225D1" w:rsidP="000225D1">
      <w:pPr>
        <w:pStyle w:val="paragraph"/>
      </w:pPr>
      <w:r w:rsidRPr="0033153B">
        <w:tab/>
        <w:t>(c)</w:t>
      </w:r>
      <w:r w:rsidRPr="0033153B">
        <w:tab/>
        <w:t>a declaration that the information in the application is correct to the best of the applicant’s knowledge;</w:t>
      </w:r>
    </w:p>
    <w:p w:rsidR="000225D1" w:rsidRPr="0033153B" w:rsidRDefault="000225D1" w:rsidP="000225D1">
      <w:pPr>
        <w:pStyle w:val="paragraph"/>
      </w:pPr>
      <w:r w:rsidRPr="0033153B">
        <w:tab/>
        <w:t>(d)</w:t>
      </w:r>
      <w:r w:rsidRPr="0033153B">
        <w:tab/>
        <w:t xml:space="preserve">a statement of the reasons why the applicant wants the </w:t>
      </w:r>
      <w:r w:rsidR="00184F94" w:rsidRPr="0033153B">
        <w:t xml:space="preserve">fuel </w:t>
      </w:r>
      <w:r w:rsidRPr="0033153B">
        <w:t xml:space="preserve">standard </w:t>
      </w:r>
      <w:r w:rsidR="00184F94" w:rsidRPr="0033153B">
        <w:t xml:space="preserve">or fuel quality information standard </w:t>
      </w:r>
      <w:r w:rsidRPr="0033153B">
        <w:t>to be varied;</w:t>
      </w:r>
    </w:p>
    <w:p w:rsidR="000225D1" w:rsidRPr="0033153B" w:rsidRDefault="000225D1" w:rsidP="000225D1">
      <w:pPr>
        <w:pStyle w:val="paragraph"/>
      </w:pPr>
      <w:r w:rsidRPr="0033153B">
        <w:tab/>
        <w:t>(e)</w:t>
      </w:r>
      <w:r w:rsidRPr="0033153B">
        <w:tab/>
        <w:t>an explanation of the variation sought;</w:t>
      </w:r>
    </w:p>
    <w:p w:rsidR="000225D1" w:rsidRPr="0033153B" w:rsidRDefault="000225D1" w:rsidP="000225D1">
      <w:pPr>
        <w:pStyle w:val="paragraph"/>
      </w:pPr>
      <w:r w:rsidRPr="0033153B">
        <w:tab/>
        <w:t>(f)</w:t>
      </w:r>
      <w:r w:rsidRPr="0033153B">
        <w:tab/>
        <w:t>the period for which the variation is sought;</w:t>
      </w:r>
    </w:p>
    <w:p w:rsidR="000225D1" w:rsidRPr="0033153B" w:rsidRDefault="000225D1" w:rsidP="000225D1">
      <w:pPr>
        <w:pStyle w:val="paragraph"/>
      </w:pPr>
      <w:r w:rsidRPr="0033153B">
        <w:tab/>
        <w:t>(g)</w:t>
      </w:r>
      <w:r w:rsidRPr="0033153B">
        <w:tab/>
        <w:t>the circumstances in which the specified fuel will be supplied, including where (if possible), why and how much;</w:t>
      </w:r>
    </w:p>
    <w:p w:rsidR="000225D1" w:rsidRPr="0033153B" w:rsidRDefault="000225D1" w:rsidP="000225D1">
      <w:pPr>
        <w:pStyle w:val="paragraph"/>
      </w:pPr>
      <w:r w:rsidRPr="0033153B">
        <w:tab/>
        <w:t>(h)</w:t>
      </w:r>
      <w:r w:rsidRPr="0033153B">
        <w:tab/>
        <w:t>contact details for any regulated person whose supply of fuel is intended to be covered by the approval</w:t>
      </w:r>
      <w:r w:rsidR="00A12707" w:rsidRPr="0033153B">
        <w:t>,</w:t>
      </w:r>
      <w:r w:rsidR="00336AE6" w:rsidRPr="0033153B">
        <w:t xml:space="preserve"> including</w:t>
      </w:r>
      <w:r w:rsidR="009A6CC8" w:rsidRPr="0033153B">
        <w:t xml:space="preserve"> </w:t>
      </w:r>
      <w:r w:rsidR="00751837" w:rsidRPr="0033153B">
        <w:t xml:space="preserve">the regulated person’s </w:t>
      </w:r>
      <w:r w:rsidR="00336AE6" w:rsidRPr="0033153B">
        <w:t xml:space="preserve">ABN or ACN </w:t>
      </w:r>
      <w:r w:rsidR="00751837" w:rsidRPr="0033153B">
        <w:t>(if any)</w:t>
      </w:r>
      <w:r w:rsidRPr="0033153B">
        <w:t>;</w:t>
      </w:r>
    </w:p>
    <w:p w:rsidR="000225D1" w:rsidRPr="0033153B" w:rsidRDefault="000225D1" w:rsidP="000225D1">
      <w:pPr>
        <w:pStyle w:val="paragraph"/>
      </w:pPr>
      <w:r w:rsidRPr="0033153B">
        <w:tab/>
        <w:t>(</w:t>
      </w:r>
      <w:r w:rsidR="004967D3" w:rsidRPr="0033153B">
        <w:t>j</w:t>
      </w:r>
      <w:r w:rsidRPr="0033153B">
        <w:t>)</w:t>
      </w:r>
      <w:r w:rsidRPr="0033153B">
        <w:tab/>
        <w:t xml:space="preserve">any information held by the applicant, or publicly available, that could reasonably be considered to be necessary for making a decision whether to grant </w:t>
      </w:r>
      <w:r w:rsidR="004967D3" w:rsidRPr="0033153B">
        <w:t>the</w:t>
      </w:r>
      <w:r w:rsidRPr="0033153B">
        <w:t xml:space="preserve"> approval, including information about the possible effect of the approval, if granted, on</w:t>
      </w:r>
      <w:r w:rsidR="00184F94" w:rsidRPr="0033153B">
        <w:t xml:space="preserve"> the following matters</w:t>
      </w:r>
      <w:r w:rsidRPr="0033153B">
        <w:t>:</w:t>
      </w:r>
    </w:p>
    <w:p w:rsidR="000225D1" w:rsidRPr="0033153B" w:rsidRDefault="000225D1" w:rsidP="000225D1">
      <w:pPr>
        <w:pStyle w:val="paragraphsub"/>
      </w:pPr>
      <w:r w:rsidRPr="0033153B">
        <w:tab/>
        <w:t>(i)</w:t>
      </w:r>
      <w:r w:rsidRPr="0033153B">
        <w:tab/>
      </w:r>
      <w:r w:rsidR="00184F94" w:rsidRPr="0033153B">
        <w:t xml:space="preserve">the </w:t>
      </w:r>
      <w:r w:rsidRPr="0033153B">
        <w:t>protection of the environment;</w:t>
      </w:r>
    </w:p>
    <w:p w:rsidR="000225D1" w:rsidRPr="0033153B" w:rsidRDefault="000225D1" w:rsidP="000225D1">
      <w:pPr>
        <w:pStyle w:val="paragraphsub"/>
      </w:pPr>
      <w:r w:rsidRPr="0033153B">
        <w:tab/>
        <w:t>(ii)</w:t>
      </w:r>
      <w:r w:rsidRPr="0033153B">
        <w:tab/>
      </w:r>
      <w:r w:rsidR="00184F94" w:rsidRPr="0033153B">
        <w:t xml:space="preserve">the </w:t>
      </w:r>
      <w:r w:rsidRPr="0033153B">
        <w:t>protection of occupational and public health and safety;</w:t>
      </w:r>
    </w:p>
    <w:p w:rsidR="000225D1" w:rsidRPr="0033153B" w:rsidRDefault="000225D1" w:rsidP="000225D1">
      <w:pPr>
        <w:pStyle w:val="paragraphsub"/>
      </w:pPr>
      <w:r w:rsidRPr="0033153B">
        <w:tab/>
        <w:t>(iii)</w:t>
      </w:r>
      <w:r w:rsidRPr="0033153B">
        <w:tab/>
      </w:r>
      <w:r w:rsidR="00184F94" w:rsidRPr="0033153B">
        <w:t xml:space="preserve">the </w:t>
      </w:r>
      <w:r w:rsidRPr="0033153B">
        <w:t>interests of consumers;</w:t>
      </w:r>
    </w:p>
    <w:p w:rsidR="000225D1" w:rsidRPr="0033153B" w:rsidRDefault="000225D1" w:rsidP="000225D1">
      <w:pPr>
        <w:pStyle w:val="paragraphsub"/>
      </w:pPr>
      <w:r w:rsidRPr="0033153B">
        <w:tab/>
        <w:t>(iv)</w:t>
      </w:r>
      <w:r w:rsidRPr="0033153B">
        <w:tab/>
        <w:t>economic and regional development.</w:t>
      </w:r>
    </w:p>
    <w:p w:rsidR="000225D1" w:rsidRPr="0033153B" w:rsidRDefault="000225D1" w:rsidP="000225D1">
      <w:pPr>
        <w:pStyle w:val="subsection"/>
      </w:pPr>
      <w:r w:rsidRPr="0033153B">
        <w:tab/>
        <w:t>(2)</w:t>
      </w:r>
      <w:r w:rsidRPr="0033153B">
        <w:tab/>
        <w:t>An application may be withdrawn at any time before the Minister decides whether or not to grant the approval.</w:t>
      </w:r>
    </w:p>
    <w:p w:rsidR="000225D1" w:rsidRPr="0033153B" w:rsidRDefault="000225D1" w:rsidP="000225D1">
      <w:pPr>
        <w:pStyle w:val="subsection"/>
      </w:pPr>
      <w:r w:rsidRPr="0033153B">
        <w:tab/>
        <w:t>(3)</w:t>
      </w:r>
      <w:r w:rsidRPr="0033153B">
        <w:tab/>
        <w:t xml:space="preserve">The Minister may, by written notice, require the applicant to provide, within a reasonable time, specified further information that the Minister reasonably considers is necessary </w:t>
      </w:r>
      <w:r w:rsidR="00B93881" w:rsidRPr="0033153B">
        <w:t>to decide whether or not to grant the approval</w:t>
      </w:r>
      <w:r w:rsidRPr="0033153B">
        <w:t>.</w:t>
      </w:r>
    </w:p>
    <w:p w:rsidR="000225D1" w:rsidRPr="0033153B" w:rsidRDefault="00295A7E" w:rsidP="000225D1">
      <w:pPr>
        <w:pStyle w:val="ActHead5"/>
      </w:pPr>
      <w:bookmarkStart w:id="11" w:name="_Toc78896283"/>
      <w:r w:rsidRPr="00E049DE">
        <w:rPr>
          <w:rStyle w:val="CharSectno"/>
        </w:rPr>
        <w:t>12</w:t>
      </w:r>
      <w:r w:rsidR="000225D1" w:rsidRPr="0033153B">
        <w:t xml:space="preserve">  Informing people of obligations</w:t>
      </w:r>
      <w:bookmarkEnd w:id="11"/>
    </w:p>
    <w:p w:rsidR="000225D1" w:rsidRPr="0033153B" w:rsidRDefault="000225D1" w:rsidP="000225D1">
      <w:pPr>
        <w:pStyle w:val="subsection"/>
      </w:pPr>
      <w:r w:rsidRPr="0033153B">
        <w:tab/>
        <w:t>(1)</w:t>
      </w:r>
      <w:r w:rsidRPr="0033153B">
        <w:tab/>
        <w:t xml:space="preserve">For </w:t>
      </w:r>
      <w:r w:rsidR="00A32F7B" w:rsidRPr="0033153B">
        <w:t xml:space="preserve">the purposes of </w:t>
      </w:r>
      <w:r w:rsidRPr="0033153B">
        <w:t>subsection</w:t>
      </w:r>
      <w:r w:rsidR="0089568E" w:rsidRPr="0033153B">
        <w:t> </w:t>
      </w:r>
      <w:r w:rsidRPr="0033153B">
        <w:t>17(1) of the Act:</w:t>
      </w:r>
    </w:p>
    <w:p w:rsidR="00C42756" w:rsidRPr="0033153B" w:rsidRDefault="000225D1" w:rsidP="00EB5DB2">
      <w:pPr>
        <w:pStyle w:val="paragraph"/>
      </w:pPr>
      <w:r w:rsidRPr="0033153B">
        <w:tab/>
        <w:t>(a)</w:t>
      </w:r>
      <w:r w:rsidRPr="0033153B">
        <w:tab/>
        <w:t xml:space="preserve">the period within which the holder of an approval must inform a regulated person </w:t>
      </w:r>
      <w:r w:rsidR="00C42756" w:rsidRPr="0033153B">
        <w:t xml:space="preserve">to whom </w:t>
      </w:r>
      <w:r w:rsidR="00EB5DB2" w:rsidRPr="0033153B">
        <w:t xml:space="preserve">a </w:t>
      </w:r>
      <w:r w:rsidR="00C42756" w:rsidRPr="0033153B">
        <w:t xml:space="preserve">particular </w:t>
      </w:r>
      <w:r w:rsidR="00EB5DB2" w:rsidRPr="0033153B">
        <w:t>condition</w:t>
      </w:r>
      <w:r w:rsidR="009D612A" w:rsidRPr="0033153B">
        <w:t xml:space="preserve"> of approval</w:t>
      </w:r>
      <w:r w:rsidR="00657C08" w:rsidRPr="0033153B">
        <w:t xml:space="preserve">, or variation of </w:t>
      </w:r>
      <w:r w:rsidR="009D612A" w:rsidRPr="0033153B">
        <w:t xml:space="preserve">such </w:t>
      </w:r>
      <w:r w:rsidR="00657C08" w:rsidRPr="0033153B">
        <w:t xml:space="preserve">a condition, </w:t>
      </w:r>
      <w:r w:rsidR="00C42756" w:rsidRPr="0033153B">
        <w:t>applies:</w:t>
      </w:r>
    </w:p>
    <w:p w:rsidR="00C42756" w:rsidRPr="0033153B" w:rsidRDefault="00C42756" w:rsidP="00C42756">
      <w:pPr>
        <w:pStyle w:val="paragraphsub"/>
      </w:pPr>
      <w:r w:rsidRPr="0033153B">
        <w:tab/>
        <w:t>(i)</w:t>
      </w:r>
      <w:r w:rsidRPr="0033153B">
        <w:tab/>
        <w:t>begins when the condition is imposed or varied; and</w:t>
      </w:r>
    </w:p>
    <w:p w:rsidR="00C42756" w:rsidRPr="0033153B" w:rsidRDefault="00C42756" w:rsidP="00C42756">
      <w:pPr>
        <w:pStyle w:val="paragraphsub"/>
      </w:pPr>
      <w:r w:rsidRPr="0033153B">
        <w:lastRenderedPageBreak/>
        <w:tab/>
        <w:t>(ii)</w:t>
      </w:r>
      <w:r w:rsidRPr="0033153B">
        <w:tab/>
        <w:t xml:space="preserve">ends 5 business days after </w:t>
      </w:r>
      <w:r w:rsidR="00B93881" w:rsidRPr="0033153B">
        <w:t xml:space="preserve">the day </w:t>
      </w:r>
      <w:r w:rsidRPr="0033153B">
        <w:t>the holder is told of the condition or variation; and</w:t>
      </w:r>
    </w:p>
    <w:p w:rsidR="000225D1" w:rsidRPr="0033153B" w:rsidRDefault="000225D1" w:rsidP="000225D1">
      <w:pPr>
        <w:pStyle w:val="paragraph"/>
      </w:pPr>
      <w:r w:rsidRPr="0033153B">
        <w:tab/>
        <w:t>(b)</w:t>
      </w:r>
      <w:r w:rsidRPr="0033153B">
        <w:tab/>
        <w:t xml:space="preserve">the period within which the holder must inform a regulated person of the revocation of the approval begins when the holder is told that the approval is revoked and ends </w:t>
      </w:r>
      <w:r w:rsidR="00EB5DB2" w:rsidRPr="0033153B">
        <w:t xml:space="preserve">5 business days after the </w:t>
      </w:r>
      <w:r w:rsidR="00B93881" w:rsidRPr="0033153B">
        <w:t xml:space="preserve">day the </w:t>
      </w:r>
      <w:r w:rsidR="00EB5DB2" w:rsidRPr="0033153B">
        <w:t>holder is told of the revocation</w:t>
      </w:r>
      <w:r w:rsidRPr="0033153B">
        <w:t>.</w:t>
      </w:r>
    </w:p>
    <w:p w:rsidR="00657C08" w:rsidRPr="0033153B" w:rsidRDefault="000225D1" w:rsidP="000225D1">
      <w:pPr>
        <w:pStyle w:val="subsection"/>
      </w:pPr>
      <w:r w:rsidRPr="0033153B">
        <w:tab/>
        <w:t>(2)</w:t>
      </w:r>
      <w:r w:rsidRPr="0033153B">
        <w:tab/>
        <w:t xml:space="preserve">For </w:t>
      </w:r>
      <w:r w:rsidR="00657C08" w:rsidRPr="0033153B">
        <w:t xml:space="preserve">the purposes of </w:t>
      </w:r>
      <w:r w:rsidRPr="0033153B">
        <w:t>subsection</w:t>
      </w:r>
      <w:r w:rsidR="0089568E" w:rsidRPr="0033153B">
        <w:t> </w:t>
      </w:r>
      <w:r w:rsidRPr="0033153B">
        <w:t xml:space="preserve">17(2) of the Act, </w:t>
      </w:r>
      <w:r w:rsidR="00C42756" w:rsidRPr="0033153B">
        <w:t xml:space="preserve">the manner in which </w:t>
      </w:r>
      <w:r w:rsidRPr="0033153B">
        <w:t xml:space="preserve">information </w:t>
      </w:r>
      <w:r w:rsidR="00C42756" w:rsidRPr="0033153B">
        <w:t xml:space="preserve">mentioned in </w:t>
      </w:r>
      <w:r w:rsidR="0089568E" w:rsidRPr="0033153B">
        <w:t>subsection (</w:t>
      </w:r>
      <w:r w:rsidR="00C42756" w:rsidRPr="0033153B">
        <w:t xml:space="preserve">1) </w:t>
      </w:r>
      <w:r w:rsidR="00B93881" w:rsidRPr="0033153B">
        <w:t xml:space="preserve">of this section </w:t>
      </w:r>
      <w:r w:rsidRPr="0033153B">
        <w:t xml:space="preserve">must be </w:t>
      </w:r>
      <w:r w:rsidR="00657C08" w:rsidRPr="0033153B">
        <w:t>provided to the regulated person</w:t>
      </w:r>
      <w:r w:rsidR="00C42756" w:rsidRPr="0033153B">
        <w:t xml:space="preserve"> is as follows</w:t>
      </w:r>
      <w:r w:rsidR="00657C08" w:rsidRPr="0033153B">
        <w:t>:</w:t>
      </w:r>
    </w:p>
    <w:p w:rsidR="00657C08" w:rsidRPr="0033153B" w:rsidRDefault="00657C08" w:rsidP="00657C08">
      <w:pPr>
        <w:pStyle w:val="paragraph"/>
      </w:pPr>
      <w:r w:rsidRPr="0033153B">
        <w:tab/>
        <w:t>(a)</w:t>
      </w:r>
      <w:r w:rsidRPr="0033153B">
        <w:tab/>
        <w:t>if the regulated person is an individual—by:</w:t>
      </w:r>
    </w:p>
    <w:p w:rsidR="00657C08" w:rsidRPr="0033153B" w:rsidRDefault="00657C08" w:rsidP="00657C08">
      <w:pPr>
        <w:pStyle w:val="paragraphsub"/>
      </w:pPr>
      <w:r w:rsidRPr="0033153B">
        <w:tab/>
        <w:t>(i)</w:t>
      </w:r>
      <w:r w:rsidRPr="0033153B">
        <w:tab/>
        <w:t xml:space="preserve">giving it to the person </w:t>
      </w:r>
      <w:r w:rsidR="00291B89" w:rsidRPr="0033153B">
        <w:t>personally; or</w:t>
      </w:r>
    </w:p>
    <w:p w:rsidR="00657C08" w:rsidRPr="0033153B" w:rsidRDefault="00657C08" w:rsidP="00657C08">
      <w:pPr>
        <w:pStyle w:val="paragraphsub"/>
      </w:pPr>
      <w:r w:rsidRPr="0033153B">
        <w:tab/>
        <w:t>(ii)</w:t>
      </w:r>
      <w:r w:rsidR="00291B89" w:rsidRPr="0033153B">
        <w:tab/>
        <w:t>leaving it at, or posting it or sending it by electronic means to</w:t>
      </w:r>
      <w:r w:rsidR="004A3DD8" w:rsidRPr="0033153B">
        <w:t>,</w:t>
      </w:r>
      <w:r w:rsidR="00291B89" w:rsidRPr="0033153B">
        <w:t xml:space="preserve"> the last</w:t>
      </w:r>
      <w:r w:rsidR="00E049DE">
        <w:noBreakHyphen/>
      </w:r>
      <w:r w:rsidR="00291B89" w:rsidRPr="0033153B">
        <w:t>known place of residence or business of the person; or</w:t>
      </w:r>
    </w:p>
    <w:p w:rsidR="00657C08" w:rsidRPr="0033153B" w:rsidRDefault="00291B89" w:rsidP="00291B89">
      <w:pPr>
        <w:pStyle w:val="paragraph"/>
      </w:pPr>
      <w:r w:rsidRPr="0033153B">
        <w:tab/>
        <w:t>(b)</w:t>
      </w:r>
      <w:r w:rsidRPr="0033153B">
        <w:tab/>
        <w:t>if the regulated person is a body corporate—by leaving it at, or posting it or sending it by electronic means to</w:t>
      </w:r>
      <w:r w:rsidR="004A3DD8" w:rsidRPr="0033153B">
        <w:t>,</w:t>
      </w:r>
      <w:r w:rsidRPr="0033153B">
        <w:t xml:space="preserve"> </w:t>
      </w:r>
      <w:r w:rsidR="00950BA2" w:rsidRPr="0033153B">
        <w:t xml:space="preserve">the </w:t>
      </w:r>
      <w:r w:rsidRPr="0033153B">
        <w:t>body corporate’s head office, registered office or principal place of business.</w:t>
      </w:r>
    </w:p>
    <w:p w:rsidR="000225D1" w:rsidRPr="0033153B" w:rsidRDefault="00295A7E" w:rsidP="000225D1">
      <w:pPr>
        <w:pStyle w:val="ActHead5"/>
      </w:pPr>
      <w:bookmarkStart w:id="12" w:name="_Toc78896284"/>
      <w:r w:rsidRPr="00E049DE">
        <w:rPr>
          <w:rStyle w:val="CharSectno"/>
        </w:rPr>
        <w:t>13</w:t>
      </w:r>
      <w:r w:rsidR="000225D1" w:rsidRPr="0033153B">
        <w:t xml:space="preserve">  </w:t>
      </w:r>
      <w:r w:rsidR="00C42756" w:rsidRPr="0033153B">
        <w:t>Supplying fuel without</w:t>
      </w:r>
      <w:r w:rsidR="000225D1" w:rsidRPr="0033153B">
        <w:t xml:space="preserve"> documentation</w:t>
      </w:r>
      <w:bookmarkEnd w:id="12"/>
    </w:p>
    <w:p w:rsidR="000225D1" w:rsidRPr="0033153B" w:rsidRDefault="000225D1" w:rsidP="000225D1">
      <w:pPr>
        <w:pStyle w:val="subsection"/>
      </w:pPr>
      <w:r w:rsidRPr="0033153B">
        <w:tab/>
        <w:t>(1)</w:t>
      </w:r>
      <w:r w:rsidRPr="0033153B">
        <w:tab/>
        <w:t xml:space="preserve">For </w:t>
      </w:r>
      <w:r w:rsidR="00A32F7B" w:rsidRPr="0033153B">
        <w:t xml:space="preserve">the purposes of </w:t>
      </w:r>
      <w:r w:rsidR="00522450" w:rsidRPr="0033153B">
        <w:t>sub</w:t>
      </w:r>
      <w:r w:rsidRPr="0033153B">
        <w:t>sections</w:t>
      </w:r>
      <w:r w:rsidR="0089568E" w:rsidRPr="0033153B">
        <w:t> </w:t>
      </w:r>
      <w:r w:rsidRPr="0033153B">
        <w:t>19</w:t>
      </w:r>
      <w:r w:rsidR="00522450" w:rsidRPr="0033153B">
        <w:t>(1)</w:t>
      </w:r>
      <w:r w:rsidRPr="0033153B">
        <w:t xml:space="preserve"> and 19A</w:t>
      </w:r>
      <w:r w:rsidR="00522450" w:rsidRPr="0033153B">
        <w:t>(2)</w:t>
      </w:r>
      <w:r w:rsidRPr="0033153B">
        <w:t xml:space="preserve"> of the Act, the </w:t>
      </w:r>
      <w:r w:rsidR="00522450" w:rsidRPr="0033153B">
        <w:t>period beginning</w:t>
      </w:r>
      <w:r w:rsidRPr="0033153B">
        <w:t xml:space="preserve"> when the fuel is supplied and end</w:t>
      </w:r>
      <w:r w:rsidR="00522450" w:rsidRPr="0033153B">
        <w:t>ing</w:t>
      </w:r>
      <w:r w:rsidRPr="0033153B">
        <w:t xml:space="preserve"> 72</w:t>
      </w:r>
      <w:r w:rsidR="00BE7121" w:rsidRPr="0033153B">
        <w:t xml:space="preserve"> </w:t>
      </w:r>
      <w:r w:rsidRPr="0033153B">
        <w:t>hours after the fuel is supplied</w:t>
      </w:r>
      <w:r w:rsidR="00522450" w:rsidRPr="0033153B">
        <w:t xml:space="preserve"> is prescribed</w:t>
      </w:r>
      <w:r w:rsidRPr="0033153B">
        <w:t>.</w:t>
      </w:r>
    </w:p>
    <w:p w:rsidR="000225D1" w:rsidRPr="0033153B" w:rsidRDefault="000225D1" w:rsidP="000225D1">
      <w:pPr>
        <w:pStyle w:val="subsection"/>
      </w:pPr>
      <w:r w:rsidRPr="0033153B">
        <w:tab/>
        <w:t>(2)</w:t>
      </w:r>
      <w:r w:rsidRPr="0033153B">
        <w:tab/>
        <w:t xml:space="preserve">For </w:t>
      </w:r>
      <w:r w:rsidR="00A32F7B" w:rsidRPr="0033153B">
        <w:t xml:space="preserve">the purposes of </w:t>
      </w:r>
      <w:r w:rsidR="0089568E" w:rsidRPr="0033153B">
        <w:t>subsection (</w:t>
      </w:r>
      <w:r w:rsidRPr="0033153B">
        <w:t>1), fuel is taken to have been supplied:</w:t>
      </w:r>
    </w:p>
    <w:p w:rsidR="000225D1" w:rsidRPr="0033153B" w:rsidRDefault="000225D1" w:rsidP="000225D1">
      <w:pPr>
        <w:pStyle w:val="paragraph"/>
      </w:pPr>
      <w:r w:rsidRPr="0033153B">
        <w:tab/>
        <w:t>(a)</w:t>
      </w:r>
      <w:r w:rsidRPr="0033153B">
        <w:tab/>
        <w:t xml:space="preserve">for fuel that is supplied as </w:t>
      </w:r>
      <w:r w:rsidR="00640FB3" w:rsidRPr="0033153B">
        <w:t>one</w:t>
      </w:r>
      <w:r w:rsidRPr="0033153B">
        <w:t xml:space="preserve"> batch—when it is received by the other person; or</w:t>
      </w:r>
    </w:p>
    <w:p w:rsidR="000225D1" w:rsidRPr="0033153B" w:rsidRDefault="000225D1" w:rsidP="000225D1">
      <w:pPr>
        <w:pStyle w:val="paragraph"/>
      </w:pPr>
      <w:r w:rsidRPr="0033153B">
        <w:tab/>
        <w:t>(b)</w:t>
      </w:r>
      <w:r w:rsidRPr="0033153B">
        <w:tab/>
        <w:t>for fuel that is supplied in portions—when the first portion is received by the other person.</w:t>
      </w:r>
    </w:p>
    <w:p w:rsidR="000225D1" w:rsidRPr="0033153B" w:rsidRDefault="000225D1" w:rsidP="000225D1">
      <w:pPr>
        <w:pStyle w:val="subsection"/>
      </w:pPr>
      <w:r w:rsidRPr="0033153B">
        <w:tab/>
        <w:t>(3)</w:t>
      </w:r>
      <w:r w:rsidRPr="0033153B">
        <w:tab/>
        <w:t xml:space="preserve">For </w:t>
      </w:r>
      <w:r w:rsidR="00A32F7B" w:rsidRPr="0033153B">
        <w:t xml:space="preserve">the purposes of </w:t>
      </w:r>
      <w:r w:rsidRPr="0033153B">
        <w:t>paragraphs</w:t>
      </w:r>
      <w:r w:rsidR="00BE7121" w:rsidRPr="0033153B">
        <w:t xml:space="preserve"> </w:t>
      </w:r>
      <w:r w:rsidRPr="0033153B">
        <w:t xml:space="preserve">19(1)(e) and 19A(2)(b) of the Act, the information mentioned in </w:t>
      </w:r>
      <w:r w:rsidR="0089568E" w:rsidRPr="0033153B">
        <w:t>subsection (</w:t>
      </w:r>
      <w:r w:rsidRPr="0033153B">
        <w:t xml:space="preserve">4) </w:t>
      </w:r>
      <w:r w:rsidR="00FA4A5F" w:rsidRPr="0033153B">
        <w:t xml:space="preserve">of this section is prescribed for a supplier </w:t>
      </w:r>
      <w:r w:rsidRPr="0033153B">
        <w:t>who:</w:t>
      </w:r>
    </w:p>
    <w:p w:rsidR="000225D1" w:rsidRPr="0033153B" w:rsidRDefault="000225D1" w:rsidP="000225D1">
      <w:pPr>
        <w:pStyle w:val="paragraph"/>
      </w:pPr>
      <w:r w:rsidRPr="0033153B">
        <w:tab/>
        <w:t>(a)</w:t>
      </w:r>
      <w:r w:rsidRPr="0033153B">
        <w:tab/>
        <w:t>imports fuel; or</w:t>
      </w:r>
    </w:p>
    <w:p w:rsidR="000225D1" w:rsidRPr="0033153B" w:rsidRDefault="000225D1" w:rsidP="000225D1">
      <w:pPr>
        <w:pStyle w:val="paragraph"/>
      </w:pPr>
      <w:r w:rsidRPr="0033153B">
        <w:tab/>
        <w:t>(b)</w:t>
      </w:r>
      <w:r w:rsidRPr="0033153B">
        <w:tab/>
        <w:t>produces or blends fuel; or</w:t>
      </w:r>
    </w:p>
    <w:p w:rsidR="000225D1" w:rsidRPr="0033153B" w:rsidRDefault="000225D1" w:rsidP="000225D1">
      <w:pPr>
        <w:pStyle w:val="paragraph"/>
      </w:pPr>
      <w:r w:rsidRPr="0033153B">
        <w:tab/>
        <w:t>(c)</w:t>
      </w:r>
      <w:r w:rsidRPr="0033153B">
        <w:tab/>
        <w:t>is a distributor of fuel.</w:t>
      </w:r>
    </w:p>
    <w:p w:rsidR="000225D1" w:rsidRPr="0033153B" w:rsidRDefault="000225D1" w:rsidP="000225D1">
      <w:pPr>
        <w:pStyle w:val="subsection"/>
      </w:pPr>
      <w:r w:rsidRPr="0033153B">
        <w:tab/>
        <w:t>(4)</w:t>
      </w:r>
      <w:r w:rsidRPr="0033153B">
        <w:tab/>
      </w:r>
      <w:r w:rsidR="00FA4A5F" w:rsidRPr="0033153B">
        <w:t>T</w:t>
      </w:r>
      <w:r w:rsidRPr="0033153B">
        <w:t>he information is</w:t>
      </w:r>
      <w:r w:rsidR="00F91896" w:rsidRPr="0033153B">
        <w:t xml:space="preserve"> </w:t>
      </w:r>
      <w:r w:rsidR="00FA4A5F" w:rsidRPr="0033153B">
        <w:t>as follows</w:t>
      </w:r>
      <w:r w:rsidRPr="0033153B">
        <w:t>:</w:t>
      </w:r>
    </w:p>
    <w:p w:rsidR="000225D1" w:rsidRPr="0033153B" w:rsidRDefault="000225D1" w:rsidP="000225D1">
      <w:pPr>
        <w:pStyle w:val="paragraph"/>
      </w:pPr>
      <w:r w:rsidRPr="0033153B">
        <w:tab/>
        <w:t>(a)</w:t>
      </w:r>
      <w:r w:rsidRPr="0033153B">
        <w:tab/>
        <w:t>the supplier’s name, contact details and</w:t>
      </w:r>
      <w:r w:rsidR="008F5726" w:rsidRPr="0033153B">
        <w:t>,</w:t>
      </w:r>
      <w:r w:rsidRPr="0033153B">
        <w:t xml:space="preserve"> if applicable</w:t>
      </w:r>
      <w:r w:rsidR="008F5726" w:rsidRPr="0033153B">
        <w:t>,</w:t>
      </w:r>
      <w:r w:rsidRPr="0033153B">
        <w:t xml:space="preserve"> the </w:t>
      </w:r>
      <w:r w:rsidR="008F5726" w:rsidRPr="0033153B">
        <w:t xml:space="preserve">supplier’s </w:t>
      </w:r>
      <w:r w:rsidRPr="0033153B">
        <w:t>ABN and ACN;</w:t>
      </w:r>
    </w:p>
    <w:p w:rsidR="000225D1" w:rsidRPr="0033153B" w:rsidRDefault="000225D1" w:rsidP="000225D1">
      <w:pPr>
        <w:pStyle w:val="paragraph"/>
      </w:pPr>
      <w:r w:rsidRPr="0033153B">
        <w:tab/>
        <w:t>(b)</w:t>
      </w:r>
      <w:r w:rsidRPr="0033153B">
        <w:tab/>
        <w:t>if the supplier is an agent for another person</w:t>
      </w:r>
      <w:r w:rsidR="00F91896" w:rsidRPr="0033153B">
        <w:t>—</w:t>
      </w:r>
      <w:r w:rsidRPr="0033153B">
        <w:t>the other person’s name, contact details and</w:t>
      </w:r>
      <w:r w:rsidR="008F5726" w:rsidRPr="0033153B">
        <w:t>,</w:t>
      </w:r>
      <w:r w:rsidRPr="0033153B">
        <w:t xml:space="preserve"> if applicable</w:t>
      </w:r>
      <w:r w:rsidR="008F5726" w:rsidRPr="0033153B">
        <w:t>,</w:t>
      </w:r>
      <w:r w:rsidRPr="0033153B">
        <w:t xml:space="preserve"> the </w:t>
      </w:r>
      <w:r w:rsidR="008F5726" w:rsidRPr="0033153B">
        <w:t xml:space="preserve">other person’s </w:t>
      </w:r>
      <w:r w:rsidRPr="0033153B">
        <w:t>ABN and ACN;</w:t>
      </w:r>
    </w:p>
    <w:p w:rsidR="000225D1" w:rsidRPr="0033153B" w:rsidRDefault="000225D1" w:rsidP="000225D1">
      <w:pPr>
        <w:pStyle w:val="paragraph"/>
      </w:pPr>
      <w:r w:rsidRPr="0033153B">
        <w:tab/>
        <w:t>(c)</w:t>
      </w:r>
      <w:r w:rsidRPr="0033153B">
        <w:tab/>
        <w:t>the delivery docket number provided by the supplier for the fuel supplied;</w:t>
      </w:r>
    </w:p>
    <w:p w:rsidR="000225D1" w:rsidRPr="0033153B" w:rsidRDefault="000225D1" w:rsidP="000225D1">
      <w:pPr>
        <w:pStyle w:val="paragraph"/>
      </w:pPr>
      <w:r w:rsidRPr="0033153B">
        <w:tab/>
        <w:t>(d)</w:t>
      </w:r>
      <w:r w:rsidRPr="0033153B">
        <w:tab/>
        <w:t>the kind and grade of the fuel supplied or its product code;</w:t>
      </w:r>
    </w:p>
    <w:p w:rsidR="000225D1" w:rsidRPr="0033153B" w:rsidRDefault="000225D1" w:rsidP="000225D1">
      <w:pPr>
        <w:pStyle w:val="paragraph"/>
      </w:pPr>
      <w:r w:rsidRPr="0033153B">
        <w:tab/>
        <w:t>(e)</w:t>
      </w:r>
      <w:r w:rsidRPr="0033153B">
        <w:tab/>
        <w:t>the date and time when the fuel was supplied;</w:t>
      </w:r>
    </w:p>
    <w:p w:rsidR="000225D1" w:rsidRPr="0033153B" w:rsidRDefault="000225D1" w:rsidP="000225D1">
      <w:pPr>
        <w:pStyle w:val="paragraph"/>
      </w:pPr>
      <w:r w:rsidRPr="0033153B">
        <w:tab/>
        <w:t>(f)</w:t>
      </w:r>
      <w:r w:rsidRPr="0033153B">
        <w:tab/>
        <w:t>the total quantity of fuel supplied;</w:t>
      </w:r>
    </w:p>
    <w:p w:rsidR="000225D1" w:rsidRPr="0033153B" w:rsidRDefault="000225D1" w:rsidP="000225D1">
      <w:pPr>
        <w:pStyle w:val="paragraph"/>
      </w:pPr>
      <w:r w:rsidRPr="0033153B">
        <w:tab/>
        <w:t>(g)</w:t>
      </w:r>
      <w:r w:rsidRPr="0033153B">
        <w:tab/>
        <w:t>the place where the fuel was supplied;</w:t>
      </w:r>
    </w:p>
    <w:p w:rsidR="000225D1" w:rsidRPr="0033153B" w:rsidRDefault="000225D1" w:rsidP="000225D1">
      <w:pPr>
        <w:pStyle w:val="paragraph"/>
      </w:pPr>
      <w:r w:rsidRPr="0033153B">
        <w:lastRenderedPageBreak/>
        <w:tab/>
        <w:t>(h)</w:t>
      </w:r>
      <w:r w:rsidRPr="0033153B">
        <w:tab/>
        <w:t>if the fuel does not comply with a fuel standard:</w:t>
      </w:r>
    </w:p>
    <w:p w:rsidR="000225D1" w:rsidRPr="0033153B" w:rsidRDefault="000225D1" w:rsidP="000225D1">
      <w:pPr>
        <w:pStyle w:val="paragraphsub"/>
      </w:pPr>
      <w:r w:rsidRPr="0033153B">
        <w:tab/>
        <w:t>(i)</w:t>
      </w:r>
      <w:r w:rsidRPr="0033153B">
        <w:tab/>
        <w:t>particulars of the requirements of the standard that are not met; and</w:t>
      </w:r>
    </w:p>
    <w:p w:rsidR="000225D1" w:rsidRPr="0033153B" w:rsidRDefault="000225D1" w:rsidP="000225D1">
      <w:pPr>
        <w:pStyle w:val="paragraphsub"/>
      </w:pPr>
      <w:r w:rsidRPr="0033153B">
        <w:tab/>
        <w:t>(ii)</w:t>
      </w:r>
      <w:r w:rsidRPr="0033153B">
        <w:tab/>
        <w:t>reasons why the requirements are not met; and</w:t>
      </w:r>
    </w:p>
    <w:p w:rsidR="000225D1" w:rsidRPr="0033153B" w:rsidRDefault="000225D1" w:rsidP="000225D1">
      <w:pPr>
        <w:pStyle w:val="paragraph"/>
      </w:pPr>
      <w:r w:rsidRPr="0033153B">
        <w:tab/>
        <w:t>(i)</w:t>
      </w:r>
      <w:r w:rsidRPr="0033153B">
        <w:tab/>
        <w:t>if a vehicle was used in the supply of the fuel and the vehicle is registered under a law of the Commonwealth, a State or Territory for the registration of vehicles</w:t>
      </w:r>
      <w:r w:rsidR="00F91896" w:rsidRPr="0033153B">
        <w:t>—</w:t>
      </w:r>
      <w:r w:rsidRPr="0033153B">
        <w:t>its registration number;</w:t>
      </w:r>
    </w:p>
    <w:p w:rsidR="000225D1" w:rsidRPr="0033153B" w:rsidRDefault="000225D1" w:rsidP="000225D1">
      <w:pPr>
        <w:pStyle w:val="paragraph"/>
      </w:pPr>
      <w:r w:rsidRPr="0033153B">
        <w:tab/>
        <w:t>(j)</w:t>
      </w:r>
      <w:r w:rsidRPr="0033153B">
        <w:tab/>
        <w:t xml:space="preserve">if a vehicle was used in the supply </w:t>
      </w:r>
      <w:r w:rsidR="008F5726" w:rsidRPr="0033153B">
        <w:t xml:space="preserve">of the fuel </w:t>
      </w:r>
      <w:r w:rsidRPr="0033153B">
        <w:t xml:space="preserve">but the vehicle was not registered as </w:t>
      </w:r>
      <w:r w:rsidR="008F5726" w:rsidRPr="0033153B">
        <w:t>mentioned</w:t>
      </w:r>
      <w:r w:rsidRPr="0033153B">
        <w:t xml:space="preserve"> in </w:t>
      </w:r>
      <w:r w:rsidR="0089568E" w:rsidRPr="0033153B">
        <w:t>paragraph (</w:t>
      </w:r>
      <w:r w:rsidRPr="0033153B">
        <w:t>i)</w:t>
      </w:r>
      <w:r w:rsidR="00F91896" w:rsidRPr="0033153B">
        <w:t>—</w:t>
      </w:r>
      <w:r w:rsidRPr="0033153B">
        <w:t>particulars that uniquely identify the vehicle.</w:t>
      </w:r>
    </w:p>
    <w:p w:rsidR="000225D1" w:rsidRPr="0033153B" w:rsidRDefault="000225D1" w:rsidP="005B71CB">
      <w:pPr>
        <w:pStyle w:val="ActHead2"/>
        <w:pageBreakBefore/>
      </w:pPr>
      <w:bookmarkStart w:id="13" w:name="_Toc78896285"/>
      <w:r w:rsidRPr="00E049DE">
        <w:rPr>
          <w:rStyle w:val="CharPartNo"/>
        </w:rPr>
        <w:lastRenderedPageBreak/>
        <w:t>Part</w:t>
      </w:r>
      <w:r w:rsidR="0089568E" w:rsidRPr="00E049DE">
        <w:rPr>
          <w:rStyle w:val="CharPartNo"/>
        </w:rPr>
        <w:t> </w:t>
      </w:r>
      <w:r w:rsidRPr="00E049DE">
        <w:rPr>
          <w:rStyle w:val="CharPartNo"/>
        </w:rPr>
        <w:t>3</w:t>
      </w:r>
      <w:r w:rsidRPr="0033153B">
        <w:t>—</w:t>
      </w:r>
      <w:r w:rsidRPr="00E049DE">
        <w:rPr>
          <w:rStyle w:val="CharPartText"/>
        </w:rPr>
        <w:t>The Committee</w:t>
      </w:r>
      <w:bookmarkEnd w:id="13"/>
    </w:p>
    <w:p w:rsidR="000225D1" w:rsidRPr="0033153B" w:rsidRDefault="000225D1" w:rsidP="000225D1">
      <w:pPr>
        <w:pStyle w:val="Header"/>
      </w:pPr>
      <w:r w:rsidRPr="00E049DE">
        <w:rPr>
          <w:rStyle w:val="CharDivNo"/>
        </w:rPr>
        <w:t xml:space="preserve"> </w:t>
      </w:r>
      <w:r w:rsidRPr="00E049DE">
        <w:rPr>
          <w:rStyle w:val="CharDivText"/>
        </w:rPr>
        <w:t xml:space="preserve"> </w:t>
      </w:r>
    </w:p>
    <w:p w:rsidR="000225D1" w:rsidRPr="0033153B" w:rsidRDefault="00295A7E" w:rsidP="000225D1">
      <w:pPr>
        <w:pStyle w:val="ActHead5"/>
      </w:pPr>
      <w:bookmarkStart w:id="14" w:name="_Toc78896286"/>
      <w:r w:rsidRPr="00E049DE">
        <w:rPr>
          <w:rStyle w:val="CharSectno"/>
        </w:rPr>
        <w:t>14</w:t>
      </w:r>
      <w:r w:rsidR="000225D1" w:rsidRPr="0033153B">
        <w:t xml:space="preserve">  </w:t>
      </w:r>
      <w:r w:rsidR="00E50136" w:rsidRPr="0033153B">
        <w:t>Purpose</w:t>
      </w:r>
      <w:r w:rsidR="00FA4A5F" w:rsidRPr="0033153B">
        <w:t>s</w:t>
      </w:r>
      <w:r w:rsidR="000225D1" w:rsidRPr="0033153B">
        <w:t xml:space="preserve"> of </w:t>
      </w:r>
      <w:r w:rsidR="00FA4A5F" w:rsidRPr="0033153B">
        <w:t>th</w:t>
      </w:r>
      <w:r w:rsidR="006C446A" w:rsidRPr="0033153B">
        <w:t>is</w:t>
      </w:r>
      <w:r w:rsidR="00FA4A5F" w:rsidRPr="0033153B">
        <w:t xml:space="preserve"> Part</w:t>
      </w:r>
      <w:bookmarkEnd w:id="14"/>
    </w:p>
    <w:p w:rsidR="000225D1" w:rsidRPr="0033153B" w:rsidRDefault="000225D1" w:rsidP="000225D1">
      <w:pPr>
        <w:pStyle w:val="subsection"/>
      </w:pPr>
      <w:r w:rsidRPr="0033153B">
        <w:tab/>
      </w:r>
      <w:r w:rsidRPr="0033153B">
        <w:tab/>
        <w:t xml:space="preserve">For </w:t>
      </w:r>
      <w:r w:rsidR="00A32F7B" w:rsidRPr="0033153B">
        <w:t xml:space="preserve">the purposes of </w:t>
      </w:r>
      <w:r w:rsidRPr="0033153B">
        <w:t>section</w:t>
      </w:r>
      <w:r w:rsidR="0089568E" w:rsidRPr="0033153B">
        <w:t> </w:t>
      </w:r>
      <w:r w:rsidRPr="0033153B">
        <w:t xml:space="preserve">29 of the Act, this Part </w:t>
      </w:r>
      <w:r w:rsidR="00E50136" w:rsidRPr="0033153B">
        <w:t>prescribes</w:t>
      </w:r>
      <w:r w:rsidRPr="0033153B">
        <w:t xml:space="preserve"> matters relating to </w:t>
      </w:r>
      <w:r w:rsidR="00E50136" w:rsidRPr="0033153B">
        <w:t xml:space="preserve">the </w:t>
      </w:r>
      <w:r w:rsidRPr="0033153B">
        <w:t>members of the Committee.</w:t>
      </w:r>
    </w:p>
    <w:p w:rsidR="000225D1" w:rsidRPr="0033153B" w:rsidRDefault="00295A7E" w:rsidP="000225D1">
      <w:pPr>
        <w:pStyle w:val="ActHead5"/>
      </w:pPr>
      <w:bookmarkStart w:id="15" w:name="_Toc78896287"/>
      <w:r w:rsidRPr="00E049DE">
        <w:rPr>
          <w:rStyle w:val="CharSectno"/>
        </w:rPr>
        <w:t>15</w:t>
      </w:r>
      <w:r w:rsidR="000225D1" w:rsidRPr="0033153B">
        <w:t xml:space="preserve">  Term of appointment</w:t>
      </w:r>
      <w:bookmarkEnd w:id="15"/>
    </w:p>
    <w:p w:rsidR="000225D1" w:rsidRPr="0033153B" w:rsidRDefault="000225D1" w:rsidP="000225D1">
      <w:pPr>
        <w:pStyle w:val="subsection"/>
      </w:pPr>
      <w:r w:rsidRPr="0033153B">
        <w:tab/>
      </w:r>
      <w:r w:rsidRPr="0033153B">
        <w:tab/>
        <w:t>The term of appointment for a member must be no more than 3 years.</w:t>
      </w:r>
    </w:p>
    <w:p w:rsidR="00E50136" w:rsidRPr="0033153B" w:rsidRDefault="00295A7E" w:rsidP="00E50136">
      <w:pPr>
        <w:pStyle w:val="ActHead5"/>
      </w:pPr>
      <w:bookmarkStart w:id="16" w:name="_Toc78896288"/>
      <w:r w:rsidRPr="00E049DE">
        <w:rPr>
          <w:rStyle w:val="CharSectno"/>
        </w:rPr>
        <w:t>16</w:t>
      </w:r>
      <w:r w:rsidR="00E50136" w:rsidRPr="0033153B">
        <w:t xml:space="preserve">  Resignation</w:t>
      </w:r>
      <w:bookmarkEnd w:id="16"/>
    </w:p>
    <w:p w:rsidR="00E50136" w:rsidRPr="0033153B" w:rsidRDefault="00E50136" w:rsidP="00E50136">
      <w:pPr>
        <w:pStyle w:val="subsection"/>
      </w:pPr>
      <w:r w:rsidRPr="0033153B">
        <w:tab/>
      </w:r>
      <w:r w:rsidRPr="0033153B">
        <w:tab/>
        <w:t>A member may resign by giving the Minister a written resignation.</w:t>
      </w:r>
    </w:p>
    <w:p w:rsidR="000225D1" w:rsidRPr="0033153B" w:rsidRDefault="00295A7E" w:rsidP="000225D1">
      <w:pPr>
        <w:pStyle w:val="ActHead5"/>
      </w:pPr>
      <w:bookmarkStart w:id="17" w:name="OPCCaretCursor"/>
      <w:bookmarkStart w:id="18" w:name="_Toc78896289"/>
      <w:bookmarkEnd w:id="17"/>
      <w:r w:rsidRPr="00E049DE">
        <w:rPr>
          <w:rStyle w:val="CharSectno"/>
        </w:rPr>
        <w:t>17</w:t>
      </w:r>
      <w:r w:rsidR="000225D1" w:rsidRPr="0033153B">
        <w:t xml:space="preserve">  Disclosure of interests</w:t>
      </w:r>
      <w:bookmarkEnd w:id="18"/>
    </w:p>
    <w:p w:rsidR="000225D1" w:rsidRPr="0033153B" w:rsidRDefault="000225D1" w:rsidP="000225D1">
      <w:pPr>
        <w:pStyle w:val="subsection"/>
      </w:pPr>
      <w:r w:rsidRPr="0033153B">
        <w:tab/>
        <w:t>(1)</w:t>
      </w:r>
      <w:r w:rsidRPr="0033153B">
        <w:tab/>
        <w:t>A member who has a direct or indirect interest in a matter being considered or about to be considered by the Committee must, as soon as possible after the relevant facts have come to the knowledge of the member, disclose the nature of the interest at a meeting of the Committee.</w:t>
      </w:r>
    </w:p>
    <w:p w:rsidR="000225D1" w:rsidRPr="0033153B" w:rsidRDefault="000225D1" w:rsidP="000225D1">
      <w:pPr>
        <w:pStyle w:val="subsection"/>
      </w:pPr>
      <w:r w:rsidRPr="0033153B">
        <w:tab/>
        <w:t>(2)</w:t>
      </w:r>
      <w:r w:rsidRPr="0033153B">
        <w:tab/>
        <w:t xml:space="preserve">A member who makes a disclosure under </w:t>
      </w:r>
      <w:r w:rsidR="0089568E" w:rsidRPr="0033153B">
        <w:t>subsection (</w:t>
      </w:r>
      <w:r w:rsidRPr="0033153B">
        <w:t>1) must not, unless the Committee or the Minister otherwise determines:</w:t>
      </w:r>
    </w:p>
    <w:p w:rsidR="000225D1" w:rsidRPr="0033153B" w:rsidRDefault="000225D1" w:rsidP="000225D1">
      <w:pPr>
        <w:pStyle w:val="paragraph"/>
      </w:pPr>
      <w:r w:rsidRPr="0033153B">
        <w:tab/>
        <w:t>(a)</w:t>
      </w:r>
      <w:r w:rsidRPr="0033153B">
        <w:tab/>
        <w:t>be present during any deliberation of the Committee about the matter; or</w:t>
      </w:r>
    </w:p>
    <w:p w:rsidR="000225D1" w:rsidRPr="0033153B" w:rsidRDefault="000225D1" w:rsidP="000225D1">
      <w:pPr>
        <w:pStyle w:val="paragraph"/>
      </w:pPr>
      <w:r w:rsidRPr="0033153B">
        <w:tab/>
        <w:t>(b)</w:t>
      </w:r>
      <w:r w:rsidRPr="0033153B">
        <w:tab/>
        <w:t xml:space="preserve">take </w:t>
      </w:r>
      <w:r w:rsidR="007163C5">
        <w:t>part i</w:t>
      </w:r>
      <w:r w:rsidRPr="0033153B">
        <w:t>n any decision of the Committee about the matter.</w:t>
      </w:r>
    </w:p>
    <w:p w:rsidR="000225D1" w:rsidRPr="0033153B" w:rsidRDefault="000225D1" w:rsidP="000225D1">
      <w:pPr>
        <w:pStyle w:val="subsection"/>
      </w:pPr>
      <w:r w:rsidRPr="0033153B">
        <w:tab/>
        <w:t>(3)</w:t>
      </w:r>
      <w:r w:rsidRPr="0033153B">
        <w:tab/>
        <w:t>A member who has a direct or indirect pecuniary interest in the matter to which the disclosure relates must not:</w:t>
      </w:r>
    </w:p>
    <w:p w:rsidR="000225D1" w:rsidRPr="0033153B" w:rsidRDefault="000225D1" w:rsidP="000225D1">
      <w:pPr>
        <w:pStyle w:val="paragraph"/>
      </w:pPr>
      <w:r w:rsidRPr="0033153B">
        <w:tab/>
        <w:t>(a)</w:t>
      </w:r>
      <w:r w:rsidRPr="0033153B">
        <w:tab/>
        <w:t xml:space="preserve">be present during any deliberation of the Committee about making a determination under </w:t>
      </w:r>
      <w:r w:rsidR="0089568E" w:rsidRPr="0033153B">
        <w:t>subsection (</w:t>
      </w:r>
      <w:r w:rsidRPr="0033153B">
        <w:t>2); or</w:t>
      </w:r>
    </w:p>
    <w:p w:rsidR="000225D1" w:rsidRPr="0033153B" w:rsidRDefault="000225D1" w:rsidP="000225D1">
      <w:pPr>
        <w:pStyle w:val="paragraph"/>
        <w:rPr>
          <w:i/>
        </w:rPr>
      </w:pPr>
      <w:r w:rsidRPr="0033153B">
        <w:tab/>
        <w:t>(b)</w:t>
      </w:r>
      <w:r w:rsidRPr="0033153B">
        <w:tab/>
        <w:t xml:space="preserve">take </w:t>
      </w:r>
      <w:r w:rsidR="007163C5">
        <w:t>part i</w:t>
      </w:r>
      <w:r w:rsidRPr="0033153B">
        <w:t>n making the determination.</w:t>
      </w:r>
    </w:p>
    <w:p w:rsidR="000225D1" w:rsidRPr="0033153B" w:rsidRDefault="000225D1" w:rsidP="000225D1">
      <w:pPr>
        <w:pStyle w:val="subsection"/>
      </w:pPr>
      <w:r w:rsidRPr="0033153B">
        <w:rPr>
          <w:i/>
        </w:rPr>
        <w:tab/>
      </w:r>
      <w:r w:rsidRPr="0033153B">
        <w:t>(4)</w:t>
      </w:r>
      <w:r w:rsidRPr="0033153B">
        <w:tab/>
        <w:t xml:space="preserve">A member is not taken to have an interest for this </w:t>
      </w:r>
      <w:r w:rsidR="001A61B3" w:rsidRPr="0033153B">
        <w:t>section</w:t>
      </w:r>
      <w:r w:rsidRPr="0033153B">
        <w:t xml:space="preserve"> only because of a direct or indirect interest that the member has only through being a representative mentioned in subsection</w:t>
      </w:r>
      <w:r w:rsidR="0089568E" w:rsidRPr="0033153B">
        <w:t> </w:t>
      </w:r>
      <w:r w:rsidRPr="0033153B">
        <w:t>25(2) of the Act.</w:t>
      </w:r>
    </w:p>
    <w:p w:rsidR="000225D1" w:rsidRPr="0033153B" w:rsidRDefault="00295A7E" w:rsidP="000225D1">
      <w:pPr>
        <w:pStyle w:val="ActHead5"/>
      </w:pPr>
      <w:bookmarkStart w:id="19" w:name="_Toc78896290"/>
      <w:r w:rsidRPr="00E049DE">
        <w:rPr>
          <w:rStyle w:val="CharSectno"/>
        </w:rPr>
        <w:t>18</w:t>
      </w:r>
      <w:r w:rsidR="000225D1" w:rsidRPr="0033153B">
        <w:t xml:space="preserve">  Termination of appointment</w:t>
      </w:r>
      <w:bookmarkEnd w:id="19"/>
    </w:p>
    <w:p w:rsidR="000225D1" w:rsidRPr="0033153B" w:rsidRDefault="000225D1" w:rsidP="000225D1">
      <w:pPr>
        <w:pStyle w:val="subsection"/>
      </w:pPr>
      <w:r w:rsidRPr="0033153B">
        <w:tab/>
      </w:r>
      <w:r w:rsidR="00114D55" w:rsidRPr="0033153B">
        <w:t>(1)</w:t>
      </w:r>
      <w:r w:rsidRPr="0033153B">
        <w:tab/>
        <w:t>The Minister may terminate the appointment of a member:</w:t>
      </w:r>
    </w:p>
    <w:p w:rsidR="000225D1" w:rsidRPr="0033153B" w:rsidRDefault="000225D1" w:rsidP="000225D1">
      <w:pPr>
        <w:pStyle w:val="paragraph"/>
      </w:pPr>
      <w:r w:rsidRPr="0033153B">
        <w:tab/>
        <w:t>(a)</w:t>
      </w:r>
      <w:r w:rsidRPr="0033153B">
        <w:tab/>
        <w:t>for misbehaviour; or</w:t>
      </w:r>
    </w:p>
    <w:p w:rsidR="00114D55" w:rsidRPr="0033153B" w:rsidRDefault="00114D55" w:rsidP="000225D1">
      <w:pPr>
        <w:pStyle w:val="paragraph"/>
      </w:pPr>
      <w:r w:rsidRPr="0033153B">
        <w:tab/>
        <w:t>(b)</w:t>
      </w:r>
      <w:r w:rsidRPr="0033153B">
        <w:tab/>
        <w:t>if the member is unable to perform the duties of the member’s office because of physical or mental incapacity.</w:t>
      </w:r>
    </w:p>
    <w:p w:rsidR="00114D55" w:rsidRPr="0033153B" w:rsidRDefault="00114D55" w:rsidP="00114D55">
      <w:pPr>
        <w:pStyle w:val="subsection"/>
      </w:pPr>
      <w:r w:rsidRPr="0033153B">
        <w:tab/>
        <w:t>(2)</w:t>
      </w:r>
      <w:r w:rsidRPr="0033153B">
        <w:tab/>
        <w:t>The Minister may terminate the appointment of a member if:</w:t>
      </w:r>
    </w:p>
    <w:p w:rsidR="000225D1" w:rsidRPr="0033153B" w:rsidRDefault="000225D1" w:rsidP="000225D1">
      <w:pPr>
        <w:pStyle w:val="paragraph"/>
      </w:pPr>
      <w:r w:rsidRPr="0033153B">
        <w:tab/>
        <w:t>(</w:t>
      </w:r>
      <w:r w:rsidR="00114D55" w:rsidRPr="0033153B">
        <w:t>a</w:t>
      </w:r>
      <w:r w:rsidRPr="0033153B">
        <w:t>)</w:t>
      </w:r>
      <w:r w:rsidRPr="0033153B">
        <w:tab/>
      </w:r>
      <w:r w:rsidR="00114D55" w:rsidRPr="0033153B">
        <w:t>the member</w:t>
      </w:r>
      <w:r w:rsidRPr="0033153B">
        <w:t>:</w:t>
      </w:r>
    </w:p>
    <w:p w:rsidR="000225D1" w:rsidRPr="0033153B" w:rsidRDefault="000225D1" w:rsidP="000225D1">
      <w:pPr>
        <w:pStyle w:val="paragraphsub"/>
      </w:pPr>
      <w:r w:rsidRPr="0033153B">
        <w:tab/>
        <w:t>(i)</w:t>
      </w:r>
      <w:r w:rsidRPr="0033153B">
        <w:tab/>
        <w:t>becomes bankrupt; or</w:t>
      </w:r>
    </w:p>
    <w:p w:rsidR="000225D1" w:rsidRPr="0033153B" w:rsidRDefault="000225D1" w:rsidP="000225D1">
      <w:pPr>
        <w:pStyle w:val="paragraphsub"/>
      </w:pPr>
      <w:r w:rsidRPr="0033153B">
        <w:lastRenderedPageBreak/>
        <w:tab/>
        <w:t>(ii)</w:t>
      </w:r>
      <w:r w:rsidRPr="0033153B">
        <w:tab/>
        <w:t xml:space="preserve">applies to take the benefit of </w:t>
      </w:r>
      <w:r w:rsidR="00114D55" w:rsidRPr="0033153B">
        <w:t>any</w:t>
      </w:r>
      <w:r w:rsidRPr="0033153B">
        <w:t xml:space="preserve"> law for the relief of bankrupt or insolvent debtors; or</w:t>
      </w:r>
    </w:p>
    <w:p w:rsidR="000225D1" w:rsidRPr="0033153B" w:rsidRDefault="000225D1" w:rsidP="000225D1">
      <w:pPr>
        <w:pStyle w:val="paragraphsub"/>
      </w:pPr>
      <w:r w:rsidRPr="0033153B">
        <w:tab/>
        <w:t>(iii)</w:t>
      </w:r>
      <w:r w:rsidRPr="0033153B">
        <w:tab/>
        <w:t xml:space="preserve">compounds with </w:t>
      </w:r>
      <w:r w:rsidR="00114D55" w:rsidRPr="0033153B">
        <w:t>the member’s</w:t>
      </w:r>
      <w:r w:rsidRPr="0033153B">
        <w:t xml:space="preserve"> creditors; or</w:t>
      </w:r>
    </w:p>
    <w:p w:rsidR="000225D1" w:rsidRPr="0033153B" w:rsidRDefault="000225D1" w:rsidP="000225D1">
      <w:pPr>
        <w:pStyle w:val="paragraphsub"/>
      </w:pPr>
      <w:r w:rsidRPr="0033153B">
        <w:tab/>
        <w:t>(iv)</w:t>
      </w:r>
      <w:r w:rsidRPr="0033153B">
        <w:tab/>
        <w:t xml:space="preserve">makes an assignment of </w:t>
      </w:r>
      <w:r w:rsidR="00114D55" w:rsidRPr="0033153B">
        <w:t>the member’s</w:t>
      </w:r>
      <w:r w:rsidRPr="0033153B">
        <w:t xml:space="preserve"> remuneration for the benefit of </w:t>
      </w:r>
      <w:r w:rsidR="00114D55" w:rsidRPr="0033153B">
        <w:t>the member’s</w:t>
      </w:r>
      <w:r w:rsidRPr="0033153B">
        <w:t xml:space="preserve"> creditors; or</w:t>
      </w:r>
    </w:p>
    <w:p w:rsidR="00114D55" w:rsidRPr="0033153B" w:rsidRDefault="00114D55" w:rsidP="00114D55">
      <w:pPr>
        <w:pStyle w:val="paragraph"/>
      </w:pPr>
      <w:r w:rsidRPr="0033153B">
        <w:tab/>
        <w:t>(b)</w:t>
      </w:r>
      <w:r w:rsidRPr="0033153B">
        <w:tab/>
        <w:t>the member is absent, except on leave of absence, from 3</w:t>
      </w:r>
      <w:r w:rsidR="00BE7121" w:rsidRPr="0033153B">
        <w:t xml:space="preserve"> </w:t>
      </w:r>
      <w:r w:rsidRPr="0033153B">
        <w:t xml:space="preserve">meetings of the Committee that </w:t>
      </w:r>
      <w:r w:rsidR="00431463" w:rsidRPr="0033153B">
        <w:t>the member</w:t>
      </w:r>
      <w:r w:rsidRPr="0033153B">
        <w:t xml:space="preserve"> was expected to attend; or</w:t>
      </w:r>
    </w:p>
    <w:p w:rsidR="00FD0C5C" w:rsidRPr="0033153B" w:rsidRDefault="00FD0C5C" w:rsidP="00114D55">
      <w:pPr>
        <w:pStyle w:val="paragraph"/>
      </w:pPr>
      <w:r w:rsidRPr="0033153B">
        <w:tab/>
        <w:t>(c)</w:t>
      </w:r>
      <w:r w:rsidRPr="0033153B">
        <w:tab/>
        <w:t>the member fails</w:t>
      </w:r>
      <w:r w:rsidR="00870FBB" w:rsidRPr="0033153B">
        <w:t xml:space="preserve">, without reasonable excuse, </w:t>
      </w:r>
      <w:r w:rsidRPr="0033153B">
        <w:t>to comply with section</w:t>
      </w:r>
      <w:r w:rsidR="0089568E" w:rsidRPr="0033153B">
        <w:t> </w:t>
      </w:r>
      <w:r w:rsidR="00295A7E" w:rsidRPr="0033153B">
        <w:t>17</w:t>
      </w:r>
      <w:r w:rsidRPr="0033153B">
        <w:t>; or</w:t>
      </w:r>
    </w:p>
    <w:p w:rsidR="000225D1" w:rsidRPr="0033153B" w:rsidRDefault="000225D1" w:rsidP="000225D1">
      <w:pPr>
        <w:pStyle w:val="paragraph"/>
      </w:pPr>
      <w:r w:rsidRPr="0033153B">
        <w:tab/>
        <w:t>(</w:t>
      </w:r>
      <w:r w:rsidR="00FD0C5C" w:rsidRPr="0033153B">
        <w:t>d</w:t>
      </w:r>
      <w:r w:rsidRPr="0033153B">
        <w:t>)</w:t>
      </w:r>
      <w:r w:rsidRPr="0033153B">
        <w:tab/>
      </w:r>
      <w:r w:rsidR="004A3DD8" w:rsidRPr="0033153B">
        <w:t xml:space="preserve">the member </w:t>
      </w:r>
      <w:r w:rsidRPr="0033153B">
        <w:t xml:space="preserve">is convicted of an offence punishable by imprisonment for </w:t>
      </w:r>
      <w:r w:rsidR="00640FB3" w:rsidRPr="0033153B">
        <w:t>1</w:t>
      </w:r>
      <w:r w:rsidRPr="0033153B">
        <w:t xml:space="preserve"> year or longer; or</w:t>
      </w:r>
    </w:p>
    <w:p w:rsidR="000225D1" w:rsidRPr="0033153B" w:rsidRDefault="000225D1" w:rsidP="000225D1">
      <w:pPr>
        <w:pStyle w:val="paragraph"/>
      </w:pPr>
      <w:r w:rsidRPr="0033153B">
        <w:tab/>
        <w:t>(</w:t>
      </w:r>
      <w:r w:rsidR="00FD0C5C" w:rsidRPr="0033153B">
        <w:t>e</w:t>
      </w:r>
      <w:r w:rsidRPr="0033153B">
        <w:t>)</w:t>
      </w:r>
      <w:r w:rsidRPr="0033153B">
        <w:tab/>
        <w:t xml:space="preserve">because of a change in employment, residence or other circumstance, </w:t>
      </w:r>
      <w:r w:rsidR="00114D55" w:rsidRPr="0033153B">
        <w:t>the member</w:t>
      </w:r>
      <w:r w:rsidRPr="0033153B">
        <w:t xml:space="preserve"> ceases, in the Minister’s opinion, to be an appropriate representative on the Committee.</w:t>
      </w:r>
    </w:p>
    <w:p w:rsidR="000225D1" w:rsidRPr="0033153B" w:rsidRDefault="00295A7E" w:rsidP="000225D1">
      <w:pPr>
        <w:pStyle w:val="ActHead5"/>
      </w:pPr>
      <w:bookmarkStart w:id="20" w:name="_Toc78896291"/>
      <w:r w:rsidRPr="00E049DE">
        <w:rPr>
          <w:rStyle w:val="CharSectno"/>
        </w:rPr>
        <w:t>19</w:t>
      </w:r>
      <w:r w:rsidR="000225D1" w:rsidRPr="0033153B">
        <w:t xml:space="preserve">  Leave of absence</w:t>
      </w:r>
      <w:bookmarkEnd w:id="20"/>
    </w:p>
    <w:p w:rsidR="000225D1" w:rsidRPr="0033153B" w:rsidRDefault="000225D1" w:rsidP="000225D1">
      <w:pPr>
        <w:pStyle w:val="subsection"/>
      </w:pPr>
      <w:r w:rsidRPr="0033153B">
        <w:tab/>
        <w:t>(1)</w:t>
      </w:r>
      <w:r w:rsidRPr="0033153B">
        <w:tab/>
        <w:t>The Minister may grant leave of absence to the Chair</w:t>
      </w:r>
      <w:r w:rsidR="00A00D7B" w:rsidRPr="0033153B">
        <w:t xml:space="preserve"> on the terms and conditions that the Minister determines</w:t>
      </w:r>
      <w:r w:rsidRPr="0033153B">
        <w:t>.</w:t>
      </w:r>
    </w:p>
    <w:p w:rsidR="000225D1" w:rsidRPr="0033153B" w:rsidRDefault="000225D1" w:rsidP="000225D1">
      <w:pPr>
        <w:pStyle w:val="subsection"/>
      </w:pPr>
      <w:r w:rsidRPr="0033153B">
        <w:tab/>
        <w:t>(2)</w:t>
      </w:r>
      <w:r w:rsidRPr="0033153B">
        <w:tab/>
        <w:t>The Chair may grant leave of absence to another member</w:t>
      </w:r>
      <w:r w:rsidR="00A00D7B" w:rsidRPr="0033153B">
        <w:t xml:space="preserve"> on the terms and conditions that the Chair determines</w:t>
      </w:r>
      <w:r w:rsidRPr="0033153B">
        <w:t>.</w:t>
      </w:r>
    </w:p>
    <w:p w:rsidR="000225D1" w:rsidRPr="0033153B" w:rsidRDefault="000225D1" w:rsidP="005B71CB">
      <w:pPr>
        <w:pStyle w:val="ActHead2"/>
        <w:pageBreakBefore/>
      </w:pPr>
      <w:bookmarkStart w:id="21" w:name="_Toc78896292"/>
      <w:r w:rsidRPr="00E049DE">
        <w:rPr>
          <w:rStyle w:val="CharPartNo"/>
        </w:rPr>
        <w:lastRenderedPageBreak/>
        <w:t>Part</w:t>
      </w:r>
      <w:r w:rsidR="0089568E" w:rsidRPr="00E049DE">
        <w:rPr>
          <w:rStyle w:val="CharPartNo"/>
        </w:rPr>
        <w:t> </w:t>
      </w:r>
      <w:r w:rsidRPr="00E049DE">
        <w:rPr>
          <w:rStyle w:val="CharPartNo"/>
        </w:rPr>
        <w:t>4</w:t>
      </w:r>
      <w:r w:rsidRPr="0033153B">
        <w:t>—</w:t>
      </w:r>
      <w:r w:rsidRPr="00E049DE">
        <w:rPr>
          <w:rStyle w:val="CharPartText"/>
        </w:rPr>
        <w:t>The Register</w:t>
      </w:r>
      <w:bookmarkEnd w:id="21"/>
    </w:p>
    <w:p w:rsidR="000225D1" w:rsidRPr="0033153B" w:rsidRDefault="000225D1" w:rsidP="000225D1">
      <w:pPr>
        <w:pStyle w:val="Header"/>
      </w:pPr>
      <w:r w:rsidRPr="00E049DE">
        <w:rPr>
          <w:rStyle w:val="CharDivNo"/>
        </w:rPr>
        <w:t xml:space="preserve"> </w:t>
      </w:r>
      <w:r w:rsidRPr="00E049DE">
        <w:rPr>
          <w:rStyle w:val="CharDivText"/>
        </w:rPr>
        <w:t xml:space="preserve"> </w:t>
      </w:r>
    </w:p>
    <w:p w:rsidR="000225D1" w:rsidRPr="0033153B" w:rsidRDefault="00295A7E" w:rsidP="000225D1">
      <w:pPr>
        <w:pStyle w:val="ActHead5"/>
      </w:pPr>
      <w:bookmarkStart w:id="22" w:name="_Toc78896293"/>
      <w:r w:rsidRPr="00E049DE">
        <w:rPr>
          <w:rStyle w:val="CharSectno"/>
        </w:rPr>
        <w:t>20</w:t>
      </w:r>
      <w:r w:rsidR="000225D1" w:rsidRPr="0033153B">
        <w:t xml:space="preserve">  Publishing notices</w:t>
      </w:r>
      <w:bookmarkEnd w:id="22"/>
    </w:p>
    <w:p w:rsidR="000225D1" w:rsidRPr="0033153B" w:rsidRDefault="000225D1" w:rsidP="000225D1">
      <w:pPr>
        <w:pStyle w:val="subsection"/>
      </w:pPr>
      <w:r w:rsidRPr="0033153B">
        <w:tab/>
        <w:t>(1)</w:t>
      </w:r>
      <w:r w:rsidRPr="0033153B">
        <w:tab/>
        <w:t xml:space="preserve">For </w:t>
      </w:r>
      <w:r w:rsidR="00A32F7B" w:rsidRPr="0033153B">
        <w:t xml:space="preserve">the purposes of </w:t>
      </w:r>
      <w:r w:rsidRPr="0033153B">
        <w:t>subsections</w:t>
      </w:r>
      <w:r w:rsidR="0089568E" w:rsidRPr="0033153B">
        <w:t> </w:t>
      </w:r>
      <w:r w:rsidRPr="0033153B">
        <w:t>34(2) and 35(3) of the Act, a notice must be published:</w:t>
      </w:r>
    </w:p>
    <w:p w:rsidR="000225D1" w:rsidRPr="0033153B" w:rsidRDefault="000225D1" w:rsidP="000225D1">
      <w:pPr>
        <w:pStyle w:val="paragraph"/>
      </w:pPr>
      <w:r w:rsidRPr="0033153B">
        <w:tab/>
        <w:t>(a)</w:t>
      </w:r>
      <w:r w:rsidRPr="0033153B">
        <w:tab/>
      </w:r>
      <w:r w:rsidR="009A6CC8" w:rsidRPr="0033153B">
        <w:t>on the Department’s website</w:t>
      </w:r>
      <w:r w:rsidRPr="0033153B">
        <w:t>; and</w:t>
      </w:r>
    </w:p>
    <w:p w:rsidR="000225D1" w:rsidRPr="0033153B" w:rsidRDefault="000225D1" w:rsidP="000225D1">
      <w:pPr>
        <w:pStyle w:val="paragraph"/>
      </w:pPr>
      <w:r w:rsidRPr="0033153B">
        <w:tab/>
        <w:t>(b)</w:t>
      </w:r>
      <w:r w:rsidRPr="0033153B">
        <w:tab/>
        <w:t>in the Gazette; and</w:t>
      </w:r>
    </w:p>
    <w:p w:rsidR="000225D1" w:rsidRPr="0033153B" w:rsidRDefault="000225D1" w:rsidP="000225D1">
      <w:pPr>
        <w:pStyle w:val="paragraph"/>
      </w:pPr>
      <w:r w:rsidRPr="0033153B">
        <w:tab/>
        <w:t>(c)</w:t>
      </w:r>
      <w:r w:rsidRPr="0033153B">
        <w:tab/>
        <w:t xml:space="preserve">in the Government Gazettes of </w:t>
      </w:r>
      <w:r w:rsidR="006C446A" w:rsidRPr="0033153B">
        <w:t xml:space="preserve">the Territory of Christmas Island and </w:t>
      </w:r>
      <w:r w:rsidR="00FA4A5F" w:rsidRPr="0033153B">
        <w:t xml:space="preserve">the Territory of </w:t>
      </w:r>
      <w:r w:rsidRPr="0033153B">
        <w:t>Cocos (Keeling) Islands; and</w:t>
      </w:r>
    </w:p>
    <w:p w:rsidR="000225D1" w:rsidRPr="0033153B" w:rsidRDefault="000225D1" w:rsidP="000225D1">
      <w:pPr>
        <w:pStyle w:val="paragraph"/>
      </w:pPr>
      <w:r w:rsidRPr="0033153B">
        <w:tab/>
        <w:t>(d)</w:t>
      </w:r>
      <w:r w:rsidRPr="0033153B">
        <w:tab/>
        <w:t>in a daily newspaper circulat</w:t>
      </w:r>
      <w:r w:rsidR="00A00D7B" w:rsidRPr="0033153B">
        <w:t>ing</w:t>
      </w:r>
      <w:r w:rsidRPr="0033153B">
        <w:t xml:space="preserve"> throughout Australia; and</w:t>
      </w:r>
    </w:p>
    <w:p w:rsidR="000225D1" w:rsidRPr="0033153B" w:rsidRDefault="000225D1" w:rsidP="000225D1">
      <w:pPr>
        <w:pStyle w:val="paragraph"/>
      </w:pPr>
      <w:r w:rsidRPr="0033153B">
        <w:tab/>
        <w:t>(e)</w:t>
      </w:r>
      <w:r w:rsidRPr="0033153B">
        <w:tab/>
        <w:t>for each State and Territory—in a daily newspaper circulat</w:t>
      </w:r>
      <w:r w:rsidR="00A00D7B" w:rsidRPr="0033153B">
        <w:t>ing</w:t>
      </w:r>
      <w:r w:rsidRPr="0033153B">
        <w:t xml:space="preserve"> throughout the State or Territory; and</w:t>
      </w:r>
    </w:p>
    <w:p w:rsidR="000225D1" w:rsidRPr="0033153B" w:rsidRDefault="000225D1" w:rsidP="000225D1">
      <w:pPr>
        <w:pStyle w:val="paragraph"/>
      </w:pPr>
      <w:r w:rsidRPr="0033153B">
        <w:tab/>
        <w:t>(f)</w:t>
      </w:r>
      <w:r w:rsidRPr="0033153B">
        <w:tab/>
        <w:t>if practical, in regional newspapers throughout Australia.</w:t>
      </w:r>
    </w:p>
    <w:p w:rsidR="000225D1" w:rsidRPr="0033153B" w:rsidRDefault="000225D1" w:rsidP="000225D1">
      <w:pPr>
        <w:pStyle w:val="subsection"/>
      </w:pPr>
      <w:r w:rsidRPr="0033153B">
        <w:tab/>
        <w:t>(2)</w:t>
      </w:r>
      <w:r w:rsidRPr="0033153B">
        <w:tab/>
        <w:t xml:space="preserve">For </w:t>
      </w:r>
      <w:r w:rsidR="00A32F7B" w:rsidRPr="0033153B">
        <w:t xml:space="preserve">the purposes of </w:t>
      </w:r>
      <w:r w:rsidR="0089568E" w:rsidRPr="0033153B">
        <w:t>paragraph (</w:t>
      </w:r>
      <w:r w:rsidRPr="0033153B">
        <w:t xml:space="preserve">1)(f), it would not be practical to publish a notice in regional </w:t>
      </w:r>
      <w:r w:rsidR="00FA4A5F" w:rsidRPr="0033153B">
        <w:t>news</w:t>
      </w:r>
      <w:r w:rsidRPr="0033153B">
        <w:t>papers</w:t>
      </w:r>
      <w:r w:rsidR="00FA4A5F" w:rsidRPr="0033153B">
        <w:t xml:space="preserve"> throughout Australia </w:t>
      </w:r>
      <w:r w:rsidRPr="0033153B">
        <w:t>if the relevant impacts of a decision under subsection</w:t>
      </w:r>
      <w:r w:rsidR="0089568E" w:rsidRPr="0033153B">
        <w:t> </w:t>
      </w:r>
      <w:r w:rsidRPr="0033153B">
        <w:t>35(2) of the Act could affect the whole, or a large proportion, of Australia.</w:t>
      </w:r>
    </w:p>
    <w:p w:rsidR="000225D1" w:rsidRPr="0033153B" w:rsidRDefault="000225D1" w:rsidP="005B71CB">
      <w:pPr>
        <w:pStyle w:val="ActHead2"/>
        <w:pageBreakBefore/>
      </w:pPr>
      <w:bookmarkStart w:id="23" w:name="_Toc78896294"/>
      <w:r w:rsidRPr="00E049DE">
        <w:rPr>
          <w:rStyle w:val="CharPartNo"/>
        </w:rPr>
        <w:lastRenderedPageBreak/>
        <w:t>Part</w:t>
      </w:r>
      <w:r w:rsidR="0089568E" w:rsidRPr="00E049DE">
        <w:rPr>
          <w:rStyle w:val="CharPartNo"/>
        </w:rPr>
        <w:t> </w:t>
      </w:r>
      <w:r w:rsidRPr="00E049DE">
        <w:rPr>
          <w:rStyle w:val="CharPartNo"/>
        </w:rPr>
        <w:t>5</w:t>
      </w:r>
      <w:r w:rsidRPr="0033153B">
        <w:t>—</w:t>
      </w:r>
      <w:r w:rsidRPr="00E049DE">
        <w:rPr>
          <w:rStyle w:val="CharPartText"/>
        </w:rPr>
        <w:t>Enforcement</w:t>
      </w:r>
      <w:bookmarkEnd w:id="23"/>
    </w:p>
    <w:p w:rsidR="000225D1" w:rsidRPr="0033153B" w:rsidRDefault="000225D1" w:rsidP="000225D1">
      <w:pPr>
        <w:pStyle w:val="ActHead3"/>
      </w:pPr>
      <w:bookmarkStart w:id="24" w:name="_Toc78896295"/>
      <w:r w:rsidRPr="00E049DE">
        <w:rPr>
          <w:rStyle w:val="CharDivNo"/>
        </w:rPr>
        <w:t>Division</w:t>
      </w:r>
      <w:r w:rsidR="0089568E" w:rsidRPr="00E049DE">
        <w:rPr>
          <w:rStyle w:val="CharDivNo"/>
        </w:rPr>
        <w:t> </w:t>
      </w:r>
      <w:r w:rsidRPr="00E049DE">
        <w:rPr>
          <w:rStyle w:val="CharDivNo"/>
        </w:rPr>
        <w:t>1</w:t>
      </w:r>
      <w:r w:rsidRPr="0033153B">
        <w:t>—</w:t>
      </w:r>
      <w:r w:rsidRPr="00E049DE">
        <w:rPr>
          <w:rStyle w:val="CharDivText"/>
        </w:rPr>
        <w:t>Identity cards</w:t>
      </w:r>
      <w:bookmarkEnd w:id="24"/>
    </w:p>
    <w:p w:rsidR="000225D1" w:rsidRPr="0033153B" w:rsidRDefault="00295A7E" w:rsidP="000225D1">
      <w:pPr>
        <w:pStyle w:val="ActHead5"/>
      </w:pPr>
      <w:bookmarkStart w:id="25" w:name="_Toc78896296"/>
      <w:r w:rsidRPr="00E049DE">
        <w:rPr>
          <w:rStyle w:val="CharSectno"/>
        </w:rPr>
        <w:t>21</w:t>
      </w:r>
      <w:r w:rsidR="000225D1" w:rsidRPr="0033153B">
        <w:t xml:space="preserve">  Form of identity cards</w:t>
      </w:r>
      <w:bookmarkEnd w:id="25"/>
    </w:p>
    <w:p w:rsidR="0046520E" w:rsidRPr="0033153B" w:rsidRDefault="000225D1" w:rsidP="000225D1">
      <w:pPr>
        <w:pStyle w:val="subsection"/>
      </w:pPr>
      <w:r w:rsidRPr="0033153B">
        <w:tab/>
      </w:r>
      <w:r w:rsidR="0046520E" w:rsidRPr="0033153B">
        <w:t>(1)</w:t>
      </w:r>
      <w:r w:rsidRPr="0033153B">
        <w:tab/>
        <w:t xml:space="preserve">For </w:t>
      </w:r>
      <w:r w:rsidR="00A32F7B" w:rsidRPr="0033153B">
        <w:t xml:space="preserve">the purposes of </w:t>
      </w:r>
      <w:r w:rsidRPr="0033153B">
        <w:t>paragraph</w:t>
      </w:r>
      <w:r w:rsidR="0089568E" w:rsidRPr="0033153B">
        <w:t> </w:t>
      </w:r>
      <w:r w:rsidRPr="0033153B">
        <w:t xml:space="preserve">39(2)(a) of the Act, </w:t>
      </w:r>
      <w:r w:rsidR="0089568E" w:rsidRPr="0033153B">
        <w:t>subsection (</w:t>
      </w:r>
      <w:r w:rsidR="0046520E" w:rsidRPr="0033153B">
        <w:t xml:space="preserve">2) </w:t>
      </w:r>
      <w:r w:rsidR="00094E29" w:rsidRPr="0033153B">
        <w:t xml:space="preserve">of this section </w:t>
      </w:r>
      <w:r w:rsidR="0046520E" w:rsidRPr="0033153B">
        <w:t>prescribes the form of an identity card.</w:t>
      </w:r>
    </w:p>
    <w:p w:rsidR="000225D1" w:rsidRPr="0033153B" w:rsidRDefault="0046520E" w:rsidP="000225D1">
      <w:pPr>
        <w:pStyle w:val="subsection"/>
      </w:pPr>
      <w:r w:rsidRPr="0033153B">
        <w:tab/>
        <w:t>(2)</w:t>
      </w:r>
      <w:r w:rsidRPr="0033153B">
        <w:tab/>
        <w:t>A</w:t>
      </w:r>
      <w:r w:rsidR="000225D1" w:rsidRPr="0033153B">
        <w:t>n identity card must include the following information:</w:t>
      </w:r>
    </w:p>
    <w:p w:rsidR="000225D1" w:rsidRPr="0033153B" w:rsidRDefault="000225D1" w:rsidP="000225D1">
      <w:pPr>
        <w:pStyle w:val="paragraph"/>
      </w:pPr>
      <w:r w:rsidRPr="0033153B">
        <w:tab/>
        <w:t>(a)</w:t>
      </w:r>
      <w:r w:rsidRPr="0033153B">
        <w:tab/>
        <w:t>the name and title of the person to whom it is issued;</w:t>
      </w:r>
    </w:p>
    <w:p w:rsidR="000225D1" w:rsidRPr="0033153B" w:rsidRDefault="000225D1" w:rsidP="000225D1">
      <w:pPr>
        <w:pStyle w:val="paragraph"/>
      </w:pPr>
      <w:r w:rsidRPr="0033153B">
        <w:tab/>
        <w:t>(b)</w:t>
      </w:r>
      <w:r w:rsidRPr="0033153B">
        <w:tab/>
        <w:t>a statement that the person is an inspector under the Act;</w:t>
      </w:r>
    </w:p>
    <w:p w:rsidR="000225D1" w:rsidRPr="0033153B" w:rsidRDefault="000225D1" w:rsidP="000225D1">
      <w:pPr>
        <w:pStyle w:val="paragraph"/>
      </w:pPr>
      <w:r w:rsidRPr="0033153B">
        <w:tab/>
        <w:t>(c)</w:t>
      </w:r>
      <w:r w:rsidRPr="0033153B">
        <w:tab/>
        <w:t>the name, title and signature of the person who issued it;</w:t>
      </w:r>
    </w:p>
    <w:p w:rsidR="000225D1" w:rsidRPr="0033153B" w:rsidRDefault="000225D1" w:rsidP="000225D1">
      <w:pPr>
        <w:pStyle w:val="paragraph"/>
      </w:pPr>
      <w:r w:rsidRPr="0033153B">
        <w:tab/>
        <w:t>(d)</w:t>
      </w:r>
      <w:r w:rsidRPr="0033153B">
        <w:tab/>
        <w:t>a serial number;</w:t>
      </w:r>
    </w:p>
    <w:p w:rsidR="000225D1" w:rsidRPr="0033153B" w:rsidRDefault="000225D1" w:rsidP="000225D1">
      <w:pPr>
        <w:pStyle w:val="paragraph"/>
      </w:pPr>
      <w:r w:rsidRPr="0033153B">
        <w:tab/>
        <w:t>(e)</w:t>
      </w:r>
      <w:r w:rsidRPr="0033153B">
        <w:tab/>
        <w:t>the date when it was issued</w:t>
      </w:r>
      <w:r w:rsidR="009D612A" w:rsidRPr="0033153B">
        <w:t>.</w:t>
      </w:r>
    </w:p>
    <w:p w:rsidR="000225D1" w:rsidRPr="0033153B" w:rsidRDefault="007163C5" w:rsidP="005B71CB">
      <w:pPr>
        <w:pStyle w:val="ActHead3"/>
        <w:pageBreakBefore/>
      </w:pPr>
      <w:bookmarkStart w:id="26" w:name="_Toc78896297"/>
      <w:r w:rsidRPr="00E049DE">
        <w:rPr>
          <w:rStyle w:val="CharDivNo"/>
        </w:rPr>
        <w:lastRenderedPageBreak/>
        <w:t>Division 2</w:t>
      </w:r>
      <w:r w:rsidR="000225D1" w:rsidRPr="0033153B">
        <w:t>—</w:t>
      </w:r>
      <w:r w:rsidR="000225D1" w:rsidRPr="00E049DE">
        <w:rPr>
          <w:rStyle w:val="CharDivText"/>
        </w:rPr>
        <w:t>Samples</w:t>
      </w:r>
      <w:bookmarkEnd w:id="26"/>
    </w:p>
    <w:p w:rsidR="000225D1" w:rsidRPr="0033153B" w:rsidRDefault="00295A7E" w:rsidP="000225D1">
      <w:pPr>
        <w:pStyle w:val="ActHead5"/>
      </w:pPr>
      <w:bookmarkStart w:id="27" w:name="_Toc78896298"/>
      <w:r w:rsidRPr="00E049DE">
        <w:rPr>
          <w:rStyle w:val="CharSectno"/>
        </w:rPr>
        <w:t>22</w:t>
      </w:r>
      <w:r w:rsidR="000225D1" w:rsidRPr="0033153B">
        <w:t xml:space="preserve">  Procedures for dealing with samples</w:t>
      </w:r>
      <w:bookmarkEnd w:id="27"/>
    </w:p>
    <w:p w:rsidR="000225D1" w:rsidRPr="0033153B" w:rsidRDefault="000225D1" w:rsidP="000225D1">
      <w:pPr>
        <w:pStyle w:val="subsection"/>
      </w:pPr>
      <w:r w:rsidRPr="0033153B">
        <w:tab/>
      </w:r>
      <w:r w:rsidRPr="0033153B">
        <w:tab/>
        <w:t xml:space="preserve">For </w:t>
      </w:r>
      <w:r w:rsidR="00A32F7B" w:rsidRPr="0033153B">
        <w:t xml:space="preserve">the purposes of </w:t>
      </w:r>
      <w:r w:rsidRPr="0033153B">
        <w:t>subsection</w:t>
      </w:r>
      <w:r w:rsidR="0089568E" w:rsidRPr="0033153B">
        <w:t> </w:t>
      </w:r>
      <w:r w:rsidRPr="0033153B">
        <w:t xml:space="preserve">58A(1) of the Act, this Division </w:t>
      </w:r>
      <w:r w:rsidR="00066422" w:rsidRPr="0033153B">
        <w:t>prescribes</w:t>
      </w:r>
      <w:r w:rsidRPr="0033153B">
        <w:t xml:space="preserve"> procedures for dealing with samples of fuel, fuel </w:t>
      </w:r>
      <w:r w:rsidR="00D55C1F" w:rsidRPr="0033153B">
        <w:t>additive or evidential material</w:t>
      </w:r>
      <w:r w:rsidRPr="0033153B">
        <w:t xml:space="preserve"> taken by an inspector under Part</w:t>
      </w:r>
      <w:r w:rsidR="0089568E" w:rsidRPr="0033153B">
        <w:t> </w:t>
      </w:r>
      <w:r w:rsidRPr="0033153B">
        <w:t>3 of the Act.</w:t>
      </w:r>
    </w:p>
    <w:p w:rsidR="000225D1" w:rsidRPr="0033153B" w:rsidRDefault="00295A7E" w:rsidP="000225D1">
      <w:pPr>
        <w:pStyle w:val="ActHead5"/>
      </w:pPr>
      <w:bookmarkStart w:id="28" w:name="_Toc78896299"/>
      <w:r w:rsidRPr="00E049DE">
        <w:rPr>
          <w:rStyle w:val="CharSectno"/>
        </w:rPr>
        <w:t>23</w:t>
      </w:r>
      <w:r w:rsidR="000225D1" w:rsidRPr="0033153B">
        <w:t xml:space="preserve">  Taking samples</w:t>
      </w:r>
      <w:bookmarkEnd w:id="28"/>
    </w:p>
    <w:p w:rsidR="000225D1" w:rsidRPr="0033153B" w:rsidRDefault="000225D1" w:rsidP="000225D1">
      <w:pPr>
        <w:pStyle w:val="subsection"/>
      </w:pPr>
      <w:r w:rsidRPr="0033153B">
        <w:tab/>
        <w:t>(1)</w:t>
      </w:r>
      <w:r w:rsidRPr="0033153B">
        <w:tab/>
        <w:t>An inspector who takes a sample:</w:t>
      </w:r>
    </w:p>
    <w:p w:rsidR="000225D1" w:rsidRPr="0033153B" w:rsidRDefault="000225D1" w:rsidP="000225D1">
      <w:pPr>
        <w:pStyle w:val="paragraph"/>
      </w:pPr>
      <w:r w:rsidRPr="0033153B">
        <w:tab/>
        <w:t>(a)</w:t>
      </w:r>
      <w:r w:rsidRPr="0033153B">
        <w:tab/>
        <w:t>must:</w:t>
      </w:r>
    </w:p>
    <w:p w:rsidR="000225D1" w:rsidRPr="0033153B" w:rsidRDefault="000225D1" w:rsidP="000225D1">
      <w:pPr>
        <w:pStyle w:val="paragraphsub"/>
      </w:pPr>
      <w:r w:rsidRPr="0033153B">
        <w:tab/>
        <w:t>(i)</w:t>
      </w:r>
      <w:r w:rsidRPr="0033153B">
        <w:tab/>
        <w:t>take 2 or more samples that are as uniform as practicable; and</w:t>
      </w:r>
    </w:p>
    <w:p w:rsidR="000225D1" w:rsidRPr="0033153B" w:rsidRDefault="000225D1" w:rsidP="000225D1">
      <w:pPr>
        <w:pStyle w:val="paragraphsub"/>
      </w:pPr>
      <w:r w:rsidRPr="0033153B">
        <w:tab/>
        <w:t>(ii)</w:t>
      </w:r>
      <w:r w:rsidRPr="0033153B">
        <w:tab/>
        <w:t>put each sample into a separate container; and</w:t>
      </w:r>
    </w:p>
    <w:p w:rsidR="000225D1" w:rsidRPr="0033153B" w:rsidRDefault="000225D1" w:rsidP="000225D1">
      <w:pPr>
        <w:pStyle w:val="paragraphsub"/>
      </w:pPr>
      <w:r w:rsidRPr="0033153B">
        <w:tab/>
        <w:t>(iii)</w:t>
      </w:r>
      <w:r w:rsidRPr="0033153B">
        <w:tab/>
        <w:t>securely seal and label the containers; and</w:t>
      </w:r>
    </w:p>
    <w:p w:rsidR="000225D1" w:rsidRPr="0033153B" w:rsidRDefault="000225D1" w:rsidP="000225D1">
      <w:pPr>
        <w:pStyle w:val="paragraphsub"/>
      </w:pPr>
      <w:r w:rsidRPr="0033153B">
        <w:tab/>
        <w:t>(iv)</w:t>
      </w:r>
      <w:r w:rsidRPr="0033153B">
        <w:tab/>
        <w:t xml:space="preserve">send </w:t>
      </w:r>
      <w:r w:rsidR="00066422" w:rsidRPr="0033153B">
        <w:t>one</w:t>
      </w:r>
      <w:r w:rsidRPr="0033153B">
        <w:t xml:space="preserve"> or more of the containers to an accredited laboratory or accredited person by means that will ensure the safe arrival of </w:t>
      </w:r>
      <w:r w:rsidR="00066422" w:rsidRPr="0033153B">
        <w:t>the container’s</w:t>
      </w:r>
      <w:r w:rsidRPr="0033153B">
        <w:t xml:space="preserve"> contents; and</w:t>
      </w:r>
    </w:p>
    <w:p w:rsidR="000225D1" w:rsidRPr="0033153B" w:rsidRDefault="000225D1" w:rsidP="000225D1">
      <w:pPr>
        <w:pStyle w:val="paragraph"/>
      </w:pPr>
      <w:r w:rsidRPr="0033153B">
        <w:tab/>
        <w:t>(b)</w:t>
      </w:r>
      <w:r w:rsidRPr="0033153B">
        <w:tab/>
        <w:t xml:space="preserve">may keep </w:t>
      </w:r>
      <w:r w:rsidR="0046520E" w:rsidRPr="0033153B">
        <w:t>one</w:t>
      </w:r>
      <w:r w:rsidRPr="0033153B">
        <w:t xml:space="preserve"> or more of the containers for any further inspection, examination, measuring or testing.</w:t>
      </w:r>
    </w:p>
    <w:p w:rsidR="000225D1" w:rsidRPr="0033153B" w:rsidRDefault="000225D1" w:rsidP="000225D1">
      <w:pPr>
        <w:pStyle w:val="subsection"/>
      </w:pPr>
      <w:r w:rsidRPr="0033153B">
        <w:tab/>
        <w:t>(2)</w:t>
      </w:r>
      <w:r w:rsidRPr="0033153B">
        <w:tab/>
        <w:t>If the occupier, or another person who apparently represents the occupier, of the premises where the samples are taken is present when the samples are taken:</w:t>
      </w:r>
    </w:p>
    <w:p w:rsidR="000225D1" w:rsidRPr="0033153B" w:rsidRDefault="000225D1" w:rsidP="000225D1">
      <w:pPr>
        <w:pStyle w:val="paragraph"/>
      </w:pPr>
      <w:r w:rsidRPr="0033153B">
        <w:tab/>
        <w:t>(a)</w:t>
      </w:r>
      <w:r w:rsidRPr="0033153B">
        <w:tab/>
        <w:t xml:space="preserve">the inspector must ask the occupier or other person to inspect the containers to satisfy </w:t>
      </w:r>
      <w:r w:rsidR="007225CB" w:rsidRPr="0033153B">
        <w:t xml:space="preserve">the occupier or </w:t>
      </w:r>
      <w:r w:rsidR="0046520E" w:rsidRPr="0033153B">
        <w:t xml:space="preserve">other </w:t>
      </w:r>
      <w:r w:rsidR="007225CB" w:rsidRPr="0033153B">
        <w:t>person</w:t>
      </w:r>
      <w:r w:rsidRPr="0033153B">
        <w:t xml:space="preserve"> that they have been sealed and labelled properly; and</w:t>
      </w:r>
    </w:p>
    <w:p w:rsidR="000225D1" w:rsidRPr="0033153B" w:rsidRDefault="000225D1" w:rsidP="000225D1">
      <w:pPr>
        <w:pStyle w:val="paragraph"/>
      </w:pPr>
      <w:r w:rsidRPr="0033153B">
        <w:tab/>
        <w:t>(b)</w:t>
      </w:r>
      <w:r w:rsidRPr="0033153B">
        <w:tab/>
        <w:t>if the samples are of fuel that is in a liquid state at standard temperature and pressure—</w:t>
      </w:r>
      <w:r w:rsidR="007225CB" w:rsidRPr="0033153B">
        <w:t>one</w:t>
      </w:r>
      <w:r w:rsidRPr="0033153B">
        <w:t xml:space="preserve"> of the containers must be given to the occupier or </w:t>
      </w:r>
      <w:r w:rsidR="0046520E" w:rsidRPr="0033153B">
        <w:t xml:space="preserve">other </w:t>
      </w:r>
      <w:r w:rsidRPr="0033153B">
        <w:t>person.</w:t>
      </w:r>
    </w:p>
    <w:p w:rsidR="000225D1" w:rsidRPr="0033153B" w:rsidRDefault="000225D1" w:rsidP="000225D1">
      <w:pPr>
        <w:pStyle w:val="subsection"/>
      </w:pPr>
      <w:r w:rsidRPr="0033153B">
        <w:tab/>
        <w:t>(3)</w:t>
      </w:r>
      <w:r w:rsidRPr="0033153B">
        <w:tab/>
        <w:t xml:space="preserve">If </w:t>
      </w:r>
      <w:r w:rsidR="007225CB" w:rsidRPr="0033153B">
        <w:t xml:space="preserve">the occupier or </w:t>
      </w:r>
      <w:r w:rsidR="0046520E" w:rsidRPr="0033153B">
        <w:t xml:space="preserve">other </w:t>
      </w:r>
      <w:r w:rsidR="007225CB" w:rsidRPr="0033153B">
        <w:t xml:space="preserve">person </w:t>
      </w:r>
      <w:r w:rsidR="009A6CC8" w:rsidRPr="0033153B">
        <w:t xml:space="preserve">mentioned in </w:t>
      </w:r>
      <w:r w:rsidR="0089568E" w:rsidRPr="0033153B">
        <w:t>subsection (</w:t>
      </w:r>
      <w:r w:rsidR="009A6CC8" w:rsidRPr="0033153B">
        <w:t xml:space="preserve">2) </w:t>
      </w:r>
      <w:r w:rsidR="007225CB" w:rsidRPr="0033153B">
        <w:t>is not</w:t>
      </w:r>
      <w:r w:rsidRPr="0033153B">
        <w:t xml:space="preserve"> present and the samples are of fuel that is in a liquid state at standard temperature and pressure, the inspector must:</w:t>
      </w:r>
    </w:p>
    <w:p w:rsidR="000225D1" w:rsidRPr="0033153B" w:rsidRDefault="000225D1" w:rsidP="000225D1">
      <w:pPr>
        <w:pStyle w:val="paragraph"/>
      </w:pPr>
      <w:r w:rsidRPr="0033153B">
        <w:tab/>
        <w:t>(a)</w:t>
      </w:r>
      <w:r w:rsidRPr="0033153B">
        <w:tab/>
        <w:t xml:space="preserve">keep </w:t>
      </w:r>
      <w:r w:rsidR="007225CB" w:rsidRPr="0033153B">
        <w:t>one</w:t>
      </w:r>
      <w:r w:rsidRPr="0033153B">
        <w:t xml:space="preserve"> of the containers; and</w:t>
      </w:r>
    </w:p>
    <w:p w:rsidR="000225D1" w:rsidRPr="0033153B" w:rsidRDefault="000225D1" w:rsidP="000225D1">
      <w:pPr>
        <w:pStyle w:val="paragraph"/>
      </w:pPr>
      <w:r w:rsidRPr="0033153B">
        <w:tab/>
        <w:t>(b)</w:t>
      </w:r>
      <w:r w:rsidRPr="0033153B">
        <w:tab/>
        <w:t xml:space="preserve">if the occupier of the premises asks for the container within </w:t>
      </w:r>
      <w:r w:rsidR="00640FB3" w:rsidRPr="0033153B">
        <w:t>1</w:t>
      </w:r>
      <w:r w:rsidRPr="0033153B">
        <w:t xml:space="preserve"> week after the sample was taken, give the container to </w:t>
      </w:r>
      <w:r w:rsidR="007225CB" w:rsidRPr="0033153B">
        <w:t>the occupier</w:t>
      </w:r>
      <w:r w:rsidRPr="0033153B">
        <w:t>.</w:t>
      </w:r>
    </w:p>
    <w:p w:rsidR="000225D1" w:rsidRPr="0033153B" w:rsidRDefault="000225D1" w:rsidP="000225D1">
      <w:pPr>
        <w:pStyle w:val="subsection"/>
      </w:pPr>
      <w:r w:rsidRPr="0033153B">
        <w:tab/>
        <w:t>(4)</w:t>
      </w:r>
      <w:r w:rsidRPr="0033153B">
        <w:tab/>
      </w:r>
      <w:r w:rsidR="007225CB" w:rsidRPr="0033153B">
        <w:t xml:space="preserve">The procedure mentioned in </w:t>
      </w:r>
      <w:r w:rsidR="0089568E" w:rsidRPr="0033153B">
        <w:t>paragraph (</w:t>
      </w:r>
      <w:r w:rsidR="007225CB" w:rsidRPr="0033153B">
        <w:t xml:space="preserve">2)(a) need not be strictly complied with and substantial compliance </w:t>
      </w:r>
      <w:r w:rsidRPr="0033153B">
        <w:t>is sufficient</w:t>
      </w:r>
      <w:r w:rsidR="007225CB" w:rsidRPr="0033153B">
        <w:t>.</w:t>
      </w:r>
    </w:p>
    <w:p w:rsidR="000225D1" w:rsidRPr="0033153B" w:rsidRDefault="000225D1" w:rsidP="000225D1">
      <w:pPr>
        <w:pStyle w:val="subsection"/>
      </w:pPr>
      <w:r w:rsidRPr="0033153B">
        <w:tab/>
        <w:t>(5)</w:t>
      </w:r>
      <w:r w:rsidRPr="0033153B">
        <w:tab/>
        <w:t xml:space="preserve">In this </w:t>
      </w:r>
      <w:r w:rsidR="001A61B3" w:rsidRPr="0033153B">
        <w:t>section</w:t>
      </w:r>
      <w:r w:rsidRPr="0033153B">
        <w:t xml:space="preserve">, a reference to </w:t>
      </w:r>
      <w:r w:rsidRPr="0033153B">
        <w:rPr>
          <w:b/>
          <w:i/>
        </w:rPr>
        <w:t>standard temperature and pressure</w:t>
      </w:r>
      <w:r w:rsidRPr="0033153B">
        <w:t xml:space="preserve"> is a reference to a temperature of 0 degrees Celsius and a pressure of 100 kilopascals.</w:t>
      </w:r>
    </w:p>
    <w:p w:rsidR="000225D1" w:rsidRPr="0033153B" w:rsidRDefault="00295A7E" w:rsidP="000225D1">
      <w:pPr>
        <w:pStyle w:val="ActHead5"/>
      </w:pPr>
      <w:bookmarkStart w:id="29" w:name="_Toc78896300"/>
      <w:r w:rsidRPr="00E049DE">
        <w:rPr>
          <w:rStyle w:val="CharSectno"/>
        </w:rPr>
        <w:t>24</w:t>
      </w:r>
      <w:r w:rsidR="000225D1" w:rsidRPr="0033153B">
        <w:t xml:space="preserve">  Identification of samples</w:t>
      </w:r>
      <w:bookmarkEnd w:id="29"/>
    </w:p>
    <w:p w:rsidR="000225D1" w:rsidRPr="0033153B" w:rsidRDefault="000225D1" w:rsidP="000225D1">
      <w:pPr>
        <w:pStyle w:val="subsection"/>
      </w:pPr>
      <w:r w:rsidRPr="0033153B">
        <w:tab/>
        <w:t>(1)</w:t>
      </w:r>
      <w:r w:rsidRPr="0033153B">
        <w:tab/>
        <w:t>An inspector who takes a sample must:</w:t>
      </w:r>
    </w:p>
    <w:p w:rsidR="000225D1" w:rsidRPr="0033153B" w:rsidRDefault="000225D1" w:rsidP="000225D1">
      <w:pPr>
        <w:pStyle w:val="paragraph"/>
      </w:pPr>
      <w:r w:rsidRPr="0033153B">
        <w:tab/>
        <w:t>(a)</w:t>
      </w:r>
      <w:r w:rsidRPr="0033153B">
        <w:tab/>
        <w:t>record:</w:t>
      </w:r>
    </w:p>
    <w:p w:rsidR="000225D1" w:rsidRPr="0033153B" w:rsidRDefault="000225D1" w:rsidP="000225D1">
      <w:pPr>
        <w:pStyle w:val="paragraphsub"/>
      </w:pPr>
      <w:r w:rsidRPr="0033153B">
        <w:lastRenderedPageBreak/>
        <w:tab/>
        <w:t>(i)</w:t>
      </w:r>
      <w:r w:rsidRPr="0033153B">
        <w:tab/>
        <w:t xml:space="preserve">enough details to identify </w:t>
      </w:r>
      <w:r w:rsidR="0084276F" w:rsidRPr="0033153B">
        <w:t>the sample</w:t>
      </w:r>
      <w:r w:rsidRPr="0033153B">
        <w:t>; and</w:t>
      </w:r>
    </w:p>
    <w:p w:rsidR="000225D1" w:rsidRPr="0033153B" w:rsidRDefault="000225D1" w:rsidP="000225D1">
      <w:pPr>
        <w:pStyle w:val="paragraphsub"/>
      </w:pPr>
      <w:r w:rsidRPr="0033153B">
        <w:tab/>
        <w:t>(ii)</w:t>
      </w:r>
      <w:r w:rsidRPr="0033153B">
        <w:tab/>
        <w:t xml:space="preserve">the address of the premises where </w:t>
      </w:r>
      <w:r w:rsidR="0084276F" w:rsidRPr="0033153B">
        <w:t>the sample</w:t>
      </w:r>
      <w:r w:rsidRPr="0033153B">
        <w:t xml:space="preserve"> was taken; and</w:t>
      </w:r>
    </w:p>
    <w:p w:rsidR="000225D1" w:rsidRPr="0033153B" w:rsidRDefault="000225D1" w:rsidP="000225D1">
      <w:pPr>
        <w:pStyle w:val="paragraph"/>
      </w:pPr>
      <w:r w:rsidRPr="0033153B">
        <w:tab/>
        <w:t>(b)</w:t>
      </w:r>
      <w:r w:rsidRPr="0033153B">
        <w:tab/>
        <w:t>ask the occupier, or another person who apparently represents the occupier, of the premises to sign the record as soon as possible after the sample is taken.</w:t>
      </w:r>
    </w:p>
    <w:p w:rsidR="000225D1" w:rsidRPr="0033153B" w:rsidRDefault="000225D1" w:rsidP="000225D1">
      <w:pPr>
        <w:pStyle w:val="subsection"/>
      </w:pPr>
      <w:r w:rsidRPr="0033153B">
        <w:tab/>
        <w:t>(2)</w:t>
      </w:r>
      <w:r w:rsidRPr="0033153B">
        <w:tab/>
      </w:r>
      <w:r w:rsidR="0066031F" w:rsidRPr="0033153B">
        <w:t xml:space="preserve">The procedure mentioned in </w:t>
      </w:r>
      <w:r w:rsidR="0089568E" w:rsidRPr="0033153B">
        <w:t>paragraph (</w:t>
      </w:r>
      <w:r w:rsidR="0066031F" w:rsidRPr="0033153B">
        <w:t>1)(b) need not be strictly complied with and substantial compliance is sufficient.</w:t>
      </w:r>
    </w:p>
    <w:p w:rsidR="000225D1" w:rsidRPr="0033153B" w:rsidRDefault="00295A7E" w:rsidP="000225D1">
      <w:pPr>
        <w:pStyle w:val="ActHead5"/>
      </w:pPr>
      <w:bookmarkStart w:id="30" w:name="_Toc78896301"/>
      <w:r w:rsidRPr="00E049DE">
        <w:rPr>
          <w:rStyle w:val="CharSectno"/>
        </w:rPr>
        <w:t>25</w:t>
      </w:r>
      <w:r w:rsidR="000225D1" w:rsidRPr="0033153B">
        <w:t xml:space="preserve">  Method of securing samples</w:t>
      </w:r>
      <w:bookmarkEnd w:id="30"/>
    </w:p>
    <w:p w:rsidR="000225D1" w:rsidRPr="0033153B" w:rsidRDefault="000225D1" w:rsidP="000225D1">
      <w:pPr>
        <w:pStyle w:val="subsection"/>
      </w:pPr>
      <w:r w:rsidRPr="0033153B">
        <w:tab/>
      </w:r>
      <w:r w:rsidRPr="0033153B">
        <w:tab/>
        <w:t>An inspector who takes a sample must ensure that:</w:t>
      </w:r>
    </w:p>
    <w:p w:rsidR="000225D1" w:rsidRPr="0033153B" w:rsidRDefault="000225D1" w:rsidP="000225D1">
      <w:pPr>
        <w:pStyle w:val="paragraph"/>
      </w:pPr>
      <w:r w:rsidRPr="0033153B">
        <w:tab/>
        <w:t>(a)</w:t>
      </w:r>
      <w:r w:rsidRPr="0033153B">
        <w:tab/>
        <w:t>the container of the sample is marked so that the sample is clearly identifiable, but in a way that prevents a person testing the sample from identifying the source of the sample; and</w:t>
      </w:r>
    </w:p>
    <w:p w:rsidR="000225D1" w:rsidRPr="0033153B" w:rsidRDefault="000225D1" w:rsidP="000225D1">
      <w:pPr>
        <w:pStyle w:val="paragraph"/>
      </w:pPr>
      <w:r w:rsidRPr="0033153B">
        <w:tab/>
        <w:t>(b)</w:t>
      </w:r>
      <w:r w:rsidRPr="0033153B">
        <w:tab/>
        <w:t>the container cannot be opened, or the identification of the sample removed, without breaking the seal; and</w:t>
      </w:r>
    </w:p>
    <w:p w:rsidR="000225D1" w:rsidRPr="0033153B" w:rsidRDefault="000225D1" w:rsidP="000225D1">
      <w:pPr>
        <w:pStyle w:val="paragraph"/>
      </w:pPr>
      <w:r w:rsidRPr="0033153B">
        <w:tab/>
        <w:t>(c)</w:t>
      </w:r>
      <w:r w:rsidRPr="0033153B">
        <w:tab/>
        <w:t xml:space="preserve">the sample is packed, stored and transported </w:t>
      </w:r>
      <w:r w:rsidR="0066031F" w:rsidRPr="0033153B">
        <w:t>in a way that ensures</w:t>
      </w:r>
      <w:r w:rsidRPr="0033153B">
        <w:t>:</w:t>
      </w:r>
    </w:p>
    <w:p w:rsidR="000225D1" w:rsidRPr="0033153B" w:rsidRDefault="000225D1" w:rsidP="000225D1">
      <w:pPr>
        <w:pStyle w:val="paragraphsub"/>
      </w:pPr>
      <w:r w:rsidRPr="0033153B">
        <w:tab/>
        <w:t>(i)</w:t>
      </w:r>
      <w:r w:rsidRPr="0033153B">
        <w:tab/>
        <w:t>the integrity of the sample is preserved; and</w:t>
      </w:r>
    </w:p>
    <w:p w:rsidR="000225D1" w:rsidRPr="0033153B" w:rsidRDefault="000225D1" w:rsidP="000225D1">
      <w:pPr>
        <w:pStyle w:val="paragraphsub"/>
      </w:pPr>
      <w:r w:rsidRPr="0033153B">
        <w:tab/>
        <w:t>(ii)</w:t>
      </w:r>
      <w:r w:rsidRPr="0033153B">
        <w:tab/>
        <w:t>testing of the sample produces the same results as would have been obtained if the sample had been tested immediately after it was taken.</w:t>
      </w:r>
    </w:p>
    <w:p w:rsidR="000225D1" w:rsidRPr="0033153B" w:rsidRDefault="00295A7E" w:rsidP="000225D1">
      <w:pPr>
        <w:pStyle w:val="ActHead5"/>
      </w:pPr>
      <w:bookmarkStart w:id="31" w:name="_Toc78896302"/>
      <w:r w:rsidRPr="00E049DE">
        <w:rPr>
          <w:rStyle w:val="CharSectno"/>
        </w:rPr>
        <w:t>26</w:t>
      </w:r>
      <w:r w:rsidR="000225D1" w:rsidRPr="0033153B">
        <w:t xml:space="preserve">  Payment for samples</w:t>
      </w:r>
      <w:bookmarkEnd w:id="31"/>
    </w:p>
    <w:p w:rsidR="000225D1" w:rsidRPr="0033153B" w:rsidRDefault="000225D1" w:rsidP="000225D1">
      <w:pPr>
        <w:pStyle w:val="subsection"/>
      </w:pPr>
      <w:r w:rsidRPr="0033153B">
        <w:tab/>
      </w:r>
      <w:r w:rsidRPr="0033153B">
        <w:tab/>
        <w:t>If a sample is taken from a place where it could be sold legally, the Commonwealth is liable to pay, to the owner of material from which the sample is taken, the market value, at the time the sample was taken, of any part of the sample removed by an inspector.</w:t>
      </w:r>
    </w:p>
    <w:p w:rsidR="00D55C1F" w:rsidRPr="0033153B" w:rsidRDefault="00D55C1F" w:rsidP="00D55C1F">
      <w:pPr>
        <w:pStyle w:val="ActHead3"/>
        <w:pageBreakBefore/>
      </w:pPr>
      <w:bookmarkStart w:id="32" w:name="_Toc78896303"/>
      <w:r w:rsidRPr="00E049DE">
        <w:rPr>
          <w:rStyle w:val="CharDivNo"/>
        </w:rPr>
        <w:lastRenderedPageBreak/>
        <w:t>Division</w:t>
      </w:r>
      <w:r w:rsidR="0089568E" w:rsidRPr="00E049DE">
        <w:rPr>
          <w:rStyle w:val="CharDivNo"/>
        </w:rPr>
        <w:t> </w:t>
      </w:r>
      <w:r w:rsidRPr="00E049DE">
        <w:rPr>
          <w:rStyle w:val="CharDivNo"/>
        </w:rPr>
        <w:t>3</w:t>
      </w:r>
      <w:r w:rsidRPr="0033153B">
        <w:t>—</w:t>
      </w:r>
      <w:r w:rsidRPr="00E049DE">
        <w:rPr>
          <w:rStyle w:val="CharDivText"/>
        </w:rPr>
        <w:t>Accredited laboratories etc.</w:t>
      </w:r>
      <w:bookmarkEnd w:id="32"/>
    </w:p>
    <w:p w:rsidR="000225D1" w:rsidRPr="0033153B" w:rsidRDefault="00295A7E" w:rsidP="000225D1">
      <w:pPr>
        <w:pStyle w:val="ActHead5"/>
      </w:pPr>
      <w:bookmarkStart w:id="33" w:name="_Toc78896304"/>
      <w:r w:rsidRPr="00E049DE">
        <w:rPr>
          <w:rStyle w:val="CharSectno"/>
        </w:rPr>
        <w:t>27</w:t>
      </w:r>
      <w:r w:rsidR="000225D1" w:rsidRPr="0033153B">
        <w:t xml:space="preserve">  Accredited laboratories</w:t>
      </w:r>
      <w:bookmarkEnd w:id="33"/>
    </w:p>
    <w:p w:rsidR="000225D1" w:rsidRPr="0033153B" w:rsidRDefault="000225D1" w:rsidP="000225D1">
      <w:pPr>
        <w:pStyle w:val="subsection"/>
      </w:pPr>
      <w:r w:rsidRPr="0033153B">
        <w:tab/>
        <w:t>(1)</w:t>
      </w:r>
      <w:r w:rsidRPr="0033153B">
        <w:tab/>
        <w:t xml:space="preserve">For </w:t>
      </w:r>
      <w:r w:rsidR="00A32F7B" w:rsidRPr="0033153B">
        <w:t xml:space="preserve">the purposes of </w:t>
      </w:r>
      <w:r w:rsidR="0066031F" w:rsidRPr="0033153B">
        <w:t xml:space="preserve">the definition of </w:t>
      </w:r>
      <w:r w:rsidR="0066031F" w:rsidRPr="0033153B">
        <w:rPr>
          <w:b/>
          <w:i/>
        </w:rPr>
        <w:t>accredited laboratory</w:t>
      </w:r>
      <w:r w:rsidR="0066031F" w:rsidRPr="0033153B">
        <w:t xml:space="preserve"> in </w:t>
      </w:r>
      <w:r w:rsidRPr="0033153B">
        <w:t>subsection</w:t>
      </w:r>
      <w:r w:rsidR="0089568E" w:rsidRPr="0033153B">
        <w:t> </w:t>
      </w:r>
      <w:r w:rsidRPr="0033153B">
        <w:t>58B(8) of the Act, the following are accredited laboratories</w:t>
      </w:r>
      <w:r w:rsidR="0066031F" w:rsidRPr="0033153B">
        <w:t xml:space="preserve"> for the purpose</w:t>
      </w:r>
      <w:r w:rsidR="00094E29" w:rsidRPr="0033153B">
        <w:t>s</w:t>
      </w:r>
      <w:r w:rsidR="0066031F" w:rsidRPr="0033153B">
        <w:t xml:space="preserve"> of the Act</w:t>
      </w:r>
      <w:r w:rsidRPr="0033153B">
        <w:t>:</w:t>
      </w:r>
    </w:p>
    <w:p w:rsidR="000225D1" w:rsidRPr="0033153B" w:rsidRDefault="000225D1" w:rsidP="000225D1">
      <w:pPr>
        <w:pStyle w:val="paragraph"/>
      </w:pPr>
      <w:r w:rsidRPr="0033153B">
        <w:tab/>
        <w:t>(a)</w:t>
      </w:r>
      <w:r w:rsidRPr="0033153B">
        <w:tab/>
        <w:t>a laboratory in Australia that is accredited by NATA;</w:t>
      </w:r>
    </w:p>
    <w:p w:rsidR="000225D1" w:rsidRPr="0033153B" w:rsidRDefault="000225D1" w:rsidP="000225D1">
      <w:pPr>
        <w:pStyle w:val="paragraph"/>
      </w:pPr>
      <w:r w:rsidRPr="0033153B">
        <w:tab/>
        <w:t>(b)</w:t>
      </w:r>
      <w:r w:rsidRPr="0033153B">
        <w:tab/>
      </w:r>
      <w:r w:rsidR="0084276F" w:rsidRPr="0033153B">
        <w:t xml:space="preserve">subject to </w:t>
      </w:r>
      <w:r w:rsidR="0089568E" w:rsidRPr="0033153B">
        <w:t>subsection (</w:t>
      </w:r>
      <w:r w:rsidR="0084276F" w:rsidRPr="0033153B">
        <w:t xml:space="preserve">2), </w:t>
      </w:r>
      <w:r w:rsidRPr="0033153B">
        <w:t>a laboratory in another country that is accredited by the national laboratory accreditation body operating in the country where the laboratory is located;</w:t>
      </w:r>
    </w:p>
    <w:p w:rsidR="00304871" w:rsidRPr="0033153B" w:rsidRDefault="000225D1" w:rsidP="000225D1">
      <w:pPr>
        <w:pStyle w:val="paragraph"/>
      </w:pPr>
      <w:r w:rsidRPr="0033153B">
        <w:tab/>
        <w:t>(c)</w:t>
      </w:r>
      <w:r w:rsidRPr="0033153B">
        <w:tab/>
        <w:t>an organisation</w:t>
      </w:r>
      <w:r w:rsidR="00077504" w:rsidRPr="0033153B">
        <w:t xml:space="preserve"> that</w:t>
      </w:r>
      <w:r w:rsidR="00304871" w:rsidRPr="0033153B">
        <w:t>:</w:t>
      </w:r>
    </w:p>
    <w:p w:rsidR="00304871" w:rsidRPr="0033153B" w:rsidRDefault="00304871" w:rsidP="00304871">
      <w:pPr>
        <w:pStyle w:val="paragraphsub"/>
      </w:pPr>
      <w:r w:rsidRPr="0033153B">
        <w:tab/>
        <w:t>(i)</w:t>
      </w:r>
      <w:r w:rsidRPr="0033153B">
        <w:tab/>
        <w:t>is accredited by NATA; and</w:t>
      </w:r>
    </w:p>
    <w:p w:rsidR="00304871" w:rsidRPr="0033153B" w:rsidRDefault="00304871" w:rsidP="00304871">
      <w:pPr>
        <w:pStyle w:val="paragraphsub"/>
      </w:pPr>
      <w:r w:rsidRPr="0033153B">
        <w:tab/>
        <w:t>(ii)</w:t>
      </w:r>
      <w:r w:rsidRPr="0033153B">
        <w:tab/>
        <w:t>has more than one laboratory</w:t>
      </w:r>
      <w:r w:rsidR="008F408B" w:rsidRPr="0033153B">
        <w:t>,</w:t>
      </w:r>
      <w:r w:rsidRPr="0033153B">
        <w:t xml:space="preserve"> or similar undertaking</w:t>
      </w:r>
      <w:r w:rsidR="008F408B" w:rsidRPr="0033153B">
        <w:t>,</w:t>
      </w:r>
      <w:r w:rsidRPr="0033153B">
        <w:t xml:space="preserve"> that use</w:t>
      </w:r>
      <w:r w:rsidR="00077504" w:rsidRPr="0033153B">
        <w:t>s</w:t>
      </w:r>
      <w:r w:rsidRPr="0033153B">
        <w:t xml:space="preserve"> joint resources.</w:t>
      </w:r>
    </w:p>
    <w:p w:rsidR="000225D1" w:rsidRPr="0033153B" w:rsidRDefault="000225D1" w:rsidP="000225D1">
      <w:pPr>
        <w:pStyle w:val="subsection"/>
      </w:pPr>
      <w:r w:rsidRPr="0033153B">
        <w:tab/>
        <w:t>(2)</w:t>
      </w:r>
      <w:r w:rsidRPr="0033153B">
        <w:tab/>
        <w:t xml:space="preserve">For </w:t>
      </w:r>
      <w:r w:rsidR="0084276F" w:rsidRPr="0033153B">
        <w:t xml:space="preserve">the purposes of </w:t>
      </w:r>
      <w:r w:rsidR="0089568E" w:rsidRPr="0033153B">
        <w:t>paragraph (</w:t>
      </w:r>
      <w:r w:rsidRPr="0033153B">
        <w:t xml:space="preserve">1)(b), a national </w:t>
      </w:r>
      <w:r w:rsidR="00D55C1F" w:rsidRPr="0033153B">
        <w:t xml:space="preserve">laboratory </w:t>
      </w:r>
      <w:r w:rsidRPr="0033153B">
        <w:t>accreditation body must:</w:t>
      </w:r>
    </w:p>
    <w:p w:rsidR="000225D1" w:rsidRPr="0033153B" w:rsidRDefault="000225D1" w:rsidP="000225D1">
      <w:pPr>
        <w:pStyle w:val="paragraph"/>
      </w:pPr>
      <w:r w:rsidRPr="0033153B">
        <w:tab/>
        <w:t>(a)</w:t>
      </w:r>
      <w:r w:rsidRPr="0033153B">
        <w:tab/>
        <w:t>be a member of the International Laboratory Accreditation Corporation; and</w:t>
      </w:r>
    </w:p>
    <w:p w:rsidR="000225D1" w:rsidRPr="0033153B" w:rsidRDefault="000225D1" w:rsidP="000225D1">
      <w:pPr>
        <w:pStyle w:val="paragraph"/>
      </w:pPr>
      <w:r w:rsidRPr="0033153B">
        <w:tab/>
        <w:t>(b)</w:t>
      </w:r>
      <w:r w:rsidRPr="0033153B">
        <w:tab/>
        <w:t>accept the accreditation standards of that Corporation; and</w:t>
      </w:r>
    </w:p>
    <w:p w:rsidR="000225D1" w:rsidRPr="0033153B" w:rsidRDefault="000225D1" w:rsidP="000225D1">
      <w:pPr>
        <w:pStyle w:val="paragraph"/>
      </w:pPr>
      <w:r w:rsidRPr="0033153B">
        <w:tab/>
        <w:t>(c)</w:t>
      </w:r>
      <w:r w:rsidRPr="0033153B">
        <w:tab/>
        <w:t xml:space="preserve">comply with ISO/IEC </w:t>
      </w:r>
      <w:r w:rsidR="00304871" w:rsidRPr="0033153B">
        <w:t>17011</w:t>
      </w:r>
      <w:r w:rsidRPr="0033153B">
        <w:t>:</w:t>
      </w:r>
      <w:r w:rsidR="00304871" w:rsidRPr="0033153B">
        <w:t>2017</w:t>
      </w:r>
      <w:r w:rsidRPr="0033153B">
        <w:t xml:space="preserve"> </w:t>
      </w:r>
      <w:r w:rsidR="004E6EE8" w:rsidRPr="0033153B">
        <w:rPr>
          <w:i/>
        </w:rPr>
        <w:t>Conformity assessment</w:t>
      </w:r>
      <w:r w:rsidRPr="0033153B">
        <w:rPr>
          <w:i/>
        </w:rPr>
        <w:t xml:space="preserve">—requirements for </w:t>
      </w:r>
      <w:r w:rsidR="004E6EE8" w:rsidRPr="0033153B">
        <w:rPr>
          <w:i/>
        </w:rPr>
        <w:t>accreditation bodies accrediting conformity assessment bodies</w:t>
      </w:r>
      <w:r w:rsidRPr="0033153B">
        <w:t xml:space="preserve">, </w:t>
      </w:r>
      <w:r w:rsidR="004E6EE8" w:rsidRPr="0033153B">
        <w:t>second</w:t>
      </w:r>
      <w:r w:rsidRPr="0033153B">
        <w:t xml:space="preserve"> edition, published by the International Organization for Standardiza</w:t>
      </w:r>
      <w:r w:rsidR="00D55C1F" w:rsidRPr="0033153B">
        <w:t>tion</w:t>
      </w:r>
      <w:r w:rsidRPr="0033153B">
        <w:t>, Geneva</w:t>
      </w:r>
      <w:r w:rsidR="00304871" w:rsidRPr="0033153B">
        <w:t>,</w:t>
      </w:r>
      <w:r w:rsidR="0066031F" w:rsidRPr="0033153B">
        <w:t xml:space="preserve"> as in force </w:t>
      </w:r>
      <w:r w:rsidR="00304871" w:rsidRPr="0033153B">
        <w:t>at the commencement of this instrument</w:t>
      </w:r>
      <w:r w:rsidRPr="0033153B">
        <w:t>.</w:t>
      </w:r>
    </w:p>
    <w:p w:rsidR="000225D1" w:rsidRPr="0033153B" w:rsidRDefault="00295A7E" w:rsidP="000225D1">
      <w:pPr>
        <w:pStyle w:val="ActHead5"/>
      </w:pPr>
      <w:bookmarkStart w:id="34" w:name="_Toc78896305"/>
      <w:r w:rsidRPr="00E049DE">
        <w:rPr>
          <w:rStyle w:val="CharSectno"/>
        </w:rPr>
        <w:t>28</w:t>
      </w:r>
      <w:r w:rsidR="000225D1" w:rsidRPr="0033153B">
        <w:t xml:space="preserve">  Accredited persons</w:t>
      </w:r>
      <w:bookmarkEnd w:id="34"/>
    </w:p>
    <w:p w:rsidR="000225D1" w:rsidRPr="0033153B" w:rsidRDefault="000225D1" w:rsidP="000225D1">
      <w:pPr>
        <w:pStyle w:val="subsection"/>
      </w:pPr>
      <w:r w:rsidRPr="0033153B">
        <w:tab/>
      </w:r>
      <w:r w:rsidRPr="0033153B">
        <w:tab/>
        <w:t xml:space="preserve">For </w:t>
      </w:r>
      <w:r w:rsidR="00A32F7B" w:rsidRPr="0033153B">
        <w:t xml:space="preserve">the purposes of </w:t>
      </w:r>
      <w:r w:rsidR="0066031F" w:rsidRPr="0033153B">
        <w:t xml:space="preserve">the definition of </w:t>
      </w:r>
      <w:r w:rsidR="0066031F" w:rsidRPr="0033153B">
        <w:rPr>
          <w:b/>
          <w:i/>
        </w:rPr>
        <w:t>accredited person</w:t>
      </w:r>
      <w:r w:rsidR="0066031F" w:rsidRPr="0033153B">
        <w:t xml:space="preserve"> in </w:t>
      </w:r>
      <w:r w:rsidRPr="0033153B">
        <w:t>subsection</w:t>
      </w:r>
      <w:r w:rsidR="0089568E" w:rsidRPr="0033153B">
        <w:t> </w:t>
      </w:r>
      <w:r w:rsidRPr="0033153B">
        <w:t>58B(8) of the Act, an individual who is accredited by NATA</w:t>
      </w:r>
      <w:r w:rsidR="0066031F" w:rsidRPr="0033153B">
        <w:t xml:space="preserve"> is an accredited person for the purposes of the Act</w:t>
      </w:r>
      <w:r w:rsidRPr="0033153B">
        <w:t>.</w:t>
      </w:r>
    </w:p>
    <w:p w:rsidR="000225D1" w:rsidRPr="0033153B" w:rsidRDefault="00295A7E" w:rsidP="000225D1">
      <w:pPr>
        <w:pStyle w:val="ActHead5"/>
      </w:pPr>
      <w:bookmarkStart w:id="35" w:name="_Toc78896306"/>
      <w:r w:rsidRPr="00E049DE">
        <w:rPr>
          <w:rStyle w:val="CharSectno"/>
        </w:rPr>
        <w:t>29</w:t>
      </w:r>
      <w:r w:rsidR="000225D1" w:rsidRPr="0033153B">
        <w:t xml:space="preserve">  Authorised persons</w:t>
      </w:r>
      <w:bookmarkEnd w:id="35"/>
    </w:p>
    <w:p w:rsidR="000225D1" w:rsidRPr="0033153B" w:rsidRDefault="000225D1" w:rsidP="000225D1">
      <w:pPr>
        <w:pStyle w:val="subsection"/>
      </w:pPr>
      <w:r w:rsidRPr="0033153B">
        <w:tab/>
      </w:r>
      <w:r w:rsidRPr="0033153B">
        <w:tab/>
        <w:t xml:space="preserve">For </w:t>
      </w:r>
      <w:r w:rsidR="00A32F7B" w:rsidRPr="0033153B">
        <w:t xml:space="preserve">the purposes of </w:t>
      </w:r>
      <w:r w:rsidR="0066031F" w:rsidRPr="0033153B">
        <w:t xml:space="preserve">the definition of </w:t>
      </w:r>
      <w:r w:rsidR="0066031F" w:rsidRPr="0033153B">
        <w:rPr>
          <w:b/>
          <w:i/>
        </w:rPr>
        <w:t>authorised person</w:t>
      </w:r>
      <w:r w:rsidR="0066031F" w:rsidRPr="0033153B">
        <w:t xml:space="preserve"> in </w:t>
      </w:r>
      <w:r w:rsidRPr="0033153B">
        <w:t>subsection</w:t>
      </w:r>
      <w:r w:rsidR="0089568E" w:rsidRPr="0033153B">
        <w:t> </w:t>
      </w:r>
      <w:r w:rsidRPr="0033153B">
        <w:t>58B(8) of the Act, an individual who is approved by NATA as an authorised representative</w:t>
      </w:r>
      <w:r w:rsidR="00816C9F" w:rsidRPr="0033153B">
        <w:t xml:space="preserve"> </w:t>
      </w:r>
      <w:r w:rsidR="00D55C1F" w:rsidRPr="0033153B">
        <w:t xml:space="preserve">of an accredited laboratory </w:t>
      </w:r>
      <w:r w:rsidR="00816C9F" w:rsidRPr="0033153B">
        <w:t xml:space="preserve">is an authorised person </w:t>
      </w:r>
      <w:r w:rsidR="00D55C1F" w:rsidRPr="0033153B">
        <w:t xml:space="preserve">in relation to the accredited laboratory </w:t>
      </w:r>
      <w:r w:rsidR="00816C9F" w:rsidRPr="0033153B">
        <w:t>for the purposes of the Act.</w:t>
      </w:r>
    </w:p>
    <w:p w:rsidR="000225D1" w:rsidRPr="0033153B" w:rsidRDefault="000225D1" w:rsidP="005B71CB">
      <w:pPr>
        <w:pStyle w:val="ActHead3"/>
        <w:pageBreakBefore/>
      </w:pPr>
      <w:bookmarkStart w:id="36" w:name="_Toc78896307"/>
      <w:r w:rsidRPr="00E049DE">
        <w:rPr>
          <w:rStyle w:val="CharDivNo"/>
        </w:rPr>
        <w:lastRenderedPageBreak/>
        <w:t>Division</w:t>
      </w:r>
      <w:r w:rsidR="0089568E" w:rsidRPr="00E049DE">
        <w:rPr>
          <w:rStyle w:val="CharDivNo"/>
        </w:rPr>
        <w:t> </w:t>
      </w:r>
      <w:r w:rsidR="00077504" w:rsidRPr="00E049DE">
        <w:rPr>
          <w:rStyle w:val="CharDivNo"/>
        </w:rPr>
        <w:t>4</w:t>
      </w:r>
      <w:r w:rsidRPr="0033153B">
        <w:t>—</w:t>
      </w:r>
      <w:r w:rsidRPr="00E049DE">
        <w:rPr>
          <w:rStyle w:val="CharDivText"/>
        </w:rPr>
        <w:t>Infringement notices</w:t>
      </w:r>
      <w:bookmarkEnd w:id="36"/>
    </w:p>
    <w:p w:rsidR="00BE38CA" w:rsidRPr="0033153B" w:rsidRDefault="00BE38CA" w:rsidP="00BE38CA">
      <w:pPr>
        <w:pStyle w:val="ActHead4"/>
      </w:pPr>
      <w:bookmarkStart w:id="37" w:name="_Toc78896308"/>
      <w:r w:rsidRPr="00E049DE">
        <w:rPr>
          <w:rStyle w:val="CharSubdNo"/>
        </w:rPr>
        <w:t>Subdivision A</w:t>
      </w:r>
      <w:r w:rsidRPr="0033153B">
        <w:t>—</w:t>
      </w:r>
      <w:r w:rsidRPr="00E049DE">
        <w:rPr>
          <w:rStyle w:val="CharSubdText"/>
        </w:rPr>
        <w:t xml:space="preserve">Matters to be </w:t>
      </w:r>
      <w:r w:rsidR="00163138" w:rsidRPr="00E049DE">
        <w:rPr>
          <w:rStyle w:val="CharSubdText"/>
        </w:rPr>
        <w:t>included</w:t>
      </w:r>
      <w:r w:rsidRPr="00E049DE">
        <w:rPr>
          <w:rStyle w:val="CharSubdText"/>
        </w:rPr>
        <w:t xml:space="preserve"> in infringement notices</w:t>
      </w:r>
      <w:bookmarkEnd w:id="37"/>
    </w:p>
    <w:p w:rsidR="00BE38CA" w:rsidRPr="0033153B" w:rsidRDefault="00295A7E" w:rsidP="00BE38CA">
      <w:pPr>
        <w:pStyle w:val="ActHead5"/>
      </w:pPr>
      <w:bookmarkStart w:id="38" w:name="_Toc78896309"/>
      <w:r w:rsidRPr="00E049DE">
        <w:rPr>
          <w:rStyle w:val="CharSectno"/>
        </w:rPr>
        <w:t>30</w:t>
      </w:r>
      <w:r w:rsidR="00BE38CA" w:rsidRPr="0033153B">
        <w:t xml:space="preserve">  Payments by instalments</w:t>
      </w:r>
      <w:bookmarkEnd w:id="38"/>
    </w:p>
    <w:p w:rsidR="00BE38CA" w:rsidRPr="0033153B" w:rsidRDefault="00BE38CA" w:rsidP="00BE38CA">
      <w:pPr>
        <w:pStyle w:val="subsection"/>
      </w:pPr>
      <w:r w:rsidRPr="0033153B">
        <w:tab/>
      </w:r>
      <w:r w:rsidRPr="0033153B">
        <w:tab/>
        <w:t>For the purposes of paragraph</w:t>
      </w:r>
      <w:r w:rsidR="0089568E" w:rsidRPr="0033153B">
        <w:t> </w:t>
      </w:r>
      <w:r w:rsidRPr="0033153B">
        <w:t>65M(1)(p)</w:t>
      </w:r>
      <w:r w:rsidR="003A6C8F" w:rsidRPr="0033153B">
        <w:t xml:space="preserve"> of the Act</w:t>
      </w:r>
      <w:r w:rsidRPr="0033153B">
        <w:t xml:space="preserve">, an infringement notice must state that, within 28 days after the notice is given, the person to whom the notice is given may apply to the Secretary to make an arrangement for payment of the </w:t>
      </w:r>
      <w:r w:rsidR="003A6C8F" w:rsidRPr="0033153B">
        <w:t xml:space="preserve">infringement notice </w:t>
      </w:r>
      <w:r w:rsidRPr="0033153B">
        <w:t>penalty by instalments.</w:t>
      </w:r>
    </w:p>
    <w:p w:rsidR="00BE38CA" w:rsidRPr="0033153B" w:rsidRDefault="00BE38CA" w:rsidP="00BE38CA">
      <w:pPr>
        <w:pStyle w:val="ActHead4"/>
      </w:pPr>
      <w:bookmarkStart w:id="39" w:name="_Toc78896310"/>
      <w:r w:rsidRPr="00E049DE">
        <w:rPr>
          <w:rStyle w:val="CharSubdNo"/>
        </w:rPr>
        <w:t>Subdivision B</w:t>
      </w:r>
      <w:r w:rsidRPr="0033153B">
        <w:t>—</w:t>
      </w:r>
      <w:r w:rsidRPr="00E049DE">
        <w:rPr>
          <w:rStyle w:val="CharSubdText"/>
        </w:rPr>
        <w:t>Further provisions in relation to infringement notices</w:t>
      </w:r>
      <w:bookmarkEnd w:id="39"/>
    </w:p>
    <w:p w:rsidR="002938A8" w:rsidRPr="0033153B" w:rsidRDefault="00295A7E" w:rsidP="00520AFA">
      <w:pPr>
        <w:pStyle w:val="ActHead5"/>
      </w:pPr>
      <w:bookmarkStart w:id="40" w:name="_Toc78896311"/>
      <w:r w:rsidRPr="00E049DE">
        <w:rPr>
          <w:rStyle w:val="CharSectno"/>
        </w:rPr>
        <w:t>31</w:t>
      </w:r>
      <w:r w:rsidR="002938A8" w:rsidRPr="0033153B">
        <w:t xml:space="preserve">  Further provisions in relation to infringement notices</w:t>
      </w:r>
      <w:bookmarkEnd w:id="40"/>
    </w:p>
    <w:p w:rsidR="002938A8" w:rsidRPr="0033153B" w:rsidRDefault="002938A8" w:rsidP="002938A8">
      <w:pPr>
        <w:pStyle w:val="subsection"/>
      </w:pPr>
      <w:r w:rsidRPr="0033153B">
        <w:tab/>
      </w:r>
      <w:r w:rsidRPr="0033153B">
        <w:tab/>
        <w:t xml:space="preserve">This </w:t>
      </w:r>
      <w:r w:rsidR="00BE38CA" w:rsidRPr="0033153B">
        <w:t>Subdi</w:t>
      </w:r>
      <w:r w:rsidRPr="0033153B">
        <w:t>vision is made for the purposes of section</w:t>
      </w:r>
      <w:r w:rsidR="0089568E" w:rsidRPr="0033153B">
        <w:t> </w:t>
      </w:r>
      <w:r w:rsidRPr="0033153B">
        <w:t>65S of the Act.</w:t>
      </w:r>
    </w:p>
    <w:p w:rsidR="004F784F" w:rsidRPr="0033153B" w:rsidRDefault="00295A7E" w:rsidP="004F784F">
      <w:pPr>
        <w:pStyle w:val="ActHead5"/>
      </w:pPr>
      <w:bookmarkStart w:id="41" w:name="_Toc78896312"/>
      <w:r w:rsidRPr="00E049DE">
        <w:rPr>
          <w:rStyle w:val="CharSectno"/>
        </w:rPr>
        <w:t>32</w:t>
      </w:r>
      <w:r w:rsidR="004F784F" w:rsidRPr="0033153B">
        <w:t xml:space="preserve">  Ways of giving infringement notices</w:t>
      </w:r>
      <w:bookmarkEnd w:id="41"/>
    </w:p>
    <w:p w:rsidR="004F784F" w:rsidRPr="0033153B" w:rsidRDefault="004F784F" w:rsidP="004F784F">
      <w:pPr>
        <w:pStyle w:val="subsection"/>
      </w:pPr>
      <w:r w:rsidRPr="0033153B">
        <w:tab/>
      </w:r>
      <w:r w:rsidRPr="0033153B">
        <w:tab/>
        <w:t>An infringement notice may be given to a person:</w:t>
      </w:r>
    </w:p>
    <w:p w:rsidR="004F784F" w:rsidRPr="0033153B" w:rsidRDefault="004F784F" w:rsidP="004F784F">
      <w:pPr>
        <w:pStyle w:val="paragraph"/>
      </w:pPr>
      <w:r w:rsidRPr="0033153B">
        <w:tab/>
        <w:t>(a)</w:t>
      </w:r>
      <w:r w:rsidRPr="0033153B">
        <w:tab/>
        <w:t>personally or by post; or</w:t>
      </w:r>
    </w:p>
    <w:p w:rsidR="004F784F" w:rsidRPr="0033153B" w:rsidRDefault="004F784F" w:rsidP="004F784F">
      <w:pPr>
        <w:pStyle w:val="paragraph"/>
      </w:pPr>
      <w:r w:rsidRPr="0033153B">
        <w:tab/>
        <w:t>(b)</w:t>
      </w:r>
      <w:r w:rsidRPr="0033153B">
        <w:tab/>
        <w:t>by leaving the notice:</w:t>
      </w:r>
    </w:p>
    <w:p w:rsidR="004F784F" w:rsidRPr="0033153B" w:rsidRDefault="004F784F" w:rsidP="004F784F">
      <w:pPr>
        <w:pStyle w:val="paragraphsub"/>
      </w:pPr>
      <w:r w:rsidRPr="0033153B">
        <w:tab/>
        <w:t>(i)</w:t>
      </w:r>
      <w:r w:rsidRPr="0033153B">
        <w:tab/>
        <w:t>at the last</w:t>
      </w:r>
      <w:r w:rsidR="00E049DE">
        <w:noBreakHyphen/>
      </w:r>
      <w:r w:rsidRPr="0033153B">
        <w:t>known place of residence or business of the person who is alleged to have engaged in the conduct to which the infringement notice relates; and</w:t>
      </w:r>
    </w:p>
    <w:p w:rsidR="004F784F" w:rsidRPr="0033153B" w:rsidRDefault="004F784F" w:rsidP="004F784F">
      <w:pPr>
        <w:pStyle w:val="paragraphsub"/>
      </w:pPr>
      <w:r w:rsidRPr="0033153B">
        <w:tab/>
        <w:t>(ii)</w:t>
      </w:r>
      <w:r w:rsidRPr="0033153B">
        <w:tab/>
        <w:t>with a person, apparently over the age of 16 years, who appears to live or work at the place.</w:t>
      </w:r>
    </w:p>
    <w:p w:rsidR="000225D1" w:rsidRPr="0033153B" w:rsidRDefault="00295A7E" w:rsidP="000225D1">
      <w:pPr>
        <w:pStyle w:val="ActHead5"/>
      </w:pPr>
      <w:bookmarkStart w:id="42" w:name="_Toc78896313"/>
      <w:r w:rsidRPr="00E049DE">
        <w:rPr>
          <w:rStyle w:val="CharSectno"/>
        </w:rPr>
        <w:t>33</w:t>
      </w:r>
      <w:r w:rsidR="000225D1" w:rsidRPr="0033153B">
        <w:t xml:space="preserve">  Payment by instalments</w:t>
      </w:r>
      <w:bookmarkEnd w:id="42"/>
    </w:p>
    <w:p w:rsidR="000225D1" w:rsidRPr="0033153B" w:rsidRDefault="000225D1" w:rsidP="000225D1">
      <w:pPr>
        <w:pStyle w:val="subsection"/>
      </w:pPr>
      <w:r w:rsidRPr="0033153B">
        <w:tab/>
        <w:t>(1)</w:t>
      </w:r>
      <w:r w:rsidRPr="0033153B">
        <w:tab/>
        <w:t>Within 28 days after an infringement notice is given to a person, the person may</w:t>
      </w:r>
      <w:r w:rsidR="00B450D7" w:rsidRPr="0033153B">
        <w:t>, in writing,</w:t>
      </w:r>
      <w:r w:rsidRPr="0033153B">
        <w:t xml:space="preserve"> apply</w:t>
      </w:r>
      <w:r w:rsidR="00B450D7" w:rsidRPr="0033153B">
        <w:t xml:space="preserve"> </w:t>
      </w:r>
      <w:r w:rsidRPr="0033153B">
        <w:t xml:space="preserve">to the Secretary to make an arrangement for payment of the </w:t>
      </w:r>
      <w:r w:rsidR="00BE38CA" w:rsidRPr="0033153B">
        <w:t xml:space="preserve">infringement notice </w:t>
      </w:r>
      <w:r w:rsidR="00B44084" w:rsidRPr="0033153B">
        <w:t xml:space="preserve">penalty </w:t>
      </w:r>
      <w:r w:rsidRPr="0033153B">
        <w:t>by instalments.</w:t>
      </w:r>
    </w:p>
    <w:p w:rsidR="000225D1" w:rsidRPr="0033153B" w:rsidRDefault="000225D1" w:rsidP="000225D1">
      <w:pPr>
        <w:pStyle w:val="subsection"/>
      </w:pPr>
      <w:r w:rsidRPr="0033153B">
        <w:tab/>
        <w:t>(2)</w:t>
      </w:r>
      <w:r w:rsidRPr="0033153B">
        <w:tab/>
        <w:t>The Secretary must:</w:t>
      </w:r>
    </w:p>
    <w:p w:rsidR="000225D1" w:rsidRPr="0033153B" w:rsidRDefault="000225D1" w:rsidP="000225D1">
      <w:pPr>
        <w:pStyle w:val="paragraph"/>
      </w:pPr>
      <w:r w:rsidRPr="0033153B">
        <w:tab/>
        <w:t>(a)</w:t>
      </w:r>
      <w:r w:rsidRPr="0033153B">
        <w:tab/>
        <w:t>decide whether to make, or refuse to make, the arrangement; and</w:t>
      </w:r>
    </w:p>
    <w:p w:rsidR="000225D1" w:rsidRPr="0033153B" w:rsidRDefault="000225D1" w:rsidP="000225D1">
      <w:pPr>
        <w:pStyle w:val="paragraph"/>
      </w:pPr>
      <w:r w:rsidRPr="0033153B">
        <w:tab/>
        <w:t>(b)</w:t>
      </w:r>
      <w:r w:rsidRPr="0033153B">
        <w:tab/>
        <w:t>give the person written notice of the decision; and</w:t>
      </w:r>
    </w:p>
    <w:p w:rsidR="000225D1" w:rsidRPr="0033153B" w:rsidRDefault="000225D1" w:rsidP="000225D1">
      <w:pPr>
        <w:pStyle w:val="paragraph"/>
      </w:pPr>
      <w:r w:rsidRPr="0033153B">
        <w:tab/>
        <w:t>(c)</w:t>
      </w:r>
      <w:r w:rsidRPr="0033153B">
        <w:tab/>
        <w:t xml:space="preserve">if the decision is </w:t>
      </w:r>
      <w:r w:rsidR="00A05AB4" w:rsidRPr="0033153B">
        <w:t>to refuse to make the arrangement</w:t>
      </w:r>
      <w:r w:rsidRPr="0033153B">
        <w:t>—set out in the notice the reasons for refusal.</w:t>
      </w:r>
    </w:p>
    <w:p w:rsidR="000225D1" w:rsidRPr="0033153B" w:rsidRDefault="000225D1" w:rsidP="000225D1">
      <w:pPr>
        <w:pStyle w:val="subsection"/>
      </w:pPr>
      <w:r w:rsidRPr="0033153B">
        <w:tab/>
        <w:t>(3)</w:t>
      </w:r>
      <w:r w:rsidRPr="0033153B">
        <w:tab/>
        <w:t xml:space="preserve">The person must pay the </w:t>
      </w:r>
      <w:r w:rsidR="002938A8" w:rsidRPr="0033153B">
        <w:t xml:space="preserve">infringement notice </w:t>
      </w:r>
      <w:r w:rsidR="00B44084" w:rsidRPr="0033153B">
        <w:t>penalty</w:t>
      </w:r>
      <w:r w:rsidRPr="0033153B">
        <w:t>:</w:t>
      </w:r>
    </w:p>
    <w:p w:rsidR="000225D1" w:rsidRPr="0033153B" w:rsidRDefault="000225D1" w:rsidP="000225D1">
      <w:pPr>
        <w:pStyle w:val="paragraph"/>
      </w:pPr>
      <w:r w:rsidRPr="0033153B">
        <w:tab/>
        <w:t>(a)</w:t>
      </w:r>
      <w:r w:rsidRPr="0033153B">
        <w:tab/>
        <w:t xml:space="preserve">if </w:t>
      </w:r>
      <w:r w:rsidR="009A4734" w:rsidRPr="0033153B">
        <w:t>the</w:t>
      </w:r>
      <w:r w:rsidRPr="0033153B">
        <w:t xml:space="preserve"> arrangement is made—in accordance with the arrangement; or</w:t>
      </w:r>
    </w:p>
    <w:p w:rsidR="000225D1" w:rsidRPr="0033153B" w:rsidRDefault="000225D1" w:rsidP="000225D1">
      <w:pPr>
        <w:pStyle w:val="paragraph"/>
      </w:pPr>
      <w:r w:rsidRPr="0033153B">
        <w:tab/>
        <w:t>(b)</w:t>
      </w:r>
      <w:r w:rsidRPr="0033153B">
        <w:tab/>
        <w:t xml:space="preserve">if the </w:t>
      </w:r>
      <w:r w:rsidR="00A05AB4" w:rsidRPr="0033153B">
        <w:t>arrangement</w:t>
      </w:r>
      <w:r w:rsidR="003A6C8F" w:rsidRPr="0033153B">
        <w:t xml:space="preserve"> is refused</w:t>
      </w:r>
      <w:r w:rsidRPr="0033153B">
        <w:t>—before the end of the latest of</w:t>
      </w:r>
      <w:r w:rsidR="004F784F" w:rsidRPr="0033153B">
        <w:t xml:space="preserve"> the following</w:t>
      </w:r>
      <w:r w:rsidRPr="0033153B">
        <w:t>:</w:t>
      </w:r>
    </w:p>
    <w:p w:rsidR="000225D1" w:rsidRPr="0033153B" w:rsidRDefault="000225D1" w:rsidP="000225D1">
      <w:pPr>
        <w:pStyle w:val="paragraphsub"/>
      </w:pPr>
      <w:r w:rsidRPr="0033153B">
        <w:tab/>
        <w:t>(i)</w:t>
      </w:r>
      <w:r w:rsidRPr="0033153B">
        <w:tab/>
        <w:t>28 days after the infringement notice is given;</w:t>
      </w:r>
    </w:p>
    <w:p w:rsidR="000225D1" w:rsidRPr="0033153B" w:rsidRDefault="000225D1" w:rsidP="000225D1">
      <w:pPr>
        <w:pStyle w:val="paragraphsub"/>
      </w:pPr>
      <w:r w:rsidRPr="0033153B">
        <w:tab/>
        <w:t>(ii)</w:t>
      </w:r>
      <w:r w:rsidRPr="0033153B">
        <w:tab/>
        <w:t>if the period in which to pay the penalty has been extended under section</w:t>
      </w:r>
      <w:r w:rsidR="0089568E" w:rsidRPr="0033153B">
        <w:t> </w:t>
      </w:r>
      <w:r w:rsidRPr="0033153B">
        <w:t>65N of the Act—the extended period;</w:t>
      </w:r>
    </w:p>
    <w:p w:rsidR="000225D1" w:rsidRPr="0033153B" w:rsidRDefault="000225D1" w:rsidP="000225D1">
      <w:pPr>
        <w:pStyle w:val="paragraphsub"/>
      </w:pPr>
      <w:r w:rsidRPr="0033153B">
        <w:tab/>
        <w:t>(iii)</w:t>
      </w:r>
      <w:r w:rsidRPr="0033153B">
        <w:tab/>
        <w:t>7 days after receiving notice of the refusal.</w:t>
      </w:r>
    </w:p>
    <w:p w:rsidR="000225D1" w:rsidRPr="0033153B" w:rsidRDefault="00295A7E" w:rsidP="000225D1">
      <w:pPr>
        <w:pStyle w:val="ActHead5"/>
      </w:pPr>
      <w:bookmarkStart w:id="43" w:name="_Toc78896314"/>
      <w:r w:rsidRPr="00E049DE">
        <w:rPr>
          <w:rStyle w:val="CharSectno"/>
        </w:rPr>
        <w:lastRenderedPageBreak/>
        <w:t>34</w:t>
      </w:r>
      <w:r w:rsidR="000225D1" w:rsidRPr="0033153B">
        <w:t xml:space="preserve">  Admissions in representations for withdrawal of infringement notice</w:t>
      </w:r>
      <w:bookmarkEnd w:id="43"/>
    </w:p>
    <w:p w:rsidR="000225D1" w:rsidRPr="0033153B" w:rsidRDefault="000225D1" w:rsidP="000225D1">
      <w:pPr>
        <w:pStyle w:val="subsection"/>
      </w:pPr>
      <w:r w:rsidRPr="0033153B">
        <w:tab/>
      </w:r>
      <w:r w:rsidRPr="0033153B">
        <w:tab/>
        <w:t>Evidence of an admission made by a person in a representation under section</w:t>
      </w:r>
      <w:r w:rsidR="0089568E" w:rsidRPr="0033153B">
        <w:t> </w:t>
      </w:r>
      <w:r w:rsidRPr="0033153B">
        <w:t>65P of the Act seeking withdrawal of an infringement notice is inadmissible in criminal or civil proceedings in relation to conduct of the person to which the infringement notice relates.</w:t>
      </w:r>
    </w:p>
    <w:p w:rsidR="000225D1" w:rsidRPr="0033153B" w:rsidRDefault="00295A7E" w:rsidP="000225D1">
      <w:pPr>
        <w:pStyle w:val="ActHead5"/>
      </w:pPr>
      <w:bookmarkStart w:id="44" w:name="_Toc78896315"/>
      <w:r w:rsidRPr="00E049DE">
        <w:rPr>
          <w:rStyle w:val="CharSectno"/>
        </w:rPr>
        <w:t>35</w:t>
      </w:r>
      <w:r w:rsidR="000225D1" w:rsidRPr="0033153B">
        <w:t xml:space="preserve">  Evidence for proceedings</w:t>
      </w:r>
      <w:bookmarkEnd w:id="44"/>
    </w:p>
    <w:p w:rsidR="000225D1" w:rsidRPr="0033153B" w:rsidRDefault="000225D1" w:rsidP="000225D1">
      <w:pPr>
        <w:pStyle w:val="subsection"/>
      </w:pPr>
      <w:r w:rsidRPr="0033153B">
        <w:tab/>
        <w:t>(1)</w:t>
      </w:r>
      <w:r w:rsidRPr="0033153B">
        <w:tab/>
        <w:t xml:space="preserve">In criminal or civil proceedings in relation to conduct to which an infringement notice relates, the following certificates are </w:t>
      </w:r>
      <w:r w:rsidR="00853F18" w:rsidRPr="0033153B">
        <w:t xml:space="preserve">prima facie </w:t>
      </w:r>
      <w:r w:rsidRPr="0033153B">
        <w:t>evidence of the facts stated in the certificate:</w:t>
      </w:r>
    </w:p>
    <w:p w:rsidR="000225D1" w:rsidRPr="0033153B" w:rsidRDefault="000225D1" w:rsidP="000225D1">
      <w:pPr>
        <w:pStyle w:val="paragraph"/>
      </w:pPr>
      <w:r w:rsidRPr="0033153B">
        <w:tab/>
        <w:t>(a)</w:t>
      </w:r>
      <w:r w:rsidRPr="0033153B">
        <w:tab/>
        <w:t>a certificate signed by an inspector stating that:</w:t>
      </w:r>
    </w:p>
    <w:p w:rsidR="000225D1" w:rsidRPr="0033153B" w:rsidRDefault="000225D1" w:rsidP="000225D1">
      <w:pPr>
        <w:pStyle w:val="paragraphsub"/>
      </w:pPr>
      <w:r w:rsidRPr="0033153B">
        <w:tab/>
        <w:t>(i)</w:t>
      </w:r>
      <w:r w:rsidRPr="0033153B">
        <w:tab/>
        <w:t>the infringement notice was given to a person; and</w:t>
      </w:r>
    </w:p>
    <w:p w:rsidR="000225D1" w:rsidRPr="0033153B" w:rsidRDefault="000225D1" w:rsidP="000225D1">
      <w:pPr>
        <w:pStyle w:val="paragraphsub"/>
      </w:pPr>
      <w:r w:rsidRPr="0033153B">
        <w:tab/>
        <w:t>(ii)</w:t>
      </w:r>
      <w:r w:rsidRPr="0033153B">
        <w:tab/>
        <w:t>the infringement notice penalty has not been paid;</w:t>
      </w:r>
    </w:p>
    <w:p w:rsidR="000225D1" w:rsidRPr="0033153B" w:rsidRDefault="000225D1" w:rsidP="000225D1">
      <w:pPr>
        <w:pStyle w:val="paragraph"/>
      </w:pPr>
      <w:r w:rsidRPr="0033153B">
        <w:tab/>
        <w:t>(b)</w:t>
      </w:r>
      <w:r w:rsidRPr="0033153B">
        <w:tab/>
        <w:t>a certificate signed by an inspector stating that the notice was withdrawn on a day specified in the certificate;</w:t>
      </w:r>
    </w:p>
    <w:p w:rsidR="000225D1" w:rsidRPr="0033153B" w:rsidRDefault="000225D1" w:rsidP="000225D1">
      <w:pPr>
        <w:pStyle w:val="paragraph"/>
      </w:pPr>
      <w:r w:rsidRPr="0033153B">
        <w:tab/>
        <w:t>(c)</w:t>
      </w:r>
      <w:r w:rsidRPr="0033153B">
        <w:tab/>
        <w:t>a certificate signed by the Secretary stating that:</w:t>
      </w:r>
    </w:p>
    <w:p w:rsidR="000225D1" w:rsidRPr="0033153B" w:rsidRDefault="000225D1" w:rsidP="000225D1">
      <w:pPr>
        <w:pStyle w:val="paragraphsub"/>
      </w:pPr>
      <w:r w:rsidRPr="0033153B">
        <w:tab/>
        <w:t>(i)</w:t>
      </w:r>
      <w:r w:rsidRPr="0033153B">
        <w:tab/>
        <w:t>the period for payment of the infringement notice penalty was not extended under section</w:t>
      </w:r>
      <w:r w:rsidR="0089568E" w:rsidRPr="0033153B">
        <w:t> </w:t>
      </w:r>
      <w:r w:rsidRPr="0033153B">
        <w:t>65N of the Act; and</w:t>
      </w:r>
    </w:p>
    <w:p w:rsidR="000225D1" w:rsidRPr="0033153B" w:rsidRDefault="000225D1" w:rsidP="000225D1">
      <w:pPr>
        <w:pStyle w:val="paragraphsub"/>
      </w:pPr>
      <w:r w:rsidRPr="0033153B">
        <w:tab/>
        <w:t>(ii)</w:t>
      </w:r>
      <w:r w:rsidRPr="0033153B">
        <w:tab/>
        <w:t>the infringement notice penalty has not been paid;</w:t>
      </w:r>
    </w:p>
    <w:p w:rsidR="000225D1" w:rsidRPr="0033153B" w:rsidRDefault="000225D1" w:rsidP="000225D1">
      <w:pPr>
        <w:pStyle w:val="paragraph"/>
      </w:pPr>
      <w:r w:rsidRPr="0033153B">
        <w:tab/>
        <w:t>(d)</w:t>
      </w:r>
      <w:r w:rsidRPr="0033153B">
        <w:tab/>
        <w:t>a certificate signed by the Secretary stating that:</w:t>
      </w:r>
    </w:p>
    <w:p w:rsidR="000225D1" w:rsidRPr="0033153B" w:rsidRDefault="000225D1" w:rsidP="000225D1">
      <w:pPr>
        <w:pStyle w:val="paragraphsub"/>
      </w:pPr>
      <w:r w:rsidRPr="0033153B">
        <w:tab/>
        <w:t>(i)</w:t>
      </w:r>
      <w:r w:rsidRPr="0033153B">
        <w:tab/>
        <w:t>the period for payment of the infringement notice penalty was extended under section</w:t>
      </w:r>
      <w:r w:rsidR="0089568E" w:rsidRPr="0033153B">
        <w:t> </w:t>
      </w:r>
      <w:r w:rsidRPr="0033153B">
        <w:t>65N of the Act; and</w:t>
      </w:r>
    </w:p>
    <w:p w:rsidR="000225D1" w:rsidRPr="0033153B" w:rsidRDefault="000225D1" w:rsidP="000225D1">
      <w:pPr>
        <w:pStyle w:val="paragraphsub"/>
      </w:pPr>
      <w:r w:rsidRPr="0033153B">
        <w:tab/>
        <w:t>(ii)</w:t>
      </w:r>
      <w:r w:rsidRPr="0033153B">
        <w:tab/>
        <w:t>the infringement notice penalty was not paid in accordance with the notice or within the extended period.</w:t>
      </w:r>
    </w:p>
    <w:p w:rsidR="000225D1" w:rsidRPr="0033153B" w:rsidRDefault="000225D1" w:rsidP="000225D1">
      <w:pPr>
        <w:pStyle w:val="subsection"/>
      </w:pPr>
      <w:r w:rsidRPr="0033153B">
        <w:tab/>
        <w:t>(2)</w:t>
      </w:r>
      <w:r w:rsidRPr="0033153B">
        <w:tab/>
        <w:t>A certificate that purports to have been signed by an inspector or the Secretary is taken to have been signed by that officer unless the contrary is proved.</w:t>
      </w:r>
    </w:p>
    <w:p w:rsidR="000225D1" w:rsidRPr="0033153B" w:rsidRDefault="00295A7E" w:rsidP="000225D1">
      <w:pPr>
        <w:pStyle w:val="ActHead5"/>
      </w:pPr>
      <w:bookmarkStart w:id="45" w:name="_Toc78896316"/>
      <w:r w:rsidRPr="00E049DE">
        <w:rPr>
          <w:rStyle w:val="CharSectno"/>
        </w:rPr>
        <w:t>36</w:t>
      </w:r>
      <w:r w:rsidR="000225D1" w:rsidRPr="0033153B">
        <w:t xml:space="preserve">  Matters not to be taken into account in determining penalty</w:t>
      </w:r>
      <w:bookmarkEnd w:id="45"/>
    </w:p>
    <w:p w:rsidR="000225D1" w:rsidRPr="0033153B" w:rsidRDefault="000225D1" w:rsidP="000225D1">
      <w:pPr>
        <w:pStyle w:val="subsection"/>
      </w:pPr>
      <w:r w:rsidRPr="0033153B">
        <w:tab/>
        <w:t>(1)</w:t>
      </w:r>
      <w:r w:rsidRPr="0033153B">
        <w:tab/>
        <w:t xml:space="preserve">This </w:t>
      </w:r>
      <w:r w:rsidR="00A32F7B" w:rsidRPr="0033153B">
        <w:t>section</w:t>
      </w:r>
      <w:r w:rsidRPr="0033153B">
        <w:t xml:space="preserve"> applies if a person served with an infringement notice:</w:t>
      </w:r>
    </w:p>
    <w:p w:rsidR="000225D1" w:rsidRPr="0033153B" w:rsidRDefault="000225D1" w:rsidP="000225D1">
      <w:pPr>
        <w:pStyle w:val="paragraph"/>
      </w:pPr>
      <w:r w:rsidRPr="0033153B">
        <w:tab/>
        <w:t>(a)</w:t>
      </w:r>
      <w:r w:rsidRPr="0033153B">
        <w:tab/>
        <w:t xml:space="preserve">elects not to pay the </w:t>
      </w:r>
      <w:r w:rsidR="002938A8" w:rsidRPr="0033153B">
        <w:t xml:space="preserve">infringement notice </w:t>
      </w:r>
      <w:r w:rsidR="00B44084" w:rsidRPr="0033153B">
        <w:t>penalty</w:t>
      </w:r>
      <w:r w:rsidRPr="0033153B">
        <w:t>; and</w:t>
      </w:r>
    </w:p>
    <w:p w:rsidR="000225D1" w:rsidRPr="0033153B" w:rsidRDefault="000225D1" w:rsidP="000225D1">
      <w:pPr>
        <w:pStyle w:val="paragraph"/>
      </w:pPr>
      <w:r w:rsidRPr="0033153B">
        <w:tab/>
        <w:t>(b)</w:t>
      </w:r>
      <w:r w:rsidRPr="0033153B">
        <w:tab/>
        <w:t>is found by a court to have committed the offence or contravened the civil penalty provision mentioned in the infringement notice.</w:t>
      </w:r>
    </w:p>
    <w:p w:rsidR="000225D1" w:rsidRPr="0033153B" w:rsidRDefault="000225D1" w:rsidP="000225D1">
      <w:pPr>
        <w:pStyle w:val="subsection"/>
      </w:pPr>
      <w:r w:rsidRPr="0033153B">
        <w:tab/>
        <w:t>(2)</w:t>
      </w:r>
      <w:r w:rsidRPr="0033153B">
        <w:tab/>
        <w:t>In determining the penalty to be imposed, the court must not take into account the fact that the person chose not to pay the infringement notice penalty.</w:t>
      </w:r>
    </w:p>
    <w:p w:rsidR="000225D1" w:rsidRPr="0033153B" w:rsidRDefault="00295A7E" w:rsidP="000225D1">
      <w:pPr>
        <w:pStyle w:val="ActHead5"/>
      </w:pPr>
      <w:bookmarkStart w:id="46" w:name="_Toc78896317"/>
      <w:r w:rsidRPr="00E049DE">
        <w:rPr>
          <w:rStyle w:val="CharSectno"/>
        </w:rPr>
        <w:t>37</w:t>
      </w:r>
      <w:r w:rsidR="000225D1" w:rsidRPr="0033153B">
        <w:t xml:space="preserve">  Payment of penalty by cheque</w:t>
      </w:r>
      <w:bookmarkEnd w:id="46"/>
    </w:p>
    <w:p w:rsidR="000225D1" w:rsidRPr="0033153B" w:rsidRDefault="000225D1" w:rsidP="000225D1">
      <w:pPr>
        <w:pStyle w:val="subsection"/>
      </w:pPr>
      <w:r w:rsidRPr="0033153B">
        <w:tab/>
      </w:r>
      <w:r w:rsidRPr="0033153B">
        <w:tab/>
        <w:t xml:space="preserve">If a cheque is given to the Commonwealth in payment of all or part of the amount of an infringement notice penalty, the payment is taken not to have been made unless </w:t>
      </w:r>
      <w:r w:rsidR="002938A8" w:rsidRPr="0033153B">
        <w:t xml:space="preserve">and until </w:t>
      </w:r>
      <w:r w:rsidRPr="0033153B">
        <w:t>the cheque is honoured on presentation.</w:t>
      </w:r>
    </w:p>
    <w:p w:rsidR="000225D1" w:rsidRPr="0033153B" w:rsidRDefault="000225D1" w:rsidP="005B71CB">
      <w:pPr>
        <w:pStyle w:val="ActHead2"/>
        <w:pageBreakBefore/>
      </w:pPr>
      <w:bookmarkStart w:id="47" w:name="_Toc78896318"/>
      <w:r w:rsidRPr="00E049DE">
        <w:rPr>
          <w:rStyle w:val="CharPartNo"/>
        </w:rPr>
        <w:lastRenderedPageBreak/>
        <w:t>Part</w:t>
      </w:r>
      <w:r w:rsidR="0089568E" w:rsidRPr="00E049DE">
        <w:rPr>
          <w:rStyle w:val="CharPartNo"/>
        </w:rPr>
        <w:t> </w:t>
      </w:r>
      <w:r w:rsidRPr="00E049DE">
        <w:rPr>
          <w:rStyle w:val="CharPartNo"/>
        </w:rPr>
        <w:t>6</w:t>
      </w:r>
      <w:r w:rsidRPr="0033153B">
        <w:t>—</w:t>
      </w:r>
      <w:r w:rsidRPr="00E049DE">
        <w:rPr>
          <w:rStyle w:val="CharPartText"/>
        </w:rPr>
        <w:t>Record keeping and reporting obligations</w:t>
      </w:r>
      <w:bookmarkEnd w:id="47"/>
    </w:p>
    <w:p w:rsidR="00922437" w:rsidRPr="0033153B" w:rsidRDefault="00922437" w:rsidP="00922437">
      <w:pPr>
        <w:pStyle w:val="ActHead3"/>
      </w:pPr>
      <w:bookmarkStart w:id="48" w:name="_Toc78896319"/>
      <w:r w:rsidRPr="00E049DE">
        <w:rPr>
          <w:rStyle w:val="CharDivNo"/>
        </w:rPr>
        <w:t>Division</w:t>
      </w:r>
      <w:r w:rsidR="0089568E" w:rsidRPr="00E049DE">
        <w:rPr>
          <w:rStyle w:val="CharDivNo"/>
        </w:rPr>
        <w:t> </w:t>
      </w:r>
      <w:r w:rsidRPr="00E049DE">
        <w:rPr>
          <w:rStyle w:val="CharDivNo"/>
        </w:rPr>
        <w:t>1</w:t>
      </w:r>
      <w:r w:rsidRPr="0033153B">
        <w:t>—</w:t>
      </w:r>
      <w:r w:rsidRPr="00E049DE">
        <w:rPr>
          <w:rStyle w:val="CharDivText"/>
        </w:rPr>
        <w:t>Records</w:t>
      </w:r>
      <w:bookmarkEnd w:id="48"/>
    </w:p>
    <w:p w:rsidR="000225D1" w:rsidRPr="0033153B" w:rsidRDefault="00295A7E" w:rsidP="000225D1">
      <w:pPr>
        <w:pStyle w:val="ActHead5"/>
      </w:pPr>
      <w:bookmarkStart w:id="49" w:name="_Toc78896320"/>
      <w:r w:rsidRPr="00E049DE">
        <w:rPr>
          <w:rStyle w:val="CharSectno"/>
        </w:rPr>
        <w:t>38</w:t>
      </w:r>
      <w:r w:rsidR="000225D1" w:rsidRPr="0033153B">
        <w:t xml:space="preserve">  </w:t>
      </w:r>
      <w:r w:rsidR="008C2BD4" w:rsidRPr="0033153B">
        <w:t>Purpose</w:t>
      </w:r>
      <w:r w:rsidR="00897154" w:rsidRPr="0033153B">
        <w:t>s</w:t>
      </w:r>
      <w:r w:rsidR="008C2BD4" w:rsidRPr="0033153B">
        <w:t xml:space="preserve"> of </w:t>
      </w:r>
      <w:r w:rsidR="00897154" w:rsidRPr="0033153B">
        <w:t xml:space="preserve">this </w:t>
      </w:r>
      <w:r w:rsidR="008C2BD4" w:rsidRPr="0033153B">
        <w:t>Division</w:t>
      </w:r>
      <w:bookmarkEnd w:id="49"/>
    </w:p>
    <w:p w:rsidR="000225D1" w:rsidRPr="0033153B" w:rsidRDefault="000225D1" w:rsidP="000225D1">
      <w:pPr>
        <w:pStyle w:val="subsection"/>
      </w:pPr>
      <w:r w:rsidRPr="0033153B">
        <w:tab/>
      </w:r>
      <w:r w:rsidRPr="0033153B">
        <w:tab/>
      </w:r>
      <w:r w:rsidR="001E1E3B" w:rsidRPr="0033153B">
        <w:t>For the purposes of subsections</w:t>
      </w:r>
      <w:r w:rsidR="0089568E" w:rsidRPr="0033153B">
        <w:t> </w:t>
      </w:r>
      <w:r w:rsidR="001E1E3B" w:rsidRPr="0033153B">
        <w:t>66(1) and 66A(2) of the Act, t</w:t>
      </w:r>
      <w:r w:rsidRPr="0033153B">
        <w:t xml:space="preserve">his </w:t>
      </w:r>
      <w:r w:rsidR="00922437" w:rsidRPr="0033153B">
        <w:t>Division</w:t>
      </w:r>
      <w:r w:rsidRPr="0033153B">
        <w:t xml:space="preserve"> sets out </w:t>
      </w:r>
      <w:r w:rsidR="001E1E3B" w:rsidRPr="0033153B">
        <w:t xml:space="preserve">requirements in relation to </w:t>
      </w:r>
      <w:r w:rsidRPr="0033153B">
        <w:t>the records that must be kept</w:t>
      </w:r>
      <w:r w:rsidR="00B579C7" w:rsidRPr="0033153B">
        <w:t xml:space="preserve"> and maintained by a person (a </w:t>
      </w:r>
      <w:r w:rsidR="00B450D7" w:rsidRPr="0033153B">
        <w:rPr>
          <w:b/>
          <w:i/>
        </w:rPr>
        <w:t>relevant</w:t>
      </w:r>
      <w:r w:rsidR="00D47835" w:rsidRPr="0033153B">
        <w:rPr>
          <w:b/>
          <w:i/>
        </w:rPr>
        <w:t xml:space="preserve"> </w:t>
      </w:r>
      <w:r w:rsidR="00B579C7" w:rsidRPr="0033153B">
        <w:rPr>
          <w:b/>
          <w:i/>
        </w:rPr>
        <w:t>supplier</w:t>
      </w:r>
      <w:r w:rsidR="00B579C7" w:rsidRPr="0033153B">
        <w:t xml:space="preserve">) </w:t>
      </w:r>
      <w:r w:rsidR="001E1E3B" w:rsidRPr="0033153B">
        <w:t xml:space="preserve">that </w:t>
      </w:r>
      <w:r w:rsidR="00D47835" w:rsidRPr="0033153B">
        <w:t>is covered by</w:t>
      </w:r>
      <w:r w:rsidR="001E1E3B" w:rsidRPr="0033153B">
        <w:t xml:space="preserve"> subsection</w:t>
      </w:r>
      <w:r w:rsidR="0089568E" w:rsidRPr="0033153B">
        <w:t> </w:t>
      </w:r>
      <w:r w:rsidR="001E1E3B" w:rsidRPr="0033153B">
        <w:t>66(1) or 66A(1) of the Act</w:t>
      </w:r>
      <w:r w:rsidR="004E6EE8" w:rsidRPr="0033153B">
        <w:t>.</w:t>
      </w:r>
    </w:p>
    <w:p w:rsidR="008C2BD4" w:rsidRPr="0033153B" w:rsidRDefault="00295A7E" w:rsidP="008C2BD4">
      <w:pPr>
        <w:pStyle w:val="ActHead5"/>
      </w:pPr>
      <w:bookmarkStart w:id="50" w:name="_Toc78896321"/>
      <w:r w:rsidRPr="00E049DE">
        <w:rPr>
          <w:rStyle w:val="CharSectno"/>
        </w:rPr>
        <w:t>39</w:t>
      </w:r>
      <w:r w:rsidR="008C2BD4" w:rsidRPr="0033153B">
        <w:t xml:space="preserve">  How records to be kept</w:t>
      </w:r>
      <w:bookmarkEnd w:id="50"/>
    </w:p>
    <w:p w:rsidR="000225D1" w:rsidRPr="0033153B" w:rsidRDefault="000225D1" w:rsidP="000225D1">
      <w:pPr>
        <w:pStyle w:val="subsection"/>
      </w:pPr>
      <w:r w:rsidRPr="0033153B">
        <w:tab/>
      </w:r>
      <w:r w:rsidRPr="0033153B">
        <w:tab/>
        <w:t xml:space="preserve">A record that must be kept </w:t>
      </w:r>
      <w:r w:rsidR="00B579C7" w:rsidRPr="0033153B">
        <w:t xml:space="preserve">and maintained </w:t>
      </w:r>
      <w:r w:rsidRPr="0033153B">
        <w:t xml:space="preserve">under this </w:t>
      </w:r>
      <w:r w:rsidR="008C2BD4" w:rsidRPr="0033153B">
        <w:t>Division</w:t>
      </w:r>
      <w:r w:rsidRPr="0033153B">
        <w:t xml:space="preserve"> must:</w:t>
      </w:r>
    </w:p>
    <w:p w:rsidR="000225D1" w:rsidRPr="0033153B" w:rsidRDefault="000225D1" w:rsidP="000225D1">
      <w:pPr>
        <w:pStyle w:val="paragraph"/>
      </w:pPr>
      <w:r w:rsidRPr="0033153B">
        <w:tab/>
        <w:t>(a)</w:t>
      </w:r>
      <w:r w:rsidRPr="0033153B">
        <w:tab/>
        <w:t xml:space="preserve">be kept, for each calendar year, for fuel that is supplied in Australia </w:t>
      </w:r>
      <w:r w:rsidR="00D47835" w:rsidRPr="0033153B">
        <w:t>during</w:t>
      </w:r>
      <w:r w:rsidRPr="0033153B">
        <w:t xml:space="preserve"> the year; and</w:t>
      </w:r>
    </w:p>
    <w:p w:rsidR="000225D1" w:rsidRPr="0033153B" w:rsidRDefault="000225D1" w:rsidP="000225D1">
      <w:pPr>
        <w:pStyle w:val="paragraph"/>
      </w:pPr>
      <w:r w:rsidRPr="0033153B">
        <w:tab/>
        <w:t>(b)</w:t>
      </w:r>
      <w:r w:rsidRPr="0033153B">
        <w:tab/>
        <w:t>be kept at the premises where the fuel is supplied; and</w:t>
      </w:r>
    </w:p>
    <w:p w:rsidR="000225D1" w:rsidRPr="0033153B" w:rsidRDefault="000225D1" w:rsidP="000225D1">
      <w:pPr>
        <w:pStyle w:val="paragraph"/>
      </w:pPr>
      <w:r w:rsidRPr="0033153B">
        <w:tab/>
        <w:t>(c)</w:t>
      </w:r>
      <w:r w:rsidRPr="0033153B">
        <w:tab/>
        <w:t>be retained for 12 months after the end of the calendar year to which the record relates.</w:t>
      </w:r>
    </w:p>
    <w:p w:rsidR="000225D1" w:rsidRPr="0033153B" w:rsidRDefault="00295A7E" w:rsidP="000225D1">
      <w:pPr>
        <w:pStyle w:val="ActHead5"/>
      </w:pPr>
      <w:bookmarkStart w:id="51" w:name="_Toc78896322"/>
      <w:r w:rsidRPr="00E049DE">
        <w:rPr>
          <w:rStyle w:val="CharSectno"/>
        </w:rPr>
        <w:t>40</w:t>
      </w:r>
      <w:r w:rsidR="000225D1" w:rsidRPr="0033153B">
        <w:t xml:space="preserve">  Records for </w:t>
      </w:r>
      <w:r w:rsidR="00B450D7" w:rsidRPr="0033153B">
        <w:t>relevant</w:t>
      </w:r>
      <w:r w:rsidR="002939C1" w:rsidRPr="0033153B">
        <w:t xml:space="preserve"> </w:t>
      </w:r>
      <w:r w:rsidR="000225D1" w:rsidRPr="0033153B">
        <w:t>suppliers who produce or blend fuels</w:t>
      </w:r>
      <w:bookmarkEnd w:id="51"/>
    </w:p>
    <w:p w:rsidR="000225D1" w:rsidRPr="0033153B" w:rsidRDefault="000225D1" w:rsidP="000225D1">
      <w:pPr>
        <w:pStyle w:val="subsection"/>
      </w:pPr>
      <w:r w:rsidRPr="0033153B">
        <w:tab/>
      </w:r>
      <w:r w:rsidRPr="0033153B">
        <w:tab/>
        <w:t xml:space="preserve">A </w:t>
      </w:r>
      <w:r w:rsidR="00B450D7" w:rsidRPr="0033153B">
        <w:t>relevant</w:t>
      </w:r>
      <w:r w:rsidR="002939C1" w:rsidRPr="0033153B">
        <w:t xml:space="preserve"> </w:t>
      </w:r>
      <w:r w:rsidRPr="0033153B">
        <w:t xml:space="preserve">supplier </w:t>
      </w:r>
      <w:r w:rsidR="00897154" w:rsidRPr="0033153B">
        <w:t>that</w:t>
      </w:r>
      <w:r w:rsidRPr="0033153B">
        <w:t xml:space="preserve"> pr</w:t>
      </w:r>
      <w:r w:rsidR="00A961B3" w:rsidRPr="0033153B">
        <w:t>oduces or blends fuel must keep</w:t>
      </w:r>
      <w:r w:rsidRPr="0033153B">
        <w:t xml:space="preserve"> </w:t>
      </w:r>
      <w:r w:rsidR="003B78DA" w:rsidRPr="0033153B">
        <w:t xml:space="preserve">and maintain </w:t>
      </w:r>
      <w:r w:rsidRPr="0033153B">
        <w:t>records</w:t>
      </w:r>
      <w:r w:rsidR="00A961B3" w:rsidRPr="0033153B">
        <w:t xml:space="preserve"> of the following</w:t>
      </w:r>
      <w:r w:rsidRPr="0033153B">
        <w:t>:</w:t>
      </w:r>
    </w:p>
    <w:p w:rsidR="000225D1" w:rsidRPr="0033153B" w:rsidRDefault="000225D1" w:rsidP="000225D1">
      <w:pPr>
        <w:pStyle w:val="paragraph"/>
      </w:pPr>
      <w:r w:rsidRPr="0033153B">
        <w:tab/>
        <w:t>(a)</w:t>
      </w:r>
      <w:r w:rsidRPr="0033153B">
        <w:tab/>
        <w:t>the kind and grade of fuel produced or blended, or its product code;</w:t>
      </w:r>
    </w:p>
    <w:p w:rsidR="000225D1" w:rsidRPr="0033153B" w:rsidRDefault="000225D1" w:rsidP="000225D1">
      <w:pPr>
        <w:pStyle w:val="paragraph"/>
      </w:pPr>
      <w:r w:rsidRPr="0033153B">
        <w:tab/>
        <w:t>(b)</w:t>
      </w:r>
      <w:r w:rsidRPr="0033153B">
        <w:tab/>
        <w:t>the quantity of fuel produced or blended;</w:t>
      </w:r>
    </w:p>
    <w:p w:rsidR="000225D1" w:rsidRPr="0033153B" w:rsidRDefault="000225D1" w:rsidP="000225D1">
      <w:pPr>
        <w:pStyle w:val="paragraph"/>
      </w:pPr>
      <w:r w:rsidRPr="0033153B">
        <w:tab/>
        <w:t>(c)</w:t>
      </w:r>
      <w:r w:rsidRPr="0033153B">
        <w:tab/>
        <w:t>details of any testing done on the fuel, including</w:t>
      </w:r>
      <w:r w:rsidR="00B579C7" w:rsidRPr="0033153B">
        <w:t xml:space="preserve"> the following</w:t>
      </w:r>
      <w:r w:rsidRPr="0033153B">
        <w:t>:</w:t>
      </w:r>
    </w:p>
    <w:p w:rsidR="000225D1" w:rsidRPr="0033153B" w:rsidRDefault="000225D1" w:rsidP="000225D1">
      <w:pPr>
        <w:pStyle w:val="paragraphsub"/>
      </w:pPr>
      <w:r w:rsidRPr="0033153B">
        <w:tab/>
        <w:t>(i)</w:t>
      </w:r>
      <w:r w:rsidRPr="0033153B">
        <w:tab/>
        <w:t>the date of each test;</w:t>
      </w:r>
    </w:p>
    <w:p w:rsidR="000225D1" w:rsidRPr="0033153B" w:rsidRDefault="000225D1" w:rsidP="000225D1">
      <w:pPr>
        <w:pStyle w:val="paragraphsub"/>
      </w:pPr>
      <w:r w:rsidRPr="0033153B">
        <w:tab/>
        <w:t>(ii)</w:t>
      </w:r>
      <w:r w:rsidRPr="0033153B">
        <w:tab/>
        <w:t>records by which the fuel tested can be traced to delivery docket numbers for the fuel;</w:t>
      </w:r>
    </w:p>
    <w:p w:rsidR="000225D1" w:rsidRPr="0033153B" w:rsidRDefault="000225D1" w:rsidP="000225D1">
      <w:pPr>
        <w:pStyle w:val="paragraphsub"/>
      </w:pPr>
      <w:r w:rsidRPr="0033153B">
        <w:tab/>
        <w:t>(iii)</w:t>
      </w:r>
      <w:r w:rsidRPr="0033153B">
        <w:tab/>
        <w:t>test methods used;</w:t>
      </w:r>
    </w:p>
    <w:p w:rsidR="000225D1" w:rsidRPr="0033153B" w:rsidRDefault="000225D1" w:rsidP="000225D1">
      <w:pPr>
        <w:pStyle w:val="paragraphsub"/>
      </w:pPr>
      <w:r w:rsidRPr="0033153B">
        <w:tab/>
        <w:t>(iv)</w:t>
      </w:r>
      <w:r w:rsidRPr="0033153B">
        <w:tab/>
        <w:t>the results of the tests;</w:t>
      </w:r>
    </w:p>
    <w:p w:rsidR="000225D1" w:rsidRPr="0033153B" w:rsidRDefault="000225D1" w:rsidP="000225D1">
      <w:pPr>
        <w:pStyle w:val="paragraph"/>
      </w:pPr>
      <w:r w:rsidRPr="0033153B">
        <w:tab/>
        <w:t>(d)</w:t>
      </w:r>
      <w:r w:rsidRPr="0033153B">
        <w:tab/>
        <w:t>for each supply of fuel, the following details:</w:t>
      </w:r>
    </w:p>
    <w:p w:rsidR="000225D1" w:rsidRPr="0033153B" w:rsidRDefault="000225D1" w:rsidP="000225D1">
      <w:pPr>
        <w:pStyle w:val="paragraphsub"/>
      </w:pPr>
      <w:r w:rsidRPr="0033153B">
        <w:tab/>
        <w:t>(i)</w:t>
      </w:r>
      <w:r w:rsidRPr="0033153B">
        <w:tab/>
        <w:t>how the fuel was supplied;</w:t>
      </w:r>
    </w:p>
    <w:p w:rsidR="000225D1" w:rsidRPr="0033153B" w:rsidRDefault="000225D1" w:rsidP="000225D1">
      <w:pPr>
        <w:pStyle w:val="paragraphsub"/>
      </w:pPr>
      <w:r w:rsidRPr="0033153B">
        <w:tab/>
        <w:t>(ii)</w:t>
      </w:r>
      <w:r w:rsidRPr="0033153B">
        <w:tab/>
        <w:t>the quantity supplied;</w:t>
      </w:r>
    </w:p>
    <w:p w:rsidR="000225D1" w:rsidRPr="0033153B" w:rsidRDefault="000225D1" w:rsidP="000225D1">
      <w:pPr>
        <w:pStyle w:val="paragraphsub"/>
      </w:pPr>
      <w:r w:rsidRPr="0033153B">
        <w:tab/>
        <w:t>(iii)</w:t>
      </w:r>
      <w:r w:rsidRPr="0033153B">
        <w:tab/>
        <w:t>the kind and grade of fuel, or its product code;</w:t>
      </w:r>
    </w:p>
    <w:p w:rsidR="000225D1" w:rsidRPr="0033153B" w:rsidRDefault="000225D1" w:rsidP="000225D1">
      <w:pPr>
        <w:pStyle w:val="paragraphsub"/>
      </w:pPr>
      <w:r w:rsidRPr="0033153B">
        <w:tab/>
        <w:t>(iv)</w:t>
      </w:r>
      <w:r w:rsidRPr="0033153B">
        <w:tab/>
        <w:t>to whom it was supplied;</w:t>
      </w:r>
    </w:p>
    <w:p w:rsidR="000225D1" w:rsidRPr="0033153B" w:rsidRDefault="000225D1" w:rsidP="000225D1">
      <w:pPr>
        <w:pStyle w:val="paragraphsub"/>
      </w:pPr>
      <w:r w:rsidRPr="0033153B">
        <w:tab/>
        <w:t>(v)</w:t>
      </w:r>
      <w:r w:rsidRPr="0033153B">
        <w:tab/>
        <w:t>delivery docket numbers;</w:t>
      </w:r>
    </w:p>
    <w:p w:rsidR="000225D1" w:rsidRPr="0033153B" w:rsidRDefault="000225D1" w:rsidP="000225D1">
      <w:pPr>
        <w:pStyle w:val="paragraph"/>
      </w:pPr>
      <w:r w:rsidRPr="0033153B">
        <w:tab/>
        <w:t>(e)</w:t>
      </w:r>
      <w:r w:rsidRPr="0033153B">
        <w:tab/>
        <w:t>records by which the fuel supplied can be traced to delivery docket numbers for the fuel;</w:t>
      </w:r>
    </w:p>
    <w:p w:rsidR="000225D1" w:rsidRPr="0033153B" w:rsidRDefault="000225D1" w:rsidP="000225D1">
      <w:pPr>
        <w:pStyle w:val="paragraph"/>
      </w:pPr>
      <w:r w:rsidRPr="0033153B">
        <w:tab/>
        <w:t>(f)</w:t>
      </w:r>
      <w:r w:rsidRPr="0033153B">
        <w:tab/>
        <w:t xml:space="preserve">records by which each receipt of fuel into the </w:t>
      </w:r>
      <w:r w:rsidR="00B450D7" w:rsidRPr="0033153B">
        <w:t>relevant</w:t>
      </w:r>
      <w:r w:rsidR="002939C1" w:rsidRPr="0033153B">
        <w:t xml:space="preserve"> </w:t>
      </w:r>
      <w:r w:rsidRPr="0033153B">
        <w:t>supplier’s tanks can be traced to fuel supplied from the tanks;</w:t>
      </w:r>
    </w:p>
    <w:p w:rsidR="000225D1" w:rsidRPr="0033153B" w:rsidRDefault="000225D1" w:rsidP="000225D1">
      <w:pPr>
        <w:pStyle w:val="paragraph"/>
      </w:pPr>
      <w:r w:rsidRPr="0033153B">
        <w:tab/>
        <w:t>(g)</w:t>
      </w:r>
      <w:r w:rsidRPr="0033153B">
        <w:tab/>
        <w:t xml:space="preserve">stock reconciliation records (except in relation to fuel for which it is not possible for the </w:t>
      </w:r>
      <w:r w:rsidR="00B450D7" w:rsidRPr="0033153B">
        <w:t>relevant</w:t>
      </w:r>
      <w:r w:rsidR="002939C1" w:rsidRPr="0033153B">
        <w:t xml:space="preserve"> </w:t>
      </w:r>
      <w:r w:rsidRPr="0033153B">
        <w:t>supplier to keep separate reconciliation records).</w:t>
      </w:r>
    </w:p>
    <w:p w:rsidR="000225D1" w:rsidRPr="0033153B" w:rsidRDefault="00295A7E" w:rsidP="000225D1">
      <w:pPr>
        <w:pStyle w:val="ActHead5"/>
      </w:pPr>
      <w:bookmarkStart w:id="52" w:name="_Toc78896323"/>
      <w:r w:rsidRPr="00E049DE">
        <w:rPr>
          <w:rStyle w:val="CharSectno"/>
        </w:rPr>
        <w:lastRenderedPageBreak/>
        <w:t>41</w:t>
      </w:r>
      <w:r w:rsidR="000225D1" w:rsidRPr="0033153B">
        <w:t xml:space="preserve">  Records for </w:t>
      </w:r>
      <w:r w:rsidR="00B450D7" w:rsidRPr="0033153B">
        <w:t>rele</w:t>
      </w:r>
      <w:r w:rsidR="00077504" w:rsidRPr="0033153B">
        <w:t>va</w:t>
      </w:r>
      <w:r w:rsidR="00B450D7" w:rsidRPr="0033153B">
        <w:t>nt</w:t>
      </w:r>
      <w:r w:rsidR="002939C1" w:rsidRPr="0033153B">
        <w:t xml:space="preserve"> </w:t>
      </w:r>
      <w:r w:rsidR="000225D1" w:rsidRPr="0033153B">
        <w:t>suppliers who import fuel</w:t>
      </w:r>
      <w:bookmarkEnd w:id="52"/>
    </w:p>
    <w:p w:rsidR="000225D1" w:rsidRPr="0033153B" w:rsidRDefault="000225D1" w:rsidP="000225D1">
      <w:pPr>
        <w:pStyle w:val="subsection"/>
      </w:pPr>
      <w:r w:rsidRPr="0033153B">
        <w:tab/>
        <w:t>(1)</w:t>
      </w:r>
      <w:r w:rsidRPr="0033153B">
        <w:tab/>
        <w:t xml:space="preserve">A </w:t>
      </w:r>
      <w:r w:rsidR="00B450D7" w:rsidRPr="0033153B">
        <w:t>relevant</w:t>
      </w:r>
      <w:r w:rsidR="002939C1" w:rsidRPr="0033153B">
        <w:t xml:space="preserve"> </w:t>
      </w:r>
      <w:r w:rsidRPr="0033153B">
        <w:t xml:space="preserve">supplier </w:t>
      </w:r>
      <w:r w:rsidR="00897154" w:rsidRPr="0033153B">
        <w:t>that</w:t>
      </w:r>
      <w:r w:rsidRPr="0033153B">
        <w:t xml:space="preserve"> imports fuel into Australia must keep </w:t>
      </w:r>
      <w:r w:rsidR="003B78DA" w:rsidRPr="0033153B">
        <w:t xml:space="preserve">and maintain </w:t>
      </w:r>
      <w:r w:rsidRPr="0033153B">
        <w:t>records</w:t>
      </w:r>
      <w:r w:rsidR="00A961B3" w:rsidRPr="0033153B">
        <w:t xml:space="preserve"> of the following</w:t>
      </w:r>
      <w:r w:rsidRPr="0033153B">
        <w:t>:</w:t>
      </w:r>
    </w:p>
    <w:p w:rsidR="000225D1" w:rsidRPr="0033153B" w:rsidRDefault="000225D1" w:rsidP="000225D1">
      <w:pPr>
        <w:pStyle w:val="paragraph"/>
      </w:pPr>
      <w:r w:rsidRPr="0033153B">
        <w:tab/>
        <w:t>(a)</w:t>
      </w:r>
      <w:r w:rsidRPr="0033153B">
        <w:tab/>
        <w:t xml:space="preserve">records of the matters mentioned in paragraphs </w:t>
      </w:r>
      <w:r w:rsidR="00295A7E" w:rsidRPr="0033153B">
        <w:t>40</w:t>
      </w:r>
      <w:r w:rsidRPr="0033153B">
        <w:t>(d) to (g);</w:t>
      </w:r>
    </w:p>
    <w:p w:rsidR="000225D1" w:rsidRPr="0033153B" w:rsidRDefault="000225D1" w:rsidP="000225D1">
      <w:pPr>
        <w:pStyle w:val="paragraph"/>
      </w:pPr>
      <w:r w:rsidRPr="0033153B">
        <w:tab/>
        <w:t>(b)</w:t>
      </w:r>
      <w:r w:rsidRPr="0033153B">
        <w:tab/>
        <w:t xml:space="preserve">for each shipment of fuel imported—a record of the matters mentioned in </w:t>
      </w:r>
      <w:r w:rsidR="0089568E" w:rsidRPr="0033153B">
        <w:t>subsection (</w:t>
      </w:r>
      <w:r w:rsidRPr="0033153B">
        <w:t>2).</w:t>
      </w:r>
    </w:p>
    <w:p w:rsidR="000225D1" w:rsidRPr="0033153B" w:rsidRDefault="000225D1" w:rsidP="000225D1">
      <w:pPr>
        <w:pStyle w:val="subsection"/>
      </w:pPr>
      <w:r w:rsidRPr="0033153B">
        <w:tab/>
        <w:t>(2)</w:t>
      </w:r>
      <w:r w:rsidRPr="0033153B">
        <w:tab/>
        <w:t xml:space="preserve">For </w:t>
      </w:r>
      <w:r w:rsidR="00A961B3" w:rsidRPr="0033153B">
        <w:t xml:space="preserve">the purposes of </w:t>
      </w:r>
      <w:r w:rsidR="0089568E" w:rsidRPr="0033153B">
        <w:t>paragraph (</w:t>
      </w:r>
      <w:r w:rsidRPr="0033153B">
        <w:t>1)(b), the matters are the following for each kind of fuel imported:</w:t>
      </w:r>
    </w:p>
    <w:p w:rsidR="000225D1" w:rsidRPr="0033153B" w:rsidRDefault="000225D1" w:rsidP="000225D1">
      <w:pPr>
        <w:pStyle w:val="paragraph"/>
      </w:pPr>
      <w:r w:rsidRPr="0033153B">
        <w:tab/>
        <w:t>(a)</w:t>
      </w:r>
      <w:r w:rsidRPr="0033153B">
        <w:tab/>
        <w:t>the kind and grade of fuel, or its product code;</w:t>
      </w:r>
    </w:p>
    <w:p w:rsidR="000225D1" w:rsidRPr="0033153B" w:rsidRDefault="000225D1" w:rsidP="000225D1">
      <w:pPr>
        <w:pStyle w:val="paragraph"/>
      </w:pPr>
      <w:r w:rsidRPr="0033153B">
        <w:tab/>
        <w:t>(b)</w:t>
      </w:r>
      <w:r w:rsidRPr="0033153B">
        <w:tab/>
        <w:t>the quantity of fuel;</w:t>
      </w:r>
    </w:p>
    <w:p w:rsidR="000225D1" w:rsidRPr="0033153B" w:rsidRDefault="000225D1" w:rsidP="000225D1">
      <w:pPr>
        <w:pStyle w:val="paragraph"/>
      </w:pPr>
      <w:r w:rsidRPr="0033153B">
        <w:tab/>
        <w:t>(c)</w:t>
      </w:r>
      <w:r w:rsidRPr="0033153B">
        <w:tab/>
        <w:t>the date when the fuel was imported;</w:t>
      </w:r>
    </w:p>
    <w:p w:rsidR="000225D1" w:rsidRPr="0033153B" w:rsidRDefault="000225D1" w:rsidP="000225D1">
      <w:pPr>
        <w:pStyle w:val="paragraph"/>
      </w:pPr>
      <w:r w:rsidRPr="0033153B">
        <w:tab/>
        <w:t>(d)</w:t>
      </w:r>
      <w:r w:rsidRPr="0033153B">
        <w:tab/>
        <w:t>the port where the fuel arrived in Australia;</w:t>
      </w:r>
    </w:p>
    <w:p w:rsidR="000225D1" w:rsidRPr="0033153B" w:rsidRDefault="000225D1" w:rsidP="000225D1">
      <w:pPr>
        <w:pStyle w:val="paragraph"/>
      </w:pPr>
      <w:r w:rsidRPr="0033153B">
        <w:tab/>
        <w:t>(e)</w:t>
      </w:r>
      <w:r w:rsidRPr="0033153B">
        <w:tab/>
        <w:t>the tariff code for the fuel;</w:t>
      </w:r>
    </w:p>
    <w:p w:rsidR="000225D1" w:rsidRPr="0033153B" w:rsidRDefault="000225D1" w:rsidP="000225D1">
      <w:pPr>
        <w:pStyle w:val="paragraph"/>
      </w:pPr>
      <w:r w:rsidRPr="0033153B">
        <w:tab/>
        <w:t>(f)</w:t>
      </w:r>
      <w:r w:rsidRPr="0033153B">
        <w:tab/>
        <w:t>the importer number for the shipment;</w:t>
      </w:r>
    </w:p>
    <w:p w:rsidR="000225D1" w:rsidRPr="0033153B" w:rsidRDefault="000225D1" w:rsidP="000225D1">
      <w:pPr>
        <w:pStyle w:val="paragraph"/>
      </w:pPr>
      <w:r w:rsidRPr="0033153B">
        <w:tab/>
        <w:t>(g)</w:t>
      </w:r>
      <w:r w:rsidRPr="0033153B">
        <w:tab/>
        <w:t>the contact details of the manufacturer of the fuel, if known;</w:t>
      </w:r>
    </w:p>
    <w:p w:rsidR="000225D1" w:rsidRPr="0033153B" w:rsidRDefault="000225D1" w:rsidP="000225D1">
      <w:pPr>
        <w:pStyle w:val="paragraph"/>
      </w:pPr>
      <w:r w:rsidRPr="0033153B">
        <w:tab/>
        <w:t>(h)</w:t>
      </w:r>
      <w:r w:rsidRPr="0033153B">
        <w:tab/>
        <w:t>details of any testing done on the fuel, including</w:t>
      </w:r>
      <w:r w:rsidR="00922437" w:rsidRPr="0033153B">
        <w:t xml:space="preserve"> the following</w:t>
      </w:r>
      <w:r w:rsidRPr="0033153B">
        <w:t>:</w:t>
      </w:r>
    </w:p>
    <w:p w:rsidR="000225D1" w:rsidRPr="0033153B" w:rsidRDefault="000225D1" w:rsidP="000225D1">
      <w:pPr>
        <w:pStyle w:val="paragraphsub"/>
      </w:pPr>
      <w:r w:rsidRPr="0033153B">
        <w:tab/>
        <w:t>(i)</w:t>
      </w:r>
      <w:r w:rsidRPr="0033153B">
        <w:tab/>
        <w:t>the date of each test;</w:t>
      </w:r>
    </w:p>
    <w:p w:rsidR="000225D1" w:rsidRPr="0033153B" w:rsidRDefault="000225D1" w:rsidP="000225D1">
      <w:pPr>
        <w:pStyle w:val="paragraphsub"/>
      </w:pPr>
      <w:r w:rsidRPr="0033153B">
        <w:tab/>
        <w:t>(ii)</w:t>
      </w:r>
      <w:r w:rsidRPr="0033153B">
        <w:tab/>
        <w:t>records by which the fuel tested can be traced to delivery docket numbers for the fuel;</w:t>
      </w:r>
    </w:p>
    <w:p w:rsidR="000225D1" w:rsidRPr="0033153B" w:rsidRDefault="000225D1" w:rsidP="000225D1">
      <w:pPr>
        <w:pStyle w:val="paragraphsub"/>
      </w:pPr>
      <w:r w:rsidRPr="0033153B">
        <w:tab/>
        <w:t>(iii)</w:t>
      </w:r>
      <w:r w:rsidRPr="0033153B">
        <w:tab/>
        <w:t>test methods used;</w:t>
      </w:r>
    </w:p>
    <w:p w:rsidR="000225D1" w:rsidRPr="0033153B" w:rsidRDefault="000225D1" w:rsidP="000225D1">
      <w:pPr>
        <w:pStyle w:val="paragraphsub"/>
      </w:pPr>
      <w:r w:rsidRPr="0033153B">
        <w:tab/>
        <w:t>(iv)</w:t>
      </w:r>
      <w:r w:rsidRPr="0033153B">
        <w:tab/>
        <w:t>the results of the tests;</w:t>
      </w:r>
    </w:p>
    <w:p w:rsidR="000225D1" w:rsidRPr="0033153B" w:rsidRDefault="000225D1" w:rsidP="000225D1">
      <w:pPr>
        <w:pStyle w:val="paragraph"/>
      </w:pPr>
      <w:r w:rsidRPr="0033153B">
        <w:tab/>
        <w:t>(i)</w:t>
      </w:r>
      <w:r w:rsidRPr="0033153B">
        <w:tab/>
        <w:t xml:space="preserve">stock reconciliation records (except in relation to fuel for which it is not possible for the </w:t>
      </w:r>
      <w:r w:rsidR="00B450D7" w:rsidRPr="0033153B">
        <w:t>relevant</w:t>
      </w:r>
      <w:r w:rsidR="002939C1" w:rsidRPr="0033153B">
        <w:t xml:space="preserve"> </w:t>
      </w:r>
      <w:r w:rsidRPr="0033153B">
        <w:t>supplier to keep separate reconciliation records).</w:t>
      </w:r>
    </w:p>
    <w:p w:rsidR="000225D1" w:rsidRPr="0033153B" w:rsidRDefault="00295A7E" w:rsidP="000225D1">
      <w:pPr>
        <w:pStyle w:val="ActHead5"/>
      </w:pPr>
      <w:bookmarkStart w:id="53" w:name="_Toc78896324"/>
      <w:r w:rsidRPr="00E049DE">
        <w:rPr>
          <w:rStyle w:val="CharSectno"/>
        </w:rPr>
        <w:t>42</w:t>
      </w:r>
      <w:r w:rsidR="000225D1" w:rsidRPr="0033153B">
        <w:t xml:space="preserve">  Records for </w:t>
      </w:r>
      <w:r w:rsidR="00B450D7" w:rsidRPr="0033153B">
        <w:t>relevant</w:t>
      </w:r>
      <w:r w:rsidR="002939C1" w:rsidRPr="0033153B">
        <w:t xml:space="preserve"> </w:t>
      </w:r>
      <w:r w:rsidR="000225D1" w:rsidRPr="0033153B">
        <w:t>suppliers who distribute fuel using their own vehicles or contractors’ vehicles</w:t>
      </w:r>
      <w:bookmarkEnd w:id="53"/>
    </w:p>
    <w:p w:rsidR="000225D1" w:rsidRPr="0033153B" w:rsidRDefault="000225D1" w:rsidP="000225D1">
      <w:pPr>
        <w:pStyle w:val="subsection"/>
      </w:pPr>
      <w:r w:rsidRPr="0033153B">
        <w:tab/>
        <w:t>(1)</w:t>
      </w:r>
      <w:r w:rsidRPr="0033153B">
        <w:tab/>
        <w:t xml:space="preserve">This </w:t>
      </w:r>
      <w:r w:rsidR="00A32F7B" w:rsidRPr="0033153B">
        <w:t>section</w:t>
      </w:r>
      <w:r w:rsidRPr="0033153B">
        <w:t xml:space="preserve"> applies to a </w:t>
      </w:r>
      <w:r w:rsidR="00B450D7" w:rsidRPr="0033153B">
        <w:t>relevant</w:t>
      </w:r>
      <w:r w:rsidR="002939C1" w:rsidRPr="0033153B">
        <w:t xml:space="preserve"> </w:t>
      </w:r>
      <w:r w:rsidRPr="0033153B">
        <w:t xml:space="preserve">supplier </w:t>
      </w:r>
      <w:r w:rsidR="00D33E1F" w:rsidRPr="0033153B">
        <w:t>that</w:t>
      </w:r>
      <w:r w:rsidRPr="0033153B">
        <w:t xml:space="preserve"> is a distributor of fuel:</w:t>
      </w:r>
    </w:p>
    <w:p w:rsidR="000225D1" w:rsidRPr="0033153B" w:rsidRDefault="000225D1" w:rsidP="000225D1">
      <w:pPr>
        <w:pStyle w:val="paragraph"/>
      </w:pPr>
      <w:r w:rsidRPr="0033153B">
        <w:tab/>
        <w:t>(a)</w:t>
      </w:r>
      <w:r w:rsidRPr="0033153B">
        <w:tab/>
        <w:t xml:space="preserve">that the </w:t>
      </w:r>
      <w:r w:rsidR="00B450D7" w:rsidRPr="0033153B">
        <w:t>relevant</w:t>
      </w:r>
      <w:r w:rsidR="002939C1" w:rsidRPr="0033153B">
        <w:t xml:space="preserve"> </w:t>
      </w:r>
      <w:r w:rsidRPr="0033153B">
        <w:t xml:space="preserve">supplier distributes using the </w:t>
      </w:r>
      <w:r w:rsidR="00D4487A" w:rsidRPr="0033153B">
        <w:t>relevant</w:t>
      </w:r>
      <w:r w:rsidR="002939C1" w:rsidRPr="0033153B">
        <w:t xml:space="preserve"> </w:t>
      </w:r>
      <w:r w:rsidRPr="0033153B">
        <w:t>supplier’s vehicle; or</w:t>
      </w:r>
    </w:p>
    <w:p w:rsidR="000225D1" w:rsidRPr="0033153B" w:rsidRDefault="000225D1" w:rsidP="000225D1">
      <w:pPr>
        <w:pStyle w:val="paragraph"/>
      </w:pPr>
      <w:r w:rsidRPr="0033153B">
        <w:tab/>
        <w:t>(b)</w:t>
      </w:r>
      <w:r w:rsidRPr="0033153B">
        <w:tab/>
        <w:t xml:space="preserve">that a person engaged by the </w:t>
      </w:r>
      <w:r w:rsidR="00B450D7" w:rsidRPr="0033153B">
        <w:t>relevant</w:t>
      </w:r>
      <w:r w:rsidR="002939C1" w:rsidRPr="0033153B">
        <w:t xml:space="preserve"> </w:t>
      </w:r>
      <w:r w:rsidRPr="0033153B">
        <w:t xml:space="preserve">supplier distributes, for the </w:t>
      </w:r>
      <w:r w:rsidR="00B450D7" w:rsidRPr="0033153B">
        <w:t>relevant</w:t>
      </w:r>
      <w:r w:rsidR="002939C1" w:rsidRPr="0033153B">
        <w:t xml:space="preserve"> </w:t>
      </w:r>
      <w:r w:rsidRPr="0033153B">
        <w:t>supplier, using the person’s vehicle.</w:t>
      </w:r>
    </w:p>
    <w:p w:rsidR="000225D1" w:rsidRPr="0033153B" w:rsidRDefault="000225D1" w:rsidP="000225D1">
      <w:pPr>
        <w:pStyle w:val="subsection"/>
      </w:pPr>
      <w:r w:rsidRPr="0033153B">
        <w:tab/>
        <w:t>(2)</w:t>
      </w:r>
      <w:r w:rsidRPr="0033153B">
        <w:tab/>
      </w:r>
      <w:r w:rsidR="00897154" w:rsidRPr="0033153B">
        <w:t>The</w:t>
      </w:r>
      <w:r w:rsidRPr="0033153B">
        <w:t xml:space="preserve"> </w:t>
      </w:r>
      <w:r w:rsidR="00B450D7" w:rsidRPr="0033153B">
        <w:t>relevant</w:t>
      </w:r>
      <w:r w:rsidR="002939C1" w:rsidRPr="0033153B">
        <w:t xml:space="preserve"> </w:t>
      </w:r>
      <w:r w:rsidRPr="0033153B">
        <w:t>supplier:</w:t>
      </w:r>
    </w:p>
    <w:p w:rsidR="000225D1" w:rsidRPr="0033153B" w:rsidRDefault="000225D1" w:rsidP="000225D1">
      <w:pPr>
        <w:pStyle w:val="paragraph"/>
      </w:pPr>
      <w:r w:rsidRPr="0033153B">
        <w:tab/>
        <w:t>(a)</w:t>
      </w:r>
      <w:r w:rsidRPr="0033153B">
        <w:tab/>
        <w:t>must keep copies of all documents received or provided under section</w:t>
      </w:r>
      <w:r w:rsidR="0089568E" w:rsidRPr="0033153B">
        <w:t> </w:t>
      </w:r>
      <w:r w:rsidRPr="0033153B">
        <w:t xml:space="preserve">19 or 19A of the Act in relation to fuel described in </w:t>
      </w:r>
      <w:r w:rsidR="0089568E" w:rsidRPr="0033153B">
        <w:t>paragraph (</w:t>
      </w:r>
      <w:r w:rsidRPr="0033153B">
        <w:t>1)(a) or (b)</w:t>
      </w:r>
      <w:r w:rsidR="00094E29" w:rsidRPr="0033153B">
        <w:t xml:space="preserve"> of this section</w:t>
      </w:r>
      <w:r w:rsidRPr="0033153B">
        <w:t>; and</w:t>
      </w:r>
    </w:p>
    <w:p w:rsidR="000225D1" w:rsidRPr="0033153B" w:rsidRDefault="000225D1" w:rsidP="000225D1">
      <w:pPr>
        <w:pStyle w:val="paragraph"/>
      </w:pPr>
      <w:r w:rsidRPr="0033153B">
        <w:tab/>
        <w:t>(b)</w:t>
      </w:r>
      <w:r w:rsidRPr="0033153B">
        <w:tab/>
        <w:t xml:space="preserve">for each instance when a vehicle is loaded with fuel by or for the </w:t>
      </w:r>
      <w:r w:rsidR="00B450D7" w:rsidRPr="0033153B">
        <w:t>relevant</w:t>
      </w:r>
      <w:r w:rsidR="002939C1" w:rsidRPr="0033153B">
        <w:t xml:space="preserve"> </w:t>
      </w:r>
      <w:r w:rsidRPr="0033153B">
        <w:t xml:space="preserve">supplier—must keep </w:t>
      </w:r>
      <w:r w:rsidR="003B78DA" w:rsidRPr="0033153B">
        <w:t xml:space="preserve">and maintain </w:t>
      </w:r>
      <w:r w:rsidRPr="0033153B">
        <w:t>a record of the place, date and time the fuel was loaded.</w:t>
      </w:r>
    </w:p>
    <w:p w:rsidR="000225D1" w:rsidRPr="0033153B" w:rsidRDefault="00295A7E" w:rsidP="000225D1">
      <w:pPr>
        <w:pStyle w:val="ActHead5"/>
      </w:pPr>
      <w:bookmarkStart w:id="54" w:name="_Toc78896325"/>
      <w:r w:rsidRPr="00E049DE">
        <w:rPr>
          <w:rStyle w:val="CharSectno"/>
        </w:rPr>
        <w:t>43</w:t>
      </w:r>
      <w:r w:rsidR="000225D1" w:rsidRPr="0033153B">
        <w:t xml:space="preserve">  Records for </w:t>
      </w:r>
      <w:r w:rsidR="00B450D7" w:rsidRPr="0033153B">
        <w:t>relevant</w:t>
      </w:r>
      <w:r w:rsidR="002939C1" w:rsidRPr="0033153B">
        <w:t xml:space="preserve"> </w:t>
      </w:r>
      <w:r w:rsidR="000225D1" w:rsidRPr="0033153B">
        <w:t xml:space="preserve">suppliers who operate </w:t>
      </w:r>
      <w:r w:rsidR="00B450D7" w:rsidRPr="0033153B">
        <w:t>retail outlets</w:t>
      </w:r>
      <w:r w:rsidR="000225D1" w:rsidRPr="0033153B">
        <w:t xml:space="preserve"> or distribute fuel</w:t>
      </w:r>
      <w:bookmarkEnd w:id="54"/>
    </w:p>
    <w:p w:rsidR="000225D1" w:rsidRPr="0033153B" w:rsidRDefault="000225D1" w:rsidP="000225D1">
      <w:pPr>
        <w:pStyle w:val="subsection"/>
      </w:pPr>
      <w:r w:rsidRPr="0033153B">
        <w:tab/>
        <w:t>(1)</w:t>
      </w:r>
      <w:r w:rsidRPr="0033153B">
        <w:tab/>
        <w:t xml:space="preserve">Subject to </w:t>
      </w:r>
      <w:r w:rsidR="0089568E" w:rsidRPr="0033153B">
        <w:t>subsection (</w:t>
      </w:r>
      <w:r w:rsidRPr="0033153B">
        <w:t xml:space="preserve">2), a </w:t>
      </w:r>
      <w:r w:rsidR="00B450D7" w:rsidRPr="0033153B">
        <w:t>relevant</w:t>
      </w:r>
      <w:r w:rsidR="002939C1" w:rsidRPr="0033153B">
        <w:t xml:space="preserve"> </w:t>
      </w:r>
      <w:r w:rsidRPr="0033153B">
        <w:t xml:space="preserve">supplier </w:t>
      </w:r>
      <w:r w:rsidR="00897154" w:rsidRPr="0033153B">
        <w:t>that</w:t>
      </w:r>
      <w:r w:rsidRPr="0033153B">
        <w:t xml:space="preserve"> operates a </w:t>
      </w:r>
      <w:r w:rsidR="00B450D7" w:rsidRPr="0033153B">
        <w:t>retail outlet</w:t>
      </w:r>
      <w:r w:rsidRPr="0033153B">
        <w:t xml:space="preserve"> </w:t>
      </w:r>
      <w:r w:rsidR="00BD0D02" w:rsidRPr="0033153B">
        <w:t>that se</w:t>
      </w:r>
      <w:r w:rsidR="00870FBB" w:rsidRPr="0033153B">
        <w:t>l</w:t>
      </w:r>
      <w:r w:rsidR="00BD0D02" w:rsidRPr="0033153B">
        <w:t xml:space="preserve">ls fuel </w:t>
      </w:r>
      <w:r w:rsidRPr="0033153B">
        <w:t xml:space="preserve">or is a distributor of fuel must keep </w:t>
      </w:r>
      <w:r w:rsidR="003B78DA" w:rsidRPr="0033153B">
        <w:t xml:space="preserve">and maintain </w:t>
      </w:r>
      <w:r w:rsidRPr="0033153B">
        <w:t>the following records:</w:t>
      </w:r>
    </w:p>
    <w:p w:rsidR="000225D1" w:rsidRPr="0033153B" w:rsidRDefault="000225D1" w:rsidP="000225D1">
      <w:pPr>
        <w:pStyle w:val="paragraph"/>
      </w:pPr>
      <w:r w:rsidRPr="0033153B">
        <w:lastRenderedPageBreak/>
        <w:tab/>
        <w:t>(a)</w:t>
      </w:r>
      <w:r w:rsidRPr="0033153B">
        <w:tab/>
        <w:t>copies of all documents received or provided under section</w:t>
      </w:r>
      <w:r w:rsidR="0089568E" w:rsidRPr="0033153B">
        <w:t> </w:t>
      </w:r>
      <w:r w:rsidRPr="0033153B">
        <w:t>19 or 19A of the Act;</w:t>
      </w:r>
    </w:p>
    <w:p w:rsidR="000225D1" w:rsidRPr="0033153B" w:rsidRDefault="000225D1" w:rsidP="000225D1">
      <w:pPr>
        <w:pStyle w:val="paragraph"/>
      </w:pPr>
      <w:r w:rsidRPr="0033153B">
        <w:tab/>
        <w:t>(b)</w:t>
      </w:r>
      <w:r w:rsidRPr="0033153B">
        <w:tab/>
        <w:t>stock reconciliation records, including all delivery records received;</w:t>
      </w:r>
    </w:p>
    <w:p w:rsidR="000225D1" w:rsidRPr="0033153B" w:rsidRDefault="000225D1" w:rsidP="000225D1">
      <w:pPr>
        <w:pStyle w:val="paragraph"/>
      </w:pPr>
      <w:r w:rsidRPr="0033153B">
        <w:tab/>
        <w:t>(c)</w:t>
      </w:r>
      <w:r w:rsidRPr="0033153B">
        <w:tab/>
        <w:t>details of any testing done on the fuel, including:</w:t>
      </w:r>
    </w:p>
    <w:p w:rsidR="000225D1" w:rsidRPr="0033153B" w:rsidRDefault="000225D1" w:rsidP="000225D1">
      <w:pPr>
        <w:pStyle w:val="paragraphsub"/>
      </w:pPr>
      <w:r w:rsidRPr="0033153B">
        <w:tab/>
        <w:t>(i)</w:t>
      </w:r>
      <w:r w:rsidRPr="0033153B">
        <w:tab/>
        <w:t>the date of each test; and</w:t>
      </w:r>
    </w:p>
    <w:p w:rsidR="000225D1" w:rsidRPr="0033153B" w:rsidRDefault="000225D1" w:rsidP="000225D1">
      <w:pPr>
        <w:pStyle w:val="paragraphsub"/>
      </w:pPr>
      <w:r w:rsidRPr="0033153B">
        <w:tab/>
        <w:t>(ii)</w:t>
      </w:r>
      <w:r w:rsidRPr="0033153B">
        <w:tab/>
        <w:t>records by which the fuel tested can be traced to delivery docket numbers for the fuel; and</w:t>
      </w:r>
    </w:p>
    <w:p w:rsidR="000225D1" w:rsidRPr="0033153B" w:rsidRDefault="000225D1" w:rsidP="000225D1">
      <w:pPr>
        <w:pStyle w:val="paragraphsub"/>
      </w:pPr>
      <w:r w:rsidRPr="0033153B">
        <w:tab/>
        <w:t>(iii)</w:t>
      </w:r>
      <w:r w:rsidRPr="0033153B">
        <w:tab/>
        <w:t>test methods used; and</w:t>
      </w:r>
    </w:p>
    <w:p w:rsidR="000225D1" w:rsidRPr="0033153B" w:rsidRDefault="000225D1" w:rsidP="000225D1">
      <w:pPr>
        <w:pStyle w:val="paragraphsub"/>
      </w:pPr>
      <w:r w:rsidRPr="0033153B">
        <w:tab/>
        <w:t>(iv)</w:t>
      </w:r>
      <w:r w:rsidRPr="0033153B">
        <w:tab/>
        <w:t>the results of the tests.</w:t>
      </w:r>
    </w:p>
    <w:p w:rsidR="000225D1" w:rsidRPr="0033153B" w:rsidRDefault="000225D1" w:rsidP="000225D1">
      <w:pPr>
        <w:pStyle w:val="subsection"/>
      </w:pPr>
      <w:r w:rsidRPr="0033153B">
        <w:tab/>
        <w:t>(2)</w:t>
      </w:r>
      <w:r w:rsidRPr="0033153B">
        <w:tab/>
        <w:t xml:space="preserve">A </w:t>
      </w:r>
      <w:r w:rsidR="00B450D7" w:rsidRPr="0033153B">
        <w:t>relevant</w:t>
      </w:r>
      <w:r w:rsidR="002939C1" w:rsidRPr="0033153B">
        <w:t xml:space="preserve"> </w:t>
      </w:r>
      <w:r w:rsidRPr="0033153B">
        <w:t xml:space="preserve">supplier </w:t>
      </w:r>
      <w:r w:rsidR="00897154" w:rsidRPr="0033153B">
        <w:t>that</w:t>
      </w:r>
      <w:r w:rsidRPr="0033153B">
        <w:t xml:space="preserve"> operates a </w:t>
      </w:r>
      <w:r w:rsidR="00B450D7" w:rsidRPr="0033153B">
        <w:t>retail outlet</w:t>
      </w:r>
      <w:r w:rsidRPr="0033153B">
        <w:t xml:space="preserve"> </w:t>
      </w:r>
      <w:r w:rsidR="00BD0D02" w:rsidRPr="0033153B">
        <w:t>that se</w:t>
      </w:r>
      <w:r w:rsidR="00870FBB" w:rsidRPr="0033153B">
        <w:t>l</w:t>
      </w:r>
      <w:r w:rsidR="00BD0D02" w:rsidRPr="0033153B">
        <w:t xml:space="preserve">ls fuel </w:t>
      </w:r>
      <w:r w:rsidRPr="0033153B">
        <w:t xml:space="preserve">or is a distributor need not keep reconciliation records referred to in </w:t>
      </w:r>
      <w:r w:rsidR="0089568E" w:rsidRPr="0033153B">
        <w:t>paragraph (</w:t>
      </w:r>
      <w:r w:rsidRPr="0033153B">
        <w:t xml:space="preserve">1)(b) in relation to fuel for which it is not possible for the </w:t>
      </w:r>
      <w:r w:rsidR="00B450D7" w:rsidRPr="0033153B">
        <w:t>relevant</w:t>
      </w:r>
      <w:r w:rsidR="00563AA5" w:rsidRPr="0033153B">
        <w:t xml:space="preserve"> </w:t>
      </w:r>
      <w:r w:rsidRPr="0033153B">
        <w:t>supplier to keep separate reconciliation records.</w:t>
      </w:r>
    </w:p>
    <w:p w:rsidR="00922437" w:rsidRPr="0033153B" w:rsidRDefault="007163C5" w:rsidP="00922437">
      <w:pPr>
        <w:pStyle w:val="ActHead3"/>
        <w:pageBreakBefore/>
      </w:pPr>
      <w:bookmarkStart w:id="55" w:name="_Toc78896326"/>
      <w:r w:rsidRPr="00E049DE">
        <w:rPr>
          <w:rStyle w:val="CharDivNo"/>
        </w:rPr>
        <w:lastRenderedPageBreak/>
        <w:t>Division 2</w:t>
      </w:r>
      <w:r w:rsidR="00922437" w:rsidRPr="0033153B">
        <w:t>—</w:t>
      </w:r>
      <w:r w:rsidR="00922437" w:rsidRPr="00E049DE">
        <w:rPr>
          <w:rStyle w:val="CharDivText"/>
        </w:rPr>
        <w:t>Annual statements</w:t>
      </w:r>
      <w:bookmarkEnd w:id="55"/>
    </w:p>
    <w:p w:rsidR="000225D1" w:rsidRPr="0033153B" w:rsidRDefault="00295A7E" w:rsidP="000225D1">
      <w:pPr>
        <w:pStyle w:val="ActHead5"/>
      </w:pPr>
      <w:bookmarkStart w:id="56" w:name="_Toc78896327"/>
      <w:r w:rsidRPr="00E049DE">
        <w:rPr>
          <w:rStyle w:val="CharSectno"/>
        </w:rPr>
        <w:t>44</w:t>
      </w:r>
      <w:r w:rsidR="000225D1" w:rsidRPr="0033153B">
        <w:t xml:space="preserve">  Annual statements</w:t>
      </w:r>
      <w:bookmarkEnd w:id="56"/>
    </w:p>
    <w:p w:rsidR="000225D1" w:rsidRPr="0033153B" w:rsidRDefault="000225D1" w:rsidP="000225D1">
      <w:pPr>
        <w:pStyle w:val="subsection"/>
      </w:pPr>
      <w:r w:rsidRPr="0033153B">
        <w:tab/>
      </w:r>
      <w:r w:rsidRPr="0033153B">
        <w:tab/>
        <w:t xml:space="preserve">For </w:t>
      </w:r>
      <w:r w:rsidR="00A32F7B" w:rsidRPr="0033153B">
        <w:t xml:space="preserve">the purposes of </w:t>
      </w:r>
      <w:r w:rsidR="002939C1" w:rsidRPr="0033153B">
        <w:t>paragraph</w:t>
      </w:r>
      <w:r w:rsidR="0089568E" w:rsidRPr="0033153B">
        <w:t> </w:t>
      </w:r>
      <w:r w:rsidRPr="0033153B">
        <w:t>67(4)</w:t>
      </w:r>
      <w:r w:rsidR="002939C1" w:rsidRPr="0033153B">
        <w:t>(c)</w:t>
      </w:r>
      <w:r w:rsidRPr="0033153B">
        <w:t xml:space="preserve"> of the Act, an annual statement must be provided to the Secretary by:</w:t>
      </w:r>
    </w:p>
    <w:p w:rsidR="000225D1" w:rsidRPr="0033153B" w:rsidRDefault="000225D1" w:rsidP="000225D1">
      <w:pPr>
        <w:pStyle w:val="paragraph"/>
      </w:pPr>
      <w:r w:rsidRPr="0033153B">
        <w:tab/>
        <w:t>(a)</w:t>
      </w:r>
      <w:r w:rsidRPr="0033153B">
        <w:tab/>
        <w:t>delivering it by hand to the Department; or</w:t>
      </w:r>
    </w:p>
    <w:p w:rsidR="000225D1" w:rsidRPr="0033153B" w:rsidRDefault="000225D1" w:rsidP="000225D1">
      <w:pPr>
        <w:pStyle w:val="paragraph"/>
      </w:pPr>
      <w:r w:rsidRPr="0033153B">
        <w:tab/>
        <w:t>(b)</w:t>
      </w:r>
      <w:r w:rsidRPr="0033153B">
        <w:tab/>
        <w:t>sending it, by pre</w:t>
      </w:r>
      <w:r w:rsidR="00E049DE">
        <w:noBreakHyphen/>
      </w:r>
      <w:r w:rsidRPr="0033153B">
        <w:t>paid post, to the Department’s postal address; or</w:t>
      </w:r>
    </w:p>
    <w:p w:rsidR="000225D1" w:rsidRPr="0033153B" w:rsidRDefault="000225D1" w:rsidP="000225D1">
      <w:pPr>
        <w:pStyle w:val="paragraph"/>
      </w:pPr>
      <w:r w:rsidRPr="0033153B">
        <w:tab/>
        <w:t>(c)</w:t>
      </w:r>
      <w:r w:rsidRPr="0033153B">
        <w:tab/>
        <w:t>sending it electronically to the Department’s email address for fuel quality matters</w:t>
      </w:r>
      <w:r w:rsidR="004065B4" w:rsidRPr="0033153B">
        <w:t>, as specified on the Department’s website</w:t>
      </w:r>
      <w:r w:rsidRPr="0033153B">
        <w:t>.</w:t>
      </w:r>
    </w:p>
    <w:p w:rsidR="000225D1" w:rsidRPr="0033153B" w:rsidRDefault="000225D1" w:rsidP="005B71CB">
      <w:pPr>
        <w:pStyle w:val="ActHead2"/>
        <w:pageBreakBefore/>
      </w:pPr>
      <w:bookmarkStart w:id="57" w:name="_Toc78896328"/>
      <w:r w:rsidRPr="00E049DE">
        <w:rPr>
          <w:rStyle w:val="CharPartNo"/>
        </w:rPr>
        <w:lastRenderedPageBreak/>
        <w:t>Part</w:t>
      </w:r>
      <w:r w:rsidR="0089568E" w:rsidRPr="00E049DE">
        <w:rPr>
          <w:rStyle w:val="CharPartNo"/>
        </w:rPr>
        <w:t> </w:t>
      </w:r>
      <w:r w:rsidRPr="00E049DE">
        <w:rPr>
          <w:rStyle w:val="CharPartNo"/>
        </w:rPr>
        <w:t>7</w:t>
      </w:r>
      <w:r w:rsidRPr="0033153B">
        <w:t>—</w:t>
      </w:r>
      <w:r w:rsidRPr="00E049DE">
        <w:rPr>
          <w:rStyle w:val="CharPartText"/>
        </w:rPr>
        <w:t>Other matters</w:t>
      </w:r>
      <w:bookmarkEnd w:id="57"/>
    </w:p>
    <w:p w:rsidR="000225D1" w:rsidRPr="0033153B" w:rsidRDefault="000225D1" w:rsidP="000225D1">
      <w:pPr>
        <w:pStyle w:val="Header"/>
      </w:pPr>
      <w:r w:rsidRPr="00E049DE">
        <w:rPr>
          <w:rStyle w:val="CharDivNo"/>
        </w:rPr>
        <w:t xml:space="preserve"> </w:t>
      </w:r>
      <w:r w:rsidRPr="00E049DE">
        <w:rPr>
          <w:rStyle w:val="CharDivText"/>
        </w:rPr>
        <w:t xml:space="preserve"> </w:t>
      </w:r>
    </w:p>
    <w:p w:rsidR="000225D1" w:rsidRPr="0033153B" w:rsidRDefault="00295A7E" w:rsidP="000225D1">
      <w:pPr>
        <w:pStyle w:val="ActHead5"/>
      </w:pPr>
      <w:bookmarkStart w:id="58" w:name="_Toc78896329"/>
      <w:r w:rsidRPr="00E049DE">
        <w:rPr>
          <w:rStyle w:val="CharSectno"/>
        </w:rPr>
        <w:t>45</w:t>
      </w:r>
      <w:r w:rsidR="000225D1" w:rsidRPr="0033153B">
        <w:t xml:space="preserve">  Disclosure of information obtained under the Act</w:t>
      </w:r>
      <w:bookmarkEnd w:id="58"/>
    </w:p>
    <w:p w:rsidR="00897154" w:rsidRPr="0033153B" w:rsidRDefault="000225D1" w:rsidP="000225D1">
      <w:pPr>
        <w:pStyle w:val="subsection"/>
      </w:pPr>
      <w:r w:rsidRPr="0033153B">
        <w:tab/>
      </w:r>
      <w:r w:rsidRPr="0033153B">
        <w:tab/>
        <w:t xml:space="preserve">For </w:t>
      </w:r>
      <w:r w:rsidR="00A32F7B" w:rsidRPr="0033153B">
        <w:t xml:space="preserve">the purposes of </w:t>
      </w:r>
      <w:r w:rsidRPr="0033153B">
        <w:t>subparagraph</w:t>
      </w:r>
      <w:r w:rsidR="0089568E" w:rsidRPr="0033153B">
        <w:t> </w:t>
      </w:r>
      <w:r w:rsidRPr="0033153B">
        <w:t xml:space="preserve">67A(b)(iii) of the Act, the </w:t>
      </w:r>
      <w:r w:rsidR="00897154" w:rsidRPr="0033153B">
        <w:t>following Acts are prescribed:</w:t>
      </w:r>
    </w:p>
    <w:p w:rsidR="00897154" w:rsidRPr="0033153B" w:rsidRDefault="00897154" w:rsidP="00897154">
      <w:pPr>
        <w:pStyle w:val="paragraph"/>
      </w:pPr>
      <w:r w:rsidRPr="0033153B">
        <w:tab/>
        <w:t>(a)</w:t>
      </w:r>
      <w:r w:rsidRPr="0033153B">
        <w:tab/>
        <w:t xml:space="preserve">the </w:t>
      </w:r>
      <w:r w:rsidRPr="0033153B">
        <w:rPr>
          <w:i/>
        </w:rPr>
        <w:t>Australian Crime Commission Act 2002</w:t>
      </w:r>
      <w:r w:rsidRPr="0033153B">
        <w:t>;</w:t>
      </w:r>
    </w:p>
    <w:p w:rsidR="00897154" w:rsidRPr="0033153B" w:rsidRDefault="00897154" w:rsidP="00897154">
      <w:pPr>
        <w:pStyle w:val="paragraph"/>
      </w:pPr>
      <w:r w:rsidRPr="0033153B">
        <w:tab/>
        <w:t>(b)</w:t>
      </w:r>
      <w:r w:rsidRPr="0033153B">
        <w:tab/>
        <w:t xml:space="preserve">the </w:t>
      </w:r>
      <w:r w:rsidRPr="0033153B">
        <w:rPr>
          <w:i/>
        </w:rPr>
        <w:t>Low Aromatic Fuel Act 2013</w:t>
      </w:r>
      <w:r w:rsidRPr="0033153B">
        <w:t>.</w:t>
      </w:r>
    </w:p>
    <w:p w:rsidR="000225D1" w:rsidRPr="0033153B" w:rsidRDefault="00295A7E" w:rsidP="000225D1">
      <w:pPr>
        <w:pStyle w:val="ActHead5"/>
      </w:pPr>
      <w:bookmarkStart w:id="59" w:name="_Toc78896330"/>
      <w:r w:rsidRPr="00E049DE">
        <w:rPr>
          <w:rStyle w:val="CharSectno"/>
        </w:rPr>
        <w:t>46</w:t>
      </w:r>
      <w:r w:rsidR="000225D1" w:rsidRPr="0033153B">
        <w:t xml:space="preserve">  Delegation of Minister’s powers and functions</w:t>
      </w:r>
      <w:bookmarkEnd w:id="59"/>
    </w:p>
    <w:p w:rsidR="000225D1" w:rsidRPr="0033153B" w:rsidRDefault="000225D1" w:rsidP="000225D1">
      <w:pPr>
        <w:pStyle w:val="subsection"/>
      </w:pPr>
      <w:r w:rsidRPr="0033153B">
        <w:tab/>
        <w:t>(1)</w:t>
      </w:r>
      <w:r w:rsidRPr="0033153B">
        <w:tab/>
        <w:t xml:space="preserve">The Minister may, in writing, delegate all or any of </w:t>
      </w:r>
      <w:r w:rsidR="00922437" w:rsidRPr="0033153B">
        <w:t>the Minister’s</w:t>
      </w:r>
      <w:r w:rsidRPr="0033153B">
        <w:t xml:space="preserve"> </w:t>
      </w:r>
      <w:r w:rsidR="00922437" w:rsidRPr="0033153B">
        <w:t xml:space="preserve">powers or </w:t>
      </w:r>
      <w:r w:rsidRPr="0033153B">
        <w:t xml:space="preserve">functions under </w:t>
      </w:r>
      <w:r w:rsidR="00A32F7B" w:rsidRPr="0033153B">
        <w:t>this instrument</w:t>
      </w:r>
      <w:r w:rsidRPr="0033153B">
        <w:t xml:space="preserve"> to the Secretary or to an SES employee, or acting SES employee, in the Department.</w:t>
      </w:r>
    </w:p>
    <w:p w:rsidR="000225D1" w:rsidRPr="0033153B" w:rsidRDefault="000225D1" w:rsidP="000225D1">
      <w:pPr>
        <w:pStyle w:val="notetext"/>
      </w:pPr>
      <w:r w:rsidRPr="0033153B">
        <w:t>Note:</w:t>
      </w:r>
      <w:r w:rsidRPr="0033153B">
        <w:tab/>
        <w:t>Sections</w:t>
      </w:r>
      <w:r w:rsidR="0089568E" w:rsidRPr="0033153B">
        <w:t> </w:t>
      </w:r>
      <w:r w:rsidRPr="0033153B">
        <w:t xml:space="preserve">34AA to 34A of the </w:t>
      </w:r>
      <w:r w:rsidRPr="0033153B">
        <w:rPr>
          <w:i/>
        </w:rPr>
        <w:t>Acts Interpretation Act 1901</w:t>
      </w:r>
      <w:r w:rsidRPr="0033153B">
        <w:t xml:space="preserve"> contain provisions relating to delegations.</w:t>
      </w:r>
    </w:p>
    <w:p w:rsidR="000225D1" w:rsidRPr="0033153B" w:rsidRDefault="000225D1" w:rsidP="000225D1">
      <w:pPr>
        <w:pStyle w:val="subsection"/>
      </w:pPr>
      <w:r w:rsidRPr="0033153B">
        <w:tab/>
        <w:t>(2)</w:t>
      </w:r>
      <w:r w:rsidRPr="0033153B">
        <w:tab/>
        <w:t>In performing a delegated function or exercising a delegated power, the delegate must comply with any written directions of the Minister.</w:t>
      </w:r>
    </w:p>
    <w:p w:rsidR="000225D1" w:rsidRPr="0033153B" w:rsidRDefault="00295A7E" w:rsidP="000225D1">
      <w:pPr>
        <w:pStyle w:val="ActHead5"/>
      </w:pPr>
      <w:bookmarkStart w:id="60" w:name="_Toc78896331"/>
      <w:r w:rsidRPr="00E049DE">
        <w:rPr>
          <w:rStyle w:val="CharSectno"/>
        </w:rPr>
        <w:t>47</w:t>
      </w:r>
      <w:r w:rsidR="000225D1" w:rsidRPr="0033153B">
        <w:t xml:space="preserve">  Delegation of Secretary’s powers and functions</w:t>
      </w:r>
      <w:bookmarkEnd w:id="60"/>
    </w:p>
    <w:p w:rsidR="000225D1" w:rsidRPr="0033153B" w:rsidRDefault="000225D1" w:rsidP="000225D1">
      <w:pPr>
        <w:pStyle w:val="subsection"/>
      </w:pPr>
      <w:r w:rsidRPr="0033153B">
        <w:tab/>
        <w:t>(1)</w:t>
      </w:r>
      <w:r w:rsidRPr="0033153B">
        <w:tab/>
        <w:t xml:space="preserve">The Secretary may, in writing, delegate all or any of </w:t>
      </w:r>
      <w:r w:rsidR="00922437" w:rsidRPr="0033153B">
        <w:t>the Secretary’s</w:t>
      </w:r>
      <w:r w:rsidRPr="0033153B">
        <w:t xml:space="preserve"> </w:t>
      </w:r>
      <w:r w:rsidR="00922437" w:rsidRPr="0033153B">
        <w:t xml:space="preserve">powers or </w:t>
      </w:r>
      <w:r w:rsidRPr="0033153B">
        <w:t xml:space="preserve">functions under </w:t>
      </w:r>
      <w:r w:rsidR="00A32F7B" w:rsidRPr="0033153B">
        <w:t>this instrument</w:t>
      </w:r>
      <w:r w:rsidRPr="0033153B">
        <w:t xml:space="preserve"> to an SES employee, or acting SES employee, in the Department.</w:t>
      </w:r>
    </w:p>
    <w:p w:rsidR="000225D1" w:rsidRPr="0033153B" w:rsidRDefault="000225D1" w:rsidP="000225D1">
      <w:pPr>
        <w:pStyle w:val="notetext"/>
      </w:pPr>
      <w:r w:rsidRPr="0033153B">
        <w:t>Note:</w:t>
      </w:r>
      <w:r w:rsidRPr="0033153B">
        <w:tab/>
        <w:t>Sections</w:t>
      </w:r>
      <w:r w:rsidR="0089568E" w:rsidRPr="0033153B">
        <w:t> </w:t>
      </w:r>
      <w:r w:rsidRPr="0033153B">
        <w:t xml:space="preserve">34AA to 34A of the </w:t>
      </w:r>
      <w:r w:rsidRPr="0033153B">
        <w:rPr>
          <w:i/>
        </w:rPr>
        <w:t>Acts Interpretation Act 1901</w:t>
      </w:r>
      <w:r w:rsidRPr="0033153B">
        <w:t xml:space="preserve"> contain provisions relating to delegations.</w:t>
      </w:r>
    </w:p>
    <w:p w:rsidR="000225D1" w:rsidRPr="0033153B" w:rsidRDefault="000225D1" w:rsidP="000225D1">
      <w:pPr>
        <w:pStyle w:val="subsection"/>
      </w:pPr>
      <w:r w:rsidRPr="0033153B">
        <w:tab/>
        <w:t>(2)</w:t>
      </w:r>
      <w:r w:rsidRPr="0033153B">
        <w:tab/>
        <w:t>In performing a delegated function or exercising a delegated power, the delegate must comply with any written directions of the Secretary.</w:t>
      </w:r>
    </w:p>
    <w:p w:rsidR="000225D1" w:rsidRPr="0033153B" w:rsidRDefault="007163C5" w:rsidP="005B71CB">
      <w:pPr>
        <w:pStyle w:val="ActHead2"/>
        <w:pageBreakBefore/>
      </w:pPr>
      <w:bookmarkStart w:id="61" w:name="_Toc78896332"/>
      <w:r w:rsidRPr="00E049DE">
        <w:rPr>
          <w:rStyle w:val="CharPartNo"/>
        </w:rPr>
        <w:lastRenderedPageBreak/>
        <w:t>Part 8</w:t>
      </w:r>
      <w:r w:rsidR="000225D1" w:rsidRPr="0033153B">
        <w:t>—</w:t>
      </w:r>
      <w:r w:rsidR="000225D1" w:rsidRPr="00E049DE">
        <w:rPr>
          <w:rStyle w:val="CharPartText"/>
        </w:rPr>
        <w:t>Application, saving and transitional provisions</w:t>
      </w:r>
      <w:bookmarkEnd w:id="61"/>
    </w:p>
    <w:p w:rsidR="000225D1" w:rsidRPr="0033153B" w:rsidRDefault="00A2431A" w:rsidP="00A2431A">
      <w:pPr>
        <w:pStyle w:val="ActHead3"/>
      </w:pPr>
      <w:bookmarkStart w:id="62" w:name="_Toc78896333"/>
      <w:r w:rsidRPr="00E049DE">
        <w:rPr>
          <w:rStyle w:val="CharDivNo"/>
        </w:rPr>
        <w:t>Division</w:t>
      </w:r>
      <w:r w:rsidR="0089568E" w:rsidRPr="00E049DE">
        <w:rPr>
          <w:rStyle w:val="CharDivNo"/>
        </w:rPr>
        <w:t> </w:t>
      </w:r>
      <w:r w:rsidRPr="00E049DE">
        <w:rPr>
          <w:rStyle w:val="CharDivNo"/>
        </w:rPr>
        <w:t>1</w:t>
      </w:r>
      <w:r w:rsidRPr="0033153B">
        <w:t>—</w:t>
      </w:r>
      <w:r w:rsidRPr="00E049DE">
        <w:rPr>
          <w:rStyle w:val="CharDivText"/>
        </w:rPr>
        <w:t>Provisions for this instrument as originally made</w:t>
      </w:r>
      <w:bookmarkEnd w:id="62"/>
    </w:p>
    <w:p w:rsidR="00296A6B" w:rsidRPr="0033153B" w:rsidRDefault="00295A7E" w:rsidP="00296A6B">
      <w:pPr>
        <w:pStyle w:val="ActHead5"/>
      </w:pPr>
      <w:bookmarkStart w:id="63" w:name="_Toc78896334"/>
      <w:r w:rsidRPr="00E049DE">
        <w:rPr>
          <w:rStyle w:val="CharSectno"/>
        </w:rPr>
        <w:t>48</w:t>
      </w:r>
      <w:r w:rsidR="00296A6B" w:rsidRPr="0033153B">
        <w:t xml:space="preserve">  Definitions</w:t>
      </w:r>
      <w:bookmarkEnd w:id="63"/>
    </w:p>
    <w:p w:rsidR="00296A6B" w:rsidRPr="0033153B" w:rsidRDefault="00296A6B" w:rsidP="00296A6B">
      <w:pPr>
        <w:pStyle w:val="subsection"/>
      </w:pPr>
      <w:r w:rsidRPr="0033153B">
        <w:tab/>
      </w:r>
      <w:r w:rsidRPr="0033153B">
        <w:tab/>
        <w:t xml:space="preserve">In this </w:t>
      </w:r>
      <w:r w:rsidR="00A2431A" w:rsidRPr="0033153B">
        <w:t>Division</w:t>
      </w:r>
      <w:r w:rsidRPr="0033153B">
        <w:t>:</w:t>
      </w:r>
    </w:p>
    <w:p w:rsidR="00296A6B" w:rsidRPr="0033153B" w:rsidRDefault="00296A6B" w:rsidP="00296A6B">
      <w:pPr>
        <w:pStyle w:val="Definition"/>
      </w:pPr>
      <w:r w:rsidRPr="0033153B">
        <w:rPr>
          <w:b/>
          <w:i/>
        </w:rPr>
        <w:t>commencement day</w:t>
      </w:r>
      <w:r w:rsidRPr="0033153B">
        <w:t xml:space="preserve"> means </w:t>
      </w:r>
      <w:r w:rsidR="00191EC2" w:rsidRPr="0033153B">
        <w:t>1</w:t>
      </w:r>
      <w:r w:rsidR="0089568E" w:rsidRPr="0033153B">
        <w:t> </w:t>
      </w:r>
      <w:r w:rsidR="00191EC2" w:rsidRPr="0033153B">
        <w:t>October 2019</w:t>
      </w:r>
      <w:r w:rsidRPr="0033153B">
        <w:t>.</w:t>
      </w:r>
    </w:p>
    <w:p w:rsidR="00296A6B" w:rsidRPr="0033153B" w:rsidRDefault="00296A6B" w:rsidP="00296A6B">
      <w:pPr>
        <w:pStyle w:val="Definition"/>
      </w:pPr>
      <w:r w:rsidRPr="0033153B">
        <w:rPr>
          <w:b/>
          <w:i/>
        </w:rPr>
        <w:t>old regulations</w:t>
      </w:r>
      <w:r w:rsidRPr="0033153B">
        <w:t xml:space="preserve"> means the </w:t>
      </w:r>
      <w:r w:rsidRPr="0033153B">
        <w:rPr>
          <w:i/>
        </w:rPr>
        <w:t xml:space="preserve">Fuel Quality Standards </w:t>
      </w:r>
      <w:r w:rsidR="00E049DE">
        <w:rPr>
          <w:i/>
        </w:rPr>
        <w:t>Regulations 2</w:t>
      </w:r>
      <w:r w:rsidRPr="0033153B">
        <w:rPr>
          <w:i/>
        </w:rPr>
        <w:t>001</w:t>
      </w:r>
      <w:r w:rsidR="00DF7E64" w:rsidRPr="0033153B">
        <w:t>.</w:t>
      </w:r>
    </w:p>
    <w:p w:rsidR="00296A6B" w:rsidRPr="0033153B" w:rsidRDefault="00295A7E" w:rsidP="00296A6B">
      <w:pPr>
        <w:pStyle w:val="ActHead5"/>
      </w:pPr>
      <w:bookmarkStart w:id="64" w:name="_Toc78896335"/>
      <w:r w:rsidRPr="00E049DE">
        <w:rPr>
          <w:rStyle w:val="CharSectno"/>
        </w:rPr>
        <w:t>49</w:t>
      </w:r>
      <w:r w:rsidR="00296A6B" w:rsidRPr="0033153B">
        <w:t xml:space="preserve">  Pre</w:t>
      </w:r>
      <w:r w:rsidR="00E049DE">
        <w:noBreakHyphen/>
      </w:r>
      <w:r w:rsidR="00296A6B" w:rsidRPr="0033153B">
        <w:t>commencement application</w:t>
      </w:r>
      <w:r w:rsidR="00624110" w:rsidRPr="0033153B">
        <w:t>s</w:t>
      </w:r>
      <w:bookmarkEnd w:id="64"/>
    </w:p>
    <w:p w:rsidR="00296A6B" w:rsidRPr="0033153B" w:rsidRDefault="00296A6B" w:rsidP="00296A6B">
      <w:pPr>
        <w:pStyle w:val="subsection"/>
      </w:pPr>
      <w:r w:rsidRPr="0033153B">
        <w:tab/>
        <w:t>(1)</w:t>
      </w:r>
      <w:r w:rsidRPr="0033153B">
        <w:tab/>
        <w:t>This section applies in relation to an application under section</w:t>
      </w:r>
      <w:r w:rsidR="0089568E" w:rsidRPr="0033153B">
        <w:t> </w:t>
      </w:r>
      <w:r w:rsidR="001500B6" w:rsidRPr="0033153B">
        <w:t>14</w:t>
      </w:r>
      <w:r w:rsidRPr="0033153B">
        <w:t xml:space="preserve"> of the Act if:</w:t>
      </w:r>
    </w:p>
    <w:p w:rsidR="00296A6B" w:rsidRPr="0033153B" w:rsidRDefault="00296A6B" w:rsidP="00296A6B">
      <w:pPr>
        <w:pStyle w:val="paragraph"/>
      </w:pPr>
      <w:r w:rsidRPr="0033153B">
        <w:tab/>
        <w:t>(a)</w:t>
      </w:r>
      <w:r w:rsidRPr="0033153B">
        <w:tab/>
        <w:t>the application was made before the commencement day; and</w:t>
      </w:r>
    </w:p>
    <w:p w:rsidR="00296A6B" w:rsidRPr="0033153B" w:rsidRDefault="00296A6B" w:rsidP="00296A6B">
      <w:pPr>
        <w:pStyle w:val="paragraph"/>
      </w:pPr>
      <w:r w:rsidRPr="0033153B">
        <w:tab/>
        <w:t>(b)</w:t>
      </w:r>
      <w:r w:rsidRPr="0033153B">
        <w:tab/>
        <w:t>immediately before that day, a decision on the application has not been made.</w:t>
      </w:r>
    </w:p>
    <w:p w:rsidR="00296A6B" w:rsidRPr="0033153B" w:rsidRDefault="00296A6B" w:rsidP="00296A6B">
      <w:pPr>
        <w:pStyle w:val="subsection"/>
      </w:pPr>
      <w:r w:rsidRPr="0033153B">
        <w:tab/>
        <w:t>(2)</w:t>
      </w:r>
      <w:r w:rsidRPr="0033153B">
        <w:tab/>
        <w:t>Despite the repeal of regulations</w:t>
      </w:r>
      <w:r w:rsidR="0089568E" w:rsidRPr="0033153B">
        <w:t> </w:t>
      </w:r>
      <w:r w:rsidR="001500B6" w:rsidRPr="0033153B">
        <w:t>4</w:t>
      </w:r>
      <w:r w:rsidRPr="0033153B">
        <w:t xml:space="preserve"> and </w:t>
      </w:r>
      <w:r w:rsidR="001500B6" w:rsidRPr="0033153B">
        <w:t>5</w:t>
      </w:r>
      <w:r w:rsidRPr="0033153B">
        <w:t xml:space="preserve"> of the old regulations, those </w:t>
      </w:r>
      <w:r w:rsidR="00462049" w:rsidRPr="0033153B">
        <w:t>regulations</w:t>
      </w:r>
      <w:r w:rsidRPr="0033153B">
        <w:t>, as in force immediately before the commencement day, continue to apply in relation to the application as if the repeal had not happened.</w:t>
      </w:r>
    </w:p>
    <w:p w:rsidR="00296A6B" w:rsidRPr="0033153B" w:rsidRDefault="00295A7E" w:rsidP="00296A6B">
      <w:pPr>
        <w:pStyle w:val="ActHead5"/>
      </w:pPr>
      <w:bookmarkStart w:id="65" w:name="_Toc78896336"/>
      <w:r w:rsidRPr="00E049DE">
        <w:rPr>
          <w:rStyle w:val="CharSectno"/>
        </w:rPr>
        <w:t>50</w:t>
      </w:r>
      <w:r w:rsidR="00296A6B" w:rsidRPr="0033153B">
        <w:t xml:space="preserve">  Pre</w:t>
      </w:r>
      <w:r w:rsidR="00E049DE">
        <w:noBreakHyphen/>
      </w:r>
      <w:r w:rsidR="00296A6B" w:rsidRPr="0033153B">
        <w:t xml:space="preserve">commencement </w:t>
      </w:r>
      <w:r w:rsidR="001500B6" w:rsidRPr="0033153B">
        <w:t>request</w:t>
      </w:r>
      <w:r w:rsidR="003D6CEE" w:rsidRPr="0033153B">
        <w:t>s</w:t>
      </w:r>
      <w:r w:rsidR="001500B6" w:rsidRPr="0033153B">
        <w:t xml:space="preserve"> for exemption or refund</w:t>
      </w:r>
      <w:bookmarkEnd w:id="65"/>
    </w:p>
    <w:p w:rsidR="00296A6B" w:rsidRPr="0033153B" w:rsidRDefault="00296A6B" w:rsidP="00296A6B">
      <w:pPr>
        <w:pStyle w:val="subsection"/>
      </w:pPr>
      <w:r w:rsidRPr="0033153B">
        <w:tab/>
        <w:t>(1)</w:t>
      </w:r>
      <w:r w:rsidRPr="0033153B">
        <w:tab/>
        <w:t xml:space="preserve">This section applies in relation to a </w:t>
      </w:r>
      <w:r w:rsidR="001500B6" w:rsidRPr="0033153B">
        <w:t>request under regulation</w:t>
      </w:r>
      <w:r w:rsidR="0089568E" w:rsidRPr="0033153B">
        <w:t> </w:t>
      </w:r>
      <w:r w:rsidR="001500B6" w:rsidRPr="0033153B">
        <w:t>6 or 6A of the old regulations for an exemption</w:t>
      </w:r>
      <w:r w:rsidRPr="0033153B">
        <w:t xml:space="preserve"> </w:t>
      </w:r>
      <w:r w:rsidR="001500B6" w:rsidRPr="0033153B">
        <w:t xml:space="preserve">or a refund </w:t>
      </w:r>
      <w:r w:rsidRPr="0033153B">
        <w:t>if:</w:t>
      </w:r>
    </w:p>
    <w:p w:rsidR="00296A6B" w:rsidRPr="0033153B" w:rsidRDefault="00296A6B" w:rsidP="00296A6B">
      <w:pPr>
        <w:pStyle w:val="paragraph"/>
      </w:pPr>
      <w:r w:rsidRPr="0033153B">
        <w:tab/>
        <w:t>(a)</w:t>
      </w:r>
      <w:r w:rsidRPr="0033153B">
        <w:tab/>
        <w:t xml:space="preserve">the </w:t>
      </w:r>
      <w:r w:rsidR="001500B6" w:rsidRPr="0033153B">
        <w:t>request</w:t>
      </w:r>
      <w:r w:rsidRPr="0033153B">
        <w:t xml:space="preserve"> was made before the commencement day; and</w:t>
      </w:r>
    </w:p>
    <w:p w:rsidR="00296A6B" w:rsidRPr="0033153B" w:rsidRDefault="00296A6B" w:rsidP="00296A6B">
      <w:pPr>
        <w:pStyle w:val="paragraph"/>
      </w:pPr>
      <w:r w:rsidRPr="0033153B">
        <w:tab/>
        <w:t>(b)</w:t>
      </w:r>
      <w:r w:rsidRPr="0033153B">
        <w:tab/>
        <w:t xml:space="preserve">immediately before that day, a decision on the </w:t>
      </w:r>
      <w:r w:rsidR="001500B6" w:rsidRPr="0033153B">
        <w:t>request</w:t>
      </w:r>
      <w:r w:rsidRPr="0033153B">
        <w:t xml:space="preserve"> has not been made.</w:t>
      </w:r>
    </w:p>
    <w:p w:rsidR="00296A6B" w:rsidRPr="0033153B" w:rsidRDefault="00296A6B" w:rsidP="00296A6B">
      <w:pPr>
        <w:pStyle w:val="subsection"/>
      </w:pPr>
      <w:r w:rsidRPr="0033153B">
        <w:tab/>
        <w:t>(2)</w:t>
      </w:r>
      <w:r w:rsidRPr="0033153B">
        <w:tab/>
        <w:t xml:space="preserve">Despite the repeal of </w:t>
      </w:r>
      <w:r w:rsidR="001500B6" w:rsidRPr="0033153B">
        <w:t>regulations</w:t>
      </w:r>
      <w:r w:rsidR="0089568E" w:rsidRPr="0033153B">
        <w:t> </w:t>
      </w:r>
      <w:r w:rsidR="001500B6" w:rsidRPr="0033153B">
        <w:t>6 and 6A of the old</w:t>
      </w:r>
      <w:r w:rsidRPr="0033153B">
        <w:t xml:space="preserve"> regulations, th</w:t>
      </w:r>
      <w:r w:rsidR="001500B6" w:rsidRPr="0033153B">
        <w:t>ose</w:t>
      </w:r>
      <w:r w:rsidRPr="0033153B">
        <w:t xml:space="preserve"> regulation</w:t>
      </w:r>
      <w:r w:rsidR="001500B6" w:rsidRPr="0033153B">
        <w:t>s</w:t>
      </w:r>
      <w:r w:rsidR="00DF7E64" w:rsidRPr="0033153B">
        <w:t xml:space="preserve">, as in force immediately before the commencement day, </w:t>
      </w:r>
      <w:r w:rsidRPr="0033153B">
        <w:t xml:space="preserve">continue to apply in relation to the </w:t>
      </w:r>
      <w:r w:rsidR="001500B6" w:rsidRPr="0033153B">
        <w:t>request</w:t>
      </w:r>
      <w:r w:rsidRPr="0033153B">
        <w:t xml:space="preserve"> as if the repeal had not happened.</w:t>
      </w:r>
    </w:p>
    <w:p w:rsidR="00AB6F30" w:rsidRPr="0033153B" w:rsidRDefault="00295A7E" w:rsidP="00911405">
      <w:pPr>
        <w:pStyle w:val="ActHead5"/>
      </w:pPr>
      <w:bookmarkStart w:id="66" w:name="_Toc78896337"/>
      <w:r w:rsidRPr="00E049DE">
        <w:rPr>
          <w:rStyle w:val="CharSectno"/>
        </w:rPr>
        <w:t>51</w:t>
      </w:r>
      <w:r w:rsidR="00911405" w:rsidRPr="0033153B">
        <w:t xml:space="preserve">  Informing people of obligations</w:t>
      </w:r>
      <w:bookmarkEnd w:id="66"/>
    </w:p>
    <w:p w:rsidR="00911405" w:rsidRPr="0033153B" w:rsidRDefault="00911405" w:rsidP="00911405">
      <w:pPr>
        <w:pStyle w:val="subsection"/>
      </w:pPr>
      <w:r w:rsidRPr="0033153B">
        <w:tab/>
        <w:t>(1)</w:t>
      </w:r>
      <w:r w:rsidRPr="0033153B">
        <w:tab/>
        <w:t xml:space="preserve">This section applies in relation to an approval that was in force immediately before the commencement </w:t>
      </w:r>
      <w:r w:rsidR="00C62F4F" w:rsidRPr="0033153B">
        <w:t>day</w:t>
      </w:r>
      <w:r w:rsidRPr="0033153B">
        <w:t>.</w:t>
      </w:r>
    </w:p>
    <w:p w:rsidR="00911405" w:rsidRPr="0033153B" w:rsidRDefault="00911405" w:rsidP="00911405">
      <w:pPr>
        <w:pStyle w:val="subsection"/>
      </w:pPr>
      <w:r w:rsidRPr="0033153B">
        <w:tab/>
        <w:t>(2)</w:t>
      </w:r>
      <w:r w:rsidRPr="0033153B">
        <w:tab/>
      </w:r>
      <w:r w:rsidR="00624110" w:rsidRPr="0033153B">
        <w:t>O</w:t>
      </w:r>
      <w:r w:rsidRPr="0033153B">
        <w:t>n and after the commencement day</w:t>
      </w:r>
      <w:r w:rsidR="00624110" w:rsidRPr="0033153B">
        <w:t xml:space="preserve">, </w:t>
      </w:r>
      <w:r w:rsidRPr="0033153B">
        <w:t xml:space="preserve">the following apply </w:t>
      </w:r>
      <w:r w:rsidR="00624110" w:rsidRPr="0033153B">
        <w:t xml:space="preserve">in relation </w:t>
      </w:r>
      <w:r w:rsidRPr="0033153B">
        <w:t>to the approval:</w:t>
      </w:r>
    </w:p>
    <w:p w:rsidR="00911405" w:rsidRPr="0033153B" w:rsidRDefault="00911405" w:rsidP="00911405">
      <w:pPr>
        <w:pStyle w:val="paragraph"/>
      </w:pPr>
      <w:r w:rsidRPr="0033153B">
        <w:tab/>
        <w:t>(a)</w:t>
      </w:r>
      <w:r w:rsidRPr="0033153B">
        <w:tab/>
        <w:t xml:space="preserve">subject to </w:t>
      </w:r>
      <w:r w:rsidR="0089568E" w:rsidRPr="0033153B">
        <w:t>paragraph (</w:t>
      </w:r>
      <w:r w:rsidRPr="0033153B">
        <w:t>b), regulation</w:t>
      </w:r>
      <w:r w:rsidR="0089568E" w:rsidRPr="0033153B">
        <w:t> </w:t>
      </w:r>
      <w:r w:rsidRPr="0033153B">
        <w:t>7 of the old regulations</w:t>
      </w:r>
      <w:r w:rsidR="00DF7E64" w:rsidRPr="0033153B">
        <w:t>, as in force immediately before the commencement day,</w:t>
      </w:r>
      <w:r w:rsidRPr="0033153B">
        <w:t xml:space="preserve"> continues to apply to the approval; but</w:t>
      </w:r>
    </w:p>
    <w:p w:rsidR="00911405" w:rsidRPr="0033153B" w:rsidRDefault="00911405" w:rsidP="00911405">
      <w:pPr>
        <w:pStyle w:val="paragraph"/>
      </w:pPr>
      <w:r w:rsidRPr="0033153B">
        <w:tab/>
        <w:t>(</w:t>
      </w:r>
      <w:r w:rsidR="00C62F4F" w:rsidRPr="0033153B">
        <w:t>b</w:t>
      </w:r>
      <w:r w:rsidRPr="0033153B">
        <w:t>)</w:t>
      </w:r>
      <w:r w:rsidRPr="0033153B">
        <w:tab/>
      </w:r>
      <w:r w:rsidR="00094E29" w:rsidRPr="0033153B">
        <w:t>section</w:t>
      </w:r>
      <w:r w:rsidR="0089568E" w:rsidRPr="0033153B">
        <w:t> </w:t>
      </w:r>
      <w:r w:rsidR="004065B4" w:rsidRPr="0033153B">
        <w:t>12</w:t>
      </w:r>
      <w:r w:rsidRPr="0033153B">
        <w:t xml:space="preserve"> of this instrument applies </w:t>
      </w:r>
      <w:r w:rsidR="00C62F4F" w:rsidRPr="0033153B">
        <w:t xml:space="preserve">in relation </w:t>
      </w:r>
      <w:r w:rsidRPr="0033153B">
        <w:t xml:space="preserve">to any condition </w:t>
      </w:r>
      <w:r w:rsidR="00870FBB" w:rsidRPr="0033153B">
        <w:t xml:space="preserve">of the approval </w:t>
      </w:r>
      <w:r w:rsidR="00C62F4F" w:rsidRPr="0033153B">
        <w:t xml:space="preserve">that is imposed, </w:t>
      </w:r>
      <w:r w:rsidRPr="0033153B">
        <w:t xml:space="preserve">or </w:t>
      </w:r>
      <w:r w:rsidR="003D6CEE" w:rsidRPr="0033153B">
        <w:t xml:space="preserve">any </w:t>
      </w:r>
      <w:r w:rsidRPr="0033153B">
        <w:t xml:space="preserve">variation </w:t>
      </w:r>
      <w:r w:rsidR="00870FBB" w:rsidRPr="0033153B">
        <w:t xml:space="preserve">or revocation </w:t>
      </w:r>
      <w:r w:rsidRPr="0033153B">
        <w:t xml:space="preserve">of a condition that </w:t>
      </w:r>
      <w:r w:rsidR="00C62F4F" w:rsidRPr="0033153B">
        <w:t>occurs, on or after th</w:t>
      </w:r>
      <w:r w:rsidR="00624110" w:rsidRPr="0033153B">
        <w:t>at</w:t>
      </w:r>
      <w:r w:rsidR="00C62F4F" w:rsidRPr="0033153B">
        <w:t xml:space="preserve"> day.</w:t>
      </w:r>
    </w:p>
    <w:p w:rsidR="00C62F4F" w:rsidRPr="0033153B" w:rsidRDefault="00295A7E" w:rsidP="00C62F4F">
      <w:pPr>
        <w:pStyle w:val="ActHead5"/>
      </w:pPr>
      <w:bookmarkStart w:id="67" w:name="_Toc78896338"/>
      <w:r w:rsidRPr="00E049DE">
        <w:rPr>
          <w:rStyle w:val="CharSectno"/>
        </w:rPr>
        <w:lastRenderedPageBreak/>
        <w:t>52</w:t>
      </w:r>
      <w:r w:rsidR="00C62F4F" w:rsidRPr="0033153B">
        <w:t xml:space="preserve">  </w:t>
      </w:r>
      <w:r w:rsidR="00AF5EFF" w:rsidRPr="0033153B">
        <w:t>Committee members</w:t>
      </w:r>
      <w:bookmarkEnd w:id="67"/>
    </w:p>
    <w:p w:rsidR="00AF5EFF" w:rsidRPr="0033153B" w:rsidRDefault="00AF5EFF" w:rsidP="00AF5EFF">
      <w:pPr>
        <w:pStyle w:val="subsection"/>
      </w:pPr>
      <w:r w:rsidRPr="0033153B">
        <w:tab/>
        <w:t>(1)</w:t>
      </w:r>
      <w:r w:rsidRPr="0033153B">
        <w:tab/>
        <w:t xml:space="preserve">This section applies </w:t>
      </w:r>
      <w:r w:rsidR="00A2431A" w:rsidRPr="0033153B">
        <w:t xml:space="preserve">in relation </w:t>
      </w:r>
      <w:r w:rsidRPr="0033153B">
        <w:t>to a person who, immediately before the commencement day</w:t>
      </w:r>
      <w:r w:rsidR="005B6982" w:rsidRPr="0033153B">
        <w:t xml:space="preserve">, was </w:t>
      </w:r>
      <w:r w:rsidRPr="0033153B">
        <w:t>a member of the Committee.</w:t>
      </w:r>
    </w:p>
    <w:p w:rsidR="00AF5EFF" w:rsidRPr="0033153B" w:rsidRDefault="00AF5EFF" w:rsidP="00A2431A">
      <w:pPr>
        <w:pStyle w:val="subsection"/>
      </w:pPr>
      <w:r w:rsidRPr="0033153B">
        <w:tab/>
        <w:t>(2)</w:t>
      </w:r>
      <w:r w:rsidRPr="0033153B">
        <w:tab/>
      </w:r>
      <w:r w:rsidR="00A2431A" w:rsidRPr="0033153B">
        <w:t>Despite the repeal of Part</w:t>
      </w:r>
      <w:r w:rsidR="0089568E" w:rsidRPr="0033153B">
        <w:t> </w:t>
      </w:r>
      <w:r w:rsidR="00A2431A" w:rsidRPr="0033153B">
        <w:t>3 of the old regulations, that Part, as in force immediately before the commencement day, continues to apply in relation to the member as if the repeal had not happened.</w:t>
      </w:r>
    </w:p>
    <w:p w:rsidR="005B6982" w:rsidRPr="0033153B" w:rsidRDefault="00295A7E" w:rsidP="005B6982">
      <w:pPr>
        <w:pStyle w:val="ActHead5"/>
      </w:pPr>
      <w:bookmarkStart w:id="68" w:name="_Toc78896339"/>
      <w:r w:rsidRPr="00E049DE">
        <w:rPr>
          <w:rStyle w:val="CharSectno"/>
        </w:rPr>
        <w:t>53</w:t>
      </w:r>
      <w:r w:rsidR="005B6982" w:rsidRPr="0033153B">
        <w:t xml:space="preserve">  Identity cards</w:t>
      </w:r>
      <w:bookmarkEnd w:id="68"/>
    </w:p>
    <w:p w:rsidR="002963DA" w:rsidRPr="0033153B" w:rsidRDefault="005B6982" w:rsidP="002963DA">
      <w:pPr>
        <w:pStyle w:val="subsection"/>
      </w:pPr>
      <w:r w:rsidRPr="0033153B">
        <w:tab/>
      </w:r>
      <w:r w:rsidR="002963DA" w:rsidRPr="0033153B">
        <w:t>(1)</w:t>
      </w:r>
      <w:r w:rsidR="002963DA" w:rsidRPr="0033153B">
        <w:tab/>
        <w:t>This section applies in relation to an identity card issued by the Secretary under section</w:t>
      </w:r>
      <w:r w:rsidR="0089568E" w:rsidRPr="0033153B">
        <w:t> </w:t>
      </w:r>
      <w:r w:rsidR="002963DA" w:rsidRPr="0033153B">
        <w:t>39 of the Act that was in force immediately before the commencement day.</w:t>
      </w:r>
    </w:p>
    <w:p w:rsidR="002963DA" w:rsidRPr="0033153B" w:rsidRDefault="002963DA" w:rsidP="002963DA">
      <w:pPr>
        <w:pStyle w:val="subsection"/>
      </w:pPr>
      <w:r w:rsidRPr="0033153B">
        <w:tab/>
        <w:t>(2)</w:t>
      </w:r>
      <w:r w:rsidRPr="0033153B">
        <w:tab/>
        <w:t>Despite the repeal of regulation</w:t>
      </w:r>
      <w:r w:rsidR="0089568E" w:rsidRPr="0033153B">
        <w:t> </w:t>
      </w:r>
      <w:r w:rsidRPr="0033153B">
        <w:t>15 of the old regulations, that regulation, as in force immediately before the commencement day, continues to apply in relation to the card as if the repeal had not happened.</w:t>
      </w:r>
    </w:p>
    <w:p w:rsidR="007065BF" w:rsidRPr="0033153B" w:rsidRDefault="00295A7E" w:rsidP="007065BF">
      <w:pPr>
        <w:pStyle w:val="ActHead5"/>
      </w:pPr>
      <w:bookmarkStart w:id="69" w:name="_Toc78896340"/>
      <w:r w:rsidRPr="00E049DE">
        <w:rPr>
          <w:rStyle w:val="CharSectno"/>
        </w:rPr>
        <w:t>54</w:t>
      </w:r>
      <w:r w:rsidR="007065BF" w:rsidRPr="0033153B">
        <w:t xml:space="preserve">  Samples</w:t>
      </w:r>
      <w:bookmarkEnd w:id="69"/>
    </w:p>
    <w:p w:rsidR="007065BF" w:rsidRPr="0033153B" w:rsidRDefault="007065BF" w:rsidP="007065BF">
      <w:pPr>
        <w:pStyle w:val="subsection"/>
      </w:pPr>
      <w:r w:rsidRPr="0033153B">
        <w:tab/>
      </w:r>
      <w:r w:rsidRPr="0033153B">
        <w:tab/>
      </w:r>
      <w:r w:rsidR="00C35AAA" w:rsidRPr="0033153B">
        <w:t>Despite the repeal of r</w:t>
      </w:r>
      <w:r w:rsidRPr="0033153B">
        <w:t>egulations</w:t>
      </w:r>
      <w:r w:rsidR="0089568E" w:rsidRPr="0033153B">
        <w:t> </w:t>
      </w:r>
      <w:r w:rsidRPr="0033153B">
        <w:t>17 to 20 of the old regulation</w:t>
      </w:r>
      <w:r w:rsidR="00094E29" w:rsidRPr="0033153B">
        <w:t>s</w:t>
      </w:r>
      <w:r w:rsidR="00C35AAA" w:rsidRPr="0033153B">
        <w:t xml:space="preserve">, those regulations, as in force immediately before the commencement day, </w:t>
      </w:r>
      <w:r w:rsidRPr="0033153B">
        <w:t>continue to apply in relation to samples taken before the commencement day</w:t>
      </w:r>
      <w:r w:rsidR="00E576F1" w:rsidRPr="0033153B">
        <w:t xml:space="preserve"> as if the repeal had not happened</w:t>
      </w:r>
      <w:r w:rsidR="00C35AAA" w:rsidRPr="0033153B">
        <w:t>.</w:t>
      </w:r>
    </w:p>
    <w:p w:rsidR="005B6982" w:rsidRPr="0033153B" w:rsidRDefault="00295A7E" w:rsidP="00C35AAA">
      <w:pPr>
        <w:pStyle w:val="ActHead5"/>
      </w:pPr>
      <w:bookmarkStart w:id="70" w:name="_Toc78896341"/>
      <w:r w:rsidRPr="00E049DE">
        <w:rPr>
          <w:rStyle w:val="CharSectno"/>
        </w:rPr>
        <w:t>55</w:t>
      </w:r>
      <w:r w:rsidR="00C35AAA" w:rsidRPr="0033153B">
        <w:t xml:space="preserve">  Infringement notices</w:t>
      </w:r>
      <w:bookmarkEnd w:id="70"/>
    </w:p>
    <w:p w:rsidR="00C35AAA" w:rsidRPr="0033153B" w:rsidRDefault="00C35AAA" w:rsidP="00C35AAA">
      <w:pPr>
        <w:pStyle w:val="subsection"/>
      </w:pPr>
      <w:r w:rsidRPr="0033153B">
        <w:tab/>
      </w:r>
      <w:r w:rsidRPr="0033153B">
        <w:tab/>
        <w:t>Despite the repeal of Division</w:t>
      </w:r>
      <w:r w:rsidR="0089568E" w:rsidRPr="0033153B">
        <w:t> </w:t>
      </w:r>
      <w:r w:rsidRPr="0033153B">
        <w:t>5.3 of Part</w:t>
      </w:r>
      <w:r w:rsidR="0089568E" w:rsidRPr="0033153B">
        <w:t> </w:t>
      </w:r>
      <w:r w:rsidRPr="0033153B">
        <w:t>5 of the old regulation</w:t>
      </w:r>
      <w:r w:rsidR="00094E29" w:rsidRPr="0033153B">
        <w:t>s</w:t>
      </w:r>
      <w:r w:rsidRPr="0033153B">
        <w:t xml:space="preserve">, that Division, as in force immediately before the commencement day, continues to apply in relation to infringement notices given </w:t>
      </w:r>
      <w:r w:rsidR="004255DF" w:rsidRPr="0033153B">
        <w:t>under section</w:t>
      </w:r>
      <w:r w:rsidR="0089568E" w:rsidRPr="0033153B">
        <w:t> </w:t>
      </w:r>
      <w:r w:rsidR="004255DF" w:rsidRPr="0033153B">
        <w:t xml:space="preserve">65L of the Act </w:t>
      </w:r>
      <w:r w:rsidRPr="0033153B">
        <w:t xml:space="preserve">before </w:t>
      </w:r>
      <w:r w:rsidR="004255DF" w:rsidRPr="0033153B">
        <w:t>that</w:t>
      </w:r>
      <w:r w:rsidRPr="0033153B">
        <w:t xml:space="preserve"> day</w:t>
      </w:r>
      <w:r w:rsidR="00E576F1" w:rsidRPr="0033153B">
        <w:t xml:space="preserve"> as if the repeal had not happened</w:t>
      </w:r>
      <w:r w:rsidRPr="0033153B">
        <w:t>.</w:t>
      </w:r>
    </w:p>
    <w:p w:rsidR="004255DF" w:rsidRPr="0033153B" w:rsidRDefault="00295A7E" w:rsidP="004255DF">
      <w:pPr>
        <w:pStyle w:val="ActHead5"/>
      </w:pPr>
      <w:bookmarkStart w:id="71" w:name="_Toc78896342"/>
      <w:r w:rsidRPr="00E049DE">
        <w:rPr>
          <w:rStyle w:val="CharSectno"/>
        </w:rPr>
        <w:t>56</w:t>
      </w:r>
      <w:r w:rsidR="004255DF" w:rsidRPr="0033153B">
        <w:t xml:space="preserve">  Record keeping</w:t>
      </w:r>
      <w:bookmarkEnd w:id="71"/>
    </w:p>
    <w:p w:rsidR="00430530" w:rsidRPr="0033153B" w:rsidRDefault="004255DF" w:rsidP="002963DA">
      <w:pPr>
        <w:pStyle w:val="subsection"/>
      </w:pPr>
      <w:r w:rsidRPr="0033153B">
        <w:tab/>
      </w:r>
      <w:r w:rsidR="002963DA" w:rsidRPr="0033153B">
        <w:tab/>
      </w:r>
      <w:r w:rsidR="00430530" w:rsidRPr="0033153B">
        <w:t>Despite the repeal of Part</w:t>
      </w:r>
      <w:r w:rsidR="0089568E" w:rsidRPr="0033153B">
        <w:t> </w:t>
      </w:r>
      <w:r w:rsidR="00430530" w:rsidRPr="0033153B">
        <w:t xml:space="preserve">6 of the old regulations, that Part, as in force immediately before the commencement day, continues to apply on and after that day in relation </w:t>
      </w:r>
      <w:r w:rsidR="00094E29" w:rsidRPr="0033153B">
        <w:t xml:space="preserve">to </w:t>
      </w:r>
      <w:r w:rsidR="002963DA" w:rsidRPr="0033153B">
        <w:t>fuel supplied</w:t>
      </w:r>
      <w:r w:rsidR="00430530" w:rsidRPr="0033153B">
        <w:t xml:space="preserve"> </w:t>
      </w:r>
      <w:r w:rsidR="002963DA" w:rsidRPr="0033153B">
        <w:t>during the calendar year</w:t>
      </w:r>
      <w:r w:rsidR="00430530" w:rsidRPr="0033153B">
        <w:t xml:space="preserve"> commencing on </w:t>
      </w:r>
      <w:r w:rsidR="00E049DE">
        <w:t>1 January</w:t>
      </w:r>
      <w:r w:rsidR="00430530" w:rsidRPr="0033153B">
        <w:t xml:space="preserve"> 2019</w:t>
      </w:r>
      <w:r w:rsidR="00E576F1" w:rsidRPr="0033153B">
        <w:t xml:space="preserve"> as if the repeal had not happened</w:t>
      </w:r>
      <w:r w:rsidR="00430530" w:rsidRPr="0033153B">
        <w:t>.</w:t>
      </w:r>
    </w:p>
    <w:p w:rsidR="007A0370" w:rsidRPr="0033153B" w:rsidRDefault="007163C5" w:rsidP="00327177">
      <w:pPr>
        <w:pStyle w:val="ActHead3"/>
        <w:pageBreakBefore/>
      </w:pPr>
      <w:bookmarkStart w:id="72" w:name="_Toc78896343"/>
      <w:r w:rsidRPr="00E049DE">
        <w:rPr>
          <w:rStyle w:val="CharDivNo"/>
        </w:rPr>
        <w:lastRenderedPageBreak/>
        <w:t>Division 2</w:t>
      </w:r>
      <w:r w:rsidR="007A0370" w:rsidRPr="0033153B">
        <w:t>—</w:t>
      </w:r>
      <w:r w:rsidR="007A0370" w:rsidRPr="00E049DE">
        <w:rPr>
          <w:rStyle w:val="CharDivText"/>
        </w:rPr>
        <w:t xml:space="preserve">Amendments made by the Fuel Quality Standards Amendment (Fees) </w:t>
      </w:r>
      <w:r w:rsidR="00E049DE" w:rsidRPr="00E049DE">
        <w:rPr>
          <w:rStyle w:val="CharDivText"/>
        </w:rPr>
        <w:t>Regulations 2</w:t>
      </w:r>
      <w:r w:rsidR="007A0370" w:rsidRPr="00E049DE">
        <w:rPr>
          <w:rStyle w:val="CharDivText"/>
        </w:rPr>
        <w:t>021</w:t>
      </w:r>
      <w:bookmarkEnd w:id="72"/>
    </w:p>
    <w:p w:rsidR="007A0370" w:rsidRPr="0033153B" w:rsidRDefault="007A0370" w:rsidP="007A0370">
      <w:pPr>
        <w:pStyle w:val="ActHead5"/>
      </w:pPr>
      <w:bookmarkStart w:id="73" w:name="_Toc78896344"/>
      <w:r w:rsidRPr="00E049DE">
        <w:rPr>
          <w:rStyle w:val="CharSectno"/>
        </w:rPr>
        <w:t>57</w:t>
      </w:r>
      <w:r w:rsidRPr="0033153B">
        <w:t xml:space="preserve">  Application</w:t>
      </w:r>
      <w:bookmarkEnd w:id="73"/>
    </w:p>
    <w:p w:rsidR="007A0370" w:rsidRPr="0033153B" w:rsidRDefault="007A0370" w:rsidP="007A0370">
      <w:pPr>
        <w:pStyle w:val="subsection"/>
      </w:pPr>
      <w:r w:rsidRPr="0033153B">
        <w:tab/>
      </w:r>
      <w:r w:rsidRPr="0033153B">
        <w:tab/>
        <w:t xml:space="preserve">Despite the repeal of sections 9, 10 and 11 by the </w:t>
      </w:r>
      <w:r w:rsidRPr="0033153B">
        <w:rPr>
          <w:i/>
        </w:rPr>
        <w:t xml:space="preserve">Fuel Quality Standards Amendment (Fees) </w:t>
      </w:r>
      <w:r w:rsidR="00E049DE">
        <w:rPr>
          <w:i/>
        </w:rPr>
        <w:t>Regulations 2</w:t>
      </w:r>
      <w:r w:rsidRPr="0033153B">
        <w:rPr>
          <w:i/>
        </w:rPr>
        <w:t>021</w:t>
      </w:r>
      <w:r w:rsidRPr="0033153B">
        <w:t xml:space="preserve">, those sections, as in force immediately before </w:t>
      </w:r>
      <w:r w:rsidR="00E049DE">
        <w:t>1 July</w:t>
      </w:r>
      <w:r w:rsidRPr="0033153B">
        <w:t xml:space="preserve"> 2021, continue to apply in relation to applications made before </w:t>
      </w:r>
      <w:r w:rsidR="00E049DE">
        <w:t>1 July</w:t>
      </w:r>
      <w:r w:rsidRPr="0033153B">
        <w:t xml:space="preserve"> 2021, as if the repeal had not happened.</w:t>
      </w:r>
    </w:p>
    <w:p w:rsidR="005955D2" w:rsidRPr="0033153B" w:rsidRDefault="005955D2" w:rsidP="005955D2">
      <w:pPr>
        <w:sectPr w:rsidR="005955D2" w:rsidRPr="0033153B" w:rsidSect="00567D0E">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A55DAD" w:rsidRPr="0033153B" w:rsidRDefault="00A55DAD" w:rsidP="00217512">
      <w:pPr>
        <w:pStyle w:val="ENotesHeading1"/>
      </w:pPr>
      <w:bookmarkStart w:id="74" w:name="_Toc78896345"/>
      <w:r w:rsidRPr="0033153B">
        <w:lastRenderedPageBreak/>
        <w:t>Endnotes</w:t>
      </w:r>
      <w:bookmarkEnd w:id="74"/>
    </w:p>
    <w:p w:rsidR="00A55DAD" w:rsidRPr="0033153B" w:rsidRDefault="00A55DAD" w:rsidP="00217512">
      <w:pPr>
        <w:pStyle w:val="ENotesHeading2"/>
        <w:spacing w:line="240" w:lineRule="auto"/>
        <w:outlineLvl w:val="9"/>
      </w:pPr>
      <w:bookmarkStart w:id="75" w:name="_Toc78896346"/>
      <w:r w:rsidRPr="0033153B">
        <w:t>Endnote 1—About the endnotes</w:t>
      </w:r>
      <w:bookmarkEnd w:id="75"/>
    </w:p>
    <w:p w:rsidR="00A55DAD" w:rsidRPr="0033153B" w:rsidRDefault="00A55DAD" w:rsidP="00217512">
      <w:pPr>
        <w:spacing w:after="120"/>
      </w:pPr>
      <w:r w:rsidRPr="0033153B">
        <w:t>The endnotes provide information about this compilation and the compiled law.</w:t>
      </w:r>
    </w:p>
    <w:p w:rsidR="00A55DAD" w:rsidRPr="0033153B" w:rsidRDefault="00A55DAD" w:rsidP="00217512">
      <w:pPr>
        <w:spacing w:after="120"/>
      </w:pPr>
      <w:r w:rsidRPr="0033153B">
        <w:t>The following endnotes are included in every compilation:</w:t>
      </w:r>
    </w:p>
    <w:p w:rsidR="00A55DAD" w:rsidRPr="0033153B" w:rsidRDefault="00A55DAD" w:rsidP="00217512">
      <w:r w:rsidRPr="0033153B">
        <w:t>Endnote 1—About the endnotes</w:t>
      </w:r>
    </w:p>
    <w:p w:rsidR="00A55DAD" w:rsidRPr="0033153B" w:rsidRDefault="00A55DAD" w:rsidP="00217512">
      <w:r w:rsidRPr="0033153B">
        <w:t>Endnote 2—Abbreviation key</w:t>
      </w:r>
    </w:p>
    <w:p w:rsidR="00A55DAD" w:rsidRPr="0033153B" w:rsidRDefault="00A55DAD" w:rsidP="00217512">
      <w:r w:rsidRPr="0033153B">
        <w:t>Endnote 3—Legislation history</w:t>
      </w:r>
    </w:p>
    <w:p w:rsidR="00A55DAD" w:rsidRPr="0033153B" w:rsidRDefault="00A55DAD" w:rsidP="00217512">
      <w:pPr>
        <w:spacing w:after="120"/>
      </w:pPr>
      <w:r w:rsidRPr="0033153B">
        <w:t>Endnote 4—Amendment history</w:t>
      </w:r>
    </w:p>
    <w:p w:rsidR="00A55DAD" w:rsidRPr="0033153B" w:rsidRDefault="00A55DAD" w:rsidP="00217512">
      <w:r w:rsidRPr="0033153B">
        <w:rPr>
          <w:b/>
        </w:rPr>
        <w:t>Abbreviation key—Endnote 2</w:t>
      </w:r>
    </w:p>
    <w:p w:rsidR="00A55DAD" w:rsidRPr="0033153B" w:rsidRDefault="00A55DAD" w:rsidP="00217512">
      <w:pPr>
        <w:spacing w:after="120"/>
      </w:pPr>
      <w:r w:rsidRPr="0033153B">
        <w:t>The abbreviation key sets out abbreviations that may be used in the endnotes.</w:t>
      </w:r>
    </w:p>
    <w:p w:rsidR="00A55DAD" w:rsidRPr="0033153B" w:rsidRDefault="00A55DAD" w:rsidP="00217512">
      <w:pPr>
        <w:rPr>
          <w:b/>
        </w:rPr>
      </w:pPr>
      <w:r w:rsidRPr="0033153B">
        <w:rPr>
          <w:b/>
        </w:rPr>
        <w:t>Legislation history and amendment history—Endnotes 3 and 4</w:t>
      </w:r>
    </w:p>
    <w:p w:rsidR="00A55DAD" w:rsidRPr="0033153B" w:rsidRDefault="00A55DAD" w:rsidP="00217512">
      <w:pPr>
        <w:spacing w:after="120"/>
      </w:pPr>
      <w:r w:rsidRPr="0033153B">
        <w:t>Amending laws are annotated in the legislation history and amendment history.</w:t>
      </w:r>
    </w:p>
    <w:p w:rsidR="00A55DAD" w:rsidRPr="0033153B" w:rsidRDefault="00A55DAD" w:rsidP="00217512">
      <w:pPr>
        <w:spacing w:after="120"/>
      </w:pPr>
      <w:r w:rsidRPr="0033153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55DAD" w:rsidRPr="0033153B" w:rsidRDefault="00A55DAD" w:rsidP="00217512">
      <w:pPr>
        <w:spacing w:after="120"/>
      </w:pPr>
      <w:r w:rsidRPr="0033153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55DAD" w:rsidRPr="0033153B" w:rsidRDefault="00A55DAD" w:rsidP="00217512">
      <w:pPr>
        <w:rPr>
          <w:b/>
        </w:rPr>
      </w:pPr>
      <w:r w:rsidRPr="0033153B">
        <w:rPr>
          <w:b/>
        </w:rPr>
        <w:t>Editorial changes</w:t>
      </w:r>
    </w:p>
    <w:p w:rsidR="00A55DAD" w:rsidRPr="0033153B" w:rsidRDefault="00A55DAD" w:rsidP="00217512">
      <w:pPr>
        <w:spacing w:after="120"/>
      </w:pPr>
      <w:r w:rsidRPr="0033153B">
        <w:t xml:space="preserve">The </w:t>
      </w:r>
      <w:r w:rsidRPr="0033153B">
        <w:rPr>
          <w:i/>
        </w:rPr>
        <w:t>Legislation Act 2003</w:t>
      </w:r>
      <w:r w:rsidRPr="0033153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55DAD" w:rsidRPr="0033153B" w:rsidRDefault="00A55DAD" w:rsidP="00217512">
      <w:pPr>
        <w:spacing w:after="120"/>
      </w:pPr>
      <w:r w:rsidRPr="0033153B">
        <w:t xml:space="preserve">If the compilation includes editorial changes, the endnotes include a brief outline of the changes in general terms. Full details of any changes can be obtained from the Office of Parliamentary Counsel. </w:t>
      </w:r>
    </w:p>
    <w:p w:rsidR="00A55DAD" w:rsidRPr="0033153B" w:rsidRDefault="00A55DAD" w:rsidP="00217512">
      <w:pPr>
        <w:keepNext/>
      </w:pPr>
      <w:r w:rsidRPr="0033153B">
        <w:rPr>
          <w:b/>
        </w:rPr>
        <w:t>Misdescribed amendments</w:t>
      </w:r>
    </w:p>
    <w:p w:rsidR="00A55DAD" w:rsidRPr="0033153B" w:rsidRDefault="00A55DAD" w:rsidP="00217512">
      <w:pPr>
        <w:spacing w:after="120"/>
      </w:pPr>
      <w:r w:rsidRPr="0033153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55DAD" w:rsidRPr="0033153B" w:rsidRDefault="00A55DAD" w:rsidP="00217512">
      <w:pPr>
        <w:spacing w:before="120" w:after="240"/>
      </w:pPr>
      <w:r w:rsidRPr="0033153B">
        <w:t>If a misdescribed amendment cannot be given effect as intended, the abbreviation “(md not incorp)” is added to the details of the amendment included in the amendment history.</w:t>
      </w:r>
    </w:p>
    <w:p w:rsidR="00A55DAD" w:rsidRPr="0033153B" w:rsidRDefault="00A55DAD" w:rsidP="00217512">
      <w:pPr>
        <w:spacing w:before="120" w:after="240"/>
      </w:pPr>
    </w:p>
    <w:p w:rsidR="00A55DAD" w:rsidRPr="0033153B" w:rsidRDefault="00A55DAD" w:rsidP="00217512">
      <w:pPr>
        <w:pStyle w:val="ENotesHeading2"/>
        <w:pageBreakBefore/>
        <w:spacing w:after="240"/>
        <w:outlineLvl w:val="9"/>
      </w:pPr>
      <w:bookmarkStart w:id="76" w:name="_Toc78896347"/>
      <w:r w:rsidRPr="0033153B">
        <w:lastRenderedPageBreak/>
        <w:t>Endnote 2—Abbreviation key</w:t>
      </w:r>
      <w:bookmarkEnd w:id="76"/>
    </w:p>
    <w:tbl>
      <w:tblPr>
        <w:tblW w:w="7939" w:type="dxa"/>
        <w:tblInd w:w="108" w:type="dxa"/>
        <w:tblLayout w:type="fixed"/>
        <w:tblLook w:val="0000" w:firstRow="0" w:lastRow="0" w:firstColumn="0" w:lastColumn="0" w:noHBand="0" w:noVBand="0"/>
      </w:tblPr>
      <w:tblGrid>
        <w:gridCol w:w="4253"/>
        <w:gridCol w:w="3686"/>
      </w:tblGrid>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ad = added or inserted</w:t>
            </w:r>
          </w:p>
        </w:tc>
        <w:tc>
          <w:tcPr>
            <w:tcW w:w="3686" w:type="dxa"/>
            <w:shd w:val="clear" w:color="auto" w:fill="auto"/>
          </w:tcPr>
          <w:p w:rsidR="00A55DAD" w:rsidRPr="0033153B" w:rsidRDefault="00A55DAD" w:rsidP="00217512">
            <w:pPr>
              <w:spacing w:before="60"/>
              <w:ind w:left="34"/>
              <w:rPr>
                <w:sz w:val="20"/>
              </w:rPr>
            </w:pPr>
            <w:r w:rsidRPr="0033153B">
              <w:rPr>
                <w:sz w:val="20"/>
              </w:rPr>
              <w:t>o = order(s)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am = amended</w:t>
            </w:r>
          </w:p>
        </w:tc>
        <w:tc>
          <w:tcPr>
            <w:tcW w:w="3686" w:type="dxa"/>
            <w:shd w:val="clear" w:color="auto" w:fill="auto"/>
          </w:tcPr>
          <w:p w:rsidR="00A55DAD" w:rsidRPr="0033153B" w:rsidRDefault="00A55DAD" w:rsidP="00217512">
            <w:pPr>
              <w:spacing w:before="60"/>
              <w:ind w:left="34"/>
              <w:rPr>
                <w:sz w:val="20"/>
              </w:rPr>
            </w:pPr>
            <w:r w:rsidRPr="0033153B">
              <w:rPr>
                <w:sz w:val="20"/>
              </w:rPr>
              <w:t>Ord = Ordinance</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amdt = amendment</w:t>
            </w:r>
          </w:p>
        </w:tc>
        <w:tc>
          <w:tcPr>
            <w:tcW w:w="3686" w:type="dxa"/>
            <w:shd w:val="clear" w:color="auto" w:fill="auto"/>
          </w:tcPr>
          <w:p w:rsidR="00A55DAD" w:rsidRPr="0033153B" w:rsidRDefault="00A55DAD" w:rsidP="00217512">
            <w:pPr>
              <w:spacing w:before="60"/>
              <w:ind w:left="34"/>
              <w:rPr>
                <w:sz w:val="20"/>
              </w:rPr>
            </w:pPr>
            <w:r w:rsidRPr="0033153B">
              <w:rPr>
                <w:sz w:val="20"/>
              </w:rPr>
              <w:t>orig = original</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c = clause(s)</w:t>
            </w:r>
          </w:p>
        </w:tc>
        <w:tc>
          <w:tcPr>
            <w:tcW w:w="3686" w:type="dxa"/>
            <w:shd w:val="clear" w:color="auto" w:fill="auto"/>
          </w:tcPr>
          <w:p w:rsidR="00A55DAD" w:rsidRPr="0033153B" w:rsidRDefault="00A55DAD" w:rsidP="00217512">
            <w:pPr>
              <w:spacing w:before="60"/>
              <w:ind w:left="34"/>
              <w:rPr>
                <w:sz w:val="20"/>
              </w:rPr>
            </w:pPr>
            <w:r w:rsidRPr="0033153B">
              <w:rPr>
                <w:sz w:val="20"/>
              </w:rPr>
              <w:t>par = paragraph(s)/subparagraph(s)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C[x] = Compilation No. x</w:t>
            </w:r>
          </w:p>
        </w:tc>
        <w:tc>
          <w:tcPr>
            <w:tcW w:w="3686" w:type="dxa"/>
            <w:shd w:val="clear" w:color="auto" w:fill="auto"/>
          </w:tcPr>
          <w:p w:rsidR="00A55DAD" w:rsidRPr="0033153B" w:rsidRDefault="00A55DAD" w:rsidP="00217512">
            <w:pPr>
              <w:ind w:left="34" w:firstLine="249"/>
              <w:rPr>
                <w:sz w:val="20"/>
              </w:rPr>
            </w:pPr>
            <w:r w:rsidRPr="0033153B">
              <w:rPr>
                <w:sz w:val="20"/>
              </w:rPr>
              <w:t>/sub</w:t>
            </w:r>
            <w:r w:rsidR="00E049DE">
              <w:rPr>
                <w:sz w:val="20"/>
              </w:rPr>
              <w:noBreakHyphen/>
            </w:r>
            <w:r w:rsidRPr="0033153B">
              <w:rPr>
                <w:sz w:val="20"/>
              </w:rPr>
              <w:t>subparagraph(s)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Ch = Chapter(s)</w:t>
            </w:r>
          </w:p>
        </w:tc>
        <w:tc>
          <w:tcPr>
            <w:tcW w:w="3686" w:type="dxa"/>
            <w:shd w:val="clear" w:color="auto" w:fill="auto"/>
          </w:tcPr>
          <w:p w:rsidR="00A55DAD" w:rsidRPr="0033153B" w:rsidRDefault="00A55DAD" w:rsidP="00217512">
            <w:pPr>
              <w:spacing w:before="60"/>
              <w:ind w:left="34"/>
              <w:rPr>
                <w:sz w:val="20"/>
              </w:rPr>
            </w:pPr>
            <w:r w:rsidRPr="0033153B">
              <w:rPr>
                <w:sz w:val="20"/>
              </w:rPr>
              <w:t>pres = present</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def = definition(s)</w:t>
            </w:r>
          </w:p>
        </w:tc>
        <w:tc>
          <w:tcPr>
            <w:tcW w:w="3686" w:type="dxa"/>
            <w:shd w:val="clear" w:color="auto" w:fill="auto"/>
          </w:tcPr>
          <w:p w:rsidR="00A55DAD" w:rsidRPr="0033153B" w:rsidRDefault="00A55DAD" w:rsidP="00217512">
            <w:pPr>
              <w:spacing w:before="60"/>
              <w:ind w:left="34"/>
              <w:rPr>
                <w:sz w:val="20"/>
              </w:rPr>
            </w:pPr>
            <w:r w:rsidRPr="0033153B">
              <w:rPr>
                <w:sz w:val="20"/>
              </w:rPr>
              <w:t>prev = previous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Dict = Dictionary</w:t>
            </w:r>
          </w:p>
        </w:tc>
        <w:tc>
          <w:tcPr>
            <w:tcW w:w="3686" w:type="dxa"/>
            <w:shd w:val="clear" w:color="auto" w:fill="auto"/>
          </w:tcPr>
          <w:p w:rsidR="00A55DAD" w:rsidRPr="0033153B" w:rsidRDefault="00A55DAD" w:rsidP="00217512">
            <w:pPr>
              <w:spacing w:before="60"/>
              <w:ind w:left="34"/>
              <w:rPr>
                <w:sz w:val="20"/>
              </w:rPr>
            </w:pPr>
            <w:r w:rsidRPr="0033153B">
              <w:rPr>
                <w:sz w:val="20"/>
              </w:rPr>
              <w:t>(prev…) = previously</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disallowed = disallowed by Parliament</w:t>
            </w:r>
          </w:p>
        </w:tc>
        <w:tc>
          <w:tcPr>
            <w:tcW w:w="3686" w:type="dxa"/>
            <w:shd w:val="clear" w:color="auto" w:fill="auto"/>
          </w:tcPr>
          <w:p w:rsidR="00A55DAD" w:rsidRPr="0033153B" w:rsidRDefault="00A55DAD" w:rsidP="00217512">
            <w:pPr>
              <w:spacing w:before="60"/>
              <w:ind w:left="34"/>
              <w:rPr>
                <w:sz w:val="20"/>
              </w:rPr>
            </w:pPr>
            <w:r w:rsidRPr="0033153B">
              <w:rPr>
                <w:sz w:val="20"/>
              </w:rPr>
              <w:t>Pt = Part(s)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Div = Division(s)</w:t>
            </w:r>
          </w:p>
        </w:tc>
        <w:tc>
          <w:tcPr>
            <w:tcW w:w="3686" w:type="dxa"/>
            <w:shd w:val="clear" w:color="auto" w:fill="auto"/>
          </w:tcPr>
          <w:p w:rsidR="00A55DAD" w:rsidRPr="0033153B" w:rsidRDefault="00A55DAD" w:rsidP="00217512">
            <w:pPr>
              <w:spacing w:before="60"/>
              <w:ind w:left="34"/>
              <w:rPr>
                <w:sz w:val="20"/>
              </w:rPr>
            </w:pPr>
            <w:r w:rsidRPr="0033153B">
              <w:rPr>
                <w:sz w:val="20"/>
              </w:rPr>
              <w:t>r = regulation(s)/rule(s)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ed = editorial change</w:t>
            </w:r>
          </w:p>
        </w:tc>
        <w:tc>
          <w:tcPr>
            <w:tcW w:w="3686" w:type="dxa"/>
            <w:shd w:val="clear" w:color="auto" w:fill="auto"/>
          </w:tcPr>
          <w:p w:rsidR="00A55DAD" w:rsidRPr="0033153B" w:rsidRDefault="00A55DAD" w:rsidP="00217512">
            <w:pPr>
              <w:spacing w:before="60"/>
              <w:ind w:left="34"/>
              <w:rPr>
                <w:sz w:val="20"/>
              </w:rPr>
            </w:pPr>
            <w:r w:rsidRPr="0033153B">
              <w:rPr>
                <w:sz w:val="20"/>
              </w:rPr>
              <w:t>reloc = relocated</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exp = expires/expired or ceases/ceased to have</w:t>
            </w:r>
          </w:p>
        </w:tc>
        <w:tc>
          <w:tcPr>
            <w:tcW w:w="3686" w:type="dxa"/>
            <w:shd w:val="clear" w:color="auto" w:fill="auto"/>
          </w:tcPr>
          <w:p w:rsidR="00A55DAD" w:rsidRPr="0033153B" w:rsidRDefault="00A55DAD" w:rsidP="00217512">
            <w:pPr>
              <w:spacing w:before="60"/>
              <w:ind w:left="34"/>
              <w:rPr>
                <w:sz w:val="20"/>
              </w:rPr>
            </w:pPr>
            <w:r w:rsidRPr="0033153B">
              <w:rPr>
                <w:sz w:val="20"/>
              </w:rPr>
              <w:t>renum = renumbered</w:t>
            </w:r>
          </w:p>
        </w:tc>
      </w:tr>
      <w:tr w:rsidR="00A55DAD" w:rsidRPr="0033153B" w:rsidTr="00217512">
        <w:tc>
          <w:tcPr>
            <w:tcW w:w="4253" w:type="dxa"/>
            <w:shd w:val="clear" w:color="auto" w:fill="auto"/>
          </w:tcPr>
          <w:p w:rsidR="00A55DAD" w:rsidRPr="0033153B" w:rsidRDefault="00A55DAD" w:rsidP="00217512">
            <w:pPr>
              <w:ind w:left="34" w:firstLine="249"/>
              <w:rPr>
                <w:sz w:val="20"/>
              </w:rPr>
            </w:pPr>
            <w:r w:rsidRPr="0033153B">
              <w:rPr>
                <w:sz w:val="20"/>
              </w:rPr>
              <w:t>effect</w:t>
            </w:r>
          </w:p>
        </w:tc>
        <w:tc>
          <w:tcPr>
            <w:tcW w:w="3686" w:type="dxa"/>
            <w:shd w:val="clear" w:color="auto" w:fill="auto"/>
          </w:tcPr>
          <w:p w:rsidR="00A55DAD" w:rsidRPr="0033153B" w:rsidRDefault="00A55DAD" w:rsidP="00217512">
            <w:pPr>
              <w:spacing w:before="60"/>
              <w:ind w:left="34"/>
              <w:rPr>
                <w:sz w:val="20"/>
              </w:rPr>
            </w:pPr>
            <w:r w:rsidRPr="0033153B">
              <w:rPr>
                <w:sz w:val="20"/>
              </w:rPr>
              <w:t>rep = repealed</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F = Federal Register of Legislation</w:t>
            </w:r>
          </w:p>
        </w:tc>
        <w:tc>
          <w:tcPr>
            <w:tcW w:w="3686" w:type="dxa"/>
            <w:shd w:val="clear" w:color="auto" w:fill="auto"/>
          </w:tcPr>
          <w:p w:rsidR="00A55DAD" w:rsidRPr="0033153B" w:rsidRDefault="00A55DAD" w:rsidP="00217512">
            <w:pPr>
              <w:spacing w:before="60"/>
              <w:ind w:left="34"/>
              <w:rPr>
                <w:sz w:val="20"/>
              </w:rPr>
            </w:pPr>
            <w:r w:rsidRPr="0033153B">
              <w:rPr>
                <w:sz w:val="20"/>
              </w:rPr>
              <w:t>rs = repealed and substituted</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gaz = gazette</w:t>
            </w:r>
          </w:p>
        </w:tc>
        <w:tc>
          <w:tcPr>
            <w:tcW w:w="3686" w:type="dxa"/>
            <w:shd w:val="clear" w:color="auto" w:fill="auto"/>
          </w:tcPr>
          <w:p w:rsidR="00A55DAD" w:rsidRPr="0033153B" w:rsidRDefault="00A55DAD" w:rsidP="00217512">
            <w:pPr>
              <w:spacing w:before="60"/>
              <w:ind w:left="34"/>
              <w:rPr>
                <w:sz w:val="20"/>
              </w:rPr>
            </w:pPr>
            <w:r w:rsidRPr="0033153B">
              <w:rPr>
                <w:sz w:val="20"/>
              </w:rPr>
              <w:t>s = section(s)/subsection(s)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 xml:space="preserve">LA = </w:t>
            </w:r>
            <w:r w:rsidRPr="0033153B">
              <w:rPr>
                <w:i/>
                <w:sz w:val="20"/>
              </w:rPr>
              <w:t>Legislation Act 2003</w:t>
            </w:r>
          </w:p>
        </w:tc>
        <w:tc>
          <w:tcPr>
            <w:tcW w:w="3686" w:type="dxa"/>
            <w:shd w:val="clear" w:color="auto" w:fill="auto"/>
          </w:tcPr>
          <w:p w:rsidR="00A55DAD" w:rsidRPr="0033153B" w:rsidRDefault="00A55DAD" w:rsidP="00217512">
            <w:pPr>
              <w:spacing w:before="60"/>
              <w:ind w:left="34"/>
              <w:rPr>
                <w:sz w:val="20"/>
              </w:rPr>
            </w:pPr>
            <w:r w:rsidRPr="0033153B">
              <w:rPr>
                <w:sz w:val="20"/>
              </w:rPr>
              <w:t>Sch = Schedule(s)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 xml:space="preserve">LIA = </w:t>
            </w:r>
            <w:r w:rsidRPr="0033153B">
              <w:rPr>
                <w:i/>
                <w:sz w:val="20"/>
              </w:rPr>
              <w:t>Legislative Instruments Act 2003</w:t>
            </w:r>
          </w:p>
        </w:tc>
        <w:tc>
          <w:tcPr>
            <w:tcW w:w="3686" w:type="dxa"/>
            <w:shd w:val="clear" w:color="auto" w:fill="auto"/>
          </w:tcPr>
          <w:p w:rsidR="00A55DAD" w:rsidRPr="0033153B" w:rsidRDefault="00A55DAD" w:rsidP="00217512">
            <w:pPr>
              <w:spacing w:before="60"/>
              <w:ind w:left="34"/>
              <w:rPr>
                <w:sz w:val="20"/>
              </w:rPr>
            </w:pPr>
            <w:r w:rsidRPr="0033153B">
              <w:rPr>
                <w:sz w:val="20"/>
              </w:rPr>
              <w:t>Sdiv = Subdivision(s)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(md) = misdescribed amendment can be given</w:t>
            </w:r>
          </w:p>
        </w:tc>
        <w:tc>
          <w:tcPr>
            <w:tcW w:w="3686" w:type="dxa"/>
            <w:shd w:val="clear" w:color="auto" w:fill="auto"/>
          </w:tcPr>
          <w:p w:rsidR="00A55DAD" w:rsidRPr="0033153B" w:rsidRDefault="00A55DAD" w:rsidP="00217512">
            <w:pPr>
              <w:spacing w:before="60"/>
              <w:ind w:left="34"/>
              <w:rPr>
                <w:sz w:val="20"/>
              </w:rPr>
            </w:pPr>
            <w:r w:rsidRPr="0033153B">
              <w:rPr>
                <w:sz w:val="20"/>
              </w:rPr>
              <w:t>SLI = Select Legislative Instrument</w:t>
            </w:r>
          </w:p>
        </w:tc>
      </w:tr>
      <w:tr w:rsidR="00A55DAD" w:rsidRPr="0033153B" w:rsidTr="00217512">
        <w:tc>
          <w:tcPr>
            <w:tcW w:w="4253" w:type="dxa"/>
            <w:shd w:val="clear" w:color="auto" w:fill="auto"/>
          </w:tcPr>
          <w:p w:rsidR="00A55DAD" w:rsidRPr="0033153B" w:rsidRDefault="00A55DAD" w:rsidP="00217512">
            <w:pPr>
              <w:ind w:left="34" w:firstLine="249"/>
              <w:rPr>
                <w:sz w:val="20"/>
              </w:rPr>
            </w:pPr>
            <w:r w:rsidRPr="0033153B">
              <w:rPr>
                <w:sz w:val="20"/>
              </w:rPr>
              <w:t>effect</w:t>
            </w:r>
          </w:p>
        </w:tc>
        <w:tc>
          <w:tcPr>
            <w:tcW w:w="3686" w:type="dxa"/>
            <w:shd w:val="clear" w:color="auto" w:fill="auto"/>
          </w:tcPr>
          <w:p w:rsidR="00A55DAD" w:rsidRPr="0033153B" w:rsidRDefault="00A55DAD" w:rsidP="00217512">
            <w:pPr>
              <w:spacing w:before="60"/>
              <w:ind w:left="34"/>
              <w:rPr>
                <w:sz w:val="20"/>
              </w:rPr>
            </w:pPr>
            <w:r w:rsidRPr="0033153B">
              <w:rPr>
                <w:sz w:val="20"/>
              </w:rPr>
              <w:t>SR = Statutory Rules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(md not incorp) = misdescribed amendment</w:t>
            </w:r>
          </w:p>
        </w:tc>
        <w:tc>
          <w:tcPr>
            <w:tcW w:w="3686" w:type="dxa"/>
            <w:shd w:val="clear" w:color="auto" w:fill="auto"/>
          </w:tcPr>
          <w:p w:rsidR="00A55DAD" w:rsidRPr="0033153B" w:rsidRDefault="00A55DAD" w:rsidP="00217512">
            <w:pPr>
              <w:spacing w:before="60"/>
              <w:ind w:left="34"/>
              <w:rPr>
                <w:sz w:val="20"/>
              </w:rPr>
            </w:pPr>
            <w:r w:rsidRPr="0033153B">
              <w:rPr>
                <w:sz w:val="20"/>
              </w:rPr>
              <w:t>Sub</w:t>
            </w:r>
            <w:r w:rsidR="00E049DE">
              <w:rPr>
                <w:sz w:val="20"/>
              </w:rPr>
              <w:noBreakHyphen/>
            </w:r>
            <w:r w:rsidRPr="0033153B">
              <w:rPr>
                <w:sz w:val="20"/>
              </w:rPr>
              <w:t>Ch = Sub</w:t>
            </w:r>
            <w:r w:rsidR="00E049DE">
              <w:rPr>
                <w:sz w:val="20"/>
              </w:rPr>
              <w:noBreakHyphen/>
            </w:r>
            <w:r w:rsidRPr="0033153B">
              <w:rPr>
                <w:sz w:val="20"/>
              </w:rPr>
              <w:t>Chapter(s)</w:t>
            </w:r>
          </w:p>
        </w:tc>
      </w:tr>
      <w:tr w:rsidR="00A55DAD" w:rsidRPr="0033153B" w:rsidTr="00217512">
        <w:tc>
          <w:tcPr>
            <w:tcW w:w="4253" w:type="dxa"/>
            <w:shd w:val="clear" w:color="auto" w:fill="auto"/>
          </w:tcPr>
          <w:p w:rsidR="00A55DAD" w:rsidRPr="0033153B" w:rsidRDefault="00A55DAD" w:rsidP="00217512">
            <w:pPr>
              <w:ind w:left="34" w:firstLine="249"/>
              <w:rPr>
                <w:sz w:val="20"/>
              </w:rPr>
            </w:pPr>
            <w:r w:rsidRPr="0033153B">
              <w:rPr>
                <w:sz w:val="20"/>
              </w:rPr>
              <w:t>cannot be given effect</w:t>
            </w:r>
          </w:p>
        </w:tc>
        <w:tc>
          <w:tcPr>
            <w:tcW w:w="3686" w:type="dxa"/>
            <w:shd w:val="clear" w:color="auto" w:fill="auto"/>
          </w:tcPr>
          <w:p w:rsidR="00A55DAD" w:rsidRPr="0033153B" w:rsidRDefault="00A55DAD" w:rsidP="00217512">
            <w:pPr>
              <w:spacing w:before="60"/>
              <w:ind w:left="34"/>
              <w:rPr>
                <w:sz w:val="20"/>
              </w:rPr>
            </w:pPr>
            <w:r w:rsidRPr="0033153B">
              <w:rPr>
                <w:sz w:val="20"/>
              </w:rPr>
              <w:t>SubPt = Subpart(s)</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mod = modified/modification</w:t>
            </w:r>
          </w:p>
        </w:tc>
        <w:tc>
          <w:tcPr>
            <w:tcW w:w="3686" w:type="dxa"/>
            <w:shd w:val="clear" w:color="auto" w:fill="auto"/>
          </w:tcPr>
          <w:p w:rsidR="00A55DAD" w:rsidRPr="0033153B" w:rsidRDefault="00A55DAD" w:rsidP="00217512">
            <w:pPr>
              <w:spacing w:before="60"/>
              <w:ind w:left="34"/>
              <w:rPr>
                <w:sz w:val="20"/>
              </w:rPr>
            </w:pPr>
            <w:r w:rsidRPr="0033153B">
              <w:rPr>
                <w:sz w:val="20"/>
                <w:u w:val="single"/>
              </w:rPr>
              <w:t>underlining</w:t>
            </w:r>
            <w:r w:rsidRPr="0033153B">
              <w:rPr>
                <w:sz w:val="20"/>
              </w:rPr>
              <w:t xml:space="preserve"> = whole or part not</w:t>
            </w:r>
          </w:p>
        </w:tc>
      </w:tr>
      <w:tr w:rsidR="00A55DAD" w:rsidRPr="0033153B" w:rsidTr="00217512">
        <w:tc>
          <w:tcPr>
            <w:tcW w:w="4253" w:type="dxa"/>
            <w:shd w:val="clear" w:color="auto" w:fill="auto"/>
          </w:tcPr>
          <w:p w:rsidR="00A55DAD" w:rsidRPr="0033153B" w:rsidRDefault="00A55DAD" w:rsidP="00217512">
            <w:pPr>
              <w:spacing w:before="60"/>
              <w:ind w:left="34"/>
              <w:rPr>
                <w:sz w:val="20"/>
              </w:rPr>
            </w:pPr>
            <w:r w:rsidRPr="0033153B">
              <w:rPr>
                <w:sz w:val="20"/>
              </w:rPr>
              <w:t>No. = Number(s)</w:t>
            </w:r>
          </w:p>
        </w:tc>
        <w:tc>
          <w:tcPr>
            <w:tcW w:w="3686" w:type="dxa"/>
            <w:shd w:val="clear" w:color="auto" w:fill="auto"/>
          </w:tcPr>
          <w:p w:rsidR="00A55DAD" w:rsidRPr="0033153B" w:rsidRDefault="00A55DAD" w:rsidP="00217512">
            <w:pPr>
              <w:ind w:left="34" w:firstLine="249"/>
              <w:rPr>
                <w:sz w:val="20"/>
              </w:rPr>
            </w:pPr>
            <w:r w:rsidRPr="0033153B">
              <w:rPr>
                <w:sz w:val="20"/>
              </w:rPr>
              <w:t>commenced or to be commenced</w:t>
            </w:r>
          </w:p>
        </w:tc>
      </w:tr>
    </w:tbl>
    <w:p w:rsidR="00A55DAD" w:rsidRPr="0033153B" w:rsidRDefault="00A55DAD" w:rsidP="00C937DC">
      <w:pPr>
        <w:pStyle w:val="Tabletext"/>
      </w:pPr>
    </w:p>
    <w:p w:rsidR="00A55DAD" w:rsidRPr="0033153B" w:rsidRDefault="00A55DAD" w:rsidP="00217512">
      <w:pPr>
        <w:pStyle w:val="ENotesHeading2"/>
        <w:pageBreakBefore/>
      </w:pPr>
      <w:bookmarkStart w:id="77" w:name="_Toc78896348"/>
      <w:r w:rsidRPr="0033153B">
        <w:lastRenderedPageBreak/>
        <w:t>Endnote 3—Legislation history</w:t>
      </w:r>
      <w:bookmarkEnd w:id="77"/>
    </w:p>
    <w:p w:rsidR="00A55DAD" w:rsidRPr="0033153B" w:rsidRDefault="00A55DAD" w:rsidP="0021751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A55DAD" w:rsidRPr="0033153B" w:rsidTr="00A55DAD">
        <w:trPr>
          <w:cantSplit/>
          <w:tblHeader/>
        </w:trPr>
        <w:tc>
          <w:tcPr>
            <w:tcW w:w="1250" w:type="pct"/>
            <w:tcBorders>
              <w:top w:val="single" w:sz="12" w:space="0" w:color="auto"/>
              <w:bottom w:val="single" w:sz="12" w:space="0" w:color="auto"/>
            </w:tcBorders>
            <w:shd w:val="clear" w:color="auto" w:fill="auto"/>
          </w:tcPr>
          <w:p w:rsidR="00A55DAD" w:rsidRPr="0033153B" w:rsidRDefault="00A55DAD" w:rsidP="00217512">
            <w:pPr>
              <w:pStyle w:val="ENoteTableHeading"/>
            </w:pPr>
            <w:r w:rsidRPr="0033153B">
              <w:t>Name</w:t>
            </w:r>
          </w:p>
        </w:tc>
        <w:tc>
          <w:tcPr>
            <w:tcW w:w="1250" w:type="pct"/>
            <w:tcBorders>
              <w:top w:val="single" w:sz="12" w:space="0" w:color="auto"/>
              <w:bottom w:val="single" w:sz="12" w:space="0" w:color="auto"/>
            </w:tcBorders>
            <w:shd w:val="clear" w:color="auto" w:fill="auto"/>
          </w:tcPr>
          <w:p w:rsidR="00A55DAD" w:rsidRPr="0033153B" w:rsidRDefault="00A55DAD" w:rsidP="00217512">
            <w:pPr>
              <w:pStyle w:val="ENoteTableHeading"/>
            </w:pPr>
            <w:r w:rsidRPr="0033153B">
              <w:t>Registration</w:t>
            </w:r>
          </w:p>
        </w:tc>
        <w:tc>
          <w:tcPr>
            <w:tcW w:w="1250" w:type="pct"/>
            <w:tcBorders>
              <w:top w:val="single" w:sz="12" w:space="0" w:color="auto"/>
              <w:bottom w:val="single" w:sz="12" w:space="0" w:color="auto"/>
            </w:tcBorders>
            <w:shd w:val="clear" w:color="auto" w:fill="auto"/>
          </w:tcPr>
          <w:p w:rsidR="00A55DAD" w:rsidRPr="0033153B" w:rsidRDefault="00A55DAD" w:rsidP="00217512">
            <w:pPr>
              <w:pStyle w:val="ENoteTableHeading"/>
            </w:pPr>
            <w:r w:rsidRPr="0033153B">
              <w:t>Commencement</w:t>
            </w:r>
          </w:p>
        </w:tc>
        <w:tc>
          <w:tcPr>
            <w:tcW w:w="1250" w:type="pct"/>
            <w:tcBorders>
              <w:top w:val="single" w:sz="12" w:space="0" w:color="auto"/>
              <w:bottom w:val="single" w:sz="12" w:space="0" w:color="auto"/>
            </w:tcBorders>
            <w:shd w:val="clear" w:color="auto" w:fill="auto"/>
          </w:tcPr>
          <w:p w:rsidR="00A55DAD" w:rsidRPr="0033153B" w:rsidRDefault="00A55DAD" w:rsidP="00217512">
            <w:pPr>
              <w:pStyle w:val="ENoteTableHeading"/>
            </w:pPr>
            <w:r w:rsidRPr="0033153B">
              <w:t>Application, saving and transitional provisions</w:t>
            </w:r>
          </w:p>
        </w:tc>
      </w:tr>
      <w:tr w:rsidR="00A55DAD" w:rsidRPr="0033153B" w:rsidTr="00A55DAD">
        <w:trPr>
          <w:cantSplit/>
        </w:trPr>
        <w:tc>
          <w:tcPr>
            <w:tcW w:w="1250" w:type="pct"/>
            <w:tcBorders>
              <w:top w:val="single" w:sz="12" w:space="0" w:color="auto"/>
              <w:bottom w:val="single" w:sz="4" w:space="0" w:color="auto"/>
            </w:tcBorders>
            <w:shd w:val="clear" w:color="auto" w:fill="auto"/>
          </w:tcPr>
          <w:p w:rsidR="00A55DAD" w:rsidRPr="0033153B" w:rsidRDefault="007A0370" w:rsidP="00217512">
            <w:pPr>
              <w:pStyle w:val="ENoteTableText"/>
            </w:pPr>
            <w:r w:rsidRPr="0033153B">
              <w:t xml:space="preserve">Fuel Quality Standards </w:t>
            </w:r>
            <w:r w:rsidR="00E049DE">
              <w:t>Regulations 2</w:t>
            </w:r>
            <w:r w:rsidRPr="0033153B">
              <w:t>019</w:t>
            </w:r>
          </w:p>
        </w:tc>
        <w:tc>
          <w:tcPr>
            <w:tcW w:w="1250" w:type="pct"/>
            <w:tcBorders>
              <w:top w:val="single" w:sz="12" w:space="0" w:color="auto"/>
              <w:bottom w:val="single" w:sz="4" w:space="0" w:color="auto"/>
            </w:tcBorders>
            <w:shd w:val="clear" w:color="auto" w:fill="auto"/>
          </w:tcPr>
          <w:p w:rsidR="00A55DAD" w:rsidRPr="0033153B" w:rsidRDefault="007A0370" w:rsidP="00217512">
            <w:pPr>
              <w:pStyle w:val="ENoteTableText"/>
            </w:pPr>
            <w:r w:rsidRPr="0033153B">
              <w:t>8 Apr 2019 (F2019L00560)</w:t>
            </w:r>
          </w:p>
        </w:tc>
        <w:tc>
          <w:tcPr>
            <w:tcW w:w="1250" w:type="pct"/>
            <w:tcBorders>
              <w:top w:val="single" w:sz="12" w:space="0" w:color="auto"/>
              <w:bottom w:val="single" w:sz="4" w:space="0" w:color="auto"/>
            </w:tcBorders>
            <w:shd w:val="clear" w:color="auto" w:fill="auto"/>
          </w:tcPr>
          <w:p w:rsidR="00A55DAD" w:rsidRPr="0033153B" w:rsidRDefault="007A0370" w:rsidP="00217512">
            <w:pPr>
              <w:pStyle w:val="ENoteTableText"/>
            </w:pPr>
            <w:r w:rsidRPr="0033153B">
              <w:t>1 Oct 2019 (s 2</w:t>
            </w:r>
            <w:r w:rsidR="006A0C90" w:rsidRPr="0033153B">
              <w:t>(1)</w:t>
            </w:r>
            <w:r w:rsidRPr="0033153B">
              <w:t xml:space="preserve"> </w:t>
            </w:r>
            <w:r w:rsidR="007163C5">
              <w:t>item 1</w:t>
            </w:r>
            <w:r w:rsidRPr="0033153B">
              <w:t>)</w:t>
            </w:r>
          </w:p>
        </w:tc>
        <w:tc>
          <w:tcPr>
            <w:tcW w:w="1250" w:type="pct"/>
            <w:tcBorders>
              <w:top w:val="single" w:sz="12" w:space="0" w:color="auto"/>
              <w:bottom w:val="single" w:sz="4" w:space="0" w:color="auto"/>
            </w:tcBorders>
            <w:shd w:val="clear" w:color="auto" w:fill="auto"/>
          </w:tcPr>
          <w:p w:rsidR="00A55DAD" w:rsidRPr="0033153B" w:rsidRDefault="00A55DAD" w:rsidP="00217512">
            <w:pPr>
              <w:pStyle w:val="ENoteTableText"/>
            </w:pPr>
          </w:p>
        </w:tc>
      </w:tr>
      <w:tr w:rsidR="00A55DAD" w:rsidRPr="0033153B" w:rsidTr="00A55DAD">
        <w:trPr>
          <w:cantSplit/>
        </w:trPr>
        <w:tc>
          <w:tcPr>
            <w:tcW w:w="1250" w:type="pct"/>
            <w:tcBorders>
              <w:bottom w:val="single" w:sz="12" w:space="0" w:color="auto"/>
            </w:tcBorders>
            <w:shd w:val="clear" w:color="auto" w:fill="auto"/>
          </w:tcPr>
          <w:p w:rsidR="00A55DAD" w:rsidRPr="0033153B" w:rsidRDefault="007A0370" w:rsidP="00217512">
            <w:pPr>
              <w:pStyle w:val="ENoteTableText"/>
            </w:pPr>
            <w:r w:rsidRPr="0033153B">
              <w:t xml:space="preserve">Fuel Quality Standards Amendment (Fees) </w:t>
            </w:r>
            <w:r w:rsidR="00E049DE">
              <w:t>Regulations 2</w:t>
            </w:r>
            <w:r w:rsidRPr="0033153B">
              <w:t>021</w:t>
            </w:r>
          </w:p>
        </w:tc>
        <w:tc>
          <w:tcPr>
            <w:tcW w:w="1250" w:type="pct"/>
            <w:tcBorders>
              <w:bottom w:val="single" w:sz="12" w:space="0" w:color="auto"/>
            </w:tcBorders>
            <w:shd w:val="clear" w:color="auto" w:fill="auto"/>
          </w:tcPr>
          <w:p w:rsidR="00A55DAD" w:rsidRPr="0033153B" w:rsidRDefault="007163C5" w:rsidP="00217512">
            <w:pPr>
              <w:pStyle w:val="ENoteTableText"/>
            </w:pPr>
            <w:r>
              <w:t>10 June</w:t>
            </w:r>
            <w:r w:rsidR="007A0370" w:rsidRPr="0033153B">
              <w:t xml:space="preserve"> 2021</w:t>
            </w:r>
            <w:r w:rsidR="006A0C90" w:rsidRPr="0033153B">
              <w:t xml:space="preserve"> (F2021L00728)</w:t>
            </w:r>
          </w:p>
        </w:tc>
        <w:tc>
          <w:tcPr>
            <w:tcW w:w="1250" w:type="pct"/>
            <w:tcBorders>
              <w:bottom w:val="single" w:sz="12" w:space="0" w:color="auto"/>
            </w:tcBorders>
            <w:shd w:val="clear" w:color="auto" w:fill="auto"/>
          </w:tcPr>
          <w:p w:rsidR="00A55DAD" w:rsidRPr="0033153B" w:rsidRDefault="00E049DE" w:rsidP="00217512">
            <w:pPr>
              <w:pStyle w:val="ENoteTableText"/>
            </w:pPr>
            <w:r>
              <w:t>1 July</w:t>
            </w:r>
            <w:r w:rsidR="006A0C90" w:rsidRPr="0033153B">
              <w:t xml:space="preserve"> 2021 (s 2(1) </w:t>
            </w:r>
            <w:r w:rsidR="007163C5">
              <w:t>item 1</w:t>
            </w:r>
            <w:r w:rsidR="006A0C90" w:rsidRPr="0033153B">
              <w:t>)</w:t>
            </w:r>
          </w:p>
        </w:tc>
        <w:tc>
          <w:tcPr>
            <w:tcW w:w="1250" w:type="pct"/>
            <w:tcBorders>
              <w:bottom w:val="single" w:sz="12" w:space="0" w:color="auto"/>
            </w:tcBorders>
            <w:shd w:val="clear" w:color="auto" w:fill="auto"/>
          </w:tcPr>
          <w:p w:rsidR="00A55DAD" w:rsidRPr="0033153B" w:rsidRDefault="006A0C90" w:rsidP="00217512">
            <w:pPr>
              <w:pStyle w:val="ENoteTableText"/>
            </w:pPr>
            <w:r w:rsidRPr="0033153B">
              <w:t>—</w:t>
            </w:r>
          </w:p>
        </w:tc>
      </w:tr>
    </w:tbl>
    <w:p w:rsidR="00A55DAD" w:rsidRPr="00C937DC" w:rsidRDefault="00A55DAD" w:rsidP="006A190A">
      <w:pPr>
        <w:pStyle w:val="Tabletext"/>
      </w:pPr>
    </w:p>
    <w:p w:rsidR="00A55DAD" w:rsidRPr="0033153B" w:rsidRDefault="00A55DAD" w:rsidP="00217512">
      <w:pPr>
        <w:pStyle w:val="ENotesHeading2"/>
        <w:pageBreakBefore/>
      </w:pPr>
      <w:bookmarkStart w:id="78" w:name="_Toc78896349"/>
      <w:r w:rsidRPr="0033153B">
        <w:lastRenderedPageBreak/>
        <w:t>Endnote 4—Amendment history</w:t>
      </w:r>
      <w:bookmarkEnd w:id="78"/>
    </w:p>
    <w:p w:rsidR="00A55DAD" w:rsidRPr="0033153B" w:rsidRDefault="00A55DAD" w:rsidP="00217512">
      <w:pPr>
        <w:pStyle w:val="Tabletext"/>
      </w:pPr>
    </w:p>
    <w:tbl>
      <w:tblPr>
        <w:tblW w:w="5000" w:type="pct"/>
        <w:tblLook w:val="0000" w:firstRow="0" w:lastRow="0" w:firstColumn="0" w:lastColumn="0" w:noHBand="0" w:noVBand="0"/>
      </w:tblPr>
      <w:tblGrid>
        <w:gridCol w:w="2576"/>
        <w:gridCol w:w="5953"/>
      </w:tblGrid>
      <w:tr w:rsidR="00A55DAD" w:rsidRPr="0033153B" w:rsidTr="00A55DAD">
        <w:trPr>
          <w:cantSplit/>
          <w:tblHeader/>
        </w:trPr>
        <w:tc>
          <w:tcPr>
            <w:tcW w:w="1510" w:type="pct"/>
            <w:tcBorders>
              <w:top w:val="single" w:sz="12" w:space="0" w:color="auto"/>
              <w:bottom w:val="single" w:sz="12" w:space="0" w:color="auto"/>
            </w:tcBorders>
            <w:shd w:val="clear" w:color="auto" w:fill="auto"/>
          </w:tcPr>
          <w:p w:rsidR="00A55DAD" w:rsidRPr="0033153B" w:rsidRDefault="00A55DAD" w:rsidP="00217512">
            <w:pPr>
              <w:pStyle w:val="ENoteTableHeading"/>
              <w:tabs>
                <w:tab w:val="center" w:leader="dot" w:pos="2268"/>
              </w:tabs>
            </w:pPr>
            <w:r w:rsidRPr="0033153B">
              <w:t>Provision affected</w:t>
            </w:r>
          </w:p>
        </w:tc>
        <w:tc>
          <w:tcPr>
            <w:tcW w:w="3490" w:type="pct"/>
            <w:tcBorders>
              <w:top w:val="single" w:sz="12" w:space="0" w:color="auto"/>
              <w:bottom w:val="single" w:sz="12" w:space="0" w:color="auto"/>
            </w:tcBorders>
            <w:shd w:val="clear" w:color="auto" w:fill="auto"/>
          </w:tcPr>
          <w:p w:rsidR="00A55DAD" w:rsidRPr="0033153B" w:rsidRDefault="00A55DAD" w:rsidP="00217512">
            <w:pPr>
              <w:pStyle w:val="ENoteTableHeading"/>
              <w:tabs>
                <w:tab w:val="center" w:leader="dot" w:pos="2268"/>
              </w:tabs>
            </w:pPr>
            <w:r w:rsidRPr="0033153B">
              <w:t>How affected</w:t>
            </w:r>
          </w:p>
        </w:tc>
      </w:tr>
      <w:tr w:rsidR="00A55DAD" w:rsidRPr="0033153B" w:rsidTr="00A55DAD">
        <w:trPr>
          <w:cantSplit/>
        </w:trPr>
        <w:tc>
          <w:tcPr>
            <w:tcW w:w="1510" w:type="pct"/>
            <w:tcBorders>
              <w:top w:val="single" w:sz="12" w:space="0" w:color="auto"/>
            </w:tcBorders>
            <w:shd w:val="clear" w:color="auto" w:fill="auto"/>
          </w:tcPr>
          <w:p w:rsidR="00A55DAD" w:rsidRPr="0033153B" w:rsidRDefault="007163C5" w:rsidP="00217512">
            <w:pPr>
              <w:pStyle w:val="ENoteTableText"/>
              <w:tabs>
                <w:tab w:val="center" w:leader="dot" w:pos="2268"/>
              </w:tabs>
              <w:rPr>
                <w:b/>
              </w:rPr>
            </w:pPr>
            <w:r>
              <w:rPr>
                <w:b/>
              </w:rPr>
              <w:t>Part 1</w:t>
            </w:r>
          </w:p>
        </w:tc>
        <w:tc>
          <w:tcPr>
            <w:tcW w:w="3490" w:type="pct"/>
            <w:tcBorders>
              <w:top w:val="single" w:sz="12" w:space="0" w:color="auto"/>
            </w:tcBorders>
            <w:shd w:val="clear" w:color="auto" w:fill="auto"/>
          </w:tcPr>
          <w:p w:rsidR="00A55DAD" w:rsidRPr="0033153B" w:rsidRDefault="00A55DAD" w:rsidP="00217512">
            <w:pPr>
              <w:pStyle w:val="ENoteTableText"/>
              <w:tabs>
                <w:tab w:val="center" w:leader="dot" w:pos="2268"/>
              </w:tabs>
            </w:pPr>
          </w:p>
        </w:tc>
      </w:tr>
      <w:tr w:rsidR="00A55DAD" w:rsidRPr="0033153B" w:rsidTr="00A55DAD">
        <w:trPr>
          <w:cantSplit/>
        </w:trPr>
        <w:tc>
          <w:tcPr>
            <w:tcW w:w="1510" w:type="pct"/>
            <w:shd w:val="clear" w:color="auto" w:fill="auto"/>
          </w:tcPr>
          <w:p w:rsidR="00A55DAD" w:rsidRPr="0033153B" w:rsidRDefault="006A0C90" w:rsidP="00217512">
            <w:pPr>
              <w:pStyle w:val="ENoteTableText"/>
              <w:tabs>
                <w:tab w:val="center" w:leader="dot" w:pos="2268"/>
              </w:tabs>
            </w:pPr>
            <w:r w:rsidRPr="0033153B">
              <w:t>s 2</w:t>
            </w:r>
            <w:r w:rsidRPr="0033153B">
              <w:tab/>
            </w:r>
          </w:p>
        </w:tc>
        <w:tc>
          <w:tcPr>
            <w:tcW w:w="3490" w:type="pct"/>
            <w:shd w:val="clear" w:color="auto" w:fill="auto"/>
          </w:tcPr>
          <w:p w:rsidR="00A55DAD" w:rsidRPr="0033153B" w:rsidRDefault="006A0C90" w:rsidP="00217512">
            <w:pPr>
              <w:pStyle w:val="ENoteTableText"/>
              <w:tabs>
                <w:tab w:val="center" w:leader="dot" w:pos="2268"/>
              </w:tabs>
            </w:pPr>
            <w:r w:rsidRPr="0033153B">
              <w:t>rep LA s 48D</w:t>
            </w:r>
          </w:p>
        </w:tc>
      </w:tr>
      <w:tr w:rsidR="00A55DAD" w:rsidRPr="0033153B" w:rsidTr="008713C3">
        <w:trPr>
          <w:cantSplit/>
        </w:trPr>
        <w:tc>
          <w:tcPr>
            <w:tcW w:w="1510" w:type="pct"/>
            <w:shd w:val="clear" w:color="auto" w:fill="auto"/>
          </w:tcPr>
          <w:p w:rsidR="00A55DAD" w:rsidRPr="0033153B" w:rsidRDefault="006A0C90" w:rsidP="00217512">
            <w:pPr>
              <w:pStyle w:val="ENoteTableText"/>
              <w:tabs>
                <w:tab w:val="center" w:leader="dot" w:pos="2268"/>
              </w:tabs>
            </w:pPr>
            <w:r w:rsidRPr="0033153B">
              <w:t>s 4</w:t>
            </w:r>
            <w:r w:rsidRPr="0033153B">
              <w:tab/>
            </w:r>
          </w:p>
        </w:tc>
        <w:tc>
          <w:tcPr>
            <w:tcW w:w="3490" w:type="pct"/>
            <w:shd w:val="clear" w:color="auto" w:fill="auto"/>
          </w:tcPr>
          <w:p w:rsidR="00A55DAD" w:rsidRPr="0033153B" w:rsidRDefault="006A0C90" w:rsidP="00217512">
            <w:pPr>
              <w:pStyle w:val="ENoteTableText"/>
            </w:pPr>
            <w:r w:rsidRPr="0033153B">
              <w:t>rep LA s 48C</w:t>
            </w:r>
          </w:p>
        </w:tc>
      </w:tr>
      <w:tr w:rsidR="006A0C90" w:rsidRPr="0033153B" w:rsidTr="008713C3">
        <w:trPr>
          <w:cantSplit/>
        </w:trPr>
        <w:tc>
          <w:tcPr>
            <w:tcW w:w="1510" w:type="pct"/>
            <w:shd w:val="clear" w:color="auto" w:fill="auto"/>
          </w:tcPr>
          <w:p w:rsidR="006A0C90" w:rsidRPr="0033153B" w:rsidRDefault="007163C5" w:rsidP="00217512">
            <w:pPr>
              <w:pStyle w:val="ENoteTableText"/>
              <w:tabs>
                <w:tab w:val="center" w:leader="dot" w:pos="2268"/>
              </w:tabs>
              <w:rPr>
                <w:b/>
              </w:rPr>
            </w:pPr>
            <w:r>
              <w:rPr>
                <w:b/>
              </w:rPr>
              <w:t>Part 2</w:t>
            </w:r>
          </w:p>
        </w:tc>
        <w:tc>
          <w:tcPr>
            <w:tcW w:w="3490" w:type="pct"/>
            <w:shd w:val="clear" w:color="auto" w:fill="auto"/>
          </w:tcPr>
          <w:p w:rsidR="006A0C90" w:rsidRPr="0033153B" w:rsidRDefault="006A0C90" w:rsidP="00217512">
            <w:pPr>
              <w:pStyle w:val="ENoteTableText"/>
            </w:pPr>
          </w:p>
        </w:tc>
      </w:tr>
      <w:tr w:rsidR="006A0C90" w:rsidRPr="0033153B" w:rsidTr="008713C3">
        <w:trPr>
          <w:cantSplit/>
        </w:trPr>
        <w:tc>
          <w:tcPr>
            <w:tcW w:w="1510" w:type="pct"/>
            <w:shd w:val="clear" w:color="auto" w:fill="auto"/>
          </w:tcPr>
          <w:p w:rsidR="006A0C90" w:rsidRPr="0033153B" w:rsidRDefault="006A0C90" w:rsidP="00217512">
            <w:pPr>
              <w:pStyle w:val="ENoteTableText"/>
              <w:tabs>
                <w:tab w:val="center" w:leader="dot" w:pos="2268"/>
              </w:tabs>
            </w:pPr>
            <w:r w:rsidRPr="0033153B">
              <w:t>s 9</w:t>
            </w:r>
            <w:r w:rsidRPr="0033153B">
              <w:tab/>
            </w:r>
          </w:p>
        </w:tc>
        <w:tc>
          <w:tcPr>
            <w:tcW w:w="3490" w:type="pct"/>
            <w:shd w:val="clear" w:color="auto" w:fill="auto"/>
          </w:tcPr>
          <w:p w:rsidR="006A0C90" w:rsidRPr="0033153B" w:rsidRDefault="006A0C90" w:rsidP="00217512">
            <w:pPr>
              <w:pStyle w:val="ENoteTableText"/>
            </w:pPr>
            <w:r w:rsidRPr="0033153B">
              <w:t>rep F2021L00728</w:t>
            </w:r>
          </w:p>
        </w:tc>
      </w:tr>
      <w:tr w:rsidR="006A0C90" w:rsidRPr="0033153B" w:rsidTr="008713C3">
        <w:trPr>
          <w:cantSplit/>
        </w:trPr>
        <w:tc>
          <w:tcPr>
            <w:tcW w:w="1510" w:type="pct"/>
            <w:shd w:val="clear" w:color="auto" w:fill="auto"/>
          </w:tcPr>
          <w:p w:rsidR="006A0C90" w:rsidRPr="0033153B" w:rsidRDefault="006A0C90" w:rsidP="00217512">
            <w:pPr>
              <w:pStyle w:val="ENoteTableText"/>
              <w:tabs>
                <w:tab w:val="center" w:leader="dot" w:pos="2268"/>
              </w:tabs>
            </w:pPr>
            <w:r w:rsidRPr="0033153B">
              <w:t>s 10</w:t>
            </w:r>
            <w:r w:rsidRPr="0033153B">
              <w:tab/>
            </w:r>
          </w:p>
        </w:tc>
        <w:tc>
          <w:tcPr>
            <w:tcW w:w="3490" w:type="pct"/>
            <w:shd w:val="clear" w:color="auto" w:fill="auto"/>
          </w:tcPr>
          <w:p w:rsidR="006A0C90" w:rsidRPr="0033153B" w:rsidRDefault="006A0C90" w:rsidP="00217512">
            <w:pPr>
              <w:pStyle w:val="ENoteTableText"/>
            </w:pPr>
            <w:r w:rsidRPr="0033153B">
              <w:t>rep F2021L00728</w:t>
            </w:r>
          </w:p>
        </w:tc>
      </w:tr>
      <w:tr w:rsidR="006A0C90" w:rsidRPr="0033153B" w:rsidTr="008713C3">
        <w:trPr>
          <w:cantSplit/>
        </w:trPr>
        <w:tc>
          <w:tcPr>
            <w:tcW w:w="1510" w:type="pct"/>
            <w:shd w:val="clear" w:color="auto" w:fill="auto"/>
          </w:tcPr>
          <w:p w:rsidR="006A0C90" w:rsidRPr="0033153B" w:rsidRDefault="006A0C90" w:rsidP="00217512">
            <w:pPr>
              <w:pStyle w:val="ENoteTableText"/>
              <w:tabs>
                <w:tab w:val="center" w:leader="dot" w:pos="2268"/>
              </w:tabs>
            </w:pPr>
            <w:r w:rsidRPr="0033153B">
              <w:t>s 11</w:t>
            </w:r>
            <w:r w:rsidRPr="0033153B">
              <w:tab/>
            </w:r>
          </w:p>
        </w:tc>
        <w:tc>
          <w:tcPr>
            <w:tcW w:w="3490" w:type="pct"/>
            <w:shd w:val="clear" w:color="auto" w:fill="auto"/>
          </w:tcPr>
          <w:p w:rsidR="006A0C90" w:rsidRPr="0033153B" w:rsidRDefault="006A0C90" w:rsidP="00217512">
            <w:pPr>
              <w:pStyle w:val="ENoteTableText"/>
            </w:pPr>
            <w:r w:rsidRPr="0033153B">
              <w:t>rep F2021L00728</w:t>
            </w:r>
          </w:p>
        </w:tc>
      </w:tr>
      <w:tr w:rsidR="006A0C90" w:rsidRPr="0033153B" w:rsidTr="008713C3">
        <w:trPr>
          <w:cantSplit/>
        </w:trPr>
        <w:tc>
          <w:tcPr>
            <w:tcW w:w="1510" w:type="pct"/>
            <w:shd w:val="clear" w:color="auto" w:fill="auto"/>
          </w:tcPr>
          <w:p w:rsidR="006A0C90" w:rsidRPr="0033153B" w:rsidRDefault="007163C5" w:rsidP="00217512">
            <w:pPr>
              <w:pStyle w:val="ENoteTableText"/>
              <w:tabs>
                <w:tab w:val="center" w:leader="dot" w:pos="2268"/>
              </w:tabs>
              <w:rPr>
                <w:b/>
              </w:rPr>
            </w:pPr>
            <w:r>
              <w:rPr>
                <w:b/>
              </w:rPr>
              <w:t>Part 8</w:t>
            </w:r>
          </w:p>
        </w:tc>
        <w:tc>
          <w:tcPr>
            <w:tcW w:w="3490" w:type="pct"/>
            <w:shd w:val="clear" w:color="auto" w:fill="auto"/>
          </w:tcPr>
          <w:p w:rsidR="006A0C90" w:rsidRPr="0033153B" w:rsidRDefault="006A0C90" w:rsidP="00217512">
            <w:pPr>
              <w:pStyle w:val="ENoteTableText"/>
            </w:pPr>
          </w:p>
        </w:tc>
      </w:tr>
      <w:tr w:rsidR="006A0C90" w:rsidRPr="0033153B" w:rsidTr="008713C3">
        <w:trPr>
          <w:cantSplit/>
        </w:trPr>
        <w:tc>
          <w:tcPr>
            <w:tcW w:w="1510" w:type="pct"/>
            <w:shd w:val="clear" w:color="auto" w:fill="auto"/>
          </w:tcPr>
          <w:p w:rsidR="006A0C90" w:rsidRPr="0033153B" w:rsidRDefault="007163C5" w:rsidP="00217512">
            <w:pPr>
              <w:pStyle w:val="ENoteTableText"/>
              <w:tabs>
                <w:tab w:val="center" w:leader="dot" w:pos="2268"/>
              </w:tabs>
              <w:rPr>
                <w:b/>
              </w:rPr>
            </w:pPr>
            <w:r>
              <w:rPr>
                <w:b/>
              </w:rPr>
              <w:t>Division 2</w:t>
            </w:r>
          </w:p>
        </w:tc>
        <w:tc>
          <w:tcPr>
            <w:tcW w:w="3490" w:type="pct"/>
            <w:shd w:val="clear" w:color="auto" w:fill="auto"/>
          </w:tcPr>
          <w:p w:rsidR="006A0C90" w:rsidRPr="0033153B" w:rsidRDefault="006A0C90" w:rsidP="00217512">
            <w:pPr>
              <w:pStyle w:val="ENoteTableText"/>
            </w:pPr>
          </w:p>
        </w:tc>
      </w:tr>
      <w:tr w:rsidR="006A0C90" w:rsidRPr="0033153B" w:rsidTr="008713C3">
        <w:trPr>
          <w:cantSplit/>
        </w:trPr>
        <w:tc>
          <w:tcPr>
            <w:tcW w:w="1510" w:type="pct"/>
            <w:shd w:val="clear" w:color="auto" w:fill="auto"/>
          </w:tcPr>
          <w:p w:rsidR="006A0C90" w:rsidRPr="0033153B" w:rsidRDefault="007163C5" w:rsidP="00217512">
            <w:pPr>
              <w:pStyle w:val="ENoteTableText"/>
              <w:tabs>
                <w:tab w:val="center" w:leader="dot" w:pos="2268"/>
              </w:tabs>
            </w:pPr>
            <w:r>
              <w:t>Division 2</w:t>
            </w:r>
            <w:r w:rsidR="006A0C90" w:rsidRPr="0033153B">
              <w:tab/>
            </w:r>
          </w:p>
        </w:tc>
        <w:tc>
          <w:tcPr>
            <w:tcW w:w="3490" w:type="pct"/>
            <w:shd w:val="clear" w:color="auto" w:fill="auto"/>
          </w:tcPr>
          <w:p w:rsidR="006A0C90" w:rsidRPr="0033153B" w:rsidRDefault="006A0C90" w:rsidP="00217512">
            <w:pPr>
              <w:pStyle w:val="ENoteTableText"/>
            </w:pPr>
            <w:r w:rsidRPr="0033153B">
              <w:t>ad F2021L00728</w:t>
            </w:r>
          </w:p>
        </w:tc>
      </w:tr>
      <w:tr w:rsidR="006A0C90" w:rsidRPr="0033153B" w:rsidTr="008713C3">
        <w:trPr>
          <w:cantSplit/>
        </w:trPr>
        <w:tc>
          <w:tcPr>
            <w:tcW w:w="1510" w:type="pct"/>
            <w:shd w:val="clear" w:color="auto" w:fill="auto"/>
          </w:tcPr>
          <w:p w:rsidR="006A0C90" w:rsidRPr="0033153B" w:rsidRDefault="006A0C90" w:rsidP="00217512">
            <w:pPr>
              <w:pStyle w:val="ENoteTableText"/>
              <w:tabs>
                <w:tab w:val="center" w:leader="dot" w:pos="2268"/>
              </w:tabs>
            </w:pPr>
            <w:r w:rsidRPr="0033153B">
              <w:t>s 57</w:t>
            </w:r>
            <w:r w:rsidRPr="0033153B">
              <w:tab/>
            </w:r>
          </w:p>
        </w:tc>
        <w:tc>
          <w:tcPr>
            <w:tcW w:w="3490" w:type="pct"/>
            <w:shd w:val="clear" w:color="auto" w:fill="auto"/>
          </w:tcPr>
          <w:p w:rsidR="006A0C90" w:rsidRPr="0033153B" w:rsidRDefault="006A0C90" w:rsidP="00217512">
            <w:pPr>
              <w:pStyle w:val="ENoteTableText"/>
            </w:pPr>
            <w:r w:rsidRPr="0033153B">
              <w:t>ad F2021L00728</w:t>
            </w:r>
          </w:p>
        </w:tc>
      </w:tr>
      <w:tr w:rsidR="006A0C90" w:rsidRPr="0033153B" w:rsidTr="00A55DAD">
        <w:trPr>
          <w:cantSplit/>
        </w:trPr>
        <w:tc>
          <w:tcPr>
            <w:tcW w:w="1510" w:type="pct"/>
            <w:tcBorders>
              <w:bottom w:val="single" w:sz="12" w:space="0" w:color="auto"/>
            </w:tcBorders>
            <w:shd w:val="clear" w:color="auto" w:fill="auto"/>
          </w:tcPr>
          <w:p w:rsidR="006A0C90" w:rsidRPr="0033153B" w:rsidRDefault="007163C5" w:rsidP="00217512">
            <w:pPr>
              <w:pStyle w:val="ENoteTableText"/>
              <w:tabs>
                <w:tab w:val="center" w:leader="dot" w:pos="2268"/>
              </w:tabs>
            </w:pPr>
            <w:r>
              <w:t>Schedule 1</w:t>
            </w:r>
            <w:r w:rsidR="006A0C90" w:rsidRPr="0033153B">
              <w:tab/>
            </w:r>
          </w:p>
        </w:tc>
        <w:tc>
          <w:tcPr>
            <w:tcW w:w="3490" w:type="pct"/>
            <w:tcBorders>
              <w:bottom w:val="single" w:sz="12" w:space="0" w:color="auto"/>
            </w:tcBorders>
            <w:shd w:val="clear" w:color="auto" w:fill="auto"/>
          </w:tcPr>
          <w:p w:rsidR="006A0C90" w:rsidRPr="0033153B" w:rsidRDefault="006A0C90" w:rsidP="00217512">
            <w:pPr>
              <w:pStyle w:val="ENoteTableText"/>
            </w:pPr>
            <w:r w:rsidRPr="0033153B">
              <w:t>rep LA s 48C</w:t>
            </w:r>
          </w:p>
        </w:tc>
      </w:tr>
    </w:tbl>
    <w:p w:rsidR="00A55DAD" w:rsidRPr="0033153B" w:rsidRDefault="00A55DAD" w:rsidP="00217512">
      <w:pPr>
        <w:sectPr w:rsidR="00A55DAD" w:rsidRPr="0033153B" w:rsidSect="00567D0E">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08"/>
          <w:docGrid w:linePitch="360"/>
        </w:sectPr>
      </w:pPr>
    </w:p>
    <w:p w:rsidR="00BE7121" w:rsidRPr="0033153B" w:rsidRDefault="00BE7121" w:rsidP="006A190A"/>
    <w:sectPr w:rsidR="00BE7121" w:rsidRPr="0033153B" w:rsidSect="00567D0E">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7A4" w:rsidRDefault="002777A4" w:rsidP="00715914">
      <w:pPr>
        <w:spacing w:line="240" w:lineRule="auto"/>
      </w:pPr>
      <w:r>
        <w:separator/>
      </w:r>
    </w:p>
  </w:endnote>
  <w:endnote w:type="continuationSeparator" w:id="0">
    <w:p w:rsidR="002777A4" w:rsidRDefault="002777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Default="002777A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B3B51" w:rsidRDefault="002777A4" w:rsidP="002175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777A4" w:rsidRPr="007B3B51" w:rsidTr="00A55DAD">
      <w:tc>
        <w:tcPr>
          <w:tcW w:w="854" w:type="pct"/>
        </w:tcPr>
        <w:p w:rsidR="002777A4" w:rsidRPr="007B3B51" w:rsidRDefault="002777A4" w:rsidP="00217512">
          <w:pPr>
            <w:rPr>
              <w:i/>
              <w:sz w:val="16"/>
              <w:szCs w:val="16"/>
            </w:rPr>
          </w:pPr>
        </w:p>
      </w:tc>
      <w:tc>
        <w:tcPr>
          <w:tcW w:w="3688" w:type="pct"/>
          <w:gridSpan w:val="3"/>
        </w:tcPr>
        <w:p w:rsidR="002777A4" w:rsidRPr="007B3B51" w:rsidRDefault="002777A4" w:rsidP="002175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D0E">
            <w:rPr>
              <w:i/>
              <w:noProof/>
              <w:sz w:val="16"/>
              <w:szCs w:val="16"/>
            </w:rPr>
            <w:t>Fuel Quality Standards Regulations 2019</w:t>
          </w:r>
          <w:r w:rsidRPr="007B3B51">
            <w:rPr>
              <w:i/>
              <w:sz w:val="16"/>
              <w:szCs w:val="16"/>
            </w:rPr>
            <w:fldChar w:fldCharType="end"/>
          </w:r>
        </w:p>
      </w:tc>
      <w:tc>
        <w:tcPr>
          <w:tcW w:w="458" w:type="pct"/>
        </w:tcPr>
        <w:p w:rsidR="002777A4" w:rsidRPr="007B3B51" w:rsidRDefault="002777A4" w:rsidP="002175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777A4" w:rsidRPr="00130F37" w:rsidTr="007163C5">
      <w:tc>
        <w:tcPr>
          <w:tcW w:w="1499" w:type="pct"/>
          <w:gridSpan w:val="2"/>
        </w:tcPr>
        <w:p w:rsidR="002777A4" w:rsidRPr="00130F37" w:rsidRDefault="002777A4" w:rsidP="002175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0C43">
            <w:rPr>
              <w:sz w:val="16"/>
              <w:szCs w:val="16"/>
            </w:rPr>
            <w:t>1</w:t>
          </w:r>
          <w:r w:rsidRPr="00130F37">
            <w:rPr>
              <w:sz w:val="16"/>
              <w:szCs w:val="16"/>
            </w:rPr>
            <w:fldChar w:fldCharType="end"/>
          </w:r>
        </w:p>
      </w:tc>
      <w:tc>
        <w:tcPr>
          <w:tcW w:w="1999" w:type="pct"/>
        </w:tcPr>
        <w:p w:rsidR="002777A4" w:rsidRPr="00130F37" w:rsidRDefault="002777A4" w:rsidP="002175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0C43">
            <w:rPr>
              <w:sz w:val="16"/>
              <w:szCs w:val="16"/>
            </w:rPr>
            <w:t>01/07/2021</w:t>
          </w:r>
          <w:r w:rsidRPr="00130F37">
            <w:rPr>
              <w:sz w:val="16"/>
              <w:szCs w:val="16"/>
            </w:rPr>
            <w:fldChar w:fldCharType="end"/>
          </w:r>
        </w:p>
      </w:tc>
      <w:tc>
        <w:tcPr>
          <w:tcW w:w="1502" w:type="pct"/>
          <w:gridSpan w:val="2"/>
        </w:tcPr>
        <w:p w:rsidR="002777A4" w:rsidRPr="00130F37" w:rsidRDefault="002777A4" w:rsidP="002175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0C43">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0C43">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0C43">
            <w:rPr>
              <w:noProof/>
              <w:sz w:val="16"/>
              <w:szCs w:val="16"/>
            </w:rPr>
            <w:t>06/08/2021</w:t>
          </w:r>
          <w:r w:rsidRPr="00130F37">
            <w:rPr>
              <w:sz w:val="16"/>
              <w:szCs w:val="16"/>
            </w:rPr>
            <w:fldChar w:fldCharType="end"/>
          </w:r>
        </w:p>
      </w:tc>
    </w:tr>
  </w:tbl>
  <w:p w:rsidR="002777A4" w:rsidRDefault="002777A4" w:rsidP="0021751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Default="002777A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B3B51" w:rsidRDefault="002777A4" w:rsidP="00217512">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2777A4" w:rsidRPr="007B3B51" w:rsidTr="007163C5">
      <w:tc>
        <w:tcPr>
          <w:tcW w:w="854" w:type="pct"/>
        </w:tcPr>
        <w:p w:rsidR="002777A4" w:rsidRPr="007B3B51" w:rsidRDefault="002777A4" w:rsidP="002175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777A4" w:rsidRPr="007B3B51" w:rsidRDefault="002777A4" w:rsidP="002175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0C43">
            <w:rPr>
              <w:i/>
              <w:noProof/>
              <w:sz w:val="16"/>
              <w:szCs w:val="16"/>
            </w:rPr>
            <w:t>Fuel Quality Standards Regulations 2019</w:t>
          </w:r>
          <w:r w:rsidRPr="007B3B51">
            <w:rPr>
              <w:i/>
              <w:sz w:val="16"/>
              <w:szCs w:val="16"/>
            </w:rPr>
            <w:fldChar w:fldCharType="end"/>
          </w:r>
        </w:p>
      </w:tc>
      <w:tc>
        <w:tcPr>
          <w:tcW w:w="458" w:type="pct"/>
        </w:tcPr>
        <w:p w:rsidR="002777A4" w:rsidRPr="007B3B51" w:rsidRDefault="002777A4" w:rsidP="00217512">
          <w:pPr>
            <w:jc w:val="right"/>
            <w:rPr>
              <w:sz w:val="16"/>
              <w:szCs w:val="16"/>
            </w:rPr>
          </w:pPr>
        </w:p>
      </w:tc>
    </w:tr>
    <w:tr w:rsidR="002777A4" w:rsidRPr="0055472E" w:rsidTr="007163C5">
      <w:tc>
        <w:tcPr>
          <w:tcW w:w="1499" w:type="pct"/>
          <w:gridSpan w:val="2"/>
        </w:tcPr>
        <w:p w:rsidR="002777A4" w:rsidRPr="0055472E" w:rsidRDefault="002777A4" w:rsidP="002175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0C43">
            <w:rPr>
              <w:sz w:val="16"/>
              <w:szCs w:val="16"/>
            </w:rPr>
            <w:t>1</w:t>
          </w:r>
          <w:r w:rsidRPr="0055472E">
            <w:rPr>
              <w:sz w:val="16"/>
              <w:szCs w:val="16"/>
            </w:rPr>
            <w:fldChar w:fldCharType="end"/>
          </w:r>
        </w:p>
      </w:tc>
      <w:tc>
        <w:tcPr>
          <w:tcW w:w="1999" w:type="pct"/>
        </w:tcPr>
        <w:p w:rsidR="002777A4" w:rsidRPr="0055472E" w:rsidRDefault="002777A4" w:rsidP="002175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0C43">
            <w:rPr>
              <w:sz w:val="16"/>
              <w:szCs w:val="16"/>
            </w:rPr>
            <w:t>01/07/2021</w:t>
          </w:r>
          <w:r w:rsidRPr="0055472E">
            <w:rPr>
              <w:sz w:val="16"/>
              <w:szCs w:val="16"/>
            </w:rPr>
            <w:fldChar w:fldCharType="end"/>
          </w:r>
        </w:p>
      </w:tc>
      <w:tc>
        <w:tcPr>
          <w:tcW w:w="1501" w:type="pct"/>
          <w:gridSpan w:val="2"/>
        </w:tcPr>
        <w:p w:rsidR="002777A4" w:rsidRPr="0055472E" w:rsidRDefault="002777A4" w:rsidP="002175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0C43">
            <w:rPr>
              <w:sz w:val="16"/>
              <w:szCs w:val="16"/>
            </w:rPr>
            <w:instrText>6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0C43">
            <w:rPr>
              <w:sz w:val="16"/>
              <w:szCs w:val="16"/>
            </w:rPr>
            <w:instrText>06/08/2021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0C43">
            <w:rPr>
              <w:noProof/>
              <w:sz w:val="16"/>
              <w:szCs w:val="16"/>
            </w:rPr>
            <w:t>06/08/2021</w:t>
          </w:r>
          <w:r w:rsidRPr="0055472E">
            <w:rPr>
              <w:sz w:val="16"/>
              <w:szCs w:val="16"/>
            </w:rPr>
            <w:fldChar w:fldCharType="end"/>
          </w:r>
        </w:p>
      </w:tc>
    </w:tr>
  </w:tbl>
  <w:p w:rsidR="002777A4" w:rsidRDefault="002777A4" w:rsidP="0021751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B3B51" w:rsidRDefault="002777A4" w:rsidP="00217512">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2777A4" w:rsidRPr="007B3B51" w:rsidTr="007163C5">
      <w:tc>
        <w:tcPr>
          <w:tcW w:w="854" w:type="pct"/>
        </w:tcPr>
        <w:p w:rsidR="002777A4" w:rsidRPr="007B3B51" w:rsidRDefault="002777A4" w:rsidP="00217512">
          <w:pPr>
            <w:rPr>
              <w:i/>
              <w:sz w:val="16"/>
              <w:szCs w:val="16"/>
            </w:rPr>
          </w:pPr>
        </w:p>
      </w:tc>
      <w:tc>
        <w:tcPr>
          <w:tcW w:w="3688" w:type="pct"/>
          <w:gridSpan w:val="3"/>
        </w:tcPr>
        <w:p w:rsidR="002777A4" w:rsidRPr="007B3B51" w:rsidRDefault="002777A4" w:rsidP="002175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0C43">
            <w:rPr>
              <w:i/>
              <w:noProof/>
              <w:sz w:val="16"/>
              <w:szCs w:val="16"/>
            </w:rPr>
            <w:t>Fuel Quality Standards Regulations 2019</w:t>
          </w:r>
          <w:r w:rsidRPr="007B3B51">
            <w:rPr>
              <w:i/>
              <w:sz w:val="16"/>
              <w:szCs w:val="16"/>
            </w:rPr>
            <w:fldChar w:fldCharType="end"/>
          </w:r>
        </w:p>
      </w:tc>
      <w:tc>
        <w:tcPr>
          <w:tcW w:w="458" w:type="pct"/>
        </w:tcPr>
        <w:p w:rsidR="002777A4" w:rsidRPr="007B3B51" w:rsidRDefault="002777A4" w:rsidP="002175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777A4" w:rsidRPr="00130F37" w:rsidTr="007163C5">
      <w:tc>
        <w:tcPr>
          <w:tcW w:w="1499" w:type="pct"/>
          <w:gridSpan w:val="2"/>
        </w:tcPr>
        <w:p w:rsidR="002777A4" w:rsidRPr="00130F37" w:rsidRDefault="002777A4" w:rsidP="002175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0C43">
            <w:rPr>
              <w:sz w:val="16"/>
              <w:szCs w:val="16"/>
            </w:rPr>
            <w:t>1</w:t>
          </w:r>
          <w:r w:rsidRPr="00130F37">
            <w:rPr>
              <w:sz w:val="16"/>
              <w:szCs w:val="16"/>
            </w:rPr>
            <w:fldChar w:fldCharType="end"/>
          </w:r>
        </w:p>
      </w:tc>
      <w:tc>
        <w:tcPr>
          <w:tcW w:w="1999" w:type="pct"/>
        </w:tcPr>
        <w:p w:rsidR="002777A4" w:rsidRPr="00130F37" w:rsidRDefault="002777A4" w:rsidP="002175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0C43">
            <w:rPr>
              <w:sz w:val="16"/>
              <w:szCs w:val="16"/>
            </w:rPr>
            <w:t>01/07/2021</w:t>
          </w:r>
          <w:r w:rsidRPr="00130F37">
            <w:rPr>
              <w:sz w:val="16"/>
              <w:szCs w:val="16"/>
            </w:rPr>
            <w:fldChar w:fldCharType="end"/>
          </w:r>
        </w:p>
      </w:tc>
      <w:tc>
        <w:tcPr>
          <w:tcW w:w="1501" w:type="pct"/>
          <w:gridSpan w:val="2"/>
        </w:tcPr>
        <w:p w:rsidR="002777A4" w:rsidRPr="00130F37" w:rsidRDefault="002777A4" w:rsidP="002175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0C43">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0C43">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0C43">
            <w:rPr>
              <w:noProof/>
              <w:sz w:val="16"/>
              <w:szCs w:val="16"/>
            </w:rPr>
            <w:t>06/08/2021</w:t>
          </w:r>
          <w:r w:rsidRPr="00130F37">
            <w:rPr>
              <w:sz w:val="16"/>
              <w:szCs w:val="16"/>
            </w:rPr>
            <w:fldChar w:fldCharType="end"/>
          </w:r>
        </w:p>
      </w:tc>
    </w:tr>
  </w:tbl>
  <w:p w:rsidR="002777A4" w:rsidRDefault="002777A4" w:rsidP="0021751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E33C1C" w:rsidRDefault="002777A4"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777A4" w:rsidTr="00A55DAD">
      <w:tc>
        <w:tcPr>
          <w:tcW w:w="817" w:type="pct"/>
          <w:tcBorders>
            <w:top w:val="nil"/>
            <w:left w:val="nil"/>
            <w:bottom w:val="nil"/>
            <w:right w:val="nil"/>
          </w:tcBorders>
        </w:tcPr>
        <w:p w:rsidR="002777A4" w:rsidRDefault="002777A4" w:rsidP="00167159">
          <w:pPr>
            <w:spacing w:line="0" w:lineRule="atLeast"/>
            <w:rPr>
              <w:sz w:val="18"/>
            </w:rPr>
          </w:pPr>
        </w:p>
      </w:tc>
      <w:tc>
        <w:tcPr>
          <w:tcW w:w="3765" w:type="pct"/>
          <w:tcBorders>
            <w:top w:val="nil"/>
            <w:left w:val="nil"/>
            <w:bottom w:val="nil"/>
            <w:right w:val="nil"/>
          </w:tcBorders>
        </w:tcPr>
        <w:p w:rsidR="002777A4" w:rsidRDefault="002777A4" w:rsidP="001671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0C43">
            <w:rPr>
              <w:i/>
              <w:sz w:val="18"/>
            </w:rPr>
            <w:t>Fuel Quality Standards Regulations 2019</w:t>
          </w:r>
          <w:r w:rsidRPr="007A1328">
            <w:rPr>
              <w:i/>
              <w:sz w:val="18"/>
            </w:rPr>
            <w:fldChar w:fldCharType="end"/>
          </w:r>
        </w:p>
      </w:tc>
      <w:tc>
        <w:tcPr>
          <w:tcW w:w="418" w:type="pct"/>
          <w:tcBorders>
            <w:top w:val="nil"/>
            <w:left w:val="nil"/>
            <w:bottom w:val="nil"/>
            <w:right w:val="nil"/>
          </w:tcBorders>
        </w:tcPr>
        <w:p w:rsidR="002777A4" w:rsidRDefault="002777A4" w:rsidP="001671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bl>
  <w:p w:rsidR="002777A4" w:rsidRPr="00714385" w:rsidRDefault="002777A4" w:rsidP="00714385">
    <w:pPr>
      <w:rPr>
        <w:rFonts w:cs="Times New Roman"/>
        <w:i/>
        <w:sz w:val="18"/>
      </w:rPr>
    </w:pPr>
    <w:r w:rsidRPr="00714385">
      <w:rPr>
        <w:rFonts w:cs="Times New Roman"/>
        <w:i/>
        <w:sz w:val="18"/>
      </w:rPr>
      <w:t>OPC63472 -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Default="002777A4" w:rsidP="0021751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ED79B6" w:rsidRDefault="002777A4" w:rsidP="0021751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B3B51" w:rsidRDefault="002777A4" w:rsidP="002175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777A4" w:rsidRPr="007B3B51" w:rsidTr="00A55DAD">
      <w:tc>
        <w:tcPr>
          <w:tcW w:w="854" w:type="pct"/>
        </w:tcPr>
        <w:p w:rsidR="002777A4" w:rsidRPr="007B3B51" w:rsidRDefault="002777A4" w:rsidP="002175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777A4" w:rsidRPr="007B3B51" w:rsidRDefault="002777A4" w:rsidP="002175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D0E">
            <w:rPr>
              <w:i/>
              <w:noProof/>
              <w:sz w:val="16"/>
              <w:szCs w:val="16"/>
            </w:rPr>
            <w:t>Fuel Quality Standards Regulations 2019</w:t>
          </w:r>
          <w:r w:rsidRPr="007B3B51">
            <w:rPr>
              <w:i/>
              <w:sz w:val="16"/>
              <w:szCs w:val="16"/>
            </w:rPr>
            <w:fldChar w:fldCharType="end"/>
          </w:r>
        </w:p>
      </w:tc>
      <w:tc>
        <w:tcPr>
          <w:tcW w:w="458" w:type="pct"/>
        </w:tcPr>
        <w:p w:rsidR="002777A4" w:rsidRPr="007B3B51" w:rsidRDefault="002777A4" w:rsidP="00217512">
          <w:pPr>
            <w:jc w:val="right"/>
            <w:rPr>
              <w:sz w:val="16"/>
              <w:szCs w:val="16"/>
            </w:rPr>
          </w:pPr>
        </w:p>
      </w:tc>
    </w:tr>
    <w:tr w:rsidR="002777A4" w:rsidRPr="0055472E" w:rsidTr="007163C5">
      <w:tc>
        <w:tcPr>
          <w:tcW w:w="1499" w:type="pct"/>
          <w:gridSpan w:val="2"/>
        </w:tcPr>
        <w:p w:rsidR="002777A4" w:rsidRPr="0055472E" w:rsidRDefault="002777A4" w:rsidP="002175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0C43">
            <w:rPr>
              <w:sz w:val="16"/>
              <w:szCs w:val="16"/>
            </w:rPr>
            <w:t>1</w:t>
          </w:r>
          <w:r w:rsidRPr="0055472E">
            <w:rPr>
              <w:sz w:val="16"/>
              <w:szCs w:val="16"/>
            </w:rPr>
            <w:fldChar w:fldCharType="end"/>
          </w:r>
        </w:p>
      </w:tc>
      <w:tc>
        <w:tcPr>
          <w:tcW w:w="1999" w:type="pct"/>
        </w:tcPr>
        <w:p w:rsidR="002777A4" w:rsidRPr="0055472E" w:rsidRDefault="002777A4" w:rsidP="002175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0C43">
            <w:rPr>
              <w:sz w:val="16"/>
              <w:szCs w:val="16"/>
            </w:rPr>
            <w:t>01/07/2021</w:t>
          </w:r>
          <w:r w:rsidRPr="0055472E">
            <w:rPr>
              <w:sz w:val="16"/>
              <w:szCs w:val="16"/>
            </w:rPr>
            <w:fldChar w:fldCharType="end"/>
          </w:r>
        </w:p>
      </w:tc>
      <w:tc>
        <w:tcPr>
          <w:tcW w:w="1502" w:type="pct"/>
          <w:gridSpan w:val="2"/>
        </w:tcPr>
        <w:p w:rsidR="002777A4" w:rsidRPr="0055472E" w:rsidRDefault="002777A4" w:rsidP="002175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0C43">
            <w:rPr>
              <w:sz w:val="16"/>
              <w:szCs w:val="16"/>
            </w:rPr>
            <w:instrText>6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0C43">
            <w:rPr>
              <w:sz w:val="16"/>
              <w:szCs w:val="16"/>
            </w:rPr>
            <w:instrText>06/08/2021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0C43">
            <w:rPr>
              <w:noProof/>
              <w:sz w:val="16"/>
              <w:szCs w:val="16"/>
            </w:rPr>
            <w:t>06/08/2021</w:t>
          </w:r>
          <w:r w:rsidRPr="0055472E">
            <w:rPr>
              <w:sz w:val="16"/>
              <w:szCs w:val="16"/>
            </w:rPr>
            <w:fldChar w:fldCharType="end"/>
          </w:r>
        </w:p>
      </w:tc>
    </w:tr>
  </w:tbl>
  <w:p w:rsidR="002777A4" w:rsidRDefault="002777A4" w:rsidP="002175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B3B51" w:rsidRDefault="002777A4" w:rsidP="002175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777A4" w:rsidRPr="007B3B51" w:rsidTr="00A55DAD">
      <w:tc>
        <w:tcPr>
          <w:tcW w:w="854" w:type="pct"/>
        </w:tcPr>
        <w:p w:rsidR="002777A4" w:rsidRPr="007B3B51" w:rsidRDefault="002777A4" w:rsidP="00217512">
          <w:pPr>
            <w:rPr>
              <w:i/>
              <w:sz w:val="16"/>
              <w:szCs w:val="16"/>
            </w:rPr>
          </w:pPr>
        </w:p>
      </w:tc>
      <w:tc>
        <w:tcPr>
          <w:tcW w:w="3688" w:type="pct"/>
          <w:gridSpan w:val="3"/>
        </w:tcPr>
        <w:p w:rsidR="002777A4" w:rsidRPr="007B3B51" w:rsidRDefault="002777A4" w:rsidP="002175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D0E">
            <w:rPr>
              <w:i/>
              <w:noProof/>
              <w:sz w:val="16"/>
              <w:szCs w:val="16"/>
            </w:rPr>
            <w:t>Fuel Quality Standards Regulations 2019</w:t>
          </w:r>
          <w:r w:rsidRPr="007B3B51">
            <w:rPr>
              <w:i/>
              <w:sz w:val="16"/>
              <w:szCs w:val="16"/>
            </w:rPr>
            <w:fldChar w:fldCharType="end"/>
          </w:r>
        </w:p>
      </w:tc>
      <w:tc>
        <w:tcPr>
          <w:tcW w:w="458" w:type="pct"/>
        </w:tcPr>
        <w:p w:rsidR="002777A4" w:rsidRPr="007B3B51" w:rsidRDefault="002777A4" w:rsidP="002175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777A4" w:rsidRPr="00130F37" w:rsidTr="007163C5">
      <w:tc>
        <w:tcPr>
          <w:tcW w:w="1499" w:type="pct"/>
          <w:gridSpan w:val="2"/>
        </w:tcPr>
        <w:p w:rsidR="002777A4" w:rsidRPr="00130F37" w:rsidRDefault="002777A4" w:rsidP="002175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0C43">
            <w:rPr>
              <w:sz w:val="16"/>
              <w:szCs w:val="16"/>
            </w:rPr>
            <w:t>1</w:t>
          </w:r>
          <w:r w:rsidRPr="00130F37">
            <w:rPr>
              <w:sz w:val="16"/>
              <w:szCs w:val="16"/>
            </w:rPr>
            <w:fldChar w:fldCharType="end"/>
          </w:r>
        </w:p>
      </w:tc>
      <w:tc>
        <w:tcPr>
          <w:tcW w:w="1999" w:type="pct"/>
        </w:tcPr>
        <w:p w:rsidR="002777A4" w:rsidRPr="00130F37" w:rsidRDefault="002777A4" w:rsidP="002175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0C43">
            <w:rPr>
              <w:sz w:val="16"/>
              <w:szCs w:val="16"/>
            </w:rPr>
            <w:t>01/07/2021</w:t>
          </w:r>
          <w:r w:rsidRPr="00130F37">
            <w:rPr>
              <w:sz w:val="16"/>
              <w:szCs w:val="16"/>
            </w:rPr>
            <w:fldChar w:fldCharType="end"/>
          </w:r>
        </w:p>
      </w:tc>
      <w:tc>
        <w:tcPr>
          <w:tcW w:w="1502" w:type="pct"/>
          <w:gridSpan w:val="2"/>
        </w:tcPr>
        <w:p w:rsidR="002777A4" w:rsidRPr="00130F37" w:rsidRDefault="002777A4" w:rsidP="002175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0C43">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0C43">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0C43">
            <w:rPr>
              <w:noProof/>
              <w:sz w:val="16"/>
              <w:szCs w:val="16"/>
            </w:rPr>
            <w:t>06/08/2021</w:t>
          </w:r>
          <w:r w:rsidRPr="00130F37">
            <w:rPr>
              <w:sz w:val="16"/>
              <w:szCs w:val="16"/>
            </w:rPr>
            <w:fldChar w:fldCharType="end"/>
          </w:r>
        </w:p>
      </w:tc>
    </w:tr>
  </w:tbl>
  <w:p w:rsidR="002777A4" w:rsidRDefault="002777A4" w:rsidP="002175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B3B51" w:rsidRDefault="002777A4" w:rsidP="002175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777A4" w:rsidRPr="007B3B51" w:rsidTr="00A55DAD">
      <w:tc>
        <w:tcPr>
          <w:tcW w:w="854" w:type="pct"/>
        </w:tcPr>
        <w:p w:rsidR="002777A4" w:rsidRPr="007B3B51" w:rsidRDefault="002777A4" w:rsidP="002175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777A4" w:rsidRPr="007B3B51" w:rsidRDefault="002777A4" w:rsidP="002175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D0E">
            <w:rPr>
              <w:i/>
              <w:noProof/>
              <w:sz w:val="16"/>
              <w:szCs w:val="16"/>
            </w:rPr>
            <w:t>Fuel Quality Standards Regulations 2019</w:t>
          </w:r>
          <w:r w:rsidRPr="007B3B51">
            <w:rPr>
              <w:i/>
              <w:sz w:val="16"/>
              <w:szCs w:val="16"/>
            </w:rPr>
            <w:fldChar w:fldCharType="end"/>
          </w:r>
        </w:p>
      </w:tc>
      <w:tc>
        <w:tcPr>
          <w:tcW w:w="458" w:type="pct"/>
        </w:tcPr>
        <w:p w:rsidR="002777A4" w:rsidRPr="007B3B51" w:rsidRDefault="002777A4" w:rsidP="00217512">
          <w:pPr>
            <w:jc w:val="right"/>
            <w:rPr>
              <w:sz w:val="16"/>
              <w:szCs w:val="16"/>
            </w:rPr>
          </w:pPr>
        </w:p>
      </w:tc>
    </w:tr>
    <w:tr w:rsidR="002777A4" w:rsidRPr="0055472E" w:rsidTr="007163C5">
      <w:tc>
        <w:tcPr>
          <w:tcW w:w="1499" w:type="pct"/>
          <w:gridSpan w:val="2"/>
        </w:tcPr>
        <w:p w:rsidR="002777A4" w:rsidRPr="0055472E" w:rsidRDefault="002777A4" w:rsidP="002175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0C43">
            <w:rPr>
              <w:sz w:val="16"/>
              <w:szCs w:val="16"/>
            </w:rPr>
            <w:t>1</w:t>
          </w:r>
          <w:r w:rsidRPr="0055472E">
            <w:rPr>
              <w:sz w:val="16"/>
              <w:szCs w:val="16"/>
            </w:rPr>
            <w:fldChar w:fldCharType="end"/>
          </w:r>
        </w:p>
      </w:tc>
      <w:tc>
        <w:tcPr>
          <w:tcW w:w="1999" w:type="pct"/>
        </w:tcPr>
        <w:p w:rsidR="002777A4" w:rsidRPr="0055472E" w:rsidRDefault="002777A4" w:rsidP="002175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0C43">
            <w:rPr>
              <w:sz w:val="16"/>
              <w:szCs w:val="16"/>
            </w:rPr>
            <w:t>01/07/2021</w:t>
          </w:r>
          <w:r w:rsidRPr="0055472E">
            <w:rPr>
              <w:sz w:val="16"/>
              <w:szCs w:val="16"/>
            </w:rPr>
            <w:fldChar w:fldCharType="end"/>
          </w:r>
        </w:p>
      </w:tc>
      <w:tc>
        <w:tcPr>
          <w:tcW w:w="1502" w:type="pct"/>
          <w:gridSpan w:val="2"/>
        </w:tcPr>
        <w:p w:rsidR="002777A4" w:rsidRPr="0055472E" w:rsidRDefault="002777A4" w:rsidP="002175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0C43">
            <w:rPr>
              <w:sz w:val="16"/>
              <w:szCs w:val="16"/>
            </w:rPr>
            <w:instrText>6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0C43">
            <w:rPr>
              <w:sz w:val="16"/>
              <w:szCs w:val="16"/>
            </w:rPr>
            <w:instrText>06/08/2021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0C43">
            <w:rPr>
              <w:noProof/>
              <w:sz w:val="16"/>
              <w:szCs w:val="16"/>
            </w:rPr>
            <w:t>06/08/2021</w:t>
          </w:r>
          <w:r w:rsidRPr="0055472E">
            <w:rPr>
              <w:sz w:val="16"/>
              <w:szCs w:val="16"/>
            </w:rPr>
            <w:fldChar w:fldCharType="end"/>
          </w:r>
        </w:p>
      </w:tc>
    </w:tr>
  </w:tbl>
  <w:p w:rsidR="002777A4" w:rsidRDefault="002777A4" w:rsidP="0021751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B3B51" w:rsidRDefault="002777A4" w:rsidP="002175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777A4" w:rsidRPr="007B3B51" w:rsidTr="00A55DAD">
      <w:tc>
        <w:tcPr>
          <w:tcW w:w="854" w:type="pct"/>
        </w:tcPr>
        <w:p w:rsidR="002777A4" w:rsidRPr="007B3B51" w:rsidRDefault="002777A4" w:rsidP="00217512">
          <w:pPr>
            <w:rPr>
              <w:i/>
              <w:sz w:val="16"/>
              <w:szCs w:val="16"/>
            </w:rPr>
          </w:pPr>
        </w:p>
      </w:tc>
      <w:tc>
        <w:tcPr>
          <w:tcW w:w="3688" w:type="pct"/>
          <w:gridSpan w:val="3"/>
        </w:tcPr>
        <w:p w:rsidR="002777A4" w:rsidRPr="007B3B51" w:rsidRDefault="002777A4" w:rsidP="002175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D0E">
            <w:rPr>
              <w:i/>
              <w:noProof/>
              <w:sz w:val="16"/>
              <w:szCs w:val="16"/>
            </w:rPr>
            <w:t>Fuel Quality Standards Regulations 2019</w:t>
          </w:r>
          <w:r w:rsidRPr="007B3B51">
            <w:rPr>
              <w:i/>
              <w:sz w:val="16"/>
              <w:szCs w:val="16"/>
            </w:rPr>
            <w:fldChar w:fldCharType="end"/>
          </w:r>
        </w:p>
      </w:tc>
      <w:tc>
        <w:tcPr>
          <w:tcW w:w="458" w:type="pct"/>
        </w:tcPr>
        <w:p w:rsidR="002777A4" w:rsidRPr="007B3B51" w:rsidRDefault="002777A4" w:rsidP="002175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777A4" w:rsidRPr="00130F37" w:rsidTr="007163C5">
      <w:tc>
        <w:tcPr>
          <w:tcW w:w="1499" w:type="pct"/>
          <w:gridSpan w:val="2"/>
        </w:tcPr>
        <w:p w:rsidR="002777A4" w:rsidRPr="00130F37" w:rsidRDefault="002777A4" w:rsidP="002175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0C43">
            <w:rPr>
              <w:sz w:val="16"/>
              <w:szCs w:val="16"/>
            </w:rPr>
            <w:t>1</w:t>
          </w:r>
          <w:r w:rsidRPr="00130F37">
            <w:rPr>
              <w:sz w:val="16"/>
              <w:szCs w:val="16"/>
            </w:rPr>
            <w:fldChar w:fldCharType="end"/>
          </w:r>
        </w:p>
      </w:tc>
      <w:tc>
        <w:tcPr>
          <w:tcW w:w="1999" w:type="pct"/>
        </w:tcPr>
        <w:p w:rsidR="002777A4" w:rsidRPr="00130F37" w:rsidRDefault="002777A4" w:rsidP="002175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0C43">
            <w:rPr>
              <w:sz w:val="16"/>
              <w:szCs w:val="16"/>
            </w:rPr>
            <w:t>01/07/2021</w:t>
          </w:r>
          <w:r w:rsidRPr="00130F37">
            <w:rPr>
              <w:sz w:val="16"/>
              <w:szCs w:val="16"/>
            </w:rPr>
            <w:fldChar w:fldCharType="end"/>
          </w:r>
        </w:p>
      </w:tc>
      <w:tc>
        <w:tcPr>
          <w:tcW w:w="1502" w:type="pct"/>
          <w:gridSpan w:val="2"/>
        </w:tcPr>
        <w:p w:rsidR="002777A4" w:rsidRPr="00130F37" w:rsidRDefault="002777A4" w:rsidP="002175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0C43">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0C43">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0C43">
            <w:rPr>
              <w:noProof/>
              <w:sz w:val="16"/>
              <w:szCs w:val="16"/>
            </w:rPr>
            <w:t>06/08/2021</w:t>
          </w:r>
          <w:r w:rsidRPr="00130F37">
            <w:rPr>
              <w:sz w:val="16"/>
              <w:szCs w:val="16"/>
            </w:rPr>
            <w:fldChar w:fldCharType="end"/>
          </w:r>
        </w:p>
      </w:tc>
    </w:tr>
  </w:tbl>
  <w:p w:rsidR="002777A4" w:rsidRDefault="002777A4" w:rsidP="0021751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E33C1C" w:rsidRDefault="002777A4" w:rsidP="00BE712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777A4" w:rsidTr="00A55DAD">
      <w:tc>
        <w:tcPr>
          <w:tcW w:w="817" w:type="pct"/>
          <w:tcBorders>
            <w:top w:val="nil"/>
            <w:left w:val="nil"/>
            <w:bottom w:val="nil"/>
            <w:right w:val="nil"/>
          </w:tcBorders>
        </w:tcPr>
        <w:p w:rsidR="002777A4" w:rsidRDefault="002777A4" w:rsidP="00E7627E">
          <w:pPr>
            <w:spacing w:line="0" w:lineRule="atLeast"/>
            <w:rPr>
              <w:sz w:val="18"/>
            </w:rPr>
          </w:pPr>
        </w:p>
      </w:tc>
      <w:tc>
        <w:tcPr>
          <w:tcW w:w="3765" w:type="pct"/>
          <w:tcBorders>
            <w:top w:val="nil"/>
            <w:left w:val="nil"/>
            <w:bottom w:val="nil"/>
            <w:right w:val="nil"/>
          </w:tcBorders>
        </w:tcPr>
        <w:p w:rsidR="002777A4" w:rsidRDefault="002777A4" w:rsidP="00E762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0C43">
            <w:rPr>
              <w:i/>
              <w:sz w:val="18"/>
            </w:rPr>
            <w:t>Fuel Quality Standards Regulations 2019</w:t>
          </w:r>
          <w:r w:rsidRPr="007A1328">
            <w:rPr>
              <w:i/>
              <w:sz w:val="18"/>
            </w:rPr>
            <w:fldChar w:fldCharType="end"/>
          </w:r>
        </w:p>
      </w:tc>
      <w:tc>
        <w:tcPr>
          <w:tcW w:w="418" w:type="pct"/>
          <w:tcBorders>
            <w:top w:val="nil"/>
            <w:left w:val="nil"/>
            <w:bottom w:val="nil"/>
            <w:right w:val="nil"/>
          </w:tcBorders>
        </w:tcPr>
        <w:p w:rsidR="002777A4" w:rsidRDefault="002777A4" w:rsidP="00E762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bl>
  <w:p w:rsidR="002777A4" w:rsidRPr="00ED79B6" w:rsidRDefault="002777A4" w:rsidP="00BE7121">
    <w:pPr>
      <w:rPr>
        <w:i/>
        <w:sz w:val="18"/>
      </w:rPr>
    </w:pPr>
  </w:p>
  <w:p w:rsidR="002777A4" w:rsidRPr="00714385" w:rsidRDefault="002777A4" w:rsidP="00714385">
    <w:pPr>
      <w:pStyle w:val="Footer"/>
      <w:rPr>
        <w:i/>
        <w:sz w:val="18"/>
      </w:rPr>
    </w:pPr>
    <w:r w:rsidRPr="00714385">
      <w:rPr>
        <w:i/>
        <w:sz w:val="18"/>
      </w:rPr>
      <w:t>OPC63472 -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B3B51" w:rsidRDefault="002777A4" w:rsidP="002175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777A4" w:rsidRPr="007B3B51" w:rsidTr="00A55DAD">
      <w:tc>
        <w:tcPr>
          <w:tcW w:w="854" w:type="pct"/>
        </w:tcPr>
        <w:p w:rsidR="002777A4" w:rsidRPr="007B3B51" w:rsidRDefault="002777A4" w:rsidP="002175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777A4" w:rsidRPr="007B3B51" w:rsidRDefault="002777A4" w:rsidP="002175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D0E">
            <w:rPr>
              <w:i/>
              <w:noProof/>
              <w:sz w:val="16"/>
              <w:szCs w:val="16"/>
            </w:rPr>
            <w:t>Fuel Quality Standards Regulations 2019</w:t>
          </w:r>
          <w:r w:rsidRPr="007B3B51">
            <w:rPr>
              <w:i/>
              <w:sz w:val="16"/>
              <w:szCs w:val="16"/>
            </w:rPr>
            <w:fldChar w:fldCharType="end"/>
          </w:r>
        </w:p>
      </w:tc>
      <w:tc>
        <w:tcPr>
          <w:tcW w:w="458" w:type="pct"/>
        </w:tcPr>
        <w:p w:rsidR="002777A4" w:rsidRPr="007B3B51" w:rsidRDefault="002777A4" w:rsidP="00217512">
          <w:pPr>
            <w:jc w:val="right"/>
            <w:rPr>
              <w:sz w:val="16"/>
              <w:szCs w:val="16"/>
            </w:rPr>
          </w:pPr>
        </w:p>
      </w:tc>
    </w:tr>
    <w:tr w:rsidR="002777A4" w:rsidRPr="0055472E" w:rsidTr="007163C5">
      <w:tc>
        <w:tcPr>
          <w:tcW w:w="1499" w:type="pct"/>
          <w:gridSpan w:val="2"/>
        </w:tcPr>
        <w:p w:rsidR="002777A4" w:rsidRPr="0055472E" w:rsidRDefault="002777A4" w:rsidP="002175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0C43">
            <w:rPr>
              <w:sz w:val="16"/>
              <w:szCs w:val="16"/>
            </w:rPr>
            <w:t>1</w:t>
          </w:r>
          <w:r w:rsidRPr="0055472E">
            <w:rPr>
              <w:sz w:val="16"/>
              <w:szCs w:val="16"/>
            </w:rPr>
            <w:fldChar w:fldCharType="end"/>
          </w:r>
        </w:p>
      </w:tc>
      <w:tc>
        <w:tcPr>
          <w:tcW w:w="1999" w:type="pct"/>
        </w:tcPr>
        <w:p w:rsidR="002777A4" w:rsidRPr="0055472E" w:rsidRDefault="002777A4" w:rsidP="002175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0C43">
            <w:rPr>
              <w:sz w:val="16"/>
              <w:szCs w:val="16"/>
            </w:rPr>
            <w:t>01/07/2021</w:t>
          </w:r>
          <w:r w:rsidRPr="0055472E">
            <w:rPr>
              <w:sz w:val="16"/>
              <w:szCs w:val="16"/>
            </w:rPr>
            <w:fldChar w:fldCharType="end"/>
          </w:r>
        </w:p>
      </w:tc>
      <w:tc>
        <w:tcPr>
          <w:tcW w:w="1502" w:type="pct"/>
          <w:gridSpan w:val="2"/>
        </w:tcPr>
        <w:p w:rsidR="002777A4" w:rsidRPr="0055472E" w:rsidRDefault="002777A4" w:rsidP="002175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0C43">
            <w:rPr>
              <w:sz w:val="16"/>
              <w:szCs w:val="16"/>
            </w:rPr>
            <w:instrText>6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0C43">
            <w:rPr>
              <w:sz w:val="16"/>
              <w:szCs w:val="16"/>
            </w:rPr>
            <w:instrText>06/08/2021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0C43">
            <w:rPr>
              <w:noProof/>
              <w:sz w:val="16"/>
              <w:szCs w:val="16"/>
            </w:rPr>
            <w:t>06/08/2021</w:t>
          </w:r>
          <w:r w:rsidRPr="0055472E">
            <w:rPr>
              <w:sz w:val="16"/>
              <w:szCs w:val="16"/>
            </w:rPr>
            <w:fldChar w:fldCharType="end"/>
          </w:r>
        </w:p>
      </w:tc>
    </w:tr>
  </w:tbl>
  <w:p w:rsidR="002777A4" w:rsidRDefault="002777A4" w:rsidP="00217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7A4" w:rsidRDefault="002777A4" w:rsidP="00715914">
      <w:pPr>
        <w:spacing w:line="240" w:lineRule="auto"/>
      </w:pPr>
      <w:r>
        <w:separator/>
      </w:r>
    </w:p>
  </w:footnote>
  <w:footnote w:type="continuationSeparator" w:id="0">
    <w:p w:rsidR="002777A4" w:rsidRDefault="002777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Default="002777A4" w:rsidP="00217512">
    <w:pPr>
      <w:pStyle w:val="Header"/>
      <w:pBdr>
        <w:bottom w:val="single" w:sz="6" w:space="1" w:color="auto"/>
      </w:pBdr>
    </w:pPr>
  </w:p>
  <w:p w:rsidR="002777A4" w:rsidRDefault="002777A4" w:rsidP="00217512">
    <w:pPr>
      <w:pStyle w:val="Header"/>
      <w:pBdr>
        <w:bottom w:val="single" w:sz="6" w:space="1" w:color="auto"/>
      </w:pBdr>
    </w:pPr>
  </w:p>
  <w:p w:rsidR="002777A4" w:rsidRPr="001E77D2" w:rsidRDefault="002777A4" w:rsidP="0021751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C4473E" w:rsidRDefault="002777A4" w:rsidP="00217512">
    <w:pPr>
      <w:jc w:val="right"/>
      <w:rPr>
        <w:sz w:val="26"/>
        <w:szCs w:val="26"/>
      </w:rPr>
    </w:pPr>
  </w:p>
  <w:p w:rsidR="002777A4" w:rsidRPr="00965EE7" w:rsidRDefault="002777A4" w:rsidP="00217512">
    <w:pPr>
      <w:jc w:val="right"/>
      <w:rPr>
        <w:b/>
        <w:sz w:val="20"/>
      </w:rPr>
    </w:pPr>
    <w:r w:rsidRPr="00965EE7">
      <w:rPr>
        <w:b/>
        <w:sz w:val="20"/>
      </w:rPr>
      <w:t>Endnotes</w:t>
    </w:r>
  </w:p>
  <w:p w:rsidR="002777A4" w:rsidRPr="007A1328" w:rsidRDefault="002777A4" w:rsidP="00217512">
    <w:pPr>
      <w:jc w:val="right"/>
      <w:rPr>
        <w:sz w:val="20"/>
      </w:rPr>
    </w:pPr>
  </w:p>
  <w:p w:rsidR="002777A4" w:rsidRPr="007A1328" w:rsidRDefault="002777A4" w:rsidP="00217512">
    <w:pPr>
      <w:jc w:val="right"/>
      <w:rPr>
        <w:b/>
        <w:sz w:val="24"/>
      </w:rPr>
    </w:pPr>
  </w:p>
  <w:p w:rsidR="002777A4" w:rsidRPr="00C4473E" w:rsidRDefault="002777A4" w:rsidP="0021751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67D0E">
      <w:rPr>
        <w:noProof/>
        <w:szCs w:val="22"/>
      </w:rPr>
      <w:t>Endnote 1—About the endnotes</w:t>
    </w:r>
    <w:r w:rsidRPr="00C4473E">
      <w:rPr>
        <w:szCs w:val="22"/>
      </w:rPr>
      <w:fldChar w:fldCharType="end"/>
    </w:r>
  </w:p>
  <w:p w:rsidR="002777A4" w:rsidRPr="000B5E62" w:rsidRDefault="002777A4">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0B5E62" w:rsidRDefault="002777A4">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Default="002777A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777A4" w:rsidRDefault="002777A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80C43">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80C43">
      <w:rPr>
        <w:noProof/>
        <w:sz w:val="20"/>
      </w:rPr>
      <w:t>Application, saving and transitional provisions</w:t>
    </w:r>
    <w:r>
      <w:rPr>
        <w:sz w:val="20"/>
      </w:rPr>
      <w:fldChar w:fldCharType="end"/>
    </w:r>
  </w:p>
  <w:p w:rsidR="002777A4" w:rsidRPr="007A1328" w:rsidRDefault="002777A4" w:rsidP="00715914">
    <w:pPr>
      <w:rPr>
        <w:sz w:val="20"/>
      </w:rPr>
    </w:pPr>
    <w:r>
      <w:rPr>
        <w:b/>
        <w:sz w:val="20"/>
      </w:rPr>
      <w:fldChar w:fldCharType="begin"/>
    </w:r>
    <w:r>
      <w:rPr>
        <w:b/>
        <w:sz w:val="20"/>
      </w:rPr>
      <w:instrText xml:space="preserve"> STYLEREF CharDivNo </w:instrText>
    </w:r>
    <w:r>
      <w:rPr>
        <w:b/>
        <w:sz w:val="20"/>
      </w:rPr>
      <w:fldChar w:fldCharType="separate"/>
    </w:r>
    <w:r w:rsidR="00380C43">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80C43">
      <w:rPr>
        <w:noProof/>
        <w:sz w:val="20"/>
      </w:rPr>
      <w:t>Amendments made by the Fuel Quality Standards Amendment (Fees) Regulations 2021</w:t>
    </w:r>
    <w:r>
      <w:rPr>
        <w:sz w:val="20"/>
      </w:rPr>
      <w:fldChar w:fldCharType="end"/>
    </w:r>
  </w:p>
  <w:p w:rsidR="002777A4" w:rsidRPr="007A1328" w:rsidRDefault="002777A4" w:rsidP="00715914">
    <w:pPr>
      <w:rPr>
        <w:b/>
        <w:sz w:val="24"/>
      </w:rPr>
    </w:pPr>
  </w:p>
  <w:p w:rsidR="002777A4" w:rsidRPr="007A1328" w:rsidRDefault="002777A4" w:rsidP="00BE712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80C4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80C43">
      <w:rPr>
        <w:noProof/>
        <w:sz w:val="24"/>
      </w:rPr>
      <w:t>57</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A1328" w:rsidRDefault="002777A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777A4" w:rsidRPr="007A1328" w:rsidRDefault="002777A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80C43">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80C43">
      <w:rPr>
        <w:b/>
        <w:noProof/>
        <w:sz w:val="20"/>
      </w:rPr>
      <w:t>Part 8</w:t>
    </w:r>
    <w:r>
      <w:rPr>
        <w:b/>
        <w:sz w:val="20"/>
      </w:rPr>
      <w:fldChar w:fldCharType="end"/>
    </w:r>
  </w:p>
  <w:p w:rsidR="002777A4" w:rsidRPr="007A1328" w:rsidRDefault="002777A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80C43">
      <w:rPr>
        <w:noProof/>
        <w:sz w:val="20"/>
      </w:rPr>
      <w:t>Amendments made by the Fuel Quality Standards Amendment (Fees) Regulations 2021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80C43">
      <w:rPr>
        <w:b/>
        <w:noProof/>
        <w:sz w:val="20"/>
      </w:rPr>
      <w:t>Division 2</w:t>
    </w:r>
    <w:r>
      <w:rPr>
        <w:b/>
        <w:sz w:val="20"/>
      </w:rPr>
      <w:fldChar w:fldCharType="end"/>
    </w:r>
  </w:p>
  <w:p w:rsidR="002777A4" w:rsidRPr="007A1328" w:rsidRDefault="002777A4" w:rsidP="00715914">
    <w:pPr>
      <w:jc w:val="right"/>
      <w:rPr>
        <w:b/>
        <w:sz w:val="24"/>
      </w:rPr>
    </w:pPr>
  </w:p>
  <w:p w:rsidR="002777A4" w:rsidRPr="007A1328" w:rsidRDefault="002777A4" w:rsidP="00BE712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80C4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80C43">
      <w:rPr>
        <w:noProof/>
        <w:sz w:val="24"/>
      </w:rPr>
      <w:t>57</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7A1328" w:rsidRDefault="002777A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Default="002777A4" w:rsidP="00217512">
    <w:pPr>
      <w:pStyle w:val="Header"/>
      <w:pBdr>
        <w:bottom w:val="single" w:sz="4" w:space="1" w:color="auto"/>
      </w:pBdr>
    </w:pPr>
  </w:p>
  <w:p w:rsidR="002777A4" w:rsidRDefault="002777A4" w:rsidP="00217512">
    <w:pPr>
      <w:pStyle w:val="Header"/>
      <w:pBdr>
        <w:bottom w:val="single" w:sz="4" w:space="1" w:color="auto"/>
      </w:pBdr>
    </w:pPr>
  </w:p>
  <w:p w:rsidR="002777A4" w:rsidRPr="001E77D2" w:rsidRDefault="002777A4" w:rsidP="0021751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5F1388" w:rsidRDefault="002777A4" w:rsidP="0021751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ED79B6" w:rsidRDefault="002777A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ED79B6" w:rsidRDefault="002777A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ED79B6" w:rsidRDefault="002777A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Default="002777A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777A4" w:rsidRDefault="002777A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777A4" w:rsidRDefault="002777A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777A4" w:rsidRDefault="002777A4">
    <w:pPr>
      <w:rPr>
        <w:b/>
        <w:sz w:val="24"/>
      </w:rPr>
    </w:pPr>
  </w:p>
  <w:p w:rsidR="002777A4" w:rsidRDefault="002777A4" w:rsidP="00BE7121">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567D0E">
      <w:rPr>
        <w:noProof/>
        <w:sz w:val="24"/>
      </w:rPr>
      <w:t>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Default="002777A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777A4" w:rsidRDefault="002777A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777A4" w:rsidRDefault="002777A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777A4" w:rsidRDefault="002777A4">
    <w:pPr>
      <w:jc w:val="right"/>
      <w:rPr>
        <w:b/>
        <w:sz w:val="24"/>
      </w:rPr>
    </w:pPr>
  </w:p>
  <w:p w:rsidR="002777A4" w:rsidRDefault="002777A4" w:rsidP="00BE7121">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567D0E">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A4" w:rsidRPr="00C4473E" w:rsidRDefault="002777A4" w:rsidP="00217512">
    <w:pPr>
      <w:rPr>
        <w:sz w:val="26"/>
        <w:szCs w:val="26"/>
      </w:rPr>
    </w:pPr>
  </w:p>
  <w:p w:rsidR="002777A4" w:rsidRPr="00965EE7" w:rsidRDefault="002777A4" w:rsidP="00217512">
    <w:pPr>
      <w:rPr>
        <w:b/>
        <w:sz w:val="20"/>
      </w:rPr>
    </w:pPr>
    <w:r w:rsidRPr="00965EE7">
      <w:rPr>
        <w:b/>
        <w:sz w:val="20"/>
      </w:rPr>
      <w:t>Endnotes</w:t>
    </w:r>
  </w:p>
  <w:p w:rsidR="002777A4" w:rsidRPr="007A1328" w:rsidRDefault="002777A4" w:rsidP="00217512">
    <w:pPr>
      <w:rPr>
        <w:sz w:val="20"/>
      </w:rPr>
    </w:pPr>
  </w:p>
  <w:p w:rsidR="002777A4" w:rsidRPr="007A1328" w:rsidRDefault="002777A4" w:rsidP="00217512">
    <w:pPr>
      <w:rPr>
        <w:b/>
        <w:sz w:val="24"/>
      </w:rPr>
    </w:pPr>
  </w:p>
  <w:p w:rsidR="002777A4" w:rsidRDefault="002777A4" w:rsidP="0021751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67D0E">
      <w:rPr>
        <w:noProof/>
        <w:szCs w:val="22"/>
      </w:rPr>
      <w:t>Endnote 1—About the endnotes</w:t>
    </w:r>
    <w:r w:rsidRPr="00C4473E">
      <w:rPr>
        <w:szCs w:val="22"/>
      </w:rPr>
      <w:fldChar w:fldCharType="end"/>
    </w:r>
  </w:p>
  <w:p w:rsidR="002777A4" w:rsidRPr="000B5E62" w:rsidRDefault="002777A4" w:rsidP="00217512">
    <w:pP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C5D6BAB"/>
    <w:multiLevelType w:val="hybridMultilevel"/>
    <w:tmpl w:val="BD46DCFC"/>
    <w:lvl w:ilvl="0" w:tplc="67022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9"/>
  </w:num>
  <w:num w:numId="18">
    <w:abstractNumId w:val="18"/>
  </w:num>
  <w:num w:numId="19">
    <w:abstractNumId w:val="16"/>
  </w:num>
  <w:num w:numId="20">
    <w:abstractNumId w:val="14"/>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5D1"/>
    <w:rsid w:val="00004470"/>
    <w:rsid w:val="000136AF"/>
    <w:rsid w:val="00013F3D"/>
    <w:rsid w:val="000225D1"/>
    <w:rsid w:val="00024F91"/>
    <w:rsid w:val="00034F3B"/>
    <w:rsid w:val="000437C1"/>
    <w:rsid w:val="0005365D"/>
    <w:rsid w:val="000614BF"/>
    <w:rsid w:val="00065673"/>
    <w:rsid w:val="00066422"/>
    <w:rsid w:val="00074562"/>
    <w:rsid w:val="00077504"/>
    <w:rsid w:val="00084B73"/>
    <w:rsid w:val="00085AE6"/>
    <w:rsid w:val="00092E70"/>
    <w:rsid w:val="00094E29"/>
    <w:rsid w:val="00096977"/>
    <w:rsid w:val="000B4866"/>
    <w:rsid w:val="000B58FA"/>
    <w:rsid w:val="000B7E30"/>
    <w:rsid w:val="000D05EF"/>
    <w:rsid w:val="000D77C3"/>
    <w:rsid w:val="000E2261"/>
    <w:rsid w:val="000E4623"/>
    <w:rsid w:val="000F150F"/>
    <w:rsid w:val="000F21C1"/>
    <w:rsid w:val="0010238F"/>
    <w:rsid w:val="0010745C"/>
    <w:rsid w:val="00114D55"/>
    <w:rsid w:val="0012191F"/>
    <w:rsid w:val="00132CEB"/>
    <w:rsid w:val="00142B62"/>
    <w:rsid w:val="0014539C"/>
    <w:rsid w:val="001500B6"/>
    <w:rsid w:val="00153893"/>
    <w:rsid w:val="00157B8B"/>
    <w:rsid w:val="00163138"/>
    <w:rsid w:val="00165A3E"/>
    <w:rsid w:val="00166C2F"/>
    <w:rsid w:val="00167159"/>
    <w:rsid w:val="001809D7"/>
    <w:rsid w:val="001844F3"/>
    <w:rsid w:val="00184F94"/>
    <w:rsid w:val="00191EC2"/>
    <w:rsid w:val="001939E1"/>
    <w:rsid w:val="00194C3E"/>
    <w:rsid w:val="00195382"/>
    <w:rsid w:val="001A61B3"/>
    <w:rsid w:val="001B784D"/>
    <w:rsid w:val="001C04BF"/>
    <w:rsid w:val="001C61C5"/>
    <w:rsid w:val="001C69C4"/>
    <w:rsid w:val="001D37EF"/>
    <w:rsid w:val="001E1E3B"/>
    <w:rsid w:val="001E3590"/>
    <w:rsid w:val="001E7407"/>
    <w:rsid w:val="001F5D5E"/>
    <w:rsid w:val="001F6219"/>
    <w:rsid w:val="001F6CD4"/>
    <w:rsid w:val="00202442"/>
    <w:rsid w:val="00206C4D"/>
    <w:rsid w:val="0021053C"/>
    <w:rsid w:val="00215AF1"/>
    <w:rsid w:val="00217512"/>
    <w:rsid w:val="00220FEE"/>
    <w:rsid w:val="00226562"/>
    <w:rsid w:val="0023019E"/>
    <w:rsid w:val="002321E8"/>
    <w:rsid w:val="00236EEC"/>
    <w:rsid w:val="0024010F"/>
    <w:rsid w:val="00240749"/>
    <w:rsid w:val="00243018"/>
    <w:rsid w:val="002564A4"/>
    <w:rsid w:val="00260893"/>
    <w:rsid w:val="0026736C"/>
    <w:rsid w:val="00276188"/>
    <w:rsid w:val="002777A4"/>
    <w:rsid w:val="00281308"/>
    <w:rsid w:val="00284719"/>
    <w:rsid w:val="00291B89"/>
    <w:rsid w:val="002938A8"/>
    <w:rsid w:val="002939C1"/>
    <w:rsid w:val="00295132"/>
    <w:rsid w:val="00295A7E"/>
    <w:rsid w:val="002963DA"/>
    <w:rsid w:val="00296A6B"/>
    <w:rsid w:val="00297ECB"/>
    <w:rsid w:val="002A632C"/>
    <w:rsid w:val="002A7BCF"/>
    <w:rsid w:val="002B7649"/>
    <w:rsid w:val="002D043A"/>
    <w:rsid w:val="002D4E7F"/>
    <w:rsid w:val="002D6224"/>
    <w:rsid w:val="002D6A16"/>
    <w:rsid w:val="002E35EC"/>
    <w:rsid w:val="002E3F4B"/>
    <w:rsid w:val="00304871"/>
    <w:rsid w:val="00304F8B"/>
    <w:rsid w:val="00327177"/>
    <w:rsid w:val="0033153B"/>
    <w:rsid w:val="003354D2"/>
    <w:rsid w:val="00335BC6"/>
    <w:rsid w:val="00336AE6"/>
    <w:rsid w:val="003415D3"/>
    <w:rsid w:val="00344701"/>
    <w:rsid w:val="00352B0F"/>
    <w:rsid w:val="00356690"/>
    <w:rsid w:val="00360459"/>
    <w:rsid w:val="00371496"/>
    <w:rsid w:val="00380C43"/>
    <w:rsid w:val="003939D9"/>
    <w:rsid w:val="003A4F95"/>
    <w:rsid w:val="003A6C8F"/>
    <w:rsid w:val="003B77A7"/>
    <w:rsid w:val="003B78DA"/>
    <w:rsid w:val="003C6231"/>
    <w:rsid w:val="003D0BFE"/>
    <w:rsid w:val="003D5700"/>
    <w:rsid w:val="003D6CEE"/>
    <w:rsid w:val="003E3418"/>
    <w:rsid w:val="003E341B"/>
    <w:rsid w:val="004065B4"/>
    <w:rsid w:val="004116CD"/>
    <w:rsid w:val="004144EC"/>
    <w:rsid w:val="00417EB9"/>
    <w:rsid w:val="00424CA9"/>
    <w:rsid w:val="004255DF"/>
    <w:rsid w:val="00430530"/>
    <w:rsid w:val="00431463"/>
    <w:rsid w:val="00431E9B"/>
    <w:rsid w:val="004379E3"/>
    <w:rsid w:val="0044015E"/>
    <w:rsid w:val="0044291A"/>
    <w:rsid w:val="00444ABD"/>
    <w:rsid w:val="004549CB"/>
    <w:rsid w:val="00460670"/>
    <w:rsid w:val="00461C81"/>
    <w:rsid w:val="00462049"/>
    <w:rsid w:val="0046520E"/>
    <w:rsid w:val="00467661"/>
    <w:rsid w:val="004705B7"/>
    <w:rsid w:val="00472DBE"/>
    <w:rsid w:val="00474A19"/>
    <w:rsid w:val="004967D3"/>
    <w:rsid w:val="00496F97"/>
    <w:rsid w:val="004A3DD8"/>
    <w:rsid w:val="004C6AE8"/>
    <w:rsid w:val="004D3593"/>
    <w:rsid w:val="004D42E6"/>
    <w:rsid w:val="004D5FEA"/>
    <w:rsid w:val="004E063A"/>
    <w:rsid w:val="004E6EE8"/>
    <w:rsid w:val="004E7BEC"/>
    <w:rsid w:val="004F429F"/>
    <w:rsid w:val="004F784F"/>
    <w:rsid w:val="00505D3D"/>
    <w:rsid w:val="00506AF6"/>
    <w:rsid w:val="00516B8D"/>
    <w:rsid w:val="00520AFA"/>
    <w:rsid w:val="00522450"/>
    <w:rsid w:val="005314EC"/>
    <w:rsid w:val="00537FBC"/>
    <w:rsid w:val="00554954"/>
    <w:rsid w:val="005574D1"/>
    <w:rsid w:val="00563AA5"/>
    <w:rsid w:val="00567D0E"/>
    <w:rsid w:val="00584811"/>
    <w:rsid w:val="00585784"/>
    <w:rsid w:val="00585BDF"/>
    <w:rsid w:val="00593AA6"/>
    <w:rsid w:val="00594161"/>
    <w:rsid w:val="00594749"/>
    <w:rsid w:val="005955D2"/>
    <w:rsid w:val="005A118A"/>
    <w:rsid w:val="005A53CC"/>
    <w:rsid w:val="005B4067"/>
    <w:rsid w:val="005B6982"/>
    <w:rsid w:val="005B71CB"/>
    <w:rsid w:val="005C3F41"/>
    <w:rsid w:val="005D2D09"/>
    <w:rsid w:val="005D6664"/>
    <w:rsid w:val="005E255B"/>
    <w:rsid w:val="00600219"/>
    <w:rsid w:val="00603DC4"/>
    <w:rsid w:val="00614876"/>
    <w:rsid w:val="00620076"/>
    <w:rsid w:val="00623938"/>
    <w:rsid w:val="00624110"/>
    <w:rsid w:val="00627F18"/>
    <w:rsid w:val="00640FB3"/>
    <w:rsid w:val="00657C08"/>
    <w:rsid w:val="0066031F"/>
    <w:rsid w:val="00670EA1"/>
    <w:rsid w:val="006759AA"/>
    <w:rsid w:val="00677CC2"/>
    <w:rsid w:val="00680F57"/>
    <w:rsid w:val="00682E7B"/>
    <w:rsid w:val="00685731"/>
    <w:rsid w:val="006905DE"/>
    <w:rsid w:val="0069207B"/>
    <w:rsid w:val="006920FD"/>
    <w:rsid w:val="006944A8"/>
    <w:rsid w:val="006A0873"/>
    <w:rsid w:val="006A0C90"/>
    <w:rsid w:val="006A190A"/>
    <w:rsid w:val="006A2A18"/>
    <w:rsid w:val="006B5789"/>
    <w:rsid w:val="006B704B"/>
    <w:rsid w:val="006B72E5"/>
    <w:rsid w:val="006C30C5"/>
    <w:rsid w:val="006C446A"/>
    <w:rsid w:val="006C4518"/>
    <w:rsid w:val="006C69DC"/>
    <w:rsid w:val="006C7F8C"/>
    <w:rsid w:val="006E6246"/>
    <w:rsid w:val="006F318F"/>
    <w:rsid w:val="006F4226"/>
    <w:rsid w:val="0070017E"/>
    <w:rsid w:val="00700B2C"/>
    <w:rsid w:val="00702570"/>
    <w:rsid w:val="007050A2"/>
    <w:rsid w:val="007065BF"/>
    <w:rsid w:val="00713084"/>
    <w:rsid w:val="00714385"/>
    <w:rsid w:val="00714F20"/>
    <w:rsid w:val="0071590F"/>
    <w:rsid w:val="00715914"/>
    <w:rsid w:val="007163C5"/>
    <w:rsid w:val="007225CB"/>
    <w:rsid w:val="00731E00"/>
    <w:rsid w:val="007440B7"/>
    <w:rsid w:val="007500C8"/>
    <w:rsid w:val="00751837"/>
    <w:rsid w:val="00751E05"/>
    <w:rsid w:val="00756272"/>
    <w:rsid w:val="007619F7"/>
    <w:rsid w:val="0076681A"/>
    <w:rsid w:val="007715C9"/>
    <w:rsid w:val="00771613"/>
    <w:rsid w:val="00774EDD"/>
    <w:rsid w:val="007757EC"/>
    <w:rsid w:val="00783E89"/>
    <w:rsid w:val="00793915"/>
    <w:rsid w:val="007950D7"/>
    <w:rsid w:val="007A0370"/>
    <w:rsid w:val="007C2253"/>
    <w:rsid w:val="007D5A63"/>
    <w:rsid w:val="007D7B81"/>
    <w:rsid w:val="007E163D"/>
    <w:rsid w:val="007E667A"/>
    <w:rsid w:val="007F28C9"/>
    <w:rsid w:val="007F3133"/>
    <w:rsid w:val="007F5BF0"/>
    <w:rsid w:val="00803587"/>
    <w:rsid w:val="008117E9"/>
    <w:rsid w:val="00816C9F"/>
    <w:rsid w:val="00824498"/>
    <w:rsid w:val="0082746E"/>
    <w:rsid w:val="00834B56"/>
    <w:rsid w:val="0084276F"/>
    <w:rsid w:val="00853F18"/>
    <w:rsid w:val="00856A31"/>
    <w:rsid w:val="00864B24"/>
    <w:rsid w:val="00867B37"/>
    <w:rsid w:val="00870BC2"/>
    <w:rsid w:val="00870FBB"/>
    <w:rsid w:val="008713C3"/>
    <w:rsid w:val="00874C8C"/>
    <w:rsid w:val="008754D0"/>
    <w:rsid w:val="008855C9"/>
    <w:rsid w:val="00886456"/>
    <w:rsid w:val="0089568E"/>
    <w:rsid w:val="00897154"/>
    <w:rsid w:val="008A46E1"/>
    <w:rsid w:val="008A4F43"/>
    <w:rsid w:val="008B2706"/>
    <w:rsid w:val="008B71D5"/>
    <w:rsid w:val="008C2BD4"/>
    <w:rsid w:val="008D0EE0"/>
    <w:rsid w:val="008E29C2"/>
    <w:rsid w:val="008E6067"/>
    <w:rsid w:val="008F408B"/>
    <w:rsid w:val="008F54E7"/>
    <w:rsid w:val="008F5651"/>
    <w:rsid w:val="008F5726"/>
    <w:rsid w:val="00903422"/>
    <w:rsid w:val="00911405"/>
    <w:rsid w:val="00915DF9"/>
    <w:rsid w:val="00922437"/>
    <w:rsid w:val="009254C3"/>
    <w:rsid w:val="00932377"/>
    <w:rsid w:val="009327AA"/>
    <w:rsid w:val="00947D5A"/>
    <w:rsid w:val="00950BA2"/>
    <w:rsid w:val="009532A5"/>
    <w:rsid w:val="009564D9"/>
    <w:rsid w:val="00956544"/>
    <w:rsid w:val="00982242"/>
    <w:rsid w:val="0098664F"/>
    <w:rsid w:val="009868E9"/>
    <w:rsid w:val="009A1F99"/>
    <w:rsid w:val="009A4734"/>
    <w:rsid w:val="009A6CC8"/>
    <w:rsid w:val="009C1A99"/>
    <w:rsid w:val="009D612A"/>
    <w:rsid w:val="009E3EF0"/>
    <w:rsid w:val="009E5CFC"/>
    <w:rsid w:val="009F0990"/>
    <w:rsid w:val="00A00D7B"/>
    <w:rsid w:val="00A05AB4"/>
    <w:rsid w:val="00A079CB"/>
    <w:rsid w:val="00A109F9"/>
    <w:rsid w:val="00A12128"/>
    <w:rsid w:val="00A12707"/>
    <w:rsid w:val="00A22C98"/>
    <w:rsid w:val="00A231E2"/>
    <w:rsid w:val="00A2431A"/>
    <w:rsid w:val="00A32F7B"/>
    <w:rsid w:val="00A55DAD"/>
    <w:rsid w:val="00A64912"/>
    <w:rsid w:val="00A70A74"/>
    <w:rsid w:val="00A76137"/>
    <w:rsid w:val="00A87D8A"/>
    <w:rsid w:val="00A961B3"/>
    <w:rsid w:val="00AB6F30"/>
    <w:rsid w:val="00AC2391"/>
    <w:rsid w:val="00AD5641"/>
    <w:rsid w:val="00AD7889"/>
    <w:rsid w:val="00AF0034"/>
    <w:rsid w:val="00AF021B"/>
    <w:rsid w:val="00AF06CF"/>
    <w:rsid w:val="00AF5EFF"/>
    <w:rsid w:val="00AF6B46"/>
    <w:rsid w:val="00B02C50"/>
    <w:rsid w:val="00B05CF4"/>
    <w:rsid w:val="00B07CDB"/>
    <w:rsid w:val="00B16575"/>
    <w:rsid w:val="00B16A31"/>
    <w:rsid w:val="00B17DFD"/>
    <w:rsid w:val="00B308FE"/>
    <w:rsid w:val="00B33709"/>
    <w:rsid w:val="00B33B3C"/>
    <w:rsid w:val="00B42AAF"/>
    <w:rsid w:val="00B44084"/>
    <w:rsid w:val="00B450D7"/>
    <w:rsid w:val="00B50ADC"/>
    <w:rsid w:val="00B566B1"/>
    <w:rsid w:val="00B579C7"/>
    <w:rsid w:val="00B63834"/>
    <w:rsid w:val="00B65F8A"/>
    <w:rsid w:val="00B72734"/>
    <w:rsid w:val="00B80199"/>
    <w:rsid w:val="00B83204"/>
    <w:rsid w:val="00B93881"/>
    <w:rsid w:val="00BA0C87"/>
    <w:rsid w:val="00BA0E19"/>
    <w:rsid w:val="00BA220B"/>
    <w:rsid w:val="00BA371A"/>
    <w:rsid w:val="00BA3A57"/>
    <w:rsid w:val="00BA691F"/>
    <w:rsid w:val="00BB4E1A"/>
    <w:rsid w:val="00BC015E"/>
    <w:rsid w:val="00BC76AC"/>
    <w:rsid w:val="00BD0D02"/>
    <w:rsid w:val="00BD0ECB"/>
    <w:rsid w:val="00BD6D42"/>
    <w:rsid w:val="00BE2155"/>
    <w:rsid w:val="00BE2213"/>
    <w:rsid w:val="00BE38CA"/>
    <w:rsid w:val="00BE7121"/>
    <w:rsid w:val="00BE719A"/>
    <w:rsid w:val="00BE720A"/>
    <w:rsid w:val="00BF0D73"/>
    <w:rsid w:val="00BF2465"/>
    <w:rsid w:val="00C170DC"/>
    <w:rsid w:val="00C25E7F"/>
    <w:rsid w:val="00C2746F"/>
    <w:rsid w:val="00C324A0"/>
    <w:rsid w:val="00C3300F"/>
    <w:rsid w:val="00C34F69"/>
    <w:rsid w:val="00C35AAA"/>
    <w:rsid w:val="00C42756"/>
    <w:rsid w:val="00C42BF8"/>
    <w:rsid w:val="00C50043"/>
    <w:rsid w:val="00C62F4F"/>
    <w:rsid w:val="00C670DA"/>
    <w:rsid w:val="00C7573B"/>
    <w:rsid w:val="00C937DC"/>
    <w:rsid w:val="00C93C03"/>
    <w:rsid w:val="00CA480A"/>
    <w:rsid w:val="00CB2C8E"/>
    <w:rsid w:val="00CB602E"/>
    <w:rsid w:val="00CE051D"/>
    <w:rsid w:val="00CE1284"/>
    <w:rsid w:val="00CE1335"/>
    <w:rsid w:val="00CE493D"/>
    <w:rsid w:val="00CF07FA"/>
    <w:rsid w:val="00CF0BB2"/>
    <w:rsid w:val="00CF3EE8"/>
    <w:rsid w:val="00D050E6"/>
    <w:rsid w:val="00D13441"/>
    <w:rsid w:val="00D150E7"/>
    <w:rsid w:val="00D23B52"/>
    <w:rsid w:val="00D32F65"/>
    <w:rsid w:val="00D33E1F"/>
    <w:rsid w:val="00D4487A"/>
    <w:rsid w:val="00D47835"/>
    <w:rsid w:val="00D52DC2"/>
    <w:rsid w:val="00D53BCC"/>
    <w:rsid w:val="00D55C1F"/>
    <w:rsid w:val="00D6019D"/>
    <w:rsid w:val="00D706AF"/>
    <w:rsid w:val="00D70DFB"/>
    <w:rsid w:val="00D766DF"/>
    <w:rsid w:val="00DA186E"/>
    <w:rsid w:val="00DA4116"/>
    <w:rsid w:val="00DB251C"/>
    <w:rsid w:val="00DB4630"/>
    <w:rsid w:val="00DB7643"/>
    <w:rsid w:val="00DC4F88"/>
    <w:rsid w:val="00DD04F7"/>
    <w:rsid w:val="00DE5473"/>
    <w:rsid w:val="00DE5903"/>
    <w:rsid w:val="00DF7E64"/>
    <w:rsid w:val="00E049DE"/>
    <w:rsid w:val="00E05704"/>
    <w:rsid w:val="00E11E44"/>
    <w:rsid w:val="00E3270E"/>
    <w:rsid w:val="00E338EF"/>
    <w:rsid w:val="00E446E9"/>
    <w:rsid w:val="00E50136"/>
    <w:rsid w:val="00E50900"/>
    <w:rsid w:val="00E53878"/>
    <w:rsid w:val="00E544BB"/>
    <w:rsid w:val="00E576F1"/>
    <w:rsid w:val="00E662CB"/>
    <w:rsid w:val="00E74DC7"/>
    <w:rsid w:val="00E7627E"/>
    <w:rsid w:val="00E76806"/>
    <w:rsid w:val="00E8075A"/>
    <w:rsid w:val="00E8380B"/>
    <w:rsid w:val="00E839F5"/>
    <w:rsid w:val="00E94D5E"/>
    <w:rsid w:val="00EA047E"/>
    <w:rsid w:val="00EA7100"/>
    <w:rsid w:val="00EA7F9F"/>
    <w:rsid w:val="00EB1274"/>
    <w:rsid w:val="00EB371B"/>
    <w:rsid w:val="00EB5DB2"/>
    <w:rsid w:val="00EB6AD0"/>
    <w:rsid w:val="00ED2BB6"/>
    <w:rsid w:val="00ED34E1"/>
    <w:rsid w:val="00ED3557"/>
    <w:rsid w:val="00ED3B8D"/>
    <w:rsid w:val="00ED5F0E"/>
    <w:rsid w:val="00ED659C"/>
    <w:rsid w:val="00EF2E3A"/>
    <w:rsid w:val="00F04E8E"/>
    <w:rsid w:val="00F072A7"/>
    <w:rsid w:val="00F078DC"/>
    <w:rsid w:val="00F15F37"/>
    <w:rsid w:val="00F16042"/>
    <w:rsid w:val="00F3072A"/>
    <w:rsid w:val="00F32BA8"/>
    <w:rsid w:val="00F349F1"/>
    <w:rsid w:val="00F40D3A"/>
    <w:rsid w:val="00F4350D"/>
    <w:rsid w:val="00F567F7"/>
    <w:rsid w:val="00F62036"/>
    <w:rsid w:val="00F65B52"/>
    <w:rsid w:val="00F67BCA"/>
    <w:rsid w:val="00F73BD6"/>
    <w:rsid w:val="00F83989"/>
    <w:rsid w:val="00F85099"/>
    <w:rsid w:val="00F91896"/>
    <w:rsid w:val="00F9379C"/>
    <w:rsid w:val="00F9632C"/>
    <w:rsid w:val="00FA1E52"/>
    <w:rsid w:val="00FA4A5F"/>
    <w:rsid w:val="00FB6159"/>
    <w:rsid w:val="00FC23D8"/>
    <w:rsid w:val="00FD0C5C"/>
    <w:rsid w:val="00FE2851"/>
    <w:rsid w:val="00FE4688"/>
    <w:rsid w:val="00FF27DC"/>
    <w:rsid w:val="00FF4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834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049DE"/>
    <w:pPr>
      <w:spacing w:line="260" w:lineRule="atLeast"/>
    </w:pPr>
    <w:rPr>
      <w:sz w:val="22"/>
    </w:rPr>
  </w:style>
  <w:style w:type="paragraph" w:styleId="Heading1">
    <w:name w:val="heading 1"/>
    <w:basedOn w:val="Normal"/>
    <w:next w:val="Normal"/>
    <w:link w:val="Heading1Char"/>
    <w:uiPriority w:val="9"/>
    <w:qFormat/>
    <w:rsid w:val="0089568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68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568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568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9568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568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9568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568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9568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49DE"/>
  </w:style>
  <w:style w:type="paragraph" w:customStyle="1" w:styleId="OPCParaBase">
    <w:name w:val="OPCParaBase"/>
    <w:qFormat/>
    <w:rsid w:val="00E049DE"/>
    <w:pPr>
      <w:spacing w:line="260" w:lineRule="atLeast"/>
    </w:pPr>
    <w:rPr>
      <w:rFonts w:eastAsia="Times New Roman" w:cs="Times New Roman"/>
      <w:sz w:val="22"/>
      <w:lang w:eastAsia="en-AU"/>
    </w:rPr>
  </w:style>
  <w:style w:type="paragraph" w:customStyle="1" w:styleId="ShortT">
    <w:name w:val="ShortT"/>
    <w:basedOn w:val="OPCParaBase"/>
    <w:next w:val="Normal"/>
    <w:qFormat/>
    <w:rsid w:val="00E049DE"/>
    <w:pPr>
      <w:spacing w:line="240" w:lineRule="auto"/>
    </w:pPr>
    <w:rPr>
      <w:b/>
      <w:sz w:val="40"/>
    </w:rPr>
  </w:style>
  <w:style w:type="paragraph" w:customStyle="1" w:styleId="ActHead1">
    <w:name w:val="ActHead 1"/>
    <w:aliases w:val="c"/>
    <w:basedOn w:val="OPCParaBase"/>
    <w:next w:val="Normal"/>
    <w:qFormat/>
    <w:rsid w:val="00E049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49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49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49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49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49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49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49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49D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49DE"/>
  </w:style>
  <w:style w:type="paragraph" w:customStyle="1" w:styleId="Blocks">
    <w:name w:val="Blocks"/>
    <w:aliases w:val="bb"/>
    <w:basedOn w:val="OPCParaBase"/>
    <w:qFormat/>
    <w:rsid w:val="00E049DE"/>
    <w:pPr>
      <w:spacing w:line="240" w:lineRule="auto"/>
    </w:pPr>
    <w:rPr>
      <w:sz w:val="24"/>
    </w:rPr>
  </w:style>
  <w:style w:type="paragraph" w:customStyle="1" w:styleId="BoxText">
    <w:name w:val="BoxText"/>
    <w:aliases w:val="bt"/>
    <w:basedOn w:val="OPCParaBase"/>
    <w:qFormat/>
    <w:rsid w:val="00E049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49DE"/>
    <w:rPr>
      <w:b/>
    </w:rPr>
  </w:style>
  <w:style w:type="paragraph" w:customStyle="1" w:styleId="BoxHeadItalic">
    <w:name w:val="BoxHeadItalic"/>
    <w:aliases w:val="bhi"/>
    <w:basedOn w:val="BoxText"/>
    <w:next w:val="BoxStep"/>
    <w:qFormat/>
    <w:rsid w:val="00E049DE"/>
    <w:rPr>
      <w:i/>
    </w:rPr>
  </w:style>
  <w:style w:type="paragraph" w:customStyle="1" w:styleId="BoxList">
    <w:name w:val="BoxList"/>
    <w:aliases w:val="bl"/>
    <w:basedOn w:val="BoxText"/>
    <w:qFormat/>
    <w:rsid w:val="00E049DE"/>
    <w:pPr>
      <w:ind w:left="1559" w:hanging="425"/>
    </w:pPr>
  </w:style>
  <w:style w:type="paragraph" w:customStyle="1" w:styleId="BoxNote">
    <w:name w:val="BoxNote"/>
    <w:aliases w:val="bn"/>
    <w:basedOn w:val="BoxText"/>
    <w:qFormat/>
    <w:rsid w:val="00E049DE"/>
    <w:pPr>
      <w:tabs>
        <w:tab w:val="left" w:pos="1985"/>
      </w:tabs>
      <w:spacing w:before="122" w:line="198" w:lineRule="exact"/>
      <w:ind w:left="2948" w:hanging="1814"/>
    </w:pPr>
    <w:rPr>
      <w:sz w:val="18"/>
    </w:rPr>
  </w:style>
  <w:style w:type="paragraph" w:customStyle="1" w:styleId="BoxPara">
    <w:name w:val="BoxPara"/>
    <w:aliases w:val="bp"/>
    <w:basedOn w:val="BoxText"/>
    <w:qFormat/>
    <w:rsid w:val="00E049DE"/>
    <w:pPr>
      <w:tabs>
        <w:tab w:val="right" w:pos="2268"/>
      </w:tabs>
      <w:ind w:left="2552" w:hanging="1418"/>
    </w:pPr>
  </w:style>
  <w:style w:type="paragraph" w:customStyle="1" w:styleId="BoxStep">
    <w:name w:val="BoxStep"/>
    <w:aliases w:val="bs"/>
    <w:basedOn w:val="BoxText"/>
    <w:qFormat/>
    <w:rsid w:val="00E049DE"/>
    <w:pPr>
      <w:ind w:left="1985" w:hanging="851"/>
    </w:pPr>
  </w:style>
  <w:style w:type="character" w:customStyle="1" w:styleId="CharAmPartNo">
    <w:name w:val="CharAmPartNo"/>
    <w:basedOn w:val="OPCCharBase"/>
    <w:uiPriority w:val="1"/>
    <w:qFormat/>
    <w:rsid w:val="00E049DE"/>
  </w:style>
  <w:style w:type="character" w:customStyle="1" w:styleId="CharAmPartText">
    <w:name w:val="CharAmPartText"/>
    <w:basedOn w:val="OPCCharBase"/>
    <w:uiPriority w:val="1"/>
    <w:qFormat/>
    <w:rsid w:val="00E049DE"/>
  </w:style>
  <w:style w:type="character" w:customStyle="1" w:styleId="CharAmSchNo">
    <w:name w:val="CharAmSchNo"/>
    <w:basedOn w:val="OPCCharBase"/>
    <w:uiPriority w:val="1"/>
    <w:qFormat/>
    <w:rsid w:val="00E049DE"/>
  </w:style>
  <w:style w:type="character" w:customStyle="1" w:styleId="CharAmSchText">
    <w:name w:val="CharAmSchText"/>
    <w:basedOn w:val="OPCCharBase"/>
    <w:uiPriority w:val="1"/>
    <w:qFormat/>
    <w:rsid w:val="00E049DE"/>
  </w:style>
  <w:style w:type="character" w:customStyle="1" w:styleId="CharBoldItalic">
    <w:name w:val="CharBoldItalic"/>
    <w:basedOn w:val="OPCCharBase"/>
    <w:uiPriority w:val="1"/>
    <w:qFormat/>
    <w:rsid w:val="00E049DE"/>
    <w:rPr>
      <w:b/>
      <w:i/>
    </w:rPr>
  </w:style>
  <w:style w:type="character" w:customStyle="1" w:styleId="CharChapNo">
    <w:name w:val="CharChapNo"/>
    <w:basedOn w:val="OPCCharBase"/>
    <w:qFormat/>
    <w:rsid w:val="00E049DE"/>
  </w:style>
  <w:style w:type="character" w:customStyle="1" w:styleId="CharChapText">
    <w:name w:val="CharChapText"/>
    <w:basedOn w:val="OPCCharBase"/>
    <w:qFormat/>
    <w:rsid w:val="00E049DE"/>
  </w:style>
  <w:style w:type="character" w:customStyle="1" w:styleId="CharDivNo">
    <w:name w:val="CharDivNo"/>
    <w:basedOn w:val="OPCCharBase"/>
    <w:qFormat/>
    <w:rsid w:val="00E049DE"/>
  </w:style>
  <w:style w:type="character" w:customStyle="1" w:styleId="CharDivText">
    <w:name w:val="CharDivText"/>
    <w:basedOn w:val="OPCCharBase"/>
    <w:qFormat/>
    <w:rsid w:val="00E049DE"/>
  </w:style>
  <w:style w:type="character" w:customStyle="1" w:styleId="CharItalic">
    <w:name w:val="CharItalic"/>
    <w:basedOn w:val="OPCCharBase"/>
    <w:uiPriority w:val="1"/>
    <w:qFormat/>
    <w:rsid w:val="00E049DE"/>
    <w:rPr>
      <w:i/>
    </w:rPr>
  </w:style>
  <w:style w:type="character" w:customStyle="1" w:styleId="CharPartNo">
    <w:name w:val="CharPartNo"/>
    <w:basedOn w:val="OPCCharBase"/>
    <w:qFormat/>
    <w:rsid w:val="00E049DE"/>
  </w:style>
  <w:style w:type="character" w:customStyle="1" w:styleId="CharPartText">
    <w:name w:val="CharPartText"/>
    <w:basedOn w:val="OPCCharBase"/>
    <w:qFormat/>
    <w:rsid w:val="00E049DE"/>
  </w:style>
  <w:style w:type="character" w:customStyle="1" w:styleId="CharSectno">
    <w:name w:val="CharSectno"/>
    <w:basedOn w:val="OPCCharBase"/>
    <w:qFormat/>
    <w:rsid w:val="00E049DE"/>
  </w:style>
  <w:style w:type="character" w:customStyle="1" w:styleId="CharSubdNo">
    <w:name w:val="CharSubdNo"/>
    <w:basedOn w:val="OPCCharBase"/>
    <w:uiPriority w:val="1"/>
    <w:qFormat/>
    <w:rsid w:val="00E049DE"/>
  </w:style>
  <w:style w:type="character" w:customStyle="1" w:styleId="CharSubdText">
    <w:name w:val="CharSubdText"/>
    <w:basedOn w:val="OPCCharBase"/>
    <w:uiPriority w:val="1"/>
    <w:qFormat/>
    <w:rsid w:val="00E049DE"/>
  </w:style>
  <w:style w:type="paragraph" w:customStyle="1" w:styleId="CTA--">
    <w:name w:val="CTA --"/>
    <w:basedOn w:val="OPCParaBase"/>
    <w:next w:val="Normal"/>
    <w:rsid w:val="00E049DE"/>
    <w:pPr>
      <w:spacing w:before="60" w:line="240" w:lineRule="atLeast"/>
      <w:ind w:left="142" w:hanging="142"/>
    </w:pPr>
    <w:rPr>
      <w:sz w:val="20"/>
    </w:rPr>
  </w:style>
  <w:style w:type="paragraph" w:customStyle="1" w:styleId="CTA-">
    <w:name w:val="CTA -"/>
    <w:basedOn w:val="OPCParaBase"/>
    <w:rsid w:val="00E049DE"/>
    <w:pPr>
      <w:spacing w:before="60" w:line="240" w:lineRule="atLeast"/>
      <w:ind w:left="85" w:hanging="85"/>
    </w:pPr>
    <w:rPr>
      <w:sz w:val="20"/>
    </w:rPr>
  </w:style>
  <w:style w:type="paragraph" w:customStyle="1" w:styleId="CTA---">
    <w:name w:val="CTA ---"/>
    <w:basedOn w:val="OPCParaBase"/>
    <w:next w:val="Normal"/>
    <w:rsid w:val="00E049DE"/>
    <w:pPr>
      <w:spacing w:before="60" w:line="240" w:lineRule="atLeast"/>
      <w:ind w:left="198" w:hanging="198"/>
    </w:pPr>
    <w:rPr>
      <w:sz w:val="20"/>
    </w:rPr>
  </w:style>
  <w:style w:type="paragraph" w:customStyle="1" w:styleId="CTA----">
    <w:name w:val="CTA ----"/>
    <w:basedOn w:val="OPCParaBase"/>
    <w:next w:val="Normal"/>
    <w:rsid w:val="00E049DE"/>
    <w:pPr>
      <w:spacing w:before="60" w:line="240" w:lineRule="atLeast"/>
      <w:ind w:left="255" w:hanging="255"/>
    </w:pPr>
    <w:rPr>
      <w:sz w:val="20"/>
    </w:rPr>
  </w:style>
  <w:style w:type="paragraph" w:customStyle="1" w:styleId="CTA1a">
    <w:name w:val="CTA 1(a)"/>
    <w:basedOn w:val="OPCParaBase"/>
    <w:rsid w:val="00E049DE"/>
    <w:pPr>
      <w:tabs>
        <w:tab w:val="right" w:pos="414"/>
      </w:tabs>
      <w:spacing w:before="40" w:line="240" w:lineRule="atLeast"/>
      <w:ind w:left="675" w:hanging="675"/>
    </w:pPr>
    <w:rPr>
      <w:sz w:val="20"/>
    </w:rPr>
  </w:style>
  <w:style w:type="paragraph" w:customStyle="1" w:styleId="CTA1ai">
    <w:name w:val="CTA 1(a)(i)"/>
    <w:basedOn w:val="OPCParaBase"/>
    <w:rsid w:val="00E049DE"/>
    <w:pPr>
      <w:tabs>
        <w:tab w:val="right" w:pos="1004"/>
      </w:tabs>
      <w:spacing w:before="40" w:line="240" w:lineRule="atLeast"/>
      <w:ind w:left="1253" w:hanging="1253"/>
    </w:pPr>
    <w:rPr>
      <w:sz w:val="20"/>
    </w:rPr>
  </w:style>
  <w:style w:type="paragraph" w:customStyle="1" w:styleId="CTA2a">
    <w:name w:val="CTA 2(a)"/>
    <w:basedOn w:val="OPCParaBase"/>
    <w:rsid w:val="00E049DE"/>
    <w:pPr>
      <w:tabs>
        <w:tab w:val="right" w:pos="482"/>
      </w:tabs>
      <w:spacing w:before="40" w:line="240" w:lineRule="atLeast"/>
      <w:ind w:left="748" w:hanging="748"/>
    </w:pPr>
    <w:rPr>
      <w:sz w:val="20"/>
    </w:rPr>
  </w:style>
  <w:style w:type="paragraph" w:customStyle="1" w:styleId="CTA2ai">
    <w:name w:val="CTA 2(a)(i)"/>
    <w:basedOn w:val="OPCParaBase"/>
    <w:rsid w:val="00E049DE"/>
    <w:pPr>
      <w:tabs>
        <w:tab w:val="right" w:pos="1089"/>
      </w:tabs>
      <w:spacing w:before="40" w:line="240" w:lineRule="atLeast"/>
      <w:ind w:left="1327" w:hanging="1327"/>
    </w:pPr>
    <w:rPr>
      <w:sz w:val="20"/>
    </w:rPr>
  </w:style>
  <w:style w:type="paragraph" w:customStyle="1" w:styleId="CTA3a">
    <w:name w:val="CTA 3(a)"/>
    <w:basedOn w:val="OPCParaBase"/>
    <w:rsid w:val="00E049DE"/>
    <w:pPr>
      <w:tabs>
        <w:tab w:val="right" w:pos="556"/>
      </w:tabs>
      <w:spacing w:before="40" w:line="240" w:lineRule="atLeast"/>
      <w:ind w:left="805" w:hanging="805"/>
    </w:pPr>
    <w:rPr>
      <w:sz w:val="20"/>
    </w:rPr>
  </w:style>
  <w:style w:type="paragraph" w:customStyle="1" w:styleId="CTA3ai">
    <w:name w:val="CTA 3(a)(i)"/>
    <w:basedOn w:val="OPCParaBase"/>
    <w:rsid w:val="00E049DE"/>
    <w:pPr>
      <w:tabs>
        <w:tab w:val="right" w:pos="1140"/>
      </w:tabs>
      <w:spacing w:before="40" w:line="240" w:lineRule="atLeast"/>
      <w:ind w:left="1361" w:hanging="1361"/>
    </w:pPr>
    <w:rPr>
      <w:sz w:val="20"/>
    </w:rPr>
  </w:style>
  <w:style w:type="paragraph" w:customStyle="1" w:styleId="CTA4a">
    <w:name w:val="CTA 4(a)"/>
    <w:basedOn w:val="OPCParaBase"/>
    <w:rsid w:val="00E049DE"/>
    <w:pPr>
      <w:tabs>
        <w:tab w:val="right" w:pos="624"/>
      </w:tabs>
      <w:spacing w:before="40" w:line="240" w:lineRule="atLeast"/>
      <w:ind w:left="873" w:hanging="873"/>
    </w:pPr>
    <w:rPr>
      <w:sz w:val="20"/>
    </w:rPr>
  </w:style>
  <w:style w:type="paragraph" w:customStyle="1" w:styleId="CTA4ai">
    <w:name w:val="CTA 4(a)(i)"/>
    <w:basedOn w:val="OPCParaBase"/>
    <w:rsid w:val="00E049DE"/>
    <w:pPr>
      <w:tabs>
        <w:tab w:val="right" w:pos="1213"/>
      </w:tabs>
      <w:spacing w:before="40" w:line="240" w:lineRule="atLeast"/>
      <w:ind w:left="1452" w:hanging="1452"/>
    </w:pPr>
    <w:rPr>
      <w:sz w:val="20"/>
    </w:rPr>
  </w:style>
  <w:style w:type="paragraph" w:customStyle="1" w:styleId="CTACAPS">
    <w:name w:val="CTA CAPS"/>
    <w:basedOn w:val="OPCParaBase"/>
    <w:rsid w:val="00E049DE"/>
    <w:pPr>
      <w:spacing w:before="60" w:line="240" w:lineRule="atLeast"/>
    </w:pPr>
    <w:rPr>
      <w:sz w:val="20"/>
    </w:rPr>
  </w:style>
  <w:style w:type="paragraph" w:customStyle="1" w:styleId="CTAright">
    <w:name w:val="CTA right"/>
    <w:basedOn w:val="OPCParaBase"/>
    <w:rsid w:val="00E049DE"/>
    <w:pPr>
      <w:spacing w:before="60" w:line="240" w:lineRule="auto"/>
      <w:jc w:val="right"/>
    </w:pPr>
    <w:rPr>
      <w:sz w:val="20"/>
    </w:rPr>
  </w:style>
  <w:style w:type="paragraph" w:customStyle="1" w:styleId="subsection">
    <w:name w:val="subsection"/>
    <w:aliases w:val="ss,Subsection"/>
    <w:basedOn w:val="OPCParaBase"/>
    <w:link w:val="subsectionChar"/>
    <w:rsid w:val="00E049DE"/>
    <w:pPr>
      <w:tabs>
        <w:tab w:val="right" w:pos="1021"/>
      </w:tabs>
      <w:spacing w:before="180" w:line="240" w:lineRule="auto"/>
      <w:ind w:left="1134" w:hanging="1134"/>
    </w:pPr>
  </w:style>
  <w:style w:type="paragraph" w:customStyle="1" w:styleId="Definition">
    <w:name w:val="Definition"/>
    <w:aliases w:val="dd"/>
    <w:basedOn w:val="OPCParaBase"/>
    <w:rsid w:val="00E049DE"/>
    <w:pPr>
      <w:spacing w:before="180" w:line="240" w:lineRule="auto"/>
      <w:ind w:left="1134"/>
    </w:pPr>
  </w:style>
  <w:style w:type="paragraph" w:customStyle="1" w:styleId="EndNotespara">
    <w:name w:val="EndNotes(para)"/>
    <w:aliases w:val="eta"/>
    <w:basedOn w:val="OPCParaBase"/>
    <w:next w:val="EndNotessubpara"/>
    <w:rsid w:val="00E049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49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49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49DE"/>
    <w:pPr>
      <w:tabs>
        <w:tab w:val="right" w:pos="1412"/>
      </w:tabs>
      <w:spacing w:before="60" w:line="240" w:lineRule="auto"/>
      <w:ind w:left="1525" w:hanging="1525"/>
    </w:pPr>
    <w:rPr>
      <w:sz w:val="20"/>
    </w:rPr>
  </w:style>
  <w:style w:type="paragraph" w:customStyle="1" w:styleId="Formula">
    <w:name w:val="Formula"/>
    <w:basedOn w:val="OPCParaBase"/>
    <w:rsid w:val="00E049DE"/>
    <w:pPr>
      <w:spacing w:line="240" w:lineRule="auto"/>
      <w:ind w:left="1134"/>
    </w:pPr>
    <w:rPr>
      <w:sz w:val="20"/>
    </w:rPr>
  </w:style>
  <w:style w:type="paragraph" w:styleId="Header">
    <w:name w:val="header"/>
    <w:basedOn w:val="OPCParaBase"/>
    <w:link w:val="HeaderChar"/>
    <w:unhideWhenUsed/>
    <w:rsid w:val="00E049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49DE"/>
    <w:rPr>
      <w:rFonts w:eastAsia="Times New Roman" w:cs="Times New Roman"/>
      <w:sz w:val="16"/>
      <w:lang w:eastAsia="en-AU"/>
    </w:rPr>
  </w:style>
  <w:style w:type="paragraph" w:customStyle="1" w:styleId="House">
    <w:name w:val="House"/>
    <w:basedOn w:val="OPCParaBase"/>
    <w:rsid w:val="00E049DE"/>
    <w:pPr>
      <w:spacing w:line="240" w:lineRule="auto"/>
    </w:pPr>
    <w:rPr>
      <w:sz w:val="28"/>
    </w:rPr>
  </w:style>
  <w:style w:type="paragraph" w:customStyle="1" w:styleId="Item">
    <w:name w:val="Item"/>
    <w:aliases w:val="i"/>
    <w:basedOn w:val="OPCParaBase"/>
    <w:next w:val="ItemHead"/>
    <w:rsid w:val="00E049DE"/>
    <w:pPr>
      <w:keepLines/>
      <w:spacing w:before="80" w:line="240" w:lineRule="auto"/>
      <w:ind w:left="709"/>
    </w:pPr>
  </w:style>
  <w:style w:type="paragraph" w:customStyle="1" w:styleId="ItemHead">
    <w:name w:val="ItemHead"/>
    <w:aliases w:val="ih"/>
    <w:basedOn w:val="OPCParaBase"/>
    <w:next w:val="Item"/>
    <w:rsid w:val="00E049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49DE"/>
    <w:pPr>
      <w:spacing w:line="240" w:lineRule="auto"/>
    </w:pPr>
    <w:rPr>
      <w:b/>
      <w:sz w:val="32"/>
    </w:rPr>
  </w:style>
  <w:style w:type="paragraph" w:customStyle="1" w:styleId="notedraft">
    <w:name w:val="note(draft)"/>
    <w:aliases w:val="nd"/>
    <w:basedOn w:val="OPCParaBase"/>
    <w:rsid w:val="00E049DE"/>
    <w:pPr>
      <w:spacing w:before="240" w:line="240" w:lineRule="auto"/>
      <w:ind w:left="284" w:hanging="284"/>
    </w:pPr>
    <w:rPr>
      <w:i/>
      <w:sz w:val="24"/>
    </w:rPr>
  </w:style>
  <w:style w:type="paragraph" w:customStyle="1" w:styleId="notemargin">
    <w:name w:val="note(margin)"/>
    <w:aliases w:val="nm"/>
    <w:basedOn w:val="OPCParaBase"/>
    <w:rsid w:val="00E049DE"/>
    <w:pPr>
      <w:tabs>
        <w:tab w:val="left" w:pos="709"/>
      </w:tabs>
      <w:spacing w:before="122" w:line="198" w:lineRule="exact"/>
      <w:ind w:left="709" w:hanging="709"/>
    </w:pPr>
    <w:rPr>
      <w:sz w:val="18"/>
    </w:rPr>
  </w:style>
  <w:style w:type="paragraph" w:customStyle="1" w:styleId="noteToPara">
    <w:name w:val="noteToPara"/>
    <w:aliases w:val="ntp"/>
    <w:basedOn w:val="OPCParaBase"/>
    <w:rsid w:val="00E049DE"/>
    <w:pPr>
      <w:spacing w:before="122" w:line="198" w:lineRule="exact"/>
      <w:ind w:left="2353" w:hanging="709"/>
    </w:pPr>
    <w:rPr>
      <w:sz w:val="18"/>
    </w:rPr>
  </w:style>
  <w:style w:type="paragraph" w:customStyle="1" w:styleId="noteParlAmend">
    <w:name w:val="note(ParlAmend)"/>
    <w:aliases w:val="npp"/>
    <w:basedOn w:val="OPCParaBase"/>
    <w:next w:val="ParlAmend"/>
    <w:rsid w:val="00E049DE"/>
    <w:pPr>
      <w:spacing w:line="240" w:lineRule="auto"/>
      <w:jc w:val="right"/>
    </w:pPr>
    <w:rPr>
      <w:rFonts w:ascii="Arial" w:hAnsi="Arial"/>
      <w:b/>
      <w:i/>
    </w:rPr>
  </w:style>
  <w:style w:type="paragraph" w:customStyle="1" w:styleId="Page1">
    <w:name w:val="Page1"/>
    <w:basedOn w:val="OPCParaBase"/>
    <w:rsid w:val="00E049DE"/>
    <w:pPr>
      <w:spacing w:before="5600" w:line="240" w:lineRule="auto"/>
    </w:pPr>
    <w:rPr>
      <w:b/>
      <w:sz w:val="32"/>
    </w:rPr>
  </w:style>
  <w:style w:type="paragraph" w:customStyle="1" w:styleId="PageBreak">
    <w:name w:val="PageBreak"/>
    <w:aliases w:val="pb"/>
    <w:basedOn w:val="OPCParaBase"/>
    <w:rsid w:val="00E049DE"/>
    <w:pPr>
      <w:spacing w:line="240" w:lineRule="auto"/>
    </w:pPr>
    <w:rPr>
      <w:sz w:val="20"/>
    </w:rPr>
  </w:style>
  <w:style w:type="paragraph" w:customStyle="1" w:styleId="paragraphsub">
    <w:name w:val="paragraph(sub)"/>
    <w:aliases w:val="aa"/>
    <w:basedOn w:val="OPCParaBase"/>
    <w:rsid w:val="00E049DE"/>
    <w:pPr>
      <w:tabs>
        <w:tab w:val="right" w:pos="1985"/>
      </w:tabs>
      <w:spacing w:before="40" w:line="240" w:lineRule="auto"/>
      <w:ind w:left="2098" w:hanging="2098"/>
    </w:pPr>
  </w:style>
  <w:style w:type="paragraph" w:customStyle="1" w:styleId="paragraphsub-sub">
    <w:name w:val="paragraph(sub-sub)"/>
    <w:aliases w:val="aaa"/>
    <w:basedOn w:val="OPCParaBase"/>
    <w:rsid w:val="00E049DE"/>
    <w:pPr>
      <w:tabs>
        <w:tab w:val="right" w:pos="2722"/>
      </w:tabs>
      <w:spacing w:before="40" w:line="240" w:lineRule="auto"/>
      <w:ind w:left="2835" w:hanging="2835"/>
    </w:pPr>
  </w:style>
  <w:style w:type="paragraph" w:customStyle="1" w:styleId="paragraph">
    <w:name w:val="paragraph"/>
    <w:aliases w:val="a"/>
    <w:basedOn w:val="OPCParaBase"/>
    <w:link w:val="paragraphChar"/>
    <w:rsid w:val="00E049DE"/>
    <w:pPr>
      <w:tabs>
        <w:tab w:val="right" w:pos="1531"/>
      </w:tabs>
      <w:spacing w:before="40" w:line="240" w:lineRule="auto"/>
      <w:ind w:left="1644" w:hanging="1644"/>
    </w:pPr>
  </w:style>
  <w:style w:type="paragraph" w:customStyle="1" w:styleId="ParlAmend">
    <w:name w:val="ParlAmend"/>
    <w:aliases w:val="pp"/>
    <w:basedOn w:val="OPCParaBase"/>
    <w:rsid w:val="00E049DE"/>
    <w:pPr>
      <w:spacing w:before="240" w:line="240" w:lineRule="atLeast"/>
      <w:ind w:hanging="567"/>
    </w:pPr>
    <w:rPr>
      <w:sz w:val="24"/>
    </w:rPr>
  </w:style>
  <w:style w:type="paragraph" w:customStyle="1" w:styleId="Penalty">
    <w:name w:val="Penalty"/>
    <w:basedOn w:val="OPCParaBase"/>
    <w:rsid w:val="00E049DE"/>
    <w:pPr>
      <w:tabs>
        <w:tab w:val="left" w:pos="2977"/>
      </w:tabs>
      <w:spacing w:before="180" w:line="240" w:lineRule="auto"/>
      <w:ind w:left="1985" w:hanging="851"/>
    </w:pPr>
  </w:style>
  <w:style w:type="paragraph" w:customStyle="1" w:styleId="Portfolio">
    <w:name w:val="Portfolio"/>
    <w:basedOn w:val="OPCParaBase"/>
    <w:rsid w:val="00E049DE"/>
    <w:pPr>
      <w:spacing w:line="240" w:lineRule="auto"/>
    </w:pPr>
    <w:rPr>
      <w:i/>
      <w:sz w:val="20"/>
    </w:rPr>
  </w:style>
  <w:style w:type="paragraph" w:customStyle="1" w:styleId="Preamble">
    <w:name w:val="Preamble"/>
    <w:basedOn w:val="OPCParaBase"/>
    <w:next w:val="Normal"/>
    <w:rsid w:val="00E049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49DE"/>
    <w:pPr>
      <w:spacing w:line="240" w:lineRule="auto"/>
    </w:pPr>
    <w:rPr>
      <w:i/>
      <w:sz w:val="20"/>
    </w:rPr>
  </w:style>
  <w:style w:type="paragraph" w:customStyle="1" w:styleId="Session">
    <w:name w:val="Session"/>
    <w:basedOn w:val="OPCParaBase"/>
    <w:rsid w:val="00E049DE"/>
    <w:pPr>
      <w:spacing w:line="240" w:lineRule="auto"/>
    </w:pPr>
    <w:rPr>
      <w:sz w:val="28"/>
    </w:rPr>
  </w:style>
  <w:style w:type="paragraph" w:customStyle="1" w:styleId="Sponsor">
    <w:name w:val="Sponsor"/>
    <w:basedOn w:val="OPCParaBase"/>
    <w:rsid w:val="00E049DE"/>
    <w:pPr>
      <w:spacing w:line="240" w:lineRule="auto"/>
    </w:pPr>
    <w:rPr>
      <w:i/>
    </w:rPr>
  </w:style>
  <w:style w:type="paragraph" w:customStyle="1" w:styleId="Subitem">
    <w:name w:val="Subitem"/>
    <w:aliases w:val="iss"/>
    <w:basedOn w:val="OPCParaBase"/>
    <w:rsid w:val="00E049DE"/>
    <w:pPr>
      <w:spacing w:before="180" w:line="240" w:lineRule="auto"/>
      <w:ind w:left="709" w:hanging="709"/>
    </w:pPr>
  </w:style>
  <w:style w:type="paragraph" w:customStyle="1" w:styleId="SubitemHead">
    <w:name w:val="SubitemHead"/>
    <w:aliases w:val="issh"/>
    <w:basedOn w:val="OPCParaBase"/>
    <w:rsid w:val="00E049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49DE"/>
    <w:pPr>
      <w:spacing w:before="40" w:line="240" w:lineRule="auto"/>
      <w:ind w:left="1134"/>
    </w:pPr>
  </w:style>
  <w:style w:type="paragraph" w:customStyle="1" w:styleId="SubsectionHead">
    <w:name w:val="SubsectionHead"/>
    <w:aliases w:val="ssh"/>
    <w:basedOn w:val="OPCParaBase"/>
    <w:next w:val="subsection"/>
    <w:rsid w:val="00E049DE"/>
    <w:pPr>
      <w:keepNext/>
      <w:keepLines/>
      <w:spacing w:before="240" w:line="240" w:lineRule="auto"/>
      <w:ind w:left="1134"/>
    </w:pPr>
    <w:rPr>
      <w:i/>
    </w:rPr>
  </w:style>
  <w:style w:type="paragraph" w:customStyle="1" w:styleId="Tablea">
    <w:name w:val="Table(a)"/>
    <w:aliases w:val="ta"/>
    <w:basedOn w:val="OPCParaBase"/>
    <w:rsid w:val="00E049DE"/>
    <w:pPr>
      <w:spacing w:before="60" w:line="240" w:lineRule="auto"/>
      <w:ind w:left="284" w:hanging="284"/>
    </w:pPr>
    <w:rPr>
      <w:sz w:val="20"/>
    </w:rPr>
  </w:style>
  <w:style w:type="paragraph" w:customStyle="1" w:styleId="TableAA">
    <w:name w:val="Table(AA)"/>
    <w:aliases w:val="taaa"/>
    <w:basedOn w:val="OPCParaBase"/>
    <w:rsid w:val="00E049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49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49DE"/>
    <w:pPr>
      <w:spacing w:before="60" w:line="240" w:lineRule="atLeast"/>
    </w:pPr>
    <w:rPr>
      <w:sz w:val="20"/>
    </w:rPr>
  </w:style>
  <w:style w:type="paragraph" w:customStyle="1" w:styleId="TLPBoxTextnote">
    <w:name w:val="TLPBoxText(note"/>
    <w:aliases w:val="right)"/>
    <w:basedOn w:val="OPCParaBase"/>
    <w:rsid w:val="00E049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49D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49DE"/>
    <w:pPr>
      <w:spacing w:before="122" w:line="198" w:lineRule="exact"/>
      <w:ind w:left="1985" w:hanging="851"/>
      <w:jc w:val="right"/>
    </w:pPr>
    <w:rPr>
      <w:sz w:val="18"/>
    </w:rPr>
  </w:style>
  <w:style w:type="paragraph" w:customStyle="1" w:styleId="TLPTableBullet">
    <w:name w:val="TLPTableBullet"/>
    <w:aliases w:val="ttb"/>
    <w:basedOn w:val="OPCParaBase"/>
    <w:rsid w:val="00E049DE"/>
    <w:pPr>
      <w:spacing w:line="240" w:lineRule="exact"/>
      <w:ind w:left="284" w:hanging="284"/>
    </w:pPr>
    <w:rPr>
      <w:sz w:val="20"/>
    </w:rPr>
  </w:style>
  <w:style w:type="paragraph" w:styleId="TOC1">
    <w:name w:val="toc 1"/>
    <w:basedOn w:val="OPCParaBase"/>
    <w:next w:val="Normal"/>
    <w:uiPriority w:val="39"/>
    <w:unhideWhenUsed/>
    <w:rsid w:val="00E049D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49D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049D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049D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049D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049D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49D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049D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049D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49DE"/>
    <w:pPr>
      <w:keepLines/>
      <w:spacing w:before="240" w:after="120" w:line="240" w:lineRule="auto"/>
      <w:ind w:left="794"/>
    </w:pPr>
    <w:rPr>
      <w:b/>
      <w:kern w:val="28"/>
      <w:sz w:val="20"/>
    </w:rPr>
  </w:style>
  <w:style w:type="paragraph" w:customStyle="1" w:styleId="TofSectsHeading">
    <w:name w:val="TofSects(Heading)"/>
    <w:basedOn w:val="OPCParaBase"/>
    <w:rsid w:val="00E049DE"/>
    <w:pPr>
      <w:spacing w:before="240" w:after="120" w:line="240" w:lineRule="auto"/>
    </w:pPr>
    <w:rPr>
      <w:b/>
      <w:sz w:val="24"/>
    </w:rPr>
  </w:style>
  <w:style w:type="paragraph" w:customStyle="1" w:styleId="TofSectsSection">
    <w:name w:val="TofSects(Section)"/>
    <w:basedOn w:val="OPCParaBase"/>
    <w:rsid w:val="00E049DE"/>
    <w:pPr>
      <w:keepLines/>
      <w:spacing w:before="40" w:line="240" w:lineRule="auto"/>
      <w:ind w:left="1588" w:hanging="794"/>
    </w:pPr>
    <w:rPr>
      <w:kern w:val="28"/>
      <w:sz w:val="18"/>
    </w:rPr>
  </w:style>
  <w:style w:type="paragraph" w:customStyle="1" w:styleId="TofSectsSubdiv">
    <w:name w:val="TofSects(Subdiv)"/>
    <w:basedOn w:val="OPCParaBase"/>
    <w:rsid w:val="00E049DE"/>
    <w:pPr>
      <w:keepLines/>
      <w:spacing w:before="80" w:line="240" w:lineRule="auto"/>
      <w:ind w:left="1588" w:hanging="794"/>
    </w:pPr>
    <w:rPr>
      <w:kern w:val="28"/>
    </w:rPr>
  </w:style>
  <w:style w:type="paragraph" w:customStyle="1" w:styleId="WRStyle">
    <w:name w:val="WR Style"/>
    <w:aliases w:val="WR"/>
    <w:basedOn w:val="OPCParaBase"/>
    <w:rsid w:val="00E049DE"/>
    <w:pPr>
      <w:spacing w:before="240" w:line="240" w:lineRule="auto"/>
      <w:ind w:left="284" w:hanging="284"/>
    </w:pPr>
    <w:rPr>
      <w:b/>
      <w:i/>
      <w:kern w:val="28"/>
      <w:sz w:val="24"/>
    </w:rPr>
  </w:style>
  <w:style w:type="paragraph" w:customStyle="1" w:styleId="notepara">
    <w:name w:val="note(para)"/>
    <w:aliases w:val="na"/>
    <w:basedOn w:val="OPCParaBase"/>
    <w:rsid w:val="00E049DE"/>
    <w:pPr>
      <w:spacing w:before="40" w:line="198" w:lineRule="exact"/>
      <w:ind w:left="2354" w:hanging="369"/>
    </w:pPr>
    <w:rPr>
      <w:sz w:val="18"/>
    </w:rPr>
  </w:style>
  <w:style w:type="paragraph" w:styleId="Footer">
    <w:name w:val="footer"/>
    <w:link w:val="FooterChar"/>
    <w:rsid w:val="00E049D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49DE"/>
    <w:rPr>
      <w:rFonts w:eastAsia="Times New Roman" w:cs="Times New Roman"/>
      <w:sz w:val="22"/>
      <w:szCs w:val="24"/>
      <w:lang w:eastAsia="en-AU"/>
    </w:rPr>
  </w:style>
  <w:style w:type="character" w:styleId="LineNumber">
    <w:name w:val="line number"/>
    <w:basedOn w:val="OPCCharBase"/>
    <w:uiPriority w:val="99"/>
    <w:unhideWhenUsed/>
    <w:rsid w:val="00E049DE"/>
    <w:rPr>
      <w:sz w:val="16"/>
    </w:rPr>
  </w:style>
  <w:style w:type="table" w:customStyle="1" w:styleId="CFlag">
    <w:name w:val="CFlag"/>
    <w:basedOn w:val="TableNormal"/>
    <w:uiPriority w:val="99"/>
    <w:rsid w:val="00E049DE"/>
    <w:rPr>
      <w:rFonts w:eastAsia="Times New Roman" w:cs="Times New Roman"/>
      <w:lang w:eastAsia="en-AU"/>
    </w:rPr>
    <w:tblPr/>
  </w:style>
  <w:style w:type="paragraph" w:styleId="BalloonText">
    <w:name w:val="Balloon Text"/>
    <w:basedOn w:val="Normal"/>
    <w:link w:val="BalloonTextChar"/>
    <w:uiPriority w:val="99"/>
    <w:unhideWhenUsed/>
    <w:rsid w:val="00E049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49DE"/>
    <w:rPr>
      <w:rFonts w:ascii="Tahoma" w:hAnsi="Tahoma" w:cs="Tahoma"/>
      <w:sz w:val="16"/>
      <w:szCs w:val="16"/>
    </w:rPr>
  </w:style>
  <w:style w:type="table" w:styleId="TableGrid">
    <w:name w:val="Table Grid"/>
    <w:basedOn w:val="TableNormal"/>
    <w:uiPriority w:val="59"/>
    <w:rsid w:val="00E0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49DE"/>
    <w:rPr>
      <w:b/>
      <w:sz w:val="28"/>
      <w:szCs w:val="32"/>
    </w:rPr>
  </w:style>
  <w:style w:type="paragraph" w:customStyle="1" w:styleId="LegislationMadeUnder">
    <w:name w:val="LegislationMadeUnder"/>
    <w:basedOn w:val="OPCParaBase"/>
    <w:next w:val="Normal"/>
    <w:rsid w:val="00E049DE"/>
    <w:rPr>
      <w:i/>
      <w:sz w:val="32"/>
      <w:szCs w:val="32"/>
    </w:rPr>
  </w:style>
  <w:style w:type="paragraph" w:customStyle="1" w:styleId="SignCoverPageEnd">
    <w:name w:val="SignCoverPageEnd"/>
    <w:basedOn w:val="OPCParaBase"/>
    <w:next w:val="Normal"/>
    <w:rsid w:val="00E049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49DE"/>
    <w:pPr>
      <w:pBdr>
        <w:top w:val="single" w:sz="4" w:space="1" w:color="auto"/>
      </w:pBdr>
      <w:spacing w:before="360"/>
      <w:ind w:right="397"/>
      <w:jc w:val="both"/>
    </w:pPr>
  </w:style>
  <w:style w:type="paragraph" w:customStyle="1" w:styleId="NotesHeading1">
    <w:name w:val="NotesHeading 1"/>
    <w:basedOn w:val="OPCParaBase"/>
    <w:next w:val="Normal"/>
    <w:rsid w:val="00E049DE"/>
    <w:pPr>
      <w:outlineLvl w:val="0"/>
    </w:pPr>
    <w:rPr>
      <w:b/>
      <w:sz w:val="28"/>
      <w:szCs w:val="28"/>
    </w:rPr>
  </w:style>
  <w:style w:type="paragraph" w:customStyle="1" w:styleId="NotesHeading2">
    <w:name w:val="NotesHeading 2"/>
    <w:basedOn w:val="OPCParaBase"/>
    <w:next w:val="Normal"/>
    <w:rsid w:val="00E049DE"/>
    <w:rPr>
      <w:b/>
      <w:sz w:val="28"/>
      <w:szCs w:val="28"/>
    </w:rPr>
  </w:style>
  <w:style w:type="paragraph" w:customStyle="1" w:styleId="CompiledActNo">
    <w:name w:val="CompiledActNo"/>
    <w:basedOn w:val="OPCParaBase"/>
    <w:next w:val="Normal"/>
    <w:rsid w:val="00E049DE"/>
    <w:rPr>
      <w:b/>
      <w:sz w:val="24"/>
      <w:szCs w:val="24"/>
    </w:rPr>
  </w:style>
  <w:style w:type="paragraph" w:customStyle="1" w:styleId="ENotesText">
    <w:name w:val="ENotesText"/>
    <w:aliases w:val="Ent"/>
    <w:basedOn w:val="OPCParaBase"/>
    <w:next w:val="Normal"/>
    <w:rsid w:val="00E049DE"/>
    <w:pPr>
      <w:spacing w:before="120"/>
    </w:pPr>
  </w:style>
  <w:style w:type="paragraph" w:customStyle="1" w:styleId="CompiledMadeUnder">
    <w:name w:val="CompiledMadeUnder"/>
    <w:basedOn w:val="OPCParaBase"/>
    <w:next w:val="Normal"/>
    <w:rsid w:val="00E049DE"/>
    <w:rPr>
      <w:i/>
      <w:sz w:val="24"/>
      <w:szCs w:val="24"/>
    </w:rPr>
  </w:style>
  <w:style w:type="paragraph" w:customStyle="1" w:styleId="Paragraphsub-sub-sub">
    <w:name w:val="Paragraph(sub-sub-sub)"/>
    <w:aliases w:val="aaaa"/>
    <w:basedOn w:val="OPCParaBase"/>
    <w:rsid w:val="00E049DE"/>
    <w:pPr>
      <w:tabs>
        <w:tab w:val="right" w:pos="3402"/>
      </w:tabs>
      <w:spacing w:before="40" w:line="240" w:lineRule="auto"/>
      <w:ind w:left="3402" w:hanging="3402"/>
    </w:pPr>
  </w:style>
  <w:style w:type="paragraph" w:customStyle="1" w:styleId="TableTextEndNotes">
    <w:name w:val="TableTextEndNotes"/>
    <w:aliases w:val="Tten"/>
    <w:basedOn w:val="Normal"/>
    <w:rsid w:val="00E049DE"/>
    <w:pPr>
      <w:spacing w:before="60" w:line="240" w:lineRule="auto"/>
    </w:pPr>
    <w:rPr>
      <w:rFonts w:cs="Arial"/>
      <w:sz w:val="20"/>
      <w:szCs w:val="22"/>
    </w:rPr>
  </w:style>
  <w:style w:type="paragraph" w:customStyle="1" w:styleId="NoteToSubpara">
    <w:name w:val="NoteToSubpara"/>
    <w:aliases w:val="nts"/>
    <w:basedOn w:val="OPCParaBase"/>
    <w:rsid w:val="00E049DE"/>
    <w:pPr>
      <w:spacing w:before="40" w:line="198" w:lineRule="exact"/>
      <w:ind w:left="2835" w:hanging="709"/>
    </w:pPr>
    <w:rPr>
      <w:sz w:val="18"/>
    </w:rPr>
  </w:style>
  <w:style w:type="paragraph" w:customStyle="1" w:styleId="ENoteTableHeading">
    <w:name w:val="ENoteTableHeading"/>
    <w:aliases w:val="enth"/>
    <w:basedOn w:val="OPCParaBase"/>
    <w:rsid w:val="00E049DE"/>
    <w:pPr>
      <w:keepNext/>
      <w:spacing w:before="60" w:line="240" w:lineRule="atLeast"/>
    </w:pPr>
    <w:rPr>
      <w:rFonts w:ascii="Arial" w:hAnsi="Arial"/>
      <w:b/>
      <w:sz w:val="16"/>
    </w:rPr>
  </w:style>
  <w:style w:type="paragraph" w:customStyle="1" w:styleId="ENoteTTi">
    <w:name w:val="ENoteTTi"/>
    <w:aliases w:val="entti"/>
    <w:basedOn w:val="OPCParaBase"/>
    <w:rsid w:val="00E049DE"/>
    <w:pPr>
      <w:keepNext/>
      <w:spacing w:before="60" w:line="240" w:lineRule="atLeast"/>
      <w:ind w:left="170"/>
    </w:pPr>
    <w:rPr>
      <w:sz w:val="16"/>
    </w:rPr>
  </w:style>
  <w:style w:type="paragraph" w:customStyle="1" w:styleId="ENotesHeading1">
    <w:name w:val="ENotesHeading 1"/>
    <w:aliases w:val="Enh1,ENh1"/>
    <w:basedOn w:val="OPCParaBase"/>
    <w:next w:val="Normal"/>
    <w:rsid w:val="00E049DE"/>
    <w:pPr>
      <w:spacing w:before="120"/>
      <w:outlineLvl w:val="1"/>
    </w:pPr>
    <w:rPr>
      <w:b/>
      <w:sz w:val="28"/>
      <w:szCs w:val="28"/>
    </w:rPr>
  </w:style>
  <w:style w:type="paragraph" w:customStyle="1" w:styleId="ENotesHeading2">
    <w:name w:val="ENotesHeading 2"/>
    <w:aliases w:val="Enh2,ENh2"/>
    <w:basedOn w:val="OPCParaBase"/>
    <w:next w:val="Normal"/>
    <w:rsid w:val="00E049DE"/>
    <w:pPr>
      <w:spacing w:before="120" w:after="120"/>
      <w:outlineLvl w:val="2"/>
    </w:pPr>
    <w:rPr>
      <w:b/>
      <w:sz w:val="24"/>
      <w:szCs w:val="28"/>
    </w:rPr>
  </w:style>
  <w:style w:type="paragraph" w:customStyle="1" w:styleId="ENoteTTIndentHeading">
    <w:name w:val="ENoteTTIndentHeading"/>
    <w:aliases w:val="enTTHi"/>
    <w:basedOn w:val="OPCParaBase"/>
    <w:rsid w:val="00E049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49DE"/>
    <w:pPr>
      <w:spacing w:before="60" w:line="240" w:lineRule="atLeast"/>
    </w:pPr>
    <w:rPr>
      <w:sz w:val="16"/>
    </w:rPr>
  </w:style>
  <w:style w:type="paragraph" w:customStyle="1" w:styleId="MadeunderText">
    <w:name w:val="MadeunderText"/>
    <w:basedOn w:val="OPCParaBase"/>
    <w:next w:val="CompiledMadeUnder"/>
    <w:rsid w:val="00E049DE"/>
    <w:pPr>
      <w:spacing w:before="240"/>
    </w:pPr>
    <w:rPr>
      <w:sz w:val="24"/>
      <w:szCs w:val="24"/>
    </w:rPr>
  </w:style>
  <w:style w:type="paragraph" w:customStyle="1" w:styleId="ENotesHeading3">
    <w:name w:val="ENotesHeading 3"/>
    <w:aliases w:val="Enh3"/>
    <w:basedOn w:val="OPCParaBase"/>
    <w:next w:val="Normal"/>
    <w:rsid w:val="00E049DE"/>
    <w:pPr>
      <w:keepNext/>
      <w:spacing w:before="120" w:line="240" w:lineRule="auto"/>
      <w:outlineLvl w:val="4"/>
    </w:pPr>
    <w:rPr>
      <w:b/>
      <w:szCs w:val="24"/>
    </w:rPr>
  </w:style>
  <w:style w:type="character" w:customStyle="1" w:styleId="CharSubPartTextCASA">
    <w:name w:val="CharSubPartText(CASA)"/>
    <w:basedOn w:val="OPCCharBase"/>
    <w:uiPriority w:val="1"/>
    <w:rsid w:val="00E049DE"/>
  </w:style>
  <w:style w:type="character" w:customStyle="1" w:styleId="CharSubPartNoCASA">
    <w:name w:val="CharSubPartNo(CASA)"/>
    <w:basedOn w:val="OPCCharBase"/>
    <w:uiPriority w:val="1"/>
    <w:rsid w:val="00E049DE"/>
  </w:style>
  <w:style w:type="paragraph" w:customStyle="1" w:styleId="ENoteTTIndentHeadingSub">
    <w:name w:val="ENoteTTIndentHeadingSub"/>
    <w:aliases w:val="enTTHis"/>
    <w:basedOn w:val="OPCParaBase"/>
    <w:rsid w:val="00E049DE"/>
    <w:pPr>
      <w:keepNext/>
      <w:spacing w:before="60" w:line="240" w:lineRule="atLeast"/>
      <w:ind w:left="340"/>
    </w:pPr>
    <w:rPr>
      <w:b/>
      <w:sz w:val="16"/>
    </w:rPr>
  </w:style>
  <w:style w:type="paragraph" w:customStyle="1" w:styleId="ENoteTTiSub">
    <w:name w:val="ENoteTTiSub"/>
    <w:aliases w:val="enttis"/>
    <w:basedOn w:val="OPCParaBase"/>
    <w:rsid w:val="00E049DE"/>
    <w:pPr>
      <w:keepNext/>
      <w:spacing w:before="60" w:line="240" w:lineRule="atLeast"/>
      <w:ind w:left="340"/>
    </w:pPr>
    <w:rPr>
      <w:sz w:val="16"/>
    </w:rPr>
  </w:style>
  <w:style w:type="paragraph" w:customStyle="1" w:styleId="SubDivisionMigration">
    <w:name w:val="SubDivisionMigration"/>
    <w:aliases w:val="sdm"/>
    <w:basedOn w:val="OPCParaBase"/>
    <w:rsid w:val="00E049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49D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49DE"/>
    <w:pPr>
      <w:spacing w:before="122" w:line="240" w:lineRule="auto"/>
      <w:ind w:left="1985" w:hanging="851"/>
    </w:pPr>
    <w:rPr>
      <w:sz w:val="18"/>
    </w:rPr>
  </w:style>
  <w:style w:type="paragraph" w:customStyle="1" w:styleId="FreeForm">
    <w:name w:val="FreeForm"/>
    <w:rsid w:val="00E049DE"/>
    <w:rPr>
      <w:rFonts w:ascii="Arial" w:hAnsi="Arial"/>
      <w:sz w:val="22"/>
    </w:rPr>
  </w:style>
  <w:style w:type="paragraph" w:customStyle="1" w:styleId="SOText">
    <w:name w:val="SO Text"/>
    <w:aliases w:val="sot"/>
    <w:link w:val="SOTextChar"/>
    <w:rsid w:val="00E049D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49DE"/>
    <w:rPr>
      <w:sz w:val="22"/>
    </w:rPr>
  </w:style>
  <w:style w:type="paragraph" w:customStyle="1" w:styleId="SOTextNote">
    <w:name w:val="SO TextNote"/>
    <w:aliases w:val="sont"/>
    <w:basedOn w:val="SOText"/>
    <w:qFormat/>
    <w:rsid w:val="00E049DE"/>
    <w:pPr>
      <w:spacing w:before="122" w:line="198" w:lineRule="exact"/>
      <w:ind w:left="1843" w:hanging="709"/>
    </w:pPr>
    <w:rPr>
      <w:sz w:val="18"/>
    </w:rPr>
  </w:style>
  <w:style w:type="paragraph" w:customStyle="1" w:styleId="SOPara">
    <w:name w:val="SO Para"/>
    <w:aliases w:val="soa"/>
    <w:basedOn w:val="SOText"/>
    <w:link w:val="SOParaChar"/>
    <w:qFormat/>
    <w:rsid w:val="00E049DE"/>
    <w:pPr>
      <w:tabs>
        <w:tab w:val="right" w:pos="1786"/>
      </w:tabs>
      <w:spacing w:before="40"/>
      <w:ind w:left="2070" w:hanging="936"/>
    </w:pPr>
  </w:style>
  <w:style w:type="character" w:customStyle="1" w:styleId="SOParaChar">
    <w:name w:val="SO Para Char"/>
    <w:aliases w:val="soa Char"/>
    <w:basedOn w:val="DefaultParagraphFont"/>
    <w:link w:val="SOPara"/>
    <w:rsid w:val="00E049DE"/>
    <w:rPr>
      <w:sz w:val="22"/>
    </w:rPr>
  </w:style>
  <w:style w:type="paragraph" w:customStyle="1" w:styleId="FileName">
    <w:name w:val="FileName"/>
    <w:basedOn w:val="Normal"/>
    <w:rsid w:val="00E049DE"/>
  </w:style>
  <w:style w:type="paragraph" w:customStyle="1" w:styleId="TableHeading">
    <w:name w:val="TableHeading"/>
    <w:aliases w:val="th"/>
    <w:basedOn w:val="OPCParaBase"/>
    <w:next w:val="Tabletext"/>
    <w:rsid w:val="00E049DE"/>
    <w:pPr>
      <w:keepNext/>
      <w:spacing w:before="60" w:line="240" w:lineRule="atLeast"/>
    </w:pPr>
    <w:rPr>
      <w:b/>
      <w:sz w:val="20"/>
    </w:rPr>
  </w:style>
  <w:style w:type="paragraph" w:customStyle="1" w:styleId="SOHeadBold">
    <w:name w:val="SO HeadBold"/>
    <w:aliases w:val="sohb"/>
    <w:basedOn w:val="SOText"/>
    <w:next w:val="SOText"/>
    <w:link w:val="SOHeadBoldChar"/>
    <w:qFormat/>
    <w:rsid w:val="00E049DE"/>
    <w:rPr>
      <w:b/>
    </w:rPr>
  </w:style>
  <w:style w:type="character" w:customStyle="1" w:styleId="SOHeadBoldChar">
    <w:name w:val="SO HeadBold Char"/>
    <w:aliases w:val="sohb Char"/>
    <w:basedOn w:val="DefaultParagraphFont"/>
    <w:link w:val="SOHeadBold"/>
    <w:rsid w:val="00E049DE"/>
    <w:rPr>
      <w:b/>
      <w:sz w:val="22"/>
    </w:rPr>
  </w:style>
  <w:style w:type="paragraph" w:customStyle="1" w:styleId="SOHeadItalic">
    <w:name w:val="SO HeadItalic"/>
    <w:aliases w:val="sohi"/>
    <w:basedOn w:val="SOText"/>
    <w:next w:val="SOText"/>
    <w:link w:val="SOHeadItalicChar"/>
    <w:qFormat/>
    <w:rsid w:val="00E049DE"/>
    <w:rPr>
      <w:i/>
    </w:rPr>
  </w:style>
  <w:style w:type="character" w:customStyle="1" w:styleId="SOHeadItalicChar">
    <w:name w:val="SO HeadItalic Char"/>
    <w:aliases w:val="sohi Char"/>
    <w:basedOn w:val="DefaultParagraphFont"/>
    <w:link w:val="SOHeadItalic"/>
    <w:rsid w:val="00E049DE"/>
    <w:rPr>
      <w:i/>
      <w:sz w:val="22"/>
    </w:rPr>
  </w:style>
  <w:style w:type="paragraph" w:customStyle="1" w:styleId="SOBullet">
    <w:name w:val="SO Bullet"/>
    <w:aliases w:val="sotb"/>
    <w:basedOn w:val="SOText"/>
    <w:link w:val="SOBulletChar"/>
    <w:qFormat/>
    <w:rsid w:val="00E049DE"/>
    <w:pPr>
      <w:ind w:left="1559" w:hanging="425"/>
    </w:pPr>
  </w:style>
  <w:style w:type="character" w:customStyle="1" w:styleId="SOBulletChar">
    <w:name w:val="SO Bullet Char"/>
    <w:aliases w:val="sotb Char"/>
    <w:basedOn w:val="DefaultParagraphFont"/>
    <w:link w:val="SOBullet"/>
    <w:rsid w:val="00E049DE"/>
    <w:rPr>
      <w:sz w:val="22"/>
    </w:rPr>
  </w:style>
  <w:style w:type="paragraph" w:customStyle="1" w:styleId="SOBulletNote">
    <w:name w:val="SO BulletNote"/>
    <w:aliases w:val="sonb"/>
    <w:basedOn w:val="SOTextNote"/>
    <w:link w:val="SOBulletNoteChar"/>
    <w:qFormat/>
    <w:rsid w:val="00E049DE"/>
    <w:pPr>
      <w:tabs>
        <w:tab w:val="left" w:pos="1560"/>
      </w:tabs>
      <w:ind w:left="2268" w:hanging="1134"/>
    </w:pPr>
  </w:style>
  <w:style w:type="character" w:customStyle="1" w:styleId="SOBulletNoteChar">
    <w:name w:val="SO BulletNote Char"/>
    <w:aliases w:val="sonb Char"/>
    <w:basedOn w:val="DefaultParagraphFont"/>
    <w:link w:val="SOBulletNote"/>
    <w:rsid w:val="00E049DE"/>
    <w:rPr>
      <w:sz w:val="18"/>
    </w:rPr>
  </w:style>
  <w:style w:type="paragraph" w:customStyle="1" w:styleId="SOText2">
    <w:name w:val="SO Text2"/>
    <w:aliases w:val="sot2"/>
    <w:basedOn w:val="Normal"/>
    <w:next w:val="SOText"/>
    <w:link w:val="SOText2Char"/>
    <w:rsid w:val="008956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568E"/>
    <w:rPr>
      <w:sz w:val="22"/>
    </w:rPr>
  </w:style>
  <w:style w:type="paragraph" w:customStyle="1" w:styleId="SubPartCASA">
    <w:name w:val="SubPart(CASA)"/>
    <w:aliases w:val="csp"/>
    <w:basedOn w:val="OPCParaBase"/>
    <w:next w:val="ActHead3"/>
    <w:rsid w:val="00E049D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9568E"/>
    <w:rPr>
      <w:rFonts w:eastAsia="Times New Roman" w:cs="Times New Roman"/>
      <w:sz w:val="22"/>
      <w:lang w:eastAsia="en-AU"/>
    </w:rPr>
  </w:style>
  <w:style w:type="character" w:customStyle="1" w:styleId="notetextChar">
    <w:name w:val="note(text) Char"/>
    <w:aliases w:val="n Char"/>
    <w:basedOn w:val="DefaultParagraphFont"/>
    <w:link w:val="notetext"/>
    <w:rsid w:val="0089568E"/>
    <w:rPr>
      <w:rFonts w:eastAsia="Times New Roman" w:cs="Times New Roman"/>
      <w:sz w:val="18"/>
      <w:lang w:eastAsia="en-AU"/>
    </w:rPr>
  </w:style>
  <w:style w:type="character" w:customStyle="1" w:styleId="Heading1Char">
    <w:name w:val="Heading 1 Char"/>
    <w:basedOn w:val="DefaultParagraphFont"/>
    <w:link w:val="Heading1"/>
    <w:uiPriority w:val="9"/>
    <w:rsid w:val="008956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5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56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956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956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956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956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956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9568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9568E"/>
    <w:rPr>
      <w:rFonts w:ascii="Arial" w:hAnsi="Arial" w:cs="Arial" w:hint="default"/>
      <w:b/>
      <w:bCs/>
      <w:sz w:val="28"/>
      <w:szCs w:val="28"/>
    </w:rPr>
  </w:style>
  <w:style w:type="paragraph" w:styleId="Index1">
    <w:name w:val="index 1"/>
    <w:basedOn w:val="Normal"/>
    <w:next w:val="Normal"/>
    <w:autoRedefine/>
    <w:rsid w:val="0089568E"/>
    <w:pPr>
      <w:ind w:left="240" w:hanging="240"/>
    </w:pPr>
  </w:style>
  <w:style w:type="paragraph" w:styleId="Index2">
    <w:name w:val="index 2"/>
    <w:basedOn w:val="Normal"/>
    <w:next w:val="Normal"/>
    <w:autoRedefine/>
    <w:rsid w:val="0089568E"/>
    <w:pPr>
      <w:ind w:left="480" w:hanging="240"/>
    </w:pPr>
  </w:style>
  <w:style w:type="paragraph" w:styleId="Index3">
    <w:name w:val="index 3"/>
    <w:basedOn w:val="Normal"/>
    <w:next w:val="Normal"/>
    <w:autoRedefine/>
    <w:rsid w:val="0089568E"/>
    <w:pPr>
      <w:ind w:left="720" w:hanging="240"/>
    </w:pPr>
  </w:style>
  <w:style w:type="paragraph" w:styleId="Index4">
    <w:name w:val="index 4"/>
    <w:basedOn w:val="Normal"/>
    <w:next w:val="Normal"/>
    <w:autoRedefine/>
    <w:rsid w:val="0089568E"/>
    <w:pPr>
      <w:ind w:left="960" w:hanging="240"/>
    </w:pPr>
  </w:style>
  <w:style w:type="paragraph" w:styleId="Index5">
    <w:name w:val="index 5"/>
    <w:basedOn w:val="Normal"/>
    <w:next w:val="Normal"/>
    <w:autoRedefine/>
    <w:rsid w:val="0089568E"/>
    <w:pPr>
      <w:ind w:left="1200" w:hanging="240"/>
    </w:pPr>
  </w:style>
  <w:style w:type="paragraph" w:styleId="Index6">
    <w:name w:val="index 6"/>
    <w:basedOn w:val="Normal"/>
    <w:next w:val="Normal"/>
    <w:autoRedefine/>
    <w:rsid w:val="0089568E"/>
    <w:pPr>
      <w:ind w:left="1440" w:hanging="240"/>
    </w:pPr>
  </w:style>
  <w:style w:type="paragraph" w:styleId="Index7">
    <w:name w:val="index 7"/>
    <w:basedOn w:val="Normal"/>
    <w:next w:val="Normal"/>
    <w:autoRedefine/>
    <w:rsid w:val="0089568E"/>
    <w:pPr>
      <w:ind w:left="1680" w:hanging="240"/>
    </w:pPr>
  </w:style>
  <w:style w:type="paragraph" w:styleId="Index8">
    <w:name w:val="index 8"/>
    <w:basedOn w:val="Normal"/>
    <w:next w:val="Normal"/>
    <w:autoRedefine/>
    <w:rsid w:val="0089568E"/>
    <w:pPr>
      <w:ind w:left="1920" w:hanging="240"/>
    </w:pPr>
  </w:style>
  <w:style w:type="paragraph" w:styleId="Index9">
    <w:name w:val="index 9"/>
    <w:basedOn w:val="Normal"/>
    <w:next w:val="Normal"/>
    <w:autoRedefine/>
    <w:rsid w:val="0089568E"/>
    <w:pPr>
      <w:ind w:left="2160" w:hanging="240"/>
    </w:pPr>
  </w:style>
  <w:style w:type="paragraph" w:styleId="NormalIndent">
    <w:name w:val="Normal Indent"/>
    <w:basedOn w:val="Normal"/>
    <w:rsid w:val="0089568E"/>
    <w:pPr>
      <w:ind w:left="720"/>
    </w:pPr>
  </w:style>
  <w:style w:type="paragraph" w:styleId="FootnoteText">
    <w:name w:val="footnote text"/>
    <w:basedOn w:val="Normal"/>
    <w:link w:val="FootnoteTextChar"/>
    <w:rsid w:val="0089568E"/>
    <w:rPr>
      <w:sz w:val="20"/>
    </w:rPr>
  </w:style>
  <w:style w:type="character" w:customStyle="1" w:styleId="FootnoteTextChar">
    <w:name w:val="Footnote Text Char"/>
    <w:basedOn w:val="DefaultParagraphFont"/>
    <w:link w:val="FootnoteText"/>
    <w:rsid w:val="0089568E"/>
  </w:style>
  <w:style w:type="paragraph" w:styleId="CommentText">
    <w:name w:val="annotation text"/>
    <w:basedOn w:val="Normal"/>
    <w:link w:val="CommentTextChar"/>
    <w:rsid w:val="0089568E"/>
    <w:rPr>
      <w:sz w:val="20"/>
    </w:rPr>
  </w:style>
  <w:style w:type="character" w:customStyle="1" w:styleId="CommentTextChar">
    <w:name w:val="Comment Text Char"/>
    <w:basedOn w:val="DefaultParagraphFont"/>
    <w:link w:val="CommentText"/>
    <w:rsid w:val="0089568E"/>
  </w:style>
  <w:style w:type="paragraph" w:styleId="IndexHeading">
    <w:name w:val="index heading"/>
    <w:basedOn w:val="Normal"/>
    <w:next w:val="Index1"/>
    <w:rsid w:val="0089568E"/>
    <w:rPr>
      <w:rFonts w:ascii="Arial" w:hAnsi="Arial" w:cs="Arial"/>
      <w:b/>
      <w:bCs/>
    </w:rPr>
  </w:style>
  <w:style w:type="paragraph" w:styleId="Caption">
    <w:name w:val="caption"/>
    <w:basedOn w:val="Normal"/>
    <w:next w:val="Normal"/>
    <w:qFormat/>
    <w:rsid w:val="0089568E"/>
    <w:pPr>
      <w:spacing w:before="120" w:after="120"/>
    </w:pPr>
    <w:rPr>
      <w:b/>
      <w:bCs/>
      <w:sz w:val="20"/>
    </w:rPr>
  </w:style>
  <w:style w:type="paragraph" w:styleId="TableofFigures">
    <w:name w:val="table of figures"/>
    <w:basedOn w:val="Normal"/>
    <w:next w:val="Normal"/>
    <w:rsid w:val="0089568E"/>
    <w:pPr>
      <w:ind w:left="480" w:hanging="480"/>
    </w:pPr>
  </w:style>
  <w:style w:type="paragraph" w:styleId="EnvelopeAddress">
    <w:name w:val="envelope address"/>
    <w:basedOn w:val="Normal"/>
    <w:rsid w:val="0089568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568E"/>
    <w:rPr>
      <w:rFonts w:ascii="Arial" w:hAnsi="Arial" w:cs="Arial"/>
      <w:sz w:val="20"/>
    </w:rPr>
  </w:style>
  <w:style w:type="character" w:styleId="FootnoteReference">
    <w:name w:val="footnote reference"/>
    <w:basedOn w:val="DefaultParagraphFont"/>
    <w:rsid w:val="0089568E"/>
    <w:rPr>
      <w:rFonts w:ascii="Times New Roman" w:hAnsi="Times New Roman"/>
      <w:sz w:val="20"/>
      <w:vertAlign w:val="superscript"/>
    </w:rPr>
  </w:style>
  <w:style w:type="character" w:styleId="CommentReference">
    <w:name w:val="annotation reference"/>
    <w:basedOn w:val="DefaultParagraphFont"/>
    <w:rsid w:val="0089568E"/>
    <w:rPr>
      <w:sz w:val="16"/>
      <w:szCs w:val="16"/>
    </w:rPr>
  </w:style>
  <w:style w:type="character" w:styleId="PageNumber">
    <w:name w:val="page number"/>
    <w:basedOn w:val="DefaultParagraphFont"/>
    <w:rsid w:val="0089568E"/>
  </w:style>
  <w:style w:type="character" w:styleId="EndnoteReference">
    <w:name w:val="endnote reference"/>
    <w:basedOn w:val="DefaultParagraphFont"/>
    <w:rsid w:val="0089568E"/>
    <w:rPr>
      <w:vertAlign w:val="superscript"/>
    </w:rPr>
  </w:style>
  <w:style w:type="paragraph" w:styleId="EndnoteText">
    <w:name w:val="endnote text"/>
    <w:basedOn w:val="Normal"/>
    <w:link w:val="EndnoteTextChar"/>
    <w:rsid w:val="0089568E"/>
    <w:rPr>
      <w:sz w:val="20"/>
    </w:rPr>
  </w:style>
  <w:style w:type="character" w:customStyle="1" w:styleId="EndnoteTextChar">
    <w:name w:val="Endnote Text Char"/>
    <w:basedOn w:val="DefaultParagraphFont"/>
    <w:link w:val="EndnoteText"/>
    <w:rsid w:val="0089568E"/>
  </w:style>
  <w:style w:type="paragraph" w:styleId="TableofAuthorities">
    <w:name w:val="table of authorities"/>
    <w:basedOn w:val="Normal"/>
    <w:next w:val="Normal"/>
    <w:rsid w:val="0089568E"/>
    <w:pPr>
      <w:ind w:left="240" w:hanging="240"/>
    </w:pPr>
  </w:style>
  <w:style w:type="paragraph" w:styleId="MacroText">
    <w:name w:val="macro"/>
    <w:link w:val="MacroTextChar"/>
    <w:rsid w:val="0089568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9568E"/>
    <w:rPr>
      <w:rFonts w:ascii="Courier New" w:eastAsia="Times New Roman" w:hAnsi="Courier New" w:cs="Courier New"/>
      <w:lang w:eastAsia="en-AU"/>
    </w:rPr>
  </w:style>
  <w:style w:type="paragraph" w:styleId="TOAHeading">
    <w:name w:val="toa heading"/>
    <w:basedOn w:val="Normal"/>
    <w:next w:val="Normal"/>
    <w:rsid w:val="0089568E"/>
    <w:pPr>
      <w:spacing w:before="120"/>
    </w:pPr>
    <w:rPr>
      <w:rFonts w:ascii="Arial" w:hAnsi="Arial" w:cs="Arial"/>
      <w:b/>
      <w:bCs/>
    </w:rPr>
  </w:style>
  <w:style w:type="paragraph" w:styleId="List">
    <w:name w:val="List"/>
    <w:basedOn w:val="Normal"/>
    <w:rsid w:val="0089568E"/>
    <w:pPr>
      <w:ind w:left="283" w:hanging="283"/>
    </w:pPr>
  </w:style>
  <w:style w:type="paragraph" w:styleId="ListBullet">
    <w:name w:val="List Bullet"/>
    <w:basedOn w:val="Normal"/>
    <w:autoRedefine/>
    <w:rsid w:val="0089568E"/>
    <w:pPr>
      <w:tabs>
        <w:tab w:val="num" w:pos="360"/>
      </w:tabs>
      <w:ind w:left="360" w:hanging="360"/>
    </w:pPr>
  </w:style>
  <w:style w:type="paragraph" w:styleId="ListNumber">
    <w:name w:val="List Number"/>
    <w:basedOn w:val="Normal"/>
    <w:rsid w:val="0089568E"/>
    <w:pPr>
      <w:tabs>
        <w:tab w:val="num" w:pos="360"/>
      </w:tabs>
      <w:ind w:left="360" w:hanging="360"/>
    </w:pPr>
  </w:style>
  <w:style w:type="paragraph" w:styleId="List2">
    <w:name w:val="List 2"/>
    <w:basedOn w:val="Normal"/>
    <w:rsid w:val="0089568E"/>
    <w:pPr>
      <w:ind w:left="566" w:hanging="283"/>
    </w:pPr>
  </w:style>
  <w:style w:type="paragraph" w:styleId="List3">
    <w:name w:val="List 3"/>
    <w:basedOn w:val="Normal"/>
    <w:rsid w:val="0089568E"/>
    <w:pPr>
      <w:ind w:left="849" w:hanging="283"/>
    </w:pPr>
  </w:style>
  <w:style w:type="paragraph" w:styleId="List4">
    <w:name w:val="List 4"/>
    <w:basedOn w:val="Normal"/>
    <w:rsid w:val="0089568E"/>
    <w:pPr>
      <w:ind w:left="1132" w:hanging="283"/>
    </w:pPr>
  </w:style>
  <w:style w:type="paragraph" w:styleId="List5">
    <w:name w:val="List 5"/>
    <w:basedOn w:val="Normal"/>
    <w:rsid w:val="0089568E"/>
    <w:pPr>
      <w:ind w:left="1415" w:hanging="283"/>
    </w:pPr>
  </w:style>
  <w:style w:type="paragraph" w:styleId="ListBullet2">
    <w:name w:val="List Bullet 2"/>
    <w:basedOn w:val="Normal"/>
    <w:autoRedefine/>
    <w:rsid w:val="0089568E"/>
    <w:pPr>
      <w:tabs>
        <w:tab w:val="num" w:pos="360"/>
      </w:tabs>
    </w:pPr>
  </w:style>
  <w:style w:type="paragraph" w:styleId="ListBullet3">
    <w:name w:val="List Bullet 3"/>
    <w:basedOn w:val="Normal"/>
    <w:autoRedefine/>
    <w:rsid w:val="0089568E"/>
    <w:pPr>
      <w:tabs>
        <w:tab w:val="num" w:pos="926"/>
      </w:tabs>
      <w:ind w:left="926" w:hanging="360"/>
    </w:pPr>
  </w:style>
  <w:style w:type="paragraph" w:styleId="ListBullet4">
    <w:name w:val="List Bullet 4"/>
    <w:basedOn w:val="Normal"/>
    <w:autoRedefine/>
    <w:rsid w:val="0089568E"/>
    <w:pPr>
      <w:tabs>
        <w:tab w:val="num" w:pos="1209"/>
      </w:tabs>
      <w:ind w:left="1209" w:hanging="360"/>
    </w:pPr>
  </w:style>
  <w:style w:type="paragraph" w:styleId="ListBullet5">
    <w:name w:val="List Bullet 5"/>
    <w:basedOn w:val="Normal"/>
    <w:autoRedefine/>
    <w:rsid w:val="0089568E"/>
    <w:pPr>
      <w:tabs>
        <w:tab w:val="num" w:pos="1492"/>
      </w:tabs>
      <w:ind w:left="1492" w:hanging="360"/>
    </w:pPr>
  </w:style>
  <w:style w:type="paragraph" w:styleId="ListNumber2">
    <w:name w:val="List Number 2"/>
    <w:basedOn w:val="Normal"/>
    <w:rsid w:val="0089568E"/>
    <w:pPr>
      <w:tabs>
        <w:tab w:val="num" w:pos="643"/>
      </w:tabs>
      <w:ind w:left="643" w:hanging="360"/>
    </w:pPr>
  </w:style>
  <w:style w:type="paragraph" w:styleId="ListNumber3">
    <w:name w:val="List Number 3"/>
    <w:basedOn w:val="Normal"/>
    <w:rsid w:val="0089568E"/>
    <w:pPr>
      <w:tabs>
        <w:tab w:val="num" w:pos="926"/>
      </w:tabs>
      <w:ind w:left="926" w:hanging="360"/>
    </w:pPr>
  </w:style>
  <w:style w:type="paragraph" w:styleId="ListNumber4">
    <w:name w:val="List Number 4"/>
    <w:basedOn w:val="Normal"/>
    <w:rsid w:val="0089568E"/>
    <w:pPr>
      <w:tabs>
        <w:tab w:val="num" w:pos="1209"/>
      </w:tabs>
      <w:ind w:left="1209" w:hanging="360"/>
    </w:pPr>
  </w:style>
  <w:style w:type="paragraph" w:styleId="ListNumber5">
    <w:name w:val="List Number 5"/>
    <w:basedOn w:val="Normal"/>
    <w:rsid w:val="0089568E"/>
    <w:pPr>
      <w:tabs>
        <w:tab w:val="num" w:pos="1492"/>
      </w:tabs>
      <w:ind w:left="1492" w:hanging="360"/>
    </w:pPr>
  </w:style>
  <w:style w:type="paragraph" w:styleId="Title">
    <w:name w:val="Title"/>
    <w:basedOn w:val="Normal"/>
    <w:link w:val="TitleChar"/>
    <w:qFormat/>
    <w:rsid w:val="0089568E"/>
    <w:pPr>
      <w:spacing w:before="240" w:after="60"/>
    </w:pPr>
    <w:rPr>
      <w:rFonts w:ascii="Arial" w:hAnsi="Arial" w:cs="Arial"/>
      <w:b/>
      <w:bCs/>
      <w:sz w:val="40"/>
      <w:szCs w:val="40"/>
    </w:rPr>
  </w:style>
  <w:style w:type="character" w:customStyle="1" w:styleId="TitleChar">
    <w:name w:val="Title Char"/>
    <w:basedOn w:val="DefaultParagraphFont"/>
    <w:link w:val="Title"/>
    <w:rsid w:val="0089568E"/>
    <w:rPr>
      <w:rFonts w:ascii="Arial" w:hAnsi="Arial" w:cs="Arial"/>
      <w:b/>
      <w:bCs/>
      <w:sz w:val="40"/>
      <w:szCs w:val="40"/>
    </w:rPr>
  </w:style>
  <w:style w:type="paragraph" w:styleId="Closing">
    <w:name w:val="Closing"/>
    <w:basedOn w:val="Normal"/>
    <w:link w:val="ClosingChar"/>
    <w:rsid w:val="0089568E"/>
    <w:pPr>
      <w:ind w:left="4252"/>
    </w:pPr>
  </w:style>
  <w:style w:type="character" w:customStyle="1" w:styleId="ClosingChar">
    <w:name w:val="Closing Char"/>
    <w:basedOn w:val="DefaultParagraphFont"/>
    <w:link w:val="Closing"/>
    <w:rsid w:val="0089568E"/>
    <w:rPr>
      <w:sz w:val="22"/>
    </w:rPr>
  </w:style>
  <w:style w:type="paragraph" w:styleId="Signature">
    <w:name w:val="Signature"/>
    <w:basedOn w:val="Normal"/>
    <w:link w:val="SignatureChar"/>
    <w:rsid w:val="0089568E"/>
    <w:pPr>
      <w:ind w:left="4252"/>
    </w:pPr>
  </w:style>
  <w:style w:type="character" w:customStyle="1" w:styleId="SignatureChar">
    <w:name w:val="Signature Char"/>
    <w:basedOn w:val="DefaultParagraphFont"/>
    <w:link w:val="Signature"/>
    <w:rsid w:val="0089568E"/>
    <w:rPr>
      <w:sz w:val="22"/>
    </w:rPr>
  </w:style>
  <w:style w:type="paragraph" w:styleId="BodyText">
    <w:name w:val="Body Text"/>
    <w:basedOn w:val="Normal"/>
    <w:link w:val="BodyTextChar"/>
    <w:rsid w:val="0089568E"/>
    <w:pPr>
      <w:spacing w:after="120"/>
    </w:pPr>
  </w:style>
  <w:style w:type="character" w:customStyle="1" w:styleId="BodyTextChar">
    <w:name w:val="Body Text Char"/>
    <w:basedOn w:val="DefaultParagraphFont"/>
    <w:link w:val="BodyText"/>
    <w:rsid w:val="0089568E"/>
    <w:rPr>
      <w:sz w:val="22"/>
    </w:rPr>
  </w:style>
  <w:style w:type="paragraph" w:styleId="BodyTextIndent">
    <w:name w:val="Body Text Indent"/>
    <w:basedOn w:val="Normal"/>
    <w:link w:val="BodyTextIndentChar"/>
    <w:rsid w:val="0089568E"/>
    <w:pPr>
      <w:spacing w:after="120"/>
      <w:ind w:left="283"/>
    </w:pPr>
  </w:style>
  <w:style w:type="character" w:customStyle="1" w:styleId="BodyTextIndentChar">
    <w:name w:val="Body Text Indent Char"/>
    <w:basedOn w:val="DefaultParagraphFont"/>
    <w:link w:val="BodyTextIndent"/>
    <w:rsid w:val="0089568E"/>
    <w:rPr>
      <w:sz w:val="22"/>
    </w:rPr>
  </w:style>
  <w:style w:type="paragraph" w:styleId="ListContinue">
    <w:name w:val="List Continue"/>
    <w:basedOn w:val="Normal"/>
    <w:rsid w:val="0089568E"/>
    <w:pPr>
      <w:spacing w:after="120"/>
      <w:ind w:left="283"/>
    </w:pPr>
  </w:style>
  <w:style w:type="paragraph" w:styleId="ListContinue2">
    <w:name w:val="List Continue 2"/>
    <w:basedOn w:val="Normal"/>
    <w:rsid w:val="0089568E"/>
    <w:pPr>
      <w:spacing w:after="120"/>
      <w:ind w:left="566"/>
    </w:pPr>
  </w:style>
  <w:style w:type="paragraph" w:styleId="ListContinue3">
    <w:name w:val="List Continue 3"/>
    <w:basedOn w:val="Normal"/>
    <w:rsid w:val="0089568E"/>
    <w:pPr>
      <w:spacing w:after="120"/>
      <w:ind w:left="849"/>
    </w:pPr>
  </w:style>
  <w:style w:type="paragraph" w:styleId="ListContinue4">
    <w:name w:val="List Continue 4"/>
    <w:basedOn w:val="Normal"/>
    <w:rsid w:val="0089568E"/>
    <w:pPr>
      <w:spacing w:after="120"/>
      <w:ind w:left="1132"/>
    </w:pPr>
  </w:style>
  <w:style w:type="paragraph" w:styleId="ListContinue5">
    <w:name w:val="List Continue 5"/>
    <w:basedOn w:val="Normal"/>
    <w:rsid w:val="0089568E"/>
    <w:pPr>
      <w:spacing w:after="120"/>
      <w:ind w:left="1415"/>
    </w:pPr>
  </w:style>
  <w:style w:type="paragraph" w:styleId="MessageHeader">
    <w:name w:val="Message Header"/>
    <w:basedOn w:val="Normal"/>
    <w:link w:val="MessageHeaderChar"/>
    <w:rsid w:val="008956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9568E"/>
    <w:rPr>
      <w:rFonts w:ascii="Arial" w:hAnsi="Arial" w:cs="Arial"/>
      <w:sz w:val="22"/>
      <w:shd w:val="pct20" w:color="auto" w:fill="auto"/>
    </w:rPr>
  </w:style>
  <w:style w:type="paragraph" w:styleId="Subtitle">
    <w:name w:val="Subtitle"/>
    <w:basedOn w:val="Normal"/>
    <w:link w:val="SubtitleChar"/>
    <w:qFormat/>
    <w:rsid w:val="0089568E"/>
    <w:pPr>
      <w:spacing w:after="60"/>
      <w:jc w:val="center"/>
      <w:outlineLvl w:val="1"/>
    </w:pPr>
    <w:rPr>
      <w:rFonts w:ascii="Arial" w:hAnsi="Arial" w:cs="Arial"/>
    </w:rPr>
  </w:style>
  <w:style w:type="character" w:customStyle="1" w:styleId="SubtitleChar">
    <w:name w:val="Subtitle Char"/>
    <w:basedOn w:val="DefaultParagraphFont"/>
    <w:link w:val="Subtitle"/>
    <w:rsid w:val="0089568E"/>
    <w:rPr>
      <w:rFonts w:ascii="Arial" w:hAnsi="Arial" w:cs="Arial"/>
      <w:sz w:val="22"/>
    </w:rPr>
  </w:style>
  <w:style w:type="paragraph" w:styleId="Salutation">
    <w:name w:val="Salutation"/>
    <w:basedOn w:val="Normal"/>
    <w:next w:val="Normal"/>
    <w:link w:val="SalutationChar"/>
    <w:rsid w:val="0089568E"/>
  </w:style>
  <w:style w:type="character" w:customStyle="1" w:styleId="SalutationChar">
    <w:name w:val="Salutation Char"/>
    <w:basedOn w:val="DefaultParagraphFont"/>
    <w:link w:val="Salutation"/>
    <w:rsid w:val="0089568E"/>
    <w:rPr>
      <w:sz w:val="22"/>
    </w:rPr>
  </w:style>
  <w:style w:type="paragraph" w:styleId="Date">
    <w:name w:val="Date"/>
    <w:basedOn w:val="Normal"/>
    <w:next w:val="Normal"/>
    <w:link w:val="DateChar"/>
    <w:rsid w:val="0089568E"/>
  </w:style>
  <w:style w:type="character" w:customStyle="1" w:styleId="DateChar">
    <w:name w:val="Date Char"/>
    <w:basedOn w:val="DefaultParagraphFont"/>
    <w:link w:val="Date"/>
    <w:rsid w:val="0089568E"/>
    <w:rPr>
      <w:sz w:val="22"/>
    </w:rPr>
  </w:style>
  <w:style w:type="paragraph" w:styleId="BodyTextFirstIndent">
    <w:name w:val="Body Text First Indent"/>
    <w:basedOn w:val="BodyText"/>
    <w:link w:val="BodyTextFirstIndentChar"/>
    <w:rsid w:val="0089568E"/>
    <w:pPr>
      <w:ind w:firstLine="210"/>
    </w:pPr>
  </w:style>
  <w:style w:type="character" w:customStyle="1" w:styleId="BodyTextFirstIndentChar">
    <w:name w:val="Body Text First Indent Char"/>
    <w:basedOn w:val="BodyTextChar"/>
    <w:link w:val="BodyTextFirstIndent"/>
    <w:rsid w:val="0089568E"/>
    <w:rPr>
      <w:sz w:val="22"/>
    </w:rPr>
  </w:style>
  <w:style w:type="paragraph" w:styleId="BodyTextFirstIndent2">
    <w:name w:val="Body Text First Indent 2"/>
    <w:basedOn w:val="BodyTextIndent"/>
    <w:link w:val="BodyTextFirstIndent2Char"/>
    <w:rsid w:val="0089568E"/>
    <w:pPr>
      <w:ind w:firstLine="210"/>
    </w:pPr>
  </w:style>
  <w:style w:type="character" w:customStyle="1" w:styleId="BodyTextFirstIndent2Char">
    <w:name w:val="Body Text First Indent 2 Char"/>
    <w:basedOn w:val="BodyTextIndentChar"/>
    <w:link w:val="BodyTextFirstIndent2"/>
    <w:rsid w:val="0089568E"/>
    <w:rPr>
      <w:sz w:val="22"/>
    </w:rPr>
  </w:style>
  <w:style w:type="paragraph" w:styleId="BodyText2">
    <w:name w:val="Body Text 2"/>
    <w:basedOn w:val="Normal"/>
    <w:link w:val="BodyText2Char"/>
    <w:rsid w:val="0089568E"/>
    <w:pPr>
      <w:spacing w:after="120" w:line="480" w:lineRule="auto"/>
    </w:pPr>
  </w:style>
  <w:style w:type="character" w:customStyle="1" w:styleId="BodyText2Char">
    <w:name w:val="Body Text 2 Char"/>
    <w:basedOn w:val="DefaultParagraphFont"/>
    <w:link w:val="BodyText2"/>
    <w:rsid w:val="0089568E"/>
    <w:rPr>
      <w:sz w:val="22"/>
    </w:rPr>
  </w:style>
  <w:style w:type="paragraph" w:styleId="BodyText3">
    <w:name w:val="Body Text 3"/>
    <w:basedOn w:val="Normal"/>
    <w:link w:val="BodyText3Char"/>
    <w:rsid w:val="0089568E"/>
    <w:pPr>
      <w:spacing w:after="120"/>
    </w:pPr>
    <w:rPr>
      <w:sz w:val="16"/>
      <w:szCs w:val="16"/>
    </w:rPr>
  </w:style>
  <w:style w:type="character" w:customStyle="1" w:styleId="BodyText3Char">
    <w:name w:val="Body Text 3 Char"/>
    <w:basedOn w:val="DefaultParagraphFont"/>
    <w:link w:val="BodyText3"/>
    <w:rsid w:val="0089568E"/>
    <w:rPr>
      <w:sz w:val="16"/>
      <w:szCs w:val="16"/>
    </w:rPr>
  </w:style>
  <w:style w:type="paragraph" w:styleId="BodyTextIndent2">
    <w:name w:val="Body Text Indent 2"/>
    <w:basedOn w:val="Normal"/>
    <w:link w:val="BodyTextIndent2Char"/>
    <w:rsid w:val="0089568E"/>
    <w:pPr>
      <w:spacing w:after="120" w:line="480" w:lineRule="auto"/>
      <w:ind w:left="283"/>
    </w:pPr>
  </w:style>
  <w:style w:type="character" w:customStyle="1" w:styleId="BodyTextIndent2Char">
    <w:name w:val="Body Text Indent 2 Char"/>
    <w:basedOn w:val="DefaultParagraphFont"/>
    <w:link w:val="BodyTextIndent2"/>
    <w:rsid w:val="0089568E"/>
    <w:rPr>
      <w:sz w:val="22"/>
    </w:rPr>
  </w:style>
  <w:style w:type="paragraph" w:styleId="BodyTextIndent3">
    <w:name w:val="Body Text Indent 3"/>
    <w:basedOn w:val="Normal"/>
    <w:link w:val="BodyTextIndent3Char"/>
    <w:rsid w:val="0089568E"/>
    <w:pPr>
      <w:spacing w:after="120"/>
      <w:ind w:left="283"/>
    </w:pPr>
    <w:rPr>
      <w:sz w:val="16"/>
      <w:szCs w:val="16"/>
    </w:rPr>
  </w:style>
  <w:style w:type="character" w:customStyle="1" w:styleId="BodyTextIndent3Char">
    <w:name w:val="Body Text Indent 3 Char"/>
    <w:basedOn w:val="DefaultParagraphFont"/>
    <w:link w:val="BodyTextIndent3"/>
    <w:rsid w:val="0089568E"/>
    <w:rPr>
      <w:sz w:val="16"/>
      <w:szCs w:val="16"/>
    </w:rPr>
  </w:style>
  <w:style w:type="paragraph" w:styleId="BlockText">
    <w:name w:val="Block Text"/>
    <w:basedOn w:val="Normal"/>
    <w:rsid w:val="0089568E"/>
    <w:pPr>
      <w:spacing w:after="120"/>
      <w:ind w:left="1440" w:right="1440"/>
    </w:pPr>
  </w:style>
  <w:style w:type="character" w:styleId="Hyperlink">
    <w:name w:val="Hyperlink"/>
    <w:basedOn w:val="DefaultParagraphFont"/>
    <w:rsid w:val="0089568E"/>
    <w:rPr>
      <w:color w:val="0000FF"/>
      <w:u w:val="single"/>
    </w:rPr>
  </w:style>
  <w:style w:type="character" w:styleId="FollowedHyperlink">
    <w:name w:val="FollowedHyperlink"/>
    <w:basedOn w:val="DefaultParagraphFont"/>
    <w:rsid w:val="0089568E"/>
    <w:rPr>
      <w:color w:val="800080"/>
      <w:u w:val="single"/>
    </w:rPr>
  </w:style>
  <w:style w:type="character" w:styleId="Strong">
    <w:name w:val="Strong"/>
    <w:basedOn w:val="DefaultParagraphFont"/>
    <w:qFormat/>
    <w:rsid w:val="0089568E"/>
    <w:rPr>
      <w:b/>
      <w:bCs/>
    </w:rPr>
  </w:style>
  <w:style w:type="character" w:styleId="Emphasis">
    <w:name w:val="Emphasis"/>
    <w:basedOn w:val="DefaultParagraphFont"/>
    <w:qFormat/>
    <w:rsid w:val="0089568E"/>
    <w:rPr>
      <w:i/>
      <w:iCs/>
    </w:rPr>
  </w:style>
  <w:style w:type="paragraph" w:styleId="DocumentMap">
    <w:name w:val="Document Map"/>
    <w:basedOn w:val="Normal"/>
    <w:link w:val="DocumentMapChar"/>
    <w:rsid w:val="0089568E"/>
    <w:pPr>
      <w:shd w:val="clear" w:color="auto" w:fill="000080"/>
    </w:pPr>
    <w:rPr>
      <w:rFonts w:ascii="Tahoma" w:hAnsi="Tahoma" w:cs="Tahoma"/>
    </w:rPr>
  </w:style>
  <w:style w:type="character" w:customStyle="1" w:styleId="DocumentMapChar">
    <w:name w:val="Document Map Char"/>
    <w:basedOn w:val="DefaultParagraphFont"/>
    <w:link w:val="DocumentMap"/>
    <w:rsid w:val="0089568E"/>
    <w:rPr>
      <w:rFonts w:ascii="Tahoma" w:hAnsi="Tahoma" w:cs="Tahoma"/>
      <w:sz w:val="22"/>
      <w:shd w:val="clear" w:color="auto" w:fill="000080"/>
    </w:rPr>
  </w:style>
  <w:style w:type="paragraph" w:styleId="PlainText">
    <w:name w:val="Plain Text"/>
    <w:basedOn w:val="Normal"/>
    <w:link w:val="PlainTextChar"/>
    <w:rsid w:val="0089568E"/>
    <w:rPr>
      <w:rFonts w:ascii="Courier New" w:hAnsi="Courier New" w:cs="Courier New"/>
      <w:sz w:val="20"/>
    </w:rPr>
  </w:style>
  <w:style w:type="character" w:customStyle="1" w:styleId="PlainTextChar">
    <w:name w:val="Plain Text Char"/>
    <w:basedOn w:val="DefaultParagraphFont"/>
    <w:link w:val="PlainText"/>
    <w:rsid w:val="0089568E"/>
    <w:rPr>
      <w:rFonts w:ascii="Courier New" w:hAnsi="Courier New" w:cs="Courier New"/>
    </w:rPr>
  </w:style>
  <w:style w:type="paragraph" w:styleId="E-mailSignature">
    <w:name w:val="E-mail Signature"/>
    <w:basedOn w:val="Normal"/>
    <w:link w:val="E-mailSignatureChar"/>
    <w:rsid w:val="0089568E"/>
  </w:style>
  <w:style w:type="character" w:customStyle="1" w:styleId="E-mailSignatureChar">
    <w:name w:val="E-mail Signature Char"/>
    <w:basedOn w:val="DefaultParagraphFont"/>
    <w:link w:val="E-mailSignature"/>
    <w:rsid w:val="0089568E"/>
    <w:rPr>
      <w:sz w:val="22"/>
    </w:rPr>
  </w:style>
  <w:style w:type="paragraph" w:styleId="NormalWeb">
    <w:name w:val="Normal (Web)"/>
    <w:basedOn w:val="Normal"/>
    <w:rsid w:val="0089568E"/>
  </w:style>
  <w:style w:type="character" w:styleId="HTMLAcronym">
    <w:name w:val="HTML Acronym"/>
    <w:basedOn w:val="DefaultParagraphFont"/>
    <w:rsid w:val="0089568E"/>
  </w:style>
  <w:style w:type="paragraph" w:styleId="HTMLAddress">
    <w:name w:val="HTML Address"/>
    <w:basedOn w:val="Normal"/>
    <w:link w:val="HTMLAddressChar"/>
    <w:rsid w:val="0089568E"/>
    <w:rPr>
      <w:i/>
      <w:iCs/>
    </w:rPr>
  </w:style>
  <w:style w:type="character" w:customStyle="1" w:styleId="HTMLAddressChar">
    <w:name w:val="HTML Address Char"/>
    <w:basedOn w:val="DefaultParagraphFont"/>
    <w:link w:val="HTMLAddress"/>
    <w:rsid w:val="0089568E"/>
    <w:rPr>
      <w:i/>
      <w:iCs/>
      <w:sz w:val="22"/>
    </w:rPr>
  </w:style>
  <w:style w:type="character" w:styleId="HTMLCite">
    <w:name w:val="HTML Cite"/>
    <w:basedOn w:val="DefaultParagraphFont"/>
    <w:rsid w:val="0089568E"/>
    <w:rPr>
      <w:i/>
      <w:iCs/>
    </w:rPr>
  </w:style>
  <w:style w:type="character" w:styleId="HTMLCode">
    <w:name w:val="HTML Code"/>
    <w:basedOn w:val="DefaultParagraphFont"/>
    <w:rsid w:val="0089568E"/>
    <w:rPr>
      <w:rFonts w:ascii="Courier New" w:hAnsi="Courier New" w:cs="Courier New"/>
      <w:sz w:val="20"/>
      <w:szCs w:val="20"/>
    </w:rPr>
  </w:style>
  <w:style w:type="character" w:styleId="HTMLDefinition">
    <w:name w:val="HTML Definition"/>
    <w:basedOn w:val="DefaultParagraphFont"/>
    <w:rsid w:val="0089568E"/>
    <w:rPr>
      <w:i/>
      <w:iCs/>
    </w:rPr>
  </w:style>
  <w:style w:type="character" w:styleId="HTMLKeyboard">
    <w:name w:val="HTML Keyboard"/>
    <w:basedOn w:val="DefaultParagraphFont"/>
    <w:rsid w:val="0089568E"/>
    <w:rPr>
      <w:rFonts w:ascii="Courier New" w:hAnsi="Courier New" w:cs="Courier New"/>
      <w:sz w:val="20"/>
      <w:szCs w:val="20"/>
    </w:rPr>
  </w:style>
  <w:style w:type="paragraph" w:styleId="HTMLPreformatted">
    <w:name w:val="HTML Preformatted"/>
    <w:basedOn w:val="Normal"/>
    <w:link w:val="HTMLPreformattedChar"/>
    <w:rsid w:val="0089568E"/>
    <w:rPr>
      <w:rFonts w:ascii="Courier New" w:hAnsi="Courier New" w:cs="Courier New"/>
      <w:sz w:val="20"/>
    </w:rPr>
  </w:style>
  <w:style w:type="character" w:customStyle="1" w:styleId="HTMLPreformattedChar">
    <w:name w:val="HTML Preformatted Char"/>
    <w:basedOn w:val="DefaultParagraphFont"/>
    <w:link w:val="HTMLPreformatted"/>
    <w:rsid w:val="0089568E"/>
    <w:rPr>
      <w:rFonts w:ascii="Courier New" w:hAnsi="Courier New" w:cs="Courier New"/>
    </w:rPr>
  </w:style>
  <w:style w:type="character" w:styleId="HTMLSample">
    <w:name w:val="HTML Sample"/>
    <w:basedOn w:val="DefaultParagraphFont"/>
    <w:rsid w:val="0089568E"/>
    <w:rPr>
      <w:rFonts w:ascii="Courier New" w:hAnsi="Courier New" w:cs="Courier New"/>
    </w:rPr>
  </w:style>
  <w:style w:type="character" w:styleId="HTMLTypewriter">
    <w:name w:val="HTML Typewriter"/>
    <w:basedOn w:val="DefaultParagraphFont"/>
    <w:rsid w:val="0089568E"/>
    <w:rPr>
      <w:rFonts w:ascii="Courier New" w:hAnsi="Courier New" w:cs="Courier New"/>
      <w:sz w:val="20"/>
      <w:szCs w:val="20"/>
    </w:rPr>
  </w:style>
  <w:style w:type="character" w:styleId="HTMLVariable">
    <w:name w:val="HTML Variable"/>
    <w:basedOn w:val="DefaultParagraphFont"/>
    <w:rsid w:val="0089568E"/>
    <w:rPr>
      <w:i/>
      <w:iCs/>
    </w:rPr>
  </w:style>
  <w:style w:type="paragraph" w:styleId="CommentSubject">
    <w:name w:val="annotation subject"/>
    <w:basedOn w:val="CommentText"/>
    <w:next w:val="CommentText"/>
    <w:link w:val="CommentSubjectChar"/>
    <w:rsid w:val="0089568E"/>
    <w:rPr>
      <w:b/>
      <w:bCs/>
    </w:rPr>
  </w:style>
  <w:style w:type="character" w:customStyle="1" w:styleId="CommentSubjectChar">
    <w:name w:val="Comment Subject Char"/>
    <w:basedOn w:val="CommentTextChar"/>
    <w:link w:val="CommentSubject"/>
    <w:rsid w:val="0089568E"/>
    <w:rPr>
      <w:b/>
      <w:bCs/>
    </w:rPr>
  </w:style>
  <w:style w:type="numbering" w:styleId="1ai">
    <w:name w:val="Outline List 1"/>
    <w:basedOn w:val="NoList"/>
    <w:rsid w:val="0089568E"/>
    <w:pPr>
      <w:numPr>
        <w:numId w:val="14"/>
      </w:numPr>
    </w:pPr>
  </w:style>
  <w:style w:type="numbering" w:styleId="111111">
    <w:name w:val="Outline List 2"/>
    <w:basedOn w:val="NoList"/>
    <w:rsid w:val="0089568E"/>
    <w:pPr>
      <w:numPr>
        <w:numId w:val="15"/>
      </w:numPr>
    </w:pPr>
  </w:style>
  <w:style w:type="numbering" w:styleId="ArticleSection">
    <w:name w:val="Outline List 3"/>
    <w:basedOn w:val="NoList"/>
    <w:rsid w:val="0089568E"/>
    <w:pPr>
      <w:numPr>
        <w:numId w:val="17"/>
      </w:numPr>
    </w:pPr>
  </w:style>
  <w:style w:type="table" w:styleId="TableSimple1">
    <w:name w:val="Table Simple 1"/>
    <w:basedOn w:val="TableNormal"/>
    <w:rsid w:val="0089568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568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956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56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568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568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568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568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568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568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568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568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568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568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568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568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568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568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568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568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568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568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56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568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56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9568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568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568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9568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568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568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568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9568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568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568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9568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9568E"/>
    <w:rPr>
      <w:rFonts w:eastAsia="Times New Roman" w:cs="Times New Roman"/>
      <w:b/>
      <w:kern w:val="28"/>
      <w:sz w:val="24"/>
      <w:lang w:eastAsia="en-AU"/>
    </w:rPr>
  </w:style>
  <w:style w:type="paragraph" w:customStyle="1" w:styleId="ETAsubitem">
    <w:name w:val="ETA(subitem)"/>
    <w:basedOn w:val="OPCParaBase"/>
    <w:rsid w:val="0089568E"/>
    <w:pPr>
      <w:tabs>
        <w:tab w:val="right" w:pos="340"/>
      </w:tabs>
      <w:spacing w:before="60" w:line="240" w:lineRule="auto"/>
      <w:ind w:left="454" w:hanging="454"/>
    </w:pPr>
    <w:rPr>
      <w:sz w:val="20"/>
    </w:rPr>
  </w:style>
  <w:style w:type="paragraph" w:customStyle="1" w:styleId="ETApara">
    <w:name w:val="ETA(para)"/>
    <w:basedOn w:val="OPCParaBase"/>
    <w:rsid w:val="0089568E"/>
    <w:pPr>
      <w:tabs>
        <w:tab w:val="right" w:pos="754"/>
      </w:tabs>
      <w:spacing w:before="60" w:line="240" w:lineRule="auto"/>
      <w:ind w:left="828" w:hanging="828"/>
    </w:pPr>
    <w:rPr>
      <w:sz w:val="20"/>
    </w:rPr>
  </w:style>
  <w:style w:type="paragraph" w:customStyle="1" w:styleId="ETAsubpara">
    <w:name w:val="ETA(subpara)"/>
    <w:basedOn w:val="OPCParaBase"/>
    <w:rsid w:val="0089568E"/>
    <w:pPr>
      <w:tabs>
        <w:tab w:val="right" w:pos="1083"/>
      </w:tabs>
      <w:spacing w:before="60" w:line="240" w:lineRule="auto"/>
      <w:ind w:left="1191" w:hanging="1191"/>
    </w:pPr>
    <w:rPr>
      <w:sz w:val="20"/>
    </w:rPr>
  </w:style>
  <w:style w:type="paragraph" w:customStyle="1" w:styleId="ETAsub-subpara">
    <w:name w:val="ETA(sub-subpara)"/>
    <w:basedOn w:val="OPCParaBase"/>
    <w:rsid w:val="0089568E"/>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E049DE"/>
    <w:pPr>
      <w:keepNext/>
      <w:keepLines/>
      <w:spacing w:before="220" w:line="240" w:lineRule="auto"/>
      <w:ind w:left="709" w:hanging="709"/>
    </w:pPr>
    <w:rPr>
      <w:rFonts w:ascii="Arial" w:eastAsia="Times New Roman" w:hAnsi="Arial" w:cs="Times New Roman"/>
      <w:b/>
      <w:kern w:val="28"/>
      <w:sz w:val="24"/>
      <w:lang w:eastAsia="en-AU"/>
    </w:rPr>
  </w:style>
  <w:style w:type="numbering" w:customStyle="1" w:styleId="OPCBodyList">
    <w:name w:val="OPCBodyList"/>
    <w:uiPriority w:val="99"/>
    <w:rsid w:val="00260893"/>
    <w:pPr>
      <w:numPr>
        <w:numId w:val="20"/>
      </w:numPr>
    </w:pPr>
  </w:style>
  <w:style w:type="character" w:customStyle="1" w:styleId="paragraphChar">
    <w:name w:val="paragraph Char"/>
    <w:aliases w:val="a Char"/>
    <w:link w:val="paragraph"/>
    <w:locked/>
    <w:rsid w:val="00296A6B"/>
    <w:rPr>
      <w:rFonts w:eastAsia="Times New Roman" w:cs="Times New Roman"/>
      <w:sz w:val="22"/>
      <w:lang w:eastAsia="en-AU"/>
    </w:rPr>
  </w:style>
  <w:style w:type="paragraph" w:customStyle="1" w:styleId="ActHead10">
    <w:name w:val="ActHead 10"/>
    <w:aliases w:val="sp"/>
    <w:basedOn w:val="OPCParaBase"/>
    <w:next w:val="ActHead3"/>
    <w:rsid w:val="00E049DE"/>
    <w:pPr>
      <w:keepNext/>
      <w:spacing w:before="280" w:line="240" w:lineRule="auto"/>
      <w:outlineLvl w:val="1"/>
    </w:pPr>
    <w:rPr>
      <w:b/>
      <w:sz w:val="32"/>
      <w:szCs w:val="30"/>
    </w:rPr>
  </w:style>
  <w:style w:type="paragraph" w:customStyle="1" w:styleId="EnStatement">
    <w:name w:val="EnStatement"/>
    <w:basedOn w:val="Normal"/>
    <w:rsid w:val="00E049DE"/>
    <w:pPr>
      <w:numPr>
        <w:numId w:val="22"/>
      </w:numPr>
    </w:pPr>
    <w:rPr>
      <w:rFonts w:eastAsia="Times New Roman" w:cs="Times New Roman"/>
      <w:lang w:eastAsia="en-AU"/>
    </w:rPr>
  </w:style>
  <w:style w:type="paragraph" w:customStyle="1" w:styleId="EnStatementHeading">
    <w:name w:val="EnStatementHeading"/>
    <w:basedOn w:val="Normal"/>
    <w:rsid w:val="00E049DE"/>
    <w:rPr>
      <w:rFonts w:eastAsia="Times New Roman" w:cs="Times New Roman"/>
      <w:b/>
      <w:lang w:eastAsia="en-AU"/>
    </w:rPr>
  </w:style>
  <w:style w:type="paragraph" w:styleId="Revision">
    <w:name w:val="Revision"/>
    <w:hidden/>
    <w:uiPriority w:val="99"/>
    <w:semiHidden/>
    <w:rsid w:val="008F56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A692-C33A-478A-9813-3C6CCE36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30</Pages>
  <Words>6616</Words>
  <Characters>32988</Characters>
  <Application>Microsoft Office Word</Application>
  <DocSecurity>0</DocSecurity>
  <PresentationFormat/>
  <Lines>843</Lines>
  <Paragraphs>572</Paragraphs>
  <ScaleCrop>false</ScaleCrop>
  <HeadingPairs>
    <vt:vector size="2" baseType="variant">
      <vt:variant>
        <vt:lpstr>Title</vt:lpstr>
      </vt:variant>
      <vt:variant>
        <vt:i4>1</vt:i4>
      </vt:variant>
    </vt:vector>
  </HeadingPairs>
  <TitlesOfParts>
    <vt:vector size="1" baseType="lpstr">
      <vt:lpstr>Fuel Quality Standards Regulations 2019</vt:lpstr>
    </vt:vector>
  </TitlesOfParts>
  <Manager/>
  <Company/>
  <LinksUpToDate>false</LinksUpToDate>
  <CharactersWithSpaces>39351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Quality Standards Regulations 2019</dc:title>
  <dc:subject/>
  <dc:creator/>
  <cp:keywords/>
  <dc:description/>
  <cp:lastModifiedBy/>
  <cp:revision>1</cp:revision>
  <cp:lastPrinted>2018-10-18T05:39:00Z</cp:lastPrinted>
  <dcterms:created xsi:type="dcterms:W3CDTF">2021-08-06T01:21:00Z</dcterms:created>
  <dcterms:modified xsi:type="dcterms:W3CDTF">2021-08-06T01:21:00Z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Fuel Quality Standards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04 April 2019</vt:lpwstr>
  </property>
  <property fmtid="{D5CDD505-2E9C-101B-9397-08002B2CF9AE}" pid="10" name="Authority">
    <vt:lpwstr>Unk</vt:lpwstr>
  </property>
  <property fmtid="{D5CDD505-2E9C-101B-9397-08002B2CF9AE}" pid="11" name="ID">
    <vt:lpwstr>OPC63472</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04 April 2019</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1 July 2021</vt:lpwstr>
  </property>
  <property fmtid="{D5CDD505-2E9C-101B-9397-08002B2CF9AE}" pid="23" name="IncludesUpTo">
    <vt:lpwstr>F2021L00728</vt:lpwstr>
  </property>
  <property fmtid="{D5CDD505-2E9C-101B-9397-08002B2CF9AE}" pid="24" name="RegisteredDate">
    <vt:lpwstr>6 August 2021</vt:lpwstr>
  </property>
  <property fmtid="{D5CDD505-2E9C-101B-9397-08002B2CF9AE}" pid="25" name="CompilationVersion">
    <vt:i4>3</vt:i4>
  </property>
</Properties>
</file>