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9851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BC16A2" wp14:editId="1EBD39A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2D0DD" w14:textId="77777777" w:rsidR="00715914" w:rsidRPr="00E500D4" w:rsidRDefault="00715914" w:rsidP="00715914">
      <w:pPr>
        <w:rPr>
          <w:sz w:val="19"/>
        </w:rPr>
      </w:pPr>
    </w:p>
    <w:p w14:paraId="036362CE" w14:textId="79370DCD" w:rsidR="00517675" w:rsidRPr="00517675" w:rsidRDefault="003D4D75" w:rsidP="00517675">
      <w:pPr>
        <w:pStyle w:val="ShortT"/>
      </w:pPr>
      <w:r>
        <w:t>Migration</w:t>
      </w:r>
      <w:r w:rsidR="00554826" w:rsidRPr="00DA182D">
        <w:t xml:space="preserve"> </w:t>
      </w:r>
      <w:r w:rsidR="00554826">
        <w:t>(</w:t>
      </w:r>
      <w:r>
        <w:t xml:space="preserve">LIN 19/149: </w:t>
      </w:r>
      <w:r w:rsidR="00517675">
        <w:t>M</w:t>
      </w:r>
      <w:r w:rsidR="009C5CA1" w:rsidRPr="009C5CA1">
        <w:t>anner</w:t>
      </w:r>
      <w:r w:rsidR="00675A12">
        <w:t xml:space="preserve"> </w:t>
      </w:r>
      <w:r w:rsidR="009B2259">
        <w:t>for</w:t>
      </w:r>
      <w:r w:rsidR="00675A12">
        <w:t xml:space="preserve"> </w:t>
      </w:r>
      <w:r w:rsidR="00B36E90">
        <w:t>P</w:t>
      </w:r>
      <w:r w:rsidR="009B2259">
        <w:t xml:space="preserve">roviding </w:t>
      </w:r>
      <w:r w:rsidR="00B36E90">
        <w:t>D</w:t>
      </w:r>
      <w:r w:rsidR="009B2259">
        <w:t xml:space="preserve">etails </w:t>
      </w:r>
      <w:r w:rsidR="00675A12">
        <w:t xml:space="preserve">of </w:t>
      </w:r>
      <w:r w:rsidR="009B2259">
        <w:t xml:space="preserve">a </w:t>
      </w:r>
      <w:r w:rsidR="00B36E90">
        <w:t>C</w:t>
      </w:r>
      <w:r w:rsidR="00675A12">
        <w:t xml:space="preserve">hange </w:t>
      </w:r>
      <w:r w:rsidR="009B2259">
        <w:t>in</w:t>
      </w:r>
      <w:r w:rsidR="00675A12">
        <w:t xml:space="preserve"> </w:t>
      </w:r>
      <w:r w:rsidR="00B36E90">
        <w:t>Certain E</w:t>
      </w:r>
      <w:r w:rsidR="009B2259">
        <w:t xml:space="preserve">vents </w:t>
      </w:r>
      <w:r w:rsidR="00361A3D">
        <w:t xml:space="preserve">for </w:t>
      </w:r>
      <w:r w:rsidR="00B36E90">
        <w:t>an Approved S</w:t>
      </w:r>
      <w:r w:rsidR="009B2259">
        <w:t xml:space="preserve">ponsor of a </w:t>
      </w:r>
      <w:r w:rsidR="00361A3D">
        <w:t>Temporary Sponsored Parent Visa)</w:t>
      </w:r>
      <w:r w:rsidR="009C5CA1" w:rsidRPr="009C5CA1">
        <w:t xml:space="preserve"> </w:t>
      </w:r>
      <w:r>
        <w:t xml:space="preserve">Instrument 2019 </w:t>
      </w:r>
    </w:p>
    <w:p w14:paraId="0C34E74C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A5BDB">
        <w:rPr>
          <w:szCs w:val="22"/>
        </w:rPr>
        <w:t>David Coleman</w:t>
      </w:r>
      <w:r w:rsidRPr="00DA182D">
        <w:rPr>
          <w:szCs w:val="22"/>
        </w:rPr>
        <w:t xml:space="preserve">, </w:t>
      </w:r>
      <w:r w:rsidR="005A5BDB">
        <w:rPr>
          <w:szCs w:val="22"/>
        </w:rPr>
        <w:t>Minister for Immigration, Citizenship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552026">
        <w:rPr>
          <w:szCs w:val="22"/>
        </w:rPr>
        <w:t>instrument.</w:t>
      </w:r>
    </w:p>
    <w:p w14:paraId="2C9D4BB3" w14:textId="77777777" w:rsidR="00723CD6" w:rsidRDefault="00554826" w:rsidP="00723CD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23CD6">
        <w:rPr>
          <w:szCs w:val="22"/>
        </w:rPr>
        <w:t xml:space="preserve"> 4/4/19</w:t>
      </w:r>
    </w:p>
    <w:p w14:paraId="76E20DA1" w14:textId="77777777" w:rsidR="00723CD6" w:rsidRDefault="00723CD6" w:rsidP="00723CD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98760E4" w14:textId="79D88D06" w:rsidR="00723CD6" w:rsidRDefault="00882371" w:rsidP="00723CD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David C</w:t>
      </w:r>
      <w:bookmarkStart w:id="0" w:name="_GoBack"/>
      <w:bookmarkEnd w:id="0"/>
      <w:r w:rsidR="00723CD6">
        <w:rPr>
          <w:szCs w:val="22"/>
        </w:rPr>
        <w:t>oleman</w:t>
      </w:r>
    </w:p>
    <w:p w14:paraId="6367A102" w14:textId="77777777" w:rsidR="00723CD6" w:rsidRDefault="00723CD6" w:rsidP="00723CD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03B65303" w14:textId="099CE771" w:rsidR="00554826" w:rsidRPr="005A5BDB" w:rsidRDefault="006E1D61" w:rsidP="00723CD6">
      <w:pPr>
        <w:keepNext/>
        <w:spacing w:before="300" w:line="240" w:lineRule="atLeast"/>
        <w:ind w:right="397"/>
        <w:jc w:val="both"/>
        <w:rPr>
          <w:b/>
          <w:szCs w:val="22"/>
        </w:rPr>
      </w:pPr>
      <w:r>
        <w:rPr>
          <w:szCs w:val="22"/>
        </w:rPr>
        <w:t>T</w:t>
      </w:r>
      <w:r w:rsidR="009B2259">
        <w:rPr>
          <w:szCs w:val="22"/>
        </w:rPr>
        <w:t xml:space="preserve">he </w:t>
      </w:r>
      <w:r>
        <w:rPr>
          <w:szCs w:val="22"/>
        </w:rPr>
        <w:t>H</w:t>
      </w:r>
      <w:r w:rsidR="009B2259">
        <w:rPr>
          <w:szCs w:val="22"/>
        </w:rPr>
        <w:t>on</w:t>
      </w:r>
      <w:r>
        <w:rPr>
          <w:szCs w:val="22"/>
        </w:rPr>
        <w:t xml:space="preserve"> </w:t>
      </w:r>
      <w:proofErr w:type="gramStart"/>
      <w:r w:rsidRPr="005A5BDB">
        <w:rPr>
          <w:szCs w:val="22"/>
        </w:rPr>
        <w:t>D</w:t>
      </w:r>
      <w:r w:rsidR="009B2259">
        <w:rPr>
          <w:szCs w:val="22"/>
        </w:rPr>
        <w:t xml:space="preserve">avid </w:t>
      </w:r>
      <w:r w:rsidRPr="005A5BDB">
        <w:rPr>
          <w:szCs w:val="22"/>
        </w:rPr>
        <w:t xml:space="preserve"> C</w:t>
      </w:r>
      <w:r w:rsidR="009B2259">
        <w:rPr>
          <w:szCs w:val="22"/>
        </w:rPr>
        <w:t>oleman</w:t>
      </w:r>
      <w:proofErr w:type="gramEnd"/>
      <w:r w:rsidRPr="005A5BDB">
        <w:rPr>
          <w:szCs w:val="22"/>
        </w:rPr>
        <w:t xml:space="preserve"> </w:t>
      </w:r>
      <w:r>
        <w:rPr>
          <w:szCs w:val="22"/>
        </w:rPr>
        <w:t>MP</w:t>
      </w:r>
      <w:r w:rsidR="009B2259">
        <w:rPr>
          <w:szCs w:val="22"/>
        </w:rPr>
        <w:t xml:space="preserve"> </w:t>
      </w:r>
    </w:p>
    <w:p w14:paraId="049B5237" w14:textId="77777777" w:rsidR="00554826" w:rsidRPr="008E0027" w:rsidRDefault="005A5BDB" w:rsidP="00554826">
      <w:pPr>
        <w:pStyle w:val="SignCoverPageEnd"/>
        <w:ind w:right="91"/>
        <w:rPr>
          <w:sz w:val="22"/>
        </w:rPr>
      </w:pPr>
      <w:r w:rsidRPr="005A5BDB">
        <w:rPr>
          <w:sz w:val="22"/>
        </w:rPr>
        <w:t xml:space="preserve">Minister for Immigration, Citizenship and Multicultural Affairs </w:t>
      </w:r>
    </w:p>
    <w:p w14:paraId="55ADBD54" w14:textId="77777777" w:rsidR="00554826" w:rsidRDefault="00554826" w:rsidP="00554826"/>
    <w:p w14:paraId="054525F2" w14:textId="77777777" w:rsidR="00554826" w:rsidRPr="00ED79B6" w:rsidRDefault="00554826" w:rsidP="00554826"/>
    <w:p w14:paraId="48CD7401" w14:textId="77777777" w:rsidR="00F6696E" w:rsidRDefault="00F6696E" w:rsidP="00F6696E"/>
    <w:p w14:paraId="0CE821F5" w14:textId="77777777" w:rsidR="00F6696E" w:rsidRDefault="00F6696E" w:rsidP="00F6696E">
      <w:pPr>
        <w:sectPr w:rsidR="00F6696E" w:rsidSect="005A26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357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06B747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AEBAF90" w14:textId="5B375EAC" w:rsidR="009E70CE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9E70CE" w:rsidRPr="00663ECE">
        <w:rPr>
          <w:noProof/>
        </w:rPr>
        <w:t>Part 1 – Preliminary</w:t>
      </w:r>
      <w:r w:rsidR="009E70CE">
        <w:rPr>
          <w:noProof/>
        </w:rPr>
        <w:tab/>
      </w:r>
      <w:r w:rsidR="009E70CE">
        <w:rPr>
          <w:noProof/>
        </w:rPr>
        <w:fldChar w:fldCharType="begin"/>
      </w:r>
      <w:r w:rsidR="009E70CE">
        <w:rPr>
          <w:noProof/>
        </w:rPr>
        <w:instrText xml:space="preserve"> PAGEREF _Toc4425785 \h </w:instrText>
      </w:r>
      <w:r w:rsidR="009E70CE">
        <w:rPr>
          <w:noProof/>
        </w:rPr>
      </w:r>
      <w:r w:rsidR="009E70CE">
        <w:rPr>
          <w:noProof/>
        </w:rPr>
        <w:fldChar w:fldCharType="separate"/>
      </w:r>
      <w:r w:rsidR="00C01BCC">
        <w:rPr>
          <w:noProof/>
        </w:rPr>
        <w:t>1</w:t>
      </w:r>
      <w:r w:rsidR="009E70CE">
        <w:rPr>
          <w:noProof/>
        </w:rPr>
        <w:fldChar w:fldCharType="end"/>
      </w:r>
    </w:p>
    <w:p w14:paraId="0EBAEF19" w14:textId="5815E96A" w:rsidR="009E70CE" w:rsidRDefault="009E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_Toc4425786 \h </w:instrText>
      </w:r>
      <w:r>
        <w:rPr>
          <w:noProof/>
        </w:rPr>
      </w:r>
      <w:r>
        <w:rPr>
          <w:noProof/>
        </w:rPr>
        <w:fldChar w:fldCharType="separate"/>
      </w:r>
      <w:r w:rsidR="00C01BCC">
        <w:rPr>
          <w:noProof/>
        </w:rPr>
        <w:t>1</w:t>
      </w:r>
      <w:r>
        <w:rPr>
          <w:noProof/>
        </w:rPr>
        <w:fldChar w:fldCharType="end"/>
      </w:r>
    </w:p>
    <w:p w14:paraId="34734602" w14:textId="6629DF50" w:rsidR="009E70CE" w:rsidRDefault="009E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_Toc4425787 \h </w:instrText>
      </w:r>
      <w:r>
        <w:rPr>
          <w:noProof/>
        </w:rPr>
      </w:r>
      <w:r>
        <w:rPr>
          <w:noProof/>
        </w:rPr>
        <w:fldChar w:fldCharType="separate"/>
      </w:r>
      <w:r w:rsidR="00C01BCC">
        <w:rPr>
          <w:noProof/>
        </w:rPr>
        <w:t>1</w:t>
      </w:r>
      <w:r>
        <w:rPr>
          <w:noProof/>
        </w:rPr>
        <w:fldChar w:fldCharType="end"/>
      </w:r>
    </w:p>
    <w:p w14:paraId="45518FD8" w14:textId="25FD7343" w:rsidR="009E70CE" w:rsidRDefault="009E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_Toc4425788 \h </w:instrText>
      </w:r>
      <w:r>
        <w:rPr>
          <w:noProof/>
        </w:rPr>
      </w:r>
      <w:r>
        <w:rPr>
          <w:noProof/>
        </w:rPr>
        <w:fldChar w:fldCharType="separate"/>
      </w:r>
      <w:r w:rsidR="00C01BCC">
        <w:rPr>
          <w:noProof/>
        </w:rPr>
        <w:t>1</w:t>
      </w:r>
      <w:r>
        <w:rPr>
          <w:noProof/>
        </w:rPr>
        <w:fldChar w:fldCharType="end"/>
      </w:r>
    </w:p>
    <w:p w14:paraId="6508387E" w14:textId="14CCF049" w:rsidR="009E70CE" w:rsidRDefault="009E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_Toc4425789 \h </w:instrText>
      </w:r>
      <w:r>
        <w:rPr>
          <w:noProof/>
        </w:rPr>
      </w:r>
      <w:r>
        <w:rPr>
          <w:noProof/>
        </w:rPr>
        <w:fldChar w:fldCharType="separate"/>
      </w:r>
      <w:r w:rsidR="00C01BCC">
        <w:rPr>
          <w:noProof/>
        </w:rPr>
        <w:t>1</w:t>
      </w:r>
      <w:r>
        <w:rPr>
          <w:noProof/>
        </w:rPr>
        <w:fldChar w:fldCharType="end"/>
      </w:r>
    </w:p>
    <w:p w14:paraId="076C309D" w14:textId="28FC5953" w:rsidR="009E70CE" w:rsidRDefault="009E70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 w:rsidRPr="00663ECE">
        <w:rPr>
          <w:noProof/>
        </w:rPr>
        <w:t xml:space="preserve">Part 2 — Manner for an approved family sponsor to give information to Immigration when certain events occur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_Toc4425790 \h </w:instrText>
      </w:r>
      <w:r>
        <w:rPr>
          <w:noProof/>
        </w:rPr>
      </w:r>
      <w:r>
        <w:rPr>
          <w:noProof/>
        </w:rPr>
        <w:fldChar w:fldCharType="separate"/>
      </w:r>
      <w:r w:rsidR="00C01BCC">
        <w:rPr>
          <w:noProof/>
        </w:rPr>
        <w:t>2</w:t>
      </w:r>
      <w:r>
        <w:rPr>
          <w:noProof/>
        </w:rPr>
        <w:fldChar w:fldCharType="end"/>
      </w:r>
    </w:p>
    <w:p w14:paraId="5C91ADA8" w14:textId="157CDA0E" w:rsidR="009E70CE" w:rsidRDefault="009E70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5  Manner to provide information to Immigration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_Toc4425791 \h </w:instrText>
      </w:r>
      <w:r>
        <w:rPr>
          <w:noProof/>
        </w:rPr>
      </w:r>
      <w:r>
        <w:rPr>
          <w:noProof/>
        </w:rPr>
        <w:fldChar w:fldCharType="separate"/>
      </w:r>
      <w:r w:rsidR="00C01BCC">
        <w:rPr>
          <w:noProof/>
        </w:rPr>
        <w:t>2</w:t>
      </w:r>
      <w:r>
        <w:rPr>
          <w:noProof/>
        </w:rPr>
        <w:fldChar w:fldCharType="end"/>
      </w:r>
    </w:p>
    <w:p w14:paraId="0B3C9271" w14:textId="1FBC03D4" w:rsidR="00F6696E" w:rsidRDefault="00B418CB" w:rsidP="00F6696E">
      <w:pPr>
        <w:outlineLvl w:val="0"/>
      </w:pPr>
      <w:r>
        <w:fldChar w:fldCharType="end"/>
      </w:r>
    </w:p>
    <w:p w14:paraId="2DCABD03" w14:textId="77777777" w:rsidR="00F6696E" w:rsidRPr="00A802BC" w:rsidRDefault="00F6696E" w:rsidP="00F6696E">
      <w:pPr>
        <w:outlineLvl w:val="0"/>
        <w:rPr>
          <w:sz w:val="20"/>
        </w:rPr>
      </w:pPr>
    </w:p>
    <w:p w14:paraId="55C1EC43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91ADD2" w14:textId="6357CB47" w:rsidR="001F3024" w:rsidRPr="009E70CE" w:rsidRDefault="001F3024" w:rsidP="005A26E9">
      <w:pPr>
        <w:pStyle w:val="ActHead6"/>
        <w:rPr>
          <w:rFonts w:ascii="Times New Roman" w:hAnsi="Times New Roman"/>
        </w:rPr>
      </w:pPr>
      <w:bookmarkStart w:id="1" w:name="_Toc4425785"/>
      <w:r w:rsidRPr="009E70CE">
        <w:rPr>
          <w:rFonts w:ascii="Times New Roman" w:hAnsi="Times New Roman"/>
        </w:rPr>
        <w:lastRenderedPageBreak/>
        <w:t xml:space="preserve">Part 1 </w:t>
      </w:r>
      <w:r w:rsidR="004D74D8" w:rsidRPr="009E70CE">
        <w:rPr>
          <w:rFonts w:ascii="Times New Roman" w:hAnsi="Times New Roman"/>
        </w:rPr>
        <w:t>–</w:t>
      </w:r>
      <w:r w:rsidR="00932E1F" w:rsidRPr="009E70CE">
        <w:rPr>
          <w:rFonts w:ascii="Times New Roman" w:hAnsi="Times New Roman"/>
        </w:rPr>
        <w:t xml:space="preserve"> </w:t>
      </w:r>
      <w:r w:rsidR="00CF23BD" w:rsidRPr="009E70CE">
        <w:rPr>
          <w:rFonts w:ascii="Times New Roman" w:hAnsi="Times New Roman"/>
        </w:rPr>
        <w:t>Preliminary</w:t>
      </w:r>
      <w:bookmarkEnd w:id="1"/>
      <w:r w:rsidR="00CF23BD" w:rsidRPr="009E70CE">
        <w:rPr>
          <w:rFonts w:ascii="Times New Roman" w:hAnsi="Times New Roman"/>
        </w:rPr>
        <w:t xml:space="preserve"> </w:t>
      </w:r>
      <w:r w:rsidR="004D74D8" w:rsidRPr="009E70CE">
        <w:rPr>
          <w:rFonts w:ascii="Times New Roman" w:hAnsi="Times New Roman"/>
        </w:rPr>
        <w:t xml:space="preserve"> </w:t>
      </w:r>
    </w:p>
    <w:p w14:paraId="6EC5FED8" w14:textId="77777777" w:rsidR="00554826" w:rsidRPr="00554826" w:rsidRDefault="00554826" w:rsidP="00554826">
      <w:pPr>
        <w:pStyle w:val="ActHead5"/>
      </w:pPr>
      <w:bookmarkStart w:id="2" w:name="_Toc4425786"/>
      <w:proofErr w:type="gramStart"/>
      <w:r w:rsidRPr="00554826">
        <w:t>1  Name</w:t>
      </w:r>
      <w:bookmarkEnd w:id="2"/>
      <w:proofErr w:type="gramEnd"/>
    </w:p>
    <w:p w14:paraId="02A1111A" w14:textId="023E715E" w:rsidR="009E70CE" w:rsidRPr="009E70CE" w:rsidRDefault="006F595B" w:rsidP="009E70CE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spacing w:line="276" w:lineRule="auto"/>
        <w:ind w:left="1134" w:hanging="567"/>
        <w:rPr>
          <w:i/>
        </w:rPr>
      </w:pPr>
      <w:r w:rsidRPr="00E4280B">
        <w:t>This instrument is the</w:t>
      </w:r>
      <w:r w:rsidR="00E4280B" w:rsidRPr="00E4280B">
        <w:t xml:space="preserve"> </w:t>
      </w:r>
      <w:r w:rsidR="009E70CE" w:rsidRPr="009E70CE">
        <w:rPr>
          <w:i/>
        </w:rPr>
        <w:t>Migration (LIN 19/149: Manner for Providing Details of a Change in Certain Events for an Approved Sponsor of a Temporary Sponsored Parent Visa) Instrument 2019</w:t>
      </w:r>
      <w:r w:rsidR="009E70CE">
        <w:rPr>
          <w:i/>
        </w:rPr>
        <w:t>.</w:t>
      </w:r>
      <w:r w:rsidR="009E70CE" w:rsidRPr="009E70CE">
        <w:rPr>
          <w:i/>
        </w:rPr>
        <w:t xml:space="preserve"> </w:t>
      </w:r>
    </w:p>
    <w:p w14:paraId="5B54517A" w14:textId="77777777" w:rsidR="00554826" w:rsidRPr="00E4280B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 w:rsidRPr="00E4280B">
        <w:t xml:space="preserve">This instrument </w:t>
      </w:r>
      <w:r w:rsidR="00552026" w:rsidRPr="00E4280B">
        <w:t>may be cited as LIN 19/149.</w:t>
      </w:r>
    </w:p>
    <w:p w14:paraId="4CC69348" w14:textId="77777777" w:rsidR="006F595B" w:rsidRPr="00554826" w:rsidRDefault="006F595B" w:rsidP="006F595B">
      <w:pPr>
        <w:pStyle w:val="ActHead5"/>
      </w:pPr>
      <w:bookmarkStart w:id="3" w:name="_Toc4425787"/>
      <w:proofErr w:type="gramStart"/>
      <w:r w:rsidRPr="00554826">
        <w:t>2  Commencement</w:t>
      </w:r>
      <w:bookmarkEnd w:id="3"/>
      <w:proofErr w:type="gramEnd"/>
    </w:p>
    <w:p w14:paraId="790D0273" w14:textId="77777777" w:rsidR="00554826" w:rsidRPr="00232984" w:rsidRDefault="006F595B" w:rsidP="006F595B">
      <w:pPr>
        <w:pStyle w:val="subsection"/>
        <w:ind w:firstLine="0"/>
      </w:pPr>
      <w:r>
        <w:t>This instrument commences</w:t>
      </w:r>
      <w:r w:rsidR="00554826">
        <w:t xml:space="preserve"> </w:t>
      </w:r>
      <w:r w:rsidR="00552026">
        <w:t xml:space="preserve">17 April 2019. </w:t>
      </w:r>
    </w:p>
    <w:p w14:paraId="0323F90E" w14:textId="77777777" w:rsidR="00554826" w:rsidRPr="00554826" w:rsidRDefault="00554826" w:rsidP="00554826">
      <w:pPr>
        <w:pStyle w:val="ActHead5"/>
      </w:pPr>
      <w:bookmarkStart w:id="4" w:name="_Toc4425788"/>
      <w:proofErr w:type="gramStart"/>
      <w:r w:rsidRPr="00554826">
        <w:t>3  Authority</w:t>
      </w:r>
      <w:bookmarkEnd w:id="4"/>
      <w:proofErr w:type="gramEnd"/>
    </w:p>
    <w:p w14:paraId="16164A8E" w14:textId="77777777" w:rsidR="00554826" w:rsidRDefault="00554826" w:rsidP="00C72BA3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proofErr w:type="spellStart"/>
      <w:r w:rsidR="00D47E57">
        <w:t>subregulation</w:t>
      </w:r>
      <w:proofErr w:type="spellEnd"/>
      <w:r w:rsidR="00552026">
        <w:t xml:space="preserve"> </w:t>
      </w:r>
      <w:proofErr w:type="gramStart"/>
      <w:r w:rsidR="00552026">
        <w:t>2.87CD(</w:t>
      </w:r>
      <w:proofErr w:type="gramEnd"/>
      <w:r w:rsidR="00552026">
        <w:t>3) of the Regulations</w:t>
      </w:r>
      <w:r w:rsidRPr="009C2562">
        <w:t>.</w:t>
      </w:r>
    </w:p>
    <w:p w14:paraId="7036F377" w14:textId="27BE16F3" w:rsidR="006F595B" w:rsidRPr="00554826" w:rsidRDefault="00D422AA" w:rsidP="006F595B">
      <w:pPr>
        <w:pStyle w:val="ActHead5"/>
      </w:pPr>
      <w:bookmarkStart w:id="5" w:name="_Toc4425789"/>
      <w:proofErr w:type="gramStart"/>
      <w:r>
        <w:t>4</w:t>
      </w:r>
      <w:r w:rsidR="006F595B" w:rsidRPr="00554826">
        <w:t xml:space="preserve">  Definitions</w:t>
      </w:r>
      <w:bookmarkEnd w:id="5"/>
      <w:proofErr w:type="gramEnd"/>
    </w:p>
    <w:p w14:paraId="072710D3" w14:textId="105DCF48" w:rsidR="006F595B" w:rsidRPr="009C2562" w:rsidRDefault="006F595B" w:rsidP="006F595B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 xml:space="preserve">the </w:t>
      </w:r>
      <w:r w:rsidR="005E6A0B">
        <w:t>Regulations.</w:t>
      </w:r>
    </w:p>
    <w:p w14:paraId="2C6FF258" w14:textId="0373B7AA" w:rsidR="006F595B" w:rsidRDefault="006F595B" w:rsidP="009E70CE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C2562">
        <w:t>In this instrument:</w:t>
      </w:r>
    </w:p>
    <w:p w14:paraId="0959A6AA" w14:textId="78DF65AB" w:rsidR="009B2259" w:rsidRPr="009C2562" w:rsidRDefault="009B2259" w:rsidP="009E70CE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E70CE">
        <w:rPr>
          <w:b/>
          <w:i/>
        </w:rPr>
        <w:t>Immigration</w:t>
      </w:r>
      <w:r>
        <w:t xml:space="preserve"> means the Department of Home Affairs</w:t>
      </w:r>
    </w:p>
    <w:p w14:paraId="0D229FDD" w14:textId="77777777" w:rsidR="00552026" w:rsidRPr="00552026" w:rsidRDefault="00552026" w:rsidP="009E70CE">
      <w:pPr>
        <w:pStyle w:val="Definition"/>
        <w:spacing w:line="276" w:lineRule="auto"/>
      </w:pPr>
      <w:r>
        <w:rPr>
          <w:b/>
          <w:i/>
        </w:rPr>
        <w:t>Regulations</w:t>
      </w:r>
      <w:r>
        <w:t xml:space="preserve"> means the </w:t>
      </w:r>
      <w:r w:rsidRPr="00866608">
        <w:rPr>
          <w:i/>
        </w:rPr>
        <w:t>Migration Regulations 1994</w:t>
      </w:r>
      <w:r>
        <w:t xml:space="preserve">. </w:t>
      </w:r>
    </w:p>
    <w:p w14:paraId="700CC55A" w14:textId="77777777" w:rsidR="006F595B" w:rsidRDefault="006F595B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34FBF34D" w14:textId="55633D15" w:rsidR="006F595B" w:rsidRPr="009E70CE" w:rsidRDefault="006F595B" w:rsidP="00CF23BD">
      <w:pPr>
        <w:pStyle w:val="ActHead6"/>
        <w:rPr>
          <w:rFonts w:ascii="Times New Roman" w:hAnsi="Times New Roman"/>
        </w:rPr>
      </w:pPr>
      <w:bookmarkStart w:id="6" w:name="_Toc4425790"/>
      <w:r w:rsidRPr="009E70CE">
        <w:rPr>
          <w:rFonts w:ascii="Times New Roman" w:hAnsi="Times New Roman"/>
        </w:rPr>
        <w:lastRenderedPageBreak/>
        <w:t xml:space="preserve">Part 2 </w:t>
      </w:r>
      <w:r w:rsidR="00053765" w:rsidRPr="009E70CE">
        <w:rPr>
          <w:rFonts w:ascii="Times New Roman" w:hAnsi="Times New Roman"/>
        </w:rPr>
        <w:t>—</w:t>
      </w:r>
      <w:r w:rsidRPr="009E70CE">
        <w:rPr>
          <w:rFonts w:ascii="Times New Roman" w:hAnsi="Times New Roman"/>
        </w:rPr>
        <w:t xml:space="preserve"> </w:t>
      </w:r>
      <w:r w:rsidR="00955397" w:rsidRPr="009E70CE">
        <w:rPr>
          <w:rFonts w:ascii="Times New Roman" w:hAnsi="Times New Roman"/>
        </w:rPr>
        <w:t xml:space="preserve">Manner </w:t>
      </w:r>
      <w:r w:rsidR="009B2259">
        <w:rPr>
          <w:rFonts w:ascii="Times New Roman" w:hAnsi="Times New Roman"/>
        </w:rPr>
        <w:t xml:space="preserve">for an approved family sponsor </w:t>
      </w:r>
      <w:r w:rsidR="00955397" w:rsidRPr="009E70CE">
        <w:rPr>
          <w:rFonts w:ascii="Times New Roman" w:hAnsi="Times New Roman"/>
        </w:rPr>
        <w:t xml:space="preserve">to </w:t>
      </w:r>
      <w:r w:rsidR="009B2259">
        <w:rPr>
          <w:rFonts w:ascii="Times New Roman" w:hAnsi="Times New Roman"/>
        </w:rPr>
        <w:t xml:space="preserve">give information to Immigration when certain events occur </w:t>
      </w:r>
      <w:bookmarkEnd w:id="6"/>
    </w:p>
    <w:p w14:paraId="40B19023" w14:textId="16F9B5FA" w:rsidR="00554826" w:rsidRPr="004A0555" w:rsidRDefault="006E79E8" w:rsidP="00554826">
      <w:pPr>
        <w:pStyle w:val="ActHead5"/>
      </w:pPr>
      <w:bookmarkStart w:id="7" w:name="_Toc4425791"/>
      <w:proofErr w:type="gramStart"/>
      <w:r>
        <w:t>5</w:t>
      </w:r>
      <w:r w:rsidR="00554826" w:rsidRPr="004A0555">
        <w:t xml:space="preserve">  </w:t>
      </w:r>
      <w:r w:rsidR="00D422AA" w:rsidRPr="004A0555">
        <w:t>Manner</w:t>
      </w:r>
      <w:proofErr w:type="gramEnd"/>
      <w:r w:rsidR="00D422AA" w:rsidRPr="004A0555">
        <w:t xml:space="preserve"> to provide information to Immigration</w:t>
      </w:r>
      <w:bookmarkEnd w:id="7"/>
      <w:r w:rsidR="00D422AA" w:rsidRPr="004A0555">
        <w:t xml:space="preserve"> </w:t>
      </w:r>
    </w:p>
    <w:p w14:paraId="73B3F91C" w14:textId="733D31AD" w:rsidR="008E7268" w:rsidRDefault="008E7268" w:rsidP="009E70CE">
      <w:pPr>
        <w:spacing w:before="120" w:line="276" w:lineRule="auto"/>
        <w:ind w:left="720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 xml:space="preserve">For the purposes of </w:t>
      </w:r>
      <w:r w:rsidR="001D7276">
        <w:rPr>
          <w:rFonts w:eastAsia="Times New Roman" w:cs="Times New Roman"/>
          <w:lang w:eastAsia="en-AU"/>
        </w:rPr>
        <w:t>paragraph</w:t>
      </w:r>
      <w:r w:rsidR="00FD36CD">
        <w:rPr>
          <w:rFonts w:eastAsia="Times New Roman" w:cs="Times New Roman"/>
          <w:lang w:eastAsia="en-AU"/>
        </w:rPr>
        <w:t xml:space="preserve"> </w:t>
      </w:r>
      <w:proofErr w:type="gramStart"/>
      <w:r w:rsidR="00B21BA1">
        <w:rPr>
          <w:rFonts w:eastAsia="Times New Roman" w:cs="Times New Roman"/>
          <w:lang w:eastAsia="en-AU"/>
        </w:rPr>
        <w:t>2</w:t>
      </w:r>
      <w:r>
        <w:rPr>
          <w:rFonts w:eastAsia="Times New Roman" w:cs="Times New Roman"/>
          <w:lang w:eastAsia="en-AU"/>
        </w:rPr>
        <w:t>.87CD(</w:t>
      </w:r>
      <w:proofErr w:type="gramEnd"/>
      <w:r w:rsidR="00337088">
        <w:rPr>
          <w:rFonts w:eastAsia="Times New Roman" w:cs="Times New Roman"/>
          <w:lang w:eastAsia="en-AU"/>
        </w:rPr>
        <w:t>1)(b)</w:t>
      </w:r>
      <w:r>
        <w:rPr>
          <w:rFonts w:eastAsia="Times New Roman" w:cs="Times New Roman"/>
          <w:lang w:eastAsia="en-AU"/>
        </w:rPr>
        <w:t xml:space="preserve">, </w:t>
      </w:r>
      <w:r w:rsidR="005E6A0B">
        <w:rPr>
          <w:rFonts w:eastAsia="Times New Roman" w:cs="Times New Roman"/>
          <w:lang w:eastAsia="en-AU"/>
        </w:rPr>
        <w:t xml:space="preserve">the specified manner in which </w:t>
      </w:r>
      <w:r>
        <w:rPr>
          <w:rFonts w:eastAsia="Times New Roman" w:cs="Times New Roman"/>
          <w:lang w:eastAsia="en-AU"/>
        </w:rPr>
        <w:t>a</w:t>
      </w:r>
      <w:r w:rsidR="006A234A">
        <w:rPr>
          <w:rFonts w:eastAsia="Times New Roman" w:cs="Times New Roman"/>
          <w:lang w:eastAsia="en-AU"/>
        </w:rPr>
        <w:t>n approved family</w:t>
      </w:r>
      <w:r>
        <w:rPr>
          <w:rFonts w:eastAsia="Times New Roman" w:cs="Times New Roman"/>
          <w:lang w:eastAsia="en-AU"/>
        </w:rPr>
        <w:t xml:space="preserve"> sponsor </w:t>
      </w:r>
      <w:r w:rsidR="009F6542">
        <w:rPr>
          <w:rFonts w:eastAsia="Times New Roman" w:cs="Times New Roman"/>
          <w:lang w:eastAsia="en-AU"/>
        </w:rPr>
        <w:t xml:space="preserve">is </w:t>
      </w:r>
      <w:r>
        <w:rPr>
          <w:rFonts w:eastAsia="Times New Roman" w:cs="Times New Roman"/>
          <w:lang w:eastAsia="en-AU"/>
        </w:rPr>
        <w:t xml:space="preserve">to </w:t>
      </w:r>
      <w:r w:rsidR="009B2259">
        <w:rPr>
          <w:rFonts w:eastAsia="Times New Roman" w:cs="Times New Roman"/>
          <w:lang w:eastAsia="en-AU"/>
        </w:rPr>
        <w:t>give</w:t>
      </w:r>
      <w:r>
        <w:rPr>
          <w:rFonts w:eastAsia="Times New Roman" w:cs="Times New Roman"/>
          <w:lang w:eastAsia="en-AU"/>
        </w:rPr>
        <w:t xml:space="preserve"> details </w:t>
      </w:r>
      <w:r w:rsidR="009B2259">
        <w:rPr>
          <w:rFonts w:eastAsia="Times New Roman" w:cs="Times New Roman"/>
          <w:lang w:eastAsia="en-AU"/>
        </w:rPr>
        <w:t xml:space="preserve">to Immigration </w:t>
      </w:r>
      <w:r>
        <w:rPr>
          <w:rFonts w:eastAsia="Times New Roman" w:cs="Times New Roman"/>
          <w:lang w:eastAsia="en-AU"/>
        </w:rPr>
        <w:t xml:space="preserve">of </w:t>
      </w:r>
      <w:r w:rsidR="009B2259">
        <w:rPr>
          <w:rFonts w:eastAsia="Times New Roman" w:cs="Times New Roman"/>
          <w:lang w:eastAsia="en-AU"/>
        </w:rPr>
        <w:t xml:space="preserve">events mentioned </w:t>
      </w:r>
      <w:r>
        <w:rPr>
          <w:rFonts w:eastAsia="Times New Roman" w:cs="Times New Roman"/>
          <w:lang w:eastAsia="en-AU"/>
        </w:rPr>
        <w:t xml:space="preserve">in </w:t>
      </w:r>
      <w:proofErr w:type="spellStart"/>
      <w:r>
        <w:rPr>
          <w:rFonts w:eastAsia="Times New Roman" w:cs="Times New Roman"/>
          <w:lang w:eastAsia="en-AU"/>
        </w:rPr>
        <w:t>subregulation</w:t>
      </w:r>
      <w:proofErr w:type="spellEnd"/>
      <w:r>
        <w:rPr>
          <w:rFonts w:eastAsia="Times New Roman" w:cs="Times New Roman"/>
          <w:lang w:eastAsia="en-AU"/>
        </w:rPr>
        <w:t xml:space="preserve"> 2.87CD(2)</w:t>
      </w:r>
      <w:r w:rsidR="009F6542">
        <w:rPr>
          <w:rFonts w:eastAsia="Times New Roman" w:cs="Times New Roman"/>
          <w:lang w:eastAsia="en-AU"/>
        </w:rPr>
        <w:t xml:space="preserve">, is </w:t>
      </w:r>
      <w:r w:rsidR="009B2259">
        <w:rPr>
          <w:rFonts w:eastAsia="Times New Roman" w:cs="Times New Roman"/>
          <w:lang w:eastAsia="en-AU"/>
        </w:rPr>
        <w:t xml:space="preserve">through </w:t>
      </w:r>
      <w:r w:rsidR="009F6542">
        <w:rPr>
          <w:rFonts w:eastAsia="Times New Roman" w:cs="Times New Roman"/>
          <w:lang w:eastAsia="en-AU"/>
        </w:rPr>
        <w:t xml:space="preserve">the sponsor’s online </w:t>
      </w:r>
      <w:proofErr w:type="spellStart"/>
      <w:r w:rsidR="009F6542">
        <w:rPr>
          <w:rFonts w:eastAsia="Times New Roman" w:cs="Times New Roman"/>
          <w:lang w:eastAsia="en-AU"/>
        </w:rPr>
        <w:t>ImmiAccount</w:t>
      </w:r>
      <w:proofErr w:type="spellEnd"/>
      <w:r>
        <w:rPr>
          <w:rFonts w:eastAsia="Times New Roman" w:cs="Times New Roman"/>
          <w:lang w:eastAsia="en-AU"/>
        </w:rPr>
        <w:t xml:space="preserve">. </w:t>
      </w:r>
    </w:p>
    <w:p w14:paraId="7771D317" w14:textId="77777777" w:rsidR="00A75FE9" w:rsidRPr="00552026" w:rsidRDefault="00A75FE9" w:rsidP="00FD36CD">
      <w:pPr>
        <w:spacing w:line="240" w:lineRule="auto"/>
        <w:rPr>
          <w:rFonts w:eastAsia="Times New Roman" w:cs="Times New Roman"/>
          <w:lang w:eastAsia="en-AU"/>
        </w:rPr>
      </w:pPr>
    </w:p>
    <w:sectPr w:rsidR="00A75FE9" w:rsidRPr="00552026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1E185" w14:textId="77777777" w:rsidR="00585299" w:rsidRDefault="00585299" w:rsidP="00715914">
      <w:pPr>
        <w:spacing w:line="240" w:lineRule="auto"/>
      </w:pPr>
      <w:r>
        <w:separator/>
      </w:r>
    </w:p>
  </w:endnote>
  <w:endnote w:type="continuationSeparator" w:id="0">
    <w:p w14:paraId="38AA297B" w14:textId="77777777" w:rsidR="00585299" w:rsidRDefault="00585299" w:rsidP="00715914">
      <w:pPr>
        <w:spacing w:line="240" w:lineRule="auto"/>
      </w:pPr>
      <w:r>
        <w:continuationSeparator/>
      </w:r>
    </w:p>
  </w:endnote>
  <w:endnote w:type="continuationNotice" w:id="1">
    <w:p w14:paraId="43198FBA" w14:textId="77777777" w:rsidR="00585299" w:rsidRDefault="005852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9734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792523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486C6C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742800" w14:textId="577F0301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1BCC">
            <w:rPr>
              <w:i/>
              <w:noProof/>
              <w:sz w:val="18"/>
            </w:rPr>
            <w:t>Migration (LIN 19/149: Manner for Providing Details of a Change in Certain Events for an Approved Sponsor of a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2F6DC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924ED0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68DE4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8A673E5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9EC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72147A" w14:paraId="287DC90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40F3D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D66E7E" w14:textId="115F1BD5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1BCC">
            <w:rPr>
              <w:i/>
              <w:noProof/>
              <w:sz w:val="18"/>
            </w:rPr>
            <w:t>Migration (LIN 19/149: Manner for Providing Details of a Change in Certain Events for an Approved Sponsor of a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59C23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144E8A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94BDDE" w14:textId="77777777" w:rsidR="0072147A" w:rsidRDefault="0072147A" w:rsidP="00A369E3">
          <w:pPr>
            <w:rPr>
              <w:sz w:val="18"/>
            </w:rPr>
          </w:pPr>
        </w:p>
      </w:tc>
    </w:tr>
  </w:tbl>
  <w:p w14:paraId="7B9F3EF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4469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AF4F52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15116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48A01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33454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26EB77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1C3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9986DD1" w14:textId="77777777" w:rsidTr="00A87A58">
      <w:tc>
        <w:tcPr>
          <w:tcW w:w="365" w:type="pct"/>
        </w:tcPr>
        <w:p w14:paraId="494BEACE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7BBA9B" w14:textId="1C82F8E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1BCC">
            <w:rPr>
              <w:i/>
              <w:noProof/>
              <w:sz w:val="18"/>
            </w:rPr>
            <w:t>Migration (LIN 19/149: Manner for Providing Details of a Change in Certain Events for an Approved Sponsor of a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B270A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CABB5C1" w14:textId="77777777" w:rsidTr="00A87A58">
      <w:tc>
        <w:tcPr>
          <w:tcW w:w="5000" w:type="pct"/>
          <w:gridSpan w:val="3"/>
        </w:tcPr>
        <w:p w14:paraId="77B9C446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2687E8F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652B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95E64C6" w14:textId="77777777" w:rsidTr="00A87A58">
      <w:tc>
        <w:tcPr>
          <w:tcW w:w="947" w:type="pct"/>
        </w:tcPr>
        <w:p w14:paraId="555F67A8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8186E93" w14:textId="247465B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2371">
            <w:rPr>
              <w:i/>
              <w:noProof/>
              <w:sz w:val="18"/>
            </w:rPr>
            <w:t>Migration (LIN 19/149: Manner for Providing Details of a Change in Certain Events for an Approved Sponsor of a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C56CF5F" w14:textId="005774BE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237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1D7DA64" w14:textId="77777777" w:rsidTr="00A87A58">
      <w:tc>
        <w:tcPr>
          <w:tcW w:w="5000" w:type="pct"/>
          <w:gridSpan w:val="3"/>
        </w:tcPr>
        <w:p w14:paraId="154CE41D" w14:textId="77777777" w:rsidR="00F6696E" w:rsidRDefault="00F6696E" w:rsidP="000850AC">
          <w:pPr>
            <w:rPr>
              <w:sz w:val="18"/>
            </w:rPr>
          </w:pPr>
        </w:p>
      </w:tc>
    </w:tr>
  </w:tbl>
  <w:p w14:paraId="10E20E7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7A17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DFD489F" w14:textId="77777777" w:rsidTr="00A87A58">
      <w:tc>
        <w:tcPr>
          <w:tcW w:w="365" w:type="pct"/>
        </w:tcPr>
        <w:p w14:paraId="0B08949B" w14:textId="44321F23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237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339C663" w14:textId="4EB2DA8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2371">
            <w:rPr>
              <w:i/>
              <w:noProof/>
              <w:sz w:val="18"/>
            </w:rPr>
            <w:t>Migration (LIN 19/149: Manner for Providing Details of a Change in Certain Events for an Approved Sponsor of a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CBA21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D5DAD44" w14:textId="77777777" w:rsidTr="00A87A58">
      <w:tc>
        <w:tcPr>
          <w:tcW w:w="5000" w:type="pct"/>
          <w:gridSpan w:val="3"/>
        </w:tcPr>
        <w:p w14:paraId="58D7E44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DCD075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26B9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584B5DB" w14:textId="77777777" w:rsidTr="00A87A58">
      <w:tc>
        <w:tcPr>
          <w:tcW w:w="947" w:type="pct"/>
        </w:tcPr>
        <w:p w14:paraId="43477021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6A572C4" w14:textId="4A1F406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2371">
            <w:rPr>
              <w:i/>
              <w:noProof/>
              <w:sz w:val="18"/>
            </w:rPr>
            <w:t>Migration (LIN 19/149: Manner for Providing Details of a Change in Certain Events for an Approved Sponsor of a Temporary Sponsored Parent Visa)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4308C57" w14:textId="310FC032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237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593F1560" w14:textId="77777777" w:rsidTr="00A87A58">
      <w:tc>
        <w:tcPr>
          <w:tcW w:w="5000" w:type="pct"/>
          <w:gridSpan w:val="3"/>
        </w:tcPr>
        <w:p w14:paraId="0F415AA5" w14:textId="77777777" w:rsidR="008C2EAC" w:rsidRDefault="008C2EAC" w:rsidP="000850AC">
          <w:pPr>
            <w:rPr>
              <w:sz w:val="18"/>
            </w:rPr>
          </w:pPr>
        </w:p>
      </w:tc>
    </w:tr>
  </w:tbl>
  <w:p w14:paraId="6423EEDF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0D4E3" w14:textId="77777777" w:rsidR="00585299" w:rsidRDefault="00585299" w:rsidP="00715914">
      <w:pPr>
        <w:spacing w:line="240" w:lineRule="auto"/>
      </w:pPr>
      <w:r>
        <w:separator/>
      </w:r>
    </w:p>
  </w:footnote>
  <w:footnote w:type="continuationSeparator" w:id="0">
    <w:p w14:paraId="68BA6704" w14:textId="77777777" w:rsidR="00585299" w:rsidRDefault="00585299" w:rsidP="00715914">
      <w:pPr>
        <w:spacing w:line="240" w:lineRule="auto"/>
      </w:pPr>
      <w:r>
        <w:continuationSeparator/>
      </w:r>
    </w:p>
  </w:footnote>
  <w:footnote w:type="continuationNotice" w:id="1">
    <w:p w14:paraId="1C2C263C" w14:textId="77777777" w:rsidR="00585299" w:rsidRDefault="005852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3619" w14:textId="22A999F4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0BA6" w14:textId="5F83F1B1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4E36" w14:textId="6AE65DCE" w:rsidR="005A26E9" w:rsidRDefault="005A26E9" w:rsidP="005A26E9">
    <w:pPr>
      <w:pStyle w:val="Header"/>
      <w:ind w:left="720"/>
      <w:jc w:val="right"/>
      <w:rPr>
        <w:sz w:val="22"/>
        <w:szCs w:val="22"/>
      </w:rPr>
    </w:pPr>
  </w:p>
  <w:p w14:paraId="14A6AFF5" w14:textId="1F1F6C25" w:rsidR="00BD5C91" w:rsidRPr="005A26E9" w:rsidRDefault="005A26E9" w:rsidP="005A26E9">
    <w:pPr>
      <w:pStyle w:val="Header"/>
      <w:ind w:left="720"/>
      <w:jc w:val="right"/>
      <w:rPr>
        <w:sz w:val="22"/>
        <w:szCs w:val="22"/>
      </w:rPr>
    </w:pPr>
    <w:r w:rsidRPr="005A26E9">
      <w:rPr>
        <w:sz w:val="22"/>
        <w:szCs w:val="22"/>
      </w:rPr>
      <w:t>19/149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25F63" w14:textId="093ED792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8FF7" w14:textId="4AE0ABB1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7474" w14:textId="63DBFB26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F1CD" w14:textId="1147B718" w:rsidR="004E1307" w:rsidRDefault="004E1307" w:rsidP="00715914">
    <w:pPr>
      <w:rPr>
        <w:sz w:val="20"/>
      </w:rPr>
    </w:pPr>
  </w:p>
  <w:p w14:paraId="36650CF5" w14:textId="77777777" w:rsidR="004E1307" w:rsidRDefault="004E1307" w:rsidP="00715914">
    <w:pPr>
      <w:rPr>
        <w:sz w:val="20"/>
      </w:rPr>
    </w:pPr>
  </w:p>
  <w:p w14:paraId="5DAED16B" w14:textId="77777777" w:rsidR="004E1307" w:rsidRPr="007A1328" w:rsidRDefault="004E1307" w:rsidP="00715914">
    <w:pPr>
      <w:rPr>
        <w:sz w:val="20"/>
      </w:rPr>
    </w:pPr>
  </w:p>
  <w:p w14:paraId="16A4DB7A" w14:textId="77777777" w:rsidR="004E1307" w:rsidRPr="007A1328" w:rsidRDefault="004E1307" w:rsidP="00715914">
    <w:pPr>
      <w:rPr>
        <w:b/>
        <w:sz w:val="24"/>
      </w:rPr>
    </w:pPr>
  </w:p>
  <w:p w14:paraId="4D84967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A9FD" w14:textId="0747CED7" w:rsidR="004E1307" w:rsidRPr="007A1328" w:rsidRDefault="004E1307" w:rsidP="00715914">
    <w:pPr>
      <w:jc w:val="right"/>
      <w:rPr>
        <w:sz w:val="20"/>
      </w:rPr>
    </w:pPr>
  </w:p>
  <w:p w14:paraId="5ED8314A" w14:textId="77777777" w:rsidR="004E1307" w:rsidRPr="007A1328" w:rsidRDefault="004E1307" w:rsidP="00715914">
    <w:pPr>
      <w:jc w:val="right"/>
      <w:rPr>
        <w:sz w:val="20"/>
      </w:rPr>
    </w:pPr>
  </w:p>
  <w:p w14:paraId="26E7D0AE" w14:textId="77777777" w:rsidR="004E1307" w:rsidRPr="007A1328" w:rsidRDefault="004E1307" w:rsidP="00715914">
    <w:pPr>
      <w:jc w:val="right"/>
      <w:rPr>
        <w:sz w:val="20"/>
      </w:rPr>
    </w:pPr>
  </w:p>
  <w:p w14:paraId="263D7329" w14:textId="77777777" w:rsidR="004E1307" w:rsidRPr="007A1328" w:rsidRDefault="004E1307" w:rsidP="00715914">
    <w:pPr>
      <w:jc w:val="right"/>
      <w:rPr>
        <w:b/>
        <w:sz w:val="24"/>
      </w:rPr>
    </w:pPr>
  </w:p>
  <w:p w14:paraId="1E77BE78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DFDF8" w14:textId="28279339" w:rsidR="005A26E9" w:rsidRDefault="005A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4174"/>
    <w:rsid w:val="00004470"/>
    <w:rsid w:val="000136AF"/>
    <w:rsid w:val="00014524"/>
    <w:rsid w:val="000258B1"/>
    <w:rsid w:val="00040A89"/>
    <w:rsid w:val="000437C1"/>
    <w:rsid w:val="0004455A"/>
    <w:rsid w:val="0005365D"/>
    <w:rsid w:val="00053765"/>
    <w:rsid w:val="000614BF"/>
    <w:rsid w:val="0006709C"/>
    <w:rsid w:val="00074376"/>
    <w:rsid w:val="000978F5"/>
    <w:rsid w:val="000A3E46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1E32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D7276"/>
    <w:rsid w:val="001E3590"/>
    <w:rsid w:val="001E7407"/>
    <w:rsid w:val="001F3024"/>
    <w:rsid w:val="001F5D5E"/>
    <w:rsid w:val="001F6219"/>
    <w:rsid w:val="001F6CD4"/>
    <w:rsid w:val="00206C4D"/>
    <w:rsid w:val="00215AF1"/>
    <w:rsid w:val="00221C11"/>
    <w:rsid w:val="002239A3"/>
    <w:rsid w:val="002321E8"/>
    <w:rsid w:val="00232984"/>
    <w:rsid w:val="0024010F"/>
    <w:rsid w:val="00240749"/>
    <w:rsid w:val="00243018"/>
    <w:rsid w:val="00254D33"/>
    <w:rsid w:val="00255AA6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37088"/>
    <w:rsid w:val="003415D3"/>
    <w:rsid w:val="00344338"/>
    <w:rsid w:val="00344701"/>
    <w:rsid w:val="00352B0F"/>
    <w:rsid w:val="00360459"/>
    <w:rsid w:val="00361A3D"/>
    <w:rsid w:val="0038049F"/>
    <w:rsid w:val="003C6231"/>
    <w:rsid w:val="003D0BFE"/>
    <w:rsid w:val="003D4D75"/>
    <w:rsid w:val="003D5700"/>
    <w:rsid w:val="003E341B"/>
    <w:rsid w:val="003E4D00"/>
    <w:rsid w:val="004069FB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0555"/>
    <w:rsid w:val="004B6C48"/>
    <w:rsid w:val="004C4E59"/>
    <w:rsid w:val="004C6809"/>
    <w:rsid w:val="004D74D8"/>
    <w:rsid w:val="004E063A"/>
    <w:rsid w:val="004E1307"/>
    <w:rsid w:val="004E7BEC"/>
    <w:rsid w:val="00505D3D"/>
    <w:rsid w:val="00506AF6"/>
    <w:rsid w:val="00516B8D"/>
    <w:rsid w:val="00517675"/>
    <w:rsid w:val="005303C8"/>
    <w:rsid w:val="00537FBC"/>
    <w:rsid w:val="00552026"/>
    <w:rsid w:val="00554826"/>
    <w:rsid w:val="00560E28"/>
    <w:rsid w:val="00562877"/>
    <w:rsid w:val="00584811"/>
    <w:rsid w:val="00585299"/>
    <w:rsid w:val="00585784"/>
    <w:rsid w:val="00593AA6"/>
    <w:rsid w:val="00594161"/>
    <w:rsid w:val="00594427"/>
    <w:rsid w:val="00594749"/>
    <w:rsid w:val="005A26E9"/>
    <w:rsid w:val="005A5BDB"/>
    <w:rsid w:val="005A65D5"/>
    <w:rsid w:val="005B4067"/>
    <w:rsid w:val="005C3F41"/>
    <w:rsid w:val="005D1D92"/>
    <w:rsid w:val="005D2D09"/>
    <w:rsid w:val="005E6A0B"/>
    <w:rsid w:val="00600219"/>
    <w:rsid w:val="00604F2A"/>
    <w:rsid w:val="00620076"/>
    <w:rsid w:val="00627E0A"/>
    <w:rsid w:val="0065488B"/>
    <w:rsid w:val="00670EA1"/>
    <w:rsid w:val="00675A12"/>
    <w:rsid w:val="00677CC2"/>
    <w:rsid w:val="0068744B"/>
    <w:rsid w:val="006905DE"/>
    <w:rsid w:val="0069207B"/>
    <w:rsid w:val="006A154F"/>
    <w:rsid w:val="006A234A"/>
    <w:rsid w:val="006A437B"/>
    <w:rsid w:val="006B5789"/>
    <w:rsid w:val="006C30C5"/>
    <w:rsid w:val="006C7F8C"/>
    <w:rsid w:val="006D1806"/>
    <w:rsid w:val="006E1D61"/>
    <w:rsid w:val="006E2E1C"/>
    <w:rsid w:val="006E6246"/>
    <w:rsid w:val="006E69C2"/>
    <w:rsid w:val="006E6DCC"/>
    <w:rsid w:val="006E79E8"/>
    <w:rsid w:val="006F318F"/>
    <w:rsid w:val="006F595B"/>
    <w:rsid w:val="0070017E"/>
    <w:rsid w:val="00700B2C"/>
    <w:rsid w:val="007050A2"/>
    <w:rsid w:val="00713084"/>
    <w:rsid w:val="00714F20"/>
    <w:rsid w:val="0071590F"/>
    <w:rsid w:val="00715914"/>
    <w:rsid w:val="0072147A"/>
    <w:rsid w:val="00722719"/>
    <w:rsid w:val="00723791"/>
    <w:rsid w:val="00723CD6"/>
    <w:rsid w:val="00730942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3C17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0FF1"/>
    <w:rsid w:val="00841206"/>
    <w:rsid w:val="00854D0B"/>
    <w:rsid w:val="00856A31"/>
    <w:rsid w:val="00860B4E"/>
    <w:rsid w:val="00866608"/>
    <w:rsid w:val="00867B37"/>
    <w:rsid w:val="008754D0"/>
    <w:rsid w:val="00875D13"/>
    <w:rsid w:val="00882371"/>
    <w:rsid w:val="008855C9"/>
    <w:rsid w:val="00886456"/>
    <w:rsid w:val="00896176"/>
    <w:rsid w:val="008A46E1"/>
    <w:rsid w:val="008A4F43"/>
    <w:rsid w:val="008B2706"/>
    <w:rsid w:val="008C13A5"/>
    <w:rsid w:val="008C2EAC"/>
    <w:rsid w:val="008C7186"/>
    <w:rsid w:val="008D0EE0"/>
    <w:rsid w:val="008E0027"/>
    <w:rsid w:val="008E2ACA"/>
    <w:rsid w:val="008E6067"/>
    <w:rsid w:val="008E7268"/>
    <w:rsid w:val="008F54E7"/>
    <w:rsid w:val="00903422"/>
    <w:rsid w:val="009254C3"/>
    <w:rsid w:val="00926295"/>
    <w:rsid w:val="00932377"/>
    <w:rsid w:val="00932E1F"/>
    <w:rsid w:val="00941236"/>
    <w:rsid w:val="00943FD5"/>
    <w:rsid w:val="00947D5A"/>
    <w:rsid w:val="009532A5"/>
    <w:rsid w:val="009545BD"/>
    <w:rsid w:val="00955397"/>
    <w:rsid w:val="00964CF0"/>
    <w:rsid w:val="00973FE0"/>
    <w:rsid w:val="00977806"/>
    <w:rsid w:val="00982242"/>
    <w:rsid w:val="009868E9"/>
    <w:rsid w:val="00986F32"/>
    <w:rsid w:val="009900A3"/>
    <w:rsid w:val="009B2259"/>
    <w:rsid w:val="009C3413"/>
    <w:rsid w:val="009C5CA1"/>
    <w:rsid w:val="009E70CE"/>
    <w:rsid w:val="009F6542"/>
    <w:rsid w:val="00A0335B"/>
    <w:rsid w:val="00A0441E"/>
    <w:rsid w:val="00A12128"/>
    <w:rsid w:val="00A22C98"/>
    <w:rsid w:val="00A231E2"/>
    <w:rsid w:val="00A25147"/>
    <w:rsid w:val="00A369E3"/>
    <w:rsid w:val="00A57600"/>
    <w:rsid w:val="00A64912"/>
    <w:rsid w:val="00A70A74"/>
    <w:rsid w:val="00A75FE9"/>
    <w:rsid w:val="00A96C7D"/>
    <w:rsid w:val="00AB0309"/>
    <w:rsid w:val="00AD53CC"/>
    <w:rsid w:val="00AD5641"/>
    <w:rsid w:val="00AF06CF"/>
    <w:rsid w:val="00B07CDB"/>
    <w:rsid w:val="00B16A31"/>
    <w:rsid w:val="00B17DFD"/>
    <w:rsid w:val="00B21BA1"/>
    <w:rsid w:val="00B24E7C"/>
    <w:rsid w:val="00B25306"/>
    <w:rsid w:val="00B27831"/>
    <w:rsid w:val="00B308FE"/>
    <w:rsid w:val="00B32BF0"/>
    <w:rsid w:val="00B33709"/>
    <w:rsid w:val="00B33B3C"/>
    <w:rsid w:val="00B36392"/>
    <w:rsid w:val="00B36E90"/>
    <w:rsid w:val="00B418CB"/>
    <w:rsid w:val="00B47444"/>
    <w:rsid w:val="00B50ADC"/>
    <w:rsid w:val="00B566B1"/>
    <w:rsid w:val="00B578AD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14B1"/>
    <w:rsid w:val="00BC76AC"/>
    <w:rsid w:val="00BD0ECB"/>
    <w:rsid w:val="00BD5C91"/>
    <w:rsid w:val="00BE2155"/>
    <w:rsid w:val="00BE719A"/>
    <w:rsid w:val="00BE720A"/>
    <w:rsid w:val="00BF0D73"/>
    <w:rsid w:val="00BF2465"/>
    <w:rsid w:val="00C01BCC"/>
    <w:rsid w:val="00C16619"/>
    <w:rsid w:val="00C25E7F"/>
    <w:rsid w:val="00C2746F"/>
    <w:rsid w:val="00C323D6"/>
    <w:rsid w:val="00C324A0"/>
    <w:rsid w:val="00C4234B"/>
    <w:rsid w:val="00C42BF8"/>
    <w:rsid w:val="00C50043"/>
    <w:rsid w:val="00C72BA3"/>
    <w:rsid w:val="00C7573B"/>
    <w:rsid w:val="00C97A54"/>
    <w:rsid w:val="00CA5B23"/>
    <w:rsid w:val="00CB602E"/>
    <w:rsid w:val="00CB7E90"/>
    <w:rsid w:val="00CE051D"/>
    <w:rsid w:val="00CE1335"/>
    <w:rsid w:val="00CE493D"/>
    <w:rsid w:val="00CE6E95"/>
    <w:rsid w:val="00CF07FA"/>
    <w:rsid w:val="00CF0BB2"/>
    <w:rsid w:val="00CF23BD"/>
    <w:rsid w:val="00CF3EE8"/>
    <w:rsid w:val="00D13441"/>
    <w:rsid w:val="00D150E7"/>
    <w:rsid w:val="00D300CC"/>
    <w:rsid w:val="00D422AA"/>
    <w:rsid w:val="00D47E57"/>
    <w:rsid w:val="00D52DC2"/>
    <w:rsid w:val="00D53BCC"/>
    <w:rsid w:val="00D54AF4"/>
    <w:rsid w:val="00D54C9E"/>
    <w:rsid w:val="00D551AD"/>
    <w:rsid w:val="00D6537E"/>
    <w:rsid w:val="00D70DFB"/>
    <w:rsid w:val="00D766DF"/>
    <w:rsid w:val="00D8206C"/>
    <w:rsid w:val="00D91F10"/>
    <w:rsid w:val="00DA186E"/>
    <w:rsid w:val="00DA3453"/>
    <w:rsid w:val="00DA4116"/>
    <w:rsid w:val="00DA7272"/>
    <w:rsid w:val="00DB251C"/>
    <w:rsid w:val="00DB4630"/>
    <w:rsid w:val="00DC4F88"/>
    <w:rsid w:val="00DD5DEA"/>
    <w:rsid w:val="00DE107C"/>
    <w:rsid w:val="00DE364A"/>
    <w:rsid w:val="00DF2388"/>
    <w:rsid w:val="00DF253B"/>
    <w:rsid w:val="00E05704"/>
    <w:rsid w:val="00E338EF"/>
    <w:rsid w:val="00E4280B"/>
    <w:rsid w:val="00E50C64"/>
    <w:rsid w:val="00E544BB"/>
    <w:rsid w:val="00E55719"/>
    <w:rsid w:val="00E60D33"/>
    <w:rsid w:val="00E74DC7"/>
    <w:rsid w:val="00E77B9F"/>
    <w:rsid w:val="00E8075A"/>
    <w:rsid w:val="00E940D8"/>
    <w:rsid w:val="00E94D5E"/>
    <w:rsid w:val="00EA7100"/>
    <w:rsid w:val="00EA7F9F"/>
    <w:rsid w:val="00EB1274"/>
    <w:rsid w:val="00ED21E1"/>
    <w:rsid w:val="00ED2BB6"/>
    <w:rsid w:val="00ED34E1"/>
    <w:rsid w:val="00ED3B8D"/>
    <w:rsid w:val="00EE0D40"/>
    <w:rsid w:val="00EE2B41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40D9"/>
    <w:rsid w:val="00F85099"/>
    <w:rsid w:val="00F9379C"/>
    <w:rsid w:val="00F9632C"/>
    <w:rsid w:val="00FA1118"/>
    <w:rsid w:val="00FA1E52"/>
    <w:rsid w:val="00FB50E1"/>
    <w:rsid w:val="00FB5A08"/>
    <w:rsid w:val="00FC6A80"/>
    <w:rsid w:val="00FD36CD"/>
    <w:rsid w:val="00FE2293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119999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0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9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9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CC5F-999E-4E9D-8F97-34D014A7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Violla JING</cp:lastModifiedBy>
  <cp:revision>4</cp:revision>
  <cp:lastPrinted>2019-03-25T06:10:00Z</cp:lastPrinted>
  <dcterms:created xsi:type="dcterms:W3CDTF">2019-04-04T22:01:00Z</dcterms:created>
  <dcterms:modified xsi:type="dcterms:W3CDTF">2019-04-04T22:55:00Z</dcterms:modified>
</cp:coreProperties>
</file>