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63EDD" w14:textId="7E4239B2" w:rsidR="004A0767" w:rsidRDefault="00BE6CDD" w:rsidP="00BE6CDD">
      <w:pPr>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 xml:space="preserve">EXPLANATORY </w:t>
      </w:r>
      <w:r w:rsidR="00EF03FC">
        <w:rPr>
          <w:rFonts w:ascii="Times New Roman" w:hAnsi="Times New Roman" w:cs="Times New Roman"/>
          <w:b/>
          <w:sz w:val="24"/>
          <w:szCs w:val="24"/>
          <w:u w:val="single"/>
        </w:rPr>
        <w:t>STATEMENT</w:t>
      </w:r>
    </w:p>
    <w:p w14:paraId="3AC67549" w14:textId="49EE72F0" w:rsidR="00BE6CDD" w:rsidRPr="00555DC9" w:rsidRDefault="00EF03FC" w:rsidP="00555DC9">
      <w:pPr>
        <w:jc w:val="center"/>
        <w:rPr>
          <w:rFonts w:ascii="Times New Roman" w:hAnsi="Times New Roman" w:cs="Times New Roman"/>
          <w:sz w:val="24"/>
          <w:szCs w:val="24"/>
        </w:rPr>
      </w:pPr>
      <w:r w:rsidRPr="00555DC9">
        <w:rPr>
          <w:rFonts w:ascii="Times New Roman" w:hAnsi="Times New Roman" w:cs="Times New Roman"/>
          <w:sz w:val="24"/>
          <w:szCs w:val="24"/>
        </w:rPr>
        <w:t xml:space="preserve">Issued by the authority of the </w:t>
      </w:r>
      <w:r w:rsidR="00BE6CDD" w:rsidRPr="00555DC9">
        <w:rPr>
          <w:rFonts w:ascii="Times New Roman" w:hAnsi="Times New Roman" w:cs="Times New Roman"/>
          <w:sz w:val="24"/>
          <w:szCs w:val="24"/>
        </w:rPr>
        <w:t>Minister for Jobs and Industrial Relations</w:t>
      </w:r>
    </w:p>
    <w:p w14:paraId="6A8E328E" w14:textId="615EF420" w:rsidR="00BE6CDD" w:rsidRPr="00555DC9" w:rsidRDefault="00BE6CDD" w:rsidP="00555DC9">
      <w:pPr>
        <w:ind w:firstLine="720"/>
        <w:jc w:val="center"/>
        <w:rPr>
          <w:rFonts w:ascii="Times New Roman" w:hAnsi="Times New Roman" w:cs="Times New Roman"/>
          <w:b/>
          <w:i/>
          <w:sz w:val="24"/>
          <w:szCs w:val="24"/>
        </w:rPr>
      </w:pPr>
      <w:r w:rsidRPr="00555DC9">
        <w:rPr>
          <w:rFonts w:ascii="Times New Roman" w:hAnsi="Times New Roman" w:cs="Times New Roman"/>
          <w:b/>
          <w:i/>
          <w:sz w:val="24"/>
          <w:szCs w:val="24"/>
        </w:rPr>
        <w:t>Fair Work Act 2009</w:t>
      </w:r>
    </w:p>
    <w:p w14:paraId="6C3664E6" w14:textId="0F47F0D5" w:rsidR="00BE6CDD" w:rsidRPr="00555DC9" w:rsidRDefault="00BE6CDD" w:rsidP="00555DC9">
      <w:pPr>
        <w:jc w:val="center"/>
        <w:rPr>
          <w:rFonts w:ascii="Times New Roman" w:hAnsi="Times New Roman" w:cs="Times New Roman"/>
          <w:b/>
          <w:i/>
          <w:sz w:val="24"/>
          <w:szCs w:val="24"/>
        </w:rPr>
      </w:pPr>
      <w:r w:rsidRPr="00555DC9">
        <w:rPr>
          <w:rFonts w:ascii="Times New Roman" w:hAnsi="Times New Roman" w:cs="Times New Roman"/>
          <w:b/>
          <w:i/>
          <w:sz w:val="24"/>
          <w:szCs w:val="24"/>
        </w:rPr>
        <w:t xml:space="preserve">Fair Work Amendment </w:t>
      </w:r>
      <w:r w:rsidR="00124DE0" w:rsidRPr="00555DC9">
        <w:rPr>
          <w:rFonts w:ascii="Times New Roman" w:hAnsi="Times New Roman" w:cs="Times New Roman"/>
          <w:b/>
          <w:i/>
          <w:sz w:val="24"/>
          <w:szCs w:val="24"/>
        </w:rPr>
        <w:t>(Modernising Right of Entry</w:t>
      </w:r>
      <w:r w:rsidR="005E6918" w:rsidRPr="00555DC9">
        <w:rPr>
          <w:rFonts w:ascii="Times New Roman" w:hAnsi="Times New Roman" w:cs="Times New Roman"/>
          <w:b/>
          <w:i/>
          <w:sz w:val="24"/>
          <w:szCs w:val="24"/>
        </w:rPr>
        <w:t>) Regulations 2019</w:t>
      </w:r>
    </w:p>
    <w:p w14:paraId="7DC9BA4C" w14:textId="77777777" w:rsidR="00BF0CD0" w:rsidRDefault="00F14192" w:rsidP="00BE6CDD">
      <w:pPr>
        <w:rPr>
          <w:rFonts w:ascii="Times New Roman" w:hAnsi="Times New Roman" w:cs="Times New Roman"/>
          <w:b/>
          <w:sz w:val="24"/>
          <w:szCs w:val="24"/>
        </w:rPr>
      </w:pPr>
      <w:r>
        <w:rPr>
          <w:rFonts w:ascii="Times New Roman" w:hAnsi="Times New Roman" w:cs="Times New Roman"/>
          <w:b/>
          <w:sz w:val="24"/>
          <w:szCs w:val="24"/>
        </w:rPr>
        <w:t xml:space="preserve">Authority </w:t>
      </w:r>
    </w:p>
    <w:p w14:paraId="3EFCE16E" w14:textId="28A6D7B5" w:rsidR="001D7ACE" w:rsidRDefault="006A1FEE" w:rsidP="00BE6CDD">
      <w:pPr>
        <w:rPr>
          <w:rFonts w:ascii="Times New Roman" w:hAnsi="Times New Roman" w:cs="Times New Roman"/>
          <w:sz w:val="24"/>
          <w:szCs w:val="24"/>
        </w:rPr>
      </w:pPr>
      <w:r>
        <w:rPr>
          <w:rFonts w:ascii="Times New Roman" w:hAnsi="Times New Roman" w:cs="Times New Roman"/>
          <w:sz w:val="24"/>
          <w:szCs w:val="24"/>
        </w:rPr>
        <w:t xml:space="preserve">Part 3-4 of the </w:t>
      </w:r>
      <w:r>
        <w:rPr>
          <w:rFonts w:ascii="Times New Roman" w:hAnsi="Times New Roman" w:cs="Times New Roman"/>
          <w:i/>
          <w:sz w:val="24"/>
          <w:szCs w:val="24"/>
        </w:rPr>
        <w:t xml:space="preserve">Fair Work Act 2009 </w:t>
      </w:r>
      <w:r>
        <w:rPr>
          <w:rFonts w:ascii="Times New Roman" w:hAnsi="Times New Roman" w:cs="Times New Roman"/>
          <w:sz w:val="24"/>
          <w:szCs w:val="24"/>
        </w:rPr>
        <w:t xml:space="preserve">(Fair Work Act) </w:t>
      </w:r>
      <w:r w:rsidR="001D7ACE">
        <w:rPr>
          <w:rFonts w:ascii="Times New Roman" w:hAnsi="Times New Roman" w:cs="Times New Roman"/>
          <w:sz w:val="24"/>
          <w:szCs w:val="24"/>
        </w:rPr>
        <w:t xml:space="preserve">provides a framework </w:t>
      </w:r>
      <w:r w:rsidR="0042134D">
        <w:rPr>
          <w:rFonts w:ascii="Times New Roman" w:hAnsi="Times New Roman" w:cs="Times New Roman"/>
          <w:sz w:val="24"/>
          <w:szCs w:val="24"/>
        </w:rPr>
        <w:t>within which officials of registered organisation</w:t>
      </w:r>
      <w:r w:rsidR="00D464D7">
        <w:rPr>
          <w:rFonts w:ascii="Times New Roman" w:hAnsi="Times New Roman" w:cs="Times New Roman"/>
          <w:sz w:val="24"/>
          <w:szCs w:val="24"/>
        </w:rPr>
        <w:t>s</w:t>
      </w:r>
      <w:r w:rsidR="0042134D">
        <w:rPr>
          <w:rFonts w:ascii="Times New Roman" w:hAnsi="Times New Roman" w:cs="Times New Roman"/>
          <w:sz w:val="24"/>
          <w:szCs w:val="24"/>
        </w:rPr>
        <w:t xml:space="preserve"> who hold </w:t>
      </w:r>
      <w:r w:rsidR="00AE4E61">
        <w:rPr>
          <w:rFonts w:ascii="Times New Roman" w:hAnsi="Times New Roman" w:cs="Times New Roman"/>
          <w:sz w:val="24"/>
          <w:szCs w:val="24"/>
        </w:rPr>
        <w:t xml:space="preserve">right of </w:t>
      </w:r>
      <w:r w:rsidR="0042134D">
        <w:rPr>
          <w:rFonts w:ascii="Times New Roman" w:hAnsi="Times New Roman" w:cs="Times New Roman"/>
          <w:sz w:val="24"/>
          <w:szCs w:val="24"/>
        </w:rPr>
        <w:t>entry permits may enter prem</w:t>
      </w:r>
      <w:r w:rsidR="00AE4E61">
        <w:rPr>
          <w:rFonts w:ascii="Times New Roman" w:hAnsi="Times New Roman" w:cs="Times New Roman"/>
          <w:sz w:val="24"/>
          <w:szCs w:val="24"/>
        </w:rPr>
        <w:t>ises</w:t>
      </w:r>
      <w:r w:rsidR="007D31AC">
        <w:rPr>
          <w:rFonts w:ascii="Times New Roman" w:hAnsi="Times New Roman" w:cs="Times New Roman"/>
          <w:sz w:val="24"/>
          <w:szCs w:val="24"/>
        </w:rPr>
        <w:t>. This may be</w:t>
      </w:r>
      <w:r w:rsidR="007D1433">
        <w:rPr>
          <w:rFonts w:ascii="Times New Roman" w:hAnsi="Times New Roman" w:cs="Times New Roman"/>
          <w:sz w:val="24"/>
          <w:szCs w:val="24"/>
        </w:rPr>
        <w:t xml:space="preserve"> for the purpose</w:t>
      </w:r>
      <w:r w:rsidR="00317AEA">
        <w:rPr>
          <w:rFonts w:ascii="Times New Roman" w:hAnsi="Times New Roman" w:cs="Times New Roman"/>
          <w:sz w:val="24"/>
          <w:szCs w:val="24"/>
        </w:rPr>
        <w:t>s</w:t>
      </w:r>
      <w:r w:rsidR="007D1433">
        <w:rPr>
          <w:rFonts w:ascii="Times New Roman" w:hAnsi="Times New Roman" w:cs="Times New Roman"/>
          <w:sz w:val="24"/>
          <w:szCs w:val="24"/>
        </w:rPr>
        <w:t xml:space="preserve"> of investigating suspected contraventions of the Fair Work Act or fair work instruments</w:t>
      </w:r>
      <w:r w:rsidR="00317AEA">
        <w:rPr>
          <w:rFonts w:ascii="Times New Roman" w:hAnsi="Times New Roman" w:cs="Times New Roman"/>
          <w:sz w:val="24"/>
          <w:szCs w:val="24"/>
        </w:rPr>
        <w:t>,</w:t>
      </w:r>
      <w:r w:rsidR="007D1433">
        <w:rPr>
          <w:rFonts w:ascii="Times New Roman" w:hAnsi="Times New Roman" w:cs="Times New Roman"/>
          <w:sz w:val="24"/>
          <w:szCs w:val="24"/>
        </w:rPr>
        <w:t xml:space="preserve"> or hold</w:t>
      </w:r>
      <w:r w:rsidR="003C6198">
        <w:rPr>
          <w:rFonts w:ascii="Times New Roman" w:hAnsi="Times New Roman" w:cs="Times New Roman"/>
          <w:sz w:val="24"/>
          <w:szCs w:val="24"/>
        </w:rPr>
        <w:t>ing</w:t>
      </w:r>
      <w:r w:rsidR="007D1433">
        <w:rPr>
          <w:rFonts w:ascii="Times New Roman" w:hAnsi="Times New Roman" w:cs="Times New Roman"/>
          <w:sz w:val="24"/>
          <w:szCs w:val="24"/>
        </w:rPr>
        <w:t xml:space="preserve"> discussions with members and potential members</w:t>
      </w:r>
      <w:r w:rsidR="00831A46">
        <w:rPr>
          <w:rFonts w:ascii="Times New Roman" w:hAnsi="Times New Roman" w:cs="Times New Roman"/>
          <w:sz w:val="24"/>
          <w:szCs w:val="24"/>
        </w:rPr>
        <w:t xml:space="preserve"> of the organisa</w:t>
      </w:r>
      <w:r w:rsidR="00317AEA">
        <w:rPr>
          <w:rFonts w:ascii="Times New Roman" w:hAnsi="Times New Roman" w:cs="Times New Roman"/>
          <w:sz w:val="24"/>
          <w:szCs w:val="24"/>
        </w:rPr>
        <w:t xml:space="preserve">tion while on the premises. </w:t>
      </w:r>
      <w:r w:rsidR="00831A46">
        <w:rPr>
          <w:rFonts w:ascii="Times New Roman" w:hAnsi="Times New Roman" w:cs="Times New Roman"/>
          <w:sz w:val="24"/>
          <w:szCs w:val="24"/>
        </w:rPr>
        <w:t xml:space="preserve">Part </w:t>
      </w:r>
      <w:r w:rsidR="00317AEA">
        <w:rPr>
          <w:rFonts w:ascii="Times New Roman" w:hAnsi="Times New Roman" w:cs="Times New Roman"/>
          <w:sz w:val="24"/>
          <w:szCs w:val="24"/>
        </w:rPr>
        <w:t xml:space="preserve">3-4 </w:t>
      </w:r>
      <w:r w:rsidR="00831A46">
        <w:rPr>
          <w:rFonts w:ascii="Times New Roman" w:hAnsi="Times New Roman" w:cs="Times New Roman"/>
          <w:sz w:val="24"/>
          <w:szCs w:val="24"/>
        </w:rPr>
        <w:t xml:space="preserve">also sets out additional requirements </w:t>
      </w:r>
      <w:r w:rsidR="003B3584">
        <w:rPr>
          <w:rFonts w:ascii="Times New Roman" w:hAnsi="Times New Roman" w:cs="Times New Roman"/>
          <w:sz w:val="24"/>
          <w:szCs w:val="24"/>
        </w:rPr>
        <w:t xml:space="preserve">that </w:t>
      </w:r>
      <w:r w:rsidR="00831A46">
        <w:rPr>
          <w:rFonts w:ascii="Times New Roman" w:hAnsi="Times New Roman" w:cs="Times New Roman"/>
          <w:sz w:val="24"/>
          <w:szCs w:val="24"/>
        </w:rPr>
        <w:t>officials of organisations must meet when exercising rights under State or Territory O</w:t>
      </w:r>
      <w:r w:rsidR="00317AEA">
        <w:rPr>
          <w:rFonts w:ascii="Times New Roman" w:hAnsi="Times New Roman" w:cs="Times New Roman"/>
          <w:sz w:val="24"/>
          <w:szCs w:val="24"/>
        </w:rPr>
        <w:t xml:space="preserve">ccupational </w:t>
      </w:r>
      <w:r w:rsidR="00831A46">
        <w:rPr>
          <w:rFonts w:ascii="Times New Roman" w:hAnsi="Times New Roman" w:cs="Times New Roman"/>
          <w:sz w:val="24"/>
          <w:szCs w:val="24"/>
        </w:rPr>
        <w:t>H</w:t>
      </w:r>
      <w:r w:rsidR="00317AEA">
        <w:rPr>
          <w:rFonts w:ascii="Times New Roman" w:hAnsi="Times New Roman" w:cs="Times New Roman"/>
          <w:sz w:val="24"/>
          <w:szCs w:val="24"/>
        </w:rPr>
        <w:t xml:space="preserve">ealth and </w:t>
      </w:r>
      <w:r w:rsidR="00831A46">
        <w:rPr>
          <w:rFonts w:ascii="Times New Roman" w:hAnsi="Times New Roman" w:cs="Times New Roman"/>
          <w:sz w:val="24"/>
          <w:szCs w:val="24"/>
        </w:rPr>
        <w:t>S</w:t>
      </w:r>
      <w:r w:rsidR="00317AEA">
        <w:rPr>
          <w:rFonts w:ascii="Times New Roman" w:hAnsi="Times New Roman" w:cs="Times New Roman"/>
          <w:sz w:val="24"/>
          <w:szCs w:val="24"/>
        </w:rPr>
        <w:t>afety</w:t>
      </w:r>
      <w:r w:rsidR="00831A46">
        <w:rPr>
          <w:rFonts w:ascii="Times New Roman" w:hAnsi="Times New Roman" w:cs="Times New Roman"/>
          <w:sz w:val="24"/>
          <w:szCs w:val="24"/>
        </w:rPr>
        <w:t xml:space="preserve"> laws. </w:t>
      </w:r>
      <w:r w:rsidR="00AE4E61">
        <w:rPr>
          <w:rFonts w:ascii="Times New Roman" w:hAnsi="Times New Roman" w:cs="Times New Roman"/>
          <w:sz w:val="24"/>
          <w:szCs w:val="24"/>
        </w:rPr>
        <w:t xml:space="preserve"> </w:t>
      </w:r>
    </w:p>
    <w:p w14:paraId="134806BE" w14:textId="15EBD68A" w:rsidR="00266F86" w:rsidRDefault="00266F86" w:rsidP="00266F86">
      <w:pPr>
        <w:rPr>
          <w:rFonts w:ascii="Times New Roman" w:hAnsi="Times New Roman" w:cs="Times New Roman"/>
          <w:sz w:val="24"/>
          <w:szCs w:val="24"/>
        </w:rPr>
      </w:pPr>
      <w:r>
        <w:rPr>
          <w:rFonts w:ascii="Times New Roman" w:hAnsi="Times New Roman" w:cs="Times New Roman"/>
          <w:sz w:val="24"/>
          <w:szCs w:val="24"/>
        </w:rPr>
        <w:t xml:space="preserve">Subsection 796(1) of the Fair Work Act provides the authority for the Governor-General to make regulations </w:t>
      </w:r>
      <w:r w:rsidR="00317AEA">
        <w:rPr>
          <w:rFonts w:ascii="Times New Roman" w:hAnsi="Times New Roman" w:cs="Times New Roman"/>
          <w:sz w:val="24"/>
          <w:szCs w:val="24"/>
        </w:rPr>
        <w:t xml:space="preserve">that are </w:t>
      </w:r>
      <w:r>
        <w:rPr>
          <w:rFonts w:ascii="Times New Roman" w:hAnsi="Times New Roman" w:cs="Times New Roman"/>
          <w:sz w:val="24"/>
          <w:szCs w:val="24"/>
        </w:rPr>
        <w:t xml:space="preserve">required or permitted by the Fair Work Act to be prescribed, or </w:t>
      </w:r>
      <w:r w:rsidR="00317AEA">
        <w:rPr>
          <w:rFonts w:ascii="Times New Roman" w:hAnsi="Times New Roman" w:cs="Times New Roman"/>
          <w:sz w:val="24"/>
          <w:szCs w:val="24"/>
        </w:rPr>
        <w:t xml:space="preserve">are </w:t>
      </w:r>
      <w:r>
        <w:rPr>
          <w:rFonts w:ascii="Times New Roman" w:hAnsi="Times New Roman" w:cs="Times New Roman"/>
          <w:sz w:val="24"/>
          <w:szCs w:val="24"/>
        </w:rPr>
        <w:t>necessary or convenient to be prescribed</w:t>
      </w:r>
      <w:r w:rsidR="00317AEA">
        <w:rPr>
          <w:rFonts w:ascii="Times New Roman" w:hAnsi="Times New Roman" w:cs="Times New Roman"/>
          <w:sz w:val="24"/>
          <w:szCs w:val="24"/>
        </w:rPr>
        <w:t>,</w:t>
      </w:r>
      <w:r>
        <w:rPr>
          <w:rFonts w:ascii="Times New Roman" w:hAnsi="Times New Roman" w:cs="Times New Roman"/>
          <w:sz w:val="24"/>
          <w:szCs w:val="24"/>
        </w:rPr>
        <w:t xml:space="preserve"> for carrying out or giving effect to the </w:t>
      </w:r>
      <w:r w:rsidR="00317AEA">
        <w:rPr>
          <w:rFonts w:ascii="Times New Roman" w:hAnsi="Times New Roman" w:cs="Times New Roman"/>
          <w:sz w:val="24"/>
          <w:szCs w:val="24"/>
        </w:rPr>
        <w:t xml:space="preserve">Fair Work </w:t>
      </w:r>
      <w:r>
        <w:rPr>
          <w:rFonts w:ascii="Times New Roman" w:hAnsi="Times New Roman" w:cs="Times New Roman"/>
          <w:sz w:val="24"/>
          <w:szCs w:val="24"/>
        </w:rPr>
        <w:t xml:space="preserve">Act. The </w:t>
      </w:r>
      <w:r>
        <w:rPr>
          <w:rFonts w:ascii="Times New Roman" w:hAnsi="Times New Roman" w:cs="Times New Roman"/>
          <w:i/>
          <w:sz w:val="24"/>
          <w:szCs w:val="24"/>
        </w:rPr>
        <w:t>Fair Work Regulations 2009</w:t>
      </w:r>
      <w:r>
        <w:rPr>
          <w:rFonts w:ascii="Times New Roman" w:hAnsi="Times New Roman" w:cs="Times New Roman"/>
          <w:sz w:val="24"/>
          <w:szCs w:val="24"/>
        </w:rPr>
        <w:t xml:space="preserve"> (the Principal Regulations) were made under subsection 796(1). Subsection 33</w:t>
      </w:r>
      <w:r w:rsidRPr="008C3693">
        <w:rPr>
          <w:rFonts w:ascii="Times New Roman" w:hAnsi="Times New Roman" w:cs="Times New Roman"/>
          <w:sz w:val="24"/>
          <w:szCs w:val="24"/>
        </w:rPr>
        <w:t>(3) of the </w:t>
      </w:r>
      <w:r w:rsidRPr="008C3693">
        <w:rPr>
          <w:rFonts w:ascii="Times New Roman" w:hAnsi="Times New Roman" w:cs="Times New Roman"/>
          <w:i/>
          <w:iCs/>
          <w:sz w:val="24"/>
          <w:szCs w:val="24"/>
        </w:rPr>
        <w:t>Acts Interpretation Act 1901</w:t>
      </w:r>
      <w:r w:rsidR="00DD540F">
        <w:rPr>
          <w:rFonts w:ascii="Times New Roman" w:hAnsi="Times New Roman" w:cs="Times New Roman"/>
          <w:i/>
          <w:iCs/>
          <w:sz w:val="24"/>
          <w:szCs w:val="24"/>
        </w:rPr>
        <w:t xml:space="preserve"> </w:t>
      </w:r>
      <w:r w:rsidR="00DD540F">
        <w:rPr>
          <w:rFonts w:ascii="Times New Roman" w:hAnsi="Times New Roman" w:cs="Times New Roman"/>
          <w:iCs/>
          <w:sz w:val="24"/>
          <w:szCs w:val="24"/>
        </w:rPr>
        <w:t>(Acts Interpretation Act)</w:t>
      </w:r>
      <w:r>
        <w:rPr>
          <w:rFonts w:ascii="Times New Roman" w:hAnsi="Times New Roman" w:cs="Times New Roman"/>
          <w:sz w:val="24"/>
          <w:szCs w:val="24"/>
        </w:rPr>
        <w:t xml:space="preserve"> provides that </w:t>
      </w:r>
      <w:r w:rsidRPr="008C3693">
        <w:rPr>
          <w:rFonts w:ascii="Times New Roman" w:hAnsi="Times New Roman" w:cs="Times New Roman"/>
          <w:sz w:val="24"/>
          <w:szCs w:val="24"/>
        </w:rPr>
        <w:t>where an Act confers a power to make, grant or issue any instrument of a legislative or administrative character (including</w:t>
      </w:r>
      <w:r>
        <w:rPr>
          <w:rFonts w:ascii="Times New Roman" w:hAnsi="Times New Roman" w:cs="Times New Roman"/>
          <w:sz w:val="24"/>
          <w:szCs w:val="24"/>
        </w:rPr>
        <w:t xml:space="preserve"> </w:t>
      </w:r>
      <w:r w:rsidRPr="008C3693">
        <w:rPr>
          <w:rFonts w:ascii="Times New Roman" w:hAnsi="Times New Roman" w:cs="Times New Roman"/>
          <w:sz w:val="24"/>
          <w:szCs w:val="24"/>
        </w:rPr>
        <w:t>regulat</w:t>
      </w:r>
      <w:r>
        <w:rPr>
          <w:rFonts w:ascii="Times New Roman" w:hAnsi="Times New Roman" w:cs="Times New Roman"/>
          <w:sz w:val="24"/>
          <w:szCs w:val="24"/>
        </w:rPr>
        <w:t>ions</w:t>
      </w:r>
      <w:r w:rsidRPr="008C3693">
        <w:rPr>
          <w:rFonts w:ascii="Times New Roman" w:hAnsi="Times New Roman" w:cs="Times New Roman"/>
          <w:sz w:val="24"/>
          <w:szCs w:val="24"/>
        </w:rPr>
        <w:t>), the power shall be construed as including a power exercisable in the like manner and subject to the like conditions (if any) to repeal, rescind, revoke, amend, or vary any such instrument.</w:t>
      </w:r>
      <w:r>
        <w:rPr>
          <w:rFonts w:ascii="Times New Roman" w:hAnsi="Times New Roman" w:cs="Times New Roman"/>
          <w:sz w:val="24"/>
          <w:szCs w:val="24"/>
        </w:rPr>
        <w:t xml:space="preserve"> Subsection </w:t>
      </w:r>
      <w:r w:rsidRPr="00DD540F">
        <w:rPr>
          <w:rFonts w:ascii="Times New Roman" w:hAnsi="Times New Roman" w:cs="Times New Roman"/>
          <w:sz w:val="24"/>
          <w:szCs w:val="24"/>
        </w:rPr>
        <w:t>33</w:t>
      </w:r>
      <w:r w:rsidR="00DD540F" w:rsidRPr="00DD540F">
        <w:rPr>
          <w:rFonts w:ascii="Times New Roman" w:hAnsi="Times New Roman" w:cs="Times New Roman"/>
          <w:sz w:val="24"/>
          <w:szCs w:val="24"/>
        </w:rPr>
        <w:t>(</w:t>
      </w:r>
      <w:r w:rsidRPr="00DD540F">
        <w:rPr>
          <w:rFonts w:ascii="Times New Roman" w:hAnsi="Times New Roman" w:cs="Times New Roman"/>
          <w:sz w:val="24"/>
          <w:szCs w:val="24"/>
        </w:rPr>
        <w:t xml:space="preserve">3) </w:t>
      </w:r>
      <w:r w:rsidR="00DD540F">
        <w:rPr>
          <w:rFonts w:ascii="Times New Roman" w:hAnsi="Times New Roman" w:cs="Times New Roman"/>
          <w:sz w:val="24"/>
          <w:szCs w:val="24"/>
        </w:rPr>
        <w:t xml:space="preserve">of the Acts Interpretations Act </w:t>
      </w:r>
      <w:r w:rsidRPr="00DD540F">
        <w:rPr>
          <w:rFonts w:ascii="Times New Roman" w:hAnsi="Times New Roman" w:cs="Times New Roman"/>
          <w:sz w:val="24"/>
          <w:szCs w:val="24"/>
        </w:rPr>
        <w:t>provides</w:t>
      </w:r>
      <w:r>
        <w:rPr>
          <w:rFonts w:ascii="Times New Roman" w:hAnsi="Times New Roman" w:cs="Times New Roman"/>
          <w:sz w:val="24"/>
          <w:szCs w:val="24"/>
        </w:rPr>
        <w:t xml:space="preserve"> the authority for amending the Principal Regulations. </w:t>
      </w:r>
    </w:p>
    <w:p w14:paraId="4F44A5F7" w14:textId="1D9530EF" w:rsidR="00317AEA" w:rsidRDefault="00317AEA" w:rsidP="00317AEA">
      <w:pPr>
        <w:rPr>
          <w:rFonts w:ascii="Times New Roman" w:hAnsi="Times New Roman" w:cs="Times New Roman"/>
          <w:sz w:val="24"/>
          <w:szCs w:val="24"/>
        </w:rPr>
      </w:pPr>
      <w:r>
        <w:rPr>
          <w:rFonts w:ascii="Times New Roman" w:hAnsi="Times New Roman" w:cs="Times New Roman"/>
          <w:sz w:val="24"/>
          <w:szCs w:val="24"/>
        </w:rPr>
        <w:t>Section 521 of the Fair Work Act relevantly provides that the Principal Regulations may provide for:</w:t>
      </w:r>
    </w:p>
    <w:p w14:paraId="179FC6DB" w14:textId="77777777" w:rsidR="00317AEA" w:rsidRPr="00A37799" w:rsidRDefault="00317AEA" w:rsidP="00317AEA">
      <w:pPr>
        <w:pStyle w:val="ListParagraph"/>
        <w:numPr>
          <w:ilvl w:val="0"/>
          <w:numId w:val="11"/>
        </w:numPr>
        <w:rPr>
          <w:rFonts w:ascii="Times New Roman" w:hAnsi="Times New Roman" w:cs="Times New Roman"/>
          <w:sz w:val="24"/>
          <w:szCs w:val="24"/>
        </w:rPr>
      </w:pPr>
      <w:r w:rsidRPr="00A37799">
        <w:rPr>
          <w:rFonts w:ascii="Times New Roman" w:hAnsi="Times New Roman" w:cs="Times New Roman"/>
          <w:sz w:val="24"/>
          <w:szCs w:val="24"/>
        </w:rPr>
        <w:t>the form of entry permits, entry notices and exemption certificates;</w:t>
      </w:r>
    </w:p>
    <w:p w14:paraId="679C7608" w14:textId="77777777" w:rsidR="00317AEA" w:rsidRPr="00A37799" w:rsidRDefault="00317AEA" w:rsidP="00317AEA">
      <w:pPr>
        <w:pStyle w:val="ListParagraph"/>
        <w:numPr>
          <w:ilvl w:val="0"/>
          <w:numId w:val="11"/>
        </w:numPr>
        <w:rPr>
          <w:rFonts w:ascii="Times New Roman" w:hAnsi="Times New Roman" w:cs="Times New Roman"/>
          <w:sz w:val="24"/>
          <w:szCs w:val="24"/>
        </w:rPr>
      </w:pPr>
      <w:r w:rsidRPr="00A37799">
        <w:rPr>
          <w:rFonts w:ascii="Times New Roman" w:hAnsi="Times New Roman" w:cs="Times New Roman"/>
          <w:sz w:val="24"/>
          <w:szCs w:val="24"/>
        </w:rPr>
        <w:t>additional information to be included on, or given with, entry permits, entry notices and exemption certificates; and</w:t>
      </w:r>
    </w:p>
    <w:p w14:paraId="7868ECC4" w14:textId="01E25F99" w:rsidR="00317AEA" w:rsidRPr="00A37799" w:rsidRDefault="00317AEA" w:rsidP="00317AEA">
      <w:pPr>
        <w:pStyle w:val="ListParagraph"/>
        <w:numPr>
          <w:ilvl w:val="0"/>
          <w:numId w:val="11"/>
        </w:numPr>
        <w:rPr>
          <w:rFonts w:ascii="Times New Roman" w:hAnsi="Times New Roman" w:cs="Times New Roman"/>
          <w:sz w:val="24"/>
          <w:szCs w:val="24"/>
        </w:rPr>
      </w:pPr>
      <w:r w:rsidRPr="00A37799">
        <w:rPr>
          <w:rFonts w:ascii="Times New Roman" w:hAnsi="Times New Roman" w:cs="Times New Roman"/>
          <w:sz w:val="24"/>
          <w:szCs w:val="24"/>
        </w:rPr>
        <w:t xml:space="preserve">any other matter in relation to entry permits, </w:t>
      </w:r>
      <w:r>
        <w:rPr>
          <w:rFonts w:ascii="Times New Roman" w:hAnsi="Times New Roman" w:cs="Times New Roman"/>
          <w:sz w:val="24"/>
          <w:szCs w:val="24"/>
        </w:rPr>
        <w:t>entry notices and exemption certificates</w:t>
      </w:r>
      <w:r w:rsidRPr="00A37799">
        <w:rPr>
          <w:rFonts w:ascii="Times New Roman" w:hAnsi="Times New Roman" w:cs="Times New Roman"/>
          <w:sz w:val="24"/>
          <w:szCs w:val="24"/>
        </w:rPr>
        <w:t xml:space="preserve">. </w:t>
      </w:r>
    </w:p>
    <w:p w14:paraId="5C594B2A" w14:textId="40954208" w:rsidR="00812AB7" w:rsidRPr="00812AB7" w:rsidRDefault="00812AB7" w:rsidP="00BE6CDD">
      <w:pPr>
        <w:rPr>
          <w:rFonts w:ascii="Times New Roman" w:hAnsi="Times New Roman" w:cs="Times New Roman"/>
          <w:b/>
          <w:sz w:val="24"/>
          <w:szCs w:val="24"/>
        </w:rPr>
      </w:pPr>
      <w:r w:rsidRPr="00812AB7">
        <w:rPr>
          <w:rFonts w:ascii="Times New Roman" w:hAnsi="Times New Roman" w:cs="Times New Roman"/>
          <w:b/>
          <w:sz w:val="24"/>
          <w:szCs w:val="24"/>
        </w:rPr>
        <w:t>Background</w:t>
      </w:r>
    </w:p>
    <w:p w14:paraId="0661217D" w14:textId="7670B193" w:rsidR="007233CD" w:rsidRDefault="00CA37B7" w:rsidP="00BE6CDD">
      <w:pPr>
        <w:rPr>
          <w:rFonts w:ascii="Times New Roman" w:hAnsi="Times New Roman" w:cs="Times New Roman"/>
          <w:sz w:val="24"/>
          <w:szCs w:val="24"/>
        </w:rPr>
      </w:pPr>
      <w:r>
        <w:rPr>
          <w:rFonts w:ascii="Times New Roman" w:hAnsi="Times New Roman" w:cs="Times New Roman"/>
          <w:sz w:val="24"/>
          <w:szCs w:val="24"/>
        </w:rPr>
        <w:t>Under section 512 of the Fair Work Act, t</w:t>
      </w:r>
      <w:r w:rsidR="00D464D7">
        <w:rPr>
          <w:rFonts w:ascii="Times New Roman" w:hAnsi="Times New Roman" w:cs="Times New Roman"/>
          <w:sz w:val="24"/>
          <w:szCs w:val="24"/>
        </w:rPr>
        <w:t>he Fair Work Commission</w:t>
      </w:r>
      <w:r w:rsidR="00AE7428">
        <w:rPr>
          <w:rFonts w:ascii="Times New Roman" w:hAnsi="Times New Roman" w:cs="Times New Roman"/>
          <w:sz w:val="24"/>
          <w:szCs w:val="24"/>
        </w:rPr>
        <w:t xml:space="preserve"> (the Commission)</w:t>
      </w:r>
      <w:r w:rsidR="00D464D7">
        <w:rPr>
          <w:rFonts w:ascii="Times New Roman" w:hAnsi="Times New Roman" w:cs="Times New Roman"/>
          <w:sz w:val="24"/>
          <w:szCs w:val="24"/>
        </w:rPr>
        <w:t xml:space="preserve"> may issue </w:t>
      </w:r>
      <w:r>
        <w:rPr>
          <w:rFonts w:ascii="Times New Roman" w:hAnsi="Times New Roman" w:cs="Times New Roman"/>
          <w:sz w:val="24"/>
          <w:szCs w:val="24"/>
        </w:rPr>
        <w:t xml:space="preserve">a </w:t>
      </w:r>
      <w:r w:rsidR="00D464D7">
        <w:rPr>
          <w:rFonts w:ascii="Times New Roman" w:hAnsi="Times New Roman" w:cs="Times New Roman"/>
          <w:sz w:val="24"/>
          <w:szCs w:val="24"/>
        </w:rPr>
        <w:t>right of entry permit to</w:t>
      </w:r>
      <w:r>
        <w:rPr>
          <w:rFonts w:ascii="Times New Roman" w:hAnsi="Times New Roman" w:cs="Times New Roman"/>
          <w:sz w:val="24"/>
          <w:szCs w:val="24"/>
        </w:rPr>
        <w:t xml:space="preserve"> an</w:t>
      </w:r>
      <w:r w:rsidR="00D464D7">
        <w:rPr>
          <w:rFonts w:ascii="Times New Roman" w:hAnsi="Times New Roman" w:cs="Times New Roman"/>
          <w:sz w:val="24"/>
          <w:szCs w:val="24"/>
        </w:rPr>
        <w:t xml:space="preserve"> official of</w:t>
      </w:r>
      <w:r>
        <w:rPr>
          <w:rFonts w:ascii="Times New Roman" w:hAnsi="Times New Roman" w:cs="Times New Roman"/>
          <w:sz w:val="24"/>
          <w:szCs w:val="24"/>
        </w:rPr>
        <w:t xml:space="preserve"> a</w:t>
      </w:r>
      <w:r w:rsidR="00D464D7">
        <w:rPr>
          <w:rFonts w:ascii="Times New Roman" w:hAnsi="Times New Roman" w:cs="Times New Roman"/>
          <w:sz w:val="24"/>
          <w:szCs w:val="24"/>
        </w:rPr>
        <w:t xml:space="preserve"> registered organisation if satisfied that a person is a fit and proper person to hold an entry permit, taking into account specified permit qualification matters. </w:t>
      </w:r>
    </w:p>
    <w:p w14:paraId="574E7ACC" w14:textId="3E1DF98C" w:rsidR="00D95447" w:rsidRDefault="00317AEA" w:rsidP="00BF32F9">
      <w:pPr>
        <w:rPr>
          <w:rFonts w:ascii="Times New Roman" w:hAnsi="Times New Roman" w:cs="Times New Roman"/>
          <w:sz w:val="24"/>
          <w:szCs w:val="24"/>
        </w:rPr>
      </w:pPr>
      <w:r>
        <w:rPr>
          <w:rFonts w:ascii="Times New Roman" w:hAnsi="Times New Roman" w:cs="Times New Roman"/>
          <w:sz w:val="24"/>
          <w:szCs w:val="24"/>
        </w:rPr>
        <w:t>B</w:t>
      </w:r>
      <w:r w:rsidR="00F31A13">
        <w:rPr>
          <w:rFonts w:ascii="Times New Roman" w:hAnsi="Times New Roman" w:cs="Times New Roman"/>
          <w:sz w:val="24"/>
          <w:szCs w:val="24"/>
        </w:rPr>
        <w:t>efore entering pr</w:t>
      </w:r>
      <w:r>
        <w:rPr>
          <w:rFonts w:ascii="Times New Roman" w:hAnsi="Times New Roman" w:cs="Times New Roman"/>
          <w:sz w:val="24"/>
          <w:szCs w:val="24"/>
        </w:rPr>
        <w:t>emises</w:t>
      </w:r>
      <w:r w:rsidR="00F31A13">
        <w:rPr>
          <w:rFonts w:ascii="Times New Roman" w:hAnsi="Times New Roman" w:cs="Times New Roman"/>
          <w:sz w:val="24"/>
          <w:szCs w:val="24"/>
        </w:rPr>
        <w:t xml:space="preserve"> a permit h</w:t>
      </w:r>
      <w:r w:rsidR="00F36385">
        <w:rPr>
          <w:rFonts w:ascii="Times New Roman" w:hAnsi="Times New Roman" w:cs="Times New Roman"/>
          <w:sz w:val="24"/>
          <w:szCs w:val="24"/>
        </w:rPr>
        <w:t>older must give</w:t>
      </w:r>
      <w:r w:rsidR="00BF3C06">
        <w:rPr>
          <w:rFonts w:ascii="Times New Roman" w:hAnsi="Times New Roman" w:cs="Times New Roman"/>
          <w:sz w:val="24"/>
          <w:szCs w:val="24"/>
        </w:rPr>
        <w:t xml:space="preserve"> an entry notice setting out information about the proposed entry, including the premises to be entered and the purpose for t</w:t>
      </w:r>
      <w:r w:rsidR="000C6454">
        <w:rPr>
          <w:rFonts w:ascii="Times New Roman" w:hAnsi="Times New Roman" w:cs="Times New Roman"/>
          <w:sz w:val="24"/>
          <w:szCs w:val="24"/>
        </w:rPr>
        <w:t>he entry</w:t>
      </w:r>
      <w:r>
        <w:rPr>
          <w:rFonts w:ascii="Times New Roman" w:hAnsi="Times New Roman" w:cs="Times New Roman"/>
          <w:sz w:val="24"/>
          <w:szCs w:val="24"/>
        </w:rPr>
        <w:t>,</w:t>
      </w:r>
      <w:r w:rsidR="00C658FA">
        <w:rPr>
          <w:rFonts w:ascii="Times New Roman" w:hAnsi="Times New Roman" w:cs="Times New Roman"/>
          <w:sz w:val="24"/>
          <w:szCs w:val="24"/>
        </w:rPr>
        <w:t xml:space="preserve"> </w:t>
      </w:r>
      <w:r>
        <w:rPr>
          <w:rFonts w:ascii="Times New Roman" w:hAnsi="Times New Roman" w:cs="Times New Roman"/>
          <w:sz w:val="24"/>
          <w:szCs w:val="24"/>
        </w:rPr>
        <w:t xml:space="preserve">unless the Commission has issued an exemption certificate for the entry </w:t>
      </w:r>
      <w:r w:rsidR="00C658FA">
        <w:rPr>
          <w:rFonts w:ascii="Times New Roman" w:hAnsi="Times New Roman" w:cs="Times New Roman"/>
          <w:sz w:val="24"/>
          <w:szCs w:val="24"/>
        </w:rPr>
        <w:t>(section 487)</w:t>
      </w:r>
      <w:r w:rsidR="000C6454">
        <w:rPr>
          <w:rFonts w:ascii="Times New Roman" w:hAnsi="Times New Roman" w:cs="Times New Roman"/>
          <w:sz w:val="24"/>
          <w:szCs w:val="24"/>
        </w:rPr>
        <w:t xml:space="preserve">. </w:t>
      </w:r>
      <w:r w:rsidR="00BF32F9">
        <w:rPr>
          <w:rFonts w:ascii="Times New Roman" w:hAnsi="Times New Roman" w:cs="Times New Roman"/>
          <w:sz w:val="24"/>
          <w:szCs w:val="24"/>
        </w:rPr>
        <w:t xml:space="preserve">If the </w:t>
      </w:r>
      <w:r w:rsidR="008C2B5F">
        <w:rPr>
          <w:rFonts w:ascii="Times New Roman" w:hAnsi="Times New Roman" w:cs="Times New Roman"/>
          <w:sz w:val="24"/>
          <w:szCs w:val="24"/>
        </w:rPr>
        <w:t xml:space="preserve">Commission issues an exemption certificate, this must be produced by the permit holder </w:t>
      </w:r>
      <w:r w:rsidR="00BF32F9">
        <w:rPr>
          <w:rFonts w:ascii="Times New Roman" w:hAnsi="Times New Roman" w:cs="Times New Roman"/>
          <w:sz w:val="24"/>
          <w:szCs w:val="24"/>
        </w:rPr>
        <w:lastRenderedPageBreak/>
        <w:t xml:space="preserve">when entering premises. </w:t>
      </w:r>
      <w:r w:rsidR="00C658FA">
        <w:rPr>
          <w:rFonts w:ascii="Times New Roman" w:hAnsi="Times New Roman" w:cs="Times New Roman"/>
          <w:sz w:val="24"/>
          <w:szCs w:val="24"/>
        </w:rPr>
        <w:t xml:space="preserve">A permit holder </w:t>
      </w:r>
      <w:r>
        <w:rPr>
          <w:rFonts w:ascii="Times New Roman" w:hAnsi="Times New Roman" w:cs="Times New Roman"/>
          <w:sz w:val="24"/>
          <w:szCs w:val="24"/>
        </w:rPr>
        <w:t xml:space="preserve">exercising right of entry </w:t>
      </w:r>
      <w:r w:rsidR="00AE7428">
        <w:rPr>
          <w:rFonts w:ascii="Times New Roman" w:hAnsi="Times New Roman" w:cs="Times New Roman"/>
          <w:sz w:val="24"/>
          <w:szCs w:val="24"/>
        </w:rPr>
        <w:t>must also produce his or her ‘authority documents’ (being the entry permit and entry notice/exemption certificate) on request (section 489).</w:t>
      </w:r>
    </w:p>
    <w:p w14:paraId="6E272958" w14:textId="77777777" w:rsidR="005E6918" w:rsidRDefault="005E6918" w:rsidP="00BE6CDD">
      <w:pPr>
        <w:rPr>
          <w:rFonts w:ascii="Times New Roman" w:hAnsi="Times New Roman" w:cs="Times New Roman"/>
          <w:b/>
          <w:sz w:val="24"/>
          <w:szCs w:val="24"/>
        </w:rPr>
      </w:pPr>
      <w:r>
        <w:rPr>
          <w:rFonts w:ascii="Times New Roman" w:hAnsi="Times New Roman" w:cs="Times New Roman"/>
          <w:b/>
          <w:sz w:val="24"/>
          <w:szCs w:val="24"/>
        </w:rPr>
        <w:t xml:space="preserve">Purpose </w:t>
      </w:r>
    </w:p>
    <w:p w14:paraId="6F6A0762" w14:textId="4AF5AAFB" w:rsidR="00A304B7" w:rsidRDefault="006E3DC8" w:rsidP="00BE6CDD">
      <w:pPr>
        <w:rPr>
          <w:rFonts w:ascii="Times New Roman" w:hAnsi="Times New Roman" w:cs="Times New Roman"/>
          <w:sz w:val="24"/>
          <w:szCs w:val="24"/>
        </w:rPr>
      </w:pPr>
      <w:r>
        <w:rPr>
          <w:rFonts w:ascii="Times New Roman" w:hAnsi="Times New Roman" w:cs="Times New Roman"/>
          <w:sz w:val="24"/>
          <w:szCs w:val="24"/>
        </w:rPr>
        <w:t xml:space="preserve">The Principal </w:t>
      </w:r>
      <w:r w:rsidR="00E6303D">
        <w:rPr>
          <w:rFonts w:ascii="Times New Roman" w:hAnsi="Times New Roman" w:cs="Times New Roman"/>
          <w:sz w:val="24"/>
          <w:szCs w:val="24"/>
        </w:rPr>
        <w:t xml:space="preserve">Regulations prescribe the form of entry permits, entry notices and exemption certificates. </w:t>
      </w:r>
      <w:r w:rsidR="003C2945">
        <w:rPr>
          <w:rFonts w:ascii="Times New Roman" w:hAnsi="Times New Roman" w:cs="Times New Roman"/>
          <w:sz w:val="24"/>
          <w:szCs w:val="24"/>
        </w:rPr>
        <w:t xml:space="preserve">The </w:t>
      </w:r>
      <w:r w:rsidR="006C2A0B">
        <w:rPr>
          <w:rFonts w:ascii="Times New Roman" w:hAnsi="Times New Roman" w:cs="Times New Roman"/>
          <w:sz w:val="24"/>
          <w:szCs w:val="24"/>
        </w:rPr>
        <w:t xml:space="preserve">proposed </w:t>
      </w:r>
      <w:r w:rsidR="003C2945">
        <w:rPr>
          <w:rFonts w:ascii="Times New Roman" w:hAnsi="Times New Roman" w:cs="Times New Roman"/>
          <w:i/>
          <w:sz w:val="24"/>
          <w:szCs w:val="24"/>
        </w:rPr>
        <w:t>Fair Work Amendment (</w:t>
      </w:r>
      <w:r w:rsidR="005D243C">
        <w:rPr>
          <w:rFonts w:ascii="Times New Roman" w:hAnsi="Times New Roman" w:cs="Times New Roman"/>
          <w:i/>
          <w:sz w:val="24"/>
          <w:szCs w:val="24"/>
        </w:rPr>
        <w:t>Modernising Right of Entry</w:t>
      </w:r>
      <w:r w:rsidR="003C2945">
        <w:rPr>
          <w:rFonts w:ascii="Times New Roman" w:hAnsi="Times New Roman" w:cs="Times New Roman"/>
          <w:i/>
          <w:sz w:val="24"/>
          <w:szCs w:val="24"/>
        </w:rPr>
        <w:t xml:space="preserve">) Regulations 2019 </w:t>
      </w:r>
      <w:r w:rsidR="003C2945">
        <w:rPr>
          <w:rFonts w:ascii="Times New Roman" w:hAnsi="Times New Roman" w:cs="Times New Roman"/>
          <w:sz w:val="24"/>
          <w:szCs w:val="24"/>
        </w:rPr>
        <w:t>(</w:t>
      </w:r>
      <w:r w:rsidR="00E444BB">
        <w:rPr>
          <w:rFonts w:ascii="Times New Roman" w:hAnsi="Times New Roman" w:cs="Times New Roman"/>
          <w:sz w:val="24"/>
          <w:szCs w:val="24"/>
        </w:rPr>
        <w:t xml:space="preserve">the Amending Regulations) </w:t>
      </w:r>
      <w:r w:rsidR="003C2945">
        <w:rPr>
          <w:rFonts w:ascii="Times New Roman" w:hAnsi="Times New Roman" w:cs="Times New Roman"/>
          <w:sz w:val="24"/>
          <w:szCs w:val="24"/>
        </w:rPr>
        <w:t>amend the Principal Reg</w:t>
      </w:r>
      <w:r w:rsidR="00653A24">
        <w:rPr>
          <w:rFonts w:ascii="Times New Roman" w:hAnsi="Times New Roman" w:cs="Times New Roman"/>
          <w:sz w:val="24"/>
          <w:szCs w:val="24"/>
        </w:rPr>
        <w:t xml:space="preserve">ulations to modernise these forms by: </w:t>
      </w:r>
    </w:p>
    <w:p w14:paraId="51AA2287" w14:textId="5BEE82BC" w:rsidR="00F324BA" w:rsidRDefault="00653A24" w:rsidP="0039656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repealing</w:t>
      </w:r>
      <w:r w:rsidR="009301A3">
        <w:rPr>
          <w:rFonts w:ascii="Times New Roman" w:hAnsi="Times New Roman" w:cs="Times New Roman"/>
          <w:sz w:val="24"/>
          <w:szCs w:val="24"/>
        </w:rPr>
        <w:t xml:space="preserve"> the current prescribed form</w:t>
      </w:r>
      <w:r w:rsidR="00057F50">
        <w:rPr>
          <w:rFonts w:ascii="Times New Roman" w:hAnsi="Times New Roman" w:cs="Times New Roman"/>
          <w:sz w:val="24"/>
          <w:szCs w:val="24"/>
        </w:rPr>
        <w:t xml:space="preserve"> of entry permits and giving </w:t>
      </w:r>
      <w:r w:rsidR="009301A3">
        <w:rPr>
          <w:rFonts w:ascii="Times New Roman" w:hAnsi="Times New Roman" w:cs="Times New Roman"/>
          <w:sz w:val="24"/>
          <w:szCs w:val="24"/>
        </w:rPr>
        <w:t xml:space="preserve">the Commission </w:t>
      </w:r>
      <w:r w:rsidR="00057F50">
        <w:rPr>
          <w:rFonts w:ascii="Times New Roman" w:hAnsi="Times New Roman" w:cs="Times New Roman"/>
          <w:sz w:val="24"/>
          <w:szCs w:val="24"/>
        </w:rPr>
        <w:t xml:space="preserve">the discretion </w:t>
      </w:r>
      <w:r w:rsidR="009301A3">
        <w:rPr>
          <w:rFonts w:ascii="Times New Roman" w:hAnsi="Times New Roman" w:cs="Times New Roman"/>
          <w:sz w:val="24"/>
          <w:szCs w:val="24"/>
        </w:rPr>
        <w:t xml:space="preserve">to determine the precise form of entry permits </w:t>
      </w:r>
      <w:r w:rsidR="00902952">
        <w:rPr>
          <w:rFonts w:ascii="Times New Roman" w:hAnsi="Times New Roman" w:cs="Times New Roman"/>
          <w:sz w:val="24"/>
          <w:szCs w:val="24"/>
        </w:rPr>
        <w:t>subject to</w:t>
      </w:r>
      <w:r w:rsidR="009301A3">
        <w:rPr>
          <w:rFonts w:ascii="Times New Roman" w:hAnsi="Times New Roman" w:cs="Times New Roman"/>
          <w:sz w:val="24"/>
          <w:szCs w:val="24"/>
        </w:rPr>
        <w:t xml:space="preserve"> the requirement that permits include: </w:t>
      </w:r>
    </w:p>
    <w:p w14:paraId="681A5B68" w14:textId="77777777" w:rsidR="00DD540F" w:rsidRDefault="00DD540F" w:rsidP="00DD540F">
      <w:pPr>
        <w:pStyle w:val="ListParagraph"/>
        <w:ind w:left="360"/>
        <w:rPr>
          <w:rFonts w:ascii="Times New Roman" w:hAnsi="Times New Roman" w:cs="Times New Roman"/>
          <w:sz w:val="24"/>
          <w:szCs w:val="24"/>
        </w:rPr>
      </w:pPr>
    </w:p>
    <w:p w14:paraId="06FB6C7D" w14:textId="77777777" w:rsidR="00456768" w:rsidRDefault="00456768" w:rsidP="0045676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w:t>
      </w:r>
      <w:r w:rsidR="00AE7428">
        <w:rPr>
          <w:rFonts w:ascii="Times New Roman" w:hAnsi="Times New Roman" w:cs="Times New Roman"/>
          <w:sz w:val="24"/>
          <w:szCs w:val="24"/>
        </w:rPr>
        <w:t xml:space="preserve">full </w:t>
      </w:r>
      <w:r>
        <w:rPr>
          <w:rFonts w:ascii="Times New Roman" w:hAnsi="Times New Roman" w:cs="Times New Roman"/>
          <w:sz w:val="24"/>
          <w:szCs w:val="24"/>
        </w:rPr>
        <w:t xml:space="preserve">name of the permit holder; </w:t>
      </w:r>
    </w:p>
    <w:p w14:paraId="767DA9E9" w14:textId="77777777" w:rsidR="00456768" w:rsidRDefault="00456768" w:rsidP="0045676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name of the organisation</w:t>
      </w:r>
      <w:r w:rsidR="00AE7428">
        <w:rPr>
          <w:rFonts w:ascii="Times New Roman" w:hAnsi="Times New Roman" w:cs="Times New Roman"/>
          <w:sz w:val="24"/>
          <w:szCs w:val="24"/>
        </w:rPr>
        <w:t xml:space="preserve"> that applied for the entry permit</w:t>
      </w:r>
      <w:r>
        <w:rPr>
          <w:rFonts w:ascii="Times New Roman" w:hAnsi="Times New Roman" w:cs="Times New Roman"/>
          <w:sz w:val="24"/>
          <w:szCs w:val="24"/>
        </w:rPr>
        <w:t>;</w:t>
      </w:r>
    </w:p>
    <w:p w14:paraId="4DEC39D1" w14:textId="77777777" w:rsidR="00456768" w:rsidRDefault="00396565" w:rsidP="00456768">
      <w:pPr>
        <w:pStyle w:val="ListParagraph"/>
        <w:numPr>
          <w:ilvl w:val="1"/>
          <w:numId w:val="2"/>
        </w:numPr>
        <w:rPr>
          <w:rFonts w:ascii="Times New Roman" w:hAnsi="Times New Roman" w:cs="Times New Roman"/>
          <w:sz w:val="24"/>
          <w:szCs w:val="24"/>
        </w:rPr>
      </w:pPr>
      <w:r w:rsidRPr="00396565">
        <w:rPr>
          <w:rFonts w:ascii="Times New Roman" w:hAnsi="Times New Roman" w:cs="Times New Roman"/>
          <w:sz w:val="24"/>
          <w:szCs w:val="24"/>
        </w:rPr>
        <w:t xml:space="preserve">the expiry date </w:t>
      </w:r>
      <w:r w:rsidR="00AE1C67" w:rsidRPr="00396565">
        <w:rPr>
          <w:rFonts w:ascii="Times New Roman" w:hAnsi="Times New Roman" w:cs="Times New Roman"/>
          <w:sz w:val="24"/>
          <w:szCs w:val="24"/>
        </w:rPr>
        <w:t>of</w:t>
      </w:r>
      <w:r w:rsidR="009301A3">
        <w:rPr>
          <w:rFonts w:ascii="Times New Roman" w:hAnsi="Times New Roman" w:cs="Times New Roman"/>
          <w:sz w:val="24"/>
          <w:szCs w:val="24"/>
        </w:rPr>
        <w:t xml:space="preserve"> the permit; </w:t>
      </w:r>
    </w:p>
    <w:p w14:paraId="7A72EF99" w14:textId="0CD95822" w:rsidR="00AE1C67" w:rsidRDefault="00456768" w:rsidP="00AE1C6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a </w:t>
      </w:r>
      <w:r w:rsidR="00BF5947">
        <w:rPr>
          <w:rFonts w:ascii="Times New Roman" w:hAnsi="Times New Roman" w:cs="Times New Roman"/>
          <w:sz w:val="24"/>
          <w:szCs w:val="24"/>
        </w:rPr>
        <w:t xml:space="preserve">recent </w:t>
      </w:r>
      <w:r w:rsidR="001901F8">
        <w:rPr>
          <w:rFonts w:ascii="Times New Roman" w:hAnsi="Times New Roman" w:cs="Times New Roman"/>
          <w:sz w:val="24"/>
          <w:szCs w:val="24"/>
        </w:rPr>
        <w:t>photograph of the permit holder</w:t>
      </w:r>
      <w:r w:rsidR="00317AEA">
        <w:rPr>
          <w:rFonts w:ascii="Times New Roman" w:hAnsi="Times New Roman" w:cs="Times New Roman"/>
          <w:sz w:val="24"/>
          <w:szCs w:val="24"/>
        </w:rPr>
        <w:t xml:space="preserve"> and meets requirements considered appropriate by the Commission</w:t>
      </w:r>
      <w:r w:rsidR="002D25AE">
        <w:rPr>
          <w:rFonts w:ascii="Times New Roman" w:hAnsi="Times New Roman" w:cs="Times New Roman"/>
          <w:sz w:val="24"/>
          <w:szCs w:val="24"/>
        </w:rPr>
        <w:t>; and</w:t>
      </w:r>
    </w:p>
    <w:p w14:paraId="265EB745" w14:textId="0413D750" w:rsidR="009301A3" w:rsidRDefault="009301A3" w:rsidP="00AE1C67">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the permit holder’s </w:t>
      </w:r>
      <w:r w:rsidR="00B53DFF">
        <w:rPr>
          <w:rFonts w:ascii="Times New Roman" w:hAnsi="Times New Roman" w:cs="Times New Roman"/>
          <w:sz w:val="24"/>
          <w:szCs w:val="24"/>
        </w:rPr>
        <w:t>signature</w:t>
      </w:r>
      <w:r w:rsidR="00317AEA">
        <w:rPr>
          <w:rFonts w:ascii="Times New Roman" w:hAnsi="Times New Roman" w:cs="Times New Roman"/>
          <w:sz w:val="24"/>
          <w:szCs w:val="24"/>
        </w:rPr>
        <w:t>.</w:t>
      </w:r>
    </w:p>
    <w:p w14:paraId="0BD49986" w14:textId="77777777" w:rsidR="00266F86" w:rsidRDefault="00266F86" w:rsidP="00266F86">
      <w:pPr>
        <w:pStyle w:val="ListParagraph"/>
        <w:ind w:left="1080"/>
        <w:rPr>
          <w:rFonts w:ascii="Times New Roman" w:hAnsi="Times New Roman" w:cs="Times New Roman"/>
          <w:sz w:val="24"/>
          <w:szCs w:val="24"/>
        </w:rPr>
      </w:pPr>
    </w:p>
    <w:p w14:paraId="1AA9A11E" w14:textId="4CA4F3EE" w:rsidR="001901F8" w:rsidRDefault="001901F8" w:rsidP="00BE6CD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w:t>
      </w:r>
      <w:r w:rsidR="00E55386" w:rsidRPr="007E002C">
        <w:rPr>
          <w:rFonts w:ascii="Times New Roman" w:hAnsi="Times New Roman" w:cs="Times New Roman"/>
          <w:sz w:val="24"/>
          <w:szCs w:val="24"/>
        </w:rPr>
        <w:t>mend</w:t>
      </w:r>
      <w:r w:rsidR="000149D1">
        <w:rPr>
          <w:rFonts w:ascii="Times New Roman" w:hAnsi="Times New Roman" w:cs="Times New Roman"/>
          <w:sz w:val="24"/>
          <w:szCs w:val="24"/>
        </w:rPr>
        <w:t>ing</w:t>
      </w:r>
      <w:r w:rsidR="00E55386" w:rsidRPr="007E002C">
        <w:rPr>
          <w:rFonts w:ascii="Times New Roman" w:hAnsi="Times New Roman" w:cs="Times New Roman"/>
          <w:sz w:val="24"/>
          <w:szCs w:val="24"/>
        </w:rPr>
        <w:t xml:space="preserve"> the prescribed form for entry notices</w:t>
      </w:r>
      <w:r>
        <w:rPr>
          <w:rFonts w:ascii="Times New Roman" w:hAnsi="Times New Roman" w:cs="Times New Roman"/>
          <w:sz w:val="24"/>
          <w:szCs w:val="24"/>
        </w:rPr>
        <w:t xml:space="preserve"> and</w:t>
      </w:r>
      <w:r w:rsidR="00E55386" w:rsidRPr="007E002C">
        <w:rPr>
          <w:rFonts w:ascii="Times New Roman" w:hAnsi="Times New Roman" w:cs="Times New Roman"/>
          <w:sz w:val="24"/>
          <w:szCs w:val="24"/>
        </w:rPr>
        <w:t xml:space="preserve"> exemption certifi</w:t>
      </w:r>
      <w:r>
        <w:rPr>
          <w:rFonts w:ascii="Times New Roman" w:hAnsi="Times New Roman" w:cs="Times New Roman"/>
          <w:sz w:val="24"/>
          <w:szCs w:val="24"/>
        </w:rPr>
        <w:t xml:space="preserve">cates </w:t>
      </w:r>
      <w:r w:rsidR="00E55386" w:rsidRPr="007E002C">
        <w:rPr>
          <w:rFonts w:ascii="Times New Roman" w:hAnsi="Times New Roman" w:cs="Times New Roman"/>
          <w:sz w:val="24"/>
          <w:szCs w:val="24"/>
        </w:rPr>
        <w:t xml:space="preserve">to include additional information </w:t>
      </w:r>
      <w:r w:rsidR="00DD540F">
        <w:rPr>
          <w:rFonts w:ascii="Times New Roman" w:hAnsi="Times New Roman" w:cs="Times New Roman"/>
          <w:sz w:val="24"/>
          <w:szCs w:val="24"/>
        </w:rPr>
        <w:t>restating</w:t>
      </w:r>
      <w:r w:rsidR="00AE7428">
        <w:rPr>
          <w:rFonts w:ascii="Times New Roman" w:hAnsi="Times New Roman" w:cs="Times New Roman"/>
          <w:sz w:val="24"/>
          <w:szCs w:val="24"/>
        </w:rPr>
        <w:t xml:space="preserve"> some </w:t>
      </w:r>
      <w:r w:rsidR="00124156">
        <w:rPr>
          <w:rFonts w:ascii="Times New Roman" w:hAnsi="Times New Roman" w:cs="Times New Roman"/>
          <w:sz w:val="24"/>
          <w:szCs w:val="24"/>
        </w:rPr>
        <w:t xml:space="preserve">of the </w:t>
      </w:r>
      <w:r w:rsidR="00E55386" w:rsidRPr="007E002C">
        <w:rPr>
          <w:rFonts w:ascii="Times New Roman" w:hAnsi="Times New Roman" w:cs="Times New Roman"/>
          <w:sz w:val="24"/>
          <w:szCs w:val="24"/>
        </w:rPr>
        <w:t>obligations th</w:t>
      </w:r>
      <w:r w:rsidR="00124156">
        <w:rPr>
          <w:rFonts w:ascii="Times New Roman" w:hAnsi="Times New Roman" w:cs="Times New Roman"/>
          <w:sz w:val="24"/>
          <w:szCs w:val="24"/>
        </w:rPr>
        <w:t xml:space="preserve">at apply to permit holders, </w:t>
      </w:r>
      <w:r w:rsidR="00E55386" w:rsidRPr="007E002C">
        <w:rPr>
          <w:rFonts w:ascii="Times New Roman" w:hAnsi="Times New Roman" w:cs="Times New Roman"/>
          <w:sz w:val="24"/>
          <w:szCs w:val="24"/>
        </w:rPr>
        <w:t>occupiers</w:t>
      </w:r>
      <w:r w:rsidR="00124156">
        <w:rPr>
          <w:rFonts w:ascii="Times New Roman" w:hAnsi="Times New Roman" w:cs="Times New Roman"/>
          <w:sz w:val="24"/>
          <w:szCs w:val="24"/>
        </w:rPr>
        <w:t xml:space="preserve"> of premises</w:t>
      </w:r>
      <w:r w:rsidR="00060538">
        <w:rPr>
          <w:rFonts w:ascii="Times New Roman" w:hAnsi="Times New Roman" w:cs="Times New Roman"/>
          <w:sz w:val="24"/>
          <w:szCs w:val="24"/>
        </w:rPr>
        <w:t>, affected</w:t>
      </w:r>
      <w:r w:rsidR="00E55386" w:rsidRPr="007E002C">
        <w:rPr>
          <w:rFonts w:ascii="Times New Roman" w:hAnsi="Times New Roman" w:cs="Times New Roman"/>
          <w:sz w:val="24"/>
          <w:szCs w:val="24"/>
        </w:rPr>
        <w:t xml:space="preserve"> employers</w:t>
      </w:r>
      <w:r w:rsidR="00060538">
        <w:rPr>
          <w:rFonts w:ascii="Times New Roman" w:hAnsi="Times New Roman" w:cs="Times New Roman"/>
          <w:sz w:val="24"/>
          <w:szCs w:val="24"/>
        </w:rPr>
        <w:t xml:space="preserve"> and other persons</w:t>
      </w:r>
      <w:r w:rsidR="00E55386" w:rsidRPr="007E002C">
        <w:rPr>
          <w:rFonts w:ascii="Times New Roman" w:hAnsi="Times New Roman" w:cs="Times New Roman"/>
          <w:sz w:val="24"/>
          <w:szCs w:val="24"/>
        </w:rPr>
        <w:t xml:space="preserve">, when right of entry under the Fair Work Act is being exercised. </w:t>
      </w:r>
    </w:p>
    <w:p w14:paraId="7896C793" w14:textId="12C84F29" w:rsidR="00480DB5" w:rsidRDefault="00480DB5" w:rsidP="00480DB5">
      <w:pPr>
        <w:rPr>
          <w:rFonts w:ascii="Times New Roman" w:hAnsi="Times New Roman" w:cs="Times New Roman"/>
          <w:sz w:val="24"/>
          <w:szCs w:val="24"/>
        </w:rPr>
      </w:pPr>
      <w:r>
        <w:rPr>
          <w:rFonts w:ascii="Times New Roman" w:hAnsi="Times New Roman" w:cs="Times New Roman"/>
          <w:sz w:val="24"/>
          <w:szCs w:val="24"/>
        </w:rPr>
        <w:t xml:space="preserve">The </w:t>
      </w:r>
      <w:r w:rsidR="00666CF2">
        <w:rPr>
          <w:rFonts w:ascii="Times New Roman" w:hAnsi="Times New Roman" w:cs="Times New Roman"/>
          <w:sz w:val="24"/>
          <w:szCs w:val="24"/>
        </w:rPr>
        <w:t xml:space="preserve">majority of the </w:t>
      </w:r>
      <w:r>
        <w:rPr>
          <w:rFonts w:ascii="Times New Roman" w:hAnsi="Times New Roman" w:cs="Times New Roman"/>
          <w:sz w:val="24"/>
          <w:szCs w:val="24"/>
        </w:rPr>
        <w:t xml:space="preserve">Amending Regulations commence on 1 July 2019. </w:t>
      </w:r>
    </w:p>
    <w:p w14:paraId="1F15BA03" w14:textId="70D4A0E7" w:rsidR="00BB1763" w:rsidRPr="00BF5947" w:rsidRDefault="006C2A0B" w:rsidP="00D2598D">
      <w:pPr>
        <w:rPr>
          <w:rFonts w:ascii="Times New Roman" w:hAnsi="Times New Roman" w:cs="Times New Roman"/>
          <w:sz w:val="24"/>
          <w:szCs w:val="24"/>
        </w:rPr>
      </w:pPr>
      <w:r w:rsidRPr="00BF5947">
        <w:rPr>
          <w:rFonts w:ascii="Times New Roman" w:hAnsi="Times New Roman" w:cs="Times New Roman"/>
          <w:sz w:val="24"/>
          <w:szCs w:val="24"/>
        </w:rPr>
        <w:t xml:space="preserve">The Amending Regulations also provide a transitional </w:t>
      </w:r>
      <w:r w:rsidR="00BB1763" w:rsidRPr="00BF5947">
        <w:rPr>
          <w:rFonts w:ascii="Times New Roman" w:hAnsi="Times New Roman" w:cs="Times New Roman"/>
          <w:sz w:val="24"/>
          <w:szCs w:val="24"/>
        </w:rPr>
        <w:t>arrangement that commence</w:t>
      </w:r>
      <w:r w:rsidR="00E44565">
        <w:rPr>
          <w:rFonts w:ascii="Times New Roman" w:hAnsi="Times New Roman" w:cs="Times New Roman"/>
          <w:sz w:val="24"/>
          <w:szCs w:val="24"/>
        </w:rPr>
        <w:t>s</w:t>
      </w:r>
      <w:r w:rsidR="00BB1763" w:rsidRPr="00BF5947">
        <w:rPr>
          <w:rFonts w:ascii="Times New Roman" w:hAnsi="Times New Roman" w:cs="Times New Roman"/>
          <w:sz w:val="24"/>
          <w:szCs w:val="24"/>
        </w:rPr>
        <w:t xml:space="preserve"> on 1</w:t>
      </w:r>
      <w:r w:rsidR="003B3584">
        <w:rPr>
          <w:rFonts w:ascii="Times New Roman" w:hAnsi="Times New Roman" w:cs="Times New Roman"/>
          <w:sz w:val="24"/>
          <w:szCs w:val="24"/>
        </w:rPr>
        <w:t> </w:t>
      </w:r>
      <w:r w:rsidR="00BB1763" w:rsidRPr="00BF5947">
        <w:rPr>
          <w:rFonts w:ascii="Times New Roman" w:hAnsi="Times New Roman" w:cs="Times New Roman"/>
          <w:sz w:val="24"/>
          <w:szCs w:val="24"/>
        </w:rPr>
        <w:t>October 2019</w:t>
      </w:r>
      <w:r w:rsidR="00480DB5">
        <w:rPr>
          <w:rFonts w:ascii="Times New Roman" w:hAnsi="Times New Roman" w:cs="Times New Roman"/>
          <w:sz w:val="24"/>
          <w:szCs w:val="24"/>
        </w:rPr>
        <w:t xml:space="preserve"> </w:t>
      </w:r>
      <w:r w:rsidR="00E44565">
        <w:rPr>
          <w:rFonts w:ascii="Times New Roman" w:hAnsi="Times New Roman" w:cs="Times New Roman"/>
          <w:sz w:val="24"/>
          <w:szCs w:val="24"/>
        </w:rPr>
        <w:t>which</w:t>
      </w:r>
      <w:r w:rsidR="00480DB5">
        <w:rPr>
          <w:rFonts w:ascii="Times New Roman" w:hAnsi="Times New Roman" w:cs="Times New Roman"/>
          <w:sz w:val="24"/>
          <w:szCs w:val="24"/>
        </w:rPr>
        <w:t xml:space="preserve"> </w:t>
      </w:r>
      <w:r w:rsidR="00BF5947" w:rsidRPr="00734FA3">
        <w:rPr>
          <w:rFonts w:ascii="Times New Roman" w:hAnsi="Times New Roman" w:cs="Times New Roman"/>
          <w:sz w:val="24"/>
          <w:szCs w:val="24"/>
        </w:rPr>
        <w:t>require</w:t>
      </w:r>
      <w:r w:rsidR="00E44565">
        <w:rPr>
          <w:rFonts w:ascii="Times New Roman" w:hAnsi="Times New Roman" w:cs="Times New Roman"/>
          <w:sz w:val="24"/>
          <w:szCs w:val="24"/>
        </w:rPr>
        <w:t>s</w:t>
      </w:r>
      <w:r w:rsidR="00BF5947" w:rsidRPr="00734FA3">
        <w:rPr>
          <w:rFonts w:ascii="Times New Roman" w:hAnsi="Times New Roman" w:cs="Times New Roman"/>
          <w:sz w:val="24"/>
          <w:szCs w:val="24"/>
        </w:rPr>
        <w:t xml:space="preserve"> </w:t>
      </w:r>
      <w:r w:rsidRPr="00BF5947">
        <w:rPr>
          <w:rFonts w:ascii="Times New Roman" w:hAnsi="Times New Roman" w:cs="Times New Roman"/>
          <w:sz w:val="24"/>
          <w:szCs w:val="24"/>
        </w:rPr>
        <w:t>permit holders</w:t>
      </w:r>
      <w:r w:rsidR="003B3584">
        <w:rPr>
          <w:rFonts w:ascii="Times New Roman" w:hAnsi="Times New Roman" w:cs="Times New Roman"/>
          <w:sz w:val="24"/>
          <w:szCs w:val="24"/>
        </w:rPr>
        <w:t xml:space="preserve"> with a permit issued before 1 July 2019</w:t>
      </w:r>
      <w:r w:rsidRPr="00BF5947">
        <w:rPr>
          <w:rFonts w:ascii="Times New Roman" w:hAnsi="Times New Roman" w:cs="Times New Roman"/>
          <w:sz w:val="24"/>
          <w:szCs w:val="24"/>
        </w:rPr>
        <w:t xml:space="preserve"> </w:t>
      </w:r>
      <w:r w:rsidR="00BF5947" w:rsidRPr="00734FA3">
        <w:rPr>
          <w:rFonts w:ascii="Times New Roman" w:hAnsi="Times New Roman" w:cs="Times New Roman"/>
          <w:sz w:val="24"/>
          <w:szCs w:val="24"/>
        </w:rPr>
        <w:t>to</w:t>
      </w:r>
      <w:r w:rsidRPr="00BF5947">
        <w:rPr>
          <w:rFonts w:ascii="Times New Roman" w:hAnsi="Times New Roman" w:cs="Times New Roman"/>
          <w:sz w:val="24"/>
          <w:szCs w:val="24"/>
        </w:rPr>
        <w:t xml:space="preserve"> produce photographic identification along with their entry permit when requested to produce their entry permit under the Fair Work Act.</w:t>
      </w:r>
    </w:p>
    <w:p w14:paraId="1F8DB9D7" w14:textId="2FC75E37" w:rsidR="00A50EEA" w:rsidRDefault="00A50EEA" w:rsidP="001901F8">
      <w:pPr>
        <w:rPr>
          <w:rFonts w:ascii="Times New Roman" w:hAnsi="Times New Roman" w:cs="Times New Roman"/>
          <w:sz w:val="24"/>
          <w:szCs w:val="24"/>
        </w:rPr>
      </w:pPr>
      <w:r w:rsidRPr="001901F8">
        <w:rPr>
          <w:rFonts w:ascii="Times New Roman" w:hAnsi="Times New Roman" w:cs="Times New Roman"/>
          <w:sz w:val="24"/>
          <w:szCs w:val="24"/>
        </w:rPr>
        <w:t xml:space="preserve">Details of the Amending Regulations are set out at </w:t>
      </w:r>
      <w:r w:rsidRPr="001901F8">
        <w:rPr>
          <w:rFonts w:ascii="Times New Roman" w:hAnsi="Times New Roman" w:cs="Times New Roman"/>
          <w:sz w:val="24"/>
          <w:szCs w:val="24"/>
          <w:u w:val="single"/>
        </w:rPr>
        <w:t>Attachment A</w:t>
      </w:r>
      <w:r w:rsidRPr="001901F8">
        <w:rPr>
          <w:rFonts w:ascii="Times New Roman" w:hAnsi="Times New Roman" w:cs="Times New Roman"/>
          <w:sz w:val="24"/>
          <w:szCs w:val="24"/>
        </w:rPr>
        <w:t xml:space="preserve">. </w:t>
      </w:r>
      <w:r w:rsidR="00D010FA">
        <w:rPr>
          <w:rFonts w:ascii="Times New Roman" w:hAnsi="Times New Roman" w:cs="Times New Roman"/>
          <w:sz w:val="24"/>
          <w:szCs w:val="24"/>
        </w:rPr>
        <w:t xml:space="preserve">A Statement of Compatibility with Human Rights is at </w:t>
      </w:r>
      <w:r w:rsidR="00D010FA" w:rsidRPr="00317AEA">
        <w:rPr>
          <w:rFonts w:ascii="Times New Roman" w:hAnsi="Times New Roman" w:cs="Times New Roman"/>
          <w:sz w:val="24"/>
          <w:szCs w:val="24"/>
          <w:u w:val="single"/>
        </w:rPr>
        <w:t>Attachment B</w:t>
      </w:r>
      <w:r w:rsidR="00D010FA">
        <w:rPr>
          <w:rFonts w:ascii="Times New Roman" w:hAnsi="Times New Roman" w:cs="Times New Roman"/>
          <w:sz w:val="24"/>
          <w:szCs w:val="24"/>
        </w:rPr>
        <w:t xml:space="preserve">. </w:t>
      </w:r>
    </w:p>
    <w:p w14:paraId="19398BDE" w14:textId="77777777" w:rsidR="00A50EEA" w:rsidRDefault="00A50EEA" w:rsidP="00BE6CDD">
      <w:pPr>
        <w:rPr>
          <w:rFonts w:ascii="Times New Roman" w:hAnsi="Times New Roman" w:cs="Times New Roman"/>
          <w:b/>
          <w:sz w:val="24"/>
          <w:szCs w:val="24"/>
        </w:rPr>
      </w:pPr>
      <w:r>
        <w:rPr>
          <w:rFonts w:ascii="Times New Roman" w:hAnsi="Times New Roman" w:cs="Times New Roman"/>
          <w:b/>
          <w:sz w:val="24"/>
          <w:szCs w:val="24"/>
        </w:rPr>
        <w:t xml:space="preserve">Operation </w:t>
      </w:r>
    </w:p>
    <w:p w14:paraId="4FB771E1" w14:textId="6AF378C4" w:rsidR="00A50EEA" w:rsidRPr="006E660A" w:rsidRDefault="00A50EEA" w:rsidP="00BE6CDD">
      <w:pPr>
        <w:rPr>
          <w:rFonts w:ascii="Times New Roman" w:hAnsi="Times New Roman" w:cs="Times New Roman"/>
          <w:sz w:val="24"/>
          <w:szCs w:val="24"/>
        </w:rPr>
      </w:pPr>
      <w:r>
        <w:rPr>
          <w:rFonts w:ascii="Times New Roman" w:hAnsi="Times New Roman" w:cs="Times New Roman"/>
          <w:sz w:val="24"/>
          <w:szCs w:val="24"/>
        </w:rPr>
        <w:t xml:space="preserve">The </w:t>
      </w:r>
      <w:r w:rsidR="00005B30">
        <w:rPr>
          <w:rFonts w:ascii="Times New Roman" w:hAnsi="Times New Roman" w:cs="Times New Roman"/>
          <w:sz w:val="24"/>
          <w:szCs w:val="24"/>
        </w:rPr>
        <w:t xml:space="preserve">majority of the </w:t>
      </w:r>
      <w:r>
        <w:rPr>
          <w:rFonts w:ascii="Times New Roman" w:hAnsi="Times New Roman" w:cs="Times New Roman"/>
          <w:sz w:val="24"/>
          <w:szCs w:val="24"/>
        </w:rPr>
        <w:t xml:space="preserve">Amending Regulations commence on </w:t>
      </w:r>
      <w:r w:rsidR="002F2FD9">
        <w:rPr>
          <w:rFonts w:ascii="Times New Roman" w:hAnsi="Times New Roman" w:cs="Times New Roman"/>
          <w:sz w:val="24"/>
          <w:szCs w:val="24"/>
        </w:rPr>
        <w:t>1 July 2019</w:t>
      </w:r>
      <w:r w:rsidR="006E660A">
        <w:rPr>
          <w:rFonts w:ascii="Times New Roman" w:hAnsi="Times New Roman" w:cs="Times New Roman"/>
          <w:sz w:val="24"/>
          <w:szCs w:val="24"/>
        </w:rPr>
        <w:t>.</w:t>
      </w:r>
      <w:r w:rsidR="00CB080F">
        <w:rPr>
          <w:rFonts w:ascii="Times New Roman" w:hAnsi="Times New Roman" w:cs="Times New Roman"/>
          <w:sz w:val="24"/>
          <w:szCs w:val="24"/>
        </w:rPr>
        <w:t xml:space="preserve"> </w:t>
      </w:r>
      <w:r w:rsidR="00005B30" w:rsidRPr="00734FA3">
        <w:rPr>
          <w:rFonts w:ascii="Times New Roman" w:hAnsi="Times New Roman" w:cs="Times New Roman"/>
          <w:sz w:val="24"/>
          <w:szCs w:val="24"/>
        </w:rPr>
        <w:t xml:space="preserve">The transitional arrangement </w:t>
      </w:r>
      <w:r w:rsidR="00CB080F" w:rsidRPr="00785502">
        <w:rPr>
          <w:rFonts w:ascii="Times New Roman" w:hAnsi="Times New Roman" w:cs="Times New Roman"/>
          <w:sz w:val="24"/>
          <w:szCs w:val="24"/>
        </w:rPr>
        <w:t>commence</w:t>
      </w:r>
      <w:r w:rsidR="003601C8">
        <w:rPr>
          <w:rFonts w:ascii="Times New Roman" w:hAnsi="Times New Roman" w:cs="Times New Roman"/>
          <w:sz w:val="24"/>
          <w:szCs w:val="24"/>
        </w:rPr>
        <w:t>s</w:t>
      </w:r>
      <w:r w:rsidR="00CB080F" w:rsidRPr="00785502">
        <w:rPr>
          <w:rFonts w:ascii="Times New Roman" w:hAnsi="Times New Roman" w:cs="Times New Roman"/>
          <w:sz w:val="24"/>
          <w:szCs w:val="24"/>
        </w:rPr>
        <w:t xml:space="preserve"> on 1 October 2019.</w:t>
      </w:r>
      <w:r w:rsidR="006E660A" w:rsidRPr="00785502">
        <w:rPr>
          <w:rFonts w:ascii="Times New Roman" w:hAnsi="Times New Roman" w:cs="Times New Roman"/>
          <w:sz w:val="24"/>
          <w:szCs w:val="24"/>
        </w:rPr>
        <w:t xml:space="preserve"> </w:t>
      </w:r>
      <w:r w:rsidR="006E660A">
        <w:rPr>
          <w:rFonts w:ascii="Times New Roman" w:hAnsi="Times New Roman" w:cs="Times New Roman"/>
          <w:sz w:val="24"/>
          <w:szCs w:val="24"/>
        </w:rPr>
        <w:t xml:space="preserve">The Amending Regulations are a legislative instrument for the purposes of the </w:t>
      </w:r>
      <w:r w:rsidR="006E660A">
        <w:rPr>
          <w:rFonts w:ascii="Times New Roman" w:hAnsi="Times New Roman" w:cs="Times New Roman"/>
          <w:i/>
          <w:sz w:val="24"/>
          <w:szCs w:val="24"/>
        </w:rPr>
        <w:t>Legislation Act 2003</w:t>
      </w:r>
      <w:r w:rsidR="006E660A">
        <w:rPr>
          <w:rFonts w:ascii="Times New Roman" w:hAnsi="Times New Roman" w:cs="Times New Roman"/>
          <w:sz w:val="24"/>
          <w:szCs w:val="24"/>
        </w:rPr>
        <w:t xml:space="preserve">. </w:t>
      </w:r>
    </w:p>
    <w:p w14:paraId="4B98A159" w14:textId="77777777" w:rsidR="005E6918" w:rsidRDefault="005E6918" w:rsidP="00BE6CDD">
      <w:pPr>
        <w:rPr>
          <w:rFonts w:ascii="Times New Roman" w:hAnsi="Times New Roman" w:cs="Times New Roman"/>
          <w:b/>
          <w:sz w:val="24"/>
          <w:szCs w:val="24"/>
        </w:rPr>
      </w:pPr>
      <w:r>
        <w:rPr>
          <w:rFonts w:ascii="Times New Roman" w:hAnsi="Times New Roman" w:cs="Times New Roman"/>
          <w:b/>
          <w:sz w:val="24"/>
          <w:szCs w:val="24"/>
        </w:rPr>
        <w:t xml:space="preserve">Consultation </w:t>
      </w:r>
    </w:p>
    <w:p w14:paraId="3972C0A7" w14:textId="4634C175" w:rsidR="005E6918" w:rsidRPr="00C5715F" w:rsidRDefault="00666CF2" w:rsidP="00BE6CDD">
      <w:pPr>
        <w:rPr>
          <w:rFonts w:ascii="Times New Roman" w:hAnsi="Times New Roman" w:cs="Times New Roman"/>
          <w:sz w:val="24"/>
          <w:szCs w:val="24"/>
        </w:rPr>
      </w:pPr>
      <w:r>
        <w:rPr>
          <w:rFonts w:ascii="Times New Roman" w:hAnsi="Times New Roman" w:cs="Times New Roman"/>
          <w:sz w:val="24"/>
          <w:szCs w:val="24"/>
        </w:rPr>
        <w:t>Departmental officials</w:t>
      </w:r>
      <w:r w:rsidR="00C5715F">
        <w:rPr>
          <w:rFonts w:ascii="Times New Roman" w:hAnsi="Times New Roman" w:cs="Times New Roman"/>
          <w:sz w:val="24"/>
          <w:szCs w:val="24"/>
        </w:rPr>
        <w:t xml:space="preserve"> consulted with </w:t>
      </w:r>
      <w:r w:rsidR="006C2A0B">
        <w:rPr>
          <w:rFonts w:ascii="Times New Roman" w:hAnsi="Times New Roman" w:cs="Times New Roman"/>
          <w:sz w:val="24"/>
          <w:szCs w:val="24"/>
        </w:rPr>
        <w:t xml:space="preserve">representatives of </w:t>
      </w:r>
      <w:r w:rsidR="00C5715F">
        <w:rPr>
          <w:rFonts w:ascii="Times New Roman" w:hAnsi="Times New Roman" w:cs="Times New Roman"/>
          <w:sz w:val="24"/>
          <w:szCs w:val="24"/>
        </w:rPr>
        <w:t>State and Territor</w:t>
      </w:r>
      <w:r w:rsidR="006C2A0B">
        <w:rPr>
          <w:rFonts w:ascii="Times New Roman" w:hAnsi="Times New Roman" w:cs="Times New Roman"/>
          <w:sz w:val="24"/>
          <w:szCs w:val="24"/>
        </w:rPr>
        <w:t>y Governments</w:t>
      </w:r>
      <w:r w:rsidR="00C5715F">
        <w:rPr>
          <w:rFonts w:ascii="Times New Roman" w:hAnsi="Times New Roman" w:cs="Times New Roman"/>
          <w:sz w:val="24"/>
          <w:szCs w:val="24"/>
        </w:rPr>
        <w:t xml:space="preserve"> under </w:t>
      </w:r>
      <w:r w:rsidR="00C5715F" w:rsidRPr="00666CF2">
        <w:rPr>
          <w:rFonts w:ascii="Times New Roman" w:hAnsi="Times New Roman" w:cs="Times New Roman"/>
          <w:i/>
          <w:sz w:val="24"/>
          <w:szCs w:val="24"/>
        </w:rPr>
        <w:t xml:space="preserve">the Intergovernmental Agreement for a National Workplace Relations System for the </w:t>
      </w:r>
      <w:r w:rsidR="00C5715F" w:rsidRPr="00666CF2">
        <w:rPr>
          <w:rFonts w:ascii="Times New Roman" w:hAnsi="Times New Roman" w:cs="Times New Roman"/>
          <w:i/>
          <w:sz w:val="24"/>
          <w:szCs w:val="24"/>
        </w:rPr>
        <w:lastRenderedPageBreak/>
        <w:t>Private Sector</w:t>
      </w:r>
      <w:r>
        <w:rPr>
          <w:rFonts w:ascii="Times New Roman" w:hAnsi="Times New Roman" w:cs="Times New Roman"/>
          <w:i/>
          <w:sz w:val="24"/>
          <w:szCs w:val="24"/>
        </w:rPr>
        <w:t xml:space="preserve"> </w:t>
      </w:r>
      <w:r>
        <w:rPr>
          <w:rFonts w:ascii="Times New Roman" w:hAnsi="Times New Roman" w:cs="Times New Roman"/>
          <w:sz w:val="24"/>
          <w:szCs w:val="24"/>
        </w:rPr>
        <w:t>on an exposure draft of the Amending Regulations. Consultation similarly occurred with</w:t>
      </w:r>
      <w:r w:rsidR="001F5160" w:rsidRPr="00785502">
        <w:rPr>
          <w:rFonts w:ascii="Times New Roman" w:hAnsi="Times New Roman" w:cs="Times New Roman"/>
          <w:sz w:val="24"/>
          <w:szCs w:val="24"/>
        </w:rPr>
        <w:t xml:space="preserve"> the</w:t>
      </w:r>
      <w:r w:rsidR="001F5160">
        <w:rPr>
          <w:rFonts w:ascii="Times New Roman" w:hAnsi="Times New Roman" w:cs="Times New Roman"/>
          <w:sz w:val="24"/>
          <w:szCs w:val="24"/>
        </w:rPr>
        <w:t xml:space="preserve"> </w:t>
      </w:r>
      <w:r w:rsidR="00C5715F">
        <w:rPr>
          <w:rFonts w:ascii="Times New Roman" w:hAnsi="Times New Roman" w:cs="Times New Roman"/>
          <w:sz w:val="24"/>
          <w:szCs w:val="24"/>
        </w:rPr>
        <w:t>Committee on Industrial Legislation</w:t>
      </w:r>
      <w:r w:rsidR="004C213A">
        <w:rPr>
          <w:rFonts w:ascii="Times New Roman" w:hAnsi="Times New Roman" w:cs="Times New Roman"/>
          <w:sz w:val="24"/>
          <w:szCs w:val="24"/>
        </w:rPr>
        <w:t xml:space="preserve">. </w:t>
      </w:r>
      <w:r w:rsidR="00A12372">
        <w:rPr>
          <w:rFonts w:ascii="Times New Roman" w:hAnsi="Times New Roman" w:cs="Times New Roman"/>
          <w:sz w:val="24"/>
          <w:szCs w:val="24"/>
        </w:rPr>
        <w:t xml:space="preserve">Consultation was also undertaken with staff from the Commission, the Fair Work Ombudsman and the Australian Building and Construction Commission. </w:t>
      </w:r>
    </w:p>
    <w:p w14:paraId="0255A109" w14:textId="77777777" w:rsidR="005E6918" w:rsidRDefault="005E6918" w:rsidP="00BE6CDD">
      <w:pPr>
        <w:rPr>
          <w:rFonts w:ascii="Times New Roman" w:hAnsi="Times New Roman" w:cs="Times New Roman"/>
          <w:b/>
          <w:sz w:val="24"/>
          <w:szCs w:val="24"/>
        </w:rPr>
      </w:pPr>
      <w:r>
        <w:rPr>
          <w:rFonts w:ascii="Times New Roman" w:hAnsi="Times New Roman" w:cs="Times New Roman"/>
          <w:b/>
          <w:sz w:val="24"/>
          <w:szCs w:val="24"/>
        </w:rPr>
        <w:t xml:space="preserve">Regulatory </w:t>
      </w:r>
      <w:r w:rsidR="00E63E57">
        <w:rPr>
          <w:rFonts w:ascii="Times New Roman" w:hAnsi="Times New Roman" w:cs="Times New Roman"/>
          <w:b/>
          <w:sz w:val="24"/>
          <w:szCs w:val="24"/>
        </w:rPr>
        <w:t>I</w:t>
      </w:r>
      <w:r>
        <w:rPr>
          <w:rFonts w:ascii="Times New Roman" w:hAnsi="Times New Roman" w:cs="Times New Roman"/>
          <w:b/>
          <w:sz w:val="24"/>
          <w:szCs w:val="24"/>
        </w:rPr>
        <w:t xml:space="preserve">mpact </w:t>
      </w:r>
    </w:p>
    <w:p w14:paraId="2A0F8BFF" w14:textId="77777777" w:rsidR="00E63E57" w:rsidRDefault="00EF53EC" w:rsidP="00BE6CDD">
      <w:pPr>
        <w:rPr>
          <w:rFonts w:ascii="Times New Roman" w:hAnsi="Times New Roman" w:cs="Times New Roman"/>
          <w:sz w:val="24"/>
          <w:szCs w:val="24"/>
        </w:rPr>
      </w:pPr>
      <w:r>
        <w:rPr>
          <w:rFonts w:ascii="Times New Roman" w:hAnsi="Times New Roman" w:cs="Times New Roman"/>
          <w:sz w:val="24"/>
          <w:szCs w:val="24"/>
        </w:rPr>
        <w:t>The Office of Best Practice and Regulation (OBPR) has advised that a Regulation Impact Statement is not required. The OBPR reference number is</w:t>
      </w:r>
      <w:r w:rsidR="001F5160">
        <w:rPr>
          <w:rFonts w:ascii="Times New Roman" w:hAnsi="Times New Roman" w:cs="Times New Roman"/>
          <w:sz w:val="24"/>
          <w:szCs w:val="24"/>
        </w:rPr>
        <w:t xml:space="preserve"> 24987</w:t>
      </w:r>
      <w:r>
        <w:rPr>
          <w:rFonts w:ascii="Times New Roman" w:hAnsi="Times New Roman" w:cs="Times New Roman"/>
          <w:sz w:val="24"/>
          <w:szCs w:val="24"/>
        </w:rPr>
        <w:t xml:space="preserve">. </w:t>
      </w:r>
    </w:p>
    <w:p w14:paraId="65D3D940" w14:textId="77777777" w:rsidR="000559CD" w:rsidRDefault="000559CD" w:rsidP="00734FA3">
      <w:pPr>
        <w:ind w:left="7200"/>
        <w:rPr>
          <w:rFonts w:ascii="Times New Roman" w:eastAsia="Times New Roman" w:hAnsi="Times New Roman" w:cs="Times New Roman"/>
          <w:sz w:val="24"/>
          <w:szCs w:val="24"/>
          <w:u w:val="single"/>
          <w:lang w:eastAsia="en-AU"/>
        </w:rPr>
        <w:sectPr w:rsidR="000559CD">
          <w:footerReference w:type="default" r:id="rId11"/>
          <w:pgSz w:w="11906" w:h="16838"/>
          <w:pgMar w:top="1440" w:right="1440" w:bottom="1440" w:left="1440" w:header="708" w:footer="708" w:gutter="0"/>
          <w:cols w:space="708"/>
          <w:docGrid w:linePitch="360"/>
        </w:sectPr>
      </w:pPr>
    </w:p>
    <w:p w14:paraId="3C19D623" w14:textId="77777777" w:rsidR="00EF5496" w:rsidRPr="00734FA3" w:rsidRDefault="00EF5496" w:rsidP="00734FA3">
      <w:pPr>
        <w:ind w:left="7200"/>
        <w:rPr>
          <w:rFonts w:ascii="Times New Roman" w:hAnsi="Times New Roman" w:cs="Times New Roman"/>
          <w:b/>
          <w:szCs w:val="24"/>
          <w:u w:val="single"/>
        </w:rPr>
      </w:pPr>
      <w:r w:rsidRPr="00734FA3">
        <w:rPr>
          <w:rFonts w:ascii="Times New Roman" w:hAnsi="Times New Roman" w:cs="Times New Roman"/>
          <w:b/>
          <w:szCs w:val="24"/>
          <w:u w:val="single"/>
        </w:rPr>
        <w:t>ATTACHMENT A</w:t>
      </w:r>
    </w:p>
    <w:p w14:paraId="4638C445" w14:textId="77777777" w:rsidR="00D2157C" w:rsidRDefault="00D2157C" w:rsidP="00D2157C">
      <w:pPr>
        <w:rPr>
          <w:rFonts w:ascii="Times New Roman" w:hAnsi="Times New Roman" w:cs="Times New Roman"/>
          <w:b/>
          <w:i/>
          <w:sz w:val="24"/>
          <w:szCs w:val="24"/>
          <w:u w:val="single"/>
        </w:rPr>
      </w:pPr>
      <w:r>
        <w:rPr>
          <w:rFonts w:ascii="Times New Roman" w:hAnsi="Times New Roman" w:cs="Times New Roman"/>
          <w:b/>
          <w:sz w:val="24"/>
          <w:szCs w:val="24"/>
          <w:u w:val="single"/>
        </w:rPr>
        <w:t xml:space="preserve">Details of the </w:t>
      </w:r>
      <w:r>
        <w:rPr>
          <w:rFonts w:ascii="Times New Roman" w:hAnsi="Times New Roman" w:cs="Times New Roman"/>
          <w:b/>
          <w:i/>
          <w:sz w:val="24"/>
          <w:szCs w:val="24"/>
          <w:u w:val="single"/>
        </w:rPr>
        <w:t xml:space="preserve">Fair Work </w:t>
      </w:r>
      <w:r w:rsidR="00FB5C45">
        <w:rPr>
          <w:rFonts w:ascii="Times New Roman" w:hAnsi="Times New Roman" w:cs="Times New Roman"/>
          <w:b/>
          <w:i/>
          <w:sz w:val="24"/>
          <w:szCs w:val="24"/>
          <w:u w:val="single"/>
        </w:rPr>
        <w:t>Amendment (Modernising Right of Entry) Regulations 2019</w:t>
      </w:r>
    </w:p>
    <w:p w14:paraId="0ACE76D1" w14:textId="77777777" w:rsidR="00764F29" w:rsidRDefault="00785502" w:rsidP="00D2157C">
      <w:pPr>
        <w:rPr>
          <w:rFonts w:ascii="Times New Roman" w:hAnsi="Times New Roman" w:cs="Times New Roman"/>
          <w:b/>
          <w:sz w:val="24"/>
          <w:szCs w:val="24"/>
        </w:rPr>
      </w:pPr>
      <w:r>
        <w:rPr>
          <w:rFonts w:ascii="Times New Roman" w:hAnsi="Times New Roman" w:cs="Times New Roman"/>
          <w:b/>
          <w:sz w:val="24"/>
          <w:szCs w:val="24"/>
        </w:rPr>
        <w:t>Section</w:t>
      </w:r>
      <w:r w:rsidR="00CE15C9">
        <w:rPr>
          <w:rFonts w:ascii="Times New Roman" w:hAnsi="Times New Roman" w:cs="Times New Roman"/>
          <w:b/>
          <w:sz w:val="24"/>
          <w:szCs w:val="24"/>
        </w:rPr>
        <w:t xml:space="preserve"> </w:t>
      </w:r>
      <w:r w:rsidR="00764F29">
        <w:rPr>
          <w:rFonts w:ascii="Times New Roman" w:hAnsi="Times New Roman" w:cs="Times New Roman"/>
          <w:b/>
          <w:sz w:val="24"/>
          <w:szCs w:val="24"/>
        </w:rPr>
        <w:t xml:space="preserve">1 – Name </w:t>
      </w:r>
    </w:p>
    <w:p w14:paraId="2DB0EB0C" w14:textId="04B81E65" w:rsidR="00764F29" w:rsidRPr="00B22A6F" w:rsidRDefault="001726E2" w:rsidP="00B22A6F">
      <w:pPr>
        <w:rPr>
          <w:rFonts w:ascii="Times New Roman" w:hAnsi="Times New Roman" w:cs="Times New Roman"/>
          <w:sz w:val="24"/>
          <w:szCs w:val="24"/>
        </w:rPr>
      </w:pPr>
      <w:r w:rsidRPr="00B22A6F">
        <w:rPr>
          <w:rFonts w:ascii="Times New Roman" w:hAnsi="Times New Roman" w:cs="Times New Roman"/>
          <w:sz w:val="24"/>
          <w:szCs w:val="24"/>
        </w:rPr>
        <w:t xml:space="preserve">This </w:t>
      </w:r>
      <w:r w:rsidR="00785502">
        <w:rPr>
          <w:rFonts w:ascii="Times New Roman" w:hAnsi="Times New Roman" w:cs="Times New Roman"/>
          <w:sz w:val="24"/>
          <w:szCs w:val="24"/>
        </w:rPr>
        <w:t>section</w:t>
      </w:r>
      <w:r w:rsidR="00CE15C9" w:rsidRPr="00B22A6F">
        <w:rPr>
          <w:rFonts w:ascii="Times New Roman" w:hAnsi="Times New Roman" w:cs="Times New Roman"/>
          <w:sz w:val="24"/>
          <w:szCs w:val="24"/>
        </w:rPr>
        <w:t xml:space="preserve"> </w:t>
      </w:r>
      <w:r w:rsidR="00072E02" w:rsidRPr="00B22A6F">
        <w:rPr>
          <w:rFonts w:ascii="Times New Roman" w:hAnsi="Times New Roman" w:cs="Times New Roman"/>
          <w:sz w:val="24"/>
          <w:szCs w:val="24"/>
        </w:rPr>
        <w:t>provide</w:t>
      </w:r>
      <w:r w:rsidR="00B95CA5">
        <w:rPr>
          <w:rFonts w:ascii="Times New Roman" w:hAnsi="Times New Roman" w:cs="Times New Roman"/>
          <w:sz w:val="24"/>
          <w:szCs w:val="24"/>
        </w:rPr>
        <w:t>s</w:t>
      </w:r>
      <w:r w:rsidRPr="00B22A6F">
        <w:rPr>
          <w:rFonts w:ascii="Times New Roman" w:hAnsi="Times New Roman" w:cs="Times New Roman"/>
          <w:sz w:val="24"/>
          <w:szCs w:val="24"/>
        </w:rPr>
        <w:t xml:space="preserve"> that the title of the </w:t>
      </w:r>
      <w:r w:rsidR="00894B56">
        <w:rPr>
          <w:rFonts w:ascii="Times New Roman" w:hAnsi="Times New Roman" w:cs="Times New Roman"/>
          <w:sz w:val="24"/>
          <w:szCs w:val="24"/>
        </w:rPr>
        <w:t xml:space="preserve">instrument </w:t>
      </w:r>
      <w:r w:rsidRPr="00B22A6F">
        <w:rPr>
          <w:rFonts w:ascii="Times New Roman" w:hAnsi="Times New Roman" w:cs="Times New Roman"/>
          <w:sz w:val="24"/>
          <w:szCs w:val="24"/>
        </w:rPr>
        <w:t xml:space="preserve">is the </w:t>
      </w:r>
      <w:r w:rsidRPr="00B22A6F">
        <w:rPr>
          <w:rFonts w:ascii="Times New Roman" w:hAnsi="Times New Roman" w:cs="Times New Roman"/>
          <w:i/>
          <w:sz w:val="24"/>
          <w:szCs w:val="24"/>
        </w:rPr>
        <w:t>Fair Work Amendment (Modernising Right of Entry) Regulations 2019</w:t>
      </w:r>
      <w:r w:rsidR="00894B56" w:rsidRPr="00894B56">
        <w:rPr>
          <w:rFonts w:ascii="Times New Roman" w:hAnsi="Times New Roman" w:cs="Times New Roman"/>
          <w:sz w:val="24"/>
          <w:szCs w:val="24"/>
        </w:rPr>
        <w:t xml:space="preserve"> </w:t>
      </w:r>
      <w:r w:rsidR="00894B56">
        <w:rPr>
          <w:rFonts w:ascii="Times New Roman" w:hAnsi="Times New Roman" w:cs="Times New Roman"/>
          <w:sz w:val="24"/>
          <w:szCs w:val="24"/>
        </w:rPr>
        <w:t>(</w:t>
      </w:r>
      <w:r w:rsidR="00A12372">
        <w:rPr>
          <w:rFonts w:ascii="Times New Roman" w:hAnsi="Times New Roman" w:cs="Times New Roman"/>
          <w:sz w:val="24"/>
          <w:szCs w:val="24"/>
        </w:rPr>
        <w:t xml:space="preserve">the </w:t>
      </w:r>
      <w:r w:rsidR="00894B56" w:rsidRPr="00B22A6F">
        <w:rPr>
          <w:rFonts w:ascii="Times New Roman" w:hAnsi="Times New Roman" w:cs="Times New Roman"/>
          <w:sz w:val="24"/>
          <w:szCs w:val="24"/>
        </w:rPr>
        <w:t>Amending Regulations</w:t>
      </w:r>
      <w:r w:rsidR="00894B56">
        <w:rPr>
          <w:rFonts w:ascii="Times New Roman" w:hAnsi="Times New Roman" w:cs="Times New Roman"/>
          <w:sz w:val="24"/>
          <w:szCs w:val="24"/>
        </w:rPr>
        <w:t>)</w:t>
      </w:r>
      <w:r w:rsidRPr="00B22A6F">
        <w:rPr>
          <w:rFonts w:ascii="Times New Roman" w:hAnsi="Times New Roman" w:cs="Times New Roman"/>
          <w:sz w:val="24"/>
          <w:szCs w:val="24"/>
        </w:rPr>
        <w:t xml:space="preserve">. </w:t>
      </w:r>
    </w:p>
    <w:p w14:paraId="7735EAE5" w14:textId="77777777" w:rsidR="00764F29" w:rsidRDefault="00785502" w:rsidP="00D2157C">
      <w:pPr>
        <w:rPr>
          <w:rFonts w:ascii="Times New Roman" w:hAnsi="Times New Roman" w:cs="Times New Roman"/>
          <w:b/>
          <w:sz w:val="24"/>
          <w:szCs w:val="24"/>
        </w:rPr>
      </w:pPr>
      <w:r>
        <w:rPr>
          <w:rFonts w:ascii="Times New Roman" w:hAnsi="Times New Roman" w:cs="Times New Roman"/>
          <w:b/>
          <w:sz w:val="24"/>
          <w:szCs w:val="24"/>
        </w:rPr>
        <w:t>Section</w:t>
      </w:r>
      <w:r w:rsidR="00CE15C9">
        <w:rPr>
          <w:rFonts w:ascii="Times New Roman" w:hAnsi="Times New Roman" w:cs="Times New Roman"/>
          <w:b/>
          <w:sz w:val="24"/>
          <w:szCs w:val="24"/>
        </w:rPr>
        <w:t xml:space="preserve"> </w:t>
      </w:r>
      <w:r w:rsidR="00764F29">
        <w:rPr>
          <w:rFonts w:ascii="Times New Roman" w:hAnsi="Times New Roman" w:cs="Times New Roman"/>
          <w:b/>
          <w:sz w:val="24"/>
          <w:szCs w:val="24"/>
        </w:rPr>
        <w:t xml:space="preserve">2 – Commencement </w:t>
      </w:r>
    </w:p>
    <w:p w14:paraId="6A815497" w14:textId="435704BE" w:rsidR="00662DD1" w:rsidRDefault="001726E2" w:rsidP="00B22A6F">
      <w:pPr>
        <w:rPr>
          <w:rFonts w:ascii="Times New Roman" w:hAnsi="Times New Roman" w:cs="Times New Roman"/>
          <w:sz w:val="24"/>
          <w:szCs w:val="24"/>
          <w:highlight w:val="yellow"/>
        </w:rPr>
      </w:pPr>
      <w:r w:rsidRPr="00B22A6F">
        <w:rPr>
          <w:rFonts w:ascii="Times New Roman" w:hAnsi="Times New Roman" w:cs="Times New Roman"/>
          <w:sz w:val="24"/>
          <w:szCs w:val="24"/>
        </w:rPr>
        <w:t xml:space="preserve">This </w:t>
      </w:r>
      <w:r w:rsidR="00636F79">
        <w:rPr>
          <w:rFonts w:ascii="Times New Roman" w:hAnsi="Times New Roman" w:cs="Times New Roman"/>
          <w:sz w:val="24"/>
          <w:szCs w:val="24"/>
        </w:rPr>
        <w:t>section</w:t>
      </w:r>
      <w:r w:rsidR="00942827" w:rsidRPr="00B22A6F">
        <w:rPr>
          <w:rFonts w:ascii="Times New Roman" w:hAnsi="Times New Roman" w:cs="Times New Roman"/>
          <w:sz w:val="24"/>
          <w:szCs w:val="24"/>
        </w:rPr>
        <w:t xml:space="preserve"> </w:t>
      </w:r>
      <w:r w:rsidR="00072E02" w:rsidRPr="00B22A6F">
        <w:rPr>
          <w:rFonts w:ascii="Times New Roman" w:hAnsi="Times New Roman" w:cs="Times New Roman"/>
          <w:sz w:val="24"/>
          <w:szCs w:val="24"/>
        </w:rPr>
        <w:t>provide</w:t>
      </w:r>
      <w:r w:rsidR="00B95CA5">
        <w:rPr>
          <w:rFonts w:ascii="Times New Roman" w:hAnsi="Times New Roman" w:cs="Times New Roman"/>
          <w:sz w:val="24"/>
          <w:szCs w:val="24"/>
        </w:rPr>
        <w:t>s</w:t>
      </w:r>
      <w:r w:rsidR="00072E02" w:rsidRPr="00B22A6F">
        <w:rPr>
          <w:rFonts w:ascii="Times New Roman" w:hAnsi="Times New Roman" w:cs="Times New Roman"/>
          <w:sz w:val="24"/>
          <w:szCs w:val="24"/>
        </w:rPr>
        <w:t xml:space="preserve"> when the Amending Regulations commence. </w:t>
      </w:r>
      <w:r w:rsidR="00636F79">
        <w:rPr>
          <w:rFonts w:ascii="Times New Roman" w:hAnsi="Times New Roman" w:cs="Times New Roman"/>
          <w:sz w:val="24"/>
          <w:szCs w:val="24"/>
        </w:rPr>
        <w:t>Sections</w:t>
      </w:r>
      <w:r w:rsidR="003B3584">
        <w:rPr>
          <w:rFonts w:ascii="Times New Roman" w:hAnsi="Times New Roman" w:cs="Times New Roman"/>
          <w:sz w:val="24"/>
          <w:szCs w:val="24"/>
        </w:rPr>
        <w:t> </w:t>
      </w:r>
      <w:r w:rsidR="00636F79">
        <w:rPr>
          <w:rFonts w:ascii="Times New Roman" w:hAnsi="Times New Roman" w:cs="Times New Roman"/>
          <w:sz w:val="24"/>
          <w:szCs w:val="24"/>
        </w:rPr>
        <w:t>1 to 4 of this instrument and Part 1 of Schedule 1 commence on 1 July 2019. Part 2 of Schedule 1 commence</w:t>
      </w:r>
      <w:r w:rsidR="00B95CA5">
        <w:rPr>
          <w:rFonts w:ascii="Times New Roman" w:hAnsi="Times New Roman" w:cs="Times New Roman"/>
          <w:sz w:val="24"/>
          <w:szCs w:val="24"/>
        </w:rPr>
        <w:t>s</w:t>
      </w:r>
      <w:r w:rsidR="00636F79">
        <w:rPr>
          <w:rFonts w:ascii="Times New Roman" w:hAnsi="Times New Roman" w:cs="Times New Roman"/>
          <w:sz w:val="24"/>
          <w:szCs w:val="24"/>
        </w:rPr>
        <w:t xml:space="preserve"> on 1 October 2019</w:t>
      </w:r>
      <w:r w:rsidR="00662DD1" w:rsidRPr="00662DD1">
        <w:rPr>
          <w:rFonts w:ascii="Times New Roman" w:hAnsi="Times New Roman" w:cs="Times New Roman"/>
          <w:sz w:val="24"/>
          <w:szCs w:val="24"/>
        </w:rPr>
        <w:t xml:space="preserve">. </w:t>
      </w:r>
    </w:p>
    <w:p w14:paraId="7E97195E" w14:textId="77777777" w:rsidR="00764F29" w:rsidRDefault="00636F79" w:rsidP="00D2157C">
      <w:pPr>
        <w:rPr>
          <w:rFonts w:ascii="Times New Roman" w:hAnsi="Times New Roman" w:cs="Times New Roman"/>
          <w:b/>
          <w:sz w:val="24"/>
          <w:szCs w:val="24"/>
        </w:rPr>
      </w:pPr>
      <w:r>
        <w:rPr>
          <w:rFonts w:ascii="Times New Roman" w:hAnsi="Times New Roman" w:cs="Times New Roman"/>
          <w:b/>
          <w:sz w:val="24"/>
          <w:szCs w:val="24"/>
        </w:rPr>
        <w:t>Section</w:t>
      </w:r>
      <w:r w:rsidR="00942827">
        <w:rPr>
          <w:rFonts w:ascii="Times New Roman" w:hAnsi="Times New Roman" w:cs="Times New Roman"/>
          <w:b/>
          <w:sz w:val="24"/>
          <w:szCs w:val="24"/>
        </w:rPr>
        <w:t xml:space="preserve"> </w:t>
      </w:r>
      <w:r w:rsidR="00764F29">
        <w:rPr>
          <w:rFonts w:ascii="Times New Roman" w:hAnsi="Times New Roman" w:cs="Times New Roman"/>
          <w:b/>
          <w:sz w:val="24"/>
          <w:szCs w:val="24"/>
        </w:rPr>
        <w:t xml:space="preserve">3 – Authority </w:t>
      </w:r>
    </w:p>
    <w:p w14:paraId="05B5164D" w14:textId="4481F953" w:rsidR="00764F29" w:rsidRPr="00B22A6F" w:rsidRDefault="007B5B93" w:rsidP="00B22A6F">
      <w:pPr>
        <w:rPr>
          <w:rFonts w:ascii="Times New Roman" w:hAnsi="Times New Roman" w:cs="Times New Roman"/>
          <w:sz w:val="24"/>
          <w:szCs w:val="24"/>
        </w:rPr>
      </w:pPr>
      <w:r w:rsidRPr="00B22A6F">
        <w:rPr>
          <w:rFonts w:ascii="Times New Roman" w:hAnsi="Times New Roman" w:cs="Times New Roman"/>
          <w:sz w:val="24"/>
          <w:szCs w:val="24"/>
        </w:rPr>
        <w:t xml:space="preserve">This </w:t>
      </w:r>
      <w:r w:rsidR="00636F79">
        <w:rPr>
          <w:rFonts w:ascii="Times New Roman" w:hAnsi="Times New Roman" w:cs="Times New Roman"/>
          <w:sz w:val="24"/>
          <w:szCs w:val="24"/>
        </w:rPr>
        <w:t>section</w:t>
      </w:r>
      <w:r w:rsidR="00942827" w:rsidRPr="00B22A6F">
        <w:rPr>
          <w:rFonts w:ascii="Times New Roman" w:hAnsi="Times New Roman" w:cs="Times New Roman"/>
          <w:sz w:val="24"/>
          <w:szCs w:val="24"/>
        </w:rPr>
        <w:t xml:space="preserve"> </w:t>
      </w:r>
      <w:r w:rsidR="00072E02" w:rsidRPr="00B22A6F">
        <w:rPr>
          <w:rFonts w:ascii="Times New Roman" w:hAnsi="Times New Roman" w:cs="Times New Roman"/>
          <w:sz w:val="24"/>
          <w:szCs w:val="24"/>
        </w:rPr>
        <w:t>provide</w:t>
      </w:r>
      <w:r w:rsidR="00B95CA5">
        <w:rPr>
          <w:rFonts w:ascii="Times New Roman" w:hAnsi="Times New Roman" w:cs="Times New Roman"/>
          <w:sz w:val="24"/>
          <w:szCs w:val="24"/>
        </w:rPr>
        <w:t>s</w:t>
      </w:r>
      <w:r w:rsidRPr="00B22A6F">
        <w:rPr>
          <w:rFonts w:ascii="Times New Roman" w:hAnsi="Times New Roman" w:cs="Times New Roman"/>
          <w:sz w:val="24"/>
          <w:szCs w:val="24"/>
        </w:rPr>
        <w:t xml:space="preserve"> the legislative authority for the Amending Regulations. The Amending Reg</w:t>
      </w:r>
      <w:r w:rsidR="005B2EDA" w:rsidRPr="00B22A6F">
        <w:rPr>
          <w:rFonts w:ascii="Times New Roman" w:hAnsi="Times New Roman" w:cs="Times New Roman"/>
          <w:sz w:val="24"/>
          <w:szCs w:val="24"/>
        </w:rPr>
        <w:t>ulations are made under</w:t>
      </w:r>
      <w:r w:rsidR="00970A3F">
        <w:rPr>
          <w:rFonts w:ascii="Times New Roman" w:hAnsi="Times New Roman" w:cs="Times New Roman"/>
          <w:sz w:val="24"/>
          <w:szCs w:val="24"/>
        </w:rPr>
        <w:t xml:space="preserve"> the </w:t>
      </w:r>
      <w:r w:rsidR="00970A3F" w:rsidRPr="002F2FD9">
        <w:rPr>
          <w:rFonts w:ascii="Times New Roman" w:hAnsi="Times New Roman" w:cs="Times New Roman"/>
          <w:i/>
          <w:sz w:val="24"/>
          <w:szCs w:val="24"/>
        </w:rPr>
        <w:t>Fair Work Act</w:t>
      </w:r>
      <w:r w:rsidR="00894B56" w:rsidRPr="002F2FD9">
        <w:rPr>
          <w:rFonts w:ascii="Times New Roman" w:hAnsi="Times New Roman" w:cs="Times New Roman"/>
          <w:i/>
          <w:sz w:val="24"/>
          <w:szCs w:val="24"/>
        </w:rPr>
        <w:t xml:space="preserve"> 2009</w:t>
      </w:r>
      <w:r w:rsidR="00894B56">
        <w:rPr>
          <w:rFonts w:ascii="Times New Roman" w:hAnsi="Times New Roman" w:cs="Times New Roman"/>
          <w:i/>
          <w:sz w:val="24"/>
          <w:szCs w:val="24"/>
        </w:rPr>
        <w:t xml:space="preserve"> </w:t>
      </w:r>
      <w:r w:rsidR="00894B56" w:rsidRPr="00263D28">
        <w:rPr>
          <w:rFonts w:ascii="Times New Roman" w:hAnsi="Times New Roman" w:cs="Times New Roman"/>
          <w:sz w:val="24"/>
          <w:szCs w:val="24"/>
        </w:rPr>
        <w:t>(</w:t>
      </w:r>
      <w:r w:rsidR="00894B56">
        <w:rPr>
          <w:rFonts w:ascii="Times New Roman" w:hAnsi="Times New Roman" w:cs="Times New Roman"/>
          <w:sz w:val="24"/>
          <w:szCs w:val="24"/>
        </w:rPr>
        <w:t>Fair Work Act)</w:t>
      </w:r>
      <w:r w:rsidR="00970A3F">
        <w:rPr>
          <w:rFonts w:ascii="Times New Roman" w:hAnsi="Times New Roman" w:cs="Times New Roman"/>
          <w:sz w:val="24"/>
          <w:szCs w:val="24"/>
        </w:rPr>
        <w:t xml:space="preserve">. </w:t>
      </w:r>
    </w:p>
    <w:p w14:paraId="0F2531DC" w14:textId="77777777" w:rsidR="00764F29" w:rsidRDefault="00636F79" w:rsidP="00D2157C">
      <w:pPr>
        <w:rPr>
          <w:rFonts w:ascii="Times New Roman" w:hAnsi="Times New Roman" w:cs="Times New Roman"/>
          <w:b/>
          <w:sz w:val="24"/>
          <w:szCs w:val="24"/>
        </w:rPr>
      </w:pPr>
      <w:r>
        <w:rPr>
          <w:rFonts w:ascii="Times New Roman" w:hAnsi="Times New Roman" w:cs="Times New Roman"/>
          <w:b/>
          <w:sz w:val="24"/>
          <w:szCs w:val="24"/>
        </w:rPr>
        <w:t>Section</w:t>
      </w:r>
      <w:r w:rsidR="00942827">
        <w:rPr>
          <w:rFonts w:ascii="Times New Roman" w:hAnsi="Times New Roman" w:cs="Times New Roman"/>
          <w:b/>
          <w:sz w:val="24"/>
          <w:szCs w:val="24"/>
        </w:rPr>
        <w:t xml:space="preserve"> </w:t>
      </w:r>
      <w:r w:rsidR="00764F29">
        <w:rPr>
          <w:rFonts w:ascii="Times New Roman" w:hAnsi="Times New Roman" w:cs="Times New Roman"/>
          <w:b/>
          <w:sz w:val="24"/>
          <w:szCs w:val="24"/>
        </w:rPr>
        <w:t xml:space="preserve">4 – Schedules </w:t>
      </w:r>
    </w:p>
    <w:p w14:paraId="20F68D01" w14:textId="7C5DB6C0" w:rsidR="00764F29" w:rsidRPr="00B22A6F" w:rsidRDefault="00C848E2" w:rsidP="00B22A6F">
      <w:pPr>
        <w:rPr>
          <w:rFonts w:ascii="Times New Roman" w:hAnsi="Times New Roman" w:cs="Times New Roman"/>
          <w:sz w:val="24"/>
          <w:szCs w:val="24"/>
        </w:rPr>
      </w:pPr>
      <w:r w:rsidRPr="00B22A6F">
        <w:rPr>
          <w:rFonts w:ascii="Times New Roman" w:hAnsi="Times New Roman" w:cs="Times New Roman"/>
          <w:sz w:val="24"/>
          <w:szCs w:val="24"/>
        </w:rPr>
        <w:t xml:space="preserve">This </w:t>
      </w:r>
      <w:r w:rsidR="00636F79">
        <w:rPr>
          <w:rFonts w:ascii="Times New Roman" w:hAnsi="Times New Roman" w:cs="Times New Roman"/>
          <w:sz w:val="24"/>
          <w:szCs w:val="24"/>
        </w:rPr>
        <w:t>section</w:t>
      </w:r>
      <w:r w:rsidR="00942827" w:rsidRPr="00B22A6F">
        <w:rPr>
          <w:rFonts w:ascii="Times New Roman" w:hAnsi="Times New Roman" w:cs="Times New Roman"/>
          <w:sz w:val="24"/>
          <w:szCs w:val="24"/>
        </w:rPr>
        <w:t xml:space="preserve"> </w:t>
      </w:r>
      <w:r w:rsidR="00072E02" w:rsidRPr="00B22A6F">
        <w:rPr>
          <w:rFonts w:ascii="Times New Roman" w:hAnsi="Times New Roman" w:cs="Times New Roman"/>
          <w:sz w:val="24"/>
          <w:szCs w:val="24"/>
        </w:rPr>
        <w:t>provide</w:t>
      </w:r>
      <w:r w:rsidR="00B95CA5">
        <w:rPr>
          <w:rFonts w:ascii="Times New Roman" w:hAnsi="Times New Roman" w:cs="Times New Roman"/>
          <w:sz w:val="24"/>
          <w:szCs w:val="24"/>
        </w:rPr>
        <w:t>s</w:t>
      </w:r>
      <w:r w:rsidR="00072E02" w:rsidRPr="00B22A6F">
        <w:rPr>
          <w:rFonts w:ascii="Times New Roman" w:hAnsi="Times New Roman" w:cs="Times New Roman"/>
          <w:sz w:val="24"/>
          <w:szCs w:val="24"/>
        </w:rPr>
        <w:t xml:space="preserve"> that each instrument that is</w:t>
      </w:r>
      <w:r w:rsidR="00147104" w:rsidRPr="00B22A6F">
        <w:rPr>
          <w:rFonts w:ascii="Times New Roman" w:hAnsi="Times New Roman" w:cs="Times New Roman"/>
          <w:sz w:val="24"/>
          <w:szCs w:val="24"/>
        </w:rPr>
        <w:t xml:space="preserve"> specified in Schedule 1 </w:t>
      </w:r>
      <w:r w:rsidR="00072E02" w:rsidRPr="00B22A6F">
        <w:rPr>
          <w:rFonts w:ascii="Times New Roman" w:hAnsi="Times New Roman" w:cs="Times New Roman"/>
          <w:sz w:val="24"/>
          <w:szCs w:val="24"/>
        </w:rPr>
        <w:t xml:space="preserve">to the Amending Regulations is amended or repealed as set out in the applicable </w:t>
      </w:r>
      <w:r w:rsidR="00147104" w:rsidRPr="00B22A6F">
        <w:rPr>
          <w:rFonts w:ascii="Times New Roman" w:hAnsi="Times New Roman" w:cs="Times New Roman"/>
          <w:sz w:val="24"/>
          <w:szCs w:val="24"/>
        </w:rPr>
        <w:t>items in Schedule</w:t>
      </w:r>
      <w:r w:rsidR="003B3584">
        <w:rPr>
          <w:rFonts w:ascii="Times New Roman" w:hAnsi="Times New Roman" w:cs="Times New Roman"/>
          <w:sz w:val="24"/>
          <w:szCs w:val="24"/>
        </w:rPr>
        <w:t> </w:t>
      </w:r>
      <w:r w:rsidR="00147104" w:rsidRPr="00B22A6F">
        <w:rPr>
          <w:rFonts w:ascii="Times New Roman" w:hAnsi="Times New Roman" w:cs="Times New Roman"/>
          <w:sz w:val="24"/>
          <w:szCs w:val="24"/>
        </w:rPr>
        <w:t xml:space="preserve">1, and any other item in Schedule 1 has effect according to its terms. </w:t>
      </w:r>
    </w:p>
    <w:p w14:paraId="2D8C2F2A" w14:textId="77777777" w:rsidR="00764F29" w:rsidRPr="00E44565" w:rsidRDefault="00764F29" w:rsidP="00D2157C">
      <w:pPr>
        <w:rPr>
          <w:rFonts w:ascii="Times New Roman" w:hAnsi="Times New Roman" w:cs="Times New Roman"/>
          <w:b/>
          <w:sz w:val="32"/>
          <w:szCs w:val="32"/>
        </w:rPr>
      </w:pPr>
      <w:r w:rsidRPr="00E44565">
        <w:rPr>
          <w:rFonts w:ascii="Times New Roman" w:hAnsi="Times New Roman" w:cs="Times New Roman"/>
          <w:b/>
          <w:sz w:val="32"/>
          <w:szCs w:val="32"/>
        </w:rPr>
        <w:t xml:space="preserve">Schedule 1 – Amendments </w:t>
      </w:r>
    </w:p>
    <w:p w14:paraId="75FA22E4" w14:textId="77777777" w:rsidR="00636F79" w:rsidRPr="00E44565" w:rsidRDefault="00636F79" w:rsidP="00D2157C">
      <w:pPr>
        <w:rPr>
          <w:rFonts w:ascii="Times New Roman" w:hAnsi="Times New Roman" w:cs="Times New Roman"/>
          <w:b/>
          <w:sz w:val="28"/>
          <w:szCs w:val="28"/>
        </w:rPr>
      </w:pPr>
      <w:r w:rsidRPr="00E44565">
        <w:rPr>
          <w:rFonts w:ascii="Times New Roman" w:hAnsi="Times New Roman" w:cs="Times New Roman"/>
          <w:b/>
          <w:sz w:val="28"/>
          <w:szCs w:val="28"/>
        </w:rPr>
        <w:t>Part 1 – Amendments commencing 1 July 2019</w:t>
      </w:r>
    </w:p>
    <w:p w14:paraId="18196D5B" w14:textId="77777777" w:rsidR="00764F29" w:rsidRPr="003A3EC4" w:rsidRDefault="003A3EC4" w:rsidP="00D2157C">
      <w:pPr>
        <w:rPr>
          <w:rFonts w:ascii="Times New Roman" w:hAnsi="Times New Roman" w:cs="Times New Roman"/>
          <w:b/>
          <w:i/>
          <w:sz w:val="24"/>
          <w:szCs w:val="24"/>
        </w:rPr>
      </w:pPr>
      <w:r>
        <w:rPr>
          <w:rFonts w:ascii="Times New Roman" w:hAnsi="Times New Roman" w:cs="Times New Roman"/>
          <w:b/>
          <w:i/>
          <w:sz w:val="24"/>
          <w:szCs w:val="24"/>
        </w:rPr>
        <w:t>Fair Work Regulations 2009</w:t>
      </w:r>
    </w:p>
    <w:p w14:paraId="2284FE86" w14:textId="77777777" w:rsidR="00D67ACF" w:rsidRDefault="00246E37" w:rsidP="00D2157C">
      <w:pPr>
        <w:rPr>
          <w:rFonts w:ascii="Times New Roman" w:hAnsi="Times New Roman" w:cs="Times New Roman"/>
          <w:sz w:val="24"/>
          <w:szCs w:val="24"/>
          <w:u w:val="single"/>
        </w:rPr>
      </w:pPr>
      <w:r>
        <w:rPr>
          <w:rFonts w:ascii="Times New Roman" w:hAnsi="Times New Roman" w:cs="Times New Roman"/>
          <w:b/>
          <w:sz w:val="24"/>
          <w:szCs w:val="24"/>
        </w:rPr>
        <w:t>Item 1 – Regulation 3.26</w:t>
      </w:r>
    </w:p>
    <w:p w14:paraId="63251293" w14:textId="3C77BA05" w:rsidR="00974341" w:rsidRPr="00B22A6F" w:rsidRDefault="006547E7" w:rsidP="00B22A6F">
      <w:pPr>
        <w:rPr>
          <w:rFonts w:ascii="Times New Roman" w:hAnsi="Times New Roman" w:cs="Times New Roman"/>
          <w:sz w:val="24"/>
          <w:szCs w:val="24"/>
        </w:rPr>
      </w:pPr>
      <w:r w:rsidRPr="00B22A6F">
        <w:rPr>
          <w:rFonts w:ascii="Times New Roman" w:hAnsi="Times New Roman" w:cs="Times New Roman"/>
          <w:sz w:val="24"/>
          <w:szCs w:val="24"/>
        </w:rPr>
        <w:t>This item repeal</w:t>
      </w:r>
      <w:r w:rsidR="00B95CA5">
        <w:rPr>
          <w:rFonts w:ascii="Times New Roman" w:hAnsi="Times New Roman" w:cs="Times New Roman"/>
          <w:sz w:val="24"/>
          <w:szCs w:val="24"/>
        </w:rPr>
        <w:t>s</w:t>
      </w:r>
      <w:r w:rsidRPr="00B22A6F">
        <w:rPr>
          <w:rFonts w:ascii="Times New Roman" w:hAnsi="Times New Roman" w:cs="Times New Roman"/>
          <w:sz w:val="24"/>
          <w:szCs w:val="24"/>
        </w:rPr>
        <w:t xml:space="preserve"> </w:t>
      </w:r>
      <w:r w:rsidR="00BF3B94">
        <w:rPr>
          <w:rFonts w:ascii="Times New Roman" w:hAnsi="Times New Roman" w:cs="Times New Roman"/>
          <w:sz w:val="24"/>
          <w:szCs w:val="24"/>
        </w:rPr>
        <w:t xml:space="preserve">existing </w:t>
      </w:r>
      <w:r w:rsidRPr="00B22A6F">
        <w:rPr>
          <w:rFonts w:ascii="Times New Roman" w:hAnsi="Times New Roman" w:cs="Times New Roman"/>
          <w:sz w:val="24"/>
          <w:szCs w:val="24"/>
        </w:rPr>
        <w:t xml:space="preserve">regulation 3.26, </w:t>
      </w:r>
      <w:r w:rsidR="00521AE3" w:rsidRPr="00B22A6F">
        <w:rPr>
          <w:rFonts w:ascii="Times New Roman" w:hAnsi="Times New Roman" w:cs="Times New Roman"/>
          <w:sz w:val="24"/>
          <w:szCs w:val="24"/>
        </w:rPr>
        <w:t>which provides that the form of an entry permit is set out in Form 1 in S</w:t>
      </w:r>
      <w:r w:rsidR="003D48EA">
        <w:rPr>
          <w:rFonts w:ascii="Times New Roman" w:hAnsi="Times New Roman" w:cs="Times New Roman"/>
          <w:sz w:val="24"/>
          <w:szCs w:val="24"/>
        </w:rPr>
        <w:t>chedule 3.3</w:t>
      </w:r>
      <w:r w:rsidR="00942827">
        <w:rPr>
          <w:rFonts w:ascii="Times New Roman" w:hAnsi="Times New Roman" w:cs="Times New Roman"/>
          <w:sz w:val="24"/>
          <w:szCs w:val="24"/>
        </w:rPr>
        <w:t xml:space="preserve"> to the </w:t>
      </w:r>
      <w:r w:rsidR="00942827">
        <w:rPr>
          <w:rFonts w:ascii="Times New Roman" w:hAnsi="Times New Roman" w:cs="Times New Roman"/>
          <w:i/>
          <w:sz w:val="24"/>
          <w:szCs w:val="24"/>
        </w:rPr>
        <w:t>Fair Wo</w:t>
      </w:r>
      <w:r w:rsidR="00BA32CE">
        <w:rPr>
          <w:rFonts w:ascii="Times New Roman" w:hAnsi="Times New Roman" w:cs="Times New Roman"/>
          <w:i/>
          <w:sz w:val="24"/>
          <w:szCs w:val="24"/>
        </w:rPr>
        <w:t>r</w:t>
      </w:r>
      <w:r w:rsidR="00942827">
        <w:rPr>
          <w:rFonts w:ascii="Times New Roman" w:hAnsi="Times New Roman" w:cs="Times New Roman"/>
          <w:i/>
          <w:sz w:val="24"/>
          <w:szCs w:val="24"/>
        </w:rPr>
        <w:t xml:space="preserve">k Regulations 2009 </w:t>
      </w:r>
      <w:r w:rsidR="00942827">
        <w:rPr>
          <w:rFonts w:ascii="Times New Roman" w:hAnsi="Times New Roman" w:cs="Times New Roman"/>
          <w:sz w:val="24"/>
          <w:szCs w:val="24"/>
        </w:rPr>
        <w:t>(</w:t>
      </w:r>
      <w:r w:rsidR="00A12372">
        <w:rPr>
          <w:rFonts w:ascii="Times New Roman" w:hAnsi="Times New Roman" w:cs="Times New Roman"/>
          <w:sz w:val="24"/>
          <w:szCs w:val="24"/>
        </w:rPr>
        <w:t xml:space="preserve">the </w:t>
      </w:r>
      <w:r w:rsidR="00942827">
        <w:rPr>
          <w:rFonts w:ascii="Times New Roman" w:hAnsi="Times New Roman" w:cs="Times New Roman"/>
          <w:sz w:val="24"/>
          <w:szCs w:val="24"/>
        </w:rPr>
        <w:t>Principal Regulations)</w:t>
      </w:r>
      <w:r w:rsidR="003D48EA">
        <w:rPr>
          <w:rFonts w:ascii="Times New Roman" w:hAnsi="Times New Roman" w:cs="Times New Roman"/>
          <w:sz w:val="24"/>
          <w:szCs w:val="24"/>
        </w:rPr>
        <w:t>, and insert</w:t>
      </w:r>
      <w:r w:rsidR="00B95CA5">
        <w:rPr>
          <w:rFonts w:ascii="Times New Roman" w:hAnsi="Times New Roman" w:cs="Times New Roman"/>
          <w:sz w:val="24"/>
          <w:szCs w:val="24"/>
        </w:rPr>
        <w:t>s</w:t>
      </w:r>
      <w:r w:rsidR="00521AE3" w:rsidRPr="00B22A6F">
        <w:rPr>
          <w:rFonts w:ascii="Times New Roman" w:hAnsi="Times New Roman" w:cs="Times New Roman"/>
          <w:sz w:val="24"/>
          <w:szCs w:val="24"/>
        </w:rPr>
        <w:t xml:space="preserve"> new regulation </w:t>
      </w:r>
      <w:r w:rsidR="00BA32CE">
        <w:rPr>
          <w:rFonts w:ascii="Times New Roman" w:hAnsi="Times New Roman" w:cs="Times New Roman"/>
          <w:sz w:val="24"/>
          <w:szCs w:val="24"/>
        </w:rPr>
        <w:t>3.26.</w:t>
      </w:r>
      <w:r w:rsidR="00887B7D" w:rsidRPr="00B22A6F">
        <w:rPr>
          <w:rFonts w:ascii="Times New Roman" w:hAnsi="Times New Roman" w:cs="Times New Roman"/>
          <w:sz w:val="24"/>
          <w:szCs w:val="24"/>
        </w:rPr>
        <w:t xml:space="preserve"> </w:t>
      </w:r>
    </w:p>
    <w:p w14:paraId="20467E93" w14:textId="39D3A7AC" w:rsidR="00887B7D" w:rsidRPr="00970A3F" w:rsidRDefault="00887B7D" w:rsidP="00970A3F">
      <w:pPr>
        <w:rPr>
          <w:rFonts w:ascii="Times New Roman" w:hAnsi="Times New Roman" w:cs="Times New Roman"/>
          <w:sz w:val="24"/>
          <w:szCs w:val="24"/>
        </w:rPr>
      </w:pPr>
      <w:r w:rsidRPr="00970A3F">
        <w:rPr>
          <w:rFonts w:ascii="Times New Roman" w:hAnsi="Times New Roman" w:cs="Times New Roman"/>
          <w:sz w:val="24"/>
          <w:szCs w:val="24"/>
        </w:rPr>
        <w:t>New regulation 3.26 prescribe</w:t>
      </w:r>
      <w:r w:rsidR="00B95CA5">
        <w:rPr>
          <w:rFonts w:ascii="Times New Roman" w:hAnsi="Times New Roman" w:cs="Times New Roman"/>
          <w:sz w:val="24"/>
          <w:szCs w:val="24"/>
        </w:rPr>
        <w:t>s</w:t>
      </w:r>
      <w:r w:rsidRPr="00970A3F">
        <w:rPr>
          <w:rFonts w:ascii="Times New Roman" w:hAnsi="Times New Roman" w:cs="Times New Roman"/>
          <w:sz w:val="24"/>
          <w:szCs w:val="24"/>
        </w:rPr>
        <w:t xml:space="preserve"> the information that must be included on a right of entry permit issued by the Fair Work Commission</w:t>
      </w:r>
      <w:r w:rsidR="0014521A">
        <w:rPr>
          <w:rFonts w:ascii="Times New Roman" w:hAnsi="Times New Roman" w:cs="Times New Roman"/>
          <w:sz w:val="24"/>
          <w:szCs w:val="24"/>
        </w:rPr>
        <w:t xml:space="preserve"> (the Commission)</w:t>
      </w:r>
      <w:r w:rsidR="003D48EA">
        <w:rPr>
          <w:rFonts w:ascii="Times New Roman" w:hAnsi="Times New Roman" w:cs="Times New Roman"/>
          <w:sz w:val="24"/>
          <w:szCs w:val="24"/>
        </w:rPr>
        <w:t xml:space="preserve"> on or after </w:t>
      </w:r>
      <w:r w:rsidR="0074368C">
        <w:rPr>
          <w:rFonts w:ascii="Times New Roman" w:hAnsi="Times New Roman" w:cs="Times New Roman"/>
          <w:sz w:val="24"/>
          <w:szCs w:val="24"/>
        </w:rPr>
        <w:t>1 July 2019.</w:t>
      </w:r>
      <w:r w:rsidRPr="00970A3F">
        <w:rPr>
          <w:rFonts w:ascii="Times New Roman" w:hAnsi="Times New Roman" w:cs="Times New Roman"/>
          <w:sz w:val="24"/>
          <w:szCs w:val="24"/>
        </w:rPr>
        <w:t xml:space="preserve"> This includes: </w:t>
      </w:r>
    </w:p>
    <w:p w14:paraId="4B7299D4" w14:textId="77777777" w:rsidR="00887B7D" w:rsidRDefault="00133D86" w:rsidP="00BF3B9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w:t>
      </w:r>
      <w:r w:rsidR="00887B7D">
        <w:rPr>
          <w:rFonts w:ascii="Times New Roman" w:hAnsi="Times New Roman" w:cs="Times New Roman"/>
          <w:sz w:val="24"/>
          <w:szCs w:val="24"/>
        </w:rPr>
        <w:t xml:space="preserve">he permit holder’s full name; </w:t>
      </w:r>
    </w:p>
    <w:p w14:paraId="06843E59" w14:textId="77777777" w:rsidR="00887B7D" w:rsidRDefault="00133D86" w:rsidP="00BF3B9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w:t>
      </w:r>
      <w:r w:rsidR="00887B7D">
        <w:rPr>
          <w:rFonts w:ascii="Times New Roman" w:hAnsi="Times New Roman" w:cs="Times New Roman"/>
          <w:sz w:val="24"/>
          <w:szCs w:val="24"/>
        </w:rPr>
        <w:t xml:space="preserve">he name of the organisation that applied for the entry permit; </w:t>
      </w:r>
    </w:p>
    <w:p w14:paraId="1A589821" w14:textId="77777777" w:rsidR="00887B7D" w:rsidRDefault="00133D86" w:rsidP="00BF3B9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w:t>
      </w:r>
      <w:r w:rsidR="00662DD1" w:rsidRPr="00133D86">
        <w:rPr>
          <w:rFonts w:ascii="Times New Roman" w:hAnsi="Times New Roman" w:cs="Times New Roman"/>
          <w:sz w:val="24"/>
          <w:szCs w:val="24"/>
        </w:rPr>
        <w:t>he expiry date</w:t>
      </w:r>
      <w:r w:rsidR="00887B7D" w:rsidRPr="00133D86">
        <w:rPr>
          <w:rFonts w:ascii="Times New Roman" w:hAnsi="Times New Roman" w:cs="Times New Roman"/>
          <w:sz w:val="24"/>
          <w:szCs w:val="24"/>
        </w:rPr>
        <w:t xml:space="preserve"> of the permit;</w:t>
      </w:r>
      <w:r>
        <w:rPr>
          <w:rFonts w:ascii="Times New Roman" w:hAnsi="Times New Roman" w:cs="Times New Roman"/>
          <w:sz w:val="24"/>
          <w:szCs w:val="24"/>
        </w:rPr>
        <w:t xml:space="preserve"> </w:t>
      </w:r>
    </w:p>
    <w:p w14:paraId="53D0DB84" w14:textId="77777777" w:rsidR="00133D86" w:rsidRDefault="00133D86" w:rsidP="00BF3B9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w:t>
      </w:r>
      <w:r w:rsidR="00887B7D">
        <w:rPr>
          <w:rFonts w:ascii="Times New Roman" w:hAnsi="Times New Roman" w:cs="Times New Roman"/>
          <w:sz w:val="24"/>
          <w:szCs w:val="24"/>
        </w:rPr>
        <w:t xml:space="preserve"> </w:t>
      </w:r>
      <w:r w:rsidR="00636F79">
        <w:rPr>
          <w:rFonts w:ascii="Times New Roman" w:hAnsi="Times New Roman" w:cs="Times New Roman"/>
          <w:sz w:val="24"/>
          <w:szCs w:val="24"/>
        </w:rPr>
        <w:t xml:space="preserve">recent </w:t>
      </w:r>
      <w:r w:rsidR="00887B7D">
        <w:rPr>
          <w:rFonts w:ascii="Times New Roman" w:hAnsi="Times New Roman" w:cs="Times New Roman"/>
          <w:sz w:val="24"/>
          <w:szCs w:val="24"/>
        </w:rPr>
        <w:t>photograph of the permit holder that</w:t>
      </w:r>
      <w:r w:rsidR="00636F79">
        <w:rPr>
          <w:rFonts w:ascii="Times New Roman" w:hAnsi="Times New Roman" w:cs="Times New Roman"/>
          <w:sz w:val="24"/>
          <w:szCs w:val="24"/>
        </w:rPr>
        <w:t xml:space="preserve"> shows the holder’s full face, and</w:t>
      </w:r>
      <w:r w:rsidR="00887B7D">
        <w:rPr>
          <w:rFonts w:ascii="Times New Roman" w:hAnsi="Times New Roman" w:cs="Times New Roman"/>
          <w:sz w:val="24"/>
          <w:szCs w:val="24"/>
        </w:rPr>
        <w:t xml:space="preserve"> meets requirements that are co</w:t>
      </w:r>
      <w:r>
        <w:rPr>
          <w:rFonts w:ascii="Times New Roman" w:hAnsi="Times New Roman" w:cs="Times New Roman"/>
          <w:sz w:val="24"/>
          <w:szCs w:val="24"/>
        </w:rPr>
        <w:t xml:space="preserve">nsidered appropriate by the Commission; </w:t>
      </w:r>
      <w:r w:rsidR="0025127F">
        <w:rPr>
          <w:rFonts w:ascii="Times New Roman" w:hAnsi="Times New Roman" w:cs="Times New Roman"/>
          <w:sz w:val="24"/>
          <w:szCs w:val="24"/>
        </w:rPr>
        <w:t>and</w:t>
      </w:r>
    </w:p>
    <w:p w14:paraId="0E823345" w14:textId="77777777" w:rsidR="00887B7D" w:rsidRPr="00887B7D" w:rsidRDefault="00133D86" w:rsidP="00BF3B9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permit holder’s signature. </w:t>
      </w:r>
    </w:p>
    <w:p w14:paraId="33F58927" w14:textId="4A30C696" w:rsidR="00C62762" w:rsidRDefault="00942827" w:rsidP="00970A3F">
      <w:pPr>
        <w:rPr>
          <w:rFonts w:ascii="Times New Roman" w:hAnsi="Times New Roman" w:cs="Times New Roman"/>
          <w:sz w:val="24"/>
          <w:szCs w:val="24"/>
        </w:rPr>
      </w:pPr>
      <w:r>
        <w:rPr>
          <w:rFonts w:ascii="Times New Roman" w:hAnsi="Times New Roman" w:cs="Times New Roman"/>
          <w:sz w:val="24"/>
          <w:szCs w:val="24"/>
        </w:rPr>
        <w:t>Whilst t</w:t>
      </w:r>
      <w:r w:rsidR="00887B7D" w:rsidRPr="00970A3F">
        <w:rPr>
          <w:rFonts w:ascii="Times New Roman" w:hAnsi="Times New Roman" w:cs="Times New Roman"/>
          <w:sz w:val="24"/>
          <w:szCs w:val="24"/>
        </w:rPr>
        <w:t xml:space="preserve">he precise form </w:t>
      </w:r>
      <w:r w:rsidR="0023002F" w:rsidRPr="00970A3F">
        <w:rPr>
          <w:rFonts w:ascii="Times New Roman" w:hAnsi="Times New Roman" w:cs="Times New Roman"/>
          <w:sz w:val="24"/>
          <w:szCs w:val="24"/>
        </w:rPr>
        <w:t xml:space="preserve">of entry permits </w:t>
      </w:r>
      <w:r w:rsidR="00E6104C">
        <w:rPr>
          <w:rFonts w:ascii="Times New Roman" w:hAnsi="Times New Roman" w:cs="Times New Roman"/>
          <w:sz w:val="24"/>
          <w:szCs w:val="24"/>
        </w:rPr>
        <w:t>is</w:t>
      </w:r>
      <w:r w:rsidR="00B95CA5">
        <w:rPr>
          <w:rFonts w:ascii="Times New Roman" w:hAnsi="Times New Roman" w:cs="Times New Roman"/>
          <w:sz w:val="24"/>
          <w:szCs w:val="24"/>
        </w:rPr>
        <w:t xml:space="preserve"> </w:t>
      </w:r>
      <w:r>
        <w:rPr>
          <w:rFonts w:ascii="Times New Roman" w:hAnsi="Times New Roman" w:cs="Times New Roman"/>
          <w:sz w:val="24"/>
          <w:szCs w:val="24"/>
        </w:rPr>
        <w:t xml:space="preserve">no longer prescribed and instead </w:t>
      </w:r>
      <w:r w:rsidR="0023002F" w:rsidRPr="00970A3F">
        <w:rPr>
          <w:rFonts w:ascii="Times New Roman" w:hAnsi="Times New Roman" w:cs="Times New Roman"/>
          <w:sz w:val="24"/>
          <w:szCs w:val="24"/>
        </w:rPr>
        <w:t>left to the</w:t>
      </w:r>
      <w:r w:rsidR="0025127F">
        <w:rPr>
          <w:rFonts w:ascii="Times New Roman" w:hAnsi="Times New Roman" w:cs="Times New Roman"/>
          <w:sz w:val="24"/>
          <w:szCs w:val="24"/>
        </w:rPr>
        <w:t xml:space="preserve"> discretion of the</w:t>
      </w:r>
      <w:r w:rsidR="0023002F" w:rsidRPr="00970A3F">
        <w:rPr>
          <w:rFonts w:ascii="Times New Roman" w:hAnsi="Times New Roman" w:cs="Times New Roman"/>
          <w:sz w:val="24"/>
          <w:szCs w:val="24"/>
        </w:rPr>
        <w:t xml:space="preserve"> </w:t>
      </w:r>
      <w:r w:rsidR="00A410EF">
        <w:rPr>
          <w:rFonts w:ascii="Times New Roman" w:hAnsi="Times New Roman" w:cs="Times New Roman"/>
          <w:sz w:val="24"/>
          <w:szCs w:val="24"/>
        </w:rPr>
        <w:t>Commission</w:t>
      </w:r>
      <w:r>
        <w:rPr>
          <w:rFonts w:ascii="Times New Roman" w:hAnsi="Times New Roman" w:cs="Times New Roman"/>
          <w:sz w:val="24"/>
          <w:szCs w:val="24"/>
        </w:rPr>
        <w:t xml:space="preserve">, it is </w:t>
      </w:r>
      <w:r w:rsidR="0023002F" w:rsidRPr="00970A3F">
        <w:rPr>
          <w:rFonts w:ascii="Times New Roman" w:hAnsi="Times New Roman" w:cs="Times New Roman"/>
          <w:sz w:val="24"/>
          <w:szCs w:val="24"/>
        </w:rPr>
        <w:t xml:space="preserve">anticipated that </w:t>
      </w:r>
      <w:r w:rsidR="00A410EF">
        <w:rPr>
          <w:rFonts w:ascii="Times New Roman" w:hAnsi="Times New Roman" w:cs="Times New Roman"/>
          <w:sz w:val="24"/>
          <w:szCs w:val="24"/>
        </w:rPr>
        <w:t>the form will be that of an identity card</w:t>
      </w:r>
      <w:r w:rsidR="0023002F" w:rsidRPr="00970A3F">
        <w:rPr>
          <w:rFonts w:ascii="Times New Roman" w:hAnsi="Times New Roman" w:cs="Times New Roman"/>
          <w:sz w:val="24"/>
          <w:szCs w:val="24"/>
        </w:rPr>
        <w:t xml:space="preserve">, similar to a </w:t>
      </w:r>
      <w:r w:rsidR="00E6104C">
        <w:rPr>
          <w:rFonts w:ascii="Times New Roman" w:hAnsi="Times New Roman" w:cs="Times New Roman"/>
          <w:sz w:val="24"/>
          <w:szCs w:val="24"/>
        </w:rPr>
        <w:t>government issued</w:t>
      </w:r>
      <w:r w:rsidR="0023002F" w:rsidRPr="00970A3F">
        <w:rPr>
          <w:rFonts w:ascii="Times New Roman" w:hAnsi="Times New Roman" w:cs="Times New Roman"/>
          <w:sz w:val="24"/>
          <w:szCs w:val="24"/>
        </w:rPr>
        <w:t xml:space="preserve"> driver’s licence.</w:t>
      </w:r>
      <w:r>
        <w:rPr>
          <w:rFonts w:ascii="Times New Roman" w:hAnsi="Times New Roman" w:cs="Times New Roman"/>
          <w:sz w:val="24"/>
          <w:szCs w:val="24"/>
        </w:rPr>
        <w:t xml:space="preserve"> Allowing </w:t>
      </w:r>
      <w:r w:rsidR="00422981">
        <w:rPr>
          <w:rFonts w:ascii="Times New Roman" w:hAnsi="Times New Roman" w:cs="Times New Roman"/>
          <w:sz w:val="24"/>
          <w:szCs w:val="24"/>
        </w:rPr>
        <w:t>t</w:t>
      </w:r>
      <w:r>
        <w:rPr>
          <w:rFonts w:ascii="Times New Roman" w:hAnsi="Times New Roman" w:cs="Times New Roman"/>
          <w:sz w:val="24"/>
          <w:szCs w:val="24"/>
        </w:rPr>
        <w:t>he Commission</w:t>
      </w:r>
      <w:r w:rsidR="0025127F">
        <w:rPr>
          <w:rFonts w:ascii="Times New Roman" w:hAnsi="Times New Roman" w:cs="Times New Roman"/>
          <w:sz w:val="24"/>
          <w:szCs w:val="24"/>
        </w:rPr>
        <w:t xml:space="preserve"> the</w:t>
      </w:r>
      <w:r>
        <w:rPr>
          <w:rFonts w:ascii="Times New Roman" w:hAnsi="Times New Roman" w:cs="Times New Roman"/>
          <w:sz w:val="24"/>
          <w:szCs w:val="24"/>
        </w:rPr>
        <w:t xml:space="preserve"> discretion to determine the </w:t>
      </w:r>
      <w:r w:rsidR="00D2598D">
        <w:rPr>
          <w:rFonts w:ascii="Times New Roman" w:hAnsi="Times New Roman" w:cs="Times New Roman"/>
          <w:sz w:val="24"/>
          <w:szCs w:val="24"/>
        </w:rPr>
        <w:t>precise</w:t>
      </w:r>
      <w:r>
        <w:rPr>
          <w:rFonts w:ascii="Times New Roman" w:hAnsi="Times New Roman" w:cs="Times New Roman"/>
          <w:sz w:val="24"/>
          <w:szCs w:val="24"/>
        </w:rPr>
        <w:t xml:space="preserve"> form of entry permits will allow </w:t>
      </w:r>
      <w:r w:rsidR="0025127F">
        <w:rPr>
          <w:rFonts w:ascii="Times New Roman" w:hAnsi="Times New Roman" w:cs="Times New Roman"/>
          <w:sz w:val="24"/>
          <w:szCs w:val="24"/>
        </w:rPr>
        <w:t>the form of entry</w:t>
      </w:r>
      <w:r>
        <w:rPr>
          <w:rFonts w:ascii="Times New Roman" w:hAnsi="Times New Roman" w:cs="Times New Roman"/>
          <w:sz w:val="24"/>
          <w:szCs w:val="24"/>
        </w:rPr>
        <w:t xml:space="preserve"> permits to be adapted over time to keep up with developments in technology</w:t>
      </w:r>
      <w:r w:rsidR="0025127F">
        <w:rPr>
          <w:rFonts w:ascii="Times New Roman" w:hAnsi="Times New Roman" w:cs="Times New Roman"/>
          <w:sz w:val="24"/>
          <w:szCs w:val="24"/>
        </w:rPr>
        <w:t>,</w:t>
      </w:r>
      <w:r w:rsidR="00422981">
        <w:rPr>
          <w:rFonts w:ascii="Times New Roman" w:hAnsi="Times New Roman" w:cs="Times New Roman"/>
          <w:sz w:val="24"/>
          <w:szCs w:val="24"/>
        </w:rPr>
        <w:t xml:space="preserve"> without the need </w:t>
      </w:r>
      <w:r w:rsidR="00636F79">
        <w:rPr>
          <w:rFonts w:ascii="Times New Roman" w:hAnsi="Times New Roman" w:cs="Times New Roman"/>
          <w:sz w:val="24"/>
          <w:szCs w:val="24"/>
        </w:rPr>
        <w:t xml:space="preserve">to </w:t>
      </w:r>
      <w:r w:rsidR="00E6104C">
        <w:rPr>
          <w:rFonts w:ascii="Times New Roman" w:hAnsi="Times New Roman" w:cs="Times New Roman"/>
          <w:sz w:val="24"/>
          <w:szCs w:val="24"/>
        </w:rPr>
        <w:t xml:space="preserve">further </w:t>
      </w:r>
      <w:r w:rsidR="00636F79">
        <w:rPr>
          <w:rFonts w:ascii="Times New Roman" w:hAnsi="Times New Roman" w:cs="Times New Roman"/>
          <w:sz w:val="24"/>
          <w:szCs w:val="24"/>
        </w:rPr>
        <w:t xml:space="preserve">amend the </w:t>
      </w:r>
      <w:r w:rsidR="00563CD7">
        <w:rPr>
          <w:rFonts w:ascii="Times New Roman" w:hAnsi="Times New Roman" w:cs="Times New Roman"/>
          <w:sz w:val="24"/>
          <w:szCs w:val="24"/>
        </w:rPr>
        <w:t>Principal R</w:t>
      </w:r>
      <w:r w:rsidR="00636F79">
        <w:rPr>
          <w:rFonts w:ascii="Times New Roman" w:hAnsi="Times New Roman" w:cs="Times New Roman"/>
          <w:sz w:val="24"/>
          <w:szCs w:val="24"/>
        </w:rPr>
        <w:t>egulations</w:t>
      </w:r>
      <w:r w:rsidR="00C62762" w:rsidRPr="00554957">
        <w:rPr>
          <w:rFonts w:ascii="Times New Roman" w:hAnsi="Times New Roman" w:cs="Times New Roman"/>
          <w:sz w:val="24"/>
          <w:szCs w:val="24"/>
        </w:rPr>
        <w:t xml:space="preserve">. </w:t>
      </w:r>
    </w:p>
    <w:p w14:paraId="6D9B61A6" w14:textId="0432EA57" w:rsidR="00DC5DFF" w:rsidRDefault="00422981" w:rsidP="00970A3F">
      <w:pPr>
        <w:rPr>
          <w:rFonts w:ascii="Times New Roman" w:hAnsi="Times New Roman" w:cs="Times New Roman"/>
          <w:sz w:val="24"/>
          <w:szCs w:val="24"/>
        </w:rPr>
      </w:pPr>
      <w:r>
        <w:rPr>
          <w:rFonts w:ascii="Times New Roman" w:hAnsi="Times New Roman" w:cs="Times New Roman"/>
          <w:sz w:val="24"/>
          <w:szCs w:val="24"/>
        </w:rPr>
        <w:t>Similarly, i</w:t>
      </w:r>
      <w:r w:rsidR="0023002F">
        <w:rPr>
          <w:rFonts w:ascii="Times New Roman" w:hAnsi="Times New Roman" w:cs="Times New Roman"/>
          <w:sz w:val="24"/>
          <w:szCs w:val="24"/>
        </w:rPr>
        <w:t xml:space="preserve">t </w:t>
      </w:r>
      <w:r w:rsidR="00901429">
        <w:rPr>
          <w:rFonts w:ascii="Times New Roman" w:hAnsi="Times New Roman" w:cs="Times New Roman"/>
          <w:sz w:val="24"/>
          <w:szCs w:val="24"/>
        </w:rPr>
        <w:t xml:space="preserve">will be </w:t>
      </w:r>
      <w:r w:rsidR="0023002F">
        <w:rPr>
          <w:rFonts w:ascii="Times New Roman" w:hAnsi="Times New Roman" w:cs="Times New Roman"/>
          <w:sz w:val="24"/>
          <w:szCs w:val="24"/>
        </w:rPr>
        <w:t>a matter for the Commission to determ</w:t>
      </w:r>
      <w:r>
        <w:rPr>
          <w:rFonts w:ascii="Times New Roman" w:hAnsi="Times New Roman" w:cs="Times New Roman"/>
          <w:sz w:val="24"/>
          <w:szCs w:val="24"/>
        </w:rPr>
        <w:t>ine</w:t>
      </w:r>
      <w:r w:rsidR="00F95EF0">
        <w:rPr>
          <w:rFonts w:ascii="Times New Roman" w:hAnsi="Times New Roman" w:cs="Times New Roman"/>
          <w:sz w:val="24"/>
          <w:szCs w:val="24"/>
        </w:rPr>
        <w:t xml:space="preserve"> </w:t>
      </w:r>
      <w:r w:rsidR="0025127F">
        <w:rPr>
          <w:rFonts w:ascii="Times New Roman" w:hAnsi="Times New Roman" w:cs="Times New Roman"/>
          <w:sz w:val="24"/>
          <w:szCs w:val="24"/>
        </w:rPr>
        <w:t xml:space="preserve">the </w:t>
      </w:r>
      <w:r w:rsidR="00F95EF0">
        <w:rPr>
          <w:rFonts w:ascii="Times New Roman" w:hAnsi="Times New Roman" w:cs="Times New Roman"/>
          <w:sz w:val="24"/>
          <w:szCs w:val="24"/>
        </w:rPr>
        <w:t>requirements for photographs of permit holders</w:t>
      </w:r>
      <w:r w:rsidR="0025127F">
        <w:rPr>
          <w:rFonts w:ascii="Times New Roman" w:hAnsi="Times New Roman" w:cs="Times New Roman"/>
          <w:sz w:val="24"/>
          <w:szCs w:val="24"/>
        </w:rPr>
        <w:t xml:space="preserve"> as provided for in</w:t>
      </w:r>
      <w:r w:rsidR="0074368C">
        <w:rPr>
          <w:rFonts w:ascii="Times New Roman" w:hAnsi="Times New Roman" w:cs="Times New Roman"/>
          <w:sz w:val="24"/>
          <w:szCs w:val="24"/>
        </w:rPr>
        <w:t xml:space="preserve"> </w:t>
      </w:r>
      <w:r w:rsidR="0025127F">
        <w:rPr>
          <w:rFonts w:ascii="Times New Roman" w:hAnsi="Times New Roman" w:cs="Times New Roman"/>
          <w:sz w:val="24"/>
          <w:szCs w:val="24"/>
        </w:rPr>
        <w:t>regulation 3.26(d)</w:t>
      </w:r>
      <w:r w:rsidR="00F95EF0">
        <w:rPr>
          <w:rFonts w:ascii="Times New Roman" w:hAnsi="Times New Roman" w:cs="Times New Roman"/>
          <w:sz w:val="24"/>
          <w:szCs w:val="24"/>
        </w:rPr>
        <w:t xml:space="preserve">. </w:t>
      </w:r>
      <w:r w:rsidR="00A12372">
        <w:rPr>
          <w:rFonts w:ascii="Times New Roman" w:hAnsi="Times New Roman" w:cs="Times New Roman"/>
          <w:sz w:val="24"/>
          <w:szCs w:val="24"/>
        </w:rPr>
        <w:t>The Amending Regulations provide that t</w:t>
      </w:r>
      <w:r w:rsidR="00896AA2">
        <w:rPr>
          <w:rFonts w:ascii="Times New Roman" w:hAnsi="Times New Roman" w:cs="Times New Roman"/>
          <w:sz w:val="24"/>
          <w:szCs w:val="24"/>
        </w:rPr>
        <w:t>he photograph must be ‘recent’ and show the permit holder’s full face to ensure that</w:t>
      </w:r>
      <w:r w:rsidR="00A12372">
        <w:rPr>
          <w:rFonts w:ascii="Times New Roman" w:hAnsi="Times New Roman" w:cs="Times New Roman"/>
          <w:sz w:val="24"/>
          <w:szCs w:val="24"/>
        </w:rPr>
        <w:t xml:space="preserve"> an employer or occupier can readily identify the </w:t>
      </w:r>
      <w:r w:rsidR="00896AA2">
        <w:rPr>
          <w:rFonts w:ascii="Times New Roman" w:hAnsi="Times New Roman" w:cs="Times New Roman"/>
          <w:sz w:val="24"/>
          <w:szCs w:val="24"/>
        </w:rPr>
        <w:t>permit holder.</w:t>
      </w:r>
      <w:r w:rsidR="00883356">
        <w:rPr>
          <w:rFonts w:ascii="Times New Roman" w:hAnsi="Times New Roman" w:cs="Times New Roman"/>
          <w:sz w:val="24"/>
          <w:szCs w:val="24"/>
        </w:rPr>
        <w:t xml:space="preserve"> It is intended that ‘recent’ will have its ordinary meaning.</w:t>
      </w:r>
      <w:r w:rsidR="00896AA2">
        <w:rPr>
          <w:rFonts w:ascii="Times New Roman" w:hAnsi="Times New Roman" w:cs="Times New Roman"/>
          <w:sz w:val="24"/>
          <w:szCs w:val="24"/>
        </w:rPr>
        <w:t xml:space="preserve"> The Commission will have discretion to set any further requirements it considers appropriate for photographs. This will</w:t>
      </w:r>
      <w:r w:rsidR="00F95EF0">
        <w:rPr>
          <w:rFonts w:ascii="Times New Roman" w:hAnsi="Times New Roman" w:cs="Times New Roman"/>
          <w:sz w:val="24"/>
          <w:szCs w:val="24"/>
        </w:rPr>
        <w:t xml:space="preserve"> allow the requirements to be periodically reviewed and</w:t>
      </w:r>
      <w:r w:rsidR="000D47FD">
        <w:rPr>
          <w:rFonts w:ascii="Times New Roman" w:hAnsi="Times New Roman" w:cs="Times New Roman"/>
          <w:sz w:val="24"/>
          <w:szCs w:val="24"/>
        </w:rPr>
        <w:t>,</w:t>
      </w:r>
      <w:r w:rsidR="00F95EF0">
        <w:rPr>
          <w:rFonts w:ascii="Times New Roman" w:hAnsi="Times New Roman" w:cs="Times New Roman"/>
          <w:sz w:val="24"/>
          <w:szCs w:val="24"/>
        </w:rPr>
        <w:t xml:space="preserve"> if necessary</w:t>
      </w:r>
      <w:r w:rsidR="000D47FD">
        <w:rPr>
          <w:rFonts w:ascii="Times New Roman" w:hAnsi="Times New Roman" w:cs="Times New Roman"/>
          <w:sz w:val="24"/>
          <w:szCs w:val="24"/>
        </w:rPr>
        <w:t>,</w:t>
      </w:r>
      <w:r w:rsidR="00F95EF0">
        <w:rPr>
          <w:rFonts w:ascii="Times New Roman" w:hAnsi="Times New Roman" w:cs="Times New Roman"/>
          <w:sz w:val="24"/>
          <w:szCs w:val="24"/>
        </w:rPr>
        <w:t xml:space="preserve"> amended to reflect developments in photographic identification</w:t>
      </w:r>
      <w:r>
        <w:rPr>
          <w:rFonts w:ascii="Times New Roman" w:hAnsi="Times New Roman" w:cs="Times New Roman"/>
          <w:sz w:val="24"/>
          <w:szCs w:val="24"/>
        </w:rPr>
        <w:t>,</w:t>
      </w:r>
      <w:r w:rsidR="00F95EF0">
        <w:rPr>
          <w:rFonts w:ascii="Times New Roman" w:hAnsi="Times New Roman" w:cs="Times New Roman"/>
          <w:sz w:val="24"/>
          <w:szCs w:val="24"/>
        </w:rPr>
        <w:t xml:space="preserve"> without further </w:t>
      </w:r>
      <w:r w:rsidR="0025127F">
        <w:rPr>
          <w:rFonts w:ascii="Times New Roman" w:hAnsi="Times New Roman" w:cs="Times New Roman"/>
          <w:sz w:val="24"/>
          <w:szCs w:val="24"/>
        </w:rPr>
        <w:t xml:space="preserve">amendments </w:t>
      </w:r>
      <w:r w:rsidR="00F95EF0">
        <w:rPr>
          <w:rFonts w:ascii="Times New Roman" w:hAnsi="Times New Roman" w:cs="Times New Roman"/>
          <w:sz w:val="24"/>
          <w:szCs w:val="24"/>
        </w:rPr>
        <w:t xml:space="preserve">to the </w:t>
      </w:r>
      <w:r w:rsidR="00812AB7">
        <w:rPr>
          <w:rFonts w:ascii="Times New Roman" w:hAnsi="Times New Roman" w:cs="Times New Roman"/>
          <w:sz w:val="24"/>
          <w:szCs w:val="24"/>
        </w:rPr>
        <w:t>Principal R</w:t>
      </w:r>
      <w:r w:rsidR="00F95EF0">
        <w:rPr>
          <w:rFonts w:ascii="Times New Roman" w:hAnsi="Times New Roman" w:cs="Times New Roman"/>
          <w:sz w:val="24"/>
          <w:szCs w:val="24"/>
        </w:rPr>
        <w:t>egulations. I</w:t>
      </w:r>
      <w:r w:rsidR="00DC5DFF">
        <w:rPr>
          <w:rFonts w:ascii="Times New Roman" w:hAnsi="Times New Roman" w:cs="Times New Roman"/>
          <w:sz w:val="24"/>
          <w:szCs w:val="24"/>
        </w:rPr>
        <w:t>t is anticipated t</w:t>
      </w:r>
      <w:r w:rsidR="00E85039">
        <w:rPr>
          <w:rFonts w:ascii="Times New Roman" w:hAnsi="Times New Roman" w:cs="Times New Roman"/>
          <w:sz w:val="24"/>
          <w:szCs w:val="24"/>
        </w:rPr>
        <w:t xml:space="preserve">hat </w:t>
      </w:r>
      <w:r w:rsidR="00F95EF0">
        <w:rPr>
          <w:rFonts w:ascii="Times New Roman" w:hAnsi="Times New Roman" w:cs="Times New Roman"/>
          <w:sz w:val="24"/>
          <w:szCs w:val="24"/>
        </w:rPr>
        <w:t xml:space="preserve">the Commission </w:t>
      </w:r>
      <w:r w:rsidR="007330DE">
        <w:rPr>
          <w:rFonts w:ascii="Times New Roman" w:hAnsi="Times New Roman" w:cs="Times New Roman"/>
          <w:sz w:val="24"/>
          <w:szCs w:val="24"/>
        </w:rPr>
        <w:t xml:space="preserve">will </w:t>
      </w:r>
      <w:r w:rsidR="00F95EF0">
        <w:rPr>
          <w:rFonts w:ascii="Times New Roman" w:hAnsi="Times New Roman" w:cs="Times New Roman"/>
          <w:sz w:val="24"/>
          <w:szCs w:val="24"/>
        </w:rPr>
        <w:t xml:space="preserve">seek </w:t>
      </w:r>
      <w:r w:rsidR="00E85039">
        <w:rPr>
          <w:rFonts w:ascii="Times New Roman" w:hAnsi="Times New Roman" w:cs="Times New Roman"/>
          <w:sz w:val="24"/>
          <w:szCs w:val="24"/>
        </w:rPr>
        <w:t>guidance from the requirements pertaining to Australian passport photographs</w:t>
      </w:r>
      <w:r>
        <w:rPr>
          <w:rFonts w:ascii="Times New Roman" w:hAnsi="Times New Roman" w:cs="Times New Roman"/>
          <w:sz w:val="24"/>
          <w:szCs w:val="24"/>
        </w:rPr>
        <w:t xml:space="preserve"> or other forms of government issued photographic identification when determining the requirements for photographs to be attached to the </w:t>
      </w:r>
      <w:r w:rsidR="0025127F">
        <w:rPr>
          <w:rFonts w:ascii="Times New Roman" w:hAnsi="Times New Roman" w:cs="Times New Roman"/>
          <w:sz w:val="24"/>
          <w:szCs w:val="24"/>
        </w:rPr>
        <w:t>new form of</w:t>
      </w:r>
      <w:r>
        <w:rPr>
          <w:rFonts w:ascii="Times New Roman" w:hAnsi="Times New Roman" w:cs="Times New Roman"/>
          <w:sz w:val="24"/>
          <w:szCs w:val="24"/>
        </w:rPr>
        <w:t xml:space="preserve"> entry permits</w:t>
      </w:r>
      <w:r w:rsidR="00E85039">
        <w:rPr>
          <w:rFonts w:ascii="Times New Roman" w:hAnsi="Times New Roman" w:cs="Times New Roman"/>
          <w:sz w:val="24"/>
          <w:szCs w:val="24"/>
        </w:rPr>
        <w:t>.</w:t>
      </w:r>
      <w:r w:rsidR="00636F79">
        <w:rPr>
          <w:rFonts w:ascii="Times New Roman" w:hAnsi="Times New Roman" w:cs="Times New Roman"/>
          <w:sz w:val="24"/>
          <w:szCs w:val="24"/>
        </w:rPr>
        <w:t xml:space="preserve"> </w:t>
      </w:r>
      <w:r w:rsidR="001261B6">
        <w:rPr>
          <w:rFonts w:ascii="Times New Roman" w:hAnsi="Times New Roman" w:cs="Times New Roman"/>
          <w:sz w:val="24"/>
          <w:szCs w:val="24"/>
        </w:rPr>
        <w:t xml:space="preserve">  </w:t>
      </w:r>
    </w:p>
    <w:p w14:paraId="427E6184" w14:textId="15E1CDCA" w:rsidR="000559CD" w:rsidRDefault="000559CD" w:rsidP="000D47FD">
      <w:pPr>
        <w:pStyle w:val="CommentText"/>
        <w:spacing w:line="276" w:lineRule="auto"/>
        <w:rPr>
          <w:rFonts w:ascii="Times New Roman" w:hAnsi="Times New Roman" w:cs="Times New Roman"/>
          <w:sz w:val="24"/>
          <w:szCs w:val="24"/>
        </w:rPr>
      </w:pPr>
      <w:r>
        <w:rPr>
          <w:rFonts w:ascii="Times New Roman" w:hAnsi="Times New Roman" w:cs="Times New Roman"/>
          <w:sz w:val="24"/>
          <w:szCs w:val="24"/>
        </w:rPr>
        <w:t xml:space="preserve">It is common practice to provide discretion to bodies such as the Commission to determine the form of </w:t>
      </w:r>
      <w:r w:rsidR="00E40B55">
        <w:rPr>
          <w:rFonts w:ascii="Times New Roman" w:hAnsi="Times New Roman" w:cs="Times New Roman"/>
          <w:sz w:val="24"/>
          <w:szCs w:val="24"/>
        </w:rPr>
        <w:t>d</w:t>
      </w:r>
      <w:r w:rsidR="009911BD">
        <w:rPr>
          <w:rFonts w:ascii="Times New Roman" w:hAnsi="Times New Roman" w:cs="Times New Roman"/>
          <w:sz w:val="24"/>
          <w:szCs w:val="24"/>
        </w:rPr>
        <w:t>ocuments such as</w:t>
      </w:r>
      <w:r>
        <w:rPr>
          <w:rFonts w:ascii="Times New Roman" w:hAnsi="Times New Roman" w:cs="Times New Roman"/>
          <w:sz w:val="24"/>
          <w:szCs w:val="24"/>
        </w:rPr>
        <w:t xml:space="preserve"> entry permit</w:t>
      </w:r>
      <w:r w:rsidR="009911BD">
        <w:rPr>
          <w:rFonts w:ascii="Times New Roman" w:hAnsi="Times New Roman" w:cs="Times New Roman"/>
          <w:sz w:val="24"/>
          <w:szCs w:val="24"/>
        </w:rPr>
        <w:t>s and photograph</w:t>
      </w:r>
      <w:r w:rsidR="00BA32CE">
        <w:rPr>
          <w:rFonts w:ascii="Times New Roman" w:hAnsi="Times New Roman" w:cs="Times New Roman"/>
          <w:sz w:val="24"/>
          <w:szCs w:val="24"/>
        </w:rPr>
        <w:t>s</w:t>
      </w:r>
      <w:r w:rsidR="002A3E17">
        <w:rPr>
          <w:rFonts w:ascii="Times New Roman" w:hAnsi="Times New Roman" w:cs="Times New Roman"/>
          <w:sz w:val="24"/>
          <w:szCs w:val="24"/>
        </w:rPr>
        <w:t xml:space="preserve"> (for example, see regulation 5.01 of the </w:t>
      </w:r>
      <w:r w:rsidR="002A3E17" w:rsidRPr="000D47FD">
        <w:rPr>
          <w:rFonts w:ascii="Times New Roman" w:hAnsi="Times New Roman" w:cs="Times New Roman"/>
          <w:i/>
          <w:sz w:val="24"/>
          <w:szCs w:val="24"/>
        </w:rPr>
        <w:t>Airport Transport Security Regulations 2005</w:t>
      </w:r>
      <w:r w:rsidR="002A3E17" w:rsidRPr="000D47FD">
        <w:rPr>
          <w:rFonts w:ascii="Times New Roman" w:hAnsi="Times New Roman" w:cs="Times New Roman"/>
          <w:sz w:val="24"/>
          <w:szCs w:val="24"/>
        </w:rPr>
        <w:t xml:space="preserve"> </w:t>
      </w:r>
      <w:r w:rsidR="002A4016">
        <w:rPr>
          <w:rFonts w:ascii="Times New Roman" w:hAnsi="Times New Roman" w:cs="Times New Roman"/>
          <w:sz w:val="24"/>
          <w:szCs w:val="24"/>
        </w:rPr>
        <w:t>in relation to the issuing of Aviation Security Identification Cards)</w:t>
      </w:r>
      <w:r w:rsidR="002A3E17">
        <w:rPr>
          <w:rFonts w:ascii="Times New Roman" w:hAnsi="Times New Roman" w:cs="Times New Roman"/>
          <w:sz w:val="24"/>
          <w:szCs w:val="24"/>
        </w:rPr>
        <w:t>.</w:t>
      </w:r>
      <w:r w:rsidR="002A3E17" w:rsidRPr="000D47FD">
        <w:rPr>
          <w:rFonts w:ascii="Times New Roman" w:hAnsi="Times New Roman" w:cs="Times New Roman"/>
          <w:sz w:val="24"/>
          <w:szCs w:val="24"/>
        </w:rPr>
        <w:t xml:space="preserve"> </w:t>
      </w:r>
      <w:r w:rsidR="009911BD">
        <w:rPr>
          <w:rFonts w:ascii="Times New Roman" w:hAnsi="Times New Roman" w:cs="Times New Roman"/>
          <w:sz w:val="24"/>
          <w:szCs w:val="24"/>
        </w:rPr>
        <w:t xml:space="preserve">Section 625 of the Fair Work Act only allows the powers of the </w:t>
      </w:r>
      <w:r w:rsidR="00E40B55">
        <w:rPr>
          <w:rFonts w:ascii="Times New Roman" w:hAnsi="Times New Roman" w:cs="Times New Roman"/>
          <w:sz w:val="24"/>
          <w:szCs w:val="24"/>
        </w:rPr>
        <w:t xml:space="preserve">Commission </w:t>
      </w:r>
      <w:r w:rsidR="00444BB7">
        <w:rPr>
          <w:rFonts w:ascii="Times New Roman" w:hAnsi="Times New Roman" w:cs="Times New Roman"/>
          <w:sz w:val="24"/>
          <w:szCs w:val="24"/>
        </w:rPr>
        <w:t xml:space="preserve">in </w:t>
      </w:r>
      <w:r w:rsidR="009911BD">
        <w:rPr>
          <w:rFonts w:ascii="Times New Roman" w:hAnsi="Times New Roman" w:cs="Times New Roman"/>
          <w:sz w:val="24"/>
          <w:szCs w:val="24"/>
        </w:rPr>
        <w:t xml:space="preserve">relation to </w:t>
      </w:r>
      <w:r w:rsidR="002A4016">
        <w:rPr>
          <w:rFonts w:ascii="Times New Roman" w:hAnsi="Times New Roman" w:cs="Times New Roman"/>
          <w:sz w:val="24"/>
          <w:szCs w:val="24"/>
        </w:rPr>
        <w:t xml:space="preserve">the form of </w:t>
      </w:r>
      <w:r w:rsidR="009911BD">
        <w:rPr>
          <w:rFonts w:ascii="Times New Roman" w:hAnsi="Times New Roman" w:cs="Times New Roman"/>
          <w:sz w:val="24"/>
          <w:szCs w:val="24"/>
        </w:rPr>
        <w:t xml:space="preserve">entry permits, entry notices and </w:t>
      </w:r>
      <w:r w:rsidR="000D47FD">
        <w:rPr>
          <w:rFonts w:ascii="Times New Roman" w:hAnsi="Times New Roman" w:cs="Times New Roman"/>
          <w:sz w:val="24"/>
          <w:szCs w:val="24"/>
        </w:rPr>
        <w:t xml:space="preserve">exemption </w:t>
      </w:r>
      <w:r w:rsidR="009911BD">
        <w:rPr>
          <w:rFonts w:ascii="Times New Roman" w:hAnsi="Times New Roman" w:cs="Times New Roman"/>
          <w:sz w:val="24"/>
          <w:szCs w:val="24"/>
        </w:rPr>
        <w:t>certificates to be delegated to the General Manager of the Commission, an SES employee or an employee prescribed by the regulations</w:t>
      </w:r>
      <w:r w:rsidR="00444BB7">
        <w:rPr>
          <w:rFonts w:ascii="Times New Roman" w:hAnsi="Times New Roman" w:cs="Times New Roman"/>
          <w:sz w:val="24"/>
          <w:szCs w:val="24"/>
        </w:rPr>
        <w:t>.</w:t>
      </w:r>
      <w:r w:rsidR="009911BD">
        <w:rPr>
          <w:rFonts w:ascii="Times New Roman" w:hAnsi="Times New Roman" w:cs="Times New Roman"/>
          <w:sz w:val="24"/>
          <w:szCs w:val="24"/>
        </w:rPr>
        <w:t xml:space="preserve"> </w:t>
      </w:r>
      <w:r w:rsidR="00444BB7">
        <w:rPr>
          <w:rFonts w:ascii="Times New Roman" w:hAnsi="Times New Roman" w:cs="Times New Roman"/>
          <w:sz w:val="24"/>
          <w:szCs w:val="24"/>
        </w:rPr>
        <w:t>There are no prescribed employees</w:t>
      </w:r>
      <w:r w:rsidR="009911BD">
        <w:rPr>
          <w:rFonts w:ascii="Times New Roman" w:hAnsi="Times New Roman" w:cs="Times New Roman"/>
          <w:sz w:val="24"/>
          <w:szCs w:val="24"/>
        </w:rPr>
        <w:t xml:space="preserve">. </w:t>
      </w:r>
    </w:p>
    <w:p w14:paraId="7CFE1E41" w14:textId="5C78BFBD" w:rsidR="00A12372" w:rsidRDefault="00422981" w:rsidP="00970A3F">
      <w:pPr>
        <w:rPr>
          <w:rFonts w:ascii="Times New Roman" w:hAnsi="Times New Roman" w:cs="Times New Roman"/>
          <w:sz w:val="24"/>
          <w:szCs w:val="24"/>
        </w:rPr>
      </w:pPr>
      <w:r>
        <w:rPr>
          <w:rFonts w:ascii="Times New Roman" w:hAnsi="Times New Roman" w:cs="Times New Roman"/>
          <w:sz w:val="24"/>
          <w:szCs w:val="24"/>
        </w:rPr>
        <w:t>The new r</w:t>
      </w:r>
      <w:r w:rsidR="009D400B">
        <w:rPr>
          <w:rFonts w:ascii="Times New Roman" w:hAnsi="Times New Roman" w:cs="Times New Roman"/>
          <w:sz w:val="24"/>
          <w:szCs w:val="24"/>
        </w:rPr>
        <w:t>equir</w:t>
      </w:r>
      <w:r>
        <w:rPr>
          <w:rFonts w:ascii="Times New Roman" w:hAnsi="Times New Roman" w:cs="Times New Roman"/>
          <w:sz w:val="24"/>
          <w:szCs w:val="24"/>
        </w:rPr>
        <w:t>ement</w:t>
      </w:r>
      <w:r w:rsidR="0025127F">
        <w:rPr>
          <w:rFonts w:ascii="Times New Roman" w:hAnsi="Times New Roman" w:cs="Times New Roman"/>
          <w:sz w:val="24"/>
          <w:szCs w:val="24"/>
        </w:rPr>
        <w:t xml:space="preserve"> in</w:t>
      </w:r>
      <w:r w:rsidR="0074368C">
        <w:rPr>
          <w:rFonts w:ascii="Times New Roman" w:hAnsi="Times New Roman" w:cs="Times New Roman"/>
          <w:sz w:val="24"/>
          <w:szCs w:val="24"/>
        </w:rPr>
        <w:t xml:space="preserve"> </w:t>
      </w:r>
      <w:r w:rsidR="0025127F">
        <w:rPr>
          <w:rFonts w:ascii="Times New Roman" w:hAnsi="Times New Roman" w:cs="Times New Roman"/>
          <w:sz w:val="24"/>
          <w:szCs w:val="24"/>
        </w:rPr>
        <w:t>regulation 3.26(c)</w:t>
      </w:r>
      <w:r>
        <w:rPr>
          <w:rFonts w:ascii="Times New Roman" w:hAnsi="Times New Roman" w:cs="Times New Roman"/>
          <w:sz w:val="24"/>
          <w:szCs w:val="24"/>
        </w:rPr>
        <w:t xml:space="preserve"> that a</w:t>
      </w:r>
      <w:r w:rsidR="003B3584">
        <w:rPr>
          <w:rFonts w:ascii="Times New Roman" w:hAnsi="Times New Roman" w:cs="Times New Roman"/>
          <w:sz w:val="24"/>
          <w:szCs w:val="24"/>
        </w:rPr>
        <w:t>n entry</w:t>
      </w:r>
      <w:r>
        <w:rPr>
          <w:rFonts w:ascii="Times New Roman" w:hAnsi="Times New Roman" w:cs="Times New Roman"/>
          <w:sz w:val="24"/>
          <w:szCs w:val="24"/>
        </w:rPr>
        <w:t xml:space="preserve"> </w:t>
      </w:r>
      <w:r w:rsidR="009D400B">
        <w:rPr>
          <w:rFonts w:ascii="Times New Roman" w:hAnsi="Times New Roman" w:cs="Times New Roman"/>
          <w:sz w:val="24"/>
          <w:szCs w:val="24"/>
        </w:rPr>
        <w:t>permit contain an expiry date</w:t>
      </w:r>
      <w:r>
        <w:rPr>
          <w:rFonts w:ascii="Times New Roman" w:hAnsi="Times New Roman" w:cs="Times New Roman"/>
          <w:sz w:val="24"/>
          <w:szCs w:val="24"/>
        </w:rPr>
        <w:t xml:space="preserve"> rather than </w:t>
      </w:r>
      <w:r w:rsidR="0025127F">
        <w:rPr>
          <w:rFonts w:ascii="Times New Roman" w:hAnsi="Times New Roman" w:cs="Times New Roman"/>
          <w:sz w:val="24"/>
          <w:szCs w:val="24"/>
        </w:rPr>
        <w:t xml:space="preserve">the currently prescribed </w:t>
      </w:r>
      <w:r>
        <w:rPr>
          <w:rFonts w:ascii="Times New Roman" w:hAnsi="Times New Roman" w:cs="Times New Roman"/>
          <w:sz w:val="24"/>
          <w:szCs w:val="24"/>
        </w:rPr>
        <w:t>issue</w:t>
      </w:r>
      <w:r w:rsidR="0025127F">
        <w:rPr>
          <w:rFonts w:ascii="Times New Roman" w:hAnsi="Times New Roman" w:cs="Times New Roman"/>
          <w:sz w:val="24"/>
          <w:szCs w:val="24"/>
        </w:rPr>
        <w:t xml:space="preserve"> date</w:t>
      </w:r>
      <w:r>
        <w:rPr>
          <w:rFonts w:ascii="Times New Roman" w:hAnsi="Times New Roman" w:cs="Times New Roman"/>
          <w:sz w:val="24"/>
          <w:szCs w:val="24"/>
        </w:rPr>
        <w:t xml:space="preserve"> </w:t>
      </w:r>
      <w:r w:rsidR="009D400B">
        <w:rPr>
          <w:rFonts w:ascii="Times New Roman" w:hAnsi="Times New Roman" w:cs="Times New Roman"/>
          <w:sz w:val="24"/>
          <w:szCs w:val="24"/>
        </w:rPr>
        <w:t>allow</w:t>
      </w:r>
      <w:r w:rsidR="007330DE">
        <w:rPr>
          <w:rFonts w:ascii="Times New Roman" w:hAnsi="Times New Roman" w:cs="Times New Roman"/>
          <w:sz w:val="24"/>
          <w:szCs w:val="24"/>
        </w:rPr>
        <w:t>s</w:t>
      </w:r>
      <w:r w:rsidR="009D400B">
        <w:rPr>
          <w:rFonts w:ascii="Times New Roman" w:hAnsi="Times New Roman" w:cs="Times New Roman"/>
          <w:sz w:val="24"/>
          <w:szCs w:val="24"/>
        </w:rPr>
        <w:t xml:space="preserve"> any</w:t>
      </w:r>
      <w:r w:rsidR="0025127F">
        <w:rPr>
          <w:rFonts w:ascii="Times New Roman" w:hAnsi="Times New Roman" w:cs="Times New Roman"/>
          <w:sz w:val="24"/>
          <w:szCs w:val="24"/>
        </w:rPr>
        <w:t xml:space="preserve"> person</w:t>
      </w:r>
      <w:r w:rsidR="009D400B">
        <w:rPr>
          <w:rFonts w:ascii="Times New Roman" w:hAnsi="Times New Roman" w:cs="Times New Roman"/>
          <w:sz w:val="24"/>
          <w:szCs w:val="24"/>
        </w:rPr>
        <w:t xml:space="preserve"> inspecting </w:t>
      </w:r>
      <w:r w:rsidR="0025127F">
        <w:rPr>
          <w:rFonts w:ascii="Times New Roman" w:hAnsi="Times New Roman" w:cs="Times New Roman"/>
          <w:sz w:val="24"/>
          <w:szCs w:val="24"/>
        </w:rPr>
        <w:t>the</w:t>
      </w:r>
      <w:r w:rsidR="009D400B">
        <w:rPr>
          <w:rFonts w:ascii="Times New Roman" w:hAnsi="Times New Roman" w:cs="Times New Roman"/>
          <w:sz w:val="24"/>
          <w:szCs w:val="24"/>
        </w:rPr>
        <w:t xml:space="preserve"> entry permit to quickly identify if the </w:t>
      </w:r>
      <w:r w:rsidR="0058115C">
        <w:rPr>
          <w:rFonts w:ascii="Times New Roman" w:hAnsi="Times New Roman" w:cs="Times New Roman"/>
          <w:sz w:val="24"/>
          <w:szCs w:val="24"/>
        </w:rPr>
        <w:t xml:space="preserve">permit is valid. </w:t>
      </w:r>
      <w:r w:rsidR="003B76C3">
        <w:rPr>
          <w:rFonts w:ascii="Times New Roman" w:hAnsi="Times New Roman" w:cs="Times New Roman"/>
          <w:sz w:val="24"/>
          <w:szCs w:val="24"/>
        </w:rPr>
        <w:t>Although t</w:t>
      </w:r>
      <w:r w:rsidR="00681157">
        <w:rPr>
          <w:rFonts w:ascii="Times New Roman" w:hAnsi="Times New Roman" w:cs="Times New Roman"/>
          <w:sz w:val="24"/>
          <w:szCs w:val="24"/>
        </w:rPr>
        <w:t>he expiry date of a permit may change if the</w:t>
      </w:r>
      <w:r w:rsidR="0014521A">
        <w:rPr>
          <w:rFonts w:ascii="Times New Roman" w:hAnsi="Times New Roman" w:cs="Times New Roman"/>
          <w:sz w:val="24"/>
          <w:szCs w:val="24"/>
        </w:rPr>
        <w:t xml:space="preserve"> </w:t>
      </w:r>
      <w:r w:rsidR="00681157">
        <w:rPr>
          <w:rFonts w:ascii="Times New Roman" w:hAnsi="Times New Roman" w:cs="Times New Roman"/>
          <w:sz w:val="24"/>
          <w:szCs w:val="24"/>
        </w:rPr>
        <w:t xml:space="preserve">Commission grants an extension under </w:t>
      </w:r>
      <w:r w:rsidR="0025127F">
        <w:rPr>
          <w:rFonts w:ascii="Times New Roman" w:hAnsi="Times New Roman" w:cs="Times New Roman"/>
          <w:sz w:val="24"/>
          <w:szCs w:val="24"/>
        </w:rPr>
        <w:t>sub</w:t>
      </w:r>
      <w:r w:rsidR="00681157">
        <w:rPr>
          <w:rFonts w:ascii="Times New Roman" w:hAnsi="Times New Roman" w:cs="Times New Roman"/>
          <w:sz w:val="24"/>
          <w:szCs w:val="24"/>
        </w:rPr>
        <w:t>section 516(2)</w:t>
      </w:r>
      <w:r w:rsidR="0025127F">
        <w:rPr>
          <w:rFonts w:ascii="Times New Roman" w:hAnsi="Times New Roman" w:cs="Times New Roman"/>
          <w:sz w:val="24"/>
          <w:szCs w:val="24"/>
        </w:rPr>
        <w:t xml:space="preserve"> of the Fair Work Act</w:t>
      </w:r>
      <w:r w:rsidR="00681157">
        <w:rPr>
          <w:rFonts w:ascii="Times New Roman" w:hAnsi="Times New Roman" w:cs="Times New Roman"/>
          <w:sz w:val="24"/>
          <w:szCs w:val="24"/>
        </w:rPr>
        <w:t xml:space="preserve"> </w:t>
      </w:r>
      <w:r w:rsidR="00FC6BFC">
        <w:rPr>
          <w:rFonts w:ascii="Times New Roman" w:hAnsi="Times New Roman" w:cs="Times New Roman"/>
          <w:sz w:val="24"/>
          <w:szCs w:val="24"/>
        </w:rPr>
        <w:t xml:space="preserve">or </w:t>
      </w:r>
      <w:r w:rsidR="00DF1F20">
        <w:rPr>
          <w:rFonts w:ascii="Times New Roman" w:hAnsi="Times New Roman" w:cs="Times New Roman"/>
          <w:sz w:val="24"/>
          <w:szCs w:val="24"/>
        </w:rPr>
        <w:t xml:space="preserve">earlier </w:t>
      </w:r>
      <w:r w:rsidR="00FC6BFC">
        <w:rPr>
          <w:rFonts w:ascii="Times New Roman" w:hAnsi="Times New Roman" w:cs="Times New Roman"/>
          <w:sz w:val="24"/>
          <w:szCs w:val="24"/>
        </w:rPr>
        <w:t>revokes the permit under section 510</w:t>
      </w:r>
      <w:r w:rsidR="003B76C3">
        <w:rPr>
          <w:rFonts w:ascii="Times New Roman" w:hAnsi="Times New Roman" w:cs="Times New Roman"/>
          <w:sz w:val="24"/>
          <w:szCs w:val="24"/>
        </w:rPr>
        <w:t>, a</w:t>
      </w:r>
      <w:r w:rsidR="00FC6BFC">
        <w:rPr>
          <w:rFonts w:ascii="Times New Roman" w:hAnsi="Times New Roman" w:cs="Times New Roman"/>
          <w:sz w:val="24"/>
          <w:szCs w:val="24"/>
        </w:rPr>
        <w:t>ny</w:t>
      </w:r>
      <w:r w:rsidR="003B76C3">
        <w:rPr>
          <w:rFonts w:ascii="Times New Roman" w:hAnsi="Times New Roman" w:cs="Times New Roman"/>
          <w:sz w:val="24"/>
          <w:szCs w:val="24"/>
        </w:rPr>
        <w:t xml:space="preserve"> such</w:t>
      </w:r>
      <w:r w:rsidR="00FC6BFC">
        <w:rPr>
          <w:rFonts w:ascii="Times New Roman" w:hAnsi="Times New Roman" w:cs="Times New Roman"/>
          <w:sz w:val="24"/>
          <w:szCs w:val="24"/>
        </w:rPr>
        <w:t xml:space="preserve"> changes </w:t>
      </w:r>
      <w:r w:rsidR="00DF1F20">
        <w:rPr>
          <w:rFonts w:ascii="Times New Roman" w:hAnsi="Times New Roman" w:cs="Times New Roman"/>
          <w:sz w:val="24"/>
          <w:szCs w:val="24"/>
        </w:rPr>
        <w:t>can</w:t>
      </w:r>
      <w:r w:rsidR="00FC6BFC">
        <w:rPr>
          <w:rFonts w:ascii="Times New Roman" w:hAnsi="Times New Roman" w:cs="Times New Roman"/>
          <w:sz w:val="24"/>
          <w:szCs w:val="24"/>
        </w:rPr>
        <w:t xml:space="preserve"> be </w:t>
      </w:r>
      <w:r w:rsidR="00A12372">
        <w:rPr>
          <w:rFonts w:ascii="Times New Roman" w:hAnsi="Times New Roman" w:cs="Times New Roman"/>
          <w:sz w:val="24"/>
          <w:szCs w:val="24"/>
        </w:rPr>
        <w:t xml:space="preserve">accommodated </w:t>
      </w:r>
      <w:r w:rsidR="0025127F">
        <w:rPr>
          <w:rFonts w:ascii="Times New Roman" w:hAnsi="Times New Roman" w:cs="Times New Roman"/>
          <w:sz w:val="24"/>
          <w:szCs w:val="24"/>
        </w:rPr>
        <w:t xml:space="preserve">on the permit </w:t>
      </w:r>
      <w:r w:rsidR="00DF1F20">
        <w:rPr>
          <w:rFonts w:ascii="Times New Roman" w:hAnsi="Times New Roman" w:cs="Times New Roman"/>
          <w:sz w:val="24"/>
          <w:szCs w:val="24"/>
        </w:rPr>
        <w:t xml:space="preserve">in a manner determined </w:t>
      </w:r>
      <w:r w:rsidR="002A4016">
        <w:rPr>
          <w:rFonts w:ascii="Times New Roman" w:hAnsi="Times New Roman" w:cs="Times New Roman"/>
          <w:sz w:val="24"/>
          <w:szCs w:val="24"/>
        </w:rPr>
        <w:t xml:space="preserve">appropriate </w:t>
      </w:r>
      <w:r w:rsidR="00DF1F20">
        <w:rPr>
          <w:rFonts w:ascii="Times New Roman" w:hAnsi="Times New Roman" w:cs="Times New Roman"/>
          <w:sz w:val="24"/>
          <w:szCs w:val="24"/>
        </w:rPr>
        <w:t>by</w:t>
      </w:r>
      <w:r w:rsidR="00FC6BFC">
        <w:rPr>
          <w:rFonts w:ascii="Times New Roman" w:hAnsi="Times New Roman" w:cs="Times New Roman"/>
          <w:sz w:val="24"/>
          <w:szCs w:val="24"/>
        </w:rPr>
        <w:t xml:space="preserve"> the Commission. </w:t>
      </w:r>
      <w:r w:rsidR="00883356">
        <w:rPr>
          <w:rFonts w:ascii="Times New Roman" w:hAnsi="Times New Roman" w:cs="Times New Roman"/>
          <w:sz w:val="24"/>
          <w:szCs w:val="24"/>
        </w:rPr>
        <w:t>For example, t</w:t>
      </w:r>
      <w:r w:rsidR="005A0138">
        <w:rPr>
          <w:rFonts w:ascii="Times New Roman" w:hAnsi="Times New Roman" w:cs="Times New Roman"/>
          <w:sz w:val="24"/>
          <w:szCs w:val="24"/>
        </w:rPr>
        <w:t xml:space="preserve">his could be by </w:t>
      </w:r>
      <w:r w:rsidR="0014521A">
        <w:rPr>
          <w:rFonts w:ascii="Times New Roman" w:hAnsi="Times New Roman" w:cs="Times New Roman"/>
          <w:sz w:val="24"/>
          <w:szCs w:val="24"/>
        </w:rPr>
        <w:t xml:space="preserve">way of </w:t>
      </w:r>
      <w:r w:rsidR="00A12372">
        <w:rPr>
          <w:rFonts w:ascii="Times New Roman" w:hAnsi="Times New Roman" w:cs="Times New Roman"/>
          <w:sz w:val="24"/>
          <w:szCs w:val="24"/>
        </w:rPr>
        <w:t>amend</w:t>
      </w:r>
      <w:r w:rsidR="0025127F">
        <w:rPr>
          <w:rFonts w:ascii="Times New Roman" w:hAnsi="Times New Roman" w:cs="Times New Roman"/>
          <w:sz w:val="24"/>
          <w:szCs w:val="24"/>
        </w:rPr>
        <w:t>ment</w:t>
      </w:r>
      <w:r w:rsidR="0014521A">
        <w:rPr>
          <w:rFonts w:ascii="Times New Roman" w:hAnsi="Times New Roman" w:cs="Times New Roman"/>
          <w:sz w:val="24"/>
          <w:szCs w:val="24"/>
        </w:rPr>
        <w:t xml:space="preserve"> to </w:t>
      </w:r>
      <w:r w:rsidR="00A12372">
        <w:rPr>
          <w:rFonts w:ascii="Times New Roman" w:hAnsi="Times New Roman" w:cs="Times New Roman"/>
          <w:sz w:val="24"/>
          <w:szCs w:val="24"/>
        </w:rPr>
        <w:t xml:space="preserve">the permit to reflect </w:t>
      </w:r>
      <w:r w:rsidR="000D47FD">
        <w:rPr>
          <w:rFonts w:ascii="Times New Roman" w:hAnsi="Times New Roman" w:cs="Times New Roman"/>
          <w:sz w:val="24"/>
          <w:szCs w:val="24"/>
        </w:rPr>
        <w:t>the changed</w:t>
      </w:r>
      <w:r w:rsidR="005A0138">
        <w:rPr>
          <w:rFonts w:ascii="Times New Roman" w:hAnsi="Times New Roman" w:cs="Times New Roman"/>
          <w:sz w:val="24"/>
          <w:szCs w:val="24"/>
        </w:rPr>
        <w:t xml:space="preserve"> expiry date</w:t>
      </w:r>
      <w:r w:rsidR="0025127F">
        <w:rPr>
          <w:rFonts w:ascii="Times New Roman" w:hAnsi="Times New Roman" w:cs="Times New Roman"/>
          <w:sz w:val="24"/>
          <w:szCs w:val="24"/>
        </w:rPr>
        <w:t>.</w:t>
      </w:r>
      <w:r w:rsidR="005A0138">
        <w:rPr>
          <w:rFonts w:ascii="Times New Roman" w:hAnsi="Times New Roman" w:cs="Times New Roman"/>
          <w:sz w:val="24"/>
          <w:szCs w:val="24"/>
        </w:rPr>
        <w:t xml:space="preserve"> </w:t>
      </w:r>
    </w:p>
    <w:p w14:paraId="3BDB94AE" w14:textId="44840767" w:rsidR="00A12372" w:rsidRDefault="00A12372" w:rsidP="00A12372">
      <w:pPr>
        <w:rPr>
          <w:rFonts w:ascii="Times New Roman" w:hAnsi="Times New Roman" w:cs="Times New Roman"/>
          <w:sz w:val="24"/>
          <w:szCs w:val="24"/>
        </w:rPr>
      </w:pPr>
      <w:r>
        <w:rPr>
          <w:rFonts w:ascii="Times New Roman" w:hAnsi="Times New Roman" w:cs="Times New Roman"/>
          <w:sz w:val="24"/>
          <w:szCs w:val="24"/>
        </w:rPr>
        <w:t>T</w:t>
      </w:r>
      <w:r w:rsidRPr="00554957">
        <w:rPr>
          <w:rFonts w:ascii="Times New Roman" w:hAnsi="Times New Roman" w:cs="Times New Roman"/>
          <w:sz w:val="24"/>
          <w:szCs w:val="24"/>
        </w:rPr>
        <w:t>he new requirement</w:t>
      </w:r>
      <w:r w:rsidR="002A4016">
        <w:rPr>
          <w:rFonts w:ascii="Times New Roman" w:hAnsi="Times New Roman" w:cs="Times New Roman"/>
          <w:sz w:val="24"/>
          <w:szCs w:val="24"/>
        </w:rPr>
        <w:t>s</w:t>
      </w:r>
      <w:r w:rsidRPr="00554957">
        <w:rPr>
          <w:rFonts w:ascii="Times New Roman" w:hAnsi="Times New Roman" w:cs="Times New Roman"/>
          <w:sz w:val="24"/>
          <w:szCs w:val="24"/>
        </w:rPr>
        <w:t xml:space="preserve"> </w:t>
      </w:r>
      <w:r w:rsidR="0014521A">
        <w:rPr>
          <w:rFonts w:ascii="Times New Roman" w:hAnsi="Times New Roman" w:cs="Times New Roman"/>
          <w:sz w:val="24"/>
          <w:szCs w:val="24"/>
        </w:rPr>
        <w:t>in</w:t>
      </w:r>
      <w:r w:rsidR="0074368C">
        <w:rPr>
          <w:rFonts w:ascii="Times New Roman" w:hAnsi="Times New Roman" w:cs="Times New Roman"/>
          <w:sz w:val="24"/>
          <w:szCs w:val="24"/>
        </w:rPr>
        <w:t xml:space="preserve"> </w:t>
      </w:r>
      <w:r w:rsidR="0014521A">
        <w:rPr>
          <w:rFonts w:ascii="Times New Roman" w:hAnsi="Times New Roman" w:cs="Times New Roman"/>
          <w:sz w:val="24"/>
          <w:szCs w:val="24"/>
        </w:rPr>
        <w:t>regulation</w:t>
      </w:r>
      <w:r w:rsidR="0074368C">
        <w:rPr>
          <w:rFonts w:ascii="Times New Roman" w:hAnsi="Times New Roman" w:cs="Times New Roman"/>
          <w:sz w:val="24"/>
          <w:szCs w:val="24"/>
        </w:rPr>
        <w:t>s</w:t>
      </w:r>
      <w:r w:rsidR="0014521A">
        <w:rPr>
          <w:rFonts w:ascii="Times New Roman" w:hAnsi="Times New Roman" w:cs="Times New Roman"/>
          <w:sz w:val="24"/>
          <w:szCs w:val="24"/>
        </w:rPr>
        <w:t xml:space="preserve"> 3.26(d) and (e) respectively </w:t>
      </w:r>
      <w:r w:rsidRPr="00554957">
        <w:rPr>
          <w:rFonts w:ascii="Times New Roman" w:hAnsi="Times New Roman" w:cs="Times New Roman"/>
          <w:sz w:val="24"/>
          <w:szCs w:val="24"/>
        </w:rPr>
        <w:t>to include a photograph and a signature</w:t>
      </w:r>
      <w:r w:rsidR="0014521A">
        <w:rPr>
          <w:rFonts w:ascii="Times New Roman" w:hAnsi="Times New Roman" w:cs="Times New Roman"/>
          <w:sz w:val="24"/>
          <w:szCs w:val="24"/>
        </w:rPr>
        <w:t xml:space="preserve"> of the permit holder</w:t>
      </w:r>
      <w:r w:rsidRPr="00554957">
        <w:rPr>
          <w:rFonts w:ascii="Times New Roman" w:hAnsi="Times New Roman" w:cs="Times New Roman"/>
          <w:sz w:val="24"/>
          <w:szCs w:val="24"/>
        </w:rPr>
        <w:t xml:space="preserve"> modernise the permits and provide</w:t>
      </w:r>
      <w:r w:rsidR="000D47FD">
        <w:rPr>
          <w:rFonts w:ascii="Times New Roman" w:hAnsi="Times New Roman" w:cs="Times New Roman"/>
          <w:sz w:val="24"/>
          <w:szCs w:val="24"/>
        </w:rPr>
        <w:t xml:space="preserve"> </w:t>
      </w:r>
      <w:r w:rsidRPr="00554957">
        <w:rPr>
          <w:rFonts w:ascii="Times New Roman" w:hAnsi="Times New Roman" w:cs="Times New Roman"/>
          <w:sz w:val="24"/>
          <w:szCs w:val="24"/>
        </w:rPr>
        <w:t>added security measure</w:t>
      </w:r>
      <w:r w:rsidR="000D47FD">
        <w:rPr>
          <w:rFonts w:ascii="Times New Roman" w:hAnsi="Times New Roman" w:cs="Times New Roman"/>
          <w:sz w:val="24"/>
          <w:szCs w:val="24"/>
        </w:rPr>
        <w:t>s</w:t>
      </w:r>
      <w:r>
        <w:rPr>
          <w:rFonts w:ascii="Times New Roman" w:hAnsi="Times New Roman" w:cs="Times New Roman"/>
          <w:sz w:val="24"/>
          <w:szCs w:val="24"/>
        </w:rPr>
        <w:t xml:space="preserve"> to ensure that </w:t>
      </w:r>
      <w:r w:rsidR="0014521A">
        <w:rPr>
          <w:rFonts w:ascii="Times New Roman" w:hAnsi="Times New Roman" w:cs="Times New Roman"/>
          <w:sz w:val="24"/>
          <w:szCs w:val="24"/>
        </w:rPr>
        <w:t>individuals seeking to exercise their statutory entry rights are appropriately identified and authorised.</w:t>
      </w:r>
      <w:r w:rsidRPr="00554957">
        <w:rPr>
          <w:rFonts w:ascii="Times New Roman" w:hAnsi="Times New Roman" w:cs="Times New Roman"/>
          <w:sz w:val="24"/>
          <w:szCs w:val="24"/>
        </w:rPr>
        <w:t xml:space="preserve">   </w:t>
      </w:r>
    </w:p>
    <w:p w14:paraId="71E3B4CB" w14:textId="081B58F2" w:rsidR="001261B6" w:rsidRDefault="00BF515B" w:rsidP="00970A3F">
      <w:pPr>
        <w:rPr>
          <w:rFonts w:ascii="Times New Roman" w:hAnsi="Times New Roman" w:cs="Times New Roman"/>
          <w:sz w:val="24"/>
          <w:szCs w:val="24"/>
        </w:rPr>
      </w:pPr>
      <w:r w:rsidRPr="00734FA3">
        <w:rPr>
          <w:rFonts w:ascii="Times New Roman" w:hAnsi="Times New Roman" w:cs="Times New Roman"/>
          <w:sz w:val="24"/>
          <w:szCs w:val="24"/>
        </w:rPr>
        <w:t xml:space="preserve">Any conditions that are </w:t>
      </w:r>
      <w:r w:rsidR="00D97CE9" w:rsidRPr="007B0DA3">
        <w:rPr>
          <w:rFonts w:ascii="Times New Roman" w:hAnsi="Times New Roman" w:cs="Times New Roman"/>
          <w:sz w:val="24"/>
          <w:szCs w:val="24"/>
        </w:rPr>
        <w:t xml:space="preserve">imposed on </w:t>
      </w:r>
      <w:r w:rsidRPr="00734FA3">
        <w:rPr>
          <w:rFonts w:ascii="Times New Roman" w:hAnsi="Times New Roman" w:cs="Times New Roman"/>
          <w:sz w:val="24"/>
          <w:szCs w:val="24"/>
        </w:rPr>
        <w:t xml:space="preserve">a permit holder’s </w:t>
      </w:r>
      <w:r w:rsidR="00D97CE9" w:rsidRPr="007B0DA3">
        <w:rPr>
          <w:rFonts w:ascii="Times New Roman" w:hAnsi="Times New Roman" w:cs="Times New Roman"/>
          <w:sz w:val="24"/>
          <w:szCs w:val="24"/>
        </w:rPr>
        <w:t>entry permit by the Commission</w:t>
      </w:r>
      <w:r w:rsidR="007B0DA3">
        <w:rPr>
          <w:rFonts w:ascii="Times New Roman" w:hAnsi="Times New Roman" w:cs="Times New Roman"/>
          <w:sz w:val="24"/>
          <w:szCs w:val="24"/>
        </w:rPr>
        <w:t xml:space="preserve"> </w:t>
      </w:r>
      <w:r w:rsidR="00901429">
        <w:rPr>
          <w:rFonts w:ascii="Times New Roman" w:hAnsi="Times New Roman" w:cs="Times New Roman"/>
          <w:sz w:val="24"/>
          <w:szCs w:val="24"/>
        </w:rPr>
        <w:t xml:space="preserve">will </w:t>
      </w:r>
      <w:r w:rsidR="0018541E" w:rsidRPr="00734FA3">
        <w:rPr>
          <w:rFonts w:ascii="Times New Roman" w:hAnsi="Times New Roman" w:cs="Times New Roman"/>
          <w:sz w:val="24"/>
          <w:szCs w:val="24"/>
        </w:rPr>
        <w:t xml:space="preserve">continue to </w:t>
      </w:r>
      <w:r w:rsidR="00D97CE9" w:rsidRPr="007B0DA3">
        <w:rPr>
          <w:rFonts w:ascii="Times New Roman" w:hAnsi="Times New Roman" w:cs="Times New Roman"/>
          <w:sz w:val="24"/>
          <w:szCs w:val="24"/>
        </w:rPr>
        <w:t xml:space="preserve">be recorded on the </w:t>
      </w:r>
      <w:r w:rsidR="00A12372">
        <w:rPr>
          <w:rFonts w:ascii="Times New Roman" w:hAnsi="Times New Roman" w:cs="Times New Roman"/>
          <w:sz w:val="24"/>
          <w:szCs w:val="24"/>
        </w:rPr>
        <w:t xml:space="preserve">new form of </w:t>
      </w:r>
      <w:r w:rsidR="00D97CE9" w:rsidRPr="007B0DA3">
        <w:rPr>
          <w:rFonts w:ascii="Times New Roman" w:hAnsi="Times New Roman" w:cs="Times New Roman"/>
          <w:sz w:val="24"/>
          <w:szCs w:val="24"/>
        </w:rPr>
        <w:t>entry permit. This is a legislative requirement under subsection </w:t>
      </w:r>
      <w:r w:rsidR="001261B6" w:rsidRPr="007B0DA3">
        <w:rPr>
          <w:rFonts w:ascii="Times New Roman" w:hAnsi="Times New Roman" w:cs="Times New Roman"/>
          <w:sz w:val="24"/>
          <w:szCs w:val="24"/>
        </w:rPr>
        <w:t>515</w:t>
      </w:r>
      <w:r w:rsidR="00D97CE9" w:rsidRPr="007B0DA3">
        <w:rPr>
          <w:rFonts w:ascii="Times New Roman" w:hAnsi="Times New Roman" w:cs="Times New Roman"/>
          <w:sz w:val="24"/>
          <w:szCs w:val="24"/>
        </w:rPr>
        <w:t>(3)</w:t>
      </w:r>
      <w:r w:rsidR="0014521A">
        <w:rPr>
          <w:rFonts w:ascii="Times New Roman" w:hAnsi="Times New Roman" w:cs="Times New Roman"/>
          <w:sz w:val="24"/>
          <w:szCs w:val="24"/>
        </w:rPr>
        <w:t xml:space="preserve"> of the Fair Work Act</w:t>
      </w:r>
      <w:r w:rsidR="00D97CE9" w:rsidRPr="007B0DA3">
        <w:rPr>
          <w:rFonts w:ascii="Times New Roman" w:hAnsi="Times New Roman" w:cs="Times New Roman"/>
          <w:sz w:val="24"/>
          <w:szCs w:val="24"/>
        </w:rPr>
        <w:t xml:space="preserve"> and </w:t>
      </w:r>
      <w:r w:rsidR="00901429">
        <w:rPr>
          <w:rFonts w:ascii="Times New Roman" w:hAnsi="Times New Roman" w:cs="Times New Roman"/>
          <w:sz w:val="24"/>
          <w:szCs w:val="24"/>
        </w:rPr>
        <w:t>is</w:t>
      </w:r>
      <w:r w:rsidR="007330DE">
        <w:rPr>
          <w:rFonts w:ascii="Times New Roman" w:hAnsi="Times New Roman" w:cs="Times New Roman"/>
          <w:sz w:val="24"/>
          <w:szCs w:val="24"/>
        </w:rPr>
        <w:t xml:space="preserve"> </w:t>
      </w:r>
      <w:r w:rsidR="00D97CE9" w:rsidRPr="007B0DA3">
        <w:rPr>
          <w:rFonts w:ascii="Times New Roman" w:hAnsi="Times New Roman" w:cs="Times New Roman"/>
          <w:sz w:val="24"/>
          <w:szCs w:val="24"/>
        </w:rPr>
        <w:t xml:space="preserve">not </w:t>
      </w:r>
      <w:r w:rsidR="007B0DA3">
        <w:rPr>
          <w:rFonts w:ascii="Times New Roman" w:hAnsi="Times New Roman" w:cs="Times New Roman"/>
          <w:sz w:val="24"/>
          <w:szCs w:val="24"/>
        </w:rPr>
        <w:t xml:space="preserve">modified </w:t>
      </w:r>
      <w:r w:rsidR="00D97CE9" w:rsidRPr="007B0DA3">
        <w:rPr>
          <w:rFonts w:ascii="Times New Roman" w:hAnsi="Times New Roman" w:cs="Times New Roman"/>
          <w:sz w:val="24"/>
          <w:szCs w:val="24"/>
        </w:rPr>
        <w:t xml:space="preserve">by the Amending Regulations. </w:t>
      </w:r>
      <w:r w:rsidR="0018541E" w:rsidRPr="00734FA3">
        <w:rPr>
          <w:rFonts w:ascii="Times New Roman" w:hAnsi="Times New Roman" w:cs="Times New Roman"/>
          <w:sz w:val="24"/>
          <w:szCs w:val="24"/>
        </w:rPr>
        <w:t xml:space="preserve">The manner in which these conditions are recorded is </w:t>
      </w:r>
      <w:r w:rsidR="0014521A">
        <w:rPr>
          <w:rFonts w:ascii="Times New Roman" w:hAnsi="Times New Roman" w:cs="Times New Roman"/>
          <w:sz w:val="24"/>
          <w:szCs w:val="24"/>
        </w:rPr>
        <w:t>a matter for the</w:t>
      </w:r>
      <w:r w:rsidR="0018541E" w:rsidRPr="00734FA3">
        <w:rPr>
          <w:rFonts w:ascii="Times New Roman" w:hAnsi="Times New Roman" w:cs="Times New Roman"/>
          <w:sz w:val="24"/>
          <w:szCs w:val="24"/>
        </w:rPr>
        <w:t xml:space="preserve"> Commission</w:t>
      </w:r>
      <w:r w:rsidR="0014521A">
        <w:rPr>
          <w:rFonts w:ascii="Times New Roman" w:hAnsi="Times New Roman" w:cs="Times New Roman"/>
          <w:sz w:val="24"/>
          <w:szCs w:val="24"/>
        </w:rPr>
        <w:t xml:space="preserve"> to determine,</w:t>
      </w:r>
      <w:r w:rsidR="0018541E" w:rsidRPr="00734FA3">
        <w:rPr>
          <w:rFonts w:ascii="Times New Roman" w:hAnsi="Times New Roman" w:cs="Times New Roman"/>
          <w:sz w:val="24"/>
          <w:szCs w:val="24"/>
        </w:rPr>
        <w:t xml:space="preserve"> but it</w:t>
      </w:r>
      <w:r w:rsidR="00D97CE9" w:rsidRPr="007B0DA3">
        <w:rPr>
          <w:rFonts w:ascii="Times New Roman" w:hAnsi="Times New Roman" w:cs="Times New Roman"/>
          <w:sz w:val="24"/>
          <w:szCs w:val="24"/>
        </w:rPr>
        <w:t xml:space="preserve"> is anticipated that the </w:t>
      </w:r>
      <w:r w:rsidR="0014521A">
        <w:rPr>
          <w:rFonts w:ascii="Times New Roman" w:hAnsi="Times New Roman" w:cs="Times New Roman"/>
          <w:sz w:val="24"/>
          <w:szCs w:val="24"/>
        </w:rPr>
        <w:t xml:space="preserve">conditions </w:t>
      </w:r>
      <w:r w:rsidR="00CA4FAE">
        <w:rPr>
          <w:rFonts w:ascii="Times New Roman" w:hAnsi="Times New Roman" w:cs="Times New Roman"/>
          <w:sz w:val="24"/>
          <w:szCs w:val="24"/>
        </w:rPr>
        <w:t>will be</w:t>
      </w:r>
      <w:r w:rsidR="007330DE">
        <w:rPr>
          <w:rFonts w:ascii="Times New Roman" w:hAnsi="Times New Roman" w:cs="Times New Roman"/>
          <w:sz w:val="24"/>
          <w:szCs w:val="24"/>
        </w:rPr>
        <w:t xml:space="preserve"> </w:t>
      </w:r>
      <w:r w:rsidR="00D97CE9" w:rsidRPr="007B0DA3">
        <w:rPr>
          <w:rFonts w:ascii="Times New Roman" w:hAnsi="Times New Roman" w:cs="Times New Roman"/>
          <w:sz w:val="24"/>
          <w:szCs w:val="24"/>
        </w:rPr>
        <w:t>record</w:t>
      </w:r>
      <w:r w:rsidR="0014521A">
        <w:rPr>
          <w:rFonts w:ascii="Times New Roman" w:hAnsi="Times New Roman" w:cs="Times New Roman"/>
          <w:sz w:val="24"/>
          <w:szCs w:val="24"/>
        </w:rPr>
        <w:t>ed</w:t>
      </w:r>
      <w:r w:rsidR="00D97CE9" w:rsidRPr="007B0DA3">
        <w:rPr>
          <w:rFonts w:ascii="Times New Roman" w:hAnsi="Times New Roman" w:cs="Times New Roman"/>
          <w:sz w:val="24"/>
          <w:szCs w:val="24"/>
        </w:rPr>
        <w:t xml:space="preserve"> on the back of the permit</w:t>
      </w:r>
      <w:r w:rsidR="005A0138" w:rsidRPr="007B0DA3">
        <w:rPr>
          <w:rFonts w:ascii="Times New Roman" w:hAnsi="Times New Roman" w:cs="Times New Roman"/>
          <w:sz w:val="24"/>
          <w:szCs w:val="24"/>
        </w:rPr>
        <w:t>.</w:t>
      </w:r>
      <w:r w:rsidR="00D97CE9">
        <w:rPr>
          <w:rFonts w:ascii="Times New Roman" w:hAnsi="Times New Roman" w:cs="Times New Roman"/>
          <w:sz w:val="24"/>
          <w:szCs w:val="24"/>
        </w:rPr>
        <w:t xml:space="preserve"> </w:t>
      </w:r>
    </w:p>
    <w:p w14:paraId="39D07CA1" w14:textId="4D9C1299" w:rsidR="00974341" w:rsidRDefault="00BA32CE" w:rsidP="00D2157C">
      <w:pPr>
        <w:rPr>
          <w:rFonts w:ascii="Times New Roman" w:hAnsi="Times New Roman" w:cs="Times New Roman"/>
          <w:b/>
          <w:sz w:val="24"/>
          <w:szCs w:val="24"/>
        </w:rPr>
      </w:pPr>
      <w:r>
        <w:rPr>
          <w:rFonts w:ascii="Times New Roman" w:hAnsi="Times New Roman" w:cs="Times New Roman"/>
          <w:b/>
          <w:sz w:val="24"/>
          <w:szCs w:val="24"/>
        </w:rPr>
        <w:t>Item 2</w:t>
      </w:r>
      <w:r w:rsidR="00974341">
        <w:rPr>
          <w:rFonts w:ascii="Times New Roman" w:hAnsi="Times New Roman" w:cs="Times New Roman"/>
          <w:b/>
          <w:sz w:val="24"/>
          <w:szCs w:val="24"/>
        </w:rPr>
        <w:t xml:space="preserve"> </w:t>
      </w:r>
      <w:r w:rsidR="00620C9C">
        <w:rPr>
          <w:rFonts w:ascii="Times New Roman" w:hAnsi="Times New Roman" w:cs="Times New Roman"/>
          <w:b/>
          <w:sz w:val="24"/>
          <w:szCs w:val="24"/>
        </w:rPr>
        <w:t xml:space="preserve">– Schedule 3.3 (note to heading) </w:t>
      </w:r>
    </w:p>
    <w:p w14:paraId="77826307" w14:textId="2168E064" w:rsidR="00444BB7" w:rsidRPr="00444BB7" w:rsidRDefault="00B5525D" w:rsidP="00444BB7">
      <w:pPr>
        <w:rPr>
          <w:rFonts w:ascii="Times New Roman" w:hAnsi="Times New Roman" w:cs="Times New Roman"/>
          <w:sz w:val="24"/>
          <w:szCs w:val="24"/>
        </w:rPr>
      </w:pPr>
      <w:r>
        <w:rPr>
          <w:rFonts w:ascii="Times New Roman" w:hAnsi="Times New Roman" w:cs="Times New Roman"/>
          <w:sz w:val="24"/>
          <w:szCs w:val="24"/>
        </w:rPr>
        <w:t>I</w:t>
      </w:r>
      <w:r w:rsidR="00444BB7">
        <w:rPr>
          <w:rFonts w:ascii="Times New Roman" w:hAnsi="Times New Roman" w:cs="Times New Roman"/>
          <w:sz w:val="24"/>
          <w:szCs w:val="24"/>
        </w:rPr>
        <w:t xml:space="preserve">tem </w:t>
      </w:r>
      <w:r>
        <w:rPr>
          <w:rFonts w:ascii="Times New Roman" w:hAnsi="Times New Roman" w:cs="Times New Roman"/>
          <w:sz w:val="24"/>
          <w:szCs w:val="24"/>
        </w:rPr>
        <w:t xml:space="preserve">2 </w:t>
      </w:r>
      <w:r w:rsidR="00444BB7">
        <w:rPr>
          <w:rFonts w:ascii="Times New Roman" w:hAnsi="Times New Roman" w:cs="Times New Roman"/>
          <w:sz w:val="24"/>
          <w:szCs w:val="24"/>
        </w:rPr>
        <w:t xml:space="preserve">repeals the note to the heading in Schedule 3.3 and substitutes a new note drawing attention to the </w:t>
      </w:r>
      <w:r w:rsidR="00416B5E">
        <w:rPr>
          <w:rFonts w:ascii="Times New Roman" w:hAnsi="Times New Roman" w:cs="Times New Roman"/>
          <w:sz w:val="24"/>
          <w:szCs w:val="24"/>
        </w:rPr>
        <w:t xml:space="preserve">fact that the Forms in Schedule 3.3 cover regulations 3.27, 3.28 and 3.29. </w:t>
      </w:r>
      <w:r>
        <w:rPr>
          <w:rFonts w:ascii="Times New Roman" w:hAnsi="Times New Roman" w:cs="Times New Roman"/>
          <w:sz w:val="24"/>
          <w:szCs w:val="24"/>
        </w:rPr>
        <w:t>T</w:t>
      </w:r>
      <w:r w:rsidR="00416B5E">
        <w:rPr>
          <w:rFonts w:ascii="Times New Roman" w:hAnsi="Times New Roman" w:cs="Times New Roman"/>
          <w:sz w:val="24"/>
          <w:szCs w:val="24"/>
        </w:rPr>
        <w:t>his item is consequential to items 1 and 3 and the repeal of Form 1 in Schedule 3.3.</w:t>
      </w:r>
    </w:p>
    <w:p w14:paraId="0E49F77F" w14:textId="54323C52" w:rsidR="00620C9C" w:rsidRDefault="00620C9C" w:rsidP="00D2157C">
      <w:pPr>
        <w:rPr>
          <w:rFonts w:ascii="Times New Roman" w:hAnsi="Times New Roman" w:cs="Times New Roman"/>
          <w:b/>
          <w:sz w:val="24"/>
          <w:szCs w:val="24"/>
        </w:rPr>
      </w:pPr>
      <w:r>
        <w:rPr>
          <w:rFonts w:ascii="Times New Roman" w:hAnsi="Times New Roman" w:cs="Times New Roman"/>
          <w:b/>
          <w:sz w:val="24"/>
          <w:szCs w:val="24"/>
        </w:rPr>
        <w:t xml:space="preserve">Item </w:t>
      </w:r>
      <w:r w:rsidR="00BA32CE">
        <w:rPr>
          <w:rFonts w:ascii="Times New Roman" w:hAnsi="Times New Roman" w:cs="Times New Roman"/>
          <w:b/>
          <w:sz w:val="24"/>
          <w:szCs w:val="24"/>
        </w:rPr>
        <w:t>3</w:t>
      </w:r>
      <w:r>
        <w:rPr>
          <w:rFonts w:ascii="Times New Roman" w:hAnsi="Times New Roman" w:cs="Times New Roman"/>
          <w:b/>
          <w:sz w:val="24"/>
          <w:szCs w:val="24"/>
        </w:rPr>
        <w:t xml:space="preserve"> – Schedule 3.3 </w:t>
      </w:r>
      <w:r w:rsidR="00E31981">
        <w:rPr>
          <w:rFonts w:ascii="Times New Roman" w:hAnsi="Times New Roman" w:cs="Times New Roman"/>
          <w:b/>
          <w:sz w:val="24"/>
          <w:szCs w:val="24"/>
        </w:rPr>
        <w:t xml:space="preserve">(Form 1) </w:t>
      </w:r>
    </w:p>
    <w:p w14:paraId="46A86FCB" w14:textId="587DD745" w:rsidR="00974341" w:rsidRDefault="00416B5E" w:rsidP="0058784F">
      <w:pPr>
        <w:rPr>
          <w:rFonts w:ascii="Times New Roman" w:hAnsi="Times New Roman" w:cs="Times New Roman"/>
          <w:sz w:val="24"/>
          <w:szCs w:val="24"/>
        </w:rPr>
      </w:pPr>
      <w:r>
        <w:rPr>
          <w:rFonts w:ascii="Times New Roman" w:hAnsi="Times New Roman" w:cs="Times New Roman"/>
          <w:sz w:val="24"/>
          <w:szCs w:val="24"/>
        </w:rPr>
        <w:t xml:space="preserve">This item </w:t>
      </w:r>
      <w:r w:rsidR="002A4016">
        <w:rPr>
          <w:rFonts w:ascii="Times New Roman" w:hAnsi="Times New Roman" w:cs="Times New Roman"/>
          <w:sz w:val="24"/>
          <w:szCs w:val="24"/>
        </w:rPr>
        <w:t xml:space="preserve">is </w:t>
      </w:r>
      <w:r>
        <w:rPr>
          <w:rFonts w:ascii="Times New Roman" w:hAnsi="Times New Roman" w:cs="Times New Roman"/>
          <w:sz w:val="24"/>
          <w:szCs w:val="24"/>
        </w:rPr>
        <w:t xml:space="preserve">repeals </w:t>
      </w:r>
      <w:r w:rsidR="00767FB1">
        <w:rPr>
          <w:rFonts w:ascii="Times New Roman" w:hAnsi="Times New Roman" w:cs="Times New Roman"/>
          <w:sz w:val="24"/>
          <w:szCs w:val="24"/>
        </w:rPr>
        <w:t xml:space="preserve">Form 1 in Schedule 3.3. </w:t>
      </w:r>
    </w:p>
    <w:p w14:paraId="46D5A27A" w14:textId="4FB2938C" w:rsidR="00974341" w:rsidRDefault="00974341" w:rsidP="00D2157C">
      <w:pPr>
        <w:rPr>
          <w:rFonts w:ascii="Times New Roman" w:hAnsi="Times New Roman" w:cs="Times New Roman"/>
          <w:b/>
          <w:sz w:val="24"/>
          <w:szCs w:val="24"/>
        </w:rPr>
      </w:pPr>
      <w:r>
        <w:rPr>
          <w:rFonts w:ascii="Times New Roman" w:hAnsi="Times New Roman" w:cs="Times New Roman"/>
          <w:b/>
          <w:sz w:val="24"/>
          <w:szCs w:val="24"/>
        </w:rPr>
        <w:t xml:space="preserve">Item </w:t>
      </w:r>
      <w:r w:rsidR="00BA32CE">
        <w:rPr>
          <w:rFonts w:ascii="Times New Roman" w:hAnsi="Times New Roman" w:cs="Times New Roman"/>
          <w:b/>
          <w:sz w:val="24"/>
          <w:szCs w:val="24"/>
        </w:rPr>
        <w:t>4</w:t>
      </w:r>
      <w:r>
        <w:rPr>
          <w:rFonts w:ascii="Times New Roman" w:hAnsi="Times New Roman" w:cs="Times New Roman"/>
          <w:b/>
          <w:sz w:val="24"/>
          <w:szCs w:val="24"/>
        </w:rPr>
        <w:t xml:space="preserve"> </w:t>
      </w:r>
      <w:r w:rsidR="004D4854">
        <w:rPr>
          <w:rFonts w:ascii="Times New Roman" w:hAnsi="Times New Roman" w:cs="Times New Roman"/>
          <w:b/>
          <w:sz w:val="24"/>
          <w:szCs w:val="24"/>
        </w:rPr>
        <w:t xml:space="preserve">– At the end of Form 2 of Schedule 3.3 </w:t>
      </w:r>
    </w:p>
    <w:p w14:paraId="0CC6F319" w14:textId="0747BA82" w:rsidR="00ED33C1" w:rsidRDefault="00ED33C1" w:rsidP="00D2157C">
      <w:pPr>
        <w:rPr>
          <w:rFonts w:ascii="Times New Roman" w:hAnsi="Times New Roman" w:cs="Times New Roman"/>
          <w:b/>
          <w:sz w:val="24"/>
          <w:szCs w:val="24"/>
        </w:rPr>
      </w:pPr>
      <w:r>
        <w:rPr>
          <w:rFonts w:ascii="Times New Roman" w:hAnsi="Times New Roman" w:cs="Times New Roman"/>
          <w:b/>
          <w:sz w:val="24"/>
          <w:szCs w:val="24"/>
        </w:rPr>
        <w:t xml:space="preserve">Item </w:t>
      </w:r>
      <w:r w:rsidR="00BA32CE">
        <w:rPr>
          <w:rFonts w:ascii="Times New Roman" w:hAnsi="Times New Roman" w:cs="Times New Roman"/>
          <w:b/>
          <w:sz w:val="24"/>
          <w:szCs w:val="24"/>
        </w:rPr>
        <w:t>5</w:t>
      </w:r>
      <w:r>
        <w:rPr>
          <w:rFonts w:ascii="Times New Roman" w:hAnsi="Times New Roman" w:cs="Times New Roman"/>
          <w:b/>
          <w:sz w:val="24"/>
          <w:szCs w:val="24"/>
        </w:rPr>
        <w:t xml:space="preserve"> –</w:t>
      </w:r>
      <w:r w:rsidR="00D127B2">
        <w:rPr>
          <w:rFonts w:ascii="Times New Roman" w:hAnsi="Times New Roman" w:cs="Times New Roman"/>
          <w:b/>
          <w:sz w:val="24"/>
          <w:szCs w:val="24"/>
        </w:rPr>
        <w:t xml:space="preserve"> Schedule 3.3 (Form 3, note)</w:t>
      </w:r>
    </w:p>
    <w:p w14:paraId="4768B237" w14:textId="3505CFAF" w:rsidR="0058784F" w:rsidRDefault="00D127B2" w:rsidP="0058784F">
      <w:pPr>
        <w:rPr>
          <w:rFonts w:ascii="Times New Roman" w:hAnsi="Times New Roman" w:cs="Times New Roman"/>
          <w:sz w:val="24"/>
          <w:szCs w:val="24"/>
        </w:rPr>
      </w:pPr>
      <w:r>
        <w:rPr>
          <w:rFonts w:ascii="Times New Roman" w:hAnsi="Times New Roman" w:cs="Times New Roman"/>
          <w:sz w:val="24"/>
          <w:szCs w:val="24"/>
        </w:rPr>
        <w:t>These</w:t>
      </w:r>
      <w:r w:rsidR="00220330">
        <w:rPr>
          <w:rFonts w:ascii="Times New Roman" w:hAnsi="Times New Roman" w:cs="Times New Roman"/>
          <w:sz w:val="24"/>
          <w:szCs w:val="24"/>
        </w:rPr>
        <w:t xml:space="preserve"> item</w:t>
      </w:r>
      <w:r>
        <w:rPr>
          <w:rFonts w:ascii="Times New Roman" w:hAnsi="Times New Roman" w:cs="Times New Roman"/>
          <w:sz w:val="24"/>
          <w:szCs w:val="24"/>
        </w:rPr>
        <w:t>s</w:t>
      </w:r>
      <w:r w:rsidR="00220330">
        <w:rPr>
          <w:rFonts w:ascii="Times New Roman" w:hAnsi="Times New Roman" w:cs="Times New Roman"/>
          <w:sz w:val="24"/>
          <w:szCs w:val="24"/>
        </w:rPr>
        <w:t xml:space="preserve"> insert a text box containing additional information at the end of Form 2 </w:t>
      </w:r>
      <w:r>
        <w:rPr>
          <w:rFonts w:ascii="Times New Roman" w:hAnsi="Times New Roman" w:cs="Times New Roman"/>
          <w:sz w:val="24"/>
          <w:szCs w:val="24"/>
        </w:rPr>
        <w:t xml:space="preserve">and Form 3 </w:t>
      </w:r>
      <w:r w:rsidR="00220330">
        <w:rPr>
          <w:rFonts w:ascii="Times New Roman" w:hAnsi="Times New Roman" w:cs="Times New Roman"/>
          <w:sz w:val="24"/>
          <w:szCs w:val="24"/>
        </w:rPr>
        <w:t>in Schedule 3.3.</w:t>
      </w:r>
      <w:r w:rsidR="0058784F">
        <w:rPr>
          <w:rFonts w:ascii="Times New Roman" w:hAnsi="Times New Roman" w:cs="Times New Roman"/>
          <w:sz w:val="24"/>
          <w:szCs w:val="24"/>
        </w:rPr>
        <w:t xml:space="preserve"> The additional information </w:t>
      </w:r>
      <w:r w:rsidR="002A4016">
        <w:rPr>
          <w:rFonts w:ascii="Times New Roman" w:hAnsi="Times New Roman" w:cs="Times New Roman"/>
          <w:sz w:val="24"/>
          <w:szCs w:val="24"/>
        </w:rPr>
        <w:t>restates</w:t>
      </w:r>
      <w:r w:rsidR="0058784F">
        <w:rPr>
          <w:rFonts w:ascii="Times New Roman" w:hAnsi="Times New Roman" w:cs="Times New Roman"/>
          <w:sz w:val="24"/>
          <w:szCs w:val="24"/>
        </w:rPr>
        <w:t xml:space="preserve"> </w:t>
      </w:r>
      <w:r w:rsidR="002A4016">
        <w:rPr>
          <w:rFonts w:ascii="Times New Roman" w:hAnsi="Times New Roman" w:cs="Times New Roman"/>
          <w:sz w:val="24"/>
          <w:szCs w:val="24"/>
        </w:rPr>
        <w:t xml:space="preserve">in a general way </w:t>
      </w:r>
      <w:r w:rsidR="0058784F">
        <w:rPr>
          <w:rFonts w:ascii="Times New Roman" w:hAnsi="Times New Roman" w:cs="Times New Roman"/>
          <w:sz w:val="24"/>
          <w:szCs w:val="24"/>
        </w:rPr>
        <w:t xml:space="preserve">a number of the obligations that apply to permit holders, occupiers of premises, affected employers and other persons when right of entry is being exercised under the Fair Work Act. The additional information included in Form 2 and Form 3 </w:t>
      </w:r>
      <w:r w:rsidR="00C81171">
        <w:rPr>
          <w:rFonts w:ascii="Times New Roman" w:hAnsi="Times New Roman" w:cs="Times New Roman"/>
          <w:sz w:val="24"/>
          <w:szCs w:val="24"/>
        </w:rPr>
        <w:t>do</w:t>
      </w:r>
      <w:r w:rsidR="00416B5E">
        <w:rPr>
          <w:rFonts w:ascii="Times New Roman" w:hAnsi="Times New Roman" w:cs="Times New Roman"/>
          <w:sz w:val="24"/>
          <w:szCs w:val="24"/>
        </w:rPr>
        <w:t>es</w:t>
      </w:r>
      <w:r w:rsidR="00C81171">
        <w:rPr>
          <w:rFonts w:ascii="Times New Roman" w:hAnsi="Times New Roman" w:cs="Times New Roman"/>
          <w:sz w:val="24"/>
          <w:szCs w:val="24"/>
        </w:rPr>
        <w:t xml:space="preserve"> </w:t>
      </w:r>
      <w:r w:rsidR="0058784F">
        <w:rPr>
          <w:rFonts w:ascii="Times New Roman" w:hAnsi="Times New Roman" w:cs="Times New Roman"/>
          <w:sz w:val="24"/>
          <w:szCs w:val="24"/>
        </w:rPr>
        <w:t xml:space="preserve">not create or modify substantive rights or obligations that apply to permit holders, occupiers, affected employers or other persons under Part 3-4 of the Fair Work Act. Rather, this information is intended to serve as a general, non-exhaustive reminder to the parties of their obligations when right of entry is being exercised. </w:t>
      </w:r>
    </w:p>
    <w:p w14:paraId="1689C14C" w14:textId="77777777" w:rsidR="00220330" w:rsidRDefault="00220330" w:rsidP="00D2157C">
      <w:pPr>
        <w:rPr>
          <w:rFonts w:ascii="Times New Roman" w:hAnsi="Times New Roman" w:cs="Times New Roman"/>
          <w:sz w:val="24"/>
          <w:szCs w:val="24"/>
        </w:rPr>
      </w:pPr>
      <w:r>
        <w:rPr>
          <w:rFonts w:ascii="Times New Roman" w:hAnsi="Times New Roman" w:cs="Times New Roman"/>
          <w:sz w:val="24"/>
          <w:szCs w:val="24"/>
        </w:rPr>
        <w:t>Form 2 contains the prescribed form for an entry notice, which is completed by the permit holder</w:t>
      </w:r>
      <w:r w:rsidR="00017402">
        <w:rPr>
          <w:rFonts w:ascii="Times New Roman" w:hAnsi="Times New Roman" w:cs="Times New Roman"/>
          <w:sz w:val="24"/>
          <w:szCs w:val="24"/>
        </w:rPr>
        <w:t xml:space="preserve"> and, under s 48</w:t>
      </w:r>
      <w:r w:rsidR="00C06FF6">
        <w:rPr>
          <w:rFonts w:ascii="Times New Roman" w:hAnsi="Times New Roman" w:cs="Times New Roman"/>
          <w:sz w:val="24"/>
          <w:szCs w:val="24"/>
        </w:rPr>
        <w:t>7</w:t>
      </w:r>
      <w:r w:rsidR="00017402">
        <w:rPr>
          <w:rFonts w:ascii="Times New Roman" w:hAnsi="Times New Roman" w:cs="Times New Roman"/>
          <w:sz w:val="24"/>
          <w:szCs w:val="24"/>
        </w:rPr>
        <w:t xml:space="preserve"> of the Fair Work Act, </w:t>
      </w:r>
      <w:r>
        <w:rPr>
          <w:rFonts w:ascii="Times New Roman" w:hAnsi="Times New Roman" w:cs="Times New Roman"/>
          <w:sz w:val="24"/>
          <w:szCs w:val="24"/>
        </w:rPr>
        <w:t>given to the occupier of premises or affected employer prior to the permit h</w:t>
      </w:r>
      <w:r w:rsidR="00017402">
        <w:rPr>
          <w:rFonts w:ascii="Times New Roman" w:hAnsi="Times New Roman" w:cs="Times New Roman"/>
          <w:sz w:val="24"/>
          <w:szCs w:val="24"/>
        </w:rPr>
        <w:t xml:space="preserve">older exercising right of entry. </w:t>
      </w:r>
    </w:p>
    <w:p w14:paraId="3DC947DE" w14:textId="77777777" w:rsidR="002A2091" w:rsidRDefault="002A2091" w:rsidP="00D2157C">
      <w:pPr>
        <w:rPr>
          <w:rFonts w:ascii="Times New Roman" w:hAnsi="Times New Roman" w:cs="Times New Roman"/>
          <w:sz w:val="24"/>
          <w:szCs w:val="24"/>
        </w:rPr>
      </w:pPr>
      <w:r>
        <w:rPr>
          <w:rFonts w:ascii="Times New Roman" w:hAnsi="Times New Roman" w:cs="Times New Roman"/>
          <w:sz w:val="24"/>
          <w:szCs w:val="24"/>
        </w:rPr>
        <w:t xml:space="preserve">Form 3 contains the prescribed form for an exemption certificate. An exemption certificate exempts the permit holder from having to </w:t>
      </w:r>
      <w:r w:rsidR="00DA6DC9">
        <w:rPr>
          <w:rFonts w:ascii="Times New Roman" w:hAnsi="Times New Roman" w:cs="Times New Roman"/>
          <w:sz w:val="24"/>
          <w:szCs w:val="24"/>
        </w:rPr>
        <w:t xml:space="preserve">provide </w:t>
      </w:r>
      <w:r>
        <w:rPr>
          <w:rFonts w:ascii="Times New Roman" w:hAnsi="Times New Roman" w:cs="Times New Roman"/>
          <w:sz w:val="24"/>
          <w:szCs w:val="24"/>
        </w:rPr>
        <w:t>an entry notice</w:t>
      </w:r>
      <w:r w:rsidR="0058784F">
        <w:rPr>
          <w:rFonts w:ascii="Times New Roman" w:hAnsi="Times New Roman" w:cs="Times New Roman"/>
          <w:sz w:val="24"/>
          <w:szCs w:val="24"/>
        </w:rPr>
        <w:t xml:space="preserve"> and is i</w:t>
      </w:r>
      <w:r>
        <w:rPr>
          <w:rFonts w:ascii="Times New Roman" w:hAnsi="Times New Roman" w:cs="Times New Roman"/>
          <w:sz w:val="24"/>
          <w:szCs w:val="24"/>
        </w:rPr>
        <w:t>ssued by the</w:t>
      </w:r>
      <w:r w:rsidR="0058784F">
        <w:rPr>
          <w:rFonts w:ascii="Times New Roman" w:hAnsi="Times New Roman" w:cs="Times New Roman"/>
          <w:sz w:val="24"/>
          <w:szCs w:val="24"/>
        </w:rPr>
        <w:t xml:space="preserve"> </w:t>
      </w:r>
      <w:r>
        <w:rPr>
          <w:rFonts w:ascii="Times New Roman" w:hAnsi="Times New Roman" w:cs="Times New Roman"/>
          <w:sz w:val="24"/>
          <w:szCs w:val="24"/>
        </w:rPr>
        <w:t>Commission under section 519 of the Fair Work Act in situations where a permit holder seeks entry to investigate a suspected contravention and the Commission is satisfied that advance notice of the entry notice might result in the destruction, concealment or a</w:t>
      </w:r>
      <w:r w:rsidR="00F22FF2">
        <w:rPr>
          <w:rFonts w:ascii="Times New Roman" w:hAnsi="Times New Roman" w:cs="Times New Roman"/>
          <w:sz w:val="24"/>
          <w:szCs w:val="24"/>
        </w:rPr>
        <w:t xml:space="preserve">lteration of relevant evidence. </w:t>
      </w:r>
    </w:p>
    <w:p w14:paraId="6DD6DF85" w14:textId="7EA50636" w:rsidR="00F22FF2" w:rsidRDefault="0058784F" w:rsidP="00D2157C">
      <w:pPr>
        <w:rPr>
          <w:rFonts w:ascii="Times New Roman" w:hAnsi="Times New Roman" w:cs="Times New Roman"/>
          <w:sz w:val="24"/>
          <w:szCs w:val="24"/>
        </w:rPr>
      </w:pPr>
      <w:r>
        <w:rPr>
          <w:rFonts w:ascii="Times New Roman" w:hAnsi="Times New Roman" w:cs="Times New Roman"/>
          <w:sz w:val="24"/>
          <w:szCs w:val="24"/>
        </w:rPr>
        <w:t>As already noted, t</w:t>
      </w:r>
      <w:r w:rsidR="00E4299F">
        <w:rPr>
          <w:rFonts w:ascii="Times New Roman" w:hAnsi="Times New Roman" w:cs="Times New Roman"/>
          <w:sz w:val="24"/>
          <w:szCs w:val="24"/>
        </w:rPr>
        <w:t>he additional information</w:t>
      </w:r>
      <w:r>
        <w:rPr>
          <w:rFonts w:ascii="Times New Roman" w:hAnsi="Times New Roman" w:cs="Times New Roman"/>
          <w:sz w:val="24"/>
          <w:szCs w:val="24"/>
        </w:rPr>
        <w:t xml:space="preserve"> included in Form 2 and Form 3</w:t>
      </w:r>
      <w:r w:rsidR="00E4299F">
        <w:rPr>
          <w:rFonts w:ascii="Times New Roman" w:hAnsi="Times New Roman" w:cs="Times New Roman"/>
          <w:sz w:val="24"/>
          <w:szCs w:val="24"/>
        </w:rPr>
        <w:t xml:space="preserve"> </w:t>
      </w:r>
      <w:r w:rsidR="00060538">
        <w:rPr>
          <w:rFonts w:ascii="Times New Roman" w:hAnsi="Times New Roman" w:cs="Times New Roman"/>
          <w:sz w:val="24"/>
          <w:szCs w:val="24"/>
        </w:rPr>
        <w:t xml:space="preserve">by these items </w:t>
      </w:r>
      <w:r w:rsidR="00C81171">
        <w:rPr>
          <w:rFonts w:ascii="Times New Roman" w:hAnsi="Times New Roman" w:cs="Times New Roman"/>
          <w:sz w:val="24"/>
          <w:szCs w:val="24"/>
        </w:rPr>
        <w:t>do</w:t>
      </w:r>
      <w:r w:rsidR="00416B5E">
        <w:rPr>
          <w:rFonts w:ascii="Times New Roman" w:hAnsi="Times New Roman" w:cs="Times New Roman"/>
          <w:sz w:val="24"/>
          <w:szCs w:val="24"/>
        </w:rPr>
        <w:t>es</w:t>
      </w:r>
      <w:r w:rsidR="00C81171">
        <w:rPr>
          <w:rFonts w:ascii="Times New Roman" w:hAnsi="Times New Roman" w:cs="Times New Roman"/>
          <w:sz w:val="24"/>
          <w:szCs w:val="24"/>
        </w:rPr>
        <w:t xml:space="preserve"> </w:t>
      </w:r>
      <w:r w:rsidR="00E4299F">
        <w:rPr>
          <w:rFonts w:ascii="Times New Roman" w:hAnsi="Times New Roman" w:cs="Times New Roman"/>
          <w:sz w:val="24"/>
          <w:szCs w:val="24"/>
        </w:rPr>
        <w:t xml:space="preserve">not include an exhaustive list of </w:t>
      </w:r>
      <w:r w:rsidR="00E6598A">
        <w:rPr>
          <w:rFonts w:ascii="Times New Roman" w:hAnsi="Times New Roman" w:cs="Times New Roman"/>
          <w:sz w:val="24"/>
          <w:szCs w:val="24"/>
        </w:rPr>
        <w:t xml:space="preserve">all </w:t>
      </w:r>
      <w:r w:rsidR="00F016C4">
        <w:rPr>
          <w:rFonts w:ascii="Times New Roman" w:hAnsi="Times New Roman" w:cs="Times New Roman"/>
          <w:sz w:val="24"/>
          <w:szCs w:val="24"/>
        </w:rPr>
        <w:t xml:space="preserve">of </w:t>
      </w:r>
      <w:r w:rsidR="00E6598A">
        <w:rPr>
          <w:rFonts w:ascii="Times New Roman" w:hAnsi="Times New Roman" w:cs="Times New Roman"/>
          <w:sz w:val="24"/>
          <w:szCs w:val="24"/>
        </w:rPr>
        <w:t>the obligations in Part 3</w:t>
      </w:r>
      <w:r w:rsidR="0043775A">
        <w:rPr>
          <w:rFonts w:ascii="Times New Roman" w:hAnsi="Times New Roman" w:cs="Times New Roman"/>
          <w:sz w:val="24"/>
          <w:szCs w:val="24"/>
        </w:rPr>
        <w:t>-</w:t>
      </w:r>
      <w:r w:rsidR="00E6598A">
        <w:rPr>
          <w:rFonts w:ascii="Times New Roman" w:hAnsi="Times New Roman" w:cs="Times New Roman"/>
          <w:sz w:val="24"/>
          <w:szCs w:val="24"/>
        </w:rPr>
        <w:t>4</w:t>
      </w:r>
      <w:r>
        <w:rPr>
          <w:rFonts w:ascii="Times New Roman" w:hAnsi="Times New Roman" w:cs="Times New Roman"/>
          <w:sz w:val="24"/>
          <w:szCs w:val="24"/>
        </w:rPr>
        <w:t xml:space="preserve"> of the Fair Work Act</w:t>
      </w:r>
      <w:r w:rsidR="00E6598A">
        <w:rPr>
          <w:rFonts w:ascii="Times New Roman" w:hAnsi="Times New Roman" w:cs="Times New Roman"/>
          <w:sz w:val="24"/>
          <w:szCs w:val="24"/>
        </w:rPr>
        <w:t xml:space="preserve"> that apply when right of entry is being exercised. This </w:t>
      </w:r>
      <w:r w:rsidR="00F22FF2">
        <w:rPr>
          <w:rFonts w:ascii="Times New Roman" w:hAnsi="Times New Roman" w:cs="Times New Roman"/>
          <w:sz w:val="24"/>
          <w:szCs w:val="24"/>
        </w:rPr>
        <w:t>is made clear by the words ‘In general terms, these include (but are not limited to)…’, and</w:t>
      </w:r>
      <w:r w:rsidR="00F016C4">
        <w:rPr>
          <w:rFonts w:ascii="Times New Roman" w:hAnsi="Times New Roman" w:cs="Times New Roman"/>
          <w:sz w:val="24"/>
          <w:szCs w:val="24"/>
        </w:rPr>
        <w:t xml:space="preserve"> also</w:t>
      </w:r>
      <w:r w:rsidR="00F22FF2">
        <w:rPr>
          <w:rFonts w:ascii="Times New Roman" w:hAnsi="Times New Roman" w:cs="Times New Roman"/>
          <w:sz w:val="24"/>
          <w:szCs w:val="24"/>
        </w:rPr>
        <w:t xml:space="preserve"> </w:t>
      </w:r>
      <w:r w:rsidR="00F016C4">
        <w:rPr>
          <w:rFonts w:ascii="Times New Roman" w:hAnsi="Times New Roman" w:cs="Times New Roman"/>
          <w:sz w:val="24"/>
          <w:szCs w:val="24"/>
        </w:rPr>
        <w:t xml:space="preserve">by </w:t>
      </w:r>
      <w:r w:rsidR="00F22FF2">
        <w:rPr>
          <w:rFonts w:ascii="Times New Roman" w:hAnsi="Times New Roman" w:cs="Times New Roman"/>
          <w:sz w:val="24"/>
          <w:szCs w:val="24"/>
        </w:rPr>
        <w:t>direct</w:t>
      </w:r>
      <w:r w:rsidR="00F016C4">
        <w:rPr>
          <w:rFonts w:ascii="Times New Roman" w:hAnsi="Times New Roman" w:cs="Times New Roman"/>
          <w:sz w:val="24"/>
          <w:szCs w:val="24"/>
        </w:rPr>
        <w:t>ing r</w:t>
      </w:r>
      <w:r w:rsidR="00F22FF2">
        <w:rPr>
          <w:rFonts w:ascii="Times New Roman" w:hAnsi="Times New Roman" w:cs="Times New Roman"/>
          <w:sz w:val="24"/>
          <w:szCs w:val="24"/>
        </w:rPr>
        <w:t xml:space="preserve">eaders to Part 3-4 of the Fair Work Act, the Fair Work Ombudsman and the Australian Building and Construction Commission for further information. </w:t>
      </w:r>
    </w:p>
    <w:p w14:paraId="6749E348" w14:textId="77777777" w:rsidR="00E4299F" w:rsidRDefault="00F22FF2" w:rsidP="00D2157C">
      <w:pPr>
        <w:rPr>
          <w:rFonts w:ascii="Times New Roman" w:hAnsi="Times New Roman" w:cs="Times New Roman"/>
          <w:sz w:val="24"/>
          <w:szCs w:val="24"/>
        </w:rPr>
      </w:pPr>
      <w:r>
        <w:rPr>
          <w:rFonts w:ascii="Times New Roman" w:hAnsi="Times New Roman" w:cs="Times New Roman"/>
          <w:sz w:val="24"/>
          <w:szCs w:val="24"/>
        </w:rPr>
        <w:t>The additional information also includes a reminder that failure by a person to comply with an obligation under Part 3-4</w:t>
      </w:r>
      <w:r w:rsidR="00BB0995">
        <w:rPr>
          <w:rFonts w:ascii="Times New Roman" w:hAnsi="Times New Roman" w:cs="Times New Roman"/>
          <w:sz w:val="24"/>
          <w:szCs w:val="24"/>
        </w:rPr>
        <w:t xml:space="preserve"> </w:t>
      </w:r>
      <w:r>
        <w:rPr>
          <w:rFonts w:ascii="Times New Roman" w:hAnsi="Times New Roman" w:cs="Times New Roman"/>
          <w:sz w:val="24"/>
          <w:szCs w:val="24"/>
        </w:rPr>
        <w:t xml:space="preserve">of the Fair Work Act may result in a court ordering the person to pay a pecuniary penalty. </w:t>
      </w:r>
    </w:p>
    <w:p w14:paraId="18A125A3" w14:textId="0E13F22B" w:rsidR="00974341" w:rsidRDefault="0043775A" w:rsidP="00D2157C">
      <w:pPr>
        <w:rPr>
          <w:rFonts w:ascii="Times New Roman" w:hAnsi="Times New Roman" w:cs="Times New Roman"/>
          <w:sz w:val="24"/>
          <w:szCs w:val="24"/>
        </w:rPr>
      </w:pPr>
      <w:r>
        <w:rPr>
          <w:rFonts w:ascii="Times New Roman" w:hAnsi="Times New Roman" w:cs="Times New Roman"/>
          <w:sz w:val="24"/>
          <w:szCs w:val="24"/>
        </w:rPr>
        <w:t xml:space="preserve">Item </w:t>
      </w:r>
      <w:r w:rsidR="00BA32CE">
        <w:rPr>
          <w:rFonts w:ascii="Times New Roman" w:hAnsi="Times New Roman" w:cs="Times New Roman"/>
          <w:sz w:val="24"/>
          <w:szCs w:val="24"/>
        </w:rPr>
        <w:t>5</w:t>
      </w:r>
      <w:r w:rsidR="00B31D6E">
        <w:rPr>
          <w:rFonts w:ascii="Times New Roman" w:hAnsi="Times New Roman" w:cs="Times New Roman"/>
          <w:sz w:val="24"/>
          <w:szCs w:val="24"/>
        </w:rPr>
        <w:t xml:space="preserve"> </w:t>
      </w:r>
      <w:r>
        <w:rPr>
          <w:rFonts w:ascii="Times New Roman" w:hAnsi="Times New Roman" w:cs="Times New Roman"/>
          <w:sz w:val="24"/>
          <w:szCs w:val="24"/>
        </w:rPr>
        <w:t>also</w:t>
      </w:r>
      <w:r w:rsidR="00B31D6E">
        <w:rPr>
          <w:rFonts w:ascii="Times New Roman" w:hAnsi="Times New Roman" w:cs="Times New Roman"/>
          <w:sz w:val="24"/>
          <w:szCs w:val="24"/>
        </w:rPr>
        <w:t xml:space="preserve"> </w:t>
      </w:r>
      <w:r>
        <w:rPr>
          <w:rFonts w:ascii="Times New Roman" w:hAnsi="Times New Roman" w:cs="Times New Roman"/>
          <w:sz w:val="24"/>
          <w:szCs w:val="24"/>
        </w:rPr>
        <w:t>repeal</w:t>
      </w:r>
      <w:r w:rsidR="00C81171">
        <w:rPr>
          <w:rFonts w:ascii="Times New Roman" w:hAnsi="Times New Roman" w:cs="Times New Roman"/>
          <w:sz w:val="24"/>
          <w:szCs w:val="24"/>
        </w:rPr>
        <w:t>s</w:t>
      </w:r>
      <w:r>
        <w:rPr>
          <w:rFonts w:ascii="Times New Roman" w:hAnsi="Times New Roman" w:cs="Times New Roman"/>
          <w:sz w:val="24"/>
          <w:szCs w:val="24"/>
        </w:rPr>
        <w:t xml:space="preserve"> the note to Form 3 as </w:t>
      </w:r>
      <w:r w:rsidR="003B3584">
        <w:rPr>
          <w:rFonts w:ascii="Times New Roman" w:hAnsi="Times New Roman" w:cs="Times New Roman"/>
          <w:sz w:val="24"/>
          <w:szCs w:val="24"/>
        </w:rPr>
        <w:t>paragraph</w:t>
      </w:r>
      <w:r>
        <w:rPr>
          <w:rFonts w:ascii="Times New Roman" w:hAnsi="Times New Roman" w:cs="Times New Roman"/>
          <w:sz w:val="24"/>
          <w:szCs w:val="24"/>
        </w:rPr>
        <w:t xml:space="preserve"> 519(2)(c)</w:t>
      </w:r>
      <w:r w:rsidR="002A4016">
        <w:rPr>
          <w:rFonts w:ascii="Times New Roman" w:hAnsi="Times New Roman" w:cs="Times New Roman"/>
          <w:sz w:val="24"/>
          <w:szCs w:val="24"/>
        </w:rPr>
        <w:t xml:space="preserve"> of the Fair Work Act</w:t>
      </w:r>
      <w:r>
        <w:rPr>
          <w:rFonts w:ascii="Times New Roman" w:hAnsi="Times New Roman" w:cs="Times New Roman"/>
          <w:sz w:val="24"/>
          <w:szCs w:val="24"/>
        </w:rPr>
        <w:t xml:space="preserve"> already requires an exemption certificate to specify the day or days on which the entry may occur, and</w:t>
      </w:r>
      <w:r w:rsidR="000F63D7">
        <w:rPr>
          <w:rFonts w:ascii="Times New Roman" w:hAnsi="Times New Roman" w:cs="Times New Roman"/>
          <w:sz w:val="24"/>
          <w:szCs w:val="24"/>
        </w:rPr>
        <w:t xml:space="preserve"> therefore</w:t>
      </w:r>
      <w:r>
        <w:rPr>
          <w:rFonts w:ascii="Times New Roman" w:hAnsi="Times New Roman" w:cs="Times New Roman"/>
          <w:sz w:val="24"/>
          <w:szCs w:val="24"/>
        </w:rPr>
        <w:t xml:space="preserve"> it is</w:t>
      </w:r>
      <w:r w:rsidR="000F63D7">
        <w:rPr>
          <w:rFonts w:ascii="Times New Roman" w:hAnsi="Times New Roman" w:cs="Times New Roman"/>
          <w:sz w:val="24"/>
          <w:szCs w:val="24"/>
        </w:rPr>
        <w:t xml:space="preserve"> not</w:t>
      </w:r>
      <w:r>
        <w:rPr>
          <w:rFonts w:ascii="Times New Roman" w:hAnsi="Times New Roman" w:cs="Times New Roman"/>
          <w:sz w:val="24"/>
          <w:szCs w:val="24"/>
        </w:rPr>
        <w:t xml:space="preserve"> considered necessary. </w:t>
      </w:r>
    </w:p>
    <w:p w14:paraId="792DA7F1" w14:textId="77777777" w:rsidR="000E2F52" w:rsidRPr="00416B5E" w:rsidRDefault="00883356" w:rsidP="00D2157C">
      <w:pPr>
        <w:rPr>
          <w:rFonts w:ascii="Times New Roman" w:hAnsi="Times New Roman" w:cs="Times New Roman"/>
          <w:b/>
          <w:sz w:val="32"/>
          <w:szCs w:val="32"/>
        </w:rPr>
      </w:pPr>
      <w:r w:rsidRPr="00416B5E">
        <w:rPr>
          <w:rFonts w:ascii="Times New Roman" w:hAnsi="Times New Roman" w:cs="Times New Roman"/>
          <w:b/>
          <w:sz w:val="32"/>
          <w:szCs w:val="32"/>
        </w:rPr>
        <w:t>Part 2 – Amendments commencing 1 October 2019</w:t>
      </w:r>
    </w:p>
    <w:p w14:paraId="6790BE90" w14:textId="77777777" w:rsidR="000E2F52" w:rsidRPr="00416B5E" w:rsidRDefault="00883356" w:rsidP="00D2157C">
      <w:pPr>
        <w:rPr>
          <w:rFonts w:ascii="Times New Roman" w:hAnsi="Times New Roman" w:cs="Times New Roman"/>
          <w:b/>
          <w:i/>
          <w:sz w:val="28"/>
          <w:szCs w:val="28"/>
        </w:rPr>
      </w:pPr>
      <w:r w:rsidRPr="00416B5E">
        <w:rPr>
          <w:rFonts w:ascii="Times New Roman" w:hAnsi="Times New Roman" w:cs="Times New Roman"/>
          <w:b/>
          <w:i/>
          <w:sz w:val="28"/>
          <w:szCs w:val="28"/>
        </w:rPr>
        <w:t>Fair Work Regulations 2009</w:t>
      </w:r>
    </w:p>
    <w:p w14:paraId="36EB7773" w14:textId="32748B65" w:rsidR="00DE6275" w:rsidRPr="00734FA3" w:rsidRDefault="00DE6275" w:rsidP="00D2157C">
      <w:pPr>
        <w:rPr>
          <w:rFonts w:ascii="Times New Roman" w:hAnsi="Times New Roman" w:cs="Times New Roman"/>
          <w:b/>
          <w:sz w:val="24"/>
          <w:szCs w:val="24"/>
        </w:rPr>
      </w:pPr>
      <w:r>
        <w:rPr>
          <w:rFonts w:ascii="Times New Roman" w:hAnsi="Times New Roman" w:cs="Times New Roman"/>
          <w:b/>
          <w:sz w:val="24"/>
          <w:szCs w:val="24"/>
        </w:rPr>
        <w:t xml:space="preserve">Item </w:t>
      </w:r>
      <w:r w:rsidR="00BA32CE">
        <w:rPr>
          <w:rFonts w:ascii="Times New Roman" w:hAnsi="Times New Roman" w:cs="Times New Roman"/>
          <w:b/>
          <w:sz w:val="24"/>
          <w:szCs w:val="24"/>
        </w:rPr>
        <w:t>6 – After regulation 3.26</w:t>
      </w:r>
    </w:p>
    <w:p w14:paraId="02524827" w14:textId="104A63D9" w:rsidR="0053416F" w:rsidRDefault="00DE6275" w:rsidP="00883356">
      <w:pPr>
        <w:rPr>
          <w:rFonts w:ascii="Times New Roman" w:hAnsi="Times New Roman" w:cs="Times New Roman"/>
          <w:sz w:val="24"/>
          <w:szCs w:val="24"/>
        </w:rPr>
      </w:pPr>
      <w:r>
        <w:rPr>
          <w:rFonts w:ascii="Times New Roman" w:hAnsi="Times New Roman" w:cs="Times New Roman"/>
          <w:sz w:val="24"/>
          <w:szCs w:val="24"/>
        </w:rPr>
        <w:t xml:space="preserve">Item </w:t>
      </w:r>
      <w:r w:rsidR="00BA32CE">
        <w:rPr>
          <w:rFonts w:ascii="Times New Roman" w:hAnsi="Times New Roman" w:cs="Times New Roman"/>
          <w:sz w:val="24"/>
          <w:szCs w:val="24"/>
        </w:rPr>
        <w:t>6</w:t>
      </w:r>
      <w:r>
        <w:rPr>
          <w:rFonts w:ascii="Times New Roman" w:hAnsi="Times New Roman" w:cs="Times New Roman"/>
          <w:sz w:val="24"/>
          <w:szCs w:val="24"/>
        </w:rPr>
        <w:t xml:space="preserve"> inser</w:t>
      </w:r>
      <w:r w:rsidR="00F016C4">
        <w:rPr>
          <w:rFonts w:ascii="Times New Roman" w:hAnsi="Times New Roman" w:cs="Times New Roman"/>
          <w:sz w:val="24"/>
          <w:szCs w:val="24"/>
        </w:rPr>
        <w:t>t</w:t>
      </w:r>
      <w:r w:rsidR="00C81171">
        <w:rPr>
          <w:rFonts w:ascii="Times New Roman" w:hAnsi="Times New Roman" w:cs="Times New Roman"/>
          <w:sz w:val="24"/>
          <w:szCs w:val="24"/>
        </w:rPr>
        <w:t>s</w:t>
      </w:r>
      <w:r>
        <w:rPr>
          <w:rFonts w:ascii="Times New Roman" w:hAnsi="Times New Roman" w:cs="Times New Roman"/>
          <w:sz w:val="24"/>
          <w:szCs w:val="24"/>
        </w:rPr>
        <w:t xml:space="preserve"> n</w:t>
      </w:r>
      <w:r w:rsidR="00883356">
        <w:rPr>
          <w:rFonts w:ascii="Times New Roman" w:hAnsi="Times New Roman" w:cs="Times New Roman"/>
          <w:sz w:val="24"/>
          <w:szCs w:val="24"/>
        </w:rPr>
        <w:t>e</w:t>
      </w:r>
      <w:r w:rsidR="00BA32CE">
        <w:rPr>
          <w:rFonts w:ascii="Times New Roman" w:hAnsi="Times New Roman" w:cs="Times New Roman"/>
          <w:sz w:val="24"/>
          <w:szCs w:val="24"/>
        </w:rPr>
        <w:t>w regulation 3.26A</w:t>
      </w:r>
      <w:r>
        <w:rPr>
          <w:rFonts w:ascii="Times New Roman" w:hAnsi="Times New Roman" w:cs="Times New Roman"/>
          <w:sz w:val="24"/>
          <w:szCs w:val="24"/>
        </w:rPr>
        <w:t xml:space="preserve"> which commences on 1 October 2019. This regulation</w:t>
      </w:r>
      <w:r w:rsidR="00F016C4">
        <w:rPr>
          <w:rFonts w:ascii="Times New Roman" w:hAnsi="Times New Roman" w:cs="Times New Roman"/>
          <w:sz w:val="24"/>
          <w:szCs w:val="24"/>
        </w:rPr>
        <w:t xml:space="preserve"> is a transitional provision which</w:t>
      </w:r>
      <w:r w:rsidR="00883356">
        <w:rPr>
          <w:rFonts w:ascii="Times New Roman" w:hAnsi="Times New Roman" w:cs="Times New Roman"/>
          <w:sz w:val="24"/>
          <w:szCs w:val="24"/>
        </w:rPr>
        <w:t xml:space="preserve"> specifies that </w:t>
      </w:r>
      <w:r w:rsidR="00416B5E">
        <w:rPr>
          <w:rFonts w:ascii="Times New Roman" w:hAnsi="Times New Roman" w:cs="Times New Roman"/>
          <w:sz w:val="24"/>
          <w:szCs w:val="24"/>
        </w:rPr>
        <w:t xml:space="preserve">the holder of </w:t>
      </w:r>
      <w:r w:rsidR="00883356">
        <w:rPr>
          <w:rFonts w:ascii="Times New Roman" w:hAnsi="Times New Roman" w:cs="Times New Roman"/>
          <w:sz w:val="24"/>
          <w:szCs w:val="24"/>
        </w:rPr>
        <w:t xml:space="preserve">a permit that was issued before </w:t>
      </w:r>
      <w:r w:rsidR="00F016C4">
        <w:rPr>
          <w:rFonts w:ascii="Times New Roman" w:hAnsi="Times New Roman" w:cs="Times New Roman"/>
          <w:sz w:val="24"/>
          <w:szCs w:val="24"/>
        </w:rPr>
        <w:t>1</w:t>
      </w:r>
      <w:r w:rsidR="003B3584">
        <w:rPr>
          <w:rFonts w:ascii="Times New Roman" w:hAnsi="Times New Roman" w:cs="Times New Roman"/>
          <w:sz w:val="24"/>
          <w:szCs w:val="24"/>
        </w:rPr>
        <w:t> </w:t>
      </w:r>
      <w:r w:rsidR="00F016C4">
        <w:rPr>
          <w:rFonts w:ascii="Times New Roman" w:hAnsi="Times New Roman" w:cs="Times New Roman"/>
          <w:sz w:val="24"/>
          <w:szCs w:val="24"/>
        </w:rPr>
        <w:t>July 2019</w:t>
      </w:r>
      <w:r w:rsidR="00883356">
        <w:rPr>
          <w:rFonts w:ascii="Times New Roman" w:hAnsi="Times New Roman" w:cs="Times New Roman"/>
          <w:sz w:val="24"/>
          <w:szCs w:val="24"/>
        </w:rPr>
        <w:t xml:space="preserve"> must produce </w:t>
      </w:r>
      <w:r w:rsidR="003B3584">
        <w:rPr>
          <w:rFonts w:ascii="Times New Roman" w:hAnsi="Times New Roman" w:cs="Times New Roman"/>
          <w:sz w:val="24"/>
          <w:szCs w:val="24"/>
        </w:rPr>
        <w:t xml:space="preserve">a document that provides </w:t>
      </w:r>
      <w:r w:rsidR="00883356">
        <w:rPr>
          <w:rFonts w:ascii="Times New Roman" w:hAnsi="Times New Roman" w:cs="Times New Roman"/>
          <w:sz w:val="24"/>
          <w:szCs w:val="24"/>
        </w:rPr>
        <w:t>photographic identification along with his or her entry permit, when requested to produce the permit under section</w:t>
      </w:r>
      <w:r w:rsidR="00060538">
        <w:rPr>
          <w:rFonts w:ascii="Times New Roman" w:hAnsi="Times New Roman" w:cs="Times New Roman"/>
          <w:sz w:val="24"/>
          <w:szCs w:val="24"/>
        </w:rPr>
        <w:t>s</w:t>
      </w:r>
      <w:r w:rsidR="00883356">
        <w:rPr>
          <w:rFonts w:ascii="Times New Roman" w:hAnsi="Times New Roman" w:cs="Times New Roman"/>
          <w:sz w:val="24"/>
          <w:szCs w:val="24"/>
        </w:rPr>
        <w:t xml:space="preserve"> 489 or 497 of the Fair Work Act</w:t>
      </w:r>
      <w:r w:rsidR="002A4016">
        <w:rPr>
          <w:rFonts w:ascii="Times New Roman" w:hAnsi="Times New Roman" w:cs="Times New Roman"/>
          <w:sz w:val="24"/>
          <w:szCs w:val="24"/>
        </w:rPr>
        <w:t xml:space="preserve"> on or after 1 October 2019</w:t>
      </w:r>
      <w:r w:rsidR="00883356" w:rsidRPr="00DE6275">
        <w:rPr>
          <w:rFonts w:ascii="Times New Roman" w:hAnsi="Times New Roman" w:cs="Times New Roman"/>
          <w:sz w:val="24"/>
          <w:szCs w:val="24"/>
        </w:rPr>
        <w:t xml:space="preserve">. </w:t>
      </w:r>
    </w:p>
    <w:p w14:paraId="29A6BDB0" w14:textId="44B66EDC" w:rsidR="00883356" w:rsidRDefault="00883356" w:rsidP="00734FA3">
      <w:pPr>
        <w:rPr>
          <w:rStyle w:val="CommentReference"/>
        </w:rPr>
      </w:pPr>
      <w:r w:rsidRPr="00DE6275">
        <w:rPr>
          <w:rFonts w:ascii="Times New Roman" w:hAnsi="Times New Roman" w:cs="Times New Roman"/>
          <w:sz w:val="24"/>
          <w:szCs w:val="24"/>
        </w:rPr>
        <w:t>The</w:t>
      </w:r>
      <w:r w:rsidR="003B3584">
        <w:rPr>
          <w:rFonts w:ascii="Times New Roman" w:hAnsi="Times New Roman" w:cs="Times New Roman"/>
          <w:sz w:val="24"/>
          <w:szCs w:val="24"/>
        </w:rPr>
        <w:t xml:space="preserve"> document that provides</w:t>
      </w:r>
      <w:r w:rsidRPr="00DE6275">
        <w:rPr>
          <w:rFonts w:ascii="Times New Roman" w:hAnsi="Times New Roman" w:cs="Times New Roman"/>
          <w:sz w:val="24"/>
          <w:szCs w:val="24"/>
        </w:rPr>
        <w:t xml:space="preserve"> photographic identification </w:t>
      </w:r>
      <w:r w:rsidRPr="00734FA3">
        <w:rPr>
          <w:rFonts w:ascii="Times New Roman" w:hAnsi="Times New Roman" w:cs="Times New Roman"/>
          <w:sz w:val="24"/>
          <w:szCs w:val="24"/>
        </w:rPr>
        <w:t xml:space="preserve">must </w:t>
      </w:r>
      <w:r w:rsidR="00DE6275">
        <w:rPr>
          <w:rFonts w:ascii="Times New Roman" w:hAnsi="Times New Roman" w:cs="Times New Roman"/>
          <w:sz w:val="24"/>
          <w:szCs w:val="24"/>
        </w:rPr>
        <w:t xml:space="preserve">either </w:t>
      </w:r>
      <w:r w:rsidRPr="00734FA3">
        <w:rPr>
          <w:rFonts w:ascii="Times New Roman" w:hAnsi="Times New Roman" w:cs="Times New Roman"/>
          <w:sz w:val="24"/>
          <w:szCs w:val="24"/>
        </w:rPr>
        <w:t>be issued by the government</w:t>
      </w:r>
      <w:r w:rsidR="00DE6275">
        <w:rPr>
          <w:rFonts w:ascii="Times New Roman" w:hAnsi="Times New Roman" w:cs="Times New Roman"/>
          <w:sz w:val="24"/>
          <w:szCs w:val="24"/>
        </w:rPr>
        <w:t xml:space="preserve"> of</w:t>
      </w:r>
      <w:r w:rsidRPr="00734FA3">
        <w:rPr>
          <w:rFonts w:ascii="Times New Roman" w:hAnsi="Times New Roman" w:cs="Times New Roman"/>
          <w:sz w:val="24"/>
          <w:szCs w:val="24"/>
        </w:rPr>
        <w:t xml:space="preserve"> </w:t>
      </w:r>
      <w:r w:rsidR="00DE6275" w:rsidRPr="00A3627C">
        <w:rPr>
          <w:rFonts w:ascii="Times New Roman" w:hAnsi="Times New Roman" w:cs="Times New Roman"/>
          <w:sz w:val="24"/>
          <w:szCs w:val="24"/>
        </w:rPr>
        <w:t>the Commonwealth, a State or a Territory</w:t>
      </w:r>
      <w:r w:rsidR="00DE6275" w:rsidRPr="00DE6275">
        <w:rPr>
          <w:rFonts w:ascii="Times New Roman" w:hAnsi="Times New Roman" w:cs="Times New Roman"/>
          <w:sz w:val="24"/>
          <w:szCs w:val="24"/>
        </w:rPr>
        <w:t xml:space="preserve"> </w:t>
      </w:r>
      <w:r w:rsidRPr="00734FA3">
        <w:rPr>
          <w:rFonts w:ascii="Times New Roman" w:hAnsi="Times New Roman" w:cs="Times New Roman"/>
          <w:sz w:val="24"/>
          <w:szCs w:val="24"/>
        </w:rPr>
        <w:t>or an authority</w:t>
      </w:r>
      <w:r w:rsidR="006825CB">
        <w:rPr>
          <w:rFonts w:ascii="Times New Roman" w:hAnsi="Times New Roman" w:cs="Times New Roman"/>
          <w:sz w:val="24"/>
          <w:szCs w:val="24"/>
        </w:rPr>
        <w:t xml:space="preserve"> </w:t>
      </w:r>
      <w:r w:rsidR="00DE6275" w:rsidRPr="00DE6275">
        <w:rPr>
          <w:rFonts w:ascii="Times New Roman" w:hAnsi="Times New Roman" w:cs="Times New Roman"/>
          <w:sz w:val="24"/>
          <w:szCs w:val="24"/>
        </w:rPr>
        <w:t xml:space="preserve">established </w:t>
      </w:r>
      <w:r w:rsidR="000650C4">
        <w:rPr>
          <w:rFonts w:ascii="Times New Roman" w:hAnsi="Times New Roman" w:cs="Times New Roman"/>
          <w:sz w:val="24"/>
          <w:szCs w:val="24"/>
        </w:rPr>
        <w:t>for a public purpose</w:t>
      </w:r>
      <w:r w:rsidR="006825CB">
        <w:rPr>
          <w:rFonts w:ascii="Times New Roman" w:hAnsi="Times New Roman" w:cs="Times New Roman"/>
          <w:sz w:val="24"/>
          <w:szCs w:val="24"/>
        </w:rPr>
        <w:t xml:space="preserve"> </w:t>
      </w:r>
      <w:r w:rsidR="00B31D6E">
        <w:rPr>
          <w:rFonts w:ascii="Times New Roman" w:hAnsi="Times New Roman" w:cs="Times New Roman"/>
          <w:sz w:val="24"/>
          <w:szCs w:val="24"/>
        </w:rPr>
        <w:t xml:space="preserve">by or </w:t>
      </w:r>
      <w:r w:rsidR="00DE6275" w:rsidRPr="00DE6275">
        <w:rPr>
          <w:rFonts w:ascii="Times New Roman" w:hAnsi="Times New Roman" w:cs="Times New Roman"/>
          <w:iCs/>
          <w:sz w:val="24"/>
          <w:szCs w:val="24"/>
        </w:rPr>
        <w:t xml:space="preserve">under a law </w:t>
      </w:r>
      <w:r w:rsidR="00DE6275" w:rsidRPr="00DE6275">
        <w:rPr>
          <w:rFonts w:ascii="Times New Roman" w:hAnsi="Times New Roman" w:cs="Times New Roman"/>
          <w:sz w:val="24"/>
          <w:szCs w:val="24"/>
        </w:rPr>
        <w:t>of the Commonwealth, a State or a Territory</w:t>
      </w:r>
      <w:r w:rsidR="00DE6275">
        <w:rPr>
          <w:rFonts w:ascii="Times New Roman" w:hAnsi="Times New Roman" w:cs="Times New Roman"/>
          <w:sz w:val="24"/>
          <w:szCs w:val="24"/>
        </w:rPr>
        <w:t xml:space="preserve">. </w:t>
      </w:r>
      <w:r w:rsidR="003B3584">
        <w:rPr>
          <w:rFonts w:ascii="Times New Roman" w:hAnsi="Times New Roman" w:cs="Times New Roman"/>
          <w:sz w:val="24"/>
          <w:szCs w:val="24"/>
        </w:rPr>
        <w:t>The document</w:t>
      </w:r>
      <w:r w:rsidR="00DE6275">
        <w:rPr>
          <w:rFonts w:ascii="Times New Roman" w:hAnsi="Times New Roman" w:cs="Times New Roman"/>
          <w:sz w:val="24"/>
          <w:szCs w:val="24"/>
        </w:rPr>
        <w:t xml:space="preserve"> must also be in force </w:t>
      </w:r>
      <w:r w:rsidRPr="00734FA3">
        <w:rPr>
          <w:rFonts w:ascii="Times New Roman" w:hAnsi="Times New Roman" w:cs="Times New Roman"/>
          <w:sz w:val="24"/>
          <w:szCs w:val="24"/>
        </w:rPr>
        <w:t xml:space="preserve">or ceased to have been in force in the last 2 years. </w:t>
      </w:r>
      <w:r w:rsidR="0053416F">
        <w:rPr>
          <w:rFonts w:ascii="Times New Roman" w:hAnsi="Times New Roman" w:cs="Times New Roman"/>
          <w:sz w:val="24"/>
          <w:szCs w:val="24"/>
        </w:rPr>
        <w:t>Th</w:t>
      </w:r>
      <w:r w:rsidR="00F016C4">
        <w:rPr>
          <w:rFonts w:ascii="Times New Roman" w:hAnsi="Times New Roman" w:cs="Times New Roman"/>
          <w:sz w:val="24"/>
          <w:szCs w:val="24"/>
        </w:rPr>
        <w:t>is transitional requirement</w:t>
      </w:r>
      <w:r w:rsidR="0053416F">
        <w:rPr>
          <w:rFonts w:ascii="Times New Roman" w:hAnsi="Times New Roman" w:cs="Times New Roman"/>
          <w:sz w:val="24"/>
          <w:szCs w:val="24"/>
        </w:rPr>
        <w:t xml:space="preserve"> </w:t>
      </w:r>
      <w:r w:rsidR="00DE6275">
        <w:rPr>
          <w:rFonts w:ascii="Times New Roman" w:hAnsi="Times New Roman" w:cs="Times New Roman"/>
          <w:sz w:val="24"/>
          <w:szCs w:val="24"/>
        </w:rPr>
        <w:t>allow</w:t>
      </w:r>
      <w:r w:rsidR="00C81171">
        <w:rPr>
          <w:rFonts w:ascii="Times New Roman" w:hAnsi="Times New Roman" w:cs="Times New Roman"/>
          <w:sz w:val="24"/>
          <w:szCs w:val="24"/>
        </w:rPr>
        <w:t>s</w:t>
      </w:r>
      <w:r w:rsidR="00DE6275">
        <w:rPr>
          <w:rFonts w:ascii="Times New Roman" w:hAnsi="Times New Roman" w:cs="Times New Roman"/>
          <w:sz w:val="24"/>
          <w:szCs w:val="24"/>
        </w:rPr>
        <w:t xml:space="preserve"> a </w:t>
      </w:r>
      <w:r w:rsidR="00F016C4">
        <w:rPr>
          <w:rFonts w:ascii="Times New Roman" w:hAnsi="Times New Roman" w:cs="Times New Roman"/>
          <w:sz w:val="24"/>
          <w:szCs w:val="24"/>
        </w:rPr>
        <w:t>broad</w:t>
      </w:r>
      <w:r w:rsidR="00DE6275">
        <w:rPr>
          <w:rFonts w:ascii="Times New Roman" w:hAnsi="Times New Roman" w:cs="Times New Roman"/>
          <w:sz w:val="24"/>
          <w:szCs w:val="24"/>
        </w:rPr>
        <w:t xml:space="preserve"> range of </w:t>
      </w:r>
      <w:r w:rsidR="003B3584">
        <w:rPr>
          <w:rFonts w:ascii="Times New Roman" w:hAnsi="Times New Roman" w:cs="Times New Roman"/>
          <w:sz w:val="24"/>
          <w:szCs w:val="24"/>
        </w:rPr>
        <w:t xml:space="preserve">documents providing </w:t>
      </w:r>
      <w:r w:rsidR="00DE6275">
        <w:rPr>
          <w:rFonts w:ascii="Times New Roman" w:hAnsi="Times New Roman" w:cs="Times New Roman"/>
          <w:sz w:val="24"/>
          <w:szCs w:val="24"/>
        </w:rPr>
        <w:t>photographic identification to be produced</w:t>
      </w:r>
      <w:r w:rsidR="00F016C4">
        <w:rPr>
          <w:rFonts w:ascii="Times New Roman" w:hAnsi="Times New Roman" w:cs="Times New Roman"/>
          <w:sz w:val="24"/>
          <w:szCs w:val="24"/>
        </w:rPr>
        <w:t>, including an</w:t>
      </w:r>
      <w:r w:rsidR="00DE6275">
        <w:rPr>
          <w:rFonts w:ascii="Times New Roman" w:hAnsi="Times New Roman" w:cs="Times New Roman"/>
          <w:sz w:val="24"/>
          <w:szCs w:val="24"/>
        </w:rPr>
        <w:t xml:space="preserve"> </w:t>
      </w:r>
      <w:r w:rsidR="0053416F" w:rsidRPr="00467BAB">
        <w:rPr>
          <w:rFonts w:ascii="Times New Roman" w:hAnsi="Times New Roman" w:cs="Times New Roman"/>
          <w:sz w:val="24"/>
          <w:szCs w:val="24"/>
        </w:rPr>
        <w:t xml:space="preserve">Australian passport, a State or Territory driver’s licence or another </w:t>
      </w:r>
      <w:r w:rsidR="003B3584">
        <w:rPr>
          <w:rFonts w:ascii="Times New Roman" w:hAnsi="Times New Roman" w:cs="Times New Roman"/>
          <w:sz w:val="24"/>
          <w:szCs w:val="24"/>
        </w:rPr>
        <w:t>document providing p</w:t>
      </w:r>
      <w:r w:rsidR="0053416F" w:rsidRPr="00467BAB">
        <w:rPr>
          <w:rFonts w:ascii="Times New Roman" w:hAnsi="Times New Roman" w:cs="Times New Roman"/>
          <w:sz w:val="24"/>
          <w:szCs w:val="24"/>
        </w:rPr>
        <w:t>hotographic identification</w:t>
      </w:r>
      <w:r w:rsidR="00060538">
        <w:rPr>
          <w:rFonts w:ascii="Times New Roman" w:hAnsi="Times New Roman" w:cs="Times New Roman"/>
          <w:sz w:val="24"/>
          <w:szCs w:val="24"/>
        </w:rPr>
        <w:t>,</w:t>
      </w:r>
      <w:r w:rsidR="0053416F" w:rsidRPr="00467BAB">
        <w:rPr>
          <w:rFonts w:ascii="Times New Roman" w:hAnsi="Times New Roman" w:cs="Times New Roman"/>
          <w:sz w:val="24"/>
          <w:szCs w:val="24"/>
        </w:rPr>
        <w:t xml:space="preserve"> </w:t>
      </w:r>
      <w:r w:rsidR="0053416F">
        <w:rPr>
          <w:rFonts w:ascii="Times New Roman" w:hAnsi="Times New Roman" w:cs="Times New Roman"/>
          <w:sz w:val="24"/>
          <w:szCs w:val="24"/>
        </w:rPr>
        <w:t xml:space="preserve">such as </w:t>
      </w:r>
      <w:r w:rsidRPr="00734FA3">
        <w:rPr>
          <w:rFonts w:ascii="Times New Roman" w:hAnsi="Times New Roman" w:cs="Times New Roman"/>
          <w:sz w:val="24"/>
          <w:szCs w:val="24"/>
        </w:rPr>
        <w:t>a KeyPass ID issued by Australia Post</w:t>
      </w:r>
      <w:r w:rsidR="0053416F">
        <w:rPr>
          <w:rFonts w:ascii="Times New Roman" w:hAnsi="Times New Roman" w:cs="Times New Roman"/>
          <w:sz w:val="24"/>
          <w:szCs w:val="24"/>
        </w:rPr>
        <w:t xml:space="preserve"> which contains </w:t>
      </w:r>
      <w:r w:rsidR="00F016C4">
        <w:rPr>
          <w:rFonts w:ascii="Times New Roman" w:hAnsi="Times New Roman" w:cs="Times New Roman"/>
          <w:sz w:val="24"/>
          <w:szCs w:val="24"/>
        </w:rPr>
        <w:t>limited</w:t>
      </w:r>
      <w:r w:rsidR="0053416F">
        <w:rPr>
          <w:rFonts w:ascii="Times New Roman" w:hAnsi="Times New Roman" w:cs="Times New Roman"/>
          <w:sz w:val="24"/>
          <w:szCs w:val="24"/>
        </w:rPr>
        <w:t xml:space="preserve"> personal information but can verify a person’s identity. </w:t>
      </w:r>
    </w:p>
    <w:p w14:paraId="7CC7C148" w14:textId="27CC8ABF" w:rsidR="00D252E5" w:rsidRDefault="00883356" w:rsidP="00883356">
      <w:pPr>
        <w:rPr>
          <w:rFonts w:ascii="Times New Roman" w:hAnsi="Times New Roman" w:cs="Times New Roman"/>
          <w:sz w:val="24"/>
          <w:szCs w:val="24"/>
        </w:rPr>
      </w:pPr>
      <w:r>
        <w:rPr>
          <w:rFonts w:ascii="Times New Roman" w:hAnsi="Times New Roman" w:cs="Times New Roman"/>
          <w:sz w:val="24"/>
          <w:szCs w:val="24"/>
        </w:rPr>
        <w:t>The</w:t>
      </w:r>
      <w:r w:rsidR="00D010FA">
        <w:rPr>
          <w:rFonts w:ascii="Times New Roman" w:hAnsi="Times New Roman" w:cs="Times New Roman"/>
          <w:sz w:val="24"/>
          <w:szCs w:val="24"/>
        </w:rPr>
        <w:t xml:space="preserve"> purpose of new regulation 3.26A</w:t>
      </w:r>
      <w:r>
        <w:rPr>
          <w:rFonts w:ascii="Times New Roman" w:hAnsi="Times New Roman" w:cs="Times New Roman"/>
          <w:sz w:val="24"/>
          <w:szCs w:val="24"/>
        </w:rPr>
        <w:t xml:space="preserve"> is to provide a transitional arrangement for permit holders </w:t>
      </w:r>
      <w:r w:rsidR="003B3584">
        <w:rPr>
          <w:rFonts w:ascii="Times New Roman" w:hAnsi="Times New Roman" w:cs="Times New Roman"/>
          <w:sz w:val="24"/>
          <w:szCs w:val="24"/>
        </w:rPr>
        <w:t>who hold a permit issued prior to 1 July 2019</w:t>
      </w:r>
      <w:r w:rsidR="00416B5E">
        <w:rPr>
          <w:rFonts w:ascii="Times New Roman" w:hAnsi="Times New Roman" w:cs="Times New Roman"/>
          <w:sz w:val="24"/>
          <w:szCs w:val="24"/>
        </w:rPr>
        <w:t>. The new regulation</w:t>
      </w:r>
      <w:r w:rsidR="003B3584">
        <w:rPr>
          <w:rFonts w:ascii="Times New Roman" w:hAnsi="Times New Roman" w:cs="Times New Roman"/>
          <w:sz w:val="24"/>
          <w:szCs w:val="24"/>
        </w:rPr>
        <w:t xml:space="preserve"> facilitates these </w:t>
      </w:r>
      <w:r>
        <w:rPr>
          <w:rFonts w:ascii="Times New Roman" w:hAnsi="Times New Roman" w:cs="Times New Roman"/>
          <w:sz w:val="24"/>
          <w:szCs w:val="24"/>
        </w:rPr>
        <w:t>permit holders</w:t>
      </w:r>
      <w:r w:rsidR="00F016C4">
        <w:rPr>
          <w:rFonts w:ascii="Times New Roman" w:hAnsi="Times New Roman" w:cs="Times New Roman"/>
          <w:sz w:val="24"/>
          <w:szCs w:val="24"/>
        </w:rPr>
        <w:t xml:space="preserve"> </w:t>
      </w:r>
      <w:r w:rsidR="002A4016">
        <w:rPr>
          <w:rFonts w:ascii="Times New Roman" w:hAnsi="Times New Roman" w:cs="Times New Roman"/>
          <w:sz w:val="24"/>
          <w:szCs w:val="24"/>
        </w:rPr>
        <w:t>being able to</w:t>
      </w:r>
      <w:r w:rsidR="00416B5E">
        <w:rPr>
          <w:rFonts w:ascii="Times New Roman" w:hAnsi="Times New Roman" w:cs="Times New Roman"/>
          <w:sz w:val="24"/>
          <w:szCs w:val="24"/>
        </w:rPr>
        <w:t xml:space="preserve"> </w:t>
      </w:r>
      <w:r w:rsidR="00F016C4">
        <w:rPr>
          <w:rFonts w:ascii="Times New Roman" w:hAnsi="Times New Roman" w:cs="Times New Roman"/>
          <w:sz w:val="24"/>
          <w:szCs w:val="24"/>
        </w:rPr>
        <w:t>produc</w:t>
      </w:r>
      <w:r w:rsidR="002A4016">
        <w:rPr>
          <w:rFonts w:ascii="Times New Roman" w:hAnsi="Times New Roman" w:cs="Times New Roman"/>
          <w:sz w:val="24"/>
          <w:szCs w:val="24"/>
        </w:rPr>
        <w:t>e</w:t>
      </w:r>
      <w:r w:rsidR="00F016C4">
        <w:rPr>
          <w:rFonts w:ascii="Times New Roman" w:hAnsi="Times New Roman" w:cs="Times New Roman"/>
          <w:sz w:val="24"/>
          <w:szCs w:val="24"/>
        </w:rPr>
        <w:t xml:space="preserve"> appropriate</w:t>
      </w:r>
      <w:r>
        <w:rPr>
          <w:rFonts w:ascii="Times New Roman" w:hAnsi="Times New Roman" w:cs="Times New Roman"/>
          <w:sz w:val="24"/>
          <w:szCs w:val="24"/>
        </w:rPr>
        <w:t xml:space="preserve"> photographic identification upon request</w:t>
      </w:r>
      <w:r w:rsidR="003B3584" w:rsidRPr="003B3584">
        <w:rPr>
          <w:rFonts w:ascii="Times New Roman" w:hAnsi="Times New Roman" w:cs="Times New Roman"/>
          <w:sz w:val="24"/>
          <w:szCs w:val="24"/>
        </w:rPr>
        <w:t xml:space="preserve"> </w:t>
      </w:r>
      <w:r w:rsidR="003B3584">
        <w:rPr>
          <w:rFonts w:ascii="Times New Roman" w:hAnsi="Times New Roman" w:cs="Times New Roman"/>
          <w:sz w:val="24"/>
          <w:szCs w:val="24"/>
        </w:rPr>
        <w:t>from 1 October 2019</w:t>
      </w:r>
      <w:r>
        <w:rPr>
          <w:rFonts w:ascii="Times New Roman" w:hAnsi="Times New Roman" w:cs="Times New Roman"/>
          <w:sz w:val="24"/>
          <w:szCs w:val="24"/>
        </w:rPr>
        <w:t>, without</w:t>
      </w:r>
      <w:r w:rsidR="00F016C4">
        <w:rPr>
          <w:rFonts w:ascii="Times New Roman" w:hAnsi="Times New Roman" w:cs="Times New Roman"/>
          <w:sz w:val="24"/>
          <w:szCs w:val="24"/>
        </w:rPr>
        <w:t xml:space="preserve"> any significant additional </w:t>
      </w:r>
      <w:r>
        <w:rPr>
          <w:rFonts w:ascii="Times New Roman" w:hAnsi="Times New Roman" w:cs="Times New Roman"/>
          <w:sz w:val="24"/>
          <w:szCs w:val="24"/>
        </w:rPr>
        <w:t>regulatory burden</w:t>
      </w:r>
      <w:r w:rsidR="00BE79D8">
        <w:rPr>
          <w:rFonts w:ascii="Times New Roman" w:hAnsi="Times New Roman" w:cs="Times New Roman"/>
          <w:sz w:val="24"/>
          <w:szCs w:val="24"/>
        </w:rPr>
        <w:t xml:space="preserve"> being imposed upon them. The commencement date of 1</w:t>
      </w:r>
      <w:r w:rsidR="00B31D6E">
        <w:rPr>
          <w:rFonts w:ascii="Times New Roman" w:hAnsi="Times New Roman" w:cs="Times New Roman"/>
          <w:sz w:val="24"/>
          <w:szCs w:val="24"/>
        </w:rPr>
        <w:t> </w:t>
      </w:r>
      <w:r w:rsidR="00BE79D8">
        <w:rPr>
          <w:rFonts w:ascii="Times New Roman" w:hAnsi="Times New Roman" w:cs="Times New Roman"/>
          <w:sz w:val="24"/>
          <w:szCs w:val="24"/>
        </w:rPr>
        <w:t xml:space="preserve">October 2019 for this regulation is to provide permit holders with sufficient time to ensure they </w:t>
      </w:r>
      <w:r w:rsidR="00AF0597">
        <w:rPr>
          <w:rFonts w:ascii="Times New Roman" w:hAnsi="Times New Roman" w:cs="Times New Roman"/>
          <w:sz w:val="24"/>
          <w:szCs w:val="24"/>
        </w:rPr>
        <w:t>have adequate photographic identification to produce alongside their existing entry permit</w:t>
      </w:r>
      <w:r w:rsidR="00060538" w:rsidRPr="00060538">
        <w:rPr>
          <w:rFonts w:ascii="Times New Roman" w:hAnsi="Times New Roman" w:cs="Times New Roman"/>
          <w:sz w:val="24"/>
          <w:szCs w:val="24"/>
        </w:rPr>
        <w:t xml:space="preserve"> </w:t>
      </w:r>
      <w:r w:rsidR="00060538">
        <w:rPr>
          <w:rFonts w:ascii="Times New Roman" w:hAnsi="Times New Roman" w:cs="Times New Roman"/>
          <w:sz w:val="24"/>
          <w:szCs w:val="24"/>
        </w:rPr>
        <w:t>as required by new regulation 3.26A</w:t>
      </w:r>
      <w:r w:rsidR="00BE79D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800C914" w14:textId="77777777" w:rsidR="00D010FA" w:rsidRDefault="00D010FA" w:rsidP="00D010FA">
      <w:pPr>
        <w:tabs>
          <w:tab w:val="right" w:pos="4536"/>
        </w:tabs>
        <w:spacing w:after="0" w:line="240" w:lineRule="auto"/>
        <w:ind w:left="5760" w:right="91" w:hanging="5760"/>
        <w:jc w:val="right"/>
        <w:rPr>
          <w:rFonts w:ascii="Times New Roman" w:eastAsia="Times New Roman" w:hAnsi="Times New Roman" w:cs="Times New Roman"/>
          <w:b/>
          <w:szCs w:val="24"/>
          <w:u w:val="single"/>
          <w:lang w:eastAsia="en-AU"/>
        </w:rPr>
        <w:sectPr w:rsidR="00D010FA">
          <w:pgSz w:w="11906" w:h="16838"/>
          <w:pgMar w:top="1440" w:right="1440" w:bottom="1440" w:left="1440" w:header="708" w:footer="708" w:gutter="0"/>
          <w:cols w:space="708"/>
          <w:docGrid w:linePitch="360"/>
        </w:sectPr>
      </w:pPr>
    </w:p>
    <w:p w14:paraId="268AA6EF" w14:textId="21594034" w:rsidR="00D010FA" w:rsidRPr="00D010FA" w:rsidRDefault="00D010FA" w:rsidP="00D010FA">
      <w:pPr>
        <w:tabs>
          <w:tab w:val="right" w:pos="4536"/>
        </w:tabs>
        <w:spacing w:after="0" w:line="240" w:lineRule="auto"/>
        <w:ind w:left="5760" w:right="91" w:hanging="5760"/>
        <w:jc w:val="right"/>
        <w:rPr>
          <w:rFonts w:ascii="Times New Roman" w:eastAsia="Times New Roman" w:hAnsi="Times New Roman" w:cs="Times New Roman"/>
          <w:b/>
          <w:szCs w:val="24"/>
          <w:lang w:eastAsia="en-AU"/>
        </w:rPr>
      </w:pPr>
      <w:r w:rsidRPr="00D010FA">
        <w:rPr>
          <w:rFonts w:ascii="Times New Roman" w:eastAsia="Times New Roman" w:hAnsi="Times New Roman" w:cs="Times New Roman"/>
          <w:b/>
          <w:szCs w:val="24"/>
          <w:u w:val="single"/>
          <w:lang w:eastAsia="en-AU"/>
        </w:rPr>
        <w:t>ATTACHMENT B</w:t>
      </w:r>
    </w:p>
    <w:p w14:paraId="3032F3B8" w14:textId="77777777" w:rsidR="00D010FA" w:rsidRPr="00D010FA" w:rsidRDefault="00D010FA" w:rsidP="00D010FA">
      <w:pPr>
        <w:spacing w:after="0" w:line="240" w:lineRule="auto"/>
        <w:jc w:val="center"/>
        <w:rPr>
          <w:rFonts w:ascii="Times New Roman" w:hAnsi="Times New Roman" w:cs="Times New Roman"/>
          <w:b/>
          <w:sz w:val="24"/>
          <w:szCs w:val="28"/>
          <w:u w:val="single"/>
        </w:rPr>
      </w:pPr>
    </w:p>
    <w:p w14:paraId="2DBCABF7" w14:textId="77777777" w:rsidR="00D010FA" w:rsidRPr="00D010FA" w:rsidRDefault="00D010FA" w:rsidP="00D010FA">
      <w:pPr>
        <w:spacing w:after="0" w:line="240" w:lineRule="auto"/>
        <w:jc w:val="center"/>
        <w:rPr>
          <w:rFonts w:ascii="Times New Roman" w:hAnsi="Times New Roman" w:cs="Times New Roman"/>
          <w:b/>
          <w:sz w:val="24"/>
          <w:szCs w:val="28"/>
          <w:u w:val="single"/>
        </w:rPr>
      </w:pPr>
      <w:r w:rsidRPr="00D010FA">
        <w:rPr>
          <w:rFonts w:ascii="Times New Roman" w:hAnsi="Times New Roman" w:cs="Times New Roman"/>
          <w:b/>
          <w:sz w:val="24"/>
          <w:szCs w:val="28"/>
          <w:u w:val="single"/>
        </w:rPr>
        <w:t>Statement of Compatibility with Human Rights</w:t>
      </w:r>
    </w:p>
    <w:p w14:paraId="3A1DFF91" w14:textId="77777777" w:rsidR="00D010FA" w:rsidRPr="00D010FA" w:rsidRDefault="00D010FA" w:rsidP="00D010FA">
      <w:pPr>
        <w:spacing w:after="0" w:line="240" w:lineRule="auto"/>
        <w:jc w:val="center"/>
        <w:rPr>
          <w:rFonts w:ascii="Times New Roman" w:hAnsi="Times New Roman" w:cs="Times New Roman"/>
          <w:b/>
          <w:sz w:val="24"/>
          <w:szCs w:val="28"/>
          <w:u w:val="single"/>
        </w:rPr>
      </w:pPr>
    </w:p>
    <w:p w14:paraId="2BE2398A" w14:textId="77777777" w:rsidR="00D010FA" w:rsidRPr="00D010FA" w:rsidRDefault="00D010FA" w:rsidP="00D010FA">
      <w:pPr>
        <w:spacing w:after="0" w:line="240" w:lineRule="auto"/>
        <w:rPr>
          <w:rFonts w:ascii="Times New Roman" w:eastAsia="Times New Roman" w:hAnsi="Times New Roman" w:cs="Times New Roman"/>
          <w:i/>
          <w:sz w:val="24"/>
          <w:szCs w:val="24"/>
          <w:lang w:eastAsia="en-AU"/>
        </w:rPr>
      </w:pPr>
      <w:r w:rsidRPr="00D010FA">
        <w:rPr>
          <w:rFonts w:ascii="Times New Roman" w:eastAsia="Times New Roman" w:hAnsi="Times New Roman" w:cs="Times New Roman"/>
          <w:sz w:val="24"/>
          <w:szCs w:val="24"/>
          <w:lang w:eastAsia="en-AU"/>
        </w:rPr>
        <w:t>Prepared in accordance with Part 3 of the</w:t>
      </w:r>
      <w:r w:rsidRPr="00D010FA">
        <w:rPr>
          <w:rFonts w:ascii="Times New Roman" w:eastAsia="Times New Roman" w:hAnsi="Times New Roman" w:cs="Times New Roman"/>
          <w:i/>
          <w:sz w:val="24"/>
          <w:szCs w:val="24"/>
          <w:lang w:eastAsia="en-AU"/>
        </w:rPr>
        <w:t xml:space="preserve"> Human Rights (Parliamentary Scrutiny) Act 2011</w:t>
      </w:r>
    </w:p>
    <w:p w14:paraId="20C63123" w14:textId="77777777" w:rsidR="00D010FA" w:rsidRPr="00D010FA" w:rsidRDefault="00D010FA" w:rsidP="00D010FA">
      <w:pPr>
        <w:tabs>
          <w:tab w:val="left" w:pos="0"/>
        </w:tabs>
        <w:spacing w:after="0" w:line="240" w:lineRule="auto"/>
        <w:ind w:right="91"/>
        <w:rPr>
          <w:rFonts w:ascii="Times New Roman" w:eastAsia="Times New Roman" w:hAnsi="Times New Roman" w:cs="Times New Roman"/>
          <w:b/>
          <w:sz w:val="24"/>
          <w:szCs w:val="24"/>
          <w:lang w:eastAsia="en-AU"/>
        </w:rPr>
      </w:pPr>
    </w:p>
    <w:p w14:paraId="6E57C28F" w14:textId="77777777" w:rsidR="00D010FA" w:rsidRPr="00D010FA" w:rsidRDefault="00D010FA" w:rsidP="00D010FA">
      <w:pPr>
        <w:spacing w:after="0" w:line="240" w:lineRule="auto"/>
        <w:jc w:val="center"/>
        <w:rPr>
          <w:rFonts w:ascii="Times New Roman" w:hAnsi="Times New Roman" w:cs="Times New Roman"/>
          <w:b/>
          <w:i/>
          <w:sz w:val="24"/>
          <w:szCs w:val="24"/>
        </w:rPr>
      </w:pPr>
      <w:r w:rsidRPr="00D010FA">
        <w:rPr>
          <w:rFonts w:ascii="Times New Roman" w:hAnsi="Times New Roman" w:cs="Times New Roman"/>
          <w:b/>
          <w:i/>
          <w:sz w:val="24"/>
          <w:szCs w:val="24"/>
        </w:rPr>
        <w:t>Fair Work Amendment (Modernising Right of Entry) Regulations 2019</w:t>
      </w:r>
    </w:p>
    <w:p w14:paraId="37CFE6A7" w14:textId="77777777" w:rsidR="00D010FA" w:rsidRPr="00D010FA" w:rsidRDefault="00D010FA" w:rsidP="00D010FA">
      <w:pPr>
        <w:spacing w:after="0" w:line="240" w:lineRule="auto"/>
        <w:rPr>
          <w:rFonts w:ascii="Times New Roman" w:hAnsi="Times New Roman" w:cs="Times New Roman"/>
          <w:b/>
          <w:sz w:val="24"/>
          <w:szCs w:val="24"/>
        </w:rPr>
      </w:pPr>
    </w:p>
    <w:p w14:paraId="3DD07480" w14:textId="77777777" w:rsidR="00D010FA" w:rsidRPr="00D010FA" w:rsidRDefault="00D010FA" w:rsidP="00D010FA">
      <w:pPr>
        <w:spacing w:after="0" w:line="240" w:lineRule="auto"/>
        <w:rPr>
          <w:rFonts w:ascii="Times New Roman" w:hAnsi="Times New Roman" w:cs="Times New Roman"/>
          <w:sz w:val="24"/>
          <w:szCs w:val="24"/>
        </w:rPr>
      </w:pPr>
      <w:r w:rsidRPr="00D010FA">
        <w:rPr>
          <w:rFonts w:ascii="Times New Roman" w:hAnsi="Times New Roman" w:cs="Times New Roman"/>
          <w:sz w:val="24"/>
          <w:szCs w:val="24"/>
        </w:rPr>
        <w:t xml:space="preserve">The </w:t>
      </w:r>
      <w:r w:rsidRPr="00D010FA">
        <w:rPr>
          <w:rFonts w:ascii="Times New Roman" w:hAnsi="Times New Roman" w:cs="Times New Roman"/>
          <w:i/>
          <w:sz w:val="24"/>
          <w:szCs w:val="24"/>
        </w:rPr>
        <w:t>Fair Work Amendment (Modernising Right of Entry) Regulations 2019</w:t>
      </w:r>
      <w:r w:rsidRPr="00D010FA">
        <w:rPr>
          <w:rFonts w:ascii="Times New Roman" w:hAnsi="Times New Roman" w:cs="Times New Roman"/>
          <w:sz w:val="24"/>
          <w:szCs w:val="24"/>
        </w:rPr>
        <w:t xml:space="preserve"> is compatible with the human rights and freedoms recognised or declared in the international instruments listed in section 3 of the </w:t>
      </w:r>
      <w:r w:rsidRPr="00D010FA">
        <w:rPr>
          <w:rFonts w:ascii="Times New Roman" w:hAnsi="Times New Roman" w:cs="Times New Roman"/>
          <w:i/>
          <w:sz w:val="24"/>
          <w:szCs w:val="24"/>
        </w:rPr>
        <w:t>Human Rights (Parliamentary Scrutiny) Act 2011</w:t>
      </w:r>
      <w:r w:rsidRPr="00D010FA">
        <w:rPr>
          <w:rFonts w:ascii="Times New Roman" w:hAnsi="Times New Roman" w:cs="Times New Roman"/>
          <w:sz w:val="24"/>
          <w:szCs w:val="24"/>
        </w:rPr>
        <w:t>.</w:t>
      </w:r>
    </w:p>
    <w:p w14:paraId="0112388E" w14:textId="77777777" w:rsidR="00D010FA" w:rsidRPr="00D010FA" w:rsidRDefault="00D010FA" w:rsidP="00D010FA">
      <w:pPr>
        <w:spacing w:after="0" w:line="240" w:lineRule="auto"/>
        <w:rPr>
          <w:rFonts w:ascii="Times New Roman" w:hAnsi="Times New Roman" w:cs="Times New Roman"/>
          <w:sz w:val="24"/>
          <w:szCs w:val="24"/>
        </w:rPr>
      </w:pPr>
    </w:p>
    <w:p w14:paraId="33106233" w14:textId="77777777" w:rsidR="00D010FA" w:rsidRPr="00D010FA" w:rsidRDefault="00D010FA" w:rsidP="00D010FA">
      <w:pPr>
        <w:spacing w:after="0" w:line="240" w:lineRule="auto"/>
        <w:rPr>
          <w:rFonts w:ascii="Times New Roman" w:hAnsi="Times New Roman" w:cs="Times New Roman"/>
          <w:b/>
          <w:sz w:val="24"/>
          <w:szCs w:val="24"/>
        </w:rPr>
      </w:pPr>
      <w:r w:rsidRPr="00D010FA">
        <w:rPr>
          <w:rFonts w:ascii="Times New Roman" w:hAnsi="Times New Roman" w:cs="Times New Roman"/>
          <w:b/>
          <w:sz w:val="24"/>
          <w:szCs w:val="24"/>
        </w:rPr>
        <w:t xml:space="preserve">Overview of the Legislative Instrument </w:t>
      </w:r>
    </w:p>
    <w:p w14:paraId="1694045D" w14:textId="77777777" w:rsidR="00D010FA" w:rsidRPr="00D010FA" w:rsidRDefault="00D010FA" w:rsidP="00D010FA">
      <w:pPr>
        <w:spacing w:after="0" w:line="240" w:lineRule="auto"/>
        <w:rPr>
          <w:rFonts w:ascii="Times New Roman" w:hAnsi="Times New Roman" w:cs="Times New Roman"/>
          <w:b/>
          <w:sz w:val="24"/>
          <w:szCs w:val="24"/>
        </w:rPr>
      </w:pPr>
    </w:p>
    <w:p w14:paraId="47782DDA" w14:textId="5FC7417F" w:rsidR="00D010FA" w:rsidRPr="00D010FA" w:rsidRDefault="00D010FA" w:rsidP="00D010FA">
      <w:pPr>
        <w:spacing w:after="0" w:line="240" w:lineRule="auto"/>
        <w:rPr>
          <w:rFonts w:ascii="Times New Roman" w:eastAsia="Times New Roman" w:hAnsi="Times New Roman" w:cs="Times New Roman"/>
          <w:sz w:val="24"/>
          <w:szCs w:val="24"/>
          <w:lang w:eastAsia="en-AU"/>
        </w:rPr>
      </w:pPr>
      <w:r w:rsidRPr="00D010FA">
        <w:rPr>
          <w:rFonts w:ascii="Times New Roman" w:eastAsia="Times New Roman" w:hAnsi="Times New Roman" w:cs="Times New Roman"/>
          <w:sz w:val="24"/>
          <w:szCs w:val="24"/>
          <w:lang w:eastAsia="en-AU"/>
        </w:rPr>
        <w:t xml:space="preserve">Part 3-4 of the </w:t>
      </w:r>
      <w:r w:rsidRPr="00D010FA">
        <w:rPr>
          <w:rFonts w:ascii="Times New Roman" w:eastAsia="Times New Roman" w:hAnsi="Times New Roman" w:cs="Times New Roman"/>
          <w:i/>
          <w:sz w:val="24"/>
          <w:szCs w:val="24"/>
          <w:lang w:eastAsia="en-AU"/>
        </w:rPr>
        <w:t xml:space="preserve">Fair Work Act 2009 </w:t>
      </w:r>
      <w:r w:rsidRPr="00D010FA">
        <w:rPr>
          <w:rFonts w:ascii="Times New Roman" w:eastAsia="Times New Roman" w:hAnsi="Times New Roman" w:cs="Times New Roman"/>
          <w:sz w:val="24"/>
          <w:szCs w:val="24"/>
          <w:lang w:eastAsia="en-AU"/>
        </w:rPr>
        <w:t>(Fair Work Act) provides a framework within which officials of registered organisations who hold right of entry permits may enter premises for the purpose</w:t>
      </w:r>
      <w:r w:rsidR="00A20296">
        <w:rPr>
          <w:rFonts w:ascii="Times New Roman" w:eastAsia="Times New Roman" w:hAnsi="Times New Roman" w:cs="Times New Roman"/>
          <w:sz w:val="24"/>
          <w:szCs w:val="24"/>
          <w:lang w:eastAsia="en-AU"/>
        </w:rPr>
        <w:t>s</w:t>
      </w:r>
      <w:r w:rsidRPr="00D010FA">
        <w:rPr>
          <w:rFonts w:ascii="Times New Roman" w:eastAsia="Times New Roman" w:hAnsi="Times New Roman" w:cs="Times New Roman"/>
          <w:sz w:val="24"/>
          <w:szCs w:val="24"/>
          <w:lang w:eastAsia="en-AU"/>
        </w:rPr>
        <w:t xml:space="preserve"> of investigating suspected contraventions of the Fair Work Act or fair work instruments or holding discussions with members and potential members of the organisa</w:t>
      </w:r>
      <w:r w:rsidR="00A20296">
        <w:rPr>
          <w:rFonts w:ascii="Times New Roman" w:eastAsia="Times New Roman" w:hAnsi="Times New Roman" w:cs="Times New Roman"/>
          <w:sz w:val="24"/>
          <w:szCs w:val="24"/>
          <w:lang w:eastAsia="en-AU"/>
        </w:rPr>
        <w:t xml:space="preserve">tion while on the premises. </w:t>
      </w:r>
      <w:r w:rsidRPr="00D010FA">
        <w:rPr>
          <w:rFonts w:ascii="Times New Roman" w:eastAsia="Times New Roman" w:hAnsi="Times New Roman" w:cs="Times New Roman"/>
          <w:sz w:val="24"/>
          <w:szCs w:val="24"/>
          <w:lang w:eastAsia="en-AU"/>
        </w:rPr>
        <w:t xml:space="preserve">Part </w:t>
      </w:r>
      <w:r w:rsidR="00A20296">
        <w:rPr>
          <w:rFonts w:ascii="Times New Roman" w:eastAsia="Times New Roman" w:hAnsi="Times New Roman" w:cs="Times New Roman"/>
          <w:sz w:val="24"/>
          <w:szCs w:val="24"/>
          <w:lang w:eastAsia="en-AU"/>
        </w:rPr>
        <w:t xml:space="preserve">3-4 </w:t>
      </w:r>
      <w:r w:rsidRPr="00D010FA">
        <w:rPr>
          <w:rFonts w:ascii="Times New Roman" w:eastAsia="Times New Roman" w:hAnsi="Times New Roman" w:cs="Times New Roman"/>
          <w:sz w:val="24"/>
          <w:szCs w:val="24"/>
          <w:lang w:eastAsia="en-AU"/>
        </w:rPr>
        <w:t>also sets out additional requirements officials of organisations must meet when exercising rights under State or Territory O</w:t>
      </w:r>
      <w:r w:rsidR="00A20296">
        <w:rPr>
          <w:rFonts w:ascii="Times New Roman" w:eastAsia="Times New Roman" w:hAnsi="Times New Roman" w:cs="Times New Roman"/>
          <w:sz w:val="24"/>
          <w:szCs w:val="24"/>
          <w:lang w:eastAsia="en-AU"/>
        </w:rPr>
        <w:t xml:space="preserve">ccupational </w:t>
      </w:r>
      <w:r w:rsidRPr="00D010FA">
        <w:rPr>
          <w:rFonts w:ascii="Times New Roman" w:eastAsia="Times New Roman" w:hAnsi="Times New Roman" w:cs="Times New Roman"/>
          <w:sz w:val="24"/>
          <w:szCs w:val="24"/>
          <w:lang w:eastAsia="en-AU"/>
        </w:rPr>
        <w:t>H</w:t>
      </w:r>
      <w:r w:rsidR="00A20296">
        <w:rPr>
          <w:rFonts w:ascii="Times New Roman" w:eastAsia="Times New Roman" w:hAnsi="Times New Roman" w:cs="Times New Roman"/>
          <w:sz w:val="24"/>
          <w:szCs w:val="24"/>
          <w:lang w:eastAsia="en-AU"/>
        </w:rPr>
        <w:t xml:space="preserve">ealth and </w:t>
      </w:r>
      <w:r w:rsidRPr="00D010FA">
        <w:rPr>
          <w:rFonts w:ascii="Times New Roman" w:eastAsia="Times New Roman" w:hAnsi="Times New Roman" w:cs="Times New Roman"/>
          <w:sz w:val="24"/>
          <w:szCs w:val="24"/>
          <w:lang w:eastAsia="en-AU"/>
        </w:rPr>
        <w:t>S</w:t>
      </w:r>
      <w:r w:rsidR="00A91F29">
        <w:rPr>
          <w:rFonts w:ascii="Times New Roman" w:eastAsia="Times New Roman" w:hAnsi="Times New Roman" w:cs="Times New Roman"/>
          <w:sz w:val="24"/>
          <w:szCs w:val="24"/>
          <w:lang w:eastAsia="en-AU"/>
        </w:rPr>
        <w:t>afety</w:t>
      </w:r>
      <w:r w:rsidRPr="00D010FA">
        <w:rPr>
          <w:rFonts w:ascii="Times New Roman" w:eastAsia="Times New Roman" w:hAnsi="Times New Roman" w:cs="Times New Roman"/>
          <w:sz w:val="24"/>
          <w:szCs w:val="24"/>
          <w:lang w:eastAsia="en-AU"/>
        </w:rPr>
        <w:t xml:space="preserve"> laws.  </w:t>
      </w:r>
    </w:p>
    <w:p w14:paraId="6883E005" w14:textId="77777777" w:rsidR="00D010FA" w:rsidRPr="00D010FA" w:rsidRDefault="00D010FA" w:rsidP="00D010FA">
      <w:pPr>
        <w:spacing w:after="0" w:line="240" w:lineRule="auto"/>
        <w:rPr>
          <w:rFonts w:ascii="Times New Roman" w:eastAsia="Times New Roman" w:hAnsi="Times New Roman" w:cs="Times New Roman"/>
          <w:sz w:val="24"/>
          <w:szCs w:val="24"/>
          <w:lang w:eastAsia="en-AU"/>
        </w:rPr>
      </w:pPr>
    </w:p>
    <w:p w14:paraId="2635FD7B" w14:textId="77777777" w:rsidR="00D010FA" w:rsidRPr="00D010FA" w:rsidRDefault="00D010FA" w:rsidP="00D010FA">
      <w:pPr>
        <w:spacing w:after="0" w:line="240" w:lineRule="auto"/>
        <w:rPr>
          <w:rFonts w:ascii="Times New Roman" w:eastAsia="Times New Roman" w:hAnsi="Times New Roman" w:cs="Times New Roman"/>
          <w:sz w:val="24"/>
          <w:szCs w:val="24"/>
          <w:lang w:eastAsia="en-AU"/>
        </w:rPr>
      </w:pPr>
      <w:r w:rsidRPr="00D010FA">
        <w:rPr>
          <w:rFonts w:ascii="Times New Roman" w:eastAsia="Times New Roman" w:hAnsi="Times New Roman" w:cs="Times New Roman"/>
          <w:sz w:val="24"/>
          <w:szCs w:val="24"/>
          <w:lang w:eastAsia="en-AU"/>
        </w:rPr>
        <w:t xml:space="preserve">The </w:t>
      </w:r>
      <w:r w:rsidRPr="00D010FA">
        <w:rPr>
          <w:rFonts w:ascii="Times New Roman" w:eastAsia="Times New Roman" w:hAnsi="Times New Roman" w:cs="Times New Roman"/>
          <w:i/>
          <w:sz w:val="24"/>
          <w:szCs w:val="24"/>
          <w:lang w:eastAsia="en-AU"/>
        </w:rPr>
        <w:t xml:space="preserve">Fair Work Regulations 2009 </w:t>
      </w:r>
      <w:r w:rsidRPr="00D010FA">
        <w:rPr>
          <w:rFonts w:ascii="Times New Roman" w:eastAsia="Times New Roman" w:hAnsi="Times New Roman" w:cs="Times New Roman"/>
          <w:sz w:val="24"/>
          <w:szCs w:val="24"/>
          <w:lang w:eastAsia="en-AU"/>
        </w:rPr>
        <w:t xml:space="preserve">(the Principal Regulations) prescribe the form of entry permits, entry notices and exemption certificates, which are all relevant to the exercise of right of entry under Part 3-4 of the Fair Work Act. </w:t>
      </w:r>
    </w:p>
    <w:p w14:paraId="004A0D1D" w14:textId="77777777" w:rsidR="00D010FA" w:rsidRPr="00D010FA" w:rsidRDefault="00D010FA" w:rsidP="00D010FA">
      <w:pPr>
        <w:spacing w:after="0" w:line="240" w:lineRule="auto"/>
        <w:rPr>
          <w:rFonts w:ascii="Times New Roman" w:eastAsia="Times New Roman" w:hAnsi="Times New Roman" w:cs="Times New Roman"/>
          <w:sz w:val="24"/>
          <w:szCs w:val="24"/>
          <w:lang w:eastAsia="en-AU"/>
        </w:rPr>
      </w:pPr>
    </w:p>
    <w:p w14:paraId="33E5B234" w14:textId="4C3B90F6" w:rsidR="00D010FA" w:rsidRPr="00D010FA" w:rsidRDefault="00D010FA" w:rsidP="00D010FA">
      <w:pPr>
        <w:spacing w:after="0" w:line="240" w:lineRule="auto"/>
        <w:rPr>
          <w:rFonts w:ascii="Times New Roman" w:eastAsia="Times New Roman" w:hAnsi="Times New Roman" w:cs="Times New Roman"/>
          <w:sz w:val="24"/>
          <w:szCs w:val="24"/>
          <w:lang w:eastAsia="en-AU"/>
        </w:rPr>
      </w:pPr>
      <w:r w:rsidRPr="00D010FA">
        <w:rPr>
          <w:rFonts w:ascii="Times New Roman" w:eastAsia="Times New Roman" w:hAnsi="Times New Roman" w:cs="Times New Roman"/>
          <w:sz w:val="24"/>
          <w:szCs w:val="24"/>
          <w:lang w:eastAsia="en-AU"/>
        </w:rPr>
        <w:t>Under section 512 of the Fair Work Act, the Fair Work Commission (the Commission) may issue a right of entry permit to an official of a registered organisation if satisfied that a person is a fit and proper person to hold an entry permit, taking into account specified permit qualif</w:t>
      </w:r>
      <w:r w:rsidR="00A20296">
        <w:rPr>
          <w:rFonts w:ascii="Times New Roman" w:eastAsia="Times New Roman" w:hAnsi="Times New Roman" w:cs="Times New Roman"/>
          <w:sz w:val="24"/>
          <w:szCs w:val="24"/>
          <w:lang w:eastAsia="en-AU"/>
        </w:rPr>
        <w:t>ication matters. B</w:t>
      </w:r>
      <w:r w:rsidRPr="00D010FA">
        <w:rPr>
          <w:rFonts w:ascii="Times New Roman" w:eastAsia="Times New Roman" w:hAnsi="Times New Roman" w:cs="Times New Roman"/>
          <w:sz w:val="24"/>
          <w:szCs w:val="24"/>
          <w:lang w:eastAsia="en-AU"/>
        </w:rPr>
        <w:t>efore entering premises, a permit holder must give an entry notice setting out information about the proposed entry, including the premises to be entered and the purpose for the entry</w:t>
      </w:r>
      <w:r w:rsidR="00A20296">
        <w:rPr>
          <w:rFonts w:ascii="Times New Roman" w:eastAsia="Times New Roman" w:hAnsi="Times New Roman" w:cs="Times New Roman"/>
          <w:sz w:val="24"/>
          <w:szCs w:val="24"/>
          <w:lang w:eastAsia="en-AU"/>
        </w:rPr>
        <w:t xml:space="preserve"> u</w:t>
      </w:r>
      <w:r w:rsidR="00A20296" w:rsidRPr="00D010FA">
        <w:rPr>
          <w:rFonts w:ascii="Times New Roman" w:eastAsia="Times New Roman" w:hAnsi="Times New Roman" w:cs="Times New Roman"/>
          <w:sz w:val="24"/>
          <w:szCs w:val="24"/>
          <w:lang w:eastAsia="en-AU"/>
        </w:rPr>
        <w:t>nless the Commission has issued an exemption certificate for the entry</w:t>
      </w:r>
      <w:r w:rsidRPr="00D010FA">
        <w:rPr>
          <w:rFonts w:ascii="Times New Roman" w:eastAsia="Times New Roman" w:hAnsi="Times New Roman" w:cs="Times New Roman"/>
          <w:sz w:val="24"/>
          <w:szCs w:val="24"/>
          <w:lang w:eastAsia="en-AU"/>
        </w:rPr>
        <w:t xml:space="preserve"> (section 487). If the Commission issues an exemption certificate, this must be produced by the permit holder when entering premises. A permit holder </w:t>
      </w:r>
      <w:r w:rsidR="00A20296">
        <w:rPr>
          <w:rFonts w:ascii="Times New Roman" w:eastAsia="Times New Roman" w:hAnsi="Times New Roman" w:cs="Times New Roman"/>
          <w:sz w:val="24"/>
          <w:szCs w:val="24"/>
          <w:lang w:eastAsia="en-AU"/>
        </w:rPr>
        <w:t xml:space="preserve">exercising right of entry </w:t>
      </w:r>
      <w:r w:rsidRPr="00D010FA">
        <w:rPr>
          <w:rFonts w:ascii="Times New Roman" w:eastAsia="Times New Roman" w:hAnsi="Times New Roman" w:cs="Times New Roman"/>
          <w:sz w:val="24"/>
          <w:szCs w:val="24"/>
          <w:lang w:eastAsia="en-AU"/>
        </w:rPr>
        <w:t>must also produce his or her ‘authority documents’ (being the entry permit and entry notice/exemption certificate) on request (section 489).</w:t>
      </w:r>
    </w:p>
    <w:p w14:paraId="0DF2563A" w14:textId="77777777" w:rsidR="00D010FA" w:rsidRPr="00D010FA" w:rsidRDefault="00D010FA" w:rsidP="00D010FA">
      <w:pPr>
        <w:spacing w:after="0" w:line="240" w:lineRule="auto"/>
        <w:rPr>
          <w:rFonts w:ascii="Times New Roman" w:eastAsia="Times New Roman" w:hAnsi="Times New Roman" w:cs="Times New Roman"/>
          <w:sz w:val="24"/>
          <w:szCs w:val="24"/>
          <w:lang w:eastAsia="en-AU"/>
        </w:rPr>
      </w:pPr>
    </w:p>
    <w:p w14:paraId="24E2AF10" w14:textId="77777777" w:rsidR="00D010FA" w:rsidRPr="00D010FA" w:rsidRDefault="00D010FA" w:rsidP="00D010FA">
      <w:pPr>
        <w:spacing w:after="0" w:line="240" w:lineRule="auto"/>
        <w:rPr>
          <w:rFonts w:ascii="Times New Roman" w:eastAsia="Times New Roman" w:hAnsi="Times New Roman" w:cs="Times New Roman"/>
          <w:sz w:val="24"/>
          <w:szCs w:val="24"/>
          <w:lang w:eastAsia="en-AU"/>
        </w:rPr>
      </w:pPr>
      <w:r w:rsidRPr="00D010FA">
        <w:rPr>
          <w:rFonts w:ascii="Times New Roman" w:eastAsia="Times New Roman" w:hAnsi="Times New Roman" w:cs="Times New Roman"/>
          <w:sz w:val="24"/>
          <w:szCs w:val="24"/>
          <w:lang w:eastAsia="en-AU"/>
        </w:rPr>
        <w:t xml:space="preserve">The </w:t>
      </w:r>
      <w:r w:rsidRPr="00D010FA">
        <w:rPr>
          <w:rFonts w:ascii="Times New Roman" w:eastAsia="Times New Roman" w:hAnsi="Times New Roman" w:cs="Times New Roman"/>
          <w:i/>
          <w:sz w:val="24"/>
          <w:szCs w:val="24"/>
          <w:lang w:eastAsia="en-AU"/>
        </w:rPr>
        <w:t xml:space="preserve">Fair Work Amendment (Modernising Right of Entry) Regulations 2019 </w:t>
      </w:r>
      <w:r w:rsidRPr="00D010FA">
        <w:rPr>
          <w:rFonts w:ascii="Times New Roman" w:eastAsia="Times New Roman" w:hAnsi="Times New Roman" w:cs="Times New Roman"/>
          <w:sz w:val="24"/>
          <w:szCs w:val="24"/>
          <w:lang w:eastAsia="en-AU"/>
        </w:rPr>
        <w:t xml:space="preserve">(the Amending Regulations) amend the Principal Regulations to modernise these forms by: </w:t>
      </w:r>
    </w:p>
    <w:p w14:paraId="2762B0F0" w14:textId="77777777" w:rsidR="00D010FA" w:rsidRPr="00D010FA" w:rsidRDefault="00D010FA" w:rsidP="00D010FA">
      <w:pPr>
        <w:spacing w:after="0" w:line="240" w:lineRule="auto"/>
        <w:rPr>
          <w:rFonts w:ascii="Times New Roman" w:eastAsia="Times New Roman" w:hAnsi="Times New Roman" w:cs="Times New Roman"/>
          <w:sz w:val="24"/>
          <w:szCs w:val="24"/>
          <w:lang w:eastAsia="en-AU"/>
        </w:rPr>
      </w:pPr>
    </w:p>
    <w:p w14:paraId="102A9C8A" w14:textId="25B32CFE" w:rsidR="00D010FA" w:rsidRDefault="00D010FA" w:rsidP="00D010FA">
      <w:pPr>
        <w:numPr>
          <w:ilvl w:val="0"/>
          <w:numId w:val="2"/>
        </w:numPr>
        <w:spacing w:after="0" w:line="240" w:lineRule="auto"/>
        <w:contextualSpacing/>
        <w:rPr>
          <w:rFonts w:ascii="Times New Roman" w:hAnsi="Times New Roman" w:cs="Times New Roman"/>
          <w:sz w:val="24"/>
          <w:szCs w:val="24"/>
        </w:rPr>
      </w:pPr>
      <w:r w:rsidRPr="00D010FA">
        <w:rPr>
          <w:rFonts w:ascii="Times New Roman" w:hAnsi="Times New Roman" w:cs="Times New Roman"/>
          <w:sz w:val="24"/>
          <w:szCs w:val="24"/>
        </w:rPr>
        <w:t xml:space="preserve">repealing the current prescribed form of entry permits and giving the Commission the discretion to determine the precise form of entry permits subject to the requirement that permits include: </w:t>
      </w:r>
    </w:p>
    <w:p w14:paraId="65D1E4C3" w14:textId="77777777" w:rsidR="002A4016" w:rsidRPr="00D010FA" w:rsidRDefault="002A4016" w:rsidP="002A4016">
      <w:pPr>
        <w:spacing w:after="0" w:line="240" w:lineRule="auto"/>
        <w:ind w:left="360"/>
        <w:contextualSpacing/>
        <w:rPr>
          <w:rFonts w:ascii="Times New Roman" w:hAnsi="Times New Roman" w:cs="Times New Roman"/>
          <w:sz w:val="24"/>
          <w:szCs w:val="24"/>
        </w:rPr>
      </w:pPr>
    </w:p>
    <w:p w14:paraId="4DC41A32" w14:textId="77777777" w:rsidR="00D010FA" w:rsidRPr="00D010FA" w:rsidRDefault="00D010FA" w:rsidP="00D010FA">
      <w:pPr>
        <w:numPr>
          <w:ilvl w:val="1"/>
          <w:numId w:val="2"/>
        </w:numPr>
        <w:spacing w:after="0" w:line="240" w:lineRule="auto"/>
        <w:ind w:left="851" w:hanging="425"/>
        <w:contextualSpacing/>
        <w:rPr>
          <w:rFonts w:ascii="Times New Roman" w:hAnsi="Times New Roman" w:cs="Times New Roman"/>
          <w:sz w:val="24"/>
          <w:szCs w:val="24"/>
        </w:rPr>
      </w:pPr>
      <w:r w:rsidRPr="00D010FA">
        <w:rPr>
          <w:rFonts w:ascii="Times New Roman" w:hAnsi="Times New Roman" w:cs="Times New Roman"/>
          <w:sz w:val="24"/>
          <w:szCs w:val="24"/>
        </w:rPr>
        <w:t xml:space="preserve">the name of the permit holder; </w:t>
      </w:r>
    </w:p>
    <w:p w14:paraId="772DD59D" w14:textId="77777777" w:rsidR="00D010FA" w:rsidRPr="00D010FA" w:rsidRDefault="00D010FA" w:rsidP="00D010FA">
      <w:pPr>
        <w:numPr>
          <w:ilvl w:val="1"/>
          <w:numId w:val="2"/>
        </w:numPr>
        <w:spacing w:after="0" w:line="240" w:lineRule="auto"/>
        <w:ind w:left="851" w:hanging="425"/>
        <w:contextualSpacing/>
        <w:rPr>
          <w:rFonts w:ascii="Times New Roman" w:hAnsi="Times New Roman" w:cs="Times New Roman"/>
          <w:sz w:val="24"/>
          <w:szCs w:val="24"/>
        </w:rPr>
      </w:pPr>
      <w:r w:rsidRPr="00D010FA">
        <w:rPr>
          <w:rFonts w:ascii="Times New Roman" w:hAnsi="Times New Roman" w:cs="Times New Roman"/>
          <w:sz w:val="24"/>
          <w:szCs w:val="24"/>
        </w:rPr>
        <w:t>the name of the organisation;</w:t>
      </w:r>
    </w:p>
    <w:p w14:paraId="3468E5FE" w14:textId="77777777" w:rsidR="00D010FA" w:rsidRPr="00D010FA" w:rsidRDefault="00D010FA" w:rsidP="00D010FA">
      <w:pPr>
        <w:numPr>
          <w:ilvl w:val="1"/>
          <w:numId w:val="2"/>
        </w:numPr>
        <w:spacing w:after="0" w:line="240" w:lineRule="auto"/>
        <w:ind w:left="851" w:hanging="425"/>
        <w:contextualSpacing/>
        <w:rPr>
          <w:rFonts w:ascii="Times New Roman" w:hAnsi="Times New Roman" w:cs="Times New Roman"/>
          <w:sz w:val="24"/>
          <w:szCs w:val="24"/>
        </w:rPr>
      </w:pPr>
      <w:r w:rsidRPr="00D010FA">
        <w:rPr>
          <w:rFonts w:ascii="Times New Roman" w:hAnsi="Times New Roman" w:cs="Times New Roman"/>
          <w:sz w:val="24"/>
          <w:szCs w:val="24"/>
        </w:rPr>
        <w:t xml:space="preserve">the expiry date of the permit; </w:t>
      </w:r>
    </w:p>
    <w:p w14:paraId="374C01CA" w14:textId="0900CE5F" w:rsidR="00D010FA" w:rsidRPr="00D010FA" w:rsidRDefault="00D010FA" w:rsidP="00D010FA">
      <w:pPr>
        <w:numPr>
          <w:ilvl w:val="1"/>
          <w:numId w:val="2"/>
        </w:numPr>
        <w:spacing w:after="0" w:line="240" w:lineRule="auto"/>
        <w:ind w:left="851" w:hanging="425"/>
        <w:contextualSpacing/>
        <w:rPr>
          <w:rFonts w:ascii="Times New Roman" w:hAnsi="Times New Roman" w:cs="Times New Roman"/>
          <w:sz w:val="24"/>
          <w:szCs w:val="24"/>
        </w:rPr>
      </w:pPr>
      <w:r w:rsidRPr="00D010FA">
        <w:rPr>
          <w:rFonts w:ascii="Times New Roman" w:hAnsi="Times New Roman" w:cs="Times New Roman"/>
          <w:sz w:val="24"/>
          <w:szCs w:val="24"/>
        </w:rPr>
        <w:t xml:space="preserve">a </w:t>
      </w:r>
      <w:r w:rsidR="00A20296">
        <w:rPr>
          <w:rFonts w:ascii="Times New Roman" w:hAnsi="Times New Roman" w:cs="Times New Roman"/>
          <w:sz w:val="24"/>
          <w:szCs w:val="24"/>
        </w:rPr>
        <w:t xml:space="preserve">recent </w:t>
      </w:r>
      <w:r w:rsidRPr="00D010FA">
        <w:rPr>
          <w:rFonts w:ascii="Times New Roman" w:hAnsi="Times New Roman" w:cs="Times New Roman"/>
          <w:sz w:val="24"/>
          <w:szCs w:val="24"/>
        </w:rPr>
        <w:t>photograph of the permit holder</w:t>
      </w:r>
      <w:r w:rsidR="00A20296">
        <w:rPr>
          <w:rFonts w:ascii="Times New Roman" w:hAnsi="Times New Roman" w:cs="Times New Roman"/>
          <w:sz w:val="24"/>
          <w:szCs w:val="24"/>
        </w:rPr>
        <w:t xml:space="preserve"> that meets requirements considered appropriate by the Commission</w:t>
      </w:r>
      <w:r w:rsidRPr="00D010FA">
        <w:rPr>
          <w:rFonts w:ascii="Times New Roman" w:hAnsi="Times New Roman" w:cs="Times New Roman"/>
          <w:sz w:val="24"/>
          <w:szCs w:val="24"/>
        </w:rPr>
        <w:t>; and</w:t>
      </w:r>
    </w:p>
    <w:p w14:paraId="79ED64EA" w14:textId="24F37BC9" w:rsidR="00D010FA" w:rsidRDefault="00D010FA" w:rsidP="00D010FA">
      <w:pPr>
        <w:numPr>
          <w:ilvl w:val="1"/>
          <w:numId w:val="2"/>
        </w:numPr>
        <w:spacing w:after="0" w:line="240" w:lineRule="auto"/>
        <w:ind w:left="851" w:hanging="425"/>
        <w:contextualSpacing/>
        <w:rPr>
          <w:rFonts w:ascii="Times New Roman" w:hAnsi="Times New Roman" w:cs="Times New Roman"/>
          <w:sz w:val="24"/>
          <w:szCs w:val="24"/>
        </w:rPr>
      </w:pPr>
      <w:r w:rsidRPr="00D010FA">
        <w:rPr>
          <w:rFonts w:ascii="Times New Roman" w:hAnsi="Times New Roman" w:cs="Times New Roman"/>
          <w:sz w:val="24"/>
          <w:szCs w:val="24"/>
        </w:rPr>
        <w:t>the permit holder’s signature.</w:t>
      </w:r>
    </w:p>
    <w:p w14:paraId="2BE099B3" w14:textId="77777777" w:rsidR="002A4016" w:rsidRPr="00D010FA" w:rsidRDefault="002A4016" w:rsidP="002A4016">
      <w:pPr>
        <w:spacing w:after="0" w:line="240" w:lineRule="auto"/>
        <w:ind w:left="851"/>
        <w:contextualSpacing/>
        <w:rPr>
          <w:rFonts w:ascii="Times New Roman" w:hAnsi="Times New Roman" w:cs="Times New Roman"/>
          <w:sz w:val="24"/>
          <w:szCs w:val="24"/>
        </w:rPr>
      </w:pPr>
    </w:p>
    <w:p w14:paraId="2345709A" w14:textId="77777777" w:rsidR="00D010FA" w:rsidRPr="00D010FA" w:rsidRDefault="00D010FA" w:rsidP="00D010FA">
      <w:pPr>
        <w:numPr>
          <w:ilvl w:val="0"/>
          <w:numId w:val="2"/>
        </w:numPr>
        <w:spacing w:after="0" w:line="240" w:lineRule="auto"/>
        <w:contextualSpacing/>
        <w:rPr>
          <w:rFonts w:ascii="Times New Roman" w:hAnsi="Times New Roman" w:cs="Times New Roman"/>
          <w:sz w:val="24"/>
          <w:szCs w:val="24"/>
        </w:rPr>
      </w:pPr>
      <w:r w:rsidRPr="00D010FA">
        <w:rPr>
          <w:rFonts w:ascii="Times New Roman" w:hAnsi="Times New Roman" w:cs="Times New Roman"/>
          <w:sz w:val="24"/>
          <w:szCs w:val="24"/>
        </w:rPr>
        <w:t xml:space="preserve">providing a transitional arrangement that would commence on 1 October 2019 that would require existing permit holders (that is, those permit holders with a right of entry permit issued before 1 July 2019) to produce photographic identification along with their entry permit when requested to produce their entry permit under the Fair Work Act; and </w:t>
      </w:r>
    </w:p>
    <w:p w14:paraId="39FD86B5" w14:textId="7640885D" w:rsidR="00D010FA" w:rsidRPr="00D010FA" w:rsidRDefault="00D010FA" w:rsidP="00D010FA">
      <w:pPr>
        <w:numPr>
          <w:ilvl w:val="0"/>
          <w:numId w:val="2"/>
        </w:numPr>
        <w:spacing w:after="0" w:line="240" w:lineRule="auto"/>
        <w:contextualSpacing/>
        <w:rPr>
          <w:rFonts w:ascii="Times New Roman" w:hAnsi="Times New Roman" w:cs="Times New Roman"/>
          <w:sz w:val="24"/>
          <w:szCs w:val="24"/>
        </w:rPr>
      </w:pPr>
      <w:r w:rsidRPr="00D010FA">
        <w:rPr>
          <w:rFonts w:ascii="Times New Roman" w:hAnsi="Times New Roman" w:cs="Times New Roman"/>
          <w:sz w:val="24"/>
          <w:szCs w:val="24"/>
        </w:rPr>
        <w:t>amending the prescribed form for entry notices and exemption certificates to include additional information highlighting some of the obligations that apply to permit ho</w:t>
      </w:r>
      <w:r w:rsidR="00060538">
        <w:rPr>
          <w:rFonts w:ascii="Times New Roman" w:hAnsi="Times New Roman" w:cs="Times New Roman"/>
          <w:sz w:val="24"/>
          <w:szCs w:val="24"/>
        </w:rPr>
        <w:t>lders, occupiers of premises, affected</w:t>
      </w:r>
      <w:r w:rsidRPr="00D010FA">
        <w:rPr>
          <w:rFonts w:ascii="Times New Roman" w:hAnsi="Times New Roman" w:cs="Times New Roman"/>
          <w:sz w:val="24"/>
          <w:szCs w:val="24"/>
        </w:rPr>
        <w:t xml:space="preserve"> employers</w:t>
      </w:r>
      <w:r w:rsidR="00060538">
        <w:rPr>
          <w:rFonts w:ascii="Times New Roman" w:hAnsi="Times New Roman" w:cs="Times New Roman"/>
          <w:sz w:val="24"/>
          <w:szCs w:val="24"/>
        </w:rPr>
        <w:t xml:space="preserve"> and other persons</w:t>
      </w:r>
      <w:r w:rsidRPr="00D010FA">
        <w:rPr>
          <w:rFonts w:ascii="Times New Roman" w:hAnsi="Times New Roman" w:cs="Times New Roman"/>
          <w:sz w:val="24"/>
          <w:szCs w:val="24"/>
        </w:rPr>
        <w:t xml:space="preserve">, when right of entry under the Fair Work Act is being exercised. </w:t>
      </w:r>
    </w:p>
    <w:p w14:paraId="7CC85DC8" w14:textId="77777777" w:rsidR="00BA32CE" w:rsidRDefault="00BA32CE" w:rsidP="00D010FA">
      <w:pPr>
        <w:autoSpaceDE w:val="0"/>
        <w:autoSpaceDN w:val="0"/>
        <w:adjustRightInd w:val="0"/>
        <w:spacing w:after="0" w:line="240" w:lineRule="auto"/>
        <w:rPr>
          <w:rFonts w:ascii="Times New Roman" w:eastAsia="Times New Roman" w:hAnsi="Times New Roman" w:cs="Times New Roman"/>
          <w:sz w:val="24"/>
          <w:szCs w:val="24"/>
          <w:lang w:eastAsia="en-AU"/>
        </w:rPr>
      </w:pPr>
    </w:p>
    <w:p w14:paraId="4E25A186" w14:textId="12336793" w:rsidR="00D010FA" w:rsidRPr="00D010FA" w:rsidRDefault="00D010FA" w:rsidP="00D010FA">
      <w:pPr>
        <w:autoSpaceDE w:val="0"/>
        <w:autoSpaceDN w:val="0"/>
        <w:adjustRightInd w:val="0"/>
        <w:spacing w:after="0" w:line="240" w:lineRule="auto"/>
        <w:rPr>
          <w:rFonts w:ascii="Times New Roman" w:eastAsia="Times New Roman" w:hAnsi="Times New Roman" w:cs="Times New Roman"/>
          <w:sz w:val="24"/>
          <w:szCs w:val="24"/>
          <w:lang w:eastAsia="en-AU"/>
        </w:rPr>
      </w:pPr>
      <w:r w:rsidRPr="00D010FA">
        <w:rPr>
          <w:rFonts w:ascii="Times New Roman" w:eastAsia="Times New Roman" w:hAnsi="Times New Roman" w:cs="Times New Roman"/>
          <w:sz w:val="24"/>
          <w:szCs w:val="24"/>
          <w:lang w:eastAsia="en-AU"/>
        </w:rPr>
        <w:t>The effect of the Amending Regulations is that permits issued by the Commission on and after 1 July 2019 will also include a photograph of the permit holder and the permit holder’s signature. While the specifications are a matter for the Commission, it is anticipated that the photograph for th</w:t>
      </w:r>
      <w:r w:rsidR="00A20296">
        <w:rPr>
          <w:rFonts w:ascii="Times New Roman" w:eastAsia="Times New Roman" w:hAnsi="Times New Roman" w:cs="Times New Roman"/>
          <w:sz w:val="24"/>
          <w:szCs w:val="24"/>
          <w:lang w:eastAsia="en-AU"/>
        </w:rPr>
        <w:t>e purpose of new r</w:t>
      </w:r>
      <w:r w:rsidRPr="00D010FA">
        <w:rPr>
          <w:rFonts w:ascii="Times New Roman" w:eastAsia="Times New Roman" w:hAnsi="Times New Roman" w:cs="Times New Roman"/>
          <w:sz w:val="24"/>
          <w:szCs w:val="24"/>
          <w:lang w:eastAsia="en-AU"/>
        </w:rPr>
        <w:t>egulation 3.26 will be similar to a passport photograph. This new requirement will help occupiers of premises and affected employers to identify the person purporting to exercise statutory entry rights with an entry permit. Under sections 489 and 497 of the Fair Work Act, permit holders are required to produce the entry permit upon request and in specified circumstances.</w:t>
      </w:r>
    </w:p>
    <w:p w14:paraId="14B26E5E" w14:textId="77777777" w:rsidR="00D010FA" w:rsidRPr="00D010FA" w:rsidRDefault="00D010FA" w:rsidP="00D010FA">
      <w:pPr>
        <w:autoSpaceDE w:val="0"/>
        <w:autoSpaceDN w:val="0"/>
        <w:adjustRightInd w:val="0"/>
        <w:spacing w:after="0" w:line="240" w:lineRule="auto"/>
        <w:rPr>
          <w:rFonts w:ascii="Times New Roman" w:eastAsia="Times New Roman" w:hAnsi="Times New Roman" w:cs="Times New Roman"/>
          <w:sz w:val="24"/>
          <w:szCs w:val="24"/>
          <w:lang w:eastAsia="en-AU"/>
        </w:rPr>
      </w:pPr>
    </w:p>
    <w:p w14:paraId="1C40DA14" w14:textId="24A6656F" w:rsidR="00D010FA" w:rsidRPr="00D010FA" w:rsidRDefault="00D010FA" w:rsidP="00D010FA">
      <w:pPr>
        <w:autoSpaceDE w:val="0"/>
        <w:autoSpaceDN w:val="0"/>
        <w:adjustRightInd w:val="0"/>
        <w:spacing w:after="0" w:line="240" w:lineRule="auto"/>
        <w:rPr>
          <w:rFonts w:ascii="Times New Roman" w:eastAsia="Times New Roman" w:hAnsi="Times New Roman" w:cs="Times New Roman"/>
          <w:sz w:val="24"/>
          <w:szCs w:val="24"/>
          <w:lang w:eastAsia="en-AU"/>
        </w:rPr>
      </w:pPr>
      <w:r w:rsidRPr="00D010FA">
        <w:rPr>
          <w:rFonts w:ascii="Times New Roman" w:eastAsia="Times New Roman" w:hAnsi="Times New Roman" w:cs="Times New Roman"/>
          <w:sz w:val="24"/>
          <w:szCs w:val="24"/>
          <w:lang w:eastAsia="en-AU"/>
        </w:rPr>
        <w:t xml:space="preserve">The amended requirements for entry permits operate prospectively. </w:t>
      </w:r>
      <w:r w:rsidR="007D31AC">
        <w:rPr>
          <w:rFonts w:ascii="Times New Roman" w:eastAsia="Times New Roman" w:hAnsi="Times New Roman" w:cs="Times New Roman"/>
          <w:sz w:val="24"/>
          <w:szCs w:val="24"/>
          <w:lang w:eastAsia="en-AU"/>
        </w:rPr>
        <w:t>P</w:t>
      </w:r>
      <w:r w:rsidRPr="00D010FA">
        <w:rPr>
          <w:rFonts w:ascii="Times New Roman" w:eastAsia="Times New Roman" w:hAnsi="Times New Roman" w:cs="Times New Roman"/>
          <w:sz w:val="24"/>
          <w:szCs w:val="24"/>
          <w:lang w:eastAsia="en-AU"/>
        </w:rPr>
        <w:t>ermit holders with permits that were issued by the Commission prior to 1 July 2019</w:t>
      </w:r>
      <w:r w:rsidR="00BA32CE">
        <w:rPr>
          <w:rFonts w:ascii="Times New Roman" w:eastAsia="Times New Roman" w:hAnsi="Times New Roman" w:cs="Times New Roman"/>
          <w:sz w:val="24"/>
          <w:szCs w:val="24"/>
          <w:lang w:eastAsia="en-AU"/>
        </w:rPr>
        <w:t xml:space="preserve"> will not be immediately required to obtain a new permit</w:t>
      </w:r>
      <w:r w:rsidRPr="00D010FA">
        <w:rPr>
          <w:rFonts w:ascii="Times New Roman" w:eastAsia="Times New Roman" w:hAnsi="Times New Roman" w:cs="Times New Roman"/>
          <w:sz w:val="24"/>
          <w:szCs w:val="24"/>
          <w:lang w:eastAsia="en-AU"/>
        </w:rPr>
        <w:t>. The Amending Regulations insert a new requirement for existing permit holders</w:t>
      </w:r>
      <w:r w:rsidR="00A20296">
        <w:rPr>
          <w:rFonts w:ascii="Times New Roman" w:eastAsia="Times New Roman" w:hAnsi="Times New Roman" w:cs="Times New Roman"/>
          <w:sz w:val="24"/>
          <w:szCs w:val="24"/>
          <w:lang w:eastAsia="en-AU"/>
        </w:rPr>
        <w:t>,</w:t>
      </w:r>
      <w:r w:rsidRPr="00D010FA">
        <w:rPr>
          <w:rFonts w:ascii="Times New Roman" w:eastAsia="Times New Roman" w:hAnsi="Times New Roman" w:cs="Times New Roman"/>
          <w:sz w:val="24"/>
          <w:szCs w:val="24"/>
          <w:lang w:eastAsia="en-AU"/>
        </w:rPr>
        <w:t xml:space="preserve"> requiring them to produce </w:t>
      </w:r>
      <w:r w:rsidR="007D31AC">
        <w:rPr>
          <w:rFonts w:ascii="Times New Roman" w:eastAsia="Times New Roman" w:hAnsi="Times New Roman" w:cs="Times New Roman"/>
          <w:sz w:val="24"/>
          <w:szCs w:val="24"/>
          <w:lang w:eastAsia="en-AU"/>
        </w:rPr>
        <w:t xml:space="preserve">a document that provides </w:t>
      </w:r>
      <w:r w:rsidRPr="00D010FA">
        <w:rPr>
          <w:rFonts w:ascii="Times New Roman" w:eastAsia="Times New Roman" w:hAnsi="Times New Roman" w:cs="Times New Roman"/>
          <w:sz w:val="24"/>
          <w:szCs w:val="24"/>
          <w:lang w:eastAsia="en-AU"/>
        </w:rPr>
        <w:t xml:space="preserve">photographic identification </w:t>
      </w:r>
      <w:r w:rsidR="00A20296">
        <w:rPr>
          <w:rFonts w:ascii="Times New Roman" w:eastAsia="Times New Roman" w:hAnsi="Times New Roman" w:cs="Times New Roman"/>
          <w:sz w:val="24"/>
          <w:szCs w:val="24"/>
          <w:lang w:eastAsia="en-AU"/>
        </w:rPr>
        <w:t xml:space="preserve">for inspection </w:t>
      </w:r>
      <w:r w:rsidRPr="00D010FA">
        <w:rPr>
          <w:rFonts w:ascii="Times New Roman" w:eastAsia="Times New Roman" w:hAnsi="Times New Roman" w:cs="Times New Roman"/>
          <w:sz w:val="24"/>
          <w:szCs w:val="24"/>
          <w:lang w:eastAsia="en-AU"/>
        </w:rPr>
        <w:t>from 1 Octo</w:t>
      </w:r>
      <w:r w:rsidR="00A20296">
        <w:rPr>
          <w:rFonts w:ascii="Times New Roman" w:eastAsia="Times New Roman" w:hAnsi="Times New Roman" w:cs="Times New Roman"/>
          <w:sz w:val="24"/>
          <w:szCs w:val="24"/>
          <w:lang w:eastAsia="en-AU"/>
        </w:rPr>
        <w:t>ber 2019,</w:t>
      </w:r>
      <w:r w:rsidRPr="00D010FA">
        <w:rPr>
          <w:rFonts w:ascii="Times New Roman" w:eastAsia="Times New Roman" w:hAnsi="Times New Roman" w:cs="Times New Roman"/>
          <w:sz w:val="24"/>
          <w:szCs w:val="24"/>
          <w:lang w:eastAsia="en-AU"/>
        </w:rPr>
        <w:t xml:space="preserve"> in addition to producing their permit under section</w:t>
      </w:r>
      <w:r w:rsidR="00A20296">
        <w:rPr>
          <w:rFonts w:ascii="Times New Roman" w:eastAsia="Times New Roman" w:hAnsi="Times New Roman" w:cs="Times New Roman"/>
          <w:sz w:val="24"/>
          <w:szCs w:val="24"/>
          <w:lang w:eastAsia="en-AU"/>
        </w:rPr>
        <w:t>s</w:t>
      </w:r>
      <w:r w:rsidRPr="00D010FA">
        <w:rPr>
          <w:rFonts w:ascii="Times New Roman" w:eastAsia="Times New Roman" w:hAnsi="Times New Roman" w:cs="Times New Roman"/>
          <w:sz w:val="24"/>
          <w:szCs w:val="24"/>
          <w:lang w:eastAsia="en-AU"/>
        </w:rPr>
        <w:t xml:space="preserve"> 489 or 497 of the Fair Work Act. The </w:t>
      </w:r>
      <w:r w:rsidR="007D31AC">
        <w:rPr>
          <w:rFonts w:ascii="Times New Roman" w:eastAsia="Times New Roman" w:hAnsi="Times New Roman" w:cs="Times New Roman"/>
          <w:sz w:val="24"/>
          <w:szCs w:val="24"/>
          <w:lang w:eastAsia="en-AU"/>
        </w:rPr>
        <w:t xml:space="preserve">document providing </w:t>
      </w:r>
      <w:r w:rsidRPr="00D010FA">
        <w:rPr>
          <w:rFonts w:ascii="Times New Roman" w:eastAsia="Times New Roman" w:hAnsi="Times New Roman" w:cs="Times New Roman"/>
          <w:sz w:val="24"/>
          <w:szCs w:val="24"/>
          <w:lang w:eastAsia="en-AU"/>
        </w:rPr>
        <w:t xml:space="preserve">photographic identification  must be issued by the government of the Commonwealth, a State or a Territory or an authority established for a public purpose by or </w:t>
      </w:r>
      <w:r w:rsidRPr="00D010FA">
        <w:rPr>
          <w:rFonts w:ascii="Times New Roman" w:eastAsia="Times New Roman" w:hAnsi="Times New Roman" w:cs="Times New Roman"/>
          <w:iCs/>
          <w:sz w:val="24"/>
          <w:szCs w:val="24"/>
          <w:lang w:eastAsia="en-AU"/>
        </w:rPr>
        <w:t xml:space="preserve">under a law </w:t>
      </w:r>
      <w:r w:rsidRPr="00D010FA">
        <w:rPr>
          <w:rFonts w:ascii="Times New Roman" w:eastAsia="Times New Roman" w:hAnsi="Times New Roman" w:cs="Times New Roman"/>
          <w:sz w:val="24"/>
          <w:szCs w:val="24"/>
          <w:lang w:eastAsia="en-AU"/>
        </w:rPr>
        <w:t>of the Commonwealth, a State or a Territory</w:t>
      </w:r>
      <w:r w:rsidRPr="00D010FA" w:rsidDel="00D87C73">
        <w:rPr>
          <w:rFonts w:ascii="Times New Roman" w:eastAsia="Times New Roman" w:hAnsi="Times New Roman" w:cs="Times New Roman"/>
          <w:sz w:val="24"/>
          <w:szCs w:val="24"/>
          <w:lang w:eastAsia="en-AU"/>
        </w:rPr>
        <w:t xml:space="preserve"> </w:t>
      </w:r>
      <w:r w:rsidRPr="00D010FA">
        <w:rPr>
          <w:rFonts w:ascii="Times New Roman" w:eastAsia="Times New Roman" w:hAnsi="Times New Roman" w:cs="Times New Roman"/>
          <w:sz w:val="24"/>
          <w:szCs w:val="24"/>
          <w:lang w:eastAsia="en-AU"/>
        </w:rPr>
        <w:t>and must be in force or have ceased to be in force in the last 2 years.</w:t>
      </w:r>
    </w:p>
    <w:p w14:paraId="7EFAE124" w14:textId="77777777" w:rsidR="00D010FA" w:rsidRPr="00D010FA" w:rsidRDefault="00D010FA" w:rsidP="00D010FA">
      <w:pPr>
        <w:autoSpaceDE w:val="0"/>
        <w:autoSpaceDN w:val="0"/>
        <w:adjustRightInd w:val="0"/>
        <w:spacing w:after="0" w:line="240" w:lineRule="auto"/>
        <w:rPr>
          <w:rFonts w:ascii="Times New Roman" w:eastAsia="Times New Roman" w:hAnsi="Times New Roman" w:cs="Times New Roman"/>
          <w:sz w:val="24"/>
          <w:szCs w:val="24"/>
          <w:lang w:eastAsia="en-AU"/>
        </w:rPr>
      </w:pPr>
    </w:p>
    <w:p w14:paraId="799C24E6" w14:textId="1406AF3C" w:rsidR="00D010FA" w:rsidRPr="00D010FA" w:rsidRDefault="00D010FA" w:rsidP="00D010FA">
      <w:pPr>
        <w:spacing w:after="0" w:line="240" w:lineRule="auto"/>
        <w:rPr>
          <w:rFonts w:ascii="Times New Roman" w:eastAsia="Times New Roman" w:hAnsi="Times New Roman" w:cs="Times New Roman"/>
          <w:sz w:val="24"/>
          <w:szCs w:val="24"/>
          <w:lang w:eastAsia="en-AU"/>
        </w:rPr>
      </w:pPr>
      <w:r w:rsidRPr="00D010FA">
        <w:rPr>
          <w:rFonts w:ascii="Times New Roman" w:eastAsia="Times New Roman" w:hAnsi="Times New Roman" w:cs="Times New Roman"/>
          <w:sz w:val="24"/>
          <w:szCs w:val="24"/>
          <w:lang w:eastAsia="en-AU"/>
        </w:rPr>
        <w:t xml:space="preserve">Entry notices and exemption certificates will include additional information highlighting obligations that apply while right of entry under Part 3-4 of the Fair Work Act is being exercised. The additional information to be included on these forms does not modify substantive rights or obligations that apply to permit holders, occupiers, </w:t>
      </w:r>
      <w:r w:rsidR="00060538">
        <w:rPr>
          <w:rFonts w:ascii="Times New Roman" w:eastAsia="Times New Roman" w:hAnsi="Times New Roman" w:cs="Times New Roman"/>
          <w:sz w:val="24"/>
          <w:szCs w:val="24"/>
          <w:lang w:eastAsia="en-AU"/>
        </w:rPr>
        <w:t xml:space="preserve">affected </w:t>
      </w:r>
      <w:r w:rsidRPr="00D010FA">
        <w:rPr>
          <w:rFonts w:ascii="Times New Roman" w:eastAsia="Times New Roman" w:hAnsi="Times New Roman" w:cs="Times New Roman"/>
          <w:sz w:val="24"/>
          <w:szCs w:val="24"/>
          <w:lang w:eastAsia="en-AU"/>
        </w:rPr>
        <w:t xml:space="preserve">employers or other persons under the Fair Work Act.  Rather, this information is intended to serve as a general, non-exhaustive reminder to the parties of their obligations when right of entry is being exercised under the Fair Work Act. </w:t>
      </w:r>
    </w:p>
    <w:p w14:paraId="76409173" w14:textId="77777777" w:rsidR="00D010FA" w:rsidRPr="00D010FA" w:rsidRDefault="00D010FA" w:rsidP="00D010FA">
      <w:pPr>
        <w:spacing w:after="0" w:line="240" w:lineRule="auto"/>
        <w:rPr>
          <w:rFonts w:ascii="Times New Roman" w:eastAsia="Times New Roman" w:hAnsi="Times New Roman" w:cs="Times New Roman"/>
          <w:sz w:val="24"/>
          <w:szCs w:val="24"/>
          <w:lang w:eastAsia="en-AU"/>
        </w:rPr>
      </w:pPr>
    </w:p>
    <w:p w14:paraId="2618D965" w14:textId="77777777" w:rsidR="00D010FA" w:rsidRPr="00D010FA" w:rsidRDefault="00D010FA" w:rsidP="00D010FA">
      <w:pPr>
        <w:spacing w:after="0" w:line="240" w:lineRule="auto"/>
        <w:rPr>
          <w:rFonts w:ascii="Times New Roman" w:hAnsi="Times New Roman" w:cs="Times New Roman"/>
          <w:b/>
          <w:sz w:val="24"/>
          <w:szCs w:val="24"/>
        </w:rPr>
      </w:pPr>
      <w:r w:rsidRPr="00D010FA">
        <w:rPr>
          <w:rFonts w:ascii="Times New Roman" w:hAnsi="Times New Roman" w:cs="Times New Roman"/>
          <w:b/>
          <w:sz w:val="24"/>
          <w:szCs w:val="24"/>
        </w:rPr>
        <w:t>Human rights implications</w:t>
      </w:r>
    </w:p>
    <w:p w14:paraId="2258D1D5" w14:textId="77777777" w:rsidR="00D010FA" w:rsidRPr="00D010FA" w:rsidRDefault="00D010FA" w:rsidP="00D010FA">
      <w:pPr>
        <w:spacing w:after="0" w:line="240" w:lineRule="auto"/>
        <w:rPr>
          <w:rFonts w:ascii="Times New Roman" w:hAnsi="Times New Roman" w:cs="Times New Roman"/>
          <w:b/>
          <w:sz w:val="24"/>
          <w:szCs w:val="24"/>
        </w:rPr>
      </w:pPr>
    </w:p>
    <w:p w14:paraId="44769F90" w14:textId="77777777" w:rsidR="00D010FA" w:rsidRPr="00D010FA" w:rsidRDefault="00D010FA" w:rsidP="00D010FA">
      <w:pPr>
        <w:spacing w:after="0" w:line="240" w:lineRule="auto"/>
        <w:rPr>
          <w:rFonts w:ascii="Times New Roman" w:hAnsi="Times New Roman" w:cs="Times New Roman"/>
          <w:sz w:val="24"/>
          <w:szCs w:val="24"/>
          <w:u w:val="single"/>
        </w:rPr>
      </w:pPr>
      <w:r w:rsidRPr="00D010FA">
        <w:rPr>
          <w:rFonts w:ascii="Times New Roman" w:hAnsi="Times New Roman" w:cs="Times New Roman"/>
          <w:sz w:val="24"/>
          <w:szCs w:val="24"/>
          <w:u w:val="single"/>
        </w:rPr>
        <w:t xml:space="preserve">Amendments to the form of entry permits </w:t>
      </w:r>
    </w:p>
    <w:p w14:paraId="15D42038" w14:textId="77777777" w:rsidR="00D010FA" w:rsidRPr="00D010FA" w:rsidRDefault="00D010FA" w:rsidP="00D010FA">
      <w:pPr>
        <w:spacing w:after="0" w:line="240" w:lineRule="auto"/>
        <w:rPr>
          <w:rFonts w:ascii="Times New Roman" w:hAnsi="Times New Roman" w:cs="Times New Roman"/>
          <w:b/>
          <w:sz w:val="24"/>
          <w:szCs w:val="24"/>
        </w:rPr>
      </w:pPr>
    </w:p>
    <w:p w14:paraId="05E4D412" w14:textId="077E25B1" w:rsidR="00D010FA" w:rsidRDefault="00D010FA" w:rsidP="00D010FA">
      <w:pPr>
        <w:spacing w:after="0" w:line="240" w:lineRule="auto"/>
        <w:rPr>
          <w:rFonts w:ascii="Times New Roman" w:hAnsi="Times New Roman" w:cs="Times New Roman"/>
          <w:sz w:val="24"/>
          <w:szCs w:val="24"/>
        </w:rPr>
      </w:pPr>
      <w:r w:rsidRPr="00D010FA">
        <w:rPr>
          <w:rFonts w:ascii="Times New Roman" w:eastAsia="Times New Roman" w:hAnsi="Times New Roman" w:cs="Times New Roman"/>
          <w:sz w:val="23"/>
          <w:szCs w:val="23"/>
          <w:lang w:eastAsia="en-AU"/>
        </w:rPr>
        <w:t xml:space="preserve">The definition of ‘human rights’ in the </w:t>
      </w:r>
      <w:r w:rsidRPr="00D010FA">
        <w:rPr>
          <w:rFonts w:ascii="Times New Roman" w:eastAsia="Times New Roman" w:hAnsi="Times New Roman" w:cs="Times New Roman"/>
          <w:i/>
          <w:iCs/>
          <w:sz w:val="23"/>
          <w:szCs w:val="23"/>
          <w:lang w:eastAsia="en-AU"/>
        </w:rPr>
        <w:t xml:space="preserve">Human Rights (Parliamentary Scrutiny) Act 2011 </w:t>
      </w:r>
      <w:r w:rsidRPr="00D010FA">
        <w:rPr>
          <w:rFonts w:ascii="Times New Roman" w:eastAsia="Times New Roman" w:hAnsi="Times New Roman" w:cs="Times New Roman"/>
          <w:sz w:val="23"/>
          <w:szCs w:val="23"/>
          <w:lang w:eastAsia="en-AU"/>
        </w:rPr>
        <w:t xml:space="preserve">relates to the seven core United Nations human rights treaties. </w:t>
      </w:r>
      <w:r w:rsidRPr="00D010FA">
        <w:rPr>
          <w:rFonts w:ascii="Times New Roman" w:hAnsi="Times New Roman" w:cs="Times New Roman"/>
          <w:sz w:val="24"/>
          <w:szCs w:val="24"/>
        </w:rPr>
        <w:t>The entry permit measures in the Amending Regulations engage with the following rights:</w:t>
      </w:r>
    </w:p>
    <w:p w14:paraId="0D78B44C" w14:textId="77777777" w:rsidR="002A4016" w:rsidRPr="00D010FA" w:rsidRDefault="002A4016" w:rsidP="00D010FA">
      <w:pPr>
        <w:spacing w:after="0" w:line="240" w:lineRule="auto"/>
        <w:rPr>
          <w:rFonts w:ascii="Times New Roman" w:hAnsi="Times New Roman" w:cs="Times New Roman"/>
          <w:sz w:val="24"/>
          <w:szCs w:val="24"/>
        </w:rPr>
      </w:pPr>
    </w:p>
    <w:p w14:paraId="5A55ADEF" w14:textId="19B55908" w:rsidR="00812AB7" w:rsidRPr="00D010FA" w:rsidRDefault="00D010FA" w:rsidP="00812AB7">
      <w:pPr>
        <w:numPr>
          <w:ilvl w:val="0"/>
          <w:numId w:val="9"/>
        </w:numPr>
        <w:spacing w:after="0" w:line="240" w:lineRule="auto"/>
        <w:contextualSpacing/>
        <w:rPr>
          <w:rFonts w:ascii="Times New Roman" w:hAnsi="Times New Roman" w:cs="Times New Roman"/>
          <w:sz w:val="24"/>
          <w:szCs w:val="24"/>
        </w:rPr>
      </w:pPr>
      <w:r w:rsidRPr="00D010FA">
        <w:rPr>
          <w:rFonts w:ascii="Times New Roman" w:hAnsi="Times New Roman" w:cs="Times New Roman"/>
          <w:sz w:val="24"/>
          <w:szCs w:val="24"/>
        </w:rPr>
        <w:t xml:space="preserve">the right to freedom of association under Article 22 of the </w:t>
      </w:r>
      <w:r w:rsidRPr="00D010FA">
        <w:rPr>
          <w:rFonts w:ascii="Times New Roman" w:hAnsi="Times New Roman" w:cs="Times New Roman"/>
          <w:i/>
          <w:sz w:val="24"/>
          <w:szCs w:val="24"/>
        </w:rPr>
        <w:t xml:space="preserve">International Covenant on Civil and Political Rights </w:t>
      </w:r>
      <w:r w:rsidRPr="00D010FA">
        <w:rPr>
          <w:rFonts w:ascii="Times New Roman" w:hAnsi="Times New Roman" w:cs="Times New Roman"/>
          <w:sz w:val="24"/>
          <w:szCs w:val="24"/>
        </w:rPr>
        <w:t>(ICCPR)</w:t>
      </w:r>
      <w:r w:rsidR="00812AB7">
        <w:rPr>
          <w:rFonts w:ascii="Times New Roman" w:hAnsi="Times New Roman" w:cs="Times New Roman"/>
          <w:sz w:val="24"/>
          <w:szCs w:val="24"/>
        </w:rPr>
        <w:t>;</w:t>
      </w:r>
      <w:r w:rsidRPr="00D010FA">
        <w:rPr>
          <w:rFonts w:ascii="Times New Roman" w:hAnsi="Times New Roman" w:cs="Times New Roman"/>
          <w:sz w:val="24"/>
          <w:szCs w:val="24"/>
        </w:rPr>
        <w:t xml:space="preserve"> and</w:t>
      </w:r>
    </w:p>
    <w:p w14:paraId="777EDB89" w14:textId="77777777" w:rsidR="00D010FA" w:rsidRPr="00D010FA" w:rsidRDefault="00D010FA" w:rsidP="00D010FA">
      <w:pPr>
        <w:numPr>
          <w:ilvl w:val="0"/>
          <w:numId w:val="9"/>
        </w:numPr>
        <w:spacing w:after="0" w:line="240" w:lineRule="auto"/>
        <w:contextualSpacing/>
        <w:rPr>
          <w:rFonts w:ascii="Times New Roman" w:hAnsi="Times New Roman" w:cs="Times New Roman"/>
          <w:sz w:val="24"/>
          <w:szCs w:val="24"/>
        </w:rPr>
      </w:pPr>
      <w:r w:rsidRPr="00D010FA">
        <w:rPr>
          <w:rFonts w:ascii="Times New Roman" w:hAnsi="Times New Roman" w:cs="Times New Roman"/>
          <w:sz w:val="24"/>
          <w:szCs w:val="24"/>
        </w:rPr>
        <w:t>the right to protection against arbitrary and unlawful interference with privacy under Article 17 of the ICCPR.</w:t>
      </w:r>
    </w:p>
    <w:p w14:paraId="2BC40F35" w14:textId="77777777" w:rsidR="007D31AC" w:rsidRDefault="007D31AC" w:rsidP="00D010FA">
      <w:pPr>
        <w:spacing w:after="0" w:line="240" w:lineRule="auto"/>
        <w:rPr>
          <w:rFonts w:ascii="Times New Roman" w:hAnsi="Times New Roman" w:cs="Times New Roman"/>
          <w:i/>
          <w:sz w:val="24"/>
          <w:szCs w:val="24"/>
          <w:lang w:eastAsia="en-AU"/>
        </w:rPr>
      </w:pPr>
    </w:p>
    <w:p w14:paraId="1C0DC8CD" w14:textId="77777777" w:rsidR="00A20296" w:rsidRDefault="00A20296" w:rsidP="00D010FA">
      <w:pPr>
        <w:spacing w:after="0" w:line="240" w:lineRule="auto"/>
        <w:rPr>
          <w:rFonts w:ascii="Times New Roman" w:hAnsi="Times New Roman" w:cs="Times New Roman"/>
          <w:i/>
          <w:sz w:val="24"/>
          <w:szCs w:val="24"/>
          <w:lang w:eastAsia="en-AU"/>
        </w:rPr>
        <w:sectPr w:rsidR="00A20296">
          <w:pgSz w:w="11906" w:h="16838"/>
          <w:pgMar w:top="1440" w:right="1440" w:bottom="1440" w:left="1440" w:header="708" w:footer="708" w:gutter="0"/>
          <w:cols w:space="708"/>
          <w:docGrid w:linePitch="360"/>
        </w:sectPr>
      </w:pPr>
    </w:p>
    <w:p w14:paraId="2E1188D8" w14:textId="66E28B7B" w:rsidR="00A20296" w:rsidRDefault="00D010FA" w:rsidP="00D010FA">
      <w:pPr>
        <w:spacing w:after="0" w:line="240" w:lineRule="auto"/>
        <w:rPr>
          <w:rFonts w:ascii="Times New Roman" w:hAnsi="Times New Roman" w:cs="Times New Roman"/>
          <w:i/>
          <w:sz w:val="24"/>
          <w:szCs w:val="24"/>
          <w:lang w:eastAsia="en-AU"/>
        </w:rPr>
      </w:pPr>
      <w:r w:rsidRPr="00D010FA">
        <w:rPr>
          <w:rFonts w:ascii="Times New Roman" w:hAnsi="Times New Roman" w:cs="Times New Roman"/>
          <w:i/>
          <w:sz w:val="24"/>
          <w:szCs w:val="24"/>
          <w:lang w:eastAsia="en-AU"/>
        </w:rPr>
        <w:t>The right to freedom of association</w:t>
      </w:r>
    </w:p>
    <w:p w14:paraId="72DE270B" w14:textId="77777777" w:rsidR="00A20296" w:rsidRDefault="00A20296" w:rsidP="00D010FA">
      <w:pPr>
        <w:spacing w:after="0" w:line="240" w:lineRule="auto"/>
        <w:rPr>
          <w:rFonts w:ascii="Times New Roman" w:hAnsi="Times New Roman" w:cs="Times New Roman"/>
          <w:i/>
          <w:sz w:val="24"/>
          <w:szCs w:val="24"/>
          <w:lang w:eastAsia="en-AU"/>
        </w:rPr>
      </w:pPr>
    </w:p>
    <w:p w14:paraId="2A6FC205" w14:textId="4034C564" w:rsidR="00D010FA" w:rsidRPr="00A20296" w:rsidRDefault="00D010FA" w:rsidP="00D010FA">
      <w:pPr>
        <w:spacing w:after="0" w:line="240" w:lineRule="auto"/>
        <w:rPr>
          <w:rFonts w:ascii="Times New Roman" w:hAnsi="Times New Roman" w:cs="Times New Roman"/>
          <w:i/>
          <w:sz w:val="24"/>
          <w:szCs w:val="24"/>
          <w:lang w:eastAsia="en-AU"/>
        </w:rPr>
      </w:pPr>
      <w:r w:rsidRPr="00D010FA">
        <w:rPr>
          <w:rFonts w:ascii="Times New Roman" w:hAnsi="Times New Roman" w:cs="Times New Roman"/>
          <w:sz w:val="24"/>
          <w:szCs w:val="24"/>
        </w:rPr>
        <w:t xml:space="preserve">Article 22 of the ICCPR protects the right to freedom of association, including the right to form and join trade unions. Article 8(1) of the </w:t>
      </w:r>
      <w:r w:rsidRPr="00D010FA">
        <w:rPr>
          <w:rFonts w:ascii="Times New Roman" w:hAnsi="Times New Roman" w:cs="Times New Roman"/>
          <w:i/>
          <w:sz w:val="24"/>
          <w:szCs w:val="24"/>
        </w:rPr>
        <w:t>International Covenant on Econo</w:t>
      </w:r>
      <w:r w:rsidR="00A91F29">
        <w:rPr>
          <w:rFonts w:ascii="Times New Roman" w:hAnsi="Times New Roman" w:cs="Times New Roman"/>
          <w:i/>
          <w:sz w:val="24"/>
          <w:szCs w:val="24"/>
        </w:rPr>
        <w:t>mic, Social and Cultural Rights</w:t>
      </w:r>
      <w:r w:rsidRPr="00D010FA">
        <w:rPr>
          <w:rFonts w:ascii="Times New Roman" w:eastAsia="Times New Roman" w:hAnsi="Times New Roman" w:cs="Times New Roman"/>
          <w:sz w:val="24"/>
          <w:szCs w:val="24"/>
          <w:lang w:eastAsia="en-AU"/>
        </w:rPr>
        <w:t xml:space="preserve"> </w:t>
      </w:r>
      <w:r w:rsidRPr="00D010FA">
        <w:rPr>
          <w:rFonts w:ascii="Times New Roman" w:hAnsi="Times New Roman" w:cs="Times New Roman"/>
          <w:sz w:val="24"/>
          <w:szCs w:val="24"/>
        </w:rPr>
        <w:t xml:space="preserve">supports the right of trade unions to function freely subject to no limitations other than those prescribed by law and which are necessary in a democratic society. </w:t>
      </w:r>
    </w:p>
    <w:p w14:paraId="1C72FFE0" w14:textId="77777777" w:rsidR="00D010FA" w:rsidRPr="00D010FA" w:rsidRDefault="00D010FA" w:rsidP="00D010FA">
      <w:pPr>
        <w:spacing w:after="0" w:line="240" w:lineRule="auto"/>
        <w:rPr>
          <w:rFonts w:ascii="Times New Roman" w:hAnsi="Times New Roman" w:cs="Times New Roman"/>
          <w:sz w:val="24"/>
          <w:szCs w:val="24"/>
        </w:rPr>
      </w:pPr>
    </w:p>
    <w:p w14:paraId="02CF07D9" w14:textId="168A9E8F" w:rsidR="00D010FA" w:rsidRPr="00D010FA" w:rsidRDefault="00D010FA" w:rsidP="00D010FA">
      <w:pPr>
        <w:spacing w:after="0" w:line="240" w:lineRule="auto"/>
        <w:rPr>
          <w:rFonts w:ascii="Times New Roman" w:hAnsi="Times New Roman" w:cs="Times New Roman"/>
          <w:sz w:val="24"/>
          <w:szCs w:val="24"/>
        </w:rPr>
      </w:pPr>
      <w:r w:rsidRPr="00D010FA">
        <w:rPr>
          <w:rFonts w:ascii="Times New Roman" w:hAnsi="Times New Roman" w:cs="Times New Roman"/>
          <w:sz w:val="24"/>
          <w:szCs w:val="24"/>
        </w:rPr>
        <w:t>The entry permit measures in the Amending Regulations engage the right to freedom of association, and the right of trade unions to function freely.</w:t>
      </w:r>
    </w:p>
    <w:p w14:paraId="5B6CD0A5" w14:textId="5EF19283" w:rsidR="00D010FA" w:rsidRPr="00D010FA" w:rsidRDefault="00D010FA" w:rsidP="00D010FA">
      <w:pPr>
        <w:spacing w:after="0" w:line="240" w:lineRule="auto"/>
        <w:rPr>
          <w:rFonts w:ascii="Times New Roman" w:eastAsia="Times New Roman" w:hAnsi="Times New Roman" w:cs="Times New Roman"/>
          <w:sz w:val="24"/>
          <w:szCs w:val="24"/>
          <w:lang w:eastAsia="en-AU"/>
        </w:rPr>
      </w:pPr>
      <w:r w:rsidRPr="00D010FA">
        <w:rPr>
          <w:rFonts w:ascii="Times New Roman" w:eastAsia="Times New Roman" w:hAnsi="Times New Roman" w:cs="Times New Roman"/>
          <w:sz w:val="24"/>
          <w:szCs w:val="24"/>
          <w:lang w:eastAsia="en-AU"/>
        </w:rPr>
        <w:t xml:space="preserve"> </w:t>
      </w:r>
    </w:p>
    <w:p w14:paraId="788D285A" w14:textId="77777777" w:rsidR="00D010FA" w:rsidRPr="00D010FA" w:rsidRDefault="00D010FA" w:rsidP="00D010FA">
      <w:pPr>
        <w:spacing w:after="240" w:line="240" w:lineRule="auto"/>
        <w:rPr>
          <w:rFonts w:ascii="Times New Roman" w:eastAsia="Times New Roman" w:hAnsi="Times New Roman" w:cs="Times New Roman"/>
          <w:sz w:val="24"/>
          <w:szCs w:val="24"/>
        </w:rPr>
      </w:pPr>
      <w:r w:rsidRPr="00D010FA">
        <w:rPr>
          <w:rFonts w:ascii="Times New Roman" w:eastAsia="Times New Roman" w:hAnsi="Times New Roman" w:cs="Times New Roman"/>
          <w:sz w:val="24"/>
          <w:szCs w:val="24"/>
        </w:rPr>
        <w:t xml:space="preserve">The Amending Regulations have the effect that: </w:t>
      </w:r>
    </w:p>
    <w:p w14:paraId="5A51F071" w14:textId="77777777" w:rsidR="00D010FA" w:rsidRPr="00D010FA" w:rsidRDefault="00D010FA" w:rsidP="00D010FA">
      <w:pPr>
        <w:numPr>
          <w:ilvl w:val="0"/>
          <w:numId w:val="10"/>
        </w:numPr>
        <w:spacing w:after="240" w:line="240" w:lineRule="auto"/>
        <w:rPr>
          <w:rFonts w:ascii="Times New Roman" w:eastAsia="Times New Roman" w:hAnsi="Times New Roman" w:cs="Times New Roman"/>
          <w:sz w:val="24"/>
          <w:szCs w:val="24"/>
        </w:rPr>
      </w:pPr>
      <w:r w:rsidRPr="00D010FA">
        <w:rPr>
          <w:rFonts w:ascii="Times New Roman" w:eastAsia="Times New Roman" w:hAnsi="Times New Roman" w:cs="Times New Roman"/>
          <w:sz w:val="24"/>
          <w:szCs w:val="24"/>
        </w:rPr>
        <w:t xml:space="preserve">new permits issued by the Commission on and after 1 July 2019 must include a photograph of the permit holder; and </w:t>
      </w:r>
    </w:p>
    <w:p w14:paraId="148200AF" w14:textId="52BBB94F" w:rsidR="00D010FA" w:rsidRPr="00D010FA" w:rsidRDefault="00A91F29" w:rsidP="00D010FA">
      <w:pPr>
        <w:numPr>
          <w:ilvl w:val="0"/>
          <w:numId w:val="10"/>
        </w:numPr>
        <w:spacing w:after="240" w:line="240" w:lineRule="auto"/>
        <w:rPr>
          <w:rFonts w:ascii="Times New Roman" w:eastAsia="Times New Roman" w:hAnsi="Times New Roman" w:cs="Times New Roman"/>
          <w:sz w:val="24"/>
          <w:szCs w:val="24"/>
        </w:rPr>
      </w:pPr>
      <w:r w:rsidRPr="00D010FA">
        <w:rPr>
          <w:rFonts w:ascii="Times New Roman" w:eastAsia="Times New Roman" w:hAnsi="Times New Roman" w:cs="Times New Roman"/>
          <w:sz w:val="24"/>
          <w:szCs w:val="24"/>
        </w:rPr>
        <w:t>on and after 1 October 2019</w:t>
      </w:r>
      <w:r>
        <w:rPr>
          <w:rFonts w:ascii="Times New Roman" w:eastAsia="Times New Roman" w:hAnsi="Times New Roman" w:cs="Times New Roman"/>
          <w:sz w:val="24"/>
          <w:szCs w:val="24"/>
        </w:rPr>
        <w:t xml:space="preserve"> </w:t>
      </w:r>
      <w:r w:rsidR="00D010FA" w:rsidRPr="00D010FA">
        <w:rPr>
          <w:rFonts w:ascii="Times New Roman" w:eastAsia="Times New Roman" w:hAnsi="Times New Roman" w:cs="Times New Roman"/>
          <w:sz w:val="24"/>
          <w:szCs w:val="24"/>
        </w:rPr>
        <w:t xml:space="preserve">permit holders </w:t>
      </w:r>
      <w:r w:rsidR="007D31AC">
        <w:rPr>
          <w:rFonts w:ascii="Times New Roman" w:eastAsia="Times New Roman" w:hAnsi="Times New Roman" w:cs="Times New Roman"/>
          <w:sz w:val="24"/>
          <w:szCs w:val="24"/>
        </w:rPr>
        <w:t xml:space="preserve">with a permit issued prior to 1 July 2019 </w:t>
      </w:r>
      <w:r w:rsidR="00D010FA" w:rsidRPr="00D010FA">
        <w:rPr>
          <w:rFonts w:ascii="Times New Roman" w:eastAsia="Times New Roman" w:hAnsi="Times New Roman" w:cs="Times New Roman"/>
          <w:sz w:val="24"/>
          <w:szCs w:val="24"/>
        </w:rPr>
        <w:t xml:space="preserve">must produce </w:t>
      </w:r>
      <w:r w:rsidR="007D31AC">
        <w:rPr>
          <w:rFonts w:ascii="Times New Roman" w:eastAsia="Times New Roman" w:hAnsi="Times New Roman" w:cs="Times New Roman"/>
          <w:sz w:val="24"/>
          <w:szCs w:val="24"/>
        </w:rPr>
        <w:t xml:space="preserve">a document that provides </w:t>
      </w:r>
      <w:r w:rsidR="00D010FA" w:rsidRPr="00D010FA">
        <w:rPr>
          <w:rFonts w:ascii="Times New Roman" w:eastAsia="Times New Roman" w:hAnsi="Times New Roman" w:cs="Times New Roman"/>
          <w:sz w:val="24"/>
          <w:szCs w:val="24"/>
        </w:rPr>
        <w:t>photographic identification (such as a driver’s licence or passport), where the permit holder is required to produce the permit for inspection in accordance with section</w:t>
      </w:r>
      <w:r>
        <w:rPr>
          <w:rFonts w:ascii="Times New Roman" w:eastAsia="Times New Roman" w:hAnsi="Times New Roman" w:cs="Times New Roman"/>
          <w:sz w:val="24"/>
          <w:szCs w:val="24"/>
        </w:rPr>
        <w:t>s</w:t>
      </w:r>
      <w:r w:rsidR="00D010FA" w:rsidRPr="00D010FA">
        <w:rPr>
          <w:rFonts w:ascii="Times New Roman" w:eastAsia="Times New Roman" w:hAnsi="Times New Roman" w:cs="Times New Roman"/>
          <w:sz w:val="24"/>
          <w:szCs w:val="24"/>
        </w:rPr>
        <w:t> 489 or 497 of the Fair Work Act.</w:t>
      </w:r>
    </w:p>
    <w:p w14:paraId="5A61070C" w14:textId="70202033" w:rsidR="00D010FA" w:rsidRPr="00D010FA" w:rsidRDefault="00D010FA" w:rsidP="00D010FA">
      <w:pPr>
        <w:spacing w:after="240" w:line="240" w:lineRule="auto"/>
        <w:rPr>
          <w:rFonts w:ascii="Times New Roman" w:eastAsia="Times New Roman" w:hAnsi="Times New Roman" w:cs="Times New Roman"/>
          <w:sz w:val="24"/>
          <w:szCs w:val="24"/>
        </w:rPr>
      </w:pPr>
      <w:r w:rsidRPr="00D010FA">
        <w:rPr>
          <w:rFonts w:ascii="Times New Roman" w:eastAsia="Times New Roman" w:hAnsi="Times New Roman" w:cs="Times New Roman"/>
          <w:sz w:val="24"/>
          <w:szCs w:val="24"/>
        </w:rPr>
        <w:t>These amendments engage with the right to freedom of association by requiring permit holders to meet additional photographic identification conditions. To the extent that these amendments may limit the right to freedom of association, the limitation is necessary, reasonable and proportionate. The amendments are reasonable and proportionate because they assist in achieving the legitimate objective of public safety by providing greater certainty to all those at a place of work, including occupiers, employers and employees</w:t>
      </w:r>
      <w:r w:rsidR="00A91F29">
        <w:rPr>
          <w:rFonts w:ascii="Times New Roman" w:eastAsia="Times New Roman" w:hAnsi="Times New Roman" w:cs="Times New Roman"/>
          <w:sz w:val="24"/>
          <w:szCs w:val="24"/>
        </w:rPr>
        <w:t>,</w:t>
      </w:r>
      <w:r w:rsidRPr="00D010FA">
        <w:rPr>
          <w:rFonts w:ascii="Times New Roman" w:eastAsia="Times New Roman" w:hAnsi="Times New Roman" w:cs="Times New Roman"/>
          <w:sz w:val="24"/>
          <w:szCs w:val="24"/>
        </w:rPr>
        <w:t xml:space="preserve"> that individuals seeking to exercise statutory entry rights are appropriately identified and authorised.</w:t>
      </w:r>
      <w:r w:rsidRPr="00D010FA" w:rsidDel="00C90C09">
        <w:rPr>
          <w:rFonts w:ascii="Times New Roman" w:eastAsia="Times New Roman" w:hAnsi="Times New Roman" w:cs="Times New Roman"/>
          <w:sz w:val="24"/>
          <w:szCs w:val="24"/>
        </w:rPr>
        <w:t xml:space="preserve"> </w:t>
      </w:r>
      <w:r w:rsidRPr="00D010FA">
        <w:rPr>
          <w:rFonts w:ascii="Times New Roman" w:eastAsia="Times New Roman" w:hAnsi="Times New Roman" w:cs="Times New Roman"/>
          <w:sz w:val="24"/>
          <w:szCs w:val="24"/>
        </w:rPr>
        <w:t>In circumstances where entry into premises would, in the absence of a valid entry permit, constitute trespass, the new requirements are appropriate and assist in protecting employees, occupiers and affected employers.</w:t>
      </w:r>
    </w:p>
    <w:p w14:paraId="57585084" w14:textId="2C323EA6" w:rsidR="00D010FA" w:rsidRPr="00D010FA" w:rsidRDefault="00D010FA" w:rsidP="00D010FA">
      <w:pPr>
        <w:spacing w:after="240" w:line="240" w:lineRule="auto"/>
        <w:rPr>
          <w:rFonts w:ascii="Times New Roman" w:eastAsia="Times New Roman" w:hAnsi="Times New Roman" w:cs="Times New Roman"/>
          <w:sz w:val="24"/>
          <w:szCs w:val="24"/>
        </w:rPr>
      </w:pPr>
      <w:r w:rsidRPr="00D010FA">
        <w:rPr>
          <w:rFonts w:ascii="Times New Roman" w:eastAsia="Times New Roman" w:hAnsi="Times New Roman" w:cs="Times New Roman"/>
          <w:sz w:val="24"/>
          <w:szCs w:val="24"/>
        </w:rPr>
        <w:t xml:space="preserve">For clarity, the amendments do not alter the substantive operation of the right of entry framework under Part 3-4 of the Fair Work Act. A permit holder with the new form of entry permit will be able to exercise the functions and powers conferred by Part 3-4 to represent the interests of the organisation and its members. Similarly, a permit holder with a </w:t>
      </w:r>
      <w:r w:rsidR="007D31AC">
        <w:rPr>
          <w:rFonts w:ascii="Times New Roman" w:eastAsia="Times New Roman" w:hAnsi="Times New Roman" w:cs="Times New Roman"/>
          <w:sz w:val="24"/>
          <w:szCs w:val="24"/>
        </w:rPr>
        <w:t>permit issued prior to 1 July 2019</w:t>
      </w:r>
      <w:r w:rsidRPr="00D010FA">
        <w:rPr>
          <w:rFonts w:ascii="Times New Roman" w:eastAsia="Times New Roman" w:hAnsi="Times New Roman" w:cs="Times New Roman"/>
          <w:sz w:val="24"/>
          <w:szCs w:val="24"/>
        </w:rPr>
        <w:t xml:space="preserve"> will also be able to continue to exercise the functions and powers afforded by Part 3-4 by producing satisfactory photographic identification when seeking to exercise statutory right of entry.  </w:t>
      </w:r>
    </w:p>
    <w:p w14:paraId="7215CD23" w14:textId="77777777" w:rsidR="00D010FA" w:rsidRPr="00D010FA" w:rsidRDefault="00D010FA" w:rsidP="00D010FA">
      <w:pPr>
        <w:spacing w:after="0" w:line="240" w:lineRule="auto"/>
        <w:rPr>
          <w:rFonts w:ascii="Times New Roman" w:hAnsi="Times New Roman" w:cs="Times New Roman"/>
          <w:i/>
          <w:sz w:val="24"/>
          <w:szCs w:val="24"/>
        </w:rPr>
      </w:pPr>
      <w:r w:rsidRPr="00D010FA">
        <w:rPr>
          <w:rFonts w:ascii="Times New Roman" w:hAnsi="Times New Roman" w:cs="Times New Roman"/>
          <w:i/>
          <w:sz w:val="24"/>
          <w:szCs w:val="24"/>
        </w:rPr>
        <w:t>The right to protection against arbitrary and unlawful interferences with privacy</w:t>
      </w:r>
    </w:p>
    <w:p w14:paraId="496BBB37" w14:textId="77777777" w:rsidR="00D010FA" w:rsidRPr="00D010FA" w:rsidRDefault="00D010FA" w:rsidP="00D010FA">
      <w:pPr>
        <w:spacing w:after="0" w:line="240" w:lineRule="auto"/>
        <w:rPr>
          <w:rFonts w:ascii="Times New Roman" w:hAnsi="Times New Roman" w:cs="Times New Roman"/>
          <w:i/>
          <w:sz w:val="24"/>
          <w:szCs w:val="24"/>
        </w:rPr>
      </w:pPr>
    </w:p>
    <w:p w14:paraId="44F9FE6D" w14:textId="77777777" w:rsidR="00D010FA" w:rsidRPr="00D010FA" w:rsidRDefault="00D010FA" w:rsidP="00D010FA">
      <w:pPr>
        <w:spacing w:after="0" w:line="240" w:lineRule="auto"/>
        <w:rPr>
          <w:rFonts w:ascii="Times New Roman" w:hAnsi="Times New Roman" w:cs="Times New Roman"/>
          <w:sz w:val="24"/>
          <w:szCs w:val="24"/>
        </w:rPr>
      </w:pPr>
      <w:r w:rsidRPr="00D010FA">
        <w:rPr>
          <w:rFonts w:ascii="Times New Roman" w:hAnsi="Times New Roman" w:cs="Times New Roman"/>
          <w:sz w:val="24"/>
          <w:szCs w:val="24"/>
        </w:rPr>
        <w:t>Article 17 of the ICCPR provides that no one should be subjected to arbitrary or unlawful interference with their privacy. For interference with privacy not to be arbitrary, it must be in accordance with the provisions, aims and objectives of the ICCPR and should be reasonable in the circumstances. Reasonableness in this context incorporates notions of proportionality to the end sought and being necessary in the circumstances.</w:t>
      </w:r>
    </w:p>
    <w:p w14:paraId="45A28672" w14:textId="77777777" w:rsidR="00D010FA" w:rsidRPr="00D010FA" w:rsidRDefault="00D010FA" w:rsidP="00D010FA">
      <w:pPr>
        <w:spacing w:after="0" w:line="240" w:lineRule="auto"/>
        <w:rPr>
          <w:rFonts w:ascii="Times New Roman" w:hAnsi="Times New Roman" w:cs="Times New Roman"/>
          <w:sz w:val="24"/>
          <w:szCs w:val="24"/>
        </w:rPr>
      </w:pPr>
    </w:p>
    <w:p w14:paraId="070C9E02" w14:textId="2EA6B533" w:rsidR="00D010FA" w:rsidRPr="00D010FA" w:rsidRDefault="00D010FA" w:rsidP="00D010FA">
      <w:pPr>
        <w:spacing w:after="0" w:line="240" w:lineRule="auto"/>
        <w:rPr>
          <w:rFonts w:ascii="Times New Roman" w:hAnsi="Times New Roman" w:cs="Times New Roman"/>
          <w:sz w:val="24"/>
          <w:szCs w:val="24"/>
        </w:rPr>
      </w:pPr>
      <w:r w:rsidRPr="00D010FA">
        <w:rPr>
          <w:rFonts w:ascii="Times New Roman" w:hAnsi="Times New Roman" w:cs="Times New Roman"/>
          <w:sz w:val="24"/>
          <w:szCs w:val="24"/>
        </w:rPr>
        <w:t>The Amending Regulations require a right of entry permit to contain the permit holder’s photograph and signature in addition to the continuing requirement that the permit holder’s name will be listed. This will need to be shown to affected employers and oc</w:t>
      </w:r>
      <w:r w:rsidR="00A91F29">
        <w:rPr>
          <w:rFonts w:ascii="Times New Roman" w:hAnsi="Times New Roman" w:cs="Times New Roman"/>
          <w:sz w:val="24"/>
          <w:szCs w:val="24"/>
        </w:rPr>
        <w:t>cupiers</w:t>
      </w:r>
      <w:r w:rsidRPr="00D010FA">
        <w:rPr>
          <w:rFonts w:ascii="Times New Roman" w:hAnsi="Times New Roman" w:cs="Times New Roman"/>
          <w:sz w:val="24"/>
          <w:szCs w:val="24"/>
        </w:rPr>
        <w:t xml:space="preserve"> when the permit holder is required to produce his or her permit for inspection under section</w:t>
      </w:r>
      <w:r w:rsidR="00A91F29">
        <w:rPr>
          <w:rFonts w:ascii="Times New Roman" w:hAnsi="Times New Roman" w:cs="Times New Roman"/>
          <w:sz w:val="24"/>
          <w:szCs w:val="24"/>
        </w:rPr>
        <w:t>s</w:t>
      </w:r>
      <w:r w:rsidRPr="00D010FA">
        <w:rPr>
          <w:rFonts w:ascii="Times New Roman" w:hAnsi="Times New Roman" w:cs="Times New Roman"/>
          <w:sz w:val="24"/>
          <w:szCs w:val="24"/>
        </w:rPr>
        <w:t xml:space="preserve"> 489 or 497 of the Fair Work Act. </w:t>
      </w:r>
    </w:p>
    <w:p w14:paraId="0A1656FF" w14:textId="77777777" w:rsidR="00D010FA" w:rsidRPr="00D010FA" w:rsidRDefault="00D010FA" w:rsidP="00D010FA">
      <w:pPr>
        <w:autoSpaceDE w:val="0"/>
        <w:autoSpaceDN w:val="0"/>
        <w:adjustRightInd w:val="0"/>
        <w:spacing w:after="0" w:line="240" w:lineRule="auto"/>
        <w:rPr>
          <w:rFonts w:ascii="Times New Roman" w:eastAsia="Times New Roman" w:hAnsi="Times New Roman" w:cs="Times New Roman"/>
          <w:sz w:val="24"/>
          <w:szCs w:val="24"/>
          <w:lang w:eastAsia="en-AU"/>
        </w:rPr>
      </w:pPr>
    </w:p>
    <w:p w14:paraId="161424D2" w14:textId="4CD9A0FA" w:rsidR="00D010FA" w:rsidRPr="00D010FA" w:rsidRDefault="00D010FA" w:rsidP="00D010FA">
      <w:pPr>
        <w:keepNext/>
        <w:autoSpaceDE w:val="0"/>
        <w:autoSpaceDN w:val="0"/>
        <w:adjustRightInd w:val="0"/>
        <w:spacing w:after="0" w:line="240" w:lineRule="auto"/>
        <w:rPr>
          <w:rFonts w:ascii="Times New Roman" w:eastAsia="Times New Roman" w:hAnsi="Times New Roman" w:cs="Times New Roman"/>
          <w:sz w:val="24"/>
          <w:szCs w:val="24"/>
          <w:lang w:val="en-GB" w:eastAsia="en-AU"/>
        </w:rPr>
      </w:pPr>
      <w:r w:rsidRPr="00D010FA">
        <w:rPr>
          <w:rFonts w:ascii="Times New Roman" w:eastAsia="Times New Roman" w:hAnsi="Times New Roman" w:cs="Times New Roman"/>
          <w:sz w:val="24"/>
          <w:szCs w:val="24"/>
          <w:lang w:val="en-GB" w:eastAsia="en-AU"/>
        </w:rPr>
        <w:t>For the purposes of Article 17 of the ICCPR, the collection of the personal information in the permit application process, as well as the recording of the person’s name, photograph and signature on a permit if granted, would not be “unlawful” as it would be provided for and authorised under the Fair Work Act. Further, requiring this information would not be an arbitrary interference with the right to privacy, as it would be for the legitimate and necessary objective of ensuring that persons purporting to exercise right of entry functions and powers under Part 3</w:t>
      </w:r>
      <w:r w:rsidRPr="00D010FA">
        <w:rPr>
          <w:rFonts w:ascii="Times New Roman" w:eastAsia="Times New Roman" w:hAnsi="Times New Roman" w:cs="Times New Roman"/>
          <w:sz w:val="24"/>
          <w:szCs w:val="24"/>
          <w:lang w:val="en-GB" w:eastAsia="en-AU"/>
        </w:rPr>
        <w:noBreakHyphen/>
        <w:t>4 of the Fair Work Act can be visually verified by occupiers of premises and affected employers.</w:t>
      </w:r>
    </w:p>
    <w:p w14:paraId="1DD537E6" w14:textId="77777777" w:rsidR="00D010FA" w:rsidRPr="00D010FA" w:rsidRDefault="00D010FA" w:rsidP="00D010FA">
      <w:pPr>
        <w:keepNext/>
        <w:autoSpaceDE w:val="0"/>
        <w:autoSpaceDN w:val="0"/>
        <w:adjustRightInd w:val="0"/>
        <w:spacing w:after="0" w:line="240" w:lineRule="auto"/>
        <w:rPr>
          <w:rFonts w:ascii="Times New Roman" w:eastAsia="Times New Roman" w:hAnsi="Times New Roman" w:cs="Times New Roman"/>
          <w:sz w:val="24"/>
          <w:szCs w:val="24"/>
          <w:lang w:val="en-GB" w:eastAsia="en-AU"/>
        </w:rPr>
      </w:pPr>
    </w:p>
    <w:p w14:paraId="17CE4175" w14:textId="3C8FD3CD" w:rsidR="00D010FA" w:rsidRPr="00D010FA" w:rsidRDefault="00D010FA" w:rsidP="00D010FA">
      <w:pPr>
        <w:keepNext/>
        <w:autoSpaceDE w:val="0"/>
        <w:autoSpaceDN w:val="0"/>
        <w:adjustRightInd w:val="0"/>
        <w:spacing w:after="0" w:line="240" w:lineRule="auto"/>
        <w:rPr>
          <w:rFonts w:ascii="Times New Roman" w:eastAsia="Times New Roman" w:hAnsi="Times New Roman" w:cs="Times New Roman"/>
          <w:sz w:val="24"/>
          <w:szCs w:val="24"/>
          <w:lang w:val="en-GB" w:eastAsia="en-AU"/>
        </w:rPr>
      </w:pPr>
      <w:r w:rsidRPr="00D010FA">
        <w:rPr>
          <w:rFonts w:ascii="Times New Roman" w:eastAsia="Times New Roman" w:hAnsi="Times New Roman" w:cs="Times New Roman"/>
          <w:sz w:val="24"/>
          <w:szCs w:val="24"/>
          <w:lang w:val="en-GB" w:eastAsia="en-AU"/>
        </w:rPr>
        <w:t>The objective of having this information provided as part of the permit application process  and prod</w:t>
      </w:r>
      <w:r w:rsidR="00A91F29">
        <w:rPr>
          <w:rFonts w:ascii="Times New Roman" w:eastAsia="Times New Roman" w:hAnsi="Times New Roman" w:cs="Times New Roman"/>
          <w:sz w:val="24"/>
          <w:szCs w:val="24"/>
          <w:lang w:val="en-GB" w:eastAsia="en-AU"/>
        </w:rPr>
        <w:t>uced for inspection as required</w:t>
      </w:r>
      <w:r w:rsidRPr="00D010FA">
        <w:rPr>
          <w:rFonts w:ascii="Times New Roman" w:eastAsia="Times New Roman" w:hAnsi="Times New Roman" w:cs="Times New Roman"/>
          <w:sz w:val="24"/>
          <w:szCs w:val="24"/>
          <w:lang w:val="en-GB" w:eastAsia="en-AU"/>
        </w:rPr>
        <w:t xml:space="preserve"> is necessary because it will provide confidence for occupiers of premises, affected employers, employees and the Commission that only those appropriately authorised permit holders are exercising statutory right of entry powers. This is necessary given that entry without permission in accordance with Part 3-4 of the Fair Work Act, would constitute an unlawful trespass and disrupt workplaces. </w:t>
      </w:r>
    </w:p>
    <w:p w14:paraId="5EB1E33E" w14:textId="77777777" w:rsidR="00D010FA" w:rsidRPr="00D010FA" w:rsidRDefault="00D010FA" w:rsidP="00D010FA">
      <w:pPr>
        <w:keepNext/>
        <w:autoSpaceDE w:val="0"/>
        <w:autoSpaceDN w:val="0"/>
        <w:adjustRightInd w:val="0"/>
        <w:spacing w:after="0" w:line="240" w:lineRule="auto"/>
        <w:rPr>
          <w:rFonts w:ascii="Times New Roman" w:eastAsia="Times New Roman" w:hAnsi="Times New Roman" w:cs="Times New Roman"/>
          <w:sz w:val="24"/>
          <w:szCs w:val="24"/>
          <w:lang w:val="en-GB" w:eastAsia="en-AU"/>
        </w:rPr>
      </w:pPr>
    </w:p>
    <w:p w14:paraId="6967B523" w14:textId="26F3119E" w:rsidR="00D010FA" w:rsidRPr="00D010FA" w:rsidRDefault="00D010FA" w:rsidP="00D010FA">
      <w:pPr>
        <w:autoSpaceDE w:val="0"/>
        <w:autoSpaceDN w:val="0"/>
        <w:adjustRightInd w:val="0"/>
        <w:spacing w:after="0" w:line="240" w:lineRule="auto"/>
        <w:rPr>
          <w:rFonts w:ascii="Times New Roman" w:eastAsia="Times New Roman" w:hAnsi="Times New Roman" w:cs="Times New Roman"/>
          <w:sz w:val="24"/>
          <w:szCs w:val="24"/>
          <w:lang w:val="en-GB" w:eastAsia="en-AU"/>
        </w:rPr>
      </w:pPr>
      <w:r w:rsidRPr="00D010FA">
        <w:rPr>
          <w:rFonts w:ascii="Times New Roman" w:eastAsia="Times New Roman" w:hAnsi="Times New Roman" w:cs="Times New Roman"/>
          <w:sz w:val="24"/>
          <w:szCs w:val="24"/>
          <w:lang w:val="en-GB" w:eastAsia="en-AU"/>
        </w:rPr>
        <w:t xml:space="preserve">Any limitation on the right to privacy is proportionate as the provision of personal information in a permit application would only be triggered if an organisation chooses to apply for a permit on behalf of an official. Further, the requirement to produce </w:t>
      </w:r>
      <w:r w:rsidR="007D31AC">
        <w:rPr>
          <w:rFonts w:ascii="Times New Roman" w:eastAsia="Times New Roman" w:hAnsi="Times New Roman" w:cs="Times New Roman"/>
          <w:sz w:val="24"/>
          <w:szCs w:val="24"/>
          <w:lang w:val="en-GB" w:eastAsia="en-AU"/>
        </w:rPr>
        <w:t xml:space="preserve">a document providing </w:t>
      </w:r>
      <w:r w:rsidRPr="00D010FA">
        <w:rPr>
          <w:rFonts w:ascii="Times New Roman" w:eastAsia="Times New Roman" w:hAnsi="Times New Roman" w:cs="Times New Roman"/>
          <w:sz w:val="24"/>
          <w:szCs w:val="24"/>
          <w:lang w:val="en-GB" w:eastAsia="en-AU"/>
        </w:rPr>
        <w:t>photographic identification (either in the new permit or when a permit holder uses a permit</w:t>
      </w:r>
      <w:r w:rsidR="007D31AC">
        <w:rPr>
          <w:rFonts w:ascii="Times New Roman" w:eastAsia="Times New Roman" w:hAnsi="Times New Roman" w:cs="Times New Roman"/>
          <w:sz w:val="24"/>
          <w:szCs w:val="24"/>
          <w:lang w:val="en-GB" w:eastAsia="en-AU"/>
        </w:rPr>
        <w:t xml:space="preserve"> in the old form</w:t>
      </w:r>
      <w:r w:rsidRPr="00D010FA">
        <w:rPr>
          <w:rFonts w:ascii="Times New Roman" w:eastAsia="Times New Roman" w:hAnsi="Times New Roman" w:cs="Times New Roman"/>
          <w:sz w:val="24"/>
          <w:szCs w:val="24"/>
          <w:lang w:val="en-GB" w:eastAsia="en-AU"/>
        </w:rPr>
        <w:t xml:space="preserve">) would only be triggered when a permit holder is required to produce the permit under section 489 or 497 of the Fair Work Act. The broad definition of the forms of acceptable identification to be produced under the transitional arrangement and the delayed commencement of that requirement will allow permit holders to obtain and show a form of identification that does not constitute an </w:t>
      </w:r>
      <w:r w:rsidRPr="00D010FA">
        <w:rPr>
          <w:rFonts w:ascii="Times New Roman" w:hAnsi="Times New Roman" w:cs="Times New Roman"/>
          <w:sz w:val="24"/>
          <w:szCs w:val="24"/>
        </w:rPr>
        <w:t>arbitrary or unlawful interference with their privacy</w:t>
      </w:r>
      <w:r w:rsidRPr="00D010FA">
        <w:rPr>
          <w:rFonts w:ascii="Times New Roman" w:eastAsia="Times New Roman" w:hAnsi="Times New Roman" w:cs="Times New Roman"/>
          <w:sz w:val="24"/>
          <w:szCs w:val="24"/>
          <w:lang w:val="en-GB" w:eastAsia="en-AU"/>
        </w:rPr>
        <w:t xml:space="preserve">. </w:t>
      </w:r>
    </w:p>
    <w:p w14:paraId="4A9CE3F8" w14:textId="77777777" w:rsidR="00D010FA" w:rsidRPr="00D010FA" w:rsidRDefault="00D010FA" w:rsidP="00D010FA">
      <w:pPr>
        <w:autoSpaceDE w:val="0"/>
        <w:autoSpaceDN w:val="0"/>
        <w:adjustRightInd w:val="0"/>
        <w:spacing w:after="0" w:line="240" w:lineRule="auto"/>
        <w:rPr>
          <w:rFonts w:ascii="Times New Roman" w:eastAsia="Times New Roman" w:hAnsi="Times New Roman" w:cs="Times New Roman"/>
          <w:sz w:val="24"/>
          <w:szCs w:val="24"/>
          <w:lang w:val="en-GB" w:eastAsia="en-AU"/>
        </w:rPr>
      </w:pPr>
    </w:p>
    <w:p w14:paraId="7FE27C47" w14:textId="173A0C8B" w:rsidR="00D010FA" w:rsidRPr="00D010FA" w:rsidRDefault="00D010FA" w:rsidP="00D010FA">
      <w:pPr>
        <w:autoSpaceDE w:val="0"/>
        <w:autoSpaceDN w:val="0"/>
        <w:adjustRightInd w:val="0"/>
        <w:spacing w:after="0" w:line="240" w:lineRule="auto"/>
        <w:rPr>
          <w:rFonts w:ascii="Times New Roman" w:eastAsia="Times New Roman" w:hAnsi="Times New Roman" w:cs="Times New Roman"/>
          <w:sz w:val="24"/>
          <w:szCs w:val="24"/>
          <w:lang w:val="en-GB" w:eastAsia="en-AU"/>
        </w:rPr>
      </w:pPr>
      <w:r w:rsidRPr="00D010FA">
        <w:rPr>
          <w:rFonts w:ascii="Times New Roman" w:eastAsia="Times New Roman" w:hAnsi="Times New Roman" w:cs="Times New Roman"/>
          <w:sz w:val="24"/>
          <w:szCs w:val="24"/>
          <w:lang w:val="en-GB" w:eastAsia="en-AU"/>
        </w:rPr>
        <w:t xml:space="preserve">Lastly, the personal information collected by the Commission would be used for the sole purpose of administering the right of entry permit regime. Information collected would be subject to safeguards preventing unauthorised disclosure (such as the Australian Privacy Principles under the </w:t>
      </w:r>
      <w:r w:rsidRPr="00D010FA">
        <w:rPr>
          <w:rFonts w:ascii="Times New Roman" w:eastAsia="Times New Roman" w:hAnsi="Times New Roman" w:cs="Times New Roman"/>
          <w:i/>
          <w:sz w:val="24"/>
          <w:szCs w:val="24"/>
          <w:lang w:val="en-GB" w:eastAsia="en-AU"/>
        </w:rPr>
        <w:t>Privacy Act 1988</w:t>
      </w:r>
      <w:r w:rsidRPr="00D010FA">
        <w:rPr>
          <w:rFonts w:ascii="Times New Roman" w:eastAsia="Times New Roman" w:hAnsi="Times New Roman" w:cs="Times New Roman"/>
          <w:sz w:val="24"/>
          <w:szCs w:val="24"/>
          <w:lang w:val="en-GB" w:eastAsia="en-AU"/>
        </w:rPr>
        <w:t xml:space="preserve">; section 122.4 of the </w:t>
      </w:r>
      <w:r w:rsidRPr="00D010FA">
        <w:rPr>
          <w:rFonts w:ascii="Times New Roman" w:eastAsia="Times New Roman" w:hAnsi="Times New Roman" w:cs="Times New Roman"/>
          <w:i/>
          <w:sz w:val="24"/>
          <w:szCs w:val="24"/>
          <w:lang w:val="en-GB" w:eastAsia="en-AU"/>
        </w:rPr>
        <w:t>Criminal Code 1995</w:t>
      </w:r>
      <w:r w:rsidRPr="00D010FA">
        <w:rPr>
          <w:rFonts w:ascii="Times New Roman" w:eastAsia="Times New Roman" w:hAnsi="Times New Roman" w:cs="Times New Roman"/>
          <w:sz w:val="24"/>
          <w:szCs w:val="24"/>
          <w:lang w:val="en-GB" w:eastAsia="en-AU"/>
        </w:rPr>
        <w:t xml:space="preserve">; and the Australian Public Service Values and Code of Conduct under the </w:t>
      </w:r>
      <w:r w:rsidRPr="00D010FA">
        <w:rPr>
          <w:rFonts w:ascii="Times New Roman" w:eastAsia="Times New Roman" w:hAnsi="Times New Roman" w:cs="Times New Roman"/>
          <w:i/>
          <w:sz w:val="24"/>
          <w:szCs w:val="24"/>
          <w:lang w:val="en-GB" w:eastAsia="en-AU"/>
        </w:rPr>
        <w:t>Public Service Act 1999</w:t>
      </w:r>
      <w:r w:rsidRPr="00D010FA">
        <w:rPr>
          <w:rFonts w:ascii="Times New Roman" w:eastAsia="Times New Roman" w:hAnsi="Times New Roman" w:cs="Times New Roman"/>
          <w:sz w:val="24"/>
          <w:szCs w:val="24"/>
          <w:lang w:val="en-GB" w:eastAsia="en-AU"/>
        </w:rPr>
        <w:t>,</w:t>
      </w:r>
      <w:r w:rsidRPr="00D010FA">
        <w:rPr>
          <w:rFonts w:ascii="Times New Roman" w:eastAsia="Times New Roman" w:hAnsi="Times New Roman" w:cs="Times New Roman"/>
          <w:i/>
          <w:sz w:val="24"/>
          <w:szCs w:val="24"/>
          <w:lang w:val="en-GB" w:eastAsia="en-AU"/>
        </w:rPr>
        <w:t xml:space="preserve"> </w:t>
      </w:r>
      <w:r w:rsidRPr="00D010FA">
        <w:rPr>
          <w:rFonts w:ascii="Times New Roman" w:eastAsia="Times New Roman" w:hAnsi="Times New Roman" w:cs="Times New Roman"/>
          <w:sz w:val="24"/>
          <w:szCs w:val="24"/>
          <w:lang w:val="en-GB" w:eastAsia="en-AU"/>
        </w:rPr>
        <w:t>where applicable). The Australian Privacy Principles will govern all stages of the processing of personal information by the Commission and set out standards for the collection, storage, security, use, disclosure and quality of personal information.</w:t>
      </w:r>
    </w:p>
    <w:p w14:paraId="2EC6B22B" w14:textId="77777777" w:rsidR="00D010FA" w:rsidRPr="00D010FA" w:rsidRDefault="00D010FA" w:rsidP="00D010FA">
      <w:pPr>
        <w:autoSpaceDE w:val="0"/>
        <w:autoSpaceDN w:val="0"/>
        <w:adjustRightInd w:val="0"/>
        <w:spacing w:after="0" w:line="240" w:lineRule="auto"/>
        <w:rPr>
          <w:rFonts w:ascii="Times New Roman" w:eastAsia="Times New Roman" w:hAnsi="Times New Roman" w:cs="Times New Roman"/>
          <w:sz w:val="24"/>
          <w:szCs w:val="24"/>
          <w:lang w:val="en-GB" w:eastAsia="en-AU"/>
        </w:rPr>
      </w:pPr>
    </w:p>
    <w:p w14:paraId="17ADF790" w14:textId="309BBB67" w:rsidR="00D010FA" w:rsidRDefault="00D010FA" w:rsidP="00D010FA">
      <w:pPr>
        <w:autoSpaceDE w:val="0"/>
        <w:autoSpaceDN w:val="0"/>
        <w:adjustRightInd w:val="0"/>
        <w:spacing w:after="0" w:line="240" w:lineRule="auto"/>
        <w:rPr>
          <w:rFonts w:ascii="Times New Roman" w:eastAsia="Times New Roman" w:hAnsi="Times New Roman" w:cs="Times New Roman"/>
          <w:sz w:val="24"/>
          <w:szCs w:val="24"/>
          <w:lang w:val="en-GB" w:eastAsia="en-AU"/>
        </w:rPr>
      </w:pPr>
      <w:r w:rsidRPr="00D010FA">
        <w:rPr>
          <w:rFonts w:ascii="Times New Roman" w:eastAsia="Times New Roman" w:hAnsi="Times New Roman" w:cs="Times New Roman"/>
          <w:sz w:val="24"/>
          <w:szCs w:val="24"/>
          <w:lang w:val="en-GB" w:eastAsia="en-AU"/>
        </w:rPr>
        <w:t>In conclusion, any limitations are reasonable, necessary and proportionate to upholding the balancing of all parties’ interests under Part 3-4 of the Fair Work Act.</w:t>
      </w:r>
    </w:p>
    <w:p w14:paraId="61713449" w14:textId="77777777" w:rsidR="002A4016" w:rsidRPr="00D010FA" w:rsidRDefault="002A4016" w:rsidP="00D010FA">
      <w:pPr>
        <w:autoSpaceDE w:val="0"/>
        <w:autoSpaceDN w:val="0"/>
        <w:adjustRightInd w:val="0"/>
        <w:spacing w:after="0" w:line="240" w:lineRule="auto"/>
        <w:rPr>
          <w:rFonts w:ascii="Times New Roman" w:eastAsia="Times New Roman" w:hAnsi="Times New Roman" w:cs="Times New Roman"/>
          <w:sz w:val="24"/>
          <w:szCs w:val="24"/>
          <w:lang w:val="en-GB" w:eastAsia="en-AU"/>
        </w:rPr>
      </w:pPr>
    </w:p>
    <w:p w14:paraId="5C5FF976" w14:textId="77777777" w:rsidR="00D010FA" w:rsidRPr="00D010FA" w:rsidRDefault="00D010FA" w:rsidP="00D010FA">
      <w:pPr>
        <w:autoSpaceDE w:val="0"/>
        <w:autoSpaceDN w:val="0"/>
        <w:adjustRightInd w:val="0"/>
        <w:spacing w:after="0" w:line="240" w:lineRule="auto"/>
        <w:rPr>
          <w:rFonts w:ascii="Times New Roman" w:eastAsia="Times New Roman" w:hAnsi="Times New Roman" w:cs="Times New Roman"/>
          <w:sz w:val="24"/>
          <w:szCs w:val="24"/>
          <w:u w:val="single"/>
          <w:lang w:val="en-GB" w:eastAsia="en-AU"/>
        </w:rPr>
      </w:pPr>
      <w:r w:rsidRPr="00D010FA">
        <w:rPr>
          <w:rFonts w:ascii="Times New Roman" w:eastAsia="Times New Roman" w:hAnsi="Times New Roman" w:cs="Times New Roman"/>
          <w:sz w:val="24"/>
          <w:szCs w:val="24"/>
          <w:u w:val="single"/>
          <w:lang w:val="en-GB" w:eastAsia="en-AU"/>
        </w:rPr>
        <w:t xml:space="preserve">Amendments to the form of entry notice and exemption certificate </w:t>
      </w:r>
    </w:p>
    <w:p w14:paraId="68F1FC95" w14:textId="77777777" w:rsidR="00D010FA" w:rsidRPr="00D010FA" w:rsidRDefault="00D010FA" w:rsidP="00D010FA">
      <w:pPr>
        <w:spacing w:after="0" w:line="240" w:lineRule="auto"/>
        <w:rPr>
          <w:rFonts w:ascii="Times New Roman" w:hAnsi="Times New Roman" w:cs="Times New Roman"/>
          <w:sz w:val="24"/>
          <w:szCs w:val="24"/>
        </w:rPr>
      </w:pPr>
    </w:p>
    <w:p w14:paraId="2673BC5E" w14:textId="35D847FC" w:rsidR="00D010FA" w:rsidRPr="00D010FA" w:rsidRDefault="00D010FA" w:rsidP="00D010FA">
      <w:pPr>
        <w:spacing w:after="0" w:line="240" w:lineRule="auto"/>
        <w:rPr>
          <w:rFonts w:ascii="Times New Roman" w:hAnsi="Times New Roman" w:cs="Times New Roman"/>
          <w:sz w:val="24"/>
          <w:szCs w:val="24"/>
        </w:rPr>
      </w:pPr>
      <w:r w:rsidRPr="00D010FA">
        <w:rPr>
          <w:rFonts w:ascii="Times New Roman" w:hAnsi="Times New Roman" w:cs="Times New Roman"/>
          <w:sz w:val="24"/>
          <w:szCs w:val="24"/>
        </w:rPr>
        <w:t>The substantive rights or obligations that apply to persons when right of entry is being under exercised</w:t>
      </w:r>
      <w:r w:rsidR="00A91F29">
        <w:rPr>
          <w:rFonts w:ascii="Times New Roman" w:hAnsi="Times New Roman" w:cs="Times New Roman"/>
          <w:sz w:val="24"/>
          <w:szCs w:val="24"/>
        </w:rPr>
        <w:t xml:space="preserve"> under</w:t>
      </w:r>
      <w:r w:rsidRPr="00D010FA">
        <w:rPr>
          <w:rFonts w:ascii="Times New Roman" w:hAnsi="Times New Roman" w:cs="Times New Roman"/>
          <w:sz w:val="24"/>
          <w:szCs w:val="24"/>
        </w:rPr>
        <w:t xml:space="preserve"> Part 3-4 of the Fair Work Act are not expanded or modified by the amendments to the form of entry notice</w:t>
      </w:r>
      <w:r w:rsidR="00A91F29">
        <w:rPr>
          <w:rFonts w:ascii="Times New Roman" w:hAnsi="Times New Roman" w:cs="Times New Roman"/>
          <w:sz w:val="24"/>
          <w:szCs w:val="24"/>
        </w:rPr>
        <w:t>s and exemption certificates</w:t>
      </w:r>
      <w:r w:rsidRPr="00D010FA">
        <w:rPr>
          <w:rFonts w:ascii="Times New Roman" w:hAnsi="Times New Roman" w:cs="Times New Roman"/>
          <w:sz w:val="24"/>
          <w:szCs w:val="24"/>
        </w:rPr>
        <w:t xml:space="preserve">. The inclusion in the </w:t>
      </w:r>
      <w:r w:rsidR="00A91F29">
        <w:rPr>
          <w:rFonts w:ascii="Times New Roman" w:hAnsi="Times New Roman" w:cs="Times New Roman"/>
          <w:sz w:val="24"/>
          <w:szCs w:val="24"/>
        </w:rPr>
        <w:t xml:space="preserve">entry </w:t>
      </w:r>
      <w:r w:rsidRPr="00D010FA">
        <w:rPr>
          <w:rFonts w:ascii="Times New Roman" w:hAnsi="Times New Roman" w:cs="Times New Roman"/>
          <w:sz w:val="24"/>
          <w:szCs w:val="24"/>
        </w:rPr>
        <w:t>notice</w:t>
      </w:r>
      <w:r w:rsidR="00A91F29">
        <w:rPr>
          <w:rFonts w:ascii="Times New Roman" w:hAnsi="Times New Roman" w:cs="Times New Roman"/>
          <w:sz w:val="24"/>
          <w:szCs w:val="24"/>
        </w:rPr>
        <w:t>s and exemption certificates</w:t>
      </w:r>
      <w:r w:rsidRPr="00D010FA">
        <w:rPr>
          <w:rFonts w:ascii="Times New Roman" w:hAnsi="Times New Roman" w:cs="Times New Roman"/>
          <w:sz w:val="24"/>
          <w:szCs w:val="24"/>
        </w:rPr>
        <w:t xml:space="preserve"> of additional information highlighting </w:t>
      </w:r>
      <w:r w:rsidR="00A91F29">
        <w:rPr>
          <w:rFonts w:ascii="Times New Roman" w:hAnsi="Times New Roman" w:cs="Times New Roman"/>
          <w:sz w:val="24"/>
          <w:szCs w:val="24"/>
        </w:rPr>
        <w:t xml:space="preserve">some of the </w:t>
      </w:r>
      <w:r w:rsidRPr="00D010FA">
        <w:rPr>
          <w:rFonts w:ascii="Times New Roman" w:hAnsi="Times New Roman" w:cs="Times New Roman"/>
          <w:sz w:val="24"/>
          <w:szCs w:val="24"/>
        </w:rPr>
        <w:t>obligations that apply when right of entry is being exercised merely serve as a reminder of the obligations under Part 3-4 of the Fair Work Act that apply.</w:t>
      </w:r>
    </w:p>
    <w:p w14:paraId="410E2CA1" w14:textId="77777777" w:rsidR="00D010FA" w:rsidRPr="00D010FA" w:rsidRDefault="00D010FA" w:rsidP="00D010FA">
      <w:pPr>
        <w:spacing w:after="0" w:line="240" w:lineRule="auto"/>
        <w:rPr>
          <w:rFonts w:ascii="Times New Roman" w:hAnsi="Times New Roman" w:cs="Times New Roman"/>
          <w:sz w:val="24"/>
          <w:szCs w:val="24"/>
        </w:rPr>
      </w:pPr>
    </w:p>
    <w:p w14:paraId="57D2E518" w14:textId="49DB058A" w:rsidR="00D010FA" w:rsidRPr="00D010FA" w:rsidRDefault="00D010FA" w:rsidP="00D010FA">
      <w:pPr>
        <w:spacing w:after="0" w:line="240" w:lineRule="auto"/>
        <w:rPr>
          <w:rFonts w:ascii="Times New Roman" w:hAnsi="Times New Roman" w:cs="Times New Roman"/>
          <w:sz w:val="24"/>
          <w:szCs w:val="24"/>
        </w:rPr>
      </w:pPr>
      <w:r w:rsidRPr="00D010FA">
        <w:rPr>
          <w:rFonts w:ascii="Times New Roman" w:hAnsi="Times New Roman" w:cs="Times New Roman"/>
          <w:sz w:val="24"/>
          <w:szCs w:val="24"/>
        </w:rPr>
        <w:t xml:space="preserve">As entry notices or exemption certificates are already required to be given when entry is being exercised, inserting additional information into these forms does not place any additional requirements on permit holders, occupiers of premises, </w:t>
      </w:r>
      <w:r w:rsidR="00D76E85">
        <w:rPr>
          <w:rFonts w:ascii="Times New Roman" w:hAnsi="Times New Roman" w:cs="Times New Roman"/>
          <w:sz w:val="24"/>
          <w:szCs w:val="24"/>
        </w:rPr>
        <w:t xml:space="preserve">affected </w:t>
      </w:r>
      <w:r w:rsidRPr="00D010FA">
        <w:rPr>
          <w:rFonts w:ascii="Times New Roman" w:hAnsi="Times New Roman" w:cs="Times New Roman"/>
          <w:sz w:val="24"/>
          <w:szCs w:val="24"/>
        </w:rPr>
        <w:t xml:space="preserve">employers or other persons. This additional information does not alter or otherwise modify the statutory right of entry framework under Part 3-4 of the Fair Work Act. For these reasons, these amendments do not engage any of the applicable rights or freedoms. </w:t>
      </w:r>
    </w:p>
    <w:p w14:paraId="50ABA3EF" w14:textId="77777777" w:rsidR="00D010FA" w:rsidRPr="00D010FA" w:rsidRDefault="00D010FA" w:rsidP="00D010FA">
      <w:pPr>
        <w:spacing w:after="0" w:line="240" w:lineRule="auto"/>
        <w:rPr>
          <w:rFonts w:ascii="Times New Roman" w:hAnsi="Times New Roman" w:cs="Times New Roman"/>
          <w:sz w:val="24"/>
          <w:szCs w:val="24"/>
        </w:rPr>
      </w:pPr>
    </w:p>
    <w:p w14:paraId="63BCD5F9" w14:textId="77777777" w:rsidR="00D010FA" w:rsidRPr="00D010FA" w:rsidRDefault="00D010FA" w:rsidP="00D010FA">
      <w:pPr>
        <w:spacing w:after="0" w:line="240" w:lineRule="auto"/>
        <w:rPr>
          <w:rFonts w:ascii="Times New Roman" w:hAnsi="Times New Roman" w:cs="Times New Roman"/>
          <w:b/>
          <w:sz w:val="24"/>
          <w:szCs w:val="24"/>
        </w:rPr>
      </w:pPr>
      <w:r w:rsidRPr="00D010FA">
        <w:rPr>
          <w:rFonts w:ascii="Times New Roman" w:hAnsi="Times New Roman" w:cs="Times New Roman"/>
          <w:b/>
          <w:sz w:val="24"/>
          <w:szCs w:val="24"/>
        </w:rPr>
        <w:t xml:space="preserve">Conclusion </w:t>
      </w:r>
    </w:p>
    <w:p w14:paraId="5E699C9A" w14:textId="77777777" w:rsidR="00D010FA" w:rsidRPr="00D010FA" w:rsidRDefault="00D010FA" w:rsidP="00D010FA">
      <w:pPr>
        <w:spacing w:after="0" w:line="240" w:lineRule="auto"/>
        <w:rPr>
          <w:rFonts w:ascii="Times New Roman" w:hAnsi="Times New Roman" w:cs="Times New Roman"/>
          <w:b/>
          <w:sz w:val="24"/>
          <w:szCs w:val="24"/>
        </w:rPr>
      </w:pPr>
    </w:p>
    <w:p w14:paraId="14A9B669" w14:textId="77777777" w:rsidR="00D010FA" w:rsidRPr="00D010FA" w:rsidRDefault="00D010FA" w:rsidP="00D010FA">
      <w:pPr>
        <w:spacing w:after="0" w:line="240" w:lineRule="auto"/>
        <w:rPr>
          <w:rFonts w:ascii="Times New Roman" w:hAnsi="Times New Roman" w:cs="Times New Roman"/>
          <w:sz w:val="24"/>
          <w:szCs w:val="24"/>
        </w:rPr>
      </w:pPr>
      <w:r w:rsidRPr="00D010FA">
        <w:rPr>
          <w:rFonts w:ascii="Times New Roman" w:hAnsi="Times New Roman" w:cs="Times New Roman"/>
          <w:sz w:val="24"/>
          <w:szCs w:val="24"/>
        </w:rPr>
        <w:t xml:space="preserve">The Amending Regulations are compatible with the right to freedom of association and protection against arbitrary and unlawful interferences with privacy. </w:t>
      </w:r>
    </w:p>
    <w:p w14:paraId="4DC7944A" w14:textId="77777777" w:rsidR="00D010FA" w:rsidRPr="00D010FA" w:rsidRDefault="00D010FA" w:rsidP="00D010FA">
      <w:pPr>
        <w:spacing w:after="0" w:line="240" w:lineRule="auto"/>
        <w:rPr>
          <w:rFonts w:ascii="Times New Roman" w:eastAsia="Times New Roman" w:hAnsi="Times New Roman" w:cs="Times New Roman"/>
          <w:sz w:val="24"/>
          <w:szCs w:val="24"/>
          <w:lang w:eastAsia="en-AU"/>
        </w:rPr>
      </w:pPr>
    </w:p>
    <w:p w14:paraId="164EEEC8" w14:textId="54E21367" w:rsidR="00883356" w:rsidRPr="00734FA3" w:rsidRDefault="00D025A8" w:rsidP="00D2157C">
      <w:pPr>
        <w:rPr>
          <w:rFonts w:ascii="Times New Roman" w:hAnsi="Times New Roman" w:cs="Times New Roman"/>
          <w:b/>
          <w:sz w:val="24"/>
          <w:szCs w:val="24"/>
        </w:rPr>
      </w:pPr>
      <w:r>
        <w:rPr>
          <w:rFonts w:ascii="Times New Roman" w:hAnsi="Times New Roman" w:cs="Times New Roman"/>
          <w:b/>
          <w:sz w:val="24"/>
          <w:szCs w:val="24"/>
        </w:rPr>
        <w:t>The Hon Kelly O’Dwyer, Minister for Jobs and Industrial Relations</w:t>
      </w:r>
    </w:p>
    <w:sectPr w:rsidR="00883356" w:rsidRPr="00734F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CDB72" w14:textId="77777777" w:rsidR="00F61F07" w:rsidRDefault="00F61F07" w:rsidP="00EA6A34">
      <w:pPr>
        <w:spacing w:after="0" w:line="240" w:lineRule="auto"/>
      </w:pPr>
      <w:r>
        <w:separator/>
      </w:r>
    </w:p>
  </w:endnote>
  <w:endnote w:type="continuationSeparator" w:id="0">
    <w:p w14:paraId="54ACA30D" w14:textId="77777777" w:rsidR="00F61F07" w:rsidRDefault="00F61F07" w:rsidP="00EA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008710"/>
      <w:docPartObj>
        <w:docPartGallery w:val="Page Numbers (Bottom of Page)"/>
        <w:docPartUnique/>
      </w:docPartObj>
    </w:sdtPr>
    <w:sdtEndPr>
      <w:rPr>
        <w:noProof/>
      </w:rPr>
    </w:sdtEndPr>
    <w:sdtContent>
      <w:p w14:paraId="2DC4A776" w14:textId="33567766" w:rsidR="00EA6A34" w:rsidRDefault="00EA6A34">
        <w:pPr>
          <w:pStyle w:val="Footer"/>
          <w:jc w:val="center"/>
        </w:pPr>
        <w:r>
          <w:fldChar w:fldCharType="begin"/>
        </w:r>
        <w:r>
          <w:instrText xml:space="preserve"> PAGE   \* MERGEFORMAT </w:instrText>
        </w:r>
        <w:r>
          <w:fldChar w:fldCharType="separate"/>
        </w:r>
        <w:r w:rsidR="00F512EB">
          <w:rPr>
            <w:noProof/>
          </w:rPr>
          <w:t>1</w:t>
        </w:r>
        <w:r>
          <w:rPr>
            <w:noProof/>
          </w:rPr>
          <w:fldChar w:fldCharType="end"/>
        </w:r>
      </w:p>
    </w:sdtContent>
  </w:sdt>
  <w:p w14:paraId="6C5927DD" w14:textId="77777777" w:rsidR="00EA6A34" w:rsidRDefault="00EA6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99A62" w14:textId="77777777" w:rsidR="00F61F07" w:rsidRDefault="00F61F07" w:rsidP="00EA6A34">
      <w:pPr>
        <w:spacing w:after="0" w:line="240" w:lineRule="auto"/>
      </w:pPr>
      <w:r>
        <w:separator/>
      </w:r>
    </w:p>
  </w:footnote>
  <w:footnote w:type="continuationSeparator" w:id="0">
    <w:p w14:paraId="62DB4BB7" w14:textId="77777777" w:rsidR="00F61F07" w:rsidRDefault="00F61F07" w:rsidP="00EA6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CB4"/>
    <w:multiLevelType w:val="hybridMultilevel"/>
    <w:tmpl w:val="84E60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AB441F"/>
    <w:multiLevelType w:val="hybridMultilevel"/>
    <w:tmpl w:val="4B0A3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45576"/>
    <w:multiLevelType w:val="hybridMultilevel"/>
    <w:tmpl w:val="7B087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E8144CE"/>
    <w:multiLevelType w:val="hybridMultilevel"/>
    <w:tmpl w:val="9AE0EB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318C0CA5"/>
    <w:multiLevelType w:val="hybridMultilevel"/>
    <w:tmpl w:val="BA7CC7F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91C3832"/>
    <w:multiLevelType w:val="hybridMultilevel"/>
    <w:tmpl w:val="45067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1563531"/>
    <w:multiLevelType w:val="hybridMultilevel"/>
    <w:tmpl w:val="DE946D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076887"/>
    <w:multiLevelType w:val="hybridMultilevel"/>
    <w:tmpl w:val="BC32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D4519DE"/>
    <w:multiLevelType w:val="hybridMultilevel"/>
    <w:tmpl w:val="FFD66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6517F0E"/>
    <w:multiLevelType w:val="hybridMultilevel"/>
    <w:tmpl w:val="17789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8"/>
  </w:num>
  <w:num w:numId="6">
    <w:abstractNumId w:val="4"/>
  </w:num>
  <w:num w:numId="7">
    <w:abstractNumId w:val="3"/>
  </w:num>
  <w:num w:numId="8">
    <w:abstractNumId w:val="2"/>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CDD"/>
    <w:rsid w:val="00005B30"/>
    <w:rsid w:val="000149D1"/>
    <w:rsid w:val="00017402"/>
    <w:rsid w:val="00040D84"/>
    <w:rsid w:val="000559CD"/>
    <w:rsid w:val="00056B1B"/>
    <w:rsid w:val="00057F50"/>
    <w:rsid w:val="00060538"/>
    <w:rsid w:val="000622D4"/>
    <w:rsid w:val="000650C4"/>
    <w:rsid w:val="00065519"/>
    <w:rsid w:val="00072E02"/>
    <w:rsid w:val="00073CA4"/>
    <w:rsid w:val="000C6454"/>
    <w:rsid w:val="000D47FD"/>
    <w:rsid w:val="000E2F52"/>
    <w:rsid w:val="000E4C2E"/>
    <w:rsid w:val="000E6E2C"/>
    <w:rsid w:val="000F63D7"/>
    <w:rsid w:val="0011112E"/>
    <w:rsid w:val="00111E05"/>
    <w:rsid w:val="00116D00"/>
    <w:rsid w:val="00124156"/>
    <w:rsid w:val="00124DE0"/>
    <w:rsid w:val="001261B6"/>
    <w:rsid w:val="00130379"/>
    <w:rsid w:val="00133D86"/>
    <w:rsid w:val="0014521A"/>
    <w:rsid w:val="00147104"/>
    <w:rsid w:val="00154618"/>
    <w:rsid w:val="00161023"/>
    <w:rsid w:val="001726E2"/>
    <w:rsid w:val="00176208"/>
    <w:rsid w:val="0018541E"/>
    <w:rsid w:val="001901F8"/>
    <w:rsid w:val="00196E2E"/>
    <w:rsid w:val="001C7C95"/>
    <w:rsid w:val="001D7ACE"/>
    <w:rsid w:val="001F5160"/>
    <w:rsid w:val="001F7025"/>
    <w:rsid w:val="00207B10"/>
    <w:rsid w:val="00212621"/>
    <w:rsid w:val="00220330"/>
    <w:rsid w:val="00222758"/>
    <w:rsid w:val="0023002F"/>
    <w:rsid w:val="00234A38"/>
    <w:rsid w:val="00246E37"/>
    <w:rsid w:val="0025127F"/>
    <w:rsid w:val="00251F75"/>
    <w:rsid w:val="00256B9A"/>
    <w:rsid w:val="00256F4F"/>
    <w:rsid w:val="00263D28"/>
    <w:rsid w:val="00266F86"/>
    <w:rsid w:val="00266F8C"/>
    <w:rsid w:val="002A2091"/>
    <w:rsid w:val="002A3E17"/>
    <w:rsid w:val="002A4016"/>
    <w:rsid w:val="002B2DCF"/>
    <w:rsid w:val="002B4038"/>
    <w:rsid w:val="002C6C70"/>
    <w:rsid w:val="002D2435"/>
    <w:rsid w:val="002D25AE"/>
    <w:rsid w:val="002F2FD9"/>
    <w:rsid w:val="00317AEA"/>
    <w:rsid w:val="0033554C"/>
    <w:rsid w:val="003560FF"/>
    <w:rsid w:val="003601C8"/>
    <w:rsid w:val="003768D1"/>
    <w:rsid w:val="00396565"/>
    <w:rsid w:val="003A3EC4"/>
    <w:rsid w:val="003B3584"/>
    <w:rsid w:val="003B4F8D"/>
    <w:rsid w:val="003B76C3"/>
    <w:rsid w:val="003C2945"/>
    <w:rsid w:val="003C6198"/>
    <w:rsid w:val="003C7BB7"/>
    <w:rsid w:val="003D09FA"/>
    <w:rsid w:val="003D48EA"/>
    <w:rsid w:val="003F6A2D"/>
    <w:rsid w:val="003F7BB7"/>
    <w:rsid w:val="00416B5E"/>
    <w:rsid w:val="0042134D"/>
    <w:rsid w:val="00422981"/>
    <w:rsid w:val="0043775A"/>
    <w:rsid w:val="00444BB7"/>
    <w:rsid w:val="00456768"/>
    <w:rsid w:val="00462FFF"/>
    <w:rsid w:val="00463657"/>
    <w:rsid w:val="00472DD0"/>
    <w:rsid w:val="004808C0"/>
    <w:rsid w:val="00480DB5"/>
    <w:rsid w:val="00490E8A"/>
    <w:rsid w:val="004A0767"/>
    <w:rsid w:val="004A4FCD"/>
    <w:rsid w:val="004C213A"/>
    <w:rsid w:val="004D4854"/>
    <w:rsid w:val="004D669B"/>
    <w:rsid w:val="004E0C0D"/>
    <w:rsid w:val="004E7A78"/>
    <w:rsid w:val="005038C1"/>
    <w:rsid w:val="005056D4"/>
    <w:rsid w:val="00507B2C"/>
    <w:rsid w:val="00521AE3"/>
    <w:rsid w:val="005329D8"/>
    <w:rsid w:val="0053416F"/>
    <w:rsid w:val="00554957"/>
    <w:rsid w:val="00555DC9"/>
    <w:rsid w:val="00556490"/>
    <w:rsid w:val="00563CD7"/>
    <w:rsid w:val="005766E3"/>
    <w:rsid w:val="0058115C"/>
    <w:rsid w:val="0058784F"/>
    <w:rsid w:val="005A0138"/>
    <w:rsid w:val="005A6733"/>
    <w:rsid w:val="005B2EDA"/>
    <w:rsid w:val="005C67AA"/>
    <w:rsid w:val="005D0544"/>
    <w:rsid w:val="005D243C"/>
    <w:rsid w:val="005E6918"/>
    <w:rsid w:val="005F0ECF"/>
    <w:rsid w:val="005F5765"/>
    <w:rsid w:val="0061583B"/>
    <w:rsid w:val="00620C9C"/>
    <w:rsid w:val="006234DA"/>
    <w:rsid w:val="00636F79"/>
    <w:rsid w:val="00653A24"/>
    <w:rsid w:val="006547E7"/>
    <w:rsid w:val="00662DD1"/>
    <w:rsid w:val="00666CF2"/>
    <w:rsid w:val="0067406F"/>
    <w:rsid w:val="00681157"/>
    <w:rsid w:val="006825CB"/>
    <w:rsid w:val="00684491"/>
    <w:rsid w:val="00697B33"/>
    <w:rsid w:val="006A1FEE"/>
    <w:rsid w:val="006C2A0B"/>
    <w:rsid w:val="006C63E4"/>
    <w:rsid w:val="006E3DC8"/>
    <w:rsid w:val="006E5021"/>
    <w:rsid w:val="006E660A"/>
    <w:rsid w:val="00701C4F"/>
    <w:rsid w:val="00703B6A"/>
    <w:rsid w:val="007060A6"/>
    <w:rsid w:val="007137A6"/>
    <w:rsid w:val="00714AA7"/>
    <w:rsid w:val="007233CD"/>
    <w:rsid w:val="00726A3D"/>
    <w:rsid w:val="007330DE"/>
    <w:rsid w:val="00734FA3"/>
    <w:rsid w:val="0074368C"/>
    <w:rsid w:val="0075662C"/>
    <w:rsid w:val="00764F29"/>
    <w:rsid w:val="00767FB1"/>
    <w:rsid w:val="00785502"/>
    <w:rsid w:val="007A0822"/>
    <w:rsid w:val="007A1C03"/>
    <w:rsid w:val="007A26B1"/>
    <w:rsid w:val="007A6417"/>
    <w:rsid w:val="007B0DA3"/>
    <w:rsid w:val="007B3C6F"/>
    <w:rsid w:val="007B5B93"/>
    <w:rsid w:val="007C3DE5"/>
    <w:rsid w:val="007D1037"/>
    <w:rsid w:val="007D1433"/>
    <w:rsid w:val="007D31AC"/>
    <w:rsid w:val="007E002C"/>
    <w:rsid w:val="007E36BE"/>
    <w:rsid w:val="007E4243"/>
    <w:rsid w:val="007F5758"/>
    <w:rsid w:val="00812AB7"/>
    <w:rsid w:val="008169F9"/>
    <w:rsid w:val="00831A46"/>
    <w:rsid w:val="00883356"/>
    <w:rsid w:val="00887B7D"/>
    <w:rsid w:val="00894B56"/>
    <w:rsid w:val="00896AA2"/>
    <w:rsid w:val="008B313C"/>
    <w:rsid w:val="008B33E7"/>
    <w:rsid w:val="008C2B5F"/>
    <w:rsid w:val="008C3693"/>
    <w:rsid w:val="008D23E9"/>
    <w:rsid w:val="008D654D"/>
    <w:rsid w:val="008E4E08"/>
    <w:rsid w:val="008F3F67"/>
    <w:rsid w:val="008F60F5"/>
    <w:rsid w:val="009006BB"/>
    <w:rsid w:val="009007EA"/>
    <w:rsid w:val="00901429"/>
    <w:rsid w:val="00902952"/>
    <w:rsid w:val="00924E5D"/>
    <w:rsid w:val="009301A3"/>
    <w:rsid w:val="009341B1"/>
    <w:rsid w:val="00937D23"/>
    <w:rsid w:val="00942827"/>
    <w:rsid w:val="00947C19"/>
    <w:rsid w:val="00964C7E"/>
    <w:rsid w:val="00970A3F"/>
    <w:rsid w:val="00973DB2"/>
    <w:rsid w:val="00974341"/>
    <w:rsid w:val="0098229C"/>
    <w:rsid w:val="009911BD"/>
    <w:rsid w:val="009B068D"/>
    <w:rsid w:val="009B15F5"/>
    <w:rsid w:val="009B68FC"/>
    <w:rsid w:val="009C7D14"/>
    <w:rsid w:val="009D400B"/>
    <w:rsid w:val="00A12372"/>
    <w:rsid w:val="00A20296"/>
    <w:rsid w:val="00A270DC"/>
    <w:rsid w:val="00A304B7"/>
    <w:rsid w:val="00A37799"/>
    <w:rsid w:val="00A410EF"/>
    <w:rsid w:val="00A45E9A"/>
    <w:rsid w:val="00A50EEA"/>
    <w:rsid w:val="00A53D1C"/>
    <w:rsid w:val="00A7127A"/>
    <w:rsid w:val="00A80CC7"/>
    <w:rsid w:val="00A91F29"/>
    <w:rsid w:val="00A930F3"/>
    <w:rsid w:val="00A94ABC"/>
    <w:rsid w:val="00AC69E0"/>
    <w:rsid w:val="00AD79E4"/>
    <w:rsid w:val="00AE1C67"/>
    <w:rsid w:val="00AE4E61"/>
    <w:rsid w:val="00AE7428"/>
    <w:rsid w:val="00AF0597"/>
    <w:rsid w:val="00AF57BB"/>
    <w:rsid w:val="00B068BE"/>
    <w:rsid w:val="00B134F6"/>
    <w:rsid w:val="00B22A6F"/>
    <w:rsid w:val="00B31D6E"/>
    <w:rsid w:val="00B53DFF"/>
    <w:rsid w:val="00B5525D"/>
    <w:rsid w:val="00B75848"/>
    <w:rsid w:val="00B75ACB"/>
    <w:rsid w:val="00B81B11"/>
    <w:rsid w:val="00B85E78"/>
    <w:rsid w:val="00B95CA5"/>
    <w:rsid w:val="00B967E7"/>
    <w:rsid w:val="00BA32CE"/>
    <w:rsid w:val="00BB0995"/>
    <w:rsid w:val="00BB1763"/>
    <w:rsid w:val="00BE6CDD"/>
    <w:rsid w:val="00BE79D8"/>
    <w:rsid w:val="00BF0CD0"/>
    <w:rsid w:val="00BF32F9"/>
    <w:rsid w:val="00BF3B94"/>
    <w:rsid w:val="00BF3C06"/>
    <w:rsid w:val="00BF3D8F"/>
    <w:rsid w:val="00BF515B"/>
    <w:rsid w:val="00BF5947"/>
    <w:rsid w:val="00C03516"/>
    <w:rsid w:val="00C06FF6"/>
    <w:rsid w:val="00C23B3D"/>
    <w:rsid w:val="00C253DC"/>
    <w:rsid w:val="00C5715F"/>
    <w:rsid w:val="00C60086"/>
    <w:rsid w:val="00C62762"/>
    <w:rsid w:val="00C63791"/>
    <w:rsid w:val="00C658FA"/>
    <w:rsid w:val="00C81171"/>
    <w:rsid w:val="00C848E2"/>
    <w:rsid w:val="00CA37B7"/>
    <w:rsid w:val="00CA4FAE"/>
    <w:rsid w:val="00CB080F"/>
    <w:rsid w:val="00CE15C9"/>
    <w:rsid w:val="00D010FA"/>
    <w:rsid w:val="00D025A8"/>
    <w:rsid w:val="00D127B2"/>
    <w:rsid w:val="00D2157C"/>
    <w:rsid w:val="00D252E5"/>
    <w:rsid w:val="00D2598D"/>
    <w:rsid w:val="00D25CC5"/>
    <w:rsid w:val="00D333DD"/>
    <w:rsid w:val="00D464D7"/>
    <w:rsid w:val="00D61E45"/>
    <w:rsid w:val="00D67ACF"/>
    <w:rsid w:val="00D75D5C"/>
    <w:rsid w:val="00D76DE6"/>
    <w:rsid w:val="00D76E85"/>
    <w:rsid w:val="00D95447"/>
    <w:rsid w:val="00D97CE9"/>
    <w:rsid w:val="00DA49E8"/>
    <w:rsid w:val="00DA6DC9"/>
    <w:rsid w:val="00DB4B14"/>
    <w:rsid w:val="00DC5DFF"/>
    <w:rsid w:val="00DD540F"/>
    <w:rsid w:val="00DE6275"/>
    <w:rsid w:val="00DF1F20"/>
    <w:rsid w:val="00DF558E"/>
    <w:rsid w:val="00E0792D"/>
    <w:rsid w:val="00E222F3"/>
    <w:rsid w:val="00E24496"/>
    <w:rsid w:val="00E25287"/>
    <w:rsid w:val="00E31981"/>
    <w:rsid w:val="00E40B55"/>
    <w:rsid w:val="00E4299F"/>
    <w:rsid w:val="00E444BB"/>
    <w:rsid w:val="00E44565"/>
    <w:rsid w:val="00E55386"/>
    <w:rsid w:val="00E6104C"/>
    <w:rsid w:val="00E6303D"/>
    <w:rsid w:val="00E63E57"/>
    <w:rsid w:val="00E6598A"/>
    <w:rsid w:val="00E7161B"/>
    <w:rsid w:val="00E85039"/>
    <w:rsid w:val="00EA6A34"/>
    <w:rsid w:val="00EC09EA"/>
    <w:rsid w:val="00EC37CE"/>
    <w:rsid w:val="00EC60E4"/>
    <w:rsid w:val="00ED33C1"/>
    <w:rsid w:val="00EE4843"/>
    <w:rsid w:val="00EF03FC"/>
    <w:rsid w:val="00EF1203"/>
    <w:rsid w:val="00EF53EC"/>
    <w:rsid w:val="00EF5496"/>
    <w:rsid w:val="00F016C4"/>
    <w:rsid w:val="00F14192"/>
    <w:rsid w:val="00F22FF2"/>
    <w:rsid w:val="00F31A13"/>
    <w:rsid w:val="00F324BA"/>
    <w:rsid w:val="00F36385"/>
    <w:rsid w:val="00F512EB"/>
    <w:rsid w:val="00F54AE3"/>
    <w:rsid w:val="00F57252"/>
    <w:rsid w:val="00F61F07"/>
    <w:rsid w:val="00F679F5"/>
    <w:rsid w:val="00F8058C"/>
    <w:rsid w:val="00F95EF0"/>
    <w:rsid w:val="00FA225B"/>
    <w:rsid w:val="00FB0D05"/>
    <w:rsid w:val="00FB5C45"/>
    <w:rsid w:val="00FC11D7"/>
    <w:rsid w:val="00FC55D5"/>
    <w:rsid w:val="00FC67F9"/>
    <w:rsid w:val="00FC6BFC"/>
    <w:rsid w:val="00FD62CF"/>
    <w:rsid w:val="00FE117A"/>
    <w:rsid w:val="00FF22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6C2B"/>
  <w15:chartTrackingRefBased/>
  <w15:docId w15:val="{FA170958-2AE2-491F-8DE5-0679DDAB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9EA"/>
    <w:pPr>
      <w:ind w:left="720"/>
      <w:contextualSpacing/>
    </w:pPr>
  </w:style>
  <w:style w:type="paragraph" w:styleId="Header">
    <w:name w:val="header"/>
    <w:basedOn w:val="Normal"/>
    <w:link w:val="HeaderChar"/>
    <w:uiPriority w:val="99"/>
    <w:unhideWhenUsed/>
    <w:rsid w:val="00EA6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A34"/>
  </w:style>
  <w:style w:type="paragraph" w:styleId="Footer">
    <w:name w:val="footer"/>
    <w:basedOn w:val="Normal"/>
    <w:link w:val="FooterChar"/>
    <w:uiPriority w:val="99"/>
    <w:unhideWhenUsed/>
    <w:rsid w:val="00EA6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A34"/>
  </w:style>
  <w:style w:type="character" w:styleId="CommentReference">
    <w:name w:val="annotation reference"/>
    <w:basedOn w:val="DefaultParagraphFont"/>
    <w:uiPriority w:val="99"/>
    <w:semiHidden/>
    <w:unhideWhenUsed/>
    <w:rsid w:val="003B4F8D"/>
    <w:rPr>
      <w:sz w:val="16"/>
      <w:szCs w:val="16"/>
    </w:rPr>
  </w:style>
  <w:style w:type="paragraph" w:styleId="CommentText">
    <w:name w:val="annotation text"/>
    <w:basedOn w:val="Normal"/>
    <w:link w:val="CommentTextChar"/>
    <w:uiPriority w:val="99"/>
    <w:unhideWhenUsed/>
    <w:rsid w:val="003B4F8D"/>
    <w:pPr>
      <w:spacing w:line="240" w:lineRule="auto"/>
    </w:pPr>
    <w:rPr>
      <w:sz w:val="20"/>
      <w:szCs w:val="20"/>
    </w:rPr>
  </w:style>
  <w:style w:type="character" w:customStyle="1" w:styleId="CommentTextChar">
    <w:name w:val="Comment Text Char"/>
    <w:basedOn w:val="DefaultParagraphFont"/>
    <w:link w:val="CommentText"/>
    <w:uiPriority w:val="99"/>
    <w:rsid w:val="003B4F8D"/>
    <w:rPr>
      <w:sz w:val="20"/>
      <w:szCs w:val="20"/>
    </w:rPr>
  </w:style>
  <w:style w:type="paragraph" w:styleId="CommentSubject">
    <w:name w:val="annotation subject"/>
    <w:basedOn w:val="CommentText"/>
    <w:next w:val="CommentText"/>
    <w:link w:val="CommentSubjectChar"/>
    <w:uiPriority w:val="99"/>
    <w:semiHidden/>
    <w:unhideWhenUsed/>
    <w:rsid w:val="003B4F8D"/>
    <w:rPr>
      <w:b/>
      <w:bCs/>
    </w:rPr>
  </w:style>
  <w:style w:type="character" w:customStyle="1" w:styleId="CommentSubjectChar">
    <w:name w:val="Comment Subject Char"/>
    <w:basedOn w:val="CommentTextChar"/>
    <w:link w:val="CommentSubject"/>
    <w:uiPriority w:val="99"/>
    <w:semiHidden/>
    <w:rsid w:val="003B4F8D"/>
    <w:rPr>
      <w:b/>
      <w:bCs/>
      <w:sz w:val="20"/>
      <w:szCs w:val="20"/>
    </w:rPr>
  </w:style>
  <w:style w:type="paragraph" w:styleId="BalloonText">
    <w:name w:val="Balloon Text"/>
    <w:basedOn w:val="Normal"/>
    <w:link w:val="BalloonTextChar"/>
    <w:uiPriority w:val="99"/>
    <w:semiHidden/>
    <w:unhideWhenUsed/>
    <w:rsid w:val="003B4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F8D"/>
    <w:rPr>
      <w:rFonts w:ascii="Segoe UI" w:hAnsi="Segoe UI" w:cs="Segoe UI"/>
      <w:sz w:val="18"/>
      <w:szCs w:val="18"/>
    </w:rPr>
  </w:style>
  <w:style w:type="character" w:styleId="Hyperlink">
    <w:name w:val="Hyperlink"/>
    <w:basedOn w:val="DefaultParagraphFont"/>
    <w:uiPriority w:val="99"/>
    <w:unhideWhenUsed/>
    <w:rsid w:val="003B4F8D"/>
    <w:rPr>
      <w:color w:val="0000FF" w:themeColor="hyperlink"/>
      <w:u w:val="single"/>
    </w:rPr>
  </w:style>
  <w:style w:type="paragraph" w:customStyle="1" w:styleId="BodyNum">
    <w:name w:val="BodyNum"/>
    <w:aliases w:val="b1"/>
    <w:basedOn w:val="Normal"/>
    <w:rsid w:val="00555DC9"/>
    <w:pPr>
      <w:numPr>
        <w:numId w:val="8"/>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555DC9"/>
    <w:pPr>
      <w:numPr>
        <w:ilvl w:val="1"/>
        <w:numId w:val="8"/>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555DC9"/>
    <w:pPr>
      <w:numPr>
        <w:ilvl w:val="2"/>
        <w:numId w:val="8"/>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555DC9"/>
    <w:pPr>
      <w:numPr>
        <w:ilvl w:val="3"/>
        <w:numId w:val="8"/>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555DC9"/>
    <w:pPr>
      <w:numPr>
        <w:numId w:val="8"/>
      </w:numPr>
    </w:pPr>
  </w:style>
  <w:style w:type="paragraph" w:styleId="FootnoteText">
    <w:name w:val="footnote text"/>
    <w:basedOn w:val="Normal"/>
    <w:link w:val="FootnoteTextChar"/>
    <w:semiHidden/>
    <w:rsid w:val="00FD62CF"/>
    <w:pPr>
      <w:overflowPunct w:val="0"/>
      <w:autoSpaceDE w:val="0"/>
      <w:autoSpaceDN w:val="0"/>
      <w:adjustRightInd w:val="0"/>
      <w:spacing w:after="0" w:line="240" w:lineRule="atLeast"/>
      <w:ind w:left="284" w:hanging="284"/>
      <w:textAlignment w:val="baseline"/>
    </w:pPr>
    <w:rPr>
      <w:rFonts w:ascii="Times New Roman" w:eastAsia="Times New Roman" w:hAnsi="Times New Roman" w:cs="Times New Roman"/>
      <w:sz w:val="20"/>
      <w:szCs w:val="20"/>
      <w:lang w:val="x-none" w:eastAsia="en-AU"/>
    </w:rPr>
  </w:style>
  <w:style w:type="character" w:customStyle="1" w:styleId="FootnoteTextChar">
    <w:name w:val="Footnote Text Char"/>
    <w:basedOn w:val="DefaultParagraphFont"/>
    <w:link w:val="FootnoteText"/>
    <w:semiHidden/>
    <w:rsid w:val="00FD62CF"/>
    <w:rPr>
      <w:rFonts w:ascii="Times New Roman" w:eastAsia="Times New Roman" w:hAnsi="Times New Roman" w:cs="Times New Roman"/>
      <w:sz w:val="20"/>
      <w:szCs w:val="20"/>
      <w:lang w:val="x-none" w:eastAsia="en-AU"/>
    </w:rPr>
  </w:style>
  <w:style w:type="character" w:styleId="FootnoteReference">
    <w:name w:val="footnote reference"/>
    <w:semiHidden/>
    <w:rsid w:val="00FD62CF"/>
    <w:rPr>
      <w:vertAlign w:val="superscript"/>
    </w:rPr>
  </w:style>
  <w:style w:type="paragraph" w:styleId="Quote">
    <w:name w:val="Quote"/>
    <w:basedOn w:val="Normal"/>
    <w:link w:val="QuoteChar"/>
    <w:qFormat/>
    <w:rsid w:val="00FD62CF"/>
    <w:pPr>
      <w:spacing w:after="240" w:line="240" w:lineRule="auto"/>
      <w:ind w:left="851" w:right="851"/>
      <w:jc w:val="both"/>
    </w:pPr>
    <w:rPr>
      <w:rFonts w:ascii="Times New Roman" w:eastAsia="Times New Roman" w:hAnsi="Times New Roman" w:cs="Times New Roman"/>
      <w:sz w:val="24"/>
      <w:szCs w:val="20"/>
    </w:rPr>
  </w:style>
  <w:style w:type="character" w:customStyle="1" w:styleId="QuoteChar">
    <w:name w:val="Quote Char"/>
    <w:basedOn w:val="DefaultParagraphFont"/>
    <w:link w:val="Quote"/>
    <w:rsid w:val="00FD62CF"/>
    <w:rPr>
      <w:rFonts w:ascii="Times New Roman" w:eastAsia="Times New Roman" w:hAnsi="Times New Roman" w:cs="Times New Roman"/>
      <w:sz w:val="24"/>
      <w:szCs w:val="20"/>
    </w:rPr>
  </w:style>
  <w:style w:type="character" w:customStyle="1" w:styleId="charapple-converted-space">
    <w:name w:val="charapple-converted-space"/>
    <w:rsid w:val="00FD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2531">
      <w:bodyDiv w:val="1"/>
      <w:marLeft w:val="0"/>
      <w:marRight w:val="0"/>
      <w:marTop w:val="0"/>
      <w:marBottom w:val="0"/>
      <w:divBdr>
        <w:top w:val="none" w:sz="0" w:space="0" w:color="auto"/>
        <w:left w:val="none" w:sz="0" w:space="0" w:color="auto"/>
        <w:bottom w:val="none" w:sz="0" w:space="0" w:color="auto"/>
        <w:right w:val="none" w:sz="0" w:space="0" w:color="auto"/>
      </w:divBdr>
    </w:div>
    <w:div w:id="240986946">
      <w:bodyDiv w:val="1"/>
      <w:marLeft w:val="0"/>
      <w:marRight w:val="0"/>
      <w:marTop w:val="0"/>
      <w:marBottom w:val="0"/>
      <w:divBdr>
        <w:top w:val="none" w:sz="0" w:space="0" w:color="auto"/>
        <w:left w:val="none" w:sz="0" w:space="0" w:color="auto"/>
        <w:bottom w:val="none" w:sz="0" w:space="0" w:color="auto"/>
        <w:right w:val="none" w:sz="0" w:space="0" w:color="auto"/>
      </w:divBdr>
    </w:div>
    <w:div w:id="357514115">
      <w:bodyDiv w:val="1"/>
      <w:marLeft w:val="0"/>
      <w:marRight w:val="0"/>
      <w:marTop w:val="0"/>
      <w:marBottom w:val="0"/>
      <w:divBdr>
        <w:top w:val="none" w:sz="0" w:space="0" w:color="auto"/>
        <w:left w:val="none" w:sz="0" w:space="0" w:color="auto"/>
        <w:bottom w:val="none" w:sz="0" w:space="0" w:color="auto"/>
        <w:right w:val="none" w:sz="0" w:space="0" w:color="auto"/>
      </w:divBdr>
    </w:div>
    <w:div w:id="377169496">
      <w:bodyDiv w:val="1"/>
      <w:marLeft w:val="0"/>
      <w:marRight w:val="0"/>
      <w:marTop w:val="0"/>
      <w:marBottom w:val="0"/>
      <w:divBdr>
        <w:top w:val="none" w:sz="0" w:space="0" w:color="auto"/>
        <w:left w:val="none" w:sz="0" w:space="0" w:color="auto"/>
        <w:bottom w:val="none" w:sz="0" w:space="0" w:color="auto"/>
        <w:right w:val="none" w:sz="0" w:space="0" w:color="auto"/>
      </w:divBdr>
    </w:div>
    <w:div w:id="832070375">
      <w:bodyDiv w:val="1"/>
      <w:marLeft w:val="0"/>
      <w:marRight w:val="0"/>
      <w:marTop w:val="0"/>
      <w:marBottom w:val="0"/>
      <w:divBdr>
        <w:top w:val="none" w:sz="0" w:space="0" w:color="auto"/>
        <w:left w:val="none" w:sz="0" w:space="0" w:color="auto"/>
        <w:bottom w:val="none" w:sz="0" w:space="0" w:color="auto"/>
        <w:right w:val="none" w:sz="0" w:space="0" w:color="auto"/>
      </w:divBdr>
    </w:div>
    <w:div w:id="942955578">
      <w:bodyDiv w:val="1"/>
      <w:marLeft w:val="0"/>
      <w:marRight w:val="0"/>
      <w:marTop w:val="0"/>
      <w:marBottom w:val="0"/>
      <w:divBdr>
        <w:top w:val="none" w:sz="0" w:space="0" w:color="auto"/>
        <w:left w:val="none" w:sz="0" w:space="0" w:color="auto"/>
        <w:bottom w:val="none" w:sz="0" w:space="0" w:color="auto"/>
        <w:right w:val="none" w:sz="0" w:space="0" w:color="auto"/>
      </w:divBdr>
    </w:div>
    <w:div w:id="1342009686">
      <w:bodyDiv w:val="1"/>
      <w:marLeft w:val="0"/>
      <w:marRight w:val="0"/>
      <w:marTop w:val="0"/>
      <w:marBottom w:val="0"/>
      <w:divBdr>
        <w:top w:val="none" w:sz="0" w:space="0" w:color="auto"/>
        <w:left w:val="none" w:sz="0" w:space="0" w:color="auto"/>
        <w:bottom w:val="none" w:sz="0" w:space="0" w:color="auto"/>
        <w:right w:val="none" w:sz="0" w:space="0" w:color="auto"/>
      </w:divBdr>
    </w:div>
    <w:div w:id="1513759380">
      <w:bodyDiv w:val="1"/>
      <w:marLeft w:val="0"/>
      <w:marRight w:val="0"/>
      <w:marTop w:val="0"/>
      <w:marBottom w:val="0"/>
      <w:divBdr>
        <w:top w:val="none" w:sz="0" w:space="0" w:color="auto"/>
        <w:left w:val="none" w:sz="0" w:space="0" w:color="auto"/>
        <w:bottom w:val="none" w:sz="0" w:space="0" w:color="auto"/>
        <w:right w:val="none" w:sz="0" w:space="0" w:color="auto"/>
      </w:divBdr>
    </w:div>
    <w:div w:id="1580285891">
      <w:bodyDiv w:val="1"/>
      <w:marLeft w:val="0"/>
      <w:marRight w:val="0"/>
      <w:marTop w:val="0"/>
      <w:marBottom w:val="0"/>
      <w:divBdr>
        <w:top w:val="none" w:sz="0" w:space="0" w:color="auto"/>
        <w:left w:val="none" w:sz="0" w:space="0" w:color="auto"/>
        <w:bottom w:val="none" w:sz="0" w:space="0" w:color="auto"/>
        <w:right w:val="none" w:sz="0" w:space="0" w:color="auto"/>
      </w:divBdr>
    </w:div>
    <w:div w:id="1699230879">
      <w:bodyDiv w:val="1"/>
      <w:marLeft w:val="0"/>
      <w:marRight w:val="0"/>
      <w:marTop w:val="0"/>
      <w:marBottom w:val="0"/>
      <w:divBdr>
        <w:top w:val="none" w:sz="0" w:space="0" w:color="auto"/>
        <w:left w:val="none" w:sz="0" w:space="0" w:color="auto"/>
        <w:bottom w:val="none" w:sz="0" w:space="0" w:color="auto"/>
        <w:right w:val="none" w:sz="0" w:space="0" w:color="auto"/>
      </w:divBdr>
    </w:div>
    <w:div w:id="1818454488">
      <w:bodyDiv w:val="1"/>
      <w:marLeft w:val="0"/>
      <w:marRight w:val="0"/>
      <w:marTop w:val="0"/>
      <w:marBottom w:val="0"/>
      <w:divBdr>
        <w:top w:val="none" w:sz="0" w:space="0" w:color="auto"/>
        <w:left w:val="none" w:sz="0" w:space="0" w:color="auto"/>
        <w:bottom w:val="none" w:sz="0" w:space="0" w:color="auto"/>
        <w:right w:val="none" w:sz="0" w:space="0" w:color="auto"/>
      </w:divBdr>
    </w:div>
    <w:div w:id="2119908058">
      <w:bodyDiv w:val="1"/>
      <w:marLeft w:val="0"/>
      <w:marRight w:val="0"/>
      <w:marTop w:val="0"/>
      <w:marBottom w:val="0"/>
      <w:divBdr>
        <w:top w:val="none" w:sz="0" w:space="0" w:color="auto"/>
        <w:left w:val="none" w:sz="0" w:space="0" w:color="auto"/>
        <w:bottom w:val="none" w:sz="0" w:space="0" w:color="auto"/>
        <w:right w:val="none" w:sz="0" w:space="0" w:color="auto"/>
      </w:divBdr>
    </w:div>
    <w:div w:id="21257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AD8AEEB-BAE8-4767-A6AE-A42A87D955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54A7E2B1C027B47B1791DBA2D90A3BF" ma:contentTypeVersion="" ma:contentTypeDescription="PDMS Document Site Content Type" ma:contentTypeScope="" ma:versionID="cd21d9049de65003ec2826822a3ced30">
  <xsd:schema xmlns:xsd="http://www.w3.org/2001/XMLSchema" xmlns:xs="http://www.w3.org/2001/XMLSchema" xmlns:p="http://schemas.microsoft.com/office/2006/metadata/properties" xmlns:ns2="5AD8AEEB-BAE8-4767-A6AE-A42A87D95564" targetNamespace="http://schemas.microsoft.com/office/2006/metadata/properties" ma:root="true" ma:fieldsID="d123021929a6461b91249bb7f9617d50" ns2:_="">
    <xsd:import namespace="5AD8AEEB-BAE8-4767-A6AE-A42A87D9556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8AEEB-BAE8-4767-A6AE-A42A87D9556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8A7B8-B519-448D-9209-942DF6506EF5}">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5AD8AEEB-BAE8-4767-A6AE-A42A87D9556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19A4B18-DFD8-4843-89B9-93AB88D25377}">
  <ds:schemaRefs>
    <ds:schemaRef ds:uri="http://schemas.microsoft.com/sharepoint/v3/contenttype/forms"/>
  </ds:schemaRefs>
</ds:datastoreItem>
</file>

<file path=customXml/itemProps3.xml><?xml version="1.0" encoding="utf-8"?>
<ds:datastoreItem xmlns:ds="http://schemas.openxmlformats.org/officeDocument/2006/customXml" ds:itemID="{D4BCAEEF-583C-4171-9E1C-913DD49FD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8AEEB-BAE8-4767-A6AE-A42A87D9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5DD19-668C-4952-B542-BBBEAC21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655723CF.dotm</Template>
  <TotalTime>1</TotalTime>
  <Pages>29</Pages>
  <Words>4329</Words>
  <Characters>24681</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CUMNER,Tori</dc:creator>
  <cp:keywords/>
  <dc:description/>
  <cp:lastModifiedBy>NAMDARIAN,Zeena</cp:lastModifiedBy>
  <cp:revision>2</cp:revision>
  <cp:lastPrinted>2019-03-01T05:11:00Z</cp:lastPrinted>
  <dcterms:created xsi:type="dcterms:W3CDTF">2019-03-15T04:29:00Z</dcterms:created>
  <dcterms:modified xsi:type="dcterms:W3CDTF">2019-03-15T04:29:00Z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0x010100266966F133664895A6EE3632470D45F500054A7E2B1C027B47B1791DBA2D90A3BF</vt:lpwstr>
  </property>
</Properties>
</file>