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1CE" w:rsidRPr="009E51DF" w:rsidRDefault="00D511CE" w:rsidP="00D511CE">
      <w:pPr>
        <w:rPr>
          <w:sz w:val="28"/>
        </w:rPr>
      </w:pPr>
      <w:r w:rsidRPr="009E51DF">
        <w:rPr>
          <w:noProof/>
          <w:lang w:eastAsia="en-AU"/>
        </w:rPr>
        <w:drawing>
          <wp:inline distT="0" distB="0" distL="0" distR="0" wp14:anchorId="1ED78063" wp14:editId="4C650AD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D511CE" w:rsidRPr="009E51DF" w:rsidRDefault="00D511CE" w:rsidP="00D511CE">
      <w:pPr>
        <w:rPr>
          <w:sz w:val="19"/>
        </w:rPr>
      </w:pPr>
    </w:p>
    <w:p w:rsidR="00D511CE" w:rsidRPr="009E51DF" w:rsidRDefault="00D511CE" w:rsidP="00D511CE">
      <w:pPr>
        <w:pStyle w:val="ShortT"/>
      </w:pPr>
      <w:r w:rsidRPr="009E51DF">
        <w:t>Freedom of Information (Charges) Regulations</w:t>
      </w:r>
      <w:r w:rsidR="009E51DF" w:rsidRPr="009E51DF">
        <w:t> </w:t>
      </w:r>
      <w:r w:rsidRPr="009E51DF">
        <w:t>201</w:t>
      </w:r>
      <w:r w:rsidR="005718F1" w:rsidRPr="009E51DF">
        <w:t>9</w:t>
      </w:r>
    </w:p>
    <w:p w:rsidR="00D511CE" w:rsidRPr="009E51DF" w:rsidRDefault="00D511CE" w:rsidP="00D511CE">
      <w:pPr>
        <w:pStyle w:val="SignCoverPageStart"/>
        <w:spacing w:before="240"/>
        <w:rPr>
          <w:szCs w:val="22"/>
        </w:rPr>
      </w:pPr>
      <w:r w:rsidRPr="009E51DF">
        <w:rPr>
          <w:szCs w:val="22"/>
        </w:rPr>
        <w:t>I, General the Honourable Sir Peter Cosgrove AK MC (Ret’d), Governor</w:t>
      </w:r>
      <w:r w:rsidR="009E51DF">
        <w:rPr>
          <w:szCs w:val="22"/>
        </w:rPr>
        <w:noBreakHyphen/>
      </w:r>
      <w:r w:rsidRPr="009E51DF">
        <w:rPr>
          <w:szCs w:val="22"/>
        </w:rPr>
        <w:t>General of the Commonwealth of Australia, acting with the advice of the Federal Executive Council, make the following regulations.</w:t>
      </w:r>
    </w:p>
    <w:p w:rsidR="00D511CE" w:rsidRPr="009E51DF" w:rsidRDefault="00D511CE" w:rsidP="00D511CE">
      <w:pPr>
        <w:keepNext/>
        <w:spacing w:before="720" w:line="240" w:lineRule="atLeast"/>
        <w:ind w:right="397"/>
        <w:jc w:val="both"/>
        <w:rPr>
          <w:szCs w:val="22"/>
        </w:rPr>
      </w:pPr>
      <w:r w:rsidRPr="009E51DF">
        <w:rPr>
          <w:szCs w:val="22"/>
        </w:rPr>
        <w:t xml:space="preserve">Dated </w:t>
      </w:r>
      <w:r w:rsidRPr="009E51DF">
        <w:rPr>
          <w:szCs w:val="22"/>
        </w:rPr>
        <w:fldChar w:fldCharType="begin"/>
      </w:r>
      <w:r w:rsidRPr="009E51DF">
        <w:rPr>
          <w:szCs w:val="22"/>
        </w:rPr>
        <w:instrText xml:space="preserve"> DOCPROPERTY  DateMade </w:instrText>
      </w:r>
      <w:r w:rsidRPr="009E51DF">
        <w:rPr>
          <w:szCs w:val="22"/>
        </w:rPr>
        <w:fldChar w:fldCharType="separate"/>
      </w:r>
      <w:r w:rsidR="00EF65E5">
        <w:rPr>
          <w:szCs w:val="22"/>
        </w:rPr>
        <w:t>21 March 2019</w:t>
      </w:r>
      <w:r w:rsidRPr="009E51DF">
        <w:rPr>
          <w:szCs w:val="22"/>
        </w:rPr>
        <w:fldChar w:fldCharType="end"/>
      </w:r>
    </w:p>
    <w:p w:rsidR="00D511CE" w:rsidRPr="009E51DF" w:rsidRDefault="00D511CE" w:rsidP="00D511CE">
      <w:pPr>
        <w:keepNext/>
        <w:tabs>
          <w:tab w:val="left" w:pos="3402"/>
        </w:tabs>
        <w:spacing w:before="1080" w:line="300" w:lineRule="atLeast"/>
        <w:ind w:left="397" w:right="397"/>
        <w:jc w:val="right"/>
        <w:rPr>
          <w:szCs w:val="22"/>
        </w:rPr>
      </w:pPr>
      <w:r w:rsidRPr="009E51DF">
        <w:rPr>
          <w:szCs w:val="22"/>
        </w:rPr>
        <w:t>Peter Cosgrove</w:t>
      </w:r>
    </w:p>
    <w:p w:rsidR="00D511CE" w:rsidRPr="009E51DF" w:rsidRDefault="00D511CE" w:rsidP="00D511CE">
      <w:pPr>
        <w:keepNext/>
        <w:tabs>
          <w:tab w:val="left" w:pos="3402"/>
        </w:tabs>
        <w:spacing w:line="300" w:lineRule="atLeast"/>
        <w:ind w:left="397" w:right="397"/>
        <w:jc w:val="right"/>
        <w:rPr>
          <w:szCs w:val="22"/>
        </w:rPr>
      </w:pPr>
      <w:r w:rsidRPr="009E51DF">
        <w:rPr>
          <w:szCs w:val="22"/>
        </w:rPr>
        <w:t>Governor</w:t>
      </w:r>
      <w:r w:rsidR="009E51DF">
        <w:rPr>
          <w:szCs w:val="22"/>
        </w:rPr>
        <w:noBreakHyphen/>
      </w:r>
      <w:r w:rsidRPr="009E51DF">
        <w:rPr>
          <w:szCs w:val="22"/>
        </w:rPr>
        <w:t>General</w:t>
      </w:r>
    </w:p>
    <w:p w:rsidR="00D511CE" w:rsidRPr="009E51DF" w:rsidRDefault="00D511CE" w:rsidP="00D511CE">
      <w:pPr>
        <w:keepNext/>
        <w:tabs>
          <w:tab w:val="left" w:pos="3402"/>
        </w:tabs>
        <w:spacing w:before="840" w:after="1080" w:line="300" w:lineRule="atLeast"/>
        <w:ind w:right="397"/>
        <w:rPr>
          <w:szCs w:val="22"/>
        </w:rPr>
      </w:pPr>
      <w:r w:rsidRPr="009E51DF">
        <w:rPr>
          <w:szCs w:val="22"/>
        </w:rPr>
        <w:t>By His Excellency’s Command</w:t>
      </w:r>
    </w:p>
    <w:p w:rsidR="00D511CE" w:rsidRPr="009E51DF" w:rsidRDefault="00FF4ACB" w:rsidP="00D511CE">
      <w:pPr>
        <w:keepNext/>
        <w:tabs>
          <w:tab w:val="left" w:pos="3402"/>
        </w:tabs>
        <w:spacing w:before="480" w:line="300" w:lineRule="atLeast"/>
        <w:ind w:right="397"/>
        <w:rPr>
          <w:szCs w:val="22"/>
        </w:rPr>
      </w:pPr>
      <w:r w:rsidRPr="009E51DF">
        <w:rPr>
          <w:szCs w:val="22"/>
        </w:rPr>
        <w:t>Christian Porter</w:t>
      </w:r>
    </w:p>
    <w:p w:rsidR="00D511CE" w:rsidRPr="009E51DF" w:rsidRDefault="00D511CE" w:rsidP="00D511CE">
      <w:pPr>
        <w:pStyle w:val="SignCoverPageEnd"/>
        <w:rPr>
          <w:szCs w:val="22"/>
        </w:rPr>
      </w:pPr>
      <w:r w:rsidRPr="009E51DF">
        <w:rPr>
          <w:szCs w:val="22"/>
        </w:rPr>
        <w:t>Attorney</w:t>
      </w:r>
      <w:r w:rsidR="009E51DF">
        <w:rPr>
          <w:szCs w:val="22"/>
        </w:rPr>
        <w:noBreakHyphen/>
      </w:r>
      <w:r w:rsidRPr="009E51DF">
        <w:rPr>
          <w:szCs w:val="22"/>
        </w:rPr>
        <w:t>General</w:t>
      </w:r>
    </w:p>
    <w:p w:rsidR="00D511CE" w:rsidRPr="009E51DF" w:rsidRDefault="00D511CE" w:rsidP="00D511CE"/>
    <w:p w:rsidR="00D511CE" w:rsidRPr="009E51DF" w:rsidRDefault="00D511CE" w:rsidP="00D511CE"/>
    <w:p w:rsidR="00D511CE" w:rsidRPr="009E51DF" w:rsidRDefault="00D511CE" w:rsidP="00D511CE"/>
    <w:p w:rsidR="00D511CE" w:rsidRPr="009E51DF" w:rsidRDefault="00D511CE" w:rsidP="00D511CE"/>
    <w:p w:rsidR="00D511CE" w:rsidRPr="009E51DF" w:rsidRDefault="00D511CE" w:rsidP="00D511CE">
      <w:pPr>
        <w:pStyle w:val="Header"/>
        <w:tabs>
          <w:tab w:val="clear" w:pos="4150"/>
          <w:tab w:val="clear" w:pos="8307"/>
        </w:tabs>
      </w:pPr>
      <w:r w:rsidRPr="009E51DF">
        <w:rPr>
          <w:rStyle w:val="CharChapNo"/>
        </w:rPr>
        <w:t xml:space="preserve"> </w:t>
      </w:r>
      <w:r w:rsidRPr="009E51DF">
        <w:rPr>
          <w:rStyle w:val="CharChapText"/>
        </w:rPr>
        <w:t xml:space="preserve"> </w:t>
      </w:r>
    </w:p>
    <w:p w:rsidR="00D511CE" w:rsidRPr="009E51DF" w:rsidRDefault="00D511CE" w:rsidP="00D511CE">
      <w:pPr>
        <w:pStyle w:val="Header"/>
        <w:tabs>
          <w:tab w:val="clear" w:pos="4150"/>
          <w:tab w:val="clear" w:pos="8307"/>
        </w:tabs>
      </w:pPr>
      <w:r w:rsidRPr="009E51DF">
        <w:rPr>
          <w:rStyle w:val="CharPartNo"/>
        </w:rPr>
        <w:t xml:space="preserve"> </w:t>
      </w:r>
      <w:r w:rsidRPr="009E51DF">
        <w:rPr>
          <w:rStyle w:val="CharPartText"/>
        </w:rPr>
        <w:t xml:space="preserve"> </w:t>
      </w:r>
    </w:p>
    <w:p w:rsidR="00D511CE" w:rsidRPr="009E51DF" w:rsidRDefault="00D511CE" w:rsidP="00D511CE">
      <w:pPr>
        <w:pStyle w:val="Header"/>
        <w:tabs>
          <w:tab w:val="clear" w:pos="4150"/>
          <w:tab w:val="clear" w:pos="8307"/>
        </w:tabs>
      </w:pPr>
      <w:r w:rsidRPr="009E51DF">
        <w:rPr>
          <w:rStyle w:val="CharDivNo"/>
        </w:rPr>
        <w:t xml:space="preserve"> </w:t>
      </w:r>
      <w:r w:rsidRPr="009E51DF">
        <w:rPr>
          <w:rStyle w:val="CharDivText"/>
        </w:rPr>
        <w:t xml:space="preserve"> </w:t>
      </w:r>
    </w:p>
    <w:p w:rsidR="00D511CE" w:rsidRPr="009E51DF" w:rsidRDefault="00D511CE" w:rsidP="00D511CE">
      <w:pPr>
        <w:sectPr w:rsidR="00D511CE" w:rsidRPr="009E51DF" w:rsidSect="00326137">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D511CE" w:rsidRPr="009E51DF" w:rsidRDefault="00D511CE" w:rsidP="00D511CE">
      <w:pPr>
        <w:rPr>
          <w:sz w:val="36"/>
        </w:rPr>
      </w:pPr>
      <w:r w:rsidRPr="009E51DF">
        <w:rPr>
          <w:sz w:val="36"/>
        </w:rPr>
        <w:lastRenderedPageBreak/>
        <w:t>Contents</w:t>
      </w:r>
    </w:p>
    <w:p w:rsidR="00943F96" w:rsidRPr="009E51DF" w:rsidRDefault="00943F96">
      <w:pPr>
        <w:pStyle w:val="TOC2"/>
        <w:rPr>
          <w:rFonts w:asciiTheme="minorHAnsi" w:eastAsiaTheme="minorEastAsia" w:hAnsiTheme="minorHAnsi" w:cstheme="minorBidi"/>
          <w:b w:val="0"/>
          <w:noProof/>
          <w:kern w:val="0"/>
          <w:sz w:val="22"/>
          <w:szCs w:val="22"/>
        </w:rPr>
      </w:pPr>
      <w:r w:rsidRPr="009E51DF">
        <w:fldChar w:fldCharType="begin"/>
      </w:r>
      <w:r w:rsidRPr="009E51DF">
        <w:instrText xml:space="preserve"> TOC \o "1-9" </w:instrText>
      </w:r>
      <w:r w:rsidRPr="009E51DF">
        <w:fldChar w:fldCharType="separate"/>
      </w:r>
      <w:r w:rsidRPr="009E51DF">
        <w:rPr>
          <w:noProof/>
        </w:rPr>
        <w:t>Part</w:t>
      </w:r>
      <w:r w:rsidR="009E51DF" w:rsidRPr="009E51DF">
        <w:rPr>
          <w:noProof/>
        </w:rPr>
        <w:t> </w:t>
      </w:r>
      <w:r w:rsidRPr="009E51DF">
        <w:rPr>
          <w:noProof/>
        </w:rPr>
        <w:t>1—Preliminary</w:t>
      </w:r>
      <w:r w:rsidRPr="009E51DF">
        <w:rPr>
          <w:b w:val="0"/>
          <w:noProof/>
          <w:sz w:val="18"/>
        </w:rPr>
        <w:tab/>
      </w:r>
      <w:r w:rsidRPr="009E51DF">
        <w:rPr>
          <w:b w:val="0"/>
          <w:noProof/>
          <w:sz w:val="18"/>
        </w:rPr>
        <w:fldChar w:fldCharType="begin"/>
      </w:r>
      <w:r w:rsidRPr="009E51DF">
        <w:rPr>
          <w:b w:val="0"/>
          <w:noProof/>
          <w:sz w:val="18"/>
        </w:rPr>
        <w:instrText xml:space="preserve"> PAGEREF _Toc791163 \h </w:instrText>
      </w:r>
      <w:r w:rsidRPr="009E51DF">
        <w:rPr>
          <w:b w:val="0"/>
          <w:noProof/>
          <w:sz w:val="18"/>
        </w:rPr>
      </w:r>
      <w:r w:rsidRPr="009E51DF">
        <w:rPr>
          <w:b w:val="0"/>
          <w:noProof/>
          <w:sz w:val="18"/>
        </w:rPr>
        <w:fldChar w:fldCharType="separate"/>
      </w:r>
      <w:r w:rsidR="00EF65E5">
        <w:rPr>
          <w:b w:val="0"/>
          <w:noProof/>
          <w:sz w:val="18"/>
        </w:rPr>
        <w:t>1</w:t>
      </w:r>
      <w:r w:rsidRPr="009E51DF">
        <w:rPr>
          <w:b w:val="0"/>
          <w:noProof/>
          <w:sz w:val="18"/>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1</w:t>
      </w:r>
      <w:r w:rsidRPr="009E51DF">
        <w:rPr>
          <w:noProof/>
        </w:rPr>
        <w:tab/>
        <w:t>Name</w:t>
      </w:r>
      <w:r w:rsidRPr="009E51DF">
        <w:rPr>
          <w:noProof/>
        </w:rPr>
        <w:tab/>
      </w:r>
      <w:r w:rsidRPr="009E51DF">
        <w:rPr>
          <w:noProof/>
        </w:rPr>
        <w:fldChar w:fldCharType="begin"/>
      </w:r>
      <w:r w:rsidRPr="009E51DF">
        <w:rPr>
          <w:noProof/>
        </w:rPr>
        <w:instrText xml:space="preserve"> PAGEREF _Toc791164 \h </w:instrText>
      </w:r>
      <w:r w:rsidRPr="009E51DF">
        <w:rPr>
          <w:noProof/>
        </w:rPr>
      </w:r>
      <w:r w:rsidRPr="009E51DF">
        <w:rPr>
          <w:noProof/>
        </w:rPr>
        <w:fldChar w:fldCharType="separate"/>
      </w:r>
      <w:r w:rsidR="00EF65E5">
        <w:rPr>
          <w:noProof/>
        </w:rPr>
        <w:t>1</w:t>
      </w:r>
      <w:r w:rsidRPr="009E51DF">
        <w:rPr>
          <w:noProof/>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2</w:t>
      </w:r>
      <w:r w:rsidRPr="009E51DF">
        <w:rPr>
          <w:noProof/>
        </w:rPr>
        <w:tab/>
        <w:t>Commencement</w:t>
      </w:r>
      <w:r w:rsidRPr="009E51DF">
        <w:rPr>
          <w:noProof/>
        </w:rPr>
        <w:tab/>
      </w:r>
      <w:r w:rsidRPr="009E51DF">
        <w:rPr>
          <w:noProof/>
        </w:rPr>
        <w:fldChar w:fldCharType="begin"/>
      </w:r>
      <w:r w:rsidRPr="009E51DF">
        <w:rPr>
          <w:noProof/>
        </w:rPr>
        <w:instrText xml:space="preserve"> PAGEREF _Toc791165 \h </w:instrText>
      </w:r>
      <w:r w:rsidRPr="009E51DF">
        <w:rPr>
          <w:noProof/>
        </w:rPr>
      </w:r>
      <w:r w:rsidRPr="009E51DF">
        <w:rPr>
          <w:noProof/>
        </w:rPr>
        <w:fldChar w:fldCharType="separate"/>
      </w:r>
      <w:r w:rsidR="00EF65E5">
        <w:rPr>
          <w:noProof/>
        </w:rPr>
        <w:t>1</w:t>
      </w:r>
      <w:r w:rsidRPr="009E51DF">
        <w:rPr>
          <w:noProof/>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3</w:t>
      </w:r>
      <w:r w:rsidRPr="009E51DF">
        <w:rPr>
          <w:noProof/>
        </w:rPr>
        <w:tab/>
        <w:t>Authority</w:t>
      </w:r>
      <w:r w:rsidRPr="009E51DF">
        <w:rPr>
          <w:noProof/>
        </w:rPr>
        <w:tab/>
      </w:r>
      <w:r w:rsidRPr="009E51DF">
        <w:rPr>
          <w:noProof/>
        </w:rPr>
        <w:fldChar w:fldCharType="begin"/>
      </w:r>
      <w:r w:rsidRPr="009E51DF">
        <w:rPr>
          <w:noProof/>
        </w:rPr>
        <w:instrText xml:space="preserve"> PAGEREF _Toc791166 \h </w:instrText>
      </w:r>
      <w:r w:rsidRPr="009E51DF">
        <w:rPr>
          <w:noProof/>
        </w:rPr>
      </w:r>
      <w:r w:rsidRPr="009E51DF">
        <w:rPr>
          <w:noProof/>
        </w:rPr>
        <w:fldChar w:fldCharType="separate"/>
      </w:r>
      <w:r w:rsidR="00EF65E5">
        <w:rPr>
          <w:noProof/>
        </w:rPr>
        <w:t>1</w:t>
      </w:r>
      <w:r w:rsidRPr="009E51DF">
        <w:rPr>
          <w:noProof/>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4</w:t>
      </w:r>
      <w:r w:rsidRPr="009E51DF">
        <w:rPr>
          <w:noProof/>
        </w:rPr>
        <w:tab/>
        <w:t>Schedule</w:t>
      </w:r>
      <w:r w:rsidR="009E51DF" w:rsidRPr="009E51DF">
        <w:rPr>
          <w:noProof/>
        </w:rPr>
        <w:t> </w:t>
      </w:r>
      <w:r w:rsidRPr="009E51DF">
        <w:rPr>
          <w:noProof/>
        </w:rPr>
        <w:t>2</w:t>
      </w:r>
      <w:r w:rsidRPr="009E51DF">
        <w:rPr>
          <w:noProof/>
        </w:rPr>
        <w:tab/>
      </w:r>
      <w:r w:rsidRPr="009E51DF">
        <w:rPr>
          <w:noProof/>
        </w:rPr>
        <w:fldChar w:fldCharType="begin"/>
      </w:r>
      <w:r w:rsidRPr="009E51DF">
        <w:rPr>
          <w:noProof/>
        </w:rPr>
        <w:instrText xml:space="preserve"> PAGEREF _Toc791167 \h </w:instrText>
      </w:r>
      <w:r w:rsidRPr="009E51DF">
        <w:rPr>
          <w:noProof/>
        </w:rPr>
      </w:r>
      <w:r w:rsidRPr="009E51DF">
        <w:rPr>
          <w:noProof/>
        </w:rPr>
        <w:fldChar w:fldCharType="separate"/>
      </w:r>
      <w:r w:rsidR="00EF65E5">
        <w:rPr>
          <w:noProof/>
        </w:rPr>
        <w:t>1</w:t>
      </w:r>
      <w:r w:rsidRPr="009E51DF">
        <w:rPr>
          <w:noProof/>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5</w:t>
      </w:r>
      <w:r w:rsidRPr="009E51DF">
        <w:rPr>
          <w:noProof/>
        </w:rPr>
        <w:tab/>
        <w:t>Definitions</w:t>
      </w:r>
      <w:r w:rsidRPr="009E51DF">
        <w:rPr>
          <w:noProof/>
        </w:rPr>
        <w:tab/>
      </w:r>
      <w:r w:rsidRPr="009E51DF">
        <w:rPr>
          <w:noProof/>
        </w:rPr>
        <w:fldChar w:fldCharType="begin"/>
      </w:r>
      <w:r w:rsidRPr="009E51DF">
        <w:rPr>
          <w:noProof/>
        </w:rPr>
        <w:instrText xml:space="preserve"> PAGEREF _Toc791168 \h </w:instrText>
      </w:r>
      <w:r w:rsidRPr="009E51DF">
        <w:rPr>
          <w:noProof/>
        </w:rPr>
      </w:r>
      <w:r w:rsidRPr="009E51DF">
        <w:rPr>
          <w:noProof/>
        </w:rPr>
        <w:fldChar w:fldCharType="separate"/>
      </w:r>
      <w:r w:rsidR="00EF65E5">
        <w:rPr>
          <w:noProof/>
        </w:rPr>
        <w:t>1</w:t>
      </w:r>
      <w:r w:rsidRPr="009E51DF">
        <w:rPr>
          <w:noProof/>
        </w:rPr>
        <w:fldChar w:fldCharType="end"/>
      </w:r>
    </w:p>
    <w:p w:rsidR="00943F96" w:rsidRPr="009E51DF" w:rsidRDefault="00943F96">
      <w:pPr>
        <w:pStyle w:val="TOC2"/>
        <w:rPr>
          <w:rFonts w:asciiTheme="minorHAnsi" w:eastAsiaTheme="minorEastAsia" w:hAnsiTheme="minorHAnsi" w:cstheme="minorBidi"/>
          <w:b w:val="0"/>
          <w:noProof/>
          <w:kern w:val="0"/>
          <w:sz w:val="22"/>
          <w:szCs w:val="22"/>
        </w:rPr>
      </w:pPr>
      <w:r w:rsidRPr="009E51DF">
        <w:rPr>
          <w:noProof/>
        </w:rPr>
        <w:t>Part</w:t>
      </w:r>
      <w:r w:rsidR="009E51DF" w:rsidRPr="009E51DF">
        <w:rPr>
          <w:noProof/>
        </w:rPr>
        <w:t> </w:t>
      </w:r>
      <w:r w:rsidRPr="009E51DF">
        <w:rPr>
          <w:noProof/>
        </w:rPr>
        <w:t>2—Charges</w:t>
      </w:r>
      <w:r w:rsidRPr="009E51DF">
        <w:rPr>
          <w:b w:val="0"/>
          <w:noProof/>
          <w:sz w:val="18"/>
        </w:rPr>
        <w:tab/>
      </w:r>
      <w:r w:rsidRPr="009E51DF">
        <w:rPr>
          <w:b w:val="0"/>
          <w:noProof/>
          <w:sz w:val="18"/>
        </w:rPr>
        <w:fldChar w:fldCharType="begin"/>
      </w:r>
      <w:r w:rsidRPr="009E51DF">
        <w:rPr>
          <w:b w:val="0"/>
          <w:noProof/>
          <w:sz w:val="18"/>
        </w:rPr>
        <w:instrText xml:space="preserve"> PAGEREF _Toc791169 \h </w:instrText>
      </w:r>
      <w:r w:rsidRPr="009E51DF">
        <w:rPr>
          <w:b w:val="0"/>
          <w:noProof/>
          <w:sz w:val="18"/>
        </w:rPr>
      </w:r>
      <w:r w:rsidRPr="009E51DF">
        <w:rPr>
          <w:b w:val="0"/>
          <w:noProof/>
          <w:sz w:val="18"/>
        </w:rPr>
        <w:fldChar w:fldCharType="separate"/>
      </w:r>
      <w:r w:rsidR="00EF65E5">
        <w:rPr>
          <w:b w:val="0"/>
          <w:noProof/>
          <w:sz w:val="18"/>
        </w:rPr>
        <w:t>3</w:t>
      </w:r>
      <w:r w:rsidRPr="009E51DF">
        <w:rPr>
          <w:b w:val="0"/>
          <w:noProof/>
          <w:sz w:val="18"/>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6</w:t>
      </w:r>
      <w:r w:rsidRPr="009E51DF">
        <w:rPr>
          <w:noProof/>
        </w:rPr>
        <w:tab/>
        <w:t>Charges</w:t>
      </w:r>
      <w:r w:rsidRPr="009E51DF">
        <w:rPr>
          <w:noProof/>
        </w:rPr>
        <w:tab/>
      </w:r>
      <w:r w:rsidRPr="009E51DF">
        <w:rPr>
          <w:noProof/>
        </w:rPr>
        <w:fldChar w:fldCharType="begin"/>
      </w:r>
      <w:r w:rsidRPr="009E51DF">
        <w:rPr>
          <w:noProof/>
        </w:rPr>
        <w:instrText xml:space="preserve"> PAGEREF _Toc791170 \h </w:instrText>
      </w:r>
      <w:r w:rsidRPr="009E51DF">
        <w:rPr>
          <w:noProof/>
        </w:rPr>
      </w:r>
      <w:r w:rsidRPr="009E51DF">
        <w:rPr>
          <w:noProof/>
        </w:rPr>
        <w:fldChar w:fldCharType="separate"/>
      </w:r>
      <w:r w:rsidR="00EF65E5">
        <w:rPr>
          <w:noProof/>
        </w:rPr>
        <w:t>3</w:t>
      </w:r>
      <w:r w:rsidRPr="009E51DF">
        <w:rPr>
          <w:noProof/>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7</w:t>
      </w:r>
      <w:r w:rsidRPr="009E51DF">
        <w:rPr>
          <w:noProof/>
        </w:rPr>
        <w:tab/>
        <w:t>Exceptions to charges</w:t>
      </w:r>
      <w:r w:rsidRPr="009E51DF">
        <w:rPr>
          <w:noProof/>
        </w:rPr>
        <w:tab/>
      </w:r>
      <w:r w:rsidRPr="009E51DF">
        <w:rPr>
          <w:noProof/>
        </w:rPr>
        <w:fldChar w:fldCharType="begin"/>
      </w:r>
      <w:r w:rsidRPr="009E51DF">
        <w:rPr>
          <w:noProof/>
        </w:rPr>
        <w:instrText xml:space="preserve"> PAGEREF _Toc791171 \h </w:instrText>
      </w:r>
      <w:r w:rsidRPr="009E51DF">
        <w:rPr>
          <w:noProof/>
        </w:rPr>
      </w:r>
      <w:r w:rsidRPr="009E51DF">
        <w:rPr>
          <w:noProof/>
        </w:rPr>
        <w:fldChar w:fldCharType="separate"/>
      </w:r>
      <w:r w:rsidR="00EF65E5">
        <w:rPr>
          <w:noProof/>
        </w:rPr>
        <w:t>3</w:t>
      </w:r>
      <w:r w:rsidRPr="009E51DF">
        <w:rPr>
          <w:noProof/>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8</w:t>
      </w:r>
      <w:r w:rsidRPr="009E51DF">
        <w:rPr>
          <w:noProof/>
        </w:rPr>
        <w:tab/>
        <w:t>Decision by agency or Minister that applicant liable to pay charge</w:t>
      </w:r>
      <w:r w:rsidRPr="009E51DF">
        <w:rPr>
          <w:noProof/>
        </w:rPr>
        <w:tab/>
      </w:r>
      <w:r w:rsidRPr="009E51DF">
        <w:rPr>
          <w:noProof/>
        </w:rPr>
        <w:fldChar w:fldCharType="begin"/>
      </w:r>
      <w:r w:rsidRPr="009E51DF">
        <w:rPr>
          <w:noProof/>
        </w:rPr>
        <w:instrText xml:space="preserve"> PAGEREF _Toc791172 \h </w:instrText>
      </w:r>
      <w:r w:rsidRPr="009E51DF">
        <w:rPr>
          <w:noProof/>
        </w:rPr>
      </w:r>
      <w:r w:rsidRPr="009E51DF">
        <w:rPr>
          <w:noProof/>
        </w:rPr>
        <w:fldChar w:fldCharType="separate"/>
      </w:r>
      <w:r w:rsidR="00EF65E5">
        <w:rPr>
          <w:noProof/>
        </w:rPr>
        <w:t>3</w:t>
      </w:r>
      <w:r w:rsidRPr="009E51DF">
        <w:rPr>
          <w:noProof/>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9</w:t>
      </w:r>
      <w:r w:rsidRPr="009E51DF">
        <w:rPr>
          <w:noProof/>
        </w:rPr>
        <w:tab/>
        <w:t>Estimate of charge may be fixed in certain circumstances</w:t>
      </w:r>
      <w:r w:rsidRPr="009E51DF">
        <w:rPr>
          <w:noProof/>
        </w:rPr>
        <w:tab/>
      </w:r>
      <w:r w:rsidRPr="009E51DF">
        <w:rPr>
          <w:noProof/>
        </w:rPr>
        <w:fldChar w:fldCharType="begin"/>
      </w:r>
      <w:r w:rsidRPr="009E51DF">
        <w:rPr>
          <w:noProof/>
        </w:rPr>
        <w:instrText xml:space="preserve"> PAGEREF _Toc791173 \h </w:instrText>
      </w:r>
      <w:r w:rsidRPr="009E51DF">
        <w:rPr>
          <w:noProof/>
        </w:rPr>
      </w:r>
      <w:r w:rsidRPr="009E51DF">
        <w:rPr>
          <w:noProof/>
        </w:rPr>
        <w:fldChar w:fldCharType="separate"/>
      </w:r>
      <w:r w:rsidR="00EF65E5">
        <w:rPr>
          <w:noProof/>
        </w:rPr>
        <w:t>4</w:t>
      </w:r>
      <w:r w:rsidRPr="009E51DF">
        <w:rPr>
          <w:noProof/>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10</w:t>
      </w:r>
      <w:r w:rsidRPr="009E51DF">
        <w:rPr>
          <w:noProof/>
        </w:rPr>
        <w:tab/>
        <w:t>Adjustment of estimate of charge fixed under section</w:t>
      </w:r>
      <w:r w:rsidR="009E51DF" w:rsidRPr="009E51DF">
        <w:rPr>
          <w:noProof/>
        </w:rPr>
        <w:t> </w:t>
      </w:r>
      <w:r w:rsidRPr="009E51DF">
        <w:rPr>
          <w:noProof/>
        </w:rPr>
        <w:t>9</w:t>
      </w:r>
      <w:r w:rsidRPr="009E51DF">
        <w:rPr>
          <w:noProof/>
        </w:rPr>
        <w:tab/>
      </w:r>
      <w:r w:rsidRPr="009E51DF">
        <w:rPr>
          <w:noProof/>
        </w:rPr>
        <w:fldChar w:fldCharType="begin"/>
      </w:r>
      <w:r w:rsidRPr="009E51DF">
        <w:rPr>
          <w:noProof/>
        </w:rPr>
        <w:instrText xml:space="preserve"> PAGEREF _Toc791174 \h </w:instrText>
      </w:r>
      <w:r w:rsidRPr="009E51DF">
        <w:rPr>
          <w:noProof/>
        </w:rPr>
      </w:r>
      <w:r w:rsidRPr="009E51DF">
        <w:rPr>
          <w:noProof/>
        </w:rPr>
        <w:fldChar w:fldCharType="separate"/>
      </w:r>
      <w:r w:rsidR="00EF65E5">
        <w:rPr>
          <w:noProof/>
        </w:rPr>
        <w:t>4</w:t>
      </w:r>
      <w:r w:rsidRPr="009E51DF">
        <w:rPr>
          <w:noProof/>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11</w:t>
      </w:r>
      <w:r w:rsidRPr="009E51DF">
        <w:rPr>
          <w:noProof/>
        </w:rPr>
        <w:tab/>
        <w:t>Charge to be paid before access to documents is given</w:t>
      </w:r>
      <w:r w:rsidRPr="009E51DF">
        <w:rPr>
          <w:noProof/>
        </w:rPr>
        <w:tab/>
      </w:r>
      <w:r w:rsidRPr="009E51DF">
        <w:rPr>
          <w:noProof/>
        </w:rPr>
        <w:fldChar w:fldCharType="begin"/>
      </w:r>
      <w:r w:rsidRPr="009E51DF">
        <w:rPr>
          <w:noProof/>
        </w:rPr>
        <w:instrText xml:space="preserve"> PAGEREF _Toc791175 \h </w:instrText>
      </w:r>
      <w:r w:rsidRPr="009E51DF">
        <w:rPr>
          <w:noProof/>
        </w:rPr>
      </w:r>
      <w:r w:rsidRPr="009E51DF">
        <w:rPr>
          <w:noProof/>
        </w:rPr>
        <w:fldChar w:fldCharType="separate"/>
      </w:r>
      <w:r w:rsidR="00EF65E5">
        <w:rPr>
          <w:noProof/>
        </w:rPr>
        <w:t>5</w:t>
      </w:r>
      <w:r w:rsidRPr="009E51DF">
        <w:rPr>
          <w:noProof/>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12</w:t>
      </w:r>
      <w:r w:rsidRPr="009E51DF">
        <w:rPr>
          <w:noProof/>
        </w:rPr>
        <w:tab/>
        <w:t>Deposits</w:t>
      </w:r>
      <w:r w:rsidRPr="009E51DF">
        <w:rPr>
          <w:noProof/>
        </w:rPr>
        <w:tab/>
      </w:r>
      <w:r w:rsidRPr="009E51DF">
        <w:rPr>
          <w:noProof/>
        </w:rPr>
        <w:fldChar w:fldCharType="begin"/>
      </w:r>
      <w:r w:rsidRPr="009E51DF">
        <w:rPr>
          <w:noProof/>
        </w:rPr>
        <w:instrText xml:space="preserve"> PAGEREF _Toc791176 \h </w:instrText>
      </w:r>
      <w:r w:rsidRPr="009E51DF">
        <w:rPr>
          <w:noProof/>
        </w:rPr>
      </w:r>
      <w:r w:rsidRPr="009E51DF">
        <w:rPr>
          <w:noProof/>
        </w:rPr>
        <w:fldChar w:fldCharType="separate"/>
      </w:r>
      <w:r w:rsidR="00EF65E5">
        <w:rPr>
          <w:noProof/>
        </w:rPr>
        <w:t>5</w:t>
      </w:r>
      <w:r w:rsidRPr="009E51DF">
        <w:rPr>
          <w:noProof/>
        </w:rPr>
        <w:fldChar w:fldCharType="end"/>
      </w:r>
    </w:p>
    <w:p w:rsidR="00943F96" w:rsidRPr="009E51DF" w:rsidRDefault="00943F96">
      <w:pPr>
        <w:pStyle w:val="TOC2"/>
        <w:rPr>
          <w:rFonts w:asciiTheme="minorHAnsi" w:eastAsiaTheme="minorEastAsia" w:hAnsiTheme="minorHAnsi" w:cstheme="minorBidi"/>
          <w:b w:val="0"/>
          <w:noProof/>
          <w:kern w:val="0"/>
          <w:sz w:val="22"/>
          <w:szCs w:val="22"/>
        </w:rPr>
      </w:pPr>
      <w:r w:rsidRPr="009E51DF">
        <w:rPr>
          <w:noProof/>
        </w:rPr>
        <w:t>Part</w:t>
      </w:r>
      <w:r w:rsidR="009E51DF" w:rsidRPr="009E51DF">
        <w:rPr>
          <w:noProof/>
        </w:rPr>
        <w:t> </w:t>
      </w:r>
      <w:r w:rsidRPr="009E51DF">
        <w:rPr>
          <w:noProof/>
        </w:rPr>
        <w:t>3—Application, saving and transitional provisions</w:t>
      </w:r>
      <w:r w:rsidRPr="009E51DF">
        <w:rPr>
          <w:b w:val="0"/>
          <w:noProof/>
          <w:sz w:val="18"/>
        </w:rPr>
        <w:tab/>
      </w:r>
      <w:r w:rsidRPr="009E51DF">
        <w:rPr>
          <w:b w:val="0"/>
          <w:noProof/>
          <w:sz w:val="18"/>
        </w:rPr>
        <w:fldChar w:fldCharType="begin"/>
      </w:r>
      <w:r w:rsidRPr="009E51DF">
        <w:rPr>
          <w:b w:val="0"/>
          <w:noProof/>
          <w:sz w:val="18"/>
        </w:rPr>
        <w:instrText xml:space="preserve"> PAGEREF _Toc791177 \h </w:instrText>
      </w:r>
      <w:r w:rsidRPr="009E51DF">
        <w:rPr>
          <w:b w:val="0"/>
          <w:noProof/>
          <w:sz w:val="18"/>
        </w:rPr>
      </w:r>
      <w:r w:rsidRPr="009E51DF">
        <w:rPr>
          <w:b w:val="0"/>
          <w:noProof/>
          <w:sz w:val="18"/>
        </w:rPr>
        <w:fldChar w:fldCharType="separate"/>
      </w:r>
      <w:r w:rsidR="00EF65E5">
        <w:rPr>
          <w:b w:val="0"/>
          <w:noProof/>
          <w:sz w:val="18"/>
        </w:rPr>
        <w:t>7</w:t>
      </w:r>
      <w:r w:rsidRPr="009E51DF">
        <w:rPr>
          <w:b w:val="0"/>
          <w:noProof/>
          <w:sz w:val="18"/>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13</w:t>
      </w:r>
      <w:r w:rsidRPr="009E51DF">
        <w:rPr>
          <w:noProof/>
        </w:rPr>
        <w:tab/>
        <w:t>Application and saving provisions</w:t>
      </w:r>
      <w:r w:rsidRPr="009E51DF">
        <w:rPr>
          <w:noProof/>
        </w:rPr>
        <w:tab/>
      </w:r>
      <w:r w:rsidRPr="009E51DF">
        <w:rPr>
          <w:noProof/>
        </w:rPr>
        <w:fldChar w:fldCharType="begin"/>
      </w:r>
      <w:r w:rsidRPr="009E51DF">
        <w:rPr>
          <w:noProof/>
        </w:rPr>
        <w:instrText xml:space="preserve"> PAGEREF _Toc791178 \h </w:instrText>
      </w:r>
      <w:r w:rsidRPr="009E51DF">
        <w:rPr>
          <w:noProof/>
        </w:rPr>
      </w:r>
      <w:r w:rsidRPr="009E51DF">
        <w:rPr>
          <w:noProof/>
        </w:rPr>
        <w:fldChar w:fldCharType="separate"/>
      </w:r>
      <w:r w:rsidR="00EF65E5">
        <w:rPr>
          <w:noProof/>
        </w:rPr>
        <w:t>7</w:t>
      </w:r>
      <w:r w:rsidRPr="009E51DF">
        <w:rPr>
          <w:noProof/>
        </w:rPr>
        <w:fldChar w:fldCharType="end"/>
      </w:r>
    </w:p>
    <w:p w:rsidR="00943F96" w:rsidRPr="009E51DF" w:rsidRDefault="00943F96">
      <w:pPr>
        <w:pStyle w:val="TOC1"/>
        <w:rPr>
          <w:rFonts w:asciiTheme="minorHAnsi" w:eastAsiaTheme="minorEastAsia" w:hAnsiTheme="minorHAnsi" w:cstheme="minorBidi"/>
          <w:b w:val="0"/>
          <w:noProof/>
          <w:kern w:val="0"/>
          <w:sz w:val="22"/>
          <w:szCs w:val="22"/>
        </w:rPr>
      </w:pPr>
      <w:r w:rsidRPr="009E51DF">
        <w:rPr>
          <w:noProof/>
        </w:rPr>
        <w:t>Schedule</w:t>
      </w:r>
      <w:r w:rsidR="009E51DF" w:rsidRPr="009E51DF">
        <w:rPr>
          <w:noProof/>
        </w:rPr>
        <w:t> </w:t>
      </w:r>
      <w:r w:rsidRPr="009E51DF">
        <w:rPr>
          <w:noProof/>
        </w:rPr>
        <w:t>1—Charges</w:t>
      </w:r>
      <w:r w:rsidRPr="009E51DF">
        <w:rPr>
          <w:b w:val="0"/>
          <w:noProof/>
          <w:sz w:val="18"/>
        </w:rPr>
        <w:tab/>
      </w:r>
      <w:r w:rsidRPr="009E51DF">
        <w:rPr>
          <w:b w:val="0"/>
          <w:noProof/>
          <w:sz w:val="18"/>
        </w:rPr>
        <w:fldChar w:fldCharType="begin"/>
      </w:r>
      <w:r w:rsidRPr="009E51DF">
        <w:rPr>
          <w:b w:val="0"/>
          <w:noProof/>
          <w:sz w:val="18"/>
        </w:rPr>
        <w:instrText xml:space="preserve"> PAGEREF _Toc791179 \h </w:instrText>
      </w:r>
      <w:r w:rsidRPr="009E51DF">
        <w:rPr>
          <w:b w:val="0"/>
          <w:noProof/>
          <w:sz w:val="18"/>
        </w:rPr>
      </w:r>
      <w:r w:rsidRPr="009E51DF">
        <w:rPr>
          <w:b w:val="0"/>
          <w:noProof/>
          <w:sz w:val="18"/>
        </w:rPr>
        <w:fldChar w:fldCharType="separate"/>
      </w:r>
      <w:r w:rsidR="00EF65E5">
        <w:rPr>
          <w:b w:val="0"/>
          <w:noProof/>
          <w:sz w:val="18"/>
        </w:rPr>
        <w:t>8</w:t>
      </w:r>
      <w:r w:rsidRPr="009E51DF">
        <w:rPr>
          <w:b w:val="0"/>
          <w:noProof/>
          <w:sz w:val="18"/>
        </w:rPr>
        <w:fldChar w:fldCharType="end"/>
      </w:r>
    </w:p>
    <w:p w:rsidR="00943F96" w:rsidRPr="009E51DF" w:rsidRDefault="00943F96">
      <w:pPr>
        <w:pStyle w:val="TOC2"/>
        <w:rPr>
          <w:rFonts w:asciiTheme="minorHAnsi" w:eastAsiaTheme="minorEastAsia" w:hAnsiTheme="minorHAnsi" w:cstheme="minorBidi"/>
          <w:b w:val="0"/>
          <w:noProof/>
          <w:kern w:val="0"/>
          <w:sz w:val="22"/>
          <w:szCs w:val="22"/>
        </w:rPr>
      </w:pPr>
      <w:r w:rsidRPr="009E51DF">
        <w:rPr>
          <w:noProof/>
        </w:rPr>
        <w:t>Part</w:t>
      </w:r>
      <w:r w:rsidR="009E51DF" w:rsidRPr="009E51DF">
        <w:rPr>
          <w:noProof/>
        </w:rPr>
        <w:t> </w:t>
      </w:r>
      <w:r w:rsidRPr="009E51DF">
        <w:rPr>
          <w:noProof/>
        </w:rPr>
        <w:t>1—Charges applicable in respect of a request for access to a document</w:t>
      </w:r>
      <w:r w:rsidRPr="009E51DF">
        <w:rPr>
          <w:b w:val="0"/>
          <w:noProof/>
          <w:sz w:val="18"/>
        </w:rPr>
        <w:tab/>
      </w:r>
      <w:r w:rsidRPr="009E51DF">
        <w:rPr>
          <w:b w:val="0"/>
          <w:noProof/>
          <w:sz w:val="18"/>
        </w:rPr>
        <w:fldChar w:fldCharType="begin"/>
      </w:r>
      <w:r w:rsidRPr="009E51DF">
        <w:rPr>
          <w:b w:val="0"/>
          <w:noProof/>
          <w:sz w:val="18"/>
        </w:rPr>
        <w:instrText xml:space="preserve"> PAGEREF _Toc791180 \h </w:instrText>
      </w:r>
      <w:r w:rsidRPr="009E51DF">
        <w:rPr>
          <w:b w:val="0"/>
          <w:noProof/>
          <w:sz w:val="18"/>
        </w:rPr>
      </w:r>
      <w:r w:rsidRPr="009E51DF">
        <w:rPr>
          <w:b w:val="0"/>
          <w:noProof/>
          <w:sz w:val="18"/>
        </w:rPr>
        <w:fldChar w:fldCharType="separate"/>
      </w:r>
      <w:r w:rsidR="00EF65E5">
        <w:rPr>
          <w:b w:val="0"/>
          <w:noProof/>
          <w:sz w:val="18"/>
        </w:rPr>
        <w:t>8</w:t>
      </w:r>
      <w:r w:rsidRPr="009E51DF">
        <w:rPr>
          <w:b w:val="0"/>
          <w:noProof/>
          <w:sz w:val="18"/>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1</w:t>
      </w:r>
      <w:r w:rsidRPr="009E51DF">
        <w:rPr>
          <w:noProof/>
        </w:rPr>
        <w:tab/>
        <w:t>Charges applicable in respect of a request for access to a document</w:t>
      </w:r>
      <w:r w:rsidRPr="009E51DF">
        <w:rPr>
          <w:noProof/>
        </w:rPr>
        <w:tab/>
      </w:r>
      <w:r w:rsidRPr="009E51DF">
        <w:rPr>
          <w:noProof/>
        </w:rPr>
        <w:fldChar w:fldCharType="begin"/>
      </w:r>
      <w:r w:rsidRPr="009E51DF">
        <w:rPr>
          <w:noProof/>
        </w:rPr>
        <w:instrText xml:space="preserve"> PAGEREF _Toc791181 \h </w:instrText>
      </w:r>
      <w:r w:rsidRPr="009E51DF">
        <w:rPr>
          <w:noProof/>
        </w:rPr>
      </w:r>
      <w:r w:rsidRPr="009E51DF">
        <w:rPr>
          <w:noProof/>
        </w:rPr>
        <w:fldChar w:fldCharType="separate"/>
      </w:r>
      <w:r w:rsidR="00EF65E5">
        <w:rPr>
          <w:noProof/>
        </w:rPr>
        <w:t>8</w:t>
      </w:r>
      <w:r w:rsidRPr="009E51DF">
        <w:rPr>
          <w:noProof/>
        </w:rPr>
        <w:fldChar w:fldCharType="end"/>
      </w:r>
    </w:p>
    <w:p w:rsidR="00943F96" w:rsidRPr="009E51DF" w:rsidRDefault="00943F96">
      <w:pPr>
        <w:pStyle w:val="TOC2"/>
        <w:rPr>
          <w:rFonts w:asciiTheme="minorHAnsi" w:eastAsiaTheme="minorEastAsia" w:hAnsiTheme="minorHAnsi" w:cstheme="minorBidi"/>
          <w:b w:val="0"/>
          <w:noProof/>
          <w:kern w:val="0"/>
          <w:sz w:val="22"/>
          <w:szCs w:val="22"/>
        </w:rPr>
      </w:pPr>
      <w:r w:rsidRPr="009E51DF">
        <w:rPr>
          <w:noProof/>
        </w:rPr>
        <w:t>Part</w:t>
      </w:r>
      <w:r w:rsidR="009E51DF" w:rsidRPr="009E51DF">
        <w:rPr>
          <w:noProof/>
        </w:rPr>
        <w:t> </w:t>
      </w:r>
      <w:r w:rsidRPr="009E51DF">
        <w:rPr>
          <w:noProof/>
        </w:rPr>
        <w:t>2—Charges applicable in respect of the provision of access to a document</w:t>
      </w:r>
      <w:r w:rsidRPr="009E51DF">
        <w:rPr>
          <w:b w:val="0"/>
          <w:noProof/>
          <w:sz w:val="18"/>
        </w:rPr>
        <w:tab/>
      </w:r>
      <w:r w:rsidRPr="009E51DF">
        <w:rPr>
          <w:b w:val="0"/>
          <w:noProof/>
          <w:sz w:val="18"/>
        </w:rPr>
        <w:fldChar w:fldCharType="begin"/>
      </w:r>
      <w:r w:rsidRPr="009E51DF">
        <w:rPr>
          <w:b w:val="0"/>
          <w:noProof/>
          <w:sz w:val="18"/>
        </w:rPr>
        <w:instrText xml:space="preserve"> PAGEREF _Toc791182 \h </w:instrText>
      </w:r>
      <w:r w:rsidRPr="009E51DF">
        <w:rPr>
          <w:b w:val="0"/>
          <w:noProof/>
          <w:sz w:val="18"/>
        </w:rPr>
      </w:r>
      <w:r w:rsidRPr="009E51DF">
        <w:rPr>
          <w:b w:val="0"/>
          <w:noProof/>
          <w:sz w:val="18"/>
        </w:rPr>
        <w:fldChar w:fldCharType="separate"/>
      </w:r>
      <w:r w:rsidR="00EF65E5">
        <w:rPr>
          <w:b w:val="0"/>
          <w:noProof/>
          <w:sz w:val="18"/>
        </w:rPr>
        <w:t>9</w:t>
      </w:r>
      <w:r w:rsidRPr="009E51DF">
        <w:rPr>
          <w:b w:val="0"/>
          <w:noProof/>
          <w:sz w:val="18"/>
        </w:rPr>
        <w:fldChar w:fldCharType="end"/>
      </w:r>
    </w:p>
    <w:p w:rsidR="00943F96" w:rsidRPr="009E51DF" w:rsidRDefault="00943F96">
      <w:pPr>
        <w:pStyle w:val="TOC5"/>
        <w:rPr>
          <w:rFonts w:asciiTheme="minorHAnsi" w:eastAsiaTheme="minorEastAsia" w:hAnsiTheme="minorHAnsi" w:cstheme="minorBidi"/>
          <w:noProof/>
          <w:kern w:val="0"/>
          <w:sz w:val="22"/>
          <w:szCs w:val="22"/>
        </w:rPr>
      </w:pPr>
      <w:r w:rsidRPr="009E51DF">
        <w:rPr>
          <w:noProof/>
        </w:rPr>
        <w:t>2</w:t>
      </w:r>
      <w:r w:rsidRPr="009E51DF">
        <w:rPr>
          <w:noProof/>
        </w:rPr>
        <w:tab/>
        <w:t>Charges applicable in respect of the provision of access to a document</w:t>
      </w:r>
      <w:r w:rsidRPr="009E51DF">
        <w:rPr>
          <w:noProof/>
        </w:rPr>
        <w:tab/>
      </w:r>
      <w:r w:rsidRPr="009E51DF">
        <w:rPr>
          <w:noProof/>
        </w:rPr>
        <w:fldChar w:fldCharType="begin"/>
      </w:r>
      <w:r w:rsidRPr="009E51DF">
        <w:rPr>
          <w:noProof/>
        </w:rPr>
        <w:instrText xml:space="preserve"> PAGEREF _Toc791183 \h </w:instrText>
      </w:r>
      <w:r w:rsidRPr="009E51DF">
        <w:rPr>
          <w:noProof/>
        </w:rPr>
      </w:r>
      <w:r w:rsidRPr="009E51DF">
        <w:rPr>
          <w:noProof/>
        </w:rPr>
        <w:fldChar w:fldCharType="separate"/>
      </w:r>
      <w:r w:rsidR="00EF65E5">
        <w:rPr>
          <w:noProof/>
        </w:rPr>
        <w:t>9</w:t>
      </w:r>
      <w:r w:rsidRPr="009E51DF">
        <w:rPr>
          <w:noProof/>
        </w:rPr>
        <w:fldChar w:fldCharType="end"/>
      </w:r>
    </w:p>
    <w:p w:rsidR="00943F96" w:rsidRPr="009E51DF" w:rsidRDefault="00943F96">
      <w:pPr>
        <w:pStyle w:val="TOC6"/>
        <w:rPr>
          <w:rFonts w:asciiTheme="minorHAnsi" w:eastAsiaTheme="minorEastAsia" w:hAnsiTheme="minorHAnsi" w:cstheme="minorBidi"/>
          <w:b w:val="0"/>
          <w:noProof/>
          <w:kern w:val="0"/>
          <w:sz w:val="22"/>
          <w:szCs w:val="22"/>
        </w:rPr>
      </w:pPr>
      <w:r w:rsidRPr="009E51DF">
        <w:rPr>
          <w:noProof/>
        </w:rPr>
        <w:t>Schedule</w:t>
      </w:r>
      <w:r w:rsidR="009E51DF" w:rsidRPr="009E51DF">
        <w:rPr>
          <w:noProof/>
        </w:rPr>
        <w:t> </w:t>
      </w:r>
      <w:r w:rsidRPr="009E51DF">
        <w:rPr>
          <w:noProof/>
        </w:rPr>
        <w:t>2—Repeals</w:t>
      </w:r>
      <w:r w:rsidRPr="009E51DF">
        <w:rPr>
          <w:b w:val="0"/>
          <w:noProof/>
          <w:sz w:val="18"/>
        </w:rPr>
        <w:tab/>
      </w:r>
      <w:r w:rsidRPr="009E51DF">
        <w:rPr>
          <w:b w:val="0"/>
          <w:noProof/>
          <w:sz w:val="18"/>
        </w:rPr>
        <w:fldChar w:fldCharType="begin"/>
      </w:r>
      <w:r w:rsidRPr="009E51DF">
        <w:rPr>
          <w:b w:val="0"/>
          <w:noProof/>
          <w:sz w:val="18"/>
        </w:rPr>
        <w:instrText xml:space="preserve"> PAGEREF _Toc791184 \h </w:instrText>
      </w:r>
      <w:r w:rsidRPr="009E51DF">
        <w:rPr>
          <w:b w:val="0"/>
          <w:noProof/>
          <w:sz w:val="18"/>
        </w:rPr>
      </w:r>
      <w:r w:rsidRPr="009E51DF">
        <w:rPr>
          <w:b w:val="0"/>
          <w:noProof/>
          <w:sz w:val="18"/>
        </w:rPr>
        <w:fldChar w:fldCharType="separate"/>
      </w:r>
      <w:r w:rsidR="00EF65E5">
        <w:rPr>
          <w:b w:val="0"/>
          <w:noProof/>
          <w:sz w:val="18"/>
        </w:rPr>
        <w:t>12</w:t>
      </w:r>
      <w:r w:rsidRPr="009E51DF">
        <w:rPr>
          <w:b w:val="0"/>
          <w:noProof/>
          <w:sz w:val="18"/>
        </w:rPr>
        <w:fldChar w:fldCharType="end"/>
      </w:r>
    </w:p>
    <w:p w:rsidR="00943F96" w:rsidRPr="009E51DF" w:rsidRDefault="00943F96">
      <w:pPr>
        <w:pStyle w:val="TOC9"/>
        <w:rPr>
          <w:rFonts w:asciiTheme="minorHAnsi" w:eastAsiaTheme="minorEastAsia" w:hAnsiTheme="minorHAnsi" w:cstheme="minorBidi"/>
          <w:i w:val="0"/>
          <w:noProof/>
          <w:kern w:val="0"/>
          <w:sz w:val="22"/>
          <w:szCs w:val="22"/>
        </w:rPr>
      </w:pPr>
      <w:r w:rsidRPr="009E51DF">
        <w:rPr>
          <w:iCs/>
          <w:noProof/>
        </w:rPr>
        <w:t>Freedom of Information (Charges) Regulations</w:t>
      </w:r>
      <w:r w:rsidR="009E51DF" w:rsidRPr="009E51DF">
        <w:rPr>
          <w:iCs/>
          <w:noProof/>
        </w:rPr>
        <w:t> </w:t>
      </w:r>
      <w:r w:rsidRPr="009E51DF">
        <w:rPr>
          <w:iCs/>
          <w:noProof/>
        </w:rPr>
        <w:t>1982</w:t>
      </w:r>
      <w:r w:rsidRPr="009E51DF">
        <w:rPr>
          <w:i w:val="0"/>
          <w:noProof/>
          <w:sz w:val="18"/>
        </w:rPr>
        <w:tab/>
      </w:r>
      <w:r w:rsidRPr="009E51DF">
        <w:rPr>
          <w:i w:val="0"/>
          <w:noProof/>
          <w:sz w:val="18"/>
        </w:rPr>
        <w:fldChar w:fldCharType="begin"/>
      </w:r>
      <w:r w:rsidRPr="009E51DF">
        <w:rPr>
          <w:i w:val="0"/>
          <w:noProof/>
          <w:sz w:val="18"/>
        </w:rPr>
        <w:instrText xml:space="preserve"> PAGEREF _Toc791185 \h </w:instrText>
      </w:r>
      <w:r w:rsidRPr="009E51DF">
        <w:rPr>
          <w:i w:val="0"/>
          <w:noProof/>
          <w:sz w:val="18"/>
        </w:rPr>
      </w:r>
      <w:r w:rsidRPr="009E51DF">
        <w:rPr>
          <w:i w:val="0"/>
          <w:noProof/>
          <w:sz w:val="18"/>
        </w:rPr>
        <w:fldChar w:fldCharType="separate"/>
      </w:r>
      <w:r w:rsidR="00EF65E5">
        <w:rPr>
          <w:i w:val="0"/>
          <w:noProof/>
          <w:sz w:val="18"/>
        </w:rPr>
        <w:t>12</w:t>
      </w:r>
      <w:r w:rsidRPr="009E51DF">
        <w:rPr>
          <w:i w:val="0"/>
          <w:noProof/>
          <w:sz w:val="18"/>
        </w:rPr>
        <w:fldChar w:fldCharType="end"/>
      </w:r>
    </w:p>
    <w:p w:rsidR="00D511CE" w:rsidRPr="009E51DF" w:rsidRDefault="00943F96" w:rsidP="00D511CE">
      <w:r w:rsidRPr="009E51DF">
        <w:fldChar w:fldCharType="end"/>
      </w:r>
    </w:p>
    <w:p w:rsidR="00D511CE" w:rsidRPr="009E51DF" w:rsidRDefault="00D511CE" w:rsidP="00D511CE">
      <w:pPr>
        <w:sectPr w:rsidR="00D511CE" w:rsidRPr="009E51DF" w:rsidSect="00326137">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0677B7" w:rsidRPr="009E51DF" w:rsidRDefault="000677B7" w:rsidP="000677B7">
      <w:pPr>
        <w:pStyle w:val="ActHead2"/>
      </w:pPr>
      <w:bookmarkStart w:id="0" w:name="_Toc791163"/>
      <w:r w:rsidRPr="009E51DF">
        <w:rPr>
          <w:rStyle w:val="CharPartNo"/>
        </w:rPr>
        <w:lastRenderedPageBreak/>
        <w:t>Part</w:t>
      </w:r>
      <w:r w:rsidR="009E51DF" w:rsidRPr="009E51DF">
        <w:rPr>
          <w:rStyle w:val="CharPartNo"/>
        </w:rPr>
        <w:t> </w:t>
      </w:r>
      <w:r w:rsidRPr="009E51DF">
        <w:rPr>
          <w:rStyle w:val="CharPartNo"/>
        </w:rPr>
        <w:t>1</w:t>
      </w:r>
      <w:r w:rsidRPr="009E51DF">
        <w:t>—</w:t>
      </w:r>
      <w:r w:rsidRPr="009E51DF">
        <w:rPr>
          <w:rStyle w:val="CharPartText"/>
        </w:rPr>
        <w:t>Preliminary</w:t>
      </w:r>
      <w:bookmarkEnd w:id="0"/>
    </w:p>
    <w:p w:rsidR="000677B7" w:rsidRPr="009E51DF" w:rsidRDefault="000677B7" w:rsidP="00D2089D">
      <w:pPr>
        <w:pStyle w:val="Header"/>
      </w:pPr>
      <w:r w:rsidRPr="009E51DF">
        <w:rPr>
          <w:rStyle w:val="CharDivNo"/>
        </w:rPr>
        <w:t xml:space="preserve"> </w:t>
      </w:r>
      <w:r w:rsidRPr="009E51DF">
        <w:rPr>
          <w:rStyle w:val="CharDivText"/>
        </w:rPr>
        <w:t xml:space="preserve"> </w:t>
      </w:r>
    </w:p>
    <w:p w:rsidR="00D511CE" w:rsidRPr="009E51DF" w:rsidRDefault="00D511CE" w:rsidP="00D511CE">
      <w:pPr>
        <w:pStyle w:val="ActHead5"/>
      </w:pPr>
      <w:bookmarkStart w:id="1" w:name="_Toc791164"/>
      <w:r w:rsidRPr="009E51DF">
        <w:rPr>
          <w:rStyle w:val="CharSectno"/>
        </w:rPr>
        <w:t>1</w:t>
      </w:r>
      <w:r w:rsidRPr="009E51DF">
        <w:t xml:space="preserve">  Name</w:t>
      </w:r>
      <w:bookmarkEnd w:id="1"/>
    </w:p>
    <w:p w:rsidR="00D511CE" w:rsidRPr="009E51DF" w:rsidRDefault="00D511CE" w:rsidP="00D511CE">
      <w:pPr>
        <w:pStyle w:val="subsection"/>
      </w:pPr>
      <w:r w:rsidRPr="009E51DF">
        <w:tab/>
      </w:r>
      <w:r w:rsidRPr="009E51DF">
        <w:tab/>
        <w:t xml:space="preserve">This instrument is the </w:t>
      </w:r>
      <w:r w:rsidRPr="009E51DF">
        <w:rPr>
          <w:i/>
        </w:rPr>
        <w:fldChar w:fldCharType="begin"/>
      </w:r>
      <w:r w:rsidRPr="009E51DF">
        <w:rPr>
          <w:i/>
        </w:rPr>
        <w:instrText xml:space="preserve"> STYLEREF  ShortT </w:instrText>
      </w:r>
      <w:r w:rsidRPr="009E51DF">
        <w:rPr>
          <w:i/>
        </w:rPr>
        <w:fldChar w:fldCharType="separate"/>
      </w:r>
      <w:r w:rsidR="00EF65E5">
        <w:rPr>
          <w:i/>
          <w:noProof/>
        </w:rPr>
        <w:t>Freedom of Information (Charges) Regulations 2019</w:t>
      </w:r>
      <w:r w:rsidRPr="009E51DF">
        <w:rPr>
          <w:i/>
        </w:rPr>
        <w:fldChar w:fldCharType="end"/>
      </w:r>
      <w:r w:rsidRPr="009E51DF">
        <w:t>.</w:t>
      </w:r>
    </w:p>
    <w:p w:rsidR="00D511CE" w:rsidRPr="009E51DF" w:rsidRDefault="00D511CE" w:rsidP="00D511CE">
      <w:pPr>
        <w:pStyle w:val="ActHead5"/>
      </w:pPr>
      <w:bookmarkStart w:id="2" w:name="_Toc791165"/>
      <w:r w:rsidRPr="009E51DF">
        <w:rPr>
          <w:rStyle w:val="CharSectno"/>
        </w:rPr>
        <w:t>2</w:t>
      </w:r>
      <w:r w:rsidRPr="009E51DF">
        <w:t xml:space="preserve">  Commencement</w:t>
      </w:r>
      <w:bookmarkEnd w:id="2"/>
    </w:p>
    <w:p w:rsidR="00D511CE" w:rsidRPr="009E51DF" w:rsidRDefault="00D511CE" w:rsidP="00D511CE">
      <w:pPr>
        <w:pStyle w:val="subsection"/>
      </w:pPr>
      <w:bookmarkStart w:id="3" w:name="_GoBack"/>
      <w:r w:rsidRPr="009E51DF">
        <w:tab/>
        <w:t>(1)</w:t>
      </w:r>
      <w:r w:rsidRPr="009E51DF">
        <w:tab/>
        <w:t>Each provision of this instrument specified in column 1 of the table commences, or is taken to have commenced, in accordance with column 2 of the table. Any other statement in column 2 has effect according to its terms.</w:t>
      </w:r>
      <w:bookmarkEnd w:id="3"/>
    </w:p>
    <w:p w:rsidR="00D511CE" w:rsidRPr="009E51DF" w:rsidRDefault="00D511CE" w:rsidP="00D511C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D511CE" w:rsidRPr="009E51DF" w:rsidTr="00BA22C9">
        <w:trPr>
          <w:tblHeader/>
        </w:trPr>
        <w:tc>
          <w:tcPr>
            <w:tcW w:w="5000" w:type="pct"/>
            <w:gridSpan w:val="3"/>
            <w:tcBorders>
              <w:top w:val="single" w:sz="12" w:space="0" w:color="auto"/>
              <w:bottom w:val="single" w:sz="6" w:space="0" w:color="auto"/>
            </w:tcBorders>
            <w:shd w:val="clear" w:color="auto" w:fill="auto"/>
            <w:hideMark/>
          </w:tcPr>
          <w:p w:rsidR="00D511CE" w:rsidRPr="009E51DF" w:rsidRDefault="00D511CE" w:rsidP="000E25B0">
            <w:pPr>
              <w:pStyle w:val="TableHeading"/>
            </w:pPr>
            <w:r w:rsidRPr="009E51DF">
              <w:t>Commencement information</w:t>
            </w:r>
          </w:p>
        </w:tc>
      </w:tr>
      <w:tr w:rsidR="00D511CE" w:rsidRPr="009E51DF" w:rsidTr="00BA22C9">
        <w:trPr>
          <w:tblHeader/>
        </w:trPr>
        <w:tc>
          <w:tcPr>
            <w:tcW w:w="1272" w:type="pct"/>
            <w:tcBorders>
              <w:top w:val="single" w:sz="6" w:space="0" w:color="auto"/>
              <w:bottom w:val="single" w:sz="6" w:space="0" w:color="auto"/>
            </w:tcBorders>
            <w:shd w:val="clear" w:color="auto" w:fill="auto"/>
            <w:hideMark/>
          </w:tcPr>
          <w:p w:rsidR="00D511CE" w:rsidRPr="009E51DF" w:rsidRDefault="00D511CE" w:rsidP="000E25B0">
            <w:pPr>
              <w:pStyle w:val="TableHeading"/>
            </w:pPr>
            <w:r w:rsidRPr="009E51DF">
              <w:t>Column 1</w:t>
            </w:r>
          </w:p>
        </w:tc>
        <w:tc>
          <w:tcPr>
            <w:tcW w:w="2627" w:type="pct"/>
            <w:tcBorders>
              <w:top w:val="single" w:sz="6" w:space="0" w:color="auto"/>
              <w:bottom w:val="single" w:sz="6" w:space="0" w:color="auto"/>
            </w:tcBorders>
            <w:shd w:val="clear" w:color="auto" w:fill="auto"/>
            <w:hideMark/>
          </w:tcPr>
          <w:p w:rsidR="00D511CE" w:rsidRPr="009E51DF" w:rsidRDefault="00D511CE" w:rsidP="000E25B0">
            <w:pPr>
              <w:pStyle w:val="TableHeading"/>
            </w:pPr>
            <w:r w:rsidRPr="009E51DF">
              <w:t>Column 2</w:t>
            </w:r>
          </w:p>
        </w:tc>
        <w:tc>
          <w:tcPr>
            <w:tcW w:w="1101" w:type="pct"/>
            <w:tcBorders>
              <w:top w:val="single" w:sz="6" w:space="0" w:color="auto"/>
              <w:bottom w:val="single" w:sz="6" w:space="0" w:color="auto"/>
            </w:tcBorders>
            <w:shd w:val="clear" w:color="auto" w:fill="auto"/>
            <w:hideMark/>
          </w:tcPr>
          <w:p w:rsidR="00D511CE" w:rsidRPr="009E51DF" w:rsidRDefault="00D511CE" w:rsidP="000E25B0">
            <w:pPr>
              <w:pStyle w:val="TableHeading"/>
            </w:pPr>
            <w:r w:rsidRPr="009E51DF">
              <w:t>Column 3</w:t>
            </w:r>
          </w:p>
        </w:tc>
      </w:tr>
      <w:tr w:rsidR="00D511CE" w:rsidRPr="009E51DF" w:rsidTr="00BA22C9">
        <w:trPr>
          <w:tblHeader/>
        </w:trPr>
        <w:tc>
          <w:tcPr>
            <w:tcW w:w="1272" w:type="pct"/>
            <w:tcBorders>
              <w:top w:val="single" w:sz="6" w:space="0" w:color="auto"/>
              <w:bottom w:val="single" w:sz="12" w:space="0" w:color="auto"/>
            </w:tcBorders>
            <w:shd w:val="clear" w:color="auto" w:fill="auto"/>
            <w:hideMark/>
          </w:tcPr>
          <w:p w:rsidR="00D511CE" w:rsidRPr="009E51DF" w:rsidRDefault="00D511CE" w:rsidP="000E25B0">
            <w:pPr>
              <w:pStyle w:val="TableHeading"/>
            </w:pPr>
            <w:r w:rsidRPr="009E51DF">
              <w:t>Provisions</w:t>
            </w:r>
          </w:p>
        </w:tc>
        <w:tc>
          <w:tcPr>
            <w:tcW w:w="2627" w:type="pct"/>
            <w:tcBorders>
              <w:top w:val="single" w:sz="6" w:space="0" w:color="auto"/>
              <w:bottom w:val="single" w:sz="12" w:space="0" w:color="auto"/>
            </w:tcBorders>
            <w:shd w:val="clear" w:color="auto" w:fill="auto"/>
            <w:hideMark/>
          </w:tcPr>
          <w:p w:rsidR="00D511CE" w:rsidRPr="009E51DF" w:rsidRDefault="00D511CE" w:rsidP="000E25B0">
            <w:pPr>
              <w:pStyle w:val="TableHeading"/>
            </w:pPr>
            <w:r w:rsidRPr="009E51DF">
              <w:t>Commencement</w:t>
            </w:r>
          </w:p>
        </w:tc>
        <w:tc>
          <w:tcPr>
            <w:tcW w:w="1101" w:type="pct"/>
            <w:tcBorders>
              <w:top w:val="single" w:sz="6" w:space="0" w:color="auto"/>
              <w:bottom w:val="single" w:sz="12" w:space="0" w:color="auto"/>
            </w:tcBorders>
            <w:shd w:val="clear" w:color="auto" w:fill="auto"/>
            <w:hideMark/>
          </w:tcPr>
          <w:p w:rsidR="00D511CE" w:rsidRPr="009E51DF" w:rsidRDefault="00D511CE" w:rsidP="000E25B0">
            <w:pPr>
              <w:pStyle w:val="TableHeading"/>
            </w:pPr>
            <w:r w:rsidRPr="009E51DF">
              <w:t>Date/Details</w:t>
            </w:r>
          </w:p>
        </w:tc>
      </w:tr>
      <w:tr w:rsidR="00D511CE" w:rsidRPr="009E51DF" w:rsidTr="00BA22C9">
        <w:tc>
          <w:tcPr>
            <w:tcW w:w="1272" w:type="pct"/>
            <w:tcBorders>
              <w:top w:val="single" w:sz="12" w:space="0" w:color="auto"/>
              <w:bottom w:val="single" w:sz="12" w:space="0" w:color="auto"/>
            </w:tcBorders>
            <w:shd w:val="clear" w:color="auto" w:fill="auto"/>
            <w:hideMark/>
          </w:tcPr>
          <w:p w:rsidR="00D511CE" w:rsidRPr="009E51DF" w:rsidRDefault="00D511CE" w:rsidP="000E25B0">
            <w:pPr>
              <w:pStyle w:val="Tabletext"/>
            </w:pPr>
            <w:r w:rsidRPr="009E51DF">
              <w:t>1.  The whole of this instrument</w:t>
            </w:r>
          </w:p>
        </w:tc>
        <w:tc>
          <w:tcPr>
            <w:tcW w:w="2627" w:type="pct"/>
            <w:tcBorders>
              <w:top w:val="single" w:sz="12" w:space="0" w:color="auto"/>
              <w:bottom w:val="single" w:sz="12" w:space="0" w:color="auto"/>
            </w:tcBorders>
            <w:shd w:val="clear" w:color="auto" w:fill="auto"/>
            <w:hideMark/>
          </w:tcPr>
          <w:p w:rsidR="00D511CE" w:rsidRPr="009E51DF" w:rsidRDefault="00715570" w:rsidP="00C9012C">
            <w:pPr>
              <w:pStyle w:val="Tabletext"/>
            </w:pPr>
            <w:r w:rsidRPr="009E51DF">
              <w:t>1</w:t>
            </w:r>
            <w:r w:rsidR="009E51DF" w:rsidRPr="009E51DF">
              <w:t> </w:t>
            </w:r>
            <w:r w:rsidRPr="009E51DF">
              <w:t>April 201</w:t>
            </w:r>
            <w:r w:rsidR="00C9012C" w:rsidRPr="009E51DF">
              <w:t>9</w:t>
            </w:r>
            <w:r w:rsidR="00D511CE" w:rsidRPr="009E51DF">
              <w:t>.</w:t>
            </w:r>
          </w:p>
        </w:tc>
        <w:tc>
          <w:tcPr>
            <w:tcW w:w="1101" w:type="pct"/>
            <w:tcBorders>
              <w:top w:val="single" w:sz="12" w:space="0" w:color="auto"/>
              <w:bottom w:val="single" w:sz="12" w:space="0" w:color="auto"/>
            </w:tcBorders>
            <w:shd w:val="clear" w:color="auto" w:fill="auto"/>
          </w:tcPr>
          <w:p w:rsidR="00D511CE" w:rsidRPr="009E51DF" w:rsidRDefault="00715570" w:rsidP="00C9012C">
            <w:pPr>
              <w:pStyle w:val="Tabletext"/>
            </w:pPr>
            <w:r w:rsidRPr="009E51DF">
              <w:t>1</w:t>
            </w:r>
            <w:r w:rsidR="009E51DF" w:rsidRPr="009E51DF">
              <w:t> </w:t>
            </w:r>
            <w:r w:rsidRPr="009E51DF">
              <w:t>April 201</w:t>
            </w:r>
            <w:r w:rsidR="00C9012C" w:rsidRPr="009E51DF">
              <w:t>9</w:t>
            </w:r>
          </w:p>
        </w:tc>
      </w:tr>
    </w:tbl>
    <w:p w:rsidR="00D511CE" w:rsidRPr="009E51DF" w:rsidRDefault="00D511CE" w:rsidP="00D511CE">
      <w:pPr>
        <w:pStyle w:val="notetext"/>
      </w:pPr>
      <w:r w:rsidRPr="009E51DF">
        <w:rPr>
          <w:snapToGrid w:val="0"/>
          <w:lang w:eastAsia="en-US"/>
        </w:rPr>
        <w:t>Note:</w:t>
      </w:r>
      <w:r w:rsidRPr="009E51DF">
        <w:rPr>
          <w:snapToGrid w:val="0"/>
          <w:lang w:eastAsia="en-US"/>
        </w:rPr>
        <w:tab/>
        <w:t>This table relates only to the provisions of this instrument</w:t>
      </w:r>
      <w:r w:rsidRPr="009E51DF">
        <w:t xml:space="preserve"> </w:t>
      </w:r>
      <w:r w:rsidRPr="009E51DF">
        <w:rPr>
          <w:snapToGrid w:val="0"/>
          <w:lang w:eastAsia="en-US"/>
        </w:rPr>
        <w:t>as originally made. It will not be amended to deal with any later amendments of this instrument.</w:t>
      </w:r>
    </w:p>
    <w:p w:rsidR="00D511CE" w:rsidRPr="009E51DF" w:rsidRDefault="00D511CE" w:rsidP="00D511CE">
      <w:pPr>
        <w:pStyle w:val="subsection"/>
      </w:pPr>
      <w:r w:rsidRPr="009E51DF">
        <w:tab/>
        <w:t>(2)</w:t>
      </w:r>
      <w:r w:rsidRPr="009E51DF">
        <w:tab/>
        <w:t>Any information in column 3 of the table is not part of this instrument. Information may be inserted in this column, or information in it may be edited, in any published version of this instrument.</w:t>
      </w:r>
    </w:p>
    <w:p w:rsidR="00D511CE" w:rsidRPr="009E51DF" w:rsidRDefault="00D511CE" w:rsidP="00D511CE">
      <w:pPr>
        <w:pStyle w:val="ActHead5"/>
      </w:pPr>
      <w:bookmarkStart w:id="4" w:name="_Toc791166"/>
      <w:r w:rsidRPr="009E51DF">
        <w:rPr>
          <w:rStyle w:val="CharSectno"/>
        </w:rPr>
        <w:t>3</w:t>
      </w:r>
      <w:r w:rsidRPr="009E51DF">
        <w:t xml:space="preserve">  Authority</w:t>
      </w:r>
      <w:bookmarkEnd w:id="4"/>
    </w:p>
    <w:p w:rsidR="00D511CE" w:rsidRPr="009E51DF" w:rsidRDefault="00D511CE" w:rsidP="00D511CE">
      <w:pPr>
        <w:pStyle w:val="subsection"/>
      </w:pPr>
      <w:r w:rsidRPr="009E51DF">
        <w:tab/>
      </w:r>
      <w:r w:rsidRPr="009E51DF">
        <w:tab/>
        <w:t xml:space="preserve">This instrument is made under the </w:t>
      </w:r>
      <w:r w:rsidRPr="009E51DF">
        <w:rPr>
          <w:i/>
        </w:rPr>
        <w:t>Freedom of Information Act 1982</w:t>
      </w:r>
      <w:r w:rsidRPr="009E51DF">
        <w:t>.</w:t>
      </w:r>
    </w:p>
    <w:p w:rsidR="00D511CE" w:rsidRPr="009E51DF" w:rsidRDefault="00D511CE" w:rsidP="00D511CE">
      <w:pPr>
        <w:pStyle w:val="ActHead5"/>
      </w:pPr>
      <w:bookmarkStart w:id="5" w:name="_Toc791167"/>
      <w:r w:rsidRPr="009E51DF">
        <w:rPr>
          <w:rStyle w:val="CharSectno"/>
        </w:rPr>
        <w:t>4</w:t>
      </w:r>
      <w:r w:rsidRPr="009E51DF">
        <w:t xml:space="preserve">  Schedule</w:t>
      </w:r>
      <w:r w:rsidR="009E51DF" w:rsidRPr="009E51DF">
        <w:t> </w:t>
      </w:r>
      <w:r w:rsidR="00EF5E3A" w:rsidRPr="009E51DF">
        <w:t>2</w:t>
      </w:r>
      <w:bookmarkEnd w:id="5"/>
    </w:p>
    <w:p w:rsidR="00D511CE" w:rsidRPr="009E51DF" w:rsidRDefault="00D511CE" w:rsidP="00D511CE">
      <w:pPr>
        <w:pStyle w:val="subsection"/>
      </w:pPr>
      <w:r w:rsidRPr="009E51DF">
        <w:tab/>
      </w:r>
      <w:r w:rsidRPr="009E51DF">
        <w:tab/>
        <w:t>Each instrument that is specified in Schedule</w:t>
      </w:r>
      <w:r w:rsidR="009E51DF" w:rsidRPr="009E51DF">
        <w:t> </w:t>
      </w:r>
      <w:r w:rsidR="00BE529E" w:rsidRPr="009E51DF">
        <w:t>2</w:t>
      </w:r>
      <w:r w:rsidR="004117F2" w:rsidRPr="009E51DF">
        <w:t xml:space="preserve"> </w:t>
      </w:r>
      <w:r w:rsidRPr="009E51DF">
        <w:t>to this instrument is amended or repealed as set out in the applicable items in th</w:t>
      </w:r>
      <w:r w:rsidR="004117F2" w:rsidRPr="009E51DF">
        <w:t>at</w:t>
      </w:r>
      <w:r w:rsidRPr="009E51DF">
        <w:t xml:space="preserve"> Schedule, and any other item in </w:t>
      </w:r>
      <w:r w:rsidR="004117F2" w:rsidRPr="009E51DF">
        <w:t>that</w:t>
      </w:r>
      <w:r w:rsidRPr="009E51DF">
        <w:t xml:space="preserve"> Schedule has effect according to its terms.</w:t>
      </w:r>
    </w:p>
    <w:p w:rsidR="00BD0560" w:rsidRPr="009E51DF" w:rsidRDefault="00AC395B" w:rsidP="00BD0560">
      <w:pPr>
        <w:pStyle w:val="ActHead5"/>
      </w:pPr>
      <w:bookmarkStart w:id="6" w:name="_Toc791168"/>
      <w:r w:rsidRPr="009E51DF">
        <w:rPr>
          <w:rStyle w:val="CharSectno"/>
        </w:rPr>
        <w:t>5</w:t>
      </w:r>
      <w:r w:rsidR="00BD0560" w:rsidRPr="009E51DF">
        <w:t xml:space="preserve">  </w:t>
      </w:r>
      <w:r w:rsidR="004117F2" w:rsidRPr="009E51DF">
        <w:t>Definitions</w:t>
      </w:r>
      <w:bookmarkEnd w:id="6"/>
    </w:p>
    <w:p w:rsidR="009470A5" w:rsidRPr="009E51DF" w:rsidRDefault="009470A5" w:rsidP="009470A5">
      <w:pPr>
        <w:pStyle w:val="notetext"/>
      </w:pPr>
      <w:r w:rsidRPr="009E51DF">
        <w:t>Note:</w:t>
      </w:r>
      <w:r w:rsidRPr="009E51DF">
        <w:tab/>
        <w:t>A number of expressions used in this instrument are defined in the Act, including the following:</w:t>
      </w:r>
    </w:p>
    <w:p w:rsidR="00F707FF" w:rsidRPr="009E51DF" w:rsidRDefault="00F707FF" w:rsidP="009470A5">
      <w:pPr>
        <w:pStyle w:val="notepara"/>
      </w:pPr>
      <w:r w:rsidRPr="009E51DF">
        <w:t>(a)</w:t>
      </w:r>
      <w:r w:rsidRPr="009E51DF">
        <w:tab/>
        <w:t>agency;</w:t>
      </w:r>
    </w:p>
    <w:p w:rsidR="009470A5" w:rsidRPr="009E51DF" w:rsidRDefault="009219E5" w:rsidP="009470A5">
      <w:pPr>
        <w:pStyle w:val="notepara"/>
      </w:pPr>
      <w:r w:rsidRPr="009E51DF">
        <w:t>(b</w:t>
      </w:r>
      <w:r w:rsidR="009470A5" w:rsidRPr="009E51DF">
        <w:t>)</w:t>
      </w:r>
      <w:r w:rsidR="009470A5" w:rsidRPr="009E51DF">
        <w:tab/>
        <w:t>applicant;</w:t>
      </w:r>
    </w:p>
    <w:p w:rsidR="009470A5" w:rsidRPr="009E51DF" w:rsidRDefault="009470A5" w:rsidP="009470A5">
      <w:pPr>
        <w:pStyle w:val="notepara"/>
      </w:pPr>
      <w:r w:rsidRPr="009E51DF">
        <w:t>(</w:t>
      </w:r>
      <w:r w:rsidR="009219E5" w:rsidRPr="009E51DF">
        <w:t>c</w:t>
      </w:r>
      <w:r w:rsidRPr="009E51DF">
        <w:t>)</w:t>
      </w:r>
      <w:r w:rsidRPr="009E51DF">
        <w:tab/>
        <w:t>document;</w:t>
      </w:r>
    </w:p>
    <w:p w:rsidR="00CC3218" w:rsidRPr="009E51DF" w:rsidRDefault="00CC3218" w:rsidP="009470A5">
      <w:pPr>
        <w:pStyle w:val="notepara"/>
      </w:pPr>
      <w:r w:rsidRPr="009E51DF">
        <w:t>(d)</w:t>
      </w:r>
      <w:r w:rsidRPr="009E51DF">
        <w:tab/>
        <w:t>document of an agency;</w:t>
      </w:r>
    </w:p>
    <w:p w:rsidR="009470A5" w:rsidRPr="009E51DF" w:rsidRDefault="009470A5" w:rsidP="009470A5">
      <w:pPr>
        <w:pStyle w:val="notepara"/>
      </w:pPr>
      <w:r w:rsidRPr="009E51DF">
        <w:t>(</w:t>
      </w:r>
      <w:r w:rsidR="008C44F6" w:rsidRPr="009E51DF">
        <w:t>e</w:t>
      </w:r>
      <w:r w:rsidRPr="009E51DF">
        <w:t>)</w:t>
      </w:r>
      <w:r w:rsidRPr="009E51DF">
        <w:tab/>
        <w:t>officer</w:t>
      </w:r>
      <w:r w:rsidR="009219E5" w:rsidRPr="009E51DF">
        <w:t>;</w:t>
      </w:r>
    </w:p>
    <w:p w:rsidR="008C44F6" w:rsidRPr="009E51DF" w:rsidRDefault="008C44F6" w:rsidP="009470A5">
      <w:pPr>
        <w:pStyle w:val="notepara"/>
      </w:pPr>
      <w:r w:rsidRPr="009E51DF">
        <w:t>(f)</w:t>
      </w:r>
      <w:r w:rsidRPr="009E51DF">
        <w:tab/>
        <w:t>official document of a Minister;</w:t>
      </w:r>
    </w:p>
    <w:p w:rsidR="009219E5" w:rsidRPr="009E51DF" w:rsidRDefault="009219E5" w:rsidP="009470A5">
      <w:pPr>
        <w:pStyle w:val="notepara"/>
      </w:pPr>
      <w:r w:rsidRPr="009E51DF">
        <w:t>(</w:t>
      </w:r>
      <w:r w:rsidR="008C44F6" w:rsidRPr="009E51DF">
        <w:t>g</w:t>
      </w:r>
      <w:r w:rsidRPr="009E51DF">
        <w:t>)</w:t>
      </w:r>
      <w:r w:rsidRPr="009E51DF">
        <w:tab/>
        <w:t>personal information</w:t>
      </w:r>
      <w:r w:rsidR="00842863" w:rsidRPr="009E51DF">
        <w:t>;</w:t>
      </w:r>
    </w:p>
    <w:p w:rsidR="00842863" w:rsidRPr="009E51DF" w:rsidRDefault="008C44F6" w:rsidP="009470A5">
      <w:pPr>
        <w:pStyle w:val="notepara"/>
      </w:pPr>
      <w:r w:rsidRPr="009E51DF">
        <w:t>(h</w:t>
      </w:r>
      <w:r w:rsidR="00842863" w:rsidRPr="009E51DF">
        <w:t>)</w:t>
      </w:r>
      <w:r w:rsidR="00842863" w:rsidRPr="009E51DF">
        <w:tab/>
        <w:t>request</w:t>
      </w:r>
      <w:r w:rsidR="00A646C1" w:rsidRPr="009E51DF">
        <w:t>.</w:t>
      </w:r>
    </w:p>
    <w:p w:rsidR="00BD0560" w:rsidRPr="009E51DF" w:rsidRDefault="00DD44A8" w:rsidP="00BD0560">
      <w:pPr>
        <w:pStyle w:val="subsection"/>
      </w:pPr>
      <w:r w:rsidRPr="009E51DF">
        <w:tab/>
        <w:t>(1)</w:t>
      </w:r>
      <w:r w:rsidRPr="009E51DF">
        <w:tab/>
        <w:t>In this instrument</w:t>
      </w:r>
      <w:r w:rsidR="00BD0560" w:rsidRPr="009E51DF">
        <w:t>:</w:t>
      </w:r>
    </w:p>
    <w:p w:rsidR="00DD44A8" w:rsidRPr="009E51DF" w:rsidRDefault="00DD44A8" w:rsidP="00DD44A8">
      <w:pPr>
        <w:pStyle w:val="Definition"/>
      </w:pPr>
      <w:r w:rsidRPr="009E51DF">
        <w:rPr>
          <w:b/>
          <w:i/>
        </w:rPr>
        <w:t xml:space="preserve">Act </w:t>
      </w:r>
      <w:r w:rsidRPr="009E51DF">
        <w:t xml:space="preserve">means the </w:t>
      </w:r>
      <w:r w:rsidRPr="009E51DF">
        <w:rPr>
          <w:i/>
        </w:rPr>
        <w:t>Freedom of Information Act 1982</w:t>
      </w:r>
      <w:r w:rsidRPr="009E51DF">
        <w:t>.</w:t>
      </w:r>
    </w:p>
    <w:p w:rsidR="00BD0560" w:rsidRPr="009E51DF" w:rsidRDefault="00BD0560" w:rsidP="00BD0560">
      <w:pPr>
        <w:pStyle w:val="Definition"/>
      </w:pPr>
      <w:r w:rsidRPr="009E51DF">
        <w:rPr>
          <w:b/>
          <w:i/>
        </w:rPr>
        <w:lastRenderedPageBreak/>
        <w:t>relevant agency</w:t>
      </w:r>
      <w:r w:rsidRPr="009E51DF">
        <w:t xml:space="preserve">, in relation to a request, means the agency to which the request has been made or is </w:t>
      </w:r>
      <w:r w:rsidR="00D0598B" w:rsidRPr="009E51DF">
        <w:t>taken, under</w:t>
      </w:r>
      <w:r w:rsidRPr="009E51DF">
        <w:t xml:space="preserve"> section</w:t>
      </w:r>
      <w:r w:rsidR="009E51DF" w:rsidRPr="009E51DF">
        <w:t> </w:t>
      </w:r>
      <w:r w:rsidRPr="009E51DF">
        <w:t>16 of the Act, to have been made.</w:t>
      </w:r>
    </w:p>
    <w:p w:rsidR="00BD0560" w:rsidRPr="009E51DF" w:rsidRDefault="00BD0560" w:rsidP="00BD0560">
      <w:pPr>
        <w:pStyle w:val="Definition"/>
      </w:pPr>
      <w:r w:rsidRPr="009E51DF">
        <w:rPr>
          <w:b/>
          <w:i/>
        </w:rPr>
        <w:t>relevant Minister</w:t>
      </w:r>
      <w:r w:rsidRPr="009E51DF">
        <w:t xml:space="preserve">, in relation to a request, means the Minister to whom the request has been made or </w:t>
      </w:r>
      <w:r w:rsidR="00D0598B" w:rsidRPr="009E51DF">
        <w:t>is taken</w:t>
      </w:r>
      <w:r w:rsidRPr="009E51DF">
        <w:t xml:space="preserve">, </w:t>
      </w:r>
      <w:r w:rsidR="00D0598B" w:rsidRPr="009E51DF">
        <w:t>under</w:t>
      </w:r>
      <w:r w:rsidRPr="009E51DF">
        <w:t xml:space="preserve"> section</w:t>
      </w:r>
      <w:r w:rsidR="009E51DF" w:rsidRPr="009E51DF">
        <w:t> </w:t>
      </w:r>
      <w:r w:rsidRPr="009E51DF">
        <w:t>16 of the Act, to have been made.</w:t>
      </w:r>
    </w:p>
    <w:p w:rsidR="003578B3" w:rsidRPr="009E51DF" w:rsidRDefault="003578B3" w:rsidP="00BD0560">
      <w:pPr>
        <w:pStyle w:val="subsection"/>
      </w:pPr>
      <w:r w:rsidRPr="009E51DF">
        <w:tab/>
        <w:t>(2)</w:t>
      </w:r>
      <w:r w:rsidRPr="009E51DF">
        <w:tab/>
        <w:t>For the purposes of this instrument, the time spent by an agency or a Minister in searching for or retrieving a document:</w:t>
      </w:r>
    </w:p>
    <w:p w:rsidR="003578B3" w:rsidRPr="009E51DF" w:rsidRDefault="003578B3" w:rsidP="003578B3">
      <w:pPr>
        <w:pStyle w:val="paragraph"/>
      </w:pPr>
      <w:r w:rsidRPr="009E51DF">
        <w:tab/>
        <w:t>(a)</w:t>
      </w:r>
      <w:r w:rsidRPr="009E51DF">
        <w:tab/>
        <w:t>if the document is not found in the place in which, according to the filing system of the agency, or the office of the Minister, it ought to be located—is the time that would have been spent by the agency or Minister in searching for or retrieving the document if the document had been found in that place; and</w:t>
      </w:r>
    </w:p>
    <w:p w:rsidR="003578B3" w:rsidRPr="009E51DF" w:rsidRDefault="003578B3" w:rsidP="003578B3">
      <w:pPr>
        <w:pStyle w:val="paragraph"/>
      </w:pPr>
      <w:r w:rsidRPr="009E51DF">
        <w:tab/>
        <w:t>(b)</w:t>
      </w:r>
      <w:r w:rsidRPr="009E51DF">
        <w:tab/>
        <w:t>if the filing system of the agency, or the office of the Minister, ought reasonably to have indicated, but does not indicate, the place in which the document is located—is the time that would have been spent by the agency or Minister in searching for or retrieving the document if that filing system had indicated the place in which the document is located and the document had been found in that place.</w:t>
      </w:r>
    </w:p>
    <w:p w:rsidR="00BD0560" w:rsidRPr="009E51DF" w:rsidRDefault="00BD0560" w:rsidP="00BD0560">
      <w:pPr>
        <w:pStyle w:val="subsection"/>
      </w:pPr>
      <w:r w:rsidRPr="009E51DF">
        <w:tab/>
        <w:t>(3)</w:t>
      </w:r>
      <w:r w:rsidRPr="009E51DF">
        <w:tab/>
        <w:t>For the purposes of th</w:t>
      </w:r>
      <w:r w:rsidR="00FD09C4" w:rsidRPr="009E51DF">
        <w:t>is instrument</w:t>
      </w:r>
      <w:r w:rsidRPr="009E51DF">
        <w:t>, time spent by a person in searching for or retrieving a document of a Minister</w:t>
      </w:r>
      <w:r w:rsidR="00FD09C4" w:rsidRPr="009E51DF">
        <w:t>, or in doing a thing related to making a decision on a request for access to a document of a Minister, is</w:t>
      </w:r>
      <w:r w:rsidRPr="009E51DF">
        <w:t xml:space="preserve"> taken to be time spent by the Minister in </w:t>
      </w:r>
      <w:r w:rsidR="00FD09C4" w:rsidRPr="009E51DF">
        <w:t>doing that activity</w:t>
      </w:r>
      <w:r w:rsidRPr="009E51DF">
        <w:t>.</w:t>
      </w:r>
    </w:p>
    <w:p w:rsidR="000677B7" w:rsidRPr="009E51DF" w:rsidRDefault="000677B7" w:rsidP="000677B7">
      <w:pPr>
        <w:pStyle w:val="ActHead2"/>
        <w:pageBreakBefore/>
      </w:pPr>
      <w:bookmarkStart w:id="7" w:name="_Toc791169"/>
      <w:r w:rsidRPr="009E51DF">
        <w:rPr>
          <w:rStyle w:val="CharPartNo"/>
        </w:rPr>
        <w:lastRenderedPageBreak/>
        <w:t>Part</w:t>
      </w:r>
      <w:r w:rsidR="009E51DF" w:rsidRPr="009E51DF">
        <w:rPr>
          <w:rStyle w:val="CharPartNo"/>
        </w:rPr>
        <w:t> </w:t>
      </w:r>
      <w:r w:rsidRPr="009E51DF">
        <w:rPr>
          <w:rStyle w:val="CharPartNo"/>
        </w:rPr>
        <w:t>2</w:t>
      </w:r>
      <w:r w:rsidRPr="009E51DF">
        <w:t>—</w:t>
      </w:r>
      <w:r w:rsidRPr="009E51DF">
        <w:rPr>
          <w:rStyle w:val="CharPartText"/>
        </w:rPr>
        <w:t>Charges</w:t>
      </w:r>
      <w:bookmarkEnd w:id="7"/>
    </w:p>
    <w:p w:rsidR="000677B7" w:rsidRPr="009E51DF" w:rsidRDefault="000677B7" w:rsidP="000677B7">
      <w:pPr>
        <w:pStyle w:val="Header"/>
      </w:pPr>
      <w:r w:rsidRPr="009E51DF">
        <w:rPr>
          <w:rStyle w:val="CharDivNo"/>
        </w:rPr>
        <w:t xml:space="preserve"> </w:t>
      </w:r>
      <w:r w:rsidRPr="009E51DF">
        <w:rPr>
          <w:rStyle w:val="CharDivText"/>
        </w:rPr>
        <w:t xml:space="preserve"> </w:t>
      </w:r>
    </w:p>
    <w:p w:rsidR="00AC395B" w:rsidRPr="009E51DF" w:rsidRDefault="000C50C5" w:rsidP="00AA7326">
      <w:pPr>
        <w:pStyle w:val="ActHead5"/>
      </w:pPr>
      <w:bookmarkStart w:id="8" w:name="_Toc791170"/>
      <w:r w:rsidRPr="009E51DF">
        <w:rPr>
          <w:rStyle w:val="CharSectno"/>
        </w:rPr>
        <w:t>6</w:t>
      </w:r>
      <w:r w:rsidR="00AC395B" w:rsidRPr="009E51DF">
        <w:t xml:space="preserve">  </w:t>
      </w:r>
      <w:r w:rsidR="00D434A2" w:rsidRPr="009E51DF">
        <w:t>Charges</w:t>
      </w:r>
      <w:bookmarkEnd w:id="8"/>
    </w:p>
    <w:p w:rsidR="00D434A2" w:rsidRPr="009E51DF" w:rsidRDefault="00AB4135" w:rsidP="00582701">
      <w:pPr>
        <w:pStyle w:val="subsection"/>
      </w:pPr>
      <w:r w:rsidRPr="009E51DF">
        <w:tab/>
      </w:r>
      <w:r w:rsidR="00D434A2" w:rsidRPr="009E51DF">
        <w:tab/>
      </w:r>
      <w:r w:rsidR="007D2A4F" w:rsidRPr="009E51DF">
        <w:t>Subject to th</w:t>
      </w:r>
      <w:r w:rsidR="00D71313" w:rsidRPr="009E51DF">
        <w:t>is Part</w:t>
      </w:r>
      <w:r w:rsidR="007D2A4F" w:rsidRPr="009E51DF">
        <w:t>, for the purposes of section</w:t>
      </w:r>
      <w:r w:rsidR="009E51DF" w:rsidRPr="009E51DF">
        <w:t> </w:t>
      </w:r>
      <w:r w:rsidR="007D2A4F" w:rsidRPr="009E51DF">
        <w:t>94 of the Act</w:t>
      </w:r>
      <w:r w:rsidR="00D434A2" w:rsidRPr="009E51DF">
        <w:t>:</w:t>
      </w:r>
    </w:p>
    <w:p w:rsidR="00D434A2" w:rsidRPr="009E51DF" w:rsidRDefault="00D434A2" w:rsidP="00D434A2">
      <w:pPr>
        <w:pStyle w:val="paragraph"/>
      </w:pPr>
      <w:r w:rsidRPr="009E51DF">
        <w:tab/>
      </w:r>
      <w:r w:rsidR="00582701" w:rsidRPr="009E51DF">
        <w:t>(a)</w:t>
      </w:r>
      <w:r w:rsidR="00582701" w:rsidRPr="009E51DF">
        <w:tab/>
        <w:t>the charges set out in Part</w:t>
      </w:r>
      <w:r w:rsidR="009E51DF" w:rsidRPr="009E51DF">
        <w:t> </w:t>
      </w:r>
      <w:r w:rsidR="00582701" w:rsidRPr="009E51DF">
        <w:t>1 of Schedule</w:t>
      </w:r>
      <w:r w:rsidR="009E51DF" w:rsidRPr="009E51DF">
        <w:t> </w:t>
      </w:r>
      <w:r w:rsidR="00582701" w:rsidRPr="009E51DF">
        <w:t>1 apply in respect of a request for access to a document of an agency or an official document of a Minister; and</w:t>
      </w:r>
    </w:p>
    <w:p w:rsidR="00D434A2" w:rsidRPr="009E51DF" w:rsidRDefault="00D434A2" w:rsidP="00D434A2">
      <w:pPr>
        <w:pStyle w:val="paragraph"/>
      </w:pPr>
      <w:r w:rsidRPr="009E51DF">
        <w:tab/>
      </w:r>
      <w:r w:rsidR="00582701" w:rsidRPr="009E51DF">
        <w:t>(b)</w:t>
      </w:r>
      <w:r w:rsidR="00582701" w:rsidRPr="009E51DF">
        <w:tab/>
      </w:r>
      <w:r w:rsidRPr="009E51DF">
        <w:t>the charges set out in Part</w:t>
      </w:r>
      <w:r w:rsidR="009E51DF" w:rsidRPr="009E51DF">
        <w:t> </w:t>
      </w:r>
      <w:r w:rsidRPr="009E51DF">
        <w:t>2 of Schedule</w:t>
      </w:r>
      <w:r w:rsidR="009E51DF" w:rsidRPr="009E51DF">
        <w:t> </w:t>
      </w:r>
      <w:r w:rsidRPr="009E51DF">
        <w:t>1 apply in respect of the provision of access to a document of an agency or an official document of a Minister.</w:t>
      </w:r>
    </w:p>
    <w:p w:rsidR="00D434A2" w:rsidRPr="009E51DF" w:rsidRDefault="00D434A2" w:rsidP="00D434A2">
      <w:pPr>
        <w:pStyle w:val="notetext"/>
      </w:pPr>
      <w:r w:rsidRPr="009E51DF">
        <w:t>Note:</w:t>
      </w:r>
      <w:r w:rsidRPr="009E51DF">
        <w:tab/>
        <w:t xml:space="preserve">Since the Act defines </w:t>
      </w:r>
      <w:r w:rsidRPr="009E51DF">
        <w:rPr>
          <w:b/>
          <w:i/>
        </w:rPr>
        <w:t xml:space="preserve">request </w:t>
      </w:r>
      <w:r w:rsidRPr="009E51DF">
        <w:t>as an application made under subsection</w:t>
      </w:r>
      <w:r w:rsidR="009E51DF" w:rsidRPr="009E51DF">
        <w:t> </w:t>
      </w:r>
      <w:r w:rsidRPr="009E51DF">
        <w:t xml:space="preserve">15(1) of the Act, </w:t>
      </w:r>
      <w:r w:rsidR="009E51DF" w:rsidRPr="009E51DF">
        <w:t>paragraph (</w:t>
      </w:r>
      <w:r w:rsidR="00AB4135" w:rsidRPr="009E51DF">
        <w:t xml:space="preserve">a) </w:t>
      </w:r>
      <w:r w:rsidRPr="009E51DF">
        <w:t>of this section does not apply to an application under section</w:t>
      </w:r>
      <w:r w:rsidR="009E51DF" w:rsidRPr="009E51DF">
        <w:t> </w:t>
      </w:r>
      <w:r w:rsidRPr="009E51DF">
        <w:t>54 or 54A of the Act (about internal review).</w:t>
      </w:r>
    </w:p>
    <w:p w:rsidR="00C229C4" w:rsidRPr="009E51DF" w:rsidRDefault="000C50C5" w:rsidP="00C229C4">
      <w:pPr>
        <w:pStyle w:val="ActHead5"/>
      </w:pPr>
      <w:bookmarkStart w:id="9" w:name="_Toc791171"/>
      <w:r w:rsidRPr="009E51DF">
        <w:rPr>
          <w:rStyle w:val="CharSectno"/>
        </w:rPr>
        <w:t>7</w:t>
      </w:r>
      <w:r w:rsidR="00C229C4" w:rsidRPr="009E51DF">
        <w:t xml:space="preserve">  Exceptions to charges</w:t>
      </w:r>
      <w:bookmarkEnd w:id="9"/>
    </w:p>
    <w:p w:rsidR="00C229C4" w:rsidRPr="009E51DF" w:rsidRDefault="006F28AF" w:rsidP="00C229C4">
      <w:pPr>
        <w:pStyle w:val="SubsectionHead"/>
      </w:pPr>
      <w:r w:rsidRPr="009E51DF">
        <w:t>No charge if d</w:t>
      </w:r>
      <w:r w:rsidR="00C229C4" w:rsidRPr="009E51DF">
        <w:t>ocument contains personal information</w:t>
      </w:r>
    </w:p>
    <w:p w:rsidR="00C229C4" w:rsidRPr="009E51DF" w:rsidRDefault="00C229C4" w:rsidP="00C229C4">
      <w:pPr>
        <w:pStyle w:val="subsection"/>
      </w:pPr>
      <w:r w:rsidRPr="009E51DF">
        <w:tab/>
        <w:t>(1)</w:t>
      </w:r>
      <w:r w:rsidRPr="009E51DF">
        <w:tab/>
        <w:t xml:space="preserve">There is no charge </w:t>
      </w:r>
      <w:r w:rsidR="003E51A2" w:rsidRPr="009E51DF">
        <w:t>in respect of</w:t>
      </w:r>
      <w:r w:rsidRPr="009E51DF">
        <w:t xml:space="preserve"> a request for, or for the provision of, access to a document that contains personal information of the applicant.</w:t>
      </w:r>
    </w:p>
    <w:p w:rsidR="00B92B3A" w:rsidRPr="009E51DF" w:rsidRDefault="006F28AF" w:rsidP="00B92B3A">
      <w:pPr>
        <w:pStyle w:val="SubsectionHead"/>
      </w:pPr>
      <w:r w:rsidRPr="009E51DF">
        <w:t>No charge if r</w:t>
      </w:r>
      <w:r w:rsidR="003E51A2" w:rsidRPr="009E51DF">
        <w:t>equest not dealt with on time</w:t>
      </w:r>
    </w:p>
    <w:p w:rsidR="00C229C4" w:rsidRPr="009E51DF" w:rsidRDefault="006F28AF" w:rsidP="00C229C4">
      <w:pPr>
        <w:pStyle w:val="subsection"/>
      </w:pPr>
      <w:r w:rsidRPr="009E51DF">
        <w:tab/>
        <w:t>(</w:t>
      </w:r>
      <w:r w:rsidR="008E1B2D" w:rsidRPr="009E51DF">
        <w:t>2</w:t>
      </w:r>
      <w:r w:rsidR="00C229C4" w:rsidRPr="009E51DF">
        <w:t>)</w:t>
      </w:r>
      <w:r w:rsidR="00C229C4" w:rsidRPr="009E51DF">
        <w:tab/>
        <w:t xml:space="preserve">There is no charge </w:t>
      </w:r>
      <w:r w:rsidR="003E51A2" w:rsidRPr="009E51DF">
        <w:t xml:space="preserve">in respect of a request for access to a document </w:t>
      </w:r>
      <w:r w:rsidR="00C229C4" w:rsidRPr="009E51DF">
        <w:t>if:</w:t>
      </w:r>
    </w:p>
    <w:p w:rsidR="00C229C4" w:rsidRPr="009E51DF" w:rsidRDefault="00C229C4" w:rsidP="00C229C4">
      <w:pPr>
        <w:pStyle w:val="paragraph"/>
      </w:pPr>
      <w:r w:rsidRPr="009E51DF">
        <w:tab/>
        <w:t>(a)</w:t>
      </w:r>
      <w:r w:rsidRPr="009E51DF">
        <w:tab/>
      </w:r>
      <w:r w:rsidR="003E51A2" w:rsidRPr="009E51DF">
        <w:t>the</w:t>
      </w:r>
      <w:r w:rsidRPr="009E51DF">
        <w:t xml:space="preserve"> applicant </w:t>
      </w:r>
      <w:r w:rsidR="00B676FE" w:rsidRPr="009E51DF">
        <w:t>is</w:t>
      </w:r>
      <w:r w:rsidRPr="009E51DF">
        <w:t xml:space="preserve"> not notified of a decision on the request within the period </w:t>
      </w:r>
      <w:r w:rsidR="003E51A2" w:rsidRPr="009E51DF">
        <w:t xml:space="preserve">referred to in </w:t>
      </w:r>
      <w:r w:rsidRPr="009E51DF">
        <w:t>paragraph</w:t>
      </w:r>
      <w:r w:rsidR="009E51DF" w:rsidRPr="009E51DF">
        <w:t> </w:t>
      </w:r>
      <w:r w:rsidRPr="009E51DF">
        <w:t>15(5)(b) of the Act; and</w:t>
      </w:r>
    </w:p>
    <w:p w:rsidR="00C229C4" w:rsidRPr="009E51DF" w:rsidRDefault="00C229C4" w:rsidP="00C229C4">
      <w:pPr>
        <w:pStyle w:val="paragraph"/>
      </w:pPr>
      <w:r w:rsidRPr="009E51DF">
        <w:tab/>
        <w:t>(b)</w:t>
      </w:r>
      <w:r w:rsidRPr="009E51DF">
        <w:tab/>
        <w:t>the period has not been extended under subsection</w:t>
      </w:r>
      <w:r w:rsidR="009E51DF" w:rsidRPr="009E51DF">
        <w:t> </w:t>
      </w:r>
      <w:r w:rsidRPr="009E51DF">
        <w:t xml:space="preserve">15(6) or (8), </w:t>
      </w:r>
      <w:r w:rsidR="003E51A2" w:rsidRPr="009E51DF">
        <w:t>section</w:t>
      </w:r>
      <w:r w:rsidR="009E51DF" w:rsidRPr="009E51DF">
        <w:t> </w:t>
      </w:r>
      <w:r w:rsidR="003E51A2" w:rsidRPr="009E51DF">
        <w:t>15AA or subsection</w:t>
      </w:r>
      <w:r w:rsidR="009E51DF" w:rsidRPr="009E51DF">
        <w:t> </w:t>
      </w:r>
      <w:r w:rsidR="003E51A2" w:rsidRPr="009E51DF">
        <w:t>15AB</w:t>
      </w:r>
      <w:r w:rsidRPr="009E51DF">
        <w:t>(2) of the Act.</w:t>
      </w:r>
    </w:p>
    <w:p w:rsidR="00C229C4" w:rsidRPr="009E51DF" w:rsidRDefault="00C229C4" w:rsidP="00C229C4">
      <w:pPr>
        <w:pStyle w:val="subsection"/>
      </w:pPr>
      <w:r w:rsidRPr="009E51DF">
        <w:tab/>
        <w:t>(</w:t>
      </w:r>
      <w:r w:rsidR="008E1B2D" w:rsidRPr="009E51DF">
        <w:t>3</w:t>
      </w:r>
      <w:r w:rsidRPr="009E51DF">
        <w:t>)</w:t>
      </w:r>
      <w:r w:rsidRPr="009E51DF">
        <w:tab/>
        <w:t xml:space="preserve">There is no charge </w:t>
      </w:r>
      <w:r w:rsidR="00B676FE" w:rsidRPr="009E51DF">
        <w:t>in respect of a request for access to a document if</w:t>
      </w:r>
      <w:r w:rsidRPr="009E51DF">
        <w:t>:</w:t>
      </w:r>
    </w:p>
    <w:p w:rsidR="00C229C4" w:rsidRPr="009E51DF" w:rsidRDefault="00C229C4" w:rsidP="00C229C4">
      <w:pPr>
        <w:pStyle w:val="paragraph"/>
      </w:pPr>
      <w:r w:rsidRPr="009E51DF">
        <w:tab/>
        <w:t>(a)</w:t>
      </w:r>
      <w:r w:rsidRPr="009E51DF">
        <w:tab/>
        <w:t xml:space="preserve">the period </w:t>
      </w:r>
      <w:r w:rsidR="00B676FE" w:rsidRPr="009E51DF">
        <w:t>referred to in paragraph</w:t>
      </w:r>
      <w:r w:rsidR="009E51DF" w:rsidRPr="009E51DF">
        <w:t> </w:t>
      </w:r>
      <w:r w:rsidR="00B676FE" w:rsidRPr="009E51DF">
        <w:t>15(5)(b) of the Act</w:t>
      </w:r>
      <w:r w:rsidRPr="009E51DF">
        <w:t xml:space="preserve"> </w:t>
      </w:r>
      <w:r w:rsidR="00B676FE" w:rsidRPr="009E51DF">
        <w:t>is</w:t>
      </w:r>
      <w:r w:rsidRPr="009E51DF">
        <w:t xml:space="preserve"> </w:t>
      </w:r>
      <w:r w:rsidR="00B676FE" w:rsidRPr="009E51DF">
        <w:t>extended under subsection</w:t>
      </w:r>
      <w:r w:rsidR="009E51DF" w:rsidRPr="009E51DF">
        <w:t> </w:t>
      </w:r>
      <w:r w:rsidR="00B676FE" w:rsidRPr="009E51DF">
        <w:t>15</w:t>
      </w:r>
      <w:r w:rsidRPr="009E51DF">
        <w:t xml:space="preserve">(6) or (8), </w:t>
      </w:r>
      <w:r w:rsidR="00B676FE" w:rsidRPr="009E51DF">
        <w:t>section</w:t>
      </w:r>
      <w:r w:rsidR="009E51DF" w:rsidRPr="009E51DF">
        <w:t> </w:t>
      </w:r>
      <w:r w:rsidR="00B676FE" w:rsidRPr="009E51DF">
        <w:t>15AA or subsection</w:t>
      </w:r>
      <w:r w:rsidR="009E51DF" w:rsidRPr="009E51DF">
        <w:t> </w:t>
      </w:r>
      <w:r w:rsidR="00B676FE" w:rsidRPr="009E51DF">
        <w:t>15AB</w:t>
      </w:r>
      <w:r w:rsidRPr="009E51DF">
        <w:t>(2) of the Act; and</w:t>
      </w:r>
    </w:p>
    <w:p w:rsidR="00C229C4" w:rsidRPr="009E51DF" w:rsidRDefault="00C229C4" w:rsidP="00C229C4">
      <w:pPr>
        <w:pStyle w:val="paragraph"/>
      </w:pPr>
      <w:r w:rsidRPr="009E51DF">
        <w:tab/>
        <w:t>(b)</w:t>
      </w:r>
      <w:r w:rsidRPr="009E51DF">
        <w:tab/>
        <w:t xml:space="preserve">the applicant </w:t>
      </w:r>
      <w:r w:rsidR="00B676FE" w:rsidRPr="009E51DF">
        <w:t>is not</w:t>
      </w:r>
      <w:r w:rsidRPr="009E51DF">
        <w:t xml:space="preserve"> notified of a decision on the request within the extended period.</w:t>
      </w:r>
    </w:p>
    <w:p w:rsidR="00BD0560" w:rsidRPr="009E51DF" w:rsidRDefault="000C50C5" w:rsidP="00BD0560">
      <w:pPr>
        <w:pStyle w:val="ActHead5"/>
      </w:pPr>
      <w:bookmarkStart w:id="10" w:name="_Toc791172"/>
      <w:r w:rsidRPr="009E51DF">
        <w:rPr>
          <w:rStyle w:val="CharSectno"/>
        </w:rPr>
        <w:t>8</w:t>
      </w:r>
      <w:r w:rsidR="00BD0560" w:rsidRPr="009E51DF">
        <w:t xml:space="preserve">  </w:t>
      </w:r>
      <w:r w:rsidR="00036003" w:rsidRPr="009E51DF">
        <w:t>Decision by agency or Minister that applicant l</w:t>
      </w:r>
      <w:r w:rsidR="00BD0560" w:rsidRPr="009E51DF">
        <w:t>iabl</w:t>
      </w:r>
      <w:r w:rsidR="00036003" w:rsidRPr="009E51DF">
        <w:t>e</w:t>
      </w:r>
      <w:r w:rsidR="00BD0560" w:rsidRPr="009E51DF">
        <w:t xml:space="preserve"> to pay charge</w:t>
      </w:r>
      <w:bookmarkEnd w:id="10"/>
    </w:p>
    <w:p w:rsidR="00241F36" w:rsidRPr="009E51DF" w:rsidRDefault="00241F36" w:rsidP="00BD0560">
      <w:pPr>
        <w:pStyle w:val="subsection"/>
      </w:pPr>
      <w:r w:rsidRPr="009E51DF">
        <w:tab/>
      </w:r>
      <w:r w:rsidRPr="009E51DF">
        <w:tab/>
        <w:t xml:space="preserve">If an applicant requests access to a document of an agency or an official document of a Minister, the </w:t>
      </w:r>
      <w:r w:rsidR="00FB58D3" w:rsidRPr="009E51DF">
        <w:t xml:space="preserve">relevant </w:t>
      </w:r>
      <w:r w:rsidRPr="009E51DF">
        <w:t xml:space="preserve">agency or </w:t>
      </w:r>
      <w:r w:rsidR="00FB58D3" w:rsidRPr="009E51DF">
        <w:t xml:space="preserve">relevant </w:t>
      </w:r>
      <w:r w:rsidRPr="009E51DF">
        <w:t>Minister may make either or both of the following decisions:</w:t>
      </w:r>
    </w:p>
    <w:p w:rsidR="00241F36" w:rsidRPr="009E51DF" w:rsidRDefault="00241F36" w:rsidP="00241F36">
      <w:pPr>
        <w:pStyle w:val="paragraph"/>
      </w:pPr>
      <w:r w:rsidRPr="009E51DF">
        <w:tab/>
        <w:t>(a)</w:t>
      </w:r>
      <w:r w:rsidRPr="009E51DF">
        <w:tab/>
        <w:t xml:space="preserve">a </w:t>
      </w:r>
      <w:r w:rsidR="00FB3302" w:rsidRPr="009E51DF">
        <w:t>decision</w:t>
      </w:r>
      <w:r w:rsidRPr="009E51DF">
        <w:t xml:space="preserve"> that the applicant is liable to pay a charge in respect of the request for access to the document;</w:t>
      </w:r>
    </w:p>
    <w:p w:rsidR="00241F36" w:rsidRPr="009E51DF" w:rsidRDefault="00241F36" w:rsidP="00241F36">
      <w:pPr>
        <w:pStyle w:val="paragraph"/>
      </w:pPr>
      <w:r w:rsidRPr="009E51DF">
        <w:tab/>
        <w:t>(b)</w:t>
      </w:r>
      <w:r w:rsidRPr="009E51DF">
        <w:tab/>
        <w:t>a decision that the applicant is liable to pay a charge in respect of the provision of access to the document.</w:t>
      </w:r>
    </w:p>
    <w:p w:rsidR="002468FD" w:rsidRPr="009E51DF" w:rsidRDefault="002042EB" w:rsidP="002042EB">
      <w:pPr>
        <w:pStyle w:val="notetext"/>
      </w:pPr>
      <w:r w:rsidRPr="009E51DF">
        <w:t>Note</w:t>
      </w:r>
      <w:r w:rsidR="00582701" w:rsidRPr="009E51DF">
        <w:t xml:space="preserve"> 1</w:t>
      </w:r>
      <w:r w:rsidRPr="009E51DF">
        <w:t>:</w:t>
      </w:r>
      <w:r w:rsidRPr="009E51DF">
        <w:tab/>
      </w:r>
      <w:r w:rsidR="004A65B4" w:rsidRPr="009E51DF">
        <w:t>The relevant agency or relevant Minister must have regard to the objects of the Act in deciding whether to make either or both of the decisions under this section.</w:t>
      </w:r>
    </w:p>
    <w:p w:rsidR="002042EB" w:rsidRPr="009E51DF" w:rsidRDefault="00582701" w:rsidP="002042EB">
      <w:pPr>
        <w:pStyle w:val="notetext"/>
      </w:pPr>
      <w:r w:rsidRPr="009E51DF">
        <w:lastRenderedPageBreak/>
        <w:t>Note 2:</w:t>
      </w:r>
      <w:r w:rsidRPr="009E51DF">
        <w:tab/>
      </w:r>
      <w:r w:rsidR="002042EB" w:rsidRPr="009E51DF">
        <w:t xml:space="preserve">If the </w:t>
      </w:r>
      <w:r w:rsidR="00FB58D3" w:rsidRPr="009E51DF">
        <w:t>relevant agency or relevant Minister</w:t>
      </w:r>
      <w:r w:rsidR="002042EB" w:rsidRPr="009E51DF">
        <w:t xml:space="preserve"> makes </w:t>
      </w:r>
      <w:r w:rsidR="002468FD" w:rsidRPr="009E51DF">
        <w:t xml:space="preserve">a decision under this section, </w:t>
      </w:r>
      <w:r w:rsidR="002042EB" w:rsidRPr="009E51DF">
        <w:t>th</w:t>
      </w:r>
      <w:r w:rsidR="002468FD" w:rsidRPr="009E51DF">
        <w:t>e relevant</w:t>
      </w:r>
      <w:r w:rsidR="002042EB" w:rsidRPr="009E51DF">
        <w:t xml:space="preserve"> agency or </w:t>
      </w:r>
      <w:r w:rsidR="002468FD" w:rsidRPr="009E51DF">
        <w:t xml:space="preserve">relevant </w:t>
      </w:r>
      <w:r w:rsidR="002042EB" w:rsidRPr="009E51DF">
        <w:t xml:space="preserve">Minister must </w:t>
      </w:r>
      <w:r w:rsidR="002468FD" w:rsidRPr="009E51DF">
        <w:t>notify the applicant in writing, see section</w:t>
      </w:r>
      <w:r w:rsidR="009E51DF" w:rsidRPr="009E51DF">
        <w:t> </w:t>
      </w:r>
      <w:r w:rsidR="002468FD" w:rsidRPr="009E51DF">
        <w:t>29 of the Act</w:t>
      </w:r>
      <w:r w:rsidR="002042EB" w:rsidRPr="009E51DF">
        <w:t>.</w:t>
      </w:r>
    </w:p>
    <w:p w:rsidR="00B80DC7" w:rsidRPr="009E51DF" w:rsidRDefault="000C50C5" w:rsidP="00E93DFF">
      <w:pPr>
        <w:pStyle w:val="ActHead5"/>
      </w:pPr>
      <w:bookmarkStart w:id="11" w:name="_Toc791173"/>
      <w:r w:rsidRPr="009E51DF">
        <w:rPr>
          <w:rStyle w:val="CharSectno"/>
        </w:rPr>
        <w:t>9</w:t>
      </w:r>
      <w:r w:rsidR="00B80DC7" w:rsidRPr="009E51DF">
        <w:t xml:space="preserve">  </w:t>
      </w:r>
      <w:r w:rsidR="00CC1C4F" w:rsidRPr="009E51DF">
        <w:t>Estimate of charge may be fixed in certain circumstances</w:t>
      </w:r>
      <w:bookmarkEnd w:id="11"/>
    </w:p>
    <w:p w:rsidR="00594A6E" w:rsidRPr="009E51DF" w:rsidRDefault="007D2A4F" w:rsidP="00594A6E">
      <w:pPr>
        <w:pStyle w:val="subsection"/>
      </w:pPr>
      <w:r w:rsidRPr="009E51DF">
        <w:tab/>
      </w:r>
      <w:r w:rsidR="00594A6E" w:rsidRPr="009E51DF">
        <w:t>(1)</w:t>
      </w:r>
      <w:r w:rsidR="00594A6E" w:rsidRPr="009E51DF">
        <w:tab/>
        <w:t>This section applies if:</w:t>
      </w:r>
    </w:p>
    <w:p w:rsidR="00514A5E" w:rsidRPr="009E51DF" w:rsidRDefault="00594A6E" w:rsidP="0064306B">
      <w:pPr>
        <w:pStyle w:val="paragraph"/>
      </w:pPr>
      <w:r w:rsidRPr="009E51DF">
        <w:tab/>
        <w:t>(a)</w:t>
      </w:r>
      <w:r w:rsidRPr="009E51DF">
        <w:tab/>
      </w:r>
      <w:r w:rsidR="0064306B" w:rsidRPr="009E51DF">
        <w:t xml:space="preserve">an agency or a Minister decides that an applicant is liable to pay a charge in respect of a request for access to a document and the </w:t>
      </w:r>
      <w:r w:rsidR="00D71313" w:rsidRPr="009E51DF">
        <w:t xml:space="preserve">agency or </w:t>
      </w:r>
      <w:r w:rsidR="0064306B" w:rsidRPr="009E51DF">
        <w:t>Minister has not taken any or all of the steps necessary to</w:t>
      </w:r>
      <w:r w:rsidR="00514A5E" w:rsidRPr="009E51DF">
        <w:t xml:space="preserve"> enable the agency or Minister to make a decision on the request; or</w:t>
      </w:r>
    </w:p>
    <w:p w:rsidR="002A6B79" w:rsidRPr="009E51DF" w:rsidRDefault="00514A5E" w:rsidP="0081000A">
      <w:pPr>
        <w:pStyle w:val="paragraph"/>
      </w:pPr>
      <w:r w:rsidRPr="009E51DF">
        <w:tab/>
        <w:t>(b)</w:t>
      </w:r>
      <w:r w:rsidRPr="009E51DF">
        <w:tab/>
        <w:t xml:space="preserve">an agency or a Minister decides that an applicant is liable to pay a charge </w:t>
      </w:r>
      <w:r w:rsidR="0081000A" w:rsidRPr="009E51DF">
        <w:t xml:space="preserve">(other than a charge mentioned in </w:t>
      </w:r>
      <w:r w:rsidR="009E51DF" w:rsidRPr="009E51DF">
        <w:t>paragraph (</w:t>
      </w:r>
      <w:r w:rsidR="0081000A" w:rsidRPr="009E51DF">
        <w:t xml:space="preserve">c)) </w:t>
      </w:r>
      <w:r w:rsidRPr="009E51DF">
        <w:t>in respect</w:t>
      </w:r>
      <w:r w:rsidR="0081000A" w:rsidRPr="009E51DF">
        <w:t xml:space="preserve"> of the provision of access to a document and the agency or Minister has not taken any or all of the steps necessary to </w:t>
      </w:r>
      <w:r w:rsidR="002A6B79" w:rsidRPr="009E51DF">
        <w:t>enable the applicant to be given access to the document; or</w:t>
      </w:r>
    </w:p>
    <w:p w:rsidR="00943592" w:rsidRPr="009E51DF" w:rsidRDefault="00943592" w:rsidP="002A6B79">
      <w:pPr>
        <w:pStyle w:val="paragraph"/>
      </w:pPr>
      <w:r w:rsidRPr="009E51DF">
        <w:tab/>
        <w:t>(</w:t>
      </w:r>
      <w:r w:rsidR="0081000A" w:rsidRPr="009E51DF">
        <w:t>c</w:t>
      </w:r>
      <w:r w:rsidRPr="009E51DF">
        <w:t>)</w:t>
      </w:r>
      <w:r w:rsidRPr="009E51DF">
        <w:tab/>
        <w:t>an agency or a Minister decides that:</w:t>
      </w:r>
    </w:p>
    <w:p w:rsidR="004836F1" w:rsidRPr="009E51DF" w:rsidRDefault="004836F1" w:rsidP="004836F1">
      <w:pPr>
        <w:pStyle w:val="paragraphsub"/>
      </w:pPr>
      <w:r w:rsidRPr="009E51DF">
        <w:tab/>
        <w:t>(i)</w:t>
      </w:r>
      <w:r w:rsidRPr="009E51DF">
        <w:tab/>
        <w:t>access to a document is to be given to an applicant under the supervision of an officer of the agency or a person employed as a member of staff of the Minister under section</w:t>
      </w:r>
      <w:r w:rsidR="009E51DF" w:rsidRPr="009E51DF">
        <w:t> </w:t>
      </w:r>
      <w:r w:rsidRPr="009E51DF">
        <w:t xml:space="preserve">13 or 20 of the </w:t>
      </w:r>
      <w:r w:rsidRPr="009E51DF">
        <w:rPr>
          <w:i/>
        </w:rPr>
        <w:t>Members of Parliament (Staff) Act 1984</w:t>
      </w:r>
      <w:r w:rsidRPr="009E51DF">
        <w:t>; and</w:t>
      </w:r>
    </w:p>
    <w:p w:rsidR="004836F1" w:rsidRPr="009E51DF" w:rsidRDefault="004836F1" w:rsidP="004836F1">
      <w:pPr>
        <w:pStyle w:val="paragraphsub"/>
      </w:pPr>
      <w:r w:rsidRPr="009E51DF">
        <w:tab/>
        <w:t>(ii)</w:t>
      </w:r>
      <w:r w:rsidRPr="009E51DF">
        <w:tab/>
        <w:t>the applicant is liable to pay a charge in respect of the period during which the officer or member of staff supervises that access.</w:t>
      </w:r>
    </w:p>
    <w:p w:rsidR="00DE3C71" w:rsidRPr="009E51DF" w:rsidRDefault="00BA122F" w:rsidP="004E0F8B">
      <w:pPr>
        <w:pStyle w:val="subsection"/>
      </w:pPr>
      <w:r w:rsidRPr="009E51DF">
        <w:tab/>
      </w:r>
      <w:r w:rsidR="00300A88" w:rsidRPr="009E51DF">
        <w:t>(2)</w:t>
      </w:r>
      <w:r w:rsidR="00300A88" w:rsidRPr="009E51DF">
        <w:tab/>
      </w:r>
      <w:r w:rsidR="0070331D" w:rsidRPr="009E51DF">
        <w:t>The agency or Minister may fix</w:t>
      </w:r>
      <w:r w:rsidR="000B4C6D" w:rsidRPr="009E51DF">
        <w:t xml:space="preserve"> </w:t>
      </w:r>
      <w:r w:rsidR="00CD7347" w:rsidRPr="009E51DF">
        <w:t>the</w:t>
      </w:r>
      <w:r w:rsidR="000B4C6D" w:rsidRPr="009E51DF">
        <w:t xml:space="preserve"> amount that </w:t>
      </w:r>
      <w:r w:rsidR="00081DEA" w:rsidRPr="009E51DF">
        <w:t xml:space="preserve">the </w:t>
      </w:r>
      <w:r w:rsidR="000B4C6D" w:rsidRPr="009E51DF">
        <w:t>applicant is liable to pay in respect of a charge</w:t>
      </w:r>
      <w:r w:rsidR="00DE3C71" w:rsidRPr="009E51DF">
        <w:t>.</w:t>
      </w:r>
    </w:p>
    <w:p w:rsidR="0064306B" w:rsidRPr="009E51DF" w:rsidRDefault="00DE3C71" w:rsidP="004E0F8B">
      <w:pPr>
        <w:pStyle w:val="subsection"/>
      </w:pPr>
      <w:r w:rsidRPr="009E51DF">
        <w:tab/>
        <w:t>(3)</w:t>
      </w:r>
      <w:r w:rsidRPr="009E51DF">
        <w:tab/>
        <w:t xml:space="preserve">The amount </w:t>
      </w:r>
      <w:r w:rsidR="00943592" w:rsidRPr="009E51DF">
        <w:t>of the charge is such amount as would</w:t>
      </w:r>
      <w:r w:rsidR="00081DEA" w:rsidRPr="009E51DF">
        <w:t>, in the opinion of the agency or Minister,</w:t>
      </w:r>
      <w:r w:rsidR="00943592" w:rsidRPr="009E51DF">
        <w:t xml:space="preserve"> be the amount ascertained in accordance with Schedule</w:t>
      </w:r>
      <w:r w:rsidR="009E51DF" w:rsidRPr="009E51DF">
        <w:t> </w:t>
      </w:r>
      <w:r w:rsidR="00943592" w:rsidRPr="009E51DF">
        <w:t>1 if</w:t>
      </w:r>
      <w:r w:rsidR="00DA6D0E" w:rsidRPr="009E51DF">
        <w:t xml:space="preserve">, at the time the agency or Minister decides that the applicant is liable to pay </w:t>
      </w:r>
      <w:r w:rsidR="000A6CFE" w:rsidRPr="009E51DF">
        <w:t>the</w:t>
      </w:r>
      <w:r w:rsidR="00DA6D0E" w:rsidRPr="009E51DF">
        <w:t xml:space="preserve"> charge:</w:t>
      </w:r>
    </w:p>
    <w:p w:rsidR="00943592" w:rsidRPr="009E51DF" w:rsidRDefault="00943592" w:rsidP="005C559D">
      <w:pPr>
        <w:pStyle w:val="paragraph"/>
      </w:pPr>
      <w:r w:rsidRPr="009E51DF">
        <w:tab/>
        <w:t>(a)</w:t>
      </w:r>
      <w:r w:rsidRPr="009E51DF">
        <w:tab/>
        <w:t>i</w:t>
      </w:r>
      <w:r w:rsidR="00DA6D0E" w:rsidRPr="009E51DF">
        <w:t xml:space="preserve">f </w:t>
      </w:r>
      <w:r w:rsidR="009E51DF" w:rsidRPr="009E51DF">
        <w:t>paragraph (</w:t>
      </w:r>
      <w:r w:rsidRPr="009E51DF">
        <w:t>1)(a)</w:t>
      </w:r>
      <w:r w:rsidR="00DA6D0E" w:rsidRPr="009E51DF">
        <w:t xml:space="preserve"> applies</w:t>
      </w:r>
      <w:r w:rsidR="005C559D" w:rsidRPr="009E51DF">
        <w:t>—all steps that</w:t>
      </w:r>
      <w:r w:rsidR="00081DEA" w:rsidRPr="009E51DF">
        <w:t xml:space="preserve"> </w:t>
      </w:r>
      <w:r w:rsidR="005C559D" w:rsidRPr="009E51DF">
        <w:t>are necessary to enable a decision to be made on the request had been taken by the agency or</w:t>
      </w:r>
      <w:r w:rsidR="00D1551B" w:rsidRPr="009E51DF">
        <w:t xml:space="preserve"> </w:t>
      </w:r>
      <w:r w:rsidR="005C559D" w:rsidRPr="009E51DF">
        <w:t>Minister</w:t>
      </w:r>
      <w:r w:rsidRPr="009E51DF">
        <w:t>; or</w:t>
      </w:r>
    </w:p>
    <w:p w:rsidR="00943592" w:rsidRPr="009E51DF" w:rsidRDefault="00943592" w:rsidP="00943592">
      <w:pPr>
        <w:pStyle w:val="paragraph"/>
      </w:pPr>
      <w:r w:rsidRPr="009E51DF">
        <w:tab/>
        <w:t>(b)</w:t>
      </w:r>
      <w:r w:rsidRPr="009E51DF">
        <w:tab/>
        <w:t>i</w:t>
      </w:r>
      <w:r w:rsidR="00DA6D0E" w:rsidRPr="009E51DF">
        <w:t xml:space="preserve">f </w:t>
      </w:r>
      <w:r w:rsidR="009E51DF" w:rsidRPr="009E51DF">
        <w:t>paragraph (</w:t>
      </w:r>
      <w:r w:rsidRPr="009E51DF">
        <w:t>1)(</w:t>
      </w:r>
      <w:r w:rsidR="0081000A" w:rsidRPr="009E51DF">
        <w:t>b</w:t>
      </w:r>
      <w:r w:rsidRPr="009E51DF">
        <w:t>)</w:t>
      </w:r>
      <w:r w:rsidR="00DA6D0E" w:rsidRPr="009E51DF">
        <w:t xml:space="preserve"> applies</w:t>
      </w:r>
      <w:r w:rsidRPr="009E51DF">
        <w:t xml:space="preserve">—all steps that </w:t>
      </w:r>
      <w:r w:rsidR="005C559D" w:rsidRPr="009E51DF">
        <w:t xml:space="preserve">are </w:t>
      </w:r>
      <w:r w:rsidRPr="009E51DF">
        <w:t xml:space="preserve">necessary </w:t>
      </w:r>
      <w:r w:rsidR="00DA6D0E" w:rsidRPr="009E51DF">
        <w:t>to enable the applicant to be given access to the document had been taken by the</w:t>
      </w:r>
      <w:r w:rsidR="00D1551B" w:rsidRPr="009E51DF">
        <w:t xml:space="preserve"> </w:t>
      </w:r>
      <w:r w:rsidR="005C559D" w:rsidRPr="009E51DF">
        <w:t xml:space="preserve">agency </w:t>
      </w:r>
      <w:r w:rsidR="00DA6D0E" w:rsidRPr="009E51DF">
        <w:t>or Minister; or</w:t>
      </w:r>
    </w:p>
    <w:p w:rsidR="006D5F4D" w:rsidRPr="009E51DF" w:rsidRDefault="004836F1" w:rsidP="00943592">
      <w:pPr>
        <w:pStyle w:val="paragraph"/>
      </w:pPr>
      <w:r w:rsidRPr="009E51DF">
        <w:tab/>
        <w:t>(c)</w:t>
      </w:r>
      <w:r w:rsidRPr="009E51DF">
        <w:tab/>
        <w:t xml:space="preserve">if </w:t>
      </w:r>
      <w:r w:rsidR="009E51DF" w:rsidRPr="009E51DF">
        <w:t>paragraph (</w:t>
      </w:r>
      <w:r w:rsidRPr="009E51DF">
        <w:t>1)(c) applies—the applicant had accessed the document and the period during which the officer or member of staff supervised the</w:t>
      </w:r>
      <w:r w:rsidR="006D5F4D" w:rsidRPr="009E51DF">
        <w:t xml:space="preserve"> applicant was a period determined by the agency or Minister to be the period reasonably required t</w:t>
      </w:r>
      <w:r w:rsidR="005C6759" w:rsidRPr="009E51DF">
        <w:t>o access the do</w:t>
      </w:r>
      <w:r w:rsidR="006D5F4D" w:rsidRPr="009E51DF">
        <w:t>c</w:t>
      </w:r>
      <w:r w:rsidR="005C6759" w:rsidRPr="009E51DF">
        <w:t>u</w:t>
      </w:r>
      <w:r w:rsidR="006D5F4D" w:rsidRPr="009E51DF">
        <w:t>ment.</w:t>
      </w:r>
    </w:p>
    <w:p w:rsidR="0064306B" w:rsidRPr="009E51DF" w:rsidRDefault="00901698" w:rsidP="00901698">
      <w:pPr>
        <w:pStyle w:val="subsection"/>
      </w:pPr>
      <w:r w:rsidRPr="009E51DF">
        <w:tab/>
        <w:t>(4)</w:t>
      </w:r>
      <w:r w:rsidRPr="009E51DF">
        <w:tab/>
        <w:t>If an agency o</w:t>
      </w:r>
      <w:r w:rsidR="00C52D4D" w:rsidRPr="009E51DF">
        <w:t>r</w:t>
      </w:r>
      <w:r w:rsidRPr="009E51DF">
        <w:t xml:space="preserve"> a Minister has fixed </w:t>
      </w:r>
      <w:r w:rsidR="001B3EF7" w:rsidRPr="009E51DF">
        <w:t>an</w:t>
      </w:r>
      <w:r w:rsidRPr="009E51DF">
        <w:t xml:space="preserve"> amount in respect of a charge under this section, the applicant is, subject to section</w:t>
      </w:r>
      <w:r w:rsidR="009E51DF" w:rsidRPr="009E51DF">
        <w:t> </w:t>
      </w:r>
      <w:r w:rsidR="000C50C5" w:rsidRPr="009E51DF">
        <w:t>10</w:t>
      </w:r>
      <w:r w:rsidR="00457D93" w:rsidRPr="009E51DF">
        <w:t>,</w:t>
      </w:r>
      <w:r w:rsidRPr="009E51DF">
        <w:t xml:space="preserve"> liable to pay the charge in the amount so fixed.</w:t>
      </w:r>
    </w:p>
    <w:p w:rsidR="00B80DC7" w:rsidRPr="009E51DF" w:rsidRDefault="00AB4135" w:rsidP="00B80DC7">
      <w:pPr>
        <w:pStyle w:val="ActHead5"/>
      </w:pPr>
      <w:bookmarkStart w:id="12" w:name="_Toc791174"/>
      <w:r w:rsidRPr="009E51DF">
        <w:rPr>
          <w:rStyle w:val="CharSectno"/>
        </w:rPr>
        <w:t>1</w:t>
      </w:r>
      <w:r w:rsidR="000C50C5" w:rsidRPr="009E51DF">
        <w:rPr>
          <w:rStyle w:val="CharSectno"/>
        </w:rPr>
        <w:t>0</w:t>
      </w:r>
      <w:r w:rsidR="00AC2C32" w:rsidRPr="009E51DF">
        <w:t xml:space="preserve">  </w:t>
      </w:r>
      <w:r w:rsidR="0053014A" w:rsidRPr="009E51DF">
        <w:t>A</w:t>
      </w:r>
      <w:r w:rsidR="00AC2C32" w:rsidRPr="009E51DF">
        <w:t xml:space="preserve">djustment of </w:t>
      </w:r>
      <w:r w:rsidR="003263C3" w:rsidRPr="009E51DF">
        <w:t xml:space="preserve">estimate of charge </w:t>
      </w:r>
      <w:r w:rsidR="00D71313" w:rsidRPr="009E51DF">
        <w:t xml:space="preserve">fixed under </w:t>
      </w:r>
      <w:r w:rsidRPr="009E51DF">
        <w:t>section</w:t>
      </w:r>
      <w:r w:rsidR="009E51DF" w:rsidRPr="009E51DF">
        <w:t> </w:t>
      </w:r>
      <w:r w:rsidR="000C50C5" w:rsidRPr="009E51DF">
        <w:t>9</w:t>
      </w:r>
      <w:bookmarkEnd w:id="12"/>
    </w:p>
    <w:p w:rsidR="00F45033" w:rsidRPr="009E51DF" w:rsidRDefault="00483CE0" w:rsidP="007F32B8">
      <w:pPr>
        <w:pStyle w:val="subsection"/>
      </w:pPr>
      <w:r w:rsidRPr="009E51DF">
        <w:tab/>
      </w:r>
      <w:r w:rsidR="00901698" w:rsidRPr="009E51DF">
        <w:t>(1)</w:t>
      </w:r>
      <w:r w:rsidR="00901698" w:rsidRPr="009E51DF">
        <w:tab/>
      </w:r>
      <w:r w:rsidR="00F45033" w:rsidRPr="009E51DF">
        <w:t>This section applies if:</w:t>
      </w:r>
    </w:p>
    <w:p w:rsidR="00F45033" w:rsidRPr="009E51DF" w:rsidRDefault="00F45033" w:rsidP="00F45033">
      <w:pPr>
        <w:pStyle w:val="paragraph"/>
      </w:pPr>
      <w:r w:rsidRPr="009E51DF">
        <w:tab/>
        <w:t>(a)</w:t>
      </w:r>
      <w:r w:rsidRPr="009E51DF">
        <w:tab/>
        <w:t>an amount</w:t>
      </w:r>
      <w:r w:rsidR="004E7489" w:rsidRPr="009E51DF">
        <w:t xml:space="preserve"> </w:t>
      </w:r>
      <w:r w:rsidRPr="009E51DF">
        <w:t xml:space="preserve">is fixed </w:t>
      </w:r>
      <w:r w:rsidR="00CD7347" w:rsidRPr="009E51DF">
        <w:t>under section</w:t>
      </w:r>
      <w:r w:rsidR="009E51DF" w:rsidRPr="009E51DF">
        <w:t> </w:t>
      </w:r>
      <w:r w:rsidR="00CD7347" w:rsidRPr="009E51DF">
        <w:t xml:space="preserve">9 </w:t>
      </w:r>
      <w:r w:rsidRPr="009E51DF">
        <w:t>in respect of a charge; and</w:t>
      </w:r>
    </w:p>
    <w:p w:rsidR="00F45033" w:rsidRPr="009E51DF" w:rsidRDefault="00F45033" w:rsidP="00F45033">
      <w:pPr>
        <w:pStyle w:val="paragraph"/>
      </w:pPr>
      <w:r w:rsidRPr="009E51DF">
        <w:tab/>
        <w:t>(b)</w:t>
      </w:r>
      <w:r w:rsidRPr="009E51DF">
        <w:tab/>
        <w:t xml:space="preserve">the </w:t>
      </w:r>
      <w:r w:rsidR="00CC786F" w:rsidRPr="009E51DF">
        <w:t xml:space="preserve">amount fixed </w:t>
      </w:r>
      <w:r w:rsidRPr="009E51DF">
        <w:t>does not equal</w:t>
      </w:r>
      <w:r w:rsidR="00DB0067" w:rsidRPr="009E51DF">
        <w:t xml:space="preserve"> </w:t>
      </w:r>
      <w:r w:rsidR="004E7489" w:rsidRPr="009E51DF">
        <w:t xml:space="preserve">the </w:t>
      </w:r>
      <w:r w:rsidR="00DB0067" w:rsidRPr="009E51DF">
        <w:t xml:space="preserve">amount </w:t>
      </w:r>
      <w:r w:rsidR="007D5E7D" w:rsidRPr="009E51DF">
        <w:t xml:space="preserve">(the </w:t>
      </w:r>
      <w:r w:rsidR="007D5E7D" w:rsidRPr="009E51DF">
        <w:rPr>
          <w:b/>
          <w:i/>
        </w:rPr>
        <w:t>actual amount</w:t>
      </w:r>
      <w:r w:rsidR="007D5E7D" w:rsidRPr="009E51DF">
        <w:t xml:space="preserve">) </w:t>
      </w:r>
      <w:r w:rsidR="00DB0067" w:rsidRPr="009E51DF">
        <w:t>that, but for section</w:t>
      </w:r>
      <w:r w:rsidR="009E51DF" w:rsidRPr="009E51DF">
        <w:t> </w:t>
      </w:r>
      <w:r w:rsidR="00DB0067" w:rsidRPr="009E51DF">
        <w:t>9, the applicant would be liable to pay</w:t>
      </w:r>
      <w:r w:rsidR="00483CE0" w:rsidRPr="009E51DF">
        <w:t xml:space="preserve"> </w:t>
      </w:r>
      <w:r w:rsidR="00DB0067" w:rsidRPr="009E51DF">
        <w:t>in respect of the charge</w:t>
      </w:r>
      <w:r w:rsidR="004E7489" w:rsidRPr="009E51DF">
        <w:t xml:space="preserve"> </w:t>
      </w:r>
      <w:r w:rsidR="00483CE0" w:rsidRPr="009E51DF">
        <w:t xml:space="preserve">had that amount been ascertained </w:t>
      </w:r>
      <w:r w:rsidR="00DB0067" w:rsidRPr="009E51DF">
        <w:t>after</w:t>
      </w:r>
      <w:r w:rsidRPr="009E51DF">
        <w:t>:</w:t>
      </w:r>
    </w:p>
    <w:p w:rsidR="00F45033" w:rsidRPr="009E51DF" w:rsidRDefault="00F45033" w:rsidP="00F45033">
      <w:pPr>
        <w:pStyle w:val="paragraphsub"/>
      </w:pPr>
      <w:r w:rsidRPr="009E51DF">
        <w:lastRenderedPageBreak/>
        <w:tab/>
        <w:t>(i)</w:t>
      </w:r>
      <w:r w:rsidRPr="009E51DF">
        <w:tab/>
        <w:t>a decision had been made on the request; or</w:t>
      </w:r>
    </w:p>
    <w:p w:rsidR="00F45033" w:rsidRPr="009E51DF" w:rsidRDefault="00F45033" w:rsidP="00F45033">
      <w:pPr>
        <w:pStyle w:val="paragraphsub"/>
      </w:pPr>
      <w:r w:rsidRPr="009E51DF">
        <w:tab/>
        <w:t>(ii)</w:t>
      </w:r>
      <w:r w:rsidRPr="009E51DF">
        <w:tab/>
        <w:t>all steps necessary to enable the applicant to be given access to the document had been undertaken; or</w:t>
      </w:r>
    </w:p>
    <w:p w:rsidR="00F45033" w:rsidRPr="009E51DF" w:rsidRDefault="00F45033" w:rsidP="00F45033">
      <w:pPr>
        <w:pStyle w:val="paragraphsub"/>
      </w:pPr>
      <w:r w:rsidRPr="009E51DF">
        <w:tab/>
        <w:t>(iii)</w:t>
      </w:r>
      <w:r w:rsidRPr="009E51DF">
        <w:tab/>
        <w:t>the applicant ha</w:t>
      </w:r>
      <w:r w:rsidR="005D3DC1" w:rsidRPr="009E51DF">
        <w:t>s</w:t>
      </w:r>
      <w:r w:rsidR="00DB0067" w:rsidRPr="009E51DF">
        <w:t xml:space="preserve"> accessed the document.</w:t>
      </w:r>
    </w:p>
    <w:p w:rsidR="005D3DC1" w:rsidRPr="009E51DF" w:rsidRDefault="004E7489" w:rsidP="004E7489">
      <w:pPr>
        <w:pStyle w:val="subsection"/>
      </w:pPr>
      <w:r w:rsidRPr="009E51DF">
        <w:tab/>
        <w:t>(2)</w:t>
      </w:r>
      <w:r w:rsidRPr="009E51DF">
        <w:tab/>
      </w:r>
      <w:r w:rsidR="00D73EDF" w:rsidRPr="009E51DF">
        <w:t>If the amount fixed</w:t>
      </w:r>
      <w:r w:rsidR="000175A3" w:rsidRPr="009E51DF">
        <w:t xml:space="preserve"> </w:t>
      </w:r>
      <w:r w:rsidR="00D73EDF" w:rsidRPr="009E51DF">
        <w:t>under section</w:t>
      </w:r>
      <w:r w:rsidR="009E51DF" w:rsidRPr="009E51DF">
        <w:t> </w:t>
      </w:r>
      <w:r w:rsidR="00D73EDF" w:rsidRPr="009E51DF">
        <w:t>9</w:t>
      </w:r>
      <w:r w:rsidR="00AC57A4" w:rsidRPr="009E51DF">
        <w:t xml:space="preserve"> in respect of a charge</w:t>
      </w:r>
      <w:r w:rsidR="00D73EDF" w:rsidRPr="009E51DF">
        <w:t xml:space="preserve"> is more than</w:t>
      </w:r>
      <w:r w:rsidR="007D5E7D" w:rsidRPr="009E51DF">
        <w:t xml:space="preserve"> the actual amount</w:t>
      </w:r>
      <w:r w:rsidR="00CD7347" w:rsidRPr="009E51DF">
        <w:t xml:space="preserve"> that the applicant would be liable to pay in respect of th</w:t>
      </w:r>
      <w:r w:rsidR="00BA1B3E" w:rsidRPr="009E51DF">
        <w:t>e</w:t>
      </w:r>
      <w:r w:rsidR="00CD7347" w:rsidRPr="009E51DF">
        <w:t xml:space="preserve"> charge</w:t>
      </w:r>
      <w:r w:rsidR="00017C5C" w:rsidRPr="009E51DF">
        <w:t>,</w:t>
      </w:r>
      <w:r w:rsidR="00D73EDF" w:rsidRPr="009E51DF">
        <w:t xml:space="preserve"> the agency or Minister must fix, as the amount of the charge, an amount equal to the actual amount.</w:t>
      </w:r>
    </w:p>
    <w:p w:rsidR="00D630F7" w:rsidRPr="009E51DF" w:rsidRDefault="00D630F7" w:rsidP="004E7489">
      <w:pPr>
        <w:pStyle w:val="subsection"/>
      </w:pPr>
      <w:r w:rsidRPr="009E51DF">
        <w:tab/>
        <w:t>(3)</w:t>
      </w:r>
      <w:r w:rsidRPr="009E51DF">
        <w:tab/>
        <w:t>If:</w:t>
      </w:r>
    </w:p>
    <w:p w:rsidR="00D630F7" w:rsidRPr="009E51DF" w:rsidRDefault="00D630F7" w:rsidP="00D630F7">
      <w:pPr>
        <w:pStyle w:val="paragraph"/>
      </w:pPr>
      <w:r w:rsidRPr="009E51DF">
        <w:tab/>
        <w:t>(a)</w:t>
      </w:r>
      <w:r w:rsidRPr="009E51DF">
        <w:tab/>
        <w:t>the amount fixed under section</w:t>
      </w:r>
      <w:r w:rsidR="009E51DF" w:rsidRPr="009E51DF">
        <w:t> </w:t>
      </w:r>
      <w:r w:rsidRPr="009E51DF">
        <w:t>9 in respect of a charge is less than the actual amount that the applicant would be liable to pay in respect of the charge; and</w:t>
      </w:r>
    </w:p>
    <w:p w:rsidR="000737BB" w:rsidRPr="009E51DF" w:rsidRDefault="00D630F7" w:rsidP="00D630F7">
      <w:pPr>
        <w:pStyle w:val="paragraph"/>
      </w:pPr>
      <w:r w:rsidRPr="009E51DF">
        <w:tab/>
        <w:t>(b)</w:t>
      </w:r>
      <w:r w:rsidRPr="009E51DF">
        <w:tab/>
        <w:t>the charge</w:t>
      </w:r>
      <w:r w:rsidR="000737BB" w:rsidRPr="009E51DF">
        <w:t xml:space="preserve"> is not in </w:t>
      </w:r>
      <w:r w:rsidR="000940BF" w:rsidRPr="009E51DF">
        <w:t xml:space="preserve">respect of a request </w:t>
      </w:r>
      <w:r w:rsidR="000737BB" w:rsidRPr="009E51DF">
        <w:t xml:space="preserve">for access to a document </w:t>
      </w:r>
      <w:r w:rsidR="000940BF" w:rsidRPr="009E51DF">
        <w:t>in which a decision refusing to give access to the document has been made by the agency or the Minister;</w:t>
      </w:r>
    </w:p>
    <w:p w:rsidR="000940BF" w:rsidRPr="009E51DF" w:rsidRDefault="000940BF" w:rsidP="000940BF">
      <w:pPr>
        <w:pStyle w:val="subsection2"/>
      </w:pPr>
      <w:r w:rsidRPr="009E51DF">
        <w:t>the agency or Minister may fix, as the amount of the charge, an amount that is equal to the actual amount in respect of the charge.</w:t>
      </w:r>
    </w:p>
    <w:p w:rsidR="00901698" w:rsidRPr="009E51DF" w:rsidRDefault="00901698" w:rsidP="007F32B8">
      <w:pPr>
        <w:pStyle w:val="subsection"/>
      </w:pPr>
      <w:r w:rsidRPr="009E51DF">
        <w:tab/>
        <w:t>(</w:t>
      </w:r>
      <w:r w:rsidR="00E676BB" w:rsidRPr="009E51DF">
        <w:t>4</w:t>
      </w:r>
      <w:r w:rsidRPr="009E51DF">
        <w:t>)</w:t>
      </w:r>
      <w:r w:rsidRPr="009E51DF">
        <w:tab/>
        <w:t xml:space="preserve">If an agency or a Minister </w:t>
      </w:r>
      <w:r w:rsidR="00D83709" w:rsidRPr="009E51DF">
        <w:t xml:space="preserve">has fixed an amount in respect of a charge </w:t>
      </w:r>
      <w:r w:rsidR="00E676BB" w:rsidRPr="009E51DF">
        <w:t xml:space="preserve">under </w:t>
      </w:r>
      <w:r w:rsidR="009E51DF" w:rsidRPr="009E51DF">
        <w:t>subsection (</w:t>
      </w:r>
      <w:r w:rsidR="00E676BB" w:rsidRPr="009E51DF">
        <w:t>2) or (3)</w:t>
      </w:r>
      <w:r w:rsidR="00D83709" w:rsidRPr="009E51DF">
        <w:t xml:space="preserve">, the applicant is liable to pay </w:t>
      </w:r>
      <w:r w:rsidR="002A1F9D" w:rsidRPr="009E51DF">
        <w:t xml:space="preserve">the amount so fixed in lieu of the </w:t>
      </w:r>
      <w:r w:rsidR="00D83709" w:rsidRPr="009E51DF">
        <w:t>amount fixed under section</w:t>
      </w:r>
      <w:r w:rsidR="009E51DF" w:rsidRPr="009E51DF">
        <w:t> </w:t>
      </w:r>
      <w:r w:rsidR="002A1F9D" w:rsidRPr="009E51DF">
        <w:t>9 in respect of the charge</w:t>
      </w:r>
      <w:r w:rsidR="00D83709" w:rsidRPr="009E51DF">
        <w:t>.</w:t>
      </w:r>
    </w:p>
    <w:p w:rsidR="00D83709" w:rsidRPr="009E51DF" w:rsidRDefault="00D83709" w:rsidP="007F32B8">
      <w:pPr>
        <w:pStyle w:val="subsection"/>
      </w:pPr>
      <w:r w:rsidRPr="009E51DF">
        <w:tab/>
        <w:t>(</w:t>
      </w:r>
      <w:r w:rsidR="00EB69BA" w:rsidRPr="009E51DF">
        <w:t>5</w:t>
      </w:r>
      <w:r w:rsidRPr="009E51DF">
        <w:t>)</w:t>
      </w:r>
      <w:r w:rsidRPr="009E51DF">
        <w:tab/>
        <w:t xml:space="preserve">If the applicant has paid to </w:t>
      </w:r>
      <w:r w:rsidR="00984C07" w:rsidRPr="009E51DF">
        <w:t>an</w:t>
      </w:r>
      <w:r w:rsidRPr="009E51DF">
        <w:t xml:space="preserve"> agency or </w:t>
      </w:r>
      <w:r w:rsidR="00984C07" w:rsidRPr="009E51DF">
        <w:t xml:space="preserve">a </w:t>
      </w:r>
      <w:r w:rsidRPr="009E51DF">
        <w:t>Minister an amount fixed under section</w:t>
      </w:r>
      <w:r w:rsidR="009E51DF" w:rsidRPr="009E51DF">
        <w:t> </w:t>
      </w:r>
      <w:r w:rsidR="000C50C5" w:rsidRPr="009E51DF">
        <w:t>9</w:t>
      </w:r>
      <w:r w:rsidR="002A1F9D" w:rsidRPr="009E51DF">
        <w:t xml:space="preserve"> in respect of the charge</w:t>
      </w:r>
      <w:r w:rsidRPr="009E51DF">
        <w:t>, then:</w:t>
      </w:r>
    </w:p>
    <w:p w:rsidR="00D83709" w:rsidRPr="009E51DF" w:rsidRDefault="00D83709" w:rsidP="00D83709">
      <w:pPr>
        <w:pStyle w:val="paragraph"/>
      </w:pPr>
      <w:r w:rsidRPr="009E51DF">
        <w:tab/>
        <w:t>(a)</w:t>
      </w:r>
      <w:r w:rsidRPr="009E51DF">
        <w:tab/>
        <w:t>if the amount paid under section</w:t>
      </w:r>
      <w:r w:rsidR="009E51DF" w:rsidRPr="009E51DF">
        <w:t> </w:t>
      </w:r>
      <w:r w:rsidR="000C50C5" w:rsidRPr="009E51DF">
        <w:t>9</w:t>
      </w:r>
      <w:r w:rsidR="002A1F9D" w:rsidRPr="009E51DF">
        <w:t xml:space="preserve"> in respect of the charge</w:t>
      </w:r>
      <w:r w:rsidRPr="009E51DF">
        <w:t xml:space="preserve"> exceeds the amount </w:t>
      </w:r>
      <w:r w:rsidR="000230AA" w:rsidRPr="009E51DF">
        <w:t xml:space="preserve">fixed in respect of the charge </w:t>
      </w:r>
      <w:r w:rsidRPr="009E51DF">
        <w:t xml:space="preserve">under this section—the applicant is entitled to a refund </w:t>
      </w:r>
      <w:r w:rsidR="003B0C2C" w:rsidRPr="009E51DF">
        <w:t>of a</w:t>
      </w:r>
      <w:r w:rsidRPr="009E51DF">
        <w:t>n amount equal to the amount of the excess; or</w:t>
      </w:r>
    </w:p>
    <w:p w:rsidR="00D83709" w:rsidRPr="009E51DF" w:rsidRDefault="00D83709" w:rsidP="00D83709">
      <w:pPr>
        <w:pStyle w:val="paragraph"/>
      </w:pPr>
      <w:r w:rsidRPr="009E51DF">
        <w:tab/>
        <w:t>(b)</w:t>
      </w:r>
      <w:r w:rsidRPr="009E51DF">
        <w:tab/>
        <w:t>if the amount paid under section</w:t>
      </w:r>
      <w:r w:rsidR="009E51DF" w:rsidRPr="009E51DF">
        <w:t> </w:t>
      </w:r>
      <w:r w:rsidR="000C50C5" w:rsidRPr="009E51DF">
        <w:t>9</w:t>
      </w:r>
      <w:r w:rsidR="002A1F9D" w:rsidRPr="009E51DF">
        <w:t xml:space="preserve"> in respect of the charge</w:t>
      </w:r>
      <w:r w:rsidRPr="009E51DF">
        <w:t xml:space="preserve"> </w:t>
      </w:r>
      <w:r w:rsidR="003B0C2C" w:rsidRPr="009E51DF">
        <w:t>is less than the amount</w:t>
      </w:r>
      <w:r w:rsidR="000230AA" w:rsidRPr="009E51DF">
        <w:t xml:space="preserve"> fixed in respect of the charge under this section</w:t>
      </w:r>
      <w:r w:rsidR="003B0C2C" w:rsidRPr="009E51DF">
        <w:t xml:space="preserve">—the amount paid by the applicant </w:t>
      </w:r>
      <w:r w:rsidR="000230AA" w:rsidRPr="009E51DF">
        <w:t>under section</w:t>
      </w:r>
      <w:r w:rsidR="009E51DF" w:rsidRPr="009E51DF">
        <w:t> </w:t>
      </w:r>
      <w:r w:rsidR="000C50C5" w:rsidRPr="009E51DF">
        <w:t>9</w:t>
      </w:r>
      <w:r w:rsidR="000230AA" w:rsidRPr="009E51DF">
        <w:t xml:space="preserve"> </w:t>
      </w:r>
      <w:r w:rsidR="003B0C2C" w:rsidRPr="009E51DF">
        <w:t xml:space="preserve">is taken to be a </w:t>
      </w:r>
      <w:r w:rsidR="00BD6ECD" w:rsidRPr="009E51DF">
        <w:t>deposit</w:t>
      </w:r>
      <w:r w:rsidR="003B0C2C" w:rsidRPr="009E51DF">
        <w:t xml:space="preserve"> on account of the charge fixed </w:t>
      </w:r>
      <w:r w:rsidR="000230AA" w:rsidRPr="009E51DF">
        <w:t xml:space="preserve">in respect of the charge </w:t>
      </w:r>
      <w:r w:rsidR="003B0C2C" w:rsidRPr="009E51DF">
        <w:t>under this section.</w:t>
      </w:r>
    </w:p>
    <w:p w:rsidR="008D2C62" w:rsidRPr="009E51DF" w:rsidRDefault="00AB4135" w:rsidP="008D2C62">
      <w:pPr>
        <w:pStyle w:val="ActHead5"/>
      </w:pPr>
      <w:bookmarkStart w:id="13" w:name="_Toc791175"/>
      <w:r w:rsidRPr="009E51DF">
        <w:rPr>
          <w:rStyle w:val="CharSectno"/>
        </w:rPr>
        <w:t>1</w:t>
      </w:r>
      <w:r w:rsidR="000C50C5" w:rsidRPr="009E51DF">
        <w:rPr>
          <w:rStyle w:val="CharSectno"/>
        </w:rPr>
        <w:t>1</w:t>
      </w:r>
      <w:r w:rsidR="008D2C62" w:rsidRPr="009E51DF">
        <w:t xml:space="preserve">  Charge to be paid before access to documents is </w:t>
      </w:r>
      <w:r w:rsidR="007C03C8" w:rsidRPr="009E51DF">
        <w:t>given</w:t>
      </w:r>
      <w:bookmarkEnd w:id="13"/>
    </w:p>
    <w:p w:rsidR="00A279DC" w:rsidRPr="009E51DF" w:rsidRDefault="00892320" w:rsidP="008D2C62">
      <w:pPr>
        <w:pStyle w:val="subsection"/>
      </w:pPr>
      <w:r w:rsidRPr="009E51DF">
        <w:tab/>
      </w:r>
      <w:r w:rsidR="00A279DC" w:rsidRPr="009E51DF">
        <w:t>(1)</w:t>
      </w:r>
      <w:r w:rsidR="00A279DC" w:rsidRPr="009E51DF">
        <w:tab/>
      </w:r>
      <w:r w:rsidRPr="009E51DF">
        <w:t>For the purposes of paragraph</w:t>
      </w:r>
      <w:r w:rsidR="009E51DF" w:rsidRPr="009E51DF">
        <w:t> </w:t>
      </w:r>
      <w:r w:rsidRPr="009E51DF">
        <w:t>11A</w:t>
      </w:r>
      <w:r w:rsidR="000A5131" w:rsidRPr="009E51DF">
        <w:t>(1)</w:t>
      </w:r>
      <w:r w:rsidRPr="009E51DF">
        <w:t xml:space="preserve">(b) of the Act, any charge in respect of </w:t>
      </w:r>
      <w:r w:rsidR="00A279DC" w:rsidRPr="009E51DF">
        <w:t xml:space="preserve">the request for access to </w:t>
      </w:r>
      <w:r w:rsidR="00831CCF" w:rsidRPr="009E51DF">
        <w:t>a</w:t>
      </w:r>
      <w:r w:rsidR="00A279DC" w:rsidRPr="009E51DF">
        <w:t xml:space="preserve"> document or the provision of access to </w:t>
      </w:r>
      <w:r w:rsidR="00831CCF" w:rsidRPr="009E51DF">
        <w:t>a</w:t>
      </w:r>
      <w:r w:rsidR="00A279DC" w:rsidRPr="009E51DF">
        <w:t xml:space="preserve"> document is required to be paid before access is given.</w:t>
      </w:r>
    </w:p>
    <w:p w:rsidR="000411FF" w:rsidRPr="009E51DF" w:rsidRDefault="00A279DC" w:rsidP="000411FF">
      <w:pPr>
        <w:pStyle w:val="subsection"/>
      </w:pPr>
      <w:r w:rsidRPr="009E51DF">
        <w:tab/>
        <w:t>(2)</w:t>
      </w:r>
      <w:r w:rsidRPr="009E51DF">
        <w:tab/>
      </w:r>
      <w:r w:rsidR="009E51DF" w:rsidRPr="009E51DF">
        <w:t>Subsection (</w:t>
      </w:r>
      <w:r w:rsidR="000A5131" w:rsidRPr="009E51DF">
        <w:t>1) does not apply to a charge of the kind referred to in item</w:t>
      </w:r>
      <w:r w:rsidR="009E51DF" w:rsidRPr="009E51DF">
        <w:t> </w:t>
      </w:r>
      <w:r w:rsidR="000A5131" w:rsidRPr="009E51DF">
        <w:t>1 or 2 of the table in clause</w:t>
      </w:r>
      <w:r w:rsidR="009E51DF" w:rsidRPr="009E51DF">
        <w:t> </w:t>
      </w:r>
      <w:r w:rsidR="000A5131" w:rsidRPr="009E51DF">
        <w:t>2 of</w:t>
      </w:r>
      <w:r w:rsidR="00875FF0" w:rsidRPr="009E51DF">
        <w:t xml:space="preserve"> </w:t>
      </w:r>
      <w:r w:rsidR="000A5131" w:rsidRPr="009E51DF">
        <w:t>Schedule</w:t>
      </w:r>
      <w:r w:rsidR="009E51DF" w:rsidRPr="009E51DF">
        <w:t> </w:t>
      </w:r>
      <w:r w:rsidR="00875FF0" w:rsidRPr="009E51DF">
        <w:t xml:space="preserve">1 </w:t>
      </w:r>
      <w:r w:rsidR="000A5131" w:rsidRPr="009E51DF">
        <w:t>unless</w:t>
      </w:r>
      <w:r w:rsidR="000411FF" w:rsidRPr="009E51DF">
        <w:t xml:space="preserve"> the charge is payable in an amount that was fixed under section</w:t>
      </w:r>
      <w:r w:rsidR="009E51DF" w:rsidRPr="009E51DF">
        <w:t> </w:t>
      </w:r>
      <w:r w:rsidR="000C50C5" w:rsidRPr="009E51DF">
        <w:t>9</w:t>
      </w:r>
      <w:r w:rsidR="000411FF" w:rsidRPr="009E51DF">
        <w:t xml:space="preserve"> because </w:t>
      </w:r>
      <w:r w:rsidR="00FF6E79" w:rsidRPr="009E51DF">
        <w:t xml:space="preserve">of the </w:t>
      </w:r>
      <w:r w:rsidR="000411FF" w:rsidRPr="009E51DF">
        <w:t>circumstance</w:t>
      </w:r>
      <w:r w:rsidR="00FF6E79" w:rsidRPr="009E51DF">
        <w:t xml:space="preserve"> </w:t>
      </w:r>
      <w:r w:rsidR="00F34172" w:rsidRPr="009E51DF">
        <w:t xml:space="preserve">referred to in </w:t>
      </w:r>
      <w:r w:rsidR="00FF6E79" w:rsidRPr="009E51DF">
        <w:t>paragraph</w:t>
      </w:r>
      <w:r w:rsidR="009E51DF" w:rsidRPr="009E51DF">
        <w:t> </w:t>
      </w:r>
      <w:r w:rsidR="000C50C5" w:rsidRPr="009E51DF">
        <w:t>9</w:t>
      </w:r>
      <w:r w:rsidR="00FF6E79" w:rsidRPr="009E51DF">
        <w:t>(1)(</w:t>
      </w:r>
      <w:r w:rsidR="00EB69BA" w:rsidRPr="009E51DF">
        <w:t>c</w:t>
      </w:r>
      <w:r w:rsidR="00FF6E79" w:rsidRPr="009E51DF">
        <w:t>).</w:t>
      </w:r>
    </w:p>
    <w:p w:rsidR="00BD0560" w:rsidRPr="009E51DF" w:rsidRDefault="00BD0560" w:rsidP="00BD0560">
      <w:pPr>
        <w:pStyle w:val="ActHead5"/>
      </w:pPr>
      <w:bookmarkStart w:id="14" w:name="_Toc791176"/>
      <w:r w:rsidRPr="009E51DF">
        <w:rPr>
          <w:rStyle w:val="CharSectno"/>
        </w:rPr>
        <w:t>1</w:t>
      </w:r>
      <w:r w:rsidR="000C50C5" w:rsidRPr="009E51DF">
        <w:rPr>
          <w:rStyle w:val="CharSectno"/>
        </w:rPr>
        <w:t>2</w:t>
      </w:r>
      <w:r w:rsidRPr="009E51DF">
        <w:t xml:space="preserve">  Deposits</w:t>
      </w:r>
      <w:bookmarkEnd w:id="14"/>
    </w:p>
    <w:p w:rsidR="000E25B0" w:rsidRPr="009E51DF" w:rsidRDefault="000E25B0" w:rsidP="00BD0560">
      <w:pPr>
        <w:pStyle w:val="subsection"/>
      </w:pPr>
      <w:r w:rsidRPr="009E51DF">
        <w:tab/>
        <w:t>(1)</w:t>
      </w:r>
      <w:r w:rsidRPr="009E51DF">
        <w:tab/>
        <w:t>If:</w:t>
      </w:r>
    </w:p>
    <w:p w:rsidR="008972CE" w:rsidRPr="009E51DF" w:rsidRDefault="000E25B0" w:rsidP="000E25B0">
      <w:pPr>
        <w:pStyle w:val="paragraph"/>
      </w:pPr>
      <w:r w:rsidRPr="009E51DF">
        <w:tab/>
        <w:t>(a)</w:t>
      </w:r>
      <w:r w:rsidRPr="009E51DF">
        <w:tab/>
        <w:t>an agency or Minister decides that an applicant is liable to pay a charge in respect of</w:t>
      </w:r>
      <w:r w:rsidR="008972CE" w:rsidRPr="009E51DF">
        <w:t>:</w:t>
      </w:r>
    </w:p>
    <w:p w:rsidR="008972CE" w:rsidRPr="009E51DF" w:rsidRDefault="008972CE" w:rsidP="008972CE">
      <w:pPr>
        <w:pStyle w:val="paragraphsub"/>
      </w:pPr>
      <w:r w:rsidRPr="009E51DF">
        <w:tab/>
        <w:t>(i)</w:t>
      </w:r>
      <w:r w:rsidRPr="009E51DF">
        <w:tab/>
      </w:r>
      <w:r w:rsidR="000E25B0" w:rsidRPr="009E51DF">
        <w:t xml:space="preserve">a request for access to a document; </w:t>
      </w:r>
      <w:r w:rsidRPr="009E51DF">
        <w:t>or</w:t>
      </w:r>
    </w:p>
    <w:p w:rsidR="000E25B0" w:rsidRPr="009E51DF" w:rsidRDefault="008972CE" w:rsidP="008972CE">
      <w:pPr>
        <w:pStyle w:val="paragraphsub"/>
      </w:pPr>
      <w:r w:rsidRPr="009E51DF">
        <w:lastRenderedPageBreak/>
        <w:tab/>
        <w:t>(ii)</w:t>
      </w:r>
      <w:r w:rsidRPr="009E51DF">
        <w:tab/>
        <w:t xml:space="preserve">the provision of access to a document; </w:t>
      </w:r>
      <w:r w:rsidR="000E25B0" w:rsidRPr="009E51DF">
        <w:t>and</w:t>
      </w:r>
    </w:p>
    <w:p w:rsidR="000E25B0" w:rsidRPr="009E51DF" w:rsidRDefault="000E25B0" w:rsidP="000E25B0">
      <w:pPr>
        <w:pStyle w:val="paragraph"/>
      </w:pPr>
      <w:r w:rsidRPr="009E51DF">
        <w:tab/>
        <w:t>(b)</w:t>
      </w:r>
      <w:r w:rsidRPr="009E51DF">
        <w:tab/>
        <w:t>the agency’s or Minister’s preliminary assessment of the amount of the charge exceeds $25;</w:t>
      </w:r>
    </w:p>
    <w:p w:rsidR="000E25B0" w:rsidRPr="009E51DF" w:rsidRDefault="000E25B0" w:rsidP="000E25B0">
      <w:pPr>
        <w:pStyle w:val="subsection2"/>
      </w:pPr>
      <w:r w:rsidRPr="009E51DF">
        <w:t>the agency or Minister may determine that the applicant is required to pay a deposit on account of the charge and the amount of that deposit.</w:t>
      </w:r>
    </w:p>
    <w:p w:rsidR="008972CE" w:rsidRPr="009E51DF" w:rsidRDefault="008972CE" w:rsidP="008972CE">
      <w:pPr>
        <w:pStyle w:val="notetext"/>
      </w:pPr>
      <w:r w:rsidRPr="009E51DF">
        <w:t>Note:</w:t>
      </w:r>
      <w:r w:rsidRPr="009E51DF">
        <w:tab/>
        <w:t>The applicant must be notified of the amount of the deposit, see paragraph</w:t>
      </w:r>
      <w:r w:rsidR="009E51DF" w:rsidRPr="009E51DF">
        <w:t> </w:t>
      </w:r>
      <w:r w:rsidRPr="009E51DF">
        <w:t>29(1)(e) of the Act.</w:t>
      </w:r>
    </w:p>
    <w:p w:rsidR="008F69F4" w:rsidRPr="009E51DF" w:rsidRDefault="008F69F4" w:rsidP="008F69F4">
      <w:pPr>
        <w:pStyle w:val="SubsectionHead"/>
      </w:pPr>
      <w:r w:rsidRPr="009E51DF">
        <w:t>Amount of deposit</w:t>
      </w:r>
    </w:p>
    <w:p w:rsidR="000E25B0" w:rsidRPr="009E51DF" w:rsidRDefault="000E25B0" w:rsidP="000E25B0">
      <w:pPr>
        <w:pStyle w:val="subsection"/>
      </w:pPr>
      <w:r w:rsidRPr="009E51DF">
        <w:tab/>
        <w:t>(2)</w:t>
      </w:r>
      <w:r w:rsidRPr="009E51DF">
        <w:tab/>
        <w:t>The amount of the deposit must not exceed:</w:t>
      </w:r>
    </w:p>
    <w:p w:rsidR="000E25B0" w:rsidRPr="009E51DF" w:rsidRDefault="000E25B0" w:rsidP="000E25B0">
      <w:pPr>
        <w:pStyle w:val="paragraph"/>
      </w:pPr>
      <w:r w:rsidRPr="009E51DF">
        <w:tab/>
        <w:t>(a)</w:t>
      </w:r>
      <w:r w:rsidRPr="009E51DF">
        <w:tab/>
        <w:t>if the preliminary assessment of the amount of the charge exceeds $25 but does not exceed $100—$20; or</w:t>
      </w:r>
    </w:p>
    <w:p w:rsidR="000E25B0" w:rsidRPr="009E51DF" w:rsidRDefault="000E25B0" w:rsidP="000E25B0">
      <w:pPr>
        <w:pStyle w:val="paragraph"/>
      </w:pPr>
      <w:r w:rsidRPr="009E51DF">
        <w:tab/>
        <w:t>(b)</w:t>
      </w:r>
      <w:r w:rsidRPr="009E51DF">
        <w:tab/>
        <w:t>if the preliminary assessment of the amount of the charge exceeds $100—25%</w:t>
      </w:r>
      <w:r w:rsidR="008E7C62" w:rsidRPr="009E51DF">
        <w:t xml:space="preserve"> of the amount of the charge.</w:t>
      </w:r>
    </w:p>
    <w:p w:rsidR="008F69F4" w:rsidRPr="009E51DF" w:rsidRDefault="008F69F4" w:rsidP="008F69F4">
      <w:pPr>
        <w:pStyle w:val="SubsectionHead"/>
      </w:pPr>
      <w:r w:rsidRPr="009E51DF">
        <w:t>Refund of deposit</w:t>
      </w:r>
    </w:p>
    <w:p w:rsidR="00D0598B" w:rsidRPr="009E51DF" w:rsidRDefault="00941510" w:rsidP="00941510">
      <w:pPr>
        <w:pStyle w:val="subsection"/>
      </w:pPr>
      <w:r w:rsidRPr="009E51DF">
        <w:tab/>
        <w:t>(3)</w:t>
      </w:r>
      <w:r w:rsidRPr="009E51DF">
        <w:tab/>
      </w:r>
      <w:r w:rsidR="00D0598B" w:rsidRPr="009E51DF">
        <w:t xml:space="preserve">The agency or Minister must refund any deposit paid by the applicant </w:t>
      </w:r>
      <w:r w:rsidR="00560FD8" w:rsidRPr="009E51DF">
        <w:t xml:space="preserve">on account of the charge </w:t>
      </w:r>
      <w:r w:rsidR="00D0598B" w:rsidRPr="009E51DF">
        <w:t>if:</w:t>
      </w:r>
    </w:p>
    <w:p w:rsidR="00941510" w:rsidRPr="009E51DF" w:rsidRDefault="00D0598B" w:rsidP="00D0598B">
      <w:pPr>
        <w:pStyle w:val="paragraph"/>
      </w:pPr>
      <w:r w:rsidRPr="009E51DF">
        <w:tab/>
        <w:t>(a)</w:t>
      </w:r>
      <w:r w:rsidRPr="009E51DF">
        <w:tab/>
      </w:r>
      <w:r w:rsidR="00941510" w:rsidRPr="009E51DF">
        <w:t>the agency or Minister decides under section</w:t>
      </w:r>
      <w:r w:rsidR="009E51DF" w:rsidRPr="009E51DF">
        <w:t> </w:t>
      </w:r>
      <w:r w:rsidR="00941510" w:rsidRPr="009E51DF">
        <w:t>29 of the Act not to impose the charge</w:t>
      </w:r>
      <w:r w:rsidRPr="009E51DF">
        <w:t>; or</w:t>
      </w:r>
    </w:p>
    <w:p w:rsidR="00D0598B" w:rsidRPr="009E51DF" w:rsidRDefault="00AB4135" w:rsidP="00D0598B">
      <w:pPr>
        <w:pStyle w:val="paragraph"/>
      </w:pPr>
      <w:r w:rsidRPr="009E51DF">
        <w:tab/>
        <w:t>(b)</w:t>
      </w:r>
      <w:r w:rsidRPr="009E51DF">
        <w:tab/>
        <w:t>section</w:t>
      </w:r>
      <w:r w:rsidR="009E51DF" w:rsidRPr="009E51DF">
        <w:t> </w:t>
      </w:r>
      <w:r w:rsidR="000C50C5" w:rsidRPr="009E51DF">
        <w:t>7</w:t>
      </w:r>
      <w:r w:rsidR="00D0598B" w:rsidRPr="009E51DF">
        <w:t xml:space="preserve"> applies </w:t>
      </w:r>
      <w:r w:rsidR="00560FD8" w:rsidRPr="009E51DF">
        <w:t>in respect of the request for access to the document.</w:t>
      </w:r>
    </w:p>
    <w:p w:rsidR="00560FD8" w:rsidRPr="009E51DF" w:rsidRDefault="00560FD8" w:rsidP="00560FD8">
      <w:pPr>
        <w:pStyle w:val="subsection"/>
      </w:pPr>
      <w:r w:rsidRPr="009E51DF">
        <w:tab/>
        <w:t>(4)</w:t>
      </w:r>
      <w:r w:rsidRPr="009E51DF">
        <w:tab/>
        <w:t>If:</w:t>
      </w:r>
    </w:p>
    <w:p w:rsidR="00560FD8" w:rsidRPr="009E51DF" w:rsidRDefault="00560FD8" w:rsidP="00560FD8">
      <w:pPr>
        <w:pStyle w:val="paragraph"/>
      </w:pPr>
      <w:r w:rsidRPr="009E51DF">
        <w:tab/>
        <w:t>(a)</w:t>
      </w:r>
      <w:r w:rsidRPr="009E51DF">
        <w:tab/>
        <w:t>the applicant pays a deposit on account of the charge; and</w:t>
      </w:r>
    </w:p>
    <w:p w:rsidR="00560FD8" w:rsidRPr="009E51DF" w:rsidRDefault="00560FD8" w:rsidP="00560FD8">
      <w:pPr>
        <w:pStyle w:val="paragraph"/>
      </w:pPr>
      <w:r w:rsidRPr="009E51DF">
        <w:tab/>
        <w:t>(b)</w:t>
      </w:r>
      <w:r w:rsidRPr="009E51DF">
        <w:tab/>
        <w:t>the amount of the deposit exceeds the amount of the charge;</w:t>
      </w:r>
    </w:p>
    <w:p w:rsidR="00560FD8" w:rsidRPr="009E51DF" w:rsidRDefault="00560FD8" w:rsidP="00560FD8">
      <w:pPr>
        <w:pStyle w:val="subsection2"/>
      </w:pPr>
      <w:r w:rsidRPr="009E51DF">
        <w:t>the agency or Minister must refund the excess.</w:t>
      </w:r>
    </w:p>
    <w:p w:rsidR="00BC4395" w:rsidRPr="009E51DF" w:rsidRDefault="00BC4395" w:rsidP="00BC4395">
      <w:pPr>
        <w:pStyle w:val="ActHead2"/>
        <w:pageBreakBefore/>
      </w:pPr>
      <w:bookmarkStart w:id="15" w:name="_Toc791177"/>
      <w:r w:rsidRPr="009E51DF">
        <w:rPr>
          <w:rStyle w:val="CharPartNo"/>
        </w:rPr>
        <w:lastRenderedPageBreak/>
        <w:t>Part</w:t>
      </w:r>
      <w:r w:rsidR="009E51DF" w:rsidRPr="009E51DF">
        <w:rPr>
          <w:rStyle w:val="CharPartNo"/>
        </w:rPr>
        <w:t> </w:t>
      </w:r>
      <w:r w:rsidRPr="009E51DF">
        <w:rPr>
          <w:rStyle w:val="CharPartNo"/>
        </w:rPr>
        <w:t>3</w:t>
      </w:r>
      <w:r w:rsidRPr="009E51DF">
        <w:t>—</w:t>
      </w:r>
      <w:r w:rsidRPr="009E51DF">
        <w:rPr>
          <w:rStyle w:val="CharPartText"/>
        </w:rPr>
        <w:t>Application, saving and transitional provisions</w:t>
      </w:r>
      <w:bookmarkEnd w:id="15"/>
    </w:p>
    <w:p w:rsidR="00DA1F97" w:rsidRPr="009E51DF" w:rsidRDefault="00DA1F97" w:rsidP="00DA1F97">
      <w:pPr>
        <w:pStyle w:val="Header"/>
      </w:pPr>
      <w:r w:rsidRPr="009E51DF">
        <w:rPr>
          <w:rStyle w:val="CharDivNo"/>
        </w:rPr>
        <w:t xml:space="preserve"> </w:t>
      </w:r>
      <w:r w:rsidRPr="009E51DF">
        <w:rPr>
          <w:rStyle w:val="CharDivText"/>
        </w:rPr>
        <w:t xml:space="preserve"> </w:t>
      </w:r>
    </w:p>
    <w:p w:rsidR="00DA1F97" w:rsidRPr="009E51DF" w:rsidRDefault="00DA1F97" w:rsidP="00DA1F97">
      <w:pPr>
        <w:pStyle w:val="ActHead5"/>
      </w:pPr>
      <w:bookmarkStart w:id="16" w:name="_Toc791178"/>
      <w:r w:rsidRPr="009E51DF">
        <w:rPr>
          <w:rStyle w:val="CharSectno"/>
        </w:rPr>
        <w:t>1</w:t>
      </w:r>
      <w:r w:rsidR="000C50C5" w:rsidRPr="009E51DF">
        <w:rPr>
          <w:rStyle w:val="CharSectno"/>
        </w:rPr>
        <w:t>3</w:t>
      </w:r>
      <w:r w:rsidRPr="009E51DF">
        <w:t xml:space="preserve">  Application and saving provisions</w:t>
      </w:r>
      <w:bookmarkEnd w:id="16"/>
    </w:p>
    <w:p w:rsidR="00DA1F97" w:rsidRPr="009E51DF" w:rsidRDefault="00DA1F97" w:rsidP="00DA1F97">
      <w:pPr>
        <w:pStyle w:val="subsection"/>
      </w:pPr>
      <w:r w:rsidRPr="009E51DF">
        <w:tab/>
        <w:t>(1)</w:t>
      </w:r>
      <w:r w:rsidRPr="009E51DF">
        <w:tab/>
        <w:t>This instrument applies in relation to a request for access to a document made on or after the commencement of this instrument.</w:t>
      </w:r>
    </w:p>
    <w:p w:rsidR="00DA1F97" w:rsidRPr="009E51DF" w:rsidRDefault="00DA1F97" w:rsidP="00DA1F97">
      <w:pPr>
        <w:pStyle w:val="subsection"/>
      </w:pPr>
      <w:r w:rsidRPr="009E51DF">
        <w:tab/>
        <w:t>(2)</w:t>
      </w:r>
      <w:r w:rsidRPr="009E51DF">
        <w:tab/>
        <w:t xml:space="preserve">The </w:t>
      </w:r>
      <w:r w:rsidRPr="009E51DF">
        <w:rPr>
          <w:i/>
          <w:iCs/>
        </w:rPr>
        <w:t>Freedom of Information (Charges) Regulations</w:t>
      </w:r>
      <w:r w:rsidR="009E51DF" w:rsidRPr="009E51DF">
        <w:rPr>
          <w:i/>
          <w:iCs/>
        </w:rPr>
        <w:t> </w:t>
      </w:r>
      <w:r w:rsidRPr="009E51DF">
        <w:rPr>
          <w:i/>
          <w:iCs/>
        </w:rPr>
        <w:t>1982</w:t>
      </w:r>
      <w:r w:rsidRPr="009E51DF">
        <w:rPr>
          <w:iCs/>
        </w:rPr>
        <w:t>, as in force immediately before the commencement of this instrument, continue to apply on and after that commencement in relation to a</w:t>
      </w:r>
      <w:r w:rsidRPr="009E51DF">
        <w:t xml:space="preserve"> request for access to a document made before that commencement.</w:t>
      </w:r>
    </w:p>
    <w:p w:rsidR="004C6CE7" w:rsidRPr="009E51DF" w:rsidRDefault="004C6CE7">
      <w:pPr>
        <w:sectPr w:rsidR="004C6CE7" w:rsidRPr="009E51DF" w:rsidSect="00326137">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ED45E4" w:rsidRPr="009E51DF" w:rsidRDefault="00ED45E4" w:rsidP="00ED45E4">
      <w:pPr>
        <w:pStyle w:val="ActHead1"/>
      </w:pPr>
      <w:bookmarkStart w:id="17" w:name="_Toc791179"/>
      <w:r w:rsidRPr="009E51DF">
        <w:rPr>
          <w:rStyle w:val="CharChapNo"/>
        </w:rPr>
        <w:lastRenderedPageBreak/>
        <w:t>Schedule</w:t>
      </w:r>
      <w:r w:rsidR="009E51DF" w:rsidRPr="009E51DF">
        <w:rPr>
          <w:rStyle w:val="CharChapNo"/>
        </w:rPr>
        <w:t> </w:t>
      </w:r>
      <w:r w:rsidRPr="009E51DF">
        <w:rPr>
          <w:rStyle w:val="CharChapNo"/>
        </w:rPr>
        <w:t>1</w:t>
      </w:r>
      <w:r w:rsidRPr="009E51DF">
        <w:t>—</w:t>
      </w:r>
      <w:r w:rsidRPr="009E51DF">
        <w:rPr>
          <w:rStyle w:val="CharChapText"/>
        </w:rPr>
        <w:t>Charges</w:t>
      </w:r>
      <w:bookmarkEnd w:id="17"/>
    </w:p>
    <w:p w:rsidR="00BE529E" w:rsidRPr="009E51DF" w:rsidRDefault="00ED45E4" w:rsidP="00BE529E">
      <w:pPr>
        <w:pStyle w:val="notemargin"/>
      </w:pPr>
      <w:r w:rsidRPr="009E51DF">
        <w:t>Note:</w:t>
      </w:r>
      <w:r w:rsidRPr="009E51DF">
        <w:tab/>
        <w:t>See section</w:t>
      </w:r>
      <w:r w:rsidR="009E51DF" w:rsidRPr="009E51DF">
        <w:t> </w:t>
      </w:r>
      <w:r w:rsidR="000C50C5" w:rsidRPr="009E51DF">
        <w:t>6</w:t>
      </w:r>
      <w:r w:rsidRPr="009E51DF">
        <w:t>.</w:t>
      </w:r>
    </w:p>
    <w:p w:rsidR="00BE529E" w:rsidRPr="009E51DF" w:rsidRDefault="00BE529E" w:rsidP="00BE529E">
      <w:pPr>
        <w:pStyle w:val="ActHead2"/>
      </w:pPr>
      <w:bookmarkStart w:id="18" w:name="_Toc791180"/>
      <w:r w:rsidRPr="009E51DF">
        <w:rPr>
          <w:rStyle w:val="CharPartNo"/>
        </w:rPr>
        <w:t>Part</w:t>
      </w:r>
      <w:r w:rsidR="009E51DF" w:rsidRPr="009E51DF">
        <w:rPr>
          <w:rStyle w:val="CharPartNo"/>
        </w:rPr>
        <w:t> </w:t>
      </w:r>
      <w:r w:rsidRPr="009E51DF">
        <w:rPr>
          <w:rStyle w:val="CharPartNo"/>
        </w:rPr>
        <w:t>1</w:t>
      </w:r>
      <w:r w:rsidRPr="009E51DF">
        <w:t>—</w:t>
      </w:r>
      <w:r w:rsidRPr="009E51DF">
        <w:rPr>
          <w:rStyle w:val="CharPartText"/>
        </w:rPr>
        <w:t>Charges applicable in respect of a request for access to a document</w:t>
      </w:r>
      <w:bookmarkEnd w:id="18"/>
    </w:p>
    <w:p w:rsidR="00BE529E" w:rsidRPr="009E51DF" w:rsidRDefault="00BE529E" w:rsidP="00BE529E">
      <w:pPr>
        <w:pStyle w:val="Header"/>
      </w:pPr>
      <w:r w:rsidRPr="009E51DF">
        <w:rPr>
          <w:rStyle w:val="CharDivNo"/>
        </w:rPr>
        <w:t xml:space="preserve"> </w:t>
      </w:r>
      <w:r w:rsidRPr="009E51DF">
        <w:rPr>
          <w:rStyle w:val="CharDivText"/>
        </w:rPr>
        <w:t xml:space="preserve"> </w:t>
      </w:r>
    </w:p>
    <w:p w:rsidR="00BE529E" w:rsidRPr="009E51DF" w:rsidRDefault="00ED45E4" w:rsidP="00BE529E">
      <w:pPr>
        <w:pStyle w:val="ActHead5"/>
      </w:pPr>
      <w:bookmarkStart w:id="19" w:name="_Toc791181"/>
      <w:r w:rsidRPr="009E51DF">
        <w:rPr>
          <w:rStyle w:val="CharSectno"/>
        </w:rPr>
        <w:t>1</w:t>
      </w:r>
      <w:r w:rsidRPr="009E51DF">
        <w:t xml:space="preserve">  Charges applicable in respect of a request for access to a document</w:t>
      </w:r>
      <w:bookmarkEnd w:id="19"/>
    </w:p>
    <w:p w:rsidR="00ED45E4" w:rsidRPr="009E51DF" w:rsidRDefault="00BE529E" w:rsidP="00BE529E">
      <w:pPr>
        <w:pStyle w:val="subsection"/>
      </w:pPr>
      <w:r w:rsidRPr="009E51DF">
        <w:tab/>
      </w:r>
      <w:r w:rsidRPr="009E51DF">
        <w:tab/>
      </w:r>
      <w:r w:rsidR="00ED45E4" w:rsidRPr="009E51DF">
        <w:t>The following table sets out charges that apply in respect of a request for access to a document</w:t>
      </w:r>
      <w:r w:rsidR="00A24424" w:rsidRPr="009E51DF">
        <w:t xml:space="preserve"> of an agency or an official document of a Minister</w:t>
      </w:r>
      <w:r w:rsidR="00ED45E4" w:rsidRPr="009E51DF">
        <w:t>.</w:t>
      </w:r>
    </w:p>
    <w:p w:rsidR="00ED45E4" w:rsidRPr="009E51DF" w:rsidRDefault="00ED45E4" w:rsidP="00ED45E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5755"/>
        <w:gridCol w:w="2042"/>
      </w:tblGrid>
      <w:tr w:rsidR="00ED45E4" w:rsidRPr="009E51DF" w:rsidTr="004117F2">
        <w:trPr>
          <w:tblHeader/>
        </w:trPr>
        <w:tc>
          <w:tcPr>
            <w:tcW w:w="5000" w:type="pct"/>
            <w:gridSpan w:val="3"/>
            <w:tcBorders>
              <w:top w:val="single" w:sz="12" w:space="0" w:color="auto"/>
              <w:bottom w:val="single" w:sz="6" w:space="0" w:color="auto"/>
            </w:tcBorders>
            <w:shd w:val="clear" w:color="auto" w:fill="auto"/>
          </w:tcPr>
          <w:p w:rsidR="00ED45E4" w:rsidRPr="009E51DF" w:rsidRDefault="00ED45E4" w:rsidP="00615697">
            <w:pPr>
              <w:pStyle w:val="TableHeading"/>
            </w:pPr>
            <w:r w:rsidRPr="009E51DF">
              <w:t xml:space="preserve">Charge applicable in respect of </w:t>
            </w:r>
            <w:r w:rsidR="00B42EF0" w:rsidRPr="009E51DF">
              <w:t xml:space="preserve">a </w:t>
            </w:r>
            <w:r w:rsidRPr="009E51DF">
              <w:t xml:space="preserve">request for access to </w:t>
            </w:r>
            <w:r w:rsidR="00B42EF0" w:rsidRPr="009E51DF">
              <w:t>a document</w:t>
            </w:r>
          </w:p>
        </w:tc>
      </w:tr>
      <w:tr w:rsidR="00ED45E4" w:rsidRPr="009E51DF" w:rsidTr="00EF48DD">
        <w:trPr>
          <w:tblHeader/>
        </w:trPr>
        <w:tc>
          <w:tcPr>
            <w:tcW w:w="429" w:type="pct"/>
            <w:tcBorders>
              <w:top w:val="single" w:sz="6" w:space="0" w:color="auto"/>
              <w:bottom w:val="single" w:sz="12" w:space="0" w:color="auto"/>
            </w:tcBorders>
            <w:shd w:val="clear" w:color="auto" w:fill="auto"/>
          </w:tcPr>
          <w:p w:rsidR="00ED45E4" w:rsidRPr="009E51DF" w:rsidRDefault="00ED45E4" w:rsidP="004117F2">
            <w:pPr>
              <w:pStyle w:val="TableHeading"/>
            </w:pPr>
            <w:r w:rsidRPr="009E51DF">
              <w:t>Item</w:t>
            </w:r>
          </w:p>
        </w:tc>
        <w:tc>
          <w:tcPr>
            <w:tcW w:w="3374" w:type="pct"/>
            <w:tcBorders>
              <w:top w:val="single" w:sz="6" w:space="0" w:color="auto"/>
              <w:bottom w:val="single" w:sz="12" w:space="0" w:color="auto"/>
            </w:tcBorders>
            <w:shd w:val="clear" w:color="auto" w:fill="auto"/>
          </w:tcPr>
          <w:p w:rsidR="00ED45E4" w:rsidRPr="009E51DF" w:rsidRDefault="00ED45E4" w:rsidP="004117F2">
            <w:pPr>
              <w:pStyle w:val="TableHeading"/>
            </w:pPr>
            <w:r w:rsidRPr="009E51DF">
              <w:t>Charge</w:t>
            </w:r>
          </w:p>
        </w:tc>
        <w:tc>
          <w:tcPr>
            <w:tcW w:w="1197" w:type="pct"/>
            <w:tcBorders>
              <w:top w:val="single" w:sz="6" w:space="0" w:color="auto"/>
              <w:bottom w:val="single" w:sz="12" w:space="0" w:color="auto"/>
            </w:tcBorders>
            <w:shd w:val="clear" w:color="auto" w:fill="auto"/>
          </w:tcPr>
          <w:p w:rsidR="00ED45E4" w:rsidRPr="009E51DF" w:rsidRDefault="00ED45E4" w:rsidP="004117F2">
            <w:pPr>
              <w:pStyle w:val="TableHeading"/>
            </w:pPr>
            <w:r w:rsidRPr="009E51DF">
              <w:t>Amount or rate of charge</w:t>
            </w:r>
          </w:p>
        </w:tc>
      </w:tr>
      <w:tr w:rsidR="00ED45E4" w:rsidRPr="009E51DF" w:rsidTr="00EF48DD">
        <w:tc>
          <w:tcPr>
            <w:tcW w:w="429" w:type="pct"/>
            <w:tcBorders>
              <w:top w:val="single" w:sz="12" w:space="0" w:color="auto"/>
            </w:tcBorders>
            <w:shd w:val="clear" w:color="auto" w:fill="auto"/>
          </w:tcPr>
          <w:p w:rsidR="00ED45E4" w:rsidRPr="009E51DF" w:rsidRDefault="00ED45E4" w:rsidP="004117F2">
            <w:pPr>
              <w:pStyle w:val="Tabletext"/>
            </w:pPr>
            <w:r w:rsidRPr="009E51DF">
              <w:t>1</w:t>
            </w:r>
          </w:p>
        </w:tc>
        <w:tc>
          <w:tcPr>
            <w:tcW w:w="3374" w:type="pct"/>
            <w:tcBorders>
              <w:top w:val="single" w:sz="12" w:space="0" w:color="auto"/>
            </w:tcBorders>
            <w:shd w:val="clear" w:color="auto" w:fill="auto"/>
          </w:tcPr>
          <w:p w:rsidR="009631C2" w:rsidRPr="009E51DF" w:rsidRDefault="00573BDA" w:rsidP="00B10676">
            <w:pPr>
              <w:pStyle w:val="Tabletext"/>
            </w:pPr>
            <w:r w:rsidRPr="009E51DF">
              <w:t xml:space="preserve">If </w:t>
            </w:r>
            <w:r w:rsidR="004E7B93" w:rsidRPr="009E51DF">
              <w:t>the</w:t>
            </w:r>
            <w:r w:rsidR="00EF48DD" w:rsidRPr="009E51DF">
              <w:t xml:space="preserve"> </w:t>
            </w:r>
            <w:r w:rsidR="00ED45E4" w:rsidRPr="009E51DF">
              <w:t xml:space="preserve">request relates to a </w:t>
            </w:r>
            <w:r w:rsidR="00C346C2" w:rsidRPr="009E51DF">
              <w:t>document of an agency</w:t>
            </w:r>
            <w:r w:rsidR="00E1786D" w:rsidRPr="009E51DF">
              <w:t>,</w:t>
            </w:r>
            <w:r w:rsidR="00C346C2" w:rsidRPr="009E51DF">
              <w:t xml:space="preserve"> or an official document of a Minister</w:t>
            </w:r>
            <w:r w:rsidR="00E1786D" w:rsidRPr="009E51DF">
              <w:t>,</w:t>
            </w:r>
            <w:r w:rsidR="00C346C2" w:rsidRPr="009E51DF">
              <w:t xml:space="preserve"> </w:t>
            </w:r>
            <w:r w:rsidR="00ED45E4" w:rsidRPr="009E51DF">
              <w:t>other than a document in relation to which a charge under item</w:t>
            </w:r>
            <w:r w:rsidR="009E51DF" w:rsidRPr="009E51DF">
              <w:t> </w:t>
            </w:r>
            <w:r w:rsidR="00B10676" w:rsidRPr="009E51DF">
              <w:t>2</w:t>
            </w:r>
            <w:r w:rsidR="00EF48DD" w:rsidRPr="009E51DF">
              <w:t xml:space="preserve"> </w:t>
            </w:r>
            <w:r w:rsidR="00BE529E" w:rsidRPr="009E51DF">
              <w:t xml:space="preserve">of this table </w:t>
            </w:r>
            <w:r w:rsidR="00EF48DD" w:rsidRPr="009E51DF">
              <w:t>applies</w:t>
            </w:r>
            <w:r w:rsidR="00ED45E4" w:rsidRPr="009E51DF">
              <w:t>—a charge in respect of the time spent by the relevant agency or the relevant Minister in searching for</w:t>
            </w:r>
            <w:r w:rsidR="00CA40C5" w:rsidRPr="009E51DF">
              <w:t>,</w:t>
            </w:r>
            <w:r w:rsidR="00ED45E4" w:rsidRPr="009E51DF">
              <w:t xml:space="preserve"> or retrieving</w:t>
            </w:r>
            <w:r w:rsidR="00CA40C5" w:rsidRPr="009E51DF">
              <w:t>,</w:t>
            </w:r>
            <w:r w:rsidR="00ED45E4" w:rsidRPr="009E51DF">
              <w:t xml:space="preserve"> the document</w:t>
            </w:r>
          </w:p>
        </w:tc>
        <w:tc>
          <w:tcPr>
            <w:tcW w:w="1197" w:type="pct"/>
            <w:tcBorders>
              <w:top w:val="single" w:sz="12" w:space="0" w:color="auto"/>
            </w:tcBorders>
            <w:shd w:val="clear" w:color="auto" w:fill="auto"/>
          </w:tcPr>
          <w:p w:rsidR="00ED45E4" w:rsidRPr="009E51DF" w:rsidRDefault="00ED45E4" w:rsidP="004117F2">
            <w:pPr>
              <w:pStyle w:val="Tabletext"/>
            </w:pPr>
            <w:r w:rsidRPr="009E51DF">
              <w:t>$15.00 per hour</w:t>
            </w:r>
          </w:p>
        </w:tc>
      </w:tr>
      <w:tr w:rsidR="00ED45E4" w:rsidRPr="009E51DF" w:rsidTr="00EF48DD">
        <w:tc>
          <w:tcPr>
            <w:tcW w:w="429" w:type="pct"/>
            <w:shd w:val="clear" w:color="auto" w:fill="auto"/>
          </w:tcPr>
          <w:p w:rsidR="00ED45E4" w:rsidRPr="009E51DF" w:rsidRDefault="00ED45E4" w:rsidP="004117F2">
            <w:pPr>
              <w:pStyle w:val="Tabletext"/>
            </w:pPr>
            <w:r w:rsidRPr="009E51DF">
              <w:t>2</w:t>
            </w:r>
          </w:p>
        </w:tc>
        <w:tc>
          <w:tcPr>
            <w:tcW w:w="3374" w:type="pct"/>
            <w:shd w:val="clear" w:color="auto" w:fill="auto"/>
          </w:tcPr>
          <w:p w:rsidR="00ED45E4" w:rsidRPr="009E51DF" w:rsidRDefault="00573BDA" w:rsidP="004E7B93">
            <w:pPr>
              <w:pStyle w:val="Tabletext"/>
            </w:pPr>
            <w:r w:rsidRPr="009E51DF">
              <w:t>If</w:t>
            </w:r>
            <w:r w:rsidR="00C346C2" w:rsidRPr="009E51DF">
              <w:t xml:space="preserve"> </w:t>
            </w:r>
            <w:r w:rsidR="004E7B93" w:rsidRPr="009E51DF">
              <w:t>the</w:t>
            </w:r>
            <w:r w:rsidR="00C346C2" w:rsidRPr="009E51DF">
              <w:t xml:space="preserve"> </w:t>
            </w:r>
            <w:r w:rsidR="00EF48DD" w:rsidRPr="009E51DF">
              <w:t xml:space="preserve">request to an agency is in respect of information that is not available in </w:t>
            </w:r>
            <w:r w:rsidR="004E7B93" w:rsidRPr="009E51DF">
              <w:t xml:space="preserve">a </w:t>
            </w:r>
            <w:r w:rsidR="00EF48DD" w:rsidRPr="009E51DF">
              <w:t>discrete form in documents of the agency—a charge in respect of the production of a document containing the information in discrete form by the use of a computer or other equipment that is ordinarily available to the agency for retrieving or collating stored information</w:t>
            </w:r>
          </w:p>
        </w:tc>
        <w:tc>
          <w:tcPr>
            <w:tcW w:w="1197" w:type="pct"/>
            <w:shd w:val="clear" w:color="auto" w:fill="auto"/>
          </w:tcPr>
          <w:p w:rsidR="00ED45E4" w:rsidRPr="009E51DF" w:rsidRDefault="00EF48DD" w:rsidP="004117F2">
            <w:pPr>
              <w:pStyle w:val="Tabletext"/>
            </w:pPr>
            <w:r w:rsidRPr="009E51DF">
              <w:t xml:space="preserve">an amount not exceeding the actual cost incurred by the </w:t>
            </w:r>
            <w:r w:rsidR="00B60BAC" w:rsidRPr="009E51DF">
              <w:t xml:space="preserve">relevant </w:t>
            </w:r>
            <w:r w:rsidRPr="009E51DF">
              <w:t>agency in producing the document</w:t>
            </w:r>
          </w:p>
        </w:tc>
      </w:tr>
      <w:tr w:rsidR="00ED45E4" w:rsidRPr="009E51DF" w:rsidTr="00EF48DD">
        <w:tc>
          <w:tcPr>
            <w:tcW w:w="429" w:type="pct"/>
            <w:tcBorders>
              <w:bottom w:val="single" w:sz="2" w:space="0" w:color="auto"/>
            </w:tcBorders>
            <w:shd w:val="clear" w:color="auto" w:fill="auto"/>
          </w:tcPr>
          <w:p w:rsidR="00ED45E4" w:rsidRPr="009E51DF" w:rsidRDefault="00ED45E4" w:rsidP="004117F2">
            <w:pPr>
              <w:pStyle w:val="Tabletext"/>
            </w:pPr>
            <w:r w:rsidRPr="009E51DF">
              <w:t>3</w:t>
            </w:r>
          </w:p>
        </w:tc>
        <w:tc>
          <w:tcPr>
            <w:tcW w:w="3374" w:type="pct"/>
            <w:tcBorders>
              <w:bottom w:val="single" w:sz="2" w:space="0" w:color="auto"/>
            </w:tcBorders>
            <w:shd w:val="clear" w:color="auto" w:fill="auto"/>
          </w:tcPr>
          <w:p w:rsidR="00B42E83" w:rsidRPr="009E51DF" w:rsidRDefault="00573BDA" w:rsidP="004117F2">
            <w:pPr>
              <w:pStyle w:val="Tabletext"/>
            </w:pPr>
            <w:r w:rsidRPr="009E51DF">
              <w:t>If</w:t>
            </w:r>
            <w:r w:rsidR="00B42E83" w:rsidRPr="009E51DF">
              <w:t>:</w:t>
            </w:r>
          </w:p>
          <w:p w:rsidR="00ED45E4" w:rsidRPr="009E51DF" w:rsidRDefault="00B42E83" w:rsidP="00B42E83">
            <w:pPr>
              <w:pStyle w:val="Tablea"/>
            </w:pPr>
            <w:r w:rsidRPr="009E51DF">
              <w:t xml:space="preserve">(a) </w:t>
            </w:r>
            <w:r w:rsidR="00CA40C5" w:rsidRPr="009E51DF">
              <w:t>the request relates to a document</w:t>
            </w:r>
            <w:r w:rsidR="00324A41" w:rsidRPr="009E51DF">
              <w:t xml:space="preserve"> of an agency</w:t>
            </w:r>
            <w:r w:rsidR="009631C2" w:rsidRPr="009E51DF">
              <w:t>,</w:t>
            </w:r>
            <w:r w:rsidR="00324A41" w:rsidRPr="009E51DF">
              <w:t xml:space="preserve"> or an official document of a Minister</w:t>
            </w:r>
            <w:r w:rsidR="009631C2" w:rsidRPr="009E51DF">
              <w:t>,</w:t>
            </w:r>
            <w:r w:rsidR="00324A41" w:rsidRPr="009E51DF">
              <w:t xml:space="preserve"> </w:t>
            </w:r>
            <w:r w:rsidR="00CA40C5" w:rsidRPr="009E51DF">
              <w:t>by which words are recorded in a manner in which they are capable of being reproduced in the form of sound or in which words are contained in the form of shorthand writing or in codified form</w:t>
            </w:r>
            <w:r w:rsidRPr="009E51DF">
              <w:t>; and</w:t>
            </w:r>
          </w:p>
          <w:p w:rsidR="00776790" w:rsidRPr="009E51DF" w:rsidRDefault="00B42E83" w:rsidP="00B42E83">
            <w:pPr>
              <w:pStyle w:val="Tablea"/>
            </w:pPr>
            <w:r w:rsidRPr="009E51DF">
              <w:t xml:space="preserve">(b) </w:t>
            </w:r>
            <w:r w:rsidR="001752A0" w:rsidRPr="009E51DF">
              <w:t>a written transcript of the words recorded or contained in the document is produced for the purpose</w:t>
            </w:r>
            <w:r w:rsidR="0003175C" w:rsidRPr="009E51DF">
              <w:t>s</w:t>
            </w:r>
            <w:r w:rsidR="001752A0" w:rsidRPr="009E51DF">
              <w:t xml:space="preserve"> of making a decision on the request</w:t>
            </w:r>
            <w:r w:rsidR="00776790" w:rsidRPr="009E51DF">
              <w:t>;</w:t>
            </w:r>
          </w:p>
          <w:p w:rsidR="009631C2" w:rsidRPr="009E51DF" w:rsidRDefault="001752A0" w:rsidP="004E7B93">
            <w:pPr>
              <w:pStyle w:val="Tablea"/>
            </w:pPr>
            <w:r w:rsidRPr="009E51DF">
              <w:t xml:space="preserve">a charge in respect of the production of </w:t>
            </w:r>
            <w:r w:rsidR="004E7B93" w:rsidRPr="009E51DF">
              <w:t>the</w:t>
            </w:r>
            <w:r w:rsidRPr="009E51DF">
              <w:t xml:space="preserve"> written transcript</w:t>
            </w:r>
          </w:p>
        </w:tc>
        <w:tc>
          <w:tcPr>
            <w:tcW w:w="1197" w:type="pct"/>
            <w:tcBorders>
              <w:bottom w:val="single" w:sz="2" w:space="0" w:color="auto"/>
            </w:tcBorders>
            <w:shd w:val="clear" w:color="auto" w:fill="auto"/>
          </w:tcPr>
          <w:p w:rsidR="00ED45E4" w:rsidRPr="009E51DF" w:rsidRDefault="00CA40C5" w:rsidP="004117F2">
            <w:pPr>
              <w:pStyle w:val="Tabletext"/>
            </w:pPr>
            <w:r w:rsidRPr="009E51DF">
              <w:t>$4.40 per page of transcript</w:t>
            </w:r>
          </w:p>
        </w:tc>
      </w:tr>
      <w:tr w:rsidR="00ED45E4" w:rsidRPr="009E51DF" w:rsidTr="00EF48DD">
        <w:tc>
          <w:tcPr>
            <w:tcW w:w="429" w:type="pct"/>
            <w:tcBorders>
              <w:top w:val="single" w:sz="2" w:space="0" w:color="auto"/>
              <w:bottom w:val="single" w:sz="12" w:space="0" w:color="auto"/>
            </w:tcBorders>
            <w:shd w:val="clear" w:color="auto" w:fill="auto"/>
          </w:tcPr>
          <w:p w:rsidR="00ED45E4" w:rsidRPr="009E51DF" w:rsidRDefault="00ED45E4" w:rsidP="004117F2">
            <w:pPr>
              <w:pStyle w:val="Tabletext"/>
            </w:pPr>
            <w:r w:rsidRPr="009E51DF">
              <w:t>4</w:t>
            </w:r>
          </w:p>
        </w:tc>
        <w:tc>
          <w:tcPr>
            <w:tcW w:w="3374" w:type="pct"/>
            <w:tcBorders>
              <w:top w:val="single" w:sz="2" w:space="0" w:color="auto"/>
              <w:bottom w:val="single" w:sz="12" w:space="0" w:color="auto"/>
            </w:tcBorders>
            <w:shd w:val="clear" w:color="auto" w:fill="auto"/>
          </w:tcPr>
          <w:p w:rsidR="005468BC" w:rsidRPr="009E51DF" w:rsidRDefault="00EF48DD" w:rsidP="00966A03">
            <w:pPr>
              <w:pStyle w:val="Tabletext"/>
            </w:pPr>
            <w:r w:rsidRPr="009E51DF">
              <w:t>A charge in respect of the time that is spent</w:t>
            </w:r>
            <w:r w:rsidR="004E7B93" w:rsidRPr="009E51DF">
              <w:t xml:space="preserve"> by the relevant agency or relevant Minister in</w:t>
            </w:r>
            <w:r w:rsidRPr="009E51DF">
              <w:t xml:space="preserve"> </w:t>
            </w:r>
            <w:r w:rsidR="005468BC" w:rsidRPr="009E51DF">
              <w:t>deciding whether to grant, refuse or defer access to the document or to grant access to a copy of the document with deletions, including time spent:</w:t>
            </w:r>
          </w:p>
          <w:p w:rsidR="005468BC" w:rsidRPr="009E51DF" w:rsidRDefault="005468BC" w:rsidP="005468BC">
            <w:pPr>
              <w:pStyle w:val="Tablea"/>
            </w:pPr>
            <w:r w:rsidRPr="009E51DF">
              <w:t>(a) in examining the document;</w:t>
            </w:r>
            <w:r w:rsidR="00081DEA" w:rsidRPr="009E51DF">
              <w:t xml:space="preserve"> or</w:t>
            </w:r>
          </w:p>
          <w:p w:rsidR="005468BC" w:rsidRPr="009E51DF" w:rsidRDefault="005468BC" w:rsidP="005468BC">
            <w:pPr>
              <w:pStyle w:val="Tablea"/>
            </w:pPr>
            <w:r w:rsidRPr="009E51DF">
              <w:t>(b) in consultation with any person or body;</w:t>
            </w:r>
            <w:r w:rsidR="00081DEA" w:rsidRPr="009E51DF">
              <w:t xml:space="preserve"> or</w:t>
            </w:r>
          </w:p>
          <w:p w:rsidR="005468BC" w:rsidRPr="009E51DF" w:rsidRDefault="005468BC" w:rsidP="005468BC">
            <w:pPr>
              <w:pStyle w:val="Tablea"/>
            </w:pPr>
            <w:r w:rsidRPr="009E51DF">
              <w:t>(c) in making a copy with deletions; or</w:t>
            </w:r>
          </w:p>
          <w:p w:rsidR="00ED45E4" w:rsidRPr="009E51DF" w:rsidRDefault="005468BC" w:rsidP="005468BC">
            <w:pPr>
              <w:pStyle w:val="Tablea"/>
            </w:pPr>
            <w:r w:rsidRPr="009E51DF">
              <w:t>(d) in notifying any interim or final decision on the request</w:t>
            </w:r>
          </w:p>
        </w:tc>
        <w:tc>
          <w:tcPr>
            <w:tcW w:w="1197" w:type="pct"/>
            <w:tcBorders>
              <w:top w:val="single" w:sz="2" w:space="0" w:color="auto"/>
              <w:bottom w:val="single" w:sz="12" w:space="0" w:color="auto"/>
            </w:tcBorders>
            <w:shd w:val="clear" w:color="auto" w:fill="auto"/>
          </w:tcPr>
          <w:p w:rsidR="00C14A15" w:rsidRPr="009E51DF" w:rsidRDefault="0070311E" w:rsidP="0070311E">
            <w:pPr>
              <w:pStyle w:val="Tabletext"/>
            </w:pPr>
            <w:r w:rsidRPr="009E51DF">
              <w:t>$20 for each hour after the first 5 hours</w:t>
            </w:r>
          </w:p>
        </w:tc>
      </w:tr>
    </w:tbl>
    <w:p w:rsidR="008E1B2D" w:rsidRPr="009E51DF" w:rsidRDefault="008E1B2D" w:rsidP="008E1B2D">
      <w:pPr>
        <w:pStyle w:val="Tabletext"/>
      </w:pPr>
    </w:p>
    <w:p w:rsidR="00ED45E4" w:rsidRPr="009E51DF" w:rsidRDefault="00615697" w:rsidP="00615697">
      <w:pPr>
        <w:pStyle w:val="ActHead2"/>
        <w:pageBreakBefore/>
      </w:pPr>
      <w:bookmarkStart w:id="20" w:name="_Toc791182"/>
      <w:r w:rsidRPr="009E51DF">
        <w:rPr>
          <w:rStyle w:val="CharPartNo"/>
        </w:rPr>
        <w:lastRenderedPageBreak/>
        <w:t>Part</w:t>
      </w:r>
      <w:r w:rsidR="009E51DF" w:rsidRPr="009E51DF">
        <w:rPr>
          <w:rStyle w:val="CharPartNo"/>
        </w:rPr>
        <w:t> </w:t>
      </w:r>
      <w:r w:rsidRPr="009E51DF">
        <w:rPr>
          <w:rStyle w:val="CharPartNo"/>
        </w:rPr>
        <w:t>2</w:t>
      </w:r>
      <w:r w:rsidRPr="009E51DF">
        <w:t>—</w:t>
      </w:r>
      <w:r w:rsidR="00ED45E4" w:rsidRPr="009E51DF">
        <w:rPr>
          <w:rStyle w:val="CharPartText"/>
        </w:rPr>
        <w:t>Charges</w:t>
      </w:r>
      <w:r w:rsidR="00782705" w:rsidRPr="009E51DF">
        <w:rPr>
          <w:rStyle w:val="CharPartText"/>
        </w:rPr>
        <w:t xml:space="preserve"> applicable</w:t>
      </w:r>
      <w:r w:rsidR="00ED45E4" w:rsidRPr="009E51DF">
        <w:rPr>
          <w:rStyle w:val="CharPartText"/>
        </w:rPr>
        <w:t xml:space="preserve"> in respect of the provision of access to</w:t>
      </w:r>
      <w:r w:rsidR="00A24424" w:rsidRPr="009E51DF">
        <w:rPr>
          <w:rStyle w:val="CharPartText"/>
        </w:rPr>
        <w:t xml:space="preserve"> a</w:t>
      </w:r>
      <w:r w:rsidR="00ED45E4" w:rsidRPr="009E51DF">
        <w:rPr>
          <w:rStyle w:val="CharPartText"/>
        </w:rPr>
        <w:t xml:space="preserve"> document</w:t>
      </w:r>
      <w:bookmarkEnd w:id="20"/>
    </w:p>
    <w:p w:rsidR="00615697" w:rsidRPr="009E51DF" w:rsidRDefault="00615697" w:rsidP="00615697">
      <w:pPr>
        <w:pStyle w:val="Header"/>
      </w:pPr>
      <w:r w:rsidRPr="009E51DF">
        <w:rPr>
          <w:rStyle w:val="CharDivNo"/>
        </w:rPr>
        <w:t xml:space="preserve"> </w:t>
      </w:r>
      <w:r w:rsidRPr="009E51DF">
        <w:rPr>
          <w:rStyle w:val="CharDivText"/>
        </w:rPr>
        <w:t xml:space="preserve"> </w:t>
      </w:r>
    </w:p>
    <w:p w:rsidR="00573BDA" w:rsidRPr="009E51DF" w:rsidRDefault="00615697" w:rsidP="00573BDA">
      <w:pPr>
        <w:pStyle w:val="ActHead5"/>
      </w:pPr>
      <w:bookmarkStart w:id="21" w:name="f_Check_Lines_below"/>
      <w:bookmarkStart w:id="22" w:name="_Toc791183"/>
      <w:bookmarkEnd w:id="21"/>
      <w:r w:rsidRPr="009E51DF">
        <w:rPr>
          <w:rStyle w:val="CharSectno"/>
        </w:rPr>
        <w:t>2</w:t>
      </w:r>
      <w:r w:rsidR="00ED45E4" w:rsidRPr="009E51DF">
        <w:t xml:space="preserve">  Charges applicable in respect of the provision of access to a document</w:t>
      </w:r>
      <w:bookmarkEnd w:id="22"/>
    </w:p>
    <w:p w:rsidR="00ED45E4" w:rsidRPr="009E51DF" w:rsidRDefault="00573BDA" w:rsidP="00573BDA">
      <w:pPr>
        <w:pStyle w:val="subsection"/>
      </w:pPr>
      <w:r w:rsidRPr="009E51DF">
        <w:tab/>
      </w:r>
      <w:r w:rsidRPr="009E51DF">
        <w:tab/>
      </w:r>
      <w:r w:rsidR="00ED45E4" w:rsidRPr="009E51DF">
        <w:t xml:space="preserve">The following table sets out charges that apply in respect of the provision of access to a document </w:t>
      </w:r>
      <w:r w:rsidR="005A4BAD" w:rsidRPr="009E51DF">
        <w:t>of an agency or an official document of a Minister</w:t>
      </w:r>
      <w:r w:rsidR="00ED45E4" w:rsidRPr="009E51DF">
        <w:t>.</w:t>
      </w:r>
    </w:p>
    <w:p w:rsidR="00ED45E4" w:rsidRPr="009E51DF" w:rsidRDefault="00ED45E4" w:rsidP="00ED45E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5472"/>
        <w:gridCol w:w="2325"/>
      </w:tblGrid>
      <w:tr w:rsidR="00ED45E4" w:rsidRPr="009E51DF" w:rsidTr="004117F2">
        <w:trPr>
          <w:tblHeader/>
        </w:trPr>
        <w:tc>
          <w:tcPr>
            <w:tcW w:w="5000" w:type="pct"/>
            <w:gridSpan w:val="3"/>
            <w:tcBorders>
              <w:top w:val="single" w:sz="12" w:space="0" w:color="auto"/>
              <w:bottom w:val="single" w:sz="6" w:space="0" w:color="auto"/>
            </w:tcBorders>
            <w:shd w:val="clear" w:color="auto" w:fill="auto"/>
          </w:tcPr>
          <w:p w:rsidR="00ED45E4" w:rsidRPr="009E51DF" w:rsidRDefault="00ED45E4" w:rsidP="00ED0AEA">
            <w:pPr>
              <w:pStyle w:val="TableHeading"/>
            </w:pPr>
            <w:r w:rsidRPr="009E51DF">
              <w:t>Charges applicable in respect of the provision of access to a document</w:t>
            </w:r>
          </w:p>
        </w:tc>
      </w:tr>
      <w:tr w:rsidR="00ED45E4" w:rsidRPr="009E51DF" w:rsidTr="00270B00">
        <w:trPr>
          <w:tblHeader/>
        </w:trPr>
        <w:tc>
          <w:tcPr>
            <w:tcW w:w="429" w:type="pct"/>
            <w:tcBorders>
              <w:top w:val="single" w:sz="6" w:space="0" w:color="auto"/>
              <w:bottom w:val="single" w:sz="12" w:space="0" w:color="auto"/>
            </w:tcBorders>
            <w:shd w:val="clear" w:color="auto" w:fill="auto"/>
          </w:tcPr>
          <w:p w:rsidR="00ED45E4" w:rsidRPr="009E51DF" w:rsidRDefault="00ED45E4" w:rsidP="004117F2">
            <w:pPr>
              <w:pStyle w:val="TableHeading"/>
            </w:pPr>
            <w:r w:rsidRPr="009E51DF">
              <w:t>Item</w:t>
            </w:r>
          </w:p>
        </w:tc>
        <w:tc>
          <w:tcPr>
            <w:tcW w:w="3208" w:type="pct"/>
            <w:tcBorders>
              <w:top w:val="single" w:sz="6" w:space="0" w:color="auto"/>
              <w:bottom w:val="single" w:sz="12" w:space="0" w:color="auto"/>
            </w:tcBorders>
            <w:shd w:val="clear" w:color="auto" w:fill="auto"/>
          </w:tcPr>
          <w:p w:rsidR="00ED45E4" w:rsidRPr="009E51DF" w:rsidRDefault="00ED45E4" w:rsidP="004117F2">
            <w:pPr>
              <w:pStyle w:val="TableHeading"/>
            </w:pPr>
            <w:r w:rsidRPr="009E51DF">
              <w:t>Charge</w:t>
            </w:r>
          </w:p>
        </w:tc>
        <w:tc>
          <w:tcPr>
            <w:tcW w:w="1363" w:type="pct"/>
            <w:tcBorders>
              <w:top w:val="single" w:sz="6" w:space="0" w:color="auto"/>
              <w:bottom w:val="single" w:sz="12" w:space="0" w:color="auto"/>
            </w:tcBorders>
            <w:shd w:val="clear" w:color="auto" w:fill="auto"/>
          </w:tcPr>
          <w:p w:rsidR="00ED45E4" w:rsidRPr="009E51DF" w:rsidRDefault="00ED45E4" w:rsidP="004117F2">
            <w:pPr>
              <w:pStyle w:val="TableHeading"/>
            </w:pPr>
            <w:r w:rsidRPr="009E51DF">
              <w:t>Amount or rate of charge</w:t>
            </w:r>
          </w:p>
        </w:tc>
      </w:tr>
      <w:tr w:rsidR="00ED45E4" w:rsidRPr="009E51DF" w:rsidTr="00270B00">
        <w:tc>
          <w:tcPr>
            <w:tcW w:w="429" w:type="pct"/>
            <w:tcBorders>
              <w:top w:val="single" w:sz="12" w:space="0" w:color="auto"/>
            </w:tcBorders>
            <w:shd w:val="clear" w:color="auto" w:fill="auto"/>
          </w:tcPr>
          <w:p w:rsidR="00ED45E4" w:rsidRPr="009E51DF" w:rsidRDefault="00ED45E4" w:rsidP="004117F2">
            <w:pPr>
              <w:pStyle w:val="Tabletext"/>
            </w:pPr>
            <w:r w:rsidRPr="009E51DF">
              <w:t>1</w:t>
            </w:r>
          </w:p>
        </w:tc>
        <w:tc>
          <w:tcPr>
            <w:tcW w:w="3208" w:type="pct"/>
            <w:tcBorders>
              <w:top w:val="single" w:sz="12" w:space="0" w:color="auto"/>
            </w:tcBorders>
            <w:shd w:val="clear" w:color="auto" w:fill="auto"/>
          </w:tcPr>
          <w:p w:rsidR="00CD72C7" w:rsidRPr="009E51DF" w:rsidRDefault="00573BDA" w:rsidP="00CD72C7">
            <w:pPr>
              <w:pStyle w:val="Tabletext"/>
            </w:pPr>
            <w:r w:rsidRPr="009E51DF">
              <w:t>If</w:t>
            </w:r>
            <w:r w:rsidR="00CD72C7" w:rsidRPr="009E51DF">
              <w:t xml:space="preserve"> access to a document of an agency is given:</w:t>
            </w:r>
          </w:p>
          <w:p w:rsidR="00CD72C7" w:rsidRPr="009E51DF" w:rsidRDefault="00CD72C7" w:rsidP="00CD72C7">
            <w:pPr>
              <w:pStyle w:val="Tablea"/>
            </w:pPr>
            <w:r w:rsidRPr="009E51DF">
              <w:t>(a) in the form of an opportunity for the applicant to inspect the document under the supervision of an officer; or</w:t>
            </w:r>
          </w:p>
          <w:p w:rsidR="00CD72C7" w:rsidRPr="009E51DF" w:rsidRDefault="00CD72C7" w:rsidP="00CD72C7">
            <w:pPr>
              <w:pStyle w:val="Tablea"/>
            </w:pPr>
            <w:r w:rsidRPr="009E51DF">
              <w:t>(b) in the case of a document that is an article or thing from which sounds or visual images are capable of being reproduced—in the form of arrangements for the applicant to hear or view those sounds or visual images under the supervision of an officer;</w:t>
            </w:r>
          </w:p>
          <w:p w:rsidR="00DF234F" w:rsidRPr="009E51DF" w:rsidRDefault="00CD72C7" w:rsidP="005C6759">
            <w:pPr>
              <w:pStyle w:val="Tabletext"/>
            </w:pPr>
            <w:r w:rsidRPr="009E51DF">
              <w:t>a charge in respect of the period during which the officer supervises th</w:t>
            </w:r>
            <w:r w:rsidR="005C6759" w:rsidRPr="009E51DF">
              <w:t>at access</w:t>
            </w:r>
          </w:p>
        </w:tc>
        <w:tc>
          <w:tcPr>
            <w:tcW w:w="1363" w:type="pct"/>
            <w:tcBorders>
              <w:top w:val="single" w:sz="12" w:space="0" w:color="auto"/>
            </w:tcBorders>
            <w:shd w:val="clear" w:color="auto" w:fill="auto"/>
          </w:tcPr>
          <w:p w:rsidR="00270B00" w:rsidRPr="009E51DF" w:rsidRDefault="00270B00" w:rsidP="00270B00">
            <w:pPr>
              <w:pStyle w:val="Tablea"/>
            </w:pPr>
            <w:r w:rsidRPr="009E51DF">
              <w:t>The following:</w:t>
            </w:r>
          </w:p>
          <w:p w:rsidR="00270B00" w:rsidRPr="009E51DF" w:rsidRDefault="00270B00" w:rsidP="00270B00">
            <w:pPr>
              <w:pStyle w:val="Tablea"/>
            </w:pPr>
            <w:r w:rsidRPr="009E51DF">
              <w:t xml:space="preserve">(a) </w:t>
            </w:r>
            <w:r w:rsidR="00CD72C7" w:rsidRPr="009E51DF">
              <w:t>if the period is 30 minutes or less—$6.25</w:t>
            </w:r>
            <w:r w:rsidRPr="009E51DF">
              <w:t>;</w:t>
            </w:r>
          </w:p>
          <w:p w:rsidR="00CD72C7" w:rsidRPr="009E51DF" w:rsidRDefault="00270B00" w:rsidP="00081DEA">
            <w:pPr>
              <w:pStyle w:val="Tablea"/>
            </w:pPr>
            <w:r w:rsidRPr="009E51DF">
              <w:t xml:space="preserve">(b) </w:t>
            </w:r>
            <w:r w:rsidR="00CD72C7" w:rsidRPr="009E51DF">
              <w:t>if the period exceeds 30 minutes</w:t>
            </w:r>
            <w:r w:rsidR="00081DEA" w:rsidRPr="009E51DF">
              <w:t>—$6.25</w:t>
            </w:r>
            <w:r w:rsidR="00CD72C7" w:rsidRPr="009E51DF">
              <w:t xml:space="preserve"> for each 30 minutes and any </w:t>
            </w:r>
            <w:r w:rsidR="00081DEA" w:rsidRPr="009E51DF">
              <w:t xml:space="preserve">additional period </w:t>
            </w:r>
            <w:r w:rsidR="00CD72C7" w:rsidRPr="009E51DF">
              <w:t xml:space="preserve">not exceeding 30 minutes </w:t>
            </w:r>
            <w:r w:rsidRPr="009E51DF">
              <w:t>included</w:t>
            </w:r>
            <w:r w:rsidR="00CD72C7" w:rsidRPr="009E51DF">
              <w:t xml:space="preserve"> in the period</w:t>
            </w:r>
          </w:p>
        </w:tc>
      </w:tr>
      <w:tr w:rsidR="00ED45E4" w:rsidRPr="009E51DF" w:rsidTr="00270B00">
        <w:tc>
          <w:tcPr>
            <w:tcW w:w="429" w:type="pct"/>
            <w:shd w:val="clear" w:color="auto" w:fill="auto"/>
          </w:tcPr>
          <w:p w:rsidR="00ED45E4" w:rsidRPr="009E51DF" w:rsidRDefault="00ED45E4" w:rsidP="004117F2">
            <w:pPr>
              <w:pStyle w:val="Tabletext"/>
            </w:pPr>
            <w:r w:rsidRPr="009E51DF">
              <w:t>2</w:t>
            </w:r>
          </w:p>
        </w:tc>
        <w:tc>
          <w:tcPr>
            <w:tcW w:w="3208" w:type="pct"/>
            <w:shd w:val="clear" w:color="auto" w:fill="auto"/>
          </w:tcPr>
          <w:p w:rsidR="00CD72C7" w:rsidRPr="009E51DF" w:rsidRDefault="00573BDA" w:rsidP="00CD72C7">
            <w:pPr>
              <w:pStyle w:val="Tabletext"/>
            </w:pPr>
            <w:r w:rsidRPr="009E51DF">
              <w:t>If</w:t>
            </w:r>
            <w:r w:rsidR="00CD72C7" w:rsidRPr="009E51DF">
              <w:t xml:space="preserve"> access to </w:t>
            </w:r>
            <w:r w:rsidR="00270B00" w:rsidRPr="009E51DF">
              <w:t>an official document of a Minister is given:</w:t>
            </w:r>
          </w:p>
          <w:p w:rsidR="00270B00" w:rsidRPr="009E51DF" w:rsidRDefault="00CD72C7" w:rsidP="00270B00">
            <w:pPr>
              <w:pStyle w:val="Tablea"/>
            </w:pPr>
            <w:r w:rsidRPr="009E51DF">
              <w:t>(</w:t>
            </w:r>
            <w:r w:rsidR="00270B00" w:rsidRPr="009E51DF">
              <w:t>a</w:t>
            </w:r>
            <w:r w:rsidRPr="009E51DF">
              <w:t>) in the form of an opportunity for the applicant to inspect the document under the supervision of an officer of an agency or of a person employed as a member of staff of the Minister under section</w:t>
            </w:r>
            <w:r w:rsidR="009E51DF" w:rsidRPr="009E51DF">
              <w:t> </w:t>
            </w:r>
            <w:r w:rsidRPr="009E51DF">
              <w:t xml:space="preserve">13 or 20 of the </w:t>
            </w:r>
            <w:r w:rsidRPr="009E51DF">
              <w:rPr>
                <w:i/>
              </w:rPr>
              <w:t>Members of Parliament (Staff) Act 1984</w:t>
            </w:r>
            <w:r w:rsidRPr="009E51DF">
              <w:t>; or</w:t>
            </w:r>
          </w:p>
          <w:p w:rsidR="00CD72C7" w:rsidRPr="009E51DF" w:rsidRDefault="00270B00" w:rsidP="00270B00">
            <w:pPr>
              <w:pStyle w:val="Tablea"/>
            </w:pPr>
            <w:r w:rsidRPr="009E51DF">
              <w:t xml:space="preserve">(b) </w:t>
            </w:r>
            <w:r w:rsidR="00CD72C7" w:rsidRPr="009E51DF">
              <w:t>in the case of a document that is an article or thing from which sounds or visual images are capable of being reproduced—in the form of arrangements for the applicant to hear or view those sounds or visual images under the supervision of an officer of an agency or of a person employed as a member of staff of the Minister under section</w:t>
            </w:r>
            <w:r w:rsidR="009E51DF" w:rsidRPr="009E51DF">
              <w:t> </w:t>
            </w:r>
            <w:r w:rsidR="00CD72C7" w:rsidRPr="009E51DF">
              <w:t xml:space="preserve">13 or 20 of the </w:t>
            </w:r>
            <w:r w:rsidR="00CD72C7" w:rsidRPr="009E51DF">
              <w:rPr>
                <w:i/>
              </w:rPr>
              <w:t>Members of Parliament (Staff) Act 1984</w:t>
            </w:r>
            <w:r w:rsidR="00CD72C7" w:rsidRPr="009E51DF">
              <w:t>;</w:t>
            </w:r>
          </w:p>
          <w:p w:rsidR="00ED45E4" w:rsidRPr="009E51DF" w:rsidRDefault="00CD72C7" w:rsidP="005C6759">
            <w:pPr>
              <w:pStyle w:val="Tabletext"/>
            </w:pPr>
            <w:r w:rsidRPr="009E51DF">
              <w:t xml:space="preserve">a charge in respect of the period during which the </w:t>
            </w:r>
            <w:r w:rsidR="000A2FE1" w:rsidRPr="009E51DF">
              <w:t xml:space="preserve">officer, or the </w:t>
            </w:r>
            <w:r w:rsidRPr="009E51DF">
              <w:t>person employed as a member of staff of the Minister</w:t>
            </w:r>
            <w:r w:rsidR="000A2FE1" w:rsidRPr="009E51DF">
              <w:t>,</w:t>
            </w:r>
            <w:r w:rsidRPr="009E51DF">
              <w:t xml:space="preserve"> supervises th</w:t>
            </w:r>
            <w:r w:rsidR="005C6759" w:rsidRPr="009E51DF">
              <w:t>at access</w:t>
            </w:r>
          </w:p>
        </w:tc>
        <w:tc>
          <w:tcPr>
            <w:tcW w:w="1363" w:type="pct"/>
            <w:shd w:val="clear" w:color="auto" w:fill="auto"/>
          </w:tcPr>
          <w:p w:rsidR="00270B00" w:rsidRPr="009E51DF" w:rsidRDefault="00270B00" w:rsidP="00270B00">
            <w:pPr>
              <w:pStyle w:val="Tablea"/>
            </w:pPr>
            <w:r w:rsidRPr="009E51DF">
              <w:t>The following:</w:t>
            </w:r>
          </w:p>
          <w:p w:rsidR="00270B00" w:rsidRPr="009E51DF" w:rsidRDefault="00270B00" w:rsidP="00270B00">
            <w:pPr>
              <w:pStyle w:val="Tablea"/>
            </w:pPr>
            <w:r w:rsidRPr="009E51DF">
              <w:t>(a) if the period is 30 minutes or less—$6.25;</w:t>
            </w:r>
          </w:p>
          <w:p w:rsidR="00ED45E4" w:rsidRPr="009E51DF" w:rsidRDefault="00270B00" w:rsidP="00270B00">
            <w:pPr>
              <w:pStyle w:val="Tablea"/>
            </w:pPr>
            <w:r w:rsidRPr="009E51DF">
              <w:t>(b) if the perio</w:t>
            </w:r>
            <w:r w:rsidR="00081DEA" w:rsidRPr="009E51DF">
              <w:t>d exceeds 30 minutes—$6.25 for each 30 minutes and any additional period not exceeding 30 minutes included in the period</w:t>
            </w:r>
          </w:p>
        </w:tc>
      </w:tr>
      <w:tr w:rsidR="00ED45E4" w:rsidRPr="009E51DF" w:rsidTr="00270B00">
        <w:tc>
          <w:tcPr>
            <w:tcW w:w="429" w:type="pct"/>
            <w:shd w:val="clear" w:color="auto" w:fill="auto"/>
          </w:tcPr>
          <w:p w:rsidR="00ED45E4" w:rsidRPr="009E51DF" w:rsidRDefault="00ED45E4" w:rsidP="004117F2">
            <w:pPr>
              <w:pStyle w:val="Tabletext"/>
            </w:pPr>
            <w:r w:rsidRPr="009E51DF">
              <w:t>3</w:t>
            </w:r>
          </w:p>
        </w:tc>
        <w:tc>
          <w:tcPr>
            <w:tcW w:w="3208" w:type="pct"/>
            <w:shd w:val="clear" w:color="auto" w:fill="auto"/>
          </w:tcPr>
          <w:p w:rsidR="00535AB8" w:rsidRPr="009E51DF" w:rsidRDefault="00573BDA" w:rsidP="00535AB8">
            <w:pPr>
              <w:pStyle w:val="Tabletext"/>
            </w:pPr>
            <w:r w:rsidRPr="009E51DF">
              <w:t>If</w:t>
            </w:r>
            <w:r w:rsidR="00535AB8" w:rsidRPr="009E51DF">
              <w:t>:</w:t>
            </w:r>
          </w:p>
          <w:p w:rsidR="00535AB8" w:rsidRPr="009E51DF" w:rsidRDefault="00535AB8" w:rsidP="00535AB8">
            <w:pPr>
              <w:pStyle w:val="Tablea"/>
            </w:pPr>
            <w:r w:rsidRPr="009E51DF">
              <w:t xml:space="preserve">(a) </w:t>
            </w:r>
            <w:r w:rsidR="00256DA4" w:rsidRPr="009E51DF">
              <w:t>the request relates to a document</w:t>
            </w:r>
            <w:r w:rsidRPr="009E51DF">
              <w:t xml:space="preserve"> other than</w:t>
            </w:r>
            <w:r w:rsidR="00981A81" w:rsidRPr="009E51DF">
              <w:t xml:space="preserve"> a document that</w:t>
            </w:r>
            <w:r w:rsidRPr="009E51DF">
              <w:t>:</w:t>
            </w:r>
          </w:p>
          <w:p w:rsidR="00535AB8" w:rsidRPr="009E51DF" w:rsidRDefault="00535AB8" w:rsidP="00535AB8">
            <w:pPr>
              <w:pStyle w:val="Tablei"/>
            </w:pPr>
            <w:r w:rsidRPr="009E51DF">
              <w:t xml:space="preserve">(i) </w:t>
            </w:r>
            <w:r w:rsidR="00981A81" w:rsidRPr="009E51DF">
              <w:t xml:space="preserve">is </w:t>
            </w:r>
            <w:r w:rsidRPr="009E51DF">
              <w:t>produced for the purposes of the request by an agency by the use of a computer or other equipment that is ordinarily available to the agency for retrieving or collating stored information; or</w:t>
            </w:r>
          </w:p>
          <w:p w:rsidR="00535AB8" w:rsidRPr="009E51DF" w:rsidRDefault="00535AB8" w:rsidP="00535AB8">
            <w:pPr>
              <w:pStyle w:val="Tablei"/>
            </w:pPr>
            <w:r w:rsidRPr="009E51DF">
              <w:t xml:space="preserve">(ii) </w:t>
            </w:r>
            <w:r w:rsidR="00981A81" w:rsidRPr="009E51DF">
              <w:t>is p</w:t>
            </w:r>
            <w:r w:rsidRPr="009E51DF">
              <w:t xml:space="preserve">roduced for the purposes of the request by an agency by the making of a transcript from a document held in the agency, being a document by which words are recorded in a manner in which they are capable of </w:t>
            </w:r>
            <w:r w:rsidRPr="009E51DF">
              <w:lastRenderedPageBreak/>
              <w:t>being reproduced in the form of sound or in which words are contained in the form of shorthand writing or in codified form; or</w:t>
            </w:r>
          </w:p>
          <w:p w:rsidR="00535AB8" w:rsidRPr="009E51DF" w:rsidRDefault="00535AB8" w:rsidP="00535AB8">
            <w:pPr>
              <w:pStyle w:val="Tablei"/>
            </w:pPr>
            <w:r w:rsidRPr="009E51DF">
              <w:t>(iii)</w:t>
            </w:r>
            <w:r w:rsidR="002759D6" w:rsidRPr="009E51DF">
              <w:t xml:space="preserve"> </w:t>
            </w:r>
            <w:r w:rsidRPr="009E51DF">
              <w:t>is an article or thing from which sounds or visual images are capable of being produced; and</w:t>
            </w:r>
          </w:p>
          <w:p w:rsidR="00535AB8" w:rsidRPr="009E51DF" w:rsidRDefault="00535AB8" w:rsidP="00535AB8">
            <w:pPr>
              <w:pStyle w:val="Tablea"/>
            </w:pPr>
            <w:r w:rsidRPr="009E51DF">
              <w:t xml:space="preserve">(b) </w:t>
            </w:r>
            <w:r w:rsidR="00256DA4" w:rsidRPr="009E51DF">
              <w:t>access to the document is given in the form of the provision of a copy of the document</w:t>
            </w:r>
            <w:r w:rsidRPr="009E51DF">
              <w:t>;</w:t>
            </w:r>
          </w:p>
          <w:p w:rsidR="00ED45E4" w:rsidRPr="009E51DF" w:rsidRDefault="00535AB8" w:rsidP="008C35D9">
            <w:pPr>
              <w:pStyle w:val="Tabletext"/>
            </w:pPr>
            <w:r w:rsidRPr="009E51DF">
              <w:t>a</w:t>
            </w:r>
            <w:r w:rsidR="00256DA4" w:rsidRPr="009E51DF">
              <w:t xml:space="preserve"> charge in respect of the number of pages of</w:t>
            </w:r>
            <w:r w:rsidR="000A2FE1" w:rsidRPr="009E51DF">
              <w:t xml:space="preserve"> the</w:t>
            </w:r>
            <w:r w:rsidR="00256DA4" w:rsidRPr="009E51DF">
              <w:t xml:space="preserve"> copy provided to the applicant</w:t>
            </w:r>
          </w:p>
        </w:tc>
        <w:tc>
          <w:tcPr>
            <w:tcW w:w="1363" w:type="pct"/>
            <w:shd w:val="clear" w:color="auto" w:fill="auto"/>
          </w:tcPr>
          <w:p w:rsidR="00981A81" w:rsidRPr="009E51DF" w:rsidRDefault="00981A81" w:rsidP="004117F2">
            <w:pPr>
              <w:pStyle w:val="Tabletext"/>
            </w:pPr>
            <w:r w:rsidRPr="009E51DF">
              <w:lastRenderedPageBreak/>
              <w:t>The following:</w:t>
            </w:r>
          </w:p>
          <w:p w:rsidR="00981A81" w:rsidRPr="009E51DF" w:rsidRDefault="00981A81" w:rsidP="00981A81">
            <w:pPr>
              <w:pStyle w:val="Tablea"/>
            </w:pPr>
            <w:r w:rsidRPr="009E51DF">
              <w:t xml:space="preserve">(a) </w:t>
            </w:r>
            <w:r w:rsidR="00736066" w:rsidRPr="009E51DF">
              <w:t>for a copy (other than a photocopy)—$4.40 per page;</w:t>
            </w:r>
          </w:p>
          <w:p w:rsidR="00ED45E4" w:rsidRPr="009E51DF" w:rsidRDefault="00981A81" w:rsidP="00736066">
            <w:pPr>
              <w:pStyle w:val="Tablea"/>
            </w:pPr>
            <w:r w:rsidRPr="009E51DF">
              <w:t xml:space="preserve">(b) </w:t>
            </w:r>
            <w:r w:rsidR="00736066" w:rsidRPr="009E51DF">
              <w:t>for a photocopy—10 cents per page</w:t>
            </w:r>
          </w:p>
        </w:tc>
      </w:tr>
      <w:tr w:rsidR="00ED45E4" w:rsidRPr="009E51DF" w:rsidTr="00270B00">
        <w:tc>
          <w:tcPr>
            <w:tcW w:w="429" w:type="pct"/>
            <w:shd w:val="clear" w:color="auto" w:fill="auto"/>
          </w:tcPr>
          <w:p w:rsidR="00ED45E4" w:rsidRPr="009E51DF" w:rsidRDefault="00736066" w:rsidP="004117F2">
            <w:pPr>
              <w:pStyle w:val="Tabletext"/>
            </w:pPr>
            <w:r w:rsidRPr="009E51DF">
              <w:lastRenderedPageBreak/>
              <w:t>4</w:t>
            </w:r>
          </w:p>
        </w:tc>
        <w:tc>
          <w:tcPr>
            <w:tcW w:w="3208" w:type="pct"/>
            <w:shd w:val="clear" w:color="auto" w:fill="auto"/>
          </w:tcPr>
          <w:p w:rsidR="00ED45E4" w:rsidRPr="009E51DF" w:rsidRDefault="00FB1F05" w:rsidP="004117F2">
            <w:pPr>
              <w:pStyle w:val="Tabletext"/>
            </w:pPr>
            <w:r w:rsidRPr="009E51DF">
              <w:t>If</w:t>
            </w:r>
            <w:r w:rsidR="00F83800" w:rsidRPr="009E51DF">
              <w:t>:</w:t>
            </w:r>
          </w:p>
          <w:p w:rsidR="00F83800" w:rsidRPr="009E51DF" w:rsidRDefault="00F83800" w:rsidP="00F83800">
            <w:pPr>
              <w:pStyle w:val="Tablea"/>
            </w:pPr>
            <w:r w:rsidRPr="009E51DF">
              <w:t>(a) the request made to an agency is in respect of information that is available in discrete form in a document produced (whether for the purposes of the request or not) by the use of a computer or other equipment that is ordinarily available to the agency for retrieving or collating stored information; and</w:t>
            </w:r>
          </w:p>
          <w:p w:rsidR="00F83800" w:rsidRPr="009E51DF" w:rsidRDefault="00F83800" w:rsidP="00F83800">
            <w:pPr>
              <w:pStyle w:val="Tablea"/>
            </w:pPr>
            <w:r w:rsidRPr="009E51DF">
              <w:t>(b) deletions are made from the document before access to it is given to the applicant; and</w:t>
            </w:r>
          </w:p>
          <w:p w:rsidR="00736066" w:rsidRPr="009E51DF" w:rsidRDefault="00F83800" w:rsidP="00F83800">
            <w:pPr>
              <w:pStyle w:val="Tablea"/>
            </w:pPr>
            <w:r w:rsidRPr="009E51DF">
              <w:t xml:space="preserve">(c) it is not reasonably practicable to make those deletions otherwise than by the use of a computer or other equipment referred to in </w:t>
            </w:r>
            <w:r w:rsidR="009E51DF" w:rsidRPr="009E51DF">
              <w:t>paragraph (</w:t>
            </w:r>
            <w:r w:rsidRPr="009E51DF">
              <w:t>a)</w:t>
            </w:r>
            <w:r w:rsidR="00736066" w:rsidRPr="009E51DF">
              <w:t>;</w:t>
            </w:r>
          </w:p>
          <w:p w:rsidR="00F83800" w:rsidRPr="009E51DF" w:rsidRDefault="00F83800" w:rsidP="00736066">
            <w:pPr>
              <w:pStyle w:val="Tabletext"/>
            </w:pPr>
            <w:r w:rsidRPr="009E51DF">
              <w:t>a charge in respect of the production by the computer or other equipment of a copy of the document with those deletions</w:t>
            </w:r>
          </w:p>
        </w:tc>
        <w:tc>
          <w:tcPr>
            <w:tcW w:w="1363" w:type="pct"/>
            <w:shd w:val="clear" w:color="auto" w:fill="auto"/>
          </w:tcPr>
          <w:p w:rsidR="00ED45E4" w:rsidRPr="009E51DF" w:rsidRDefault="00F83800" w:rsidP="00F83800">
            <w:pPr>
              <w:pStyle w:val="Tabletext"/>
            </w:pPr>
            <w:r w:rsidRPr="009E51DF">
              <w:t xml:space="preserve">an amount not exceeding the actual costs incurred by the </w:t>
            </w:r>
            <w:r w:rsidR="00B60BAC" w:rsidRPr="009E51DF">
              <w:t xml:space="preserve">relevant </w:t>
            </w:r>
            <w:r w:rsidRPr="009E51DF">
              <w:t>agency in producing a copy of the document</w:t>
            </w:r>
          </w:p>
        </w:tc>
      </w:tr>
      <w:tr w:rsidR="00ED45E4" w:rsidRPr="009E51DF" w:rsidTr="00270B00">
        <w:tc>
          <w:tcPr>
            <w:tcW w:w="429" w:type="pct"/>
            <w:shd w:val="clear" w:color="auto" w:fill="auto"/>
          </w:tcPr>
          <w:p w:rsidR="00ED45E4" w:rsidRPr="009E51DF" w:rsidRDefault="00736066" w:rsidP="004117F2">
            <w:pPr>
              <w:pStyle w:val="Tabletext"/>
            </w:pPr>
            <w:r w:rsidRPr="009E51DF">
              <w:t>5</w:t>
            </w:r>
          </w:p>
        </w:tc>
        <w:tc>
          <w:tcPr>
            <w:tcW w:w="3208" w:type="pct"/>
            <w:shd w:val="clear" w:color="auto" w:fill="auto"/>
          </w:tcPr>
          <w:p w:rsidR="00ED45E4" w:rsidRPr="009E51DF" w:rsidRDefault="00256DA4" w:rsidP="004117F2">
            <w:pPr>
              <w:pStyle w:val="Tabletext"/>
            </w:pPr>
            <w:r w:rsidRPr="009E51DF">
              <w:t>A charge for the production by an agency of a copy of a document in the form of a computer tape or a computer disk</w:t>
            </w:r>
          </w:p>
        </w:tc>
        <w:tc>
          <w:tcPr>
            <w:tcW w:w="1363" w:type="pct"/>
            <w:shd w:val="clear" w:color="auto" w:fill="auto"/>
          </w:tcPr>
          <w:p w:rsidR="00ED45E4" w:rsidRPr="009E51DF" w:rsidRDefault="00256DA4" w:rsidP="00F83800">
            <w:pPr>
              <w:pStyle w:val="Tabletext"/>
            </w:pPr>
            <w:r w:rsidRPr="009E51DF">
              <w:t xml:space="preserve">an amount </w:t>
            </w:r>
            <w:r w:rsidR="00F83800" w:rsidRPr="009E51DF">
              <w:t xml:space="preserve">not exceeding </w:t>
            </w:r>
            <w:r w:rsidR="009A482B" w:rsidRPr="009E51DF">
              <w:t>the actual costs incur</w:t>
            </w:r>
            <w:r w:rsidR="00F83800" w:rsidRPr="009E51DF">
              <w:t xml:space="preserve">red by the </w:t>
            </w:r>
            <w:r w:rsidR="00B60BAC" w:rsidRPr="009E51DF">
              <w:t xml:space="preserve">relevant </w:t>
            </w:r>
            <w:r w:rsidR="00F83800" w:rsidRPr="009E51DF">
              <w:t>agency in producing a</w:t>
            </w:r>
            <w:r w:rsidR="009A482B" w:rsidRPr="009E51DF">
              <w:t xml:space="preserve"> copy of the </w:t>
            </w:r>
            <w:r w:rsidR="00A9595F" w:rsidRPr="009E51DF">
              <w:t>document</w:t>
            </w:r>
          </w:p>
        </w:tc>
      </w:tr>
      <w:tr w:rsidR="00ED45E4" w:rsidRPr="009E51DF" w:rsidTr="00270B00">
        <w:tc>
          <w:tcPr>
            <w:tcW w:w="429" w:type="pct"/>
            <w:shd w:val="clear" w:color="auto" w:fill="auto"/>
          </w:tcPr>
          <w:p w:rsidR="00ED45E4" w:rsidRPr="009E51DF" w:rsidRDefault="00736066" w:rsidP="004117F2">
            <w:pPr>
              <w:pStyle w:val="Tabletext"/>
            </w:pPr>
            <w:r w:rsidRPr="009E51DF">
              <w:t>6</w:t>
            </w:r>
          </w:p>
        </w:tc>
        <w:tc>
          <w:tcPr>
            <w:tcW w:w="3208" w:type="pct"/>
            <w:shd w:val="clear" w:color="auto" w:fill="auto"/>
          </w:tcPr>
          <w:p w:rsidR="00ED45E4" w:rsidRPr="009E51DF" w:rsidRDefault="00FB1F05" w:rsidP="004117F2">
            <w:pPr>
              <w:pStyle w:val="Tabletext"/>
            </w:pPr>
            <w:r w:rsidRPr="009E51DF">
              <w:t>If</w:t>
            </w:r>
            <w:r w:rsidR="00F83800" w:rsidRPr="009E51DF">
              <w:t>:</w:t>
            </w:r>
          </w:p>
          <w:p w:rsidR="00F83800" w:rsidRPr="009E51DF" w:rsidRDefault="00F83800" w:rsidP="00F83800">
            <w:pPr>
              <w:pStyle w:val="Tablea"/>
            </w:pPr>
            <w:r w:rsidRPr="009E51DF">
              <w:t>(a) the request relates to a document that is an article or thing from which sounds or visual images are capable of being produced; and</w:t>
            </w:r>
          </w:p>
          <w:p w:rsidR="00F83800" w:rsidRPr="009E51DF" w:rsidRDefault="00F83800" w:rsidP="00F83800">
            <w:pPr>
              <w:pStyle w:val="Tablea"/>
            </w:pPr>
            <w:r w:rsidRPr="009E51DF">
              <w:t>(b) access to the document is given in the form of arrangements for the applicant to hear or view those sounds or visual images;</w:t>
            </w:r>
          </w:p>
          <w:p w:rsidR="00F83800" w:rsidRPr="009E51DF" w:rsidRDefault="00F83800" w:rsidP="00F83800">
            <w:pPr>
              <w:pStyle w:val="Tabletext"/>
            </w:pPr>
            <w:r w:rsidRPr="009E51DF">
              <w:t>a charge in respect of the arrangements made other than any arrangements in respect of which a charge is applicable under item</w:t>
            </w:r>
            <w:r w:rsidR="009E51DF" w:rsidRPr="009E51DF">
              <w:t> </w:t>
            </w:r>
            <w:r w:rsidRPr="009E51DF">
              <w:t xml:space="preserve">1 or 2 </w:t>
            </w:r>
            <w:r w:rsidR="00BE529E" w:rsidRPr="009E51DF">
              <w:t>of this table</w:t>
            </w:r>
          </w:p>
        </w:tc>
        <w:tc>
          <w:tcPr>
            <w:tcW w:w="1363" w:type="pct"/>
            <w:shd w:val="clear" w:color="auto" w:fill="auto"/>
          </w:tcPr>
          <w:p w:rsidR="00ED45E4" w:rsidRPr="009E51DF" w:rsidRDefault="00F83800" w:rsidP="00DF5FA5">
            <w:pPr>
              <w:pStyle w:val="Tabletext"/>
            </w:pPr>
            <w:r w:rsidRPr="009E51DF">
              <w:t xml:space="preserve">an amount not exceeding the actual costs incurred by the </w:t>
            </w:r>
            <w:r w:rsidR="00B60BAC" w:rsidRPr="009E51DF">
              <w:t xml:space="preserve">relevant </w:t>
            </w:r>
            <w:r w:rsidRPr="009E51DF">
              <w:t>agency or</w:t>
            </w:r>
            <w:r w:rsidR="00DF5FA5" w:rsidRPr="009E51DF">
              <w:t xml:space="preserve"> </w:t>
            </w:r>
            <w:r w:rsidR="00B60BAC" w:rsidRPr="009E51DF">
              <w:t xml:space="preserve">relevant </w:t>
            </w:r>
            <w:r w:rsidRPr="009E51DF">
              <w:t xml:space="preserve">Minister in respect of the arrangements </w:t>
            </w:r>
          </w:p>
        </w:tc>
      </w:tr>
      <w:tr w:rsidR="00ED45E4" w:rsidRPr="009E51DF" w:rsidTr="00270B00">
        <w:tc>
          <w:tcPr>
            <w:tcW w:w="429" w:type="pct"/>
            <w:tcBorders>
              <w:bottom w:val="single" w:sz="2" w:space="0" w:color="auto"/>
            </w:tcBorders>
            <w:shd w:val="clear" w:color="auto" w:fill="auto"/>
          </w:tcPr>
          <w:p w:rsidR="00ED45E4" w:rsidRPr="009E51DF" w:rsidRDefault="00736066" w:rsidP="004117F2">
            <w:pPr>
              <w:pStyle w:val="Tabletext"/>
            </w:pPr>
            <w:r w:rsidRPr="009E51DF">
              <w:t>7</w:t>
            </w:r>
          </w:p>
        </w:tc>
        <w:tc>
          <w:tcPr>
            <w:tcW w:w="3208" w:type="pct"/>
            <w:tcBorders>
              <w:bottom w:val="single" w:sz="2" w:space="0" w:color="auto"/>
            </w:tcBorders>
            <w:shd w:val="clear" w:color="auto" w:fill="auto"/>
          </w:tcPr>
          <w:p w:rsidR="00ED45E4" w:rsidRPr="009E51DF" w:rsidRDefault="00FB1F05" w:rsidP="004117F2">
            <w:pPr>
              <w:pStyle w:val="Tabletext"/>
            </w:pPr>
            <w:r w:rsidRPr="009E51DF">
              <w:t>If</w:t>
            </w:r>
            <w:r w:rsidR="00F83800" w:rsidRPr="009E51DF">
              <w:t>:</w:t>
            </w:r>
          </w:p>
          <w:p w:rsidR="00F83800" w:rsidRPr="009E51DF" w:rsidRDefault="00F83800" w:rsidP="00F83800">
            <w:pPr>
              <w:pStyle w:val="Tablea"/>
            </w:pPr>
            <w:r w:rsidRPr="009E51DF">
              <w:t>(a) the request relates to a document that is an article or thing from which sounds or visual images are capable of being produced; and</w:t>
            </w:r>
          </w:p>
          <w:p w:rsidR="00F83800" w:rsidRPr="009E51DF" w:rsidRDefault="00F83800" w:rsidP="00F83800">
            <w:pPr>
              <w:pStyle w:val="Tablea"/>
            </w:pPr>
            <w:r w:rsidRPr="009E51DF">
              <w:t>(b) access is given in the form of the provision of a copy of the document;</w:t>
            </w:r>
          </w:p>
          <w:p w:rsidR="00F83800" w:rsidRPr="009E51DF" w:rsidRDefault="00F83800" w:rsidP="00F83800">
            <w:pPr>
              <w:pStyle w:val="Tabletext"/>
            </w:pPr>
            <w:r w:rsidRPr="009E51DF">
              <w:t>a charge in respect of the production of the copy</w:t>
            </w:r>
          </w:p>
        </w:tc>
        <w:tc>
          <w:tcPr>
            <w:tcW w:w="1363" w:type="pct"/>
            <w:tcBorders>
              <w:bottom w:val="single" w:sz="2" w:space="0" w:color="auto"/>
            </w:tcBorders>
            <w:shd w:val="clear" w:color="auto" w:fill="auto"/>
          </w:tcPr>
          <w:p w:rsidR="00ED45E4" w:rsidRPr="009E51DF" w:rsidRDefault="00981762" w:rsidP="004117F2">
            <w:pPr>
              <w:pStyle w:val="Tabletext"/>
            </w:pPr>
            <w:r w:rsidRPr="009E51DF">
              <w:t xml:space="preserve">an amount not exceeding the actual costs incurred by the </w:t>
            </w:r>
            <w:r w:rsidR="00B60BAC" w:rsidRPr="009E51DF">
              <w:t xml:space="preserve">relevant </w:t>
            </w:r>
            <w:r w:rsidRPr="009E51DF">
              <w:t xml:space="preserve">agency or </w:t>
            </w:r>
            <w:r w:rsidR="00B60BAC" w:rsidRPr="009E51DF">
              <w:t xml:space="preserve">relevant </w:t>
            </w:r>
            <w:r w:rsidRPr="009E51DF">
              <w:t>Minister in producing the copy</w:t>
            </w:r>
          </w:p>
        </w:tc>
      </w:tr>
      <w:tr w:rsidR="00ED45E4" w:rsidRPr="009E51DF" w:rsidTr="00981762">
        <w:tc>
          <w:tcPr>
            <w:tcW w:w="429" w:type="pct"/>
            <w:tcBorders>
              <w:top w:val="single" w:sz="2" w:space="0" w:color="auto"/>
              <w:bottom w:val="single" w:sz="2" w:space="0" w:color="auto"/>
            </w:tcBorders>
            <w:shd w:val="clear" w:color="auto" w:fill="auto"/>
          </w:tcPr>
          <w:p w:rsidR="00ED45E4" w:rsidRPr="009E51DF" w:rsidRDefault="00736066" w:rsidP="004117F2">
            <w:pPr>
              <w:pStyle w:val="Tabletext"/>
            </w:pPr>
            <w:r w:rsidRPr="009E51DF">
              <w:t>8</w:t>
            </w:r>
          </w:p>
        </w:tc>
        <w:tc>
          <w:tcPr>
            <w:tcW w:w="3208" w:type="pct"/>
            <w:tcBorders>
              <w:top w:val="single" w:sz="2" w:space="0" w:color="auto"/>
              <w:bottom w:val="single" w:sz="2" w:space="0" w:color="auto"/>
            </w:tcBorders>
            <w:shd w:val="clear" w:color="auto" w:fill="auto"/>
          </w:tcPr>
          <w:p w:rsidR="00ED45E4" w:rsidRPr="009E51DF" w:rsidRDefault="00FB1F05" w:rsidP="004117F2">
            <w:pPr>
              <w:pStyle w:val="Tabletext"/>
            </w:pPr>
            <w:r w:rsidRPr="009E51DF">
              <w:t>If</w:t>
            </w:r>
            <w:r w:rsidR="00981762" w:rsidRPr="009E51DF">
              <w:t>:</w:t>
            </w:r>
          </w:p>
          <w:p w:rsidR="00981762" w:rsidRPr="009E51DF" w:rsidRDefault="00981762" w:rsidP="00981762">
            <w:pPr>
              <w:pStyle w:val="Tablea"/>
            </w:pPr>
            <w:r w:rsidRPr="009E51DF">
              <w:t xml:space="preserve">(a) the request relates to a document by which words are recorded in a manner in which they are capable of being </w:t>
            </w:r>
            <w:r w:rsidRPr="009E51DF">
              <w:lastRenderedPageBreak/>
              <w:t>reproduced in the form of sound or in which words are contained in the form of shorthand writing or in codified form; and</w:t>
            </w:r>
          </w:p>
          <w:p w:rsidR="00981762" w:rsidRPr="009E51DF" w:rsidRDefault="00981762" w:rsidP="00981762">
            <w:pPr>
              <w:pStyle w:val="Tablea"/>
            </w:pPr>
            <w:r w:rsidRPr="009E51DF">
              <w:t>(b) access is given in the form of the provision of a written transcript (with or without deletions) of the words recorded or contained in the document; and</w:t>
            </w:r>
          </w:p>
          <w:p w:rsidR="00981762" w:rsidRPr="009E51DF" w:rsidRDefault="00981762" w:rsidP="00981762">
            <w:pPr>
              <w:pStyle w:val="Tablea"/>
            </w:pPr>
            <w:r w:rsidRPr="009E51DF">
              <w:t>(c) the applicant has not paid, or is not liable to pay, as a charge in respect of the request for access to the document, a charge in respect of the production of such a written transcript;</w:t>
            </w:r>
          </w:p>
          <w:p w:rsidR="00981762" w:rsidRPr="009E51DF" w:rsidRDefault="00981762" w:rsidP="00D2140C">
            <w:pPr>
              <w:pStyle w:val="Tabletext"/>
            </w:pPr>
            <w:r w:rsidRPr="009E51DF">
              <w:t>a charge in respect of the production of th</w:t>
            </w:r>
            <w:r w:rsidR="00D2140C" w:rsidRPr="009E51DF">
              <w:t>e</w:t>
            </w:r>
            <w:r w:rsidRPr="009E51DF">
              <w:t xml:space="preserve"> written transcript</w:t>
            </w:r>
          </w:p>
        </w:tc>
        <w:tc>
          <w:tcPr>
            <w:tcW w:w="1363" w:type="pct"/>
            <w:tcBorders>
              <w:top w:val="single" w:sz="2" w:space="0" w:color="auto"/>
              <w:bottom w:val="single" w:sz="2" w:space="0" w:color="auto"/>
            </w:tcBorders>
            <w:shd w:val="clear" w:color="auto" w:fill="auto"/>
          </w:tcPr>
          <w:p w:rsidR="00ED45E4" w:rsidRPr="009E51DF" w:rsidRDefault="00981762" w:rsidP="004117F2">
            <w:pPr>
              <w:pStyle w:val="Tabletext"/>
            </w:pPr>
            <w:r w:rsidRPr="009E51DF">
              <w:lastRenderedPageBreak/>
              <w:t>$4.40 per page of transcript</w:t>
            </w:r>
          </w:p>
        </w:tc>
      </w:tr>
      <w:tr w:rsidR="00981762" w:rsidRPr="009E51DF" w:rsidTr="00270B00">
        <w:tc>
          <w:tcPr>
            <w:tcW w:w="429" w:type="pct"/>
            <w:tcBorders>
              <w:top w:val="single" w:sz="2" w:space="0" w:color="auto"/>
              <w:bottom w:val="single" w:sz="12" w:space="0" w:color="auto"/>
            </w:tcBorders>
            <w:shd w:val="clear" w:color="auto" w:fill="auto"/>
          </w:tcPr>
          <w:p w:rsidR="00981762" w:rsidRPr="009E51DF" w:rsidRDefault="00736066" w:rsidP="004117F2">
            <w:pPr>
              <w:pStyle w:val="Tabletext"/>
            </w:pPr>
            <w:r w:rsidRPr="009E51DF">
              <w:lastRenderedPageBreak/>
              <w:t>9</w:t>
            </w:r>
          </w:p>
        </w:tc>
        <w:tc>
          <w:tcPr>
            <w:tcW w:w="3208" w:type="pct"/>
            <w:tcBorders>
              <w:top w:val="single" w:sz="2" w:space="0" w:color="auto"/>
              <w:bottom w:val="single" w:sz="12" w:space="0" w:color="auto"/>
            </w:tcBorders>
            <w:shd w:val="clear" w:color="auto" w:fill="auto"/>
          </w:tcPr>
          <w:p w:rsidR="00981762" w:rsidRPr="009E51DF" w:rsidRDefault="00FB1F05" w:rsidP="004117F2">
            <w:pPr>
              <w:pStyle w:val="Tabletext"/>
            </w:pPr>
            <w:r w:rsidRPr="009E51DF">
              <w:t>If</w:t>
            </w:r>
            <w:r w:rsidR="00981762" w:rsidRPr="009E51DF">
              <w:t>:</w:t>
            </w:r>
          </w:p>
          <w:p w:rsidR="00981762" w:rsidRPr="009E51DF" w:rsidRDefault="00981762" w:rsidP="00981762">
            <w:pPr>
              <w:pStyle w:val="Tablea"/>
            </w:pPr>
            <w:r w:rsidRPr="009E51DF">
              <w:t>(a) access to the document to which the request relates is to be given in the form of the provision of a copy of the document; and</w:t>
            </w:r>
          </w:p>
          <w:p w:rsidR="00981762" w:rsidRPr="009E51DF" w:rsidRDefault="00981762" w:rsidP="00981762">
            <w:pPr>
              <w:pStyle w:val="Tablea"/>
            </w:pPr>
            <w:r w:rsidRPr="009E51DF">
              <w:t xml:space="preserve">(b) </w:t>
            </w:r>
            <w:r w:rsidR="005027E3" w:rsidRPr="009E51DF">
              <w:t>the copy is, at the applicant’s request, to be sent by post or delivered to the applicant</w:t>
            </w:r>
            <w:r w:rsidRPr="009E51DF">
              <w:t>;</w:t>
            </w:r>
          </w:p>
          <w:p w:rsidR="00981762" w:rsidRPr="009E51DF" w:rsidRDefault="00981762" w:rsidP="00BD368A">
            <w:pPr>
              <w:pStyle w:val="Tabletext"/>
            </w:pPr>
            <w:r w:rsidRPr="009E51DF">
              <w:t>a charge in respect of the post</w:t>
            </w:r>
            <w:r w:rsidR="00BD368A" w:rsidRPr="009E51DF">
              <w:t xml:space="preserve">age or delivery of </w:t>
            </w:r>
            <w:r w:rsidRPr="009E51DF">
              <w:t>the copy</w:t>
            </w:r>
          </w:p>
        </w:tc>
        <w:tc>
          <w:tcPr>
            <w:tcW w:w="1363" w:type="pct"/>
            <w:tcBorders>
              <w:top w:val="single" w:sz="2" w:space="0" w:color="auto"/>
              <w:bottom w:val="single" w:sz="12" w:space="0" w:color="auto"/>
            </w:tcBorders>
            <w:shd w:val="clear" w:color="auto" w:fill="auto"/>
          </w:tcPr>
          <w:p w:rsidR="00981762" w:rsidRPr="009E51DF" w:rsidRDefault="00981762" w:rsidP="00D41D3A">
            <w:pPr>
              <w:pStyle w:val="Tabletext"/>
            </w:pPr>
            <w:r w:rsidRPr="009E51DF">
              <w:t xml:space="preserve">an amount not exceeding the actual costs </w:t>
            </w:r>
            <w:r w:rsidR="00B60BAC" w:rsidRPr="009E51DF">
              <w:t xml:space="preserve">incurred by the relevant agency or relevant Minister </w:t>
            </w:r>
            <w:r w:rsidR="00D41D3A" w:rsidRPr="009E51DF">
              <w:t>for the postage or delivery of the copy</w:t>
            </w:r>
          </w:p>
        </w:tc>
      </w:tr>
    </w:tbl>
    <w:p w:rsidR="00ED45E4" w:rsidRPr="009E51DF" w:rsidRDefault="00ED45E4" w:rsidP="001E221E">
      <w:pPr>
        <w:pStyle w:val="Tabletext"/>
      </w:pPr>
    </w:p>
    <w:p w:rsidR="00A45A34" w:rsidRPr="009E51DF" w:rsidRDefault="00A45A34" w:rsidP="00A45A34">
      <w:pPr>
        <w:sectPr w:rsidR="00A45A34" w:rsidRPr="009E51DF" w:rsidSect="00326137">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09" w:gutter="0"/>
          <w:cols w:space="720"/>
          <w:docGrid w:linePitch="299"/>
        </w:sectPr>
      </w:pPr>
    </w:p>
    <w:p w:rsidR="00A45A34" w:rsidRPr="009E51DF" w:rsidRDefault="00A45A34" w:rsidP="00A45A34">
      <w:pPr>
        <w:pStyle w:val="ActHead6"/>
      </w:pPr>
      <w:bookmarkStart w:id="23" w:name="_Toc791184"/>
      <w:bookmarkStart w:id="24" w:name="opcAmSched"/>
      <w:bookmarkStart w:id="25" w:name="opcCurrentFind"/>
      <w:r w:rsidRPr="009E51DF">
        <w:rPr>
          <w:rStyle w:val="CharAmSchNo"/>
        </w:rPr>
        <w:lastRenderedPageBreak/>
        <w:t>Schedule</w:t>
      </w:r>
      <w:r w:rsidR="009E51DF" w:rsidRPr="009E51DF">
        <w:rPr>
          <w:rStyle w:val="CharAmSchNo"/>
        </w:rPr>
        <w:t> </w:t>
      </w:r>
      <w:r w:rsidRPr="009E51DF">
        <w:rPr>
          <w:rStyle w:val="CharAmSchNo"/>
        </w:rPr>
        <w:t>2</w:t>
      </w:r>
      <w:r w:rsidRPr="009E51DF">
        <w:t>—</w:t>
      </w:r>
      <w:r w:rsidRPr="009E51DF">
        <w:rPr>
          <w:rStyle w:val="CharAmSchText"/>
        </w:rPr>
        <w:t>Repeals</w:t>
      </w:r>
      <w:bookmarkEnd w:id="23"/>
    </w:p>
    <w:bookmarkEnd w:id="24"/>
    <w:bookmarkEnd w:id="25"/>
    <w:p w:rsidR="00A45A34" w:rsidRPr="009E51DF" w:rsidRDefault="00A45A34" w:rsidP="00081DEA">
      <w:pPr>
        <w:pStyle w:val="Header"/>
      </w:pPr>
      <w:r w:rsidRPr="009E51DF">
        <w:rPr>
          <w:rStyle w:val="CharAmPartNo"/>
        </w:rPr>
        <w:t xml:space="preserve"> </w:t>
      </w:r>
      <w:r w:rsidRPr="009E51DF">
        <w:rPr>
          <w:rStyle w:val="CharAmPartText"/>
        </w:rPr>
        <w:t xml:space="preserve"> </w:t>
      </w:r>
    </w:p>
    <w:p w:rsidR="00A45A34" w:rsidRPr="009E51DF" w:rsidRDefault="00A45A34" w:rsidP="00A45A34">
      <w:pPr>
        <w:pStyle w:val="ActHead9"/>
      </w:pPr>
      <w:bookmarkStart w:id="26" w:name="_Toc791185"/>
      <w:r w:rsidRPr="009E51DF">
        <w:rPr>
          <w:iCs/>
        </w:rPr>
        <w:t>Freedom of Information (Charges) Regulations</w:t>
      </w:r>
      <w:r w:rsidR="009E51DF" w:rsidRPr="009E51DF">
        <w:rPr>
          <w:iCs/>
        </w:rPr>
        <w:t> </w:t>
      </w:r>
      <w:r w:rsidRPr="009E51DF">
        <w:rPr>
          <w:iCs/>
        </w:rPr>
        <w:t>1982</w:t>
      </w:r>
      <w:bookmarkEnd w:id="26"/>
    </w:p>
    <w:p w:rsidR="00A45A34" w:rsidRPr="009E51DF" w:rsidRDefault="00A45A34" w:rsidP="00A45A34">
      <w:pPr>
        <w:pStyle w:val="ItemHead"/>
      </w:pPr>
      <w:r w:rsidRPr="009E51DF">
        <w:t>1  The whole of the instrument</w:t>
      </w:r>
    </w:p>
    <w:p w:rsidR="00A45A34" w:rsidRPr="009E51DF" w:rsidRDefault="00A45A34" w:rsidP="008F2923">
      <w:pPr>
        <w:pStyle w:val="Item"/>
      </w:pPr>
      <w:r w:rsidRPr="009E51DF">
        <w:t>Repeal the instrument.</w:t>
      </w:r>
    </w:p>
    <w:p w:rsidR="00A45A34" w:rsidRPr="009E51DF" w:rsidRDefault="00A45A34" w:rsidP="00081DEA">
      <w:pPr>
        <w:sectPr w:rsidR="00A45A34" w:rsidRPr="009E51DF" w:rsidSect="00326137">
          <w:headerReference w:type="even" r:id="rId32"/>
          <w:headerReference w:type="default" r:id="rId33"/>
          <w:footerReference w:type="even" r:id="rId34"/>
          <w:footerReference w:type="default" r:id="rId35"/>
          <w:headerReference w:type="first" r:id="rId36"/>
          <w:footerReference w:type="first" r:id="rId37"/>
          <w:pgSz w:w="11907" w:h="16839" w:code="9"/>
          <w:pgMar w:top="1440" w:right="1797" w:bottom="1440" w:left="1797" w:header="720" w:footer="709" w:gutter="0"/>
          <w:cols w:space="720"/>
          <w:docGrid w:linePitch="299"/>
        </w:sectPr>
      </w:pPr>
    </w:p>
    <w:p w:rsidR="0084172C" w:rsidRPr="009E51DF" w:rsidRDefault="0084172C" w:rsidP="00A45A34">
      <w:pPr>
        <w:rPr>
          <w:b/>
          <w:i/>
        </w:rPr>
      </w:pPr>
    </w:p>
    <w:sectPr w:rsidR="0084172C" w:rsidRPr="009E51DF" w:rsidSect="00326137">
      <w:headerReference w:type="even" r:id="rId38"/>
      <w:headerReference w:type="default" r:id="rId39"/>
      <w:footerReference w:type="even" r:id="rId40"/>
      <w:footerReference w:type="default" r:id="rId41"/>
      <w:headerReference w:type="first" r:id="rId42"/>
      <w:footerReference w:type="first" r:id="rId43"/>
      <w:type w:val="continuous"/>
      <w:pgSz w:w="11907" w:h="16839"/>
      <w:pgMar w:top="167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DEA" w:rsidRDefault="00081DEA" w:rsidP="0048364F">
      <w:pPr>
        <w:spacing w:line="240" w:lineRule="auto"/>
      </w:pPr>
      <w:r>
        <w:separator/>
      </w:r>
    </w:p>
  </w:endnote>
  <w:endnote w:type="continuationSeparator" w:id="0">
    <w:p w:rsidR="00081DEA" w:rsidRDefault="00081DE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137" w:rsidRPr="00326137" w:rsidRDefault="00326137" w:rsidP="00326137">
    <w:pPr>
      <w:pStyle w:val="Footer"/>
      <w:rPr>
        <w:i/>
        <w:sz w:val="18"/>
      </w:rPr>
    </w:pPr>
    <w:r w:rsidRPr="00326137">
      <w:rPr>
        <w:i/>
        <w:sz w:val="18"/>
      </w:rPr>
      <w:t>OPC63077 -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D1021D" w:rsidRDefault="00081DEA" w:rsidP="00A45A3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81DEA" w:rsidTr="004117F2">
      <w:tc>
        <w:tcPr>
          <w:tcW w:w="1384" w:type="dxa"/>
          <w:tcBorders>
            <w:top w:val="nil"/>
            <w:left w:val="nil"/>
            <w:bottom w:val="nil"/>
            <w:right w:val="nil"/>
          </w:tcBorders>
        </w:tcPr>
        <w:p w:rsidR="00081DEA" w:rsidRDefault="00081DEA" w:rsidP="004117F2">
          <w:pPr>
            <w:spacing w:line="0" w:lineRule="atLeast"/>
            <w:rPr>
              <w:sz w:val="18"/>
            </w:rPr>
          </w:pPr>
        </w:p>
      </w:tc>
      <w:tc>
        <w:tcPr>
          <w:tcW w:w="6379" w:type="dxa"/>
          <w:tcBorders>
            <w:top w:val="nil"/>
            <w:left w:val="nil"/>
            <w:bottom w:val="nil"/>
            <w:right w:val="nil"/>
          </w:tcBorders>
        </w:tcPr>
        <w:p w:rsidR="00081DEA" w:rsidRDefault="00081DEA" w:rsidP="004117F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65E5">
            <w:rPr>
              <w:i/>
              <w:sz w:val="18"/>
            </w:rPr>
            <w:t>Freedom of Information (Charges) Regulations 2019</w:t>
          </w:r>
          <w:r w:rsidRPr="007A1328">
            <w:rPr>
              <w:i/>
              <w:sz w:val="18"/>
            </w:rPr>
            <w:fldChar w:fldCharType="end"/>
          </w:r>
        </w:p>
      </w:tc>
      <w:tc>
        <w:tcPr>
          <w:tcW w:w="709" w:type="dxa"/>
          <w:tcBorders>
            <w:top w:val="nil"/>
            <w:left w:val="nil"/>
            <w:bottom w:val="nil"/>
            <w:right w:val="nil"/>
          </w:tcBorders>
        </w:tcPr>
        <w:p w:rsidR="00081DEA" w:rsidRDefault="00081DEA" w:rsidP="004117F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93952">
            <w:rPr>
              <w:i/>
              <w:noProof/>
              <w:sz w:val="18"/>
            </w:rPr>
            <w:t>11</w:t>
          </w:r>
          <w:r w:rsidRPr="00ED79B6">
            <w:rPr>
              <w:i/>
              <w:sz w:val="18"/>
            </w:rPr>
            <w:fldChar w:fldCharType="end"/>
          </w:r>
        </w:p>
      </w:tc>
    </w:tr>
  </w:tbl>
  <w:p w:rsidR="00081DEA" w:rsidRPr="00326137" w:rsidRDefault="00326137" w:rsidP="00326137">
    <w:pPr>
      <w:rPr>
        <w:rFonts w:cs="Times New Roman"/>
        <w:i/>
        <w:sz w:val="18"/>
      </w:rPr>
    </w:pPr>
    <w:r w:rsidRPr="00326137">
      <w:rPr>
        <w:rFonts w:cs="Times New Roman"/>
        <w:i/>
        <w:sz w:val="18"/>
      </w:rPr>
      <w:t>OPC63077 -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E33C1C" w:rsidRDefault="00081DEA" w:rsidP="00A45A34">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081DEA" w:rsidTr="00081DEA">
      <w:tc>
        <w:tcPr>
          <w:tcW w:w="817" w:type="pct"/>
          <w:tcBorders>
            <w:top w:val="nil"/>
            <w:left w:val="nil"/>
            <w:bottom w:val="nil"/>
            <w:right w:val="nil"/>
          </w:tcBorders>
        </w:tcPr>
        <w:p w:rsidR="00081DEA" w:rsidRDefault="00081DEA" w:rsidP="00081DEA">
          <w:pPr>
            <w:spacing w:line="0" w:lineRule="atLeast"/>
            <w:rPr>
              <w:sz w:val="18"/>
            </w:rPr>
          </w:pPr>
        </w:p>
      </w:tc>
      <w:tc>
        <w:tcPr>
          <w:tcW w:w="3765" w:type="pct"/>
          <w:tcBorders>
            <w:top w:val="nil"/>
            <w:left w:val="nil"/>
            <w:bottom w:val="nil"/>
            <w:right w:val="nil"/>
          </w:tcBorders>
        </w:tcPr>
        <w:p w:rsidR="00081DEA" w:rsidRDefault="00081DEA" w:rsidP="00081DE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65E5">
            <w:rPr>
              <w:i/>
              <w:sz w:val="18"/>
            </w:rPr>
            <w:t>Freedom of Information (Charges) Regulations 2019</w:t>
          </w:r>
          <w:r w:rsidRPr="007A1328">
            <w:rPr>
              <w:i/>
              <w:sz w:val="18"/>
            </w:rPr>
            <w:fldChar w:fldCharType="end"/>
          </w:r>
        </w:p>
      </w:tc>
      <w:tc>
        <w:tcPr>
          <w:tcW w:w="418" w:type="pct"/>
          <w:tcBorders>
            <w:top w:val="nil"/>
            <w:left w:val="nil"/>
            <w:bottom w:val="nil"/>
            <w:right w:val="nil"/>
          </w:tcBorders>
        </w:tcPr>
        <w:p w:rsidR="00081DEA" w:rsidRDefault="00081DEA" w:rsidP="00081DE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56C7">
            <w:rPr>
              <w:i/>
              <w:noProof/>
              <w:sz w:val="18"/>
            </w:rPr>
            <w:t>12</w:t>
          </w:r>
          <w:r w:rsidRPr="00ED79B6">
            <w:rPr>
              <w:i/>
              <w:sz w:val="18"/>
            </w:rPr>
            <w:fldChar w:fldCharType="end"/>
          </w:r>
        </w:p>
      </w:tc>
    </w:tr>
  </w:tbl>
  <w:p w:rsidR="00081DEA" w:rsidRPr="00ED79B6" w:rsidRDefault="00081DEA" w:rsidP="00A45A34">
    <w:pPr>
      <w:rPr>
        <w:i/>
        <w:sz w:val="18"/>
      </w:rPr>
    </w:pPr>
  </w:p>
  <w:p w:rsidR="00081DEA" w:rsidRPr="00326137" w:rsidRDefault="00326137" w:rsidP="00326137">
    <w:pPr>
      <w:pStyle w:val="Footer"/>
      <w:rPr>
        <w:i/>
        <w:sz w:val="18"/>
      </w:rPr>
    </w:pPr>
    <w:r w:rsidRPr="00326137">
      <w:rPr>
        <w:i/>
        <w:sz w:val="18"/>
      </w:rPr>
      <w:t>OPC63077 -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EF5531" w:rsidRDefault="00081DEA" w:rsidP="00A45A3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81DEA" w:rsidTr="009E51DF">
      <w:tc>
        <w:tcPr>
          <w:tcW w:w="709" w:type="dxa"/>
          <w:tcBorders>
            <w:top w:val="nil"/>
            <w:left w:val="nil"/>
            <w:bottom w:val="nil"/>
            <w:right w:val="nil"/>
          </w:tcBorders>
        </w:tcPr>
        <w:p w:rsidR="00081DEA" w:rsidRDefault="00081DEA" w:rsidP="00081DE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93952">
            <w:rPr>
              <w:i/>
              <w:noProof/>
              <w:sz w:val="18"/>
            </w:rPr>
            <w:t>12</w:t>
          </w:r>
          <w:r w:rsidRPr="00ED79B6">
            <w:rPr>
              <w:i/>
              <w:sz w:val="18"/>
            </w:rPr>
            <w:fldChar w:fldCharType="end"/>
          </w:r>
        </w:p>
      </w:tc>
      <w:tc>
        <w:tcPr>
          <w:tcW w:w="6379" w:type="dxa"/>
          <w:tcBorders>
            <w:top w:val="nil"/>
            <w:left w:val="nil"/>
            <w:bottom w:val="nil"/>
            <w:right w:val="nil"/>
          </w:tcBorders>
        </w:tcPr>
        <w:p w:rsidR="00081DEA" w:rsidRDefault="00081DEA" w:rsidP="00081DE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65E5">
            <w:rPr>
              <w:i/>
              <w:sz w:val="18"/>
            </w:rPr>
            <w:t>Freedom of Information (Charges) Regulations 2019</w:t>
          </w:r>
          <w:r w:rsidRPr="007A1328">
            <w:rPr>
              <w:i/>
              <w:sz w:val="18"/>
            </w:rPr>
            <w:fldChar w:fldCharType="end"/>
          </w:r>
        </w:p>
      </w:tc>
      <w:tc>
        <w:tcPr>
          <w:tcW w:w="1384" w:type="dxa"/>
          <w:tcBorders>
            <w:top w:val="nil"/>
            <w:left w:val="nil"/>
            <w:bottom w:val="nil"/>
            <w:right w:val="nil"/>
          </w:tcBorders>
        </w:tcPr>
        <w:p w:rsidR="00081DEA" w:rsidRDefault="00081DEA" w:rsidP="00081DEA">
          <w:pPr>
            <w:spacing w:line="0" w:lineRule="atLeast"/>
            <w:jc w:val="right"/>
            <w:rPr>
              <w:sz w:val="18"/>
            </w:rPr>
          </w:pPr>
        </w:p>
      </w:tc>
    </w:tr>
  </w:tbl>
  <w:p w:rsidR="00081DEA" w:rsidRPr="00326137" w:rsidRDefault="00326137" w:rsidP="00326137">
    <w:pPr>
      <w:rPr>
        <w:rFonts w:cs="Times New Roman"/>
        <w:i/>
        <w:sz w:val="18"/>
      </w:rPr>
    </w:pPr>
    <w:r w:rsidRPr="00326137">
      <w:rPr>
        <w:rFonts w:cs="Times New Roman"/>
        <w:i/>
        <w:sz w:val="18"/>
      </w:rPr>
      <w:t>OPC63077 -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A41F52" w:rsidRDefault="00081DEA" w:rsidP="00A45A34">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081DEA" w:rsidTr="00081DEA">
      <w:tc>
        <w:tcPr>
          <w:tcW w:w="1384" w:type="dxa"/>
          <w:tcBorders>
            <w:top w:val="nil"/>
            <w:left w:val="nil"/>
            <w:bottom w:val="nil"/>
            <w:right w:val="nil"/>
          </w:tcBorders>
        </w:tcPr>
        <w:p w:rsidR="00081DEA" w:rsidRDefault="00081DEA" w:rsidP="00081DEA">
          <w:pPr>
            <w:spacing w:line="0" w:lineRule="atLeast"/>
            <w:rPr>
              <w:sz w:val="18"/>
            </w:rPr>
          </w:pPr>
        </w:p>
      </w:tc>
      <w:tc>
        <w:tcPr>
          <w:tcW w:w="6379" w:type="dxa"/>
          <w:tcBorders>
            <w:top w:val="nil"/>
            <w:left w:val="nil"/>
            <w:bottom w:val="nil"/>
            <w:right w:val="nil"/>
          </w:tcBorders>
        </w:tcPr>
        <w:p w:rsidR="00081DEA" w:rsidRDefault="00081DEA" w:rsidP="00081DE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65E5">
            <w:rPr>
              <w:i/>
              <w:sz w:val="18"/>
            </w:rPr>
            <w:t>Freedom of Information (Charges) Regulations 2019</w:t>
          </w:r>
          <w:r w:rsidRPr="007A1328">
            <w:rPr>
              <w:i/>
              <w:sz w:val="18"/>
            </w:rPr>
            <w:fldChar w:fldCharType="end"/>
          </w:r>
        </w:p>
      </w:tc>
      <w:tc>
        <w:tcPr>
          <w:tcW w:w="709" w:type="dxa"/>
          <w:tcBorders>
            <w:top w:val="nil"/>
            <w:left w:val="nil"/>
            <w:bottom w:val="nil"/>
            <w:right w:val="nil"/>
          </w:tcBorders>
        </w:tcPr>
        <w:p w:rsidR="00081DEA" w:rsidRDefault="00081DEA" w:rsidP="00081DE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56C7">
            <w:rPr>
              <w:i/>
              <w:noProof/>
              <w:sz w:val="18"/>
            </w:rPr>
            <w:t>12</w:t>
          </w:r>
          <w:r w:rsidRPr="00ED79B6">
            <w:rPr>
              <w:i/>
              <w:sz w:val="18"/>
            </w:rPr>
            <w:fldChar w:fldCharType="end"/>
          </w:r>
        </w:p>
      </w:tc>
    </w:tr>
  </w:tbl>
  <w:p w:rsidR="00081DEA" w:rsidRPr="00326137" w:rsidRDefault="00326137" w:rsidP="00326137">
    <w:pPr>
      <w:rPr>
        <w:rFonts w:cs="Times New Roman"/>
        <w:i/>
        <w:sz w:val="18"/>
      </w:rPr>
    </w:pPr>
    <w:r w:rsidRPr="00326137">
      <w:rPr>
        <w:rFonts w:cs="Times New Roman"/>
        <w:i/>
        <w:sz w:val="18"/>
      </w:rPr>
      <w:t>OPC63077 -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E33C1C" w:rsidRDefault="00081DEA" w:rsidP="00A45A34">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081DEA" w:rsidTr="00081DEA">
      <w:tc>
        <w:tcPr>
          <w:tcW w:w="817" w:type="pct"/>
          <w:tcBorders>
            <w:top w:val="nil"/>
            <w:left w:val="nil"/>
            <w:bottom w:val="nil"/>
            <w:right w:val="nil"/>
          </w:tcBorders>
        </w:tcPr>
        <w:p w:rsidR="00081DEA" w:rsidRDefault="00081DEA" w:rsidP="00081DEA">
          <w:pPr>
            <w:spacing w:line="0" w:lineRule="atLeast"/>
            <w:rPr>
              <w:sz w:val="18"/>
            </w:rPr>
          </w:pPr>
        </w:p>
      </w:tc>
      <w:tc>
        <w:tcPr>
          <w:tcW w:w="3765" w:type="pct"/>
          <w:tcBorders>
            <w:top w:val="nil"/>
            <w:left w:val="nil"/>
            <w:bottom w:val="nil"/>
            <w:right w:val="nil"/>
          </w:tcBorders>
        </w:tcPr>
        <w:p w:rsidR="00081DEA" w:rsidRDefault="00081DEA" w:rsidP="00081DE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65E5">
            <w:rPr>
              <w:i/>
              <w:sz w:val="18"/>
            </w:rPr>
            <w:t>Freedom of Information (Charges) Regulations 2019</w:t>
          </w:r>
          <w:r w:rsidRPr="007A1328">
            <w:rPr>
              <w:i/>
              <w:sz w:val="18"/>
            </w:rPr>
            <w:fldChar w:fldCharType="end"/>
          </w:r>
        </w:p>
      </w:tc>
      <w:tc>
        <w:tcPr>
          <w:tcW w:w="418" w:type="pct"/>
          <w:tcBorders>
            <w:top w:val="nil"/>
            <w:left w:val="nil"/>
            <w:bottom w:val="nil"/>
            <w:right w:val="nil"/>
          </w:tcBorders>
        </w:tcPr>
        <w:p w:rsidR="00081DEA" w:rsidRDefault="00081DEA" w:rsidP="00081DE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56C7">
            <w:rPr>
              <w:i/>
              <w:noProof/>
              <w:sz w:val="18"/>
            </w:rPr>
            <w:t>12</w:t>
          </w:r>
          <w:r w:rsidRPr="00ED79B6">
            <w:rPr>
              <w:i/>
              <w:sz w:val="18"/>
            </w:rPr>
            <w:fldChar w:fldCharType="end"/>
          </w:r>
        </w:p>
      </w:tc>
    </w:tr>
  </w:tbl>
  <w:p w:rsidR="00081DEA" w:rsidRPr="00ED79B6" w:rsidRDefault="00081DEA" w:rsidP="00A45A34">
    <w:pPr>
      <w:rPr>
        <w:i/>
        <w:sz w:val="18"/>
      </w:rPr>
    </w:pPr>
  </w:p>
  <w:p w:rsidR="00081DEA" w:rsidRPr="00326137" w:rsidRDefault="00326137" w:rsidP="00326137">
    <w:pPr>
      <w:pStyle w:val="Footer"/>
      <w:rPr>
        <w:i/>
        <w:sz w:val="18"/>
      </w:rPr>
    </w:pPr>
    <w:r w:rsidRPr="00326137">
      <w:rPr>
        <w:i/>
        <w:sz w:val="18"/>
      </w:rPr>
      <w:t>OPC63077 - 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E33C1C" w:rsidRDefault="00081DEA" w:rsidP="00A45A3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081DEA" w:rsidTr="00BA22C9">
      <w:tc>
        <w:tcPr>
          <w:tcW w:w="418" w:type="pct"/>
          <w:tcBorders>
            <w:top w:val="nil"/>
            <w:left w:val="nil"/>
            <w:bottom w:val="nil"/>
            <w:right w:val="nil"/>
          </w:tcBorders>
        </w:tcPr>
        <w:p w:rsidR="00081DEA" w:rsidRDefault="00081DEA" w:rsidP="000E25B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56C7">
            <w:rPr>
              <w:i/>
              <w:noProof/>
              <w:sz w:val="18"/>
            </w:rPr>
            <w:t>12</w:t>
          </w:r>
          <w:r w:rsidRPr="00ED79B6">
            <w:rPr>
              <w:i/>
              <w:sz w:val="18"/>
            </w:rPr>
            <w:fldChar w:fldCharType="end"/>
          </w:r>
        </w:p>
      </w:tc>
      <w:tc>
        <w:tcPr>
          <w:tcW w:w="3765" w:type="pct"/>
          <w:tcBorders>
            <w:top w:val="nil"/>
            <w:left w:val="nil"/>
            <w:bottom w:val="nil"/>
            <w:right w:val="nil"/>
          </w:tcBorders>
        </w:tcPr>
        <w:p w:rsidR="00081DEA" w:rsidRDefault="00081DEA" w:rsidP="000E25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65E5">
            <w:rPr>
              <w:i/>
              <w:sz w:val="18"/>
            </w:rPr>
            <w:t>Freedom of Information (Charges) Regulations 2019</w:t>
          </w:r>
          <w:r w:rsidRPr="007A1328">
            <w:rPr>
              <w:i/>
              <w:sz w:val="18"/>
            </w:rPr>
            <w:fldChar w:fldCharType="end"/>
          </w:r>
        </w:p>
      </w:tc>
      <w:tc>
        <w:tcPr>
          <w:tcW w:w="817" w:type="pct"/>
          <w:tcBorders>
            <w:top w:val="nil"/>
            <w:left w:val="nil"/>
            <w:bottom w:val="nil"/>
            <w:right w:val="nil"/>
          </w:tcBorders>
        </w:tcPr>
        <w:p w:rsidR="00081DEA" w:rsidRDefault="00081DEA" w:rsidP="000E25B0">
          <w:pPr>
            <w:spacing w:line="0" w:lineRule="atLeast"/>
            <w:jc w:val="right"/>
            <w:rPr>
              <w:sz w:val="18"/>
            </w:rPr>
          </w:pPr>
        </w:p>
      </w:tc>
    </w:tr>
  </w:tbl>
  <w:p w:rsidR="00081DEA" w:rsidRPr="00326137" w:rsidRDefault="00326137" w:rsidP="00326137">
    <w:pPr>
      <w:rPr>
        <w:rFonts w:cs="Times New Roman"/>
        <w:i/>
        <w:sz w:val="18"/>
      </w:rPr>
    </w:pPr>
    <w:r w:rsidRPr="00326137">
      <w:rPr>
        <w:rFonts w:cs="Times New Roman"/>
        <w:i/>
        <w:sz w:val="18"/>
      </w:rPr>
      <w:t>OPC63077 - 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E33C1C" w:rsidRDefault="00081DEA" w:rsidP="00A45A3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081DEA" w:rsidTr="00BA22C9">
      <w:tc>
        <w:tcPr>
          <w:tcW w:w="817" w:type="pct"/>
          <w:tcBorders>
            <w:top w:val="nil"/>
            <w:left w:val="nil"/>
            <w:bottom w:val="nil"/>
            <w:right w:val="nil"/>
          </w:tcBorders>
        </w:tcPr>
        <w:p w:rsidR="00081DEA" w:rsidRDefault="00081DEA" w:rsidP="000E25B0">
          <w:pPr>
            <w:spacing w:line="0" w:lineRule="atLeast"/>
            <w:rPr>
              <w:sz w:val="18"/>
            </w:rPr>
          </w:pPr>
        </w:p>
      </w:tc>
      <w:tc>
        <w:tcPr>
          <w:tcW w:w="3765" w:type="pct"/>
          <w:tcBorders>
            <w:top w:val="nil"/>
            <w:left w:val="nil"/>
            <w:bottom w:val="nil"/>
            <w:right w:val="nil"/>
          </w:tcBorders>
        </w:tcPr>
        <w:p w:rsidR="00081DEA" w:rsidRDefault="00081DEA" w:rsidP="000E25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65E5">
            <w:rPr>
              <w:i/>
              <w:sz w:val="18"/>
            </w:rPr>
            <w:t>Freedom of Information (Charges) Regulations 2019</w:t>
          </w:r>
          <w:r w:rsidRPr="007A1328">
            <w:rPr>
              <w:i/>
              <w:sz w:val="18"/>
            </w:rPr>
            <w:fldChar w:fldCharType="end"/>
          </w:r>
        </w:p>
      </w:tc>
      <w:tc>
        <w:tcPr>
          <w:tcW w:w="418" w:type="pct"/>
          <w:tcBorders>
            <w:top w:val="nil"/>
            <w:left w:val="nil"/>
            <w:bottom w:val="nil"/>
            <w:right w:val="nil"/>
          </w:tcBorders>
        </w:tcPr>
        <w:p w:rsidR="00081DEA" w:rsidRDefault="00081DEA" w:rsidP="000E25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56C7">
            <w:rPr>
              <w:i/>
              <w:noProof/>
              <w:sz w:val="18"/>
            </w:rPr>
            <w:t>12</w:t>
          </w:r>
          <w:r w:rsidRPr="00ED79B6">
            <w:rPr>
              <w:i/>
              <w:sz w:val="18"/>
            </w:rPr>
            <w:fldChar w:fldCharType="end"/>
          </w:r>
        </w:p>
      </w:tc>
    </w:tr>
  </w:tbl>
  <w:p w:rsidR="00081DEA" w:rsidRPr="00326137" w:rsidRDefault="00326137" w:rsidP="00326137">
    <w:pPr>
      <w:rPr>
        <w:rFonts w:cs="Times New Roman"/>
        <w:i/>
        <w:sz w:val="18"/>
      </w:rPr>
    </w:pPr>
    <w:r w:rsidRPr="00326137">
      <w:rPr>
        <w:rFonts w:cs="Times New Roman"/>
        <w:i/>
        <w:sz w:val="18"/>
      </w:rPr>
      <w:t>OPC63077 - 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E33C1C" w:rsidRDefault="00081DEA" w:rsidP="00A136F5">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081DEA" w:rsidTr="00BA22C9">
      <w:tc>
        <w:tcPr>
          <w:tcW w:w="817" w:type="pct"/>
          <w:tcBorders>
            <w:top w:val="nil"/>
            <w:left w:val="nil"/>
            <w:bottom w:val="nil"/>
            <w:right w:val="nil"/>
          </w:tcBorders>
        </w:tcPr>
        <w:p w:rsidR="00081DEA" w:rsidRDefault="00081DEA" w:rsidP="000E25B0">
          <w:pPr>
            <w:spacing w:line="0" w:lineRule="atLeast"/>
            <w:rPr>
              <w:sz w:val="18"/>
            </w:rPr>
          </w:pPr>
        </w:p>
      </w:tc>
      <w:tc>
        <w:tcPr>
          <w:tcW w:w="3765" w:type="pct"/>
          <w:tcBorders>
            <w:top w:val="nil"/>
            <w:left w:val="nil"/>
            <w:bottom w:val="nil"/>
            <w:right w:val="nil"/>
          </w:tcBorders>
        </w:tcPr>
        <w:p w:rsidR="00081DEA" w:rsidRDefault="00081DEA" w:rsidP="000E25B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65E5">
            <w:rPr>
              <w:i/>
              <w:sz w:val="18"/>
            </w:rPr>
            <w:t>Freedom of Information (Charges) Regulations 2019</w:t>
          </w:r>
          <w:r w:rsidRPr="007A1328">
            <w:rPr>
              <w:i/>
              <w:sz w:val="18"/>
            </w:rPr>
            <w:fldChar w:fldCharType="end"/>
          </w:r>
        </w:p>
      </w:tc>
      <w:tc>
        <w:tcPr>
          <w:tcW w:w="418" w:type="pct"/>
          <w:tcBorders>
            <w:top w:val="nil"/>
            <w:left w:val="nil"/>
            <w:bottom w:val="nil"/>
            <w:right w:val="nil"/>
          </w:tcBorders>
        </w:tcPr>
        <w:p w:rsidR="00081DEA" w:rsidRDefault="00081DEA" w:rsidP="000E25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56C7">
            <w:rPr>
              <w:i/>
              <w:noProof/>
              <w:sz w:val="18"/>
            </w:rPr>
            <w:t>12</w:t>
          </w:r>
          <w:r w:rsidRPr="00ED79B6">
            <w:rPr>
              <w:i/>
              <w:sz w:val="18"/>
            </w:rPr>
            <w:fldChar w:fldCharType="end"/>
          </w:r>
        </w:p>
      </w:tc>
    </w:tr>
  </w:tbl>
  <w:p w:rsidR="00081DEA" w:rsidRPr="00326137" w:rsidRDefault="00326137" w:rsidP="00326137">
    <w:pPr>
      <w:rPr>
        <w:rFonts w:cs="Times New Roman"/>
        <w:i/>
        <w:sz w:val="18"/>
      </w:rPr>
    </w:pPr>
    <w:r w:rsidRPr="00326137">
      <w:rPr>
        <w:rFonts w:cs="Times New Roman"/>
        <w:i/>
        <w:sz w:val="18"/>
      </w:rPr>
      <w:t>OPC63077 -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Default="00081DEA" w:rsidP="00A45A34">
    <w:pPr>
      <w:pStyle w:val="Footer"/>
      <w:spacing w:before="120"/>
    </w:pPr>
  </w:p>
  <w:p w:rsidR="00081DEA" w:rsidRPr="00326137" w:rsidRDefault="00326137" w:rsidP="00326137">
    <w:pPr>
      <w:pStyle w:val="Footer"/>
      <w:rPr>
        <w:i/>
        <w:sz w:val="18"/>
      </w:rPr>
    </w:pPr>
    <w:r w:rsidRPr="00326137">
      <w:rPr>
        <w:i/>
        <w:sz w:val="18"/>
      </w:rPr>
      <w:t>OPC63077 -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326137" w:rsidRDefault="00326137" w:rsidP="00326137">
    <w:pPr>
      <w:pStyle w:val="Footer"/>
      <w:tabs>
        <w:tab w:val="clear" w:pos="4153"/>
        <w:tab w:val="clear" w:pos="8306"/>
        <w:tab w:val="center" w:pos="4150"/>
        <w:tab w:val="right" w:pos="8307"/>
      </w:tabs>
      <w:spacing w:before="120"/>
      <w:rPr>
        <w:i/>
        <w:sz w:val="18"/>
      </w:rPr>
    </w:pPr>
    <w:r w:rsidRPr="00326137">
      <w:rPr>
        <w:i/>
        <w:sz w:val="18"/>
      </w:rPr>
      <w:t>OPC63077 -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E33C1C" w:rsidRDefault="00081DEA" w:rsidP="00A45A3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81DEA" w:rsidTr="009E51DF">
      <w:tc>
        <w:tcPr>
          <w:tcW w:w="709" w:type="dxa"/>
          <w:tcBorders>
            <w:top w:val="nil"/>
            <w:left w:val="nil"/>
            <w:bottom w:val="nil"/>
            <w:right w:val="nil"/>
          </w:tcBorders>
        </w:tcPr>
        <w:p w:rsidR="00081DEA" w:rsidRDefault="00081DEA" w:rsidP="004117F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56C7">
            <w:rPr>
              <w:i/>
              <w:noProof/>
              <w:sz w:val="18"/>
            </w:rPr>
            <w:t>xii</w:t>
          </w:r>
          <w:r w:rsidRPr="00ED79B6">
            <w:rPr>
              <w:i/>
              <w:sz w:val="18"/>
            </w:rPr>
            <w:fldChar w:fldCharType="end"/>
          </w:r>
        </w:p>
      </w:tc>
      <w:tc>
        <w:tcPr>
          <w:tcW w:w="6379" w:type="dxa"/>
          <w:tcBorders>
            <w:top w:val="nil"/>
            <w:left w:val="nil"/>
            <w:bottom w:val="nil"/>
            <w:right w:val="nil"/>
          </w:tcBorders>
        </w:tcPr>
        <w:p w:rsidR="00081DEA" w:rsidRDefault="00081DEA" w:rsidP="004117F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65E5">
            <w:rPr>
              <w:i/>
              <w:sz w:val="18"/>
            </w:rPr>
            <w:t>Freedom of Information (Charges) Regulations 2019</w:t>
          </w:r>
          <w:r w:rsidRPr="007A1328">
            <w:rPr>
              <w:i/>
              <w:sz w:val="18"/>
            </w:rPr>
            <w:fldChar w:fldCharType="end"/>
          </w:r>
        </w:p>
      </w:tc>
      <w:tc>
        <w:tcPr>
          <w:tcW w:w="1384" w:type="dxa"/>
          <w:tcBorders>
            <w:top w:val="nil"/>
            <w:left w:val="nil"/>
            <w:bottom w:val="nil"/>
            <w:right w:val="nil"/>
          </w:tcBorders>
        </w:tcPr>
        <w:p w:rsidR="00081DEA" w:rsidRDefault="00081DEA" w:rsidP="004117F2">
          <w:pPr>
            <w:spacing w:line="0" w:lineRule="atLeast"/>
            <w:jc w:val="right"/>
            <w:rPr>
              <w:sz w:val="18"/>
            </w:rPr>
          </w:pPr>
        </w:p>
      </w:tc>
    </w:tr>
  </w:tbl>
  <w:p w:rsidR="00081DEA" w:rsidRPr="00326137" w:rsidRDefault="00326137" w:rsidP="00326137">
    <w:pPr>
      <w:rPr>
        <w:rFonts w:cs="Times New Roman"/>
        <w:i/>
        <w:sz w:val="18"/>
      </w:rPr>
    </w:pPr>
    <w:r w:rsidRPr="00326137">
      <w:rPr>
        <w:rFonts w:cs="Times New Roman"/>
        <w:i/>
        <w:sz w:val="18"/>
      </w:rPr>
      <w:t>OPC63077 -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E33C1C" w:rsidRDefault="00081DEA" w:rsidP="00A45A34">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081DEA" w:rsidTr="004117F2">
      <w:tc>
        <w:tcPr>
          <w:tcW w:w="1383" w:type="dxa"/>
          <w:tcBorders>
            <w:top w:val="nil"/>
            <w:left w:val="nil"/>
            <w:bottom w:val="nil"/>
            <w:right w:val="nil"/>
          </w:tcBorders>
        </w:tcPr>
        <w:p w:rsidR="00081DEA" w:rsidRDefault="00081DEA" w:rsidP="004117F2">
          <w:pPr>
            <w:spacing w:line="0" w:lineRule="atLeast"/>
            <w:rPr>
              <w:sz w:val="18"/>
            </w:rPr>
          </w:pPr>
        </w:p>
      </w:tc>
      <w:tc>
        <w:tcPr>
          <w:tcW w:w="6380" w:type="dxa"/>
          <w:tcBorders>
            <w:top w:val="nil"/>
            <w:left w:val="nil"/>
            <w:bottom w:val="nil"/>
            <w:right w:val="nil"/>
          </w:tcBorders>
        </w:tcPr>
        <w:p w:rsidR="00081DEA" w:rsidRDefault="00081DEA" w:rsidP="004117F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65E5">
            <w:rPr>
              <w:i/>
              <w:sz w:val="18"/>
            </w:rPr>
            <w:t>Freedom of Information (Charges) Regulations 2019</w:t>
          </w:r>
          <w:r w:rsidRPr="007A1328">
            <w:rPr>
              <w:i/>
              <w:sz w:val="18"/>
            </w:rPr>
            <w:fldChar w:fldCharType="end"/>
          </w:r>
        </w:p>
      </w:tc>
      <w:tc>
        <w:tcPr>
          <w:tcW w:w="709" w:type="dxa"/>
          <w:tcBorders>
            <w:top w:val="nil"/>
            <w:left w:val="nil"/>
            <w:bottom w:val="nil"/>
            <w:right w:val="nil"/>
          </w:tcBorders>
        </w:tcPr>
        <w:p w:rsidR="00081DEA" w:rsidRDefault="00081DEA" w:rsidP="004117F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93952">
            <w:rPr>
              <w:i/>
              <w:noProof/>
              <w:sz w:val="18"/>
            </w:rPr>
            <w:t>i</w:t>
          </w:r>
          <w:r w:rsidRPr="00ED79B6">
            <w:rPr>
              <w:i/>
              <w:sz w:val="18"/>
            </w:rPr>
            <w:fldChar w:fldCharType="end"/>
          </w:r>
        </w:p>
      </w:tc>
    </w:tr>
  </w:tbl>
  <w:p w:rsidR="00081DEA" w:rsidRPr="00326137" w:rsidRDefault="00326137" w:rsidP="00326137">
    <w:pPr>
      <w:rPr>
        <w:rFonts w:cs="Times New Roman"/>
        <w:i/>
        <w:sz w:val="18"/>
      </w:rPr>
    </w:pPr>
    <w:r w:rsidRPr="00326137">
      <w:rPr>
        <w:rFonts w:cs="Times New Roman"/>
        <w:i/>
        <w:sz w:val="18"/>
      </w:rPr>
      <w:t>OPC63077 -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E33C1C" w:rsidRDefault="00081DEA" w:rsidP="00A45A3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81DEA" w:rsidTr="009E51DF">
      <w:tc>
        <w:tcPr>
          <w:tcW w:w="709" w:type="dxa"/>
          <w:tcBorders>
            <w:top w:val="nil"/>
            <w:left w:val="nil"/>
            <w:bottom w:val="nil"/>
            <w:right w:val="nil"/>
          </w:tcBorders>
        </w:tcPr>
        <w:p w:rsidR="00081DEA" w:rsidRDefault="00081DEA" w:rsidP="004117F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93952">
            <w:rPr>
              <w:i/>
              <w:noProof/>
              <w:sz w:val="18"/>
            </w:rPr>
            <w:t>6</w:t>
          </w:r>
          <w:r w:rsidRPr="00ED79B6">
            <w:rPr>
              <w:i/>
              <w:sz w:val="18"/>
            </w:rPr>
            <w:fldChar w:fldCharType="end"/>
          </w:r>
        </w:p>
      </w:tc>
      <w:tc>
        <w:tcPr>
          <w:tcW w:w="6379" w:type="dxa"/>
          <w:tcBorders>
            <w:top w:val="nil"/>
            <w:left w:val="nil"/>
            <w:bottom w:val="nil"/>
            <w:right w:val="nil"/>
          </w:tcBorders>
        </w:tcPr>
        <w:p w:rsidR="00081DEA" w:rsidRDefault="00081DEA" w:rsidP="004117F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65E5">
            <w:rPr>
              <w:i/>
              <w:sz w:val="18"/>
            </w:rPr>
            <w:t>Freedom of Information (Charges) Regulations 2019</w:t>
          </w:r>
          <w:r w:rsidRPr="007A1328">
            <w:rPr>
              <w:i/>
              <w:sz w:val="18"/>
            </w:rPr>
            <w:fldChar w:fldCharType="end"/>
          </w:r>
        </w:p>
      </w:tc>
      <w:tc>
        <w:tcPr>
          <w:tcW w:w="1384" w:type="dxa"/>
          <w:tcBorders>
            <w:top w:val="nil"/>
            <w:left w:val="nil"/>
            <w:bottom w:val="nil"/>
            <w:right w:val="nil"/>
          </w:tcBorders>
        </w:tcPr>
        <w:p w:rsidR="00081DEA" w:rsidRDefault="00081DEA" w:rsidP="004117F2">
          <w:pPr>
            <w:spacing w:line="0" w:lineRule="atLeast"/>
            <w:jc w:val="right"/>
            <w:rPr>
              <w:sz w:val="18"/>
            </w:rPr>
          </w:pPr>
        </w:p>
      </w:tc>
    </w:tr>
  </w:tbl>
  <w:p w:rsidR="00081DEA" w:rsidRPr="00326137" w:rsidRDefault="00326137" w:rsidP="00326137">
    <w:pPr>
      <w:rPr>
        <w:rFonts w:cs="Times New Roman"/>
        <w:i/>
        <w:sz w:val="18"/>
      </w:rPr>
    </w:pPr>
    <w:r w:rsidRPr="00326137">
      <w:rPr>
        <w:rFonts w:cs="Times New Roman"/>
        <w:i/>
        <w:sz w:val="18"/>
      </w:rPr>
      <w:t>OPC63077 -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E33C1C" w:rsidRDefault="00081DEA" w:rsidP="00A45A3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81DEA" w:rsidTr="004117F2">
      <w:tc>
        <w:tcPr>
          <w:tcW w:w="1384" w:type="dxa"/>
          <w:tcBorders>
            <w:top w:val="nil"/>
            <w:left w:val="nil"/>
            <w:bottom w:val="nil"/>
            <w:right w:val="nil"/>
          </w:tcBorders>
        </w:tcPr>
        <w:p w:rsidR="00081DEA" w:rsidRDefault="00081DEA" w:rsidP="004117F2">
          <w:pPr>
            <w:spacing w:line="0" w:lineRule="atLeast"/>
            <w:rPr>
              <w:sz w:val="18"/>
            </w:rPr>
          </w:pPr>
        </w:p>
      </w:tc>
      <w:tc>
        <w:tcPr>
          <w:tcW w:w="6379" w:type="dxa"/>
          <w:tcBorders>
            <w:top w:val="nil"/>
            <w:left w:val="nil"/>
            <w:bottom w:val="nil"/>
            <w:right w:val="nil"/>
          </w:tcBorders>
        </w:tcPr>
        <w:p w:rsidR="00081DEA" w:rsidRDefault="00081DEA" w:rsidP="004117F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65E5">
            <w:rPr>
              <w:i/>
              <w:sz w:val="18"/>
            </w:rPr>
            <w:t>Freedom of Information (Charges) Regulations 2019</w:t>
          </w:r>
          <w:r w:rsidRPr="007A1328">
            <w:rPr>
              <w:i/>
              <w:sz w:val="18"/>
            </w:rPr>
            <w:fldChar w:fldCharType="end"/>
          </w:r>
        </w:p>
      </w:tc>
      <w:tc>
        <w:tcPr>
          <w:tcW w:w="709" w:type="dxa"/>
          <w:tcBorders>
            <w:top w:val="nil"/>
            <w:left w:val="nil"/>
            <w:bottom w:val="nil"/>
            <w:right w:val="nil"/>
          </w:tcBorders>
        </w:tcPr>
        <w:p w:rsidR="00081DEA" w:rsidRDefault="00081DEA" w:rsidP="004117F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93952">
            <w:rPr>
              <w:i/>
              <w:noProof/>
              <w:sz w:val="18"/>
            </w:rPr>
            <w:t>7</w:t>
          </w:r>
          <w:r w:rsidRPr="00ED79B6">
            <w:rPr>
              <w:i/>
              <w:sz w:val="18"/>
            </w:rPr>
            <w:fldChar w:fldCharType="end"/>
          </w:r>
        </w:p>
      </w:tc>
    </w:tr>
  </w:tbl>
  <w:p w:rsidR="00081DEA" w:rsidRPr="00326137" w:rsidRDefault="00326137" w:rsidP="00326137">
    <w:pPr>
      <w:rPr>
        <w:rFonts w:cs="Times New Roman"/>
        <w:i/>
        <w:sz w:val="18"/>
      </w:rPr>
    </w:pPr>
    <w:r w:rsidRPr="00326137">
      <w:rPr>
        <w:rFonts w:cs="Times New Roman"/>
        <w:i/>
        <w:sz w:val="18"/>
      </w:rPr>
      <w:t>OPC63077 -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E33C1C" w:rsidRDefault="00081DEA" w:rsidP="001A538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81DEA" w:rsidTr="004117F2">
      <w:tc>
        <w:tcPr>
          <w:tcW w:w="1384" w:type="dxa"/>
          <w:tcBorders>
            <w:top w:val="nil"/>
            <w:left w:val="nil"/>
            <w:bottom w:val="nil"/>
            <w:right w:val="nil"/>
          </w:tcBorders>
        </w:tcPr>
        <w:p w:rsidR="00081DEA" w:rsidRDefault="00081DEA" w:rsidP="004117F2">
          <w:pPr>
            <w:spacing w:line="0" w:lineRule="atLeast"/>
            <w:rPr>
              <w:sz w:val="18"/>
            </w:rPr>
          </w:pPr>
        </w:p>
      </w:tc>
      <w:tc>
        <w:tcPr>
          <w:tcW w:w="6379" w:type="dxa"/>
          <w:tcBorders>
            <w:top w:val="nil"/>
            <w:left w:val="nil"/>
            <w:bottom w:val="nil"/>
            <w:right w:val="nil"/>
          </w:tcBorders>
        </w:tcPr>
        <w:p w:rsidR="00081DEA" w:rsidRDefault="00081DEA" w:rsidP="004117F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65E5">
            <w:rPr>
              <w:i/>
              <w:sz w:val="18"/>
            </w:rPr>
            <w:t>Freedom of Information (Charges) Regulations 2019</w:t>
          </w:r>
          <w:r w:rsidRPr="007A1328">
            <w:rPr>
              <w:i/>
              <w:sz w:val="18"/>
            </w:rPr>
            <w:fldChar w:fldCharType="end"/>
          </w:r>
        </w:p>
      </w:tc>
      <w:tc>
        <w:tcPr>
          <w:tcW w:w="709" w:type="dxa"/>
          <w:tcBorders>
            <w:top w:val="nil"/>
            <w:left w:val="nil"/>
            <w:bottom w:val="nil"/>
            <w:right w:val="nil"/>
          </w:tcBorders>
        </w:tcPr>
        <w:p w:rsidR="00081DEA" w:rsidRDefault="00081DEA" w:rsidP="004117F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56C7">
            <w:rPr>
              <w:i/>
              <w:noProof/>
              <w:sz w:val="18"/>
            </w:rPr>
            <w:t>12</w:t>
          </w:r>
          <w:r w:rsidRPr="00ED79B6">
            <w:rPr>
              <w:i/>
              <w:sz w:val="18"/>
            </w:rPr>
            <w:fldChar w:fldCharType="end"/>
          </w:r>
        </w:p>
      </w:tc>
    </w:tr>
  </w:tbl>
  <w:p w:rsidR="00081DEA" w:rsidRPr="00326137" w:rsidRDefault="00326137" w:rsidP="00326137">
    <w:pPr>
      <w:rPr>
        <w:rFonts w:cs="Times New Roman"/>
        <w:i/>
        <w:sz w:val="18"/>
      </w:rPr>
    </w:pPr>
    <w:r w:rsidRPr="00326137">
      <w:rPr>
        <w:rFonts w:cs="Times New Roman"/>
        <w:i/>
        <w:sz w:val="18"/>
      </w:rPr>
      <w:t>OPC63077 -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FF448D" w:rsidRDefault="00081DEA" w:rsidP="00A45A3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81DEA" w:rsidTr="009E51DF">
      <w:tc>
        <w:tcPr>
          <w:tcW w:w="709" w:type="dxa"/>
          <w:tcBorders>
            <w:top w:val="nil"/>
            <w:left w:val="nil"/>
            <w:bottom w:val="nil"/>
            <w:right w:val="nil"/>
          </w:tcBorders>
        </w:tcPr>
        <w:p w:rsidR="00081DEA" w:rsidRDefault="00081DEA" w:rsidP="004117F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93952">
            <w:rPr>
              <w:i/>
              <w:noProof/>
              <w:sz w:val="18"/>
            </w:rPr>
            <w:t>10</w:t>
          </w:r>
          <w:r w:rsidRPr="00ED79B6">
            <w:rPr>
              <w:i/>
              <w:sz w:val="18"/>
            </w:rPr>
            <w:fldChar w:fldCharType="end"/>
          </w:r>
        </w:p>
      </w:tc>
      <w:tc>
        <w:tcPr>
          <w:tcW w:w="6379" w:type="dxa"/>
          <w:tcBorders>
            <w:top w:val="nil"/>
            <w:left w:val="nil"/>
            <w:bottom w:val="nil"/>
            <w:right w:val="nil"/>
          </w:tcBorders>
        </w:tcPr>
        <w:p w:rsidR="00081DEA" w:rsidRDefault="00081DEA" w:rsidP="004117F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65E5">
            <w:rPr>
              <w:i/>
              <w:sz w:val="18"/>
            </w:rPr>
            <w:t>Freedom of Information (Charges) Regulations 2019</w:t>
          </w:r>
          <w:r w:rsidRPr="007A1328">
            <w:rPr>
              <w:i/>
              <w:sz w:val="18"/>
            </w:rPr>
            <w:fldChar w:fldCharType="end"/>
          </w:r>
        </w:p>
      </w:tc>
      <w:tc>
        <w:tcPr>
          <w:tcW w:w="1384" w:type="dxa"/>
          <w:tcBorders>
            <w:top w:val="nil"/>
            <w:left w:val="nil"/>
            <w:bottom w:val="nil"/>
            <w:right w:val="nil"/>
          </w:tcBorders>
        </w:tcPr>
        <w:p w:rsidR="00081DEA" w:rsidRDefault="00081DEA" w:rsidP="004117F2">
          <w:pPr>
            <w:spacing w:line="0" w:lineRule="atLeast"/>
            <w:jc w:val="right"/>
            <w:rPr>
              <w:sz w:val="18"/>
            </w:rPr>
          </w:pPr>
        </w:p>
      </w:tc>
    </w:tr>
  </w:tbl>
  <w:p w:rsidR="00081DEA" w:rsidRPr="00326137" w:rsidRDefault="00326137" w:rsidP="00326137">
    <w:pPr>
      <w:rPr>
        <w:rFonts w:cs="Times New Roman"/>
        <w:i/>
        <w:sz w:val="18"/>
      </w:rPr>
    </w:pPr>
    <w:r w:rsidRPr="00326137">
      <w:rPr>
        <w:rFonts w:cs="Times New Roman"/>
        <w:i/>
        <w:sz w:val="18"/>
      </w:rPr>
      <w:t>OPC63077 -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DEA" w:rsidRDefault="00081DEA" w:rsidP="0048364F">
      <w:pPr>
        <w:spacing w:line="240" w:lineRule="auto"/>
      </w:pPr>
      <w:r>
        <w:separator/>
      </w:r>
    </w:p>
  </w:footnote>
  <w:footnote w:type="continuationSeparator" w:id="0">
    <w:p w:rsidR="00081DEA" w:rsidRDefault="00081DE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5F1388" w:rsidRDefault="00081DEA" w:rsidP="001A538E">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D1021D" w:rsidRDefault="00081DEA">
    <w:pPr>
      <w:jc w:val="right"/>
      <w:rPr>
        <w:sz w:val="20"/>
      </w:rPr>
    </w:pPr>
    <w:r w:rsidRPr="00D1021D">
      <w:rPr>
        <w:sz w:val="20"/>
      </w:rPr>
      <w:fldChar w:fldCharType="begin"/>
    </w:r>
    <w:r w:rsidRPr="00D1021D">
      <w:rPr>
        <w:sz w:val="20"/>
      </w:rPr>
      <w:instrText xml:space="preserve"> STYLEREF CharChapText </w:instrText>
    </w:r>
    <w:r w:rsidR="00B93952">
      <w:rPr>
        <w:sz w:val="20"/>
      </w:rPr>
      <w:fldChar w:fldCharType="separate"/>
    </w:r>
    <w:r w:rsidR="00B93952">
      <w:rPr>
        <w:noProof/>
        <w:sz w:val="20"/>
      </w:rPr>
      <w:t>Charges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00B93952">
      <w:rPr>
        <w:b/>
        <w:sz w:val="20"/>
      </w:rPr>
      <w:fldChar w:fldCharType="separate"/>
    </w:r>
    <w:r w:rsidR="00B93952">
      <w:rPr>
        <w:b/>
        <w:noProof/>
        <w:sz w:val="20"/>
      </w:rPr>
      <w:t>Schedule 1</w:t>
    </w:r>
    <w:r w:rsidRPr="00D1021D">
      <w:rPr>
        <w:b/>
        <w:sz w:val="20"/>
      </w:rPr>
      <w:fldChar w:fldCharType="end"/>
    </w:r>
  </w:p>
  <w:p w:rsidR="00081DEA" w:rsidRPr="00D1021D" w:rsidRDefault="00081DEA">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B93952">
      <w:rPr>
        <w:noProof/>
        <w:sz w:val="20"/>
      </w:rPr>
      <w:t>Charges applicable in respect of the provision of access to a document</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B93952">
      <w:rPr>
        <w:b/>
        <w:noProof/>
        <w:sz w:val="20"/>
      </w:rPr>
      <w:t>Part 2</w:t>
    </w:r>
    <w:r w:rsidRPr="00D1021D">
      <w:rPr>
        <w:b/>
        <w:sz w:val="20"/>
      </w:rPr>
      <w:fldChar w:fldCharType="end"/>
    </w:r>
  </w:p>
  <w:p w:rsidR="00081DEA" w:rsidRPr="00D1021D" w:rsidRDefault="00081DEA">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081DEA" w:rsidRPr="00D1021D" w:rsidRDefault="00081DEA">
    <w:pPr>
      <w:jc w:val="right"/>
      <w:rPr>
        <w:b/>
      </w:rPr>
    </w:pPr>
  </w:p>
  <w:p w:rsidR="00081DEA" w:rsidRPr="00D1021D" w:rsidRDefault="00081DEA" w:rsidP="00A45A34">
    <w:pPr>
      <w:pBdr>
        <w:bottom w:val="single" w:sz="6" w:space="1" w:color="auto"/>
      </w:pBdr>
      <w:spacing w:after="120"/>
      <w:jc w:val="right"/>
    </w:pPr>
    <w:r w:rsidRPr="00D1021D">
      <w:t xml:space="preserve">Clause </w:t>
    </w:r>
    <w:r w:rsidR="00426FC7">
      <w:fldChar w:fldCharType="begin"/>
    </w:r>
    <w:r w:rsidR="00426FC7">
      <w:instrText xml:space="preserve"> STYLEREF CharSectno </w:instrText>
    </w:r>
    <w:r w:rsidR="00426FC7">
      <w:fldChar w:fldCharType="separate"/>
    </w:r>
    <w:r w:rsidR="00B93952">
      <w:rPr>
        <w:noProof/>
      </w:rPr>
      <w:t>2</w:t>
    </w:r>
    <w:r w:rsidR="00426FC7">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Default="00081DE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Default="00081DEA">
    <w:pPr>
      <w:rPr>
        <w:sz w:val="20"/>
      </w:rPr>
    </w:pPr>
    <w:r>
      <w:rPr>
        <w:b/>
        <w:sz w:val="20"/>
      </w:rPr>
      <w:fldChar w:fldCharType="begin"/>
    </w:r>
    <w:r>
      <w:rPr>
        <w:b/>
        <w:sz w:val="20"/>
      </w:rPr>
      <w:instrText xml:space="preserve"> STYLEREF CharAmSchNo </w:instrText>
    </w:r>
    <w:r>
      <w:rPr>
        <w:b/>
        <w:sz w:val="20"/>
      </w:rPr>
      <w:fldChar w:fldCharType="separate"/>
    </w:r>
    <w:r w:rsidR="00B93952">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B93952">
      <w:rPr>
        <w:noProof/>
        <w:sz w:val="20"/>
      </w:rPr>
      <w:t>Repeals</w:t>
    </w:r>
    <w:r>
      <w:rPr>
        <w:sz w:val="20"/>
      </w:rPr>
      <w:fldChar w:fldCharType="end"/>
    </w:r>
  </w:p>
  <w:p w:rsidR="00081DEA" w:rsidRDefault="00081DEA">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081DEA" w:rsidRDefault="00081DEA" w:rsidP="00A45A34">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Default="00081DEA">
    <w:pPr>
      <w:jc w:val="right"/>
      <w:rPr>
        <w:sz w:val="20"/>
      </w:rPr>
    </w:pPr>
    <w:r>
      <w:rPr>
        <w:sz w:val="20"/>
      </w:rPr>
      <w:fldChar w:fldCharType="begin"/>
    </w:r>
    <w:r>
      <w:rPr>
        <w:sz w:val="20"/>
      </w:rPr>
      <w:instrText xml:space="preserve"> STYLEREF CharAmSchText </w:instrText>
    </w:r>
    <w:r>
      <w:rPr>
        <w:sz w:val="20"/>
      </w:rPr>
      <w:fldChar w:fldCharType="separate"/>
    </w:r>
    <w:r w:rsidR="00EF65E5">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EF65E5">
      <w:rPr>
        <w:b/>
        <w:noProof/>
        <w:sz w:val="20"/>
      </w:rPr>
      <w:t>Schedule 2</w:t>
    </w:r>
    <w:r>
      <w:rPr>
        <w:b/>
        <w:sz w:val="20"/>
      </w:rPr>
      <w:fldChar w:fldCharType="end"/>
    </w:r>
  </w:p>
  <w:p w:rsidR="00081DEA" w:rsidRDefault="00081DEA">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081DEA" w:rsidRDefault="00081DEA" w:rsidP="00A45A34">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Default="00081DEA"/>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A961C4" w:rsidRDefault="00081DEA" w:rsidP="0048364F">
    <w:pPr>
      <w:rPr>
        <w:b/>
        <w:sz w:val="20"/>
      </w:rPr>
    </w:pPr>
    <w:r>
      <w:rPr>
        <w:b/>
        <w:sz w:val="20"/>
      </w:rPr>
      <w:fldChar w:fldCharType="begin"/>
    </w:r>
    <w:r>
      <w:rPr>
        <w:b/>
        <w:sz w:val="20"/>
      </w:rPr>
      <w:instrText xml:space="preserve"> STYLEREF CharAmSchNo </w:instrText>
    </w:r>
    <w:r>
      <w:rPr>
        <w:b/>
        <w:sz w:val="20"/>
      </w:rPr>
      <w:fldChar w:fldCharType="separate"/>
    </w:r>
    <w:r w:rsidR="00EF65E5">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F65E5">
      <w:rPr>
        <w:noProof/>
        <w:sz w:val="20"/>
      </w:rPr>
      <w:t>Repeals</w:t>
    </w:r>
    <w:r>
      <w:rPr>
        <w:sz w:val="20"/>
      </w:rPr>
      <w:fldChar w:fldCharType="end"/>
    </w:r>
  </w:p>
  <w:p w:rsidR="00081DEA" w:rsidRPr="00A961C4" w:rsidRDefault="00081DE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81DEA" w:rsidRPr="00A961C4" w:rsidRDefault="00081DEA" w:rsidP="00A45A34">
    <w:pPr>
      <w:pBdr>
        <w:bottom w:val="single" w:sz="6" w:space="1" w:color="auto"/>
      </w:pBdr>
      <w:spacing w:after="12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A961C4" w:rsidRDefault="00081DEA"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EF65E5">
      <w:rPr>
        <w:noProof/>
        <w:sz w:val="20"/>
      </w:rPr>
      <w:t>Repeals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EF65E5">
      <w:rPr>
        <w:b/>
        <w:noProof/>
        <w:sz w:val="20"/>
      </w:rPr>
      <w:t>Schedule 2</w:t>
    </w:r>
    <w:r>
      <w:rPr>
        <w:b/>
        <w:sz w:val="20"/>
      </w:rPr>
      <w:fldChar w:fldCharType="end"/>
    </w:r>
  </w:p>
  <w:p w:rsidR="00081DEA" w:rsidRPr="00A961C4" w:rsidRDefault="00081DE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81DEA" w:rsidRPr="00A961C4" w:rsidRDefault="00081DEA" w:rsidP="00A45A34">
    <w:pPr>
      <w:pBdr>
        <w:bottom w:val="single" w:sz="6" w:space="1" w:color="auto"/>
      </w:pBdr>
      <w:spacing w:after="120"/>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A961C4" w:rsidRDefault="00081DEA"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5F1388" w:rsidRDefault="00081DEA" w:rsidP="001A538E">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5F1388" w:rsidRDefault="00081DEA" w:rsidP="001A538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ED79B6" w:rsidRDefault="00081DEA" w:rsidP="001A538E">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ED79B6" w:rsidRDefault="00081DEA" w:rsidP="001A538E">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7A1328" w:rsidRDefault="00081DEA" w:rsidP="001A538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Default="00081DEA" w:rsidP="001A538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81DEA" w:rsidRDefault="00081DEA" w:rsidP="001A538E">
    <w:pPr>
      <w:rPr>
        <w:sz w:val="20"/>
      </w:rPr>
    </w:pPr>
    <w:r w:rsidRPr="007A1328">
      <w:rPr>
        <w:b/>
        <w:sz w:val="20"/>
      </w:rPr>
      <w:fldChar w:fldCharType="begin"/>
    </w:r>
    <w:r w:rsidRPr="007A1328">
      <w:rPr>
        <w:b/>
        <w:sz w:val="20"/>
      </w:rPr>
      <w:instrText xml:space="preserve"> STYLEREF CharPartNo </w:instrText>
    </w:r>
    <w:r w:rsidR="00B93952">
      <w:rPr>
        <w:b/>
        <w:sz w:val="20"/>
      </w:rPr>
      <w:fldChar w:fldCharType="separate"/>
    </w:r>
    <w:r w:rsidR="00B93952">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93952">
      <w:rPr>
        <w:sz w:val="20"/>
      </w:rPr>
      <w:fldChar w:fldCharType="separate"/>
    </w:r>
    <w:r w:rsidR="00B93952">
      <w:rPr>
        <w:noProof/>
        <w:sz w:val="20"/>
      </w:rPr>
      <w:t>Charges</w:t>
    </w:r>
    <w:r>
      <w:rPr>
        <w:sz w:val="20"/>
      </w:rPr>
      <w:fldChar w:fldCharType="end"/>
    </w:r>
  </w:p>
  <w:p w:rsidR="00081DEA" w:rsidRPr="007A1328" w:rsidRDefault="00081DEA" w:rsidP="001A538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81DEA" w:rsidRPr="007A1328" w:rsidRDefault="00081DEA" w:rsidP="001A538E">
    <w:pPr>
      <w:rPr>
        <w:b/>
        <w:sz w:val="24"/>
      </w:rPr>
    </w:pPr>
  </w:p>
  <w:p w:rsidR="00081DEA" w:rsidRPr="007A1328" w:rsidRDefault="00081DEA" w:rsidP="00A45A34">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F65E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93952">
      <w:rPr>
        <w:noProof/>
        <w:sz w:val="24"/>
      </w:rPr>
      <w:t>12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7A1328" w:rsidRDefault="00081DEA" w:rsidP="001A538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81DEA" w:rsidRPr="007A1328" w:rsidRDefault="00081DEA" w:rsidP="001A538E">
    <w:pPr>
      <w:jc w:val="right"/>
      <w:rPr>
        <w:sz w:val="20"/>
      </w:rPr>
    </w:pPr>
    <w:r w:rsidRPr="007A1328">
      <w:rPr>
        <w:sz w:val="20"/>
      </w:rPr>
      <w:fldChar w:fldCharType="begin"/>
    </w:r>
    <w:r w:rsidRPr="007A1328">
      <w:rPr>
        <w:sz w:val="20"/>
      </w:rPr>
      <w:instrText xml:space="preserve"> STYLEREF CharPartText </w:instrText>
    </w:r>
    <w:r w:rsidR="00B93952">
      <w:rPr>
        <w:sz w:val="20"/>
      </w:rPr>
      <w:fldChar w:fldCharType="separate"/>
    </w:r>
    <w:r w:rsidR="00B93952">
      <w:rPr>
        <w:noProof/>
        <w:sz w:val="20"/>
      </w:rPr>
      <w:t>Application, saving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93952">
      <w:rPr>
        <w:b/>
        <w:sz w:val="20"/>
      </w:rPr>
      <w:fldChar w:fldCharType="separate"/>
    </w:r>
    <w:r w:rsidR="00B93952">
      <w:rPr>
        <w:b/>
        <w:noProof/>
        <w:sz w:val="20"/>
      </w:rPr>
      <w:t>Part 3</w:t>
    </w:r>
    <w:r>
      <w:rPr>
        <w:b/>
        <w:sz w:val="20"/>
      </w:rPr>
      <w:fldChar w:fldCharType="end"/>
    </w:r>
  </w:p>
  <w:p w:rsidR="00081DEA" w:rsidRPr="007A1328" w:rsidRDefault="00081DEA" w:rsidP="001A538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81DEA" w:rsidRPr="007A1328" w:rsidRDefault="00081DEA" w:rsidP="001A538E">
    <w:pPr>
      <w:jc w:val="right"/>
      <w:rPr>
        <w:b/>
        <w:sz w:val="24"/>
      </w:rPr>
    </w:pPr>
  </w:p>
  <w:p w:rsidR="00081DEA" w:rsidRPr="007A1328" w:rsidRDefault="00081DEA" w:rsidP="00A45A34">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F65E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93952">
      <w:rPr>
        <w:noProof/>
        <w:sz w:val="24"/>
      </w:rPr>
      <w:t>13</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EA" w:rsidRPr="00D1021D" w:rsidRDefault="00081DEA">
    <w:pPr>
      <w:rPr>
        <w:sz w:val="20"/>
      </w:rPr>
    </w:pPr>
    <w:r w:rsidRPr="00D1021D">
      <w:rPr>
        <w:b/>
        <w:sz w:val="20"/>
      </w:rPr>
      <w:fldChar w:fldCharType="begin"/>
    </w:r>
    <w:r w:rsidRPr="00D1021D">
      <w:rPr>
        <w:b/>
        <w:sz w:val="20"/>
      </w:rPr>
      <w:instrText xml:space="preserve"> STYLEREF CharChapNo </w:instrText>
    </w:r>
    <w:r w:rsidR="00B93952">
      <w:rPr>
        <w:b/>
        <w:sz w:val="20"/>
      </w:rPr>
      <w:fldChar w:fldCharType="separate"/>
    </w:r>
    <w:r w:rsidR="00B93952">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00B93952">
      <w:rPr>
        <w:sz w:val="20"/>
      </w:rPr>
      <w:fldChar w:fldCharType="separate"/>
    </w:r>
    <w:r w:rsidR="00B93952">
      <w:rPr>
        <w:noProof/>
        <w:sz w:val="20"/>
      </w:rPr>
      <w:t>Charges</w:t>
    </w:r>
    <w:r w:rsidRPr="00D1021D">
      <w:rPr>
        <w:sz w:val="20"/>
      </w:rPr>
      <w:fldChar w:fldCharType="end"/>
    </w:r>
  </w:p>
  <w:p w:rsidR="00081DEA" w:rsidRPr="00D1021D" w:rsidRDefault="00081DEA">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B93952">
      <w:rPr>
        <w:b/>
        <w:noProof/>
        <w:sz w:val="20"/>
      </w:rPr>
      <w:t>Part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B93952">
      <w:rPr>
        <w:noProof/>
        <w:sz w:val="20"/>
      </w:rPr>
      <w:t>Charges applicable in respect of the provision of access to a document</w:t>
    </w:r>
    <w:r w:rsidRPr="00D1021D">
      <w:rPr>
        <w:sz w:val="20"/>
      </w:rPr>
      <w:fldChar w:fldCharType="end"/>
    </w:r>
  </w:p>
  <w:p w:rsidR="00081DEA" w:rsidRPr="00D1021D" w:rsidRDefault="00081DEA">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081DEA" w:rsidRPr="00D1021D" w:rsidRDefault="00081DEA">
    <w:pPr>
      <w:rPr>
        <w:b/>
      </w:rPr>
    </w:pPr>
  </w:p>
  <w:p w:rsidR="00081DEA" w:rsidRPr="00D1021D" w:rsidRDefault="00081DEA" w:rsidP="00A45A34">
    <w:pPr>
      <w:pBdr>
        <w:bottom w:val="single" w:sz="6" w:space="1" w:color="auto"/>
      </w:pBdr>
      <w:spacing w:after="120"/>
    </w:pPr>
    <w:r w:rsidRPr="00D1021D">
      <w:t xml:space="preserve">Clause </w:t>
    </w:r>
    <w:r w:rsidR="00426FC7">
      <w:fldChar w:fldCharType="begin"/>
    </w:r>
    <w:r w:rsidR="00426FC7">
      <w:instrText xml:space="preserve"> STYLEREF CharSectno </w:instrText>
    </w:r>
    <w:r w:rsidR="00426FC7">
      <w:fldChar w:fldCharType="separate"/>
    </w:r>
    <w:r w:rsidR="00B93952">
      <w:rPr>
        <w:noProof/>
      </w:rPr>
      <w:t>2</w:t>
    </w:r>
    <w:r w:rsidR="00426FC7">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CE"/>
    <w:rsid w:val="00000263"/>
    <w:rsid w:val="0000469B"/>
    <w:rsid w:val="000113BC"/>
    <w:rsid w:val="000136AF"/>
    <w:rsid w:val="00017135"/>
    <w:rsid w:val="000175A3"/>
    <w:rsid w:val="00017C5C"/>
    <w:rsid w:val="000230AA"/>
    <w:rsid w:val="000252F1"/>
    <w:rsid w:val="000271B5"/>
    <w:rsid w:val="00031340"/>
    <w:rsid w:val="0003175C"/>
    <w:rsid w:val="00032E82"/>
    <w:rsid w:val="00036003"/>
    <w:rsid w:val="0004044E"/>
    <w:rsid w:val="000411FF"/>
    <w:rsid w:val="0005120E"/>
    <w:rsid w:val="00054577"/>
    <w:rsid w:val="000614BF"/>
    <w:rsid w:val="000677B7"/>
    <w:rsid w:val="000707EA"/>
    <w:rsid w:val="0007169C"/>
    <w:rsid w:val="000737BB"/>
    <w:rsid w:val="00077593"/>
    <w:rsid w:val="00081D51"/>
    <w:rsid w:val="00081DEA"/>
    <w:rsid w:val="00083F48"/>
    <w:rsid w:val="00084D65"/>
    <w:rsid w:val="000940BF"/>
    <w:rsid w:val="000A2FE1"/>
    <w:rsid w:val="000A5131"/>
    <w:rsid w:val="000A6CFE"/>
    <w:rsid w:val="000A7DF9"/>
    <w:rsid w:val="000A7EC8"/>
    <w:rsid w:val="000B387C"/>
    <w:rsid w:val="000B4C6D"/>
    <w:rsid w:val="000C50C5"/>
    <w:rsid w:val="000D05EF"/>
    <w:rsid w:val="000D178A"/>
    <w:rsid w:val="000D5485"/>
    <w:rsid w:val="000D69B3"/>
    <w:rsid w:val="000D6BDE"/>
    <w:rsid w:val="000E25B0"/>
    <w:rsid w:val="000E7101"/>
    <w:rsid w:val="000F21C1"/>
    <w:rsid w:val="000F7413"/>
    <w:rsid w:val="00102202"/>
    <w:rsid w:val="0010287F"/>
    <w:rsid w:val="00105D72"/>
    <w:rsid w:val="0010745C"/>
    <w:rsid w:val="00111218"/>
    <w:rsid w:val="0011159D"/>
    <w:rsid w:val="00114A6E"/>
    <w:rsid w:val="00117277"/>
    <w:rsid w:val="001267B6"/>
    <w:rsid w:val="00132FB7"/>
    <w:rsid w:val="00160BD7"/>
    <w:rsid w:val="001643C9"/>
    <w:rsid w:val="00165568"/>
    <w:rsid w:val="00166082"/>
    <w:rsid w:val="00166C2F"/>
    <w:rsid w:val="0016708E"/>
    <w:rsid w:val="001716C9"/>
    <w:rsid w:val="001752A0"/>
    <w:rsid w:val="001801CF"/>
    <w:rsid w:val="00180BD3"/>
    <w:rsid w:val="0018293E"/>
    <w:rsid w:val="00184261"/>
    <w:rsid w:val="00184544"/>
    <w:rsid w:val="00193461"/>
    <w:rsid w:val="001939E1"/>
    <w:rsid w:val="00195382"/>
    <w:rsid w:val="00195DC7"/>
    <w:rsid w:val="001A14DA"/>
    <w:rsid w:val="001A3B9F"/>
    <w:rsid w:val="001A538E"/>
    <w:rsid w:val="001A65C0"/>
    <w:rsid w:val="001B1D62"/>
    <w:rsid w:val="001B3EF7"/>
    <w:rsid w:val="001B6456"/>
    <w:rsid w:val="001B7A5D"/>
    <w:rsid w:val="001C149B"/>
    <w:rsid w:val="001C3C2E"/>
    <w:rsid w:val="001C69C4"/>
    <w:rsid w:val="001D63DA"/>
    <w:rsid w:val="001D708D"/>
    <w:rsid w:val="001E0A8D"/>
    <w:rsid w:val="001E221E"/>
    <w:rsid w:val="001E3590"/>
    <w:rsid w:val="001E7407"/>
    <w:rsid w:val="001F28D2"/>
    <w:rsid w:val="001F5EB3"/>
    <w:rsid w:val="00200BB3"/>
    <w:rsid w:val="00201D27"/>
    <w:rsid w:val="0020300C"/>
    <w:rsid w:val="002042EB"/>
    <w:rsid w:val="0020663A"/>
    <w:rsid w:val="0021008A"/>
    <w:rsid w:val="00211DB1"/>
    <w:rsid w:val="00216256"/>
    <w:rsid w:val="002178C6"/>
    <w:rsid w:val="00220A0C"/>
    <w:rsid w:val="00222AD7"/>
    <w:rsid w:val="00223E4A"/>
    <w:rsid w:val="002302EA"/>
    <w:rsid w:val="00232889"/>
    <w:rsid w:val="00235A84"/>
    <w:rsid w:val="00240749"/>
    <w:rsid w:val="00241F36"/>
    <w:rsid w:val="002468D7"/>
    <w:rsid w:val="002468FD"/>
    <w:rsid w:val="00250EDF"/>
    <w:rsid w:val="00251990"/>
    <w:rsid w:val="00253955"/>
    <w:rsid w:val="00256DA4"/>
    <w:rsid w:val="00257BE9"/>
    <w:rsid w:val="00270B00"/>
    <w:rsid w:val="002759D6"/>
    <w:rsid w:val="00285CDD"/>
    <w:rsid w:val="00291167"/>
    <w:rsid w:val="00296CE3"/>
    <w:rsid w:val="00297ECB"/>
    <w:rsid w:val="002A1F9D"/>
    <w:rsid w:val="002A5301"/>
    <w:rsid w:val="002A6B79"/>
    <w:rsid w:val="002B5DF7"/>
    <w:rsid w:val="002B62D5"/>
    <w:rsid w:val="002C152A"/>
    <w:rsid w:val="002C1654"/>
    <w:rsid w:val="002D043A"/>
    <w:rsid w:val="002D45D3"/>
    <w:rsid w:val="002D4621"/>
    <w:rsid w:val="002D5677"/>
    <w:rsid w:val="002D737E"/>
    <w:rsid w:val="002E0D5A"/>
    <w:rsid w:val="002E2EE7"/>
    <w:rsid w:val="002E60BB"/>
    <w:rsid w:val="002F32EB"/>
    <w:rsid w:val="00300A88"/>
    <w:rsid w:val="00301DEC"/>
    <w:rsid w:val="0031713F"/>
    <w:rsid w:val="00317F47"/>
    <w:rsid w:val="00321913"/>
    <w:rsid w:val="00323CEF"/>
    <w:rsid w:val="00324544"/>
    <w:rsid w:val="00324A41"/>
    <w:rsid w:val="00324EE6"/>
    <w:rsid w:val="003260AE"/>
    <w:rsid w:val="00326137"/>
    <w:rsid w:val="003263C3"/>
    <w:rsid w:val="00331489"/>
    <w:rsid w:val="003316DC"/>
    <w:rsid w:val="00332E0D"/>
    <w:rsid w:val="00333C93"/>
    <w:rsid w:val="003415D3"/>
    <w:rsid w:val="00346335"/>
    <w:rsid w:val="003473D5"/>
    <w:rsid w:val="00352B0F"/>
    <w:rsid w:val="003561B0"/>
    <w:rsid w:val="003578B3"/>
    <w:rsid w:val="00367960"/>
    <w:rsid w:val="00383E4A"/>
    <w:rsid w:val="00393C01"/>
    <w:rsid w:val="003A15AC"/>
    <w:rsid w:val="003A2FE0"/>
    <w:rsid w:val="003A56EB"/>
    <w:rsid w:val="003B0627"/>
    <w:rsid w:val="003B0B76"/>
    <w:rsid w:val="003B0C2C"/>
    <w:rsid w:val="003B4F51"/>
    <w:rsid w:val="003C5F2B"/>
    <w:rsid w:val="003D0BFE"/>
    <w:rsid w:val="003D5700"/>
    <w:rsid w:val="003D6466"/>
    <w:rsid w:val="003E1DA6"/>
    <w:rsid w:val="003E51A2"/>
    <w:rsid w:val="003F0F5A"/>
    <w:rsid w:val="003F77FB"/>
    <w:rsid w:val="00400A30"/>
    <w:rsid w:val="004022CA"/>
    <w:rsid w:val="004116CD"/>
    <w:rsid w:val="004117F2"/>
    <w:rsid w:val="00412D57"/>
    <w:rsid w:val="0041377B"/>
    <w:rsid w:val="00414ADE"/>
    <w:rsid w:val="00415928"/>
    <w:rsid w:val="00424CA9"/>
    <w:rsid w:val="004257BB"/>
    <w:rsid w:val="004261D9"/>
    <w:rsid w:val="00426FC7"/>
    <w:rsid w:val="004317D5"/>
    <w:rsid w:val="00432FFF"/>
    <w:rsid w:val="00436913"/>
    <w:rsid w:val="0044291A"/>
    <w:rsid w:val="004452B2"/>
    <w:rsid w:val="004461DD"/>
    <w:rsid w:val="00457D93"/>
    <w:rsid w:val="00460499"/>
    <w:rsid w:val="0046216E"/>
    <w:rsid w:val="00464D5F"/>
    <w:rsid w:val="00474835"/>
    <w:rsid w:val="00475DEE"/>
    <w:rsid w:val="004819C7"/>
    <w:rsid w:val="0048364F"/>
    <w:rsid w:val="004836F1"/>
    <w:rsid w:val="00483CE0"/>
    <w:rsid w:val="00484C8C"/>
    <w:rsid w:val="00490F2E"/>
    <w:rsid w:val="00496DB3"/>
    <w:rsid w:val="00496F97"/>
    <w:rsid w:val="004A53EA"/>
    <w:rsid w:val="004A65B4"/>
    <w:rsid w:val="004B08BF"/>
    <w:rsid w:val="004C254F"/>
    <w:rsid w:val="004C6CE7"/>
    <w:rsid w:val="004D00B0"/>
    <w:rsid w:val="004D458D"/>
    <w:rsid w:val="004D4AD5"/>
    <w:rsid w:val="004E0F8B"/>
    <w:rsid w:val="004E7489"/>
    <w:rsid w:val="004E7B93"/>
    <w:rsid w:val="004F1FAC"/>
    <w:rsid w:val="004F52BB"/>
    <w:rsid w:val="004F5BA2"/>
    <w:rsid w:val="004F676E"/>
    <w:rsid w:val="005027E3"/>
    <w:rsid w:val="00505AA3"/>
    <w:rsid w:val="005124A1"/>
    <w:rsid w:val="005136F2"/>
    <w:rsid w:val="00514A5E"/>
    <w:rsid w:val="00516B8D"/>
    <w:rsid w:val="0052199A"/>
    <w:rsid w:val="005233DF"/>
    <w:rsid w:val="0052686F"/>
    <w:rsid w:val="0052756C"/>
    <w:rsid w:val="0053014A"/>
    <w:rsid w:val="00530230"/>
    <w:rsid w:val="00530CC9"/>
    <w:rsid w:val="00535AB8"/>
    <w:rsid w:val="00537FBC"/>
    <w:rsid w:val="00541D73"/>
    <w:rsid w:val="00543469"/>
    <w:rsid w:val="005452CC"/>
    <w:rsid w:val="005468BC"/>
    <w:rsid w:val="005469E8"/>
    <w:rsid w:val="00546FA3"/>
    <w:rsid w:val="00552208"/>
    <w:rsid w:val="00554243"/>
    <w:rsid w:val="00557C7A"/>
    <w:rsid w:val="005607E7"/>
    <w:rsid w:val="00560FD8"/>
    <w:rsid w:val="00562A58"/>
    <w:rsid w:val="00570CF7"/>
    <w:rsid w:val="0057105E"/>
    <w:rsid w:val="005718F1"/>
    <w:rsid w:val="00573BDA"/>
    <w:rsid w:val="00581211"/>
    <w:rsid w:val="005814A7"/>
    <w:rsid w:val="005821B8"/>
    <w:rsid w:val="00582701"/>
    <w:rsid w:val="005829BB"/>
    <w:rsid w:val="00584811"/>
    <w:rsid w:val="00586720"/>
    <w:rsid w:val="00590F51"/>
    <w:rsid w:val="00593AA6"/>
    <w:rsid w:val="00594161"/>
    <w:rsid w:val="00594749"/>
    <w:rsid w:val="00594A6E"/>
    <w:rsid w:val="005A079B"/>
    <w:rsid w:val="005A482B"/>
    <w:rsid w:val="005A4A63"/>
    <w:rsid w:val="005A4BAD"/>
    <w:rsid w:val="005B054E"/>
    <w:rsid w:val="005B2A54"/>
    <w:rsid w:val="005B357D"/>
    <w:rsid w:val="005B4067"/>
    <w:rsid w:val="005C19D6"/>
    <w:rsid w:val="005C2E54"/>
    <w:rsid w:val="005C32B4"/>
    <w:rsid w:val="005C36E0"/>
    <w:rsid w:val="005C3F41"/>
    <w:rsid w:val="005C46D8"/>
    <w:rsid w:val="005C559D"/>
    <w:rsid w:val="005C6392"/>
    <w:rsid w:val="005C6759"/>
    <w:rsid w:val="005C6CF4"/>
    <w:rsid w:val="005D168D"/>
    <w:rsid w:val="005D3DC1"/>
    <w:rsid w:val="005D5EA1"/>
    <w:rsid w:val="005D70CC"/>
    <w:rsid w:val="005D7C59"/>
    <w:rsid w:val="005E61D3"/>
    <w:rsid w:val="005E72D2"/>
    <w:rsid w:val="005F0BFC"/>
    <w:rsid w:val="005F7738"/>
    <w:rsid w:val="00600219"/>
    <w:rsid w:val="00613EAD"/>
    <w:rsid w:val="00615697"/>
    <w:rsid w:val="006158AC"/>
    <w:rsid w:val="00620681"/>
    <w:rsid w:val="006340DC"/>
    <w:rsid w:val="00640402"/>
    <w:rsid w:val="00640F78"/>
    <w:rsid w:val="0064306B"/>
    <w:rsid w:val="00646E7B"/>
    <w:rsid w:val="006525FD"/>
    <w:rsid w:val="006556C7"/>
    <w:rsid w:val="00655D6A"/>
    <w:rsid w:val="00656DE9"/>
    <w:rsid w:val="00662C87"/>
    <w:rsid w:val="006758CF"/>
    <w:rsid w:val="00677CC2"/>
    <w:rsid w:val="00684DEB"/>
    <w:rsid w:val="00685F42"/>
    <w:rsid w:val="006866A1"/>
    <w:rsid w:val="0069118C"/>
    <w:rsid w:val="0069207B"/>
    <w:rsid w:val="006A077D"/>
    <w:rsid w:val="006A4309"/>
    <w:rsid w:val="006B0E55"/>
    <w:rsid w:val="006B7006"/>
    <w:rsid w:val="006C11CB"/>
    <w:rsid w:val="006C7094"/>
    <w:rsid w:val="006C7F8C"/>
    <w:rsid w:val="006D0E9D"/>
    <w:rsid w:val="006D5F4D"/>
    <w:rsid w:val="006D7AB9"/>
    <w:rsid w:val="006E489D"/>
    <w:rsid w:val="006E54E0"/>
    <w:rsid w:val="006F28AF"/>
    <w:rsid w:val="006F3A35"/>
    <w:rsid w:val="006F4754"/>
    <w:rsid w:val="006F4EA0"/>
    <w:rsid w:val="00700B2C"/>
    <w:rsid w:val="0070311E"/>
    <w:rsid w:val="0070331D"/>
    <w:rsid w:val="00711CF7"/>
    <w:rsid w:val="00713084"/>
    <w:rsid w:val="00715570"/>
    <w:rsid w:val="00720020"/>
    <w:rsid w:val="00720FC2"/>
    <w:rsid w:val="00724DD4"/>
    <w:rsid w:val="007305C7"/>
    <w:rsid w:val="00731E00"/>
    <w:rsid w:val="00732E9D"/>
    <w:rsid w:val="0073491A"/>
    <w:rsid w:val="00736066"/>
    <w:rsid w:val="00736D2B"/>
    <w:rsid w:val="007440B7"/>
    <w:rsid w:val="00747993"/>
    <w:rsid w:val="007630C7"/>
    <w:rsid w:val="007634AD"/>
    <w:rsid w:val="007715C9"/>
    <w:rsid w:val="00773C4B"/>
    <w:rsid w:val="00774EDD"/>
    <w:rsid w:val="007757EC"/>
    <w:rsid w:val="00776790"/>
    <w:rsid w:val="00782705"/>
    <w:rsid w:val="00796F2F"/>
    <w:rsid w:val="007A0FA5"/>
    <w:rsid w:val="007A115D"/>
    <w:rsid w:val="007A1BB0"/>
    <w:rsid w:val="007A35E6"/>
    <w:rsid w:val="007A6863"/>
    <w:rsid w:val="007B5883"/>
    <w:rsid w:val="007B76C0"/>
    <w:rsid w:val="007B7C4D"/>
    <w:rsid w:val="007C03C8"/>
    <w:rsid w:val="007C45C5"/>
    <w:rsid w:val="007C6DA2"/>
    <w:rsid w:val="007D08B2"/>
    <w:rsid w:val="007D2A4F"/>
    <w:rsid w:val="007D45C1"/>
    <w:rsid w:val="007D5E7D"/>
    <w:rsid w:val="007E7D4A"/>
    <w:rsid w:val="007F1124"/>
    <w:rsid w:val="007F32B8"/>
    <w:rsid w:val="007F48ED"/>
    <w:rsid w:val="007F7947"/>
    <w:rsid w:val="0081000A"/>
    <w:rsid w:val="00811E6F"/>
    <w:rsid w:val="00812D67"/>
    <w:rsid w:val="00812F45"/>
    <w:rsid w:val="00815C06"/>
    <w:rsid w:val="00824476"/>
    <w:rsid w:val="00827C17"/>
    <w:rsid w:val="00831CCF"/>
    <w:rsid w:val="008338E2"/>
    <w:rsid w:val="008352F3"/>
    <w:rsid w:val="0084172C"/>
    <w:rsid w:val="00842863"/>
    <w:rsid w:val="0084383B"/>
    <w:rsid w:val="00856A31"/>
    <w:rsid w:val="0086798E"/>
    <w:rsid w:val="008754D0"/>
    <w:rsid w:val="00875FF0"/>
    <w:rsid w:val="00877D48"/>
    <w:rsid w:val="0088345B"/>
    <w:rsid w:val="00892320"/>
    <w:rsid w:val="008972CE"/>
    <w:rsid w:val="008A1632"/>
    <w:rsid w:val="008A16A5"/>
    <w:rsid w:val="008A4411"/>
    <w:rsid w:val="008A7672"/>
    <w:rsid w:val="008B175E"/>
    <w:rsid w:val="008B4715"/>
    <w:rsid w:val="008B71B1"/>
    <w:rsid w:val="008C2B5D"/>
    <w:rsid w:val="008C35D9"/>
    <w:rsid w:val="008C44F6"/>
    <w:rsid w:val="008C6C67"/>
    <w:rsid w:val="008C7173"/>
    <w:rsid w:val="008D0EE0"/>
    <w:rsid w:val="008D2C62"/>
    <w:rsid w:val="008D33F3"/>
    <w:rsid w:val="008D5B99"/>
    <w:rsid w:val="008D704B"/>
    <w:rsid w:val="008D7A27"/>
    <w:rsid w:val="008E033D"/>
    <w:rsid w:val="008E1B2D"/>
    <w:rsid w:val="008E33F0"/>
    <w:rsid w:val="008E4702"/>
    <w:rsid w:val="008E69AA"/>
    <w:rsid w:val="008E7C62"/>
    <w:rsid w:val="008F1B53"/>
    <w:rsid w:val="008F202D"/>
    <w:rsid w:val="008F2923"/>
    <w:rsid w:val="008F4F1C"/>
    <w:rsid w:val="008F69F4"/>
    <w:rsid w:val="008F79E3"/>
    <w:rsid w:val="00901698"/>
    <w:rsid w:val="00910243"/>
    <w:rsid w:val="00916CAB"/>
    <w:rsid w:val="009219E5"/>
    <w:rsid w:val="00922764"/>
    <w:rsid w:val="00924A6F"/>
    <w:rsid w:val="00932377"/>
    <w:rsid w:val="0093683A"/>
    <w:rsid w:val="00941510"/>
    <w:rsid w:val="00941F19"/>
    <w:rsid w:val="00943102"/>
    <w:rsid w:val="00943592"/>
    <w:rsid w:val="00943F96"/>
    <w:rsid w:val="0094523D"/>
    <w:rsid w:val="009470A5"/>
    <w:rsid w:val="009512DD"/>
    <w:rsid w:val="00951489"/>
    <w:rsid w:val="009559E6"/>
    <w:rsid w:val="009631C2"/>
    <w:rsid w:val="00966A03"/>
    <w:rsid w:val="009746F4"/>
    <w:rsid w:val="00976A63"/>
    <w:rsid w:val="00981762"/>
    <w:rsid w:val="00981A81"/>
    <w:rsid w:val="00983419"/>
    <w:rsid w:val="00984C07"/>
    <w:rsid w:val="009A0389"/>
    <w:rsid w:val="009A46BD"/>
    <w:rsid w:val="009A482B"/>
    <w:rsid w:val="009B665F"/>
    <w:rsid w:val="009C3431"/>
    <w:rsid w:val="009C5989"/>
    <w:rsid w:val="009D08DA"/>
    <w:rsid w:val="009E51DF"/>
    <w:rsid w:val="00A065A1"/>
    <w:rsid w:val="00A06860"/>
    <w:rsid w:val="00A116A4"/>
    <w:rsid w:val="00A12884"/>
    <w:rsid w:val="00A136F5"/>
    <w:rsid w:val="00A15635"/>
    <w:rsid w:val="00A231E2"/>
    <w:rsid w:val="00A24424"/>
    <w:rsid w:val="00A2550D"/>
    <w:rsid w:val="00A257B7"/>
    <w:rsid w:val="00A279DC"/>
    <w:rsid w:val="00A40AD7"/>
    <w:rsid w:val="00A4169B"/>
    <w:rsid w:val="00A445F2"/>
    <w:rsid w:val="00A45A34"/>
    <w:rsid w:val="00A50D55"/>
    <w:rsid w:val="00A5165B"/>
    <w:rsid w:val="00A52FDA"/>
    <w:rsid w:val="00A54C8B"/>
    <w:rsid w:val="00A646C1"/>
    <w:rsid w:val="00A64912"/>
    <w:rsid w:val="00A67378"/>
    <w:rsid w:val="00A70A74"/>
    <w:rsid w:val="00A77986"/>
    <w:rsid w:val="00A878AB"/>
    <w:rsid w:val="00A90D33"/>
    <w:rsid w:val="00A9595F"/>
    <w:rsid w:val="00A96529"/>
    <w:rsid w:val="00AA0343"/>
    <w:rsid w:val="00AA183C"/>
    <w:rsid w:val="00AA2A5C"/>
    <w:rsid w:val="00AA54F5"/>
    <w:rsid w:val="00AA7326"/>
    <w:rsid w:val="00AB1ABE"/>
    <w:rsid w:val="00AB3979"/>
    <w:rsid w:val="00AB4135"/>
    <w:rsid w:val="00AB69FD"/>
    <w:rsid w:val="00AB78E9"/>
    <w:rsid w:val="00AC2C32"/>
    <w:rsid w:val="00AC395B"/>
    <w:rsid w:val="00AC4D3C"/>
    <w:rsid w:val="00AC57A4"/>
    <w:rsid w:val="00AC7E78"/>
    <w:rsid w:val="00AD3467"/>
    <w:rsid w:val="00AD5641"/>
    <w:rsid w:val="00AE0F9B"/>
    <w:rsid w:val="00AE44EE"/>
    <w:rsid w:val="00AE572A"/>
    <w:rsid w:val="00AF55FF"/>
    <w:rsid w:val="00B032D8"/>
    <w:rsid w:val="00B10676"/>
    <w:rsid w:val="00B14E0E"/>
    <w:rsid w:val="00B23319"/>
    <w:rsid w:val="00B26F3D"/>
    <w:rsid w:val="00B31D67"/>
    <w:rsid w:val="00B33B3C"/>
    <w:rsid w:val="00B353DC"/>
    <w:rsid w:val="00B40D74"/>
    <w:rsid w:val="00B42E83"/>
    <w:rsid w:val="00B42EF0"/>
    <w:rsid w:val="00B52663"/>
    <w:rsid w:val="00B56DCB"/>
    <w:rsid w:val="00B60A72"/>
    <w:rsid w:val="00B60BAC"/>
    <w:rsid w:val="00B676FE"/>
    <w:rsid w:val="00B71020"/>
    <w:rsid w:val="00B73AD2"/>
    <w:rsid w:val="00B740E3"/>
    <w:rsid w:val="00B76A13"/>
    <w:rsid w:val="00B770D2"/>
    <w:rsid w:val="00B80DC7"/>
    <w:rsid w:val="00B81C19"/>
    <w:rsid w:val="00B8540B"/>
    <w:rsid w:val="00B91596"/>
    <w:rsid w:val="00B92B3A"/>
    <w:rsid w:val="00B93952"/>
    <w:rsid w:val="00BA122F"/>
    <w:rsid w:val="00BA1B3E"/>
    <w:rsid w:val="00BA22C9"/>
    <w:rsid w:val="00BA47A3"/>
    <w:rsid w:val="00BA5026"/>
    <w:rsid w:val="00BB6E79"/>
    <w:rsid w:val="00BC2EF5"/>
    <w:rsid w:val="00BC4395"/>
    <w:rsid w:val="00BC4BDD"/>
    <w:rsid w:val="00BD0560"/>
    <w:rsid w:val="00BD18F9"/>
    <w:rsid w:val="00BD368A"/>
    <w:rsid w:val="00BD6230"/>
    <w:rsid w:val="00BD6ECD"/>
    <w:rsid w:val="00BE3B31"/>
    <w:rsid w:val="00BE529E"/>
    <w:rsid w:val="00BE6188"/>
    <w:rsid w:val="00BE719A"/>
    <w:rsid w:val="00BE720A"/>
    <w:rsid w:val="00BF066C"/>
    <w:rsid w:val="00BF522A"/>
    <w:rsid w:val="00BF6650"/>
    <w:rsid w:val="00C067E5"/>
    <w:rsid w:val="00C07240"/>
    <w:rsid w:val="00C14A15"/>
    <w:rsid w:val="00C164CA"/>
    <w:rsid w:val="00C1713B"/>
    <w:rsid w:val="00C20157"/>
    <w:rsid w:val="00C202DA"/>
    <w:rsid w:val="00C20EF8"/>
    <w:rsid w:val="00C2176A"/>
    <w:rsid w:val="00C229C4"/>
    <w:rsid w:val="00C22A01"/>
    <w:rsid w:val="00C33B74"/>
    <w:rsid w:val="00C346C2"/>
    <w:rsid w:val="00C42BA1"/>
    <w:rsid w:val="00C42BF8"/>
    <w:rsid w:val="00C460AE"/>
    <w:rsid w:val="00C4610D"/>
    <w:rsid w:val="00C50043"/>
    <w:rsid w:val="00C50A0F"/>
    <w:rsid w:val="00C52D4D"/>
    <w:rsid w:val="00C64C96"/>
    <w:rsid w:val="00C711CE"/>
    <w:rsid w:val="00C747D7"/>
    <w:rsid w:val="00C7573B"/>
    <w:rsid w:val="00C76CF3"/>
    <w:rsid w:val="00C82BFC"/>
    <w:rsid w:val="00C82FC5"/>
    <w:rsid w:val="00C9012C"/>
    <w:rsid w:val="00C91694"/>
    <w:rsid w:val="00CA40C5"/>
    <w:rsid w:val="00CA7844"/>
    <w:rsid w:val="00CB4D4E"/>
    <w:rsid w:val="00CB58EF"/>
    <w:rsid w:val="00CB63E1"/>
    <w:rsid w:val="00CC0FD2"/>
    <w:rsid w:val="00CC1C4F"/>
    <w:rsid w:val="00CC3218"/>
    <w:rsid w:val="00CC786F"/>
    <w:rsid w:val="00CD72C7"/>
    <w:rsid w:val="00CD7347"/>
    <w:rsid w:val="00CE378F"/>
    <w:rsid w:val="00CE45D1"/>
    <w:rsid w:val="00CE7D64"/>
    <w:rsid w:val="00CF0BB2"/>
    <w:rsid w:val="00CF53C4"/>
    <w:rsid w:val="00D0598B"/>
    <w:rsid w:val="00D13441"/>
    <w:rsid w:val="00D1551B"/>
    <w:rsid w:val="00D2089D"/>
    <w:rsid w:val="00D2140C"/>
    <w:rsid w:val="00D24179"/>
    <w:rsid w:val="00D243A3"/>
    <w:rsid w:val="00D3200B"/>
    <w:rsid w:val="00D33440"/>
    <w:rsid w:val="00D3780F"/>
    <w:rsid w:val="00D41D3A"/>
    <w:rsid w:val="00D434A2"/>
    <w:rsid w:val="00D45302"/>
    <w:rsid w:val="00D45DA0"/>
    <w:rsid w:val="00D511CE"/>
    <w:rsid w:val="00D52EFE"/>
    <w:rsid w:val="00D538CC"/>
    <w:rsid w:val="00D56A0D"/>
    <w:rsid w:val="00D630F7"/>
    <w:rsid w:val="00D63EF6"/>
    <w:rsid w:val="00D66518"/>
    <w:rsid w:val="00D66C96"/>
    <w:rsid w:val="00D70DFB"/>
    <w:rsid w:val="00D71313"/>
    <w:rsid w:val="00D71EEA"/>
    <w:rsid w:val="00D735CD"/>
    <w:rsid w:val="00D73EDF"/>
    <w:rsid w:val="00D7484E"/>
    <w:rsid w:val="00D766DF"/>
    <w:rsid w:val="00D80AEF"/>
    <w:rsid w:val="00D83709"/>
    <w:rsid w:val="00D83848"/>
    <w:rsid w:val="00D858C5"/>
    <w:rsid w:val="00D95891"/>
    <w:rsid w:val="00DA1F97"/>
    <w:rsid w:val="00DA6D0E"/>
    <w:rsid w:val="00DB0067"/>
    <w:rsid w:val="00DB063C"/>
    <w:rsid w:val="00DB22BB"/>
    <w:rsid w:val="00DB23CB"/>
    <w:rsid w:val="00DB5CB4"/>
    <w:rsid w:val="00DC3A56"/>
    <w:rsid w:val="00DD38E5"/>
    <w:rsid w:val="00DD44A8"/>
    <w:rsid w:val="00DD4AB9"/>
    <w:rsid w:val="00DD60E1"/>
    <w:rsid w:val="00DD77AE"/>
    <w:rsid w:val="00DD7C03"/>
    <w:rsid w:val="00DE149E"/>
    <w:rsid w:val="00DE3C71"/>
    <w:rsid w:val="00DE5428"/>
    <w:rsid w:val="00DF08C8"/>
    <w:rsid w:val="00DF234F"/>
    <w:rsid w:val="00DF2855"/>
    <w:rsid w:val="00DF5FA5"/>
    <w:rsid w:val="00E04C9C"/>
    <w:rsid w:val="00E05704"/>
    <w:rsid w:val="00E0732E"/>
    <w:rsid w:val="00E11054"/>
    <w:rsid w:val="00E12F1A"/>
    <w:rsid w:val="00E1786D"/>
    <w:rsid w:val="00E21CFB"/>
    <w:rsid w:val="00E22935"/>
    <w:rsid w:val="00E32360"/>
    <w:rsid w:val="00E3439F"/>
    <w:rsid w:val="00E362D7"/>
    <w:rsid w:val="00E36C6A"/>
    <w:rsid w:val="00E54292"/>
    <w:rsid w:val="00E60191"/>
    <w:rsid w:val="00E676BB"/>
    <w:rsid w:val="00E74DC7"/>
    <w:rsid w:val="00E75579"/>
    <w:rsid w:val="00E87699"/>
    <w:rsid w:val="00E91939"/>
    <w:rsid w:val="00E92E27"/>
    <w:rsid w:val="00E93DFF"/>
    <w:rsid w:val="00E9586B"/>
    <w:rsid w:val="00E97334"/>
    <w:rsid w:val="00E97422"/>
    <w:rsid w:val="00E977B1"/>
    <w:rsid w:val="00EA0D36"/>
    <w:rsid w:val="00EB370F"/>
    <w:rsid w:val="00EB69BA"/>
    <w:rsid w:val="00EC3292"/>
    <w:rsid w:val="00ED0AEA"/>
    <w:rsid w:val="00ED45E4"/>
    <w:rsid w:val="00ED4928"/>
    <w:rsid w:val="00ED6C3D"/>
    <w:rsid w:val="00EE6190"/>
    <w:rsid w:val="00EF0128"/>
    <w:rsid w:val="00EF09DC"/>
    <w:rsid w:val="00EF2E3A"/>
    <w:rsid w:val="00EF48DD"/>
    <w:rsid w:val="00EF5E3A"/>
    <w:rsid w:val="00EF622F"/>
    <w:rsid w:val="00EF6402"/>
    <w:rsid w:val="00EF65E5"/>
    <w:rsid w:val="00F047E2"/>
    <w:rsid w:val="00F04D57"/>
    <w:rsid w:val="00F075A3"/>
    <w:rsid w:val="00F078DC"/>
    <w:rsid w:val="00F12640"/>
    <w:rsid w:val="00F13E86"/>
    <w:rsid w:val="00F2241C"/>
    <w:rsid w:val="00F32B06"/>
    <w:rsid w:val="00F32FCB"/>
    <w:rsid w:val="00F339CA"/>
    <w:rsid w:val="00F34172"/>
    <w:rsid w:val="00F35775"/>
    <w:rsid w:val="00F45033"/>
    <w:rsid w:val="00F5627B"/>
    <w:rsid w:val="00F5678D"/>
    <w:rsid w:val="00F609BF"/>
    <w:rsid w:val="00F6697F"/>
    <w:rsid w:val="00F6709F"/>
    <w:rsid w:val="00F6746D"/>
    <w:rsid w:val="00F677A9"/>
    <w:rsid w:val="00F707FF"/>
    <w:rsid w:val="00F732EA"/>
    <w:rsid w:val="00F75778"/>
    <w:rsid w:val="00F83800"/>
    <w:rsid w:val="00F84CF5"/>
    <w:rsid w:val="00F8612E"/>
    <w:rsid w:val="00F87EE7"/>
    <w:rsid w:val="00F95B85"/>
    <w:rsid w:val="00FA4112"/>
    <w:rsid w:val="00FA420B"/>
    <w:rsid w:val="00FB09D6"/>
    <w:rsid w:val="00FB12B0"/>
    <w:rsid w:val="00FB1F05"/>
    <w:rsid w:val="00FB3302"/>
    <w:rsid w:val="00FB58D3"/>
    <w:rsid w:val="00FD09C4"/>
    <w:rsid w:val="00FD2B5D"/>
    <w:rsid w:val="00FE0781"/>
    <w:rsid w:val="00FE76ED"/>
    <w:rsid w:val="00FF39DE"/>
    <w:rsid w:val="00FF4ACB"/>
    <w:rsid w:val="00FF6E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51DF"/>
    <w:pPr>
      <w:spacing w:line="260" w:lineRule="atLeast"/>
    </w:pPr>
    <w:rPr>
      <w:sz w:val="22"/>
    </w:rPr>
  </w:style>
  <w:style w:type="paragraph" w:styleId="Heading1">
    <w:name w:val="heading 1"/>
    <w:basedOn w:val="Normal"/>
    <w:next w:val="Normal"/>
    <w:link w:val="Heading1Char"/>
    <w:uiPriority w:val="9"/>
    <w:qFormat/>
    <w:rsid w:val="009E51D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51D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1D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1D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51D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51D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E51D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E51D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E51D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E51DF"/>
  </w:style>
  <w:style w:type="paragraph" w:customStyle="1" w:styleId="OPCParaBase">
    <w:name w:val="OPCParaBase"/>
    <w:qFormat/>
    <w:rsid w:val="009E51DF"/>
    <w:pPr>
      <w:spacing w:line="260" w:lineRule="atLeast"/>
    </w:pPr>
    <w:rPr>
      <w:rFonts w:eastAsia="Times New Roman" w:cs="Times New Roman"/>
      <w:sz w:val="22"/>
      <w:lang w:eastAsia="en-AU"/>
    </w:rPr>
  </w:style>
  <w:style w:type="paragraph" w:customStyle="1" w:styleId="ShortT">
    <w:name w:val="ShortT"/>
    <w:basedOn w:val="OPCParaBase"/>
    <w:next w:val="Normal"/>
    <w:qFormat/>
    <w:rsid w:val="009E51DF"/>
    <w:pPr>
      <w:spacing w:line="240" w:lineRule="auto"/>
    </w:pPr>
    <w:rPr>
      <w:b/>
      <w:sz w:val="40"/>
    </w:rPr>
  </w:style>
  <w:style w:type="paragraph" w:customStyle="1" w:styleId="ActHead1">
    <w:name w:val="ActHead 1"/>
    <w:aliases w:val="c"/>
    <w:basedOn w:val="OPCParaBase"/>
    <w:next w:val="Normal"/>
    <w:qFormat/>
    <w:rsid w:val="009E51D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E51D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E51D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51D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E51D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51D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51D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51D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51D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E51DF"/>
  </w:style>
  <w:style w:type="paragraph" w:customStyle="1" w:styleId="Blocks">
    <w:name w:val="Blocks"/>
    <w:aliases w:val="bb"/>
    <w:basedOn w:val="OPCParaBase"/>
    <w:qFormat/>
    <w:rsid w:val="009E51DF"/>
    <w:pPr>
      <w:spacing w:line="240" w:lineRule="auto"/>
    </w:pPr>
    <w:rPr>
      <w:sz w:val="24"/>
    </w:rPr>
  </w:style>
  <w:style w:type="paragraph" w:customStyle="1" w:styleId="BoxText">
    <w:name w:val="BoxText"/>
    <w:aliases w:val="bt"/>
    <w:basedOn w:val="OPCParaBase"/>
    <w:qFormat/>
    <w:rsid w:val="009E51D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51DF"/>
    <w:rPr>
      <w:b/>
    </w:rPr>
  </w:style>
  <w:style w:type="paragraph" w:customStyle="1" w:styleId="BoxHeadItalic">
    <w:name w:val="BoxHeadItalic"/>
    <w:aliases w:val="bhi"/>
    <w:basedOn w:val="BoxText"/>
    <w:next w:val="BoxStep"/>
    <w:qFormat/>
    <w:rsid w:val="009E51DF"/>
    <w:rPr>
      <w:i/>
    </w:rPr>
  </w:style>
  <w:style w:type="paragraph" w:customStyle="1" w:styleId="BoxList">
    <w:name w:val="BoxList"/>
    <w:aliases w:val="bl"/>
    <w:basedOn w:val="BoxText"/>
    <w:qFormat/>
    <w:rsid w:val="009E51DF"/>
    <w:pPr>
      <w:ind w:left="1559" w:hanging="425"/>
    </w:pPr>
  </w:style>
  <w:style w:type="paragraph" w:customStyle="1" w:styleId="BoxNote">
    <w:name w:val="BoxNote"/>
    <w:aliases w:val="bn"/>
    <w:basedOn w:val="BoxText"/>
    <w:qFormat/>
    <w:rsid w:val="009E51DF"/>
    <w:pPr>
      <w:tabs>
        <w:tab w:val="left" w:pos="1985"/>
      </w:tabs>
      <w:spacing w:before="122" w:line="198" w:lineRule="exact"/>
      <w:ind w:left="2948" w:hanging="1814"/>
    </w:pPr>
    <w:rPr>
      <w:sz w:val="18"/>
    </w:rPr>
  </w:style>
  <w:style w:type="paragraph" w:customStyle="1" w:styleId="BoxPara">
    <w:name w:val="BoxPara"/>
    <w:aliases w:val="bp"/>
    <w:basedOn w:val="BoxText"/>
    <w:qFormat/>
    <w:rsid w:val="009E51DF"/>
    <w:pPr>
      <w:tabs>
        <w:tab w:val="right" w:pos="2268"/>
      </w:tabs>
      <w:ind w:left="2552" w:hanging="1418"/>
    </w:pPr>
  </w:style>
  <w:style w:type="paragraph" w:customStyle="1" w:styleId="BoxStep">
    <w:name w:val="BoxStep"/>
    <w:aliases w:val="bs"/>
    <w:basedOn w:val="BoxText"/>
    <w:qFormat/>
    <w:rsid w:val="009E51DF"/>
    <w:pPr>
      <w:ind w:left="1985" w:hanging="851"/>
    </w:pPr>
  </w:style>
  <w:style w:type="character" w:customStyle="1" w:styleId="CharAmPartNo">
    <w:name w:val="CharAmPartNo"/>
    <w:basedOn w:val="OPCCharBase"/>
    <w:qFormat/>
    <w:rsid w:val="009E51DF"/>
  </w:style>
  <w:style w:type="character" w:customStyle="1" w:styleId="CharAmPartText">
    <w:name w:val="CharAmPartText"/>
    <w:basedOn w:val="OPCCharBase"/>
    <w:qFormat/>
    <w:rsid w:val="009E51DF"/>
  </w:style>
  <w:style w:type="character" w:customStyle="1" w:styleId="CharAmSchNo">
    <w:name w:val="CharAmSchNo"/>
    <w:basedOn w:val="OPCCharBase"/>
    <w:qFormat/>
    <w:rsid w:val="009E51DF"/>
  </w:style>
  <w:style w:type="character" w:customStyle="1" w:styleId="CharAmSchText">
    <w:name w:val="CharAmSchText"/>
    <w:basedOn w:val="OPCCharBase"/>
    <w:qFormat/>
    <w:rsid w:val="009E51DF"/>
  </w:style>
  <w:style w:type="character" w:customStyle="1" w:styleId="CharBoldItalic">
    <w:name w:val="CharBoldItalic"/>
    <w:basedOn w:val="OPCCharBase"/>
    <w:uiPriority w:val="1"/>
    <w:qFormat/>
    <w:rsid w:val="009E51DF"/>
    <w:rPr>
      <w:b/>
      <w:i/>
    </w:rPr>
  </w:style>
  <w:style w:type="character" w:customStyle="1" w:styleId="CharChapNo">
    <w:name w:val="CharChapNo"/>
    <w:basedOn w:val="OPCCharBase"/>
    <w:uiPriority w:val="1"/>
    <w:qFormat/>
    <w:rsid w:val="009E51DF"/>
  </w:style>
  <w:style w:type="character" w:customStyle="1" w:styleId="CharChapText">
    <w:name w:val="CharChapText"/>
    <w:basedOn w:val="OPCCharBase"/>
    <w:uiPriority w:val="1"/>
    <w:qFormat/>
    <w:rsid w:val="009E51DF"/>
  </w:style>
  <w:style w:type="character" w:customStyle="1" w:styleId="CharDivNo">
    <w:name w:val="CharDivNo"/>
    <w:basedOn w:val="OPCCharBase"/>
    <w:uiPriority w:val="1"/>
    <w:qFormat/>
    <w:rsid w:val="009E51DF"/>
  </w:style>
  <w:style w:type="character" w:customStyle="1" w:styleId="CharDivText">
    <w:name w:val="CharDivText"/>
    <w:basedOn w:val="OPCCharBase"/>
    <w:uiPriority w:val="1"/>
    <w:qFormat/>
    <w:rsid w:val="009E51DF"/>
  </w:style>
  <w:style w:type="character" w:customStyle="1" w:styleId="CharItalic">
    <w:name w:val="CharItalic"/>
    <w:basedOn w:val="OPCCharBase"/>
    <w:uiPriority w:val="1"/>
    <w:qFormat/>
    <w:rsid w:val="009E51DF"/>
    <w:rPr>
      <w:i/>
    </w:rPr>
  </w:style>
  <w:style w:type="character" w:customStyle="1" w:styleId="CharPartNo">
    <w:name w:val="CharPartNo"/>
    <w:basedOn w:val="OPCCharBase"/>
    <w:uiPriority w:val="1"/>
    <w:qFormat/>
    <w:rsid w:val="009E51DF"/>
  </w:style>
  <w:style w:type="character" w:customStyle="1" w:styleId="CharPartText">
    <w:name w:val="CharPartText"/>
    <w:basedOn w:val="OPCCharBase"/>
    <w:uiPriority w:val="1"/>
    <w:qFormat/>
    <w:rsid w:val="009E51DF"/>
  </w:style>
  <w:style w:type="character" w:customStyle="1" w:styleId="CharSectno">
    <w:name w:val="CharSectno"/>
    <w:basedOn w:val="OPCCharBase"/>
    <w:qFormat/>
    <w:rsid w:val="009E51DF"/>
  </w:style>
  <w:style w:type="character" w:customStyle="1" w:styleId="CharSubdNo">
    <w:name w:val="CharSubdNo"/>
    <w:basedOn w:val="OPCCharBase"/>
    <w:uiPriority w:val="1"/>
    <w:qFormat/>
    <w:rsid w:val="009E51DF"/>
  </w:style>
  <w:style w:type="character" w:customStyle="1" w:styleId="CharSubdText">
    <w:name w:val="CharSubdText"/>
    <w:basedOn w:val="OPCCharBase"/>
    <w:uiPriority w:val="1"/>
    <w:qFormat/>
    <w:rsid w:val="009E51DF"/>
  </w:style>
  <w:style w:type="paragraph" w:customStyle="1" w:styleId="CTA--">
    <w:name w:val="CTA --"/>
    <w:basedOn w:val="OPCParaBase"/>
    <w:next w:val="Normal"/>
    <w:rsid w:val="009E51DF"/>
    <w:pPr>
      <w:spacing w:before="60" w:line="240" w:lineRule="atLeast"/>
      <w:ind w:left="142" w:hanging="142"/>
    </w:pPr>
    <w:rPr>
      <w:sz w:val="20"/>
    </w:rPr>
  </w:style>
  <w:style w:type="paragraph" w:customStyle="1" w:styleId="CTA-">
    <w:name w:val="CTA -"/>
    <w:basedOn w:val="OPCParaBase"/>
    <w:rsid w:val="009E51DF"/>
    <w:pPr>
      <w:spacing w:before="60" w:line="240" w:lineRule="atLeast"/>
      <w:ind w:left="85" w:hanging="85"/>
    </w:pPr>
    <w:rPr>
      <w:sz w:val="20"/>
    </w:rPr>
  </w:style>
  <w:style w:type="paragraph" w:customStyle="1" w:styleId="CTA---">
    <w:name w:val="CTA ---"/>
    <w:basedOn w:val="OPCParaBase"/>
    <w:next w:val="Normal"/>
    <w:rsid w:val="009E51DF"/>
    <w:pPr>
      <w:spacing w:before="60" w:line="240" w:lineRule="atLeast"/>
      <w:ind w:left="198" w:hanging="198"/>
    </w:pPr>
    <w:rPr>
      <w:sz w:val="20"/>
    </w:rPr>
  </w:style>
  <w:style w:type="paragraph" w:customStyle="1" w:styleId="CTA----">
    <w:name w:val="CTA ----"/>
    <w:basedOn w:val="OPCParaBase"/>
    <w:next w:val="Normal"/>
    <w:rsid w:val="009E51DF"/>
    <w:pPr>
      <w:spacing w:before="60" w:line="240" w:lineRule="atLeast"/>
      <w:ind w:left="255" w:hanging="255"/>
    </w:pPr>
    <w:rPr>
      <w:sz w:val="20"/>
    </w:rPr>
  </w:style>
  <w:style w:type="paragraph" w:customStyle="1" w:styleId="CTA1a">
    <w:name w:val="CTA 1(a)"/>
    <w:basedOn w:val="OPCParaBase"/>
    <w:rsid w:val="009E51DF"/>
    <w:pPr>
      <w:tabs>
        <w:tab w:val="right" w:pos="414"/>
      </w:tabs>
      <w:spacing w:before="40" w:line="240" w:lineRule="atLeast"/>
      <w:ind w:left="675" w:hanging="675"/>
    </w:pPr>
    <w:rPr>
      <w:sz w:val="20"/>
    </w:rPr>
  </w:style>
  <w:style w:type="paragraph" w:customStyle="1" w:styleId="CTA1ai">
    <w:name w:val="CTA 1(a)(i)"/>
    <w:basedOn w:val="OPCParaBase"/>
    <w:rsid w:val="009E51DF"/>
    <w:pPr>
      <w:tabs>
        <w:tab w:val="right" w:pos="1004"/>
      </w:tabs>
      <w:spacing w:before="40" w:line="240" w:lineRule="atLeast"/>
      <w:ind w:left="1253" w:hanging="1253"/>
    </w:pPr>
    <w:rPr>
      <w:sz w:val="20"/>
    </w:rPr>
  </w:style>
  <w:style w:type="paragraph" w:customStyle="1" w:styleId="CTA2a">
    <w:name w:val="CTA 2(a)"/>
    <w:basedOn w:val="OPCParaBase"/>
    <w:rsid w:val="009E51DF"/>
    <w:pPr>
      <w:tabs>
        <w:tab w:val="right" w:pos="482"/>
      </w:tabs>
      <w:spacing w:before="40" w:line="240" w:lineRule="atLeast"/>
      <w:ind w:left="748" w:hanging="748"/>
    </w:pPr>
    <w:rPr>
      <w:sz w:val="20"/>
    </w:rPr>
  </w:style>
  <w:style w:type="paragraph" w:customStyle="1" w:styleId="CTA2ai">
    <w:name w:val="CTA 2(a)(i)"/>
    <w:basedOn w:val="OPCParaBase"/>
    <w:rsid w:val="009E51DF"/>
    <w:pPr>
      <w:tabs>
        <w:tab w:val="right" w:pos="1089"/>
      </w:tabs>
      <w:spacing w:before="40" w:line="240" w:lineRule="atLeast"/>
      <w:ind w:left="1327" w:hanging="1327"/>
    </w:pPr>
    <w:rPr>
      <w:sz w:val="20"/>
    </w:rPr>
  </w:style>
  <w:style w:type="paragraph" w:customStyle="1" w:styleId="CTA3a">
    <w:name w:val="CTA 3(a)"/>
    <w:basedOn w:val="OPCParaBase"/>
    <w:rsid w:val="009E51DF"/>
    <w:pPr>
      <w:tabs>
        <w:tab w:val="right" w:pos="556"/>
      </w:tabs>
      <w:spacing w:before="40" w:line="240" w:lineRule="atLeast"/>
      <w:ind w:left="805" w:hanging="805"/>
    </w:pPr>
    <w:rPr>
      <w:sz w:val="20"/>
    </w:rPr>
  </w:style>
  <w:style w:type="paragraph" w:customStyle="1" w:styleId="CTA3ai">
    <w:name w:val="CTA 3(a)(i)"/>
    <w:basedOn w:val="OPCParaBase"/>
    <w:rsid w:val="009E51DF"/>
    <w:pPr>
      <w:tabs>
        <w:tab w:val="right" w:pos="1140"/>
      </w:tabs>
      <w:spacing w:before="40" w:line="240" w:lineRule="atLeast"/>
      <w:ind w:left="1361" w:hanging="1361"/>
    </w:pPr>
    <w:rPr>
      <w:sz w:val="20"/>
    </w:rPr>
  </w:style>
  <w:style w:type="paragraph" w:customStyle="1" w:styleId="CTA4a">
    <w:name w:val="CTA 4(a)"/>
    <w:basedOn w:val="OPCParaBase"/>
    <w:rsid w:val="009E51DF"/>
    <w:pPr>
      <w:tabs>
        <w:tab w:val="right" w:pos="624"/>
      </w:tabs>
      <w:spacing w:before="40" w:line="240" w:lineRule="atLeast"/>
      <w:ind w:left="873" w:hanging="873"/>
    </w:pPr>
    <w:rPr>
      <w:sz w:val="20"/>
    </w:rPr>
  </w:style>
  <w:style w:type="paragraph" w:customStyle="1" w:styleId="CTA4ai">
    <w:name w:val="CTA 4(a)(i)"/>
    <w:basedOn w:val="OPCParaBase"/>
    <w:rsid w:val="009E51DF"/>
    <w:pPr>
      <w:tabs>
        <w:tab w:val="right" w:pos="1213"/>
      </w:tabs>
      <w:spacing w:before="40" w:line="240" w:lineRule="atLeast"/>
      <w:ind w:left="1452" w:hanging="1452"/>
    </w:pPr>
    <w:rPr>
      <w:sz w:val="20"/>
    </w:rPr>
  </w:style>
  <w:style w:type="paragraph" w:customStyle="1" w:styleId="CTACAPS">
    <w:name w:val="CTA CAPS"/>
    <w:basedOn w:val="OPCParaBase"/>
    <w:rsid w:val="009E51DF"/>
    <w:pPr>
      <w:spacing w:before="60" w:line="240" w:lineRule="atLeast"/>
    </w:pPr>
    <w:rPr>
      <w:sz w:val="20"/>
    </w:rPr>
  </w:style>
  <w:style w:type="paragraph" w:customStyle="1" w:styleId="CTAright">
    <w:name w:val="CTA right"/>
    <w:basedOn w:val="OPCParaBase"/>
    <w:rsid w:val="009E51DF"/>
    <w:pPr>
      <w:spacing w:before="60" w:line="240" w:lineRule="auto"/>
      <w:jc w:val="right"/>
    </w:pPr>
    <w:rPr>
      <w:sz w:val="20"/>
    </w:rPr>
  </w:style>
  <w:style w:type="paragraph" w:customStyle="1" w:styleId="subsection">
    <w:name w:val="subsection"/>
    <w:aliases w:val="ss,Subsection"/>
    <w:basedOn w:val="OPCParaBase"/>
    <w:link w:val="subsectionChar"/>
    <w:rsid w:val="009E51DF"/>
    <w:pPr>
      <w:tabs>
        <w:tab w:val="right" w:pos="1021"/>
      </w:tabs>
      <w:spacing w:before="180" w:line="240" w:lineRule="auto"/>
      <w:ind w:left="1134" w:hanging="1134"/>
    </w:pPr>
  </w:style>
  <w:style w:type="paragraph" w:customStyle="1" w:styleId="Definition">
    <w:name w:val="Definition"/>
    <w:aliases w:val="dd"/>
    <w:basedOn w:val="OPCParaBase"/>
    <w:rsid w:val="009E51DF"/>
    <w:pPr>
      <w:spacing w:before="180" w:line="240" w:lineRule="auto"/>
      <w:ind w:left="1134"/>
    </w:pPr>
  </w:style>
  <w:style w:type="paragraph" w:customStyle="1" w:styleId="Formula">
    <w:name w:val="Formula"/>
    <w:basedOn w:val="OPCParaBase"/>
    <w:rsid w:val="009E51DF"/>
    <w:pPr>
      <w:spacing w:line="240" w:lineRule="auto"/>
      <w:ind w:left="1134"/>
    </w:pPr>
    <w:rPr>
      <w:sz w:val="20"/>
    </w:rPr>
  </w:style>
  <w:style w:type="paragraph" w:styleId="Header">
    <w:name w:val="header"/>
    <w:basedOn w:val="OPCParaBase"/>
    <w:link w:val="HeaderChar"/>
    <w:unhideWhenUsed/>
    <w:rsid w:val="009E51D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E51DF"/>
    <w:rPr>
      <w:rFonts w:eastAsia="Times New Roman" w:cs="Times New Roman"/>
      <w:sz w:val="16"/>
      <w:lang w:eastAsia="en-AU"/>
    </w:rPr>
  </w:style>
  <w:style w:type="paragraph" w:customStyle="1" w:styleId="House">
    <w:name w:val="House"/>
    <w:basedOn w:val="OPCParaBase"/>
    <w:rsid w:val="009E51DF"/>
    <w:pPr>
      <w:spacing w:line="240" w:lineRule="auto"/>
    </w:pPr>
    <w:rPr>
      <w:sz w:val="28"/>
    </w:rPr>
  </w:style>
  <w:style w:type="paragraph" w:customStyle="1" w:styleId="Item">
    <w:name w:val="Item"/>
    <w:aliases w:val="i"/>
    <w:basedOn w:val="OPCParaBase"/>
    <w:next w:val="ItemHead"/>
    <w:rsid w:val="009E51DF"/>
    <w:pPr>
      <w:keepLines/>
      <w:spacing w:before="80" w:line="240" w:lineRule="auto"/>
      <w:ind w:left="709"/>
    </w:pPr>
  </w:style>
  <w:style w:type="paragraph" w:customStyle="1" w:styleId="ItemHead">
    <w:name w:val="ItemHead"/>
    <w:aliases w:val="ih"/>
    <w:basedOn w:val="OPCParaBase"/>
    <w:next w:val="Item"/>
    <w:rsid w:val="009E51D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E51DF"/>
    <w:pPr>
      <w:spacing w:line="240" w:lineRule="auto"/>
    </w:pPr>
    <w:rPr>
      <w:b/>
      <w:sz w:val="32"/>
    </w:rPr>
  </w:style>
  <w:style w:type="paragraph" w:customStyle="1" w:styleId="notedraft">
    <w:name w:val="note(draft)"/>
    <w:aliases w:val="nd"/>
    <w:basedOn w:val="OPCParaBase"/>
    <w:rsid w:val="009E51DF"/>
    <w:pPr>
      <w:spacing w:before="240" w:line="240" w:lineRule="auto"/>
      <w:ind w:left="284" w:hanging="284"/>
    </w:pPr>
    <w:rPr>
      <w:i/>
      <w:sz w:val="24"/>
    </w:rPr>
  </w:style>
  <w:style w:type="paragraph" w:customStyle="1" w:styleId="notemargin">
    <w:name w:val="note(margin)"/>
    <w:aliases w:val="nm"/>
    <w:basedOn w:val="OPCParaBase"/>
    <w:rsid w:val="009E51DF"/>
    <w:pPr>
      <w:tabs>
        <w:tab w:val="left" w:pos="709"/>
      </w:tabs>
      <w:spacing w:before="122" w:line="198" w:lineRule="exact"/>
      <w:ind w:left="709" w:hanging="709"/>
    </w:pPr>
    <w:rPr>
      <w:sz w:val="18"/>
    </w:rPr>
  </w:style>
  <w:style w:type="paragraph" w:customStyle="1" w:styleId="noteToPara">
    <w:name w:val="noteToPara"/>
    <w:aliases w:val="ntp"/>
    <w:basedOn w:val="OPCParaBase"/>
    <w:rsid w:val="009E51DF"/>
    <w:pPr>
      <w:spacing w:before="122" w:line="198" w:lineRule="exact"/>
      <w:ind w:left="2353" w:hanging="709"/>
    </w:pPr>
    <w:rPr>
      <w:sz w:val="18"/>
    </w:rPr>
  </w:style>
  <w:style w:type="paragraph" w:customStyle="1" w:styleId="noteParlAmend">
    <w:name w:val="note(ParlAmend)"/>
    <w:aliases w:val="npp"/>
    <w:basedOn w:val="OPCParaBase"/>
    <w:next w:val="ParlAmend"/>
    <w:rsid w:val="009E51DF"/>
    <w:pPr>
      <w:spacing w:line="240" w:lineRule="auto"/>
      <w:jc w:val="right"/>
    </w:pPr>
    <w:rPr>
      <w:rFonts w:ascii="Arial" w:hAnsi="Arial"/>
      <w:b/>
      <w:i/>
    </w:rPr>
  </w:style>
  <w:style w:type="paragraph" w:customStyle="1" w:styleId="Page1">
    <w:name w:val="Page1"/>
    <w:basedOn w:val="OPCParaBase"/>
    <w:rsid w:val="009E51DF"/>
    <w:pPr>
      <w:spacing w:before="5600" w:line="240" w:lineRule="auto"/>
    </w:pPr>
    <w:rPr>
      <w:b/>
      <w:sz w:val="32"/>
    </w:rPr>
  </w:style>
  <w:style w:type="paragraph" w:customStyle="1" w:styleId="PageBreak">
    <w:name w:val="PageBreak"/>
    <w:aliases w:val="pb"/>
    <w:basedOn w:val="OPCParaBase"/>
    <w:rsid w:val="009E51DF"/>
    <w:pPr>
      <w:spacing w:line="240" w:lineRule="auto"/>
    </w:pPr>
    <w:rPr>
      <w:sz w:val="20"/>
    </w:rPr>
  </w:style>
  <w:style w:type="paragraph" w:customStyle="1" w:styleId="paragraphsub">
    <w:name w:val="paragraph(sub)"/>
    <w:aliases w:val="aa"/>
    <w:basedOn w:val="OPCParaBase"/>
    <w:rsid w:val="009E51DF"/>
    <w:pPr>
      <w:tabs>
        <w:tab w:val="right" w:pos="1985"/>
      </w:tabs>
      <w:spacing w:before="40" w:line="240" w:lineRule="auto"/>
      <w:ind w:left="2098" w:hanging="2098"/>
    </w:pPr>
  </w:style>
  <w:style w:type="paragraph" w:customStyle="1" w:styleId="paragraphsub-sub">
    <w:name w:val="paragraph(sub-sub)"/>
    <w:aliases w:val="aaa"/>
    <w:basedOn w:val="OPCParaBase"/>
    <w:rsid w:val="009E51DF"/>
    <w:pPr>
      <w:tabs>
        <w:tab w:val="right" w:pos="2722"/>
      </w:tabs>
      <w:spacing w:before="40" w:line="240" w:lineRule="auto"/>
      <w:ind w:left="2835" w:hanging="2835"/>
    </w:pPr>
  </w:style>
  <w:style w:type="paragraph" w:customStyle="1" w:styleId="paragraph">
    <w:name w:val="paragraph"/>
    <w:aliases w:val="a"/>
    <w:basedOn w:val="OPCParaBase"/>
    <w:link w:val="paragraphChar"/>
    <w:rsid w:val="009E51DF"/>
    <w:pPr>
      <w:tabs>
        <w:tab w:val="right" w:pos="1531"/>
      </w:tabs>
      <w:spacing w:before="40" w:line="240" w:lineRule="auto"/>
      <w:ind w:left="1644" w:hanging="1644"/>
    </w:pPr>
  </w:style>
  <w:style w:type="paragraph" w:customStyle="1" w:styleId="ParlAmend">
    <w:name w:val="ParlAmend"/>
    <w:aliases w:val="pp"/>
    <w:basedOn w:val="OPCParaBase"/>
    <w:rsid w:val="009E51DF"/>
    <w:pPr>
      <w:spacing w:before="240" w:line="240" w:lineRule="atLeast"/>
      <w:ind w:hanging="567"/>
    </w:pPr>
    <w:rPr>
      <w:sz w:val="24"/>
    </w:rPr>
  </w:style>
  <w:style w:type="paragraph" w:customStyle="1" w:styleId="Penalty">
    <w:name w:val="Penalty"/>
    <w:basedOn w:val="OPCParaBase"/>
    <w:rsid w:val="009E51DF"/>
    <w:pPr>
      <w:tabs>
        <w:tab w:val="left" w:pos="2977"/>
      </w:tabs>
      <w:spacing w:before="180" w:line="240" w:lineRule="auto"/>
      <w:ind w:left="1985" w:hanging="851"/>
    </w:pPr>
  </w:style>
  <w:style w:type="paragraph" w:customStyle="1" w:styleId="Portfolio">
    <w:name w:val="Portfolio"/>
    <w:basedOn w:val="OPCParaBase"/>
    <w:rsid w:val="009E51DF"/>
    <w:pPr>
      <w:spacing w:line="240" w:lineRule="auto"/>
    </w:pPr>
    <w:rPr>
      <w:i/>
      <w:sz w:val="20"/>
    </w:rPr>
  </w:style>
  <w:style w:type="paragraph" w:customStyle="1" w:styleId="Preamble">
    <w:name w:val="Preamble"/>
    <w:basedOn w:val="OPCParaBase"/>
    <w:next w:val="Normal"/>
    <w:rsid w:val="009E51D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51DF"/>
    <w:pPr>
      <w:spacing w:line="240" w:lineRule="auto"/>
    </w:pPr>
    <w:rPr>
      <w:i/>
      <w:sz w:val="20"/>
    </w:rPr>
  </w:style>
  <w:style w:type="paragraph" w:customStyle="1" w:styleId="Session">
    <w:name w:val="Session"/>
    <w:basedOn w:val="OPCParaBase"/>
    <w:rsid w:val="009E51DF"/>
    <w:pPr>
      <w:spacing w:line="240" w:lineRule="auto"/>
    </w:pPr>
    <w:rPr>
      <w:sz w:val="28"/>
    </w:rPr>
  </w:style>
  <w:style w:type="paragraph" w:customStyle="1" w:styleId="Sponsor">
    <w:name w:val="Sponsor"/>
    <w:basedOn w:val="OPCParaBase"/>
    <w:rsid w:val="009E51DF"/>
    <w:pPr>
      <w:spacing w:line="240" w:lineRule="auto"/>
    </w:pPr>
    <w:rPr>
      <w:i/>
    </w:rPr>
  </w:style>
  <w:style w:type="paragraph" w:customStyle="1" w:styleId="Subitem">
    <w:name w:val="Subitem"/>
    <w:aliases w:val="iss"/>
    <w:basedOn w:val="OPCParaBase"/>
    <w:rsid w:val="009E51DF"/>
    <w:pPr>
      <w:spacing w:before="180" w:line="240" w:lineRule="auto"/>
      <w:ind w:left="709" w:hanging="709"/>
    </w:pPr>
  </w:style>
  <w:style w:type="paragraph" w:customStyle="1" w:styleId="SubitemHead">
    <w:name w:val="SubitemHead"/>
    <w:aliases w:val="issh"/>
    <w:basedOn w:val="OPCParaBase"/>
    <w:rsid w:val="009E51D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9E51DF"/>
    <w:pPr>
      <w:spacing w:before="40" w:line="240" w:lineRule="auto"/>
      <w:ind w:left="1134"/>
    </w:pPr>
  </w:style>
  <w:style w:type="paragraph" w:customStyle="1" w:styleId="SubsectionHead">
    <w:name w:val="SubsectionHead"/>
    <w:aliases w:val="ssh"/>
    <w:basedOn w:val="OPCParaBase"/>
    <w:next w:val="subsection"/>
    <w:rsid w:val="009E51DF"/>
    <w:pPr>
      <w:keepNext/>
      <w:keepLines/>
      <w:spacing w:before="240" w:line="240" w:lineRule="auto"/>
      <w:ind w:left="1134"/>
    </w:pPr>
    <w:rPr>
      <w:i/>
    </w:rPr>
  </w:style>
  <w:style w:type="paragraph" w:customStyle="1" w:styleId="Tablea">
    <w:name w:val="Table(a)"/>
    <w:aliases w:val="ta"/>
    <w:basedOn w:val="OPCParaBase"/>
    <w:rsid w:val="009E51DF"/>
    <w:pPr>
      <w:spacing w:before="60" w:line="240" w:lineRule="auto"/>
      <w:ind w:left="284" w:hanging="284"/>
    </w:pPr>
    <w:rPr>
      <w:sz w:val="20"/>
    </w:rPr>
  </w:style>
  <w:style w:type="paragraph" w:customStyle="1" w:styleId="TableAA">
    <w:name w:val="Table(AA)"/>
    <w:aliases w:val="taaa"/>
    <w:basedOn w:val="OPCParaBase"/>
    <w:rsid w:val="009E51D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51D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E51DF"/>
    <w:pPr>
      <w:spacing w:before="60" w:line="240" w:lineRule="atLeast"/>
    </w:pPr>
    <w:rPr>
      <w:sz w:val="20"/>
    </w:rPr>
  </w:style>
  <w:style w:type="paragraph" w:customStyle="1" w:styleId="TLPBoxTextnote">
    <w:name w:val="TLPBoxText(note"/>
    <w:aliases w:val="right)"/>
    <w:basedOn w:val="OPCParaBase"/>
    <w:rsid w:val="009E51D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51D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51DF"/>
    <w:pPr>
      <w:spacing w:before="122" w:line="198" w:lineRule="exact"/>
      <w:ind w:left="1985" w:hanging="851"/>
      <w:jc w:val="right"/>
    </w:pPr>
    <w:rPr>
      <w:sz w:val="18"/>
    </w:rPr>
  </w:style>
  <w:style w:type="paragraph" w:customStyle="1" w:styleId="TLPTableBullet">
    <w:name w:val="TLPTableBullet"/>
    <w:aliases w:val="ttb"/>
    <w:basedOn w:val="OPCParaBase"/>
    <w:rsid w:val="009E51DF"/>
    <w:pPr>
      <w:spacing w:line="240" w:lineRule="exact"/>
      <w:ind w:left="284" w:hanging="284"/>
    </w:pPr>
    <w:rPr>
      <w:sz w:val="20"/>
    </w:rPr>
  </w:style>
  <w:style w:type="paragraph" w:styleId="TOC1">
    <w:name w:val="toc 1"/>
    <w:basedOn w:val="Normal"/>
    <w:next w:val="Normal"/>
    <w:uiPriority w:val="39"/>
    <w:unhideWhenUsed/>
    <w:rsid w:val="009E51D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E51D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E51D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E51D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E51D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E51D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E51D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E51D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E51D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E51DF"/>
    <w:pPr>
      <w:keepLines/>
      <w:spacing w:before="240" w:after="120" w:line="240" w:lineRule="auto"/>
      <w:ind w:left="794"/>
    </w:pPr>
    <w:rPr>
      <w:b/>
      <w:kern w:val="28"/>
      <w:sz w:val="20"/>
    </w:rPr>
  </w:style>
  <w:style w:type="paragraph" w:customStyle="1" w:styleId="TofSectsHeading">
    <w:name w:val="TofSects(Heading)"/>
    <w:basedOn w:val="OPCParaBase"/>
    <w:rsid w:val="009E51DF"/>
    <w:pPr>
      <w:spacing w:before="240" w:after="120" w:line="240" w:lineRule="auto"/>
    </w:pPr>
    <w:rPr>
      <w:b/>
      <w:sz w:val="24"/>
    </w:rPr>
  </w:style>
  <w:style w:type="paragraph" w:customStyle="1" w:styleId="TofSectsSection">
    <w:name w:val="TofSects(Section)"/>
    <w:basedOn w:val="OPCParaBase"/>
    <w:rsid w:val="009E51DF"/>
    <w:pPr>
      <w:keepLines/>
      <w:spacing w:before="40" w:line="240" w:lineRule="auto"/>
      <w:ind w:left="1588" w:hanging="794"/>
    </w:pPr>
    <w:rPr>
      <w:kern w:val="28"/>
      <w:sz w:val="18"/>
    </w:rPr>
  </w:style>
  <w:style w:type="paragraph" w:customStyle="1" w:styleId="TofSectsSubdiv">
    <w:name w:val="TofSects(Subdiv)"/>
    <w:basedOn w:val="OPCParaBase"/>
    <w:rsid w:val="009E51DF"/>
    <w:pPr>
      <w:keepLines/>
      <w:spacing w:before="80" w:line="240" w:lineRule="auto"/>
      <w:ind w:left="1588" w:hanging="794"/>
    </w:pPr>
    <w:rPr>
      <w:kern w:val="28"/>
    </w:rPr>
  </w:style>
  <w:style w:type="paragraph" w:customStyle="1" w:styleId="WRStyle">
    <w:name w:val="WR Style"/>
    <w:aliases w:val="WR"/>
    <w:basedOn w:val="OPCParaBase"/>
    <w:rsid w:val="009E51DF"/>
    <w:pPr>
      <w:spacing w:before="240" w:line="240" w:lineRule="auto"/>
      <w:ind w:left="284" w:hanging="284"/>
    </w:pPr>
    <w:rPr>
      <w:b/>
      <w:i/>
      <w:kern w:val="28"/>
      <w:sz w:val="24"/>
    </w:rPr>
  </w:style>
  <w:style w:type="paragraph" w:customStyle="1" w:styleId="notepara">
    <w:name w:val="note(para)"/>
    <w:aliases w:val="na"/>
    <w:basedOn w:val="OPCParaBase"/>
    <w:rsid w:val="009E51DF"/>
    <w:pPr>
      <w:spacing w:before="40" w:line="198" w:lineRule="exact"/>
      <w:ind w:left="2354" w:hanging="369"/>
    </w:pPr>
    <w:rPr>
      <w:sz w:val="18"/>
    </w:rPr>
  </w:style>
  <w:style w:type="paragraph" w:styleId="Footer">
    <w:name w:val="footer"/>
    <w:link w:val="FooterChar"/>
    <w:rsid w:val="009E51D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E51DF"/>
    <w:rPr>
      <w:rFonts w:eastAsia="Times New Roman" w:cs="Times New Roman"/>
      <w:sz w:val="22"/>
      <w:szCs w:val="24"/>
      <w:lang w:eastAsia="en-AU"/>
    </w:rPr>
  </w:style>
  <w:style w:type="character" w:styleId="LineNumber">
    <w:name w:val="line number"/>
    <w:basedOn w:val="OPCCharBase"/>
    <w:uiPriority w:val="99"/>
    <w:unhideWhenUsed/>
    <w:rsid w:val="009E51DF"/>
    <w:rPr>
      <w:sz w:val="16"/>
    </w:rPr>
  </w:style>
  <w:style w:type="table" w:customStyle="1" w:styleId="CFlag">
    <w:name w:val="CFlag"/>
    <w:basedOn w:val="TableNormal"/>
    <w:uiPriority w:val="99"/>
    <w:rsid w:val="009E51DF"/>
    <w:rPr>
      <w:rFonts w:eastAsia="Times New Roman" w:cs="Times New Roman"/>
      <w:lang w:eastAsia="en-AU"/>
    </w:rPr>
    <w:tblPr/>
  </w:style>
  <w:style w:type="paragraph" w:styleId="BalloonText">
    <w:name w:val="Balloon Text"/>
    <w:basedOn w:val="Normal"/>
    <w:link w:val="BalloonTextChar"/>
    <w:uiPriority w:val="99"/>
    <w:unhideWhenUsed/>
    <w:rsid w:val="009E51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E51DF"/>
    <w:rPr>
      <w:rFonts w:ascii="Tahoma" w:hAnsi="Tahoma" w:cs="Tahoma"/>
      <w:sz w:val="16"/>
      <w:szCs w:val="16"/>
    </w:rPr>
  </w:style>
  <w:style w:type="table" w:styleId="TableGrid">
    <w:name w:val="Table Grid"/>
    <w:basedOn w:val="TableNormal"/>
    <w:uiPriority w:val="59"/>
    <w:rsid w:val="009E5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E51DF"/>
    <w:rPr>
      <w:b/>
      <w:sz w:val="28"/>
      <w:szCs w:val="32"/>
    </w:rPr>
  </w:style>
  <w:style w:type="paragraph" w:customStyle="1" w:styleId="LegislationMadeUnder">
    <w:name w:val="LegislationMadeUnder"/>
    <w:basedOn w:val="OPCParaBase"/>
    <w:next w:val="Normal"/>
    <w:rsid w:val="009E51DF"/>
    <w:rPr>
      <w:i/>
      <w:sz w:val="32"/>
      <w:szCs w:val="32"/>
    </w:rPr>
  </w:style>
  <w:style w:type="paragraph" w:customStyle="1" w:styleId="SignCoverPageEnd">
    <w:name w:val="SignCoverPageEnd"/>
    <w:basedOn w:val="OPCParaBase"/>
    <w:next w:val="Normal"/>
    <w:rsid w:val="009E51D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E51DF"/>
    <w:pPr>
      <w:pBdr>
        <w:top w:val="single" w:sz="4" w:space="1" w:color="auto"/>
      </w:pBdr>
      <w:spacing w:before="360"/>
      <w:ind w:right="397"/>
      <w:jc w:val="both"/>
    </w:pPr>
  </w:style>
  <w:style w:type="paragraph" w:customStyle="1" w:styleId="NotesHeading1">
    <w:name w:val="NotesHeading 1"/>
    <w:basedOn w:val="OPCParaBase"/>
    <w:next w:val="Normal"/>
    <w:rsid w:val="009E51DF"/>
    <w:rPr>
      <w:b/>
      <w:sz w:val="28"/>
      <w:szCs w:val="28"/>
    </w:rPr>
  </w:style>
  <w:style w:type="paragraph" w:customStyle="1" w:styleId="NotesHeading2">
    <w:name w:val="NotesHeading 2"/>
    <w:basedOn w:val="OPCParaBase"/>
    <w:next w:val="Normal"/>
    <w:rsid w:val="009E51DF"/>
    <w:rPr>
      <w:b/>
      <w:sz w:val="28"/>
      <w:szCs w:val="28"/>
    </w:rPr>
  </w:style>
  <w:style w:type="paragraph" w:customStyle="1" w:styleId="ENotesText">
    <w:name w:val="ENotesText"/>
    <w:aliases w:val="Ent"/>
    <w:basedOn w:val="OPCParaBase"/>
    <w:next w:val="Normal"/>
    <w:rsid w:val="009E51DF"/>
    <w:pPr>
      <w:spacing w:before="120"/>
    </w:pPr>
  </w:style>
  <w:style w:type="paragraph" w:customStyle="1" w:styleId="CompiledActNo">
    <w:name w:val="CompiledActNo"/>
    <w:basedOn w:val="OPCParaBase"/>
    <w:next w:val="Normal"/>
    <w:rsid w:val="009E51DF"/>
    <w:rPr>
      <w:b/>
      <w:sz w:val="24"/>
      <w:szCs w:val="24"/>
    </w:rPr>
  </w:style>
  <w:style w:type="paragraph" w:customStyle="1" w:styleId="CompiledMadeUnder">
    <w:name w:val="CompiledMadeUnder"/>
    <w:basedOn w:val="OPCParaBase"/>
    <w:next w:val="Normal"/>
    <w:rsid w:val="009E51DF"/>
    <w:rPr>
      <w:i/>
      <w:sz w:val="24"/>
      <w:szCs w:val="24"/>
    </w:rPr>
  </w:style>
  <w:style w:type="paragraph" w:customStyle="1" w:styleId="Paragraphsub-sub-sub">
    <w:name w:val="Paragraph(sub-sub-sub)"/>
    <w:aliases w:val="aaaa"/>
    <w:basedOn w:val="OPCParaBase"/>
    <w:rsid w:val="009E51D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E51D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E51D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E51D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E51D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E51DF"/>
    <w:pPr>
      <w:spacing w:before="60" w:line="240" w:lineRule="auto"/>
    </w:pPr>
    <w:rPr>
      <w:rFonts w:cs="Arial"/>
      <w:sz w:val="20"/>
      <w:szCs w:val="22"/>
    </w:rPr>
  </w:style>
  <w:style w:type="paragraph" w:customStyle="1" w:styleId="NoteToSubpara">
    <w:name w:val="NoteToSubpara"/>
    <w:aliases w:val="nts"/>
    <w:basedOn w:val="OPCParaBase"/>
    <w:rsid w:val="009E51DF"/>
    <w:pPr>
      <w:spacing w:before="40" w:line="198" w:lineRule="exact"/>
      <w:ind w:left="2835" w:hanging="709"/>
    </w:pPr>
    <w:rPr>
      <w:sz w:val="18"/>
    </w:rPr>
  </w:style>
  <w:style w:type="paragraph" w:customStyle="1" w:styleId="ENoteTableHeading">
    <w:name w:val="ENoteTableHeading"/>
    <w:aliases w:val="enth"/>
    <w:basedOn w:val="OPCParaBase"/>
    <w:rsid w:val="009E51DF"/>
    <w:pPr>
      <w:keepNext/>
      <w:spacing w:before="60" w:line="240" w:lineRule="atLeast"/>
    </w:pPr>
    <w:rPr>
      <w:rFonts w:ascii="Arial" w:hAnsi="Arial"/>
      <w:b/>
      <w:sz w:val="16"/>
    </w:rPr>
  </w:style>
  <w:style w:type="paragraph" w:customStyle="1" w:styleId="ENoteTTi">
    <w:name w:val="ENoteTTi"/>
    <w:aliases w:val="entti"/>
    <w:basedOn w:val="OPCParaBase"/>
    <w:rsid w:val="009E51DF"/>
    <w:pPr>
      <w:keepNext/>
      <w:spacing w:before="60" w:line="240" w:lineRule="atLeast"/>
      <w:ind w:left="170"/>
    </w:pPr>
    <w:rPr>
      <w:sz w:val="16"/>
    </w:rPr>
  </w:style>
  <w:style w:type="paragraph" w:customStyle="1" w:styleId="ENotesHeading1">
    <w:name w:val="ENotesHeading 1"/>
    <w:aliases w:val="Enh1"/>
    <w:basedOn w:val="OPCParaBase"/>
    <w:next w:val="Normal"/>
    <w:rsid w:val="009E51DF"/>
    <w:pPr>
      <w:spacing w:before="120"/>
      <w:outlineLvl w:val="1"/>
    </w:pPr>
    <w:rPr>
      <w:b/>
      <w:sz w:val="28"/>
      <w:szCs w:val="28"/>
    </w:rPr>
  </w:style>
  <w:style w:type="paragraph" w:customStyle="1" w:styleId="ENotesHeading2">
    <w:name w:val="ENotesHeading 2"/>
    <w:aliases w:val="Enh2"/>
    <w:basedOn w:val="OPCParaBase"/>
    <w:next w:val="Normal"/>
    <w:rsid w:val="009E51DF"/>
    <w:pPr>
      <w:spacing w:before="120" w:after="120"/>
      <w:outlineLvl w:val="2"/>
    </w:pPr>
    <w:rPr>
      <w:b/>
      <w:sz w:val="24"/>
      <w:szCs w:val="28"/>
    </w:rPr>
  </w:style>
  <w:style w:type="paragraph" w:customStyle="1" w:styleId="ENoteTTIndentHeading">
    <w:name w:val="ENoteTTIndentHeading"/>
    <w:aliases w:val="enTTHi"/>
    <w:basedOn w:val="OPCParaBase"/>
    <w:rsid w:val="009E51D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E51DF"/>
    <w:pPr>
      <w:spacing w:before="60" w:line="240" w:lineRule="atLeast"/>
    </w:pPr>
    <w:rPr>
      <w:sz w:val="16"/>
    </w:rPr>
  </w:style>
  <w:style w:type="paragraph" w:customStyle="1" w:styleId="MadeunderText">
    <w:name w:val="MadeunderText"/>
    <w:basedOn w:val="OPCParaBase"/>
    <w:next w:val="Normal"/>
    <w:rsid w:val="009E51DF"/>
    <w:pPr>
      <w:spacing w:before="240"/>
    </w:pPr>
    <w:rPr>
      <w:sz w:val="24"/>
      <w:szCs w:val="24"/>
    </w:rPr>
  </w:style>
  <w:style w:type="paragraph" w:customStyle="1" w:styleId="ENotesHeading3">
    <w:name w:val="ENotesHeading 3"/>
    <w:aliases w:val="Enh3"/>
    <w:basedOn w:val="OPCParaBase"/>
    <w:next w:val="Normal"/>
    <w:rsid w:val="009E51DF"/>
    <w:pPr>
      <w:keepNext/>
      <w:spacing w:before="120" w:line="240" w:lineRule="auto"/>
      <w:outlineLvl w:val="4"/>
    </w:pPr>
    <w:rPr>
      <w:b/>
      <w:szCs w:val="24"/>
    </w:rPr>
  </w:style>
  <w:style w:type="character" w:customStyle="1" w:styleId="CharSubPartTextCASA">
    <w:name w:val="CharSubPartText(CASA)"/>
    <w:basedOn w:val="OPCCharBase"/>
    <w:uiPriority w:val="1"/>
    <w:rsid w:val="009E51DF"/>
  </w:style>
  <w:style w:type="character" w:customStyle="1" w:styleId="CharSubPartNoCASA">
    <w:name w:val="CharSubPartNo(CASA)"/>
    <w:basedOn w:val="OPCCharBase"/>
    <w:uiPriority w:val="1"/>
    <w:rsid w:val="009E51DF"/>
  </w:style>
  <w:style w:type="paragraph" w:customStyle="1" w:styleId="ENoteTTIndentHeadingSub">
    <w:name w:val="ENoteTTIndentHeadingSub"/>
    <w:aliases w:val="enTTHis"/>
    <w:basedOn w:val="OPCParaBase"/>
    <w:rsid w:val="009E51DF"/>
    <w:pPr>
      <w:keepNext/>
      <w:spacing w:before="60" w:line="240" w:lineRule="atLeast"/>
      <w:ind w:left="340"/>
    </w:pPr>
    <w:rPr>
      <w:b/>
      <w:sz w:val="16"/>
    </w:rPr>
  </w:style>
  <w:style w:type="paragraph" w:customStyle="1" w:styleId="ENoteTTiSub">
    <w:name w:val="ENoteTTiSub"/>
    <w:aliases w:val="enttis"/>
    <w:basedOn w:val="OPCParaBase"/>
    <w:rsid w:val="009E51DF"/>
    <w:pPr>
      <w:keepNext/>
      <w:spacing w:before="60" w:line="240" w:lineRule="atLeast"/>
      <w:ind w:left="340"/>
    </w:pPr>
    <w:rPr>
      <w:sz w:val="16"/>
    </w:rPr>
  </w:style>
  <w:style w:type="paragraph" w:customStyle="1" w:styleId="SubDivisionMigration">
    <w:name w:val="SubDivisionMigration"/>
    <w:aliases w:val="sdm"/>
    <w:basedOn w:val="OPCParaBase"/>
    <w:rsid w:val="009E51D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E51D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E51DF"/>
    <w:pPr>
      <w:spacing w:before="122" w:line="240" w:lineRule="auto"/>
      <w:ind w:left="1985" w:hanging="851"/>
    </w:pPr>
    <w:rPr>
      <w:sz w:val="18"/>
    </w:rPr>
  </w:style>
  <w:style w:type="paragraph" w:customStyle="1" w:styleId="FreeForm">
    <w:name w:val="FreeForm"/>
    <w:rsid w:val="00BA22C9"/>
    <w:rPr>
      <w:rFonts w:ascii="Arial" w:hAnsi="Arial"/>
      <w:sz w:val="22"/>
    </w:rPr>
  </w:style>
  <w:style w:type="paragraph" w:customStyle="1" w:styleId="SOText">
    <w:name w:val="SO Text"/>
    <w:aliases w:val="sot"/>
    <w:link w:val="SOTextChar"/>
    <w:rsid w:val="009E51D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E51DF"/>
    <w:rPr>
      <w:sz w:val="22"/>
    </w:rPr>
  </w:style>
  <w:style w:type="paragraph" w:customStyle="1" w:styleId="SOTextNote">
    <w:name w:val="SO TextNote"/>
    <w:aliases w:val="sont"/>
    <w:basedOn w:val="SOText"/>
    <w:qFormat/>
    <w:rsid w:val="009E51DF"/>
    <w:pPr>
      <w:spacing w:before="122" w:line="198" w:lineRule="exact"/>
      <w:ind w:left="1843" w:hanging="709"/>
    </w:pPr>
    <w:rPr>
      <w:sz w:val="18"/>
    </w:rPr>
  </w:style>
  <w:style w:type="paragraph" w:customStyle="1" w:styleId="SOPara">
    <w:name w:val="SO Para"/>
    <w:aliases w:val="soa"/>
    <w:basedOn w:val="SOText"/>
    <w:link w:val="SOParaChar"/>
    <w:qFormat/>
    <w:rsid w:val="009E51DF"/>
    <w:pPr>
      <w:tabs>
        <w:tab w:val="right" w:pos="1786"/>
      </w:tabs>
      <w:spacing w:before="40"/>
      <w:ind w:left="2070" w:hanging="936"/>
    </w:pPr>
  </w:style>
  <w:style w:type="character" w:customStyle="1" w:styleId="SOParaChar">
    <w:name w:val="SO Para Char"/>
    <w:aliases w:val="soa Char"/>
    <w:basedOn w:val="DefaultParagraphFont"/>
    <w:link w:val="SOPara"/>
    <w:rsid w:val="009E51DF"/>
    <w:rPr>
      <w:sz w:val="22"/>
    </w:rPr>
  </w:style>
  <w:style w:type="paragraph" w:customStyle="1" w:styleId="FileName">
    <w:name w:val="FileName"/>
    <w:basedOn w:val="Normal"/>
    <w:rsid w:val="009E51DF"/>
  </w:style>
  <w:style w:type="paragraph" w:customStyle="1" w:styleId="TableHeading">
    <w:name w:val="TableHeading"/>
    <w:aliases w:val="th"/>
    <w:basedOn w:val="OPCParaBase"/>
    <w:next w:val="Tabletext"/>
    <w:rsid w:val="009E51DF"/>
    <w:pPr>
      <w:keepNext/>
      <w:spacing w:before="60" w:line="240" w:lineRule="atLeast"/>
    </w:pPr>
    <w:rPr>
      <w:b/>
      <w:sz w:val="20"/>
    </w:rPr>
  </w:style>
  <w:style w:type="paragraph" w:customStyle="1" w:styleId="SOHeadBold">
    <w:name w:val="SO HeadBold"/>
    <w:aliases w:val="sohb"/>
    <w:basedOn w:val="SOText"/>
    <w:next w:val="SOText"/>
    <w:link w:val="SOHeadBoldChar"/>
    <w:qFormat/>
    <w:rsid w:val="009E51DF"/>
    <w:rPr>
      <w:b/>
    </w:rPr>
  </w:style>
  <w:style w:type="character" w:customStyle="1" w:styleId="SOHeadBoldChar">
    <w:name w:val="SO HeadBold Char"/>
    <w:aliases w:val="sohb Char"/>
    <w:basedOn w:val="DefaultParagraphFont"/>
    <w:link w:val="SOHeadBold"/>
    <w:rsid w:val="009E51DF"/>
    <w:rPr>
      <w:b/>
      <w:sz w:val="22"/>
    </w:rPr>
  </w:style>
  <w:style w:type="paragraph" w:customStyle="1" w:styleId="SOHeadItalic">
    <w:name w:val="SO HeadItalic"/>
    <w:aliases w:val="sohi"/>
    <w:basedOn w:val="SOText"/>
    <w:next w:val="SOText"/>
    <w:link w:val="SOHeadItalicChar"/>
    <w:qFormat/>
    <w:rsid w:val="009E51DF"/>
    <w:rPr>
      <w:i/>
    </w:rPr>
  </w:style>
  <w:style w:type="character" w:customStyle="1" w:styleId="SOHeadItalicChar">
    <w:name w:val="SO HeadItalic Char"/>
    <w:aliases w:val="sohi Char"/>
    <w:basedOn w:val="DefaultParagraphFont"/>
    <w:link w:val="SOHeadItalic"/>
    <w:rsid w:val="009E51DF"/>
    <w:rPr>
      <w:i/>
      <w:sz w:val="22"/>
    </w:rPr>
  </w:style>
  <w:style w:type="paragraph" w:customStyle="1" w:styleId="SOBullet">
    <w:name w:val="SO Bullet"/>
    <w:aliases w:val="sotb"/>
    <w:basedOn w:val="SOText"/>
    <w:link w:val="SOBulletChar"/>
    <w:qFormat/>
    <w:rsid w:val="009E51DF"/>
    <w:pPr>
      <w:ind w:left="1559" w:hanging="425"/>
    </w:pPr>
  </w:style>
  <w:style w:type="character" w:customStyle="1" w:styleId="SOBulletChar">
    <w:name w:val="SO Bullet Char"/>
    <w:aliases w:val="sotb Char"/>
    <w:basedOn w:val="DefaultParagraphFont"/>
    <w:link w:val="SOBullet"/>
    <w:rsid w:val="009E51DF"/>
    <w:rPr>
      <w:sz w:val="22"/>
    </w:rPr>
  </w:style>
  <w:style w:type="paragraph" w:customStyle="1" w:styleId="SOBulletNote">
    <w:name w:val="SO BulletNote"/>
    <w:aliases w:val="sonb"/>
    <w:basedOn w:val="SOTextNote"/>
    <w:link w:val="SOBulletNoteChar"/>
    <w:qFormat/>
    <w:rsid w:val="009E51DF"/>
    <w:pPr>
      <w:tabs>
        <w:tab w:val="left" w:pos="1560"/>
      </w:tabs>
      <w:ind w:left="2268" w:hanging="1134"/>
    </w:pPr>
  </w:style>
  <w:style w:type="character" w:customStyle="1" w:styleId="SOBulletNoteChar">
    <w:name w:val="SO BulletNote Char"/>
    <w:aliases w:val="sonb Char"/>
    <w:basedOn w:val="DefaultParagraphFont"/>
    <w:link w:val="SOBulletNote"/>
    <w:rsid w:val="009E51DF"/>
    <w:rPr>
      <w:sz w:val="18"/>
    </w:rPr>
  </w:style>
  <w:style w:type="paragraph" w:customStyle="1" w:styleId="SOText2">
    <w:name w:val="SO Text2"/>
    <w:aliases w:val="sot2"/>
    <w:basedOn w:val="Normal"/>
    <w:next w:val="SOText"/>
    <w:link w:val="SOText2Char"/>
    <w:rsid w:val="009E51D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E51DF"/>
    <w:rPr>
      <w:sz w:val="22"/>
    </w:rPr>
  </w:style>
  <w:style w:type="paragraph" w:customStyle="1" w:styleId="SubPartCASA">
    <w:name w:val="SubPart(CASA)"/>
    <w:aliases w:val="csp"/>
    <w:basedOn w:val="OPCParaBase"/>
    <w:next w:val="ActHead3"/>
    <w:rsid w:val="009E51DF"/>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9E51DF"/>
    <w:rPr>
      <w:rFonts w:eastAsia="Times New Roman" w:cs="Times New Roman"/>
      <w:sz w:val="22"/>
      <w:lang w:eastAsia="en-AU"/>
    </w:rPr>
  </w:style>
  <w:style w:type="character" w:customStyle="1" w:styleId="notetextChar">
    <w:name w:val="note(text) Char"/>
    <w:aliases w:val="n Char"/>
    <w:basedOn w:val="DefaultParagraphFont"/>
    <w:link w:val="notetext"/>
    <w:rsid w:val="009E51DF"/>
    <w:rPr>
      <w:rFonts w:eastAsia="Times New Roman" w:cs="Times New Roman"/>
      <w:sz w:val="18"/>
      <w:lang w:eastAsia="en-AU"/>
    </w:rPr>
  </w:style>
  <w:style w:type="character" w:customStyle="1" w:styleId="Heading1Char">
    <w:name w:val="Heading 1 Char"/>
    <w:basedOn w:val="DefaultParagraphFont"/>
    <w:link w:val="Heading1"/>
    <w:uiPriority w:val="9"/>
    <w:rsid w:val="009E51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51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1D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E51D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E51D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E51D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E51D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E51D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E51DF"/>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9E51DF"/>
    <w:rPr>
      <w:rFonts w:eastAsia="Times New Roman" w:cs="Times New Roman"/>
      <w:b/>
      <w:kern w:val="28"/>
      <w:sz w:val="24"/>
      <w:lang w:eastAsia="en-AU"/>
    </w:rPr>
  </w:style>
  <w:style w:type="character" w:customStyle="1" w:styleId="paragraphChar">
    <w:name w:val="paragraph Char"/>
    <w:aliases w:val="a Char"/>
    <w:link w:val="paragraph"/>
    <w:rsid w:val="00102202"/>
    <w:rPr>
      <w:rFonts w:eastAsia="Times New Roman" w:cs="Times New Roman"/>
      <w:sz w:val="22"/>
      <w:lang w:eastAsia="en-AU"/>
    </w:rPr>
  </w:style>
  <w:style w:type="character" w:customStyle="1" w:styleId="subsection2Char">
    <w:name w:val="subsection2 Char"/>
    <w:aliases w:val="ss2 Char"/>
    <w:link w:val="subsection2"/>
    <w:rsid w:val="006C11CB"/>
    <w:rPr>
      <w:rFonts w:eastAsia="Times New Roman" w:cs="Times New Roman"/>
      <w:sz w:val="22"/>
      <w:lang w:eastAsia="en-AU"/>
    </w:rPr>
  </w:style>
  <w:style w:type="paragraph" w:customStyle="1" w:styleId="ETAsubitem">
    <w:name w:val="ETA(subitem)"/>
    <w:basedOn w:val="OPCParaBase"/>
    <w:rsid w:val="009E51DF"/>
    <w:pPr>
      <w:tabs>
        <w:tab w:val="right" w:pos="340"/>
      </w:tabs>
      <w:spacing w:before="60" w:line="240" w:lineRule="auto"/>
      <w:ind w:left="454" w:hanging="454"/>
    </w:pPr>
    <w:rPr>
      <w:sz w:val="20"/>
    </w:rPr>
  </w:style>
  <w:style w:type="paragraph" w:customStyle="1" w:styleId="ETApara">
    <w:name w:val="ETA(para)"/>
    <w:basedOn w:val="OPCParaBase"/>
    <w:rsid w:val="009E51DF"/>
    <w:pPr>
      <w:tabs>
        <w:tab w:val="right" w:pos="754"/>
      </w:tabs>
      <w:spacing w:before="60" w:line="240" w:lineRule="auto"/>
      <w:ind w:left="828" w:hanging="828"/>
    </w:pPr>
    <w:rPr>
      <w:sz w:val="20"/>
    </w:rPr>
  </w:style>
  <w:style w:type="paragraph" w:customStyle="1" w:styleId="ETAsubpara">
    <w:name w:val="ETA(subpara)"/>
    <w:basedOn w:val="OPCParaBase"/>
    <w:rsid w:val="009E51DF"/>
    <w:pPr>
      <w:tabs>
        <w:tab w:val="right" w:pos="1083"/>
      </w:tabs>
      <w:spacing w:before="60" w:line="240" w:lineRule="auto"/>
      <w:ind w:left="1191" w:hanging="1191"/>
    </w:pPr>
    <w:rPr>
      <w:sz w:val="20"/>
    </w:rPr>
  </w:style>
  <w:style w:type="paragraph" w:customStyle="1" w:styleId="ETAsub-subpara">
    <w:name w:val="ETA(sub-subpara)"/>
    <w:basedOn w:val="OPCParaBase"/>
    <w:rsid w:val="009E51D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E51DF"/>
  </w:style>
  <w:style w:type="character" w:customStyle="1" w:styleId="charlegsubtitle1">
    <w:name w:val="charlegsubtitle1"/>
    <w:basedOn w:val="DefaultParagraphFont"/>
    <w:rsid w:val="009E51DF"/>
    <w:rPr>
      <w:rFonts w:ascii="Arial" w:hAnsi="Arial" w:cs="Arial" w:hint="default"/>
      <w:b/>
      <w:bCs/>
      <w:sz w:val="28"/>
      <w:szCs w:val="28"/>
    </w:rPr>
  </w:style>
  <w:style w:type="paragraph" w:styleId="Index1">
    <w:name w:val="index 1"/>
    <w:basedOn w:val="Normal"/>
    <w:next w:val="Normal"/>
    <w:autoRedefine/>
    <w:rsid w:val="009E51DF"/>
    <w:pPr>
      <w:ind w:left="240" w:hanging="240"/>
    </w:pPr>
  </w:style>
  <w:style w:type="paragraph" w:styleId="Index2">
    <w:name w:val="index 2"/>
    <w:basedOn w:val="Normal"/>
    <w:next w:val="Normal"/>
    <w:autoRedefine/>
    <w:rsid w:val="009E51DF"/>
    <w:pPr>
      <w:ind w:left="480" w:hanging="240"/>
    </w:pPr>
  </w:style>
  <w:style w:type="paragraph" w:styleId="Index3">
    <w:name w:val="index 3"/>
    <w:basedOn w:val="Normal"/>
    <w:next w:val="Normal"/>
    <w:autoRedefine/>
    <w:rsid w:val="009E51DF"/>
    <w:pPr>
      <w:ind w:left="720" w:hanging="240"/>
    </w:pPr>
  </w:style>
  <w:style w:type="paragraph" w:styleId="Index4">
    <w:name w:val="index 4"/>
    <w:basedOn w:val="Normal"/>
    <w:next w:val="Normal"/>
    <w:autoRedefine/>
    <w:rsid w:val="009E51DF"/>
    <w:pPr>
      <w:ind w:left="960" w:hanging="240"/>
    </w:pPr>
  </w:style>
  <w:style w:type="paragraph" w:styleId="Index5">
    <w:name w:val="index 5"/>
    <w:basedOn w:val="Normal"/>
    <w:next w:val="Normal"/>
    <w:autoRedefine/>
    <w:rsid w:val="009E51DF"/>
    <w:pPr>
      <w:ind w:left="1200" w:hanging="240"/>
    </w:pPr>
  </w:style>
  <w:style w:type="paragraph" w:styleId="Index6">
    <w:name w:val="index 6"/>
    <w:basedOn w:val="Normal"/>
    <w:next w:val="Normal"/>
    <w:autoRedefine/>
    <w:rsid w:val="009E51DF"/>
    <w:pPr>
      <w:ind w:left="1440" w:hanging="240"/>
    </w:pPr>
  </w:style>
  <w:style w:type="paragraph" w:styleId="Index7">
    <w:name w:val="index 7"/>
    <w:basedOn w:val="Normal"/>
    <w:next w:val="Normal"/>
    <w:autoRedefine/>
    <w:rsid w:val="009E51DF"/>
    <w:pPr>
      <w:ind w:left="1680" w:hanging="240"/>
    </w:pPr>
  </w:style>
  <w:style w:type="paragraph" w:styleId="Index8">
    <w:name w:val="index 8"/>
    <w:basedOn w:val="Normal"/>
    <w:next w:val="Normal"/>
    <w:autoRedefine/>
    <w:rsid w:val="009E51DF"/>
    <w:pPr>
      <w:ind w:left="1920" w:hanging="240"/>
    </w:pPr>
  </w:style>
  <w:style w:type="paragraph" w:styleId="Index9">
    <w:name w:val="index 9"/>
    <w:basedOn w:val="Normal"/>
    <w:next w:val="Normal"/>
    <w:autoRedefine/>
    <w:rsid w:val="009E51DF"/>
    <w:pPr>
      <w:ind w:left="2160" w:hanging="240"/>
    </w:pPr>
  </w:style>
  <w:style w:type="paragraph" w:styleId="NormalIndent">
    <w:name w:val="Normal Indent"/>
    <w:basedOn w:val="Normal"/>
    <w:rsid w:val="009E51DF"/>
    <w:pPr>
      <w:ind w:left="720"/>
    </w:pPr>
  </w:style>
  <w:style w:type="paragraph" w:styleId="FootnoteText">
    <w:name w:val="footnote text"/>
    <w:basedOn w:val="Normal"/>
    <w:link w:val="FootnoteTextChar"/>
    <w:rsid w:val="009E51DF"/>
    <w:rPr>
      <w:sz w:val="20"/>
    </w:rPr>
  </w:style>
  <w:style w:type="character" w:customStyle="1" w:styleId="FootnoteTextChar">
    <w:name w:val="Footnote Text Char"/>
    <w:basedOn w:val="DefaultParagraphFont"/>
    <w:link w:val="FootnoteText"/>
    <w:rsid w:val="009E51DF"/>
  </w:style>
  <w:style w:type="paragraph" w:styleId="CommentText">
    <w:name w:val="annotation text"/>
    <w:basedOn w:val="Normal"/>
    <w:link w:val="CommentTextChar"/>
    <w:rsid w:val="009E51DF"/>
    <w:rPr>
      <w:sz w:val="20"/>
    </w:rPr>
  </w:style>
  <w:style w:type="character" w:customStyle="1" w:styleId="CommentTextChar">
    <w:name w:val="Comment Text Char"/>
    <w:basedOn w:val="DefaultParagraphFont"/>
    <w:link w:val="CommentText"/>
    <w:rsid w:val="009E51DF"/>
  </w:style>
  <w:style w:type="paragraph" w:styleId="IndexHeading">
    <w:name w:val="index heading"/>
    <w:basedOn w:val="Normal"/>
    <w:next w:val="Index1"/>
    <w:rsid w:val="009E51DF"/>
    <w:rPr>
      <w:rFonts w:ascii="Arial" w:hAnsi="Arial" w:cs="Arial"/>
      <w:b/>
      <w:bCs/>
    </w:rPr>
  </w:style>
  <w:style w:type="paragraph" w:styleId="Caption">
    <w:name w:val="caption"/>
    <w:basedOn w:val="Normal"/>
    <w:next w:val="Normal"/>
    <w:qFormat/>
    <w:rsid w:val="009E51DF"/>
    <w:pPr>
      <w:spacing w:before="120" w:after="120"/>
    </w:pPr>
    <w:rPr>
      <w:b/>
      <w:bCs/>
      <w:sz w:val="20"/>
    </w:rPr>
  </w:style>
  <w:style w:type="paragraph" w:styleId="TableofFigures">
    <w:name w:val="table of figures"/>
    <w:basedOn w:val="Normal"/>
    <w:next w:val="Normal"/>
    <w:rsid w:val="009E51DF"/>
    <w:pPr>
      <w:ind w:left="480" w:hanging="480"/>
    </w:pPr>
  </w:style>
  <w:style w:type="paragraph" w:styleId="EnvelopeAddress">
    <w:name w:val="envelope address"/>
    <w:basedOn w:val="Normal"/>
    <w:rsid w:val="009E51D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E51DF"/>
    <w:rPr>
      <w:rFonts w:ascii="Arial" w:hAnsi="Arial" w:cs="Arial"/>
      <w:sz w:val="20"/>
    </w:rPr>
  </w:style>
  <w:style w:type="character" w:styleId="FootnoteReference">
    <w:name w:val="footnote reference"/>
    <w:basedOn w:val="DefaultParagraphFont"/>
    <w:rsid w:val="009E51DF"/>
    <w:rPr>
      <w:rFonts w:ascii="Times New Roman" w:hAnsi="Times New Roman"/>
      <w:sz w:val="20"/>
      <w:vertAlign w:val="superscript"/>
    </w:rPr>
  </w:style>
  <w:style w:type="character" w:styleId="CommentReference">
    <w:name w:val="annotation reference"/>
    <w:basedOn w:val="DefaultParagraphFont"/>
    <w:rsid w:val="009E51DF"/>
    <w:rPr>
      <w:sz w:val="16"/>
      <w:szCs w:val="16"/>
    </w:rPr>
  </w:style>
  <w:style w:type="character" w:styleId="PageNumber">
    <w:name w:val="page number"/>
    <w:basedOn w:val="DefaultParagraphFont"/>
    <w:rsid w:val="009E51DF"/>
  </w:style>
  <w:style w:type="character" w:styleId="EndnoteReference">
    <w:name w:val="endnote reference"/>
    <w:basedOn w:val="DefaultParagraphFont"/>
    <w:rsid w:val="009E51DF"/>
    <w:rPr>
      <w:vertAlign w:val="superscript"/>
    </w:rPr>
  </w:style>
  <w:style w:type="paragraph" w:styleId="EndnoteText">
    <w:name w:val="endnote text"/>
    <w:basedOn w:val="Normal"/>
    <w:link w:val="EndnoteTextChar"/>
    <w:rsid w:val="009E51DF"/>
    <w:rPr>
      <w:sz w:val="20"/>
    </w:rPr>
  </w:style>
  <w:style w:type="character" w:customStyle="1" w:styleId="EndnoteTextChar">
    <w:name w:val="Endnote Text Char"/>
    <w:basedOn w:val="DefaultParagraphFont"/>
    <w:link w:val="EndnoteText"/>
    <w:rsid w:val="009E51DF"/>
  </w:style>
  <w:style w:type="paragraph" w:styleId="TableofAuthorities">
    <w:name w:val="table of authorities"/>
    <w:basedOn w:val="Normal"/>
    <w:next w:val="Normal"/>
    <w:rsid w:val="009E51DF"/>
    <w:pPr>
      <w:ind w:left="240" w:hanging="240"/>
    </w:pPr>
  </w:style>
  <w:style w:type="paragraph" w:styleId="MacroText">
    <w:name w:val="macro"/>
    <w:link w:val="MacroTextChar"/>
    <w:rsid w:val="009E51D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E51DF"/>
    <w:rPr>
      <w:rFonts w:ascii="Courier New" w:eastAsia="Times New Roman" w:hAnsi="Courier New" w:cs="Courier New"/>
      <w:lang w:eastAsia="en-AU"/>
    </w:rPr>
  </w:style>
  <w:style w:type="paragraph" w:styleId="TOAHeading">
    <w:name w:val="toa heading"/>
    <w:basedOn w:val="Normal"/>
    <w:next w:val="Normal"/>
    <w:rsid w:val="009E51DF"/>
    <w:pPr>
      <w:spacing w:before="120"/>
    </w:pPr>
    <w:rPr>
      <w:rFonts w:ascii="Arial" w:hAnsi="Arial" w:cs="Arial"/>
      <w:b/>
      <w:bCs/>
    </w:rPr>
  </w:style>
  <w:style w:type="paragraph" w:styleId="List">
    <w:name w:val="List"/>
    <w:basedOn w:val="Normal"/>
    <w:rsid w:val="009E51DF"/>
    <w:pPr>
      <w:ind w:left="283" w:hanging="283"/>
    </w:pPr>
  </w:style>
  <w:style w:type="paragraph" w:styleId="ListBullet">
    <w:name w:val="List Bullet"/>
    <w:basedOn w:val="Normal"/>
    <w:autoRedefine/>
    <w:rsid w:val="009E51DF"/>
    <w:pPr>
      <w:tabs>
        <w:tab w:val="num" w:pos="360"/>
      </w:tabs>
      <w:ind w:left="360" w:hanging="360"/>
    </w:pPr>
  </w:style>
  <w:style w:type="paragraph" w:styleId="ListNumber">
    <w:name w:val="List Number"/>
    <w:basedOn w:val="Normal"/>
    <w:rsid w:val="009E51DF"/>
    <w:pPr>
      <w:tabs>
        <w:tab w:val="num" w:pos="360"/>
      </w:tabs>
      <w:ind w:left="360" w:hanging="360"/>
    </w:pPr>
  </w:style>
  <w:style w:type="paragraph" w:styleId="List2">
    <w:name w:val="List 2"/>
    <w:basedOn w:val="Normal"/>
    <w:rsid w:val="009E51DF"/>
    <w:pPr>
      <w:ind w:left="566" w:hanging="283"/>
    </w:pPr>
  </w:style>
  <w:style w:type="paragraph" w:styleId="List3">
    <w:name w:val="List 3"/>
    <w:basedOn w:val="Normal"/>
    <w:rsid w:val="009E51DF"/>
    <w:pPr>
      <w:ind w:left="849" w:hanging="283"/>
    </w:pPr>
  </w:style>
  <w:style w:type="paragraph" w:styleId="List4">
    <w:name w:val="List 4"/>
    <w:basedOn w:val="Normal"/>
    <w:rsid w:val="009E51DF"/>
    <w:pPr>
      <w:ind w:left="1132" w:hanging="283"/>
    </w:pPr>
  </w:style>
  <w:style w:type="paragraph" w:styleId="List5">
    <w:name w:val="List 5"/>
    <w:basedOn w:val="Normal"/>
    <w:rsid w:val="009E51DF"/>
    <w:pPr>
      <w:ind w:left="1415" w:hanging="283"/>
    </w:pPr>
  </w:style>
  <w:style w:type="paragraph" w:styleId="ListBullet2">
    <w:name w:val="List Bullet 2"/>
    <w:basedOn w:val="Normal"/>
    <w:autoRedefine/>
    <w:rsid w:val="009E51DF"/>
    <w:pPr>
      <w:tabs>
        <w:tab w:val="num" w:pos="360"/>
      </w:tabs>
    </w:pPr>
  </w:style>
  <w:style w:type="paragraph" w:styleId="ListBullet3">
    <w:name w:val="List Bullet 3"/>
    <w:basedOn w:val="Normal"/>
    <w:autoRedefine/>
    <w:rsid w:val="009E51DF"/>
    <w:pPr>
      <w:tabs>
        <w:tab w:val="num" w:pos="926"/>
      </w:tabs>
      <w:ind w:left="926" w:hanging="360"/>
    </w:pPr>
  </w:style>
  <w:style w:type="paragraph" w:styleId="ListBullet4">
    <w:name w:val="List Bullet 4"/>
    <w:basedOn w:val="Normal"/>
    <w:autoRedefine/>
    <w:rsid w:val="009E51DF"/>
    <w:pPr>
      <w:tabs>
        <w:tab w:val="num" w:pos="1209"/>
      </w:tabs>
      <w:ind w:left="1209" w:hanging="360"/>
    </w:pPr>
  </w:style>
  <w:style w:type="paragraph" w:styleId="ListBullet5">
    <w:name w:val="List Bullet 5"/>
    <w:basedOn w:val="Normal"/>
    <w:autoRedefine/>
    <w:rsid w:val="009E51DF"/>
    <w:pPr>
      <w:tabs>
        <w:tab w:val="num" w:pos="1492"/>
      </w:tabs>
      <w:ind w:left="1492" w:hanging="360"/>
    </w:pPr>
  </w:style>
  <w:style w:type="paragraph" w:styleId="ListNumber2">
    <w:name w:val="List Number 2"/>
    <w:basedOn w:val="Normal"/>
    <w:rsid w:val="009E51DF"/>
    <w:pPr>
      <w:tabs>
        <w:tab w:val="num" w:pos="643"/>
      </w:tabs>
      <w:ind w:left="643" w:hanging="360"/>
    </w:pPr>
  </w:style>
  <w:style w:type="paragraph" w:styleId="ListNumber3">
    <w:name w:val="List Number 3"/>
    <w:basedOn w:val="Normal"/>
    <w:rsid w:val="009E51DF"/>
    <w:pPr>
      <w:tabs>
        <w:tab w:val="num" w:pos="926"/>
      </w:tabs>
      <w:ind w:left="926" w:hanging="360"/>
    </w:pPr>
  </w:style>
  <w:style w:type="paragraph" w:styleId="ListNumber4">
    <w:name w:val="List Number 4"/>
    <w:basedOn w:val="Normal"/>
    <w:rsid w:val="009E51DF"/>
    <w:pPr>
      <w:tabs>
        <w:tab w:val="num" w:pos="1209"/>
      </w:tabs>
      <w:ind w:left="1209" w:hanging="360"/>
    </w:pPr>
  </w:style>
  <w:style w:type="paragraph" w:styleId="ListNumber5">
    <w:name w:val="List Number 5"/>
    <w:basedOn w:val="Normal"/>
    <w:rsid w:val="009E51DF"/>
    <w:pPr>
      <w:tabs>
        <w:tab w:val="num" w:pos="1492"/>
      </w:tabs>
      <w:ind w:left="1492" w:hanging="360"/>
    </w:pPr>
  </w:style>
  <w:style w:type="paragraph" w:styleId="Title">
    <w:name w:val="Title"/>
    <w:basedOn w:val="Normal"/>
    <w:link w:val="TitleChar"/>
    <w:qFormat/>
    <w:rsid w:val="009E51DF"/>
    <w:pPr>
      <w:spacing w:before="240" w:after="60"/>
    </w:pPr>
    <w:rPr>
      <w:rFonts w:ascii="Arial" w:hAnsi="Arial" w:cs="Arial"/>
      <w:b/>
      <w:bCs/>
      <w:sz w:val="40"/>
      <w:szCs w:val="40"/>
    </w:rPr>
  </w:style>
  <w:style w:type="character" w:customStyle="1" w:styleId="TitleChar">
    <w:name w:val="Title Char"/>
    <w:basedOn w:val="DefaultParagraphFont"/>
    <w:link w:val="Title"/>
    <w:rsid w:val="009E51DF"/>
    <w:rPr>
      <w:rFonts w:ascii="Arial" w:hAnsi="Arial" w:cs="Arial"/>
      <w:b/>
      <w:bCs/>
      <w:sz w:val="40"/>
      <w:szCs w:val="40"/>
    </w:rPr>
  </w:style>
  <w:style w:type="paragraph" w:styleId="Closing">
    <w:name w:val="Closing"/>
    <w:basedOn w:val="Normal"/>
    <w:link w:val="ClosingChar"/>
    <w:rsid w:val="009E51DF"/>
    <w:pPr>
      <w:ind w:left="4252"/>
    </w:pPr>
  </w:style>
  <w:style w:type="character" w:customStyle="1" w:styleId="ClosingChar">
    <w:name w:val="Closing Char"/>
    <w:basedOn w:val="DefaultParagraphFont"/>
    <w:link w:val="Closing"/>
    <w:rsid w:val="009E51DF"/>
    <w:rPr>
      <w:sz w:val="22"/>
    </w:rPr>
  </w:style>
  <w:style w:type="paragraph" w:styleId="Signature">
    <w:name w:val="Signature"/>
    <w:basedOn w:val="Normal"/>
    <w:link w:val="SignatureChar"/>
    <w:rsid w:val="009E51DF"/>
    <w:pPr>
      <w:ind w:left="4252"/>
    </w:pPr>
  </w:style>
  <w:style w:type="character" w:customStyle="1" w:styleId="SignatureChar">
    <w:name w:val="Signature Char"/>
    <w:basedOn w:val="DefaultParagraphFont"/>
    <w:link w:val="Signature"/>
    <w:rsid w:val="009E51DF"/>
    <w:rPr>
      <w:sz w:val="22"/>
    </w:rPr>
  </w:style>
  <w:style w:type="paragraph" w:styleId="BodyText">
    <w:name w:val="Body Text"/>
    <w:basedOn w:val="Normal"/>
    <w:link w:val="BodyTextChar"/>
    <w:rsid w:val="009E51DF"/>
    <w:pPr>
      <w:spacing w:after="120"/>
    </w:pPr>
  </w:style>
  <w:style w:type="character" w:customStyle="1" w:styleId="BodyTextChar">
    <w:name w:val="Body Text Char"/>
    <w:basedOn w:val="DefaultParagraphFont"/>
    <w:link w:val="BodyText"/>
    <w:rsid w:val="009E51DF"/>
    <w:rPr>
      <w:sz w:val="22"/>
    </w:rPr>
  </w:style>
  <w:style w:type="paragraph" w:styleId="BodyTextIndent">
    <w:name w:val="Body Text Indent"/>
    <w:basedOn w:val="Normal"/>
    <w:link w:val="BodyTextIndentChar"/>
    <w:rsid w:val="009E51DF"/>
    <w:pPr>
      <w:spacing w:after="120"/>
      <w:ind w:left="283"/>
    </w:pPr>
  </w:style>
  <w:style w:type="character" w:customStyle="1" w:styleId="BodyTextIndentChar">
    <w:name w:val="Body Text Indent Char"/>
    <w:basedOn w:val="DefaultParagraphFont"/>
    <w:link w:val="BodyTextIndent"/>
    <w:rsid w:val="009E51DF"/>
    <w:rPr>
      <w:sz w:val="22"/>
    </w:rPr>
  </w:style>
  <w:style w:type="paragraph" w:styleId="ListContinue">
    <w:name w:val="List Continue"/>
    <w:basedOn w:val="Normal"/>
    <w:rsid w:val="009E51DF"/>
    <w:pPr>
      <w:spacing w:after="120"/>
      <w:ind w:left="283"/>
    </w:pPr>
  </w:style>
  <w:style w:type="paragraph" w:styleId="ListContinue2">
    <w:name w:val="List Continue 2"/>
    <w:basedOn w:val="Normal"/>
    <w:rsid w:val="009E51DF"/>
    <w:pPr>
      <w:spacing w:after="120"/>
      <w:ind w:left="566"/>
    </w:pPr>
  </w:style>
  <w:style w:type="paragraph" w:styleId="ListContinue3">
    <w:name w:val="List Continue 3"/>
    <w:basedOn w:val="Normal"/>
    <w:rsid w:val="009E51DF"/>
    <w:pPr>
      <w:spacing w:after="120"/>
      <w:ind w:left="849"/>
    </w:pPr>
  </w:style>
  <w:style w:type="paragraph" w:styleId="ListContinue4">
    <w:name w:val="List Continue 4"/>
    <w:basedOn w:val="Normal"/>
    <w:rsid w:val="009E51DF"/>
    <w:pPr>
      <w:spacing w:after="120"/>
      <w:ind w:left="1132"/>
    </w:pPr>
  </w:style>
  <w:style w:type="paragraph" w:styleId="ListContinue5">
    <w:name w:val="List Continue 5"/>
    <w:basedOn w:val="Normal"/>
    <w:rsid w:val="009E51DF"/>
    <w:pPr>
      <w:spacing w:after="120"/>
      <w:ind w:left="1415"/>
    </w:pPr>
  </w:style>
  <w:style w:type="paragraph" w:styleId="MessageHeader">
    <w:name w:val="Message Header"/>
    <w:basedOn w:val="Normal"/>
    <w:link w:val="MessageHeaderChar"/>
    <w:rsid w:val="009E51D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E51DF"/>
    <w:rPr>
      <w:rFonts w:ascii="Arial" w:hAnsi="Arial" w:cs="Arial"/>
      <w:sz w:val="22"/>
      <w:shd w:val="pct20" w:color="auto" w:fill="auto"/>
    </w:rPr>
  </w:style>
  <w:style w:type="paragraph" w:styleId="Subtitle">
    <w:name w:val="Subtitle"/>
    <w:basedOn w:val="Normal"/>
    <w:link w:val="SubtitleChar"/>
    <w:qFormat/>
    <w:rsid w:val="009E51DF"/>
    <w:pPr>
      <w:spacing w:after="60"/>
      <w:jc w:val="center"/>
      <w:outlineLvl w:val="1"/>
    </w:pPr>
    <w:rPr>
      <w:rFonts w:ascii="Arial" w:hAnsi="Arial" w:cs="Arial"/>
    </w:rPr>
  </w:style>
  <w:style w:type="character" w:customStyle="1" w:styleId="SubtitleChar">
    <w:name w:val="Subtitle Char"/>
    <w:basedOn w:val="DefaultParagraphFont"/>
    <w:link w:val="Subtitle"/>
    <w:rsid w:val="009E51DF"/>
    <w:rPr>
      <w:rFonts w:ascii="Arial" w:hAnsi="Arial" w:cs="Arial"/>
      <w:sz w:val="22"/>
    </w:rPr>
  </w:style>
  <w:style w:type="paragraph" w:styleId="Salutation">
    <w:name w:val="Salutation"/>
    <w:basedOn w:val="Normal"/>
    <w:next w:val="Normal"/>
    <w:link w:val="SalutationChar"/>
    <w:rsid w:val="009E51DF"/>
  </w:style>
  <w:style w:type="character" w:customStyle="1" w:styleId="SalutationChar">
    <w:name w:val="Salutation Char"/>
    <w:basedOn w:val="DefaultParagraphFont"/>
    <w:link w:val="Salutation"/>
    <w:rsid w:val="009E51DF"/>
    <w:rPr>
      <w:sz w:val="22"/>
    </w:rPr>
  </w:style>
  <w:style w:type="paragraph" w:styleId="Date">
    <w:name w:val="Date"/>
    <w:basedOn w:val="Normal"/>
    <w:next w:val="Normal"/>
    <w:link w:val="DateChar"/>
    <w:rsid w:val="009E51DF"/>
  </w:style>
  <w:style w:type="character" w:customStyle="1" w:styleId="DateChar">
    <w:name w:val="Date Char"/>
    <w:basedOn w:val="DefaultParagraphFont"/>
    <w:link w:val="Date"/>
    <w:rsid w:val="009E51DF"/>
    <w:rPr>
      <w:sz w:val="22"/>
    </w:rPr>
  </w:style>
  <w:style w:type="paragraph" w:styleId="BodyTextFirstIndent">
    <w:name w:val="Body Text First Indent"/>
    <w:basedOn w:val="BodyText"/>
    <w:link w:val="BodyTextFirstIndentChar"/>
    <w:rsid w:val="009E51DF"/>
    <w:pPr>
      <w:ind w:firstLine="210"/>
    </w:pPr>
  </w:style>
  <w:style w:type="character" w:customStyle="1" w:styleId="BodyTextFirstIndentChar">
    <w:name w:val="Body Text First Indent Char"/>
    <w:basedOn w:val="BodyTextChar"/>
    <w:link w:val="BodyTextFirstIndent"/>
    <w:rsid w:val="009E51DF"/>
    <w:rPr>
      <w:sz w:val="22"/>
    </w:rPr>
  </w:style>
  <w:style w:type="paragraph" w:styleId="BodyTextFirstIndent2">
    <w:name w:val="Body Text First Indent 2"/>
    <w:basedOn w:val="BodyTextIndent"/>
    <w:link w:val="BodyTextFirstIndent2Char"/>
    <w:rsid w:val="009E51DF"/>
    <w:pPr>
      <w:ind w:firstLine="210"/>
    </w:pPr>
  </w:style>
  <w:style w:type="character" w:customStyle="1" w:styleId="BodyTextFirstIndent2Char">
    <w:name w:val="Body Text First Indent 2 Char"/>
    <w:basedOn w:val="BodyTextIndentChar"/>
    <w:link w:val="BodyTextFirstIndent2"/>
    <w:rsid w:val="009E51DF"/>
    <w:rPr>
      <w:sz w:val="22"/>
    </w:rPr>
  </w:style>
  <w:style w:type="paragraph" w:styleId="BodyText2">
    <w:name w:val="Body Text 2"/>
    <w:basedOn w:val="Normal"/>
    <w:link w:val="BodyText2Char"/>
    <w:rsid w:val="009E51DF"/>
    <w:pPr>
      <w:spacing w:after="120" w:line="480" w:lineRule="auto"/>
    </w:pPr>
  </w:style>
  <w:style w:type="character" w:customStyle="1" w:styleId="BodyText2Char">
    <w:name w:val="Body Text 2 Char"/>
    <w:basedOn w:val="DefaultParagraphFont"/>
    <w:link w:val="BodyText2"/>
    <w:rsid w:val="009E51DF"/>
    <w:rPr>
      <w:sz w:val="22"/>
    </w:rPr>
  </w:style>
  <w:style w:type="paragraph" w:styleId="BodyText3">
    <w:name w:val="Body Text 3"/>
    <w:basedOn w:val="Normal"/>
    <w:link w:val="BodyText3Char"/>
    <w:rsid w:val="009E51DF"/>
    <w:pPr>
      <w:spacing w:after="120"/>
    </w:pPr>
    <w:rPr>
      <w:sz w:val="16"/>
      <w:szCs w:val="16"/>
    </w:rPr>
  </w:style>
  <w:style w:type="character" w:customStyle="1" w:styleId="BodyText3Char">
    <w:name w:val="Body Text 3 Char"/>
    <w:basedOn w:val="DefaultParagraphFont"/>
    <w:link w:val="BodyText3"/>
    <w:rsid w:val="009E51DF"/>
    <w:rPr>
      <w:sz w:val="16"/>
      <w:szCs w:val="16"/>
    </w:rPr>
  </w:style>
  <w:style w:type="paragraph" w:styleId="BodyTextIndent2">
    <w:name w:val="Body Text Indent 2"/>
    <w:basedOn w:val="Normal"/>
    <w:link w:val="BodyTextIndent2Char"/>
    <w:rsid w:val="009E51DF"/>
    <w:pPr>
      <w:spacing w:after="120" w:line="480" w:lineRule="auto"/>
      <w:ind w:left="283"/>
    </w:pPr>
  </w:style>
  <w:style w:type="character" w:customStyle="1" w:styleId="BodyTextIndent2Char">
    <w:name w:val="Body Text Indent 2 Char"/>
    <w:basedOn w:val="DefaultParagraphFont"/>
    <w:link w:val="BodyTextIndent2"/>
    <w:rsid w:val="009E51DF"/>
    <w:rPr>
      <w:sz w:val="22"/>
    </w:rPr>
  </w:style>
  <w:style w:type="paragraph" w:styleId="BodyTextIndent3">
    <w:name w:val="Body Text Indent 3"/>
    <w:basedOn w:val="Normal"/>
    <w:link w:val="BodyTextIndent3Char"/>
    <w:rsid w:val="009E51DF"/>
    <w:pPr>
      <w:spacing w:after="120"/>
      <w:ind w:left="283"/>
    </w:pPr>
    <w:rPr>
      <w:sz w:val="16"/>
      <w:szCs w:val="16"/>
    </w:rPr>
  </w:style>
  <w:style w:type="character" w:customStyle="1" w:styleId="BodyTextIndent3Char">
    <w:name w:val="Body Text Indent 3 Char"/>
    <w:basedOn w:val="DefaultParagraphFont"/>
    <w:link w:val="BodyTextIndent3"/>
    <w:rsid w:val="009E51DF"/>
    <w:rPr>
      <w:sz w:val="16"/>
      <w:szCs w:val="16"/>
    </w:rPr>
  </w:style>
  <w:style w:type="paragraph" w:styleId="BlockText">
    <w:name w:val="Block Text"/>
    <w:basedOn w:val="Normal"/>
    <w:rsid w:val="009E51DF"/>
    <w:pPr>
      <w:spacing w:after="120"/>
      <w:ind w:left="1440" w:right="1440"/>
    </w:pPr>
  </w:style>
  <w:style w:type="character" w:styleId="Hyperlink">
    <w:name w:val="Hyperlink"/>
    <w:basedOn w:val="DefaultParagraphFont"/>
    <w:rsid w:val="009E51DF"/>
    <w:rPr>
      <w:color w:val="0000FF"/>
      <w:u w:val="single"/>
    </w:rPr>
  </w:style>
  <w:style w:type="character" w:styleId="FollowedHyperlink">
    <w:name w:val="FollowedHyperlink"/>
    <w:basedOn w:val="DefaultParagraphFont"/>
    <w:rsid w:val="009E51DF"/>
    <w:rPr>
      <w:color w:val="800080"/>
      <w:u w:val="single"/>
    </w:rPr>
  </w:style>
  <w:style w:type="character" w:styleId="Strong">
    <w:name w:val="Strong"/>
    <w:basedOn w:val="DefaultParagraphFont"/>
    <w:qFormat/>
    <w:rsid w:val="009E51DF"/>
    <w:rPr>
      <w:b/>
      <w:bCs/>
    </w:rPr>
  </w:style>
  <w:style w:type="character" w:styleId="Emphasis">
    <w:name w:val="Emphasis"/>
    <w:basedOn w:val="DefaultParagraphFont"/>
    <w:qFormat/>
    <w:rsid w:val="009E51DF"/>
    <w:rPr>
      <w:i/>
      <w:iCs/>
    </w:rPr>
  </w:style>
  <w:style w:type="paragraph" w:styleId="DocumentMap">
    <w:name w:val="Document Map"/>
    <w:basedOn w:val="Normal"/>
    <w:link w:val="DocumentMapChar"/>
    <w:rsid w:val="009E51DF"/>
    <w:pPr>
      <w:shd w:val="clear" w:color="auto" w:fill="000080"/>
    </w:pPr>
    <w:rPr>
      <w:rFonts w:ascii="Tahoma" w:hAnsi="Tahoma" w:cs="Tahoma"/>
    </w:rPr>
  </w:style>
  <w:style w:type="character" w:customStyle="1" w:styleId="DocumentMapChar">
    <w:name w:val="Document Map Char"/>
    <w:basedOn w:val="DefaultParagraphFont"/>
    <w:link w:val="DocumentMap"/>
    <w:rsid w:val="009E51DF"/>
    <w:rPr>
      <w:rFonts w:ascii="Tahoma" w:hAnsi="Tahoma" w:cs="Tahoma"/>
      <w:sz w:val="22"/>
      <w:shd w:val="clear" w:color="auto" w:fill="000080"/>
    </w:rPr>
  </w:style>
  <w:style w:type="paragraph" w:styleId="PlainText">
    <w:name w:val="Plain Text"/>
    <w:basedOn w:val="Normal"/>
    <w:link w:val="PlainTextChar"/>
    <w:rsid w:val="009E51DF"/>
    <w:rPr>
      <w:rFonts w:ascii="Courier New" w:hAnsi="Courier New" w:cs="Courier New"/>
      <w:sz w:val="20"/>
    </w:rPr>
  </w:style>
  <w:style w:type="character" w:customStyle="1" w:styleId="PlainTextChar">
    <w:name w:val="Plain Text Char"/>
    <w:basedOn w:val="DefaultParagraphFont"/>
    <w:link w:val="PlainText"/>
    <w:rsid w:val="009E51DF"/>
    <w:rPr>
      <w:rFonts w:ascii="Courier New" w:hAnsi="Courier New" w:cs="Courier New"/>
    </w:rPr>
  </w:style>
  <w:style w:type="paragraph" w:styleId="E-mailSignature">
    <w:name w:val="E-mail Signature"/>
    <w:basedOn w:val="Normal"/>
    <w:link w:val="E-mailSignatureChar"/>
    <w:rsid w:val="009E51DF"/>
  </w:style>
  <w:style w:type="character" w:customStyle="1" w:styleId="E-mailSignatureChar">
    <w:name w:val="E-mail Signature Char"/>
    <w:basedOn w:val="DefaultParagraphFont"/>
    <w:link w:val="E-mailSignature"/>
    <w:rsid w:val="009E51DF"/>
    <w:rPr>
      <w:sz w:val="22"/>
    </w:rPr>
  </w:style>
  <w:style w:type="paragraph" w:styleId="NormalWeb">
    <w:name w:val="Normal (Web)"/>
    <w:basedOn w:val="Normal"/>
    <w:rsid w:val="009E51DF"/>
  </w:style>
  <w:style w:type="character" w:styleId="HTMLAcronym">
    <w:name w:val="HTML Acronym"/>
    <w:basedOn w:val="DefaultParagraphFont"/>
    <w:rsid w:val="009E51DF"/>
  </w:style>
  <w:style w:type="paragraph" w:styleId="HTMLAddress">
    <w:name w:val="HTML Address"/>
    <w:basedOn w:val="Normal"/>
    <w:link w:val="HTMLAddressChar"/>
    <w:rsid w:val="009E51DF"/>
    <w:rPr>
      <w:i/>
      <w:iCs/>
    </w:rPr>
  </w:style>
  <w:style w:type="character" w:customStyle="1" w:styleId="HTMLAddressChar">
    <w:name w:val="HTML Address Char"/>
    <w:basedOn w:val="DefaultParagraphFont"/>
    <w:link w:val="HTMLAddress"/>
    <w:rsid w:val="009E51DF"/>
    <w:rPr>
      <w:i/>
      <w:iCs/>
      <w:sz w:val="22"/>
    </w:rPr>
  </w:style>
  <w:style w:type="character" w:styleId="HTMLCite">
    <w:name w:val="HTML Cite"/>
    <w:basedOn w:val="DefaultParagraphFont"/>
    <w:rsid w:val="009E51DF"/>
    <w:rPr>
      <w:i/>
      <w:iCs/>
    </w:rPr>
  </w:style>
  <w:style w:type="character" w:styleId="HTMLCode">
    <w:name w:val="HTML Code"/>
    <w:basedOn w:val="DefaultParagraphFont"/>
    <w:rsid w:val="009E51DF"/>
    <w:rPr>
      <w:rFonts w:ascii="Courier New" w:hAnsi="Courier New" w:cs="Courier New"/>
      <w:sz w:val="20"/>
      <w:szCs w:val="20"/>
    </w:rPr>
  </w:style>
  <w:style w:type="character" w:styleId="HTMLDefinition">
    <w:name w:val="HTML Definition"/>
    <w:basedOn w:val="DefaultParagraphFont"/>
    <w:rsid w:val="009E51DF"/>
    <w:rPr>
      <w:i/>
      <w:iCs/>
    </w:rPr>
  </w:style>
  <w:style w:type="character" w:styleId="HTMLKeyboard">
    <w:name w:val="HTML Keyboard"/>
    <w:basedOn w:val="DefaultParagraphFont"/>
    <w:rsid w:val="009E51DF"/>
    <w:rPr>
      <w:rFonts w:ascii="Courier New" w:hAnsi="Courier New" w:cs="Courier New"/>
      <w:sz w:val="20"/>
      <w:szCs w:val="20"/>
    </w:rPr>
  </w:style>
  <w:style w:type="paragraph" w:styleId="HTMLPreformatted">
    <w:name w:val="HTML Preformatted"/>
    <w:basedOn w:val="Normal"/>
    <w:link w:val="HTMLPreformattedChar"/>
    <w:rsid w:val="009E51DF"/>
    <w:rPr>
      <w:rFonts w:ascii="Courier New" w:hAnsi="Courier New" w:cs="Courier New"/>
      <w:sz w:val="20"/>
    </w:rPr>
  </w:style>
  <w:style w:type="character" w:customStyle="1" w:styleId="HTMLPreformattedChar">
    <w:name w:val="HTML Preformatted Char"/>
    <w:basedOn w:val="DefaultParagraphFont"/>
    <w:link w:val="HTMLPreformatted"/>
    <w:rsid w:val="009E51DF"/>
    <w:rPr>
      <w:rFonts w:ascii="Courier New" w:hAnsi="Courier New" w:cs="Courier New"/>
    </w:rPr>
  </w:style>
  <w:style w:type="character" w:styleId="HTMLSample">
    <w:name w:val="HTML Sample"/>
    <w:basedOn w:val="DefaultParagraphFont"/>
    <w:rsid w:val="009E51DF"/>
    <w:rPr>
      <w:rFonts w:ascii="Courier New" w:hAnsi="Courier New" w:cs="Courier New"/>
    </w:rPr>
  </w:style>
  <w:style w:type="character" w:styleId="HTMLTypewriter">
    <w:name w:val="HTML Typewriter"/>
    <w:basedOn w:val="DefaultParagraphFont"/>
    <w:rsid w:val="009E51DF"/>
    <w:rPr>
      <w:rFonts w:ascii="Courier New" w:hAnsi="Courier New" w:cs="Courier New"/>
      <w:sz w:val="20"/>
      <w:szCs w:val="20"/>
    </w:rPr>
  </w:style>
  <w:style w:type="character" w:styleId="HTMLVariable">
    <w:name w:val="HTML Variable"/>
    <w:basedOn w:val="DefaultParagraphFont"/>
    <w:rsid w:val="009E51DF"/>
    <w:rPr>
      <w:i/>
      <w:iCs/>
    </w:rPr>
  </w:style>
  <w:style w:type="paragraph" w:styleId="CommentSubject">
    <w:name w:val="annotation subject"/>
    <w:basedOn w:val="CommentText"/>
    <w:next w:val="CommentText"/>
    <w:link w:val="CommentSubjectChar"/>
    <w:rsid w:val="009E51DF"/>
    <w:rPr>
      <w:b/>
      <w:bCs/>
    </w:rPr>
  </w:style>
  <w:style w:type="character" w:customStyle="1" w:styleId="CommentSubjectChar">
    <w:name w:val="Comment Subject Char"/>
    <w:basedOn w:val="CommentTextChar"/>
    <w:link w:val="CommentSubject"/>
    <w:rsid w:val="009E51DF"/>
    <w:rPr>
      <w:b/>
      <w:bCs/>
    </w:rPr>
  </w:style>
  <w:style w:type="numbering" w:styleId="1ai">
    <w:name w:val="Outline List 1"/>
    <w:basedOn w:val="NoList"/>
    <w:rsid w:val="009E51DF"/>
    <w:pPr>
      <w:numPr>
        <w:numId w:val="14"/>
      </w:numPr>
    </w:pPr>
  </w:style>
  <w:style w:type="numbering" w:styleId="111111">
    <w:name w:val="Outline List 2"/>
    <w:basedOn w:val="NoList"/>
    <w:rsid w:val="009E51DF"/>
    <w:pPr>
      <w:numPr>
        <w:numId w:val="15"/>
      </w:numPr>
    </w:pPr>
  </w:style>
  <w:style w:type="numbering" w:styleId="ArticleSection">
    <w:name w:val="Outline List 3"/>
    <w:basedOn w:val="NoList"/>
    <w:rsid w:val="009E51DF"/>
    <w:pPr>
      <w:numPr>
        <w:numId w:val="17"/>
      </w:numPr>
    </w:pPr>
  </w:style>
  <w:style w:type="table" w:styleId="TableSimple1">
    <w:name w:val="Table Simple 1"/>
    <w:basedOn w:val="TableNormal"/>
    <w:rsid w:val="009E51D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E51D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E51D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E51D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E51D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E51D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E51D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E51D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E51D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E51D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E51D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E51D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E51D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E51D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E51D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E51D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E51D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E51D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E51D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E51D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E51D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E51D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E51D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E51D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E51D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E51D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E51D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E51D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E51D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E51D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E51D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E51D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E51D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E51D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E51D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E51D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E51D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E51D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E51D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E51D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E51D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E51D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E51D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51DF"/>
    <w:pPr>
      <w:spacing w:line="260" w:lineRule="atLeast"/>
    </w:pPr>
    <w:rPr>
      <w:sz w:val="22"/>
    </w:rPr>
  </w:style>
  <w:style w:type="paragraph" w:styleId="Heading1">
    <w:name w:val="heading 1"/>
    <w:basedOn w:val="Normal"/>
    <w:next w:val="Normal"/>
    <w:link w:val="Heading1Char"/>
    <w:uiPriority w:val="9"/>
    <w:qFormat/>
    <w:rsid w:val="009E51D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51D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1D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1D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51D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51D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E51D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E51D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E51D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E51DF"/>
  </w:style>
  <w:style w:type="paragraph" w:customStyle="1" w:styleId="OPCParaBase">
    <w:name w:val="OPCParaBase"/>
    <w:qFormat/>
    <w:rsid w:val="009E51DF"/>
    <w:pPr>
      <w:spacing w:line="260" w:lineRule="atLeast"/>
    </w:pPr>
    <w:rPr>
      <w:rFonts w:eastAsia="Times New Roman" w:cs="Times New Roman"/>
      <w:sz w:val="22"/>
      <w:lang w:eastAsia="en-AU"/>
    </w:rPr>
  </w:style>
  <w:style w:type="paragraph" w:customStyle="1" w:styleId="ShortT">
    <w:name w:val="ShortT"/>
    <w:basedOn w:val="OPCParaBase"/>
    <w:next w:val="Normal"/>
    <w:qFormat/>
    <w:rsid w:val="009E51DF"/>
    <w:pPr>
      <w:spacing w:line="240" w:lineRule="auto"/>
    </w:pPr>
    <w:rPr>
      <w:b/>
      <w:sz w:val="40"/>
    </w:rPr>
  </w:style>
  <w:style w:type="paragraph" w:customStyle="1" w:styleId="ActHead1">
    <w:name w:val="ActHead 1"/>
    <w:aliases w:val="c"/>
    <w:basedOn w:val="OPCParaBase"/>
    <w:next w:val="Normal"/>
    <w:qFormat/>
    <w:rsid w:val="009E51D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E51D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E51D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51D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E51D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51D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51D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51D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51D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E51DF"/>
  </w:style>
  <w:style w:type="paragraph" w:customStyle="1" w:styleId="Blocks">
    <w:name w:val="Blocks"/>
    <w:aliases w:val="bb"/>
    <w:basedOn w:val="OPCParaBase"/>
    <w:qFormat/>
    <w:rsid w:val="009E51DF"/>
    <w:pPr>
      <w:spacing w:line="240" w:lineRule="auto"/>
    </w:pPr>
    <w:rPr>
      <w:sz w:val="24"/>
    </w:rPr>
  </w:style>
  <w:style w:type="paragraph" w:customStyle="1" w:styleId="BoxText">
    <w:name w:val="BoxText"/>
    <w:aliases w:val="bt"/>
    <w:basedOn w:val="OPCParaBase"/>
    <w:qFormat/>
    <w:rsid w:val="009E51D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51DF"/>
    <w:rPr>
      <w:b/>
    </w:rPr>
  </w:style>
  <w:style w:type="paragraph" w:customStyle="1" w:styleId="BoxHeadItalic">
    <w:name w:val="BoxHeadItalic"/>
    <w:aliases w:val="bhi"/>
    <w:basedOn w:val="BoxText"/>
    <w:next w:val="BoxStep"/>
    <w:qFormat/>
    <w:rsid w:val="009E51DF"/>
    <w:rPr>
      <w:i/>
    </w:rPr>
  </w:style>
  <w:style w:type="paragraph" w:customStyle="1" w:styleId="BoxList">
    <w:name w:val="BoxList"/>
    <w:aliases w:val="bl"/>
    <w:basedOn w:val="BoxText"/>
    <w:qFormat/>
    <w:rsid w:val="009E51DF"/>
    <w:pPr>
      <w:ind w:left="1559" w:hanging="425"/>
    </w:pPr>
  </w:style>
  <w:style w:type="paragraph" w:customStyle="1" w:styleId="BoxNote">
    <w:name w:val="BoxNote"/>
    <w:aliases w:val="bn"/>
    <w:basedOn w:val="BoxText"/>
    <w:qFormat/>
    <w:rsid w:val="009E51DF"/>
    <w:pPr>
      <w:tabs>
        <w:tab w:val="left" w:pos="1985"/>
      </w:tabs>
      <w:spacing w:before="122" w:line="198" w:lineRule="exact"/>
      <w:ind w:left="2948" w:hanging="1814"/>
    </w:pPr>
    <w:rPr>
      <w:sz w:val="18"/>
    </w:rPr>
  </w:style>
  <w:style w:type="paragraph" w:customStyle="1" w:styleId="BoxPara">
    <w:name w:val="BoxPara"/>
    <w:aliases w:val="bp"/>
    <w:basedOn w:val="BoxText"/>
    <w:qFormat/>
    <w:rsid w:val="009E51DF"/>
    <w:pPr>
      <w:tabs>
        <w:tab w:val="right" w:pos="2268"/>
      </w:tabs>
      <w:ind w:left="2552" w:hanging="1418"/>
    </w:pPr>
  </w:style>
  <w:style w:type="paragraph" w:customStyle="1" w:styleId="BoxStep">
    <w:name w:val="BoxStep"/>
    <w:aliases w:val="bs"/>
    <w:basedOn w:val="BoxText"/>
    <w:qFormat/>
    <w:rsid w:val="009E51DF"/>
    <w:pPr>
      <w:ind w:left="1985" w:hanging="851"/>
    </w:pPr>
  </w:style>
  <w:style w:type="character" w:customStyle="1" w:styleId="CharAmPartNo">
    <w:name w:val="CharAmPartNo"/>
    <w:basedOn w:val="OPCCharBase"/>
    <w:qFormat/>
    <w:rsid w:val="009E51DF"/>
  </w:style>
  <w:style w:type="character" w:customStyle="1" w:styleId="CharAmPartText">
    <w:name w:val="CharAmPartText"/>
    <w:basedOn w:val="OPCCharBase"/>
    <w:qFormat/>
    <w:rsid w:val="009E51DF"/>
  </w:style>
  <w:style w:type="character" w:customStyle="1" w:styleId="CharAmSchNo">
    <w:name w:val="CharAmSchNo"/>
    <w:basedOn w:val="OPCCharBase"/>
    <w:qFormat/>
    <w:rsid w:val="009E51DF"/>
  </w:style>
  <w:style w:type="character" w:customStyle="1" w:styleId="CharAmSchText">
    <w:name w:val="CharAmSchText"/>
    <w:basedOn w:val="OPCCharBase"/>
    <w:qFormat/>
    <w:rsid w:val="009E51DF"/>
  </w:style>
  <w:style w:type="character" w:customStyle="1" w:styleId="CharBoldItalic">
    <w:name w:val="CharBoldItalic"/>
    <w:basedOn w:val="OPCCharBase"/>
    <w:uiPriority w:val="1"/>
    <w:qFormat/>
    <w:rsid w:val="009E51DF"/>
    <w:rPr>
      <w:b/>
      <w:i/>
    </w:rPr>
  </w:style>
  <w:style w:type="character" w:customStyle="1" w:styleId="CharChapNo">
    <w:name w:val="CharChapNo"/>
    <w:basedOn w:val="OPCCharBase"/>
    <w:uiPriority w:val="1"/>
    <w:qFormat/>
    <w:rsid w:val="009E51DF"/>
  </w:style>
  <w:style w:type="character" w:customStyle="1" w:styleId="CharChapText">
    <w:name w:val="CharChapText"/>
    <w:basedOn w:val="OPCCharBase"/>
    <w:uiPriority w:val="1"/>
    <w:qFormat/>
    <w:rsid w:val="009E51DF"/>
  </w:style>
  <w:style w:type="character" w:customStyle="1" w:styleId="CharDivNo">
    <w:name w:val="CharDivNo"/>
    <w:basedOn w:val="OPCCharBase"/>
    <w:uiPriority w:val="1"/>
    <w:qFormat/>
    <w:rsid w:val="009E51DF"/>
  </w:style>
  <w:style w:type="character" w:customStyle="1" w:styleId="CharDivText">
    <w:name w:val="CharDivText"/>
    <w:basedOn w:val="OPCCharBase"/>
    <w:uiPriority w:val="1"/>
    <w:qFormat/>
    <w:rsid w:val="009E51DF"/>
  </w:style>
  <w:style w:type="character" w:customStyle="1" w:styleId="CharItalic">
    <w:name w:val="CharItalic"/>
    <w:basedOn w:val="OPCCharBase"/>
    <w:uiPriority w:val="1"/>
    <w:qFormat/>
    <w:rsid w:val="009E51DF"/>
    <w:rPr>
      <w:i/>
    </w:rPr>
  </w:style>
  <w:style w:type="character" w:customStyle="1" w:styleId="CharPartNo">
    <w:name w:val="CharPartNo"/>
    <w:basedOn w:val="OPCCharBase"/>
    <w:uiPriority w:val="1"/>
    <w:qFormat/>
    <w:rsid w:val="009E51DF"/>
  </w:style>
  <w:style w:type="character" w:customStyle="1" w:styleId="CharPartText">
    <w:name w:val="CharPartText"/>
    <w:basedOn w:val="OPCCharBase"/>
    <w:uiPriority w:val="1"/>
    <w:qFormat/>
    <w:rsid w:val="009E51DF"/>
  </w:style>
  <w:style w:type="character" w:customStyle="1" w:styleId="CharSectno">
    <w:name w:val="CharSectno"/>
    <w:basedOn w:val="OPCCharBase"/>
    <w:qFormat/>
    <w:rsid w:val="009E51DF"/>
  </w:style>
  <w:style w:type="character" w:customStyle="1" w:styleId="CharSubdNo">
    <w:name w:val="CharSubdNo"/>
    <w:basedOn w:val="OPCCharBase"/>
    <w:uiPriority w:val="1"/>
    <w:qFormat/>
    <w:rsid w:val="009E51DF"/>
  </w:style>
  <w:style w:type="character" w:customStyle="1" w:styleId="CharSubdText">
    <w:name w:val="CharSubdText"/>
    <w:basedOn w:val="OPCCharBase"/>
    <w:uiPriority w:val="1"/>
    <w:qFormat/>
    <w:rsid w:val="009E51DF"/>
  </w:style>
  <w:style w:type="paragraph" w:customStyle="1" w:styleId="CTA--">
    <w:name w:val="CTA --"/>
    <w:basedOn w:val="OPCParaBase"/>
    <w:next w:val="Normal"/>
    <w:rsid w:val="009E51DF"/>
    <w:pPr>
      <w:spacing w:before="60" w:line="240" w:lineRule="atLeast"/>
      <w:ind w:left="142" w:hanging="142"/>
    </w:pPr>
    <w:rPr>
      <w:sz w:val="20"/>
    </w:rPr>
  </w:style>
  <w:style w:type="paragraph" w:customStyle="1" w:styleId="CTA-">
    <w:name w:val="CTA -"/>
    <w:basedOn w:val="OPCParaBase"/>
    <w:rsid w:val="009E51DF"/>
    <w:pPr>
      <w:spacing w:before="60" w:line="240" w:lineRule="atLeast"/>
      <w:ind w:left="85" w:hanging="85"/>
    </w:pPr>
    <w:rPr>
      <w:sz w:val="20"/>
    </w:rPr>
  </w:style>
  <w:style w:type="paragraph" w:customStyle="1" w:styleId="CTA---">
    <w:name w:val="CTA ---"/>
    <w:basedOn w:val="OPCParaBase"/>
    <w:next w:val="Normal"/>
    <w:rsid w:val="009E51DF"/>
    <w:pPr>
      <w:spacing w:before="60" w:line="240" w:lineRule="atLeast"/>
      <w:ind w:left="198" w:hanging="198"/>
    </w:pPr>
    <w:rPr>
      <w:sz w:val="20"/>
    </w:rPr>
  </w:style>
  <w:style w:type="paragraph" w:customStyle="1" w:styleId="CTA----">
    <w:name w:val="CTA ----"/>
    <w:basedOn w:val="OPCParaBase"/>
    <w:next w:val="Normal"/>
    <w:rsid w:val="009E51DF"/>
    <w:pPr>
      <w:spacing w:before="60" w:line="240" w:lineRule="atLeast"/>
      <w:ind w:left="255" w:hanging="255"/>
    </w:pPr>
    <w:rPr>
      <w:sz w:val="20"/>
    </w:rPr>
  </w:style>
  <w:style w:type="paragraph" w:customStyle="1" w:styleId="CTA1a">
    <w:name w:val="CTA 1(a)"/>
    <w:basedOn w:val="OPCParaBase"/>
    <w:rsid w:val="009E51DF"/>
    <w:pPr>
      <w:tabs>
        <w:tab w:val="right" w:pos="414"/>
      </w:tabs>
      <w:spacing w:before="40" w:line="240" w:lineRule="atLeast"/>
      <w:ind w:left="675" w:hanging="675"/>
    </w:pPr>
    <w:rPr>
      <w:sz w:val="20"/>
    </w:rPr>
  </w:style>
  <w:style w:type="paragraph" w:customStyle="1" w:styleId="CTA1ai">
    <w:name w:val="CTA 1(a)(i)"/>
    <w:basedOn w:val="OPCParaBase"/>
    <w:rsid w:val="009E51DF"/>
    <w:pPr>
      <w:tabs>
        <w:tab w:val="right" w:pos="1004"/>
      </w:tabs>
      <w:spacing w:before="40" w:line="240" w:lineRule="atLeast"/>
      <w:ind w:left="1253" w:hanging="1253"/>
    </w:pPr>
    <w:rPr>
      <w:sz w:val="20"/>
    </w:rPr>
  </w:style>
  <w:style w:type="paragraph" w:customStyle="1" w:styleId="CTA2a">
    <w:name w:val="CTA 2(a)"/>
    <w:basedOn w:val="OPCParaBase"/>
    <w:rsid w:val="009E51DF"/>
    <w:pPr>
      <w:tabs>
        <w:tab w:val="right" w:pos="482"/>
      </w:tabs>
      <w:spacing w:before="40" w:line="240" w:lineRule="atLeast"/>
      <w:ind w:left="748" w:hanging="748"/>
    </w:pPr>
    <w:rPr>
      <w:sz w:val="20"/>
    </w:rPr>
  </w:style>
  <w:style w:type="paragraph" w:customStyle="1" w:styleId="CTA2ai">
    <w:name w:val="CTA 2(a)(i)"/>
    <w:basedOn w:val="OPCParaBase"/>
    <w:rsid w:val="009E51DF"/>
    <w:pPr>
      <w:tabs>
        <w:tab w:val="right" w:pos="1089"/>
      </w:tabs>
      <w:spacing w:before="40" w:line="240" w:lineRule="atLeast"/>
      <w:ind w:left="1327" w:hanging="1327"/>
    </w:pPr>
    <w:rPr>
      <w:sz w:val="20"/>
    </w:rPr>
  </w:style>
  <w:style w:type="paragraph" w:customStyle="1" w:styleId="CTA3a">
    <w:name w:val="CTA 3(a)"/>
    <w:basedOn w:val="OPCParaBase"/>
    <w:rsid w:val="009E51DF"/>
    <w:pPr>
      <w:tabs>
        <w:tab w:val="right" w:pos="556"/>
      </w:tabs>
      <w:spacing w:before="40" w:line="240" w:lineRule="atLeast"/>
      <w:ind w:left="805" w:hanging="805"/>
    </w:pPr>
    <w:rPr>
      <w:sz w:val="20"/>
    </w:rPr>
  </w:style>
  <w:style w:type="paragraph" w:customStyle="1" w:styleId="CTA3ai">
    <w:name w:val="CTA 3(a)(i)"/>
    <w:basedOn w:val="OPCParaBase"/>
    <w:rsid w:val="009E51DF"/>
    <w:pPr>
      <w:tabs>
        <w:tab w:val="right" w:pos="1140"/>
      </w:tabs>
      <w:spacing w:before="40" w:line="240" w:lineRule="atLeast"/>
      <w:ind w:left="1361" w:hanging="1361"/>
    </w:pPr>
    <w:rPr>
      <w:sz w:val="20"/>
    </w:rPr>
  </w:style>
  <w:style w:type="paragraph" w:customStyle="1" w:styleId="CTA4a">
    <w:name w:val="CTA 4(a)"/>
    <w:basedOn w:val="OPCParaBase"/>
    <w:rsid w:val="009E51DF"/>
    <w:pPr>
      <w:tabs>
        <w:tab w:val="right" w:pos="624"/>
      </w:tabs>
      <w:spacing w:before="40" w:line="240" w:lineRule="atLeast"/>
      <w:ind w:left="873" w:hanging="873"/>
    </w:pPr>
    <w:rPr>
      <w:sz w:val="20"/>
    </w:rPr>
  </w:style>
  <w:style w:type="paragraph" w:customStyle="1" w:styleId="CTA4ai">
    <w:name w:val="CTA 4(a)(i)"/>
    <w:basedOn w:val="OPCParaBase"/>
    <w:rsid w:val="009E51DF"/>
    <w:pPr>
      <w:tabs>
        <w:tab w:val="right" w:pos="1213"/>
      </w:tabs>
      <w:spacing w:before="40" w:line="240" w:lineRule="atLeast"/>
      <w:ind w:left="1452" w:hanging="1452"/>
    </w:pPr>
    <w:rPr>
      <w:sz w:val="20"/>
    </w:rPr>
  </w:style>
  <w:style w:type="paragraph" w:customStyle="1" w:styleId="CTACAPS">
    <w:name w:val="CTA CAPS"/>
    <w:basedOn w:val="OPCParaBase"/>
    <w:rsid w:val="009E51DF"/>
    <w:pPr>
      <w:spacing w:before="60" w:line="240" w:lineRule="atLeast"/>
    </w:pPr>
    <w:rPr>
      <w:sz w:val="20"/>
    </w:rPr>
  </w:style>
  <w:style w:type="paragraph" w:customStyle="1" w:styleId="CTAright">
    <w:name w:val="CTA right"/>
    <w:basedOn w:val="OPCParaBase"/>
    <w:rsid w:val="009E51DF"/>
    <w:pPr>
      <w:spacing w:before="60" w:line="240" w:lineRule="auto"/>
      <w:jc w:val="right"/>
    </w:pPr>
    <w:rPr>
      <w:sz w:val="20"/>
    </w:rPr>
  </w:style>
  <w:style w:type="paragraph" w:customStyle="1" w:styleId="subsection">
    <w:name w:val="subsection"/>
    <w:aliases w:val="ss,Subsection"/>
    <w:basedOn w:val="OPCParaBase"/>
    <w:link w:val="subsectionChar"/>
    <w:rsid w:val="009E51DF"/>
    <w:pPr>
      <w:tabs>
        <w:tab w:val="right" w:pos="1021"/>
      </w:tabs>
      <w:spacing w:before="180" w:line="240" w:lineRule="auto"/>
      <w:ind w:left="1134" w:hanging="1134"/>
    </w:pPr>
  </w:style>
  <w:style w:type="paragraph" w:customStyle="1" w:styleId="Definition">
    <w:name w:val="Definition"/>
    <w:aliases w:val="dd"/>
    <w:basedOn w:val="OPCParaBase"/>
    <w:rsid w:val="009E51DF"/>
    <w:pPr>
      <w:spacing w:before="180" w:line="240" w:lineRule="auto"/>
      <w:ind w:left="1134"/>
    </w:pPr>
  </w:style>
  <w:style w:type="paragraph" w:customStyle="1" w:styleId="Formula">
    <w:name w:val="Formula"/>
    <w:basedOn w:val="OPCParaBase"/>
    <w:rsid w:val="009E51DF"/>
    <w:pPr>
      <w:spacing w:line="240" w:lineRule="auto"/>
      <w:ind w:left="1134"/>
    </w:pPr>
    <w:rPr>
      <w:sz w:val="20"/>
    </w:rPr>
  </w:style>
  <w:style w:type="paragraph" w:styleId="Header">
    <w:name w:val="header"/>
    <w:basedOn w:val="OPCParaBase"/>
    <w:link w:val="HeaderChar"/>
    <w:unhideWhenUsed/>
    <w:rsid w:val="009E51D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E51DF"/>
    <w:rPr>
      <w:rFonts w:eastAsia="Times New Roman" w:cs="Times New Roman"/>
      <w:sz w:val="16"/>
      <w:lang w:eastAsia="en-AU"/>
    </w:rPr>
  </w:style>
  <w:style w:type="paragraph" w:customStyle="1" w:styleId="House">
    <w:name w:val="House"/>
    <w:basedOn w:val="OPCParaBase"/>
    <w:rsid w:val="009E51DF"/>
    <w:pPr>
      <w:spacing w:line="240" w:lineRule="auto"/>
    </w:pPr>
    <w:rPr>
      <w:sz w:val="28"/>
    </w:rPr>
  </w:style>
  <w:style w:type="paragraph" w:customStyle="1" w:styleId="Item">
    <w:name w:val="Item"/>
    <w:aliases w:val="i"/>
    <w:basedOn w:val="OPCParaBase"/>
    <w:next w:val="ItemHead"/>
    <w:rsid w:val="009E51DF"/>
    <w:pPr>
      <w:keepLines/>
      <w:spacing w:before="80" w:line="240" w:lineRule="auto"/>
      <w:ind w:left="709"/>
    </w:pPr>
  </w:style>
  <w:style w:type="paragraph" w:customStyle="1" w:styleId="ItemHead">
    <w:name w:val="ItemHead"/>
    <w:aliases w:val="ih"/>
    <w:basedOn w:val="OPCParaBase"/>
    <w:next w:val="Item"/>
    <w:rsid w:val="009E51D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E51DF"/>
    <w:pPr>
      <w:spacing w:line="240" w:lineRule="auto"/>
    </w:pPr>
    <w:rPr>
      <w:b/>
      <w:sz w:val="32"/>
    </w:rPr>
  </w:style>
  <w:style w:type="paragraph" w:customStyle="1" w:styleId="notedraft">
    <w:name w:val="note(draft)"/>
    <w:aliases w:val="nd"/>
    <w:basedOn w:val="OPCParaBase"/>
    <w:rsid w:val="009E51DF"/>
    <w:pPr>
      <w:spacing w:before="240" w:line="240" w:lineRule="auto"/>
      <w:ind w:left="284" w:hanging="284"/>
    </w:pPr>
    <w:rPr>
      <w:i/>
      <w:sz w:val="24"/>
    </w:rPr>
  </w:style>
  <w:style w:type="paragraph" w:customStyle="1" w:styleId="notemargin">
    <w:name w:val="note(margin)"/>
    <w:aliases w:val="nm"/>
    <w:basedOn w:val="OPCParaBase"/>
    <w:rsid w:val="009E51DF"/>
    <w:pPr>
      <w:tabs>
        <w:tab w:val="left" w:pos="709"/>
      </w:tabs>
      <w:spacing w:before="122" w:line="198" w:lineRule="exact"/>
      <w:ind w:left="709" w:hanging="709"/>
    </w:pPr>
    <w:rPr>
      <w:sz w:val="18"/>
    </w:rPr>
  </w:style>
  <w:style w:type="paragraph" w:customStyle="1" w:styleId="noteToPara">
    <w:name w:val="noteToPara"/>
    <w:aliases w:val="ntp"/>
    <w:basedOn w:val="OPCParaBase"/>
    <w:rsid w:val="009E51DF"/>
    <w:pPr>
      <w:spacing w:before="122" w:line="198" w:lineRule="exact"/>
      <w:ind w:left="2353" w:hanging="709"/>
    </w:pPr>
    <w:rPr>
      <w:sz w:val="18"/>
    </w:rPr>
  </w:style>
  <w:style w:type="paragraph" w:customStyle="1" w:styleId="noteParlAmend">
    <w:name w:val="note(ParlAmend)"/>
    <w:aliases w:val="npp"/>
    <w:basedOn w:val="OPCParaBase"/>
    <w:next w:val="ParlAmend"/>
    <w:rsid w:val="009E51DF"/>
    <w:pPr>
      <w:spacing w:line="240" w:lineRule="auto"/>
      <w:jc w:val="right"/>
    </w:pPr>
    <w:rPr>
      <w:rFonts w:ascii="Arial" w:hAnsi="Arial"/>
      <w:b/>
      <w:i/>
    </w:rPr>
  </w:style>
  <w:style w:type="paragraph" w:customStyle="1" w:styleId="Page1">
    <w:name w:val="Page1"/>
    <w:basedOn w:val="OPCParaBase"/>
    <w:rsid w:val="009E51DF"/>
    <w:pPr>
      <w:spacing w:before="5600" w:line="240" w:lineRule="auto"/>
    </w:pPr>
    <w:rPr>
      <w:b/>
      <w:sz w:val="32"/>
    </w:rPr>
  </w:style>
  <w:style w:type="paragraph" w:customStyle="1" w:styleId="PageBreak">
    <w:name w:val="PageBreak"/>
    <w:aliases w:val="pb"/>
    <w:basedOn w:val="OPCParaBase"/>
    <w:rsid w:val="009E51DF"/>
    <w:pPr>
      <w:spacing w:line="240" w:lineRule="auto"/>
    </w:pPr>
    <w:rPr>
      <w:sz w:val="20"/>
    </w:rPr>
  </w:style>
  <w:style w:type="paragraph" w:customStyle="1" w:styleId="paragraphsub">
    <w:name w:val="paragraph(sub)"/>
    <w:aliases w:val="aa"/>
    <w:basedOn w:val="OPCParaBase"/>
    <w:rsid w:val="009E51DF"/>
    <w:pPr>
      <w:tabs>
        <w:tab w:val="right" w:pos="1985"/>
      </w:tabs>
      <w:spacing w:before="40" w:line="240" w:lineRule="auto"/>
      <w:ind w:left="2098" w:hanging="2098"/>
    </w:pPr>
  </w:style>
  <w:style w:type="paragraph" w:customStyle="1" w:styleId="paragraphsub-sub">
    <w:name w:val="paragraph(sub-sub)"/>
    <w:aliases w:val="aaa"/>
    <w:basedOn w:val="OPCParaBase"/>
    <w:rsid w:val="009E51DF"/>
    <w:pPr>
      <w:tabs>
        <w:tab w:val="right" w:pos="2722"/>
      </w:tabs>
      <w:spacing w:before="40" w:line="240" w:lineRule="auto"/>
      <w:ind w:left="2835" w:hanging="2835"/>
    </w:pPr>
  </w:style>
  <w:style w:type="paragraph" w:customStyle="1" w:styleId="paragraph">
    <w:name w:val="paragraph"/>
    <w:aliases w:val="a"/>
    <w:basedOn w:val="OPCParaBase"/>
    <w:link w:val="paragraphChar"/>
    <w:rsid w:val="009E51DF"/>
    <w:pPr>
      <w:tabs>
        <w:tab w:val="right" w:pos="1531"/>
      </w:tabs>
      <w:spacing w:before="40" w:line="240" w:lineRule="auto"/>
      <w:ind w:left="1644" w:hanging="1644"/>
    </w:pPr>
  </w:style>
  <w:style w:type="paragraph" w:customStyle="1" w:styleId="ParlAmend">
    <w:name w:val="ParlAmend"/>
    <w:aliases w:val="pp"/>
    <w:basedOn w:val="OPCParaBase"/>
    <w:rsid w:val="009E51DF"/>
    <w:pPr>
      <w:spacing w:before="240" w:line="240" w:lineRule="atLeast"/>
      <w:ind w:hanging="567"/>
    </w:pPr>
    <w:rPr>
      <w:sz w:val="24"/>
    </w:rPr>
  </w:style>
  <w:style w:type="paragraph" w:customStyle="1" w:styleId="Penalty">
    <w:name w:val="Penalty"/>
    <w:basedOn w:val="OPCParaBase"/>
    <w:rsid w:val="009E51DF"/>
    <w:pPr>
      <w:tabs>
        <w:tab w:val="left" w:pos="2977"/>
      </w:tabs>
      <w:spacing w:before="180" w:line="240" w:lineRule="auto"/>
      <w:ind w:left="1985" w:hanging="851"/>
    </w:pPr>
  </w:style>
  <w:style w:type="paragraph" w:customStyle="1" w:styleId="Portfolio">
    <w:name w:val="Portfolio"/>
    <w:basedOn w:val="OPCParaBase"/>
    <w:rsid w:val="009E51DF"/>
    <w:pPr>
      <w:spacing w:line="240" w:lineRule="auto"/>
    </w:pPr>
    <w:rPr>
      <w:i/>
      <w:sz w:val="20"/>
    </w:rPr>
  </w:style>
  <w:style w:type="paragraph" w:customStyle="1" w:styleId="Preamble">
    <w:name w:val="Preamble"/>
    <w:basedOn w:val="OPCParaBase"/>
    <w:next w:val="Normal"/>
    <w:rsid w:val="009E51D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51DF"/>
    <w:pPr>
      <w:spacing w:line="240" w:lineRule="auto"/>
    </w:pPr>
    <w:rPr>
      <w:i/>
      <w:sz w:val="20"/>
    </w:rPr>
  </w:style>
  <w:style w:type="paragraph" w:customStyle="1" w:styleId="Session">
    <w:name w:val="Session"/>
    <w:basedOn w:val="OPCParaBase"/>
    <w:rsid w:val="009E51DF"/>
    <w:pPr>
      <w:spacing w:line="240" w:lineRule="auto"/>
    </w:pPr>
    <w:rPr>
      <w:sz w:val="28"/>
    </w:rPr>
  </w:style>
  <w:style w:type="paragraph" w:customStyle="1" w:styleId="Sponsor">
    <w:name w:val="Sponsor"/>
    <w:basedOn w:val="OPCParaBase"/>
    <w:rsid w:val="009E51DF"/>
    <w:pPr>
      <w:spacing w:line="240" w:lineRule="auto"/>
    </w:pPr>
    <w:rPr>
      <w:i/>
    </w:rPr>
  </w:style>
  <w:style w:type="paragraph" w:customStyle="1" w:styleId="Subitem">
    <w:name w:val="Subitem"/>
    <w:aliases w:val="iss"/>
    <w:basedOn w:val="OPCParaBase"/>
    <w:rsid w:val="009E51DF"/>
    <w:pPr>
      <w:spacing w:before="180" w:line="240" w:lineRule="auto"/>
      <w:ind w:left="709" w:hanging="709"/>
    </w:pPr>
  </w:style>
  <w:style w:type="paragraph" w:customStyle="1" w:styleId="SubitemHead">
    <w:name w:val="SubitemHead"/>
    <w:aliases w:val="issh"/>
    <w:basedOn w:val="OPCParaBase"/>
    <w:rsid w:val="009E51D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9E51DF"/>
    <w:pPr>
      <w:spacing w:before="40" w:line="240" w:lineRule="auto"/>
      <w:ind w:left="1134"/>
    </w:pPr>
  </w:style>
  <w:style w:type="paragraph" w:customStyle="1" w:styleId="SubsectionHead">
    <w:name w:val="SubsectionHead"/>
    <w:aliases w:val="ssh"/>
    <w:basedOn w:val="OPCParaBase"/>
    <w:next w:val="subsection"/>
    <w:rsid w:val="009E51DF"/>
    <w:pPr>
      <w:keepNext/>
      <w:keepLines/>
      <w:spacing w:before="240" w:line="240" w:lineRule="auto"/>
      <w:ind w:left="1134"/>
    </w:pPr>
    <w:rPr>
      <w:i/>
    </w:rPr>
  </w:style>
  <w:style w:type="paragraph" w:customStyle="1" w:styleId="Tablea">
    <w:name w:val="Table(a)"/>
    <w:aliases w:val="ta"/>
    <w:basedOn w:val="OPCParaBase"/>
    <w:rsid w:val="009E51DF"/>
    <w:pPr>
      <w:spacing w:before="60" w:line="240" w:lineRule="auto"/>
      <w:ind w:left="284" w:hanging="284"/>
    </w:pPr>
    <w:rPr>
      <w:sz w:val="20"/>
    </w:rPr>
  </w:style>
  <w:style w:type="paragraph" w:customStyle="1" w:styleId="TableAA">
    <w:name w:val="Table(AA)"/>
    <w:aliases w:val="taaa"/>
    <w:basedOn w:val="OPCParaBase"/>
    <w:rsid w:val="009E51D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51D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E51DF"/>
    <w:pPr>
      <w:spacing w:before="60" w:line="240" w:lineRule="atLeast"/>
    </w:pPr>
    <w:rPr>
      <w:sz w:val="20"/>
    </w:rPr>
  </w:style>
  <w:style w:type="paragraph" w:customStyle="1" w:styleId="TLPBoxTextnote">
    <w:name w:val="TLPBoxText(note"/>
    <w:aliases w:val="right)"/>
    <w:basedOn w:val="OPCParaBase"/>
    <w:rsid w:val="009E51D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51D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51DF"/>
    <w:pPr>
      <w:spacing w:before="122" w:line="198" w:lineRule="exact"/>
      <w:ind w:left="1985" w:hanging="851"/>
      <w:jc w:val="right"/>
    </w:pPr>
    <w:rPr>
      <w:sz w:val="18"/>
    </w:rPr>
  </w:style>
  <w:style w:type="paragraph" w:customStyle="1" w:styleId="TLPTableBullet">
    <w:name w:val="TLPTableBullet"/>
    <w:aliases w:val="ttb"/>
    <w:basedOn w:val="OPCParaBase"/>
    <w:rsid w:val="009E51DF"/>
    <w:pPr>
      <w:spacing w:line="240" w:lineRule="exact"/>
      <w:ind w:left="284" w:hanging="284"/>
    </w:pPr>
    <w:rPr>
      <w:sz w:val="20"/>
    </w:rPr>
  </w:style>
  <w:style w:type="paragraph" w:styleId="TOC1">
    <w:name w:val="toc 1"/>
    <w:basedOn w:val="Normal"/>
    <w:next w:val="Normal"/>
    <w:uiPriority w:val="39"/>
    <w:unhideWhenUsed/>
    <w:rsid w:val="009E51D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E51D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E51D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E51D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E51D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E51D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E51D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E51D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E51D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E51DF"/>
    <w:pPr>
      <w:keepLines/>
      <w:spacing w:before="240" w:after="120" w:line="240" w:lineRule="auto"/>
      <w:ind w:left="794"/>
    </w:pPr>
    <w:rPr>
      <w:b/>
      <w:kern w:val="28"/>
      <w:sz w:val="20"/>
    </w:rPr>
  </w:style>
  <w:style w:type="paragraph" w:customStyle="1" w:styleId="TofSectsHeading">
    <w:name w:val="TofSects(Heading)"/>
    <w:basedOn w:val="OPCParaBase"/>
    <w:rsid w:val="009E51DF"/>
    <w:pPr>
      <w:spacing w:before="240" w:after="120" w:line="240" w:lineRule="auto"/>
    </w:pPr>
    <w:rPr>
      <w:b/>
      <w:sz w:val="24"/>
    </w:rPr>
  </w:style>
  <w:style w:type="paragraph" w:customStyle="1" w:styleId="TofSectsSection">
    <w:name w:val="TofSects(Section)"/>
    <w:basedOn w:val="OPCParaBase"/>
    <w:rsid w:val="009E51DF"/>
    <w:pPr>
      <w:keepLines/>
      <w:spacing w:before="40" w:line="240" w:lineRule="auto"/>
      <w:ind w:left="1588" w:hanging="794"/>
    </w:pPr>
    <w:rPr>
      <w:kern w:val="28"/>
      <w:sz w:val="18"/>
    </w:rPr>
  </w:style>
  <w:style w:type="paragraph" w:customStyle="1" w:styleId="TofSectsSubdiv">
    <w:name w:val="TofSects(Subdiv)"/>
    <w:basedOn w:val="OPCParaBase"/>
    <w:rsid w:val="009E51DF"/>
    <w:pPr>
      <w:keepLines/>
      <w:spacing w:before="80" w:line="240" w:lineRule="auto"/>
      <w:ind w:left="1588" w:hanging="794"/>
    </w:pPr>
    <w:rPr>
      <w:kern w:val="28"/>
    </w:rPr>
  </w:style>
  <w:style w:type="paragraph" w:customStyle="1" w:styleId="WRStyle">
    <w:name w:val="WR Style"/>
    <w:aliases w:val="WR"/>
    <w:basedOn w:val="OPCParaBase"/>
    <w:rsid w:val="009E51DF"/>
    <w:pPr>
      <w:spacing w:before="240" w:line="240" w:lineRule="auto"/>
      <w:ind w:left="284" w:hanging="284"/>
    </w:pPr>
    <w:rPr>
      <w:b/>
      <w:i/>
      <w:kern w:val="28"/>
      <w:sz w:val="24"/>
    </w:rPr>
  </w:style>
  <w:style w:type="paragraph" w:customStyle="1" w:styleId="notepara">
    <w:name w:val="note(para)"/>
    <w:aliases w:val="na"/>
    <w:basedOn w:val="OPCParaBase"/>
    <w:rsid w:val="009E51DF"/>
    <w:pPr>
      <w:spacing w:before="40" w:line="198" w:lineRule="exact"/>
      <w:ind w:left="2354" w:hanging="369"/>
    </w:pPr>
    <w:rPr>
      <w:sz w:val="18"/>
    </w:rPr>
  </w:style>
  <w:style w:type="paragraph" w:styleId="Footer">
    <w:name w:val="footer"/>
    <w:link w:val="FooterChar"/>
    <w:rsid w:val="009E51D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E51DF"/>
    <w:rPr>
      <w:rFonts w:eastAsia="Times New Roman" w:cs="Times New Roman"/>
      <w:sz w:val="22"/>
      <w:szCs w:val="24"/>
      <w:lang w:eastAsia="en-AU"/>
    </w:rPr>
  </w:style>
  <w:style w:type="character" w:styleId="LineNumber">
    <w:name w:val="line number"/>
    <w:basedOn w:val="OPCCharBase"/>
    <w:uiPriority w:val="99"/>
    <w:unhideWhenUsed/>
    <w:rsid w:val="009E51DF"/>
    <w:rPr>
      <w:sz w:val="16"/>
    </w:rPr>
  </w:style>
  <w:style w:type="table" w:customStyle="1" w:styleId="CFlag">
    <w:name w:val="CFlag"/>
    <w:basedOn w:val="TableNormal"/>
    <w:uiPriority w:val="99"/>
    <w:rsid w:val="009E51DF"/>
    <w:rPr>
      <w:rFonts w:eastAsia="Times New Roman" w:cs="Times New Roman"/>
      <w:lang w:eastAsia="en-AU"/>
    </w:rPr>
    <w:tblPr/>
  </w:style>
  <w:style w:type="paragraph" w:styleId="BalloonText">
    <w:name w:val="Balloon Text"/>
    <w:basedOn w:val="Normal"/>
    <w:link w:val="BalloonTextChar"/>
    <w:uiPriority w:val="99"/>
    <w:unhideWhenUsed/>
    <w:rsid w:val="009E51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E51DF"/>
    <w:rPr>
      <w:rFonts w:ascii="Tahoma" w:hAnsi="Tahoma" w:cs="Tahoma"/>
      <w:sz w:val="16"/>
      <w:szCs w:val="16"/>
    </w:rPr>
  </w:style>
  <w:style w:type="table" w:styleId="TableGrid">
    <w:name w:val="Table Grid"/>
    <w:basedOn w:val="TableNormal"/>
    <w:uiPriority w:val="59"/>
    <w:rsid w:val="009E5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E51DF"/>
    <w:rPr>
      <w:b/>
      <w:sz w:val="28"/>
      <w:szCs w:val="32"/>
    </w:rPr>
  </w:style>
  <w:style w:type="paragraph" w:customStyle="1" w:styleId="LegislationMadeUnder">
    <w:name w:val="LegislationMadeUnder"/>
    <w:basedOn w:val="OPCParaBase"/>
    <w:next w:val="Normal"/>
    <w:rsid w:val="009E51DF"/>
    <w:rPr>
      <w:i/>
      <w:sz w:val="32"/>
      <w:szCs w:val="32"/>
    </w:rPr>
  </w:style>
  <w:style w:type="paragraph" w:customStyle="1" w:styleId="SignCoverPageEnd">
    <w:name w:val="SignCoverPageEnd"/>
    <w:basedOn w:val="OPCParaBase"/>
    <w:next w:val="Normal"/>
    <w:rsid w:val="009E51D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E51DF"/>
    <w:pPr>
      <w:pBdr>
        <w:top w:val="single" w:sz="4" w:space="1" w:color="auto"/>
      </w:pBdr>
      <w:spacing w:before="360"/>
      <w:ind w:right="397"/>
      <w:jc w:val="both"/>
    </w:pPr>
  </w:style>
  <w:style w:type="paragraph" w:customStyle="1" w:styleId="NotesHeading1">
    <w:name w:val="NotesHeading 1"/>
    <w:basedOn w:val="OPCParaBase"/>
    <w:next w:val="Normal"/>
    <w:rsid w:val="009E51DF"/>
    <w:rPr>
      <w:b/>
      <w:sz w:val="28"/>
      <w:szCs w:val="28"/>
    </w:rPr>
  </w:style>
  <w:style w:type="paragraph" w:customStyle="1" w:styleId="NotesHeading2">
    <w:name w:val="NotesHeading 2"/>
    <w:basedOn w:val="OPCParaBase"/>
    <w:next w:val="Normal"/>
    <w:rsid w:val="009E51DF"/>
    <w:rPr>
      <w:b/>
      <w:sz w:val="28"/>
      <w:szCs w:val="28"/>
    </w:rPr>
  </w:style>
  <w:style w:type="paragraph" w:customStyle="1" w:styleId="ENotesText">
    <w:name w:val="ENotesText"/>
    <w:aliases w:val="Ent"/>
    <w:basedOn w:val="OPCParaBase"/>
    <w:next w:val="Normal"/>
    <w:rsid w:val="009E51DF"/>
    <w:pPr>
      <w:spacing w:before="120"/>
    </w:pPr>
  </w:style>
  <w:style w:type="paragraph" w:customStyle="1" w:styleId="CompiledActNo">
    <w:name w:val="CompiledActNo"/>
    <w:basedOn w:val="OPCParaBase"/>
    <w:next w:val="Normal"/>
    <w:rsid w:val="009E51DF"/>
    <w:rPr>
      <w:b/>
      <w:sz w:val="24"/>
      <w:szCs w:val="24"/>
    </w:rPr>
  </w:style>
  <w:style w:type="paragraph" w:customStyle="1" w:styleId="CompiledMadeUnder">
    <w:name w:val="CompiledMadeUnder"/>
    <w:basedOn w:val="OPCParaBase"/>
    <w:next w:val="Normal"/>
    <w:rsid w:val="009E51DF"/>
    <w:rPr>
      <w:i/>
      <w:sz w:val="24"/>
      <w:szCs w:val="24"/>
    </w:rPr>
  </w:style>
  <w:style w:type="paragraph" w:customStyle="1" w:styleId="Paragraphsub-sub-sub">
    <w:name w:val="Paragraph(sub-sub-sub)"/>
    <w:aliases w:val="aaaa"/>
    <w:basedOn w:val="OPCParaBase"/>
    <w:rsid w:val="009E51D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E51D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E51D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E51D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E51D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E51DF"/>
    <w:pPr>
      <w:spacing w:before="60" w:line="240" w:lineRule="auto"/>
    </w:pPr>
    <w:rPr>
      <w:rFonts w:cs="Arial"/>
      <w:sz w:val="20"/>
      <w:szCs w:val="22"/>
    </w:rPr>
  </w:style>
  <w:style w:type="paragraph" w:customStyle="1" w:styleId="NoteToSubpara">
    <w:name w:val="NoteToSubpara"/>
    <w:aliases w:val="nts"/>
    <w:basedOn w:val="OPCParaBase"/>
    <w:rsid w:val="009E51DF"/>
    <w:pPr>
      <w:spacing w:before="40" w:line="198" w:lineRule="exact"/>
      <w:ind w:left="2835" w:hanging="709"/>
    </w:pPr>
    <w:rPr>
      <w:sz w:val="18"/>
    </w:rPr>
  </w:style>
  <w:style w:type="paragraph" w:customStyle="1" w:styleId="ENoteTableHeading">
    <w:name w:val="ENoteTableHeading"/>
    <w:aliases w:val="enth"/>
    <w:basedOn w:val="OPCParaBase"/>
    <w:rsid w:val="009E51DF"/>
    <w:pPr>
      <w:keepNext/>
      <w:spacing w:before="60" w:line="240" w:lineRule="atLeast"/>
    </w:pPr>
    <w:rPr>
      <w:rFonts w:ascii="Arial" w:hAnsi="Arial"/>
      <w:b/>
      <w:sz w:val="16"/>
    </w:rPr>
  </w:style>
  <w:style w:type="paragraph" w:customStyle="1" w:styleId="ENoteTTi">
    <w:name w:val="ENoteTTi"/>
    <w:aliases w:val="entti"/>
    <w:basedOn w:val="OPCParaBase"/>
    <w:rsid w:val="009E51DF"/>
    <w:pPr>
      <w:keepNext/>
      <w:spacing w:before="60" w:line="240" w:lineRule="atLeast"/>
      <w:ind w:left="170"/>
    </w:pPr>
    <w:rPr>
      <w:sz w:val="16"/>
    </w:rPr>
  </w:style>
  <w:style w:type="paragraph" w:customStyle="1" w:styleId="ENotesHeading1">
    <w:name w:val="ENotesHeading 1"/>
    <w:aliases w:val="Enh1"/>
    <w:basedOn w:val="OPCParaBase"/>
    <w:next w:val="Normal"/>
    <w:rsid w:val="009E51DF"/>
    <w:pPr>
      <w:spacing w:before="120"/>
      <w:outlineLvl w:val="1"/>
    </w:pPr>
    <w:rPr>
      <w:b/>
      <w:sz w:val="28"/>
      <w:szCs w:val="28"/>
    </w:rPr>
  </w:style>
  <w:style w:type="paragraph" w:customStyle="1" w:styleId="ENotesHeading2">
    <w:name w:val="ENotesHeading 2"/>
    <w:aliases w:val="Enh2"/>
    <w:basedOn w:val="OPCParaBase"/>
    <w:next w:val="Normal"/>
    <w:rsid w:val="009E51DF"/>
    <w:pPr>
      <w:spacing w:before="120" w:after="120"/>
      <w:outlineLvl w:val="2"/>
    </w:pPr>
    <w:rPr>
      <w:b/>
      <w:sz w:val="24"/>
      <w:szCs w:val="28"/>
    </w:rPr>
  </w:style>
  <w:style w:type="paragraph" w:customStyle="1" w:styleId="ENoteTTIndentHeading">
    <w:name w:val="ENoteTTIndentHeading"/>
    <w:aliases w:val="enTTHi"/>
    <w:basedOn w:val="OPCParaBase"/>
    <w:rsid w:val="009E51D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E51DF"/>
    <w:pPr>
      <w:spacing w:before="60" w:line="240" w:lineRule="atLeast"/>
    </w:pPr>
    <w:rPr>
      <w:sz w:val="16"/>
    </w:rPr>
  </w:style>
  <w:style w:type="paragraph" w:customStyle="1" w:styleId="MadeunderText">
    <w:name w:val="MadeunderText"/>
    <w:basedOn w:val="OPCParaBase"/>
    <w:next w:val="Normal"/>
    <w:rsid w:val="009E51DF"/>
    <w:pPr>
      <w:spacing w:before="240"/>
    </w:pPr>
    <w:rPr>
      <w:sz w:val="24"/>
      <w:szCs w:val="24"/>
    </w:rPr>
  </w:style>
  <w:style w:type="paragraph" w:customStyle="1" w:styleId="ENotesHeading3">
    <w:name w:val="ENotesHeading 3"/>
    <w:aliases w:val="Enh3"/>
    <w:basedOn w:val="OPCParaBase"/>
    <w:next w:val="Normal"/>
    <w:rsid w:val="009E51DF"/>
    <w:pPr>
      <w:keepNext/>
      <w:spacing w:before="120" w:line="240" w:lineRule="auto"/>
      <w:outlineLvl w:val="4"/>
    </w:pPr>
    <w:rPr>
      <w:b/>
      <w:szCs w:val="24"/>
    </w:rPr>
  </w:style>
  <w:style w:type="character" w:customStyle="1" w:styleId="CharSubPartTextCASA">
    <w:name w:val="CharSubPartText(CASA)"/>
    <w:basedOn w:val="OPCCharBase"/>
    <w:uiPriority w:val="1"/>
    <w:rsid w:val="009E51DF"/>
  </w:style>
  <w:style w:type="character" w:customStyle="1" w:styleId="CharSubPartNoCASA">
    <w:name w:val="CharSubPartNo(CASA)"/>
    <w:basedOn w:val="OPCCharBase"/>
    <w:uiPriority w:val="1"/>
    <w:rsid w:val="009E51DF"/>
  </w:style>
  <w:style w:type="paragraph" w:customStyle="1" w:styleId="ENoteTTIndentHeadingSub">
    <w:name w:val="ENoteTTIndentHeadingSub"/>
    <w:aliases w:val="enTTHis"/>
    <w:basedOn w:val="OPCParaBase"/>
    <w:rsid w:val="009E51DF"/>
    <w:pPr>
      <w:keepNext/>
      <w:spacing w:before="60" w:line="240" w:lineRule="atLeast"/>
      <w:ind w:left="340"/>
    </w:pPr>
    <w:rPr>
      <w:b/>
      <w:sz w:val="16"/>
    </w:rPr>
  </w:style>
  <w:style w:type="paragraph" w:customStyle="1" w:styleId="ENoteTTiSub">
    <w:name w:val="ENoteTTiSub"/>
    <w:aliases w:val="enttis"/>
    <w:basedOn w:val="OPCParaBase"/>
    <w:rsid w:val="009E51DF"/>
    <w:pPr>
      <w:keepNext/>
      <w:spacing w:before="60" w:line="240" w:lineRule="atLeast"/>
      <w:ind w:left="340"/>
    </w:pPr>
    <w:rPr>
      <w:sz w:val="16"/>
    </w:rPr>
  </w:style>
  <w:style w:type="paragraph" w:customStyle="1" w:styleId="SubDivisionMigration">
    <w:name w:val="SubDivisionMigration"/>
    <w:aliases w:val="sdm"/>
    <w:basedOn w:val="OPCParaBase"/>
    <w:rsid w:val="009E51D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E51D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E51DF"/>
    <w:pPr>
      <w:spacing w:before="122" w:line="240" w:lineRule="auto"/>
      <w:ind w:left="1985" w:hanging="851"/>
    </w:pPr>
    <w:rPr>
      <w:sz w:val="18"/>
    </w:rPr>
  </w:style>
  <w:style w:type="paragraph" w:customStyle="1" w:styleId="FreeForm">
    <w:name w:val="FreeForm"/>
    <w:rsid w:val="00BA22C9"/>
    <w:rPr>
      <w:rFonts w:ascii="Arial" w:hAnsi="Arial"/>
      <w:sz w:val="22"/>
    </w:rPr>
  </w:style>
  <w:style w:type="paragraph" w:customStyle="1" w:styleId="SOText">
    <w:name w:val="SO Text"/>
    <w:aliases w:val="sot"/>
    <w:link w:val="SOTextChar"/>
    <w:rsid w:val="009E51D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E51DF"/>
    <w:rPr>
      <w:sz w:val="22"/>
    </w:rPr>
  </w:style>
  <w:style w:type="paragraph" w:customStyle="1" w:styleId="SOTextNote">
    <w:name w:val="SO TextNote"/>
    <w:aliases w:val="sont"/>
    <w:basedOn w:val="SOText"/>
    <w:qFormat/>
    <w:rsid w:val="009E51DF"/>
    <w:pPr>
      <w:spacing w:before="122" w:line="198" w:lineRule="exact"/>
      <w:ind w:left="1843" w:hanging="709"/>
    </w:pPr>
    <w:rPr>
      <w:sz w:val="18"/>
    </w:rPr>
  </w:style>
  <w:style w:type="paragraph" w:customStyle="1" w:styleId="SOPara">
    <w:name w:val="SO Para"/>
    <w:aliases w:val="soa"/>
    <w:basedOn w:val="SOText"/>
    <w:link w:val="SOParaChar"/>
    <w:qFormat/>
    <w:rsid w:val="009E51DF"/>
    <w:pPr>
      <w:tabs>
        <w:tab w:val="right" w:pos="1786"/>
      </w:tabs>
      <w:spacing w:before="40"/>
      <w:ind w:left="2070" w:hanging="936"/>
    </w:pPr>
  </w:style>
  <w:style w:type="character" w:customStyle="1" w:styleId="SOParaChar">
    <w:name w:val="SO Para Char"/>
    <w:aliases w:val="soa Char"/>
    <w:basedOn w:val="DefaultParagraphFont"/>
    <w:link w:val="SOPara"/>
    <w:rsid w:val="009E51DF"/>
    <w:rPr>
      <w:sz w:val="22"/>
    </w:rPr>
  </w:style>
  <w:style w:type="paragraph" w:customStyle="1" w:styleId="FileName">
    <w:name w:val="FileName"/>
    <w:basedOn w:val="Normal"/>
    <w:rsid w:val="009E51DF"/>
  </w:style>
  <w:style w:type="paragraph" w:customStyle="1" w:styleId="TableHeading">
    <w:name w:val="TableHeading"/>
    <w:aliases w:val="th"/>
    <w:basedOn w:val="OPCParaBase"/>
    <w:next w:val="Tabletext"/>
    <w:rsid w:val="009E51DF"/>
    <w:pPr>
      <w:keepNext/>
      <w:spacing w:before="60" w:line="240" w:lineRule="atLeast"/>
    </w:pPr>
    <w:rPr>
      <w:b/>
      <w:sz w:val="20"/>
    </w:rPr>
  </w:style>
  <w:style w:type="paragraph" w:customStyle="1" w:styleId="SOHeadBold">
    <w:name w:val="SO HeadBold"/>
    <w:aliases w:val="sohb"/>
    <w:basedOn w:val="SOText"/>
    <w:next w:val="SOText"/>
    <w:link w:val="SOHeadBoldChar"/>
    <w:qFormat/>
    <w:rsid w:val="009E51DF"/>
    <w:rPr>
      <w:b/>
    </w:rPr>
  </w:style>
  <w:style w:type="character" w:customStyle="1" w:styleId="SOHeadBoldChar">
    <w:name w:val="SO HeadBold Char"/>
    <w:aliases w:val="sohb Char"/>
    <w:basedOn w:val="DefaultParagraphFont"/>
    <w:link w:val="SOHeadBold"/>
    <w:rsid w:val="009E51DF"/>
    <w:rPr>
      <w:b/>
      <w:sz w:val="22"/>
    </w:rPr>
  </w:style>
  <w:style w:type="paragraph" w:customStyle="1" w:styleId="SOHeadItalic">
    <w:name w:val="SO HeadItalic"/>
    <w:aliases w:val="sohi"/>
    <w:basedOn w:val="SOText"/>
    <w:next w:val="SOText"/>
    <w:link w:val="SOHeadItalicChar"/>
    <w:qFormat/>
    <w:rsid w:val="009E51DF"/>
    <w:rPr>
      <w:i/>
    </w:rPr>
  </w:style>
  <w:style w:type="character" w:customStyle="1" w:styleId="SOHeadItalicChar">
    <w:name w:val="SO HeadItalic Char"/>
    <w:aliases w:val="sohi Char"/>
    <w:basedOn w:val="DefaultParagraphFont"/>
    <w:link w:val="SOHeadItalic"/>
    <w:rsid w:val="009E51DF"/>
    <w:rPr>
      <w:i/>
      <w:sz w:val="22"/>
    </w:rPr>
  </w:style>
  <w:style w:type="paragraph" w:customStyle="1" w:styleId="SOBullet">
    <w:name w:val="SO Bullet"/>
    <w:aliases w:val="sotb"/>
    <w:basedOn w:val="SOText"/>
    <w:link w:val="SOBulletChar"/>
    <w:qFormat/>
    <w:rsid w:val="009E51DF"/>
    <w:pPr>
      <w:ind w:left="1559" w:hanging="425"/>
    </w:pPr>
  </w:style>
  <w:style w:type="character" w:customStyle="1" w:styleId="SOBulletChar">
    <w:name w:val="SO Bullet Char"/>
    <w:aliases w:val="sotb Char"/>
    <w:basedOn w:val="DefaultParagraphFont"/>
    <w:link w:val="SOBullet"/>
    <w:rsid w:val="009E51DF"/>
    <w:rPr>
      <w:sz w:val="22"/>
    </w:rPr>
  </w:style>
  <w:style w:type="paragraph" w:customStyle="1" w:styleId="SOBulletNote">
    <w:name w:val="SO BulletNote"/>
    <w:aliases w:val="sonb"/>
    <w:basedOn w:val="SOTextNote"/>
    <w:link w:val="SOBulletNoteChar"/>
    <w:qFormat/>
    <w:rsid w:val="009E51DF"/>
    <w:pPr>
      <w:tabs>
        <w:tab w:val="left" w:pos="1560"/>
      </w:tabs>
      <w:ind w:left="2268" w:hanging="1134"/>
    </w:pPr>
  </w:style>
  <w:style w:type="character" w:customStyle="1" w:styleId="SOBulletNoteChar">
    <w:name w:val="SO BulletNote Char"/>
    <w:aliases w:val="sonb Char"/>
    <w:basedOn w:val="DefaultParagraphFont"/>
    <w:link w:val="SOBulletNote"/>
    <w:rsid w:val="009E51DF"/>
    <w:rPr>
      <w:sz w:val="18"/>
    </w:rPr>
  </w:style>
  <w:style w:type="paragraph" w:customStyle="1" w:styleId="SOText2">
    <w:name w:val="SO Text2"/>
    <w:aliases w:val="sot2"/>
    <w:basedOn w:val="Normal"/>
    <w:next w:val="SOText"/>
    <w:link w:val="SOText2Char"/>
    <w:rsid w:val="009E51D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E51DF"/>
    <w:rPr>
      <w:sz w:val="22"/>
    </w:rPr>
  </w:style>
  <w:style w:type="paragraph" w:customStyle="1" w:styleId="SubPartCASA">
    <w:name w:val="SubPart(CASA)"/>
    <w:aliases w:val="csp"/>
    <w:basedOn w:val="OPCParaBase"/>
    <w:next w:val="ActHead3"/>
    <w:rsid w:val="009E51DF"/>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9E51DF"/>
    <w:rPr>
      <w:rFonts w:eastAsia="Times New Roman" w:cs="Times New Roman"/>
      <w:sz w:val="22"/>
      <w:lang w:eastAsia="en-AU"/>
    </w:rPr>
  </w:style>
  <w:style w:type="character" w:customStyle="1" w:styleId="notetextChar">
    <w:name w:val="note(text) Char"/>
    <w:aliases w:val="n Char"/>
    <w:basedOn w:val="DefaultParagraphFont"/>
    <w:link w:val="notetext"/>
    <w:rsid w:val="009E51DF"/>
    <w:rPr>
      <w:rFonts w:eastAsia="Times New Roman" w:cs="Times New Roman"/>
      <w:sz w:val="18"/>
      <w:lang w:eastAsia="en-AU"/>
    </w:rPr>
  </w:style>
  <w:style w:type="character" w:customStyle="1" w:styleId="Heading1Char">
    <w:name w:val="Heading 1 Char"/>
    <w:basedOn w:val="DefaultParagraphFont"/>
    <w:link w:val="Heading1"/>
    <w:uiPriority w:val="9"/>
    <w:rsid w:val="009E51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51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1D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E51D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E51D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E51D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E51D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E51D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E51DF"/>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9E51DF"/>
    <w:rPr>
      <w:rFonts w:eastAsia="Times New Roman" w:cs="Times New Roman"/>
      <w:b/>
      <w:kern w:val="28"/>
      <w:sz w:val="24"/>
      <w:lang w:eastAsia="en-AU"/>
    </w:rPr>
  </w:style>
  <w:style w:type="character" w:customStyle="1" w:styleId="paragraphChar">
    <w:name w:val="paragraph Char"/>
    <w:aliases w:val="a Char"/>
    <w:link w:val="paragraph"/>
    <w:rsid w:val="00102202"/>
    <w:rPr>
      <w:rFonts w:eastAsia="Times New Roman" w:cs="Times New Roman"/>
      <w:sz w:val="22"/>
      <w:lang w:eastAsia="en-AU"/>
    </w:rPr>
  </w:style>
  <w:style w:type="character" w:customStyle="1" w:styleId="subsection2Char">
    <w:name w:val="subsection2 Char"/>
    <w:aliases w:val="ss2 Char"/>
    <w:link w:val="subsection2"/>
    <w:rsid w:val="006C11CB"/>
    <w:rPr>
      <w:rFonts w:eastAsia="Times New Roman" w:cs="Times New Roman"/>
      <w:sz w:val="22"/>
      <w:lang w:eastAsia="en-AU"/>
    </w:rPr>
  </w:style>
  <w:style w:type="paragraph" w:customStyle="1" w:styleId="ETAsubitem">
    <w:name w:val="ETA(subitem)"/>
    <w:basedOn w:val="OPCParaBase"/>
    <w:rsid w:val="009E51DF"/>
    <w:pPr>
      <w:tabs>
        <w:tab w:val="right" w:pos="340"/>
      </w:tabs>
      <w:spacing w:before="60" w:line="240" w:lineRule="auto"/>
      <w:ind w:left="454" w:hanging="454"/>
    </w:pPr>
    <w:rPr>
      <w:sz w:val="20"/>
    </w:rPr>
  </w:style>
  <w:style w:type="paragraph" w:customStyle="1" w:styleId="ETApara">
    <w:name w:val="ETA(para)"/>
    <w:basedOn w:val="OPCParaBase"/>
    <w:rsid w:val="009E51DF"/>
    <w:pPr>
      <w:tabs>
        <w:tab w:val="right" w:pos="754"/>
      </w:tabs>
      <w:spacing w:before="60" w:line="240" w:lineRule="auto"/>
      <w:ind w:left="828" w:hanging="828"/>
    </w:pPr>
    <w:rPr>
      <w:sz w:val="20"/>
    </w:rPr>
  </w:style>
  <w:style w:type="paragraph" w:customStyle="1" w:styleId="ETAsubpara">
    <w:name w:val="ETA(subpara)"/>
    <w:basedOn w:val="OPCParaBase"/>
    <w:rsid w:val="009E51DF"/>
    <w:pPr>
      <w:tabs>
        <w:tab w:val="right" w:pos="1083"/>
      </w:tabs>
      <w:spacing w:before="60" w:line="240" w:lineRule="auto"/>
      <w:ind w:left="1191" w:hanging="1191"/>
    </w:pPr>
    <w:rPr>
      <w:sz w:val="20"/>
    </w:rPr>
  </w:style>
  <w:style w:type="paragraph" w:customStyle="1" w:styleId="ETAsub-subpara">
    <w:name w:val="ETA(sub-subpara)"/>
    <w:basedOn w:val="OPCParaBase"/>
    <w:rsid w:val="009E51D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E51DF"/>
  </w:style>
  <w:style w:type="character" w:customStyle="1" w:styleId="charlegsubtitle1">
    <w:name w:val="charlegsubtitle1"/>
    <w:basedOn w:val="DefaultParagraphFont"/>
    <w:rsid w:val="009E51DF"/>
    <w:rPr>
      <w:rFonts w:ascii="Arial" w:hAnsi="Arial" w:cs="Arial" w:hint="default"/>
      <w:b/>
      <w:bCs/>
      <w:sz w:val="28"/>
      <w:szCs w:val="28"/>
    </w:rPr>
  </w:style>
  <w:style w:type="paragraph" w:styleId="Index1">
    <w:name w:val="index 1"/>
    <w:basedOn w:val="Normal"/>
    <w:next w:val="Normal"/>
    <w:autoRedefine/>
    <w:rsid w:val="009E51DF"/>
    <w:pPr>
      <w:ind w:left="240" w:hanging="240"/>
    </w:pPr>
  </w:style>
  <w:style w:type="paragraph" w:styleId="Index2">
    <w:name w:val="index 2"/>
    <w:basedOn w:val="Normal"/>
    <w:next w:val="Normal"/>
    <w:autoRedefine/>
    <w:rsid w:val="009E51DF"/>
    <w:pPr>
      <w:ind w:left="480" w:hanging="240"/>
    </w:pPr>
  </w:style>
  <w:style w:type="paragraph" w:styleId="Index3">
    <w:name w:val="index 3"/>
    <w:basedOn w:val="Normal"/>
    <w:next w:val="Normal"/>
    <w:autoRedefine/>
    <w:rsid w:val="009E51DF"/>
    <w:pPr>
      <w:ind w:left="720" w:hanging="240"/>
    </w:pPr>
  </w:style>
  <w:style w:type="paragraph" w:styleId="Index4">
    <w:name w:val="index 4"/>
    <w:basedOn w:val="Normal"/>
    <w:next w:val="Normal"/>
    <w:autoRedefine/>
    <w:rsid w:val="009E51DF"/>
    <w:pPr>
      <w:ind w:left="960" w:hanging="240"/>
    </w:pPr>
  </w:style>
  <w:style w:type="paragraph" w:styleId="Index5">
    <w:name w:val="index 5"/>
    <w:basedOn w:val="Normal"/>
    <w:next w:val="Normal"/>
    <w:autoRedefine/>
    <w:rsid w:val="009E51DF"/>
    <w:pPr>
      <w:ind w:left="1200" w:hanging="240"/>
    </w:pPr>
  </w:style>
  <w:style w:type="paragraph" w:styleId="Index6">
    <w:name w:val="index 6"/>
    <w:basedOn w:val="Normal"/>
    <w:next w:val="Normal"/>
    <w:autoRedefine/>
    <w:rsid w:val="009E51DF"/>
    <w:pPr>
      <w:ind w:left="1440" w:hanging="240"/>
    </w:pPr>
  </w:style>
  <w:style w:type="paragraph" w:styleId="Index7">
    <w:name w:val="index 7"/>
    <w:basedOn w:val="Normal"/>
    <w:next w:val="Normal"/>
    <w:autoRedefine/>
    <w:rsid w:val="009E51DF"/>
    <w:pPr>
      <w:ind w:left="1680" w:hanging="240"/>
    </w:pPr>
  </w:style>
  <w:style w:type="paragraph" w:styleId="Index8">
    <w:name w:val="index 8"/>
    <w:basedOn w:val="Normal"/>
    <w:next w:val="Normal"/>
    <w:autoRedefine/>
    <w:rsid w:val="009E51DF"/>
    <w:pPr>
      <w:ind w:left="1920" w:hanging="240"/>
    </w:pPr>
  </w:style>
  <w:style w:type="paragraph" w:styleId="Index9">
    <w:name w:val="index 9"/>
    <w:basedOn w:val="Normal"/>
    <w:next w:val="Normal"/>
    <w:autoRedefine/>
    <w:rsid w:val="009E51DF"/>
    <w:pPr>
      <w:ind w:left="2160" w:hanging="240"/>
    </w:pPr>
  </w:style>
  <w:style w:type="paragraph" w:styleId="NormalIndent">
    <w:name w:val="Normal Indent"/>
    <w:basedOn w:val="Normal"/>
    <w:rsid w:val="009E51DF"/>
    <w:pPr>
      <w:ind w:left="720"/>
    </w:pPr>
  </w:style>
  <w:style w:type="paragraph" w:styleId="FootnoteText">
    <w:name w:val="footnote text"/>
    <w:basedOn w:val="Normal"/>
    <w:link w:val="FootnoteTextChar"/>
    <w:rsid w:val="009E51DF"/>
    <w:rPr>
      <w:sz w:val="20"/>
    </w:rPr>
  </w:style>
  <w:style w:type="character" w:customStyle="1" w:styleId="FootnoteTextChar">
    <w:name w:val="Footnote Text Char"/>
    <w:basedOn w:val="DefaultParagraphFont"/>
    <w:link w:val="FootnoteText"/>
    <w:rsid w:val="009E51DF"/>
  </w:style>
  <w:style w:type="paragraph" w:styleId="CommentText">
    <w:name w:val="annotation text"/>
    <w:basedOn w:val="Normal"/>
    <w:link w:val="CommentTextChar"/>
    <w:rsid w:val="009E51DF"/>
    <w:rPr>
      <w:sz w:val="20"/>
    </w:rPr>
  </w:style>
  <w:style w:type="character" w:customStyle="1" w:styleId="CommentTextChar">
    <w:name w:val="Comment Text Char"/>
    <w:basedOn w:val="DefaultParagraphFont"/>
    <w:link w:val="CommentText"/>
    <w:rsid w:val="009E51DF"/>
  </w:style>
  <w:style w:type="paragraph" w:styleId="IndexHeading">
    <w:name w:val="index heading"/>
    <w:basedOn w:val="Normal"/>
    <w:next w:val="Index1"/>
    <w:rsid w:val="009E51DF"/>
    <w:rPr>
      <w:rFonts w:ascii="Arial" w:hAnsi="Arial" w:cs="Arial"/>
      <w:b/>
      <w:bCs/>
    </w:rPr>
  </w:style>
  <w:style w:type="paragraph" w:styleId="Caption">
    <w:name w:val="caption"/>
    <w:basedOn w:val="Normal"/>
    <w:next w:val="Normal"/>
    <w:qFormat/>
    <w:rsid w:val="009E51DF"/>
    <w:pPr>
      <w:spacing w:before="120" w:after="120"/>
    </w:pPr>
    <w:rPr>
      <w:b/>
      <w:bCs/>
      <w:sz w:val="20"/>
    </w:rPr>
  </w:style>
  <w:style w:type="paragraph" w:styleId="TableofFigures">
    <w:name w:val="table of figures"/>
    <w:basedOn w:val="Normal"/>
    <w:next w:val="Normal"/>
    <w:rsid w:val="009E51DF"/>
    <w:pPr>
      <w:ind w:left="480" w:hanging="480"/>
    </w:pPr>
  </w:style>
  <w:style w:type="paragraph" w:styleId="EnvelopeAddress">
    <w:name w:val="envelope address"/>
    <w:basedOn w:val="Normal"/>
    <w:rsid w:val="009E51D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E51DF"/>
    <w:rPr>
      <w:rFonts w:ascii="Arial" w:hAnsi="Arial" w:cs="Arial"/>
      <w:sz w:val="20"/>
    </w:rPr>
  </w:style>
  <w:style w:type="character" w:styleId="FootnoteReference">
    <w:name w:val="footnote reference"/>
    <w:basedOn w:val="DefaultParagraphFont"/>
    <w:rsid w:val="009E51DF"/>
    <w:rPr>
      <w:rFonts w:ascii="Times New Roman" w:hAnsi="Times New Roman"/>
      <w:sz w:val="20"/>
      <w:vertAlign w:val="superscript"/>
    </w:rPr>
  </w:style>
  <w:style w:type="character" w:styleId="CommentReference">
    <w:name w:val="annotation reference"/>
    <w:basedOn w:val="DefaultParagraphFont"/>
    <w:rsid w:val="009E51DF"/>
    <w:rPr>
      <w:sz w:val="16"/>
      <w:szCs w:val="16"/>
    </w:rPr>
  </w:style>
  <w:style w:type="character" w:styleId="PageNumber">
    <w:name w:val="page number"/>
    <w:basedOn w:val="DefaultParagraphFont"/>
    <w:rsid w:val="009E51DF"/>
  </w:style>
  <w:style w:type="character" w:styleId="EndnoteReference">
    <w:name w:val="endnote reference"/>
    <w:basedOn w:val="DefaultParagraphFont"/>
    <w:rsid w:val="009E51DF"/>
    <w:rPr>
      <w:vertAlign w:val="superscript"/>
    </w:rPr>
  </w:style>
  <w:style w:type="paragraph" w:styleId="EndnoteText">
    <w:name w:val="endnote text"/>
    <w:basedOn w:val="Normal"/>
    <w:link w:val="EndnoteTextChar"/>
    <w:rsid w:val="009E51DF"/>
    <w:rPr>
      <w:sz w:val="20"/>
    </w:rPr>
  </w:style>
  <w:style w:type="character" w:customStyle="1" w:styleId="EndnoteTextChar">
    <w:name w:val="Endnote Text Char"/>
    <w:basedOn w:val="DefaultParagraphFont"/>
    <w:link w:val="EndnoteText"/>
    <w:rsid w:val="009E51DF"/>
  </w:style>
  <w:style w:type="paragraph" w:styleId="TableofAuthorities">
    <w:name w:val="table of authorities"/>
    <w:basedOn w:val="Normal"/>
    <w:next w:val="Normal"/>
    <w:rsid w:val="009E51DF"/>
    <w:pPr>
      <w:ind w:left="240" w:hanging="240"/>
    </w:pPr>
  </w:style>
  <w:style w:type="paragraph" w:styleId="MacroText">
    <w:name w:val="macro"/>
    <w:link w:val="MacroTextChar"/>
    <w:rsid w:val="009E51D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E51DF"/>
    <w:rPr>
      <w:rFonts w:ascii="Courier New" w:eastAsia="Times New Roman" w:hAnsi="Courier New" w:cs="Courier New"/>
      <w:lang w:eastAsia="en-AU"/>
    </w:rPr>
  </w:style>
  <w:style w:type="paragraph" w:styleId="TOAHeading">
    <w:name w:val="toa heading"/>
    <w:basedOn w:val="Normal"/>
    <w:next w:val="Normal"/>
    <w:rsid w:val="009E51DF"/>
    <w:pPr>
      <w:spacing w:before="120"/>
    </w:pPr>
    <w:rPr>
      <w:rFonts w:ascii="Arial" w:hAnsi="Arial" w:cs="Arial"/>
      <w:b/>
      <w:bCs/>
    </w:rPr>
  </w:style>
  <w:style w:type="paragraph" w:styleId="List">
    <w:name w:val="List"/>
    <w:basedOn w:val="Normal"/>
    <w:rsid w:val="009E51DF"/>
    <w:pPr>
      <w:ind w:left="283" w:hanging="283"/>
    </w:pPr>
  </w:style>
  <w:style w:type="paragraph" w:styleId="ListBullet">
    <w:name w:val="List Bullet"/>
    <w:basedOn w:val="Normal"/>
    <w:autoRedefine/>
    <w:rsid w:val="009E51DF"/>
    <w:pPr>
      <w:tabs>
        <w:tab w:val="num" w:pos="360"/>
      </w:tabs>
      <w:ind w:left="360" w:hanging="360"/>
    </w:pPr>
  </w:style>
  <w:style w:type="paragraph" w:styleId="ListNumber">
    <w:name w:val="List Number"/>
    <w:basedOn w:val="Normal"/>
    <w:rsid w:val="009E51DF"/>
    <w:pPr>
      <w:tabs>
        <w:tab w:val="num" w:pos="360"/>
      </w:tabs>
      <w:ind w:left="360" w:hanging="360"/>
    </w:pPr>
  </w:style>
  <w:style w:type="paragraph" w:styleId="List2">
    <w:name w:val="List 2"/>
    <w:basedOn w:val="Normal"/>
    <w:rsid w:val="009E51DF"/>
    <w:pPr>
      <w:ind w:left="566" w:hanging="283"/>
    </w:pPr>
  </w:style>
  <w:style w:type="paragraph" w:styleId="List3">
    <w:name w:val="List 3"/>
    <w:basedOn w:val="Normal"/>
    <w:rsid w:val="009E51DF"/>
    <w:pPr>
      <w:ind w:left="849" w:hanging="283"/>
    </w:pPr>
  </w:style>
  <w:style w:type="paragraph" w:styleId="List4">
    <w:name w:val="List 4"/>
    <w:basedOn w:val="Normal"/>
    <w:rsid w:val="009E51DF"/>
    <w:pPr>
      <w:ind w:left="1132" w:hanging="283"/>
    </w:pPr>
  </w:style>
  <w:style w:type="paragraph" w:styleId="List5">
    <w:name w:val="List 5"/>
    <w:basedOn w:val="Normal"/>
    <w:rsid w:val="009E51DF"/>
    <w:pPr>
      <w:ind w:left="1415" w:hanging="283"/>
    </w:pPr>
  </w:style>
  <w:style w:type="paragraph" w:styleId="ListBullet2">
    <w:name w:val="List Bullet 2"/>
    <w:basedOn w:val="Normal"/>
    <w:autoRedefine/>
    <w:rsid w:val="009E51DF"/>
    <w:pPr>
      <w:tabs>
        <w:tab w:val="num" w:pos="360"/>
      </w:tabs>
    </w:pPr>
  </w:style>
  <w:style w:type="paragraph" w:styleId="ListBullet3">
    <w:name w:val="List Bullet 3"/>
    <w:basedOn w:val="Normal"/>
    <w:autoRedefine/>
    <w:rsid w:val="009E51DF"/>
    <w:pPr>
      <w:tabs>
        <w:tab w:val="num" w:pos="926"/>
      </w:tabs>
      <w:ind w:left="926" w:hanging="360"/>
    </w:pPr>
  </w:style>
  <w:style w:type="paragraph" w:styleId="ListBullet4">
    <w:name w:val="List Bullet 4"/>
    <w:basedOn w:val="Normal"/>
    <w:autoRedefine/>
    <w:rsid w:val="009E51DF"/>
    <w:pPr>
      <w:tabs>
        <w:tab w:val="num" w:pos="1209"/>
      </w:tabs>
      <w:ind w:left="1209" w:hanging="360"/>
    </w:pPr>
  </w:style>
  <w:style w:type="paragraph" w:styleId="ListBullet5">
    <w:name w:val="List Bullet 5"/>
    <w:basedOn w:val="Normal"/>
    <w:autoRedefine/>
    <w:rsid w:val="009E51DF"/>
    <w:pPr>
      <w:tabs>
        <w:tab w:val="num" w:pos="1492"/>
      </w:tabs>
      <w:ind w:left="1492" w:hanging="360"/>
    </w:pPr>
  </w:style>
  <w:style w:type="paragraph" w:styleId="ListNumber2">
    <w:name w:val="List Number 2"/>
    <w:basedOn w:val="Normal"/>
    <w:rsid w:val="009E51DF"/>
    <w:pPr>
      <w:tabs>
        <w:tab w:val="num" w:pos="643"/>
      </w:tabs>
      <w:ind w:left="643" w:hanging="360"/>
    </w:pPr>
  </w:style>
  <w:style w:type="paragraph" w:styleId="ListNumber3">
    <w:name w:val="List Number 3"/>
    <w:basedOn w:val="Normal"/>
    <w:rsid w:val="009E51DF"/>
    <w:pPr>
      <w:tabs>
        <w:tab w:val="num" w:pos="926"/>
      </w:tabs>
      <w:ind w:left="926" w:hanging="360"/>
    </w:pPr>
  </w:style>
  <w:style w:type="paragraph" w:styleId="ListNumber4">
    <w:name w:val="List Number 4"/>
    <w:basedOn w:val="Normal"/>
    <w:rsid w:val="009E51DF"/>
    <w:pPr>
      <w:tabs>
        <w:tab w:val="num" w:pos="1209"/>
      </w:tabs>
      <w:ind w:left="1209" w:hanging="360"/>
    </w:pPr>
  </w:style>
  <w:style w:type="paragraph" w:styleId="ListNumber5">
    <w:name w:val="List Number 5"/>
    <w:basedOn w:val="Normal"/>
    <w:rsid w:val="009E51DF"/>
    <w:pPr>
      <w:tabs>
        <w:tab w:val="num" w:pos="1492"/>
      </w:tabs>
      <w:ind w:left="1492" w:hanging="360"/>
    </w:pPr>
  </w:style>
  <w:style w:type="paragraph" w:styleId="Title">
    <w:name w:val="Title"/>
    <w:basedOn w:val="Normal"/>
    <w:link w:val="TitleChar"/>
    <w:qFormat/>
    <w:rsid w:val="009E51DF"/>
    <w:pPr>
      <w:spacing w:before="240" w:after="60"/>
    </w:pPr>
    <w:rPr>
      <w:rFonts w:ascii="Arial" w:hAnsi="Arial" w:cs="Arial"/>
      <w:b/>
      <w:bCs/>
      <w:sz w:val="40"/>
      <w:szCs w:val="40"/>
    </w:rPr>
  </w:style>
  <w:style w:type="character" w:customStyle="1" w:styleId="TitleChar">
    <w:name w:val="Title Char"/>
    <w:basedOn w:val="DefaultParagraphFont"/>
    <w:link w:val="Title"/>
    <w:rsid w:val="009E51DF"/>
    <w:rPr>
      <w:rFonts w:ascii="Arial" w:hAnsi="Arial" w:cs="Arial"/>
      <w:b/>
      <w:bCs/>
      <w:sz w:val="40"/>
      <w:szCs w:val="40"/>
    </w:rPr>
  </w:style>
  <w:style w:type="paragraph" w:styleId="Closing">
    <w:name w:val="Closing"/>
    <w:basedOn w:val="Normal"/>
    <w:link w:val="ClosingChar"/>
    <w:rsid w:val="009E51DF"/>
    <w:pPr>
      <w:ind w:left="4252"/>
    </w:pPr>
  </w:style>
  <w:style w:type="character" w:customStyle="1" w:styleId="ClosingChar">
    <w:name w:val="Closing Char"/>
    <w:basedOn w:val="DefaultParagraphFont"/>
    <w:link w:val="Closing"/>
    <w:rsid w:val="009E51DF"/>
    <w:rPr>
      <w:sz w:val="22"/>
    </w:rPr>
  </w:style>
  <w:style w:type="paragraph" w:styleId="Signature">
    <w:name w:val="Signature"/>
    <w:basedOn w:val="Normal"/>
    <w:link w:val="SignatureChar"/>
    <w:rsid w:val="009E51DF"/>
    <w:pPr>
      <w:ind w:left="4252"/>
    </w:pPr>
  </w:style>
  <w:style w:type="character" w:customStyle="1" w:styleId="SignatureChar">
    <w:name w:val="Signature Char"/>
    <w:basedOn w:val="DefaultParagraphFont"/>
    <w:link w:val="Signature"/>
    <w:rsid w:val="009E51DF"/>
    <w:rPr>
      <w:sz w:val="22"/>
    </w:rPr>
  </w:style>
  <w:style w:type="paragraph" w:styleId="BodyText">
    <w:name w:val="Body Text"/>
    <w:basedOn w:val="Normal"/>
    <w:link w:val="BodyTextChar"/>
    <w:rsid w:val="009E51DF"/>
    <w:pPr>
      <w:spacing w:after="120"/>
    </w:pPr>
  </w:style>
  <w:style w:type="character" w:customStyle="1" w:styleId="BodyTextChar">
    <w:name w:val="Body Text Char"/>
    <w:basedOn w:val="DefaultParagraphFont"/>
    <w:link w:val="BodyText"/>
    <w:rsid w:val="009E51DF"/>
    <w:rPr>
      <w:sz w:val="22"/>
    </w:rPr>
  </w:style>
  <w:style w:type="paragraph" w:styleId="BodyTextIndent">
    <w:name w:val="Body Text Indent"/>
    <w:basedOn w:val="Normal"/>
    <w:link w:val="BodyTextIndentChar"/>
    <w:rsid w:val="009E51DF"/>
    <w:pPr>
      <w:spacing w:after="120"/>
      <w:ind w:left="283"/>
    </w:pPr>
  </w:style>
  <w:style w:type="character" w:customStyle="1" w:styleId="BodyTextIndentChar">
    <w:name w:val="Body Text Indent Char"/>
    <w:basedOn w:val="DefaultParagraphFont"/>
    <w:link w:val="BodyTextIndent"/>
    <w:rsid w:val="009E51DF"/>
    <w:rPr>
      <w:sz w:val="22"/>
    </w:rPr>
  </w:style>
  <w:style w:type="paragraph" w:styleId="ListContinue">
    <w:name w:val="List Continue"/>
    <w:basedOn w:val="Normal"/>
    <w:rsid w:val="009E51DF"/>
    <w:pPr>
      <w:spacing w:after="120"/>
      <w:ind w:left="283"/>
    </w:pPr>
  </w:style>
  <w:style w:type="paragraph" w:styleId="ListContinue2">
    <w:name w:val="List Continue 2"/>
    <w:basedOn w:val="Normal"/>
    <w:rsid w:val="009E51DF"/>
    <w:pPr>
      <w:spacing w:after="120"/>
      <w:ind w:left="566"/>
    </w:pPr>
  </w:style>
  <w:style w:type="paragraph" w:styleId="ListContinue3">
    <w:name w:val="List Continue 3"/>
    <w:basedOn w:val="Normal"/>
    <w:rsid w:val="009E51DF"/>
    <w:pPr>
      <w:spacing w:after="120"/>
      <w:ind w:left="849"/>
    </w:pPr>
  </w:style>
  <w:style w:type="paragraph" w:styleId="ListContinue4">
    <w:name w:val="List Continue 4"/>
    <w:basedOn w:val="Normal"/>
    <w:rsid w:val="009E51DF"/>
    <w:pPr>
      <w:spacing w:after="120"/>
      <w:ind w:left="1132"/>
    </w:pPr>
  </w:style>
  <w:style w:type="paragraph" w:styleId="ListContinue5">
    <w:name w:val="List Continue 5"/>
    <w:basedOn w:val="Normal"/>
    <w:rsid w:val="009E51DF"/>
    <w:pPr>
      <w:spacing w:after="120"/>
      <w:ind w:left="1415"/>
    </w:pPr>
  </w:style>
  <w:style w:type="paragraph" w:styleId="MessageHeader">
    <w:name w:val="Message Header"/>
    <w:basedOn w:val="Normal"/>
    <w:link w:val="MessageHeaderChar"/>
    <w:rsid w:val="009E51D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E51DF"/>
    <w:rPr>
      <w:rFonts w:ascii="Arial" w:hAnsi="Arial" w:cs="Arial"/>
      <w:sz w:val="22"/>
      <w:shd w:val="pct20" w:color="auto" w:fill="auto"/>
    </w:rPr>
  </w:style>
  <w:style w:type="paragraph" w:styleId="Subtitle">
    <w:name w:val="Subtitle"/>
    <w:basedOn w:val="Normal"/>
    <w:link w:val="SubtitleChar"/>
    <w:qFormat/>
    <w:rsid w:val="009E51DF"/>
    <w:pPr>
      <w:spacing w:after="60"/>
      <w:jc w:val="center"/>
      <w:outlineLvl w:val="1"/>
    </w:pPr>
    <w:rPr>
      <w:rFonts w:ascii="Arial" w:hAnsi="Arial" w:cs="Arial"/>
    </w:rPr>
  </w:style>
  <w:style w:type="character" w:customStyle="1" w:styleId="SubtitleChar">
    <w:name w:val="Subtitle Char"/>
    <w:basedOn w:val="DefaultParagraphFont"/>
    <w:link w:val="Subtitle"/>
    <w:rsid w:val="009E51DF"/>
    <w:rPr>
      <w:rFonts w:ascii="Arial" w:hAnsi="Arial" w:cs="Arial"/>
      <w:sz w:val="22"/>
    </w:rPr>
  </w:style>
  <w:style w:type="paragraph" w:styleId="Salutation">
    <w:name w:val="Salutation"/>
    <w:basedOn w:val="Normal"/>
    <w:next w:val="Normal"/>
    <w:link w:val="SalutationChar"/>
    <w:rsid w:val="009E51DF"/>
  </w:style>
  <w:style w:type="character" w:customStyle="1" w:styleId="SalutationChar">
    <w:name w:val="Salutation Char"/>
    <w:basedOn w:val="DefaultParagraphFont"/>
    <w:link w:val="Salutation"/>
    <w:rsid w:val="009E51DF"/>
    <w:rPr>
      <w:sz w:val="22"/>
    </w:rPr>
  </w:style>
  <w:style w:type="paragraph" w:styleId="Date">
    <w:name w:val="Date"/>
    <w:basedOn w:val="Normal"/>
    <w:next w:val="Normal"/>
    <w:link w:val="DateChar"/>
    <w:rsid w:val="009E51DF"/>
  </w:style>
  <w:style w:type="character" w:customStyle="1" w:styleId="DateChar">
    <w:name w:val="Date Char"/>
    <w:basedOn w:val="DefaultParagraphFont"/>
    <w:link w:val="Date"/>
    <w:rsid w:val="009E51DF"/>
    <w:rPr>
      <w:sz w:val="22"/>
    </w:rPr>
  </w:style>
  <w:style w:type="paragraph" w:styleId="BodyTextFirstIndent">
    <w:name w:val="Body Text First Indent"/>
    <w:basedOn w:val="BodyText"/>
    <w:link w:val="BodyTextFirstIndentChar"/>
    <w:rsid w:val="009E51DF"/>
    <w:pPr>
      <w:ind w:firstLine="210"/>
    </w:pPr>
  </w:style>
  <w:style w:type="character" w:customStyle="1" w:styleId="BodyTextFirstIndentChar">
    <w:name w:val="Body Text First Indent Char"/>
    <w:basedOn w:val="BodyTextChar"/>
    <w:link w:val="BodyTextFirstIndent"/>
    <w:rsid w:val="009E51DF"/>
    <w:rPr>
      <w:sz w:val="22"/>
    </w:rPr>
  </w:style>
  <w:style w:type="paragraph" w:styleId="BodyTextFirstIndent2">
    <w:name w:val="Body Text First Indent 2"/>
    <w:basedOn w:val="BodyTextIndent"/>
    <w:link w:val="BodyTextFirstIndent2Char"/>
    <w:rsid w:val="009E51DF"/>
    <w:pPr>
      <w:ind w:firstLine="210"/>
    </w:pPr>
  </w:style>
  <w:style w:type="character" w:customStyle="1" w:styleId="BodyTextFirstIndent2Char">
    <w:name w:val="Body Text First Indent 2 Char"/>
    <w:basedOn w:val="BodyTextIndentChar"/>
    <w:link w:val="BodyTextFirstIndent2"/>
    <w:rsid w:val="009E51DF"/>
    <w:rPr>
      <w:sz w:val="22"/>
    </w:rPr>
  </w:style>
  <w:style w:type="paragraph" w:styleId="BodyText2">
    <w:name w:val="Body Text 2"/>
    <w:basedOn w:val="Normal"/>
    <w:link w:val="BodyText2Char"/>
    <w:rsid w:val="009E51DF"/>
    <w:pPr>
      <w:spacing w:after="120" w:line="480" w:lineRule="auto"/>
    </w:pPr>
  </w:style>
  <w:style w:type="character" w:customStyle="1" w:styleId="BodyText2Char">
    <w:name w:val="Body Text 2 Char"/>
    <w:basedOn w:val="DefaultParagraphFont"/>
    <w:link w:val="BodyText2"/>
    <w:rsid w:val="009E51DF"/>
    <w:rPr>
      <w:sz w:val="22"/>
    </w:rPr>
  </w:style>
  <w:style w:type="paragraph" w:styleId="BodyText3">
    <w:name w:val="Body Text 3"/>
    <w:basedOn w:val="Normal"/>
    <w:link w:val="BodyText3Char"/>
    <w:rsid w:val="009E51DF"/>
    <w:pPr>
      <w:spacing w:after="120"/>
    </w:pPr>
    <w:rPr>
      <w:sz w:val="16"/>
      <w:szCs w:val="16"/>
    </w:rPr>
  </w:style>
  <w:style w:type="character" w:customStyle="1" w:styleId="BodyText3Char">
    <w:name w:val="Body Text 3 Char"/>
    <w:basedOn w:val="DefaultParagraphFont"/>
    <w:link w:val="BodyText3"/>
    <w:rsid w:val="009E51DF"/>
    <w:rPr>
      <w:sz w:val="16"/>
      <w:szCs w:val="16"/>
    </w:rPr>
  </w:style>
  <w:style w:type="paragraph" w:styleId="BodyTextIndent2">
    <w:name w:val="Body Text Indent 2"/>
    <w:basedOn w:val="Normal"/>
    <w:link w:val="BodyTextIndent2Char"/>
    <w:rsid w:val="009E51DF"/>
    <w:pPr>
      <w:spacing w:after="120" w:line="480" w:lineRule="auto"/>
      <w:ind w:left="283"/>
    </w:pPr>
  </w:style>
  <w:style w:type="character" w:customStyle="1" w:styleId="BodyTextIndent2Char">
    <w:name w:val="Body Text Indent 2 Char"/>
    <w:basedOn w:val="DefaultParagraphFont"/>
    <w:link w:val="BodyTextIndent2"/>
    <w:rsid w:val="009E51DF"/>
    <w:rPr>
      <w:sz w:val="22"/>
    </w:rPr>
  </w:style>
  <w:style w:type="paragraph" w:styleId="BodyTextIndent3">
    <w:name w:val="Body Text Indent 3"/>
    <w:basedOn w:val="Normal"/>
    <w:link w:val="BodyTextIndent3Char"/>
    <w:rsid w:val="009E51DF"/>
    <w:pPr>
      <w:spacing w:after="120"/>
      <w:ind w:left="283"/>
    </w:pPr>
    <w:rPr>
      <w:sz w:val="16"/>
      <w:szCs w:val="16"/>
    </w:rPr>
  </w:style>
  <w:style w:type="character" w:customStyle="1" w:styleId="BodyTextIndent3Char">
    <w:name w:val="Body Text Indent 3 Char"/>
    <w:basedOn w:val="DefaultParagraphFont"/>
    <w:link w:val="BodyTextIndent3"/>
    <w:rsid w:val="009E51DF"/>
    <w:rPr>
      <w:sz w:val="16"/>
      <w:szCs w:val="16"/>
    </w:rPr>
  </w:style>
  <w:style w:type="paragraph" w:styleId="BlockText">
    <w:name w:val="Block Text"/>
    <w:basedOn w:val="Normal"/>
    <w:rsid w:val="009E51DF"/>
    <w:pPr>
      <w:spacing w:after="120"/>
      <w:ind w:left="1440" w:right="1440"/>
    </w:pPr>
  </w:style>
  <w:style w:type="character" w:styleId="Hyperlink">
    <w:name w:val="Hyperlink"/>
    <w:basedOn w:val="DefaultParagraphFont"/>
    <w:rsid w:val="009E51DF"/>
    <w:rPr>
      <w:color w:val="0000FF"/>
      <w:u w:val="single"/>
    </w:rPr>
  </w:style>
  <w:style w:type="character" w:styleId="FollowedHyperlink">
    <w:name w:val="FollowedHyperlink"/>
    <w:basedOn w:val="DefaultParagraphFont"/>
    <w:rsid w:val="009E51DF"/>
    <w:rPr>
      <w:color w:val="800080"/>
      <w:u w:val="single"/>
    </w:rPr>
  </w:style>
  <w:style w:type="character" w:styleId="Strong">
    <w:name w:val="Strong"/>
    <w:basedOn w:val="DefaultParagraphFont"/>
    <w:qFormat/>
    <w:rsid w:val="009E51DF"/>
    <w:rPr>
      <w:b/>
      <w:bCs/>
    </w:rPr>
  </w:style>
  <w:style w:type="character" w:styleId="Emphasis">
    <w:name w:val="Emphasis"/>
    <w:basedOn w:val="DefaultParagraphFont"/>
    <w:qFormat/>
    <w:rsid w:val="009E51DF"/>
    <w:rPr>
      <w:i/>
      <w:iCs/>
    </w:rPr>
  </w:style>
  <w:style w:type="paragraph" w:styleId="DocumentMap">
    <w:name w:val="Document Map"/>
    <w:basedOn w:val="Normal"/>
    <w:link w:val="DocumentMapChar"/>
    <w:rsid w:val="009E51DF"/>
    <w:pPr>
      <w:shd w:val="clear" w:color="auto" w:fill="000080"/>
    </w:pPr>
    <w:rPr>
      <w:rFonts w:ascii="Tahoma" w:hAnsi="Tahoma" w:cs="Tahoma"/>
    </w:rPr>
  </w:style>
  <w:style w:type="character" w:customStyle="1" w:styleId="DocumentMapChar">
    <w:name w:val="Document Map Char"/>
    <w:basedOn w:val="DefaultParagraphFont"/>
    <w:link w:val="DocumentMap"/>
    <w:rsid w:val="009E51DF"/>
    <w:rPr>
      <w:rFonts w:ascii="Tahoma" w:hAnsi="Tahoma" w:cs="Tahoma"/>
      <w:sz w:val="22"/>
      <w:shd w:val="clear" w:color="auto" w:fill="000080"/>
    </w:rPr>
  </w:style>
  <w:style w:type="paragraph" w:styleId="PlainText">
    <w:name w:val="Plain Text"/>
    <w:basedOn w:val="Normal"/>
    <w:link w:val="PlainTextChar"/>
    <w:rsid w:val="009E51DF"/>
    <w:rPr>
      <w:rFonts w:ascii="Courier New" w:hAnsi="Courier New" w:cs="Courier New"/>
      <w:sz w:val="20"/>
    </w:rPr>
  </w:style>
  <w:style w:type="character" w:customStyle="1" w:styleId="PlainTextChar">
    <w:name w:val="Plain Text Char"/>
    <w:basedOn w:val="DefaultParagraphFont"/>
    <w:link w:val="PlainText"/>
    <w:rsid w:val="009E51DF"/>
    <w:rPr>
      <w:rFonts w:ascii="Courier New" w:hAnsi="Courier New" w:cs="Courier New"/>
    </w:rPr>
  </w:style>
  <w:style w:type="paragraph" w:styleId="E-mailSignature">
    <w:name w:val="E-mail Signature"/>
    <w:basedOn w:val="Normal"/>
    <w:link w:val="E-mailSignatureChar"/>
    <w:rsid w:val="009E51DF"/>
  </w:style>
  <w:style w:type="character" w:customStyle="1" w:styleId="E-mailSignatureChar">
    <w:name w:val="E-mail Signature Char"/>
    <w:basedOn w:val="DefaultParagraphFont"/>
    <w:link w:val="E-mailSignature"/>
    <w:rsid w:val="009E51DF"/>
    <w:rPr>
      <w:sz w:val="22"/>
    </w:rPr>
  </w:style>
  <w:style w:type="paragraph" w:styleId="NormalWeb">
    <w:name w:val="Normal (Web)"/>
    <w:basedOn w:val="Normal"/>
    <w:rsid w:val="009E51DF"/>
  </w:style>
  <w:style w:type="character" w:styleId="HTMLAcronym">
    <w:name w:val="HTML Acronym"/>
    <w:basedOn w:val="DefaultParagraphFont"/>
    <w:rsid w:val="009E51DF"/>
  </w:style>
  <w:style w:type="paragraph" w:styleId="HTMLAddress">
    <w:name w:val="HTML Address"/>
    <w:basedOn w:val="Normal"/>
    <w:link w:val="HTMLAddressChar"/>
    <w:rsid w:val="009E51DF"/>
    <w:rPr>
      <w:i/>
      <w:iCs/>
    </w:rPr>
  </w:style>
  <w:style w:type="character" w:customStyle="1" w:styleId="HTMLAddressChar">
    <w:name w:val="HTML Address Char"/>
    <w:basedOn w:val="DefaultParagraphFont"/>
    <w:link w:val="HTMLAddress"/>
    <w:rsid w:val="009E51DF"/>
    <w:rPr>
      <w:i/>
      <w:iCs/>
      <w:sz w:val="22"/>
    </w:rPr>
  </w:style>
  <w:style w:type="character" w:styleId="HTMLCite">
    <w:name w:val="HTML Cite"/>
    <w:basedOn w:val="DefaultParagraphFont"/>
    <w:rsid w:val="009E51DF"/>
    <w:rPr>
      <w:i/>
      <w:iCs/>
    </w:rPr>
  </w:style>
  <w:style w:type="character" w:styleId="HTMLCode">
    <w:name w:val="HTML Code"/>
    <w:basedOn w:val="DefaultParagraphFont"/>
    <w:rsid w:val="009E51DF"/>
    <w:rPr>
      <w:rFonts w:ascii="Courier New" w:hAnsi="Courier New" w:cs="Courier New"/>
      <w:sz w:val="20"/>
      <w:szCs w:val="20"/>
    </w:rPr>
  </w:style>
  <w:style w:type="character" w:styleId="HTMLDefinition">
    <w:name w:val="HTML Definition"/>
    <w:basedOn w:val="DefaultParagraphFont"/>
    <w:rsid w:val="009E51DF"/>
    <w:rPr>
      <w:i/>
      <w:iCs/>
    </w:rPr>
  </w:style>
  <w:style w:type="character" w:styleId="HTMLKeyboard">
    <w:name w:val="HTML Keyboard"/>
    <w:basedOn w:val="DefaultParagraphFont"/>
    <w:rsid w:val="009E51DF"/>
    <w:rPr>
      <w:rFonts w:ascii="Courier New" w:hAnsi="Courier New" w:cs="Courier New"/>
      <w:sz w:val="20"/>
      <w:szCs w:val="20"/>
    </w:rPr>
  </w:style>
  <w:style w:type="paragraph" w:styleId="HTMLPreformatted">
    <w:name w:val="HTML Preformatted"/>
    <w:basedOn w:val="Normal"/>
    <w:link w:val="HTMLPreformattedChar"/>
    <w:rsid w:val="009E51DF"/>
    <w:rPr>
      <w:rFonts w:ascii="Courier New" w:hAnsi="Courier New" w:cs="Courier New"/>
      <w:sz w:val="20"/>
    </w:rPr>
  </w:style>
  <w:style w:type="character" w:customStyle="1" w:styleId="HTMLPreformattedChar">
    <w:name w:val="HTML Preformatted Char"/>
    <w:basedOn w:val="DefaultParagraphFont"/>
    <w:link w:val="HTMLPreformatted"/>
    <w:rsid w:val="009E51DF"/>
    <w:rPr>
      <w:rFonts w:ascii="Courier New" w:hAnsi="Courier New" w:cs="Courier New"/>
    </w:rPr>
  </w:style>
  <w:style w:type="character" w:styleId="HTMLSample">
    <w:name w:val="HTML Sample"/>
    <w:basedOn w:val="DefaultParagraphFont"/>
    <w:rsid w:val="009E51DF"/>
    <w:rPr>
      <w:rFonts w:ascii="Courier New" w:hAnsi="Courier New" w:cs="Courier New"/>
    </w:rPr>
  </w:style>
  <w:style w:type="character" w:styleId="HTMLTypewriter">
    <w:name w:val="HTML Typewriter"/>
    <w:basedOn w:val="DefaultParagraphFont"/>
    <w:rsid w:val="009E51DF"/>
    <w:rPr>
      <w:rFonts w:ascii="Courier New" w:hAnsi="Courier New" w:cs="Courier New"/>
      <w:sz w:val="20"/>
      <w:szCs w:val="20"/>
    </w:rPr>
  </w:style>
  <w:style w:type="character" w:styleId="HTMLVariable">
    <w:name w:val="HTML Variable"/>
    <w:basedOn w:val="DefaultParagraphFont"/>
    <w:rsid w:val="009E51DF"/>
    <w:rPr>
      <w:i/>
      <w:iCs/>
    </w:rPr>
  </w:style>
  <w:style w:type="paragraph" w:styleId="CommentSubject">
    <w:name w:val="annotation subject"/>
    <w:basedOn w:val="CommentText"/>
    <w:next w:val="CommentText"/>
    <w:link w:val="CommentSubjectChar"/>
    <w:rsid w:val="009E51DF"/>
    <w:rPr>
      <w:b/>
      <w:bCs/>
    </w:rPr>
  </w:style>
  <w:style w:type="character" w:customStyle="1" w:styleId="CommentSubjectChar">
    <w:name w:val="Comment Subject Char"/>
    <w:basedOn w:val="CommentTextChar"/>
    <w:link w:val="CommentSubject"/>
    <w:rsid w:val="009E51DF"/>
    <w:rPr>
      <w:b/>
      <w:bCs/>
    </w:rPr>
  </w:style>
  <w:style w:type="numbering" w:styleId="1ai">
    <w:name w:val="Outline List 1"/>
    <w:basedOn w:val="NoList"/>
    <w:rsid w:val="009E51DF"/>
    <w:pPr>
      <w:numPr>
        <w:numId w:val="14"/>
      </w:numPr>
    </w:pPr>
  </w:style>
  <w:style w:type="numbering" w:styleId="111111">
    <w:name w:val="Outline List 2"/>
    <w:basedOn w:val="NoList"/>
    <w:rsid w:val="009E51DF"/>
    <w:pPr>
      <w:numPr>
        <w:numId w:val="15"/>
      </w:numPr>
    </w:pPr>
  </w:style>
  <w:style w:type="numbering" w:styleId="ArticleSection">
    <w:name w:val="Outline List 3"/>
    <w:basedOn w:val="NoList"/>
    <w:rsid w:val="009E51DF"/>
    <w:pPr>
      <w:numPr>
        <w:numId w:val="17"/>
      </w:numPr>
    </w:pPr>
  </w:style>
  <w:style w:type="table" w:styleId="TableSimple1">
    <w:name w:val="Table Simple 1"/>
    <w:basedOn w:val="TableNormal"/>
    <w:rsid w:val="009E51D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E51D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E51D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E51D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E51D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E51D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E51D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E51D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E51D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E51D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E51D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E51D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E51D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E51D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E51D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E51D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E51D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E51D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E51D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E51D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E51D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E51D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E51D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E51D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E51D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E51D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E51D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E51D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E51D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E51D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E51D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E51D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E51D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E51D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E51D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E51D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E51D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E51D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E51D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E51D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E51D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E51D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E51D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0A12-9BC3-40D5-A6D6-F427F53D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16</Pages>
  <Words>4015</Words>
  <Characters>17866</Characters>
  <Application>Microsoft Office Word</Application>
  <DocSecurity>0</DocSecurity>
  <PresentationFormat/>
  <Lines>514</Lines>
  <Paragraphs>250</Paragraphs>
  <ScaleCrop>false</ScaleCrop>
  <HeadingPairs>
    <vt:vector size="2" baseType="variant">
      <vt:variant>
        <vt:lpstr>Title</vt:lpstr>
      </vt:variant>
      <vt:variant>
        <vt:i4>1</vt:i4>
      </vt:variant>
    </vt:vector>
  </HeadingPairs>
  <TitlesOfParts>
    <vt:vector size="1" baseType="lpstr">
      <vt:lpstr>Freedom of Information (Charges) Regulations 2019</vt:lpstr>
    </vt:vector>
  </TitlesOfParts>
  <Manager/>
  <Company/>
  <LinksUpToDate>false</LinksUpToDate>
  <CharactersWithSpaces>21705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2019-02-08T06:35:00Z</cp:lastPrinted>
  <dcterms:created xsi:type="dcterms:W3CDTF">2019-03-14T20:57:00Z</dcterms:created>
  <dcterms:modified xsi:type="dcterms:W3CDTF">2019-03-14T20:57:00Z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Freedom of Information (Charges) Regulations 2019</vt:lpwstr>
  </property>
  <property fmtid="{D5CDD505-2E9C-101B-9397-08002B2CF9AE}" pid="4" name="Class">
    <vt:lpwstr>Instrument</vt:lpwstr>
  </property>
  <property fmtid="{D5CDD505-2E9C-101B-9397-08002B2CF9AE}" pid="5" name="Type">
    <vt:lpwstr>LI</vt:lpwstr>
  </property>
  <property fmtid="{D5CDD505-2E9C-101B-9397-08002B2CF9AE}" pid="6" name="DocType">
    <vt:lpwstr>NEW</vt:lpwstr>
  </property>
  <property fmtid="{D5CDD505-2E9C-101B-9397-08002B2CF9AE}" pid="7" name="Exco">
    <vt:lpwstr>Yes</vt:lpwstr>
  </property>
  <property fmtid="{D5CDD505-2E9C-101B-9397-08002B2CF9AE}" pid="8" name="Authority">
    <vt:lpwstr>unk</vt:lpwstr>
  </property>
  <property fmtid="{D5CDD505-2E9C-101B-9397-08002B2CF9AE}" pid="9" name="DateMade">
    <vt:lpwstr>21 March 2019</vt:lpwstr>
  </property>
  <property fmtid="{D5CDD505-2E9C-101B-9397-08002B2CF9AE}" pid="10" name="ID">
    <vt:lpwstr>OPC63077</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Header">
    <vt:lpwstr>Section</vt:lpwstr>
  </property>
  <property fmtid="{D5CDD505-2E9C-101B-9397-08002B2CF9AE}" pid="16" name="Number">
    <vt:lpwstr>A</vt:lpwstr>
  </property>
  <property fmtid="{D5CDD505-2E9C-101B-9397-08002B2CF9AE}" pid="17" name="CounterSign">
    <vt:lpwstr/>
  </property>
  <property fmtid="{D5CDD505-2E9C-101B-9397-08002B2CF9AE}" pid="18" name="ExcoDate">
    <vt:lpwstr>21 March 2019</vt:lpwstr>
  </property>
</Properties>
</file>