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6516E" w14:textId="77777777" w:rsidR="00216CE4" w:rsidRDefault="00EA1D37" w:rsidP="00216CE4">
      <w:pPr>
        <w:pStyle w:val="Title"/>
        <w:tabs>
          <w:tab w:val="left" w:pos="6120"/>
        </w:tabs>
        <w:rPr>
          <w:rFonts w:ascii="Times New Roman" w:hAnsi="Times New Roman" w:cs="Times New Roman"/>
        </w:rPr>
      </w:pPr>
      <w:r>
        <w:rPr>
          <w:rFonts w:ascii="Times New Roman" w:hAnsi="Times New Roman" w:cs="Times New Roman"/>
        </w:rPr>
        <w:t>Explanatory Statement</w:t>
      </w:r>
    </w:p>
    <w:p w14:paraId="728ED3E1" w14:textId="77777777" w:rsidR="00216CE4" w:rsidRDefault="00C261AF" w:rsidP="00216CE4">
      <w:pPr>
        <w:pStyle w:val="Title"/>
        <w:tabs>
          <w:tab w:val="left" w:pos="6120"/>
        </w:tabs>
        <w:rPr>
          <w:rFonts w:ascii="Times New Roman" w:hAnsi="Times New Roman" w:cs="Times New Roman"/>
        </w:rPr>
      </w:pPr>
    </w:p>
    <w:p w14:paraId="6C6366A8" w14:textId="77777777" w:rsidR="00216CE4" w:rsidRPr="006E7A02" w:rsidRDefault="00EA1D37" w:rsidP="00216CE4">
      <w:pPr>
        <w:widowControl/>
        <w:jc w:val="center"/>
        <w:rPr>
          <w:rFonts w:ascii="Times New Roman" w:hAnsi="Times New Roman" w:cs="Times New Roman"/>
          <w:noProof w:val="0"/>
        </w:rPr>
      </w:pPr>
      <w:r w:rsidRPr="006E7A02">
        <w:rPr>
          <w:rFonts w:ascii="Times New Roman" w:hAnsi="Times New Roman" w:cs="Times New Roman"/>
          <w:noProof w:val="0"/>
        </w:rPr>
        <w:t>Issued by the Authority of the Minister for Foreign Affairs</w:t>
      </w:r>
    </w:p>
    <w:p w14:paraId="3C66280D" w14:textId="77777777" w:rsidR="00216CE4" w:rsidRPr="006E7A02" w:rsidRDefault="00C261AF" w:rsidP="00216CE4">
      <w:pPr>
        <w:widowControl/>
        <w:jc w:val="center"/>
        <w:rPr>
          <w:rFonts w:ascii="Times New Roman" w:hAnsi="Times New Roman" w:cs="Times New Roman"/>
          <w:noProof w:val="0"/>
        </w:rPr>
      </w:pPr>
    </w:p>
    <w:p w14:paraId="361B5FA7" w14:textId="77777777" w:rsidR="00216CE4" w:rsidRPr="006E7A02" w:rsidRDefault="00EA1D37" w:rsidP="00216CE4">
      <w:pPr>
        <w:pStyle w:val="Heading1"/>
        <w:ind w:hanging="1133"/>
        <w:rPr>
          <w:rFonts w:ascii="Times New Roman" w:hAnsi="Times New Roman" w:cs="Times New Roman"/>
          <w:noProof w:val="0"/>
        </w:rPr>
      </w:pPr>
      <w:r w:rsidRPr="006E7A02">
        <w:rPr>
          <w:rFonts w:ascii="Times New Roman" w:hAnsi="Times New Roman" w:cs="Times New Roman"/>
          <w:noProof w:val="0"/>
        </w:rPr>
        <w:t>Autonomous Sanctions Regulations 2011</w:t>
      </w:r>
    </w:p>
    <w:p w14:paraId="533156D8" w14:textId="77777777" w:rsidR="00216CE4" w:rsidRPr="006E7A02" w:rsidRDefault="00C261AF" w:rsidP="00216CE4">
      <w:pPr>
        <w:widowControl/>
        <w:ind w:left="1133" w:hanging="1157"/>
        <w:jc w:val="center"/>
        <w:rPr>
          <w:rFonts w:ascii="Times New Roman" w:hAnsi="Times New Roman" w:cs="Times New Roman"/>
          <w:i/>
          <w:noProof w:val="0"/>
        </w:rPr>
      </w:pPr>
    </w:p>
    <w:p w14:paraId="26DD79C2" w14:textId="460F238F" w:rsidR="00216CE4" w:rsidRDefault="00EA1D37" w:rsidP="00E70FF7">
      <w:pPr>
        <w:jc w:val="center"/>
        <w:rPr>
          <w:rFonts w:ascii="Times New Roman" w:hAnsi="Times New Roman" w:cs="Times New Roman"/>
          <w:i/>
          <w:iCs/>
          <w:noProof w:val="0"/>
        </w:rPr>
      </w:pPr>
      <w:r w:rsidRPr="00E70FF7">
        <w:rPr>
          <w:rFonts w:ascii="Times New Roman" w:hAnsi="Times New Roman" w:cs="Times New Roman"/>
          <w:i/>
          <w:iCs/>
          <w:noProof w:val="0"/>
        </w:rPr>
        <w:t xml:space="preserve">Autonomous Sanctions (Designated and Declared Persons – </w:t>
      </w:r>
      <w:r w:rsidR="00F8321C">
        <w:rPr>
          <w:rFonts w:ascii="Times New Roman" w:hAnsi="Times New Roman" w:cs="Times New Roman"/>
          <w:i/>
          <w:iCs/>
          <w:noProof w:val="0"/>
        </w:rPr>
        <w:t>Ukraine</w:t>
      </w:r>
      <w:r w:rsidR="00D82EE7">
        <w:rPr>
          <w:rFonts w:ascii="Times New Roman" w:hAnsi="Times New Roman" w:cs="Times New Roman"/>
          <w:i/>
          <w:iCs/>
          <w:noProof w:val="0"/>
        </w:rPr>
        <w:t xml:space="preserve">) </w:t>
      </w:r>
      <w:r w:rsidR="00F8321C">
        <w:rPr>
          <w:rFonts w:ascii="Times New Roman" w:hAnsi="Times New Roman" w:cs="Times New Roman"/>
          <w:i/>
          <w:iCs/>
          <w:noProof w:val="0"/>
        </w:rPr>
        <w:t xml:space="preserve">Amendment </w:t>
      </w:r>
      <w:r w:rsidR="00D82EE7">
        <w:rPr>
          <w:rFonts w:ascii="Times New Roman" w:hAnsi="Times New Roman" w:cs="Times New Roman"/>
          <w:i/>
          <w:iCs/>
          <w:noProof w:val="0"/>
        </w:rPr>
        <w:t xml:space="preserve">List </w:t>
      </w:r>
      <w:r w:rsidR="00F8321C">
        <w:rPr>
          <w:rFonts w:ascii="Times New Roman" w:hAnsi="Times New Roman" w:cs="Times New Roman"/>
          <w:i/>
          <w:iCs/>
          <w:noProof w:val="0"/>
        </w:rPr>
        <w:t>2019</w:t>
      </w:r>
    </w:p>
    <w:p w14:paraId="1994C06D" w14:textId="77777777" w:rsidR="00E70FF7" w:rsidRPr="006E7A02" w:rsidRDefault="00C261AF" w:rsidP="00E70FF7">
      <w:pPr>
        <w:jc w:val="center"/>
        <w:rPr>
          <w:noProof w:val="0"/>
        </w:rPr>
      </w:pPr>
    </w:p>
    <w:p w14:paraId="7AA6CADE" w14:textId="77777777" w:rsidR="000A7133" w:rsidRDefault="00EA1D37" w:rsidP="000A7133">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14:paraId="6BC1AC78" w14:textId="77777777" w:rsidR="000A7133" w:rsidRDefault="00C261AF" w:rsidP="000A7133">
      <w:pPr>
        <w:rPr>
          <w:lang w:eastAsia="en-AU"/>
        </w:rPr>
      </w:pPr>
    </w:p>
    <w:p w14:paraId="00026152" w14:textId="61188DA9" w:rsidR="00035AF1" w:rsidRPr="00F943AB" w:rsidRDefault="00035AF1" w:rsidP="00035AF1">
      <w:pPr>
        <w:rPr>
          <w:iCs/>
        </w:rPr>
      </w:pPr>
      <w:r w:rsidRPr="00F943AB">
        <w:rPr>
          <w:iCs/>
        </w:rPr>
        <w:t xml:space="preserve">Autonomous sanctions are punitive measures not involving the use of armed force which a government imposes as a matter of foreign policy - as opposed to an international obligation under a United Nations Security Council decision - in situations of international concern.  Such situations include </w:t>
      </w:r>
      <w:r w:rsidR="00A803C2">
        <w:rPr>
          <w:iCs/>
        </w:rPr>
        <w:t xml:space="preserve">threats to a country’s sovereignty and territorial integrity. </w:t>
      </w:r>
    </w:p>
    <w:p w14:paraId="765C45A7" w14:textId="77777777" w:rsidR="00035AF1" w:rsidRDefault="00035AF1" w:rsidP="00F943AB">
      <w:pPr>
        <w:rPr>
          <w:lang w:eastAsia="en-AU"/>
        </w:rPr>
      </w:pPr>
      <w:bookmarkStart w:id="0" w:name="_GoBack"/>
      <w:bookmarkEnd w:id="0"/>
    </w:p>
    <w:p w14:paraId="4CE900B8" w14:textId="155A123C" w:rsidR="00F943AB" w:rsidRDefault="00EA1D37" w:rsidP="00F943AB">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facilitate the conduct of Australia’s relations with </w:t>
      </w:r>
      <w:r w:rsidR="00D8334E" w:rsidRPr="00A803C2">
        <w:rPr>
          <w:lang w:eastAsia="en-AU"/>
        </w:rPr>
        <w:t xml:space="preserve">other countries including </w:t>
      </w:r>
      <w:r w:rsidR="00F8321C" w:rsidRPr="00A803C2">
        <w:rPr>
          <w:lang w:eastAsia="en-AU"/>
        </w:rPr>
        <w:t xml:space="preserve">Ukraine </w:t>
      </w:r>
      <w:r w:rsidRPr="00A803C2">
        <w:rPr>
          <w:lang w:eastAsia="en-AU"/>
        </w:rPr>
        <w:t>and with specific persons or entities outside Australia</w:t>
      </w:r>
      <w:r w:rsidR="00F8321C" w:rsidRPr="00A803C2">
        <w:rPr>
          <w:lang w:eastAsia="en-AU"/>
        </w:rPr>
        <w:t>, through the imposition o</w:t>
      </w:r>
      <w:r w:rsidR="004C5031" w:rsidRPr="00A803C2">
        <w:rPr>
          <w:lang w:eastAsia="en-AU"/>
        </w:rPr>
        <w:t>f autonomous sanct</w:t>
      </w:r>
      <w:r w:rsidR="00F8321C" w:rsidRPr="00A803C2">
        <w:rPr>
          <w:lang w:eastAsia="en-AU"/>
        </w:rPr>
        <w:t>ions in relation to</w:t>
      </w:r>
      <w:r w:rsidR="00A803C2" w:rsidRPr="00A803C2">
        <w:rPr>
          <w:lang w:eastAsia="en-AU"/>
        </w:rPr>
        <w:t xml:space="preserve"> the threat to the territorial integrity and sovereignty of</w:t>
      </w:r>
      <w:r w:rsidR="00F8321C" w:rsidRPr="00A803C2">
        <w:rPr>
          <w:lang w:eastAsia="en-AU"/>
        </w:rPr>
        <w:t xml:space="preserve"> Ukraine, and through targeting those persons and entities.</w:t>
      </w:r>
      <w:r w:rsidR="00F8321C">
        <w:rPr>
          <w:lang w:eastAsia="en-AU"/>
        </w:rPr>
        <w:t xml:space="preserve"> </w:t>
      </w:r>
    </w:p>
    <w:p w14:paraId="21CD6D96" w14:textId="77777777" w:rsidR="00F943AB" w:rsidRDefault="00F943AB" w:rsidP="00F943AB">
      <w:pPr>
        <w:rPr>
          <w:lang w:eastAsia="en-AU"/>
        </w:rPr>
      </w:pPr>
    </w:p>
    <w:p w14:paraId="6BE9D573" w14:textId="77777777" w:rsidR="00035AF1" w:rsidRDefault="00035AF1" w:rsidP="009471CE">
      <w:pPr>
        <w:rPr>
          <w:iCs/>
          <w:lang w:eastAsia="en-AU"/>
        </w:rPr>
      </w:pPr>
      <w:r>
        <w:rPr>
          <w:iCs/>
          <w:lang w:eastAsia="en-AU"/>
        </w:rPr>
        <w:t xml:space="preserve">The Regulations also enable the </w:t>
      </w:r>
      <w:r w:rsidRPr="00035AF1">
        <w:rPr>
          <w:iCs/>
          <w:lang w:eastAsia="en-AU"/>
        </w:rPr>
        <w:t>Minister for Foreign Affairs (the Minister) to designate a person or entity for targeted financial sanctions and/or declare a person for the purposes of a travel ban, if they satisfy a range of criteria, as set out in regulation 6.</w:t>
      </w:r>
    </w:p>
    <w:p w14:paraId="04AE8B00" w14:textId="77777777" w:rsidR="00035AF1" w:rsidRDefault="00035AF1" w:rsidP="009471CE">
      <w:pPr>
        <w:rPr>
          <w:iCs/>
          <w:lang w:eastAsia="en-AU"/>
        </w:rPr>
      </w:pPr>
    </w:p>
    <w:p w14:paraId="371739F8" w14:textId="77777777" w:rsidR="00017FB0" w:rsidRDefault="00EA1D37">
      <w:pPr>
        <w:rPr>
          <w:noProof w:val="0"/>
        </w:rPr>
      </w:pPr>
      <w:r w:rsidRPr="006E7A02">
        <w:rPr>
          <w:noProof w:val="0"/>
        </w:rPr>
        <w:t xml:space="preserve">The purpose of a designation is to subject the designated person or entity to targeted financial sanctions. </w:t>
      </w:r>
      <w:r>
        <w:rPr>
          <w:noProof w:val="0"/>
        </w:rPr>
        <w:t>There are two types of targeted financial sanctions under the Regulations:</w:t>
      </w:r>
    </w:p>
    <w:p w14:paraId="1117B710" w14:textId="77777777" w:rsidR="00A62204" w:rsidRDefault="00C261AF">
      <w:pPr>
        <w:rPr>
          <w:noProof w:val="0"/>
        </w:rPr>
      </w:pPr>
    </w:p>
    <w:p w14:paraId="55D69DBA" w14:textId="77777777" w:rsidR="00017FB0" w:rsidRDefault="00EA1D37" w:rsidP="006337BB">
      <w:pPr>
        <w:pStyle w:val="ListParagraph"/>
        <w:numPr>
          <w:ilvl w:val="0"/>
          <w:numId w:val="3"/>
        </w:numPr>
        <w:rPr>
          <w:noProof w:val="0"/>
        </w:rPr>
      </w:pPr>
      <w:r>
        <w:rPr>
          <w:noProof w:val="0"/>
        </w:rPr>
        <w:t>t</w:t>
      </w:r>
      <w:r w:rsidRPr="006E7A02">
        <w:rPr>
          <w:noProof w:val="0"/>
        </w:rPr>
        <w:t>he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Pr>
          <w:noProof w:val="0"/>
        </w:rPr>
        <w:t>; and/or</w:t>
      </w:r>
    </w:p>
    <w:p w14:paraId="256DDC43" w14:textId="77777777" w:rsidR="001967A5" w:rsidRPr="006E7A02" w:rsidRDefault="00EA1D37" w:rsidP="006337BB">
      <w:pPr>
        <w:pStyle w:val="ListParagraph"/>
        <w:numPr>
          <w:ilvl w:val="0"/>
          <w:numId w:val="3"/>
        </w:numPr>
        <w:rPr>
          <w:noProof w:val="0"/>
        </w:rPr>
      </w:pPr>
      <w:r>
        <w:rPr>
          <w:noProof w:val="0"/>
        </w:rPr>
        <w:t xml:space="preserve">an asset </w:t>
      </w:r>
      <w:r w:rsidRPr="006E7A02">
        <w:rPr>
          <w:noProof w:val="0"/>
        </w:rPr>
        <w:t xml:space="preserve">owned or controlled by a designated person or entity is a “controlled asset”, subject to the prohibition in regulation 15 (which requires a person who holds a controlled asset to freeze </w:t>
      </w:r>
      <w:r>
        <w:rPr>
          <w:noProof w:val="0"/>
        </w:rPr>
        <w:t xml:space="preserve">that asset, by prohibiting that person </w:t>
      </w:r>
      <w:r w:rsidRPr="006E7A02">
        <w:rPr>
          <w:noProof w:val="0"/>
        </w:rPr>
        <w:t>from either using or dealing with that asset, or allowing it to be used or dealt with, or facilitating the use of or dealing with it, other than as authorised by a permit granted under regulation 18).</w:t>
      </w:r>
    </w:p>
    <w:p w14:paraId="02A7BB34" w14:textId="77777777" w:rsidR="00017FB0" w:rsidRDefault="00C261AF" w:rsidP="00216CE4">
      <w:pPr>
        <w:rPr>
          <w:noProof w:val="0"/>
        </w:rPr>
      </w:pPr>
    </w:p>
    <w:p w14:paraId="77C56A97" w14:textId="7BA5C6C8" w:rsidR="00017FB0" w:rsidRDefault="00EA1D37" w:rsidP="00216CE4">
      <w:pPr>
        <w:rPr>
          <w:noProof w:val="0"/>
        </w:rPr>
      </w:pPr>
      <w:r>
        <w:rPr>
          <w:noProof w:val="0"/>
        </w:rPr>
        <w:t>The purpose of a declaration is to prevent a person from travelling to, entering or remaining in Australia.</w:t>
      </w:r>
    </w:p>
    <w:p w14:paraId="21C7E390" w14:textId="0C71DD5D" w:rsidR="004C5031" w:rsidRDefault="004C5031" w:rsidP="00216CE4">
      <w:pPr>
        <w:rPr>
          <w:noProof w:val="0"/>
        </w:rPr>
      </w:pPr>
    </w:p>
    <w:p w14:paraId="0745E84B" w14:textId="3FFB6351" w:rsidR="004C5031" w:rsidRPr="004C5031" w:rsidRDefault="004C5031" w:rsidP="00216CE4">
      <w:pPr>
        <w:rPr>
          <w:i/>
          <w:noProof w:val="0"/>
        </w:rPr>
      </w:pPr>
      <w:r>
        <w:rPr>
          <w:noProof w:val="0"/>
        </w:rPr>
        <w:t xml:space="preserve">Designated and declared persons, and designated entities, in respect of Ukraine are </w:t>
      </w:r>
      <w:r>
        <w:rPr>
          <w:noProof w:val="0"/>
        </w:rPr>
        <w:lastRenderedPageBreak/>
        <w:t xml:space="preserve">listed in the </w:t>
      </w:r>
      <w:r>
        <w:rPr>
          <w:i/>
          <w:noProof w:val="0"/>
        </w:rPr>
        <w:t xml:space="preserve">Autonomous Sanctions (Designated Persons and Entities and Declared Persons – Ukraine) List 2014. </w:t>
      </w:r>
    </w:p>
    <w:p w14:paraId="6B97259B" w14:textId="77777777" w:rsidR="00017FB0" w:rsidRDefault="00C261AF" w:rsidP="00972068">
      <w:pPr>
        <w:widowControl/>
        <w:rPr>
          <w:noProof w:val="0"/>
        </w:rPr>
      </w:pPr>
    </w:p>
    <w:p w14:paraId="208A9ABB" w14:textId="3C3A733A" w:rsidR="00471DAB" w:rsidRDefault="00EA1D37" w:rsidP="003F2556">
      <w:pPr>
        <w:keepLines/>
        <w:widowControl/>
        <w:rPr>
          <w:noProof w:val="0"/>
        </w:rPr>
      </w:pPr>
      <w:r w:rsidRPr="006E7A02">
        <w:rPr>
          <w:noProof w:val="0"/>
        </w:rPr>
        <w:t xml:space="preserve">Each person listed in Schedule </w:t>
      </w:r>
      <w:r w:rsidR="00F8321C">
        <w:rPr>
          <w:noProof w:val="0"/>
        </w:rPr>
        <w:t>1</w:t>
      </w:r>
      <w:r>
        <w:rPr>
          <w:noProof w:val="0"/>
        </w:rPr>
        <w:t xml:space="preserve"> </w:t>
      </w:r>
      <w:r w:rsidRPr="006E7A02">
        <w:rPr>
          <w:noProof w:val="0"/>
        </w:rPr>
        <w:t xml:space="preserve">of the </w:t>
      </w:r>
      <w:r w:rsidRPr="00017FB0">
        <w:rPr>
          <w:i/>
          <w:noProof w:val="0"/>
        </w:rPr>
        <w:t xml:space="preserve">Autonomous Sanctions (Designated and Declared Persons – </w:t>
      </w:r>
      <w:r w:rsidR="00F8321C">
        <w:rPr>
          <w:i/>
          <w:noProof w:val="0"/>
        </w:rPr>
        <w:t>Ukraine</w:t>
      </w:r>
      <w:r w:rsidR="00D82EE7">
        <w:rPr>
          <w:i/>
          <w:noProof w:val="0"/>
        </w:rPr>
        <w:t xml:space="preserve">) </w:t>
      </w:r>
      <w:r w:rsidR="00F8321C">
        <w:rPr>
          <w:i/>
          <w:noProof w:val="0"/>
        </w:rPr>
        <w:t>Amendment List 2019</w:t>
      </w:r>
      <w:r>
        <w:rPr>
          <w:i/>
          <w:noProof w:val="0"/>
        </w:rPr>
        <w:t xml:space="preserve"> </w:t>
      </w:r>
      <w:r w:rsidRPr="006E7A02">
        <w:rPr>
          <w:noProof w:val="0"/>
        </w:rPr>
        <w:t xml:space="preserve">(the </w:t>
      </w:r>
      <w:r w:rsidR="00F8321C">
        <w:rPr>
          <w:noProof w:val="0"/>
        </w:rPr>
        <w:t>2019</w:t>
      </w:r>
      <w:r w:rsidRPr="006E7A02">
        <w:rPr>
          <w:noProof w:val="0"/>
        </w:rPr>
        <w:t xml:space="preserve"> List)</w:t>
      </w:r>
      <w:r w:rsidRPr="006E7A02">
        <w:rPr>
          <w:i/>
          <w:noProof w:val="0"/>
        </w:rPr>
        <w:t xml:space="preserve"> </w:t>
      </w:r>
      <w:r w:rsidRPr="006E7A02">
        <w:rPr>
          <w:noProof w:val="0"/>
        </w:rPr>
        <w:t xml:space="preserve">is designated by the Minister </w:t>
      </w:r>
      <w:r>
        <w:rPr>
          <w:noProof w:val="0"/>
        </w:rPr>
        <w:t>pursuant to</w:t>
      </w:r>
      <w:r w:rsidRPr="006E7A02">
        <w:rPr>
          <w:noProof w:val="0"/>
        </w:rPr>
        <w:t xml:space="preserve"> </w:t>
      </w:r>
      <w:r>
        <w:rPr>
          <w:noProof w:val="0"/>
        </w:rPr>
        <w:t xml:space="preserve">paragraph 6(1)(a) </w:t>
      </w:r>
      <w:r w:rsidRPr="006E7A02">
        <w:rPr>
          <w:noProof w:val="0"/>
        </w:rPr>
        <w:t xml:space="preserve">of the </w:t>
      </w:r>
      <w:r>
        <w:rPr>
          <w:noProof w:val="0"/>
        </w:rPr>
        <w:t xml:space="preserve">Regulations, and declared </w:t>
      </w:r>
      <w:r w:rsidRPr="006E7A02">
        <w:rPr>
          <w:noProof w:val="0"/>
        </w:rPr>
        <w:t xml:space="preserve">by the Minister </w:t>
      </w:r>
      <w:r>
        <w:rPr>
          <w:noProof w:val="0"/>
        </w:rPr>
        <w:t>pursuant to</w:t>
      </w:r>
      <w:r w:rsidRPr="006E7A02">
        <w:rPr>
          <w:noProof w:val="0"/>
        </w:rPr>
        <w:t xml:space="preserve"> </w:t>
      </w:r>
      <w:r>
        <w:rPr>
          <w:noProof w:val="0"/>
        </w:rPr>
        <w:t xml:space="preserve">paragraph 6(1)(b) </w:t>
      </w:r>
      <w:r w:rsidRPr="006E7A02">
        <w:rPr>
          <w:noProof w:val="0"/>
        </w:rPr>
        <w:t xml:space="preserve">of the </w:t>
      </w:r>
      <w:r>
        <w:rPr>
          <w:noProof w:val="0"/>
        </w:rPr>
        <w:t xml:space="preserve">Regulations, on the basis that the person meets </w:t>
      </w:r>
      <w:r w:rsidRPr="006E7A02">
        <w:rPr>
          <w:noProof w:val="0"/>
        </w:rPr>
        <w:t>the criter</w:t>
      </w:r>
      <w:r>
        <w:rPr>
          <w:noProof w:val="0"/>
        </w:rPr>
        <w:t>ia</w:t>
      </w:r>
      <w:r w:rsidRPr="006E7A02">
        <w:rPr>
          <w:noProof w:val="0"/>
        </w:rPr>
        <w:t xml:space="preserve"> mentioned in Item </w:t>
      </w:r>
      <w:r w:rsidR="00F8321C">
        <w:rPr>
          <w:noProof w:val="0"/>
        </w:rPr>
        <w:t>9</w:t>
      </w:r>
      <w:r w:rsidR="00D82EE7">
        <w:rPr>
          <w:noProof w:val="0"/>
        </w:rPr>
        <w:t xml:space="preserve"> </w:t>
      </w:r>
      <w:r w:rsidRPr="006E7A02">
        <w:rPr>
          <w:noProof w:val="0"/>
        </w:rPr>
        <w:t xml:space="preserve">of the table in </w:t>
      </w:r>
      <w:proofErr w:type="spellStart"/>
      <w:r>
        <w:rPr>
          <w:noProof w:val="0"/>
        </w:rPr>
        <w:t>sub</w:t>
      </w:r>
      <w:r w:rsidRPr="006E7A02">
        <w:rPr>
          <w:noProof w:val="0"/>
        </w:rPr>
        <w:t>regulation</w:t>
      </w:r>
      <w:proofErr w:type="spellEnd"/>
      <w:r w:rsidRPr="006E7A02">
        <w:rPr>
          <w:noProof w:val="0"/>
        </w:rPr>
        <w:t xml:space="preserve"> 6</w:t>
      </w:r>
      <w:r>
        <w:rPr>
          <w:noProof w:val="0"/>
        </w:rPr>
        <w:t>(1)</w:t>
      </w:r>
      <w:r w:rsidRPr="006E7A02">
        <w:rPr>
          <w:noProof w:val="0"/>
        </w:rPr>
        <w:t xml:space="preserve">; that is, </w:t>
      </w:r>
      <w:r>
        <w:rPr>
          <w:noProof w:val="0"/>
        </w:rPr>
        <w:t xml:space="preserve">they are a person </w:t>
      </w:r>
      <w:r w:rsidRPr="006E7A02">
        <w:rPr>
          <w:noProof w:val="0"/>
        </w:rPr>
        <w:t>that the Minister is satisfied is</w:t>
      </w:r>
      <w:r>
        <w:rPr>
          <w:noProof w:val="0"/>
        </w:rPr>
        <w:t>:</w:t>
      </w:r>
    </w:p>
    <w:p w14:paraId="005EAF4F" w14:textId="231A669E" w:rsidR="000A6B53" w:rsidRPr="00AB1BB1" w:rsidRDefault="00F8321C" w:rsidP="00981566">
      <w:pPr>
        <w:pStyle w:val="ListParagraph"/>
        <w:keepLines/>
        <w:widowControl/>
        <w:numPr>
          <w:ilvl w:val="0"/>
          <w:numId w:val="12"/>
        </w:numPr>
        <w:rPr>
          <w:bCs/>
        </w:rPr>
      </w:pPr>
      <w:proofErr w:type="gramStart"/>
      <w:r>
        <w:rPr>
          <w:noProof w:val="0"/>
        </w:rPr>
        <w:t>responsible</w:t>
      </w:r>
      <w:proofErr w:type="gramEnd"/>
      <w:r>
        <w:rPr>
          <w:noProof w:val="0"/>
        </w:rPr>
        <w:t xml:space="preserve"> for, or complicit in, the threat to the sovereignty and territorial integrity of Ukraine. </w:t>
      </w:r>
    </w:p>
    <w:p w14:paraId="4B782617" w14:textId="77777777" w:rsidR="00D82EE7" w:rsidRPr="00D82EE7" w:rsidRDefault="00D82EE7" w:rsidP="00D82EE7">
      <w:pPr>
        <w:pStyle w:val="ListParagraph"/>
        <w:keepLines/>
        <w:widowControl/>
        <w:rPr>
          <w:bCs/>
        </w:rPr>
      </w:pPr>
    </w:p>
    <w:p w14:paraId="5B5A29A1" w14:textId="1037E13F" w:rsidR="001967A5" w:rsidRPr="00A62204" w:rsidRDefault="00EA1D37" w:rsidP="001967A5">
      <w:pPr>
        <w:widowControl/>
        <w:rPr>
          <w:iCs/>
          <w:noProof w:val="0"/>
        </w:rPr>
      </w:pPr>
      <w:r w:rsidRPr="00A803C2">
        <w:rPr>
          <w:iCs/>
          <w:noProof w:val="0"/>
        </w:rPr>
        <w:t>The</w:t>
      </w:r>
      <w:r w:rsidR="00F8321C" w:rsidRPr="00A803C2">
        <w:rPr>
          <w:iCs/>
          <w:noProof w:val="0"/>
        </w:rPr>
        <w:t>se</w:t>
      </w:r>
      <w:r w:rsidRPr="00A803C2">
        <w:rPr>
          <w:iCs/>
          <w:noProof w:val="0"/>
        </w:rPr>
        <w:t xml:space="preserve"> new sanctions comprise financial and travel restrictions on the following </w:t>
      </w:r>
      <w:r w:rsidR="00A803C2" w:rsidRPr="00A803C2">
        <w:rPr>
          <w:iCs/>
          <w:noProof w:val="0"/>
        </w:rPr>
        <w:t>1</w:t>
      </w:r>
      <w:r w:rsidR="00A16FE8">
        <w:rPr>
          <w:iCs/>
          <w:noProof w:val="0"/>
        </w:rPr>
        <w:t>0</w:t>
      </w:r>
      <w:r w:rsidRPr="00A62204">
        <w:rPr>
          <w:iCs/>
          <w:noProof w:val="0"/>
        </w:rPr>
        <w:t xml:space="preserve"> persons</w:t>
      </w:r>
      <w:r w:rsidR="00C70757">
        <w:rPr>
          <w:iCs/>
          <w:noProof w:val="0"/>
        </w:rPr>
        <w:t xml:space="preserve"> which fulfil that criterion.</w:t>
      </w:r>
    </w:p>
    <w:p w14:paraId="2CFBF595" w14:textId="77777777" w:rsidR="00A3004D" w:rsidRPr="00A62204" w:rsidRDefault="00C261AF" w:rsidP="001967A5">
      <w:pPr>
        <w:widowControl/>
        <w:rPr>
          <w:iCs/>
          <w:noProof w:val="0"/>
        </w:rPr>
      </w:pPr>
    </w:p>
    <w:p w14:paraId="4CE58B91" w14:textId="77777777" w:rsidR="00A803C2" w:rsidRDefault="00A803C2" w:rsidP="00A803C2">
      <w:pPr>
        <w:pStyle w:val="ListParagraph"/>
        <w:widowControl/>
        <w:numPr>
          <w:ilvl w:val="0"/>
          <w:numId w:val="13"/>
        </w:numPr>
        <w:rPr>
          <w:noProof w:val="0"/>
        </w:rPr>
      </w:pPr>
      <w:r>
        <w:rPr>
          <w:noProof w:val="0"/>
        </w:rPr>
        <w:t>Sergey Nikolayevich Stankevich</w:t>
      </w:r>
    </w:p>
    <w:p w14:paraId="6C8A19B7" w14:textId="77777777" w:rsidR="00A803C2" w:rsidRDefault="00A803C2" w:rsidP="00A803C2">
      <w:pPr>
        <w:pStyle w:val="ListParagraph"/>
        <w:widowControl/>
        <w:numPr>
          <w:ilvl w:val="0"/>
          <w:numId w:val="13"/>
        </w:numPr>
        <w:rPr>
          <w:noProof w:val="0"/>
        </w:rPr>
      </w:pPr>
      <w:r>
        <w:rPr>
          <w:noProof w:val="0"/>
        </w:rPr>
        <w:t xml:space="preserve">Andrey </w:t>
      </w:r>
      <w:proofErr w:type="spellStart"/>
      <w:r>
        <w:rPr>
          <w:noProof w:val="0"/>
        </w:rPr>
        <w:t>Borisovich</w:t>
      </w:r>
      <w:proofErr w:type="spellEnd"/>
      <w:r>
        <w:rPr>
          <w:noProof w:val="0"/>
        </w:rPr>
        <w:t xml:space="preserve"> </w:t>
      </w:r>
      <w:proofErr w:type="spellStart"/>
      <w:r>
        <w:rPr>
          <w:noProof w:val="0"/>
        </w:rPr>
        <w:t>Shein</w:t>
      </w:r>
      <w:proofErr w:type="spellEnd"/>
    </w:p>
    <w:p w14:paraId="48986D91" w14:textId="052DB8F2" w:rsidR="00A803C2" w:rsidRDefault="00A803C2" w:rsidP="00A803C2">
      <w:pPr>
        <w:pStyle w:val="ListParagraph"/>
        <w:widowControl/>
        <w:numPr>
          <w:ilvl w:val="0"/>
          <w:numId w:val="13"/>
        </w:numPr>
        <w:rPr>
          <w:noProof w:val="0"/>
        </w:rPr>
      </w:pPr>
      <w:proofErr w:type="spellStart"/>
      <w:r>
        <w:rPr>
          <w:noProof w:val="0"/>
        </w:rPr>
        <w:t>Oleksi</w:t>
      </w:r>
      <w:r w:rsidR="00DB3F62">
        <w:rPr>
          <w:noProof w:val="0"/>
        </w:rPr>
        <w:t>i</w:t>
      </w:r>
      <w:proofErr w:type="spellEnd"/>
      <w:r>
        <w:rPr>
          <w:noProof w:val="0"/>
        </w:rPr>
        <w:t xml:space="preserve"> </w:t>
      </w:r>
      <w:proofErr w:type="spellStart"/>
      <w:r>
        <w:rPr>
          <w:noProof w:val="0"/>
        </w:rPr>
        <w:t>Mykhailovych</w:t>
      </w:r>
      <w:proofErr w:type="spellEnd"/>
      <w:r>
        <w:rPr>
          <w:noProof w:val="0"/>
        </w:rPr>
        <w:t xml:space="preserve"> </w:t>
      </w:r>
      <w:proofErr w:type="spellStart"/>
      <w:r>
        <w:rPr>
          <w:noProof w:val="0"/>
        </w:rPr>
        <w:t>Saliaiev</w:t>
      </w:r>
      <w:proofErr w:type="spellEnd"/>
      <w:r>
        <w:rPr>
          <w:noProof w:val="0"/>
        </w:rPr>
        <w:t xml:space="preserve"> (aka </w:t>
      </w:r>
      <w:proofErr w:type="spellStart"/>
      <w:r>
        <w:rPr>
          <w:noProof w:val="0"/>
        </w:rPr>
        <w:t>Alekseii</w:t>
      </w:r>
      <w:proofErr w:type="spellEnd"/>
      <w:r>
        <w:rPr>
          <w:noProof w:val="0"/>
        </w:rPr>
        <w:t xml:space="preserve"> Mikhailovich </w:t>
      </w:r>
      <w:proofErr w:type="spellStart"/>
      <w:r>
        <w:rPr>
          <w:noProof w:val="0"/>
        </w:rPr>
        <w:t>Saliaiev</w:t>
      </w:r>
      <w:proofErr w:type="spellEnd"/>
      <w:r>
        <w:rPr>
          <w:noProof w:val="0"/>
        </w:rPr>
        <w:t>)</w:t>
      </w:r>
    </w:p>
    <w:p w14:paraId="1CE3A6C4" w14:textId="77777777" w:rsidR="00A803C2" w:rsidRDefault="00A803C2" w:rsidP="00A803C2">
      <w:pPr>
        <w:pStyle w:val="ListParagraph"/>
        <w:widowControl/>
        <w:numPr>
          <w:ilvl w:val="0"/>
          <w:numId w:val="13"/>
        </w:numPr>
        <w:rPr>
          <w:noProof w:val="0"/>
        </w:rPr>
      </w:pPr>
      <w:proofErr w:type="spellStart"/>
      <w:r>
        <w:rPr>
          <w:noProof w:val="0"/>
        </w:rPr>
        <w:t>Andrii</w:t>
      </w:r>
      <w:proofErr w:type="spellEnd"/>
      <w:r>
        <w:rPr>
          <w:noProof w:val="0"/>
        </w:rPr>
        <w:t xml:space="preserve"> </w:t>
      </w:r>
      <w:proofErr w:type="spellStart"/>
      <w:r>
        <w:rPr>
          <w:noProof w:val="0"/>
        </w:rPr>
        <w:t>Shypitsyn</w:t>
      </w:r>
      <w:proofErr w:type="spellEnd"/>
      <w:r>
        <w:rPr>
          <w:noProof w:val="0"/>
        </w:rPr>
        <w:t xml:space="preserve">  (aka Andrei </w:t>
      </w:r>
      <w:proofErr w:type="spellStart"/>
      <w:r>
        <w:rPr>
          <w:noProof w:val="0"/>
        </w:rPr>
        <w:t>Shipitsin</w:t>
      </w:r>
      <w:proofErr w:type="spellEnd"/>
      <w:r>
        <w:rPr>
          <w:noProof w:val="0"/>
        </w:rPr>
        <w:t>)</w:t>
      </w:r>
    </w:p>
    <w:p w14:paraId="0B3E15E8" w14:textId="77777777" w:rsidR="00A803C2" w:rsidRDefault="00A803C2" w:rsidP="00A803C2">
      <w:pPr>
        <w:pStyle w:val="ListParagraph"/>
        <w:widowControl/>
        <w:numPr>
          <w:ilvl w:val="0"/>
          <w:numId w:val="13"/>
        </w:numPr>
        <w:rPr>
          <w:noProof w:val="0"/>
        </w:rPr>
      </w:pPr>
      <w:proofErr w:type="spellStart"/>
      <w:r>
        <w:rPr>
          <w:noProof w:val="0"/>
        </w:rPr>
        <w:t>Oleksii</w:t>
      </w:r>
      <w:proofErr w:type="spellEnd"/>
      <w:r>
        <w:rPr>
          <w:noProof w:val="0"/>
        </w:rPr>
        <w:t xml:space="preserve"> </w:t>
      </w:r>
      <w:proofErr w:type="spellStart"/>
      <w:r>
        <w:rPr>
          <w:noProof w:val="0"/>
        </w:rPr>
        <w:t>Volodymyrovych</w:t>
      </w:r>
      <w:proofErr w:type="spellEnd"/>
      <w:r>
        <w:rPr>
          <w:noProof w:val="0"/>
        </w:rPr>
        <w:t xml:space="preserve"> </w:t>
      </w:r>
      <w:proofErr w:type="spellStart"/>
      <w:r>
        <w:rPr>
          <w:noProof w:val="0"/>
        </w:rPr>
        <w:t>Shatokhin</w:t>
      </w:r>
      <w:proofErr w:type="spellEnd"/>
      <w:r>
        <w:rPr>
          <w:noProof w:val="0"/>
        </w:rPr>
        <w:t xml:space="preserve">  (aka Aleksey Vladimirovich </w:t>
      </w:r>
      <w:proofErr w:type="spellStart"/>
      <w:r>
        <w:rPr>
          <w:noProof w:val="0"/>
        </w:rPr>
        <w:t>Shatohyn</w:t>
      </w:r>
      <w:proofErr w:type="spellEnd"/>
      <w:r>
        <w:rPr>
          <w:noProof w:val="0"/>
        </w:rPr>
        <w:t>)</w:t>
      </w:r>
    </w:p>
    <w:p w14:paraId="13956BA9" w14:textId="77777777" w:rsidR="00A803C2" w:rsidRDefault="00A803C2" w:rsidP="00A803C2">
      <w:pPr>
        <w:pStyle w:val="ListParagraph"/>
        <w:widowControl/>
        <w:numPr>
          <w:ilvl w:val="0"/>
          <w:numId w:val="13"/>
        </w:numPr>
        <w:rPr>
          <w:noProof w:val="0"/>
        </w:rPr>
      </w:pPr>
      <w:proofErr w:type="spellStart"/>
      <w:r>
        <w:rPr>
          <w:noProof w:val="0"/>
        </w:rPr>
        <w:t>Ruslan</w:t>
      </w:r>
      <w:proofErr w:type="spellEnd"/>
      <w:r>
        <w:rPr>
          <w:noProof w:val="0"/>
        </w:rPr>
        <w:t xml:space="preserve"> </w:t>
      </w:r>
      <w:proofErr w:type="spellStart"/>
      <w:r>
        <w:rPr>
          <w:noProof w:val="0"/>
        </w:rPr>
        <w:t>Romashkin</w:t>
      </w:r>
      <w:proofErr w:type="spellEnd"/>
    </w:p>
    <w:p w14:paraId="62A273A3" w14:textId="77777777" w:rsidR="00A803C2" w:rsidRDefault="00A803C2" w:rsidP="00A803C2">
      <w:pPr>
        <w:pStyle w:val="ListParagraph"/>
        <w:widowControl/>
        <w:numPr>
          <w:ilvl w:val="0"/>
          <w:numId w:val="13"/>
        </w:numPr>
        <w:rPr>
          <w:noProof w:val="0"/>
        </w:rPr>
      </w:pPr>
      <w:proofErr w:type="spellStart"/>
      <w:r>
        <w:rPr>
          <w:noProof w:val="0"/>
        </w:rPr>
        <w:t>Serhii</w:t>
      </w:r>
      <w:proofErr w:type="spellEnd"/>
      <w:r>
        <w:rPr>
          <w:noProof w:val="0"/>
        </w:rPr>
        <w:t xml:space="preserve"> </w:t>
      </w:r>
      <w:proofErr w:type="spellStart"/>
      <w:r>
        <w:rPr>
          <w:noProof w:val="0"/>
        </w:rPr>
        <w:t>Shcherbakov</w:t>
      </w:r>
      <w:proofErr w:type="spellEnd"/>
      <w:r>
        <w:rPr>
          <w:noProof w:val="0"/>
        </w:rPr>
        <w:t xml:space="preserve"> (aka Sergey </w:t>
      </w:r>
      <w:proofErr w:type="spellStart"/>
      <w:r>
        <w:rPr>
          <w:noProof w:val="0"/>
        </w:rPr>
        <w:t>Shcherbakov</w:t>
      </w:r>
      <w:proofErr w:type="spellEnd"/>
      <w:r>
        <w:rPr>
          <w:noProof w:val="0"/>
        </w:rPr>
        <w:t>)</w:t>
      </w:r>
    </w:p>
    <w:p w14:paraId="4A832732" w14:textId="77777777" w:rsidR="00A803C2" w:rsidRDefault="00A803C2" w:rsidP="00A803C2">
      <w:pPr>
        <w:pStyle w:val="ListParagraph"/>
        <w:widowControl/>
        <w:numPr>
          <w:ilvl w:val="0"/>
          <w:numId w:val="13"/>
        </w:numPr>
        <w:rPr>
          <w:noProof w:val="0"/>
        </w:rPr>
      </w:pPr>
      <w:r>
        <w:rPr>
          <w:noProof w:val="0"/>
        </w:rPr>
        <w:t xml:space="preserve">Leonid </w:t>
      </w:r>
      <w:proofErr w:type="spellStart"/>
      <w:r>
        <w:rPr>
          <w:noProof w:val="0"/>
        </w:rPr>
        <w:t>Ivanovich</w:t>
      </w:r>
      <w:proofErr w:type="spellEnd"/>
      <w:r>
        <w:rPr>
          <w:noProof w:val="0"/>
        </w:rPr>
        <w:t xml:space="preserve"> </w:t>
      </w:r>
      <w:proofErr w:type="spellStart"/>
      <w:r>
        <w:rPr>
          <w:noProof w:val="0"/>
        </w:rPr>
        <w:t>Pasechnik</w:t>
      </w:r>
      <w:proofErr w:type="spellEnd"/>
      <w:r>
        <w:rPr>
          <w:noProof w:val="0"/>
        </w:rPr>
        <w:t xml:space="preserve"> (aka Leonid </w:t>
      </w:r>
      <w:proofErr w:type="spellStart"/>
      <w:r>
        <w:rPr>
          <w:noProof w:val="0"/>
        </w:rPr>
        <w:t>Ivanovych</w:t>
      </w:r>
      <w:proofErr w:type="spellEnd"/>
      <w:r>
        <w:rPr>
          <w:noProof w:val="0"/>
        </w:rPr>
        <w:t xml:space="preserve"> </w:t>
      </w:r>
      <w:proofErr w:type="spellStart"/>
      <w:r>
        <w:rPr>
          <w:noProof w:val="0"/>
        </w:rPr>
        <w:t>Pasichnyk</w:t>
      </w:r>
      <w:proofErr w:type="spellEnd"/>
      <w:r>
        <w:rPr>
          <w:noProof w:val="0"/>
        </w:rPr>
        <w:t>)</w:t>
      </w:r>
    </w:p>
    <w:p w14:paraId="20FA29DB" w14:textId="77777777" w:rsidR="00A803C2" w:rsidRDefault="00A803C2" w:rsidP="00A803C2">
      <w:pPr>
        <w:pStyle w:val="ListParagraph"/>
        <w:widowControl/>
        <w:numPr>
          <w:ilvl w:val="0"/>
          <w:numId w:val="13"/>
        </w:numPr>
        <w:rPr>
          <w:noProof w:val="0"/>
        </w:rPr>
      </w:pPr>
      <w:r>
        <w:rPr>
          <w:noProof w:val="0"/>
        </w:rPr>
        <w:t xml:space="preserve">Vladimir </w:t>
      </w:r>
      <w:proofErr w:type="spellStart"/>
      <w:r>
        <w:rPr>
          <w:noProof w:val="0"/>
        </w:rPr>
        <w:t>Anatolievich</w:t>
      </w:r>
      <w:proofErr w:type="spellEnd"/>
      <w:r>
        <w:rPr>
          <w:noProof w:val="0"/>
        </w:rPr>
        <w:t xml:space="preserve"> Bidyovka (aka Vladimir </w:t>
      </w:r>
      <w:proofErr w:type="spellStart"/>
      <w:r>
        <w:rPr>
          <w:noProof w:val="0"/>
        </w:rPr>
        <w:t>Anatolievich</w:t>
      </w:r>
      <w:proofErr w:type="spellEnd"/>
      <w:r>
        <w:rPr>
          <w:noProof w:val="0"/>
        </w:rPr>
        <w:t xml:space="preserve"> </w:t>
      </w:r>
      <w:proofErr w:type="spellStart"/>
      <w:r>
        <w:rPr>
          <w:noProof w:val="0"/>
        </w:rPr>
        <w:t>Bidevka</w:t>
      </w:r>
      <w:proofErr w:type="spellEnd"/>
      <w:r>
        <w:rPr>
          <w:noProof w:val="0"/>
        </w:rPr>
        <w:t xml:space="preserve">; </w:t>
      </w:r>
      <w:proofErr w:type="spellStart"/>
      <w:r>
        <w:rPr>
          <w:noProof w:val="0"/>
        </w:rPr>
        <w:t>Volodymyr</w:t>
      </w:r>
      <w:proofErr w:type="spellEnd"/>
      <w:r>
        <w:rPr>
          <w:noProof w:val="0"/>
        </w:rPr>
        <w:t xml:space="preserve"> </w:t>
      </w:r>
      <w:proofErr w:type="spellStart"/>
      <w:r>
        <w:rPr>
          <w:noProof w:val="0"/>
        </w:rPr>
        <w:t>Anatoliyovych</w:t>
      </w:r>
      <w:proofErr w:type="spellEnd"/>
      <w:r>
        <w:rPr>
          <w:noProof w:val="0"/>
        </w:rPr>
        <w:t xml:space="preserve"> </w:t>
      </w:r>
      <w:proofErr w:type="spellStart"/>
      <w:r>
        <w:rPr>
          <w:noProof w:val="0"/>
        </w:rPr>
        <w:t>Bidiovka</w:t>
      </w:r>
      <w:proofErr w:type="spellEnd"/>
      <w:r>
        <w:rPr>
          <w:noProof w:val="0"/>
        </w:rPr>
        <w:t>)</w:t>
      </w:r>
    </w:p>
    <w:p w14:paraId="77F70615" w14:textId="7E0BAD09" w:rsidR="00A803C2" w:rsidRDefault="00A803C2" w:rsidP="00A803C2">
      <w:pPr>
        <w:pStyle w:val="ListParagraph"/>
        <w:widowControl/>
        <w:numPr>
          <w:ilvl w:val="0"/>
          <w:numId w:val="13"/>
        </w:numPr>
        <w:rPr>
          <w:noProof w:val="0"/>
        </w:rPr>
      </w:pPr>
      <w:r>
        <w:rPr>
          <w:noProof w:val="0"/>
        </w:rPr>
        <w:t xml:space="preserve">Denis </w:t>
      </w:r>
      <w:proofErr w:type="spellStart"/>
      <w:r>
        <w:rPr>
          <w:noProof w:val="0"/>
        </w:rPr>
        <w:t>Nikolaevich</w:t>
      </w:r>
      <w:proofErr w:type="spellEnd"/>
      <w:r>
        <w:rPr>
          <w:noProof w:val="0"/>
        </w:rPr>
        <w:t xml:space="preserve"> </w:t>
      </w:r>
      <w:proofErr w:type="spellStart"/>
      <w:r>
        <w:rPr>
          <w:noProof w:val="0"/>
        </w:rPr>
        <w:t>Miroshnichenko</w:t>
      </w:r>
      <w:proofErr w:type="spellEnd"/>
    </w:p>
    <w:p w14:paraId="251856D9" w14:textId="31C88D50" w:rsidR="00F8321C" w:rsidRDefault="00F8321C" w:rsidP="002522C6">
      <w:pPr>
        <w:widowControl/>
        <w:rPr>
          <w:noProof w:val="0"/>
        </w:rPr>
      </w:pPr>
    </w:p>
    <w:p w14:paraId="628867D0" w14:textId="20457320" w:rsidR="002522C6" w:rsidRPr="006E7A02" w:rsidRDefault="00EA1D37" w:rsidP="002522C6">
      <w:pPr>
        <w:widowControl/>
        <w:rPr>
          <w:noProof w:val="0"/>
        </w:rPr>
      </w:pPr>
      <w:r w:rsidRPr="006E7A02">
        <w:rPr>
          <w:noProof w:val="0"/>
        </w:rPr>
        <w:t xml:space="preserve">The legal framework for the imposition of autonomous sanctions by Australia, of which the Regulations and the </w:t>
      </w:r>
      <w:r w:rsidR="00A803C2">
        <w:rPr>
          <w:noProof w:val="0"/>
        </w:rPr>
        <w:t>2019 List</w:t>
      </w:r>
      <w:r w:rsidRPr="006E7A02">
        <w:rPr>
          <w:noProof w:val="0"/>
        </w:rPr>
        <w:t xml:space="preserve"> are part, </w:t>
      </w:r>
      <w:r>
        <w:rPr>
          <w:noProof w:val="0"/>
        </w:rPr>
        <w:t xml:space="preserve">was </w:t>
      </w:r>
      <w:r w:rsidRPr="006E7A02">
        <w:rPr>
          <w:noProof w:val="0"/>
        </w:rPr>
        <w:t>the subject of extensive consultation with governmental and non-governmental stakeholders.</w:t>
      </w:r>
    </w:p>
    <w:p w14:paraId="260379B2" w14:textId="77777777" w:rsidR="00216CE4" w:rsidRPr="006E7A02" w:rsidRDefault="00C261AF" w:rsidP="00216CE4">
      <w:pPr>
        <w:widowControl/>
        <w:rPr>
          <w:noProof w:val="0"/>
        </w:rPr>
      </w:pPr>
    </w:p>
    <w:p w14:paraId="6E60610D" w14:textId="76155E30" w:rsidR="00216CE4" w:rsidRPr="006E7A02" w:rsidRDefault="00EA1D37" w:rsidP="002522C6">
      <w:pPr>
        <w:widowControl/>
        <w:rPr>
          <w:noProof w:val="0"/>
        </w:rPr>
      </w:pPr>
      <w:r w:rsidRPr="006E7A02">
        <w:rPr>
          <w:noProof w:val="0"/>
        </w:rPr>
        <w:t xml:space="preserve">In order to meet the policy objective of prohibiting unauthorised financial transactions involving the persons specified in the </w:t>
      </w:r>
      <w:r w:rsidR="00A803C2">
        <w:rPr>
          <w:noProof w:val="0"/>
        </w:rPr>
        <w:t>2019 List</w:t>
      </w:r>
      <w:r w:rsidRPr="006E7A02">
        <w:rPr>
          <w:noProof w:val="0"/>
        </w:rPr>
        <w:t>, the Department is satisfied that wider consultations beyond those it has already undertaken would be</w:t>
      </w:r>
      <w:r>
        <w:rPr>
          <w:noProof w:val="0"/>
        </w:rPr>
        <w:t xml:space="preserve"> </w:t>
      </w:r>
      <w:r w:rsidR="00563B13">
        <w:rPr>
          <w:noProof w:val="0"/>
        </w:rPr>
        <w:t>unnecessary</w:t>
      </w:r>
      <w:r>
        <w:rPr>
          <w:noProof w:val="0"/>
        </w:rPr>
        <w:t xml:space="preserve"> (subsections 17</w:t>
      </w:r>
      <w:r w:rsidRPr="006E7A02">
        <w:rPr>
          <w:noProof w:val="0"/>
        </w:rPr>
        <w:t xml:space="preserve">(1) and (2) of the </w:t>
      </w:r>
      <w:r w:rsidRPr="006E7A02">
        <w:rPr>
          <w:i/>
          <w:noProof w:val="0"/>
        </w:rPr>
        <w:t>Legislation Act 2003</w:t>
      </w:r>
      <w:r w:rsidRPr="006E7A02">
        <w:rPr>
          <w:noProof w:val="0"/>
        </w:rPr>
        <w:t>)</w:t>
      </w:r>
      <w:r w:rsidRPr="006E7A02">
        <w:rPr>
          <w:i/>
          <w:noProof w:val="0"/>
        </w:rPr>
        <w:t>.</w:t>
      </w:r>
    </w:p>
    <w:p w14:paraId="02782331" w14:textId="77777777" w:rsidR="00216CE4" w:rsidRDefault="00C261AF" w:rsidP="00216CE4"/>
    <w:p w14:paraId="55EABED4" w14:textId="77777777" w:rsidR="00E66D60" w:rsidRDefault="00EA1D37" w:rsidP="003F2556">
      <w:pPr>
        <w:autoSpaceDE w:val="0"/>
        <w:autoSpaceDN w:val="0"/>
        <w:adjustRightInd w:val="0"/>
      </w:pPr>
      <w:r w:rsidRPr="00035AF1">
        <w:t xml:space="preserve">The Office of Best Practice Regulation (OBPR) has advised that a Regulation Impact Statement is not required (OBPR reference: </w:t>
      </w:r>
      <w:r w:rsidR="00035AF1" w:rsidRPr="00035AF1">
        <w:t>24116</w:t>
      </w:r>
      <w:r w:rsidRPr="00035AF1">
        <w:t>).</w:t>
      </w:r>
    </w:p>
    <w:p w14:paraId="29A7B56B" w14:textId="77777777" w:rsidR="00D82EE7" w:rsidRDefault="00D82EE7" w:rsidP="003F2556">
      <w:pPr>
        <w:autoSpaceDE w:val="0"/>
        <w:autoSpaceDN w:val="0"/>
        <w:adjustRightInd w:val="0"/>
      </w:pPr>
    </w:p>
    <w:p w14:paraId="3AE5AD14" w14:textId="77777777" w:rsidR="002B7E7C" w:rsidRDefault="00D82EE7" w:rsidP="002B7E7C">
      <w:pPr>
        <w:pStyle w:val="Title"/>
        <w:tabs>
          <w:tab w:val="left" w:pos="6120"/>
        </w:tabs>
        <w:rPr>
          <w:rFonts w:ascii="Times New Roman" w:hAnsi="Times New Roman" w:cs="Times New Roman"/>
        </w:rPr>
      </w:pPr>
      <w:r>
        <w:rPr>
          <w:rFonts w:ascii="Times New Roman" w:hAnsi="Times New Roman" w:cs="Times New Roman"/>
        </w:rPr>
        <w:br w:type="page"/>
      </w:r>
      <w:r w:rsidR="002B7E7C">
        <w:rPr>
          <w:rFonts w:ascii="Times New Roman" w:hAnsi="Times New Roman" w:cs="Times New Roman"/>
        </w:rPr>
        <w:lastRenderedPageBreak/>
        <w:t>Statement of Compatibility with Human Rights</w:t>
      </w:r>
    </w:p>
    <w:p w14:paraId="182DA7C4" w14:textId="77777777" w:rsidR="002B7E7C" w:rsidRDefault="002B7E7C" w:rsidP="002B7E7C">
      <w:pPr>
        <w:pStyle w:val="Title"/>
        <w:tabs>
          <w:tab w:val="left" w:pos="6120"/>
        </w:tabs>
        <w:rPr>
          <w:rFonts w:ascii="Times New Roman" w:hAnsi="Times New Roman" w:cs="Times New Roman"/>
        </w:rPr>
      </w:pPr>
    </w:p>
    <w:p w14:paraId="2A89D954" w14:textId="77777777" w:rsidR="002B7E7C" w:rsidRDefault="002B7E7C" w:rsidP="002B7E7C">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05633E2A" w14:textId="77777777" w:rsidR="002B7E7C" w:rsidRDefault="002B7E7C" w:rsidP="002B7E7C">
      <w:pPr>
        <w:jc w:val="center"/>
        <w:rPr>
          <w:rFonts w:ascii="Times New Roman" w:hAnsi="Times New Roman" w:cs="Times New Roman"/>
          <w:bCs/>
          <w:sz w:val="23"/>
          <w:szCs w:val="23"/>
        </w:rPr>
      </w:pPr>
    </w:p>
    <w:p w14:paraId="571A29F0" w14:textId="77777777" w:rsidR="004C5031" w:rsidRDefault="004C5031" w:rsidP="004C5031">
      <w:pPr>
        <w:jc w:val="center"/>
        <w:rPr>
          <w:rFonts w:ascii="Times New Roman" w:hAnsi="Times New Roman" w:cs="Times New Roman"/>
          <w:i/>
          <w:iCs/>
          <w:noProof w:val="0"/>
        </w:rPr>
      </w:pPr>
      <w:r w:rsidRPr="00E70FF7">
        <w:rPr>
          <w:rFonts w:ascii="Times New Roman" w:hAnsi="Times New Roman" w:cs="Times New Roman"/>
          <w:i/>
          <w:iCs/>
          <w:noProof w:val="0"/>
        </w:rPr>
        <w:t xml:space="preserve">Autonomous Sanctions (Designated and Declared Persons – </w:t>
      </w:r>
      <w:r>
        <w:rPr>
          <w:rFonts w:ascii="Times New Roman" w:hAnsi="Times New Roman" w:cs="Times New Roman"/>
          <w:i/>
          <w:iCs/>
          <w:noProof w:val="0"/>
        </w:rPr>
        <w:t>Ukraine) Amendment List 2019</w:t>
      </w:r>
    </w:p>
    <w:p w14:paraId="06777AD3" w14:textId="77777777" w:rsidR="002B7E7C" w:rsidRDefault="002B7E7C" w:rsidP="002B7E7C">
      <w:pPr>
        <w:rPr>
          <w:rFonts w:ascii="Times New Roman" w:hAnsi="Times New Roman" w:cs="Times New Roman"/>
          <w:highlight w:val="yellow"/>
          <w:lang w:eastAsia="en-AU"/>
        </w:rPr>
      </w:pPr>
    </w:p>
    <w:p w14:paraId="30AF9AEA" w14:textId="34AB1ED2" w:rsidR="002B7E7C" w:rsidRPr="004C5031" w:rsidRDefault="002B7E7C" w:rsidP="004C5031">
      <w:pPr>
        <w:rPr>
          <w:rFonts w:ascii="Times New Roman" w:hAnsi="Times New Roman" w:cs="Times New Roman"/>
          <w:i/>
          <w:iCs/>
          <w:noProof w:val="0"/>
        </w:rPr>
      </w:pPr>
      <w:r>
        <w:rPr>
          <w:rFonts w:ascii="Times New Roman" w:hAnsi="Times New Roman" w:cs="Times New Roman"/>
          <w:bCs/>
          <w:sz w:val="23"/>
          <w:szCs w:val="23"/>
        </w:rPr>
        <w:t xml:space="preserve">The </w:t>
      </w:r>
      <w:r w:rsidR="004C5031" w:rsidRPr="00E70FF7">
        <w:rPr>
          <w:rFonts w:ascii="Times New Roman" w:hAnsi="Times New Roman" w:cs="Times New Roman"/>
          <w:i/>
          <w:iCs/>
          <w:noProof w:val="0"/>
        </w:rPr>
        <w:t xml:space="preserve">Autonomous Sanctions (Designated and Declared Persons – </w:t>
      </w:r>
      <w:r w:rsidR="004C5031">
        <w:rPr>
          <w:rFonts w:ascii="Times New Roman" w:hAnsi="Times New Roman" w:cs="Times New Roman"/>
          <w:i/>
          <w:iCs/>
          <w:noProof w:val="0"/>
        </w:rPr>
        <w:t>Ukraine) Amendment List 2019</w:t>
      </w:r>
      <w:r w:rsidR="004C5031">
        <w:rPr>
          <w:rFonts w:ascii="Times New Roman" w:hAnsi="Times New Roman" w:cs="Times New Roman"/>
          <w:bCs/>
          <w:iCs/>
          <w:sz w:val="23"/>
          <w:szCs w:val="23"/>
        </w:rPr>
        <w:t xml:space="preserve"> (the 2019</w:t>
      </w:r>
      <w:r>
        <w:rPr>
          <w:rFonts w:ascii="Times New Roman" w:hAnsi="Times New Roman" w:cs="Times New Roman"/>
          <w:bCs/>
          <w:iCs/>
          <w:sz w:val="23"/>
          <w:szCs w:val="23"/>
        </w:rPr>
        <w:t xml:space="preserve"> List)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5BD6C791" w14:textId="77777777" w:rsidR="002B7E7C" w:rsidRDefault="002B7E7C" w:rsidP="002B7E7C">
      <w:pPr>
        <w:rPr>
          <w:rFonts w:ascii="Times New Roman" w:hAnsi="Times New Roman" w:cs="Times New Roman"/>
          <w:bCs/>
        </w:rPr>
      </w:pPr>
    </w:p>
    <w:p w14:paraId="59B2E73B" w14:textId="461CBEE8" w:rsidR="002B7E7C" w:rsidRDefault="002B7E7C" w:rsidP="00A803C2">
      <w:pPr>
        <w:rPr>
          <w:rFonts w:ascii="Times New Roman" w:hAnsi="Times New Roman" w:cs="Times New Roman"/>
          <w:lang w:val="en-GB"/>
        </w:rPr>
      </w:pPr>
      <w:r>
        <w:rPr>
          <w:rFonts w:ascii="Times New Roman" w:hAnsi="Times New Roman" w:cs="Times New Roman"/>
        </w:rPr>
        <w:t>Modern sanctions regimes impose highly targeted measures in response to situations of international concern. This includes</w:t>
      </w:r>
      <w:r w:rsidR="00A803C2">
        <w:rPr>
          <w:rFonts w:ascii="Times New Roman" w:hAnsi="Times New Roman" w:cs="Times New Roman"/>
        </w:rPr>
        <w:t xml:space="preserve"> </w:t>
      </w:r>
      <w:r w:rsidR="00A803C2">
        <w:rPr>
          <w:iCs/>
        </w:rPr>
        <w:t xml:space="preserve">threats to a country’s sovereignty and territorial integrity. </w:t>
      </w:r>
      <w:r>
        <w:rPr>
          <w:rFonts w:ascii="Times New Roman" w:hAnsi="Times New Roman" w:cs="Times New Roman"/>
        </w:rPr>
        <w:t xml:space="preserve">Thus, autonomous sanctions pursue legitimate objectives, and have appropriate safeguards in place to ensure that that any limitation on human rights engaged by the imposition of sanctions is justified and a proportionate response to the situation of international concern.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14:paraId="3F5DAF4E" w14:textId="77777777" w:rsidR="002B7E7C" w:rsidRDefault="002B7E7C" w:rsidP="002B7E7C">
      <w:pPr>
        <w:widowControl/>
        <w:rPr>
          <w:rFonts w:ascii="Times New Roman" w:hAnsi="Times New Roman" w:cs="Times New Roman"/>
        </w:rPr>
      </w:pPr>
    </w:p>
    <w:p w14:paraId="081B1A42" w14:textId="27E84F49" w:rsidR="002B7E7C" w:rsidRDefault="002B7E7C" w:rsidP="002B7E7C">
      <w:pPr>
        <w:widowControl/>
        <w:rPr>
          <w:rFonts w:ascii="Times New Roman" w:hAnsi="Times New Roman" w:cs="Times New Roman"/>
        </w:rPr>
      </w:pPr>
      <w:r>
        <w:rPr>
          <w:rFonts w:ascii="Times New Roman" w:hAnsi="Times New Roman" w:cs="Times New Roman"/>
        </w:rPr>
        <w:t>The human rights compat</w:t>
      </w:r>
      <w:r w:rsidR="004C5031">
        <w:rPr>
          <w:rFonts w:ascii="Times New Roman" w:hAnsi="Times New Roman" w:cs="Times New Roman"/>
        </w:rPr>
        <w:t>ibility of the 2019</w:t>
      </w:r>
      <w:r>
        <w:rPr>
          <w:rFonts w:ascii="Times New Roman" w:hAnsi="Times New Roman" w:cs="Times New Roman"/>
        </w:rPr>
        <w:t xml:space="preserve"> List is addressed by reference to each of the human rights engaged below.</w:t>
      </w:r>
    </w:p>
    <w:p w14:paraId="12CAFE11" w14:textId="77777777" w:rsidR="002B7E7C" w:rsidRDefault="002B7E7C" w:rsidP="002B7E7C">
      <w:pPr>
        <w:widowControl/>
        <w:rPr>
          <w:rFonts w:ascii="Times New Roman" w:hAnsi="Times New Roman" w:cs="Times New Roman"/>
        </w:rPr>
      </w:pPr>
    </w:p>
    <w:p w14:paraId="10818C79" w14:textId="77777777" w:rsidR="002B7E7C" w:rsidRDefault="002B7E7C" w:rsidP="002B7E7C">
      <w:pPr>
        <w:widowControl/>
        <w:rPr>
          <w:rFonts w:ascii="Times New Roman" w:hAnsi="Times New Roman" w:cs="Times New Roman"/>
        </w:rPr>
      </w:pPr>
      <w:r>
        <w:rPr>
          <w:rFonts w:ascii="Times New Roman" w:hAnsi="Times New Roman" w:cs="Times New Roman"/>
          <w:b/>
        </w:rPr>
        <w:t>Right to privacy</w:t>
      </w:r>
    </w:p>
    <w:p w14:paraId="54F6BD92" w14:textId="77777777" w:rsidR="002B7E7C" w:rsidRDefault="002B7E7C" w:rsidP="002B7E7C">
      <w:pPr>
        <w:widowControl/>
        <w:rPr>
          <w:rFonts w:ascii="Times New Roman" w:hAnsi="Times New Roman" w:cs="Times New Roman"/>
        </w:rPr>
      </w:pPr>
    </w:p>
    <w:p w14:paraId="18D36C0C" w14:textId="77777777" w:rsidR="002B7E7C" w:rsidRDefault="002B7E7C" w:rsidP="002B7E7C">
      <w:pPr>
        <w:widowControl/>
        <w:rPr>
          <w:rFonts w:ascii="Times New Roman" w:hAnsi="Times New Roman" w:cs="Times New Roman"/>
        </w:rPr>
      </w:pPr>
      <w:r>
        <w:rPr>
          <w:rFonts w:ascii="Times New Roman" w:hAnsi="Times New Roman" w:cs="Times New Roman"/>
          <w:u w:val="single"/>
        </w:rPr>
        <w:t>Right</w:t>
      </w:r>
    </w:p>
    <w:p w14:paraId="01E4D251" w14:textId="77777777" w:rsidR="002B7E7C" w:rsidRDefault="002B7E7C" w:rsidP="002B7E7C">
      <w:pPr>
        <w:widowControl/>
        <w:rPr>
          <w:rFonts w:ascii="Times New Roman" w:hAnsi="Times New Roman" w:cs="Times New Roman"/>
        </w:rPr>
      </w:pPr>
    </w:p>
    <w:p w14:paraId="42652B9E" w14:textId="77777777" w:rsidR="002B7E7C" w:rsidRDefault="002B7E7C" w:rsidP="002B7E7C">
      <w:pPr>
        <w:widowControl/>
        <w:rPr>
          <w:rFonts w:ascii="Times New Roman" w:hAnsi="Times New Roman" w:cs="Times New Roman"/>
        </w:rPr>
      </w:pPr>
      <w:r>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3E471D19" w14:textId="77777777" w:rsidR="002B7E7C" w:rsidRDefault="002B7E7C" w:rsidP="002B7E7C">
      <w:pPr>
        <w:widowControl/>
        <w:rPr>
          <w:rFonts w:ascii="Times New Roman" w:hAnsi="Times New Roman" w:cs="Times New Roman"/>
        </w:rPr>
      </w:pPr>
    </w:p>
    <w:p w14:paraId="49342A9D" w14:textId="77777777" w:rsidR="002B7E7C" w:rsidRDefault="002B7E7C" w:rsidP="002B7E7C">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Pr>
          <w:rStyle w:val="FootnoteReference"/>
          <w:rFonts w:ascii="Times New Roman" w:hAnsi="Times New Roman" w:cs="Times New Roman"/>
        </w:rPr>
        <w:footnoteReference w:id="1"/>
      </w:r>
    </w:p>
    <w:p w14:paraId="71539D67" w14:textId="77777777" w:rsidR="002B7E7C" w:rsidRDefault="002B7E7C" w:rsidP="002B7E7C">
      <w:pPr>
        <w:widowControl/>
        <w:rPr>
          <w:rFonts w:ascii="Times New Roman" w:hAnsi="Times New Roman" w:cs="Times New Roman"/>
        </w:rPr>
      </w:pPr>
    </w:p>
    <w:p w14:paraId="2FCA667D" w14:textId="77777777" w:rsidR="002B7E7C" w:rsidRDefault="002B7E7C" w:rsidP="002B7E7C">
      <w:pPr>
        <w:widowControl/>
        <w:rPr>
          <w:rFonts w:ascii="Times New Roman" w:hAnsi="Times New Roman" w:cs="Times New Roman"/>
          <w:u w:val="single"/>
        </w:rPr>
      </w:pPr>
      <w:r>
        <w:rPr>
          <w:rFonts w:ascii="Times New Roman" w:hAnsi="Times New Roman" w:cs="Times New Roman"/>
          <w:u w:val="single"/>
        </w:rPr>
        <w:t>Reports</w:t>
      </w:r>
    </w:p>
    <w:p w14:paraId="02CA9CCF" w14:textId="77777777" w:rsidR="002B7E7C" w:rsidRDefault="002B7E7C" w:rsidP="002B7E7C">
      <w:pPr>
        <w:widowControl/>
        <w:rPr>
          <w:rFonts w:ascii="Times New Roman" w:hAnsi="Times New Roman" w:cs="Times New Roman"/>
        </w:rPr>
      </w:pPr>
    </w:p>
    <w:p w14:paraId="31EE6B0C" w14:textId="77777777" w:rsidR="002B7E7C" w:rsidRDefault="002B7E7C" w:rsidP="002B7E7C">
      <w:pPr>
        <w:widowControl/>
        <w:rPr>
          <w:rFonts w:ascii="Times New Roman" w:hAnsi="Times New Roman" w:cs="Times New Roman"/>
        </w:rPr>
      </w:pPr>
      <w:r>
        <w:rPr>
          <w:rFonts w:ascii="Times New Roman" w:hAnsi="Times New Roman" w:cs="Times New Roman"/>
        </w:rPr>
        <w:t xml:space="preserve">The Parliamentary Joint Committee on Human Rights (the Committee) has noted that the designation of a person engages the right to privacy under Article 17 of the ICCPR, including on the basis that the freezing of a person’s assets impacts their individual autonomy. The Committee expressed the view that the designation and declaration of a person is a ‘significant incursion into a person’s right to personal autonomy in one’s private life’, particularly the freezing of a person’s assets and the </w:t>
      </w:r>
      <w:r>
        <w:rPr>
          <w:rFonts w:ascii="Times New Roman" w:hAnsi="Times New Roman" w:cs="Times New Roman"/>
        </w:rPr>
        <w:lastRenderedPageBreak/>
        <w:t>requirement for a permit to access his or her funds for basic expenses. It further noted that it may be difficult for family members to access their own funds for basic expenses (such as household goods), without having to account for the expenditure.</w:t>
      </w:r>
    </w:p>
    <w:p w14:paraId="228D6788" w14:textId="77777777" w:rsidR="002B7E7C" w:rsidRDefault="002B7E7C" w:rsidP="002B7E7C">
      <w:pPr>
        <w:widowControl/>
        <w:rPr>
          <w:rFonts w:ascii="Times New Roman" w:hAnsi="Times New Roman" w:cs="Times New Roman"/>
        </w:rPr>
      </w:pPr>
    </w:p>
    <w:p w14:paraId="25C9916B" w14:textId="77777777" w:rsidR="002B7E7C" w:rsidRDefault="002B7E7C" w:rsidP="002B7E7C">
      <w:pPr>
        <w:widowControl/>
        <w:rPr>
          <w:rFonts w:ascii="Times New Roman" w:hAnsi="Times New Roman" w:cs="Times New Roman"/>
        </w:rPr>
      </w:pPr>
      <w:r>
        <w:rPr>
          <w:rFonts w:ascii="Times New Roman" w:hAnsi="Times New Roman" w:cs="Times New Roman"/>
          <w:u w:val="single"/>
        </w:rPr>
        <w:t>Permissible limitations</w:t>
      </w:r>
    </w:p>
    <w:p w14:paraId="40DC7483" w14:textId="77777777" w:rsidR="002B7E7C" w:rsidRDefault="002B7E7C" w:rsidP="002B7E7C">
      <w:pPr>
        <w:widowControl/>
        <w:rPr>
          <w:rFonts w:ascii="Times New Roman" w:hAnsi="Times New Roman" w:cs="Times New Roman"/>
        </w:rPr>
      </w:pPr>
    </w:p>
    <w:p w14:paraId="646E99BB" w14:textId="123A8B2D" w:rsidR="002B7E7C" w:rsidRDefault="002B7E7C" w:rsidP="002B7E7C">
      <w:pPr>
        <w:rPr>
          <w:rFonts w:ascii="Times New Roman" w:hAnsi="Times New Roman" w:cs="Times New Roman"/>
          <w:bCs/>
        </w:rPr>
      </w:pPr>
      <w:r>
        <w:rPr>
          <w:rFonts w:ascii="Times New Roman" w:hAnsi="Times New Roman" w:cs="Times New Roman"/>
          <w:bCs/>
        </w:rPr>
        <w:t xml:space="preserve">The </w:t>
      </w:r>
      <w:r w:rsidR="00A803C2">
        <w:rPr>
          <w:rFonts w:ascii="Times New Roman" w:hAnsi="Times New Roman" w:cs="Times New Roman"/>
          <w:bCs/>
        </w:rPr>
        <w:t>2019 List</w:t>
      </w:r>
      <w:r>
        <w:rPr>
          <w:rFonts w:ascii="Times New Roman" w:hAnsi="Times New Roman" w:cs="Times New Roman"/>
          <w:bCs/>
        </w:rPr>
        <w:t xml:space="preserve">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of, dealings with, and making available of, assets’. The </w:t>
      </w:r>
      <w:r w:rsidR="00A803C2">
        <w:rPr>
          <w:rFonts w:ascii="Times New Roman" w:hAnsi="Times New Roman" w:cs="Times New Roman"/>
          <w:bCs/>
        </w:rPr>
        <w:t>2019 List</w:t>
      </w:r>
      <w:r>
        <w:rPr>
          <w:rFonts w:ascii="Times New Roman" w:hAnsi="Times New Roman" w:cs="Times New Roman"/>
          <w:bCs/>
        </w:rPr>
        <w:t xml:space="preserve"> is made pursuant to regulation 6 of the </w:t>
      </w:r>
      <w:r>
        <w:rPr>
          <w:rFonts w:ascii="Times New Roman" w:hAnsi="Times New Roman" w:cs="Times New Roman"/>
          <w:bCs/>
          <w:i/>
        </w:rPr>
        <w:t>Autonomous Sanctions Regulations 2011</w:t>
      </w:r>
      <w:r>
        <w:rPr>
          <w:rFonts w:ascii="Times New Roman" w:hAnsi="Times New Roman" w:cs="Times New Roman"/>
          <w:bCs/>
        </w:rPr>
        <w:t xml:space="preserve"> (the Regulations), which states that the Minister may, by legislative instrument, designate and/or declare a person for targeted financial sanctions and/or travel bans.</w:t>
      </w:r>
    </w:p>
    <w:p w14:paraId="020C9A77" w14:textId="77777777" w:rsidR="002B7E7C" w:rsidRDefault="002B7E7C" w:rsidP="002B7E7C">
      <w:pPr>
        <w:rPr>
          <w:rFonts w:ascii="Times New Roman" w:hAnsi="Times New Roman" w:cs="Times New Roman"/>
          <w:bCs/>
        </w:rPr>
      </w:pPr>
    </w:p>
    <w:p w14:paraId="388E808D" w14:textId="11146647" w:rsidR="002B7E7C" w:rsidRDefault="002B7E7C" w:rsidP="002B7E7C">
      <w:pPr>
        <w:rPr>
          <w:rFonts w:ascii="Times New Roman" w:hAnsi="Times New Roman" w:cs="Times New Roman"/>
          <w:bCs/>
        </w:rPr>
      </w:pPr>
      <w:r>
        <w:rPr>
          <w:rFonts w:ascii="Times New Roman" w:hAnsi="Times New Roman" w:cs="Times New Roman"/>
          <w:bCs/>
        </w:rPr>
        <w:t xml:space="preserve">The measures contained in the </w:t>
      </w:r>
      <w:r w:rsidR="00A803C2">
        <w:rPr>
          <w:rFonts w:ascii="Times New Roman" w:hAnsi="Times New Roman" w:cs="Times New Roman"/>
          <w:bCs/>
        </w:rPr>
        <w:t>2019 List</w:t>
      </w:r>
      <w:r>
        <w:rPr>
          <w:rFonts w:ascii="Times New Roman" w:hAnsi="Times New Roman" w:cs="Times New Roman"/>
          <w:bCs/>
        </w:rPr>
        <w:t xml:space="preserve"> are not an arbitrary interference with an individual’s right to privacy. An interference with privacy will not be arbitrary where it is reasonable, necessary and proportionate in the individual circumstances. </w:t>
      </w:r>
    </w:p>
    <w:p w14:paraId="4DE67957" w14:textId="77777777" w:rsidR="002B7E7C" w:rsidRDefault="002B7E7C" w:rsidP="002B7E7C">
      <w:pPr>
        <w:rPr>
          <w:rFonts w:ascii="Times New Roman" w:hAnsi="Times New Roman" w:cs="Times New Roman"/>
          <w:bCs/>
        </w:rPr>
      </w:pPr>
    </w:p>
    <w:p w14:paraId="1DC9E077" w14:textId="77777777" w:rsidR="002B7E7C" w:rsidRDefault="002B7E7C" w:rsidP="002B7E7C">
      <w:pPr>
        <w:rPr>
          <w:rFonts w:ascii="Times New Roman" w:hAnsi="Times New Roman" w:cs="Times New Roman"/>
          <w:bCs/>
        </w:rPr>
      </w:pPr>
      <w:r>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64B4F13F" w14:textId="77777777" w:rsidR="002B7E7C" w:rsidRDefault="002B7E7C" w:rsidP="002B7E7C">
      <w:pPr>
        <w:rPr>
          <w:rFonts w:ascii="Times New Roman" w:hAnsi="Times New Roman" w:cs="Times New Roman"/>
          <w:bCs/>
        </w:rPr>
      </w:pPr>
    </w:p>
    <w:p w14:paraId="0C97EAB0" w14:textId="1AD51920" w:rsidR="002B7E7C" w:rsidRDefault="002B7E7C" w:rsidP="002B7E7C">
      <w:pPr>
        <w:rPr>
          <w:rFonts w:ascii="Times New Roman" w:hAnsi="Times New Roman" w:cs="Times New Roman"/>
          <w:bCs/>
        </w:rPr>
      </w:pPr>
      <w:r>
        <w:rPr>
          <w:rFonts w:ascii="Times New Roman" w:hAnsi="Times New Roman" w:cs="Times New Roman"/>
          <w:bCs/>
        </w:rPr>
        <w:t xml:space="preserve">Targeted financial sanctions and travel bans under the autonomous sanctions regime are imposed in response to situations of international concern, including where there are, or have been, egregious human rights abuses, weapons proliferation (in defiance of UN Security Council resolutions), indictment in international criminal tribunals, undemocratic systems of government, and threats to the sovereignty and territorial integrity of a State. Given the seriousness </w:t>
      </w:r>
      <w:r w:rsidR="00A803C2">
        <w:rPr>
          <w:rFonts w:ascii="Times New Roman" w:hAnsi="Times New Roman" w:cs="Times New Roman"/>
          <w:bCs/>
        </w:rPr>
        <w:t xml:space="preserve">of the </w:t>
      </w:r>
      <w:r w:rsidR="004C5031">
        <w:rPr>
          <w:rFonts w:ascii="Times New Roman" w:hAnsi="Times New Roman" w:cs="Times New Roman"/>
          <w:bCs/>
        </w:rPr>
        <w:t>threats to the soveriengty and territorial integrity of Ukraine</w:t>
      </w:r>
      <w:r>
        <w:rPr>
          <w:rFonts w:ascii="Times New Roman" w:hAnsi="Times New Roman" w:cs="Times New Roman"/>
          <w:bCs/>
        </w:rPr>
        <w:t xml:space="preserve">, the Government considers that targeted financial sanctions and travel bans are the least rights-restrictive way to achieve its </w:t>
      </w:r>
      <w:r>
        <w:rPr>
          <w:rFonts w:ascii="Times New Roman" w:hAnsi="Times New Roman" w:cs="Times New Roman"/>
          <w:lang w:val="en-GB"/>
        </w:rPr>
        <w:t xml:space="preserve">legitimate foreign policy objective of signalling Australia’s concerns about the situation in </w:t>
      </w:r>
      <w:r w:rsidR="004C5031">
        <w:rPr>
          <w:rFonts w:ascii="Times New Roman" w:hAnsi="Times New Roman" w:cs="Times New Roman"/>
          <w:lang w:val="en-GB"/>
        </w:rPr>
        <w:t>Ukraine</w:t>
      </w:r>
      <w:r>
        <w:rPr>
          <w:rFonts w:ascii="Times New Roman" w:hAnsi="Times New Roman" w:cs="Times New Roman"/>
          <w:lang w:val="en-GB"/>
        </w:rPr>
        <w:t>.</w:t>
      </w:r>
    </w:p>
    <w:p w14:paraId="3B130B86" w14:textId="77777777" w:rsidR="002B7E7C" w:rsidRDefault="002B7E7C" w:rsidP="002B7E7C">
      <w:pPr>
        <w:rPr>
          <w:rFonts w:ascii="Times New Roman" w:hAnsi="Times New Roman" w:cs="Times New Roman"/>
          <w:bCs/>
        </w:rPr>
      </w:pPr>
    </w:p>
    <w:p w14:paraId="64ADE640" w14:textId="573614A6" w:rsidR="002B7E7C" w:rsidRDefault="002B7E7C" w:rsidP="002B7E7C">
      <w:pPr>
        <w:rPr>
          <w:rFonts w:ascii="Times New Roman" w:hAnsi="Times New Roman" w:cs="Times New Roman"/>
          <w:bCs/>
        </w:rPr>
      </w:pPr>
      <w:r>
        <w:rPr>
          <w:rFonts w:ascii="Times New Roman" w:hAnsi="Times New Roman" w:cs="Times New Roman"/>
          <w:bCs/>
        </w:rPr>
        <w:t xml:space="preserve">Accordingly, targeted financial sanctions and travel bans imposed by the Minister through the designation of specific individuals under the Regulations are reasonable, necessary and proportionate to the individual circumstances the sanctions are seeking to address.  Therefore, any interference with the right to privacy created by the operation of the </w:t>
      </w:r>
      <w:r w:rsidR="00A803C2">
        <w:rPr>
          <w:rFonts w:ascii="Times New Roman" w:hAnsi="Times New Roman" w:cs="Times New Roman"/>
          <w:bCs/>
        </w:rPr>
        <w:t>2019 List</w:t>
      </w:r>
      <w:r>
        <w:rPr>
          <w:rFonts w:ascii="Times New Roman" w:hAnsi="Times New Roman" w:cs="Times New Roman"/>
          <w:bCs/>
        </w:rPr>
        <w:t xml:space="preserve"> is not arbitrary or unlawful and, therefore, is consistent with Australia’s obligations und</w:t>
      </w:r>
      <w:r w:rsidR="003E6EE6">
        <w:rPr>
          <w:rFonts w:ascii="Times New Roman" w:hAnsi="Times New Roman" w:cs="Times New Roman"/>
          <w:bCs/>
        </w:rPr>
        <w:t>e</w:t>
      </w:r>
      <w:r>
        <w:rPr>
          <w:rFonts w:ascii="Times New Roman" w:hAnsi="Times New Roman" w:cs="Times New Roman"/>
          <w:bCs/>
        </w:rPr>
        <w:t>r Article 17 of the ICCPR.</w:t>
      </w:r>
    </w:p>
    <w:p w14:paraId="7E670588" w14:textId="77777777" w:rsidR="002B7E7C" w:rsidRDefault="002B7E7C" w:rsidP="002B7E7C">
      <w:pPr>
        <w:widowControl/>
        <w:rPr>
          <w:rFonts w:ascii="Times New Roman" w:hAnsi="Times New Roman" w:cs="Times New Roman"/>
        </w:rPr>
      </w:pPr>
    </w:p>
    <w:p w14:paraId="514C1BE8" w14:textId="77777777" w:rsidR="002B7E7C" w:rsidRDefault="002B7E7C" w:rsidP="002B7E7C">
      <w:pPr>
        <w:widowControl/>
        <w:rPr>
          <w:rFonts w:ascii="Times New Roman" w:hAnsi="Times New Roman" w:cs="Times New Roman"/>
          <w:b/>
        </w:rPr>
      </w:pPr>
      <w:r>
        <w:rPr>
          <w:rFonts w:ascii="Times New Roman" w:hAnsi="Times New Roman" w:cs="Times New Roman"/>
          <w:b/>
        </w:rPr>
        <w:t xml:space="preserve">Right to protection of the family </w:t>
      </w:r>
    </w:p>
    <w:p w14:paraId="6FD76387" w14:textId="77777777" w:rsidR="002B7E7C" w:rsidRDefault="002B7E7C" w:rsidP="002B7E7C">
      <w:pPr>
        <w:widowControl/>
        <w:rPr>
          <w:rFonts w:ascii="Times New Roman" w:hAnsi="Times New Roman" w:cs="Times New Roman"/>
          <w:b/>
        </w:rPr>
      </w:pPr>
    </w:p>
    <w:p w14:paraId="3512207D" w14:textId="77777777" w:rsidR="002B7E7C" w:rsidRDefault="002B7E7C" w:rsidP="002B7E7C">
      <w:pPr>
        <w:widowControl/>
        <w:rPr>
          <w:rFonts w:ascii="Times New Roman" w:hAnsi="Times New Roman" w:cs="Times New Roman"/>
          <w:u w:val="single"/>
        </w:rPr>
      </w:pPr>
      <w:r>
        <w:rPr>
          <w:rFonts w:ascii="Times New Roman" w:hAnsi="Times New Roman" w:cs="Times New Roman"/>
          <w:u w:val="single"/>
        </w:rPr>
        <w:t>Right</w:t>
      </w:r>
    </w:p>
    <w:p w14:paraId="13752B5D" w14:textId="77777777" w:rsidR="002B7E7C" w:rsidRDefault="002B7E7C" w:rsidP="002B7E7C">
      <w:pPr>
        <w:widowControl/>
        <w:rPr>
          <w:rFonts w:ascii="Times New Roman" w:hAnsi="Times New Roman" w:cs="Times New Roman"/>
          <w:u w:val="single"/>
        </w:rPr>
      </w:pPr>
    </w:p>
    <w:p w14:paraId="110D3AFF" w14:textId="77777777" w:rsidR="002B7E7C" w:rsidRDefault="002B7E7C" w:rsidP="002B7E7C">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439D028E" w14:textId="77777777" w:rsidR="002B7E7C" w:rsidRDefault="002B7E7C" w:rsidP="002B7E7C">
      <w:pPr>
        <w:widowControl/>
        <w:rPr>
          <w:rFonts w:ascii="Times New Roman" w:hAnsi="Times New Roman" w:cs="Times New Roman"/>
        </w:rPr>
      </w:pPr>
    </w:p>
    <w:p w14:paraId="7977EB15" w14:textId="77777777" w:rsidR="002B7E7C" w:rsidRDefault="002B7E7C" w:rsidP="002B7E7C">
      <w:pPr>
        <w:widowControl/>
        <w:rPr>
          <w:rFonts w:ascii="Times New Roman" w:hAnsi="Times New Roman" w:cs="Times New Roman"/>
        </w:rPr>
      </w:pPr>
      <w:r>
        <w:rPr>
          <w:rFonts w:ascii="Times New Roman" w:hAnsi="Times New Roman" w:cs="Times New Roman"/>
        </w:rPr>
        <w:t>Limitations on the right to protection of the family under articles 17 and 23 of the ICCPR will not violate those articles if the measures in question are lawful and non</w:t>
      </w:r>
      <w:r>
        <w:rPr>
          <w:rFonts w:ascii="Times New Roman" w:hAnsi="Times New Roman" w:cs="Times New Roman"/>
        </w:rPr>
        <w:noBreakHyphen/>
        <w:t xml:space="preserve">arbitrary. An interference with protection of the family will be consistent with the ICCPR where it is necessary and proportionate, in accordance with the provisions, aims and objectives of the ICCPR, and is reasonable in the individual circumstances. </w:t>
      </w:r>
    </w:p>
    <w:p w14:paraId="08827B3E" w14:textId="77777777" w:rsidR="002B7E7C" w:rsidRPr="00C70757" w:rsidRDefault="002B7E7C" w:rsidP="002B7E7C">
      <w:pPr>
        <w:widowControl/>
        <w:rPr>
          <w:rFonts w:ascii="Times New Roman" w:hAnsi="Times New Roman" w:cs="Times New Roman"/>
        </w:rPr>
      </w:pPr>
    </w:p>
    <w:p w14:paraId="10BEC1AF" w14:textId="77777777" w:rsidR="002B7E7C" w:rsidRDefault="002B7E7C" w:rsidP="002B7E7C">
      <w:pPr>
        <w:widowControl/>
        <w:rPr>
          <w:rFonts w:ascii="Times New Roman" w:hAnsi="Times New Roman" w:cs="Times New Roman"/>
          <w:u w:val="single"/>
        </w:rPr>
      </w:pPr>
      <w:r>
        <w:rPr>
          <w:rFonts w:ascii="Times New Roman" w:hAnsi="Times New Roman" w:cs="Times New Roman"/>
          <w:u w:val="single"/>
        </w:rPr>
        <w:t>Reports</w:t>
      </w:r>
    </w:p>
    <w:p w14:paraId="011906FB" w14:textId="77777777" w:rsidR="002B7E7C" w:rsidRDefault="002B7E7C" w:rsidP="002B7E7C">
      <w:pPr>
        <w:widowControl/>
        <w:rPr>
          <w:rFonts w:ascii="Times New Roman" w:hAnsi="Times New Roman" w:cs="Times New Roman"/>
          <w:u w:val="single"/>
        </w:rPr>
      </w:pPr>
    </w:p>
    <w:p w14:paraId="382D8BB3" w14:textId="77777777" w:rsidR="002B7E7C" w:rsidRDefault="002B7E7C" w:rsidP="002B7E7C">
      <w:pPr>
        <w:widowControl/>
        <w:rPr>
          <w:rFonts w:ascii="Times New Roman" w:hAnsi="Times New Roman" w:cs="Times New Roman"/>
          <w:color w:val="auto"/>
        </w:rPr>
      </w:pPr>
      <w:r>
        <w:rPr>
          <w:rFonts w:ascii="Times New Roman" w:hAnsi="Times New Roman" w:cs="Times New Roman"/>
        </w:rPr>
        <w:t>The Committee has noted that the Regulations engage the right to protection of the</w:t>
      </w:r>
      <w:r>
        <w:rPr>
          <w:rFonts w:ascii="Times New Roman" w:hAnsi="Times New Roman" w:cs="Times New Roman"/>
          <w:color w:val="auto"/>
        </w:rPr>
        <w:t xml:space="preserve"> family; a person who hold an Australian visa and is declared under the autonomous sanctions regime for the purpose of preventing the person from travelling to, entering or remaining in Australia will have their visa cancelled pursuant to the </w:t>
      </w:r>
      <w:r>
        <w:rPr>
          <w:rFonts w:ascii="Times New Roman" w:hAnsi="Times New Roman" w:cs="Times New Roman"/>
          <w:i/>
          <w:color w:val="auto"/>
        </w:rPr>
        <w:t>Migration Regulations 1994</w:t>
      </w:r>
      <w:r>
        <w:rPr>
          <w:rFonts w:ascii="Times New Roman" w:hAnsi="Times New Roman" w:cs="Times New Roman"/>
          <w:color w:val="auto"/>
        </w:rPr>
        <w:t>. If the person is in Australia at the time, this makes the person subject to removal, which may result in that person being separated from their family, which therefore engages and limits the right to protection of the family.</w:t>
      </w:r>
    </w:p>
    <w:p w14:paraId="46551491" w14:textId="77777777" w:rsidR="002B7E7C" w:rsidRDefault="002B7E7C" w:rsidP="002B7E7C">
      <w:pPr>
        <w:widowControl/>
        <w:rPr>
          <w:rFonts w:ascii="Times New Roman" w:hAnsi="Times New Roman" w:cs="Times New Roman"/>
          <w:color w:val="auto"/>
        </w:rPr>
      </w:pPr>
    </w:p>
    <w:p w14:paraId="4902C901" w14:textId="77777777" w:rsidR="002B7E7C" w:rsidRDefault="002B7E7C" w:rsidP="002B7E7C">
      <w:pPr>
        <w:widowControl/>
        <w:rPr>
          <w:rFonts w:ascii="Times New Roman" w:hAnsi="Times New Roman" w:cs="Times New Roman"/>
          <w:u w:val="single"/>
        </w:rPr>
      </w:pPr>
      <w:r>
        <w:rPr>
          <w:rFonts w:ascii="Times New Roman" w:hAnsi="Times New Roman" w:cs="Times New Roman"/>
          <w:u w:val="single"/>
        </w:rPr>
        <w:t>Permissible limitations</w:t>
      </w:r>
    </w:p>
    <w:p w14:paraId="0AE60C66" w14:textId="77777777" w:rsidR="002B7E7C" w:rsidRDefault="002B7E7C" w:rsidP="002B7E7C">
      <w:pPr>
        <w:widowControl/>
        <w:rPr>
          <w:rFonts w:ascii="Times New Roman" w:hAnsi="Times New Roman" w:cs="Times New Roman"/>
          <w:u w:val="single"/>
        </w:rPr>
      </w:pPr>
      <w:r>
        <w:rPr>
          <w:rFonts w:ascii="Times New Roman" w:hAnsi="Times New Roman" w:cs="Times New Roman"/>
          <w:u w:val="single"/>
        </w:rPr>
        <w:t xml:space="preserve"> </w:t>
      </w:r>
    </w:p>
    <w:p w14:paraId="36766126" w14:textId="77777777" w:rsidR="002B7E7C" w:rsidRDefault="002B7E7C" w:rsidP="002B7E7C">
      <w:pPr>
        <w:widowControl/>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7679BC34" w14:textId="77777777" w:rsidR="002B7E7C" w:rsidRDefault="002B7E7C" w:rsidP="002B7E7C">
      <w:pPr>
        <w:widowControl/>
        <w:rPr>
          <w:rFonts w:ascii="Times New Roman" w:hAnsi="Times New Roman" w:cs="Times New Roman"/>
          <w:color w:val="auto"/>
        </w:rPr>
      </w:pPr>
    </w:p>
    <w:p w14:paraId="37360915" w14:textId="77777777" w:rsidR="002B7E7C" w:rsidRDefault="002B7E7C" w:rsidP="002B7E7C">
      <w:pPr>
        <w:widowControl/>
        <w:rPr>
          <w:rFonts w:ascii="Times New Roman" w:hAnsi="Times New Roman" w:cs="Times New Roman"/>
        </w:rPr>
      </w:pPr>
      <w:r>
        <w:rPr>
          <w:rFonts w:ascii="Times New Roman" w:hAnsi="Times New Roman" w:cs="Times New Roman"/>
        </w:rPr>
        <w:t>As the listing criteria in regulation 6 are drafted by reference to specific foreign countries, it is highly unlikely, as a practical matter, that a person declared for a travel ban will hold an Australian visa, be located in Australia and have immediate family also in Australia.</w:t>
      </w:r>
    </w:p>
    <w:p w14:paraId="2F073D93" w14:textId="77777777" w:rsidR="002B7E7C" w:rsidRDefault="002B7E7C" w:rsidP="002B7E7C">
      <w:pPr>
        <w:widowControl/>
        <w:rPr>
          <w:rFonts w:ascii="Times New Roman" w:hAnsi="Times New Roman" w:cs="Times New Roman"/>
        </w:rPr>
      </w:pPr>
    </w:p>
    <w:p w14:paraId="43D20D2A" w14:textId="77777777" w:rsidR="002B7E7C" w:rsidRDefault="002B7E7C" w:rsidP="002B7E7C">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6C4FD926" w14:textId="77777777" w:rsidR="002B7E7C" w:rsidRDefault="002B7E7C" w:rsidP="002B7E7C">
      <w:pPr>
        <w:widowControl/>
        <w:rPr>
          <w:rFonts w:ascii="Times New Roman" w:hAnsi="Times New Roman" w:cs="Times New Roman"/>
        </w:rPr>
      </w:pPr>
    </w:p>
    <w:p w14:paraId="4E4A7F4A" w14:textId="33A4D6B9" w:rsidR="002B7E7C" w:rsidRDefault="002B7E7C" w:rsidP="002B7E7C">
      <w:pPr>
        <w:widowControl/>
        <w:rPr>
          <w:rFonts w:ascii="Times New Roman" w:hAnsi="Times New Roman" w:cs="Times New Roman"/>
        </w:rPr>
      </w:pPr>
      <w:r>
        <w:rPr>
          <w:rFonts w:ascii="Times New Roman" w:hAnsi="Times New Roman" w:cs="Times New Roman"/>
        </w:rPr>
        <w:t xml:space="preserve">To the extent that the travel bans imposed pursuant to the </w:t>
      </w:r>
      <w:r w:rsidR="00A803C2">
        <w:rPr>
          <w:rFonts w:ascii="Times New Roman" w:hAnsi="Times New Roman" w:cs="Times New Roman"/>
        </w:rPr>
        <w:t>2019 List</w:t>
      </w:r>
      <w:r>
        <w:rPr>
          <w:rFonts w:ascii="Times New Roman" w:hAnsi="Times New Roman" w:cs="Times New Roman"/>
        </w:rPr>
        <w:t xml:space="preserve"> engage and limit the right to protection of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the position of the Australian Government is that such a separation would be justified in the circumstances of the individual case.</w:t>
      </w:r>
    </w:p>
    <w:p w14:paraId="1B0216B9" w14:textId="77777777" w:rsidR="002B7E7C" w:rsidRDefault="002B7E7C" w:rsidP="002B7E7C">
      <w:pPr>
        <w:widowControl/>
        <w:rPr>
          <w:rFonts w:ascii="Times New Roman" w:hAnsi="Times New Roman" w:cs="Times New Roman"/>
          <w:b/>
        </w:rPr>
      </w:pPr>
    </w:p>
    <w:p w14:paraId="3A2E6CB5" w14:textId="67B76324" w:rsidR="002B7E7C" w:rsidRDefault="002B7E7C" w:rsidP="002B7E7C">
      <w:pPr>
        <w:widowControl/>
        <w:rPr>
          <w:rFonts w:ascii="Times New Roman" w:hAnsi="Times New Roman" w:cs="Times New Roman"/>
        </w:rPr>
      </w:pPr>
      <w:r>
        <w:rPr>
          <w:rFonts w:ascii="Times New Roman" w:hAnsi="Times New Roman" w:cs="Times New Roman"/>
        </w:rPr>
        <w:t xml:space="preserve">Accordingly, any </w:t>
      </w:r>
      <w:r w:rsidRPr="00F03C01">
        <w:rPr>
          <w:rFonts w:ascii="Times New Roman" w:hAnsi="Times New Roman" w:cs="Times New Roman"/>
        </w:rPr>
        <w:t xml:space="preserve">interference with the right to </w:t>
      </w:r>
      <w:r>
        <w:rPr>
          <w:rFonts w:ascii="Times New Roman" w:hAnsi="Times New Roman" w:cs="Times New Roman"/>
        </w:rPr>
        <w:t>protection of the family</w:t>
      </w:r>
      <w:r w:rsidRPr="00F03C01">
        <w:rPr>
          <w:rFonts w:ascii="Times New Roman" w:hAnsi="Times New Roman" w:cs="Times New Roman"/>
        </w:rPr>
        <w:t xml:space="preserve"> created by the operation of the </w:t>
      </w:r>
      <w:r w:rsidR="00A803C2">
        <w:rPr>
          <w:rFonts w:ascii="Times New Roman" w:hAnsi="Times New Roman" w:cs="Times New Roman"/>
        </w:rPr>
        <w:t>2019 List</w:t>
      </w:r>
      <w:r w:rsidRPr="00F03C01">
        <w:rPr>
          <w:rFonts w:ascii="Times New Roman" w:hAnsi="Times New Roman" w:cs="Times New Roman"/>
        </w:rPr>
        <w:t xml:space="preserve"> is not unlawful </w:t>
      </w:r>
      <w:r>
        <w:rPr>
          <w:rFonts w:ascii="Times New Roman" w:hAnsi="Times New Roman" w:cs="Times New Roman"/>
        </w:rPr>
        <w:t xml:space="preserve">or arbitary </w:t>
      </w:r>
      <w:r w:rsidRPr="00F03C01">
        <w:rPr>
          <w:rFonts w:ascii="Times New Roman" w:hAnsi="Times New Roman" w:cs="Times New Roman"/>
        </w:rPr>
        <w:t xml:space="preserve">and, therefore, consistent with Australia’s obligations </w:t>
      </w:r>
      <w:r>
        <w:rPr>
          <w:rFonts w:ascii="Times New Roman" w:hAnsi="Times New Roman" w:cs="Times New Roman"/>
        </w:rPr>
        <w:t>under</w:t>
      </w:r>
      <w:r w:rsidRPr="00F03C01">
        <w:rPr>
          <w:rFonts w:ascii="Times New Roman" w:hAnsi="Times New Roman" w:cs="Times New Roman"/>
        </w:rPr>
        <w:t xml:space="preserve"> Article</w:t>
      </w:r>
      <w:r>
        <w:rPr>
          <w:rFonts w:ascii="Times New Roman" w:hAnsi="Times New Roman" w:cs="Times New Roman"/>
        </w:rPr>
        <w:t>s</w:t>
      </w:r>
      <w:r w:rsidRPr="00F03C01">
        <w:rPr>
          <w:rFonts w:ascii="Times New Roman" w:hAnsi="Times New Roman" w:cs="Times New Roman"/>
        </w:rPr>
        <w:t xml:space="preserve"> </w:t>
      </w:r>
      <w:r>
        <w:rPr>
          <w:rFonts w:ascii="Times New Roman" w:hAnsi="Times New Roman" w:cs="Times New Roman"/>
        </w:rPr>
        <w:t xml:space="preserve">17 and 23 </w:t>
      </w:r>
      <w:r w:rsidRPr="00F03C01">
        <w:rPr>
          <w:rFonts w:ascii="Times New Roman" w:hAnsi="Times New Roman" w:cs="Times New Roman"/>
        </w:rPr>
        <w:t>of the ICCPR.</w:t>
      </w:r>
    </w:p>
    <w:p w14:paraId="220D29C2" w14:textId="77777777" w:rsidR="002B7E7C" w:rsidRDefault="002B7E7C" w:rsidP="002B7E7C">
      <w:pPr>
        <w:widowControl/>
        <w:rPr>
          <w:rFonts w:ascii="Times New Roman" w:hAnsi="Times New Roman" w:cs="Times New Roman"/>
          <w:b/>
        </w:rPr>
      </w:pPr>
    </w:p>
    <w:p w14:paraId="6E07AE52" w14:textId="77777777" w:rsidR="002B7E7C" w:rsidRDefault="002B7E7C" w:rsidP="00DB3F62">
      <w:pPr>
        <w:keepNext/>
        <w:keepLines/>
        <w:widowControl/>
        <w:rPr>
          <w:rFonts w:ascii="Times New Roman" w:hAnsi="Times New Roman" w:cs="Times New Roman"/>
          <w:b/>
        </w:rPr>
      </w:pPr>
      <w:r>
        <w:rPr>
          <w:rFonts w:ascii="Times New Roman" w:hAnsi="Times New Roman" w:cs="Times New Roman"/>
          <w:b/>
        </w:rPr>
        <w:t>Right to an adequate standard of living</w:t>
      </w:r>
    </w:p>
    <w:p w14:paraId="37B77E7E" w14:textId="77777777" w:rsidR="002B7E7C" w:rsidRDefault="002B7E7C" w:rsidP="00DB3F62">
      <w:pPr>
        <w:keepNext/>
        <w:keepLines/>
        <w:widowControl/>
        <w:rPr>
          <w:rFonts w:ascii="Times New Roman" w:hAnsi="Times New Roman" w:cs="Times New Roman"/>
          <w:b/>
        </w:rPr>
      </w:pPr>
    </w:p>
    <w:p w14:paraId="157C879C" w14:textId="77777777" w:rsidR="002B7E7C" w:rsidRDefault="002B7E7C" w:rsidP="00DB3F62">
      <w:pPr>
        <w:keepNext/>
        <w:keepLines/>
        <w:widowControl/>
        <w:rPr>
          <w:rFonts w:ascii="Times New Roman" w:hAnsi="Times New Roman" w:cs="Times New Roman"/>
          <w:u w:val="single"/>
        </w:rPr>
      </w:pPr>
      <w:r>
        <w:rPr>
          <w:rFonts w:ascii="Times New Roman" w:hAnsi="Times New Roman" w:cs="Times New Roman"/>
          <w:u w:val="single"/>
        </w:rPr>
        <w:t>Right</w:t>
      </w:r>
    </w:p>
    <w:p w14:paraId="656B2B5C" w14:textId="77777777" w:rsidR="002B7E7C" w:rsidRDefault="002B7E7C" w:rsidP="00DB3F62">
      <w:pPr>
        <w:keepNext/>
        <w:keepLines/>
        <w:widowControl/>
        <w:rPr>
          <w:rFonts w:ascii="Times New Roman" w:hAnsi="Times New Roman" w:cs="Times New Roman"/>
        </w:rPr>
      </w:pPr>
    </w:p>
    <w:p w14:paraId="5B6B5165" w14:textId="77777777" w:rsidR="002B7E7C" w:rsidRDefault="002B7E7C" w:rsidP="00DB3F62">
      <w:pPr>
        <w:keepNext/>
        <w:keepLines/>
        <w:widowControl/>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(the ICESCR) and requires States to ensure the availability and accessibility of the resources that are essential to the realisation of the right: namely, food, water, and housing.</w:t>
      </w:r>
    </w:p>
    <w:p w14:paraId="3F1E7BE3" w14:textId="77777777" w:rsidR="002B7E7C" w:rsidRDefault="002B7E7C" w:rsidP="002B7E7C">
      <w:pPr>
        <w:widowControl/>
        <w:rPr>
          <w:rFonts w:ascii="Times New Roman" w:hAnsi="Times New Roman" w:cs="Times New Roman"/>
        </w:rPr>
      </w:pPr>
    </w:p>
    <w:p w14:paraId="0F839866" w14:textId="77777777" w:rsidR="002B7E7C" w:rsidRDefault="002B7E7C" w:rsidP="002B7E7C">
      <w:pPr>
        <w:widowControl/>
        <w:rPr>
          <w:rFonts w:ascii="Times New Roman" w:hAnsi="Times New Roman" w:cs="Times New Roman"/>
        </w:rPr>
      </w:pPr>
      <w:r>
        <w:rPr>
          <w:rFonts w:ascii="Times New Roman" w:hAnsi="Times New Roman" w:cs="Times New Roman"/>
        </w:rPr>
        <w:t>Article 4 of ICESCR provides that this right may be subject to such limitations ‘as are determined by law only in so far as this may be compatible with the nature of these rights and solely for the purpose of promoting the general welfare in a democratic society’. To be consistent with ICESCR, limitations must be proportionate.</w:t>
      </w:r>
    </w:p>
    <w:p w14:paraId="467A27DE" w14:textId="77777777" w:rsidR="002B7E7C" w:rsidRDefault="002B7E7C" w:rsidP="002B7E7C">
      <w:pPr>
        <w:widowControl/>
        <w:rPr>
          <w:rFonts w:ascii="Times New Roman" w:hAnsi="Times New Roman" w:cs="Times New Roman"/>
        </w:rPr>
      </w:pPr>
    </w:p>
    <w:p w14:paraId="57584CEF" w14:textId="77777777" w:rsidR="002B7E7C" w:rsidRDefault="002B7E7C" w:rsidP="002B7E7C">
      <w:pPr>
        <w:widowControl/>
        <w:rPr>
          <w:rFonts w:ascii="Times New Roman" w:hAnsi="Times New Roman" w:cs="Times New Roman"/>
          <w:u w:val="single"/>
        </w:rPr>
      </w:pPr>
      <w:r>
        <w:rPr>
          <w:rFonts w:ascii="Times New Roman" w:hAnsi="Times New Roman" w:cs="Times New Roman"/>
          <w:u w:val="single"/>
        </w:rPr>
        <w:t>Reports</w:t>
      </w:r>
    </w:p>
    <w:p w14:paraId="718C4C21" w14:textId="77777777" w:rsidR="002B7E7C" w:rsidRDefault="002B7E7C" w:rsidP="002B7E7C">
      <w:pPr>
        <w:widowControl/>
        <w:rPr>
          <w:rFonts w:ascii="Times New Roman" w:hAnsi="Times New Roman" w:cs="Times New Roman"/>
          <w:u w:val="single"/>
        </w:rPr>
      </w:pPr>
    </w:p>
    <w:p w14:paraId="2E518FFE" w14:textId="77777777" w:rsidR="002B7E7C" w:rsidRDefault="002B7E7C" w:rsidP="002B7E7C">
      <w:pPr>
        <w:widowControl/>
        <w:rPr>
          <w:rFonts w:ascii="Times New Roman" w:hAnsi="Times New Roman" w:cs="Times New Roman"/>
        </w:rPr>
      </w:pPr>
      <w:r>
        <w:rPr>
          <w:rFonts w:ascii="Times New Roman" w:hAnsi="Times New Roman" w:cs="Times New Roman"/>
        </w:rPr>
        <w:t>The Committee has noted that economic sanctions (generally) engage and limit Article 11(1) of  ICESCR, as persons subject to such sanctions will have their assets effectively frozen and may therefore have difficulty paying for basic expenses.</w:t>
      </w:r>
    </w:p>
    <w:p w14:paraId="0A0DBC73" w14:textId="77777777" w:rsidR="002B7E7C" w:rsidRDefault="002B7E7C" w:rsidP="002B7E7C">
      <w:pPr>
        <w:widowControl/>
        <w:rPr>
          <w:rFonts w:ascii="Times New Roman" w:hAnsi="Times New Roman" w:cs="Times New Roman"/>
        </w:rPr>
      </w:pPr>
    </w:p>
    <w:p w14:paraId="4C032B98" w14:textId="77777777" w:rsidR="002B7E7C" w:rsidRDefault="002B7E7C" w:rsidP="002B7E7C">
      <w:pPr>
        <w:widowControl/>
        <w:rPr>
          <w:rFonts w:ascii="Times New Roman" w:hAnsi="Times New Roman" w:cs="Times New Roman"/>
          <w:u w:val="single"/>
        </w:rPr>
      </w:pPr>
      <w:r>
        <w:rPr>
          <w:rFonts w:ascii="Times New Roman" w:hAnsi="Times New Roman" w:cs="Times New Roman"/>
          <w:u w:val="single"/>
        </w:rPr>
        <w:t>Permissible limitations</w:t>
      </w:r>
    </w:p>
    <w:p w14:paraId="30AC3951" w14:textId="77777777" w:rsidR="002B7E7C" w:rsidRDefault="002B7E7C" w:rsidP="002B7E7C">
      <w:pPr>
        <w:widowControl/>
        <w:rPr>
          <w:rFonts w:ascii="Times New Roman" w:hAnsi="Times New Roman" w:cs="Times New Roman"/>
        </w:rPr>
      </w:pPr>
    </w:p>
    <w:p w14:paraId="5A1F9CC2" w14:textId="77777777" w:rsidR="002B7E7C" w:rsidRDefault="002B7E7C" w:rsidP="002B7E7C">
      <w:pPr>
        <w:widowControl/>
        <w:rPr>
          <w:rFonts w:ascii="Times New Roman" w:hAnsi="Times New Roman" w:cs="Times New Roman"/>
        </w:rPr>
      </w:pPr>
      <w:r>
        <w:rPr>
          <w:rFonts w:ascii="Times New Roman" w:hAnsi="Times New Roman" w:cs="Times New Roman"/>
        </w:rPr>
        <w:t>The Government considers any limitation on the enjoyment of Article 11(1), to the extent that it occurs, is justified. The Regulations allow for any adverse impacts on family members as a consequence of targeted financial sanctions to be mitigated. The Regulations provide for the payment of basic expenses (among others) in certain circumstances. The objective of the basic expenses exemption is, in part, to enable the Australian Government to administer the sanctions regime in a manner compatible with relevant human rights standards.</w:t>
      </w:r>
    </w:p>
    <w:p w14:paraId="09CDB17F" w14:textId="77777777" w:rsidR="002B7E7C" w:rsidRDefault="002B7E7C" w:rsidP="002B7E7C">
      <w:pPr>
        <w:widowControl/>
        <w:rPr>
          <w:rFonts w:ascii="Times New Roman" w:hAnsi="Times New Roman" w:cs="Times New Roman"/>
        </w:rPr>
      </w:pPr>
    </w:p>
    <w:p w14:paraId="331F01A5" w14:textId="77777777" w:rsidR="002B7E7C" w:rsidRDefault="002B7E7C" w:rsidP="002B7E7C">
      <w:pPr>
        <w:widowControl/>
        <w:rPr>
          <w:rFonts w:ascii="Times New Roman" w:hAnsi="Times New Roman" w:cs="Times New Roman"/>
        </w:rPr>
      </w:pPr>
      <w:r>
        <w:rPr>
          <w:rFonts w:ascii="Times New Roman" w:hAnsi="Times New Roman" w:cs="Times New Roman"/>
        </w:rPr>
        <w:t>The Government considers that the permit process is a flexible and effective safeguard on any limitation to the enjoyment of Article 11(1).</w:t>
      </w:r>
    </w:p>
    <w:p w14:paraId="478EECBC" w14:textId="77777777" w:rsidR="002B7E7C" w:rsidRDefault="002B7E7C" w:rsidP="002B7E7C">
      <w:pPr>
        <w:widowControl/>
        <w:rPr>
          <w:rFonts w:ascii="Times New Roman" w:hAnsi="Times New Roman" w:cs="Times New Roman"/>
        </w:rPr>
      </w:pPr>
    </w:p>
    <w:p w14:paraId="511CC150" w14:textId="77777777" w:rsidR="002B7E7C" w:rsidRDefault="002B7E7C" w:rsidP="002B7E7C">
      <w:pPr>
        <w:widowControl/>
        <w:rPr>
          <w:rFonts w:ascii="Times New Roman" w:hAnsi="Times New Roman" w:cs="Times New Roman"/>
          <w:b/>
          <w:lang w:val="en-GB"/>
        </w:rPr>
      </w:pPr>
      <w:r>
        <w:rPr>
          <w:rFonts w:ascii="Times New Roman" w:hAnsi="Times New Roman" w:cs="Times New Roman"/>
          <w:b/>
          <w:lang w:val="en-GB"/>
        </w:rPr>
        <w:t>Right to freedom of movement</w:t>
      </w:r>
    </w:p>
    <w:p w14:paraId="5730EBCF" w14:textId="77777777" w:rsidR="002B7E7C" w:rsidRDefault="002B7E7C" w:rsidP="002B7E7C">
      <w:pPr>
        <w:widowControl/>
        <w:rPr>
          <w:rFonts w:ascii="Times New Roman" w:hAnsi="Times New Roman" w:cs="Times New Roman"/>
          <w:lang w:val="en-GB"/>
        </w:rPr>
      </w:pPr>
    </w:p>
    <w:p w14:paraId="0AD34490" w14:textId="77777777" w:rsidR="002B7E7C" w:rsidRDefault="002B7E7C" w:rsidP="002B7E7C">
      <w:pPr>
        <w:widowControl/>
        <w:rPr>
          <w:rFonts w:ascii="Times New Roman" w:hAnsi="Times New Roman" w:cs="Times New Roman"/>
          <w:u w:val="single"/>
          <w:lang w:val="en-GB"/>
        </w:rPr>
      </w:pPr>
      <w:r>
        <w:rPr>
          <w:rFonts w:ascii="Times New Roman" w:hAnsi="Times New Roman" w:cs="Times New Roman"/>
          <w:u w:val="single"/>
          <w:lang w:val="en-GB"/>
        </w:rPr>
        <w:t>Right</w:t>
      </w:r>
    </w:p>
    <w:p w14:paraId="65F9EC0D" w14:textId="77777777" w:rsidR="002B7E7C" w:rsidRDefault="002B7E7C" w:rsidP="002B7E7C">
      <w:pPr>
        <w:widowControl/>
        <w:rPr>
          <w:rFonts w:ascii="Times New Roman" w:hAnsi="Times New Roman" w:cs="Times New Roman"/>
          <w:u w:val="single"/>
          <w:lang w:val="en-GB"/>
        </w:rPr>
      </w:pPr>
    </w:p>
    <w:p w14:paraId="3FE1A137" w14:textId="77777777" w:rsidR="002B7E7C" w:rsidRDefault="002B7E7C" w:rsidP="002B7E7C">
      <w:pPr>
        <w:widowControl/>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4DF28370" w14:textId="77777777" w:rsidR="002B7E7C" w:rsidRDefault="002B7E7C" w:rsidP="002B7E7C">
      <w:pPr>
        <w:widowControl/>
        <w:rPr>
          <w:rFonts w:ascii="Times New Roman" w:hAnsi="Times New Roman" w:cs="Times New Roman"/>
          <w:lang w:val="en-GB"/>
        </w:rPr>
      </w:pPr>
    </w:p>
    <w:p w14:paraId="6BA92BF6" w14:textId="77777777" w:rsidR="002B7E7C" w:rsidRDefault="002B7E7C" w:rsidP="002B7E7C">
      <w:pPr>
        <w:widowControl/>
        <w:rPr>
          <w:rFonts w:ascii="Times New Roman" w:hAnsi="Times New Roman" w:cs="Times New Roman"/>
          <w:lang w:val="en-GB"/>
        </w:rPr>
      </w:pPr>
      <w:r>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5408791F" w14:textId="77777777" w:rsidR="002B7E7C" w:rsidRDefault="002B7E7C" w:rsidP="002B7E7C">
      <w:pPr>
        <w:widowControl/>
        <w:rPr>
          <w:rFonts w:ascii="Times New Roman" w:hAnsi="Times New Roman" w:cs="Times New Roman"/>
          <w:lang w:val="en-GB"/>
        </w:rPr>
      </w:pPr>
    </w:p>
    <w:p w14:paraId="641B84BC" w14:textId="77777777" w:rsidR="002B7E7C" w:rsidRDefault="002B7E7C" w:rsidP="002B7E7C">
      <w:pPr>
        <w:widowControl/>
        <w:rPr>
          <w:rFonts w:ascii="Times New Roman" w:hAnsi="Times New Roman" w:cs="Times New Roman"/>
          <w:u w:val="single"/>
          <w:lang w:val="en-GB"/>
        </w:rPr>
      </w:pPr>
      <w:r>
        <w:rPr>
          <w:rFonts w:ascii="Times New Roman" w:hAnsi="Times New Roman" w:cs="Times New Roman"/>
          <w:u w:val="single"/>
          <w:lang w:val="en-GB"/>
        </w:rPr>
        <w:t>Report</w:t>
      </w:r>
    </w:p>
    <w:p w14:paraId="0EBFFE69" w14:textId="77777777" w:rsidR="002B7E7C" w:rsidRDefault="002B7E7C" w:rsidP="002B7E7C">
      <w:pPr>
        <w:widowControl/>
        <w:rPr>
          <w:rFonts w:ascii="Times New Roman" w:hAnsi="Times New Roman" w:cs="Times New Roman"/>
          <w:lang w:val="en-GB"/>
        </w:rPr>
      </w:pPr>
    </w:p>
    <w:p w14:paraId="768FBB03" w14:textId="77777777" w:rsidR="002B7E7C" w:rsidRDefault="002B7E7C" w:rsidP="002B7E7C">
      <w:pPr>
        <w:widowControl/>
        <w:rPr>
          <w:rFonts w:ascii="Times New Roman" w:hAnsi="Times New Roman" w:cs="Times New Roman"/>
          <w:lang w:val="en-GB"/>
        </w:rPr>
      </w:pPr>
      <w:r>
        <w:rPr>
          <w:rFonts w:ascii="Times New Roman" w:hAnsi="Times New Roman" w:cs="Times New Roman"/>
          <w:lang w:val="en-GB"/>
        </w:rPr>
        <w:t>The Committee has expressed the view that the Regulations may in certain circumstances engage Article 12(4) of the ICCPR, concerning the right to enter one’s own country; the Committee noted that the power to cancel a person’s visa that is enlivened by declaring a person for a travel ban may engage and limit the right to enter one’s own country pursuant to Article 12(4) of the ICCPR. According to the Committee, this is because a person’s visa may be cancelled (with the result that the person may be removed) in circumstances where that person has a close and enduring connection to Australia such that Australia may be considered their 'own country' for the purposes of the ICCPR, even if that person is not a citizen.</w:t>
      </w:r>
    </w:p>
    <w:p w14:paraId="03065D20" w14:textId="77777777" w:rsidR="002B7E7C" w:rsidRDefault="002B7E7C" w:rsidP="002B7E7C">
      <w:pPr>
        <w:widowControl/>
        <w:rPr>
          <w:rFonts w:ascii="Times New Roman" w:hAnsi="Times New Roman" w:cs="Times New Roman"/>
          <w:lang w:val="en-GB"/>
        </w:rPr>
      </w:pPr>
    </w:p>
    <w:p w14:paraId="262F51FE" w14:textId="77777777" w:rsidR="002B7E7C" w:rsidRPr="004C3944" w:rsidRDefault="002B7E7C" w:rsidP="002B7E7C">
      <w:pPr>
        <w:widowControl/>
        <w:rPr>
          <w:rFonts w:ascii="Times New Roman" w:hAnsi="Times New Roman" w:cs="Times New Roman"/>
          <w:lang w:val="en-GB"/>
        </w:rPr>
      </w:pPr>
      <w:r>
        <w:rPr>
          <w:rFonts w:ascii="Times New Roman" w:hAnsi="Times New Roman" w:cs="Times New Roman"/>
          <w:lang w:val="en-GB"/>
        </w:rPr>
        <w:t>The Committee has also noted that while persons on ‘relevant visas’,</w:t>
      </w:r>
      <w:r>
        <w:rPr>
          <w:rStyle w:val="FootnoteReference"/>
          <w:rFonts w:ascii="Times New Roman" w:hAnsi="Times New Roman" w:cs="Times New Roman"/>
          <w:lang w:val="en-GB"/>
        </w:rPr>
        <w:footnoteReference w:id="2"/>
      </w:r>
      <w:r>
        <w:rPr>
          <w:rFonts w:ascii="Times New Roman" w:hAnsi="Times New Roman" w:cs="Times New Roman"/>
          <w:lang w:val="en-GB"/>
        </w:rPr>
        <w:t xml:space="preserve"> including protection, refugee or humanitarian visas, cannot have their visa cancelled under section 2.43(1)(aa) of the </w:t>
      </w:r>
      <w:r w:rsidRPr="004C3944">
        <w:rPr>
          <w:rFonts w:ascii="Times New Roman" w:hAnsi="Times New Roman" w:cs="Times New Roman"/>
          <w:i/>
          <w:lang w:val="en-GB"/>
        </w:rPr>
        <w:t>Migration Regulations</w:t>
      </w:r>
      <w:r>
        <w:rPr>
          <w:rFonts w:ascii="Times New Roman" w:hAnsi="Times New Roman" w:cs="Times New Roman"/>
          <w:i/>
          <w:lang w:val="en-GB"/>
        </w:rPr>
        <w:t xml:space="preserve"> 1994</w:t>
      </w:r>
      <w:r>
        <w:rPr>
          <w:rFonts w:ascii="Times New Roman" w:hAnsi="Times New Roman" w:cs="Times New Roman"/>
          <w:lang w:val="en-GB"/>
        </w:rPr>
        <w:t xml:space="preserve"> following the exercise of the Minister’s power to declare persons under the Regulations, the Minister’s power is incompatible with Australia’s protection obligations owed to persons who are not on ‘relevant visas’, because they do not meet the requirements of independent, effective and impartial review of non-refoulement decisions.</w:t>
      </w:r>
    </w:p>
    <w:p w14:paraId="00694E0D" w14:textId="77777777" w:rsidR="002B7E7C" w:rsidRDefault="002B7E7C" w:rsidP="002B7E7C">
      <w:pPr>
        <w:widowControl/>
        <w:rPr>
          <w:rFonts w:ascii="Times New Roman" w:hAnsi="Times New Roman" w:cs="Times New Roman"/>
          <w:i/>
          <w:lang w:val="en-GB"/>
        </w:rPr>
      </w:pPr>
    </w:p>
    <w:p w14:paraId="62E40BDB" w14:textId="77777777" w:rsidR="002B7E7C" w:rsidRDefault="002B7E7C" w:rsidP="002B7E7C">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61A7C72B" w14:textId="77777777" w:rsidR="002B7E7C" w:rsidRDefault="002B7E7C" w:rsidP="002B7E7C">
      <w:pPr>
        <w:widowControl/>
        <w:rPr>
          <w:rFonts w:ascii="Times New Roman" w:hAnsi="Times New Roman" w:cs="Times New Roman"/>
          <w:lang w:val="en-GB"/>
        </w:rPr>
      </w:pPr>
    </w:p>
    <w:p w14:paraId="7C90B973" w14:textId="58994D34" w:rsidR="002B7E7C" w:rsidRDefault="002B7E7C" w:rsidP="002B7E7C">
      <w:pPr>
        <w:widowControl/>
        <w:rPr>
          <w:rFonts w:ascii="Times New Roman" w:hAnsi="Times New Roman" w:cs="Times New Roman"/>
          <w:lang w:val="en-GB"/>
        </w:rPr>
      </w:pPr>
      <w:r>
        <w:rPr>
          <w:rFonts w:ascii="Times New Roman" w:hAnsi="Times New Roman" w:cs="Times New Roman"/>
          <w:lang w:val="en-GB"/>
        </w:rPr>
        <w:t xml:space="preserve">To the extent that Article 12(4) is engaged in an individual case, such that a person listed in the </w:t>
      </w:r>
      <w:r w:rsidR="00A803C2">
        <w:rPr>
          <w:rFonts w:ascii="Times New Roman" w:hAnsi="Times New Roman" w:cs="Times New Roman"/>
          <w:lang w:val="en-GB"/>
        </w:rPr>
        <w:t>2019 List</w:t>
      </w:r>
      <w:r>
        <w:rPr>
          <w:rFonts w:ascii="Times New Roman" w:hAnsi="Times New Roman" w:cs="Times New Roman"/>
          <w:lang w:val="en-GB"/>
        </w:rPr>
        <w:t xml:space="preserve"> is prevented from entering Australia as their ‘own country’, the Government considers the imposition of the travel ban would be justified. As set out above in relation to Article 17 of the ICCPR, travel bans are a reasonable and proportionate means of achieving the legitimate objectives of Australia’s autonomous sanctions regime. </w:t>
      </w:r>
    </w:p>
    <w:p w14:paraId="57276225" w14:textId="77777777" w:rsidR="002B7E7C" w:rsidRDefault="002B7E7C" w:rsidP="002B7E7C">
      <w:pPr>
        <w:widowControl/>
        <w:rPr>
          <w:rFonts w:ascii="Times New Roman" w:hAnsi="Times New Roman" w:cs="Times New Roman"/>
          <w:lang w:val="en-GB"/>
        </w:rPr>
      </w:pPr>
    </w:p>
    <w:p w14:paraId="1CECF88A" w14:textId="2C0B66C8" w:rsidR="002B7E7C" w:rsidRDefault="002B7E7C" w:rsidP="002B7E7C">
      <w:pPr>
        <w:widowControl/>
        <w:rPr>
          <w:rFonts w:ascii="Times New Roman" w:hAnsi="Times New Roman" w:cs="Times New Roman"/>
          <w:lang w:val="en-GB"/>
        </w:rPr>
      </w:pPr>
      <w:r>
        <w:rPr>
          <w:rFonts w:ascii="Times New Roman" w:hAnsi="Times New Roman" w:cs="Times New Roman"/>
          <w:lang w:val="en-GB"/>
        </w:rPr>
        <w:t xml:space="preserve">Travel bans are reasonable because they are only imposed on persons who the Minister is satisfied are responsible for giving rise to situations of international concern. Thus, preventing a person who is, for example, </w:t>
      </w:r>
      <w:r w:rsidR="004C5031">
        <w:rPr>
          <w:rFonts w:ascii="Times New Roman" w:hAnsi="Times New Roman" w:cs="Times New Roman"/>
          <w:lang w:val="en-GB"/>
        </w:rPr>
        <w:t xml:space="preserve">complicit in the threat to the sovereignty and territorial integrity of Ukraine, </w:t>
      </w:r>
      <w:r>
        <w:rPr>
          <w:rFonts w:ascii="Times New Roman" w:hAnsi="Times New Roman" w:cs="Times New Roman"/>
          <w:lang w:val="en-GB"/>
        </w:rPr>
        <w:t>from travelling to, entering or remaining in Austral</w:t>
      </w:r>
      <w:r w:rsidR="004C5031">
        <w:rPr>
          <w:rFonts w:ascii="Times New Roman" w:hAnsi="Times New Roman" w:cs="Times New Roman"/>
          <w:lang w:val="en-GB"/>
        </w:rPr>
        <w:t>ia through operation of the 2019</w:t>
      </w:r>
      <w:r>
        <w:rPr>
          <w:rFonts w:ascii="Times New Roman" w:hAnsi="Times New Roman" w:cs="Times New Roman"/>
          <w:lang w:val="en-GB"/>
        </w:rPr>
        <w:t xml:space="preserve"> List is a reasonable means to achieve the legitimate foreign policy objective of signalling Australia’s concerns about the situation in </w:t>
      </w:r>
      <w:r w:rsidR="004C5031">
        <w:rPr>
          <w:rFonts w:ascii="Times New Roman" w:hAnsi="Times New Roman" w:cs="Times New Roman"/>
          <w:lang w:val="en-GB"/>
        </w:rPr>
        <w:t>Ukraine</w:t>
      </w:r>
      <w:r>
        <w:rPr>
          <w:rFonts w:ascii="Times New Roman" w:hAnsi="Times New Roman" w:cs="Times New Roman"/>
          <w:lang w:val="en-GB"/>
        </w:rPr>
        <w:t>. Australia’s practice in this respect is consistent with likeminded partners such as the US, the EU, and the UK.</w:t>
      </w:r>
    </w:p>
    <w:p w14:paraId="4A078A78" w14:textId="77777777" w:rsidR="002B7E7C" w:rsidRDefault="002B7E7C" w:rsidP="002B7E7C">
      <w:pPr>
        <w:widowControl/>
        <w:rPr>
          <w:rFonts w:ascii="Times New Roman" w:hAnsi="Times New Roman" w:cs="Times New Roman"/>
          <w:lang w:val="en-GB"/>
        </w:rPr>
      </w:pPr>
    </w:p>
    <w:p w14:paraId="1E57EA3F" w14:textId="77777777" w:rsidR="002B7E7C" w:rsidRDefault="002B7E7C" w:rsidP="002B7E7C">
      <w:pPr>
        <w:widowControl/>
        <w:rPr>
          <w:rFonts w:ascii="Times New Roman" w:hAnsi="Times New Roman" w:cs="Times New Roman"/>
          <w:lang w:val="en-GB"/>
        </w:rPr>
      </w:pPr>
      <w:r>
        <w:rPr>
          <w:rFonts w:ascii="Times New Roman" w:hAnsi="Times New Roman" w:cs="Times New Roman"/>
          <w:lang w:val="en-GB"/>
        </w:rPr>
        <w:t xml:space="preserve">Under regulation 2.43(1)(aa) of the </w:t>
      </w:r>
      <w:r>
        <w:rPr>
          <w:rFonts w:ascii="Times New Roman" w:hAnsi="Times New Roman" w:cs="Times New Roman"/>
          <w:i/>
          <w:lang w:val="en-GB"/>
        </w:rPr>
        <w:t>Migration Regulations 1994</w:t>
      </w:r>
      <w:r>
        <w:rPr>
          <w:rFonts w:ascii="Times New Roman" w:hAnsi="Times New Roman" w:cs="Times New Roman"/>
          <w:lang w:val="en-GB"/>
        </w:rPr>
        <w:t xml:space="preserve">, the Minister for Home Affairs cannot cancel a visa that is classified as a ‘relevant visa’. Regulation 2.43(3) of the </w:t>
      </w:r>
      <w:r>
        <w:rPr>
          <w:rFonts w:ascii="Times New Roman" w:hAnsi="Times New Roman" w:cs="Times New Roman"/>
          <w:i/>
          <w:lang w:val="en-GB"/>
        </w:rPr>
        <w:t>Migration Regulations 1994</w:t>
      </w:r>
      <w:r>
        <w:rPr>
          <w:rFonts w:ascii="Times New Roman" w:hAnsi="Times New Roman" w:cs="Times New Roman"/>
          <w:lang w:val="en-GB"/>
        </w:rPr>
        <w:t xml:space="preserve"> provides that a ‘relevant visa’ includes, among others, a protection, refugee, or humanitarian visa. Australia’s non-refoulement obligations is considered at the pre-removal stage for those who fall under subregulation 2.43(1)(aa) of the </w:t>
      </w:r>
      <w:r w:rsidRPr="00194989">
        <w:rPr>
          <w:rFonts w:ascii="Times New Roman" w:hAnsi="Times New Roman" w:cs="Times New Roman"/>
          <w:i/>
          <w:lang w:val="en-GB"/>
        </w:rPr>
        <w:t>Migration Regulations 1994</w:t>
      </w:r>
      <w:r>
        <w:rPr>
          <w:rFonts w:ascii="Times New Roman" w:hAnsi="Times New Roman" w:cs="Times New Roman"/>
          <w:lang w:val="en-GB"/>
        </w:rPr>
        <w:t xml:space="preserve">. As such, the Minister’s power is compatible with Australia’s protection obligations engaged by a person on a visa other than a ‘relevant visa’.  </w:t>
      </w:r>
    </w:p>
    <w:p w14:paraId="2DC245C2" w14:textId="77777777" w:rsidR="002B7E7C" w:rsidRDefault="002B7E7C" w:rsidP="002B7E7C">
      <w:pPr>
        <w:widowControl/>
        <w:rPr>
          <w:rFonts w:ascii="Times New Roman" w:hAnsi="Times New Roman" w:cs="Times New Roman"/>
          <w:lang w:val="en-GB"/>
        </w:rPr>
      </w:pPr>
    </w:p>
    <w:p w14:paraId="10FAF946" w14:textId="77777777" w:rsidR="002B7E7C" w:rsidRDefault="002B7E7C" w:rsidP="002B7E7C">
      <w:pPr>
        <w:widowControl/>
        <w:rPr>
          <w:rFonts w:ascii="Times New Roman" w:hAnsi="Times New Roman" w:cs="Times New Roman"/>
          <w:lang w:val="en-GB"/>
        </w:rPr>
      </w:pPr>
      <w:r>
        <w:rPr>
          <w:rFonts w:ascii="Times New Roman" w:hAnsi="Times New Roman" w:cs="Times New Roman"/>
          <w:lang w:val="en-GB"/>
        </w:rPr>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0739A516" w14:textId="77777777" w:rsidR="002B7E7C" w:rsidRDefault="002B7E7C" w:rsidP="002B7E7C">
      <w:pPr>
        <w:widowControl/>
        <w:rPr>
          <w:rFonts w:ascii="Times New Roman" w:hAnsi="Times New Roman" w:cs="Times New Roman"/>
          <w:lang w:val="en-GB"/>
        </w:rPr>
      </w:pPr>
    </w:p>
    <w:p w14:paraId="497EE860" w14:textId="77777777" w:rsidR="002B7E7C" w:rsidRDefault="002B7E7C" w:rsidP="002B7E7C">
      <w:pPr>
        <w:widowControl/>
        <w:rPr>
          <w:rFonts w:ascii="Times New Roman" w:hAnsi="Times New Roman" w:cs="Times New Roman"/>
          <w:lang w:val="en-GB"/>
        </w:rPr>
      </w:pPr>
      <w:r>
        <w:rPr>
          <w:rFonts w:ascii="Times New Roman" w:hAnsi="Times New Roman" w:cs="Times New Roman"/>
          <w:lang w:val="en-GB"/>
        </w:rPr>
        <w:t xml:space="preserve">To the extent that Australia’s non-refoulement obligations are engaged through a travel ban, and noting the Committee’s previous queries in relation to section 197C of the </w:t>
      </w:r>
      <w:r w:rsidRPr="00042477">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other than the removal powers in section 198 of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through the use of the Minister’s personal powers in the </w:t>
      </w:r>
      <w:r>
        <w:rPr>
          <w:rFonts w:ascii="Times New Roman" w:hAnsi="Times New Roman" w:cs="Times New Roman"/>
          <w:i/>
          <w:lang w:val="en-GB"/>
        </w:rPr>
        <w:t>Migration Act 1958</w:t>
      </w:r>
      <w:r>
        <w:rPr>
          <w:rFonts w:ascii="Times New Roman" w:hAnsi="Times New Roman" w:cs="Times New Roman"/>
          <w:lang w:val="en-GB"/>
        </w:rPr>
        <w:t xml:space="preserve">. These mechanisms ensure that non-refoulement obligations are addressed before a person becomes ready for removal under section 198. </w:t>
      </w:r>
    </w:p>
    <w:p w14:paraId="24A58B3C" w14:textId="77777777" w:rsidR="002B7E7C" w:rsidRDefault="002B7E7C" w:rsidP="002B7E7C">
      <w:pPr>
        <w:widowControl/>
        <w:rPr>
          <w:rFonts w:ascii="Times New Roman" w:hAnsi="Times New Roman" w:cs="Times New Roman"/>
          <w:lang w:val="en-GB"/>
        </w:rPr>
      </w:pPr>
    </w:p>
    <w:p w14:paraId="7DDB46E6" w14:textId="77777777" w:rsidR="002B7E7C" w:rsidRDefault="002B7E7C" w:rsidP="002B7E7C">
      <w:pPr>
        <w:keepNext/>
        <w:keepLines/>
        <w:widowControl/>
        <w:rPr>
          <w:rFonts w:ascii="Times New Roman" w:hAnsi="Times New Roman" w:cs="Times New Roman"/>
          <w:b/>
        </w:rPr>
      </w:pPr>
      <w:r>
        <w:rPr>
          <w:rFonts w:ascii="Times New Roman" w:hAnsi="Times New Roman" w:cs="Times New Roman"/>
          <w:b/>
        </w:rPr>
        <w:t>Right to equality and non-discrimination</w:t>
      </w:r>
    </w:p>
    <w:p w14:paraId="603BD80B" w14:textId="77777777" w:rsidR="002B7E7C" w:rsidRDefault="002B7E7C" w:rsidP="002B7E7C">
      <w:pPr>
        <w:widowControl/>
        <w:rPr>
          <w:rFonts w:ascii="Times New Roman" w:hAnsi="Times New Roman" w:cs="Times New Roman"/>
          <w:b/>
        </w:rPr>
      </w:pPr>
    </w:p>
    <w:p w14:paraId="72DC0CD0" w14:textId="77777777" w:rsidR="002B7E7C" w:rsidRDefault="002B7E7C" w:rsidP="002B7E7C">
      <w:pPr>
        <w:widowControl/>
        <w:rPr>
          <w:rFonts w:ascii="Times New Roman" w:hAnsi="Times New Roman" w:cs="Times New Roman"/>
          <w:u w:val="single"/>
        </w:rPr>
      </w:pPr>
      <w:r>
        <w:rPr>
          <w:rFonts w:ascii="Times New Roman" w:hAnsi="Times New Roman" w:cs="Times New Roman"/>
          <w:u w:val="single"/>
        </w:rPr>
        <w:t>Right</w:t>
      </w:r>
    </w:p>
    <w:p w14:paraId="7EE47A33" w14:textId="77777777" w:rsidR="002B7E7C" w:rsidRDefault="002B7E7C" w:rsidP="002B7E7C">
      <w:pPr>
        <w:widowControl/>
        <w:rPr>
          <w:rFonts w:ascii="Times New Roman" w:hAnsi="Times New Roman" w:cs="Times New Roman"/>
          <w:u w:val="single"/>
        </w:rPr>
      </w:pPr>
    </w:p>
    <w:p w14:paraId="1E30F36F" w14:textId="77777777" w:rsidR="002B7E7C" w:rsidRDefault="002B7E7C" w:rsidP="002B7E7C">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56F7BB5F" w14:textId="77777777" w:rsidR="002B7E7C" w:rsidRDefault="002B7E7C" w:rsidP="002B7E7C">
      <w:pPr>
        <w:widowControl/>
        <w:rPr>
          <w:rFonts w:ascii="Times New Roman" w:hAnsi="Times New Roman" w:cs="Times New Roman"/>
        </w:rPr>
      </w:pPr>
    </w:p>
    <w:p w14:paraId="78DC0160" w14:textId="77777777" w:rsidR="002B7E7C" w:rsidRDefault="002B7E7C" w:rsidP="002B7E7C">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2B2DC639" w14:textId="77777777" w:rsidR="002B7E7C" w:rsidRDefault="002B7E7C" w:rsidP="002B7E7C">
      <w:pPr>
        <w:widowControl/>
        <w:rPr>
          <w:rFonts w:ascii="Times New Roman" w:hAnsi="Times New Roman" w:cs="Times New Roman"/>
        </w:rPr>
      </w:pPr>
    </w:p>
    <w:p w14:paraId="161A4669" w14:textId="77777777" w:rsidR="002B7E7C" w:rsidRDefault="002B7E7C" w:rsidP="002B7E7C">
      <w:pPr>
        <w:widowControl/>
        <w:rPr>
          <w:rFonts w:ascii="Times New Roman" w:hAnsi="Times New Roman" w:cs="Times New Roman"/>
          <w:u w:val="single"/>
        </w:rPr>
      </w:pPr>
      <w:r>
        <w:rPr>
          <w:rFonts w:ascii="Times New Roman" w:hAnsi="Times New Roman" w:cs="Times New Roman"/>
          <w:u w:val="single"/>
        </w:rPr>
        <w:t>Reports</w:t>
      </w:r>
    </w:p>
    <w:p w14:paraId="090BEB7C" w14:textId="77777777" w:rsidR="002B7E7C" w:rsidRDefault="002B7E7C" w:rsidP="002B7E7C">
      <w:pPr>
        <w:widowControl/>
        <w:rPr>
          <w:rFonts w:ascii="Times New Roman" w:hAnsi="Times New Roman" w:cs="Times New Roman"/>
        </w:rPr>
      </w:pPr>
    </w:p>
    <w:p w14:paraId="2955B683" w14:textId="77777777" w:rsidR="002B7E7C" w:rsidRDefault="002B7E7C" w:rsidP="002B7E7C">
      <w:pPr>
        <w:widowControl/>
        <w:rPr>
          <w:rFonts w:ascii="Times New Roman" w:hAnsi="Times New Roman" w:cs="Times New Roman"/>
        </w:rPr>
      </w:pPr>
      <w:r>
        <w:rPr>
          <w:rFonts w:ascii="Times New Roman" w:hAnsi="Times New Roman" w:cs="Times New Roman"/>
        </w:rPr>
        <w:t>The Committee has taken the view that Australia’s autonomous sanctions regime engages Article 26 of the ICCPR to the extent that the designation or declaration of a person may result in indirect discrimination on the basis of national origin or nationality. The Committee expressed the view that designation or declarations in relation to specified countries appeared to have a disproportionate impact on persons on the basis of national origin or nationality.</w:t>
      </w:r>
    </w:p>
    <w:p w14:paraId="5847777C" w14:textId="77777777" w:rsidR="002B7E7C" w:rsidRDefault="002B7E7C" w:rsidP="002B7E7C">
      <w:pPr>
        <w:widowControl/>
        <w:rPr>
          <w:rFonts w:ascii="Times New Roman" w:hAnsi="Times New Roman" w:cs="Times New Roman"/>
        </w:rPr>
      </w:pPr>
    </w:p>
    <w:p w14:paraId="48BFBD38" w14:textId="77777777" w:rsidR="002B7E7C" w:rsidRDefault="002B7E7C" w:rsidP="002B7E7C">
      <w:pPr>
        <w:widowControl/>
        <w:rPr>
          <w:rFonts w:ascii="Times New Roman" w:hAnsi="Times New Roman" w:cs="Times New Roman"/>
          <w:u w:val="single"/>
        </w:rPr>
      </w:pPr>
      <w:r>
        <w:rPr>
          <w:rFonts w:ascii="Times New Roman" w:hAnsi="Times New Roman" w:cs="Times New Roman"/>
          <w:u w:val="single"/>
        </w:rPr>
        <w:t>Permissible limitations</w:t>
      </w:r>
    </w:p>
    <w:p w14:paraId="7ECAD9C4" w14:textId="77777777" w:rsidR="002B7E7C" w:rsidRDefault="002B7E7C" w:rsidP="002B7E7C">
      <w:pPr>
        <w:widowControl/>
        <w:rPr>
          <w:rFonts w:ascii="Times New Roman" w:hAnsi="Times New Roman" w:cs="Times New Roman"/>
          <w:u w:val="single"/>
        </w:rPr>
      </w:pPr>
    </w:p>
    <w:p w14:paraId="47113EE5" w14:textId="3367C9DF" w:rsidR="002B7E7C" w:rsidRDefault="002B7E7C" w:rsidP="002B7E7C">
      <w:pPr>
        <w:widowControl/>
        <w:rPr>
          <w:rFonts w:ascii="Times New Roman" w:hAnsi="Times New Roman" w:cs="Times New Roman"/>
        </w:rPr>
      </w:pPr>
      <w:r>
        <w:rPr>
          <w:rFonts w:ascii="Times New Roman" w:hAnsi="Times New Roman" w:cs="Times New Roman"/>
        </w:rPr>
        <w:t xml:space="preserve">The Government considers that any differential treatment of people as a consequence of the application of the </w:t>
      </w:r>
      <w:r w:rsidR="00A803C2">
        <w:rPr>
          <w:rFonts w:ascii="Times New Roman" w:hAnsi="Times New Roman" w:cs="Times New Roman"/>
        </w:rPr>
        <w:t>2019 List</w:t>
      </w:r>
      <w:r>
        <w:rPr>
          <w:rFonts w:ascii="Times New Roman" w:hAnsi="Times New Roman" w:cs="Times New Roman"/>
        </w:rPr>
        <w:t xml:space="preserve"> does not amount to discrimination pursuant to Article 26 of the ICCPR. </w:t>
      </w:r>
    </w:p>
    <w:p w14:paraId="7BA6B96B" w14:textId="77777777" w:rsidR="002B7E7C" w:rsidRDefault="002B7E7C" w:rsidP="002B7E7C">
      <w:pPr>
        <w:widowControl/>
        <w:rPr>
          <w:rFonts w:ascii="Times New Roman" w:hAnsi="Times New Roman" w:cs="Times New Roman"/>
        </w:rPr>
      </w:pPr>
    </w:p>
    <w:p w14:paraId="46244318" w14:textId="77777777" w:rsidR="002B7E7C" w:rsidRDefault="002B7E7C" w:rsidP="002B7E7C">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objectively-verifiable reference point by which the Minister is able to make a designation or declaration. The Regulations serve a legitimate objective, as discussed above. </w:t>
      </w:r>
    </w:p>
    <w:p w14:paraId="782EC80E" w14:textId="77777777" w:rsidR="002B7E7C" w:rsidRDefault="002B7E7C" w:rsidP="002B7E7C">
      <w:pPr>
        <w:widowControl/>
        <w:rPr>
          <w:rFonts w:ascii="Times New Roman" w:hAnsi="Times New Roman" w:cs="Times New Roman"/>
        </w:rPr>
      </w:pPr>
    </w:p>
    <w:p w14:paraId="35BDC735" w14:textId="58994291" w:rsidR="002B7E7C" w:rsidRDefault="002B7E7C" w:rsidP="002B7E7C">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w:t>
      </w:r>
      <w:r w:rsidR="00A803C2">
        <w:rPr>
          <w:rFonts w:ascii="Times New Roman" w:hAnsi="Times New Roman" w:cs="Times New Roman"/>
        </w:rPr>
        <w:t xml:space="preserve">predominately </w:t>
      </w:r>
      <w:r>
        <w:rPr>
          <w:rFonts w:ascii="Times New Roman" w:hAnsi="Times New Roman" w:cs="Times New Roman"/>
        </w:rPr>
        <w:t xml:space="preserve">impact persons of </w:t>
      </w:r>
      <w:r w:rsidR="004C5031">
        <w:rPr>
          <w:rFonts w:ascii="Times New Roman" w:hAnsi="Times New Roman" w:cs="Times New Roman"/>
        </w:rPr>
        <w:t xml:space="preserve">Russian and Ukranian </w:t>
      </w:r>
      <w:r>
        <w:rPr>
          <w:rFonts w:ascii="Times New Roman" w:hAnsi="Times New Roman" w:cs="Times New Roman"/>
        </w:rPr>
        <w:t>national origin or nationality</w:t>
      </w:r>
      <w:r w:rsidR="00A803C2">
        <w:rPr>
          <w:rFonts w:ascii="Times New Roman" w:hAnsi="Times New Roman" w:cs="Times New Roman"/>
        </w:rPr>
        <w:t xml:space="preserve"> due to the location of the </w:t>
      </w:r>
      <w:r>
        <w:rPr>
          <w:rFonts w:ascii="Times New Roman" w:hAnsi="Times New Roman" w:cs="Times New Roman"/>
        </w:rPr>
        <w:t>situati</w:t>
      </w:r>
      <w:r w:rsidR="007F4B11">
        <w:rPr>
          <w:rFonts w:ascii="Times New Roman" w:hAnsi="Times New Roman" w:cs="Times New Roman"/>
        </w:rPr>
        <w:t>on of international concern to which</w:t>
      </w:r>
      <w:r>
        <w:rPr>
          <w:rFonts w:ascii="Times New Roman" w:hAnsi="Times New Roman" w:cs="Times New Roman"/>
        </w:rPr>
        <w:t xml:space="preserve"> the measures respond. </w:t>
      </w:r>
    </w:p>
    <w:p w14:paraId="4C901B7D" w14:textId="77777777" w:rsidR="002B7E7C" w:rsidRDefault="002B7E7C" w:rsidP="002B7E7C">
      <w:pPr>
        <w:widowControl/>
        <w:rPr>
          <w:rFonts w:ascii="Times New Roman" w:hAnsi="Times New Roman" w:cs="Times New Roman"/>
        </w:rPr>
      </w:pPr>
    </w:p>
    <w:p w14:paraId="4F7B5F14" w14:textId="4BB104F8" w:rsidR="002B7E7C" w:rsidRDefault="002B7E7C" w:rsidP="002B7E7C">
      <w:pPr>
        <w:widowControl/>
        <w:rPr>
          <w:rFonts w:ascii="Times New Roman" w:hAnsi="Times New Roman" w:cs="Times New Roman"/>
        </w:rPr>
      </w:pPr>
      <w:r>
        <w:rPr>
          <w:rFonts w:ascii="Times New Roman" w:hAnsi="Times New Roman" w:cs="Times New Roman"/>
        </w:rPr>
        <w:t xml:space="preserve">The Government considers that 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 Government recognises these measures may impact individuals of certain nationalities and national origins more than others, it does not have information that supports the view that affected groups are vulnerable.  Rather, the individuals designated in the </w:t>
      </w:r>
      <w:r w:rsidR="00A803C2">
        <w:rPr>
          <w:rFonts w:ascii="Times New Roman" w:hAnsi="Times New Roman" w:cs="Times New Roman"/>
        </w:rPr>
        <w:t>2019 List</w:t>
      </w:r>
      <w:r>
        <w:rPr>
          <w:rFonts w:ascii="Times New Roman" w:hAnsi="Times New Roman" w:cs="Times New Roman"/>
        </w:rPr>
        <w:t xml:space="preserve">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21E791A8" w14:textId="77777777" w:rsidR="00D82EE7" w:rsidRDefault="00D82EE7">
      <w:pPr>
        <w:widowControl/>
        <w:rPr>
          <w:rFonts w:ascii="Times New Roman" w:hAnsi="Times New Roman" w:cs="Times New Roman"/>
          <w:b/>
          <w:bCs/>
          <w:u w:val="single"/>
        </w:rPr>
      </w:pPr>
    </w:p>
    <w:sectPr w:rsidR="00D82EE7" w:rsidSect="00A85B0D">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F0C96" w14:textId="77777777" w:rsidR="007D1F30" w:rsidRDefault="007D1F30">
      <w:r>
        <w:separator/>
      </w:r>
    </w:p>
  </w:endnote>
  <w:endnote w:type="continuationSeparator" w:id="0">
    <w:p w14:paraId="1A190421" w14:textId="77777777" w:rsidR="007D1F30" w:rsidRDefault="007D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1F2A4" w14:textId="77777777" w:rsidR="007D1F30" w:rsidRDefault="007D1F30">
      <w:r>
        <w:separator/>
      </w:r>
    </w:p>
  </w:footnote>
  <w:footnote w:type="continuationSeparator" w:id="0">
    <w:p w14:paraId="0AFD8122" w14:textId="77777777" w:rsidR="007D1F30" w:rsidRDefault="007D1F30">
      <w:r>
        <w:continuationSeparator/>
      </w:r>
    </w:p>
  </w:footnote>
  <w:footnote w:id="1">
    <w:p w14:paraId="4AFB65D8" w14:textId="77777777" w:rsidR="002B7E7C" w:rsidRDefault="002B7E7C" w:rsidP="002B7E7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 w:id="2">
    <w:p w14:paraId="297EF8AB" w14:textId="77777777" w:rsidR="002B7E7C" w:rsidRDefault="002B7E7C" w:rsidP="002B7E7C">
      <w:pPr>
        <w:pStyle w:val="FootnoteText"/>
      </w:pPr>
      <w:r>
        <w:rPr>
          <w:rStyle w:val="FootnoteReference"/>
        </w:rPr>
        <w:footnoteRef/>
      </w:r>
      <w:r>
        <w:t xml:space="preserve"> A</w:t>
      </w:r>
      <w:r w:rsidRPr="008B3F59">
        <w:t xml:space="preserve">s that term is defined in section 2.43(1)(aa) of the </w:t>
      </w:r>
      <w:r w:rsidRPr="008B3F59">
        <w:rPr>
          <w:i/>
        </w:rPr>
        <w:t>Migration Regulations 1994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882D" w14:textId="4EEE7904" w:rsidR="00F30A0C" w:rsidRPr="00F30A0C" w:rsidRDefault="00F30A0C" w:rsidP="00F30A0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1" w15:restartNumberingAfterBreak="0">
    <w:nsid w:val="20EA5DCE"/>
    <w:multiLevelType w:val="hybridMultilevel"/>
    <w:tmpl w:val="8700717E"/>
    <w:lvl w:ilvl="0" w:tplc="0EE246EA">
      <w:start w:val="1"/>
      <w:numFmt w:val="lowerRoman"/>
      <w:lvlText w:val="(%1)"/>
      <w:lvlJc w:val="left"/>
      <w:pPr>
        <w:ind w:left="1440" w:hanging="720"/>
      </w:pPr>
      <w:rPr>
        <w:rFonts w:hint="default"/>
      </w:rPr>
    </w:lvl>
    <w:lvl w:ilvl="1" w:tplc="F042BD1A" w:tentative="1">
      <w:start w:val="1"/>
      <w:numFmt w:val="lowerLetter"/>
      <w:lvlText w:val="%2."/>
      <w:lvlJc w:val="left"/>
      <w:pPr>
        <w:ind w:left="1800" w:hanging="360"/>
      </w:pPr>
    </w:lvl>
    <w:lvl w:ilvl="2" w:tplc="2F2AB1F2" w:tentative="1">
      <w:start w:val="1"/>
      <w:numFmt w:val="lowerRoman"/>
      <w:lvlText w:val="%3."/>
      <w:lvlJc w:val="right"/>
      <w:pPr>
        <w:ind w:left="2520" w:hanging="180"/>
      </w:pPr>
    </w:lvl>
    <w:lvl w:ilvl="3" w:tplc="0390E3D4" w:tentative="1">
      <w:start w:val="1"/>
      <w:numFmt w:val="decimal"/>
      <w:lvlText w:val="%4."/>
      <w:lvlJc w:val="left"/>
      <w:pPr>
        <w:ind w:left="3240" w:hanging="360"/>
      </w:pPr>
    </w:lvl>
    <w:lvl w:ilvl="4" w:tplc="D9461548" w:tentative="1">
      <w:start w:val="1"/>
      <w:numFmt w:val="lowerLetter"/>
      <w:lvlText w:val="%5."/>
      <w:lvlJc w:val="left"/>
      <w:pPr>
        <w:ind w:left="3960" w:hanging="360"/>
      </w:pPr>
    </w:lvl>
    <w:lvl w:ilvl="5" w:tplc="C72C8A84" w:tentative="1">
      <w:start w:val="1"/>
      <w:numFmt w:val="lowerRoman"/>
      <w:lvlText w:val="%6."/>
      <w:lvlJc w:val="right"/>
      <w:pPr>
        <w:ind w:left="4680" w:hanging="180"/>
      </w:pPr>
    </w:lvl>
    <w:lvl w:ilvl="6" w:tplc="4AB428B2" w:tentative="1">
      <w:start w:val="1"/>
      <w:numFmt w:val="decimal"/>
      <w:lvlText w:val="%7."/>
      <w:lvlJc w:val="left"/>
      <w:pPr>
        <w:ind w:left="5400" w:hanging="360"/>
      </w:pPr>
    </w:lvl>
    <w:lvl w:ilvl="7" w:tplc="881AC66C" w:tentative="1">
      <w:start w:val="1"/>
      <w:numFmt w:val="lowerLetter"/>
      <w:lvlText w:val="%8."/>
      <w:lvlJc w:val="left"/>
      <w:pPr>
        <w:ind w:left="6120" w:hanging="360"/>
      </w:pPr>
    </w:lvl>
    <w:lvl w:ilvl="8" w:tplc="B2EC7C90" w:tentative="1">
      <w:start w:val="1"/>
      <w:numFmt w:val="lowerRoman"/>
      <w:lvlText w:val="%9."/>
      <w:lvlJc w:val="right"/>
      <w:pPr>
        <w:ind w:left="6840" w:hanging="180"/>
      </w:pPr>
    </w:lvl>
  </w:abstractNum>
  <w:abstractNum w:abstractNumId="2" w15:restartNumberingAfterBreak="0">
    <w:nsid w:val="32727B7F"/>
    <w:multiLevelType w:val="hybridMultilevel"/>
    <w:tmpl w:val="FF12F96E"/>
    <w:lvl w:ilvl="0" w:tplc="29622300">
      <w:start w:val="1"/>
      <w:numFmt w:val="bullet"/>
      <w:lvlText w:val=""/>
      <w:lvlJc w:val="left"/>
      <w:pPr>
        <w:ind w:left="420" w:hanging="360"/>
      </w:pPr>
      <w:rPr>
        <w:rFonts w:ascii="Symbol" w:hAnsi="Symbol" w:hint="default"/>
      </w:rPr>
    </w:lvl>
    <w:lvl w:ilvl="1" w:tplc="FC04B7DC" w:tentative="1">
      <w:start w:val="1"/>
      <w:numFmt w:val="bullet"/>
      <w:lvlText w:val="o"/>
      <w:lvlJc w:val="left"/>
      <w:pPr>
        <w:ind w:left="1140" w:hanging="360"/>
      </w:pPr>
      <w:rPr>
        <w:rFonts w:ascii="Courier New" w:hAnsi="Courier New" w:cs="Courier New" w:hint="default"/>
      </w:rPr>
    </w:lvl>
    <w:lvl w:ilvl="2" w:tplc="EB1896AC" w:tentative="1">
      <w:start w:val="1"/>
      <w:numFmt w:val="bullet"/>
      <w:lvlText w:val=""/>
      <w:lvlJc w:val="left"/>
      <w:pPr>
        <w:ind w:left="1860" w:hanging="360"/>
      </w:pPr>
      <w:rPr>
        <w:rFonts w:ascii="Wingdings" w:hAnsi="Wingdings" w:hint="default"/>
      </w:rPr>
    </w:lvl>
    <w:lvl w:ilvl="3" w:tplc="EE8E43F8" w:tentative="1">
      <w:start w:val="1"/>
      <w:numFmt w:val="bullet"/>
      <w:lvlText w:val=""/>
      <w:lvlJc w:val="left"/>
      <w:pPr>
        <w:ind w:left="2580" w:hanging="360"/>
      </w:pPr>
      <w:rPr>
        <w:rFonts w:ascii="Symbol" w:hAnsi="Symbol" w:hint="default"/>
      </w:rPr>
    </w:lvl>
    <w:lvl w:ilvl="4" w:tplc="E7B47FB4" w:tentative="1">
      <w:start w:val="1"/>
      <w:numFmt w:val="bullet"/>
      <w:lvlText w:val="o"/>
      <w:lvlJc w:val="left"/>
      <w:pPr>
        <w:ind w:left="3300" w:hanging="360"/>
      </w:pPr>
      <w:rPr>
        <w:rFonts w:ascii="Courier New" w:hAnsi="Courier New" w:cs="Courier New" w:hint="default"/>
      </w:rPr>
    </w:lvl>
    <w:lvl w:ilvl="5" w:tplc="82E877E4" w:tentative="1">
      <w:start w:val="1"/>
      <w:numFmt w:val="bullet"/>
      <w:lvlText w:val=""/>
      <w:lvlJc w:val="left"/>
      <w:pPr>
        <w:ind w:left="4020" w:hanging="360"/>
      </w:pPr>
      <w:rPr>
        <w:rFonts w:ascii="Wingdings" w:hAnsi="Wingdings" w:hint="default"/>
      </w:rPr>
    </w:lvl>
    <w:lvl w:ilvl="6" w:tplc="CA0CCDEE" w:tentative="1">
      <w:start w:val="1"/>
      <w:numFmt w:val="bullet"/>
      <w:lvlText w:val=""/>
      <w:lvlJc w:val="left"/>
      <w:pPr>
        <w:ind w:left="4740" w:hanging="360"/>
      </w:pPr>
      <w:rPr>
        <w:rFonts w:ascii="Symbol" w:hAnsi="Symbol" w:hint="default"/>
      </w:rPr>
    </w:lvl>
    <w:lvl w:ilvl="7" w:tplc="A1AA7422" w:tentative="1">
      <w:start w:val="1"/>
      <w:numFmt w:val="bullet"/>
      <w:lvlText w:val="o"/>
      <w:lvlJc w:val="left"/>
      <w:pPr>
        <w:ind w:left="5460" w:hanging="360"/>
      </w:pPr>
      <w:rPr>
        <w:rFonts w:ascii="Courier New" w:hAnsi="Courier New" w:cs="Courier New" w:hint="default"/>
      </w:rPr>
    </w:lvl>
    <w:lvl w:ilvl="8" w:tplc="AFB8D704" w:tentative="1">
      <w:start w:val="1"/>
      <w:numFmt w:val="bullet"/>
      <w:lvlText w:val=""/>
      <w:lvlJc w:val="left"/>
      <w:pPr>
        <w:ind w:left="6180" w:hanging="360"/>
      </w:pPr>
      <w:rPr>
        <w:rFonts w:ascii="Wingdings" w:hAnsi="Wingdings" w:hint="default"/>
      </w:rPr>
    </w:lvl>
  </w:abstractNum>
  <w:abstractNum w:abstractNumId="3" w15:restartNumberingAfterBreak="0">
    <w:nsid w:val="35E42289"/>
    <w:multiLevelType w:val="hybridMultilevel"/>
    <w:tmpl w:val="2D683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7C29EC"/>
    <w:multiLevelType w:val="hybridMultilevel"/>
    <w:tmpl w:val="FEFE078A"/>
    <w:lvl w:ilvl="0" w:tplc="F4FAD68C">
      <w:start w:val="1"/>
      <w:numFmt w:val="bullet"/>
      <w:lvlText w:val=""/>
      <w:lvlJc w:val="left"/>
      <w:pPr>
        <w:ind w:left="420" w:hanging="360"/>
      </w:pPr>
      <w:rPr>
        <w:rFonts w:ascii="Symbol" w:hAnsi="Symbol" w:hint="default"/>
      </w:rPr>
    </w:lvl>
    <w:lvl w:ilvl="1" w:tplc="758611C2" w:tentative="1">
      <w:start w:val="1"/>
      <w:numFmt w:val="bullet"/>
      <w:lvlText w:val="o"/>
      <w:lvlJc w:val="left"/>
      <w:pPr>
        <w:ind w:left="1140" w:hanging="360"/>
      </w:pPr>
      <w:rPr>
        <w:rFonts w:ascii="Courier New" w:hAnsi="Courier New" w:cs="Courier New" w:hint="default"/>
      </w:rPr>
    </w:lvl>
    <w:lvl w:ilvl="2" w:tplc="AEC67E88" w:tentative="1">
      <w:start w:val="1"/>
      <w:numFmt w:val="bullet"/>
      <w:lvlText w:val=""/>
      <w:lvlJc w:val="left"/>
      <w:pPr>
        <w:ind w:left="1860" w:hanging="360"/>
      </w:pPr>
      <w:rPr>
        <w:rFonts w:ascii="Wingdings" w:hAnsi="Wingdings" w:hint="default"/>
      </w:rPr>
    </w:lvl>
    <w:lvl w:ilvl="3" w:tplc="90EE756A" w:tentative="1">
      <w:start w:val="1"/>
      <w:numFmt w:val="bullet"/>
      <w:lvlText w:val=""/>
      <w:lvlJc w:val="left"/>
      <w:pPr>
        <w:ind w:left="2580" w:hanging="360"/>
      </w:pPr>
      <w:rPr>
        <w:rFonts w:ascii="Symbol" w:hAnsi="Symbol" w:hint="default"/>
      </w:rPr>
    </w:lvl>
    <w:lvl w:ilvl="4" w:tplc="CE5E93BA" w:tentative="1">
      <w:start w:val="1"/>
      <w:numFmt w:val="bullet"/>
      <w:lvlText w:val="o"/>
      <w:lvlJc w:val="left"/>
      <w:pPr>
        <w:ind w:left="3300" w:hanging="360"/>
      </w:pPr>
      <w:rPr>
        <w:rFonts w:ascii="Courier New" w:hAnsi="Courier New" w:cs="Courier New" w:hint="default"/>
      </w:rPr>
    </w:lvl>
    <w:lvl w:ilvl="5" w:tplc="DF88FEC4" w:tentative="1">
      <w:start w:val="1"/>
      <w:numFmt w:val="bullet"/>
      <w:lvlText w:val=""/>
      <w:lvlJc w:val="left"/>
      <w:pPr>
        <w:ind w:left="4020" w:hanging="360"/>
      </w:pPr>
      <w:rPr>
        <w:rFonts w:ascii="Wingdings" w:hAnsi="Wingdings" w:hint="default"/>
      </w:rPr>
    </w:lvl>
    <w:lvl w:ilvl="6" w:tplc="3A4254AC" w:tentative="1">
      <w:start w:val="1"/>
      <w:numFmt w:val="bullet"/>
      <w:lvlText w:val=""/>
      <w:lvlJc w:val="left"/>
      <w:pPr>
        <w:ind w:left="4740" w:hanging="360"/>
      </w:pPr>
      <w:rPr>
        <w:rFonts w:ascii="Symbol" w:hAnsi="Symbol" w:hint="default"/>
      </w:rPr>
    </w:lvl>
    <w:lvl w:ilvl="7" w:tplc="DCDC67EC" w:tentative="1">
      <w:start w:val="1"/>
      <w:numFmt w:val="bullet"/>
      <w:lvlText w:val="o"/>
      <w:lvlJc w:val="left"/>
      <w:pPr>
        <w:ind w:left="5460" w:hanging="360"/>
      </w:pPr>
      <w:rPr>
        <w:rFonts w:ascii="Courier New" w:hAnsi="Courier New" w:cs="Courier New" w:hint="default"/>
      </w:rPr>
    </w:lvl>
    <w:lvl w:ilvl="8" w:tplc="259055B2" w:tentative="1">
      <w:start w:val="1"/>
      <w:numFmt w:val="bullet"/>
      <w:lvlText w:val=""/>
      <w:lvlJc w:val="left"/>
      <w:pPr>
        <w:ind w:left="6180" w:hanging="360"/>
      </w:pPr>
      <w:rPr>
        <w:rFonts w:ascii="Wingdings" w:hAnsi="Wingdings" w:hint="default"/>
      </w:rPr>
    </w:lvl>
  </w:abstractNum>
  <w:abstractNum w:abstractNumId="5" w15:restartNumberingAfterBreak="0">
    <w:nsid w:val="421A1356"/>
    <w:multiLevelType w:val="hybridMultilevel"/>
    <w:tmpl w:val="8918C00A"/>
    <w:lvl w:ilvl="0" w:tplc="93524090">
      <w:start w:val="1"/>
      <w:numFmt w:val="bullet"/>
      <w:lvlText w:val="o"/>
      <w:lvlJc w:val="left"/>
      <w:pPr>
        <w:ind w:left="720" w:hanging="360"/>
      </w:pPr>
      <w:rPr>
        <w:rFonts w:ascii="Courier New" w:hAnsi="Courier New" w:cs="Courier New" w:hint="default"/>
      </w:rPr>
    </w:lvl>
    <w:lvl w:ilvl="1" w:tplc="48BA596E" w:tentative="1">
      <w:start w:val="1"/>
      <w:numFmt w:val="bullet"/>
      <w:lvlText w:val="o"/>
      <w:lvlJc w:val="left"/>
      <w:pPr>
        <w:ind w:left="1440" w:hanging="360"/>
      </w:pPr>
      <w:rPr>
        <w:rFonts w:ascii="Courier New" w:hAnsi="Courier New" w:cs="Courier New" w:hint="default"/>
      </w:rPr>
    </w:lvl>
    <w:lvl w:ilvl="2" w:tplc="3CBEB9F2" w:tentative="1">
      <w:start w:val="1"/>
      <w:numFmt w:val="bullet"/>
      <w:lvlText w:val=""/>
      <w:lvlJc w:val="left"/>
      <w:pPr>
        <w:ind w:left="2160" w:hanging="360"/>
      </w:pPr>
      <w:rPr>
        <w:rFonts w:ascii="Wingdings" w:hAnsi="Wingdings" w:hint="default"/>
      </w:rPr>
    </w:lvl>
    <w:lvl w:ilvl="3" w:tplc="F2F89570" w:tentative="1">
      <w:start w:val="1"/>
      <w:numFmt w:val="bullet"/>
      <w:lvlText w:val=""/>
      <w:lvlJc w:val="left"/>
      <w:pPr>
        <w:ind w:left="2880" w:hanging="360"/>
      </w:pPr>
      <w:rPr>
        <w:rFonts w:ascii="Symbol" w:hAnsi="Symbol" w:hint="default"/>
      </w:rPr>
    </w:lvl>
    <w:lvl w:ilvl="4" w:tplc="69A8E930" w:tentative="1">
      <w:start w:val="1"/>
      <w:numFmt w:val="bullet"/>
      <w:lvlText w:val="o"/>
      <w:lvlJc w:val="left"/>
      <w:pPr>
        <w:ind w:left="3600" w:hanging="360"/>
      </w:pPr>
      <w:rPr>
        <w:rFonts w:ascii="Courier New" w:hAnsi="Courier New" w:cs="Courier New" w:hint="default"/>
      </w:rPr>
    </w:lvl>
    <w:lvl w:ilvl="5" w:tplc="8AA42DC0" w:tentative="1">
      <w:start w:val="1"/>
      <w:numFmt w:val="bullet"/>
      <w:lvlText w:val=""/>
      <w:lvlJc w:val="left"/>
      <w:pPr>
        <w:ind w:left="4320" w:hanging="360"/>
      </w:pPr>
      <w:rPr>
        <w:rFonts w:ascii="Wingdings" w:hAnsi="Wingdings" w:hint="default"/>
      </w:rPr>
    </w:lvl>
    <w:lvl w:ilvl="6" w:tplc="A832F574" w:tentative="1">
      <w:start w:val="1"/>
      <w:numFmt w:val="bullet"/>
      <w:lvlText w:val=""/>
      <w:lvlJc w:val="left"/>
      <w:pPr>
        <w:ind w:left="5040" w:hanging="360"/>
      </w:pPr>
      <w:rPr>
        <w:rFonts w:ascii="Symbol" w:hAnsi="Symbol" w:hint="default"/>
      </w:rPr>
    </w:lvl>
    <w:lvl w:ilvl="7" w:tplc="220C95F6" w:tentative="1">
      <w:start w:val="1"/>
      <w:numFmt w:val="bullet"/>
      <w:lvlText w:val="o"/>
      <w:lvlJc w:val="left"/>
      <w:pPr>
        <w:ind w:left="5760" w:hanging="360"/>
      </w:pPr>
      <w:rPr>
        <w:rFonts w:ascii="Courier New" w:hAnsi="Courier New" w:cs="Courier New" w:hint="default"/>
      </w:rPr>
    </w:lvl>
    <w:lvl w:ilvl="8" w:tplc="AAAC3B7E" w:tentative="1">
      <w:start w:val="1"/>
      <w:numFmt w:val="bullet"/>
      <w:lvlText w:val=""/>
      <w:lvlJc w:val="left"/>
      <w:pPr>
        <w:ind w:left="6480" w:hanging="360"/>
      </w:pPr>
      <w:rPr>
        <w:rFonts w:ascii="Wingdings" w:hAnsi="Wingdings" w:hint="default"/>
      </w:rPr>
    </w:lvl>
  </w:abstractNum>
  <w:abstractNum w:abstractNumId="6"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7" w15:restartNumberingAfterBreak="0">
    <w:nsid w:val="502C7BE9"/>
    <w:multiLevelType w:val="hybridMultilevel"/>
    <w:tmpl w:val="29E21B44"/>
    <w:lvl w:ilvl="0" w:tplc="2E1EB004">
      <w:numFmt w:val="bullet"/>
      <w:lvlText w:val="-"/>
      <w:lvlJc w:val="left"/>
      <w:pPr>
        <w:ind w:left="420" w:hanging="360"/>
      </w:pPr>
      <w:rPr>
        <w:rFonts w:ascii="Times" w:eastAsia="Times New Roman" w:hAnsi="Times" w:cs="Times" w:hint="default"/>
      </w:rPr>
    </w:lvl>
    <w:lvl w:ilvl="1" w:tplc="3FE6A65E" w:tentative="1">
      <w:start w:val="1"/>
      <w:numFmt w:val="bullet"/>
      <w:lvlText w:val="o"/>
      <w:lvlJc w:val="left"/>
      <w:pPr>
        <w:ind w:left="1140" w:hanging="360"/>
      </w:pPr>
      <w:rPr>
        <w:rFonts w:ascii="Courier New" w:hAnsi="Courier New" w:cs="Courier New" w:hint="default"/>
      </w:rPr>
    </w:lvl>
    <w:lvl w:ilvl="2" w:tplc="EE806E66" w:tentative="1">
      <w:start w:val="1"/>
      <w:numFmt w:val="bullet"/>
      <w:lvlText w:val=""/>
      <w:lvlJc w:val="left"/>
      <w:pPr>
        <w:ind w:left="1860" w:hanging="360"/>
      </w:pPr>
      <w:rPr>
        <w:rFonts w:ascii="Wingdings" w:hAnsi="Wingdings" w:hint="default"/>
      </w:rPr>
    </w:lvl>
    <w:lvl w:ilvl="3" w:tplc="9DC876A6" w:tentative="1">
      <w:start w:val="1"/>
      <w:numFmt w:val="bullet"/>
      <w:lvlText w:val=""/>
      <w:lvlJc w:val="left"/>
      <w:pPr>
        <w:ind w:left="2580" w:hanging="360"/>
      </w:pPr>
      <w:rPr>
        <w:rFonts w:ascii="Symbol" w:hAnsi="Symbol" w:hint="default"/>
      </w:rPr>
    </w:lvl>
    <w:lvl w:ilvl="4" w:tplc="42D69EC2" w:tentative="1">
      <w:start w:val="1"/>
      <w:numFmt w:val="bullet"/>
      <w:lvlText w:val="o"/>
      <w:lvlJc w:val="left"/>
      <w:pPr>
        <w:ind w:left="3300" w:hanging="360"/>
      </w:pPr>
      <w:rPr>
        <w:rFonts w:ascii="Courier New" w:hAnsi="Courier New" w:cs="Courier New" w:hint="default"/>
      </w:rPr>
    </w:lvl>
    <w:lvl w:ilvl="5" w:tplc="FBBA909E" w:tentative="1">
      <w:start w:val="1"/>
      <w:numFmt w:val="bullet"/>
      <w:lvlText w:val=""/>
      <w:lvlJc w:val="left"/>
      <w:pPr>
        <w:ind w:left="4020" w:hanging="360"/>
      </w:pPr>
      <w:rPr>
        <w:rFonts w:ascii="Wingdings" w:hAnsi="Wingdings" w:hint="default"/>
      </w:rPr>
    </w:lvl>
    <w:lvl w:ilvl="6" w:tplc="8F9A9E2C" w:tentative="1">
      <w:start w:val="1"/>
      <w:numFmt w:val="bullet"/>
      <w:lvlText w:val=""/>
      <w:lvlJc w:val="left"/>
      <w:pPr>
        <w:ind w:left="4740" w:hanging="360"/>
      </w:pPr>
      <w:rPr>
        <w:rFonts w:ascii="Symbol" w:hAnsi="Symbol" w:hint="default"/>
      </w:rPr>
    </w:lvl>
    <w:lvl w:ilvl="7" w:tplc="676CF766" w:tentative="1">
      <w:start w:val="1"/>
      <w:numFmt w:val="bullet"/>
      <w:lvlText w:val="o"/>
      <w:lvlJc w:val="left"/>
      <w:pPr>
        <w:ind w:left="5460" w:hanging="360"/>
      </w:pPr>
      <w:rPr>
        <w:rFonts w:ascii="Courier New" w:hAnsi="Courier New" w:cs="Courier New" w:hint="default"/>
      </w:rPr>
    </w:lvl>
    <w:lvl w:ilvl="8" w:tplc="847AD92A" w:tentative="1">
      <w:start w:val="1"/>
      <w:numFmt w:val="bullet"/>
      <w:lvlText w:val=""/>
      <w:lvlJc w:val="left"/>
      <w:pPr>
        <w:ind w:left="6180" w:hanging="360"/>
      </w:pPr>
      <w:rPr>
        <w:rFonts w:ascii="Wingdings" w:hAnsi="Wingdings" w:hint="default"/>
      </w:rPr>
    </w:lvl>
  </w:abstractNum>
  <w:abstractNum w:abstractNumId="8" w15:restartNumberingAfterBreak="0">
    <w:nsid w:val="577607B1"/>
    <w:multiLevelType w:val="hybridMultilevel"/>
    <w:tmpl w:val="A0880704"/>
    <w:lvl w:ilvl="0" w:tplc="B3A6862C">
      <w:start w:val="1"/>
      <w:numFmt w:val="bullet"/>
      <w:lvlText w:val="o"/>
      <w:lvlJc w:val="left"/>
      <w:pPr>
        <w:ind w:left="720" w:hanging="360"/>
      </w:pPr>
      <w:rPr>
        <w:rFonts w:ascii="Courier New" w:hAnsi="Courier New" w:cs="Courier New" w:hint="default"/>
      </w:rPr>
    </w:lvl>
    <w:lvl w:ilvl="1" w:tplc="B2A6100E" w:tentative="1">
      <w:start w:val="1"/>
      <w:numFmt w:val="bullet"/>
      <w:lvlText w:val="o"/>
      <w:lvlJc w:val="left"/>
      <w:pPr>
        <w:ind w:left="1440" w:hanging="360"/>
      </w:pPr>
      <w:rPr>
        <w:rFonts w:ascii="Courier New" w:hAnsi="Courier New" w:cs="Courier New" w:hint="default"/>
      </w:rPr>
    </w:lvl>
    <w:lvl w:ilvl="2" w:tplc="39A4A4B0" w:tentative="1">
      <w:start w:val="1"/>
      <w:numFmt w:val="bullet"/>
      <w:lvlText w:val=""/>
      <w:lvlJc w:val="left"/>
      <w:pPr>
        <w:ind w:left="2160" w:hanging="360"/>
      </w:pPr>
      <w:rPr>
        <w:rFonts w:ascii="Wingdings" w:hAnsi="Wingdings" w:hint="default"/>
      </w:rPr>
    </w:lvl>
    <w:lvl w:ilvl="3" w:tplc="833AE8BE" w:tentative="1">
      <w:start w:val="1"/>
      <w:numFmt w:val="bullet"/>
      <w:lvlText w:val=""/>
      <w:lvlJc w:val="left"/>
      <w:pPr>
        <w:ind w:left="2880" w:hanging="360"/>
      </w:pPr>
      <w:rPr>
        <w:rFonts w:ascii="Symbol" w:hAnsi="Symbol" w:hint="default"/>
      </w:rPr>
    </w:lvl>
    <w:lvl w:ilvl="4" w:tplc="7402F3A6" w:tentative="1">
      <w:start w:val="1"/>
      <w:numFmt w:val="bullet"/>
      <w:lvlText w:val="o"/>
      <w:lvlJc w:val="left"/>
      <w:pPr>
        <w:ind w:left="3600" w:hanging="360"/>
      </w:pPr>
      <w:rPr>
        <w:rFonts w:ascii="Courier New" w:hAnsi="Courier New" w:cs="Courier New" w:hint="default"/>
      </w:rPr>
    </w:lvl>
    <w:lvl w:ilvl="5" w:tplc="A836B32A" w:tentative="1">
      <w:start w:val="1"/>
      <w:numFmt w:val="bullet"/>
      <w:lvlText w:val=""/>
      <w:lvlJc w:val="left"/>
      <w:pPr>
        <w:ind w:left="4320" w:hanging="360"/>
      </w:pPr>
      <w:rPr>
        <w:rFonts w:ascii="Wingdings" w:hAnsi="Wingdings" w:hint="default"/>
      </w:rPr>
    </w:lvl>
    <w:lvl w:ilvl="6" w:tplc="C0726932" w:tentative="1">
      <w:start w:val="1"/>
      <w:numFmt w:val="bullet"/>
      <w:lvlText w:val=""/>
      <w:lvlJc w:val="left"/>
      <w:pPr>
        <w:ind w:left="5040" w:hanging="360"/>
      </w:pPr>
      <w:rPr>
        <w:rFonts w:ascii="Symbol" w:hAnsi="Symbol" w:hint="default"/>
      </w:rPr>
    </w:lvl>
    <w:lvl w:ilvl="7" w:tplc="0FBE3394" w:tentative="1">
      <w:start w:val="1"/>
      <w:numFmt w:val="bullet"/>
      <w:lvlText w:val="o"/>
      <w:lvlJc w:val="left"/>
      <w:pPr>
        <w:ind w:left="5760" w:hanging="360"/>
      </w:pPr>
      <w:rPr>
        <w:rFonts w:ascii="Courier New" w:hAnsi="Courier New" w:cs="Courier New" w:hint="default"/>
      </w:rPr>
    </w:lvl>
    <w:lvl w:ilvl="8" w:tplc="22DCACD2" w:tentative="1">
      <w:start w:val="1"/>
      <w:numFmt w:val="bullet"/>
      <w:lvlText w:val=""/>
      <w:lvlJc w:val="left"/>
      <w:pPr>
        <w:ind w:left="6480" w:hanging="360"/>
      </w:pPr>
      <w:rPr>
        <w:rFonts w:ascii="Wingdings" w:hAnsi="Wingdings" w:hint="default"/>
      </w:rPr>
    </w:lvl>
  </w:abstractNum>
  <w:abstractNum w:abstractNumId="9" w15:restartNumberingAfterBreak="0">
    <w:nsid w:val="67074464"/>
    <w:multiLevelType w:val="hybridMultilevel"/>
    <w:tmpl w:val="415A851A"/>
    <w:lvl w:ilvl="0" w:tplc="9FE0BCBA">
      <w:start w:val="1"/>
      <w:numFmt w:val="bullet"/>
      <w:lvlText w:val=""/>
      <w:lvlJc w:val="left"/>
      <w:pPr>
        <w:ind w:left="720" w:hanging="360"/>
      </w:pPr>
      <w:rPr>
        <w:rFonts w:ascii="Symbol" w:hAnsi="Symbol" w:hint="default"/>
      </w:rPr>
    </w:lvl>
    <w:lvl w:ilvl="1" w:tplc="AC1E64DE" w:tentative="1">
      <w:start w:val="1"/>
      <w:numFmt w:val="bullet"/>
      <w:lvlText w:val="o"/>
      <w:lvlJc w:val="left"/>
      <w:pPr>
        <w:ind w:left="1440" w:hanging="360"/>
      </w:pPr>
      <w:rPr>
        <w:rFonts w:ascii="Courier New" w:hAnsi="Courier New" w:cs="Courier New" w:hint="default"/>
      </w:rPr>
    </w:lvl>
    <w:lvl w:ilvl="2" w:tplc="169CA710" w:tentative="1">
      <w:start w:val="1"/>
      <w:numFmt w:val="bullet"/>
      <w:lvlText w:val=""/>
      <w:lvlJc w:val="left"/>
      <w:pPr>
        <w:ind w:left="2160" w:hanging="360"/>
      </w:pPr>
      <w:rPr>
        <w:rFonts w:ascii="Wingdings" w:hAnsi="Wingdings" w:hint="default"/>
      </w:rPr>
    </w:lvl>
    <w:lvl w:ilvl="3" w:tplc="802ECC42" w:tentative="1">
      <w:start w:val="1"/>
      <w:numFmt w:val="bullet"/>
      <w:lvlText w:val=""/>
      <w:lvlJc w:val="left"/>
      <w:pPr>
        <w:ind w:left="2880" w:hanging="360"/>
      </w:pPr>
      <w:rPr>
        <w:rFonts w:ascii="Symbol" w:hAnsi="Symbol" w:hint="default"/>
      </w:rPr>
    </w:lvl>
    <w:lvl w:ilvl="4" w:tplc="7F542A5A" w:tentative="1">
      <w:start w:val="1"/>
      <w:numFmt w:val="bullet"/>
      <w:lvlText w:val="o"/>
      <w:lvlJc w:val="left"/>
      <w:pPr>
        <w:ind w:left="3600" w:hanging="360"/>
      </w:pPr>
      <w:rPr>
        <w:rFonts w:ascii="Courier New" w:hAnsi="Courier New" w:cs="Courier New" w:hint="default"/>
      </w:rPr>
    </w:lvl>
    <w:lvl w:ilvl="5" w:tplc="49E8CF32" w:tentative="1">
      <w:start w:val="1"/>
      <w:numFmt w:val="bullet"/>
      <w:lvlText w:val=""/>
      <w:lvlJc w:val="left"/>
      <w:pPr>
        <w:ind w:left="4320" w:hanging="360"/>
      </w:pPr>
      <w:rPr>
        <w:rFonts w:ascii="Wingdings" w:hAnsi="Wingdings" w:hint="default"/>
      </w:rPr>
    </w:lvl>
    <w:lvl w:ilvl="6" w:tplc="4CDE4B3A" w:tentative="1">
      <w:start w:val="1"/>
      <w:numFmt w:val="bullet"/>
      <w:lvlText w:val=""/>
      <w:lvlJc w:val="left"/>
      <w:pPr>
        <w:ind w:left="5040" w:hanging="360"/>
      </w:pPr>
      <w:rPr>
        <w:rFonts w:ascii="Symbol" w:hAnsi="Symbol" w:hint="default"/>
      </w:rPr>
    </w:lvl>
    <w:lvl w:ilvl="7" w:tplc="7B92172A" w:tentative="1">
      <w:start w:val="1"/>
      <w:numFmt w:val="bullet"/>
      <w:lvlText w:val="o"/>
      <w:lvlJc w:val="left"/>
      <w:pPr>
        <w:ind w:left="5760" w:hanging="360"/>
      </w:pPr>
      <w:rPr>
        <w:rFonts w:ascii="Courier New" w:hAnsi="Courier New" w:cs="Courier New" w:hint="default"/>
      </w:rPr>
    </w:lvl>
    <w:lvl w:ilvl="8" w:tplc="241EE204" w:tentative="1">
      <w:start w:val="1"/>
      <w:numFmt w:val="bullet"/>
      <w:lvlText w:val=""/>
      <w:lvlJc w:val="left"/>
      <w:pPr>
        <w:ind w:left="6480" w:hanging="360"/>
      </w:pPr>
      <w:rPr>
        <w:rFonts w:ascii="Wingdings" w:hAnsi="Wingdings" w:hint="default"/>
      </w:rPr>
    </w:lvl>
  </w:abstractNum>
  <w:abstractNum w:abstractNumId="10" w15:restartNumberingAfterBreak="0">
    <w:nsid w:val="747D3247"/>
    <w:multiLevelType w:val="hybridMultilevel"/>
    <w:tmpl w:val="235845AA"/>
    <w:lvl w:ilvl="0" w:tplc="E4C04350">
      <w:start w:val="1"/>
      <w:numFmt w:val="bullet"/>
      <w:lvlText w:val=""/>
      <w:lvlJc w:val="left"/>
      <w:pPr>
        <w:ind w:left="420" w:hanging="360"/>
      </w:pPr>
      <w:rPr>
        <w:rFonts w:ascii="Symbol" w:hAnsi="Symbol" w:hint="default"/>
      </w:rPr>
    </w:lvl>
    <w:lvl w:ilvl="1" w:tplc="BCE8CB9E" w:tentative="1">
      <w:start w:val="1"/>
      <w:numFmt w:val="bullet"/>
      <w:lvlText w:val="o"/>
      <w:lvlJc w:val="left"/>
      <w:pPr>
        <w:ind w:left="1140" w:hanging="360"/>
      </w:pPr>
      <w:rPr>
        <w:rFonts w:ascii="Courier New" w:hAnsi="Courier New" w:cs="Courier New" w:hint="default"/>
      </w:rPr>
    </w:lvl>
    <w:lvl w:ilvl="2" w:tplc="1792AA26" w:tentative="1">
      <w:start w:val="1"/>
      <w:numFmt w:val="bullet"/>
      <w:lvlText w:val=""/>
      <w:lvlJc w:val="left"/>
      <w:pPr>
        <w:ind w:left="1860" w:hanging="360"/>
      </w:pPr>
      <w:rPr>
        <w:rFonts w:ascii="Wingdings" w:hAnsi="Wingdings" w:hint="default"/>
      </w:rPr>
    </w:lvl>
    <w:lvl w:ilvl="3" w:tplc="0EA4F78E" w:tentative="1">
      <w:start w:val="1"/>
      <w:numFmt w:val="bullet"/>
      <w:lvlText w:val=""/>
      <w:lvlJc w:val="left"/>
      <w:pPr>
        <w:ind w:left="2580" w:hanging="360"/>
      </w:pPr>
      <w:rPr>
        <w:rFonts w:ascii="Symbol" w:hAnsi="Symbol" w:hint="default"/>
      </w:rPr>
    </w:lvl>
    <w:lvl w:ilvl="4" w:tplc="C6007DA4" w:tentative="1">
      <w:start w:val="1"/>
      <w:numFmt w:val="bullet"/>
      <w:lvlText w:val="o"/>
      <w:lvlJc w:val="left"/>
      <w:pPr>
        <w:ind w:left="3300" w:hanging="360"/>
      </w:pPr>
      <w:rPr>
        <w:rFonts w:ascii="Courier New" w:hAnsi="Courier New" w:cs="Courier New" w:hint="default"/>
      </w:rPr>
    </w:lvl>
    <w:lvl w:ilvl="5" w:tplc="96129FC4" w:tentative="1">
      <w:start w:val="1"/>
      <w:numFmt w:val="bullet"/>
      <w:lvlText w:val=""/>
      <w:lvlJc w:val="left"/>
      <w:pPr>
        <w:ind w:left="4020" w:hanging="360"/>
      </w:pPr>
      <w:rPr>
        <w:rFonts w:ascii="Wingdings" w:hAnsi="Wingdings" w:hint="default"/>
      </w:rPr>
    </w:lvl>
    <w:lvl w:ilvl="6" w:tplc="98C43B64" w:tentative="1">
      <w:start w:val="1"/>
      <w:numFmt w:val="bullet"/>
      <w:lvlText w:val=""/>
      <w:lvlJc w:val="left"/>
      <w:pPr>
        <w:ind w:left="4740" w:hanging="360"/>
      </w:pPr>
      <w:rPr>
        <w:rFonts w:ascii="Symbol" w:hAnsi="Symbol" w:hint="default"/>
      </w:rPr>
    </w:lvl>
    <w:lvl w:ilvl="7" w:tplc="BA480974" w:tentative="1">
      <w:start w:val="1"/>
      <w:numFmt w:val="bullet"/>
      <w:lvlText w:val="o"/>
      <w:lvlJc w:val="left"/>
      <w:pPr>
        <w:ind w:left="5460" w:hanging="360"/>
      </w:pPr>
      <w:rPr>
        <w:rFonts w:ascii="Courier New" w:hAnsi="Courier New" w:cs="Courier New" w:hint="default"/>
      </w:rPr>
    </w:lvl>
    <w:lvl w:ilvl="8" w:tplc="104A2CA2" w:tentative="1">
      <w:start w:val="1"/>
      <w:numFmt w:val="bullet"/>
      <w:lvlText w:val=""/>
      <w:lvlJc w:val="left"/>
      <w:pPr>
        <w:ind w:left="6180" w:hanging="360"/>
      </w:pPr>
      <w:rPr>
        <w:rFonts w:ascii="Wingdings" w:hAnsi="Wingdings" w:hint="default"/>
      </w:rPr>
    </w:lvl>
  </w:abstractNum>
  <w:abstractNum w:abstractNumId="11" w15:restartNumberingAfterBreak="0">
    <w:nsid w:val="7A53222F"/>
    <w:multiLevelType w:val="hybridMultilevel"/>
    <w:tmpl w:val="32987458"/>
    <w:lvl w:ilvl="0" w:tplc="C9123F38">
      <w:start w:val="1"/>
      <w:numFmt w:val="bullet"/>
      <w:lvlText w:val=""/>
      <w:lvlJc w:val="left"/>
      <w:pPr>
        <w:ind w:left="420" w:hanging="360"/>
      </w:pPr>
      <w:rPr>
        <w:rFonts w:ascii="Symbol" w:hAnsi="Symbol" w:hint="default"/>
      </w:rPr>
    </w:lvl>
    <w:lvl w:ilvl="1" w:tplc="C556291E" w:tentative="1">
      <w:start w:val="1"/>
      <w:numFmt w:val="bullet"/>
      <w:lvlText w:val="o"/>
      <w:lvlJc w:val="left"/>
      <w:pPr>
        <w:ind w:left="1140" w:hanging="360"/>
      </w:pPr>
      <w:rPr>
        <w:rFonts w:ascii="Courier New" w:hAnsi="Courier New" w:cs="Courier New" w:hint="default"/>
      </w:rPr>
    </w:lvl>
    <w:lvl w:ilvl="2" w:tplc="AF40DF9A" w:tentative="1">
      <w:start w:val="1"/>
      <w:numFmt w:val="bullet"/>
      <w:lvlText w:val=""/>
      <w:lvlJc w:val="left"/>
      <w:pPr>
        <w:ind w:left="1860" w:hanging="360"/>
      </w:pPr>
      <w:rPr>
        <w:rFonts w:ascii="Wingdings" w:hAnsi="Wingdings" w:hint="default"/>
      </w:rPr>
    </w:lvl>
    <w:lvl w:ilvl="3" w:tplc="9378E6B4" w:tentative="1">
      <w:start w:val="1"/>
      <w:numFmt w:val="bullet"/>
      <w:lvlText w:val=""/>
      <w:lvlJc w:val="left"/>
      <w:pPr>
        <w:ind w:left="2580" w:hanging="360"/>
      </w:pPr>
      <w:rPr>
        <w:rFonts w:ascii="Symbol" w:hAnsi="Symbol" w:hint="default"/>
      </w:rPr>
    </w:lvl>
    <w:lvl w:ilvl="4" w:tplc="25F6BA20" w:tentative="1">
      <w:start w:val="1"/>
      <w:numFmt w:val="bullet"/>
      <w:lvlText w:val="o"/>
      <w:lvlJc w:val="left"/>
      <w:pPr>
        <w:ind w:left="3300" w:hanging="360"/>
      </w:pPr>
      <w:rPr>
        <w:rFonts w:ascii="Courier New" w:hAnsi="Courier New" w:cs="Courier New" w:hint="default"/>
      </w:rPr>
    </w:lvl>
    <w:lvl w:ilvl="5" w:tplc="087CF462" w:tentative="1">
      <w:start w:val="1"/>
      <w:numFmt w:val="bullet"/>
      <w:lvlText w:val=""/>
      <w:lvlJc w:val="left"/>
      <w:pPr>
        <w:ind w:left="4020" w:hanging="360"/>
      </w:pPr>
      <w:rPr>
        <w:rFonts w:ascii="Wingdings" w:hAnsi="Wingdings" w:hint="default"/>
      </w:rPr>
    </w:lvl>
    <w:lvl w:ilvl="6" w:tplc="11843DFC" w:tentative="1">
      <w:start w:val="1"/>
      <w:numFmt w:val="bullet"/>
      <w:lvlText w:val=""/>
      <w:lvlJc w:val="left"/>
      <w:pPr>
        <w:ind w:left="4740" w:hanging="360"/>
      </w:pPr>
      <w:rPr>
        <w:rFonts w:ascii="Symbol" w:hAnsi="Symbol" w:hint="default"/>
      </w:rPr>
    </w:lvl>
    <w:lvl w:ilvl="7" w:tplc="6494E186" w:tentative="1">
      <w:start w:val="1"/>
      <w:numFmt w:val="bullet"/>
      <w:lvlText w:val="o"/>
      <w:lvlJc w:val="left"/>
      <w:pPr>
        <w:ind w:left="5460" w:hanging="360"/>
      </w:pPr>
      <w:rPr>
        <w:rFonts w:ascii="Courier New" w:hAnsi="Courier New" w:cs="Courier New" w:hint="default"/>
      </w:rPr>
    </w:lvl>
    <w:lvl w:ilvl="8" w:tplc="5E2E86CA" w:tentative="1">
      <w:start w:val="1"/>
      <w:numFmt w:val="bullet"/>
      <w:lvlText w:val=""/>
      <w:lvlJc w:val="left"/>
      <w:pPr>
        <w:ind w:left="6180" w:hanging="360"/>
      </w:pPr>
      <w:rPr>
        <w:rFonts w:ascii="Wingdings" w:hAnsi="Wingdings" w:hint="default"/>
      </w:rPr>
    </w:lvl>
  </w:abstractNum>
  <w:abstractNum w:abstractNumId="12" w15:restartNumberingAfterBreak="0">
    <w:nsid w:val="7F995654"/>
    <w:multiLevelType w:val="hybridMultilevel"/>
    <w:tmpl w:val="5EB484A2"/>
    <w:lvl w:ilvl="0" w:tplc="0FE0791C">
      <w:start w:val="1"/>
      <w:numFmt w:val="bullet"/>
      <w:lvlText w:val=""/>
      <w:lvlJc w:val="left"/>
      <w:pPr>
        <w:ind w:left="420" w:hanging="360"/>
      </w:pPr>
      <w:rPr>
        <w:rFonts w:ascii="Symbol" w:hAnsi="Symbol" w:hint="default"/>
      </w:rPr>
    </w:lvl>
    <w:lvl w:ilvl="1" w:tplc="83C0DB2C" w:tentative="1">
      <w:start w:val="1"/>
      <w:numFmt w:val="bullet"/>
      <w:lvlText w:val="o"/>
      <w:lvlJc w:val="left"/>
      <w:pPr>
        <w:ind w:left="1140" w:hanging="360"/>
      </w:pPr>
      <w:rPr>
        <w:rFonts w:ascii="Courier New" w:hAnsi="Courier New" w:cs="Courier New" w:hint="default"/>
      </w:rPr>
    </w:lvl>
    <w:lvl w:ilvl="2" w:tplc="D698355C" w:tentative="1">
      <w:start w:val="1"/>
      <w:numFmt w:val="bullet"/>
      <w:lvlText w:val=""/>
      <w:lvlJc w:val="left"/>
      <w:pPr>
        <w:ind w:left="1860" w:hanging="360"/>
      </w:pPr>
      <w:rPr>
        <w:rFonts w:ascii="Wingdings" w:hAnsi="Wingdings" w:hint="default"/>
      </w:rPr>
    </w:lvl>
    <w:lvl w:ilvl="3" w:tplc="5A6691AC" w:tentative="1">
      <w:start w:val="1"/>
      <w:numFmt w:val="bullet"/>
      <w:lvlText w:val=""/>
      <w:lvlJc w:val="left"/>
      <w:pPr>
        <w:ind w:left="2580" w:hanging="360"/>
      </w:pPr>
      <w:rPr>
        <w:rFonts w:ascii="Symbol" w:hAnsi="Symbol" w:hint="default"/>
      </w:rPr>
    </w:lvl>
    <w:lvl w:ilvl="4" w:tplc="18746714" w:tentative="1">
      <w:start w:val="1"/>
      <w:numFmt w:val="bullet"/>
      <w:lvlText w:val="o"/>
      <w:lvlJc w:val="left"/>
      <w:pPr>
        <w:ind w:left="3300" w:hanging="360"/>
      </w:pPr>
      <w:rPr>
        <w:rFonts w:ascii="Courier New" w:hAnsi="Courier New" w:cs="Courier New" w:hint="default"/>
      </w:rPr>
    </w:lvl>
    <w:lvl w:ilvl="5" w:tplc="D9DEA4E6" w:tentative="1">
      <w:start w:val="1"/>
      <w:numFmt w:val="bullet"/>
      <w:lvlText w:val=""/>
      <w:lvlJc w:val="left"/>
      <w:pPr>
        <w:ind w:left="4020" w:hanging="360"/>
      </w:pPr>
      <w:rPr>
        <w:rFonts w:ascii="Wingdings" w:hAnsi="Wingdings" w:hint="default"/>
      </w:rPr>
    </w:lvl>
    <w:lvl w:ilvl="6" w:tplc="AAE482AE" w:tentative="1">
      <w:start w:val="1"/>
      <w:numFmt w:val="bullet"/>
      <w:lvlText w:val=""/>
      <w:lvlJc w:val="left"/>
      <w:pPr>
        <w:ind w:left="4740" w:hanging="360"/>
      </w:pPr>
      <w:rPr>
        <w:rFonts w:ascii="Symbol" w:hAnsi="Symbol" w:hint="default"/>
      </w:rPr>
    </w:lvl>
    <w:lvl w:ilvl="7" w:tplc="C0D43270" w:tentative="1">
      <w:start w:val="1"/>
      <w:numFmt w:val="bullet"/>
      <w:lvlText w:val="o"/>
      <w:lvlJc w:val="left"/>
      <w:pPr>
        <w:ind w:left="5460" w:hanging="360"/>
      </w:pPr>
      <w:rPr>
        <w:rFonts w:ascii="Courier New" w:hAnsi="Courier New" w:cs="Courier New" w:hint="default"/>
      </w:rPr>
    </w:lvl>
    <w:lvl w:ilvl="8" w:tplc="5DD66A72" w:tentative="1">
      <w:start w:val="1"/>
      <w:numFmt w:val="bullet"/>
      <w:lvlText w:val=""/>
      <w:lvlJc w:val="left"/>
      <w:pPr>
        <w:ind w:left="61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11"/>
  </w:num>
  <w:num w:numId="6">
    <w:abstractNumId w:val="10"/>
  </w:num>
  <w:num w:numId="7">
    <w:abstractNumId w:val="2"/>
  </w:num>
  <w:num w:numId="8">
    <w:abstractNumId w:val="12"/>
  </w:num>
  <w:num w:numId="9">
    <w:abstractNumId w:val="9"/>
  </w:num>
  <w:num w:numId="10">
    <w:abstractNumId w:val="5"/>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37"/>
    <w:rsid w:val="00024A58"/>
    <w:rsid w:val="00035AF1"/>
    <w:rsid w:val="00042477"/>
    <w:rsid w:val="00045C6B"/>
    <w:rsid w:val="000465E7"/>
    <w:rsid w:val="00070B88"/>
    <w:rsid w:val="000925CB"/>
    <w:rsid w:val="000B5D26"/>
    <w:rsid w:val="000C7178"/>
    <w:rsid w:val="00132B59"/>
    <w:rsid w:val="00145EE7"/>
    <w:rsid w:val="001861E3"/>
    <w:rsid w:val="00206B07"/>
    <w:rsid w:val="002A588D"/>
    <w:rsid w:val="002B7E7C"/>
    <w:rsid w:val="00375921"/>
    <w:rsid w:val="003C6246"/>
    <w:rsid w:val="003E6EE6"/>
    <w:rsid w:val="003F3D13"/>
    <w:rsid w:val="004063CA"/>
    <w:rsid w:val="00416435"/>
    <w:rsid w:val="00417842"/>
    <w:rsid w:val="00427759"/>
    <w:rsid w:val="00443269"/>
    <w:rsid w:val="004A57B5"/>
    <w:rsid w:val="004B4D2E"/>
    <w:rsid w:val="004C3944"/>
    <w:rsid w:val="004C5031"/>
    <w:rsid w:val="004D458D"/>
    <w:rsid w:val="004F14AC"/>
    <w:rsid w:val="00523109"/>
    <w:rsid w:val="00563B13"/>
    <w:rsid w:val="006C5426"/>
    <w:rsid w:val="006F2B30"/>
    <w:rsid w:val="007176B2"/>
    <w:rsid w:val="0073133A"/>
    <w:rsid w:val="007B0239"/>
    <w:rsid w:val="007D1F30"/>
    <w:rsid w:val="007F4B11"/>
    <w:rsid w:val="00815773"/>
    <w:rsid w:val="0088607A"/>
    <w:rsid w:val="008B3F59"/>
    <w:rsid w:val="008E6580"/>
    <w:rsid w:val="009319D1"/>
    <w:rsid w:val="00934760"/>
    <w:rsid w:val="0094358F"/>
    <w:rsid w:val="009C19B4"/>
    <w:rsid w:val="009D7151"/>
    <w:rsid w:val="009F3541"/>
    <w:rsid w:val="00A16FE8"/>
    <w:rsid w:val="00A36BCE"/>
    <w:rsid w:val="00A803C2"/>
    <w:rsid w:val="00AA010F"/>
    <w:rsid w:val="00AB1BB1"/>
    <w:rsid w:val="00B04F00"/>
    <w:rsid w:val="00B52609"/>
    <w:rsid w:val="00B820B9"/>
    <w:rsid w:val="00BF2F5A"/>
    <w:rsid w:val="00BF4D16"/>
    <w:rsid w:val="00C261AF"/>
    <w:rsid w:val="00C403FF"/>
    <w:rsid w:val="00C70757"/>
    <w:rsid w:val="00D07BAA"/>
    <w:rsid w:val="00D41FB2"/>
    <w:rsid w:val="00D82EE7"/>
    <w:rsid w:val="00D8334E"/>
    <w:rsid w:val="00DB3F62"/>
    <w:rsid w:val="00DE369D"/>
    <w:rsid w:val="00E22665"/>
    <w:rsid w:val="00E618C9"/>
    <w:rsid w:val="00E66D60"/>
    <w:rsid w:val="00E670FA"/>
    <w:rsid w:val="00EA1D37"/>
    <w:rsid w:val="00EC5216"/>
    <w:rsid w:val="00F30A0C"/>
    <w:rsid w:val="00F40D71"/>
    <w:rsid w:val="00F8321C"/>
    <w:rsid w:val="00F94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67B8C"/>
  <w15:docId w15:val="{4E1E61F8-CCF5-4AB4-9F63-900C605B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E4"/>
    <w:pPr>
      <w:widowControl w:val="0"/>
    </w:pPr>
    <w:rPr>
      <w:rFonts w:ascii="Times" w:hAnsi="Times" w:cs="Times"/>
      <w:noProof/>
      <w:color w:val="000000"/>
      <w:sz w:val="24"/>
      <w:szCs w:val="24"/>
      <w:lang w:eastAsia="zh-CN"/>
    </w:rPr>
  </w:style>
  <w:style w:type="paragraph" w:styleId="Heading1">
    <w:name w:val="heading 1"/>
    <w:basedOn w:val="Normal"/>
    <w:next w:val="Normal"/>
    <w:link w:val="Heading1Char"/>
    <w:qFormat/>
    <w:rsid w:val="00216CE4"/>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CE4"/>
    <w:rPr>
      <w:rFonts w:ascii="Times" w:hAnsi="Times" w:cs="Times"/>
      <w:i/>
      <w:iCs/>
      <w:noProof/>
      <w:color w:val="000000"/>
      <w:sz w:val="24"/>
      <w:szCs w:val="24"/>
      <w:lang w:eastAsia="zh-CN"/>
    </w:rPr>
  </w:style>
  <w:style w:type="paragraph" w:styleId="Title">
    <w:name w:val="Title"/>
    <w:basedOn w:val="Normal"/>
    <w:link w:val="TitleChar"/>
    <w:qFormat/>
    <w:rsid w:val="00216CE4"/>
    <w:pPr>
      <w:widowControl/>
      <w:jc w:val="center"/>
    </w:pPr>
    <w:rPr>
      <w:b/>
      <w:bCs/>
      <w:u w:val="single"/>
    </w:rPr>
  </w:style>
  <w:style w:type="character" w:customStyle="1" w:styleId="TitleChar">
    <w:name w:val="Title Char"/>
    <w:basedOn w:val="DefaultParagraphFont"/>
    <w:link w:val="Title"/>
    <w:rsid w:val="00216CE4"/>
    <w:rPr>
      <w:rFonts w:ascii="Times" w:hAnsi="Times" w:cs="Times"/>
      <w:b/>
      <w:bCs/>
      <w:noProof/>
      <w:color w:val="000000"/>
      <w:sz w:val="24"/>
      <w:szCs w:val="24"/>
      <w:u w:val="single"/>
      <w:lang w:eastAsia="zh-CN"/>
    </w:rPr>
  </w:style>
  <w:style w:type="paragraph" w:styleId="Header">
    <w:name w:val="header"/>
    <w:basedOn w:val="Normal"/>
    <w:link w:val="HeaderChar"/>
    <w:uiPriority w:val="99"/>
    <w:unhideWhenUsed/>
    <w:rsid w:val="00216CE4"/>
    <w:pPr>
      <w:tabs>
        <w:tab w:val="center" w:pos="4513"/>
        <w:tab w:val="right" w:pos="9026"/>
      </w:tabs>
    </w:pPr>
  </w:style>
  <w:style w:type="character" w:customStyle="1" w:styleId="HeaderChar">
    <w:name w:val="Header Char"/>
    <w:basedOn w:val="DefaultParagraphFont"/>
    <w:link w:val="Header"/>
    <w:uiPriority w:val="99"/>
    <w:rsid w:val="00216CE4"/>
    <w:rPr>
      <w:rFonts w:ascii="Times" w:hAnsi="Times" w:cs="Times"/>
      <w:noProof/>
      <w:color w:val="000000"/>
      <w:sz w:val="24"/>
      <w:szCs w:val="24"/>
      <w:lang w:eastAsia="zh-CN"/>
    </w:rPr>
  </w:style>
  <w:style w:type="paragraph" w:styleId="Footer">
    <w:name w:val="footer"/>
    <w:basedOn w:val="Normal"/>
    <w:link w:val="FooterChar"/>
    <w:uiPriority w:val="99"/>
    <w:unhideWhenUsed/>
    <w:rsid w:val="00216CE4"/>
    <w:pPr>
      <w:tabs>
        <w:tab w:val="center" w:pos="4513"/>
        <w:tab w:val="right" w:pos="9026"/>
      </w:tabs>
    </w:pPr>
  </w:style>
  <w:style w:type="character" w:customStyle="1" w:styleId="FooterChar">
    <w:name w:val="Footer Char"/>
    <w:basedOn w:val="DefaultParagraphFont"/>
    <w:link w:val="Footer"/>
    <w:uiPriority w:val="99"/>
    <w:rsid w:val="00216CE4"/>
    <w:rPr>
      <w:rFonts w:ascii="Times" w:hAnsi="Times" w:cs="Times"/>
      <w:noProof/>
      <w:color w:val="000000"/>
      <w:sz w:val="24"/>
      <w:szCs w:val="24"/>
      <w:lang w:eastAsia="zh-CN"/>
    </w:rPr>
  </w:style>
  <w:style w:type="character" w:styleId="CommentReference">
    <w:name w:val="annotation reference"/>
    <w:basedOn w:val="DefaultParagraphFont"/>
    <w:rsid w:val="007F0532"/>
    <w:rPr>
      <w:sz w:val="16"/>
      <w:szCs w:val="16"/>
    </w:rPr>
  </w:style>
  <w:style w:type="paragraph" w:styleId="CommentText">
    <w:name w:val="annotation text"/>
    <w:basedOn w:val="Normal"/>
    <w:link w:val="CommentTextChar"/>
    <w:rsid w:val="007F0532"/>
    <w:rPr>
      <w:sz w:val="20"/>
      <w:szCs w:val="20"/>
    </w:rPr>
  </w:style>
  <w:style w:type="character" w:customStyle="1" w:styleId="CommentTextChar">
    <w:name w:val="Comment Text Char"/>
    <w:basedOn w:val="DefaultParagraphFont"/>
    <w:link w:val="CommentText"/>
    <w:rsid w:val="007F0532"/>
    <w:rPr>
      <w:rFonts w:ascii="Times" w:hAnsi="Times" w:cs="Times"/>
      <w:noProof/>
      <w:color w:val="000000"/>
      <w:lang w:eastAsia="zh-CN"/>
    </w:rPr>
  </w:style>
  <w:style w:type="paragraph" w:styleId="CommentSubject">
    <w:name w:val="annotation subject"/>
    <w:basedOn w:val="CommentText"/>
    <w:next w:val="CommentText"/>
    <w:link w:val="CommentSubjectChar"/>
    <w:rsid w:val="007F0532"/>
    <w:rPr>
      <w:b/>
      <w:bCs/>
    </w:rPr>
  </w:style>
  <w:style w:type="character" w:customStyle="1" w:styleId="CommentSubjectChar">
    <w:name w:val="Comment Subject Char"/>
    <w:basedOn w:val="CommentTextChar"/>
    <w:link w:val="CommentSubject"/>
    <w:rsid w:val="007F0532"/>
    <w:rPr>
      <w:rFonts w:ascii="Times" w:hAnsi="Times" w:cs="Times"/>
      <w:b/>
      <w:bCs/>
      <w:noProof/>
      <w:color w:val="000000"/>
      <w:lang w:eastAsia="zh-CN"/>
    </w:rPr>
  </w:style>
  <w:style w:type="paragraph" w:styleId="BalloonText">
    <w:name w:val="Balloon Text"/>
    <w:basedOn w:val="Normal"/>
    <w:link w:val="BalloonTextChar"/>
    <w:rsid w:val="007F0532"/>
    <w:rPr>
      <w:rFonts w:ascii="Tahoma" w:hAnsi="Tahoma" w:cs="Tahoma"/>
      <w:sz w:val="16"/>
      <w:szCs w:val="16"/>
    </w:rPr>
  </w:style>
  <w:style w:type="character" w:customStyle="1" w:styleId="BalloonTextChar">
    <w:name w:val="Balloon Text Char"/>
    <w:basedOn w:val="DefaultParagraphFont"/>
    <w:link w:val="BalloonText"/>
    <w:rsid w:val="007F0532"/>
    <w:rPr>
      <w:rFonts w:ascii="Tahoma" w:hAnsi="Tahoma" w:cs="Tahoma"/>
      <w:noProof/>
      <w:color w:val="000000"/>
      <w:sz w:val="16"/>
      <w:szCs w:val="16"/>
      <w:lang w:eastAsia="zh-CN"/>
    </w:rPr>
  </w:style>
  <w:style w:type="paragraph" w:styleId="ListParagraph">
    <w:name w:val="List Paragraph"/>
    <w:basedOn w:val="Normal"/>
    <w:uiPriority w:val="34"/>
    <w:qFormat/>
    <w:rsid w:val="00B116EA"/>
    <w:pPr>
      <w:ind w:left="720"/>
      <w:contextualSpacing/>
    </w:pPr>
  </w:style>
  <w:style w:type="paragraph" w:styleId="FootnoteText">
    <w:name w:val="footnote text"/>
    <w:basedOn w:val="Normal"/>
    <w:link w:val="FootnoteTextChar"/>
    <w:semiHidden/>
    <w:unhideWhenUsed/>
    <w:rsid w:val="00375921"/>
    <w:rPr>
      <w:sz w:val="20"/>
      <w:szCs w:val="20"/>
    </w:rPr>
  </w:style>
  <w:style w:type="character" w:customStyle="1" w:styleId="FootnoteTextChar">
    <w:name w:val="Footnote Text Char"/>
    <w:basedOn w:val="DefaultParagraphFont"/>
    <w:link w:val="FootnoteText"/>
    <w:semiHidden/>
    <w:rsid w:val="00375921"/>
    <w:rPr>
      <w:rFonts w:ascii="Times" w:hAnsi="Times" w:cs="Times"/>
      <w:noProof/>
      <w:color w:val="000000"/>
      <w:lang w:eastAsia="zh-CN"/>
    </w:rPr>
  </w:style>
  <w:style w:type="character" w:styleId="FootnoteReference">
    <w:name w:val="footnote reference"/>
    <w:basedOn w:val="DefaultParagraphFont"/>
    <w:semiHidden/>
    <w:unhideWhenUsed/>
    <w:rsid w:val="00375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4953">
      <w:bodyDiv w:val="1"/>
      <w:marLeft w:val="0"/>
      <w:marRight w:val="0"/>
      <w:marTop w:val="0"/>
      <w:marBottom w:val="0"/>
      <w:divBdr>
        <w:top w:val="none" w:sz="0" w:space="0" w:color="auto"/>
        <w:left w:val="none" w:sz="0" w:space="0" w:color="auto"/>
        <w:bottom w:val="none" w:sz="0" w:space="0" w:color="auto"/>
        <w:right w:val="none" w:sz="0" w:space="0" w:color="auto"/>
      </w:divBdr>
    </w:div>
    <w:div w:id="581765684">
      <w:bodyDiv w:val="1"/>
      <w:marLeft w:val="0"/>
      <w:marRight w:val="0"/>
      <w:marTop w:val="0"/>
      <w:marBottom w:val="0"/>
      <w:divBdr>
        <w:top w:val="none" w:sz="0" w:space="0" w:color="auto"/>
        <w:left w:val="none" w:sz="0" w:space="0" w:color="auto"/>
        <w:bottom w:val="none" w:sz="0" w:space="0" w:color="auto"/>
        <w:right w:val="none" w:sz="0" w:space="0" w:color="auto"/>
      </w:divBdr>
    </w:div>
    <w:div w:id="13208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82A4988919444E94CD511EC14BEB66" ma:contentTypeVersion="" ma:contentTypeDescription="PDMS Document Site Content Type" ma:contentTypeScope="" ma:versionID="e41d776320b20263042fbc67bac1bda3">
  <xsd:schema xmlns:xsd="http://www.w3.org/2001/XMLSchema" xmlns:xs="http://www.w3.org/2001/XMLSchema" xmlns:p="http://schemas.microsoft.com/office/2006/metadata/properties" xmlns:ns2="BD981D65-6871-4940-89CF-CB706BC68CCA" targetNamespace="http://schemas.microsoft.com/office/2006/metadata/properties" ma:root="true" ma:fieldsID="22356ace76c81125f005c8e0ecb3c1a8" ns2:_="">
    <xsd:import namespace="BD981D65-6871-4940-89CF-CB706BC68C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81D65-6871-4940-89CF-CB706BC68C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D981D65-6871-4940-89CF-CB706BC68CCA">SECRET AUSTEO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945E7-4FE0-4828-ACB8-436FE9B2E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81D65-6871-4940-89CF-CB706BC68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D368A-EE87-4E77-AEE1-684BE2F097F3}">
  <ds:schemaRefs>
    <ds:schemaRef ds:uri="http://purl.org/dc/elements/1.1/"/>
    <ds:schemaRef ds:uri="http://schemas.microsoft.com/office/2006/metadata/properties"/>
    <ds:schemaRef ds:uri="http://purl.org/dc/terms/"/>
    <ds:schemaRef ds:uri="BD981D65-6871-4940-89CF-CB706BC68CC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6854342-A0B9-4A51-82DB-9261AC408BBA}">
  <ds:schemaRefs>
    <ds:schemaRef ds:uri="http://schemas.microsoft.com/sharepoint/v3/contenttype/forms"/>
  </ds:schemaRefs>
</ds:datastoreItem>
</file>

<file path=customXml/itemProps4.xml><?xml version="1.0" encoding="utf-8"?>
<ds:datastoreItem xmlns:ds="http://schemas.openxmlformats.org/officeDocument/2006/customXml" ds:itemID="{CD9BD82C-63BB-40F3-920B-7840F8D4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3354</Words>
  <Characters>18879</Characters>
  <Application>Microsoft Office Word</Application>
  <DocSecurity>0</DocSecurity>
  <Lines>1258</Lines>
  <Paragraphs>517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Syria: Chemical-weapons linked sanctions: proposed listings</dc:subject>
  <dc:creator>Mallett, Kimberly</dc:creator>
  <cp:lastModifiedBy>Shipley, Nell</cp:lastModifiedBy>
  <cp:revision>3</cp:revision>
  <cp:lastPrinted>2019-03-12T22:56:00Z</cp:lastPrinted>
  <dcterms:created xsi:type="dcterms:W3CDTF">2019-03-15T05:25:00Z</dcterms:created>
  <dcterms:modified xsi:type="dcterms:W3CDTF">2019-03-15T05:50:00Z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21 July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MAD – Middle East Branch</vt:lpwstr>
  </property>
  <property fmtid="{D5CDD505-2E9C-101B-9397-08002B2CF9AE}" pid="7" name="HandlingProtocol">
    <vt:lpwstr>Standard</vt:lpwstr>
  </property>
  <property fmtid="{D5CDD505-2E9C-101B-9397-08002B2CF9AE}" pid="8" name="hptrimdataset">
    <vt:lpwstr>CH</vt:lpwstr>
  </property>
  <property fmtid="{D5CDD505-2E9C-101B-9397-08002B2CF9AE}" pid="9" name="hptrimfileref">
    <vt:lpwstr>16/31586</vt:lpwstr>
  </property>
  <property fmtid="{D5CDD505-2E9C-101B-9397-08002B2CF9AE}" pid="10" name="hptrimrecordref">
    <vt:lpwstr/>
  </property>
  <property fmtid="{D5CDD505-2E9C-101B-9397-08002B2CF9AE}" pid="11" name="InformationMinister">
    <vt:lpwstr>Mr S Ciobo MP</vt:lpwstr>
  </property>
  <property fmtid="{D5CDD505-2E9C-101B-9397-08002B2CF9AE}" pid="12" name="LastClearingOfficer">
    <vt:lpwstr>Lloyd Brodrick</vt:lpwstr>
  </property>
  <property fmtid="{D5CDD505-2E9C-101B-9397-08002B2CF9AE}" pid="13" name="Ministers">
    <vt:lpwstr>Ms J Bishop MP, Mr S Ciobo MP</vt:lpwstr>
  </property>
  <property fmtid="{D5CDD505-2E9C-101B-9397-08002B2CF9AE}" pid="14" name="PdrId">
    <vt:lpwstr>MS17-100403</vt:lpwstr>
  </property>
  <property fmtid="{D5CDD505-2E9C-101B-9397-08002B2CF9AE}" pid="15" name="Principal">
    <vt:lpwstr>Ms J Bishop MP</vt:lpwstr>
  </property>
  <property fmtid="{D5CDD505-2E9C-101B-9397-08002B2CF9AE}" pid="16" name="ReasonForSensitivity">
    <vt:lpwstr/>
  </property>
  <property fmtid="{D5CDD505-2E9C-101B-9397-08002B2CF9AE}" pid="17" name="RegisteredDate">
    <vt:lpwstr>26 June 2017</vt:lpwstr>
  </property>
  <property fmtid="{D5CDD505-2E9C-101B-9397-08002B2CF9AE}" pid="18" name="RequestedAction">
    <vt:lpwstr>For approval</vt:lpwstr>
  </property>
  <property fmtid="{D5CDD505-2E9C-101B-9397-08002B2CF9AE}" pid="19" name="ResponsibleMinister">
    <vt:lpwstr>Ms J Bishop MP</vt:lpwstr>
  </property>
  <property fmtid="{D5CDD505-2E9C-101B-9397-08002B2CF9AE}" pid="20" name="SecurityClassification">
    <vt:lpwstr>SECRET AUSTEO </vt:lpwstr>
  </property>
  <property fmtid="{D5CDD505-2E9C-101B-9397-08002B2CF9AE}" pid="21" name="Subject">
    <vt:lpwstr>Syria: Chemical-weapons linked sanctions: proposed listings</vt:lpwstr>
  </property>
  <property fmtid="{D5CDD505-2E9C-101B-9397-08002B2CF9AE}" pid="22" name="TaskSeqNo">
    <vt:lpwstr>2</vt:lpwstr>
  </property>
  <property fmtid="{D5CDD505-2E9C-101B-9397-08002B2CF9AE}" pid="23" name="TemplateSubType">
    <vt:lpwstr>Standard</vt:lpwstr>
  </property>
  <property fmtid="{D5CDD505-2E9C-101B-9397-08002B2CF9AE}" pid="24" name="TemplateType">
    <vt:lpwstr>Action Submission</vt:lpwstr>
  </property>
  <property fmtid="{D5CDD505-2E9C-101B-9397-08002B2CF9AE}" pid="25" name="TitusGUID">
    <vt:lpwstr>f7df52f7-023e-46f2-afa3-2e6b14825a3c</vt:lpwstr>
  </property>
  <property fmtid="{D5CDD505-2E9C-101B-9397-08002B2CF9AE}" pid="26" name="TrustedGroups">
    <vt:lpwstr>Parliamentary Coordinator MS, DLO, Ministerial Staff - Coalition 2013, Business Administrator, Limited Distribution MS</vt:lpwstr>
  </property>
  <property fmtid="{D5CDD505-2E9C-101B-9397-08002B2CF9AE}" pid="27" name="CAVEAT">
    <vt:lpwstr>No Caveat</vt:lpwstr>
  </property>
  <property fmtid="{D5CDD505-2E9C-101B-9397-08002B2CF9AE}" pid="28" name="ContentTypeId">
    <vt:lpwstr>0x010100266966F133664895A6EE3632470D45F500EC82A4988919444E94CD511EC14BEB66</vt:lpwstr>
  </property>
  <property fmtid="{D5CDD505-2E9C-101B-9397-08002B2CF9AE}" pid="29" name="SEC">
    <vt:lpwstr>UNCLASSIFIED</vt:lpwstr>
  </property>
  <property fmtid="{D5CDD505-2E9C-101B-9397-08002B2CF9AE}" pid="30" name="DLM">
    <vt:lpwstr>No DLM</vt:lpwstr>
  </property>
</Properties>
</file>