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340D93" w:rsidRDefault="00DA186E" w:rsidP="00B05CF4">
      <w:pPr>
        <w:rPr>
          <w:sz w:val="28"/>
        </w:rPr>
      </w:pPr>
      <w:r w:rsidRPr="00340D93">
        <w:rPr>
          <w:noProof/>
          <w:lang w:eastAsia="en-AU"/>
        </w:rPr>
        <w:drawing>
          <wp:inline distT="0" distB="0" distL="0" distR="0" wp14:anchorId="31AF17AD" wp14:editId="252C19E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340D93" w:rsidRDefault="00715914" w:rsidP="00715914">
      <w:pPr>
        <w:rPr>
          <w:sz w:val="19"/>
        </w:rPr>
      </w:pPr>
    </w:p>
    <w:p w:rsidR="00715914" w:rsidRPr="00340D93" w:rsidRDefault="00026609" w:rsidP="00715914">
      <w:pPr>
        <w:pStyle w:val="ShortT"/>
      </w:pPr>
      <w:r w:rsidRPr="00340D93">
        <w:t>Migration (</w:t>
      </w:r>
      <w:r w:rsidR="00B179D6" w:rsidRPr="00340D93">
        <w:t>LIN</w:t>
      </w:r>
      <w:r w:rsidR="00627E4D" w:rsidRPr="00340D93">
        <w:t xml:space="preserve"> 19</w:t>
      </w:r>
      <w:r w:rsidRPr="00340D93">
        <w:t>/049: Specification of Occupa</w:t>
      </w:r>
      <w:r w:rsidR="00B179D6" w:rsidRPr="00340D93">
        <w:t>tions and Assessing Authorities—</w:t>
      </w:r>
      <w:r w:rsidRPr="00340D93">
        <w:t>Subclass 186 Visa) Instrument 2019</w:t>
      </w:r>
    </w:p>
    <w:p w:rsidR="00B7197C" w:rsidRPr="00340D93" w:rsidRDefault="00B7197C" w:rsidP="002B5488">
      <w:pPr>
        <w:pStyle w:val="SignCoverPageStart"/>
        <w:rPr>
          <w:szCs w:val="22"/>
        </w:rPr>
      </w:pPr>
      <w:r w:rsidRPr="00340D93">
        <w:rPr>
          <w:szCs w:val="22"/>
        </w:rPr>
        <w:t>I, David Coleman, Minister for Immigration, Citizenship and Multicultural Affairs, make the following instrument.</w:t>
      </w:r>
    </w:p>
    <w:p w:rsidR="00B7197C" w:rsidRPr="00340D93" w:rsidRDefault="00B7197C" w:rsidP="002B5488">
      <w:pPr>
        <w:keepNext/>
        <w:spacing w:before="300" w:line="240" w:lineRule="atLeast"/>
        <w:ind w:right="397"/>
        <w:jc w:val="both"/>
        <w:rPr>
          <w:szCs w:val="22"/>
        </w:rPr>
      </w:pPr>
      <w:r w:rsidRPr="00340D93">
        <w:rPr>
          <w:szCs w:val="22"/>
        </w:rPr>
        <w:t>Dated</w:t>
      </w:r>
      <w:r w:rsidRPr="00340D93">
        <w:rPr>
          <w:szCs w:val="22"/>
        </w:rPr>
        <w:tab/>
      </w:r>
      <w:r w:rsidRPr="00340D93">
        <w:rPr>
          <w:szCs w:val="22"/>
        </w:rPr>
        <w:fldChar w:fldCharType="begin"/>
      </w:r>
      <w:r w:rsidRPr="00340D93">
        <w:rPr>
          <w:szCs w:val="22"/>
        </w:rPr>
        <w:instrText xml:space="preserve"> DOCPROPERTY  DateMade </w:instrText>
      </w:r>
      <w:r w:rsidRPr="00340D93">
        <w:rPr>
          <w:szCs w:val="22"/>
        </w:rPr>
        <w:fldChar w:fldCharType="separate"/>
      </w:r>
      <w:r w:rsidR="00DB6DE9">
        <w:rPr>
          <w:szCs w:val="22"/>
        </w:rPr>
        <w:t>5 March 2019</w:t>
      </w:r>
      <w:r w:rsidRPr="00340D93">
        <w:rPr>
          <w:szCs w:val="22"/>
        </w:rPr>
        <w:fldChar w:fldCharType="end"/>
      </w:r>
    </w:p>
    <w:p w:rsidR="00B7197C" w:rsidRPr="00340D93" w:rsidRDefault="00B7197C" w:rsidP="002B5488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340D93">
        <w:rPr>
          <w:szCs w:val="22"/>
        </w:rPr>
        <w:t>David Coleman</w:t>
      </w:r>
    </w:p>
    <w:p w:rsidR="00B7197C" w:rsidRPr="00340D93" w:rsidRDefault="00B7197C" w:rsidP="002B5488">
      <w:pPr>
        <w:pStyle w:val="SignCoverPageEnd"/>
        <w:rPr>
          <w:szCs w:val="22"/>
        </w:rPr>
      </w:pPr>
      <w:r w:rsidRPr="00340D93">
        <w:rPr>
          <w:szCs w:val="22"/>
        </w:rPr>
        <w:t>Minister for Immigration, Citizenship and Multicultural Affairs</w:t>
      </w:r>
    </w:p>
    <w:p w:rsidR="00B7197C" w:rsidRPr="00340D93" w:rsidRDefault="00B7197C" w:rsidP="002B5488"/>
    <w:p w:rsidR="00B7197C" w:rsidRPr="00340D93" w:rsidRDefault="00B7197C" w:rsidP="00B7197C"/>
    <w:p w:rsidR="00715914" w:rsidRPr="00340D93" w:rsidRDefault="00715914" w:rsidP="00715914">
      <w:pPr>
        <w:pStyle w:val="Header"/>
        <w:tabs>
          <w:tab w:val="clear" w:pos="4150"/>
          <w:tab w:val="clear" w:pos="8307"/>
        </w:tabs>
      </w:pPr>
      <w:r w:rsidRPr="00340D93">
        <w:rPr>
          <w:rStyle w:val="CharChapNo"/>
        </w:rPr>
        <w:t xml:space="preserve"> </w:t>
      </w:r>
      <w:r w:rsidRPr="00340D93">
        <w:rPr>
          <w:rStyle w:val="CharChapText"/>
        </w:rPr>
        <w:t xml:space="preserve"> </w:t>
      </w:r>
    </w:p>
    <w:p w:rsidR="00715914" w:rsidRPr="00340D93" w:rsidRDefault="00715914" w:rsidP="00715914">
      <w:pPr>
        <w:pStyle w:val="Header"/>
        <w:tabs>
          <w:tab w:val="clear" w:pos="4150"/>
          <w:tab w:val="clear" w:pos="8307"/>
        </w:tabs>
      </w:pPr>
      <w:r w:rsidRPr="00340D93">
        <w:rPr>
          <w:rStyle w:val="CharPartNo"/>
        </w:rPr>
        <w:t xml:space="preserve"> </w:t>
      </w:r>
      <w:r w:rsidRPr="00340D93">
        <w:rPr>
          <w:rStyle w:val="CharPartText"/>
        </w:rPr>
        <w:t xml:space="preserve"> </w:t>
      </w:r>
    </w:p>
    <w:p w:rsidR="00715914" w:rsidRPr="00340D93" w:rsidRDefault="00715914" w:rsidP="00715914">
      <w:pPr>
        <w:pStyle w:val="Header"/>
        <w:tabs>
          <w:tab w:val="clear" w:pos="4150"/>
          <w:tab w:val="clear" w:pos="8307"/>
        </w:tabs>
      </w:pPr>
      <w:r w:rsidRPr="00340D93">
        <w:rPr>
          <w:rStyle w:val="CharDivNo"/>
        </w:rPr>
        <w:t xml:space="preserve"> </w:t>
      </w:r>
      <w:r w:rsidRPr="00340D93">
        <w:rPr>
          <w:rStyle w:val="CharDivText"/>
        </w:rPr>
        <w:t xml:space="preserve"> </w:t>
      </w:r>
    </w:p>
    <w:p w:rsidR="00715914" w:rsidRPr="00340D93" w:rsidRDefault="00715914" w:rsidP="00715914">
      <w:pPr>
        <w:sectPr w:rsidR="00715914" w:rsidRPr="00340D93" w:rsidSect="0013657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340D93" w:rsidRDefault="00715914" w:rsidP="006E5342">
      <w:pPr>
        <w:rPr>
          <w:sz w:val="36"/>
        </w:rPr>
      </w:pPr>
      <w:r w:rsidRPr="00340D93">
        <w:rPr>
          <w:sz w:val="36"/>
        </w:rPr>
        <w:lastRenderedPageBreak/>
        <w:t>Contents</w:t>
      </w:r>
    </w:p>
    <w:p w:rsidR="00B36DA6" w:rsidRPr="00340D93" w:rsidRDefault="00B36DA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40D93">
        <w:fldChar w:fldCharType="begin"/>
      </w:r>
      <w:r w:rsidRPr="00340D93">
        <w:instrText xml:space="preserve"> TOC \o "1-9" </w:instrText>
      </w:r>
      <w:r w:rsidRPr="00340D93">
        <w:fldChar w:fldCharType="separate"/>
      </w:r>
      <w:r w:rsidRPr="00340D93">
        <w:rPr>
          <w:noProof/>
        </w:rPr>
        <w:t>Part</w:t>
      </w:r>
      <w:r w:rsidR="00340D93" w:rsidRPr="00340D93">
        <w:rPr>
          <w:noProof/>
        </w:rPr>
        <w:t> </w:t>
      </w:r>
      <w:r w:rsidRPr="00340D93">
        <w:rPr>
          <w:noProof/>
        </w:rPr>
        <w:t>1—Introduction</w:t>
      </w:r>
      <w:r w:rsidRPr="00340D93">
        <w:rPr>
          <w:b w:val="0"/>
          <w:noProof/>
          <w:sz w:val="18"/>
        </w:rPr>
        <w:tab/>
      </w:r>
      <w:r w:rsidRPr="00340D93">
        <w:rPr>
          <w:b w:val="0"/>
          <w:noProof/>
          <w:sz w:val="18"/>
        </w:rPr>
        <w:fldChar w:fldCharType="begin"/>
      </w:r>
      <w:r w:rsidRPr="00340D93">
        <w:rPr>
          <w:b w:val="0"/>
          <w:noProof/>
          <w:sz w:val="18"/>
        </w:rPr>
        <w:instrText xml:space="preserve"> PAGEREF _Toc2154182 \h </w:instrText>
      </w:r>
      <w:r w:rsidRPr="00340D93">
        <w:rPr>
          <w:b w:val="0"/>
          <w:noProof/>
          <w:sz w:val="18"/>
        </w:rPr>
      </w:r>
      <w:r w:rsidRPr="00340D93">
        <w:rPr>
          <w:b w:val="0"/>
          <w:noProof/>
          <w:sz w:val="18"/>
        </w:rPr>
        <w:fldChar w:fldCharType="separate"/>
      </w:r>
      <w:r w:rsidR="00DB6DE9">
        <w:rPr>
          <w:b w:val="0"/>
          <w:noProof/>
          <w:sz w:val="18"/>
        </w:rPr>
        <w:t>1</w:t>
      </w:r>
      <w:r w:rsidRPr="00340D93">
        <w:rPr>
          <w:b w:val="0"/>
          <w:noProof/>
          <w:sz w:val="18"/>
        </w:rPr>
        <w:fldChar w:fldCharType="end"/>
      </w:r>
    </w:p>
    <w:p w:rsidR="00B36DA6" w:rsidRPr="00340D93" w:rsidRDefault="00B36D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0D93">
        <w:rPr>
          <w:noProof/>
        </w:rPr>
        <w:t>1</w:t>
      </w:r>
      <w:r w:rsidRPr="00340D93">
        <w:rPr>
          <w:noProof/>
        </w:rPr>
        <w:tab/>
        <w:t>Name</w:t>
      </w:r>
      <w:r w:rsidRPr="00340D93">
        <w:rPr>
          <w:noProof/>
        </w:rPr>
        <w:tab/>
      </w:r>
      <w:r w:rsidRPr="00340D93">
        <w:rPr>
          <w:noProof/>
        </w:rPr>
        <w:fldChar w:fldCharType="begin"/>
      </w:r>
      <w:r w:rsidRPr="00340D93">
        <w:rPr>
          <w:noProof/>
        </w:rPr>
        <w:instrText xml:space="preserve"> PAGEREF _Toc2154183 \h </w:instrText>
      </w:r>
      <w:r w:rsidRPr="00340D93">
        <w:rPr>
          <w:noProof/>
        </w:rPr>
      </w:r>
      <w:r w:rsidRPr="00340D93">
        <w:rPr>
          <w:noProof/>
        </w:rPr>
        <w:fldChar w:fldCharType="separate"/>
      </w:r>
      <w:r w:rsidR="00DB6DE9">
        <w:rPr>
          <w:noProof/>
        </w:rPr>
        <w:t>1</w:t>
      </w:r>
      <w:r w:rsidRPr="00340D93">
        <w:rPr>
          <w:noProof/>
        </w:rPr>
        <w:fldChar w:fldCharType="end"/>
      </w:r>
    </w:p>
    <w:p w:rsidR="00B36DA6" w:rsidRPr="00340D93" w:rsidRDefault="00B36D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0D93">
        <w:rPr>
          <w:noProof/>
        </w:rPr>
        <w:t>2</w:t>
      </w:r>
      <w:r w:rsidRPr="00340D93">
        <w:rPr>
          <w:noProof/>
        </w:rPr>
        <w:tab/>
        <w:t>Commencement</w:t>
      </w:r>
      <w:r w:rsidRPr="00340D93">
        <w:rPr>
          <w:noProof/>
        </w:rPr>
        <w:tab/>
      </w:r>
      <w:r w:rsidRPr="00340D93">
        <w:rPr>
          <w:noProof/>
        </w:rPr>
        <w:fldChar w:fldCharType="begin"/>
      </w:r>
      <w:r w:rsidRPr="00340D93">
        <w:rPr>
          <w:noProof/>
        </w:rPr>
        <w:instrText xml:space="preserve"> PAGEREF _Toc2154184 \h </w:instrText>
      </w:r>
      <w:r w:rsidRPr="00340D93">
        <w:rPr>
          <w:noProof/>
        </w:rPr>
      </w:r>
      <w:r w:rsidRPr="00340D93">
        <w:rPr>
          <w:noProof/>
        </w:rPr>
        <w:fldChar w:fldCharType="separate"/>
      </w:r>
      <w:r w:rsidR="00DB6DE9">
        <w:rPr>
          <w:noProof/>
        </w:rPr>
        <w:t>1</w:t>
      </w:r>
      <w:r w:rsidRPr="00340D93">
        <w:rPr>
          <w:noProof/>
        </w:rPr>
        <w:fldChar w:fldCharType="end"/>
      </w:r>
    </w:p>
    <w:p w:rsidR="00B36DA6" w:rsidRPr="00340D93" w:rsidRDefault="00B36D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0D93">
        <w:rPr>
          <w:noProof/>
        </w:rPr>
        <w:t>3</w:t>
      </w:r>
      <w:r w:rsidRPr="00340D93">
        <w:rPr>
          <w:noProof/>
        </w:rPr>
        <w:tab/>
        <w:t>Authority</w:t>
      </w:r>
      <w:r w:rsidRPr="00340D93">
        <w:rPr>
          <w:noProof/>
        </w:rPr>
        <w:tab/>
      </w:r>
      <w:r w:rsidRPr="00340D93">
        <w:rPr>
          <w:noProof/>
        </w:rPr>
        <w:fldChar w:fldCharType="begin"/>
      </w:r>
      <w:r w:rsidRPr="00340D93">
        <w:rPr>
          <w:noProof/>
        </w:rPr>
        <w:instrText xml:space="preserve"> PAGEREF _Toc2154185 \h </w:instrText>
      </w:r>
      <w:r w:rsidRPr="00340D93">
        <w:rPr>
          <w:noProof/>
        </w:rPr>
      </w:r>
      <w:r w:rsidRPr="00340D93">
        <w:rPr>
          <w:noProof/>
        </w:rPr>
        <w:fldChar w:fldCharType="separate"/>
      </w:r>
      <w:r w:rsidR="00DB6DE9">
        <w:rPr>
          <w:noProof/>
        </w:rPr>
        <w:t>1</w:t>
      </w:r>
      <w:r w:rsidRPr="00340D93">
        <w:rPr>
          <w:noProof/>
        </w:rPr>
        <w:fldChar w:fldCharType="end"/>
      </w:r>
    </w:p>
    <w:p w:rsidR="00B36DA6" w:rsidRPr="00340D93" w:rsidRDefault="00B36D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0D93">
        <w:rPr>
          <w:noProof/>
        </w:rPr>
        <w:t>4</w:t>
      </w:r>
      <w:r w:rsidRPr="00340D93">
        <w:rPr>
          <w:noProof/>
        </w:rPr>
        <w:tab/>
        <w:t>Definitions</w:t>
      </w:r>
      <w:r w:rsidRPr="00340D93">
        <w:rPr>
          <w:noProof/>
        </w:rPr>
        <w:tab/>
      </w:r>
      <w:r w:rsidRPr="00340D93">
        <w:rPr>
          <w:noProof/>
        </w:rPr>
        <w:fldChar w:fldCharType="begin"/>
      </w:r>
      <w:r w:rsidRPr="00340D93">
        <w:rPr>
          <w:noProof/>
        </w:rPr>
        <w:instrText xml:space="preserve"> PAGEREF _Toc2154186 \h </w:instrText>
      </w:r>
      <w:r w:rsidRPr="00340D93">
        <w:rPr>
          <w:noProof/>
        </w:rPr>
      </w:r>
      <w:r w:rsidRPr="00340D93">
        <w:rPr>
          <w:noProof/>
        </w:rPr>
        <w:fldChar w:fldCharType="separate"/>
      </w:r>
      <w:r w:rsidR="00DB6DE9">
        <w:rPr>
          <w:noProof/>
        </w:rPr>
        <w:t>1</w:t>
      </w:r>
      <w:r w:rsidRPr="00340D93">
        <w:rPr>
          <w:noProof/>
        </w:rPr>
        <w:fldChar w:fldCharType="end"/>
      </w:r>
    </w:p>
    <w:p w:rsidR="00B36DA6" w:rsidRPr="00340D93" w:rsidRDefault="00B36D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0D93">
        <w:rPr>
          <w:noProof/>
        </w:rPr>
        <w:t>5</w:t>
      </w:r>
      <w:r w:rsidRPr="00340D93">
        <w:rPr>
          <w:noProof/>
        </w:rPr>
        <w:tab/>
        <w:t>Schedules</w:t>
      </w:r>
      <w:r w:rsidRPr="00340D93">
        <w:rPr>
          <w:noProof/>
        </w:rPr>
        <w:tab/>
      </w:r>
      <w:r w:rsidRPr="00340D93">
        <w:rPr>
          <w:noProof/>
        </w:rPr>
        <w:fldChar w:fldCharType="begin"/>
      </w:r>
      <w:r w:rsidRPr="00340D93">
        <w:rPr>
          <w:noProof/>
        </w:rPr>
        <w:instrText xml:space="preserve"> PAGEREF _Toc2154187 \h </w:instrText>
      </w:r>
      <w:r w:rsidRPr="00340D93">
        <w:rPr>
          <w:noProof/>
        </w:rPr>
      </w:r>
      <w:r w:rsidRPr="00340D93">
        <w:rPr>
          <w:noProof/>
        </w:rPr>
        <w:fldChar w:fldCharType="separate"/>
      </w:r>
      <w:r w:rsidR="00DB6DE9">
        <w:rPr>
          <w:noProof/>
        </w:rPr>
        <w:t>2</w:t>
      </w:r>
      <w:r w:rsidRPr="00340D93">
        <w:rPr>
          <w:noProof/>
        </w:rPr>
        <w:fldChar w:fldCharType="end"/>
      </w:r>
    </w:p>
    <w:p w:rsidR="00B36DA6" w:rsidRPr="00340D93" w:rsidRDefault="00B36DA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40D93">
        <w:rPr>
          <w:noProof/>
        </w:rPr>
        <w:t>Part</w:t>
      </w:r>
      <w:r w:rsidR="00340D93" w:rsidRPr="00340D93">
        <w:rPr>
          <w:noProof/>
        </w:rPr>
        <w:t> </w:t>
      </w:r>
      <w:r w:rsidRPr="00340D93">
        <w:rPr>
          <w:noProof/>
        </w:rPr>
        <w:t>2—Specification of occupations and assessing authorities</w:t>
      </w:r>
      <w:r w:rsidRPr="00340D93">
        <w:rPr>
          <w:b w:val="0"/>
          <w:noProof/>
          <w:sz w:val="18"/>
        </w:rPr>
        <w:tab/>
      </w:r>
      <w:r w:rsidRPr="00340D93">
        <w:rPr>
          <w:b w:val="0"/>
          <w:noProof/>
          <w:sz w:val="18"/>
        </w:rPr>
        <w:fldChar w:fldCharType="begin"/>
      </w:r>
      <w:r w:rsidRPr="00340D93">
        <w:rPr>
          <w:b w:val="0"/>
          <w:noProof/>
          <w:sz w:val="18"/>
        </w:rPr>
        <w:instrText xml:space="preserve"> PAGEREF _Toc2154188 \h </w:instrText>
      </w:r>
      <w:r w:rsidRPr="00340D93">
        <w:rPr>
          <w:b w:val="0"/>
          <w:noProof/>
          <w:sz w:val="18"/>
        </w:rPr>
      </w:r>
      <w:r w:rsidRPr="00340D93">
        <w:rPr>
          <w:b w:val="0"/>
          <w:noProof/>
          <w:sz w:val="18"/>
        </w:rPr>
        <w:fldChar w:fldCharType="separate"/>
      </w:r>
      <w:r w:rsidR="00DB6DE9">
        <w:rPr>
          <w:b w:val="0"/>
          <w:noProof/>
          <w:sz w:val="18"/>
        </w:rPr>
        <w:t>3</w:t>
      </w:r>
      <w:r w:rsidRPr="00340D93">
        <w:rPr>
          <w:b w:val="0"/>
          <w:noProof/>
          <w:sz w:val="18"/>
        </w:rPr>
        <w:fldChar w:fldCharType="end"/>
      </w:r>
    </w:p>
    <w:p w:rsidR="00B36DA6" w:rsidRPr="00340D93" w:rsidRDefault="00B36D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0D93">
        <w:rPr>
          <w:noProof/>
        </w:rPr>
        <w:t>6</w:t>
      </w:r>
      <w:r w:rsidRPr="00340D93">
        <w:rPr>
          <w:noProof/>
        </w:rPr>
        <w:tab/>
        <w:t>Specification of occupations and assessing authorities</w:t>
      </w:r>
      <w:r w:rsidRPr="00340D93">
        <w:rPr>
          <w:noProof/>
        </w:rPr>
        <w:tab/>
      </w:r>
      <w:r w:rsidRPr="00340D93">
        <w:rPr>
          <w:noProof/>
        </w:rPr>
        <w:fldChar w:fldCharType="begin"/>
      </w:r>
      <w:r w:rsidRPr="00340D93">
        <w:rPr>
          <w:noProof/>
        </w:rPr>
        <w:instrText xml:space="preserve"> PAGEREF _Toc2154189 \h </w:instrText>
      </w:r>
      <w:r w:rsidRPr="00340D93">
        <w:rPr>
          <w:noProof/>
        </w:rPr>
      </w:r>
      <w:r w:rsidRPr="00340D93">
        <w:rPr>
          <w:noProof/>
        </w:rPr>
        <w:fldChar w:fldCharType="separate"/>
      </w:r>
      <w:r w:rsidR="00DB6DE9">
        <w:rPr>
          <w:noProof/>
        </w:rPr>
        <w:t>3</w:t>
      </w:r>
      <w:r w:rsidRPr="00340D93">
        <w:rPr>
          <w:noProof/>
        </w:rPr>
        <w:fldChar w:fldCharType="end"/>
      </w:r>
    </w:p>
    <w:p w:rsidR="00B36DA6" w:rsidRPr="00340D93" w:rsidRDefault="00B36D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0D93">
        <w:rPr>
          <w:noProof/>
        </w:rPr>
        <w:t>7</w:t>
      </w:r>
      <w:r w:rsidRPr="00340D93">
        <w:rPr>
          <w:noProof/>
        </w:rPr>
        <w:tab/>
        <w:t>Medium and Long</w:t>
      </w:r>
      <w:r w:rsidR="00340D93">
        <w:rPr>
          <w:noProof/>
        </w:rPr>
        <w:noBreakHyphen/>
      </w:r>
      <w:r w:rsidRPr="00340D93">
        <w:rPr>
          <w:noProof/>
        </w:rPr>
        <w:t>term Strategic Skills List</w:t>
      </w:r>
      <w:r w:rsidRPr="00340D93">
        <w:rPr>
          <w:noProof/>
        </w:rPr>
        <w:tab/>
      </w:r>
      <w:r w:rsidRPr="00340D93">
        <w:rPr>
          <w:noProof/>
        </w:rPr>
        <w:fldChar w:fldCharType="begin"/>
      </w:r>
      <w:r w:rsidRPr="00340D93">
        <w:rPr>
          <w:noProof/>
        </w:rPr>
        <w:instrText xml:space="preserve"> PAGEREF _Toc2154190 \h </w:instrText>
      </w:r>
      <w:r w:rsidRPr="00340D93">
        <w:rPr>
          <w:noProof/>
        </w:rPr>
      </w:r>
      <w:r w:rsidRPr="00340D93">
        <w:rPr>
          <w:noProof/>
        </w:rPr>
        <w:fldChar w:fldCharType="separate"/>
      </w:r>
      <w:r w:rsidR="00DB6DE9">
        <w:rPr>
          <w:noProof/>
        </w:rPr>
        <w:t>4</w:t>
      </w:r>
      <w:r w:rsidRPr="00340D93">
        <w:rPr>
          <w:noProof/>
        </w:rPr>
        <w:fldChar w:fldCharType="end"/>
      </w:r>
    </w:p>
    <w:p w:rsidR="00B36DA6" w:rsidRPr="00340D93" w:rsidRDefault="00B36D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0D93">
        <w:rPr>
          <w:noProof/>
        </w:rPr>
        <w:t>8</w:t>
      </w:r>
      <w:r w:rsidRPr="00340D93">
        <w:rPr>
          <w:noProof/>
        </w:rPr>
        <w:tab/>
        <w:t>Determining whether certain occupations apply to an identified person</w:t>
      </w:r>
      <w:r w:rsidRPr="00340D93">
        <w:rPr>
          <w:noProof/>
        </w:rPr>
        <w:tab/>
      </w:r>
      <w:r w:rsidRPr="00340D93">
        <w:rPr>
          <w:noProof/>
        </w:rPr>
        <w:fldChar w:fldCharType="begin"/>
      </w:r>
      <w:r w:rsidRPr="00340D93">
        <w:rPr>
          <w:noProof/>
        </w:rPr>
        <w:instrText xml:space="preserve"> PAGEREF _Toc2154191 \h </w:instrText>
      </w:r>
      <w:r w:rsidRPr="00340D93">
        <w:rPr>
          <w:noProof/>
        </w:rPr>
      </w:r>
      <w:r w:rsidRPr="00340D93">
        <w:rPr>
          <w:noProof/>
        </w:rPr>
        <w:fldChar w:fldCharType="separate"/>
      </w:r>
      <w:r w:rsidR="00DB6DE9">
        <w:rPr>
          <w:noProof/>
        </w:rPr>
        <w:t>10</w:t>
      </w:r>
      <w:r w:rsidRPr="00340D93">
        <w:rPr>
          <w:noProof/>
        </w:rPr>
        <w:fldChar w:fldCharType="end"/>
      </w:r>
    </w:p>
    <w:p w:rsidR="00B36DA6" w:rsidRPr="00340D93" w:rsidRDefault="00B36D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0D93">
        <w:rPr>
          <w:noProof/>
        </w:rPr>
        <w:t>9</w:t>
      </w:r>
      <w:r w:rsidRPr="00340D93">
        <w:rPr>
          <w:noProof/>
        </w:rPr>
        <w:tab/>
        <w:t>Assessing authorities</w:t>
      </w:r>
      <w:r w:rsidRPr="00340D93">
        <w:rPr>
          <w:noProof/>
        </w:rPr>
        <w:tab/>
      </w:r>
      <w:r w:rsidRPr="00340D93">
        <w:rPr>
          <w:noProof/>
        </w:rPr>
        <w:fldChar w:fldCharType="begin"/>
      </w:r>
      <w:r w:rsidRPr="00340D93">
        <w:rPr>
          <w:noProof/>
        </w:rPr>
        <w:instrText xml:space="preserve"> PAGEREF _Toc2154192 \h </w:instrText>
      </w:r>
      <w:r w:rsidRPr="00340D93">
        <w:rPr>
          <w:noProof/>
        </w:rPr>
      </w:r>
      <w:r w:rsidRPr="00340D93">
        <w:rPr>
          <w:noProof/>
        </w:rPr>
        <w:fldChar w:fldCharType="separate"/>
      </w:r>
      <w:r w:rsidR="00DB6DE9">
        <w:rPr>
          <w:noProof/>
        </w:rPr>
        <w:t>12</w:t>
      </w:r>
      <w:r w:rsidRPr="00340D93">
        <w:rPr>
          <w:noProof/>
        </w:rPr>
        <w:fldChar w:fldCharType="end"/>
      </w:r>
    </w:p>
    <w:p w:rsidR="00B36DA6" w:rsidRPr="00340D93" w:rsidRDefault="00B36DA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40D93">
        <w:rPr>
          <w:noProof/>
        </w:rPr>
        <w:t>Part</w:t>
      </w:r>
      <w:r w:rsidR="00340D93" w:rsidRPr="00340D93">
        <w:rPr>
          <w:noProof/>
        </w:rPr>
        <w:t> </w:t>
      </w:r>
      <w:r w:rsidRPr="00340D93">
        <w:rPr>
          <w:noProof/>
        </w:rPr>
        <w:t>3—Application and savings provisions</w:t>
      </w:r>
      <w:r w:rsidRPr="00340D93">
        <w:rPr>
          <w:b w:val="0"/>
          <w:noProof/>
          <w:sz w:val="18"/>
        </w:rPr>
        <w:tab/>
      </w:r>
      <w:r w:rsidRPr="00340D93">
        <w:rPr>
          <w:b w:val="0"/>
          <w:noProof/>
          <w:sz w:val="18"/>
        </w:rPr>
        <w:fldChar w:fldCharType="begin"/>
      </w:r>
      <w:r w:rsidRPr="00340D93">
        <w:rPr>
          <w:b w:val="0"/>
          <w:noProof/>
          <w:sz w:val="18"/>
        </w:rPr>
        <w:instrText xml:space="preserve"> PAGEREF _Toc2154193 \h </w:instrText>
      </w:r>
      <w:r w:rsidRPr="00340D93">
        <w:rPr>
          <w:b w:val="0"/>
          <w:noProof/>
          <w:sz w:val="18"/>
        </w:rPr>
      </w:r>
      <w:r w:rsidRPr="00340D93">
        <w:rPr>
          <w:b w:val="0"/>
          <w:noProof/>
          <w:sz w:val="18"/>
        </w:rPr>
        <w:fldChar w:fldCharType="separate"/>
      </w:r>
      <w:r w:rsidR="00DB6DE9">
        <w:rPr>
          <w:b w:val="0"/>
          <w:noProof/>
          <w:sz w:val="18"/>
        </w:rPr>
        <w:t>14</w:t>
      </w:r>
      <w:r w:rsidRPr="00340D93">
        <w:rPr>
          <w:b w:val="0"/>
          <w:noProof/>
          <w:sz w:val="18"/>
        </w:rPr>
        <w:fldChar w:fldCharType="end"/>
      </w:r>
    </w:p>
    <w:p w:rsidR="00B36DA6" w:rsidRPr="00340D93" w:rsidRDefault="00B36D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0D93">
        <w:rPr>
          <w:noProof/>
        </w:rPr>
        <w:t>10</w:t>
      </w:r>
      <w:r w:rsidRPr="00340D93">
        <w:rPr>
          <w:noProof/>
        </w:rPr>
        <w:tab/>
        <w:t>Application of this instrument</w:t>
      </w:r>
      <w:r w:rsidRPr="00340D93">
        <w:rPr>
          <w:noProof/>
        </w:rPr>
        <w:tab/>
      </w:r>
      <w:r w:rsidRPr="00340D93">
        <w:rPr>
          <w:noProof/>
        </w:rPr>
        <w:fldChar w:fldCharType="begin"/>
      </w:r>
      <w:r w:rsidRPr="00340D93">
        <w:rPr>
          <w:noProof/>
        </w:rPr>
        <w:instrText xml:space="preserve"> PAGEREF _Toc2154194 \h </w:instrText>
      </w:r>
      <w:r w:rsidRPr="00340D93">
        <w:rPr>
          <w:noProof/>
        </w:rPr>
      </w:r>
      <w:r w:rsidRPr="00340D93">
        <w:rPr>
          <w:noProof/>
        </w:rPr>
        <w:fldChar w:fldCharType="separate"/>
      </w:r>
      <w:r w:rsidR="00DB6DE9">
        <w:rPr>
          <w:noProof/>
        </w:rPr>
        <w:t>14</w:t>
      </w:r>
      <w:r w:rsidRPr="00340D93">
        <w:rPr>
          <w:noProof/>
        </w:rPr>
        <w:fldChar w:fldCharType="end"/>
      </w:r>
    </w:p>
    <w:p w:rsidR="00B36DA6" w:rsidRPr="00340D93" w:rsidRDefault="00B36D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0D93">
        <w:rPr>
          <w:noProof/>
        </w:rPr>
        <w:t>11</w:t>
      </w:r>
      <w:r w:rsidRPr="00340D93">
        <w:rPr>
          <w:noProof/>
        </w:rPr>
        <w:tab/>
        <w:t>Continued application of IMMI 18/049</w:t>
      </w:r>
      <w:r w:rsidRPr="00340D93">
        <w:rPr>
          <w:noProof/>
        </w:rPr>
        <w:tab/>
      </w:r>
      <w:r w:rsidRPr="00340D93">
        <w:rPr>
          <w:noProof/>
        </w:rPr>
        <w:fldChar w:fldCharType="begin"/>
      </w:r>
      <w:r w:rsidRPr="00340D93">
        <w:rPr>
          <w:noProof/>
        </w:rPr>
        <w:instrText xml:space="preserve"> PAGEREF _Toc2154195 \h </w:instrText>
      </w:r>
      <w:r w:rsidRPr="00340D93">
        <w:rPr>
          <w:noProof/>
        </w:rPr>
      </w:r>
      <w:r w:rsidRPr="00340D93">
        <w:rPr>
          <w:noProof/>
        </w:rPr>
        <w:fldChar w:fldCharType="separate"/>
      </w:r>
      <w:r w:rsidR="00DB6DE9">
        <w:rPr>
          <w:noProof/>
        </w:rPr>
        <w:t>14</w:t>
      </w:r>
      <w:r w:rsidRPr="00340D93">
        <w:rPr>
          <w:noProof/>
        </w:rPr>
        <w:fldChar w:fldCharType="end"/>
      </w:r>
    </w:p>
    <w:p w:rsidR="00B36DA6" w:rsidRPr="00340D93" w:rsidRDefault="00B36DA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40D93">
        <w:rPr>
          <w:noProof/>
        </w:rPr>
        <w:t>Schedule</w:t>
      </w:r>
      <w:r w:rsidR="00340D93" w:rsidRPr="00340D93">
        <w:rPr>
          <w:noProof/>
        </w:rPr>
        <w:t> </w:t>
      </w:r>
      <w:r w:rsidRPr="00340D93">
        <w:rPr>
          <w:noProof/>
        </w:rPr>
        <w:t>1—Repeals</w:t>
      </w:r>
      <w:r w:rsidRPr="00340D93">
        <w:rPr>
          <w:b w:val="0"/>
          <w:noProof/>
          <w:sz w:val="18"/>
        </w:rPr>
        <w:tab/>
      </w:r>
      <w:r w:rsidRPr="00340D93">
        <w:rPr>
          <w:b w:val="0"/>
          <w:noProof/>
          <w:sz w:val="18"/>
        </w:rPr>
        <w:fldChar w:fldCharType="begin"/>
      </w:r>
      <w:r w:rsidRPr="00340D93">
        <w:rPr>
          <w:b w:val="0"/>
          <w:noProof/>
          <w:sz w:val="18"/>
        </w:rPr>
        <w:instrText xml:space="preserve"> PAGEREF _Toc2154196 \h </w:instrText>
      </w:r>
      <w:r w:rsidRPr="00340D93">
        <w:rPr>
          <w:b w:val="0"/>
          <w:noProof/>
          <w:sz w:val="18"/>
        </w:rPr>
      </w:r>
      <w:r w:rsidRPr="00340D93">
        <w:rPr>
          <w:b w:val="0"/>
          <w:noProof/>
          <w:sz w:val="18"/>
        </w:rPr>
        <w:fldChar w:fldCharType="separate"/>
      </w:r>
      <w:r w:rsidR="00DB6DE9">
        <w:rPr>
          <w:b w:val="0"/>
          <w:noProof/>
          <w:sz w:val="18"/>
        </w:rPr>
        <w:t>15</w:t>
      </w:r>
      <w:r w:rsidRPr="00340D93">
        <w:rPr>
          <w:b w:val="0"/>
          <w:noProof/>
          <w:sz w:val="18"/>
        </w:rPr>
        <w:fldChar w:fldCharType="end"/>
      </w:r>
    </w:p>
    <w:p w:rsidR="00B36DA6" w:rsidRPr="00340D93" w:rsidRDefault="00B36DA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40D93">
        <w:rPr>
          <w:noProof/>
        </w:rPr>
        <w:t>Migration (IMMI 18/049: Specification of Occupations and Assessing Authorities—Subclass 186 Visa) Instrument 2018</w:t>
      </w:r>
      <w:r w:rsidRPr="00340D93">
        <w:rPr>
          <w:i w:val="0"/>
          <w:noProof/>
          <w:sz w:val="18"/>
        </w:rPr>
        <w:tab/>
      </w:r>
      <w:r w:rsidRPr="00340D93">
        <w:rPr>
          <w:i w:val="0"/>
          <w:noProof/>
          <w:sz w:val="18"/>
        </w:rPr>
        <w:fldChar w:fldCharType="begin"/>
      </w:r>
      <w:r w:rsidRPr="00340D93">
        <w:rPr>
          <w:i w:val="0"/>
          <w:noProof/>
          <w:sz w:val="18"/>
        </w:rPr>
        <w:instrText xml:space="preserve"> PAGEREF _Toc2154197 \h </w:instrText>
      </w:r>
      <w:r w:rsidRPr="00340D93">
        <w:rPr>
          <w:i w:val="0"/>
          <w:noProof/>
          <w:sz w:val="18"/>
        </w:rPr>
      </w:r>
      <w:r w:rsidRPr="00340D93">
        <w:rPr>
          <w:i w:val="0"/>
          <w:noProof/>
          <w:sz w:val="18"/>
        </w:rPr>
        <w:fldChar w:fldCharType="separate"/>
      </w:r>
      <w:r w:rsidR="00DB6DE9">
        <w:rPr>
          <w:i w:val="0"/>
          <w:noProof/>
          <w:sz w:val="18"/>
        </w:rPr>
        <w:t>15</w:t>
      </w:r>
      <w:r w:rsidRPr="00340D93">
        <w:rPr>
          <w:i w:val="0"/>
          <w:noProof/>
          <w:sz w:val="18"/>
        </w:rPr>
        <w:fldChar w:fldCharType="end"/>
      </w:r>
    </w:p>
    <w:p w:rsidR="00670EA1" w:rsidRPr="00340D93" w:rsidRDefault="00B36DA6" w:rsidP="00715914">
      <w:r w:rsidRPr="00340D93">
        <w:fldChar w:fldCharType="end"/>
      </w:r>
    </w:p>
    <w:p w:rsidR="00670EA1" w:rsidRPr="00340D93" w:rsidRDefault="00670EA1" w:rsidP="00715914">
      <w:pPr>
        <w:sectPr w:rsidR="00670EA1" w:rsidRPr="00340D93" w:rsidSect="0013657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340D93" w:rsidRDefault="00715914" w:rsidP="00715914">
      <w:pPr>
        <w:pStyle w:val="ActHead2"/>
      </w:pPr>
      <w:bookmarkStart w:id="0" w:name="_Toc2154182"/>
      <w:r w:rsidRPr="00340D93">
        <w:rPr>
          <w:rStyle w:val="CharPartNo"/>
        </w:rPr>
        <w:lastRenderedPageBreak/>
        <w:t>Part</w:t>
      </w:r>
      <w:r w:rsidR="00340D93" w:rsidRPr="00340D93">
        <w:rPr>
          <w:rStyle w:val="CharPartNo"/>
        </w:rPr>
        <w:t> </w:t>
      </w:r>
      <w:r w:rsidRPr="00340D93">
        <w:rPr>
          <w:rStyle w:val="CharPartNo"/>
        </w:rPr>
        <w:t>1</w:t>
      </w:r>
      <w:r w:rsidRPr="00340D93">
        <w:t>—</w:t>
      </w:r>
      <w:r w:rsidR="00FF6FC8" w:rsidRPr="00340D93">
        <w:rPr>
          <w:rStyle w:val="CharPartText"/>
        </w:rPr>
        <w:t>Introduction</w:t>
      </w:r>
      <w:bookmarkEnd w:id="0"/>
    </w:p>
    <w:p w:rsidR="00715914" w:rsidRPr="00340D93" w:rsidRDefault="00715914" w:rsidP="00715914">
      <w:pPr>
        <w:pStyle w:val="Header"/>
      </w:pPr>
      <w:r w:rsidRPr="00340D93">
        <w:rPr>
          <w:rStyle w:val="CharDivNo"/>
        </w:rPr>
        <w:t xml:space="preserve"> </w:t>
      </w:r>
      <w:r w:rsidRPr="00340D93">
        <w:rPr>
          <w:rStyle w:val="CharDivText"/>
        </w:rPr>
        <w:t xml:space="preserve"> </w:t>
      </w:r>
    </w:p>
    <w:p w:rsidR="00715914" w:rsidRPr="00340D93" w:rsidRDefault="00715914" w:rsidP="00715914">
      <w:pPr>
        <w:pStyle w:val="ActHead5"/>
      </w:pPr>
      <w:bookmarkStart w:id="1" w:name="_Toc2154183"/>
      <w:r w:rsidRPr="00340D93">
        <w:rPr>
          <w:rStyle w:val="CharSectno"/>
        </w:rPr>
        <w:t>1</w:t>
      </w:r>
      <w:r w:rsidRPr="00340D93">
        <w:t xml:space="preserve">  </w:t>
      </w:r>
      <w:r w:rsidR="00CE493D" w:rsidRPr="00340D93">
        <w:t>Name</w:t>
      </w:r>
      <w:bookmarkEnd w:id="1"/>
    </w:p>
    <w:p w:rsidR="00715914" w:rsidRPr="00340D93" w:rsidRDefault="00715914" w:rsidP="00715914">
      <w:pPr>
        <w:pStyle w:val="subsection"/>
      </w:pPr>
      <w:r w:rsidRPr="00340D93">
        <w:tab/>
      </w:r>
      <w:r w:rsidR="00627E4D" w:rsidRPr="00340D93">
        <w:t>(1)</w:t>
      </w:r>
      <w:r w:rsidRPr="00340D93">
        <w:tab/>
      </w:r>
      <w:r w:rsidR="00026609" w:rsidRPr="00340D93">
        <w:t>This instrument is</w:t>
      </w:r>
      <w:r w:rsidR="00CE493D" w:rsidRPr="00340D93">
        <w:t xml:space="preserve"> the </w:t>
      </w:r>
      <w:r w:rsidR="00BC76AC" w:rsidRPr="00340D93">
        <w:rPr>
          <w:i/>
        </w:rPr>
        <w:fldChar w:fldCharType="begin"/>
      </w:r>
      <w:r w:rsidR="00BC76AC" w:rsidRPr="00340D93">
        <w:rPr>
          <w:i/>
        </w:rPr>
        <w:instrText xml:space="preserve"> STYLEREF  ShortT </w:instrText>
      </w:r>
      <w:r w:rsidR="00BC76AC" w:rsidRPr="00340D93">
        <w:rPr>
          <w:i/>
        </w:rPr>
        <w:fldChar w:fldCharType="separate"/>
      </w:r>
      <w:r w:rsidR="00DB6DE9">
        <w:rPr>
          <w:i/>
          <w:noProof/>
        </w:rPr>
        <w:t>Migration (LIN 19/049: Specification of Occupations and Assessing Authorities—Subclass 186 Visa) Instrument 2019</w:t>
      </w:r>
      <w:r w:rsidR="00BC76AC" w:rsidRPr="00340D93">
        <w:rPr>
          <w:i/>
        </w:rPr>
        <w:fldChar w:fldCharType="end"/>
      </w:r>
      <w:r w:rsidRPr="00340D93">
        <w:t>.</w:t>
      </w:r>
    </w:p>
    <w:p w:rsidR="00627E4D" w:rsidRPr="00340D93" w:rsidRDefault="00627E4D" w:rsidP="00715914">
      <w:pPr>
        <w:pStyle w:val="subsection"/>
      </w:pPr>
      <w:r w:rsidRPr="00340D93">
        <w:tab/>
        <w:t>(2)</w:t>
      </w:r>
      <w:r w:rsidRPr="00340D93">
        <w:tab/>
        <w:t>This instrument may also be cited as LIN 19/049.</w:t>
      </w:r>
    </w:p>
    <w:p w:rsidR="00715914" w:rsidRPr="00340D93" w:rsidRDefault="00715914" w:rsidP="00715914">
      <w:pPr>
        <w:pStyle w:val="ActHead5"/>
      </w:pPr>
      <w:bookmarkStart w:id="2" w:name="_Toc2154184"/>
      <w:r w:rsidRPr="00340D93">
        <w:rPr>
          <w:rStyle w:val="CharSectno"/>
        </w:rPr>
        <w:t>2</w:t>
      </w:r>
      <w:r w:rsidRPr="00340D93">
        <w:t xml:space="preserve">  Commencement</w:t>
      </w:r>
      <w:bookmarkEnd w:id="2"/>
    </w:p>
    <w:p w:rsidR="00BA0C87" w:rsidRPr="00340D93" w:rsidRDefault="00BA0C87" w:rsidP="002B5488">
      <w:pPr>
        <w:pStyle w:val="subsection"/>
      </w:pPr>
      <w:r w:rsidRPr="00340D93">
        <w:tab/>
        <w:t>(1)</w:t>
      </w:r>
      <w:r w:rsidRPr="00340D93">
        <w:tab/>
        <w:t xml:space="preserve">Each provision of </w:t>
      </w:r>
      <w:r w:rsidR="00026609" w:rsidRPr="00340D93">
        <w:t>this instrument</w:t>
      </w:r>
      <w:r w:rsidRPr="00340D93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340D93" w:rsidRDefault="00BA0C87" w:rsidP="002B548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A0C87" w:rsidRPr="00340D93" w:rsidTr="00F020F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340D93" w:rsidRDefault="00BA0C87" w:rsidP="002B5488">
            <w:pPr>
              <w:pStyle w:val="TableHeading"/>
            </w:pPr>
            <w:r w:rsidRPr="00340D93">
              <w:t>Commencement information</w:t>
            </w:r>
          </w:p>
        </w:tc>
      </w:tr>
      <w:tr w:rsidR="00BA0C87" w:rsidRPr="00340D93" w:rsidTr="00F020F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340D93" w:rsidRDefault="00BA0C87" w:rsidP="002B5488">
            <w:pPr>
              <w:pStyle w:val="TableHeading"/>
            </w:pPr>
            <w:r w:rsidRPr="00340D9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340D93" w:rsidRDefault="00BA0C87" w:rsidP="002B5488">
            <w:pPr>
              <w:pStyle w:val="TableHeading"/>
            </w:pPr>
            <w:r w:rsidRPr="00340D9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340D93" w:rsidRDefault="00BA0C87" w:rsidP="002B5488">
            <w:pPr>
              <w:pStyle w:val="TableHeading"/>
            </w:pPr>
            <w:r w:rsidRPr="00340D93">
              <w:t>Column 3</w:t>
            </w:r>
          </w:p>
        </w:tc>
      </w:tr>
      <w:tr w:rsidR="00BA0C87" w:rsidRPr="00340D93" w:rsidTr="00F020F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340D93" w:rsidRDefault="00BA0C87" w:rsidP="002B5488">
            <w:pPr>
              <w:pStyle w:val="TableHeading"/>
            </w:pPr>
            <w:r w:rsidRPr="00340D9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340D93" w:rsidRDefault="00BA0C87" w:rsidP="002B5488">
            <w:pPr>
              <w:pStyle w:val="TableHeading"/>
            </w:pPr>
            <w:r w:rsidRPr="00340D9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340D93" w:rsidRDefault="00BA0C87" w:rsidP="002B5488">
            <w:pPr>
              <w:pStyle w:val="TableHeading"/>
            </w:pPr>
            <w:r w:rsidRPr="00340D93">
              <w:t>Date/Details</w:t>
            </w:r>
          </w:p>
        </w:tc>
      </w:tr>
      <w:tr w:rsidR="00BA0C87" w:rsidRPr="00340D93" w:rsidTr="00F020F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340D93" w:rsidRDefault="00BA0C87" w:rsidP="00F020F1">
            <w:pPr>
              <w:pStyle w:val="Tabletext"/>
            </w:pPr>
            <w:r w:rsidRPr="00340D93">
              <w:t xml:space="preserve">1.  </w:t>
            </w:r>
            <w:r w:rsidR="00F020F1" w:rsidRPr="00340D93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340D93" w:rsidRDefault="00780B7A" w:rsidP="00BA0C87">
            <w:pPr>
              <w:pStyle w:val="Tabletext"/>
            </w:pPr>
            <w:r w:rsidRPr="00340D93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C87" w:rsidRPr="00340D93" w:rsidRDefault="00E642ED">
            <w:pPr>
              <w:pStyle w:val="Tabletext"/>
            </w:pPr>
            <w:r>
              <w:t>11 March 2019</w:t>
            </w:r>
          </w:p>
        </w:tc>
      </w:tr>
    </w:tbl>
    <w:p w:rsidR="00BA0C87" w:rsidRPr="00340D93" w:rsidRDefault="00BA0C87" w:rsidP="002B5488">
      <w:pPr>
        <w:pStyle w:val="notetext"/>
      </w:pPr>
      <w:r w:rsidRPr="00340D93">
        <w:rPr>
          <w:snapToGrid w:val="0"/>
          <w:lang w:eastAsia="en-US"/>
        </w:rPr>
        <w:t>Note:</w:t>
      </w:r>
      <w:r w:rsidRPr="00340D93">
        <w:rPr>
          <w:snapToGrid w:val="0"/>
          <w:lang w:eastAsia="en-US"/>
        </w:rPr>
        <w:tab/>
        <w:t xml:space="preserve">This table relates only to the provisions of </w:t>
      </w:r>
      <w:r w:rsidR="00026609" w:rsidRPr="00340D93">
        <w:rPr>
          <w:snapToGrid w:val="0"/>
          <w:lang w:eastAsia="en-US"/>
        </w:rPr>
        <w:t>this instrument</w:t>
      </w:r>
      <w:r w:rsidRPr="00340D93">
        <w:t xml:space="preserve"> </w:t>
      </w:r>
      <w:r w:rsidRPr="00340D93">
        <w:rPr>
          <w:snapToGrid w:val="0"/>
          <w:lang w:eastAsia="en-US"/>
        </w:rPr>
        <w:t xml:space="preserve">as originally made. It will not be amended to deal with any later amendments of </w:t>
      </w:r>
      <w:r w:rsidR="00026609" w:rsidRPr="00340D93">
        <w:rPr>
          <w:snapToGrid w:val="0"/>
          <w:lang w:eastAsia="en-US"/>
        </w:rPr>
        <w:t>this instrument</w:t>
      </w:r>
      <w:r w:rsidRPr="00340D93">
        <w:rPr>
          <w:snapToGrid w:val="0"/>
          <w:lang w:eastAsia="en-US"/>
        </w:rPr>
        <w:t>.</w:t>
      </w:r>
    </w:p>
    <w:p w:rsidR="00BA0C87" w:rsidRPr="00340D93" w:rsidRDefault="00BA0C87" w:rsidP="002B5488">
      <w:pPr>
        <w:pStyle w:val="subsection"/>
      </w:pPr>
      <w:r w:rsidRPr="00340D93">
        <w:tab/>
        <w:t>(2)</w:t>
      </w:r>
      <w:r w:rsidRPr="00340D93">
        <w:tab/>
        <w:t xml:space="preserve">Any information in column 3 of the table is not part of </w:t>
      </w:r>
      <w:r w:rsidR="00026609" w:rsidRPr="00340D93">
        <w:t>this instrument</w:t>
      </w:r>
      <w:r w:rsidRPr="00340D93">
        <w:t xml:space="preserve">. Information may be inserted in this column, or information in it may be edited, in any published version of </w:t>
      </w:r>
      <w:r w:rsidR="00026609" w:rsidRPr="00340D93">
        <w:t>this instrument</w:t>
      </w:r>
      <w:r w:rsidRPr="00340D93">
        <w:t>.</w:t>
      </w:r>
      <w:bookmarkStart w:id="3" w:name="_GoBack"/>
      <w:bookmarkEnd w:id="3"/>
    </w:p>
    <w:p w:rsidR="007500C8" w:rsidRPr="00340D93" w:rsidRDefault="007500C8" w:rsidP="007500C8">
      <w:pPr>
        <w:pStyle w:val="ActHead5"/>
      </w:pPr>
      <w:bookmarkStart w:id="4" w:name="_Toc2154185"/>
      <w:r w:rsidRPr="00340D93">
        <w:rPr>
          <w:rStyle w:val="CharSectno"/>
        </w:rPr>
        <w:t>3</w:t>
      </w:r>
      <w:r w:rsidRPr="00340D93">
        <w:t xml:space="preserve">  Authority</w:t>
      </w:r>
      <w:bookmarkEnd w:id="4"/>
    </w:p>
    <w:p w:rsidR="00F020F1" w:rsidRPr="00340D93" w:rsidRDefault="007500C8" w:rsidP="007E667A">
      <w:pPr>
        <w:pStyle w:val="subsection"/>
      </w:pPr>
      <w:r w:rsidRPr="00340D93">
        <w:tab/>
      </w:r>
      <w:r w:rsidRPr="00340D93">
        <w:tab/>
      </w:r>
      <w:r w:rsidR="00026609" w:rsidRPr="00340D93">
        <w:t>This instrument is</w:t>
      </w:r>
      <w:r w:rsidRPr="00340D93">
        <w:t xml:space="preserve"> made under the</w:t>
      </w:r>
      <w:r w:rsidR="00F020F1" w:rsidRPr="00340D93">
        <w:t xml:space="preserve"> following:</w:t>
      </w:r>
    </w:p>
    <w:p w:rsidR="00157B8B" w:rsidRPr="00340D93" w:rsidRDefault="00F020F1" w:rsidP="00F020F1">
      <w:pPr>
        <w:pStyle w:val="paragraph"/>
      </w:pPr>
      <w:r w:rsidRPr="00340D93">
        <w:tab/>
        <w:t>(a)</w:t>
      </w:r>
      <w:r w:rsidRPr="00340D93">
        <w:tab/>
        <w:t>subregulation</w:t>
      </w:r>
      <w:r w:rsidR="00340D93" w:rsidRPr="00340D93">
        <w:t> </w:t>
      </w:r>
      <w:r w:rsidRPr="00340D93">
        <w:t xml:space="preserve">5.19(8) of the </w:t>
      </w:r>
      <w:r w:rsidRPr="00340D93">
        <w:rPr>
          <w:i/>
        </w:rPr>
        <w:t>Migration Regulations</w:t>
      </w:r>
      <w:r w:rsidR="00340D93" w:rsidRPr="00340D93">
        <w:rPr>
          <w:i/>
        </w:rPr>
        <w:t> </w:t>
      </w:r>
      <w:r w:rsidRPr="00340D93">
        <w:rPr>
          <w:i/>
        </w:rPr>
        <w:t>1994</w:t>
      </w:r>
      <w:r w:rsidRPr="00340D93">
        <w:t>;</w:t>
      </w:r>
    </w:p>
    <w:p w:rsidR="00F020F1" w:rsidRPr="00340D93" w:rsidRDefault="00F020F1" w:rsidP="00F020F1">
      <w:pPr>
        <w:pStyle w:val="paragraph"/>
      </w:pPr>
      <w:r w:rsidRPr="00340D93">
        <w:tab/>
        <w:t>(b)</w:t>
      </w:r>
      <w:r w:rsidRPr="00340D93">
        <w:tab/>
        <w:t>subregulation</w:t>
      </w:r>
      <w:r w:rsidR="00340D93" w:rsidRPr="00340D93">
        <w:t> </w:t>
      </w:r>
      <w:r w:rsidRPr="00340D93">
        <w:t xml:space="preserve">5.19(11) of the </w:t>
      </w:r>
      <w:r w:rsidRPr="00340D93">
        <w:rPr>
          <w:i/>
        </w:rPr>
        <w:t>Migration Regulations</w:t>
      </w:r>
      <w:r w:rsidR="00340D93" w:rsidRPr="00340D93">
        <w:rPr>
          <w:i/>
        </w:rPr>
        <w:t> </w:t>
      </w:r>
      <w:r w:rsidRPr="00340D93">
        <w:rPr>
          <w:i/>
        </w:rPr>
        <w:t>1994</w:t>
      </w:r>
      <w:r w:rsidRPr="00340D93">
        <w:t>;</w:t>
      </w:r>
    </w:p>
    <w:p w:rsidR="00F020F1" w:rsidRPr="00340D93" w:rsidRDefault="00F020F1" w:rsidP="00F020F1">
      <w:pPr>
        <w:pStyle w:val="paragraph"/>
      </w:pPr>
      <w:r w:rsidRPr="00340D93">
        <w:tab/>
        <w:t>(c)</w:t>
      </w:r>
      <w:r w:rsidRPr="00340D93">
        <w:tab/>
        <w:t>paragraph</w:t>
      </w:r>
      <w:r w:rsidR="00340D93" w:rsidRPr="00340D93">
        <w:t> </w:t>
      </w:r>
      <w:r w:rsidRPr="00340D93">
        <w:t>186.234(2)(a) of Schedule</w:t>
      </w:r>
      <w:r w:rsidR="00340D93" w:rsidRPr="00340D93">
        <w:t> </w:t>
      </w:r>
      <w:r w:rsidRPr="00340D93">
        <w:t xml:space="preserve">2 to the </w:t>
      </w:r>
      <w:r w:rsidRPr="00340D93">
        <w:rPr>
          <w:i/>
        </w:rPr>
        <w:t>Migration Regulations</w:t>
      </w:r>
      <w:r w:rsidR="00340D93" w:rsidRPr="00340D93">
        <w:rPr>
          <w:i/>
        </w:rPr>
        <w:t> </w:t>
      </w:r>
      <w:r w:rsidRPr="00340D93">
        <w:rPr>
          <w:i/>
        </w:rPr>
        <w:t>1994</w:t>
      </w:r>
      <w:r w:rsidRPr="00340D93">
        <w:t>.</w:t>
      </w:r>
    </w:p>
    <w:p w:rsidR="00452807" w:rsidRPr="00340D93" w:rsidRDefault="00452807" w:rsidP="00452807">
      <w:pPr>
        <w:pStyle w:val="ActHead5"/>
      </w:pPr>
      <w:bookmarkStart w:id="5" w:name="_Toc2154186"/>
      <w:r w:rsidRPr="00340D93">
        <w:rPr>
          <w:rStyle w:val="CharSectno"/>
        </w:rPr>
        <w:t>4</w:t>
      </w:r>
      <w:r w:rsidRPr="00340D93">
        <w:t xml:space="preserve">  Definitions</w:t>
      </w:r>
      <w:bookmarkEnd w:id="5"/>
    </w:p>
    <w:p w:rsidR="00452807" w:rsidRPr="00340D93" w:rsidRDefault="00503552" w:rsidP="00503552">
      <w:pPr>
        <w:pStyle w:val="notetext"/>
      </w:pPr>
      <w:r w:rsidRPr="00340D93">
        <w:t>Note:</w:t>
      </w:r>
      <w:r w:rsidRPr="00340D93">
        <w:tab/>
        <w:t>A number of expressions used in this instrument are defined in the Regulations, including the following:</w:t>
      </w:r>
    </w:p>
    <w:p w:rsidR="00503552" w:rsidRPr="00340D93" w:rsidRDefault="00503552" w:rsidP="00503552">
      <w:pPr>
        <w:pStyle w:val="notepara"/>
      </w:pPr>
      <w:r w:rsidRPr="00340D93">
        <w:t>(a)</w:t>
      </w:r>
      <w:r w:rsidRPr="00340D93">
        <w:tab/>
      </w:r>
      <w:proofErr w:type="spellStart"/>
      <w:r w:rsidRPr="00340D93">
        <w:t>ANZSCO</w:t>
      </w:r>
      <w:proofErr w:type="spellEnd"/>
      <w:r w:rsidRPr="00340D93">
        <w:t>;</w:t>
      </w:r>
    </w:p>
    <w:p w:rsidR="00503552" w:rsidRPr="00340D93" w:rsidRDefault="00503552" w:rsidP="00503552">
      <w:pPr>
        <w:pStyle w:val="notepara"/>
      </w:pPr>
      <w:r w:rsidRPr="00340D93">
        <w:t>(b)</w:t>
      </w:r>
      <w:r w:rsidRPr="00340D93">
        <w:tab/>
        <w:t>AUD.</w:t>
      </w:r>
    </w:p>
    <w:p w:rsidR="00503552" w:rsidRPr="00340D93" w:rsidRDefault="00503552" w:rsidP="00503552">
      <w:pPr>
        <w:pStyle w:val="subsection"/>
      </w:pPr>
      <w:r w:rsidRPr="00340D93">
        <w:tab/>
      </w:r>
      <w:r w:rsidRPr="00340D93">
        <w:tab/>
        <w:t>In this instrument:</w:t>
      </w:r>
    </w:p>
    <w:p w:rsidR="00A80569" w:rsidRPr="00340D93" w:rsidRDefault="00A80569" w:rsidP="00A80569">
      <w:pPr>
        <w:pStyle w:val="Definition"/>
      </w:pPr>
      <w:r w:rsidRPr="00340D93">
        <w:rPr>
          <w:b/>
          <w:i/>
        </w:rPr>
        <w:t>health workforce certificate</w:t>
      </w:r>
      <w:r w:rsidRPr="00340D93">
        <w:t xml:space="preserve"> means a certificate that:</w:t>
      </w:r>
    </w:p>
    <w:p w:rsidR="00A80569" w:rsidRPr="00340D93" w:rsidRDefault="00A80569" w:rsidP="00A80569">
      <w:pPr>
        <w:pStyle w:val="paragraph"/>
      </w:pPr>
      <w:r w:rsidRPr="00340D93">
        <w:tab/>
        <w:t>(a)</w:t>
      </w:r>
      <w:r w:rsidRPr="00340D93">
        <w:tab/>
        <w:t>sets out:</w:t>
      </w:r>
    </w:p>
    <w:p w:rsidR="00780B7A" w:rsidRPr="00340D93" w:rsidRDefault="00A80569" w:rsidP="00A80569">
      <w:pPr>
        <w:pStyle w:val="paragraphsub"/>
      </w:pPr>
      <w:r w:rsidRPr="00340D93">
        <w:tab/>
        <w:t>(i)</w:t>
      </w:r>
      <w:r w:rsidRPr="00340D93">
        <w:tab/>
      </w:r>
      <w:r w:rsidR="00780B7A" w:rsidRPr="00340D93">
        <w:t>the name and date of birth of an identified person; and</w:t>
      </w:r>
    </w:p>
    <w:p w:rsidR="00A80569" w:rsidRPr="00340D93" w:rsidRDefault="00780B7A" w:rsidP="00A80569">
      <w:pPr>
        <w:pStyle w:val="paragraphsub"/>
      </w:pPr>
      <w:r w:rsidRPr="00340D93">
        <w:tab/>
        <w:t>(ii)</w:t>
      </w:r>
      <w:r w:rsidRPr="00340D93">
        <w:tab/>
        <w:t>the</w:t>
      </w:r>
      <w:r w:rsidR="00A80569" w:rsidRPr="00340D93">
        <w:t xml:space="preserve"> position in relation to which </w:t>
      </w:r>
      <w:r w:rsidR="00B5742B" w:rsidRPr="00340D93">
        <w:t xml:space="preserve">the person is </w:t>
      </w:r>
      <w:r w:rsidR="00A80569" w:rsidRPr="00340D93">
        <w:t>an identified person; and</w:t>
      </w:r>
    </w:p>
    <w:p w:rsidR="00A80569" w:rsidRPr="00340D93" w:rsidRDefault="00A80569" w:rsidP="00A80569">
      <w:pPr>
        <w:pStyle w:val="paragraphsub"/>
      </w:pPr>
      <w:r w:rsidRPr="00340D93">
        <w:tab/>
        <w:t>(i</w:t>
      </w:r>
      <w:r w:rsidR="00780B7A" w:rsidRPr="00340D93">
        <w:t>i</w:t>
      </w:r>
      <w:r w:rsidRPr="00340D93">
        <w:t>i)</w:t>
      </w:r>
      <w:r w:rsidRPr="00340D93">
        <w:tab/>
        <w:t>the location of that position; and</w:t>
      </w:r>
    </w:p>
    <w:p w:rsidR="00A80569" w:rsidRPr="00340D93" w:rsidRDefault="00A80569" w:rsidP="00A80569">
      <w:pPr>
        <w:pStyle w:val="paragraph"/>
      </w:pPr>
      <w:r w:rsidRPr="00340D93">
        <w:tab/>
        <w:t>(b)</w:t>
      </w:r>
      <w:r w:rsidRPr="00340D93">
        <w:tab/>
        <w:t>specifies one of the following occupations:</w:t>
      </w:r>
    </w:p>
    <w:p w:rsidR="00A80569" w:rsidRPr="00340D93" w:rsidRDefault="00A80569" w:rsidP="00A80569">
      <w:pPr>
        <w:pStyle w:val="paragraphsub"/>
      </w:pPr>
      <w:r w:rsidRPr="00340D93">
        <w:tab/>
        <w:t>(i)</w:t>
      </w:r>
      <w:r w:rsidRPr="00340D93">
        <w:tab/>
        <w:t>general practitioner;</w:t>
      </w:r>
    </w:p>
    <w:p w:rsidR="00A80569" w:rsidRPr="00340D93" w:rsidRDefault="00A80569" w:rsidP="00A80569">
      <w:pPr>
        <w:pStyle w:val="paragraphsub"/>
      </w:pPr>
      <w:r w:rsidRPr="00340D93">
        <w:tab/>
        <w:t>(ii)</w:t>
      </w:r>
      <w:r w:rsidRPr="00340D93">
        <w:tab/>
        <w:t>resident medical officer;</w:t>
      </w:r>
    </w:p>
    <w:p w:rsidR="00A80569" w:rsidRPr="00340D93" w:rsidRDefault="00A80569" w:rsidP="00A80569">
      <w:pPr>
        <w:pStyle w:val="paragraphsub"/>
      </w:pPr>
      <w:r w:rsidRPr="00340D93">
        <w:tab/>
        <w:t>(iii)</w:t>
      </w:r>
      <w:r w:rsidRPr="00340D93">
        <w:tab/>
        <w:t>medical practitioners (</w:t>
      </w:r>
      <w:proofErr w:type="spellStart"/>
      <w:r w:rsidRPr="00340D93">
        <w:t>nec</w:t>
      </w:r>
      <w:proofErr w:type="spellEnd"/>
      <w:r w:rsidRPr="00340D93">
        <w:t>); and</w:t>
      </w:r>
    </w:p>
    <w:p w:rsidR="00A80569" w:rsidRPr="00340D93" w:rsidRDefault="00A80569" w:rsidP="00A80569">
      <w:pPr>
        <w:pStyle w:val="paragraph"/>
      </w:pPr>
      <w:r w:rsidRPr="00340D93">
        <w:tab/>
        <w:t>(c)</w:t>
      </w:r>
      <w:r w:rsidRPr="00340D93">
        <w:tab/>
        <w:t>is issued by one of the following:</w:t>
      </w:r>
    </w:p>
    <w:p w:rsidR="00A80569" w:rsidRPr="00340D93" w:rsidRDefault="00A80569" w:rsidP="00A80569">
      <w:pPr>
        <w:pStyle w:val="paragraphsub"/>
      </w:pPr>
      <w:r w:rsidRPr="00340D93">
        <w:tab/>
        <w:t>(i)</w:t>
      </w:r>
      <w:r w:rsidRPr="00340D93">
        <w:tab/>
        <w:t>N</w:t>
      </w:r>
      <w:r w:rsidR="00DE58B6" w:rsidRPr="00340D93">
        <w:t>SW Rural Doctors Network Ltd (AB</w:t>
      </w:r>
      <w:r w:rsidRPr="00340D93">
        <w:t xml:space="preserve">N </w:t>
      </w:r>
      <w:r w:rsidR="005D33CB" w:rsidRPr="00340D93">
        <w:t>52</w:t>
      </w:r>
      <w:r w:rsidR="00340D93" w:rsidRPr="00340D93">
        <w:t> </w:t>
      </w:r>
      <w:r w:rsidR="005D33CB" w:rsidRPr="00340D93">
        <w:t>081</w:t>
      </w:r>
      <w:r w:rsidR="00340D93" w:rsidRPr="00340D93">
        <w:t> </w:t>
      </w:r>
      <w:r w:rsidR="005D33CB" w:rsidRPr="00340D93">
        <w:t>388</w:t>
      </w:r>
      <w:r w:rsidR="00340D93" w:rsidRPr="00340D93">
        <w:t> </w:t>
      </w:r>
      <w:r w:rsidR="005D33CB" w:rsidRPr="00340D93">
        <w:t>810</w:t>
      </w:r>
      <w:r w:rsidRPr="00340D93">
        <w:t>);</w:t>
      </w:r>
    </w:p>
    <w:p w:rsidR="00A80569" w:rsidRPr="00340D93" w:rsidRDefault="00A80569" w:rsidP="00A80569">
      <w:pPr>
        <w:pStyle w:val="paragraphsub"/>
      </w:pPr>
      <w:r w:rsidRPr="00340D93">
        <w:tab/>
        <w:t>(ii)</w:t>
      </w:r>
      <w:r w:rsidRPr="00340D93">
        <w:tab/>
        <w:t>Rural Workforce Agency, V</w:t>
      </w:r>
      <w:r w:rsidR="00DE58B6" w:rsidRPr="00340D93">
        <w:t>ictoria Limited (AB</w:t>
      </w:r>
      <w:r w:rsidRPr="00340D93">
        <w:t xml:space="preserve">N </w:t>
      </w:r>
      <w:r w:rsidR="00DE58B6" w:rsidRPr="00340D93">
        <w:t>31</w:t>
      </w:r>
      <w:r w:rsidR="00340D93" w:rsidRPr="00340D93">
        <w:t> </w:t>
      </w:r>
      <w:r w:rsidRPr="00340D93">
        <w:t>081</w:t>
      </w:r>
      <w:r w:rsidR="00340D93" w:rsidRPr="00340D93">
        <w:t> </w:t>
      </w:r>
      <w:r w:rsidRPr="00340D93">
        <w:t>163</w:t>
      </w:r>
      <w:r w:rsidR="00340D93" w:rsidRPr="00340D93">
        <w:t> </w:t>
      </w:r>
      <w:r w:rsidRPr="00340D93">
        <w:t>519);</w:t>
      </w:r>
    </w:p>
    <w:p w:rsidR="00A80569" w:rsidRPr="00340D93" w:rsidRDefault="00A80569" w:rsidP="00A80569">
      <w:pPr>
        <w:pStyle w:val="paragraphsub"/>
      </w:pPr>
      <w:r w:rsidRPr="00340D93">
        <w:tab/>
        <w:t>(iii)</w:t>
      </w:r>
      <w:r w:rsidRPr="00340D93">
        <w:tab/>
        <w:t>Hea</w:t>
      </w:r>
      <w:r w:rsidR="00DE58B6" w:rsidRPr="00340D93">
        <w:t>lth Workforce Queensland Ltd (AB</w:t>
      </w:r>
      <w:r w:rsidRPr="00340D93">
        <w:t xml:space="preserve">N </w:t>
      </w:r>
      <w:r w:rsidR="00DE58B6" w:rsidRPr="00340D93">
        <w:t>81</w:t>
      </w:r>
      <w:r w:rsidR="00340D93" w:rsidRPr="00340D93">
        <w:t> </w:t>
      </w:r>
      <w:r w:rsidRPr="00340D93">
        <w:t>065</w:t>
      </w:r>
      <w:r w:rsidR="00340D93" w:rsidRPr="00340D93">
        <w:t> </w:t>
      </w:r>
      <w:r w:rsidRPr="00340D93">
        <w:t>574</w:t>
      </w:r>
      <w:r w:rsidR="00340D93" w:rsidRPr="00340D93">
        <w:t> </w:t>
      </w:r>
      <w:r w:rsidRPr="00340D93">
        <w:t>996);</w:t>
      </w:r>
    </w:p>
    <w:p w:rsidR="00A80569" w:rsidRPr="00340D93" w:rsidRDefault="00A80569" w:rsidP="00A80569">
      <w:pPr>
        <w:pStyle w:val="paragraphsub"/>
      </w:pPr>
      <w:r w:rsidRPr="00340D93">
        <w:tab/>
        <w:t>(iv)</w:t>
      </w:r>
      <w:r w:rsidRPr="00340D93">
        <w:tab/>
        <w:t>Western Australian Centre for Remote and Rural Medicine Ltd (A</w:t>
      </w:r>
      <w:r w:rsidR="00DE58B6" w:rsidRPr="00340D93">
        <w:t>B</w:t>
      </w:r>
      <w:r w:rsidRPr="00340D93">
        <w:t xml:space="preserve">N </w:t>
      </w:r>
      <w:r w:rsidR="00DE58B6" w:rsidRPr="00340D93">
        <w:t>29</w:t>
      </w:r>
      <w:r w:rsidR="00340D93" w:rsidRPr="00340D93">
        <w:t> </w:t>
      </w:r>
      <w:r w:rsidRPr="00340D93">
        <w:t>123</w:t>
      </w:r>
      <w:r w:rsidR="00340D93" w:rsidRPr="00340D93">
        <w:t> </w:t>
      </w:r>
      <w:r w:rsidRPr="00340D93">
        <w:t>188</w:t>
      </w:r>
      <w:r w:rsidR="00340D93" w:rsidRPr="00340D93">
        <w:t> </w:t>
      </w:r>
      <w:r w:rsidRPr="00340D93">
        <w:t>367);</w:t>
      </w:r>
    </w:p>
    <w:p w:rsidR="00A80569" w:rsidRPr="00340D93" w:rsidRDefault="00A80569" w:rsidP="00A80569">
      <w:pPr>
        <w:pStyle w:val="paragraphsub"/>
      </w:pPr>
      <w:r w:rsidRPr="00340D93">
        <w:tab/>
        <w:t>(v)</w:t>
      </w:r>
      <w:r w:rsidRPr="00340D93">
        <w:tab/>
        <w:t>Rural Doctors Workforce Agency Incorporated (ABN 68</w:t>
      </w:r>
      <w:r w:rsidR="00340D93" w:rsidRPr="00340D93">
        <w:t> </w:t>
      </w:r>
      <w:r w:rsidRPr="00340D93">
        <w:t>063</w:t>
      </w:r>
      <w:r w:rsidR="00340D93" w:rsidRPr="00340D93">
        <w:t> </w:t>
      </w:r>
      <w:r w:rsidRPr="00340D93">
        <w:t>926</w:t>
      </w:r>
      <w:r w:rsidR="00340D93" w:rsidRPr="00340D93">
        <w:t> </w:t>
      </w:r>
      <w:r w:rsidRPr="00340D93">
        <w:t>518);</w:t>
      </w:r>
    </w:p>
    <w:p w:rsidR="00A80569" w:rsidRPr="00340D93" w:rsidRDefault="00A80569" w:rsidP="00A80569">
      <w:pPr>
        <w:pStyle w:val="paragraphsub"/>
      </w:pPr>
      <w:r w:rsidRPr="00340D93">
        <w:tab/>
        <w:t>(vi)</w:t>
      </w:r>
      <w:r w:rsidRPr="00340D93">
        <w:tab/>
        <w:t xml:space="preserve">General Practice Workforce </w:t>
      </w:r>
      <w:proofErr w:type="spellStart"/>
      <w:r w:rsidRPr="00340D93">
        <w:t>Inc</w:t>
      </w:r>
      <w:proofErr w:type="spellEnd"/>
      <w:r w:rsidRPr="00340D93">
        <w:t xml:space="preserve"> (ABN 33</w:t>
      </w:r>
      <w:r w:rsidR="00340D93" w:rsidRPr="00340D93">
        <w:t> </w:t>
      </w:r>
      <w:r w:rsidRPr="00340D93">
        <w:t>922</w:t>
      </w:r>
      <w:r w:rsidR="00340D93" w:rsidRPr="00340D93">
        <w:t> </w:t>
      </w:r>
      <w:r w:rsidRPr="00340D93">
        <w:t>612</w:t>
      </w:r>
      <w:r w:rsidR="00340D93" w:rsidRPr="00340D93">
        <w:t> </w:t>
      </w:r>
      <w:r w:rsidRPr="00340D93">
        <w:t>254);</w:t>
      </w:r>
    </w:p>
    <w:p w:rsidR="00A80569" w:rsidRPr="00340D93" w:rsidRDefault="00A80569" w:rsidP="00A80569">
      <w:pPr>
        <w:pStyle w:val="paragraphsub"/>
      </w:pPr>
      <w:r w:rsidRPr="00340D93">
        <w:tab/>
        <w:t>(vii)</w:t>
      </w:r>
      <w:r w:rsidRPr="00340D93">
        <w:tab/>
        <w:t>Health Ne</w:t>
      </w:r>
      <w:r w:rsidR="00DE58B6" w:rsidRPr="00340D93">
        <w:t>twork Northern Territory Ltd (AB</w:t>
      </w:r>
      <w:r w:rsidRPr="00340D93">
        <w:t>N</w:t>
      </w:r>
      <w:r w:rsidR="00DE58B6" w:rsidRPr="00340D93">
        <w:t xml:space="preserve"> 17</w:t>
      </w:r>
      <w:r w:rsidR="00340D93" w:rsidRPr="00340D93">
        <w:t> </w:t>
      </w:r>
      <w:r w:rsidRPr="00340D93">
        <w:t>158</w:t>
      </w:r>
      <w:r w:rsidR="00340D93" w:rsidRPr="00340D93">
        <w:t> </w:t>
      </w:r>
      <w:r w:rsidRPr="00340D93">
        <w:t>970</w:t>
      </w:r>
      <w:r w:rsidR="00340D93" w:rsidRPr="00340D93">
        <w:t> </w:t>
      </w:r>
      <w:r w:rsidRPr="00340D93">
        <w:t>480);</w:t>
      </w:r>
    </w:p>
    <w:p w:rsidR="00A80569" w:rsidRPr="00340D93" w:rsidRDefault="00A80569" w:rsidP="00A80569">
      <w:pPr>
        <w:pStyle w:val="paragraphsub"/>
      </w:pPr>
      <w:r w:rsidRPr="00340D93">
        <w:tab/>
        <w:t>(viii)</w:t>
      </w:r>
      <w:r w:rsidRPr="00340D93">
        <w:tab/>
        <w:t>the Department administered by the Minister administering Part</w:t>
      </w:r>
      <w:r w:rsidR="00340D93" w:rsidRPr="00340D93">
        <w:t> </w:t>
      </w:r>
      <w:r w:rsidRPr="00340D93">
        <w:t xml:space="preserve">II of the </w:t>
      </w:r>
      <w:r w:rsidRPr="00340D93">
        <w:rPr>
          <w:i/>
        </w:rPr>
        <w:t>Health Insurance Act 1973</w:t>
      </w:r>
      <w:r w:rsidRPr="00340D93">
        <w:t>.</w:t>
      </w:r>
    </w:p>
    <w:p w:rsidR="00503552" w:rsidRPr="00340D93" w:rsidRDefault="00503552" w:rsidP="00503552">
      <w:pPr>
        <w:pStyle w:val="Definition"/>
      </w:pPr>
      <w:r w:rsidRPr="00340D93">
        <w:rPr>
          <w:b/>
          <w:i/>
        </w:rPr>
        <w:t>identified person</w:t>
      </w:r>
      <w:r w:rsidRPr="00340D93">
        <w:t xml:space="preserve"> </w:t>
      </w:r>
      <w:r w:rsidR="00145B09" w:rsidRPr="00340D93">
        <w:t>has the meaning given by paragraph</w:t>
      </w:r>
      <w:r w:rsidR="00340D93" w:rsidRPr="00340D93">
        <w:t> </w:t>
      </w:r>
      <w:r w:rsidR="00145B09" w:rsidRPr="00340D93">
        <w:t>5.19(2)(c) of the Regulations.</w:t>
      </w:r>
    </w:p>
    <w:p w:rsidR="00503552" w:rsidRPr="00340D93" w:rsidRDefault="00503552" w:rsidP="00503552">
      <w:pPr>
        <w:pStyle w:val="Definition"/>
      </w:pPr>
      <w:r w:rsidRPr="00340D93">
        <w:rPr>
          <w:b/>
          <w:i/>
        </w:rPr>
        <w:t>international trade obligation</w:t>
      </w:r>
      <w:r w:rsidRPr="00340D93">
        <w:t xml:space="preserve"> means an obligation of Australia under international law that relates to international trade, including such an obligation that arises under any agreement between Australia and another country or other countries.</w:t>
      </w:r>
    </w:p>
    <w:p w:rsidR="00503552" w:rsidRPr="00340D93" w:rsidRDefault="00503552" w:rsidP="00503552">
      <w:pPr>
        <w:pStyle w:val="Definition"/>
      </w:pPr>
      <w:r w:rsidRPr="00340D93">
        <w:rPr>
          <w:b/>
          <w:i/>
        </w:rPr>
        <w:t>limited service restaurant</w:t>
      </w:r>
      <w:r w:rsidRPr="00340D93">
        <w:t xml:space="preserve"> includes the following:</w:t>
      </w:r>
    </w:p>
    <w:p w:rsidR="00503552" w:rsidRPr="00340D93" w:rsidRDefault="00503552" w:rsidP="00503552">
      <w:pPr>
        <w:pStyle w:val="paragraph"/>
      </w:pPr>
      <w:r w:rsidRPr="00340D93">
        <w:tab/>
        <w:t>(a)</w:t>
      </w:r>
      <w:r w:rsidRPr="00340D93">
        <w:tab/>
        <w:t>a fast food or takeaway food service;</w:t>
      </w:r>
    </w:p>
    <w:p w:rsidR="00503552" w:rsidRPr="00340D93" w:rsidRDefault="00503552" w:rsidP="00503552">
      <w:pPr>
        <w:pStyle w:val="paragraph"/>
      </w:pPr>
      <w:r w:rsidRPr="00340D93">
        <w:tab/>
        <w:t>(b)</w:t>
      </w:r>
      <w:r w:rsidRPr="00340D93">
        <w:tab/>
        <w:t>a fast casual restaurant;</w:t>
      </w:r>
    </w:p>
    <w:p w:rsidR="00503552" w:rsidRPr="00340D93" w:rsidRDefault="00503552" w:rsidP="00503552">
      <w:pPr>
        <w:pStyle w:val="paragraph"/>
      </w:pPr>
      <w:r w:rsidRPr="00340D93">
        <w:tab/>
        <w:t>(c)</w:t>
      </w:r>
      <w:r w:rsidRPr="00340D93">
        <w:tab/>
        <w:t>a drinking establishment that offers only a limited food service;</w:t>
      </w:r>
    </w:p>
    <w:p w:rsidR="00503552" w:rsidRPr="00340D93" w:rsidRDefault="00503552" w:rsidP="00503552">
      <w:pPr>
        <w:pStyle w:val="paragraph"/>
      </w:pPr>
      <w:r w:rsidRPr="00340D93">
        <w:tab/>
        <w:t>(d)</w:t>
      </w:r>
      <w:r w:rsidRPr="00340D93">
        <w:tab/>
        <w:t>a limited service cafe, including a coffee shop or mall cafe;</w:t>
      </w:r>
    </w:p>
    <w:p w:rsidR="00503552" w:rsidRPr="00340D93" w:rsidRDefault="00503552" w:rsidP="00503552">
      <w:pPr>
        <w:pStyle w:val="paragraph"/>
      </w:pPr>
      <w:r w:rsidRPr="00340D93">
        <w:tab/>
        <w:t>(e)</w:t>
      </w:r>
      <w:r w:rsidRPr="00340D93">
        <w:tab/>
        <w:t>a limited service pizza restaurant.</w:t>
      </w:r>
    </w:p>
    <w:p w:rsidR="00503552" w:rsidRPr="00340D93" w:rsidRDefault="00503552" w:rsidP="00503552">
      <w:pPr>
        <w:pStyle w:val="Definition"/>
      </w:pPr>
      <w:r w:rsidRPr="00340D93">
        <w:rPr>
          <w:b/>
          <w:i/>
        </w:rPr>
        <w:t>Medium and Long</w:t>
      </w:r>
      <w:r w:rsidR="00340D93">
        <w:rPr>
          <w:b/>
          <w:i/>
        </w:rPr>
        <w:noBreakHyphen/>
      </w:r>
      <w:r w:rsidRPr="00340D93">
        <w:rPr>
          <w:b/>
          <w:i/>
        </w:rPr>
        <w:t>term Strategic Skills List</w:t>
      </w:r>
      <w:r w:rsidR="00D05C07" w:rsidRPr="00340D93">
        <w:t xml:space="preserve">: see </w:t>
      </w:r>
      <w:r w:rsidRPr="00340D93">
        <w:t>s</w:t>
      </w:r>
      <w:r w:rsidR="005C4A00" w:rsidRPr="00340D93">
        <w:t>ubs</w:t>
      </w:r>
      <w:r w:rsidRPr="00340D93">
        <w:t>ection</w:t>
      </w:r>
      <w:r w:rsidR="00340D93" w:rsidRPr="00340D93">
        <w:t> </w:t>
      </w:r>
      <w:r w:rsidR="00D05C07" w:rsidRPr="00340D93">
        <w:t>7</w:t>
      </w:r>
      <w:r w:rsidR="005C4A00" w:rsidRPr="00340D93">
        <w:t>(1)</w:t>
      </w:r>
      <w:r w:rsidR="00D05C07" w:rsidRPr="00340D93">
        <w:t>.</w:t>
      </w:r>
    </w:p>
    <w:p w:rsidR="00503552" w:rsidRPr="00340D93" w:rsidRDefault="00503552" w:rsidP="00503552">
      <w:pPr>
        <w:pStyle w:val="Definition"/>
      </w:pPr>
      <w:proofErr w:type="spellStart"/>
      <w:r w:rsidRPr="00340D93">
        <w:rPr>
          <w:b/>
          <w:i/>
        </w:rPr>
        <w:t>nec</w:t>
      </w:r>
      <w:proofErr w:type="spellEnd"/>
      <w:r w:rsidRPr="00340D93">
        <w:t xml:space="preserve"> is short for not elsewhere classified.</w:t>
      </w:r>
    </w:p>
    <w:p w:rsidR="00503552" w:rsidRPr="00340D93" w:rsidRDefault="00503552" w:rsidP="00503552">
      <w:pPr>
        <w:pStyle w:val="Definition"/>
      </w:pPr>
      <w:r w:rsidRPr="00340D93">
        <w:rPr>
          <w:b/>
          <w:i/>
        </w:rPr>
        <w:t>Regulations</w:t>
      </w:r>
      <w:r w:rsidRPr="00340D93">
        <w:t xml:space="preserve"> means the </w:t>
      </w:r>
      <w:r w:rsidRPr="00340D93">
        <w:rPr>
          <w:i/>
        </w:rPr>
        <w:t>Migration Regulations</w:t>
      </w:r>
      <w:r w:rsidR="00340D93" w:rsidRPr="00340D93">
        <w:rPr>
          <w:i/>
        </w:rPr>
        <w:t> </w:t>
      </w:r>
      <w:r w:rsidRPr="00340D93">
        <w:rPr>
          <w:i/>
        </w:rPr>
        <w:t>1994</w:t>
      </w:r>
      <w:r w:rsidRPr="00340D93">
        <w:t>.</w:t>
      </w:r>
    </w:p>
    <w:p w:rsidR="00503552" w:rsidRPr="00340D93" w:rsidRDefault="00503552" w:rsidP="00503552">
      <w:pPr>
        <w:pStyle w:val="Definition"/>
      </w:pPr>
      <w:r w:rsidRPr="00340D93">
        <w:rPr>
          <w:b/>
          <w:i/>
        </w:rPr>
        <w:t xml:space="preserve">university lecturer </w:t>
      </w:r>
      <w:r w:rsidRPr="00340D93">
        <w:t>includes the following:</w:t>
      </w:r>
    </w:p>
    <w:p w:rsidR="00503552" w:rsidRPr="00340D93" w:rsidRDefault="00503552" w:rsidP="00503552">
      <w:pPr>
        <w:pStyle w:val="paragraph"/>
      </w:pPr>
      <w:r w:rsidRPr="00340D93">
        <w:tab/>
        <w:t>(a)</w:t>
      </w:r>
      <w:r w:rsidRPr="00340D93">
        <w:tab/>
        <w:t>a research associate in a university;</w:t>
      </w:r>
    </w:p>
    <w:p w:rsidR="00503552" w:rsidRPr="00340D93" w:rsidRDefault="00503552" w:rsidP="00503552">
      <w:pPr>
        <w:pStyle w:val="paragraph"/>
      </w:pPr>
      <w:r w:rsidRPr="00340D93">
        <w:tab/>
        <w:t>(b)</w:t>
      </w:r>
      <w:r w:rsidRPr="00340D93">
        <w:tab/>
        <w:t>a research fellow in a university.</w:t>
      </w:r>
    </w:p>
    <w:p w:rsidR="00452807" w:rsidRPr="00340D93" w:rsidRDefault="00452807" w:rsidP="00452807">
      <w:pPr>
        <w:pStyle w:val="ActHead5"/>
      </w:pPr>
      <w:bookmarkStart w:id="6" w:name="_Toc2154187"/>
      <w:r w:rsidRPr="00340D93">
        <w:rPr>
          <w:rStyle w:val="CharSectno"/>
        </w:rPr>
        <w:t>5</w:t>
      </w:r>
      <w:r w:rsidRPr="00340D93">
        <w:t xml:space="preserve">  Schedules</w:t>
      </w:r>
      <w:bookmarkEnd w:id="6"/>
    </w:p>
    <w:p w:rsidR="00452807" w:rsidRPr="00340D93" w:rsidRDefault="00452807" w:rsidP="002B5488">
      <w:pPr>
        <w:pStyle w:val="subsection"/>
      </w:pPr>
      <w:r w:rsidRPr="00340D93">
        <w:tab/>
      </w:r>
      <w:r w:rsidRPr="00340D9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52807" w:rsidRPr="00340D93" w:rsidRDefault="00A319B6" w:rsidP="00A319B6">
      <w:pPr>
        <w:pStyle w:val="ActHead2"/>
        <w:pageBreakBefore/>
      </w:pPr>
      <w:bookmarkStart w:id="7" w:name="_Toc2154188"/>
      <w:r w:rsidRPr="00340D93">
        <w:rPr>
          <w:rStyle w:val="CharPartNo"/>
        </w:rPr>
        <w:t>Part</w:t>
      </w:r>
      <w:r w:rsidR="00340D93" w:rsidRPr="00340D93">
        <w:rPr>
          <w:rStyle w:val="CharPartNo"/>
        </w:rPr>
        <w:t> </w:t>
      </w:r>
      <w:r w:rsidRPr="00340D93">
        <w:rPr>
          <w:rStyle w:val="CharPartNo"/>
        </w:rPr>
        <w:t>2</w:t>
      </w:r>
      <w:r w:rsidRPr="00340D93">
        <w:t>—</w:t>
      </w:r>
      <w:r w:rsidRPr="00340D93">
        <w:rPr>
          <w:rStyle w:val="CharPartText"/>
        </w:rPr>
        <w:t>Specification of occupations and assessing authorities</w:t>
      </w:r>
      <w:bookmarkEnd w:id="7"/>
    </w:p>
    <w:p w:rsidR="00A319B6" w:rsidRPr="00340D93" w:rsidRDefault="00A319B6" w:rsidP="00A319B6">
      <w:pPr>
        <w:pStyle w:val="Header"/>
      </w:pPr>
      <w:r w:rsidRPr="00340D93">
        <w:rPr>
          <w:rStyle w:val="CharDivNo"/>
        </w:rPr>
        <w:t xml:space="preserve"> </w:t>
      </w:r>
      <w:r w:rsidRPr="00340D93">
        <w:rPr>
          <w:rStyle w:val="CharDivText"/>
        </w:rPr>
        <w:t xml:space="preserve"> </w:t>
      </w:r>
    </w:p>
    <w:p w:rsidR="00A319B6" w:rsidRPr="00340D93" w:rsidRDefault="00A319B6" w:rsidP="00A319B6">
      <w:pPr>
        <w:pStyle w:val="ActHead5"/>
      </w:pPr>
      <w:bookmarkStart w:id="8" w:name="_Toc2154189"/>
      <w:r w:rsidRPr="00340D93">
        <w:rPr>
          <w:rStyle w:val="CharSectno"/>
        </w:rPr>
        <w:t>6</w:t>
      </w:r>
      <w:r w:rsidRPr="00340D93">
        <w:t xml:space="preserve">  Specification of occupations and assessing authorities</w:t>
      </w:r>
      <w:bookmarkEnd w:id="8"/>
    </w:p>
    <w:p w:rsidR="00E63F01" w:rsidRPr="00340D93" w:rsidRDefault="00E63F01" w:rsidP="00E63F01">
      <w:pPr>
        <w:pStyle w:val="SubsectionHead"/>
      </w:pPr>
      <w:r w:rsidRPr="00340D93">
        <w:t>Occupations—Temporary Residence Transition stream</w:t>
      </w:r>
    </w:p>
    <w:p w:rsidR="00A319B6" w:rsidRPr="00340D93" w:rsidRDefault="001B2E27" w:rsidP="00A319B6">
      <w:pPr>
        <w:pStyle w:val="subsection"/>
      </w:pPr>
      <w:r w:rsidRPr="00340D93">
        <w:tab/>
      </w:r>
      <w:r w:rsidR="002A4C14" w:rsidRPr="00340D93">
        <w:t>(1)</w:t>
      </w:r>
      <w:r w:rsidR="00A319B6" w:rsidRPr="00340D93">
        <w:tab/>
        <w:t xml:space="preserve">For the purposes of </w:t>
      </w:r>
      <w:r w:rsidRPr="00340D93">
        <w:t>paragraph</w:t>
      </w:r>
      <w:r w:rsidR="001919E4" w:rsidRPr="00340D93">
        <w:t>s</w:t>
      </w:r>
      <w:r w:rsidR="00C039AF" w:rsidRPr="00340D93">
        <w:t xml:space="preserve"> </w:t>
      </w:r>
      <w:r w:rsidRPr="00340D93">
        <w:t>5.19(</w:t>
      </w:r>
      <w:r w:rsidR="00594E4B" w:rsidRPr="00340D93">
        <w:t>8</w:t>
      </w:r>
      <w:r w:rsidRPr="00340D93">
        <w:t>)</w:t>
      </w:r>
      <w:r w:rsidR="001919E4" w:rsidRPr="00340D93">
        <w:t xml:space="preserve">(a) and </w:t>
      </w:r>
      <w:r w:rsidRPr="00340D93">
        <w:t xml:space="preserve">(c) </w:t>
      </w:r>
      <w:r w:rsidR="00A319B6" w:rsidRPr="00340D93">
        <w:t>of the Regulations:</w:t>
      </w:r>
    </w:p>
    <w:p w:rsidR="00A319B6" w:rsidRPr="00340D93" w:rsidRDefault="00A319B6" w:rsidP="00A319B6">
      <w:pPr>
        <w:pStyle w:val="paragraph"/>
      </w:pPr>
      <w:r w:rsidRPr="00340D93">
        <w:tab/>
        <w:t>(a)</w:t>
      </w:r>
      <w:r w:rsidRPr="00340D93">
        <w:tab/>
        <w:t>an occupation listed in column 1 of an item of the Medium and Long</w:t>
      </w:r>
      <w:r w:rsidR="00340D93">
        <w:noBreakHyphen/>
      </w:r>
      <w:r w:rsidRPr="00340D93">
        <w:t>term Strategic Skills List is specified</w:t>
      </w:r>
      <w:r w:rsidR="001919E4" w:rsidRPr="00340D93">
        <w:t xml:space="preserve"> for the purposes of paragraph</w:t>
      </w:r>
      <w:r w:rsidR="00340D93" w:rsidRPr="00340D93">
        <w:t> </w:t>
      </w:r>
      <w:r w:rsidR="001919E4" w:rsidRPr="00340D93">
        <w:t>5.19(5)(c)</w:t>
      </w:r>
      <w:r w:rsidR="00594E4B" w:rsidRPr="00340D93">
        <w:t xml:space="preserve"> of the Regulations</w:t>
      </w:r>
      <w:r w:rsidRPr="00340D93">
        <w:t>; and</w:t>
      </w:r>
    </w:p>
    <w:p w:rsidR="001B2E27" w:rsidRPr="00340D93" w:rsidRDefault="001B2E27" w:rsidP="00A319B6">
      <w:pPr>
        <w:pStyle w:val="paragraph"/>
      </w:pPr>
      <w:r w:rsidRPr="00340D93">
        <w:tab/>
        <w:t>(b)</w:t>
      </w:r>
      <w:r w:rsidRPr="00340D93">
        <w:tab/>
      </w:r>
      <w:r w:rsidR="002A4C14" w:rsidRPr="00340D93">
        <w:t xml:space="preserve">subject to </w:t>
      </w:r>
      <w:r w:rsidR="00340D93" w:rsidRPr="00340D93">
        <w:t>subsection (</w:t>
      </w:r>
      <w:r w:rsidR="00E9756A" w:rsidRPr="00340D93">
        <w:t>3</w:t>
      </w:r>
      <w:r w:rsidR="002A4C14" w:rsidRPr="00340D93">
        <w:t>)</w:t>
      </w:r>
      <w:r w:rsidRPr="00340D93">
        <w:t xml:space="preserve">, the occupation applies to an identified person if the tasks of the occupation that are to be performed by the identified person correspond to the tasks set out in the </w:t>
      </w:r>
      <w:proofErr w:type="spellStart"/>
      <w:r w:rsidRPr="00340D93">
        <w:t>ANZSCO</w:t>
      </w:r>
      <w:proofErr w:type="spellEnd"/>
      <w:r w:rsidRPr="00340D93">
        <w:t xml:space="preserve"> code specified for the occupation in column 2 of the item.</w:t>
      </w:r>
    </w:p>
    <w:p w:rsidR="00E63F01" w:rsidRPr="00340D93" w:rsidRDefault="00E63F01" w:rsidP="00E63F01">
      <w:pPr>
        <w:pStyle w:val="SubsectionHead"/>
      </w:pPr>
      <w:r w:rsidRPr="00340D93">
        <w:t>Occupations—Direct Entry stream</w:t>
      </w:r>
    </w:p>
    <w:p w:rsidR="001B2E27" w:rsidRPr="00340D93" w:rsidRDefault="001B2E27" w:rsidP="001B2E27">
      <w:pPr>
        <w:pStyle w:val="subsection"/>
      </w:pPr>
      <w:r w:rsidRPr="00340D93">
        <w:tab/>
      </w:r>
      <w:r w:rsidR="00E63F01" w:rsidRPr="00340D93">
        <w:t>(2</w:t>
      </w:r>
      <w:r w:rsidR="002A4C14" w:rsidRPr="00340D93">
        <w:t>)</w:t>
      </w:r>
      <w:r w:rsidRPr="00340D93">
        <w:tab/>
        <w:t>For the purposes of subregulation</w:t>
      </w:r>
      <w:r w:rsidR="00340D93" w:rsidRPr="00340D93">
        <w:t> </w:t>
      </w:r>
      <w:r w:rsidRPr="00340D93">
        <w:t>5.19(1</w:t>
      </w:r>
      <w:r w:rsidR="001919E4" w:rsidRPr="00340D93">
        <w:t>1</w:t>
      </w:r>
      <w:r w:rsidRPr="00340D93">
        <w:t>) of the Regulations:</w:t>
      </w:r>
    </w:p>
    <w:p w:rsidR="001B2E27" w:rsidRPr="00340D93" w:rsidRDefault="001B2E27" w:rsidP="001B2E27">
      <w:pPr>
        <w:pStyle w:val="paragraph"/>
      </w:pPr>
      <w:r w:rsidRPr="00340D93">
        <w:tab/>
        <w:t>(a)</w:t>
      </w:r>
      <w:r w:rsidRPr="00340D93">
        <w:tab/>
        <w:t>an occupation listed in column 1 of an item of the Medium and Long</w:t>
      </w:r>
      <w:r w:rsidR="00340D93">
        <w:noBreakHyphen/>
      </w:r>
      <w:r w:rsidRPr="00340D93">
        <w:t>term Strategic Skills List is specified</w:t>
      </w:r>
      <w:r w:rsidR="00594E4B" w:rsidRPr="00340D93">
        <w:t xml:space="preserve"> for the purposes of subregulation</w:t>
      </w:r>
      <w:r w:rsidR="00340D93" w:rsidRPr="00340D93">
        <w:t> </w:t>
      </w:r>
      <w:r w:rsidR="00594E4B" w:rsidRPr="00340D93">
        <w:t>5.19(10) of the Regulations</w:t>
      </w:r>
      <w:r w:rsidRPr="00340D93">
        <w:t>; and</w:t>
      </w:r>
    </w:p>
    <w:p w:rsidR="001B2E27" w:rsidRPr="00340D93" w:rsidRDefault="001B2E27" w:rsidP="001B2E27">
      <w:pPr>
        <w:pStyle w:val="paragraph"/>
      </w:pPr>
      <w:r w:rsidRPr="00340D93">
        <w:tab/>
        <w:t>(b)</w:t>
      </w:r>
      <w:r w:rsidRPr="00340D93">
        <w:tab/>
        <w:t xml:space="preserve">subject to </w:t>
      </w:r>
      <w:r w:rsidR="00340D93" w:rsidRPr="00340D93">
        <w:t>subsection (</w:t>
      </w:r>
      <w:r w:rsidR="00E9756A" w:rsidRPr="00340D93">
        <w:t>3</w:t>
      </w:r>
      <w:r w:rsidR="002A4C14" w:rsidRPr="00340D93">
        <w:t>)</w:t>
      </w:r>
      <w:r w:rsidRPr="00340D93">
        <w:t xml:space="preserve">, the occupation applies to an identified person if the tasks of the occupation that are to be performed by the identified person correspond to the tasks set out in the </w:t>
      </w:r>
      <w:proofErr w:type="spellStart"/>
      <w:r w:rsidRPr="00340D93">
        <w:t>ANZSCO</w:t>
      </w:r>
      <w:proofErr w:type="spellEnd"/>
      <w:r w:rsidRPr="00340D93">
        <w:t xml:space="preserve"> code specified for the occupation in column 2 of the item.</w:t>
      </w:r>
    </w:p>
    <w:p w:rsidR="00E63F01" w:rsidRPr="00340D93" w:rsidRDefault="00E63F01" w:rsidP="00E63F01">
      <w:pPr>
        <w:pStyle w:val="SubsectionHead"/>
      </w:pPr>
      <w:r w:rsidRPr="00340D93">
        <w:t>Exceptions</w:t>
      </w:r>
    </w:p>
    <w:p w:rsidR="00E9756A" w:rsidRPr="00340D93" w:rsidRDefault="002A4C14" w:rsidP="00E9756A">
      <w:pPr>
        <w:pStyle w:val="subsection"/>
      </w:pPr>
      <w:r w:rsidRPr="00340D93">
        <w:tab/>
      </w:r>
      <w:r w:rsidR="00E9756A" w:rsidRPr="00340D93">
        <w:t>(3</w:t>
      </w:r>
      <w:r w:rsidRPr="00340D93">
        <w:t>)</w:t>
      </w:r>
      <w:r w:rsidRPr="00340D93">
        <w:tab/>
      </w:r>
      <w:r w:rsidR="00E9756A" w:rsidRPr="00340D93">
        <w:t>However, if:</w:t>
      </w:r>
    </w:p>
    <w:p w:rsidR="00E9756A" w:rsidRPr="00340D93" w:rsidRDefault="00E9756A" w:rsidP="00E9756A">
      <w:pPr>
        <w:pStyle w:val="paragraph"/>
      </w:pPr>
      <w:r w:rsidRPr="00340D93">
        <w:tab/>
        <w:t>(a)</w:t>
      </w:r>
      <w:r w:rsidRPr="00340D93">
        <w:tab/>
        <w:t>a number is listed in column 4 of an item of the Medium and Long</w:t>
      </w:r>
      <w:r w:rsidR="00340D93">
        <w:noBreakHyphen/>
      </w:r>
      <w:r w:rsidRPr="00340D93">
        <w:t>term Strategic Skills List; and</w:t>
      </w:r>
    </w:p>
    <w:p w:rsidR="00E9756A" w:rsidRPr="00340D93" w:rsidRDefault="00E9756A" w:rsidP="00E9756A">
      <w:pPr>
        <w:pStyle w:val="paragraph"/>
      </w:pPr>
      <w:r w:rsidRPr="00340D93">
        <w:tab/>
        <w:t>(b)</w:t>
      </w:r>
      <w:r w:rsidRPr="00340D93">
        <w:tab/>
        <w:t>the circumstances set out in column 1 of the ta</w:t>
      </w:r>
      <w:r w:rsidR="001919E4" w:rsidRPr="00340D93">
        <w:t>ble in</w:t>
      </w:r>
      <w:r w:rsidRPr="00340D93">
        <w:t xml:space="preserve"> section</w:t>
      </w:r>
      <w:r w:rsidR="00340D93" w:rsidRPr="00340D93">
        <w:t> </w:t>
      </w:r>
      <w:r w:rsidR="00B30815" w:rsidRPr="00340D93">
        <w:t>8</w:t>
      </w:r>
      <w:r w:rsidRPr="00340D93">
        <w:t xml:space="preserve"> of this instrument corresponding to the number so listed apply to the position in which the identified person is to work;</w:t>
      </w:r>
    </w:p>
    <w:p w:rsidR="002A4C14" w:rsidRPr="00340D93" w:rsidRDefault="00E9756A" w:rsidP="00E9756A">
      <w:pPr>
        <w:pStyle w:val="subsection2"/>
      </w:pPr>
      <w:r w:rsidRPr="00340D93">
        <w:t>the occupation listed in column 1 of the item of the Medium and Long</w:t>
      </w:r>
      <w:r w:rsidR="00340D93">
        <w:noBreakHyphen/>
      </w:r>
      <w:r w:rsidRPr="00340D93">
        <w:t>term Strategic Skills List does not apply to the identified person.</w:t>
      </w:r>
    </w:p>
    <w:p w:rsidR="00E63F01" w:rsidRPr="00340D93" w:rsidRDefault="00E63F01" w:rsidP="00E63F01">
      <w:pPr>
        <w:pStyle w:val="SubsectionHead"/>
      </w:pPr>
      <w:r w:rsidRPr="00340D93">
        <w:t>Assessing authorities—Direct Entry stream</w:t>
      </w:r>
    </w:p>
    <w:p w:rsidR="001B2E27" w:rsidRPr="00340D93" w:rsidRDefault="002A4C14" w:rsidP="002A4C14">
      <w:pPr>
        <w:pStyle w:val="subsection"/>
      </w:pPr>
      <w:r w:rsidRPr="00340D93">
        <w:tab/>
      </w:r>
      <w:r w:rsidR="00E9756A" w:rsidRPr="00340D93">
        <w:t>(4)</w:t>
      </w:r>
      <w:r w:rsidRPr="00340D93">
        <w:tab/>
        <w:t>For the purposes of paragraph</w:t>
      </w:r>
      <w:r w:rsidR="00340D93" w:rsidRPr="00340D93">
        <w:t> </w:t>
      </w:r>
      <w:r w:rsidRPr="00340D93">
        <w:t>186.234(2)(a) of Schedule</w:t>
      </w:r>
      <w:r w:rsidR="00340D93" w:rsidRPr="00340D93">
        <w:t> </w:t>
      </w:r>
      <w:r w:rsidRPr="00340D93">
        <w:t>2 to the Regulations, an assessing authority listed in column 3 of an item of the Medium and Long</w:t>
      </w:r>
      <w:r w:rsidR="00340D93">
        <w:noBreakHyphen/>
      </w:r>
      <w:r w:rsidRPr="00340D93">
        <w:t>term Strategic Skills List is the assessing authority for the occupation listed in column 1 of th</w:t>
      </w:r>
      <w:r w:rsidR="0079006F" w:rsidRPr="00340D93">
        <w:t>e</w:t>
      </w:r>
      <w:r w:rsidRPr="00340D93">
        <w:t xml:space="preserve"> item.</w:t>
      </w:r>
    </w:p>
    <w:p w:rsidR="00B30815" w:rsidRPr="00340D93" w:rsidRDefault="00B30815" w:rsidP="00B30815">
      <w:pPr>
        <w:pStyle w:val="notetext"/>
      </w:pPr>
      <w:r w:rsidRPr="00340D93">
        <w:t>Note:</w:t>
      </w:r>
      <w:r w:rsidRPr="00340D93">
        <w:tab/>
      </w:r>
      <w:r w:rsidR="00791496" w:rsidRPr="00340D93">
        <w:t>C</w:t>
      </w:r>
      <w:r w:rsidRPr="00340D93">
        <w:t>lause</w:t>
      </w:r>
      <w:r w:rsidR="00340D93" w:rsidRPr="00340D93">
        <w:t> </w:t>
      </w:r>
      <w:r w:rsidRPr="00340D93">
        <w:t>186.234 of Schedule</w:t>
      </w:r>
      <w:r w:rsidR="00340D93" w:rsidRPr="00340D93">
        <w:t> </w:t>
      </w:r>
      <w:r w:rsidRPr="00340D93">
        <w:t xml:space="preserve">2 to the Regulations sets out criteria that </w:t>
      </w:r>
      <w:r w:rsidR="0079006F" w:rsidRPr="00340D93">
        <w:t>apply only in relation to</w:t>
      </w:r>
      <w:r w:rsidRPr="00340D93">
        <w:t xml:space="preserve"> the Direct Entry stream</w:t>
      </w:r>
      <w:r w:rsidR="00935E36" w:rsidRPr="00340D93">
        <w:t xml:space="preserve"> for the Subclass 186 visa</w:t>
      </w:r>
      <w:r w:rsidRPr="00340D93">
        <w:t>.</w:t>
      </w:r>
    </w:p>
    <w:p w:rsidR="00A319B6" w:rsidRPr="00340D93" w:rsidRDefault="00BF7461" w:rsidP="00BF7461">
      <w:pPr>
        <w:pStyle w:val="ActHead5"/>
      </w:pPr>
      <w:bookmarkStart w:id="9" w:name="_Toc2154190"/>
      <w:r w:rsidRPr="00340D93">
        <w:rPr>
          <w:rStyle w:val="CharSectno"/>
        </w:rPr>
        <w:t>7</w:t>
      </w:r>
      <w:r w:rsidRPr="00340D93">
        <w:t xml:space="preserve">  Medium and Long</w:t>
      </w:r>
      <w:r w:rsidR="00340D93">
        <w:noBreakHyphen/>
      </w:r>
      <w:r w:rsidRPr="00340D93">
        <w:t>term Strategic Skills List</w:t>
      </w:r>
      <w:bookmarkEnd w:id="9"/>
    </w:p>
    <w:p w:rsidR="00BF7461" w:rsidRPr="00340D93" w:rsidRDefault="00BF7461" w:rsidP="00BF7461">
      <w:pPr>
        <w:pStyle w:val="subsection"/>
      </w:pPr>
      <w:r w:rsidRPr="00340D93">
        <w:tab/>
      </w:r>
      <w:r w:rsidR="005C4A00" w:rsidRPr="00340D93">
        <w:t>(1)</w:t>
      </w:r>
      <w:r w:rsidRPr="00340D93">
        <w:tab/>
        <w:t>The occupations set out in the following table are the Medium and Long</w:t>
      </w:r>
      <w:r w:rsidR="00340D93">
        <w:noBreakHyphen/>
      </w:r>
      <w:r w:rsidRPr="00340D93">
        <w:t>term Strategic Skills List.</w:t>
      </w:r>
    </w:p>
    <w:p w:rsidR="00BF7461" w:rsidRPr="00340D93" w:rsidRDefault="00BF7461" w:rsidP="00BF7461">
      <w:pPr>
        <w:pStyle w:val="Tabletext"/>
      </w:pPr>
    </w:p>
    <w:tbl>
      <w:tblPr>
        <w:tblW w:w="856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353"/>
        <w:gridCol w:w="1104"/>
        <w:gridCol w:w="1842"/>
        <w:gridCol w:w="1540"/>
      </w:tblGrid>
      <w:tr w:rsidR="00BF7461" w:rsidRPr="00340D93" w:rsidTr="003717B2">
        <w:trPr>
          <w:tblHeader/>
        </w:trPr>
        <w:tc>
          <w:tcPr>
            <w:tcW w:w="8567" w:type="dxa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Heading"/>
            </w:pPr>
            <w:r w:rsidRPr="00340D93">
              <w:t>Medium and Long</w:t>
            </w:r>
            <w:r w:rsidR="00340D93">
              <w:noBreakHyphen/>
            </w:r>
            <w:r w:rsidRPr="00340D93">
              <w:t>term Strategic Skills List</w:t>
            </w:r>
          </w:p>
        </w:tc>
      </w:tr>
      <w:tr w:rsidR="00BF7461" w:rsidRPr="00340D93" w:rsidTr="003717B2">
        <w:trPr>
          <w:tblHeader/>
        </w:trPr>
        <w:tc>
          <w:tcPr>
            <w:tcW w:w="7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Heading"/>
            </w:pPr>
            <w:r w:rsidRPr="00340D93">
              <w:t>Item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Heading"/>
            </w:pPr>
            <w:r w:rsidRPr="00340D93">
              <w:t>Column 1</w:t>
            </w:r>
          </w:p>
          <w:p w:rsidR="00BF7461" w:rsidRPr="00340D93" w:rsidRDefault="00BF7461" w:rsidP="002B5488">
            <w:pPr>
              <w:pStyle w:val="TableHeading"/>
            </w:pPr>
            <w:r w:rsidRPr="00340D93">
              <w:t>Occupation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Heading"/>
            </w:pPr>
            <w:r w:rsidRPr="00340D93">
              <w:t>Column 2</w:t>
            </w:r>
          </w:p>
          <w:p w:rsidR="00BF7461" w:rsidRPr="00340D93" w:rsidRDefault="00BF7461" w:rsidP="002B5488">
            <w:pPr>
              <w:pStyle w:val="TableHeading"/>
            </w:pPr>
            <w:proofErr w:type="spellStart"/>
            <w:r w:rsidRPr="00340D93">
              <w:t>ANZSCO</w:t>
            </w:r>
            <w:proofErr w:type="spellEnd"/>
            <w:r w:rsidRPr="00340D93">
              <w:t xml:space="preserve"> code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Heading"/>
            </w:pPr>
            <w:r w:rsidRPr="00340D93">
              <w:t>Column 3</w:t>
            </w:r>
          </w:p>
          <w:p w:rsidR="00BF7461" w:rsidRPr="00340D93" w:rsidRDefault="00BF7461" w:rsidP="002B5488">
            <w:pPr>
              <w:pStyle w:val="TableHeading"/>
            </w:pPr>
            <w:r w:rsidRPr="00340D93">
              <w:t>Assessing authority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Heading"/>
            </w:pPr>
            <w:r w:rsidRPr="00340D93">
              <w:t>Column 4</w:t>
            </w:r>
          </w:p>
          <w:p w:rsidR="00BF7461" w:rsidRPr="00340D93" w:rsidRDefault="00BF7461" w:rsidP="00BF7461">
            <w:pPr>
              <w:pStyle w:val="TableHeading"/>
            </w:pPr>
            <w:r w:rsidRPr="00340D93">
              <w:t>Applicable circumstances (see section</w:t>
            </w:r>
            <w:r w:rsidR="00340D93" w:rsidRPr="00340D93">
              <w:t> </w:t>
            </w:r>
            <w:r w:rsidR="00CF79D1" w:rsidRPr="00340D93">
              <w:t>8</w:t>
            </w:r>
            <w:r w:rsidRPr="00340D93">
              <w:t>)</w:t>
            </w:r>
          </w:p>
        </w:tc>
      </w:tr>
      <w:tr w:rsidR="00BF7461" w:rsidRPr="00340D93" w:rsidTr="003717B2">
        <w:tc>
          <w:tcPr>
            <w:tcW w:w="72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</w:t>
            </w:r>
          </w:p>
        </w:tc>
        <w:tc>
          <w:tcPr>
            <w:tcW w:w="335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chief executive or managing director</w:t>
            </w:r>
          </w:p>
        </w:tc>
        <w:tc>
          <w:tcPr>
            <w:tcW w:w="110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111111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AIM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5</w:t>
            </w: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2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corporate general manager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111211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AIM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5</w:t>
            </w: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3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construction project manager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133111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4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engineering manager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133211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791496">
            <w:pPr>
              <w:pStyle w:val="Tablea"/>
            </w:pPr>
            <w:r w:rsidRPr="00340D93">
              <w:t>(a) Engineers Australia; or</w:t>
            </w:r>
          </w:p>
          <w:p w:rsidR="00BF7461" w:rsidRPr="00340D93" w:rsidRDefault="00BF7461" w:rsidP="00791496">
            <w:pPr>
              <w:pStyle w:val="Tablea"/>
            </w:pPr>
            <w:r w:rsidRPr="00340D93">
              <w:t>(b) AIM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5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child care centre manager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134111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6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nursing clinical director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134212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ANMAC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7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primary health organisation manager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134213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8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welfare centre manager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134214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ACWA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9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faculty head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134411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10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chief information officer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135111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ACS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4D336E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D336E" w:rsidRPr="00340D93" w:rsidRDefault="009324DF" w:rsidP="002B5488">
            <w:pPr>
              <w:pStyle w:val="Tabletext"/>
            </w:pPr>
            <w:r w:rsidRPr="00340D93">
              <w:t>11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D336E" w:rsidRPr="00340D93" w:rsidRDefault="004D336E" w:rsidP="002B5488">
            <w:pPr>
              <w:pStyle w:val="Tabletext"/>
            </w:pPr>
            <w:r w:rsidRPr="00340D93">
              <w:t>arts administrator or manager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D336E" w:rsidRPr="00340D93" w:rsidRDefault="004D336E" w:rsidP="002B5488">
            <w:pPr>
              <w:pStyle w:val="Tabletext"/>
            </w:pPr>
            <w:r w:rsidRPr="00340D93">
              <w:t>139911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D336E" w:rsidRPr="00340D93" w:rsidRDefault="00B5742B" w:rsidP="009324DF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D336E" w:rsidRPr="00340D93" w:rsidRDefault="004D336E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12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environmental manager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139912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4D336E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D336E" w:rsidRPr="00340D93" w:rsidRDefault="009324DF" w:rsidP="002B5488">
            <w:pPr>
              <w:pStyle w:val="Tabletext"/>
            </w:pPr>
            <w:r w:rsidRPr="00340D93">
              <w:t>13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D336E" w:rsidRPr="00340D93" w:rsidRDefault="004D336E" w:rsidP="002B5488">
            <w:pPr>
              <w:pStyle w:val="Tabletext"/>
            </w:pPr>
            <w:r w:rsidRPr="00340D93">
              <w:t>dancer or choreographer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D336E" w:rsidRPr="00340D93" w:rsidRDefault="004D336E" w:rsidP="002B5488">
            <w:pPr>
              <w:pStyle w:val="Tabletext"/>
            </w:pPr>
            <w:r w:rsidRPr="00340D93">
              <w:t>211112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D336E" w:rsidRPr="00340D93" w:rsidRDefault="00B5742B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D336E" w:rsidRPr="00340D93" w:rsidRDefault="004D336E" w:rsidP="002B5488">
            <w:pPr>
              <w:pStyle w:val="Tabletext"/>
            </w:pPr>
          </w:p>
        </w:tc>
      </w:tr>
      <w:tr w:rsidR="004D336E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D336E" w:rsidRPr="00340D93" w:rsidRDefault="009324DF" w:rsidP="002B5488">
            <w:pPr>
              <w:pStyle w:val="Tabletext"/>
            </w:pPr>
            <w:r w:rsidRPr="00340D93">
              <w:t>14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D336E" w:rsidRPr="00340D93" w:rsidRDefault="004D336E" w:rsidP="002B5488">
            <w:pPr>
              <w:pStyle w:val="Tabletext"/>
            </w:pPr>
            <w:r w:rsidRPr="00340D93">
              <w:t>music director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D336E" w:rsidRPr="00340D93" w:rsidRDefault="004D336E" w:rsidP="002B5488">
            <w:pPr>
              <w:pStyle w:val="Tabletext"/>
            </w:pPr>
            <w:r w:rsidRPr="00340D93">
              <w:t>211212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D336E" w:rsidRPr="00340D93" w:rsidRDefault="00B5742B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D336E" w:rsidRPr="00340D93" w:rsidRDefault="004D336E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15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musician (instrumental)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211213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135B24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135B24" w:rsidRPr="00340D93" w:rsidRDefault="009324DF" w:rsidP="0016071A">
            <w:pPr>
              <w:pStyle w:val="Tabletext"/>
            </w:pPr>
            <w:r w:rsidRPr="00340D93">
              <w:t>16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135B24" w:rsidRPr="00340D93" w:rsidRDefault="00135B24" w:rsidP="0016071A">
            <w:pPr>
              <w:pStyle w:val="Tabletext"/>
            </w:pPr>
            <w:r w:rsidRPr="00340D93">
              <w:t>artistic director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135B24" w:rsidRPr="00340D93" w:rsidRDefault="00135B24" w:rsidP="0016071A">
            <w:pPr>
              <w:pStyle w:val="Tabletext"/>
            </w:pPr>
            <w:r w:rsidRPr="00340D93">
              <w:t>212111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135B24" w:rsidRPr="00340D93" w:rsidRDefault="00B5742B" w:rsidP="0016071A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135B24" w:rsidRPr="00340D93" w:rsidRDefault="00135B24" w:rsidP="0016071A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17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accountant (general)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221111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791496">
            <w:pPr>
              <w:pStyle w:val="Tablea"/>
            </w:pPr>
            <w:r w:rsidRPr="00340D93">
              <w:t xml:space="preserve">(a) </w:t>
            </w:r>
            <w:proofErr w:type="spellStart"/>
            <w:r w:rsidRPr="00340D93">
              <w:t>CPAA</w:t>
            </w:r>
            <w:proofErr w:type="spellEnd"/>
            <w:r w:rsidRPr="00340D93">
              <w:t>; or</w:t>
            </w:r>
          </w:p>
          <w:p w:rsidR="00BF7461" w:rsidRPr="00340D93" w:rsidRDefault="00BF7461" w:rsidP="00791496">
            <w:pPr>
              <w:pStyle w:val="Tablea"/>
            </w:pPr>
            <w:r w:rsidRPr="00340D93">
              <w:t>(b) IPA; or</w:t>
            </w:r>
          </w:p>
          <w:p w:rsidR="00BF7461" w:rsidRPr="00340D93" w:rsidRDefault="00BF7461" w:rsidP="00791496">
            <w:pPr>
              <w:pStyle w:val="Tablea"/>
            </w:pPr>
            <w:r w:rsidRPr="00340D93">
              <w:t xml:space="preserve">(c) </w:t>
            </w:r>
            <w:proofErr w:type="spellStart"/>
            <w:r w:rsidRPr="00340D93">
              <w:t>CAANZ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6, 19, 21</w:t>
            </w: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18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management accountant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221112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791496">
            <w:pPr>
              <w:pStyle w:val="Tablea"/>
            </w:pPr>
            <w:r w:rsidRPr="00340D93">
              <w:t xml:space="preserve">(a) </w:t>
            </w:r>
            <w:proofErr w:type="spellStart"/>
            <w:r w:rsidRPr="00340D93">
              <w:t>CPAA</w:t>
            </w:r>
            <w:proofErr w:type="spellEnd"/>
            <w:r w:rsidRPr="00340D93">
              <w:t>; or</w:t>
            </w:r>
          </w:p>
          <w:p w:rsidR="00BF7461" w:rsidRPr="00340D93" w:rsidRDefault="00BF7461" w:rsidP="00791496">
            <w:pPr>
              <w:pStyle w:val="Tablea"/>
            </w:pPr>
            <w:r w:rsidRPr="00340D93">
              <w:t>(b) IPA; or</w:t>
            </w:r>
          </w:p>
          <w:p w:rsidR="00BF7461" w:rsidRPr="00340D93" w:rsidRDefault="00BF7461" w:rsidP="00791496">
            <w:pPr>
              <w:pStyle w:val="Tablea"/>
            </w:pPr>
            <w:r w:rsidRPr="00340D93">
              <w:t xml:space="preserve">(c) </w:t>
            </w:r>
            <w:proofErr w:type="spellStart"/>
            <w:r w:rsidRPr="00340D93">
              <w:t>CAANZ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6, 19, 21</w:t>
            </w: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19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taxation accountant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221113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791496">
            <w:pPr>
              <w:pStyle w:val="Tablea"/>
            </w:pPr>
            <w:r w:rsidRPr="00340D93">
              <w:t xml:space="preserve">(a) </w:t>
            </w:r>
            <w:proofErr w:type="spellStart"/>
            <w:r w:rsidRPr="00340D93">
              <w:t>CPAA</w:t>
            </w:r>
            <w:proofErr w:type="spellEnd"/>
            <w:r w:rsidRPr="00340D93">
              <w:t>; or</w:t>
            </w:r>
          </w:p>
          <w:p w:rsidR="00BF7461" w:rsidRPr="00340D93" w:rsidRDefault="00BF7461" w:rsidP="00791496">
            <w:pPr>
              <w:pStyle w:val="Tablea"/>
            </w:pPr>
            <w:r w:rsidRPr="00340D93">
              <w:t>(b) IPA; or</w:t>
            </w:r>
          </w:p>
          <w:p w:rsidR="00BF7461" w:rsidRPr="00340D93" w:rsidRDefault="00BF7461" w:rsidP="00791496">
            <w:pPr>
              <w:pStyle w:val="Tablea"/>
            </w:pPr>
            <w:r w:rsidRPr="00340D93">
              <w:t xml:space="preserve">(c) </w:t>
            </w:r>
            <w:proofErr w:type="spellStart"/>
            <w:r w:rsidRPr="00340D93">
              <w:t>CAANZ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6, 19, 21</w:t>
            </w: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20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external auditor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221213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791496">
            <w:pPr>
              <w:pStyle w:val="Tablea"/>
            </w:pPr>
            <w:r w:rsidRPr="00340D93">
              <w:t xml:space="preserve">(a) </w:t>
            </w:r>
            <w:proofErr w:type="spellStart"/>
            <w:r w:rsidRPr="00340D93">
              <w:t>CPAA</w:t>
            </w:r>
            <w:proofErr w:type="spellEnd"/>
            <w:r w:rsidRPr="00340D93">
              <w:t>; or</w:t>
            </w:r>
          </w:p>
          <w:p w:rsidR="00BF7461" w:rsidRPr="00340D93" w:rsidRDefault="00BF7461" w:rsidP="00791496">
            <w:pPr>
              <w:pStyle w:val="Tablea"/>
            </w:pPr>
            <w:r w:rsidRPr="00340D93">
              <w:t>(b) IPA; or</w:t>
            </w:r>
          </w:p>
          <w:p w:rsidR="00BF7461" w:rsidRPr="00340D93" w:rsidRDefault="00BF7461" w:rsidP="00791496">
            <w:pPr>
              <w:pStyle w:val="Tablea"/>
            </w:pPr>
            <w:r w:rsidRPr="00340D93">
              <w:t xml:space="preserve">(c) </w:t>
            </w:r>
            <w:proofErr w:type="spellStart"/>
            <w:r w:rsidRPr="00340D93">
              <w:t>CAANZ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21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internal auditor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221214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22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actuary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224111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23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statistician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224113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24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economist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224311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25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land economist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224511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26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valuer</w:t>
            </w:r>
            <w:proofErr w:type="spellEnd"/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224512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27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management consultant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224711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19, 21, 23</w:t>
            </w: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28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architect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232111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AACA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29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landscape architect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232112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30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surveyor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232212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SSSI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31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cartographer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232213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32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other spatial scientist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232214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33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chemical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233111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Engineers Australia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34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materials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233112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Engineers Australia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35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civil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233211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Engineers Australia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36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geotechnical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233212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Engineers Australia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37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quantity surveyor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233213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AIQS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38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structural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233214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Engineers Australia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39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transport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233215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Engineers Australia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40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electrical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233311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Engineers Australia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41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electronics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233411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Engineers Australia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42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industrial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233511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Engineers Australia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43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mechanical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233512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Engineers Australia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44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production or plant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233513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Engineers Australia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45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mining engineer (excluding petroleum)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233611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Engineers Australia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46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petroleum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233612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Engineers Australia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47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aeronautical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233911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Engineers Australia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48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agricultural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233912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Engineers Australia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49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biomedical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233913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Engineers Australia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50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engineering technologist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233914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Engineers Australia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51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environmental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233915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Engineers Australia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52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naval architect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233916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Engineers Australia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53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engineering professionals (</w:t>
            </w:r>
            <w:proofErr w:type="spellStart"/>
            <w:r w:rsidRPr="00340D93">
              <w:t>nec</w:t>
            </w:r>
            <w:proofErr w:type="spellEnd"/>
            <w:r w:rsidRPr="00340D93">
              <w:t>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233999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Engineers Australia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54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agricultural consultant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234111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55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agricultural scientist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234112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56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forester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234113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57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chemist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234211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58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food technologist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234212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59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environmental consultant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234312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60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environmental research scientist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234313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61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environmental scientists (</w:t>
            </w:r>
            <w:proofErr w:type="spellStart"/>
            <w:r w:rsidRPr="00340D93">
              <w:t>nec</w:t>
            </w:r>
            <w:proofErr w:type="spellEnd"/>
            <w:r w:rsidRPr="00340D93">
              <w:t>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234399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62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geophysicist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234412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63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hydrogeologist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234413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64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life scientist (general)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234511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65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biochemist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234513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66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biotechnologist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234514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67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botanist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234515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68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marine biologist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234516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69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microbiologist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234517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70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zoologist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234518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71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life scientists (</w:t>
            </w:r>
            <w:proofErr w:type="spellStart"/>
            <w:r w:rsidRPr="00340D93">
              <w:t>nec</w:t>
            </w:r>
            <w:proofErr w:type="spellEnd"/>
            <w:r w:rsidRPr="00340D93">
              <w:t>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234599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72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medical laboratory scientist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234611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AIMS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73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veterinarian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234711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AVBC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74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conservator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234911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75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metallurgist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234912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76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meteorologist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234913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77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physicist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234914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 xml:space="preserve">see </w:t>
            </w:r>
            <w:r w:rsidR="00340D93" w:rsidRPr="00340D93">
              <w:t>subsection (</w:t>
            </w:r>
            <w:r w:rsidRPr="00340D93">
              <w:t>2)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78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natural and physical science professionals (</w:t>
            </w:r>
            <w:proofErr w:type="spellStart"/>
            <w:r w:rsidRPr="00340D93">
              <w:t>nec</w:t>
            </w:r>
            <w:proofErr w:type="spellEnd"/>
            <w:r w:rsidRPr="00340D93">
              <w:t>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234999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79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early childhood (pre</w:t>
            </w:r>
            <w:r w:rsidR="00340D93">
              <w:noBreakHyphen/>
            </w:r>
            <w:r w:rsidRPr="00340D93">
              <w:t>primary school) teacher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241111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AITSL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80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secondary school teacher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241411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AITSL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81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special needs teacher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241511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AITSL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82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teacher of the hearing impaired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241512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AITSL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83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teacher of the sight impaired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241513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AITSL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84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special education teachers (</w:t>
            </w:r>
            <w:proofErr w:type="spellStart"/>
            <w:r w:rsidRPr="00340D93">
              <w:t>nec</w:t>
            </w:r>
            <w:proofErr w:type="spellEnd"/>
            <w:r w:rsidRPr="00340D93">
              <w:t>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241599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AITSL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85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university lecturer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242111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86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medical diagnostic radiographer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251211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ASMIRT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87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medical radiation therapist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251212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ASMIRT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88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nuclear medicine technologist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251213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ANZSNM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89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sonographer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251214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ASMIRT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90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optometrist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251411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OCANZ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91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orthotist</w:t>
            </w:r>
            <w:proofErr w:type="spellEnd"/>
            <w:r w:rsidRPr="00340D93">
              <w:t xml:space="preserve"> or prosthetist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251912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AOPA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92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chiropractor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252111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CCEA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93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osteopath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252112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AOAC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94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occupational therapist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252411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OTC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95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physiotherapist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252511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APC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96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podiatrist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252611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ANZPAC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97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audiologist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252711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98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speech pathologist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252712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SPA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99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general practitioner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253111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EA2128" w:rsidP="002B5488">
            <w:pPr>
              <w:pStyle w:val="Tabletext"/>
            </w:pPr>
            <w:r w:rsidRPr="00340D93">
              <w:t>24</w:t>
            </w: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100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specialist physician (general medicine)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253311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101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cardiologist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253312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102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clinical haematologist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253313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103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medical oncologist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253314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104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endocrinologist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253315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105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gastroenterologist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253316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106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intensive care specialist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253317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107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neurologist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253318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108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paediatrician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253321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109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renal medicine specialist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253322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110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rheumatologist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253323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111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thoracic medicine specialist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253324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112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specialist physicians (</w:t>
            </w:r>
            <w:proofErr w:type="spellStart"/>
            <w:r w:rsidRPr="00340D93">
              <w:t>nec</w:t>
            </w:r>
            <w:proofErr w:type="spellEnd"/>
            <w:r w:rsidRPr="00340D93">
              <w:t>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253399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113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psychiatrist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253411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114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surgeon (general)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253511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115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cardiothoracic surgeon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253512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116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neurosurgeon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253513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117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orthopaedic surgeon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253514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118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otorhinolaryngologist</w:t>
            </w:r>
            <w:proofErr w:type="spellEnd"/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253515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119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paediatric surgeon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253516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120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plastic and reconstructive surgeon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253517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121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urologist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253518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122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vascular surgeon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253521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123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dermatologist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253911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124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emergency medicine specialist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253912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125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obstetrician and gynaecologist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253913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126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ophthalmologist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253914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127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pathologist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253915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128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diagnostic and interventional radiologist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253917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129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radiation oncologist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253918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130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medical practitioners (</w:t>
            </w:r>
            <w:proofErr w:type="spellStart"/>
            <w:r w:rsidRPr="00340D93">
              <w:t>nec</w:t>
            </w:r>
            <w:proofErr w:type="spellEnd"/>
            <w:r w:rsidRPr="00340D93">
              <w:t>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253999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EA2128" w:rsidP="002B5488">
            <w:pPr>
              <w:pStyle w:val="Tabletext"/>
            </w:pPr>
            <w:r w:rsidRPr="00340D93">
              <w:t>24</w:t>
            </w: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131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midwife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254111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ANMAC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132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nurse practitioner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254411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ANMAC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133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registered nurse (aged care)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254412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ANMAC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134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registered nurse (child and family health)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254413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ANMAC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135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registered nurse (community health)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254414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ANMAC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136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registered nurse (critical care and emergency)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254415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ANMAC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137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registered nurse (developmental disability)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254416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ANMAC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138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registered nurse (disability and rehabilitation)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254417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ANMAC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139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registered nurse (medical)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254418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ANMAC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140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registered nurse (medical practice)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254421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ANMAC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141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registered nurse (mental health)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254422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ANMAC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142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registered nurse (perioperative)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254423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ANMAC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143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registered nurse (surgical)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254424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ANMAC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144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registered nurse (paediatrics)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254425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ANMAC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145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registered nurses (</w:t>
            </w:r>
            <w:proofErr w:type="spellStart"/>
            <w:r w:rsidRPr="00340D93">
              <w:t>nec</w:t>
            </w:r>
            <w:proofErr w:type="spellEnd"/>
            <w:r w:rsidRPr="00340D93">
              <w:t>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254499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ANMAC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146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ICT business analyst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261111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ACS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147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systems analyst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261112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ACS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148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multimedia specialist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261211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ACS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149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analyst programmer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261311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ACS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150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developer programmer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261312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ACS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151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software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261313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ACS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152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software and applications programmers (</w:t>
            </w:r>
            <w:proofErr w:type="spellStart"/>
            <w:r w:rsidRPr="00340D93">
              <w:t>nec</w:t>
            </w:r>
            <w:proofErr w:type="spellEnd"/>
            <w:r w:rsidRPr="00340D93">
              <w:t>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261399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ACS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153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ICT security specialist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262112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ACS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154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computer network and systems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263111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ACS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155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telecommunications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263311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Engineers Australia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156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telecommunications network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263312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Engineers Australia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157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barrister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271111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A legal admissions authority of a State or Territory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158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solicitor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271311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A legal admissions authority of a State or Territory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159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clinical psychologist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272311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APS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160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educational psychologist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272312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APS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161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organisational psychologist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272313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APS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162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psychologists (</w:t>
            </w:r>
            <w:proofErr w:type="spellStart"/>
            <w:r w:rsidRPr="00340D93">
              <w:t>nec</w:t>
            </w:r>
            <w:proofErr w:type="spellEnd"/>
            <w:r w:rsidRPr="00340D93">
              <w:t>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272399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APS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163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social worker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272511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AASW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164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civil engineering draftsperson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312211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791496">
            <w:pPr>
              <w:pStyle w:val="Tablea"/>
            </w:pPr>
            <w:r w:rsidRPr="00340D93">
              <w:t>(a) Engineers Australia; or</w:t>
            </w:r>
          </w:p>
          <w:p w:rsidR="00BF7461" w:rsidRPr="00340D93" w:rsidRDefault="00BF7461" w:rsidP="00791496">
            <w:pPr>
              <w:pStyle w:val="Tablea"/>
            </w:pPr>
            <w:r w:rsidRPr="00340D93">
              <w:t>(b) 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165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civil engineering technician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312212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166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electrical engineering draftsperson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312311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Engineers Australia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167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electrical engineering technician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312312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168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5742B" w:rsidP="002B5488">
            <w:pPr>
              <w:pStyle w:val="Tabletext"/>
            </w:pPr>
            <w:proofErr w:type="spellStart"/>
            <w:r w:rsidRPr="00340D93">
              <w:t>radio</w:t>
            </w:r>
            <w:r w:rsidR="00BF7461" w:rsidRPr="00340D93">
              <w:t>communications</w:t>
            </w:r>
            <w:proofErr w:type="spellEnd"/>
            <w:r w:rsidR="00BF7461" w:rsidRPr="00340D93">
              <w:t xml:space="preserve"> technician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313211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169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telecommunications field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313212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Engineers Australia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4D336E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D336E" w:rsidRPr="00340D93" w:rsidRDefault="009324DF" w:rsidP="002B5488">
            <w:pPr>
              <w:pStyle w:val="Tabletext"/>
            </w:pPr>
            <w:r w:rsidRPr="00340D93">
              <w:t>170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D336E" w:rsidRPr="00340D93" w:rsidRDefault="004D336E" w:rsidP="002B5488">
            <w:pPr>
              <w:pStyle w:val="Tabletext"/>
            </w:pPr>
            <w:r w:rsidRPr="00340D93">
              <w:t>telecommunications network planner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D336E" w:rsidRPr="00340D93" w:rsidRDefault="004D336E" w:rsidP="002B5488">
            <w:pPr>
              <w:pStyle w:val="Tabletext"/>
            </w:pPr>
            <w:r w:rsidRPr="00340D93">
              <w:t>313213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D336E" w:rsidRPr="00340D93" w:rsidRDefault="00B5742B" w:rsidP="002B5488">
            <w:pPr>
              <w:pStyle w:val="Tabletext"/>
            </w:pPr>
            <w:r w:rsidRPr="00340D93">
              <w:t>Engineers Australia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D336E" w:rsidRPr="00340D93" w:rsidRDefault="004D336E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171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telecommunications technical officer or technologist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313214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Engineers Australia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172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automotive electrician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321111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173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motor mechanic (general)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321211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174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diesel motor mechanic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321212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175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motorcycle mechanic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321213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176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small engine mechanic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321214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177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sheetmetal</w:t>
            </w:r>
            <w:proofErr w:type="spellEnd"/>
            <w:r w:rsidRPr="00340D93">
              <w:t xml:space="preserve"> trades worker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322211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178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metal fabricator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322311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4D336E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D336E" w:rsidRPr="00340D93" w:rsidRDefault="009324DF" w:rsidP="002B5488">
            <w:pPr>
              <w:pStyle w:val="Tabletext"/>
            </w:pPr>
            <w:r w:rsidRPr="00340D93">
              <w:t>179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D336E" w:rsidRPr="00340D93" w:rsidRDefault="004D336E" w:rsidP="002B5488">
            <w:pPr>
              <w:pStyle w:val="Tabletext"/>
            </w:pPr>
            <w:r w:rsidRPr="00340D93">
              <w:t>pressure welder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D336E" w:rsidRPr="00340D93" w:rsidRDefault="004D336E" w:rsidP="002B5488">
            <w:pPr>
              <w:pStyle w:val="Tabletext"/>
            </w:pPr>
            <w:r w:rsidRPr="00340D93">
              <w:t>322312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D336E" w:rsidRPr="00340D93" w:rsidRDefault="00B5742B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D336E" w:rsidRPr="00340D93" w:rsidRDefault="004D336E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180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welder (first class)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322313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181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fitter (general)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323211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182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fitter and turner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323212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183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fitter</w:t>
            </w:r>
            <w:r w:rsidR="00340D93">
              <w:noBreakHyphen/>
            </w:r>
            <w:r w:rsidRPr="00340D93">
              <w:t>welder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323213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184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metal machinist (first class)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323214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185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locksmith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323313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186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panelbeater</w:t>
            </w:r>
            <w:proofErr w:type="spellEnd"/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324111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187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bricklayer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331111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188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stonemason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331112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189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carpenter and joiner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331211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190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carpenter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331212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191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joiner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331213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192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painting trades worker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332211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193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glazier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333111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194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fibrous plasterer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333211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195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solid plasterer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333212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196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wall and floor tiler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333411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197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plumber (general)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334111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198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airconditioning</w:t>
            </w:r>
            <w:proofErr w:type="spellEnd"/>
            <w:r w:rsidRPr="00340D93">
              <w:t xml:space="preserve"> and mechanical services plumber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334112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199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drainer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334113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200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gasfitter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334114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201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roof plumber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334115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202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electrician (general)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341111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203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electrician (special class)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341112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204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lift mechanic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341113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205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airconditioning</w:t>
            </w:r>
            <w:proofErr w:type="spellEnd"/>
            <w:r w:rsidRPr="00340D93">
              <w:t xml:space="preserve"> and refrigeration mechanic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342111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206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technical cable jointer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342212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207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electronic equipment trades worker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342313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208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electronic instrument trades worker (general)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342314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209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electronic instrument trades worker (special class)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342315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210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chef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351311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7, 8</w:t>
            </w: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211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horse trainer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361112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212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cabinetmaker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394111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213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boat builder and repairer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399111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BF7461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9324DF" w:rsidP="002B5488">
            <w:pPr>
              <w:pStyle w:val="Tabletext"/>
            </w:pPr>
            <w:r w:rsidRPr="00340D93">
              <w:t>214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shipwright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r w:rsidRPr="00340D93">
              <w:t>399112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F7461" w:rsidRPr="00340D93" w:rsidRDefault="00BF7461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7461" w:rsidRPr="00340D93" w:rsidRDefault="00BF7461" w:rsidP="002B5488">
            <w:pPr>
              <w:pStyle w:val="Tabletext"/>
            </w:pPr>
          </w:p>
        </w:tc>
      </w:tr>
      <w:tr w:rsidR="004D336E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D336E" w:rsidRPr="00340D93" w:rsidRDefault="009324DF" w:rsidP="002B5488">
            <w:pPr>
              <w:pStyle w:val="Tabletext"/>
            </w:pPr>
            <w:r w:rsidRPr="00340D93">
              <w:t>215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D336E" w:rsidRPr="00340D93" w:rsidRDefault="004D336E" w:rsidP="002B5488">
            <w:pPr>
              <w:pStyle w:val="Tabletext"/>
            </w:pPr>
            <w:r w:rsidRPr="00340D93">
              <w:t>tennis coach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D336E" w:rsidRPr="00340D93" w:rsidRDefault="004D336E" w:rsidP="002B5488">
            <w:pPr>
              <w:pStyle w:val="Tabletext"/>
            </w:pPr>
            <w:r w:rsidRPr="00340D93">
              <w:t>452316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D336E" w:rsidRPr="00340D93" w:rsidRDefault="00B5742B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D336E" w:rsidRPr="00340D93" w:rsidRDefault="004D336E" w:rsidP="002B5488">
            <w:pPr>
              <w:pStyle w:val="Tabletext"/>
            </w:pPr>
          </w:p>
        </w:tc>
      </w:tr>
      <w:tr w:rsidR="004D336E" w:rsidRPr="00340D93" w:rsidTr="003717B2">
        <w:tc>
          <w:tcPr>
            <w:tcW w:w="728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4D336E" w:rsidRPr="00340D93" w:rsidRDefault="009324DF" w:rsidP="002B5488">
            <w:pPr>
              <w:pStyle w:val="Tabletext"/>
            </w:pPr>
            <w:r w:rsidRPr="00340D93">
              <w:t>216</w:t>
            </w:r>
          </w:p>
        </w:tc>
        <w:tc>
          <w:tcPr>
            <w:tcW w:w="335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4D336E" w:rsidRPr="00340D93" w:rsidRDefault="004D336E" w:rsidP="002B5488">
            <w:pPr>
              <w:pStyle w:val="Tabletext"/>
            </w:pPr>
            <w:r w:rsidRPr="00340D93">
              <w:t>footballer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4D336E" w:rsidRPr="00340D93" w:rsidRDefault="004D336E" w:rsidP="002B5488">
            <w:pPr>
              <w:pStyle w:val="Tabletext"/>
            </w:pPr>
            <w:r w:rsidRPr="00340D93">
              <w:t>452411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4D336E" w:rsidRPr="00340D93" w:rsidRDefault="00B5742B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154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4D336E" w:rsidRPr="00340D93" w:rsidRDefault="00A80569" w:rsidP="002B5488">
            <w:pPr>
              <w:pStyle w:val="Tabletext"/>
            </w:pPr>
            <w:r w:rsidRPr="00340D93">
              <w:t>25</w:t>
            </w:r>
          </w:p>
        </w:tc>
      </w:tr>
    </w:tbl>
    <w:p w:rsidR="007252AF" w:rsidRPr="00340D93" w:rsidRDefault="007252AF" w:rsidP="007252AF">
      <w:pPr>
        <w:pStyle w:val="notetext"/>
      </w:pPr>
      <w:r w:rsidRPr="00340D93">
        <w:t>Note:</w:t>
      </w:r>
      <w:r w:rsidRPr="00340D93">
        <w:tab/>
        <w:t>For the meaning of the expressions in column 3, see section</w:t>
      </w:r>
      <w:r w:rsidR="00340D93" w:rsidRPr="00340D93">
        <w:t> </w:t>
      </w:r>
      <w:r w:rsidRPr="00340D93">
        <w:t>9.</w:t>
      </w:r>
    </w:p>
    <w:p w:rsidR="007252AF" w:rsidRPr="00340D93" w:rsidRDefault="007252AF" w:rsidP="007252AF">
      <w:pPr>
        <w:pStyle w:val="subsection"/>
      </w:pPr>
      <w:r w:rsidRPr="00340D93">
        <w:tab/>
        <w:t>(2)</w:t>
      </w:r>
      <w:r w:rsidRPr="00340D93">
        <w:tab/>
        <w:t>The assessing authority for:</w:t>
      </w:r>
    </w:p>
    <w:p w:rsidR="007252AF" w:rsidRPr="00340D93" w:rsidRDefault="007252AF" w:rsidP="007252AF">
      <w:pPr>
        <w:pStyle w:val="paragraph"/>
      </w:pPr>
      <w:r w:rsidRPr="00340D93">
        <w:tab/>
        <w:t>(a)</w:t>
      </w:r>
      <w:r w:rsidRPr="00340D93">
        <w:tab/>
        <w:t>a physicist (other than a medical physicist) is VETASSESS; and</w:t>
      </w:r>
    </w:p>
    <w:p w:rsidR="007252AF" w:rsidRPr="00340D93" w:rsidRDefault="007252AF" w:rsidP="007252AF">
      <w:pPr>
        <w:pStyle w:val="paragraph"/>
      </w:pPr>
      <w:r w:rsidRPr="00340D93">
        <w:tab/>
        <w:t>(b)</w:t>
      </w:r>
      <w:r w:rsidRPr="00340D93">
        <w:tab/>
        <w:t xml:space="preserve">a medical physicist is </w:t>
      </w:r>
      <w:proofErr w:type="spellStart"/>
      <w:r w:rsidRPr="00340D93">
        <w:t>ACPSEM</w:t>
      </w:r>
      <w:proofErr w:type="spellEnd"/>
      <w:r w:rsidRPr="00340D93">
        <w:t>.</w:t>
      </w:r>
    </w:p>
    <w:p w:rsidR="001F2BDB" w:rsidRPr="00340D93" w:rsidRDefault="00627823" w:rsidP="00627823">
      <w:pPr>
        <w:pStyle w:val="ActHead5"/>
      </w:pPr>
      <w:bookmarkStart w:id="10" w:name="_Toc2154191"/>
      <w:r w:rsidRPr="00340D93">
        <w:rPr>
          <w:rStyle w:val="CharSectno"/>
        </w:rPr>
        <w:t>8</w:t>
      </w:r>
      <w:r w:rsidRPr="00340D93">
        <w:t xml:space="preserve">  Determining whether certain occupations apply to an identified person</w:t>
      </w:r>
      <w:bookmarkEnd w:id="10"/>
    </w:p>
    <w:p w:rsidR="00627823" w:rsidRPr="00340D93" w:rsidRDefault="00627823" w:rsidP="00627823">
      <w:pPr>
        <w:pStyle w:val="subsection"/>
      </w:pPr>
      <w:r w:rsidRPr="00340D93">
        <w:tab/>
      </w:r>
      <w:r w:rsidRPr="00340D93">
        <w:tab/>
        <w:t>For the purposes of</w:t>
      </w:r>
      <w:r w:rsidR="00CB54E7" w:rsidRPr="00340D93">
        <w:t xml:space="preserve"> paragraph</w:t>
      </w:r>
      <w:r w:rsidR="00340D93" w:rsidRPr="00340D93">
        <w:t> </w:t>
      </w:r>
      <w:r w:rsidR="00CB54E7" w:rsidRPr="00340D93">
        <w:t xml:space="preserve">5.19(8)(c) and </w:t>
      </w:r>
      <w:r w:rsidR="007252AF" w:rsidRPr="00340D93">
        <w:t>subregulation</w:t>
      </w:r>
      <w:r w:rsidR="00340D93" w:rsidRPr="00340D93">
        <w:t> </w:t>
      </w:r>
      <w:r w:rsidR="007252AF" w:rsidRPr="00340D93">
        <w:t>5.19(11)</w:t>
      </w:r>
      <w:r w:rsidR="00935E36" w:rsidRPr="00340D93">
        <w:t xml:space="preserve"> of the Regulations</w:t>
      </w:r>
      <w:r w:rsidRPr="00340D93">
        <w:t>, the following table sets out the circumstances for determining whether certain occupations listed in column 1 of an item of the Medium and Long</w:t>
      </w:r>
      <w:r w:rsidR="00340D93">
        <w:noBreakHyphen/>
      </w:r>
      <w:r w:rsidRPr="00340D93">
        <w:t>term Strategic Skills List apply to an identified person.</w:t>
      </w:r>
    </w:p>
    <w:p w:rsidR="00F202F0" w:rsidRPr="00340D93" w:rsidRDefault="00F202F0" w:rsidP="00F202F0">
      <w:pPr>
        <w:pStyle w:val="Tabletext"/>
      </w:pPr>
    </w:p>
    <w:tbl>
      <w:tblPr>
        <w:tblW w:w="8567" w:type="dxa"/>
        <w:tblInd w:w="-4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7881"/>
      </w:tblGrid>
      <w:tr w:rsidR="00F202F0" w:rsidRPr="00340D93" w:rsidTr="003717B2">
        <w:trPr>
          <w:tblHeader/>
        </w:trPr>
        <w:tc>
          <w:tcPr>
            <w:tcW w:w="8567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Heading"/>
            </w:pPr>
            <w:r w:rsidRPr="00340D93">
              <w:t>Applicable circumstances</w:t>
            </w:r>
          </w:p>
        </w:tc>
      </w:tr>
      <w:tr w:rsidR="00F202F0" w:rsidRPr="00340D93" w:rsidTr="003717B2">
        <w:trPr>
          <w:tblHeader/>
        </w:trPr>
        <w:tc>
          <w:tcPr>
            <w:tcW w:w="68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Heading"/>
            </w:pPr>
            <w:r w:rsidRPr="00340D93">
              <w:t>Item</w:t>
            </w:r>
          </w:p>
        </w:tc>
        <w:tc>
          <w:tcPr>
            <w:tcW w:w="788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F202F0" w:rsidRPr="00340D93" w:rsidRDefault="00F202F0" w:rsidP="00F202F0">
            <w:pPr>
              <w:pStyle w:val="TableHeading"/>
            </w:pPr>
            <w:r w:rsidRPr="00340D93">
              <w:t>Column 1</w:t>
            </w:r>
          </w:p>
          <w:p w:rsidR="00F202F0" w:rsidRPr="00340D93" w:rsidRDefault="00F202F0" w:rsidP="00F202F0">
            <w:pPr>
              <w:pStyle w:val="TableHeading"/>
            </w:pPr>
            <w:r w:rsidRPr="00340D93">
              <w:t>Circumstance</w:t>
            </w:r>
          </w:p>
        </w:tc>
      </w:tr>
      <w:tr w:rsidR="00F202F0" w:rsidRPr="00340D93" w:rsidTr="003717B2">
        <w:tc>
          <w:tcPr>
            <w:tcW w:w="68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1</w:t>
            </w:r>
          </w:p>
        </w:tc>
        <w:tc>
          <w:tcPr>
            <w:tcW w:w="7881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The position does not require a minimum of 2 years’ relevant work experience.</w:t>
            </w:r>
          </w:p>
        </w:tc>
      </w:tr>
      <w:tr w:rsidR="00F202F0" w:rsidRPr="00340D93" w:rsidTr="003717B2">
        <w:tc>
          <w:tcPr>
            <w:tcW w:w="6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2</w:t>
            </w:r>
          </w:p>
        </w:tc>
        <w:tc>
          <w:tcPr>
            <w:tcW w:w="788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The position has nominated annual earnings of less than AUD65,000.</w:t>
            </w:r>
          </w:p>
        </w:tc>
      </w:tr>
      <w:tr w:rsidR="00F202F0" w:rsidRPr="00340D93" w:rsidTr="003717B2">
        <w:tc>
          <w:tcPr>
            <w:tcW w:w="6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3</w:t>
            </w:r>
          </w:p>
        </w:tc>
        <w:tc>
          <w:tcPr>
            <w:tcW w:w="788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79006F" w:rsidP="002B5488">
            <w:pPr>
              <w:pStyle w:val="Tablea"/>
            </w:pPr>
            <w:r w:rsidRPr="00340D93">
              <w:t>(a) T</w:t>
            </w:r>
            <w:r w:rsidR="00F202F0" w:rsidRPr="00340D93">
              <w:t>he position has nominated annual earnings of less than AUD65,000; and</w:t>
            </w:r>
          </w:p>
          <w:p w:rsidR="00F202F0" w:rsidRPr="00340D93" w:rsidRDefault="00F202F0" w:rsidP="002B5488">
            <w:pPr>
              <w:pStyle w:val="Tablea"/>
              <w:rPr>
                <w:rFonts w:eastAsiaTheme="minorHAnsi"/>
              </w:rPr>
            </w:pPr>
            <w:r w:rsidRPr="00340D93">
              <w:rPr>
                <w:rFonts w:eastAsiaTheme="minorHAnsi"/>
              </w:rPr>
              <w:t>(b) if the identified person is to be transferred to fill the position—the transfer is not an intra</w:t>
            </w:r>
            <w:r w:rsidR="00340D93">
              <w:rPr>
                <w:rFonts w:eastAsiaTheme="minorHAnsi"/>
              </w:rPr>
              <w:noBreakHyphen/>
            </w:r>
            <w:r w:rsidRPr="00340D93">
              <w:rPr>
                <w:rFonts w:eastAsiaTheme="minorHAnsi"/>
              </w:rPr>
              <w:t>corporate transfer to which an international trade obligation applies.</w:t>
            </w:r>
          </w:p>
        </w:tc>
      </w:tr>
      <w:tr w:rsidR="00F202F0" w:rsidRPr="00340D93" w:rsidTr="003717B2">
        <w:tc>
          <w:tcPr>
            <w:tcW w:w="6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4</w:t>
            </w:r>
          </w:p>
        </w:tc>
        <w:tc>
          <w:tcPr>
            <w:tcW w:w="788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a"/>
            </w:pPr>
            <w:r w:rsidRPr="00340D93">
              <w:t xml:space="preserve">(a) </w:t>
            </w:r>
            <w:r w:rsidR="0079006F" w:rsidRPr="00340D93">
              <w:t>T</w:t>
            </w:r>
            <w:r w:rsidRPr="00340D93">
              <w:t>he position has nominated annual earnings of less than AUD80,000; and</w:t>
            </w:r>
          </w:p>
          <w:p w:rsidR="00F202F0" w:rsidRPr="00340D93" w:rsidRDefault="00F202F0" w:rsidP="002B5488">
            <w:pPr>
              <w:pStyle w:val="Tablea"/>
            </w:pPr>
            <w:r w:rsidRPr="00340D93">
              <w:rPr>
                <w:rFonts w:eastAsiaTheme="minorHAnsi"/>
              </w:rPr>
              <w:t>(b) if the identified person is to be transferred to fill the position—the transfer is not an intra</w:t>
            </w:r>
            <w:r w:rsidR="00340D93">
              <w:rPr>
                <w:rFonts w:eastAsiaTheme="minorHAnsi"/>
              </w:rPr>
              <w:noBreakHyphen/>
            </w:r>
            <w:r w:rsidRPr="00340D93">
              <w:rPr>
                <w:rFonts w:eastAsiaTheme="minorHAnsi"/>
              </w:rPr>
              <w:t>corporate transfer to which an international trade obligation applies.</w:t>
            </w:r>
          </w:p>
        </w:tc>
      </w:tr>
      <w:tr w:rsidR="00F202F0" w:rsidRPr="00340D93" w:rsidTr="003717B2">
        <w:tc>
          <w:tcPr>
            <w:tcW w:w="6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5</w:t>
            </w:r>
          </w:p>
        </w:tc>
        <w:tc>
          <w:tcPr>
            <w:tcW w:w="788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79006F" w:rsidP="002B5488">
            <w:pPr>
              <w:pStyle w:val="Tablea"/>
            </w:pPr>
            <w:r w:rsidRPr="00340D93">
              <w:t>(a) T</w:t>
            </w:r>
            <w:r w:rsidR="00F202F0" w:rsidRPr="00340D93">
              <w:t>he position has nominated annual earnings of less than AUD180,001; and</w:t>
            </w:r>
          </w:p>
          <w:p w:rsidR="00F202F0" w:rsidRPr="00340D93" w:rsidRDefault="00F202F0" w:rsidP="002B5488">
            <w:pPr>
              <w:pStyle w:val="Tablea"/>
            </w:pPr>
            <w:r w:rsidRPr="00340D93">
              <w:rPr>
                <w:rFonts w:eastAsiaTheme="minorHAnsi"/>
              </w:rPr>
              <w:t>(b) if the identified person is to be transferred to fill the position—the transfer is not an intra</w:t>
            </w:r>
            <w:r w:rsidR="00340D93">
              <w:rPr>
                <w:rFonts w:eastAsiaTheme="minorHAnsi"/>
              </w:rPr>
              <w:noBreakHyphen/>
            </w:r>
            <w:r w:rsidRPr="00340D93">
              <w:rPr>
                <w:rFonts w:eastAsiaTheme="minorHAnsi"/>
              </w:rPr>
              <w:t>corporate transfer to which an international trade obligation applies.</w:t>
            </w:r>
          </w:p>
        </w:tc>
      </w:tr>
      <w:tr w:rsidR="00F202F0" w:rsidRPr="00340D93" w:rsidTr="003717B2">
        <w:tc>
          <w:tcPr>
            <w:tcW w:w="6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6</w:t>
            </w:r>
          </w:p>
        </w:tc>
        <w:tc>
          <w:tcPr>
            <w:tcW w:w="788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The position is a clerical, bookkeeper or accounting clerk position.</w:t>
            </w:r>
          </w:p>
        </w:tc>
      </w:tr>
      <w:tr w:rsidR="00F202F0" w:rsidRPr="00340D93" w:rsidTr="003717B2">
        <w:tc>
          <w:tcPr>
            <w:tcW w:w="6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7</w:t>
            </w:r>
          </w:p>
        </w:tc>
        <w:tc>
          <w:tcPr>
            <w:tcW w:w="788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The position is involved in mass production in a factory setting.</w:t>
            </w:r>
          </w:p>
        </w:tc>
      </w:tr>
      <w:tr w:rsidR="00F202F0" w:rsidRPr="00340D93" w:rsidTr="003717B2">
        <w:tc>
          <w:tcPr>
            <w:tcW w:w="6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8</w:t>
            </w:r>
          </w:p>
        </w:tc>
        <w:tc>
          <w:tcPr>
            <w:tcW w:w="788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The position is in a limited service restaurant.</w:t>
            </w:r>
          </w:p>
        </w:tc>
      </w:tr>
      <w:tr w:rsidR="00F202F0" w:rsidRPr="00340D93" w:rsidTr="003717B2">
        <w:tc>
          <w:tcPr>
            <w:tcW w:w="6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9</w:t>
            </w:r>
          </w:p>
        </w:tc>
        <w:tc>
          <w:tcPr>
            <w:tcW w:w="788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The position predominantly involves responsibility for low</w:t>
            </w:r>
            <w:r w:rsidR="00340D93">
              <w:noBreakHyphen/>
            </w:r>
            <w:r w:rsidRPr="00340D93">
              <w:t>skilled tasks.</w:t>
            </w:r>
          </w:p>
          <w:p w:rsidR="00F202F0" w:rsidRPr="00340D93" w:rsidRDefault="00F202F0" w:rsidP="002B5488">
            <w:pPr>
              <w:pStyle w:val="notemargin"/>
              <w:tabs>
                <w:tab w:val="clear" w:pos="709"/>
                <w:tab w:val="left" w:pos="1441"/>
              </w:tabs>
              <w:ind w:left="1441" w:hanging="1441"/>
            </w:pPr>
            <w:r w:rsidRPr="00340D93">
              <w:t>Example 1:</w:t>
            </w:r>
            <w:r w:rsidRPr="00340D93">
              <w:tab/>
              <w:t>Rostering, maintaining records, reception duties and allocating duties to housekeepers, porters or doorpersons.</w:t>
            </w:r>
          </w:p>
          <w:p w:rsidR="00F202F0" w:rsidRPr="00340D93" w:rsidRDefault="00F202F0" w:rsidP="002B5488">
            <w:pPr>
              <w:pStyle w:val="notemargin"/>
            </w:pPr>
            <w:r w:rsidRPr="00340D93">
              <w:t>Example 2:</w:t>
            </w:r>
            <w:r w:rsidRPr="00340D93">
              <w:tab/>
              <w:t>Fruit picking or packing or feeding of livestock or animals.</w:t>
            </w:r>
          </w:p>
          <w:p w:rsidR="00F202F0" w:rsidRPr="00340D93" w:rsidRDefault="00F202F0" w:rsidP="002B5488">
            <w:pPr>
              <w:pStyle w:val="notemargin"/>
            </w:pPr>
            <w:r w:rsidRPr="00340D93">
              <w:t>Example 3:</w:t>
            </w:r>
            <w:r w:rsidRPr="00340D93">
              <w:tab/>
              <w:t>Truck driving.</w:t>
            </w:r>
          </w:p>
        </w:tc>
      </w:tr>
      <w:tr w:rsidR="00F202F0" w:rsidRPr="00340D93" w:rsidTr="003717B2">
        <w:tc>
          <w:tcPr>
            <w:tcW w:w="6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10</w:t>
            </w:r>
          </w:p>
        </w:tc>
        <w:tc>
          <w:tcPr>
            <w:tcW w:w="788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The position is not located in regional Australia (within the meaning of subregulation</w:t>
            </w:r>
            <w:r w:rsidR="00340D93" w:rsidRPr="00340D93">
              <w:t> </w:t>
            </w:r>
            <w:r w:rsidRPr="00340D93">
              <w:t>5.19(16) of the Regulations).</w:t>
            </w:r>
          </w:p>
        </w:tc>
      </w:tr>
      <w:tr w:rsidR="00F202F0" w:rsidRPr="00340D93" w:rsidTr="003717B2">
        <w:tc>
          <w:tcPr>
            <w:tcW w:w="6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11</w:t>
            </w:r>
          </w:p>
        </w:tc>
        <w:tc>
          <w:tcPr>
            <w:tcW w:w="788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The position:</w:t>
            </w:r>
          </w:p>
          <w:p w:rsidR="00F202F0" w:rsidRPr="00340D93" w:rsidRDefault="00F202F0" w:rsidP="002B5488">
            <w:pPr>
              <w:pStyle w:val="Tablea"/>
            </w:pPr>
            <w:r w:rsidRPr="00340D93">
              <w:t>(a) is based in a front</w:t>
            </w:r>
            <w:r w:rsidR="00340D93">
              <w:noBreakHyphen/>
            </w:r>
            <w:r w:rsidRPr="00340D93">
              <w:t>line retail setting; or</w:t>
            </w:r>
          </w:p>
          <w:p w:rsidR="00F202F0" w:rsidRPr="00340D93" w:rsidRDefault="00F202F0" w:rsidP="002B5488">
            <w:pPr>
              <w:pStyle w:val="Tablea"/>
            </w:pPr>
            <w:r w:rsidRPr="00340D93">
              <w:t>(b) predominantly involves direct client transactional interaction on a regular basis.</w:t>
            </w:r>
          </w:p>
        </w:tc>
      </w:tr>
      <w:tr w:rsidR="00F202F0" w:rsidRPr="00340D93" w:rsidTr="003717B2">
        <w:tc>
          <w:tcPr>
            <w:tcW w:w="6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12</w:t>
            </w:r>
          </w:p>
        </w:tc>
        <w:tc>
          <w:tcPr>
            <w:tcW w:w="788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The position:</w:t>
            </w:r>
          </w:p>
          <w:p w:rsidR="00F202F0" w:rsidRPr="00340D93" w:rsidRDefault="00F202F0" w:rsidP="002B5488">
            <w:pPr>
              <w:pStyle w:val="Tablea"/>
            </w:pPr>
            <w:r w:rsidRPr="00340D93">
              <w:t>(a) is not a full</w:t>
            </w:r>
            <w:r w:rsidR="00340D93">
              <w:noBreakHyphen/>
            </w:r>
            <w:r w:rsidRPr="00340D93">
              <w:t>time position; or</w:t>
            </w:r>
          </w:p>
          <w:p w:rsidR="00F202F0" w:rsidRPr="00340D93" w:rsidRDefault="00F202F0" w:rsidP="002B5488">
            <w:pPr>
              <w:pStyle w:val="Tablea"/>
            </w:pPr>
            <w:r w:rsidRPr="00340D93">
              <w:t>(b) is not based in a therapeutic setting; or</w:t>
            </w:r>
          </w:p>
          <w:p w:rsidR="00F202F0" w:rsidRPr="00340D93" w:rsidRDefault="00F202F0" w:rsidP="002B5488">
            <w:pPr>
              <w:pStyle w:val="Tablea"/>
            </w:pPr>
            <w:r w:rsidRPr="00340D93">
              <w:t>(c) involves the provision of non</w:t>
            </w:r>
            <w:r w:rsidR="00340D93">
              <w:noBreakHyphen/>
            </w:r>
            <w:r w:rsidRPr="00340D93">
              <w:t>medical relaxation massage; or</w:t>
            </w:r>
          </w:p>
          <w:p w:rsidR="00F202F0" w:rsidRPr="00340D93" w:rsidRDefault="00F202F0" w:rsidP="002B5488">
            <w:pPr>
              <w:pStyle w:val="Tablea"/>
            </w:pPr>
            <w:r w:rsidRPr="00340D93">
              <w:t>(d) is in a retail setting.</w:t>
            </w:r>
          </w:p>
        </w:tc>
      </w:tr>
      <w:tr w:rsidR="00F202F0" w:rsidRPr="00340D93" w:rsidTr="003717B2">
        <w:tblPrEx>
          <w:tblLook w:val="0000" w:firstRow="0" w:lastRow="0" w:firstColumn="0" w:lastColumn="0" w:noHBand="0" w:noVBand="0"/>
        </w:tblPrEx>
        <w:tc>
          <w:tcPr>
            <w:tcW w:w="686" w:type="dxa"/>
            <w:shd w:val="clear" w:color="auto" w:fill="auto"/>
          </w:tcPr>
          <w:p w:rsidR="00F202F0" w:rsidRPr="00340D93" w:rsidRDefault="00F202F0" w:rsidP="002B5488">
            <w:pPr>
              <w:pStyle w:val="Tabletext"/>
            </w:pPr>
            <w:r w:rsidRPr="00340D93">
              <w:t>13</w:t>
            </w:r>
          </w:p>
        </w:tc>
        <w:tc>
          <w:tcPr>
            <w:tcW w:w="7881" w:type="dxa"/>
            <w:shd w:val="clear" w:color="auto" w:fill="auto"/>
          </w:tcPr>
          <w:p w:rsidR="00F202F0" w:rsidRPr="00340D93" w:rsidRDefault="00F202F0" w:rsidP="002B5488">
            <w:pPr>
              <w:pStyle w:val="Tabletext"/>
            </w:pPr>
            <w:r w:rsidRPr="00340D93">
              <w:t>The position predominantly involves hairdressing or beauty therapy related non</w:t>
            </w:r>
            <w:r w:rsidR="00340D93">
              <w:noBreakHyphen/>
            </w:r>
            <w:r w:rsidRPr="00340D93">
              <w:t>managerial tasks.</w:t>
            </w:r>
          </w:p>
        </w:tc>
      </w:tr>
      <w:tr w:rsidR="00F202F0" w:rsidRPr="00340D93" w:rsidTr="003717B2">
        <w:tc>
          <w:tcPr>
            <w:tcW w:w="6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14</w:t>
            </w:r>
          </w:p>
        </w:tc>
        <w:tc>
          <w:tcPr>
            <w:tcW w:w="788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The position:</w:t>
            </w:r>
          </w:p>
          <w:p w:rsidR="00F202F0" w:rsidRPr="00340D93" w:rsidRDefault="00F202F0" w:rsidP="002B5488">
            <w:pPr>
              <w:pStyle w:val="Tablea"/>
            </w:pPr>
            <w:r w:rsidRPr="00340D93">
              <w:t>(a) is not located in a commercial building or shopping centre environment; or</w:t>
            </w:r>
          </w:p>
          <w:p w:rsidR="00F202F0" w:rsidRPr="00340D93" w:rsidRDefault="00F202F0" w:rsidP="002B5488">
            <w:pPr>
              <w:pStyle w:val="Tablea"/>
            </w:pPr>
            <w:r w:rsidRPr="00340D93">
              <w:t>(b) predominantly involves managing the provision of only one particular service to a facility or managing one particular relationship.</w:t>
            </w:r>
          </w:p>
          <w:p w:rsidR="00F202F0" w:rsidRPr="00340D93" w:rsidRDefault="00F202F0" w:rsidP="002B5488">
            <w:pPr>
              <w:pStyle w:val="notemargin"/>
              <w:tabs>
                <w:tab w:val="clear" w:pos="709"/>
                <w:tab w:val="left" w:pos="1441"/>
              </w:tabs>
              <w:ind w:left="1441" w:hanging="1441"/>
            </w:pPr>
            <w:r w:rsidRPr="00340D93">
              <w:t xml:space="preserve">Example: </w:t>
            </w:r>
            <w:r w:rsidRPr="00340D93">
              <w:tab/>
              <w:t xml:space="preserve">Managing the cleaning contract for a facility but </w:t>
            </w:r>
            <w:proofErr w:type="spellStart"/>
            <w:r w:rsidRPr="00340D93">
              <w:t>not</w:t>
            </w:r>
            <w:proofErr w:type="spellEnd"/>
            <w:r w:rsidRPr="00340D93">
              <w:t xml:space="preserve"> other contracts relevant</w:t>
            </w:r>
            <w:r w:rsidRPr="00340D93">
              <w:br/>
              <w:t>to the facility.</w:t>
            </w:r>
          </w:p>
        </w:tc>
      </w:tr>
      <w:tr w:rsidR="00F202F0" w:rsidRPr="00340D93" w:rsidTr="003717B2">
        <w:tc>
          <w:tcPr>
            <w:tcW w:w="6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15</w:t>
            </w:r>
          </w:p>
        </w:tc>
        <w:tc>
          <w:tcPr>
            <w:tcW w:w="788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The position:</w:t>
            </w:r>
          </w:p>
          <w:p w:rsidR="00F202F0" w:rsidRPr="00340D93" w:rsidRDefault="00F202F0" w:rsidP="002B5488">
            <w:pPr>
              <w:pStyle w:val="Tablea"/>
            </w:pPr>
            <w:r w:rsidRPr="00340D93">
              <w:t>(a) is based in a front</w:t>
            </w:r>
            <w:r w:rsidR="00340D93">
              <w:noBreakHyphen/>
            </w:r>
            <w:r w:rsidRPr="00340D93">
              <w:t>line retail setting; or</w:t>
            </w:r>
          </w:p>
          <w:p w:rsidR="00F202F0" w:rsidRPr="00340D93" w:rsidRDefault="00F202F0" w:rsidP="002B5488">
            <w:pPr>
              <w:pStyle w:val="Tablea"/>
            </w:pPr>
            <w:r w:rsidRPr="00340D93">
              <w:t>(b) is based in a call centre and does not require a significant technical knowledge of products; or</w:t>
            </w:r>
          </w:p>
          <w:p w:rsidR="00F202F0" w:rsidRPr="00340D93" w:rsidRDefault="00F202F0" w:rsidP="002B5488">
            <w:pPr>
              <w:pStyle w:val="Tablea"/>
            </w:pPr>
            <w:r w:rsidRPr="00340D93">
              <w:t>(c) predominantly involves selling educational courses to individual students.</w:t>
            </w:r>
          </w:p>
        </w:tc>
      </w:tr>
      <w:tr w:rsidR="00F202F0" w:rsidRPr="00340D93" w:rsidTr="003717B2">
        <w:tc>
          <w:tcPr>
            <w:tcW w:w="6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16</w:t>
            </w:r>
          </w:p>
        </w:tc>
        <w:tc>
          <w:tcPr>
            <w:tcW w:w="788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The position relates to mobile phone repairs.</w:t>
            </w:r>
          </w:p>
        </w:tc>
      </w:tr>
      <w:tr w:rsidR="00F202F0" w:rsidRPr="00340D93" w:rsidTr="003717B2">
        <w:tc>
          <w:tcPr>
            <w:tcW w:w="6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17</w:t>
            </w:r>
          </w:p>
        </w:tc>
        <w:tc>
          <w:tcPr>
            <w:tcW w:w="788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The position relates to mass or standardised production (as opposed to specialist production), including the following:</w:t>
            </w:r>
          </w:p>
          <w:p w:rsidR="00F202F0" w:rsidRPr="00340D93" w:rsidRDefault="00F202F0" w:rsidP="002B5488">
            <w:pPr>
              <w:pStyle w:val="Tablea"/>
            </w:pPr>
            <w:r w:rsidRPr="00340D93">
              <w:t>(a) a position based in a franchise or factory;</w:t>
            </w:r>
          </w:p>
          <w:p w:rsidR="00F202F0" w:rsidRPr="00340D93" w:rsidRDefault="00F202F0" w:rsidP="002B5488">
            <w:pPr>
              <w:pStyle w:val="Tablea"/>
            </w:pPr>
            <w:r w:rsidRPr="00340D93">
              <w:t>(b) a position that:</w:t>
            </w:r>
          </w:p>
          <w:p w:rsidR="00F202F0" w:rsidRPr="00340D93" w:rsidRDefault="00F202F0" w:rsidP="002B5488">
            <w:pPr>
              <w:pStyle w:val="Tablei"/>
            </w:pPr>
            <w:r w:rsidRPr="00340D93">
              <w:t>(i) involves full or partial production of food product for distribution to another location; or</w:t>
            </w:r>
          </w:p>
          <w:p w:rsidR="00F202F0" w:rsidRPr="00340D93" w:rsidRDefault="00F202F0" w:rsidP="002B5488">
            <w:pPr>
              <w:pStyle w:val="Tablei"/>
            </w:pPr>
            <w:r w:rsidRPr="00340D93">
              <w:t>(ii) predominantly involves the use of pre</w:t>
            </w:r>
            <w:r w:rsidR="00340D93">
              <w:noBreakHyphen/>
            </w:r>
            <w:r w:rsidRPr="00340D93">
              <w:t>prepared food product from another location.</w:t>
            </w:r>
          </w:p>
        </w:tc>
      </w:tr>
      <w:tr w:rsidR="00F202F0" w:rsidRPr="00340D93" w:rsidTr="003717B2">
        <w:tc>
          <w:tcPr>
            <w:tcW w:w="6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18</w:t>
            </w:r>
          </w:p>
        </w:tc>
        <w:tc>
          <w:tcPr>
            <w:tcW w:w="788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The position relates to animal husbandry, including caring for livestock on a farm.</w:t>
            </w:r>
          </w:p>
        </w:tc>
      </w:tr>
      <w:tr w:rsidR="00F202F0" w:rsidRPr="00340D93" w:rsidTr="003717B2">
        <w:tc>
          <w:tcPr>
            <w:tcW w:w="6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19</w:t>
            </w:r>
          </w:p>
        </w:tc>
        <w:tc>
          <w:tcPr>
            <w:tcW w:w="788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The position is in a business that has an annual turnover of less than AUD1,000,000.</w:t>
            </w:r>
          </w:p>
        </w:tc>
      </w:tr>
      <w:tr w:rsidR="00F202F0" w:rsidRPr="00340D93" w:rsidTr="003717B2">
        <w:tc>
          <w:tcPr>
            <w:tcW w:w="6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20</w:t>
            </w:r>
          </w:p>
        </w:tc>
        <w:tc>
          <w:tcPr>
            <w:tcW w:w="788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79006F" w:rsidP="002B5488">
            <w:pPr>
              <w:pStyle w:val="Tablea"/>
            </w:pPr>
            <w:r w:rsidRPr="00340D93">
              <w:t>(a) T</w:t>
            </w:r>
            <w:r w:rsidR="00F202F0" w:rsidRPr="00340D93">
              <w:t>he position is in a business that has an annual turnover of less than AUD1,000,000; and</w:t>
            </w:r>
          </w:p>
          <w:p w:rsidR="00F202F0" w:rsidRPr="00340D93" w:rsidRDefault="00F202F0" w:rsidP="002B5488">
            <w:pPr>
              <w:pStyle w:val="Tablea"/>
            </w:pPr>
            <w:r w:rsidRPr="00340D93">
              <w:rPr>
                <w:rFonts w:eastAsiaTheme="minorHAnsi"/>
              </w:rPr>
              <w:t>(b) if the identified person is to be transferred to fill the position—the transfer is not an intra</w:t>
            </w:r>
            <w:r w:rsidR="00340D93">
              <w:rPr>
                <w:rFonts w:eastAsiaTheme="minorHAnsi"/>
              </w:rPr>
              <w:noBreakHyphen/>
            </w:r>
            <w:r w:rsidRPr="00340D93">
              <w:rPr>
                <w:rFonts w:eastAsiaTheme="minorHAnsi"/>
              </w:rPr>
              <w:t>corporate transfer to which an international trade obligation applies.</w:t>
            </w:r>
          </w:p>
        </w:tc>
      </w:tr>
      <w:tr w:rsidR="00F202F0" w:rsidRPr="00340D93" w:rsidTr="003717B2">
        <w:tc>
          <w:tcPr>
            <w:tcW w:w="6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21</w:t>
            </w:r>
          </w:p>
        </w:tc>
        <w:tc>
          <w:tcPr>
            <w:tcW w:w="788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The position is in a business that has fewer than 5 employees.</w:t>
            </w:r>
          </w:p>
        </w:tc>
      </w:tr>
      <w:tr w:rsidR="00F202F0" w:rsidRPr="00340D93" w:rsidTr="003717B2">
        <w:tc>
          <w:tcPr>
            <w:tcW w:w="6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22</w:t>
            </w:r>
          </w:p>
        </w:tc>
        <w:tc>
          <w:tcPr>
            <w:tcW w:w="788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a"/>
            </w:pPr>
            <w:r w:rsidRPr="00340D93">
              <w:t>(a) the position is in a business that has fewer than 5 employees; and</w:t>
            </w:r>
          </w:p>
          <w:p w:rsidR="00F202F0" w:rsidRPr="00340D93" w:rsidRDefault="00F202F0" w:rsidP="002B5488">
            <w:pPr>
              <w:pStyle w:val="Tablea"/>
            </w:pPr>
            <w:r w:rsidRPr="00340D93">
              <w:rPr>
                <w:rFonts w:eastAsiaTheme="minorHAnsi"/>
              </w:rPr>
              <w:t>(b) if the identified person is to be transferred to fill the position—the transfer is not an intra</w:t>
            </w:r>
            <w:r w:rsidR="00340D93">
              <w:rPr>
                <w:rFonts w:eastAsiaTheme="minorHAnsi"/>
              </w:rPr>
              <w:noBreakHyphen/>
            </w:r>
            <w:r w:rsidRPr="00340D93">
              <w:rPr>
                <w:rFonts w:eastAsiaTheme="minorHAnsi"/>
              </w:rPr>
              <w:t>corporate transfer to which an international trade obligation applies.</w:t>
            </w:r>
          </w:p>
        </w:tc>
      </w:tr>
      <w:tr w:rsidR="00F202F0" w:rsidRPr="00340D93" w:rsidTr="003717B2">
        <w:tc>
          <w:tcPr>
            <w:tcW w:w="6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2B5488">
            <w:pPr>
              <w:pStyle w:val="Tabletext"/>
            </w:pPr>
            <w:r w:rsidRPr="00340D93">
              <w:t>23</w:t>
            </w:r>
          </w:p>
        </w:tc>
        <w:tc>
          <w:tcPr>
            <w:tcW w:w="788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202F0" w:rsidRPr="00340D93" w:rsidRDefault="00F202F0" w:rsidP="00791496">
            <w:pPr>
              <w:pStyle w:val="Tabletext"/>
            </w:pPr>
            <w:r w:rsidRPr="00340D93">
              <w:t>The position has nominated annual earnings of less than AUD90,000.</w:t>
            </w:r>
          </w:p>
        </w:tc>
      </w:tr>
      <w:tr w:rsidR="00A80569" w:rsidRPr="00340D93" w:rsidTr="003717B2">
        <w:tc>
          <w:tcPr>
            <w:tcW w:w="6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80569" w:rsidRPr="00340D93" w:rsidRDefault="00A80569" w:rsidP="002B5488">
            <w:pPr>
              <w:pStyle w:val="Tabletext"/>
            </w:pPr>
            <w:r w:rsidRPr="00340D93">
              <w:t>24</w:t>
            </w:r>
          </w:p>
        </w:tc>
        <w:tc>
          <w:tcPr>
            <w:tcW w:w="788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80569" w:rsidRPr="00340D93" w:rsidRDefault="00A80569" w:rsidP="00A80569">
            <w:pPr>
              <w:pStyle w:val="Tabletext"/>
            </w:pPr>
            <w:r w:rsidRPr="00340D93">
              <w:t>A current health workforce certificate for the position and the occupation has not been presented to the Department.</w:t>
            </w:r>
          </w:p>
        </w:tc>
      </w:tr>
      <w:tr w:rsidR="00914FE5" w:rsidRPr="00340D93" w:rsidTr="003717B2">
        <w:tc>
          <w:tcPr>
            <w:tcW w:w="68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914FE5" w:rsidRPr="00340D93" w:rsidRDefault="00914FE5" w:rsidP="002B5488">
            <w:pPr>
              <w:pStyle w:val="Tabletext"/>
            </w:pPr>
            <w:r w:rsidRPr="00340D93">
              <w:t>25</w:t>
            </w:r>
          </w:p>
        </w:tc>
        <w:tc>
          <w:tcPr>
            <w:tcW w:w="7881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914FE5" w:rsidRPr="00340D93" w:rsidRDefault="00914FE5" w:rsidP="00A80569">
            <w:pPr>
              <w:pStyle w:val="Tabletext"/>
            </w:pPr>
            <w:r w:rsidRPr="00340D93">
              <w:t>The position has nominated annual earnings of less than AUD120,000.</w:t>
            </w:r>
          </w:p>
        </w:tc>
      </w:tr>
    </w:tbl>
    <w:p w:rsidR="002B5488" w:rsidRPr="00340D93" w:rsidRDefault="002B5488" w:rsidP="002B5488">
      <w:pPr>
        <w:pStyle w:val="ActHead5"/>
      </w:pPr>
      <w:bookmarkStart w:id="11" w:name="_Toc2154192"/>
      <w:r w:rsidRPr="00340D93">
        <w:rPr>
          <w:rStyle w:val="CharSectno"/>
        </w:rPr>
        <w:t>9</w:t>
      </w:r>
      <w:r w:rsidRPr="00340D93">
        <w:t xml:space="preserve">  Assessing authorities</w:t>
      </w:r>
      <w:bookmarkEnd w:id="11"/>
    </w:p>
    <w:p w:rsidR="002B5488" w:rsidRPr="00340D93" w:rsidRDefault="002B5488" w:rsidP="002B5488">
      <w:pPr>
        <w:pStyle w:val="subsection"/>
      </w:pPr>
      <w:r w:rsidRPr="00340D93">
        <w:tab/>
      </w:r>
      <w:r w:rsidRPr="00340D93">
        <w:tab/>
        <w:t>For the purposes of column 3 of the Medium and Long</w:t>
      </w:r>
      <w:r w:rsidR="00340D93">
        <w:noBreakHyphen/>
      </w:r>
      <w:r w:rsidRPr="00340D93">
        <w:t>term Strategic Skills List, an expression mentioned in column 1 of an item of the following table is short for the expression mentioned in column 2 of that item.</w:t>
      </w:r>
    </w:p>
    <w:p w:rsidR="002B5488" w:rsidRPr="00340D93" w:rsidRDefault="002B5488" w:rsidP="002B5488">
      <w:pPr>
        <w:pStyle w:val="Tabletext"/>
      </w:pPr>
    </w:p>
    <w:tbl>
      <w:tblPr>
        <w:tblW w:w="8539" w:type="dxa"/>
        <w:tblInd w:w="10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864"/>
        <w:gridCol w:w="6031"/>
      </w:tblGrid>
      <w:tr w:rsidR="002B5488" w:rsidRPr="00340D93" w:rsidTr="0016071A">
        <w:trPr>
          <w:tblHeader/>
        </w:trPr>
        <w:tc>
          <w:tcPr>
            <w:tcW w:w="8539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Heading"/>
            </w:pPr>
            <w:r w:rsidRPr="00340D93">
              <w:t>Assessing authorities</w:t>
            </w:r>
          </w:p>
        </w:tc>
      </w:tr>
      <w:tr w:rsidR="002B5488" w:rsidRPr="00340D93" w:rsidTr="00972AE4">
        <w:trPr>
          <w:tblHeader/>
        </w:trPr>
        <w:tc>
          <w:tcPr>
            <w:tcW w:w="64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Heading"/>
            </w:pPr>
            <w:r w:rsidRPr="00340D93">
              <w:t>Item</w:t>
            </w:r>
          </w:p>
        </w:tc>
        <w:tc>
          <w:tcPr>
            <w:tcW w:w="186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Heading"/>
            </w:pPr>
            <w:r w:rsidRPr="00340D93">
              <w:t>Column 1</w:t>
            </w:r>
          </w:p>
          <w:p w:rsidR="002B5488" w:rsidRPr="00340D93" w:rsidRDefault="002B5488" w:rsidP="002B5488">
            <w:pPr>
              <w:pStyle w:val="TableHeading"/>
            </w:pPr>
            <w:r w:rsidRPr="00340D93">
              <w:t>This expression …</w:t>
            </w:r>
          </w:p>
        </w:tc>
        <w:tc>
          <w:tcPr>
            <w:tcW w:w="60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Heading"/>
            </w:pPr>
            <w:r w:rsidRPr="00340D93">
              <w:t>Column 2</w:t>
            </w:r>
          </w:p>
          <w:p w:rsidR="002B5488" w:rsidRPr="00340D93" w:rsidRDefault="002B5488" w:rsidP="002B5488">
            <w:pPr>
              <w:pStyle w:val="TableHeading"/>
            </w:pPr>
            <w:r w:rsidRPr="00340D93">
              <w:t>is short for …</w:t>
            </w:r>
          </w:p>
        </w:tc>
      </w:tr>
      <w:tr w:rsidR="002B5488" w:rsidRPr="00340D93" w:rsidTr="00972AE4">
        <w:tc>
          <w:tcPr>
            <w:tcW w:w="64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5D33CB" w:rsidP="002B5488">
            <w:pPr>
              <w:pStyle w:val="Tabletext"/>
            </w:pPr>
            <w:r w:rsidRPr="00340D93">
              <w:t>1</w:t>
            </w:r>
          </w:p>
        </w:tc>
        <w:tc>
          <w:tcPr>
            <w:tcW w:w="186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proofErr w:type="spellStart"/>
            <w:r w:rsidRPr="00340D93">
              <w:t>AACA</w:t>
            </w:r>
            <w:proofErr w:type="spellEnd"/>
          </w:p>
        </w:tc>
        <w:tc>
          <w:tcPr>
            <w:tcW w:w="6031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DE58B6">
            <w:pPr>
              <w:pStyle w:val="Tabletext"/>
            </w:pPr>
            <w:r w:rsidRPr="00340D93">
              <w:t>Architects Accredi</w:t>
            </w:r>
            <w:r w:rsidR="00C25614" w:rsidRPr="00340D93">
              <w:t>tation Council of Australia</w:t>
            </w:r>
          </w:p>
        </w:tc>
      </w:tr>
      <w:tr w:rsidR="002B5488" w:rsidRPr="00340D93" w:rsidTr="00972AE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5D33CB" w:rsidP="002B5488">
            <w:pPr>
              <w:pStyle w:val="Tabletext"/>
            </w:pPr>
            <w:r w:rsidRPr="00340D93">
              <w:t>2</w:t>
            </w:r>
          </w:p>
        </w:tc>
        <w:tc>
          <w:tcPr>
            <w:tcW w:w="18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proofErr w:type="spellStart"/>
            <w:r w:rsidRPr="00340D93">
              <w:t>AASW</w:t>
            </w:r>
            <w:proofErr w:type="spellEnd"/>
          </w:p>
        </w:tc>
        <w:tc>
          <w:tcPr>
            <w:tcW w:w="60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DE58B6">
            <w:pPr>
              <w:pStyle w:val="Tabletext"/>
            </w:pPr>
            <w:r w:rsidRPr="00340D93">
              <w:t>Australian Association of Social Workers</w:t>
            </w:r>
            <w:r w:rsidR="00C25614" w:rsidRPr="00340D93">
              <w:t xml:space="preserve"> Limited</w:t>
            </w:r>
          </w:p>
        </w:tc>
      </w:tr>
      <w:tr w:rsidR="002B5488" w:rsidRPr="00340D93" w:rsidTr="00972AE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5D33CB" w:rsidP="002B5488">
            <w:pPr>
              <w:pStyle w:val="Tabletext"/>
            </w:pPr>
            <w:r w:rsidRPr="00340D93">
              <w:t>3</w:t>
            </w:r>
          </w:p>
        </w:tc>
        <w:tc>
          <w:tcPr>
            <w:tcW w:w="18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proofErr w:type="spellStart"/>
            <w:r w:rsidRPr="00340D93">
              <w:t>ACPSEM</w:t>
            </w:r>
            <w:proofErr w:type="spellEnd"/>
          </w:p>
        </w:tc>
        <w:tc>
          <w:tcPr>
            <w:tcW w:w="60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466C59">
            <w:pPr>
              <w:pStyle w:val="Tabletext"/>
            </w:pPr>
            <w:r w:rsidRPr="00340D93">
              <w:t>Australasian College of Physical Scientists and Engineers in Medicine</w:t>
            </w:r>
          </w:p>
        </w:tc>
      </w:tr>
      <w:tr w:rsidR="002B5488" w:rsidRPr="00340D93" w:rsidTr="00972AE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5D33CB" w:rsidP="002B5488">
            <w:pPr>
              <w:pStyle w:val="Tabletext"/>
            </w:pPr>
            <w:r w:rsidRPr="00340D93">
              <w:t>4</w:t>
            </w:r>
          </w:p>
        </w:tc>
        <w:tc>
          <w:tcPr>
            <w:tcW w:w="18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r w:rsidRPr="00340D93">
              <w:t>ACS</w:t>
            </w:r>
          </w:p>
        </w:tc>
        <w:tc>
          <w:tcPr>
            <w:tcW w:w="60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DE58B6">
            <w:pPr>
              <w:pStyle w:val="Tabletext"/>
            </w:pPr>
            <w:r w:rsidRPr="00340D93">
              <w:t>Australian Computer Society</w:t>
            </w:r>
            <w:r w:rsidR="00C25614" w:rsidRPr="00340D93">
              <w:t xml:space="preserve"> Incorporated</w:t>
            </w:r>
          </w:p>
        </w:tc>
      </w:tr>
      <w:tr w:rsidR="002B5488" w:rsidRPr="00340D93" w:rsidTr="00972AE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5D33CB" w:rsidP="002B5488">
            <w:pPr>
              <w:pStyle w:val="Tabletext"/>
            </w:pPr>
            <w:r w:rsidRPr="00340D93">
              <w:t>5</w:t>
            </w:r>
          </w:p>
        </w:tc>
        <w:tc>
          <w:tcPr>
            <w:tcW w:w="18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proofErr w:type="spellStart"/>
            <w:r w:rsidRPr="00340D93">
              <w:t>ACWA</w:t>
            </w:r>
            <w:proofErr w:type="spellEnd"/>
          </w:p>
        </w:tc>
        <w:tc>
          <w:tcPr>
            <w:tcW w:w="60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r w:rsidRPr="00340D93">
              <w:t>Australian Community Workers Association</w:t>
            </w:r>
            <w:r w:rsidR="00DE58B6" w:rsidRPr="00340D93">
              <w:t xml:space="preserve"> </w:t>
            </w:r>
            <w:proofErr w:type="spellStart"/>
            <w:r w:rsidR="00DE58B6" w:rsidRPr="00340D93">
              <w:t>Inc</w:t>
            </w:r>
            <w:proofErr w:type="spellEnd"/>
          </w:p>
        </w:tc>
      </w:tr>
      <w:tr w:rsidR="002B5488" w:rsidRPr="00340D93" w:rsidTr="00972AE4">
        <w:tblPrEx>
          <w:tblLook w:val="0000" w:firstRow="0" w:lastRow="0" w:firstColumn="0" w:lastColumn="0" w:noHBand="0" w:noVBand="0"/>
        </w:tblPrEx>
        <w:tc>
          <w:tcPr>
            <w:tcW w:w="644" w:type="dxa"/>
            <w:shd w:val="clear" w:color="auto" w:fill="auto"/>
          </w:tcPr>
          <w:p w:rsidR="002B5488" w:rsidRPr="00340D93" w:rsidRDefault="005D33CB" w:rsidP="002B5488">
            <w:pPr>
              <w:pStyle w:val="Tabletext"/>
            </w:pPr>
            <w:r w:rsidRPr="00340D93">
              <w:t>6</w:t>
            </w:r>
          </w:p>
        </w:tc>
        <w:tc>
          <w:tcPr>
            <w:tcW w:w="1864" w:type="dxa"/>
            <w:shd w:val="clear" w:color="auto" w:fill="auto"/>
          </w:tcPr>
          <w:p w:rsidR="002B5488" w:rsidRPr="00340D93" w:rsidRDefault="002B5488" w:rsidP="002B5488">
            <w:pPr>
              <w:pStyle w:val="Tabletext"/>
            </w:pPr>
            <w:r w:rsidRPr="00340D93">
              <w:t>ADC</w:t>
            </w:r>
          </w:p>
        </w:tc>
        <w:tc>
          <w:tcPr>
            <w:tcW w:w="6031" w:type="dxa"/>
            <w:shd w:val="clear" w:color="auto" w:fill="auto"/>
          </w:tcPr>
          <w:p w:rsidR="002B5488" w:rsidRPr="00340D93" w:rsidRDefault="002B5488" w:rsidP="00DE58B6">
            <w:pPr>
              <w:pStyle w:val="Tabletext"/>
            </w:pPr>
            <w:r w:rsidRPr="00340D93">
              <w:t>Australian Dental Council</w:t>
            </w:r>
            <w:r w:rsidR="00C25614" w:rsidRPr="00340D93">
              <w:t xml:space="preserve"> </w:t>
            </w:r>
            <w:r w:rsidR="00DE58B6" w:rsidRPr="00340D93">
              <w:t>Limited</w:t>
            </w:r>
          </w:p>
        </w:tc>
      </w:tr>
      <w:tr w:rsidR="002B5488" w:rsidRPr="00340D93" w:rsidTr="00972AE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5D33CB" w:rsidP="002B5488">
            <w:pPr>
              <w:pStyle w:val="Tabletext"/>
            </w:pPr>
            <w:r w:rsidRPr="00340D93">
              <w:t>7</w:t>
            </w:r>
          </w:p>
        </w:tc>
        <w:tc>
          <w:tcPr>
            <w:tcW w:w="18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r w:rsidRPr="00340D93">
              <w:t>AIM</w:t>
            </w:r>
          </w:p>
        </w:tc>
        <w:tc>
          <w:tcPr>
            <w:tcW w:w="60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DE58B6">
            <w:pPr>
              <w:pStyle w:val="Tabletext"/>
            </w:pPr>
            <w:r w:rsidRPr="00340D93">
              <w:t>Australian Institute of Management</w:t>
            </w:r>
          </w:p>
        </w:tc>
      </w:tr>
      <w:tr w:rsidR="002B5488" w:rsidRPr="00340D93" w:rsidTr="00972AE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5D33CB" w:rsidP="002B5488">
            <w:pPr>
              <w:pStyle w:val="Tabletext"/>
            </w:pPr>
            <w:r w:rsidRPr="00340D93">
              <w:t>8</w:t>
            </w:r>
          </w:p>
        </w:tc>
        <w:tc>
          <w:tcPr>
            <w:tcW w:w="18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r w:rsidRPr="00340D93">
              <w:t>AIMS</w:t>
            </w:r>
          </w:p>
        </w:tc>
        <w:tc>
          <w:tcPr>
            <w:tcW w:w="60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DE58B6">
            <w:pPr>
              <w:pStyle w:val="Tabletext"/>
            </w:pPr>
            <w:r w:rsidRPr="00340D93">
              <w:t>Australian Institute of Medical Scientists</w:t>
            </w:r>
          </w:p>
        </w:tc>
      </w:tr>
      <w:tr w:rsidR="002B5488" w:rsidRPr="00340D93" w:rsidTr="00972AE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5D33CB" w:rsidP="002B5488">
            <w:pPr>
              <w:pStyle w:val="Tabletext"/>
            </w:pPr>
            <w:r w:rsidRPr="00340D93">
              <w:t>9</w:t>
            </w:r>
          </w:p>
        </w:tc>
        <w:tc>
          <w:tcPr>
            <w:tcW w:w="18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proofErr w:type="spellStart"/>
            <w:r w:rsidRPr="00340D93">
              <w:t>AIQS</w:t>
            </w:r>
            <w:proofErr w:type="spellEnd"/>
          </w:p>
        </w:tc>
        <w:tc>
          <w:tcPr>
            <w:tcW w:w="60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905D0A" w:rsidP="00DE58B6">
            <w:pPr>
              <w:pStyle w:val="Tabletext"/>
            </w:pPr>
            <w:r w:rsidRPr="00340D93">
              <w:t xml:space="preserve">The </w:t>
            </w:r>
            <w:r w:rsidR="002B5488" w:rsidRPr="00340D93">
              <w:t>Australian Institute of Quantity Surveyors</w:t>
            </w:r>
          </w:p>
        </w:tc>
      </w:tr>
      <w:tr w:rsidR="002B5488" w:rsidRPr="00340D93" w:rsidTr="00972AE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5D33CB" w:rsidP="002B5488">
            <w:pPr>
              <w:pStyle w:val="Tabletext"/>
            </w:pPr>
            <w:r w:rsidRPr="00340D93">
              <w:t>10</w:t>
            </w:r>
          </w:p>
        </w:tc>
        <w:tc>
          <w:tcPr>
            <w:tcW w:w="18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proofErr w:type="spellStart"/>
            <w:r w:rsidRPr="00340D93">
              <w:t>AITSL</w:t>
            </w:r>
            <w:proofErr w:type="spellEnd"/>
          </w:p>
        </w:tc>
        <w:tc>
          <w:tcPr>
            <w:tcW w:w="60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r w:rsidRPr="00340D93">
              <w:t>Australian Institute for Teaching and School Leadership</w:t>
            </w:r>
            <w:r w:rsidR="00C25614" w:rsidRPr="00340D93">
              <w:t xml:space="preserve"> Limited</w:t>
            </w:r>
          </w:p>
        </w:tc>
      </w:tr>
      <w:tr w:rsidR="002B5488" w:rsidRPr="00340D93" w:rsidTr="00972AE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B5488" w:rsidRPr="00340D93" w:rsidRDefault="005D33CB" w:rsidP="002B5488">
            <w:pPr>
              <w:pStyle w:val="Tabletext"/>
            </w:pPr>
            <w:r w:rsidRPr="00340D93">
              <w:t>11</w:t>
            </w:r>
          </w:p>
        </w:tc>
        <w:tc>
          <w:tcPr>
            <w:tcW w:w="18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B5488" w:rsidRPr="00340D93" w:rsidRDefault="002B5488" w:rsidP="002B5488">
            <w:pPr>
              <w:pStyle w:val="Tabletext"/>
            </w:pPr>
            <w:proofErr w:type="spellStart"/>
            <w:r w:rsidRPr="00340D93">
              <w:t>AMSA</w:t>
            </w:r>
            <w:proofErr w:type="spellEnd"/>
          </w:p>
        </w:tc>
        <w:tc>
          <w:tcPr>
            <w:tcW w:w="60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B5488" w:rsidRPr="00340D93" w:rsidRDefault="002B5488" w:rsidP="002B5488">
            <w:pPr>
              <w:pStyle w:val="Tabletext"/>
            </w:pPr>
            <w:r w:rsidRPr="00340D93">
              <w:t>Australian Maritime Safety Authority</w:t>
            </w:r>
          </w:p>
        </w:tc>
      </w:tr>
      <w:tr w:rsidR="002B5488" w:rsidRPr="00340D93" w:rsidTr="00972AE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5D33CB" w:rsidP="002B5488">
            <w:pPr>
              <w:pStyle w:val="Tabletext"/>
            </w:pPr>
            <w:r w:rsidRPr="00340D93">
              <w:t>12</w:t>
            </w:r>
          </w:p>
        </w:tc>
        <w:tc>
          <w:tcPr>
            <w:tcW w:w="18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proofErr w:type="spellStart"/>
            <w:r w:rsidRPr="00340D93">
              <w:t>ANMAC</w:t>
            </w:r>
            <w:proofErr w:type="spellEnd"/>
          </w:p>
        </w:tc>
        <w:tc>
          <w:tcPr>
            <w:tcW w:w="60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r w:rsidRPr="00340D93">
              <w:t>Australian Nursing &amp; Midwifery Accreditation Council Limited</w:t>
            </w:r>
          </w:p>
        </w:tc>
      </w:tr>
      <w:tr w:rsidR="002B5488" w:rsidRPr="00340D93" w:rsidTr="00972AE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5D33CB" w:rsidP="002B5488">
            <w:pPr>
              <w:pStyle w:val="Tabletext"/>
            </w:pPr>
            <w:r w:rsidRPr="00340D93">
              <w:t>13</w:t>
            </w:r>
          </w:p>
        </w:tc>
        <w:tc>
          <w:tcPr>
            <w:tcW w:w="18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proofErr w:type="spellStart"/>
            <w:r w:rsidRPr="00340D93">
              <w:t>ANZPAC</w:t>
            </w:r>
            <w:proofErr w:type="spellEnd"/>
          </w:p>
        </w:tc>
        <w:tc>
          <w:tcPr>
            <w:tcW w:w="60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r w:rsidRPr="00340D93">
              <w:t>Australian and New Zealand Pod</w:t>
            </w:r>
            <w:r w:rsidR="00C25614" w:rsidRPr="00340D93">
              <w:t>iatry Accreditation Council Limited</w:t>
            </w:r>
          </w:p>
        </w:tc>
      </w:tr>
      <w:tr w:rsidR="002B5488" w:rsidRPr="00340D93" w:rsidTr="00972AE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5D33CB" w:rsidP="002B5488">
            <w:pPr>
              <w:pStyle w:val="Tabletext"/>
            </w:pPr>
            <w:r w:rsidRPr="00340D93">
              <w:t>14</w:t>
            </w:r>
          </w:p>
        </w:tc>
        <w:tc>
          <w:tcPr>
            <w:tcW w:w="18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proofErr w:type="spellStart"/>
            <w:r w:rsidRPr="00340D93">
              <w:t>ANZSNM</w:t>
            </w:r>
            <w:proofErr w:type="spellEnd"/>
          </w:p>
        </w:tc>
        <w:tc>
          <w:tcPr>
            <w:tcW w:w="60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905D0A">
            <w:pPr>
              <w:pStyle w:val="Tabletext"/>
            </w:pPr>
            <w:r w:rsidRPr="00340D93">
              <w:t>Australian and New Zealand Society of Nuclear Medicine</w:t>
            </w:r>
          </w:p>
        </w:tc>
      </w:tr>
      <w:tr w:rsidR="002B5488" w:rsidRPr="00340D93" w:rsidTr="00972AE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5D33CB" w:rsidP="002B5488">
            <w:pPr>
              <w:pStyle w:val="Tabletext"/>
            </w:pPr>
            <w:r w:rsidRPr="00340D93">
              <w:t>15</w:t>
            </w:r>
          </w:p>
        </w:tc>
        <w:tc>
          <w:tcPr>
            <w:tcW w:w="18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proofErr w:type="spellStart"/>
            <w:r w:rsidRPr="00340D93">
              <w:t>AOAC</w:t>
            </w:r>
            <w:proofErr w:type="spellEnd"/>
          </w:p>
        </w:tc>
        <w:tc>
          <w:tcPr>
            <w:tcW w:w="60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BE1C93">
            <w:pPr>
              <w:pStyle w:val="Tabletext"/>
            </w:pPr>
            <w:r w:rsidRPr="00340D93">
              <w:t>Australasian Osteopathic Accreditation Council</w:t>
            </w:r>
            <w:r w:rsidR="00C25614" w:rsidRPr="00340D93">
              <w:t xml:space="preserve"> Limited</w:t>
            </w:r>
          </w:p>
        </w:tc>
      </w:tr>
      <w:tr w:rsidR="002B5488" w:rsidRPr="00340D93" w:rsidTr="00972AE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5D33CB" w:rsidP="002B5488">
            <w:pPr>
              <w:pStyle w:val="Tabletext"/>
            </w:pPr>
            <w:r w:rsidRPr="00340D93">
              <w:t>16</w:t>
            </w:r>
          </w:p>
        </w:tc>
        <w:tc>
          <w:tcPr>
            <w:tcW w:w="18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proofErr w:type="spellStart"/>
            <w:r w:rsidRPr="00340D93">
              <w:t>AOPA</w:t>
            </w:r>
            <w:proofErr w:type="spellEnd"/>
          </w:p>
        </w:tc>
        <w:tc>
          <w:tcPr>
            <w:tcW w:w="60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D00CEC" w:rsidP="002B5488">
            <w:pPr>
              <w:pStyle w:val="Tabletext"/>
            </w:pPr>
            <w:r w:rsidRPr="00340D93">
              <w:t xml:space="preserve">The </w:t>
            </w:r>
            <w:r w:rsidR="002B5488" w:rsidRPr="00340D93">
              <w:t>Australian Orthotic Prosthetic Association</w:t>
            </w:r>
            <w:r w:rsidR="00580956" w:rsidRPr="00340D93">
              <w:t xml:space="preserve"> Limited</w:t>
            </w:r>
          </w:p>
        </w:tc>
      </w:tr>
      <w:tr w:rsidR="002B5488" w:rsidRPr="00340D93" w:rsidTr="00972AE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5D33CB" w:rsidP="002B5488">
            <w:pPr>
              <w:pStyle w:val="Tabletext"/>
            </w:pPr>
            <w:r w:rsidRPr="00340D93">
              <w:t>17</w:t>
            </w:r>
          </w:p>
        </w:tc>
        <w:tc>
          <w:tcPr>
            <w:tcW w:w="18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r w:rsidRPr="00340D93">
              <w:t>APC</w:t>
            </w:r>
          </w:p>
        </w:tc>
        <w:tc>
          <w:tcPr>
            <w:tcW w:w="60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DE58B6" w:rsidP="002B5488">
            <w:pPr>
              <w:pStyle w:val="Tabletext"/>
            </w:pPr>
            <w:r w:rsidRPr="00340D93">
              <w:t>Australian Physiotherapy Counci</w:t>
            </w:r>
            <w:r w:rsidR="002B5488" w:rsidRPr="00340D93">
              <w:t>l</w:t>
            </w:r>
            <w:r w:rsidR="00580956" w:rsidRPr="00340D93">
              <w:t xml:space="preserve"> Limited</w:t>
            </w:r>
          </w:p>
        </w:tc>
      </w:tr>
      <w:tr w:rsidR="002B5488" w:rsidRPr="00340D93" w:rsidTr="00972AE4">
        <w:tblPrEx>
          <w:tblLook w:val="0000" w:firstRow="0" w:lastRow="0" w:firstColumn="0" w:lastColumn="0" w:noHBand="0" w:noVBand="0"/>
        </w:tblPrEx>
        <w:tc>
          <w:tcPr>
            <w:tcW w:w="644" w:type="dxa"/>
            <w:shd w:val="clear" w:color="auto" w:fill="auto"/>
          </w:tcPr>
          <w:p w:rsidR="002B5488" w:rsidRPr="00340D93" w:rsidRDefault="005D33CB" w:rsidP="002B5488">
            <w:pPr>
              <w:pStyle w:val="Tabletext"/>
            </w:pPr>
            <w:r w:rsidRPr="00340D93">
              <w:t>18</w:t>
            </w:r>
          </w:p>
        </w:tc>
        <w:tc>
          <w:tcPr>
            <w:tcW w:w="1864" w:type="dxa"/>
            <w:shd w:val="clear" w:color="auto" w:fill="auto"/>
          </w:tcPr>
          <w:p w:rsidR="002B5488" w:rsidRPr="00340D93" w:rsidRDefault="002B5488" w:rsidP="002B5488">
            <w:pPr>
              <w:pStyle w:val="Tabletext"/>
            </w:pPr>
            <w:proofErr w:type="spellStart"/>
            <w:r w:rsidRPr="00340D93">
              <w:t>APharmC</w:t>
            </w:r>
            <w:proofErr w:type="spellEnd"/>
          </w:p>
        </w:tc>
        <w:tc>
          <w:tcPr>
            <w:tcW w:w="6031" w:type="dxa"/>
            <w:shd w:val="clear" w:color="auto" w:fill="auto"/>
          </w:tcPr>
          <w:p w:rsidR="002B5488" w:rsidRPr="00340D93" w:rsidRDefault="002B5488" w:rsidP="00DE58B6">
            <w:pPr>
              <w:pStyle w:val="Tabletext"/>
            </w:pPr>
            <w:r w:rsidRPr="00340D93">
              <w:t>Australian Pharmacy Council</w:t>
            </w:r>
            <w:r w:rsidR="00DE58B6" w:rsidRPr="00340D93">
              <w:t xml:space="preserve"> Ltd</w:t>
            </w:r>
          </w:p>
        </w:tc>
      </w:tr>
      <w:tr w:rsidR="002B5488" w:rsidRPr="00340D93" w:rsidTr="00972AE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5D33CB" w:rsidP="002B5488">
            <w:pPr>
              <w:pStyle w:val="Tabletext"/>
            </w:pPr>
            <w:r w:rsidRPr="00340D93">
              <w:t>19</w:t>
            </w:r>
          </w:p>
        </w:tc>
        <w:tc>
          <w:tcPr>
            <w:tcW w:w="18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r w:rsidRPr="00340D93">
              <w:t>APS</w:t>
            </w:r>
          </w:p>
        </w:tc>
        <w:tc>
          <w:tcPr>
            <w:tcW w:w="60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D00CEC" w:rsidP="00DE58B6">
            <w:pPr>
              <w:pStyle w:val="Tabletext"/>
            </w:pPr>
            <w:r w:rsidRPr="00340D93">
              <w:t xml:space="preserve">The </w:t>
            </w:r>
            <w:r w:rsidR="002B5488" w:rsidRPr="00340D93">
              <w:t>Australian Psychological Society</w:t>
            </w:r>
            <w:r w:rsidR="00580956" w:rsidRPr="00340D93">
              <w:t xml:space="preserve"> Limited</w:t>
            </w:r>
          </w:p>
        </w:tc>
      </w:tr>
      <w:tr w:rsidR="002B5488" w:rsidRPr="00340D93" w:rsidTr="00972AE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5D33CB" w:rsidP="002B5488">
            <w:pPr>
              <w:pStyle w:val="Tabletext"/>
            </w:pPr>
            <w:r w:rsidRPr="00340D93">
              <w:t>20</w:t>
            </w:r>
          </w:p>
        </w:tc>
        <w:tc>
          <w:tcPr>
            <w:tcW w:w="18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proofErr w:type="spellStart"/>
            <w:r w:rsidRPr="00340D93">
              <w:t>ASMIRT</w:t>
            </w:r>
            <w:proofErr w:type="spellEnd"/>
          </w:p>
        </w:tc>
        <w:tc>
          <w:tcPr>
            <w:tcW w:w="60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BE1C93">
            <w:pPr>
              <w:pStyle w:val="Tabletext"/>
            </w:pPr>
            <w:r w:rsidRPr="00340D93">
              <w:t>Australian Society of Medical Imaging and Radiation Therapy</w:t>
            </w:r>
          </w:p>
        </w:tc>
      </w:tr>
      <w:tr w:rsidR="002B5488" w:rsidRPr="00340D93" w:rsidTr="00972AE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5D33CB" w:rsidP="002B5488">
            <w:pPr>
              <w:pStyle w:val="Tabletext"/>
            </w:pPr>
            <w:r w:rsidRPr="00340D93">
              <w:t>21</w:t>
            </w:r>
          </w:p>
        </w:tc>
        <w:tc>
          <w:tcPr>
            <w:tcW w:w="18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proofErr w:type="spellStart"/>
            <w:r w:rsidRPr="00340D93">
              <w:t>AVBC</w:t>
            </w:r>
            <w:proofErr w:type="spellEnd"/>
          </w:p>
        </w:tc>
        <w:tc>
          <w:tcPr>
            <w:tcW w:w="60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r w:rsidRPr="00340D93">
              <w:t>Australasia</w:t>
            </w:r>
            <w:r w:rsidR="00580956" w:rsidRPr="00340D93">
              <w:t>n Veterinary Boards Council Incorporated</w:t>
            </w:r>
          </w:p>
        </w:tc>
      </w:tr>
      <w:tr w:rsidR="002B5488" w:rsidRPr="00340D93" w:rsidTr="00972AE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5D33CB" w:rsidP="002B5488">
            <w:pPr>
              <w:pStyle w:val="Tabletext"/>
            </w:pPr>
            <w:r w:rsidRPr="00340D93">
              <w:t>22</w:t>
            </w:r>
          </w:p>
        </w:tc>
        <w:tc>
          <w:tcPr>
            <w:tcW w:w="18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proofErr w:type="spellStart"/>
            <w:r w:rsidRPr="00340D93">
              <w:t>CAANZ</w:t>
            </w:r>
            <w:proofErr w:type="spellEnd"/>
          </w:p>
        </w:tc>
        <w:tc>
          <w:tcPr>
            <w:tcW w:w="60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BE1C93">
            <w:pPr>
              <w:pStyle w:val="Tabletext"/>
            </w:pPr>
            <w:r w:rsidRPr="00340D93">
              <w:t>Chartered Accountants Australia and New Zealand</w:t>
            </w:r>
          </w:p>
        </w:tc>
      </w:tr>
      <w:tr w:rsidR="002B5488" w:rsidRPr="00340D93" w:rsidTr="00972AE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B5488" w:rsidRPr="00340D93" w:rsidRDefault="005D33CB" w:rsidP="002B5488">
            <w:pPr>
              <w:pStyle w:val="Tabletext"/>
            </w:pPr>
            <w:r w:rsidRPr="00340D93">
              <w:t>23</w:t>
            </w:r>
          </w:p>
        </w:tc>
        <w:tc>
          <w:tcPr>
            <w:tcW w:w="18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B5488" w:rsidRPr="00340D93" w:rsidRDefault="002B5488" w:rsidP="002B5488">
            <w:pPr>
              <w:pStyle w:val="Tabletext"/>
            </w:pPr>
            <w:r w:rsidRPr="00340D93">
              <w:t>CASA</w:t>
            </w:r>
          </w:p>
        </w:tc>
        <w:tc>
          <w:tcPr>
            <w:tcW w:w="60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B5488" w:rsidRPr="00340D93" w:rsidRDefault="002B5488" w:rsidP="00DE58B6">
            <w:pPr>
              <w:pStyle w:val="Tabletext"/>
            </w:pPr>
            <w:r w:rsidRPr="00340D93">
              <w:t>Civil Aviation Safety Authority</w:t>
            </w:r>
          </w:p>
        </w:tc>
      </w:tr>
      <w:tr w:rsidR="002B5488" w:rsidRPr="00340D93" w:rsidTr="00972AE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5D33CB" w:rsidP="002B5488">
            <w:pPr>
              <w:pStyle w:val="Tabletext"/>
            </w:pPr>
            <w:r w:rsidRPr="00340D93">
              <w:t>24</w:t>
            </w:r>
          </w:p>
        </w:tc>
        <w:tc>
          <w:tcPr>
            <w:tcW w:w="18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proofErr w:type="spellStart"/>
            <w:r w:rsidRPr="00340D93">
              <w:t>CCEA</w:t>
            </w:r>
            <w:proofErr w:type="spellEnd"/>
          </w:p>
        </w:tc>
        <w:tc>
          <w:tcPr>
            <w:tcW w:w="60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DE58B6">
            <w:pPr>
              <w:pStyle w:val="Tabletext"/>
            </w:pPr>
            <w:r w:rsidRPr="00340D93">
              <w:t>Council on Chiropractic Education Australasia Limited</w:t>
            </w:r>
          </w:p>
        </w:tc>
      </w:tr>
      <w:tr w:rsidR="002B5488" w:rsidRPr="00340D93" w:rsidTr="00972AE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5D33CB" w:rsidP="002B5488">
            <w:pPr>
              <w:pStyle w:val="Tabletext"/>
            </w:pPr>
            <w:r w:rsidRPr="00340D93">
              <w:t>25</w:t>
            </w:r>
          </w:p>
        </w:tc>
        <w:tc>
          <w:tcPr>
            <w:tcW w:w="18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proofErr w:type="spellStart"/>
            <w:r w:rsidRPr="00340D93">
              <w:t>CPAA</w:t>
            </w:r>
            <w:proofErr w:type="spellEnd"/>
          </w:p>
        </w:tc>
        <w:tc>
          <w:tcPr>
            <w:tcW w:w="60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DE58B6">
            <w:pPr>
              <w:pStyle w:val="Tabletext"/>
            </w:pPr>
            <w:r w:rsidRPr="00340D93">
              <w:t>CPA Australia Ltd</w:t>
            </w:r>
          </w:p>
        </w:tc>
      </w:tr>
      <w:tr w:rsidR="002B5488" w:rsidRPr="00340D93" w:rsidTr="00972AE4">
        <w:tblPrEx>
          <w:tblLook w:val="0000" w:firstRow="0" w:lastRow="0" w:firstColumn="0" w:lastColumn="0" w:noHBand="0" w:noVBand="0"/>
        </w:tblPrEx>
        <w:tc>
          <w:tcPr>
            <w:tcW w:w="644" w:type="dxa"/>
            <w:shd w:val="clear" w:color="auto" w:fill="auto"/>
          </w:tcPr>
          <w:p w:rsidR="002B5488" w:rsidRPr="00340D93" w:rsidRDefault="005D33CB" w:rsidP="002B5488">
            <w:pPr>
              <w:pStyle w:val="Tabletext"/>
            </w:pPr>
            <w:r w:rsidRPr="00340D93">
              <w:t>26</w:t>
            </w:r>
          </w:p>
        </w:tc>
        <w:tc>
          <w:tcPr>
            <w:tcW w:w="1864" w:type="dxa"/>
            <w:shd w:val="clear" w:color="auto" w:fill="auto"/>
          </w:tcPr>
          <w:p w:rsidR="002B5488" w:rsidRPr="00340D93" w:rsidRDefault="002B5488" w:rsidP="002B5488">
            <w:pPr>
              <w:pStyle w:val="Tabletext"/>
            </w:pPr>
            <w:proofErr w:type="spellStart"/>
            <w:r w:rsidRPr="00340D93">
              <w:t>DAA</w:t>
            </w:r>
            <w:proofErr w:type="spellEnd"/>
          </w:p>
        </w:tc>
        <w:tc>
          <w:tcPr>
            <w:tcW w:w="6031" w:type="dxa"/>
            <w:shd w:val="clear" w:color="auto" w:fill="auto"/>
          </w:tcPr>
          <w:p w:rsidR="002B5488" w:rsidRPr="00340D93" w:rsidRDefault="002B5488" w:rsidP="002B5488">
            <w:pPr>
              <w:pStyle w:val="Tabletext"/>
            </w:pPr>
            <w:r w:rsidRPr="00340D93">
              <w:t>Dietitians Association of Australia</w:t>
            </w:r>
          </w:p>
        </w:tc>
      </w:tr>
      <w:tr w:rsidR="002B5488" w:rsidRPr="00340D93" w:rsidTr="00972AE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5D33CB" w:rsidP="002B5488">
            <w:pPr>
              <w:pStyle w:val="Tabletext"/>
            </w:pPr>
            <w:r w:rsidRPr="00340D93">
              <w:t>27</w:t>
            </w:r>
          </w:p>
        </w:tc>
        <w:tc>
          <w:tcPr>
            <w:tcW w:w="18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r w:rsidRPr="00340D93">
              <w:t>Engineers Australia</w:t>
            </w:r>
          </w:p>
        </w:tc>
        <w:tc>
          <w:tcPr>
            <w:tcW w:w="60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580956" w:rsidP="002B5488">
            <w:pPr>
              <w:pStyle w:val="Tabletext"/>
            </w:pPr>
            <w:r w:rsidRPr="00340D93">
              <w:t xml:space="preserve">The </w:t>
            </w:r>
            <w:r w:rsidR="002B5488" w:rsidRPr="00340D93">
              <w:t>Institution of Engineers Australia</w:t>
            </w:r>
          </w:p>
        </w:tc>
      </w:tr>
      <w:tr w:rsidR="002B5488" w:rsidRPr="00340D93" w:rsidTr="00972AE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5D33CB" w:rsidP="002B5488">
            <w:pPr>
              <w:pStyle w:val="Tabletext"/>
            </w:pPr>
            <w:r w:rsidRPr="00340D93">
              <w:t>28</w:t>
            </w:r>
          </w:p>
        </w:tc>
        <w:tc>
          <w:tcPr>
            <w:tcW w:w="18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r w:rsidRPr="00340D93">
              <w:t>IPA</w:t>
            </w:r>
          </w:p>
        </w:tc>
        <w:tc>
          <w:tcPr>
            <w:tcW w:w="60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DE58B6" w:rsidP="002B5488">
            <w:pPr>
              <w:pStyle w:val="Tabletext"/>
            </w:pPr>
            <w:r w:rsidRPr="00340D93">
              <w:t>Institute of Public Account</w:t>
            </w:r>
            <w:r w:rsidR="002B5488" w:rsidRPr="00340D93">
              <w:t>ants</w:t>
            </w:r>
            <w:r w:rsidR="00580956" w:rsidRPr="00340D93">
              <w:t xml:space="preserve"> Ltd</w:t>
            </w:r>
          </w:p>
        </w:tc>
      </w:tr>
      <w:tr w:rsidR="002B5488" w:rsidRPr="00340D93" w:rsidTr="00972AE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5D33CB" w:rsidP="002B5488">
            <w:pPr>
              <w:pStyle w:val="Tabletext"/>
            </w:pPr>
            <w:r w:rsidRPr="00340D93">
              <w:t>29</w:t>
            </w:r>
          </w:p>
        </w:tc>
        <w:tc>
          <w:tcPr>
            <w:tcW w:w="18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proofErr w:type="spellStart"/>
            <w:r w:rsidRPr="00340D93">
              <w:t>MedBA</w:t>
            </w:r>
            <w:proofErr w:type="spellEnd"/>
          </w:p>
        </w:tc>
        <w:tc>
          <w:tcPr>
            <w:tcW w:w="60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r w:rsidRPr="00340D93">
              <w:t>Medical Board of Australia</w:t>
            </w:r>
          </w:p>
        </w:tc>
      </w:tr>
      <w:tr w:rsidR="002B5488" w:rsidRPr="00340D93" w:rsidTr="00972AE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5D33CB" w:rsidP="002B5488">
            <w:pPr>
              <w:pStyle w:val="Tabletext"/>
            </w:pPr>
            <w:r w:rsidRPr="00340D93">
              <w:t>30</w:t>
            </w:r>
          </w:p>
        </w:tc>
        <w:tc>
          <w:tcPr>
            <w:tcW w:w="18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proofErr w:type="spellStart"/>
            <w:r w:rsidRPr="00340D93">
              <w:t>OCANZ</w:t>
            </w:r>
            <w:proofErr w:type="spellEnd"/>
          </w:p>
        </w:tc>
        <w:tc>
          <w:tcPr>
            <w:tcW w:w="60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r w:rsidRPr="00340D93">
              <w:t>Optometry Council of Australia and New Zealand</w:t>
            </w:r>
            <w:r w:rsidR="00580956" w:rsidRPr="00340D93">
              <w:t xml:space="preserve"> Limited</w:t>
            </w:r>
          </w:p>
        </w:tc>
      </w:tr>
      <w:tr w:rsidR="002B5488" w:rsidRPr="00340D93" w:rsidTr="00972AE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5D33CB" w:rsidP="002B5488">
            <w:pPr>
              <w:pStyle w:val="Tabletext"/>
            </w:pPr>
            <w:r w:rsidRPr="00340D93">
              <w:t>31</w:t>
            </w:r>
          </w:p>
        </w:tc>
        <w:tc>
          <w:tcPr>
            <w:tcW w:w="18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r w:rsidRPr="00340D93">
              <w:t>OTC</w:t>
            </w:r>
          </w:p>
        </w:tc>
        <w:tc>
          <w:tcPr>
            <w:tcW w:w="60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DE58B6">
            <w:pPr>
              <w:pStyle w:val="Tabletext"/>
            </w:pPr>
            <w:r w:rsidRPr="00340D93">
              <w:t xml:space="preserve">Occupational Therapy Council </w:t>
            </w:r>
            <w:r w:rsidR="00580956" w:rsidRPr="00340D93">
              <w:t>of Australia</w:t>
            </w:r>
            <w:r w:rsidR="00DE58B6" w:rsidRPr="00340D93">
              <w:t xml:space="preserve"> Ltd</w:t>
            </w:r>
          </w:p>
        </w:tc>
      </w:tr>
      <w:tr w:rsidR="002B5488" w:rsidRPr="00340D93" w:rsidTr="00972AE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5D33CB" w:rsidP="002B5488">
            <w:pPr>
              <w:pStyle w:val="Tabletext"/>
            </w:pPr>
            <w:r w:rsidRPr="00340D93">
              <w:t>32</w:t>
            </w:r>
          </w:p>
        </w:tc>
        <w:tc>
          <w:tcPr>
            <w:tcW w:w="18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r w:rsidRPr="00340D93">
              <w:t>SPA</w:t>
            </w:r>
          </w:p>
        </w:tc>
        <w:tc>
          <w:tcPr>
            <w:tcW w:w="60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580956" w:rsidP="002B5488">
            <w:pPr>
              <w:pStyle w:val="Tabletext"/>
            </w:pPr>
            <w:r w:rsidRPr="00340D93">
              <w:t xml:space="preserve">The </w:t>
            </w:r>
            <w:r w:rsidR="002B5488" w:rsidRPr="00340D93">
              <w:t xml:space="preserve">Speech Pathology </w:t>
            </w:r>
            <w:r w:rsidRPr="00340D93">
              <w:t xml:space="preserve">Association of </w:t>
            </w:r>
            <w:r w:rsidR="002B5488" w:rsidRPr="00340D93">
              <w:t>Australia</w:t>
            </w:r>
            <w:r w:rsidR="00DE58B6" w:rsidRPr="00340D93">
              <w:t xml:space="preserve"> Limited</w:t>
            </w:r>
          </w:p>
        </w:tc>
      </w:tr>
      <w:tr w:rsidR="002B5488" w:rsidRPr="00340D93" w:rsidTr="00972AE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5D33CB" w:rsidP="002B5488">
            <w:pPr>
              <w:pStyle w:val="Tabletext"/>
            </w:pPr>
            <w:r w:rsidRPr="00340D93">
              <w:t>33</w:t>
            </w:r>
          </w:p>
        </w:tc>
        <w:tc>
          <w:tcPr>
            <w:tcW w:w="18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proofErr w:type="spellStart"/>
            <w:r w:rsidRPr="00340D93">
              <w:t>SSSI</w:t>
            </w:r>
            <w:proofErr w:type="spellEnd"/>
          </w:p>
        </w:tc>
        <w:tc>
          <w:tcPr>
            <w:tcW w:w="60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DE58B6">
            <w:pPr>
              <w:pStyle w:val="Tabletext"/>
            </w:pPr>
            <w:r w:rsidRPr="00340D93">
              <w:t>Surveying and Spatial Sciences Institute</w:t>
            </w:r>
            <w:r w:rsidR="00580956" w:rsidRPr="00340D93">
              <w:t xml:space="preserve"> Limited</w:t>
            </w:r>
          </w:p>
        </w:tc>
      </w:tr>
      <w:tr w:rsidR="002B5488" w:rsidRPr="00340D93" w:rsidTr="00972AE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5D33CB" w:rsidP="002B5488">
            <w:pPr>
              <w:pStyle w:val="Tabletext"/>
            </w:pPr>
            <w:r w:rsidRPr="00340D93">
              <w:t>34</w:t>
            </w:r>
          </w:p>
        </w:tc>
        <w:tc>
          <w:tcPr>
            <w:tcW w:w="18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proofErr w:type="spellStart"/>
            <w:r w:rsidRPr="00340D93">
              <w:t>TRA</w:t>
            </w:r>
            <w:proofErr w:type="spellEnd"/>
          </w:p>
        </w:tc>
        <w:tc>
          <w:tcPr>
            <w:tcW w:w="60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B5488" w:rsidRPr="00340D93" w:rsidRDefault="002B5488" w:rsidP="002B5488">
            <w:pPr>
              <w:pStyle w:val="Tabletext"/>
            </w:pPr>
            <w:r w:rsidRPr="00340D93">
              <w:t>Trades Recognition Australia</w:t>
            </w:r>
          </w:p>
        </w:tc>
      </w:tr>
      <w:tr w:rsidR="00580956" w:rsidRPr="00340D93" w:rsidTr="00972AE4">
        <w:tc>
          <w:tcPr>
            <w:tcW w:w="64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580956" w:rsidRPr="00340D93" w:rsidRDefault="005D33CB" w:rsidP="002B5488">
            <w:pPr>
              <w:pStyle w:val="Tabletext"/>
            </w:pPr>
            <w:r w:rsidRPr="00340D93">
              <w:t>35</w:t>
            </w:r>
          </w:p>
        </w:tc>
        <w:tc>
          <w:tcPr>
            <w:tcW w:w="186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580956" w:rsidRPr="00340D93" w:rsidRDefault="00580956" w:rsidP="002B5488">
            <w:pPr>
              <w:pStyle w:val="Tabletext"/>
            </w:pPr>
            <w:r w:rsidRPr="00340D93">
              <w:t>VETASSESS</w:t>
            </w:r>
          </w:p>
        </w:tc>
        <w:tc>
          <w:tcPr>
            <w:tcW w:w="6031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580956" w:rsidRPr="00340D93" w:rsidRDefault="00580956" w:rsidP="002F3C94">
            <w:pPr>
              <w:pStyle w:val="Tabletext"/>
            </w:pPr>
            <w:r w:rsidRPr="00340D93">
              <w:t>Vocational Education and Training Assessment Services</w:t>
            </w:r>
          </w:p>
        </w:tc>
      </w:tr>
    </w:tbl>
    <w:p w:rsidR="00AA0962" w:rsidRPr="00340D93" w:rsidRDefault="00AA0962" w:rsidP="00DE58B6">
      <w:pPr>
        <w:pStyle w:val="ActHead2"/>
        <w:pageBreakBefore/>
      </w:pPr>
      <w:bookmarkStart w:id="12" w:name="f_Check_Lines_above"/>
      <w:bookmarkStart w:id="13" w:name="_Toc2154193"/>
      <w:bookmarkEnd w:id="12"/>
      <w:r w:rsidRPr="00340D93">
        <w:rPr>
          <w:rStyle w:val="CharPartNo"/>
        </w:rPr>
        <w:t>Part</w:t>
      </w:r>
      <w:r w:rsidR="00340D93" w:rsidRPr="00340D93">
        <w:rPr>
          <w:rStyle w:val="CharPartNo"/>
        </w:rPr>
        <w:t> </w:t>
      </w:r>
      <w:r w:rsidRPr="00340D93">
        <w:rPr>
          <w:rStyle w:val="CharPartNo"/>
        </w:rPr>
        <w:t>3</w:t>
      </w:r>
      <w:r w:rsidRPr="00340D93">
        <w:t>—</w:t>
      </w:r>
      <w:r w:rsidRPr="00340D93">
        <w:rPr>
          <w:rStyle w:val="CharPartText"/>
        </w:rPr>
        <w:t xml:space="preserve">Application </w:t>
      </w:r>
      <w:r w:rsidR="009F4E0D" w:rsidRPr="00340D93">
        <w:rPr>
          <w:rStyle w:val="CharPartText"/>
        </w:rPr>
        <w:t>and saving</w:t>
      </w:r>
      <w:r w:rsidR="009B4144" w:rsidRPr="00340D93">
        <w:rPr>
          <w:rStyle w:val="CharPartText"/>
        </w:rPr>
        <w:t>s</w:t>
      </w:r>
      <w:r w:rsidR="009F4E0D" w:rsidRPr="00340D93">
        <w:rPr>
          <w:rStyle w:val="CharPartText"/>
        </w:rPr>
        <w:t xml:space="preserve"> </w:t>
      </w:r>
      <w:r w:rsidRPr="00340D93">
        <w:rPr>
          <w:rStyle w:val="CharPartText"/>
        </w:rPr>
        <w:t>provisions</w:t>
      </w:r>
      <w:bookmarkEnd w:id="13"/>
    </w:p>
    <w:p w:rsidR="006E5342" w:rsidRPr="00340D93" w:rsidRDefault="006E5342" w:rsidP="006E5342">
      <w:pPr>
        <w:pStyle w:val="Header"/>
      </w:pPr>
      <w:r w:rsidRPr="00340D93">
        <w:rPr>
          <w:rStyle w:val="CharDivNo"/>
        </w:rPr>
        <w:t xml:space="preserve"> </w:t>
      </w:r>
      <w:r w:rsidRPr="00340D93">
        <w:rPr>
          <w:rStyle w:val="CharDivText"/>
        </w:rPr>
        <w:t xml:space="preserve"> </w:t>
      </w:r>
    </w:p>
    <w:p w:rsidR="00AA0962" w:rsidRPr="00340D93" w:rsidRDefault="006E5342" w:rsidP="00AA0962">
      <w:pPr>
        <w:pStyle w:val="ActHead5"/>
      </w:pPr>
      <w:bookmarkStart w:id="14" w:name="_Toc2154194"/>
      <w:r w:rsidRPr="00340D93">
        <w:rPr>
          <w:rStyle w:val="CharSectno"/>
        </w:rPr>
        <w:t>10</w:t>
      </w:r>
      <w:r w:rsidR="00AA0962" w:rsidRPr="00340D93">
        <w:t xml:space="preserve">  Application of this instrument</w:t>
      </w:r>
      <w:bookmarkEnd w:id="14"/>
    </w:p>
    <w:p w:rsidR="002645E8" w:rsidRPr="00340D93" w:rsidRDefault="00AA0962" w:rsidP="002B5488">
      <w:pPr>
        <w:pStyle w:val="subsection"/>
      </w:pPr>
      <w:r w:rsidRPr="00340D93">
        <w:tab/>
      </w:r>
      <w:r w:rsidRPr="00340D93">
        <w:tab/>
      </w:r>
      <w:r w:rsidR="009B4144" w:rsidRPr="00340D93">
        <w:t>T</w:t>
      </w:r>
      <w:r w:rsidRPr="00340D93">
        <w:t>his in</w:t>
      </w:r>
      <w:r w:rsidR="005F24B2" w:rsidRPr="00340D93">
        <w:t xml:space="preserve">strument applies in relation to </w:t>
      </w:r>
      <w:r w:rsidR="002645E8" w:rsidRPr="00340D93">
        <w:t>the following:</w:t>
      </w:r>
    </w:p>
    <w:p w:rsidR="00AA0962" w:rsidRPr="00340D93" w:rsidRDefault="002645E8" w:rsidP="002645E8">
      <w:pPr>
        <w:pStyle w:val="paragraph"/>
      </w:pPr>
      <w:r w:rsidRPr="00340D93">
        <w:tab/>
        <w:t>(a)</w:t>
      </w:r>
      <w:r w:rsidRPr="00340D93">
        <w:tab/>
      </w:r>
      <w:r w:rsidR="005F24B2" w:rsidRPr="00340D93">
        <w:t xml:space="preserve">an application for approval of a nomination that is made on or after the day </w:t>
      </w:r>
      <w:r w:rsidRPr="00340D93">
        <w:t>this instrument commences;</w:t>
      </w:r>
    </w:p>
    <w:p w:rsidR="002645E8" w:rsidRPr="00340D93" w:rsidRDefault="002645E8" w:rsidP="002645E8">
      <w:pPr>
        <w:pStyle w:val="paragraph"/>
      </w:pPr>
      <w:r w:rsidRPr="00340D93">
        <w:tab/>
        <w:t>(b)</w:t>
      </w:r>
      <w:r w:rsidRPr="00340D93">
        <w:tab/>
        <w:t>an application for a Subclass 186 (Employer Nomination Scheme) visa in the Direct Entry stream if:</w:t>
      </w:r>
    </w:p>
    <w:p w:rsidR="002645E8" w:rsidRPr="00340D93" w:rsidRDefault="002645E8" w:rsidP="002645E8">
      <w:pPr>
        <w:pStyle w:val="paragraphsub"/>
      </w:pPr>
      <w:r w:rsidRPr="00340D93">
        <w:tab/>
        <w:t>(i)</w:t>
      </w:r>
      <w:r w:rsidRPr="00340D93">
        <w:tab/>
        <w:t>the application for th</w:t>
      </w:r>
      <w:r w:rsidR="0079006F" w:rsidRPr="00340D93">
        <w:t>e</w:t>
      </w:r>
      <w:r w:rsidRPr="00340D93">
        <w:t xml:space="preserve"> visa is made on or after the day this instrument commences; and</w:t>
      </w:r>
    </w:p>
    <w:p w:rsidR="002645E8" w:rsidRPr="00340D93" w:rsidRDefault="002645E8" w:rsidP="002645E8">
      <w:pPr>
        <w:pStyle w:val="paragraphsub"/>
      </w:pPr>
      <w:r w:rsidRPr="00340D93">
        <w:tab/>
        <w:t>(ii)</w:t>
      </w:r>
      <w:r w:rsidRPr="00340D93">
        <w:tab/>
        <w:t xml:space="preserve">the related application for approval of a nomination is made on or after the </w:t>
      </w:r>
      <w:r w:rsidR="002F2AFF" w:rsidRPr="00340D93">
        <w:t>that day</w:t>
      </w:r>
      <w:r w:rsidRPr="00340D93">
        <w:t>.</w:t>
      </w:r>
    </w:p>
    <w:p w:rsidR="00935E36" w:rsidRPr="00340D93" w:rsidRDefault="00935E36" w:rsidP="0050322F">
      <w:pPr>
        <w:pStyle w:val="ActHead5"/>
      </w:pPr>
      <w:bookmarkStart w:id="15" w:name="_Toc2154195"/>
      <w:r w:rsidRPr="00340D93">
        <w:rPr>
          <w:rStyle w:val="CharSectno"/>
        </w:rPr>
        <w:t>11</w:t>
      </w:r>
      <w:r w:rsidRPr="00340D93">
        <w:t xml:space="preserve">  Continued application of IMMI 18/049</w:t>
      </w:r>
      <w:bookmarkEnd w:id="15"/>
    </w:p>
    <w:p w:rsidR="00935E36" w:rsidRPr="00340D93" w:rsidRDefault="0050322F" w:rsidP="0050322F">
      <w:pPr>
        <w:pStyle w:val="subsection"/>
      </w:pPr>
      <w:r w:rsidRPr="00340D93">
        <w:tab/>
      </w:r>
      <w:r w:rsidRPr="00340D93">
        <w:tab/>
      </w:r>
      <w:r w:rsidR="00935E36" w:rsidRPr="00340D93">
        <w:t xml:space="preserve">Despite the repeal of the </w:t>
      </w:r>
      <w:r w:rsidR="00935E36" w:rsidRPr="00340D93">
        <w:rPr>
          <w:i/>
        </w:rPr>
        <w:t xml:space="preserve">Migration (IMMI 18/049: Specification of Occupations and Assessing Authorities—Subclass 186 Visa) Instrument 2018 </w:t>
      </w:r>
      <w:r w:rsidR="00935E36" w:rsidRPr="00340D93">
        <w:t>by this instrument, that instrument, as in force immediately before the day this instrument commences, continues to apply in relation to the following:</w:t>
      </w:r>
    </w:p>
    <w:p w:rsidR="00935E36" w:rsidRPr="00340D93" w:rsidRDefault="00935E36" w:rsidP="00935E36">
      <w:pPr>
        <w:pStyle w:val="paragraph"/>
      </w:pPr>
      <w:r w:rsidRPr="00340D93">
        <w:tab/>
        <w:t>(a)</w:t>
      </w:r>
      <w:r w:rsidRPr="00340D93">
        <w:tab/>
        <w:t xml:space="preserve">an application for approval of a nomination </w:t>
      </w:r>
      <w:r w:rsidR="00CF79D1" w:rsidRPr="00340D93">
        <w:t xml:space="preserve">that is </w:t>
      </w:r>
      <w:r w:rsidRPr="00340D93">
        <w:t>made before the day this instrument commences;</w:t>
      </w:r>
    </w:p>
    <w:p w:rsidR="00935E36" w:rsidRPr="00340D93" w:rsidRDefault="00935E36" w:rsidP="00935E36">
      <w:pPr>
        <w:pStyle w:val="paragraph"/>
      </w:pPr>
      <w:r w:rsidRPr="00340D93">
        <w:tab/>
        <w:t>(b)</w:t>
      </w:r>
      <w:r w:rsidRPr="00340D93">
        <w:tab/>
        <w:t xml:space="preserve">an application for a Subclass 186 (Employer Nomination Scheme) </w:t>
      </w:r>
      <w:r w:rsidR="0079006F" w:rsidRPr="00340D93">
        <w:t>v</w:t>
      </w:r>
      <w:r w:rsidRPr="00340D93">
        <w:t>isa in the Direct Entry stream made before, on or after the commencement of this instrument, if the related application for approval of a nomination was made:</w:t>
      </w:r>
    </w:p>
    <w:p w:rsidR="00935E36" w:rsidRPr="00340D93" w:rsidRDefault="00935E36" w:rsidP="00935E36">
      <w:pPr>
        <w:pStyle w:val="paragraphsub"/>
      </w:pPr>
      <w:r w:rsidRPr="00340D93">
        <w:tab/>
        <w:t>(i)</w:t>
      </w:r>
      <w:r w:rsidRPr="00340D93">
        <w:tab/>
        <w:t>on or after 18</w:t>
      </w:r>
      <w:r w:rsidR="00340D93" w:rsidRPr="00340D93">
        <w:t> </w:t>
      </w:r>
      <w:r w:rsidRPr="00340D93">
        <w:t>March 2018; but</w:t>
      </w:r>
    </w:p>
    <w:p w:rsidR="00935E36" w:rsidRPr="00340D93" w:rsidRDefault="00935E36" w:rsidP="00D65745">
      <w:pPr>
        <w:pStyle w:val="paragraphsub"/>
        <w:sectPr w:rsidR="00935E36" w:rsidRPr="00340D93" w:rsidSect="0013657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  <w:r w:rsidRPr="00340D93">
        <w:tab/>
        <w:t>(ii)</w:t>
      </w:r>
      <w:r w:rsidRPr="00340D93">
        <w:tab/>
        <w:t>before the day this instrument commences.</w:t>
      </w:r>
    </w:p>
    <w:p w:rsidR="00AA0962" w:rsidRPr="00340D93" w:rsidRDefault="00AA0962" w:rsidP="00AA0962">
      <w:pPr>
        <w:pStyle w:val="ActHead6"/>
      </w:pPr>
      <w:bookmarkStart w:id="16" w:name="_Toc2154196"/>
      <w:bookmarkStart w:id="17" w:name="opcAmSched"/>
      <w:bookmarkStart w:id="18" w:name="opcCurrentFind"/>
      <w:r w:rsidRPr="00340D93">
        <w:rPr>
          <w:rStyle w:val="CharAmSchNo"/>
        </w:rPr>
        <w:t>Schedule</w:t>
      </w:r>
      <w:r w:rsidR="00340D93" w:rsidRPr="00340D93">
        <w:rPr>
          <w:rStyle w:val="CharAmSchNo"/>
        </w:rPr>
        <w:t> </w:t>
      </w:r>
      <w:r w:rsidRPr="00340D93">
        <w:rPr>
          <w:rStyle w:val="CharAmSchNo"/>
        </w:rPr>
        <w:t>1</w:t>
      </w:r>
      <w:r w:rsidRPr="00340D93">
        <w:t>—</w:t>
      </w:r>
      <w:r w:rsidRPr="00340D93">
        <w:rPr>
          <w:rStyle w:val="CharAmSchText"/>
        </w:rPr>
        <w:t>Repeals</w:t>
      </w:r>
      <w:bookmarkEnd w:id="16"/>
    </w:p>
    <w:bookmarkEnd w:id="17"/>
    <w:bookmarkEnd w:id="18"/>
    <w:p w:rsidR="006E5342" w:rsidRPr="00340D93" w:rsidRDefault="006E5342" w:rsidP="006E5342">
      <w:pPr>
        <w:pStyle w:val="Header"/>
      </w:pPr>
      <w:r w:rsidRPr="00340D93">
        <w:rPr>
          <w:rStyle w:val="CharAmPartNo"/>
        </w:rPr>
        <w:t xml:space="preserve"> </w:t>
      </w:r>
      <w:r w:rsidRPr="00340D93">
        <w:rPr>
          <w:rStyle w:val="CharAmPartText"/>
        </w:rPr>
        <w:t xml:space="preserve"> </w:t>
      </w:r>
    </w:p>
    <w:p w:rsidR="00AA0962" w:rsidRPr="00340D93" w:rsidRDefault="00AA0962" w:rsidP="00AA0962">
      <w:pPr>
        <w:pStyle w:val="ActHead9"/>
      </w:pPr>
      <w:bookmarkStart w:id="19" w:name="_Toc2154197"/>
      <w:r w:rsidRPr="00340D93">
        <w:t>Migration (IMMI 18/049: Specification of Occupations and Assessing Authorities—Subclass 186 Visa) Instrument 2018</w:t>
      </w:r>
      <w:bookmarkEnd w:id="19"/>
    </w:p>
    <w:p w:rsidR="00AA0962" w:rsidRPr="00340D93" w:rsidRDefault="00AA0962" w:rsidP="00AA0962">
      <w:pPr>
        <w:pStyle w:val="ItemHead"/>
      </w:pPr>
      <w:r w:rsidRPr="00340D93">
        <w:t>1  The whole of the instrument</w:t>
      </w:r>
    </w:p>
    <w:p w:rsidR="00823257" w:rsidRPr="00340D93" w:rsidRDefault="00AA0962" w:rsidP="00823257">
      <w:pPr>
        <w:pStyle w:val="Item"/>
        <w:sectPr w:rsidR="00823257" w:rsidRPr="00340D93" w:rsidSect="0013657A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  <w:r w:rsidRPr="00340D93">
        <w:t>Repeal the instrument.</w:t>
      </w:r>
    </w:p>
    <w:p w:rsidR="00BF7461" w:rsidRPr="00340D93" w:rsidRDefault="00BF7461" w:rsidP="00AA0962">
      <w:pPr>
        <w:pStyle w:val="Tabletext"/>
      </w:pPr>
    </w:p>
    <w:sectPr w:rsidR="00BF7461" w:rsidRPr="00340D93" w:rsidSect="0013657A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3CB" w:rsidRDefault="005D33CB" w:rsidP="00715914">
      <w:pPr>
        <w:spacing w:line="240" w:lineRule="auto"/>
      </w:pPr>
      <w:r>
        <w:separator/>
      </w:r>
    </w:p>
  </w:endnote>
  <w:endnote w:type="continuationSeparator" w:id="0">
    <w:p w:rsidR="005D33CB" w:rsidRDefault="005D33C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57A" w:rsidRPr="0013657A" w:rsidRDefault="0013657A" w:rsidP="0013657A">
    <w:pPr>
      <w:pStyle w:val="Footer"/>
      <w:rPr>
        <w:i/>
        <w:sz w:val="18"/>
      </w:rPr>
    </w:pPr>
    <w:r w:rsidRPr="0013657A">
      <w:rPr>
        <w:i/>
        <w:sz w:val="18"/>
      </w:rPr>
      <w:t>OPC63758 - B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B04" w:rsidRPr="00E33C1C" w:rsidRDefault="00C17B04" w:rsidP="00C17B0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C17B04" w:rsidTr="00F741D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17B04" w:rsidRDefault="00C17B04" w:rsidP="00F741D9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C17B04" w:rsidRDefault="00C17B04" w:rsidP="00F741D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B6DE9">
            <w:rPr>
              <w:i/>
              <w:sz w:val="18"/>
            </w:rPr>
            <w:t>Migration (LIN 19/049: Specification of Occupations and Assessing Authorities—Subclass 186 Visa)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17B04" w:rsidRDefault="00C17B04" w:rsidP="00F741D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642ED">
            <w:rPr>
              <w:i/>
              <w:noProof/>
              <w:sz w:val="18"/>
            </w:rPr>
            <w:t>15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17B04" w:rsidRPr="0013657A" w:rsidRDefault="0013657A" w:rsidP="0013657A">
    <w:pPr>
      <w:rPr>
        <w:rFonts w:cs="Times New Roman"/>
        <w:i/>
        <w:sz w:val="18"/>
      </w:rPr>
    </w:pPr>
    <w:r w:rsidRPr="0013657A">
      <w:rPr>
        <w:rFonts w:cs="Times New Roman"/>
        <w:i/>
        <w:sz w:val="18"/>
      </w:rPr>
      <w:t>OPC63758 - B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B04" w:rsidRPr="0013657A" w:rsidRDefault="0013657A" w:rsidP="0013657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3657A">
      <w:rPr>
        <w:i/>
        <w:sz w:val="18"/>
      </w:rPr>
      <w:t>OPC63758 - B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B04" w:rsidRPr="00E33C1C" w:rsidRDefault="00C17B04" w:rsidP="00C17B0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17B04" w:rsidTr="00340D9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17B04" w:rsidRDefault="00C17B04" w:rsidP="00F741D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B6DE9">
            <w:rPr>
              <w:i/>
              <w:noProof/>
              <w:sz w:val="18"/>
            </w:rPr>
            <w:t>15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17B04" w:rsidRDefault="00C17B04" w:rsidP="00F741D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B6DE9">
            <w:rPr>
              <w:i/>
              <w:sz w:val="18"/>
            </w:rPr>
            <w:t>Migration (LIN 19/049: Specification of Occupations and Assessing Authorities—Subclass 186 Visa)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17B04" w:rsidRDefault="00C17B04" w:rsidP="00F741D9">
          <w:pPr>
            <w:spacing w:line="0" w:lineRule="atLeast"/>
            <w:jc w:val="right"/>
            <w:rPr>
              <w:sz w:val="18"/>
            </w:rPr>
          </w:pPr>
        </w:p>
      </w:tc>
    </w:tr>
  </w:tbl>
  <w:p w:rsidR="00C17B04" w:rsidRPr="0013657A" w:rsidRDefault="0013657A" w:rsidP="0013657A">
    <w:pPr>
      <w:rPr>
        <w:rFonts w:cs="Times New Roman"/>
        <w:i/>
        <w:sz w:val="18"/>
      </w:rPr>
    </w:pPr>
    <w:r w:rsidRPr="0013657A">
      <w:rPr>
        <w:rFonts w:cs="Times New Roman"/>
        <w:i/>
        <w:sz w:val="18"/>
      </w:rPr>
      <w:t>OPC63758 - B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B04" w:rsidRPr="00E33C1C" w:rsidRDefault="00C17B04" w:rsidP="00C17B0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C17B04" w:rsidTr="00F741D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17B04" w:rsidRDefault="00C17B04" w:rsidP="00F741D9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C17B04" w:rsidRDefault="00C17B04" w:rsidP="00F741D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B6DE9">
            <w:rPr>
              <w:i/>
              <w:sz w:val="18"/>
            </w:rPr>
            <w:t>Migration (LIN 19/049: Specification of Occupations and Assessing Authorities—Subclass 186 Visa)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17B04" w:rsidRDefault="00C17B04" w:rsidP="00F741D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B6DE9">
            <w:rPr>
              <w:i/>
              <w:noProof/>
              <w:sz w:val="18"/>
            </w:rPr>
            <w:t>15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17B04" w:rsidRPr="0013657A" w:rsidRDefault="0013657A" w:rsidP="0013657A">
    <w:pPr>
      <w:rPr>
        <w:rFonts w:cs="Times New Roman"/>
        <w:i/>
        <w:sz w:val="18"/>
      </w:rPr>
    </w:pPr>
    <w:r w:rsidRPr="0013657A">
      <w:rPr>
        <w:rFonts w:cs="Times New Roman"/>
        <w:i/>
        <w:sz w:val="18"/>
      </w:rPr>
      <w:t>OPC63758 - B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B04" w:rsidRPr="0013657A" w:rsidRDefault="0013657A" w:rsidP="0013657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3657A">
      <w:rPr>
        <w:i/>
        <w:sz w:val="18"/>
      </w:rPr>
      <w:t>OPC63758 -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B04" w:rsidRDefault="00C17B04" w:rsidP="00C17B04">
    <w:pPr>
      <w:pStyle w:val="Footer"/>
    </w:pPr>
  </w:p>
  <w:p w:rsidR="00C17B04" w:rsidRPr="0013657A" w:rsidRDefault="0013657A" w:rsidP="0013657A">
    <w:pPr>
      <w:pStyle w:val="Footer"/>
      <w:rPr>
        <w:i/>
        <w:sz w:val="18"/>
      </w:rPr>
    </w:pPr>
    <w:r w:rsidRPr="0013657A">
      <w:rPr>
        <w:i/>
        <w:sz w:val="18"/>
      </w:rPr>
      <w:t>OPC63758 -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B04" w:rsidRPr="0013657A" w:rsidRDefault="0013657A" w:rsidP="0013657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3657A">
      <w:rPr>
        <w:i/>
        <w:sz w:val="18"/>
      </w:rPr>
      <w:t>OPC63758 -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B04" w:rsidRPr="00E33C1C" w:rsidRDefault="00C17B04" w:rsidP="00C17B0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17B04" w:rsidTr="00340D9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17B04" w:rsidRDefault="00C17B04" w:rsidP="00F741D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B6DE9">
            <w:rPr>
              <w:i/>
              <w:noProof/>
              <w:sz w:val="18"/>
            </w:rPr>
            <w:t>xv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17B04" w:rsidRDefault="00C17B04" w:rsidP="00F741D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B6DE9">
            <w:rPr>
              <w:i/>
              <w:sz w:val="18"/>
            </w:rPr>
            <w:t>Migration (LIN 19/049: Specification of Occupations and Assessing Authorities—Subclass 186 Visa)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17B04" w:rsidRDefault="00C17B04" w:rsidP="00F741D9">
          <w:pPr>
            <w:spacing w:line="0" w:lineRule="atLeast"/>
            <w:jc w:val="right"/>
            <w:rPr>
              <w:sz w:val="18"/>
            </w:rPr>
          </w:pPr>
        </w:p>
      </w:tc>
    </w:tr>
  </w:tbl>
  <w:p w:rsidR="00C17B04" w:rsidRPr="0013657A" w:rsidRDefault="0013657A" w:rsidP="0013657A">
    <w:pPr>
      <w:rPr>
        <w:rFonts w:cs="Times New Roman"/>
        <w:i/>
        <w:sz w:val="18"/>
      </w:rPr>
    </w:pPr>
    <w:r w:rsidRPr="0013657A">
      <w:rPr>
        <w:rFonts w:cs="Times New Roman"/>
        <w:i/>
        <w:sz w:val="18"/>
      </w:rPr>
      <w:t>OPC63758 -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B04" w:rsidRPr="00E33C1C" w:rsidRDefault="00C17B04" w:rsidP="00C17B0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C17B04" w:rsidTr="00F741D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17B04" w:rsidRDefault="00C17B04" w:rsidP="00F741D9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C17B04" w:rsidRDefault="00C17B04" w:rsidP="00F741D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B6DE9">
            <w:rPr>
              <w:i/>
              <w:sz w:val="18"/>
            </w:rPr>
            <w:t>Migration (LIN 19/049: Specification of Occupations and Assessing Authorities—Subclass 186 Visa)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17B04" w:rsidRDefault="00C17B04" w:rsidP="00F741D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642E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17B04" w:rsidRPr="0013657A" w:rsidRDefault="0013657A" w:rsidP="0013657A">
    <w:pPr>
      <w:rPr>
        <w:rFonts w:cs="Times New Roman"/>
        <w:i/>
        <w:sz w:val="18"/>
      </w:rPr>
    </w:pPr>
    <w:r w:rsidRPr="0013657A">
      <w:rPr>
        <w:rFonts w:cs="Times New Roman"/>
        <w:i/>
        <w:sz w:val="18"/>
      </w:rPr>
      <w:t>OPC63758 -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B04" w:rsidRPr="00E33C1C" w:rsidRDefault="00C17B04" w:rsidP="00C17B0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17B04" w:rsidTr="00340D9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17B04" w:rsidRDefault="00C17B04" w:rsidP="00F741D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642ED">
            <w:rPr>
              <w:i/>
              <w:noProof/>
              <w:sz w:val="18"/>
            </w:rPr>
            <w:t>14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17B04" w:rsidRDefault="00C17B04" w:rsidP="00F741D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B6DE9">
            <w:rPr>
              <w:i/>
              <w:sz w:val="18"/>
            </w:rPr>
            <w:t>Migration (LIN 19/049: Specification of Occupations and Assessing Authorities—Subclass 186 Visa)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17B04" w:rsidRDefault="00C17B04" w:rsidP="00F741D9">
          <w:pPr>
            <w:spacing w:line="0" w:lineRule="atLeast"/>
            <w:jc w:val="right"/>
            <w:rPr>
              <w:sz w:val="18"/>
            </w:rPr>
          </w:pPr>
        </w:p>
      </w:tc>
    </w:tr>
  </w:tbl>
  <w:p w:rsidR="00C17B04" w:rsidRPr="0013657A" w:rsidRDefault="0013657A" w:rsidP="0013657A">
    <w:pPr>
      <w:rPr>
        <w:rFonts w:cs="Times New Roman"/>
        <w:i/>
        <w:sz w:val="18"/>
      </w:rPr>
    </w:pPr>
    <w:r w:rsidRPr="0013657A">
      <w:rPr>
        <w:rFonts w:cs="Times New Roman"/>
        <w:i/>
        <w:sz w:val="18"/>
      </w:rPr>
      <w:t>OPC63758 -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B04" w:rsidRPr="00E33C1C" w:rsidRDefault="00C17B04" w:rsidP="00C17B0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C17B04" w:rsidTr="00F741D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17B04" w:rsidRDefault="00C17B04" w:rsidP="00F741D9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C17B04" w:rsidRDefault="00C17B04" w:rsidP="00F741D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B6DE9">
            <w:rPr>
              <w:i/>
              <w:sz w:val="18"/>
            </w:rPr>
            <w:t>Migration (LIN 19/049: Specification of Occupations and Assessing Authorities—Subclass 186 Visa)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17B04" w:rsidRDefault="00C17B04" w:rsidP="00F741D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642E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17B04" w:rsidRPr="0013657A" w:rsidRDefault="0013657A" w:rsidP="0013657A">
    <w:pPr>
      <w:rPr>
        <w:rFonts w:cs="Times New Roman"/>
        <w:i/>
        <w:sz w:val="18"/>
      </w:rPr>
    </w:pPr>
    <w:r w:rsidRPr="0013657A">
      <w:rPr>
        <w:rFonts w:cs="Times New Roman"/>
        <w:i/>
        <w:sz w:val="18"/>
      </w:rPr>
      <w:t>OPC63758 -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B04" w:rsidRPr="0013657A" w:rsidRDefault="0013657A" w:rsidP="0013657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3657A">
      <w:rPr>
        <w:i/>
        <w:sz w:val="18"/>
      </w:rPr>
      <w:t>OPC63758 - B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B04" w:rsidRPr="00E33C1C" w:rsidRDefault="00C17B04" w:rsidP="00C17B0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17B04" w:rsidTr="00340D9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17B04" w:rsidRDefault="00C17B04" w:rsidP="00F741D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B6DE9">
            <w:rPr>
              <w:i/>
              <w:noProof/>
              <w:sz w:val="18"/>
            </w:rPr>
            <w:t>15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17B04" w:rsidRDefault="00C17B04" w:rsidP="00F741D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B6DE9">
            <w:rPr>
              <w:i/>
              <w:sz w:val="18"/>
            </w:rPr>
            <w:t>Migration (LIN 19/049: Specification of Occupations and Assessing Authorities—Subclass 186 Visa)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17B04" w:rsidRDefault="00C17B04" w:rsidP="00F741D9">
          <w:pPr>
            <w:spacing w:line="0" w:lineRule="atLeast"/>
            <w:jc w:val="right"/>
            <w:rPr>
              <w:sz w:val="18"/>
            </w:rPr>
          </w:pPr>
        </w:p>
      </w:tc>
    </w:tr>
  </w:tbl>
  <w:p w:rsidR="00C17B04" w:rsidRPr="0013657A" w:rsidRDefault="0013657A" w:rsidP="0013657A">
    <w:pPr>
      <w:rPr>
        <w:rFonts w:cs="Times New Roman"/>
        <w:i/>
        <w:sz w:val="18"/>
      </w:rPr>
    </w:pPr>
    <w:r w:rsidRPr="0013657A">
      <w:rPr>
        <w:rFonts w:cs="Times New Roman"/>
        <w:i/>
        <w:sz w:val="18"/>
      </w:rPr>
      <w:t>OPC63758 -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3CB" w:rsidRDefault="005D33CB" w:rsidP="00715914">
      <w:pPr>
        <w:spacing w:line="240" w:lineRule="auto"/>
      </w:pPr>
      <w:r>
        <w:separator/>
      </w:r>
    </w:p>
  </w:footnote>
  <w:footnote w:type="continuationSeparator" w:id="0">
    <w:p w:rsidR="005D33CB" w:rsidRDefault="005D33C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3CB" w:rsidRPr="005F1388" w:rsidRDefault="005D33CB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3CB" w:rsidRDefault="005D33CB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B6DE9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B6DE9">
      <w:rPr>
        <w:noProof/>
        <w:sz w:val="20"/>
      </w:rPr>
      <w:t>Repeals</w:t>
    </w:r>
    <w:r>
      <w:rPr>
        <w:sz w:val="20"/>
      </w:rPr>
      <w:fldChar w:fldCharType="end"/>
    </w:r>
  </w:p>
  <w:p w:rsidR="005D33CB" w:rsidRDefault="005D33C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5D33CB" w:rsidRDefault="005D33CB" w:rsidP="00AA0962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3CB" w:rsidRDefault="005D33CB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642ED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642E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5D33CB" w:rsidRDefault="005D33CB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5D33CB" w:rsidRDefault="005D33CB" w:rsidP="00AA0962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3CB" w:rsidRDefault="005D33CB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3CB" w:rsidRDefault="005D33CB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5D33CB" w:rsidRDefault="005D33CB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DB6DE9"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DB6DE9">
      <w:rPr>
        <w:noProof/>
        <w:sz w:val="20"/>
      </w:rPr>
      <w:t>Application and savings provisions</w:t>
    </w:r>
    <w:r>
      <w:rPr>
        <w:sz w:val="20"/>
      </w:rPr>
      <w:fldChar w:fldCharType="end"/>
    </w:r>
  </w:p>
  <w:p w:rsidR="005D33CB" w:rsidRPr="007A1328" w:rsidRDefault="005D33CB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5D33CB" w:rsidRPr="007A1328" w:rsidRDefault="005D33CB" w:rsidP="00715914">
    <w:pPr>
      <w:rPr>
        <w:b/>
        <w:sz w:val="24"/>
      </w:rPr>
    </w:pPr>
  </w:p>
  <w:p w:rsidR="005D33CB" w:rsidRPr="007A1328" w:rsidRDefault="005D33CB" w:rsidP="00AA096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B6DE9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B6DE9">
      <w:rPr>
        <w:noProof/>
        <w:sz w:val="24"/>
      </w:rPr>
      <w:t>11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3CB" w:rsidRPr="007A1328" w:rsidRDefault="005D33C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5D33CB" w:rsidRPr="007A1328" w:rsidRDefault="005D33C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DB6DE9">
      <w:rPr>
        <w:noProof/>
        <w:sz w:val="20"/>
      </w:rPr>
      <w:t>Application and savings provisions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DB6DE9">
      <w:rPr>
        <w:b/>
        <w:noProof/>
        <w:sz w:val="20"/>
      </w:rPr>
      <w:t>Part 3</w:t>
    </w:r>
    <w:r>
      <w:rPr>
        <w:b/>
        <w:sz w:val="20"/>
      </w:rPr>
      <w:fldChar w:fldCharType="end"/>
    </w:r>
  </w:p>
  <w:p w:rsidR="005D33CB" w:rsidRPr="007A1328" w:rsidRDefault="005D33C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5D33CB" w:rsidRPr="007A1328" w:rsidRDefault="005D33CB" w:rsidP="00715914">
    <w:pPr>
      <w:jc w:val="right"/>
      <w:rPr>
        <w:b/>
        <w:sz w:val="24"/>
      </w:rPr>
    </w:pPr>
  </w:p>
  <w:p w:rsidR="005D33CB" w:rsidRPr="007A1328" w:rsidRDefault="005D33CB" w:rsidP="00AA096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B6DE9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B6DE9">
      <w:rPr>
        <w:noProof/>
        <w:sz w:val="24"/>
      </w:rPr>
      <w:t>11</w:t>
    </w:r>
    <w:r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3CB" w:rsidRPr="007A1328" w:rsidRDefault="005D33CB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3CB" w:rsidRPr="005F1388" w:rsidRDefault="005D33CB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3CB" w:rsidRPr="005F1388" w:rsidRDefault="005D33CB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3CB" w:rsidRPr="00ED79B6" w:rsidRDefault="005D33CB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3CB" w:rsidRPr="00ED79B6" w:rsidRDefault="005D33CB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3CB" w:rsidRPr="00ED79B6" w:rsidRDefault="005D33CB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3CB" w:rsidRDefault="005D33CB" w:rsidP="002B5488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5D33CB" w:rsidRDefault="005D33CB" w:rsidP="002B5488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E642ED"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E642ED">
      <w:rPr>
        <w:noProof/>
        <w:sz w:val="20"/>
      </w:rPr>
      <w:t>Application and savings provisions</w:t>
    </w:r>
    <w:r>
      <w:rPr>
        <w:sz w:val="20"/>
      </w:rPr>
      <w:fldChar w:fldCharType="end"/>
    </w:r>
  </w:p>
  <w:p w:rsidR="005D33CB" w:rsidRPr="007A1328" w:rsidRDefault="005D33CB" w:rsidP="002B548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5D33CB" w:rsidRPr="007A1328" w:rsidRDefault="005D33CB" w:rsidP="002B5488">
    <w:pPr>
      <w:rPr>
        <w:b/>
        <w:sz w:val="24"/>
      </w:rPr>
    </w:pPr>
  </w:p>
  <w:p w:rsidR="005D33CB" w:rsidRPr="007A1328" w:rsidRDefault="005D33CB" w:rsidP="00AA096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B6DE9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E642ED">
      <w:rPr>
        <w:noProof/>
        <w:sz w:val="24"/>
      </w:rPr>
      <w:t>10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3CB" w:rsidRPr="007A1328" w:rsidRDefault="005D33CB" w:rsidP="002B548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5D33CB" w:rsidRPr="007A1328" w:rsidRDefault="005D33CB" w:rsidP="002B548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E642ED">
      <w:rPr>
        <w:sz w:val="20"/>
      </w:rPr>
      <w:fldChar w:fldCharType="separate"/>
    </w:r>
    <w:r w:rsidR="00E642ED">
      <w:rPr>
        <w:noProof/>
        <w:sz w:val="20"/>
      </w:rPr>
      <w:t>Introduction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E642ED">
      <w:rPr>
        <w:b/>
        <w:sz w:val="20"/>
      </w:rPr>
      <w:fldChar w:fldCharType="separate"/>
    </w:r>
    <w:r w:rsidR="00E642ED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5D33CB" w:rsidRPr="007A1328" w:rsidRDefault="005D33CB" w:rsidP="002B548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5D33CB" w:rsidRPr="007A1328" w:rsidRDefault="005D33CB" w:rsidP="002B5488">
    <w:pPr>
      <w:jc w:val="right"/>
      <w:rPr>
        <w:b/>
        <w:sz w:val="24"/>
      </w:rPr>
    </w:pPr>
  </w:p>
  <w:p w:rsidR="005D33CB" w:rsidRPr="007A1328" w:rsidRDefault="005D33CB" w:rsidP="00AA096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B6DE9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E642ED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3CB" w:rsidRPr="007A1328" w:rsidRDefault="005D33CB" w:rsidP="002B548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70E2C83"/>
    <w:multiLevelType w:val="hybridMultilevel"/>
    <w:tmpl w:val="D8086C5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2B8C4A37"/>
    <w:multiLevelType w:val="hybridMultilevel"/>
    <w:tmpl w:val="7660C3E0"/>
    <w:lvl w:ilvl="0" w:tplc="34B44C0E">
      <w:start w:val="1"/>
      <w:numFmt w:val="lowerLetter"/>
      <w:lvlText w:val="(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2"/>
  </w:num>
  <w:num w:numId="14">
    <w:abstractNumId w:val="16"/>
  </w:num>
  <w:num w:numId="15">
    <w:abstractNumId w:val="13"/>
  </w:num>
  <w:num w:numId="16">
    <w:abstractNumId w:val="10"/>
  </w:num>
  <w:num w:numId="17">
    <w:abstractNumId w:val="20"/>
  </w:num>
  <w:num w:numId="18">
    <w:abstractNumId w:val="19"/>
  </w:num>
  <w:num w:numId="19">
    <w:abstractNumId w:val="18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609"/>
    <w:rsid w:val="00004470"/>
    <w:rsid w:val="000136AF"/>
    <w:rsid w:val="00026609"/>
    <w:rsid w:val="000437C1"/>
    <w:rsid w:val="0005365D"/>
    <w:rsid w:val="000614BF"/>
    <w:rsid w:val="00070289"/>
    <w:rsid w:val="00080D4E"/>
    <w:rsid w:val="000B1247"/>
    <w:rsid w:val="000B58FA"/>
    <w:rsid w:val="000B7E30"/>
    <w:rsid w:val="000C608C"/>
    <w:rsid w:val="000D05EF"/>
    <w:rsid w:val="000E2261"/>
    <w:rsid w:val="000E6A83"/>
    <w:rsid w:val="000F21C1"/>
    <w:rsid w:val="0010745C"/>
    <w:rsid w:val="001153B4"/>
    <w:rsid w:val="00124E0B"/>
    <w:rsid w:val="00132CEB"/>
    <w:rsid w:val="00135B24"/>
    <w:rsid w:val="0013657A"/>
    <w:rsid w:val="00142B62"/>
    <w:rsid w:val="00142D5A"/>
    <w:rsid w:val="0014539C"/>
    <w:rsid w:val="00145B09"/>
    <w:rsid w:val="00153893"/>
    <w:rsid w:val="00157B8B"/>
    <w:rsid w:val="0016071A"/>
    <w:rsid w:val="00166C2F"/>
    <w:rsid w:val="00174520"/>
    <w:rsid w:val="001809D7"/>
    <w:rsid w:val="001919E4"/>
    <w:rsid w:val="001939E1"/>
    <w:rsid w:val="00194C3E"/>
    <w:rsid w:val="00195382"/>
    <w:rsid w:val="00197A5B"/>
    <w:rsid w:val="001B2E27"/>
    <w:rsid w:val="001C61C5"/>
    <w:rsid w:val="001C69C4"/>
    <w:rsid w:val="001D37EF"/>
    <w:rsid w:val="001E3590"/>
    <w:rsid w:val="001E4955"/>
    <w:rsid w:val="001E7407"/>
    <w:rsid w:val="001F2BDB"/>
    <w:rsid w:val="001F5D5E"/>
    <w:rsid w:val="001F6219"/>
    <w:rsid w:val="001F6CD4"/>
    <w:rsid w:val="00206C4D"/>
    <w:rsid w:val="0021053C"/>
    <w:rsid w:val="00215AF1"/>
    <w:rsid w:val="00226562"/>
    <w:rsid w:val="002321E8"/>
    <w:rsid w:val="00236EEC"/>
    <w:rsid w:val="00236F96"/>
    <w:rsid w:val="0024010F"/>
    <w:rsid w:val="00240749"/>
    <w:rsid w:val="00243018"/>
    <w:rsid w:val="002564A4"/>
    <w:rsid w:val="00260A4C"/>
    <w:rsid w:val="00261ACC"/>
    <w:rsid w:val="002645E8"/>
    <w:rsid w:val="0026736C"/>
    <w:rsid w:val="00281308"/>
    <w:rsid w:val="00284719"/>
    <w:rsid w:val="00297ECB"/>
    <w:rsid w:val="002A4C14"/>
    <w:rsid w:val="002A7BCF"/>
    <w:rsid w:val="002B5488"/>
    <w:rsid w:val="002D043A"/>
    <w:rsid w:val="002D6224"/>
    <w:rsid w:val="002E3F4B"/>
    <w:rsid w:val="002F2AFF"/>
    <w:rsid w:val="002F3C94"/>
    <w:rsid w:val="00304F8B"/>
    <w:rsid w:val="00312E42"/>
    <w:rsid w:val="003354D2"/>
    <w:rsid w:val="00335BC6"/>
    <w:rsid w:val="00340D93"/>
    <w:rsid w:val="003415D3"/>
    <w:rsid w:val="00344701"/>
    <w:rsid w:val="003527DE"/>
    <w:rsid w:val="00352B0F"/>
    <w:rsid w:val="00356690"/>
    <w:rsid w:val="00360459"/>
    <w:rsid w:val="003717B2"/>
    <w:rsid w:val="0037750B"/>
    <w:rsid w:val="003B77A7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507B5"/>
    <w:rsid w:val="00452807"/>
    <w:rsid w:val="00461C81"/>
    <w:rsid w:val="00466C59"/>
    <w:rsid w:val="00467661"/>
    <w:rsid w:val="004705B7"/>
    <w:rsid w:val="00472DBE"/>
    <w:rsid w:val="00474A19"/>
    <w:rsid w:val="00496F97"/>
    <w:rsid w:val="004C6291"/>
    <w:rsid w:val="004C6AE8"/>
    <w:rsid w:val="004D336E"/>
    <w:rsid w:val="004D3593"/>
    <w:rsid w:val="004E063A"/>
    <w:rsid w:val="004E5F1A"/>
    <w:rsid w:val="004E7BEC"/>
    <w:rsid w:val="0050322F"/>
    <w:rsid w:val="00503552"/>
    <w:rsid w:val="00505D3D"/>
    <w:rsid w:val="00506AF6"/>
    <w:rsid w:val="00516B8D"/>
    <w:rsid w:val="00537FBC"/>
    <w:rsid w:val="00554954"/>
    <w:rsid w:val="005574D1"/>
    <w:rsid w:val="0056218F"/>
    <w:rsid w:val="0056774B"/>
    <w:rsid w:val="00580956"/>
    <w:rsid w:val="00584811"/>
    <w:rsid w:val="00585784"/>
    <w:rsid w:val="00593AA6"/>
    <w:rsid w:val="00594161"/>
    <w:rsid w:val="00594749"/>
    <w:rsid w:val="00594E4B"/>
    <w:rsid w:val="005A0D91"/>
    <w:rsid w:val="005B4067"/>
    <w:rsid w:val="005C3F41"/>
    <w:rsid w:val="005C4A00"/>
    <w:rsid w:val="005D2D09"/>
    <w:rsid w:val="005D33CB"/>
    <w:rsid w:val="005E1C17"/>
    <w:rsid w:val="005E6BE5"/>
    <w:rsid w:val="005F1346"/>
    <w:rsid w:val="005F24B2"/>
    <w:rsid w:val="00600219"/>
    <w:rsid w:val="00603DC4"/>
    <w:rsid w:val="00620076"/>
    <w:rsid w:val="00626F51"/>
    <w:rsid w:val="00627823"/>
    <w:rsid w:val="00627E4D"/>
    <w:rsid w:val="00670EA1"/>
    <w:rsid w:val="006764E9"/>
    <w:rsid w:val="00677CC2"/>
    <w:rsid w:val="006905DE"/>
    <w:rsid w:val="0069207B"/>
    <w:rsid w:val="006944A8"/>
    <w:rsid w:val="006B5789"/>
    <w:rsid w:val="006C30C5"/>
    <w:rsid w:val="006C35E0"/>
    <w:rsid w:val="006C7F8C"/>
    <w:rsid w:val="006E5342"/>
    <w:rsid w:val="006E6246"/>
    <w:rsid w:val="006F318F"/>
    <w:rsid w:val="006F4226"/>
    <w:rsid w:val="006F4C61"/>
    <w:rsid w:val="0070017E"/>
    <w:rsid w:val="00700B2C"/>
    <w:rsid w:val="007050A2"/>
    <w:rsid w:val="00712108"/>
    <w:rsid w:val="00713084"/>
    <w:rsid w:val="00714F20"/>
    <w:rsid w:val="0071590F"/>
    <w:rsid w:val="00715914"/>
    <w:rsid w:val="0072341F"/>
    <w:rsid w:val="007252AF"/>
    <w:rsid w:val="00726EB2"/>
    <w:rsid w:val="00731E00"/>
    <w:rsid w:val="007440B7"/>
    <w:rsid w:val="007500C8"/>
    <w:rsid w:val="00756272"/>
    <w:rsid w:val="00762A6D"/>
    <w:rsid w:val="0076681A"/>
    <w:rsid w:val="007715C9"/>
    <w:rsid w:val="00771613"/>
    <w:rsid w:val="00774EDD"/>
    <w:rsid w:val="007757EC"/>
    <w:rsid w:val="00780B7A"/>
    <w:rsid w:val="00783E89"/>
    <w:rsid w:val="0079006F"/>
    <w:rsid w:val="00791496"/>
    <w:rsid w:val="00793915"/>
    <w:rsid w:val="007A32A6"/>
    <w:rsid w:val="007C2253"/>
    <w:rsid w:val="007D5A63"/>
    <w:rsid w:val="007D7B81"/>
    <w:rsid w:val="007E163D"/>
    <w:rsid w:val="007E667A"/>
    <w:rsid w:val="007F28C9"/>
    <w:rsid w:val="007F2DA1"/>
    <w:rsid w:val="00803587"/>
    <w:rsid w:val="008117E9"/>
    <w:rsid w:val="008203E4"/>
    <w:rsid w:val="00823257"/>
    <w:rsid w:val="00824498"/>
    <w:rsid w:val="00825677"/>
    <w:rsid w:val="00836A62"/>
    <w:rsid w:val="00856A31"/>
    <w:rsid w:val="00864B24"/>
    <w:rsid w:val="00867B37"/>
    <w:rsid w:val="008754D0"/>
    <w:rsid w:val="008855C9"/>
    <w:rsid w:val="00886456"/>
    <w:rsid w:val="008A10C6"/>
    <w:rsid w:val="008A46E1"/>
    <w:rsid w:val="008A4F43"/>
    <w:rsid w:val="008B2706"/>
    <w:rsid w:val="008C7EF2"/>
    <w:rsid w:val="008D0EE0"/>
    <w:rsid w:val="008E6067"/>
    <w:rsid w:val="008F54E7"/>
    <w:rsid w:val="00900F5C"/>
    <w:rsid w:val="00903422"/>
    <w:rsid w:val="00905D0A"/>
    <w:rsid w:val="00914FE5"/>
    <w:rsid w:val="00915DF9"/>
    <w:rsid w:val="009254C3"/>
    <w:rsid w:val="00931671"/>
    <w:rsid w:val="00932377"/>
    <w:rsid w:val="009324DF"/>
    <w:rsid w:val="00934403"/>
    <w:rsid w:val="00935E36"/>
    <w:rsid w:val="00936760"/>
    <w:rsid w:val="00945D0A"/>
    <w:rsid w:val="00947D5A"/>
    <w:rsid w:val="009532A5"/>
    <w:rsid w:val="00972AE4"/>
    <w:rsid w:val="00982242"/>
    <w:rsid w:val="009868E9"/>
    <w:rsid w:val="009B4144"/>
    <w:rsid w:val="009D04D7"/>
    <w:rsid w:val="009E5CFC"/>
    <w:rsid w:val="009F4E0D"/>
    <w:rsid w:val="00A079CB"/>
    <w:rsid w:val="00A12128"/>
    <w:rsid w:val="00A22C98"/>
    <w:rsid w:val="00A231E2"/>
    <w:rsid w:val="00A319B6"/>
    <w:rsid w:val="00A51101"/>
    <w:rsid w:val="00A64912"/>
    <w:rsid w:val="00A70A74"/>
    <w:rsid w:val="00A80569"/>
    <w:rsid w:val="00AA0962"/>
    <w:rsid w:val="00AA61BF"/>
    <w:rsid w:val="00AC15B9"/>
    <w:rsid w:val="00AD5641"/>
    <w:rsid w:val="00AD7889"/>
    <w:rsid w:val="00AF021B"/>
    <w:rsid w:val="00AF06CF"/>
    <w:rsid w:val="00B05CF4"/>
    <w:rsid w:val="00B07CDB"/>
    <w:rsid w:val="00B16A31"/>
    <w:rsid w:val="00B179D6"/>
    <w:rsid w:val="00B17DFD"/>
    <w:rsid w:val="00B30815"/>
    <w:rsid w:val="00B308FE"/>
    <w:rsid w:val="00B33709"/>
    <w:rsid w:val="00B33B3C"/>
    <w:rsid w:val="00B36DA6"/>
    <w:rsid w:val="00B50ADC"/>
    <w:rsid w:val="00B566B1"/>
    <w:rsid w:val="00B5742B"/>
    <w:rsid w:val="00B63834"/>
    <w:rsid w:val="00B65F8A"/>
    <w:rsid w:val="00B7197C"/>
    <w:rsid w:val="00B72734"/>
    <w:rsid w:val="00B80199"/>
    <w:rsid w:val="00B83204"/>
    <w:rsid w:val="00BA0C87"/>
    <w:rsid w:val="00BA220B"/>
    <w:rsid w:val="00BA2C3E"/>
    <w:rsid w:val="00BA3A57"/>
    <w:rsid w:val="00BA691F"/>
    <w:rsid w:val="00BA6B59"/>
    <w:rsid w:val="00BB4E1A"/>
    <w:rsid w:val="00BC015E"/>
    <w:rsid w:val="00BC76AC"/>
    <w:rsid w:val="00BD0ECB"/>
    <w:rsid w:val="00BE1C93"/>
    <w:rsid w:val="00BE2155"/>
    <w:rsid w:val="00BE2213"/>
    <w:rsid w:val="00BE719A"/>
    <w:rsid w:val="00BE720A"/>
    <w:rsid w:val="00BF0D73"/>
    <w:rsid w:val="00BF2465"/>
    <w:rsid w:val="00BF7461"/>
    <w:rsid w:val="00C039AF"/>
    <w:rsid w:val="00C06211"/>
    <w:rsid w:val="00C17B04"/>
    <w:rsid w:val="00C25614"/>
    <w:rsid w:val="00C25E7F"/>
    <w:rsid w:val="00C2746F"/>
    <w:rsid w:val="00C324A0"/>
    <w:rsid w:val="00C3300F"/>
    <w:rsid w:val="00C408F4"/>
    <w:rsid w:val="00C42BF8"/>
    <w:rsid w:val="00C465E8"/>
    <w:rsid w:val="00C50043"/>
    <w:rsid w:val="00C7573B"/>
    <w:rsid w:val="00C93C03"/>
    <w:rsid w:val="00CA588C"/>
    <w:rsid w:val="00CB11DF"/>
    <w:rsid w:val="00CB2C8E"/>
    <w:rsid w:val="00CB54E7"/>
    <w:rsid w:val="00CB602E"/>
    <w:rsid w:val="00CC46DB"/>
    <w:rsid w:val="00CE051D"/>
    <w:rsid w:val="00CE1335"/>
    <w:rsid w:val="00CE493D"/>
    <w:rsid w:val="00CF07FA"/>
    <w:rsid w:val="00CF0BB2"/>
    <w:rsid w:val="00CF3EE8"/>
    <w:rsid w:val="00CF79D1"/>
    <w:rsid w:val="00D00CEC"/>
    <w:rsid w:val="00D050E6"/>
    <w:rsid w:val="00D05C07"/>
    <w:rsid w:val="00D13441"/>
    <w:rsid w:val="00D150E7"/>
    <w:rsid w:val="00D32F65"/>
    <w:rsid w:val="00D33977"/>
    <w:rsid w:val="00D52DC2"/>
    <w:rsid w:val="00D53BCC"/>
    <w:rsid w:val="00D65745"/>
    <w:rsid w:val="00D70DFB"/>
    <w:rsid w:val="00D766DF"/>
    <w:rsid w:val="00DA186E"/>
    <w:rsid w:val="00DA4116"/>
    <w:rsid w:val="00DB251C"/>
    <w:rsid w:val="00DB4630"/>
    <w:rsid w:val="00DB6DE9"/>
    <w:rsid w:val="00DC4F88"/>
    <w:rsid w:val="00DD61D5"/>
    <w:rsid w:val="00DE58B6"/>
    <w:rsid w:val="00E05704"/>
    <w:rsid w:val="00E10C79"/>
    <w:rsid w:val="00E11E44"/>
    <w:rsid w:val="00E3270E"/>
    <w:rsid w:val="00E338EF"/>
    <w:rsid w:val="00E544BB"/>
    <w:rsid w:val="00E63F01"/>
    <w:rsid w:val="00E642ED"/>
    <w:rsid w:val="00E662CB"/>
    <w:rsid w:val="00E74DC7"/>
    <w:rsid w:val="00E76806"/>
    <w:rsid w:val="00E8075A"/>
    <w:rsid w:val="00E85120"/>
    <w:rsid w:val="00E94D5E"/>
    <w:rsid w:val="00E9756A"/>
    <w:rsid w:val="00EA2128"/>
    <w:rsid w:val="00EA4881"/>
    <w:rsid w:val="00EA513A"/>
    <w:rsid w:val="00EA53E8"/>
    <w:rsid w:val="00EA7100"/>
    <w:rsid w:val="00EA7F9F"/>
    <w:rsid w:val="00EB1274"/>
    <w:rsid w:val="00EB6AD0"/>
    <w:rsid w:val="00ED2BB6"/>
    <w:rsid w:val="00ED34E1"/>
    <w:rsid w:val="00ED3B8D"/>
    <w:rsid w:val="00ED659C"/>
    <w:rsid w:val="00EF11F4"/>
    <w:rsid w:val="00EF2E3A"/>
    <w:rsid w:val="00EF6083"/>
    <w:rsid w:val="00F020F1"/>
    <w:rsid w:val="00F072A7"/>
    <w:rsid w:val="00F078DC"/>
    <w:rsid w:val="00F1447E"/>
    <w:rsid w:val="00F202F0"/>
    <w:rsid w:val="00F32BA8"/>
    <w:rsid w:val="00F33C7C"/>
    <w:rsid w:val="00F349F1"/>
    <w:rsid w:val="00F4350D"/>
    <w:rsid w:val="00F567F7"/>
    <w:rsid w:val="00F62036"/>
    <w:rsid w:val="00F65B52"/>
    <w:rsid w:val="00F67BCA"/>
    <w:rsid w:val="00F704E3"/>
    <w:rsid w:val="00F73BD6"/>
    <w:rsid w:val="00F80BA1"/>
    <w:rsid w:val="00F83989"/>
    <w:rsid w:val="00F85099"/>
    <w:rsid w:val="00F9379C"/>
    <w:rsid w:val="00F9632C"/>
    <w:rsid w:val="00FA1E52"/>
    <w:rsid w:val="00FB1409"/>
    <w:rsid w:val="00FB7927"/>
    <w:rsid w:val="00FE4688"/>
    <w:rsid w:val="00FE5EA9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0D9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D9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0D9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0D9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0D9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0D9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0D9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40D9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40D9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40D9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40D93"/>
  </w:style>
  <w:style w:type="paragraph" w:customStyle="1" w:styleId="OPCParaBase">
    <w:name w:val="OPCParaBase"/>
    <w:qFormat/>
    <w:rsid w:val="00340D9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40D9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40D9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40D9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40D9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40D9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40D9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40D9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40D9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40D9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40D9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40D93"/>
  </w:style>
  <w:style w:type="paragraph" w:customStyle="1" w:styleId="Blocks">
    <w:name w:val="Blocks"/>
    <w:aliases w:val="bb"/>
    <w:basedOn w:val="OPCParaBase"/>
    <w:qFormat/>
    <w:rsid w:val="00340D9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40D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40D9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40D93"/>
    <w:rPr>
      <w:i/>
    </w:rPr>
  </w:style>
  <w:style w:type="paragraph" w:customStyle="1" w:styleId="BoxList">
    <w:name w:val="BoxList"/>
    <w:aliases w:val="bl"/>
    <w:basedOn w:val="BoxText"/>
    <w:qFormat/>
    <w:rsid w:val="00340D9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40D9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40D9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40D93"/>
    <w:pPr>
      <w:ind w:left="1985" w:hanging="851"/>
    </w:pPr>
  </w:style>
  <w:style w:type="character" w:customStyle="1" w:styleId="CharAmPartNo">
    <w:name w:val="CharAmPartNo"/>
    <w:basedOn w:val="OPCCharBase"/>
    <w:qFormat/>
    <w:rsid w:val="00340D93"/>
  </w:style>
  <w:style w:type="character" w:customStyle="1" w:styleId="CharAmPartText">
    <w:name w:val="CharAmPartText"/>
    <w:basedOn w:val="OPCCharBase"/>
    <w:qFormat/>
    <w:rsid w:val="00340D93"/>
  </w:style>
  <w:style w:type="character" w:customStyle="1" w:styleId="CharAmSchNo">
    <w:name w:val="CharAmSchNo"/>
    <w:basedOn w:val="OPCCharBase"/>
    <w:qFormat/>
    <w:rsid w:val="00340D93"/>
  </w:style>
  <w:style w:type="character" w:customStyle="1" w:styleId="CharAmSchText">
    <w:name w:val="CharAmSchText"/>
    <w:basedOn w:val="OPCCharBase"/>
    <w:qFormat/>
    <w:rsid w:val="00340D93"/>
  </w:style>
  <w:style w:type="character" w:customStyle="1" w:styleId="CharBoldItalic">
    <w:name w:val="CharBoldItalic"/>
    <w:basedOn w:val="OPCCharBase"/>
    <w:uiPriority w:val="1"/>
    <w:qFormat/>
    <w:rsid w:val="00340D93"/>
    <w:rPr>
      <w:b/>
      <w:i/>
    </w:rPr>
  </w:style>
  <w:style w:type="character" w:customStyle="1" w:styleId="CharChapNo">
    <w:name w:val="CharChapNo"/>
    <w:basedOn w:val="OPCCharBase"/>
    <w:uiPriority w:val="1"/>
    <w:qFormat/>
    <w:rsid w:val="00340D93"/>
  </w:style>
  <w:style w:type="character" w:customStyle="1" w:styleId="CharChapText">
    <w:name w:val="CharChapText"/>
    <w:basedOn w:val="OPCCharBase"/>
    <w:uiPriority w:val="1"/>
    <w:qFormat/>
    <w:rsid w:val="00340D93"/>
  </w:style>
  <w:style w:type="character" w:customStyle="1" w:styleId="CharDivNo">
    <w:name w:val="CharDivNo"/>
    <w:basedOn w:val="OPCCharBase"/>
    <w:uiPriority w:val="1"/>
    <w:qFormat/>
    <w:rsid w:val="00340D93"/>
  </w:style>
  <w:style w:type="character" w:customStyle="1" w:styleId="CharDivText">
    <w:name w:val="CharDivText"/>
    <w:basedOn w:val="OPCCharBase"/>
    <w:uiPriority w:val="1"/>
    <w:qFormat/>
    <w:rsid w:val="00340D93"/>
  </w:style>
  <w:style w:type="character" w:customStyle="1" w:styleId="CharItalic">
    <w:name w:val="CharItalic"/>
    <w:basedOn w:val="OPCCharBase"/>
    <w:uiPriority w:val="1"/>
    <w:qFormat/>
    <w:rsid w:val="00340D93"/>
    <w:rPr>
      <w:i/>
    </w:rPr>
  </w:style>
  <w:style w:type="character" w:customStyle="1" w:styleId="CharPartNo">
    <w:name w:val="CharPartNo"/>
    <w:basedOn w:val="OPCCharBase"/>
    <w:uiPriority w:val="1"/>
    <w:qFormat/>
    <w:rsid w:val="00340D93"/>
  </w:style>
  <w:style w:type="character" w:customStyle="1" w:styleId="CharPartText">
    <w:name w:val="CharPartText"/>
    <w:basedOn w:val="OPCCharBase"/>
    <w:uiPriority w:val="1"/>
    <w:qFormat/>
    <w:rsid w:val="00340D93"/>
  </w:style>
  <w:style w:type="character" w:customStyle="1" w:styleId="CharSectno">
    <w:name w:val="CharSectno"/>
    <w:basedOn w:val="OPCCharBase"/>
    <w:qFormat/>
    <w:rsid w:val="00340D93"/>
  </w:style>
  <w:style w:type="character" w:customStyle="1" w:styleId="CharSubdNo">
    <w:name w:val="CharSubdNo"/>
    <w:basedOn w:val="OPCCharBase"/>
    <w:uiPriority w:val="1"/>
    <w:qFormat/>
    <w:rsid w:val="00340D93"/>
  </w:style>
  <w:style w:type="character" w:customStyle="1" w:styleId="CharSubdText">
    <w:name w:val="CharSubdText"/>
    <w:basedOn w:val="OPCCharBase"/>
    <w:uiPriority w:val="1"/>
    <w:qFormat/>
    <w:rsid w:val="00340D93"/>
  </w:style>
  <w:style w:type="paragraph" w:customStyle="1" w:styleId="CTA--">
    <w:name w:val="CTA --"/>
    <w:basedOn w:val="OPCParaBase"/>
    <w:next w:val="Normal"/>
    <w:rsid w:val="00340D9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40D9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40D9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40D9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40D9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40D9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40D9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40D9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40D9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40D9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40D9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40D9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40D9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0D9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40D9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40D9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340D9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40D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40D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40D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40D9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40D9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40D9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40D9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40D9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40D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40D9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40D9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40D9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40D9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40D9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40D9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40D9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40D9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40D9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40D9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40D9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40D9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40D9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40D9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40D9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40D9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40D9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40D9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40D9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40D9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40D9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40D9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40D9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40D9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40D9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40D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40D9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40D9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40D9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40D9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40D9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40D9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40D9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40D9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40D9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40D9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40D9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40D9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40D9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40D9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40D9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40D9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40D9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40D9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40D9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40D9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40D93"/>
    <w:rPr>
      <w:sz w:val="16"/>
    </w:rPr>
  </w:style>
  <w:style w:type="table" w:customStyle="1" w:styleId="CFlag">
    <w:name w:val="CFlag"/>
    <w:basedOn w:val="TableNormal"/>
    <w:uiPriority w:val="99"/>
    <w:rsid w:val="00340D9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40D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0D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0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40D9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40D9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40D9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40D9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40D9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40D9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40D9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40D9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40D9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40D9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340D9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40D9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40D9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40D9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40D9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40D9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40D9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40D9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40D9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40D9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40D93"/>
  </w:style>
  <w:style w:type="character" w:customStyle="1" w:styleId="CharSubPartNoCASA">
    <w:name w:val="CharSubPartNo(CASA)"/>
    <w:basedOn w:val="OPCCharBase"/>
    <w:uiPriority w:val="1"/>
    <w:rsid w:val="00340D93"/>
  </w:style>
  <w:style w:type="paragraph" w:customStyle="1" w:styleId="ENoteTTIndentHeadingSub">
    <w:name w:val="ENoteTTIndentHeadingSub"/>
    <w:aliases w:val="enTTHis"/>
    <w:basedOn w:val="OPCParaBase"/>
    <w:rsid w:val="00340D9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40D9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40D9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40D9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40D9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uiPriority w:val="99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40D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40D93"/>
    <w:rPr>
      <w:sz w:val="22"/>
    </w:rPr>
  </w:style>
  <w:style w:type="paragraph" w:customStyle="1" w:styleId="SOTextNote">
    <w:name w:val="SO TextNote"/>
    <w:aliases w:val="sont"/>
    <w:basedOn w:val="SOText"/>
    <w:qFormat/>
    <w:rsid w:val="00340D9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40D9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40D93"/>
    <w:rPr>
      <w:sz w:val="22"/>
    </w:rPr>
  </w:style>
  <w:style w:type="paragraph" w:customStyle="1" w:styleId="FileName">
    <w:name w:val="FileName"/>
    <w:basedOn w:val="Normal"/>
    <w:rsid w:val="00340D93"/>
  </w:style>
  <w:style w:type="paragraph" w:customStyle="1" w:styleId="TableHeading">
    <w:name w:val="TableHeading"/>
    <w:aliases w:val="th"/>
    <w:basedOn w:val="OPCParaBase"/>
    <w:next w:val="Tabletext"/>
    <w:rsid w:val="00340D9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40D9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40D9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40D9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40D9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40D9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40D9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40D9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40D9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40D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40D9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40D9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40D9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40D9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40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0D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0D9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40D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40D9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40D9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40D9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40D9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40D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340D9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40D93"/>
    <w:pPr>
      <w:ind w:left="240" w:hanging="240"/>
    </w:pPr>
  </w:style>
  <w:style w:type="paragraph" w:styleId="Index2">
    <w:name w:val="index 2"/>
    <w:basedOn w:val="Normal"/>
    <w:next w:val="Normal"/>
    <w:autoRedefine/>
    <w:rsid w:val="00340D93"/>
    <w:pPr>
      <w:ind w:left="480" w:hanging="240"/>
    </w:pPr>
  </w:style>
  <w:style w:type="paragraph" w:styleId="Index3">
    <w:name w:val="index 3"/>
    <w:basedOn w:val="Normal"/>
    <w:next w:val="Normal"/>
    <w:autoRedefine/>
    <w:rsid w:val="00340D93"/>
    <w:pPr>
      <w:ind w:left="720" w:hanging="240"/>
    </w:pPr>
  </w:style>
  <w:style w:type="paragraph" w:styleId="Index4">
    <w:name w:val="index 4"/>
    <w:basedOn w:val="Normal"/>
    <w:next w:val="Normal"/>
    <w:autoRedefine/>
    <w:rsid w:val="00340D93"/>
    <w:pPr>
      <w:ind w:left="960" w:hanging="240"/>
    </w:pPr>
  </w:style>
  <w:style w:type="paragraph" w:styleId="Index5">
    <w:name w:val="index 5"/>
    <w:basedOn w:val="Normal"/>
    <w:next w:val="Normal"/>
    <w:autoRedefine/>
    <w:rsid w:val="00340D93"/>
    <w:pPr>
      <w:ind w:left="1200" w:hanging="240"/>
    </w:pPr>
  </w:style>
  <w:style w:type="paragraph" w:styleId="Index6">
    <w:name w:val="index 6"/>
    <w:basedOn w:val="Normal"/>
    <w:next w:val="Normal"/>
    <w:autoRedefine/>
    <w:rsid w:val="00340D93"/>
    <w:pPr>
      <w:ind w:left="1440" w:hanging="240"/>
    </w:pPr>
  </w:style>
  <w:style w:type="paragraph" w:styleId="Index7">
    <w:name w:val="index 7"/>
    <w:basedOn w:val="Normal"/>
    <w:next w:val="Normal"/>
    <w:autoRedefine/>
    <w:rsid w:val="00340D93"/>
    <w:pPr>
      <w:ind w:left="1680" w:hanging="240"/>
    </w:pPr>
  </w:style>
  <w:style w:type="paragraph" w:styleId="Index8">
    <w:name w:val="index 8"/>
    <w:basedOn w:val="Normal"/>
    <w:next w:val="Normal"/>
    <w:autoRedefine/>
    <w:rsid w:val="00340D93"/>
    <w:pPr>
      <w:ind w:left="1920" w:hanging="240"/>
    </w:pPr>
  </w:style>
  <w:style w:type="paragraph" w:styleId="Index9">
    <w:name w:val="index 9"/>
    <w:basedOn w:val="Normal"/>
    <w:next w:val="Normal"/>
    <w:autoRedefine/>
    <w:rsid w:val="00340D93"/>
    <w:pPr>
      <w:ind w:left="2160" w:hanging="240"/>
    </w:pPr>
  </w:style>
  <w:style w:type="paragraph" w:styleId="NormalIndent">
    <w:name w:val="Normal Indent"/>
    <w:basedOn w:val="Normal"/>
    <w:rsid w:val="00340D93"/>
    <w:pPr>
      <w:ind w:left="720"/>
    </w:pPr>
  </w:style>
  <w:style w:type="paragraph" w:styleId="FootnoteText">
    <w:name w:val="footnote text"/>
    <w:basedOn w:val="Normal"/>
    <w:link w:val="FootnoteTextChar"/>
    <w:rsid w:val="00340D9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40D93"/>
  </w:style>
  <w:style w:type="paragraph" w:styleId="CommentText">
    <w:name w:val="annotation text"/>
    <w:basedOn w:val="Normal"/>
    <w:link w:val="CommentTextChar"/>
    <w:rsid w:val="00340D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40D93"/>
  </w:style>
  <w:style w:type="paragraph" w:styleId="IndexHeading">
    <w:name w:val="index heading"/>
    <w:basedOn w:val="Normal"/>
    <w:next w:val="Index1"/>
    <w:rsid w:val="00340D9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40D9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40D93"/>
    <w:pPr>
      <w:ind w:left="480" w:hanging="480"/>
    </w:pPr>
  </w:style>
  <w:style w:type="paragraph" w:styleId="EnvelopeAddress">
    <w:name w:val="envelope address"/>
    <w:basedOn w:val="Normal"/>
    <w:rsid w:val="00340D9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40D9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40D9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40D93"/>
    <w:rPr>
      <w:sz w:val="16"/>
      <w:szCs w:val="16"/>
    </w:rPr>
  </w:style>
  <w:style w:type="character" w:styleId="PageNumber">
    <w:name w:val="page number"/>
    <w:basedOn w:val="DefaultParagraphFont"/>
    <w:rsid w:val="00340D93"/>
  </w:style>
  <w:style w:type="character" w:styleId="EndnoteReference">
    <w:name w:val="endnote reference"/>
    <w:basedOn w:val="DefaultParagraphFont"/>
    <w:rsid w:val="00340D93"/>
    <w:rPr>
      <w:vertAlign w:val="superscript"/>
    </w:rPr>
  </w:style>
  <w:style w:type="paragraph" w:styleId="EndnoteText">
    <w:name w:val="endnote text"/>
    <w:basedOn w:val="Normal"/>
    <w:link w:val="EndnoteTextChar"/>
    <w:rsid w:val="00340D9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40D93"/>
  </w:style>
  <w:style w:type="paragraph" w:styleId="TableofAuthorities">
    <w:name w:val="table of authorities"/>
    <w:basedOn w:val="Normal"/>
    <w:next w:val="Normal"/>
    <w:rsid w:val="00340D93"/>
    <w:pPr>
      <w:ind w:left="240" w:hanging="240"/>
    </w:pPr>
  </w:style>
  <w:style w:type="paragraph" w:styleId="MacroText">
    <w:name w:val="macro"/>
    <w:link w:val="MacroTextChar"/>
    <w:rsid w:val="00340D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40D9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40D9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40D93"/>
    <w:pPr>
      <w:ind w:left="283" w:hanging="283"/>
    </w:pPr>
  </w:style>
  <w:style w:type="paragraph" w:styleId="ListBullet">
    <w:name w:val="List Bullet"/>
    <w:basedOn w:val="Normal"/>
    <w:link w:val="ListBulletChar"/>
    <w:autoRedefine/>
    <w:rsid w:val="00340D9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40D9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40D93"/>
    <w:pPr>
      <w:ind w:left="566" w:hanging="283"/>
    </w:pPr>
  </w:style>
  <w:style w:type="paragraph" w:styleId="List3">
    <w:name w:val="List 3"/>
    <w:basedOn w:val="Normal"/>
    <w:rsid w:val="00340D93"/>
    <w:pPr>
      <w:ind w:left="849" w:hanging="283"/>
    </w:pPr>
  </w:style>
  <w:style w:type="paragraph" w:styleId="List4">
    <w:name w:val="List 4"/>
    <w:basedOn w:val="Normal"/>
    <w:rsid w:val="00340D93"/>
    <w:pPr>
      <w:ind w:left="1132" w:hanging="283"/>
    </w:pPr>
  </w:style>
  <w:style w:type="paragraph" w:styleId="List5">
    <w:name w:val="List 5"/>
    <w:basedOn w:val="Normal"/>
    <w:rsid w:val="00340D93"/>
    <w:pPr>
      <w:ind w:left="1415" w:hanging="283"/>
    </w:pPr>
  </w:style>
  <w:style w:type="paragraph" w:styleId="ListBullet2">
    <w:name w:val="List Bullet 2"/>
    <w:basedOn w:val="Normal"/>
    <w:link w:val="ListBullet2Char"/>
    <w:autoRedefine/>
    <w:rsid w:val="00340D9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40D9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40D9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40D9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40D9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40D9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40D9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40D9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40D9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40D9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40D93"/>
    <w:pPr>
      <w:ind w:left="4252"/>
    </w:pPr>
  </w:style>
  <w:style w:type="character" w:customStyle="1" w:styleId="ClosingChar">
    <w:name w:val="Closing Char"/>
    <w:basedOn w:val="DefaultParagraphFont"/>
    <w:link w:val="Closing"/>
    <w:rsid w:val="00340D93"/>
    <w:rPr>
      <w:sz w:val="22"/>
    </w:rPr>
  </w:style>
  <w:style w:type="paragraph" w:styleId="Signature">
    <w:name w:val="Signature"/>
    <w:basedOn w:val="Normal"/>
    <w:link w:val="SignatureChar"/>
    <w:rsid w:val="00340D9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40D93"/>
    <w:rPr>
      <w:sz w:val="22"/>
    </w:rPr>
  </w:style>
  <w:style w:type="paragraph" w:styleId="BodyText">
    <w:name w:val="Body Text"/>
    <w:basedOn w:val="Normal"/>
    <w:link w:val="BodyTextChar"/>
    <w:rsid w:val="00340D9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40D93"/>
    <w:rPr>
      <w:sz w:val="22"/>
    </w:rPr>
  </w:style>
  <w:style w:type="paragraph" w:styleId="BodyTextIndent">
    <w:name w:val="Body Text Indent"/>
    <w:basedOn w:val="Normal"/>
    <w:link w:val="BodyTextIndentChar"/>
    <w:rsid w:val="00340D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40D93"/>
    <w:rPr>
      <w:sz w:val="22"/>
    </w:rPr>
  </w:style>
  <w:style w:type="paragraph" w:styleId="ListContinue">
    <w:name w:val="List Continue"/>
    <w:basedOn w:val="Normal"/>
    <w:rsid w:val="00340D93"/>
    <w:pPr>
      <w:spacing w:after="120"/>
      <w:ind w:left="283"/>
    </w:pPr>
  </w:style>
  <w:style w:type="paragraph" w:styleId="ListContinue2">
    <w:name w:val="List Continue 2"/>
    <w:basedOn w:val="Normal"/>
    <w:rsid w:val="00340D93"/>
    <w:pPr>
      <w:spacing w:after="120"/>
      <w:ind w:left="566"/>
    </w:pPr>
  </w:style>
  <w:style w:type="paragraph" w:styleId="ListContinue3">
    <w:name w:val="List Continue 3"/>
    <w:basedOn w:val="Normal"/>
    <w:rsid w:val="00340D93"/>
    <w:pPr>
      <w:spacing w:after="120"/>
      <w:ind w:left="849"/>
    </w:pPr>
  </w:style>
  <w:style w:type="paragraph" w:styleId="ListContinue4">
    <w:name w:val="List Continue 4"/>
    <w:basedOn w:val="Normal"/>
    <w:rsid w:val="00340D93"/>
    <w:pPr>
      <w:spacing w:after="120"/>
      <w:ind w:left="1132"/>
    </w:pPr>
  </w:style>
  <w:style w:type="paragraph" w:styleId="ListContinue5">
    <w:name w:val="List Continue 5"/>
    <w:basedOn w:val="Normal"/>
    <w:rsid w:val="00340D9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40D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40D9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40D9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40D9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40D93"/>
  </w:style>
  <w:style w:type="character" w:customStyle="1" w:styleId="SalutationChar">
    <w:name w:val="Salutation Char"/>
    <w:basedOn w:val="DefaultParagraphFont"/>
    <w:link w:val="Salutation"/>
    <w:rsid w:val="00340D93"/>
    <w:rPr>
      <w:sz w:val="22"/>
    </w:rPr>
  </w:style>
  <w:style w:type="paragraph" w:styleId="Date">
    <w:name w:val="Date"/>
    <w:basedOn w:val="Normal"/>
    <w:next w:val="Normal"/>
    <w:link w:val="DateChar"/>
    <w:rsid w:val="00340D93"/>
  </w:style>
  <w:style w:type="character" w:customStyle="1" w:styleId="DateChar">
    <w:name w:val="Date Char"/>
    <w:basedOn w:val="DefaultParagraphFont"/>
    <w:link w:val="Date"/>
    <w:rsid w:val="00340D93"/>
    <w:rPr>
      <w:sz w:val="22"/>
    </w:rPr>
  </w:style>
  <w:style w:type="paragraph" w:styleId="BodyTextFirstIndent">
    <w:name w:val="Body Text First Indent"/>
    <w:basedOn w:val="BodyText"/>
    <w:link w:val="BodyTextFirstIndentChar"/>
    <w:rsid w:val="00340D9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40D9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40D9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40D93"/>
    <w:rPr>
      <w:sz w:val="22"/>
    </w:rPr>
  </w:style>
  <w:style w:type="paragraph" w:styleId="BodyText2">
    <w:name w:val="Body Text 2"/>
    <w:basedOn w:val="Normal"/>
    <w:link w:val="BodyText2Char"/>
    <w:rsid w:val="00340D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40D93"/>
    <w:rPr>
      <w:sz w:val="22"/>
    </w:rPr>
  </w:style>
  <w:style w:type="paragraph" w:styleId="BodyText3">
    <w:name w:val="Body Text 3"/>
    <w:basedOn w:val="Normal"/>
    <w:link w:val="BodyText3Char"/>
    <w:rsid w:val="00340D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40D9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40D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40D93"/>
    <w:rPr>
      <w:sz w:val="22"/>
    </w:rPr>
  </w:style>
  <w:style w:type="paragraph" w:styleId="BodyTextIndent3">
    <w:name w:val="Body Text Indent 3"/>
    <w:basedOn w:val="Normal"/>
    <w:link w:val="BodyTextIndent3Char"/>
    <w:rsid w:val="00340D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40D93"/>
    <w:rPr>
      <w:sz w:val="16"/>
      <w:szCs w:val="16"/>
    </w:rPr>
  </w:style>
  <w:style w:type="paragraph" w:styleId="BlockText">
    <w:name w:val="Block Text"/>
    <w:basedOn w:val="Normal"/>
    <w:rsid w:val="00340D93"/>
    <w:pPr>
      <w:spacing w:after="120"/>
      <w:ind w:left="1440" w:right="1440"/>
    </w:pPr>
  </w:style>
  <w:style w:type="character" w:styleId="Hyperlink">
    <w:name w:val="Hyperlink"/>
    <w:basedOn w:val="DefaultParagraphFont"/>
    <w:rsid w:val="00340D93"/>
    <w:rPr>
      <w:color w:val="0000FF"/>
      <w:u w:val="single"/>
    </w:rPr>
  </w:style>
  <w:style w:type="character" w:styleId="FollowedHyperlink">
    <w:name w:val="FollowedHyperlink"/>
    <w:basedOn w:val="DefaultParagraphFont"/>
    <w:rsid w:val="00340D93"/>
    <w:rPr>
      <w:color w:val="800080"/>
      <w:u w:val="single"/>
    </w:rPr>
  </w:style>
  <w:style w:type="character" w:styleId="Strong">
    <w:name w:val="Strong"/>
    <w:basedOn w:val="DefaultParagraphFont"/>
    <w:qFormat/>
    <w:rsid w:val="00340D93"/>
    <w:rPr>
      <w:b/>
      <w:bCs/>
    </w:rPr>
  </w:style>
  <w:style w:type="character" w:styleId="Emphasis">
    <w:name w:val="Emphasis"/>
    <w:basedOn w:val="DefaultParagraphFont"/>
    <w:qFormat/>
    <w:rsid w:val="00340D93"/>
    <w:rPr>
      <w:i/>
      <w:iCs/>
    </w:rPr>
  </w:style>
  <w:style w:type="paragraph" w:styleId="DocumentMap">
    <w:name w:val="Document Map"/>
    <w:basedOn w:val="Normal"/>
    <w:link w:val="DocumentMapChar"/>
    <w:rsid w:val="00340D9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40D9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40D9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40D9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40D93"/>
  </w:style>
  <w:style w:type="character" w:customStyle="1" w:styleId="E-mailSignatureChar">
    <w:name w:val="E-mail Signature Char"/>
    <w:basedOn w:val="DefaultParagraphFont"/>
    <w:link w:val="E-mailSignature"/>
    <w:rsid w:val="00340D93"/>
    <w:rPr>
      <w:sz w:val="22"/>
    </w:rPr>
  </w:style>
  <w:style w:type="paragraph" w:styleId="NormalWeb">
    <w:name w:val="Normal (Web)"/>
    <w:basedOn w:val="Normal"/>
    <w:rsid w:val="00340D93"/>
  </w:style>
  <w:style w:type="character" w:styleId="HTMLAcronym">
    <w:name w:val="HTML Acronym"/>
    <w:basedOn w:val="DefaultParagraphFont"/>
    <w:rsid w:val="00340D93"/>
  </w:style>
  <w:style w:type="paragraph" w:styleId="HTMLAddress">
    <w:name w:val="HTML Address"/>
    <w:basedOn w:val="Normal"/>
    <w:link w:val="HTMLAddressChar"/>
    <w:rsid w:val="00340D9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40D93"/>
    <w:rPr>
      <w:i/>
      <w:iCs/>
      <w:sz w:val="22"/>
    </w:rPr>
  </w:style>
  <w:style w:type="character" w:styleId="HTMLCite">
    <w:name w:val="HTML Cite"/>
    <w:basedOn w:val="DefaultParagraphFont"/>
    <w:rsid w:val="00340D93"/>
    <w:rPr>
      <w:i/>
      <w:iCs/>
    </w:rPr>
  </w:style>
  <w:style w:type="character" w:styleId="HTMLCode">
    <w:name w:val="HTML Code"/>
    <w:basedOn w:val="DefaultParagraphFont"/>
    <w:rsid w:val="00340D9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40D93"/>
    <w:rPr>
      <w:i/>
      <w:iCs/>
    </w:rPr>
  </w:style>
  <w:style w:type="character" w:styleId="HTMLKeyboard">
    <w:name w:val="HTML Keyboard"/>
    <w:basedOn w:val="DefaultParagraphFont"/>
    <w:rsid w:val="00340D9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40D9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40D93"/>
    <w:rPr>
      <w:rFonts w:ascii="Courier New" w:hAnsi="Courier New" w:cs="Courier New"/>
    </w:rPr>
  </w:style>
  <w:style w:type="character" w:styleId="HTMLSample">
    <w:name w:val="HTML Sample"/>
    <w:basedOn w:val="DefaultParagraphFont"/>
    <w:rsid w:val="00340D9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40D9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40D9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40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40D93"/>
    <w:rPr>
      <w:b/>
      <w:bCs/>
    </w:rPr>
  </w:style>
  <w:style w:type="numbering" w:styleId="1ai">
    <w:name w:val="Outline List 1"/>
    <w:basedOn w:val="NoList"/>
    <w:rsid w:val="00340D93"/>
    <w:pPr>
      <w:numPr>
        <w:numId w:val="14"/>
      </w:numPr>
    </w:pPr>
  </w:style>
  <w:style w:type="numbering" w:styleId="111111">
    <w:name w:val="Outline List 2"/>
    <w:basedOn w:val="NoList"/>
    <w:rsid w:val="00340D93"/>
    <w:pPr>
      <w:numPr>
        <w:numId w:val="15"/>
      </w:numPr>
    </w:pPr>
  </w:style>
  <w:style w:type="numbering" w:styleId="ArticleSection">
    <w:name w:val="Outline List 3"/>
    <w:basedOn w:val="NoList"/>
    <w:rsid w:val="00340D93"/>
    <w:pPr>
      <w:numPr>
        <w:numId w:val="17"/>
      </w:numPr>
    </w:pPr>
  </w:style>
  <w:style w:type="table" w:styleId="TableSimple1">
    <w:name w:val="Table Simple 1"/>
    <w:basedOn w:val="TableNormal"/>
    <w:rsid w:val="00340D9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40D9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40D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40D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40D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40D9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40D9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40D9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40D9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40D9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40D9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40D9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40D9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40D9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40D9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40D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40D9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40D9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40D9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40D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40D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40D9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40D9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40D9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40D9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40D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40D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40D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40D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40D9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40D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40D9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40D9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40D9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40D9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40D9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40D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40D9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40D9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40D9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40D9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40D9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40D9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40D9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340D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40D9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40D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40D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340D93"/>
  </w:style>
  <w:style w:type="character" w:customStyle="1" w:styleId="ListBulletChar">
    <w:name w:val="List Bullet Char"/>
    <w:link w:val="ListBullet"/>
    <w:locked/>
    <w:rsid w:val="00BF7461"/>
    <w:rPr>
      <w:sz w:val="22"/>
    </w:rPr>
  </w:style>
  <w:style w:type="character" w:customStyle="1" w:styleId="ListBullet2Char">
    <w:name w:val="List Bullet 2 Char"/>
    <w:link w:val="ListBullet2"/>
    <w:locked/>
    <w:rsid w:val="00BF7461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F7461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F7461"/>
    <w:rPr>
      <w:rFonts w:ascii="Univers" w:eastAsia="Times New Roman" w:hAnsi="Univers" w:cs="Times New Roman"/>
      <w:sz w:val="24"/>
      <w:lang w:val="en-US"/>
    </w:rPr>
  </w:style>
  <w:style w:type="paragraph" w:styleId="ListParagraph">
    <w:name w:val="List Paragraph"/>
    <w:basedOn w:val="Normal"/>
    <w:uiPriority w:val="99"/>
    <w:qFormat/>
    <w:rsid w:val="00BF7461"/>
    <w:pPr>
      <w:widowControl w:val="0"/>
      <w:snapToGrid w:val="0"/>
      <w:spacing w:line="240" w:lineRule="auto"/>
      <w:ind w:left="720"/>
    </w:pPr>
    <w:rPr>
      <w:rFonts w:ascii="Univers" w:eastAsia="Times New Roman" w:hAnsi="Univers" w:cs="Times New Roman"/>
      <w:sz w:val="24"/>
      <w:lang w:val="en-US"/>
    </w:rPr>
  </w:style>
  <w:style w:type="numbering" w:customStyle="1" w:styleId="OPCBodyList">
    <w:name w:val="OPCBodyList"/>
    <w:uiPriority w:val="99"/>
    <w:rsid w:val="00BF7461"/>
    <w:pPr>
      <w:numPr>
        <w:numId w:val="22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5488"/>
    <w:pPr>
      <w:numPr>
        <w:numId w:val="0"/>
      </w:numPr>
      <w:spacing w:line="276" w:lineRule="auto"/>
      <w:outlineLvl w:val="9"/>
    </w:pPr>
    <w:rPr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0D9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D9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0D9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0D9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0D9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0D9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0D9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40D9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40D9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40D9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40D93"/>
  </w:style>
  <w:style w:type="paragraph" w:customStyle="1" w:styleId="OPCParaBase">
    <w:name w:val="OPCParaBase"/>
    <w:qFormat/>
    <w:rsid w:val="00340D9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40D9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40D9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40D9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40D9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40D9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40D9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40D9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40D9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40D9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40D9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40D93"/>
  </w:style>
  <w:style w:type="paragraph" w:customStyle="1" w:styleId="Blocks">
    <w:name w:val="Blocks"/>
    <w:aliases w:val="bb"/>
    <w:basedOn w:val="OPCParaBase"/>
    <w:qFormat/>
    <w:rsid w:val="00340D9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40D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40D9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40D93"/>
    <w:rPr>
      <w:i/>
    </w:rPr>
  </w:style>
  <w:style w:type="paragraph" w:customStyle="1" w:styleId="BoxList">
    <w:name w:val="BoxList"/>
    <w:aliases w:val="bl"/>
    <w:basedOn w:val="BoxText"/>
    <w:qFormat/>
    <w:rsid w:val="00340D9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40D9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40D9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40D93"/>
    <w:pPr>
      <w:ind w:left="1985" w:hanging="851"/>
    </w:pPr>
  </w:style>
  <w:style w:type="character" w:customStyle="1" w:styleId="CharAmPartNo">
    <w:name w:val="CharAmPartNo"/>
    <w:basedOn w:val="OPCCharBase"/>
    <w:qFormat/>
    <w:rsid w:val="00340D93"/>
  </w:style>
  <w:style w:type="character" w:customStyle="1" w:styleId="CharAmPartText">
    <w:name w:val="CharAmPartText"/>
    <w:basedOn w:val="OPCCharBase"/>
    <w:qFormat/>
    <w:rsid w:val="00340D93"/>
  </w:style>
  <w:style w:type="character" w:customStyle="1" w:styleId="CharAmSchNo">
    <w:name w:val="CharAmSchNo"/>
    <w:basedOn w:val="OPCCharBase"/>
    <w:qFormat/>
    <w:rsid w:val="00340D93"/>
  </w:style>
  <w:style w:type="character" w:customStyle="1" w:styleId="CharAmSchText">
    <w:name w:val="CharAmSchText"/>
    <w:basedOn w:val="OPCCharBase"/>
    <w:qFormat/>
    <w:rsid w:val="00340D93"/>
  </w:style>
  <w:style w:type="character" w:customStyle="1" w:styleId="CharBoldItalic">
    <w:name w:val="CharBoldItalic"/>
    <w:basedOn w:val="OPCCharBase"/>
    <w:uiPriority w:val="1"/>
    <w:qFormat/>
    <w:rsid w:val="00340D93"/>
    <w:rPr>
      <w:b/>
      <w:i/>
    </w:rPr>
  </w:style>
  <w:style w:type="character" w:customStyle="1" w:styleId="CharChapNo">
    <w:name w:val="CharChapNo"/>
    <w:basedOn w:val="OPCCharBase"/>
    <w:uiPriority w:val="1"/>
    <w:qFormat/>
    <w:rsid w:val="00340D93"/>
  </w:style>
  <w:style w:type="character" w:customStyle="1" w:styleId="CharChapText">
    <w:name w:val="CharChapText"/>
    <w:basedOn w:val="OPCCharBase"/>
    <w:uiPriority w:val="1"/>
    <w:qFormat/>
    <w:rsid w:val="00340D93"/>
  </w:style>
  <w:style w:type="character" w:customStyle="1" w:styleId="CharDivNo">
    <w:name w:val="CharDivNo"/>
    <w:basedOn w:val="OPCCharBase"/>
    <w:uiPriority w:val="1"/>
    <w:qFormat/>
    <w:rsid w:val="00340D93"/>
  </w:style>
  <w:style w:type="character" w:customStyle="1" w:styleId="CharDivText">
    <w:name w:val="CharDivText"/>
    <w:basedOn w:val="OPCCharBase"/>
    <w:uiPriority w:val="1"/>
    <w:qFormat/>
    <w:rsid w:val="00340D93"/>
  </w:style>
  <w:style w:type="character" w:customStyle="1" w:styleId="CharItalic">
    <w:name w:val="CharItalic"/>
    <w:basedOn w:val="OPCCharBase"/>
    <w:uiPriority w:val="1"/>
    <w:qFormat/>
    <w:rsid w:val="00340D93"/>
    <w:rPr>
      <w:i/>
    </w:rPr>
  </w:style>
  <w:style w:type="character" w:customStyle="1" w:styleId="CharPartNo">
    <w:name w:val="CharPartNo"/>
    <w:basedOn w:val="OPCCharBase"/>
    <w:uiPriority w:val="1"/>
    <w:qFormat/>
    <w:rsid w:val="00340D93"/>
  </w:style>
  <w:style w:type="character" w:customStyle="1" w:styleId="CharPartText">
    <w:name w:val="CharPartText"/>
    <w:basedOn w:val="OPCCharBase"/>
    <w:uiPriority w:val="1"/>
    <w:qFormat/>
    <w:rsid w:val="00340D93"/>
  </w:style>
  <w:style w:type="character" w:customStyle="1" w:styleId="CharSectno">
    <w:name w:val="CharSectno"/>
    <w:basedOn w:val="OPCCharBase"/>
    <w:qFormat/>
    <w:rsid w:val="00340D93"/>
  </w:style>
  <w:style w:type="character" w:customStyle="1" w:styleId="CharSubdNo">
    <w:name w:val="CharSubdNo"/>
    <w:basedOn w:val="OPCCharBase"/>
    <w:uiPriority w:val="1"/>
    <w:qFormat/>
    <w:rsid w:val="00340D93"/>
  </w:style>
  <w:style w:type="character" w:customStyle="1" w:styleId="CharSubdText">
    <w:name w:val="CharSubdText"/>
    <w:basedOn w:val="OPCCharBase"/>
    <w:uiPriority w:val="1"/>
    <w:qFormat/>
    <w:rsid w:val="00340D93"/>
  </w:style>
  <w:style w:type="paragraph" w:customStyle="1" w:styleId="CTA--">
    <w:name w:val="CTA --"/>
    <w:basedOn w:val="OPCParaBase"/>
    <w:next w:val="Normal"/>
    <w:rsid w:val="00340D9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40D9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40D9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40D9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40D9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40D9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40D9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40D9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40D9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40D9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40D9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40D9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40D9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0D9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40D9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40D9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340D9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40D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40D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40D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40D9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40D9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40D9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40D9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40D9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40D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40D9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40D9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40D9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40D9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40D9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40D9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40D9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40D9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40D9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40D9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40D9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40D9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40D9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40D9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40D9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40D9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40D9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40D9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40D9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40D9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40D9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40D9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40D9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40D9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40D9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40D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40D9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40D9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40D9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40D9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40D9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40D9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40D9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40D9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40D9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40D9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40D9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40D9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40D9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40D9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40D9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40D9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40D9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40D9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40D9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40D9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40D93"/>
    <w:rPr>
      <w:sz w:val="16"/>
    </w:rPr>
  </w:style>
  <w:style w:type="table" w:customStyle="1" w:styleId="CFlag">
    <w:name w:val="CFlag"/>
    <w:basedOn w:val="TableNormal"/>
    <w:uiPriority w:val="99"/>
    <w:rsid w:val="00340D9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40D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0D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0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40D9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40D9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40D9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40D9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40D9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40D9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40D9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40D9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40D9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40D9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340D9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40D9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40D9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40D9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40D9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40D9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40D9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40D9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40D9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40D9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40D93"/>
  </w:style>
  <w:style w:type="character" w:customStyle="1" w:styleId="CharSubPartNoCASA">
    <w:name w:val="CharSubPartNo(CASA)"/>
    <w:basedOn w:val="OPCCharBase"/>
    <w:uiPriority w:val="1"/>
    <w:rsid w:val="00340D93"/>
  </w:style>
  <w:style w:type="paragraph" w:customStyle="1" w:styleId="ENoteTTIndentHeadingSub">
    <w:name w:val="ENoteTTIndentHeadingSub"/>
    <w:aliases w:val="enTTHis"/>
    <w:basedOn w:val="OPCParaBase"/>
    <w:rsid w:val="00340D9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40D9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40D9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40D9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40D9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uiPriority w:val="99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40D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40D93"/>
    <w:rPr>
      <w:sz w:val="22"/>
    </w:rPr>
  </w:style>
  <w:style w:type="paragraph" w:customStyle="1" w:styleId="SOTextNote">
    <w:name w:val="SO TextNote"/>
    <w:aliases w:val="sont"/>
    <w:basedOn w:val="SOText"/>
    <w:qFormat/>
    <w:rsid w:val="00340D9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40D9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40D93"/>
    <w:rPr>
      <w:sz w:val="22"/>
    </w:rPr>
  </w:style>
  <w:style w:type="paragraph" w:customStyle="1" w:styleId="FileName">
    <w:name w:val="FileName"/>
    <w:basedOn w:val="Normal"/>
    <w:rsid w:val="00340D93"/>
  </w:style>
  <w:style w:type="paragraph" w:customStyle="1" w:styleId="TableHeading">
    <w:name w:val="TableHeading"/>
    <w:aliases w:val="th"/>
    <w:basedOn w:val="OPCParaBase"/>
    <w:next w:val="Tabletext"/>
    <w:rsid w:val="00340D9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40D9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40D9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40D9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40D9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40D9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40D9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40D9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40D9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40D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40D9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40D9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40D9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40D9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40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0D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0D9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40D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40D9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40D9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40D9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40D9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40D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340D9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40D93"/>
    <w:pPr>
      <w:ind w:left="240" w:hanging="240"/>
    </w:pPr>
  </w:style>
  <w:style w:type="paragraph" w:styleId="Index2">
    <w:name w:val="index 2"/>
    <w:basedOn w:val="Normal"/>
    <w:next w:val="Normal"/>
    <w:autoRedefine/>
    <w:rsid w:val="00340D93"/>
    <w:pPr>
      <w:ind w:left="480" w:hanging="240"/>
    </w:pPr>
  </w:style>
  <w:style w:type="paragraph" w:styleId="Index3">
    <w:name w:val="index 3"/>
    <w:basedOn w:val="Normal"/>
    <w:next w:val="Normal"/>
    <w:autoRedefine/>
    <w:rsid w:val="00340D93"/>
    <w:pPr>
      <w:ind w:left="720" w:hanging="240"/>
    </w:pPr>
  </w:style>
  <w:style w:type="paragraph" w:styleId="Index4">
    <w:name w:val="index 4"/>
    <w:basedOn w:val="Normal"/>
    <w:next w:val="Normal"/>
    <w:autoRedefine/>
    <w:rsid w:val="00340D93"/>
    <w:pPr>
      <w:ind w:left="960" w:hanging="240"/>
    </w:pPr>
  </w:style>
  <w:style w:type="paragraph" w:styleId="Index5">
    <w:name w:val="index 5"/>
    <w:basedOn w:val="Normal"/>
    <w:next w:val="Normal"/>
    <w:autoRedefine/>
    <w:rsid w:val="00340D93"/>
    <w:pPr>
      <w:ind w:left="1200" w:hanging="240"/>
    </w:pPr>
  </w:style>
  <w:style w:type="paragraph" w:styleId="Index6">
    <w:name w:val="index 6"/>
    <w:basedOn w:val="Normal"/>
    <w:next w:val="Normal"/>
    <w:autoRedefine/>
    <w:rsid w:val="00340D93"/>
    <w:pPr>
      <w:ind w:left="1440" w:hanging="240"/>
    </w:pPr>
  </w:style>
  <w:style w:type="paragraph" w:styleId="Index7">
    <w:name w:val="index 7"/>
    <w:basedOn w:val="Normal"/>
    <w:next w:val="Normal"/>
    <w:autoRedefine/>
    <w:rsid w:val="00340D93"/>
    <w:pPr>
      <w:ind w:left="1680" w:hanging="240"/>
    </w:pPr>
  </w:style>
  <w:style w:type="paragraph" w:styleId="Index8">
    <w:name w:val="index 8"/>
    <w:basedOn w:val="Normal"/>
    <w:next w:val="Normal"/>
    <w:autoRedefine/>
    <w:rsid w:val="00340D93"/>
    <w:pPr>
      <w:ind w:left="1920" w:hanging="240"/>
    </w:pPr>
  </w:style>
  <w:style w:type="paragraph" w:styleId="Index9">
    <w:name w:val="index 9"/>
    <w:basedOn w:val="Normal"/>
    <w:next w:val="Normal"/>
    <w:autoRedefine/>
    <w:rsid w:val="00340D93"/>
    <w:pPr>
      <w:ind w:left="2160" w:hanging="240"/>
    </w:pPr>
  </w:style>
  <w:style w:type="paragraph" w:styleId="NormalIndent">
    <w:name w:val="Normal Indent"/>
    <w:basedOn w:val="Normal"/>
    <w:rsid w:val="00340D93"/>
    <w:pPr>
      <w:ind w:left="720"/>
    </w:pPr>
  </w:style>
  <w:style w:type="paragraph" w:styleId="FootnoteText">
    <w:name w:val="footnote text"/>
    <w:basedOn w:val="Normal"/>
    <w:link w:val="FootnoteTextChar"/>
    <w:rsid w:val="00340D9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40D93"/>
  </w:style>
  <w:style w:type="paragraph" w:styleId="CommentText">
    <w:name w:val="annotation text"/>
    <w:basedOn w:val="Normal"/>
    <w:link w:val="CommentTextChar"/>
    <w:rsid w:val="00340D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40D93"/>
  </w:style>
  <w:style w:type="paragraph" w:styleId="IndexHeading">
    <w:name w:val="index heading"/>
    <w:basedOn w:val="Normal"/>
    <w:next w:val="Index1"/>
    <w:rsid w:val="00340D9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40D9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40D93"/>
    <w:pPr>
      <w:ind w:left="480" w:hanging="480"/>
    </w:pPr>
  </w:style>
  <w:style w:type="paragraph" w:styleId="EnvelopeAddress">
    <w:name w:val="envelope address"/>
    <w:basedOn w:val="Normal"/>
    <w:rsid w:val="00340D9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40D9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40D9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40D93"/>
    <w:rPr>
      <w:sz w:val="16"/>
      <w:szCs w:val="16"/>
    </w:rPr>
  </w:style>
  <w:style w:type="character" w:styleId="PageNumber">
    <w:name w:val="page number"/>
    <w:basedOn w:val="DefaultParagraphFont"/>
    <w:rsid w:val="00340D93"/>
  </w:style>
  <w:style w:type="character" w:styleId="EndnoteReference">
    <w:name w:val="endnote reference"/>
    <w:basedOn w:val="DefaultParagraphFont"/>
    <w:rsid w:val="00340D93"/>
    <w:rPr>
      <w:vertAlign w:val="superscript"/>
    </w:rPr>
  </w:style>
  <w:style w:type="paragraph" w:styleId="EndnoteText">
    <w:name w:val="endnote text"/>
    <w:basedOn w:val="Normal"/>
    <w:link w:val="EndnoteTextChar"/>
    <w:rsid w:val="00340D9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40D93"/>
  </w:style>
  <w:style w:type="paragraph" w:styleId="TableofAuthorities">
    <w:name w:val="table of authorities"/>
    <w:basedOn w:val="Normal"/>
    <w:next w:val="Normal"/>
    <w:rsid w:val="00340D93"/>
    <w:pPr>
      <w:ind w:left="240" w:hanging="240"/>
    </w:pPr>
  </w:style>
  <w:style w:type="paragraph" w:styleId="MacroText">
    <w:name w:val="macro"/>
    <w:link w:val="MacroTextChar"/>
    <w:rsid w:val="00340D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40D9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40D9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40D93"/>
    <w:pPr>
      <w:ind w:left="283" w:hanging="283"/>
    </w:pPr>
  </w:style>
  <w:style w:type="paragraph" w:styleId="ListBullet">
    <w:name w:val="List Bullet"/>
    <w:basedOn w:val="Normal"/>
    <w:link w:val="ListBulletChar"/>
    <w:autoRedefine/>
    <w:rsid w:val="00340D9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40D9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40D93"/>
    <w:pPr>
      <w:ind w:left="566" w:hanging="283"/>
    </w:pPr>
  </w:style>
  <w:style w:type="paragraph" w:styleId="List3">
    <w:name w:val="List 3"/>
    <w:basedOn w:val="Normal"/>
    <w:rsid w:val="00340D93"/>
    <w:pPr>
      <w:ind w:left="849" w:hanging="283"/>
    </w:pPr>
  </w:style>
  <w:style w:type="paragraph" w:styleId="List4">
    <w:name w:val="List 4"/>
    <w:basedOn w:val="Normal"/>
    <w:rsid w:val="00340D93"/>
    <w:pPr>
      <w:ind w:left="1132" w:hanging="283"/>
    </w:pPr>
  </w:style>
  <w:style w:type="paragraph" w:styleId="List5">
    <w:name w:val="List 5"/>
    <w:basedOn w:val="Normal"/>
    <w:rsid w:val="00340D93"/>
    <w:pPr>
      <w:ind w:left="1415" w:hanging="283"/>
    </w:pPr>
  </w:style>
  <w:style w:type="paragraph" w:styleId="ListBullet2">
    <w:name w:val="List Bullet 2"/>
    <w:basedOn w:val="Normal"/>
    <w:link w:val="ListBullet2Char"/>
    <w:autoRedefine/>
    <w:rsid w:val="00340D9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40D9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40D9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40D9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40D9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40D9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40D9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40D9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40D9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40D9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40D93"/>
    <w:pPr>
      <w:ind w:left="4252"/>
    </w:pPr>
  </w:style>
  <w:style w:type="character" w:customStyle="1" w:styleId="ClosingChar">
    <w:name w:val="Closing Char"/>
    <w:basedOn w:val="DefaultParagraphFont"/>
    <w:link w:val="Closing"/>
    <w:rsid w:val="00340D93"/>
    <w:rPr>
      <w:sz w:val="22"/>
    </w:rPr>
  </w:style>
  <w:style w:type="paragraph" w:styleId="Signature">
    <w:name w:val="Signature"/>
    <w:basedOn w:val="Normal"/>
    <w:link w:val="SignatureChar"/>
    <w:rsid w:val="00340D9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40D93"/>
    <w:rPr>
      <w:sz w:val="22"/>
    </w:rPr>
  </w:style>
  <w:style w:type="paragraph" w:styleId="BodyText">
    <w:name w:val="Body Text"/>
    <w:basedOn w:val="Normal"/>
    <w:link w:val="BodyTextChar"/>
    <w:rsid w:val="00340D9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40D93"/>
    <w:rPr>
      <w:sz w:val="22"/>
    </w:rPr>
  </w:style>
  <w:style w:type="paragraph" w:styleId="BodyTextIndent">
    <w:name w:val="Body Text Indent"/>
    <w:basedOn w:val="Normal"/>
    <w:link w:val="BodyTextIndentChar"/>
    <w:rsid w:val="00340D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40D93"/>
    <w:rPr>
      <w:sz w:val="22"/>
    </w:rPr>
  </w:style>
  <w:style w:type="paragraph" w:styleId="ListContinue">
    <w:name w:val="List Continue"/>
    <w:basedOn w:val="Normal"/>
    <w:rsid w:val="00340D93"/>
    <w:pPr>
      <w:spacing w:after="120"/>
      <w:ind w:left="283"/>
    </w:pPr>
  </w:style>
  <w:style w:type="paragraph" w:styleId="ListContinue2">
    <w:name w:val="List Continue 2"/>
    <w:basedOn w:val="Normal"/>
    <w:rsid w:val="00340D93"/>
    <w:pPr>
      <w:spacing w:after="120"/>
      <w:ind w:left="566"/>
    </w:pPr>
  </w:style>
  <w:style w:type="paragraph" w:styleId="ListContinue3">
    <w:name w:val="List Continue 3"/>
    <w:basedOn w:val="Normal"/>
    <w:rsid w:val="00340D93"/>
    <w:pPr>
      <w:spacing w:after="120"/>
      <w:ind w:left="849"/>
    </w:pPr>
  </w:style>
  <w:style w:type="paragraph" w:styleId="ListContinue4">
    <w:name w:val="List Continue 4"/>
    <w:basedOn w:val="Normal"/>
    <w:rsid w:val="00340D93"/>
    <w:pPr>
      <w:spacing w:after="120"/>
      <w:ind w:left="1132"/>
    </w:pPr>
  </w:style>
  <w:style w:type="paragraph" w:styleId="ListContinue5">
    <w:name w:val="List Continue 5"/>
    <w:basedOn w:val="Normal"/>
    <w:rsid w:val="00340D9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40D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40D9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40D9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40D9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40D93"/>
  </w:style>
  <w:style w:type="character" w:customStyle="1" w:styleId="SalutationChar">
    <w:name w:val="Salutation Char"/>
    <w:basedOn w:val="DefaultParagraphFont"/>
    <w:link w:val="Salutation"/>
    <w:rsid w:val="00340D93"/>
    <w:rPr>
      <w:sz w:val="22"/>
    </w:rPr>
  </w:style>
  <w:style w:type="paragraph" w:styleId="Date">
    <w:name w:val="Date"/>
    <w:basedOn w:val="Normal"/>
    <w:next w:val="Normal"/>
    <w:link w:val="DateChar"/>
    <w:rsid w:val="00340D93"/>
  </w:style>
  <w:style w:type="character" w:customStyle="1" w:styleId="DateChar">
    <w:name w:val="Date Char"/>
    <w:basedOn w:val="DefaultParagraphFont"/>
    <w:link w:val="Date"/>
    <w:rsid w:val="00340D93"/>
    <w:rPr>
      <w:sz w:val="22"/>
    </w:rPr>
  </w:style>
  <w:style w:type="paragraph" w:styleId="BodyTextFirstIndent">
    <w:name w:val="Body Text First Indent"/>
    <w:basedOn w:val="BodyText"/>
    <w:link w:val="BodyTextFirstIndentChar"/>
    <w:rsid w:val="00340D9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40D9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40D9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40D93"/>
    <w:rPr>
      <w:sz w:val="22"/>
    </w:rPr>
  </w:style>
  <w:style w:type="paragraph" w:styleId="BodyText2">
    <w:name w:val="Body Text 2"/>
    <w:basedOn w:val="Normal"/>
    <w:link w:val="BodyText2Char"/>
    <w:rsid w:val="00340D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40D93"/>
    <w:rPr>
      <w:sz w:val="22"/>
    </w:rPr>
  </w:style>
  <w:style w:type="paragraph" w:styleId="BodyText3">
    <w:name w:val="Body Text 3"/>
    <w:basedOn w:val="Normal"/>
    <w:link w:val="BodyText3Char"/>
    <w:rsid w:val="00340D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40D9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40D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40D93"/>
    <w:rPr>
      <w:sz w:val="22"/>
    </w:rPr>
  </w:style>
  <w:style w:type="paragraph" w:styleId="BodyTextIndent3">
    <w:name w:val="Body Text Indent 3"/>
    <w:basedOn w:val="Normal"/>
    <w:link w:val="BodyTextIndent3Char"/>
    <w:rsid w:val="00340D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40D93"/>
    <w:rPr>
      <w:sz w:val="16"/>
      <w:szCs w:val="16"/>
    </w:rPr>
  </w:style>
  <w:style w:type="paragraph" w:styleId="BlockText">
    <w:name w:val="Block Text"/>
    <w:basedOn w:val="Normal"/>
    <w:rsid w:val="00340D93"/>
    <w:pPr>
      <w:spacing w:after="120"/>
      <w:ind w:left="1440" w:right="1440"/>
    </w:pPr>
  </w:style>
  <w:style w:type="character" w:styleId="Hyperlink">
    <w:name w:val="Hyperlink"/>
    <w:basedOn w:val="DefaultParagraphFont"/>
    <w:rsid w:val="00340D93"/>
    <w:rPr>
      <w:color w:val="0000FF"/>
      <w:u w:val="single"/>
    </w:rPr>
  </w:style>
  <w:style w:type="character" w:styleId="FollowedHyperlink">
    <w:name w:val="FollowedHyperlink"/>
    <w:basedOn w:val="DefaultParagraphFont"/>
    <w:rsid w:val="00340D93"/>
    <w:rPr>
      <w:color w:val="800080"/>
      <w:u w:val="single"/>
    </w:rPr>
  </w:style>
  <w:style w:type="character" w:styleId="Strong">
    <w:name w:val="Strong"/>
    <w:basedOn w:val="DefaultParagraphFont"/>
    <w:qFormat/>
    <w:rsid w:val="00340D93"/>
    <w:rPr>
      <w:b/>
      <w:bCs/>
    </w:rPr>
  </w:style>
  <w:style w:type="character" w:styleId="Emphasis">
    <w:name w:val="Emphasis"/>
    <w:basedOn w:val="DefaultParagraphFont"/>
    <w:qFormat/>
    <w:rsid w:val="00340D93"/>
    <w:rPr>
      <w:i/>
      <w:iCs/>
    </w:rPr>
  </w:style>
  <w:style w:type="paragraph" w:styleId="DocumentMap">
    <w:name w:val="Document Map"/>
    <w:basedOn w:val="Normal"/>
    <w:link w:val="DocumentMapChar"/>
    <w:rsid w:val="00340D9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40D9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40D9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40D9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40D93"/>
  </w:style>
  <w:style w:type="character" w:customStyle="1" w:styleId="E-mailSignatureChar">
    <w:name w:val="E-mail Signature Char"/>
    <w:basedOn w:val="DefaultParagraphFont"/>
    <w:link w:val="E-mailSignature"/>
    <w:rsid w:val="00340D93"/>
    <w:rPr>
      <w:sz w:val="22"/>
    </w:rPr>
  </w:style>
  <w:style w:type="paragraph" w:styleId="NormalWeb">
    <w:name w:val="Normal (Web)"/>
    <w:basedOn w:val="Normal"/>
    <w:rsid w:val="00340D93"/>
  </w:style>
  <w:style w:type="character" w:styleId="HTMLAcronym">
    <w:name w:val="HTML Acronym"/>
    <w:basedOn w:val="DefaultParagraphFont"/>
    <w:rsid w:val="00340D93"/>
  </w:style>
  <w:style w:type="paragraph" w:styleId="HTMLAddress">
    <w:name w:val="HTML Address"/>
    <w:basedOn w:val="Normal"/>
    <w:link w:val="HTMLAddressChar"/>
    <w:rsid w:val="00340D9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40D93"/>
    <w:rPr>
      <w:i/>
      <w:iCs/>
      <w:sz w:val="22"/>
    </w:rPr>
  </w:style>
  <w:style w:type="character" w:styleId="HTMLCite">
    <w:name w:val="HTML Cite"/>
    <w:basedOn w:val="DefaultParagraphFont"/>
    <w:rsid w:val="00340D93"/>
    <w:rPr>
      <w:i/>
      <w:iCs/>
    </w:rPr>
  </w:style>
  <w:style w:type="character" w:styleId="HTMLCode">
    <w:name w:val="HTML Code"/>
    <w:basedOn w:val="DefaultParagraphFont"/>
    <w:rsid w:val="00340D9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40D93"/>
    <w:rPr>
      <w:i/>
      <w:iCs/>
    </w:rPr>
  </w:style>
  <w:style w:type="character" w:styleId="HTMLKeyboard">
    <w:name w:val="HTML Keyboard"/>
    <w:basedOn w:val="DefaultParagraphFont"/>
    <w:rsid w:val="00340D9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40D9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40D93"/>
    <w:rPr>
      <w:rFonts w:ascii="Courier New" w:hAnsi="Courier New" w:cs="Courier New"/>
    </w:rPr>
  </w:style>
  <w:style w:type="character" w:styleId="HTMLSample">
    <w:name w:val="HTML Sample"/>
    <w:basedOn w:val="DefaultParagraphFont"/>
    <w:rsid w:val="00340D9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40D9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40D9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40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40D93"/>
    <w:rPr>
      <w:b/>
      <w:bCs/>
    </w:rPr>
  </w:style>
  <w:style w:type="numbering" w:styleId="1ai">
    <w:name w:val="Outline List 1"/>
    <w:basedOn w:val="NoList"/>
    <w:rsid w:val="00340D93"/>
    <w:pPr>
      <w:numPr>
        <w:numId w:val="14"/>
      </w:numPr>
    </w:pPr>
  </w:style>
  <w:style w:type="numbering" w:styleId="111111">
    <w:name w:val="Outline List 2"/>
    <w:basedOn w:val="NoList"/>
    <w:rsid w:val="00340D93"/>
    <w:pPr>
      <w:numPr>
        <w:numId w:val="15"/>
      </w:numPr>
    </w:pPr>
  </w:style>
  <w:style w:type="numbering" w:styleId="ArticleSection">
    <w:name w:val="Outline List 3"/>
    <w:basedOn w:val="NoList"/>
    <w:rsid w:val="00340D93"/>
    <w:pPr>
      <w:numPr>
        <w:numId w:val="17"/>
      </w:numPr>
    </w:pPr>
  </w:style>
  <w:style w:type="table" w:styleId="TableSimple1">
    <w:name w:val="Table Simple 1"/>
    <w:basedOn w:val="TableNormal"/>
    <w:rsid w:val="00340D9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40D9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40D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40D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40D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40D9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40D9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40D9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40D9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40D9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40D9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40D9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40D9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40D9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40D9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40D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40D9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40D9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40D9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40D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40D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40D9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40D9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40D9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40D9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40D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40D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40D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40D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40D9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40D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40D9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40D9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40D9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40D9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40D9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40D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40D9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40D9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40D9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40D9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40D9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40D9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40D9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340D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40D9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40D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40D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340D93"/>
  </w:style>
  <w:style w:type="character" w:customStyle="1" w:styleId="ListBulletChar">
    <w:name w:val="List Bullet Char"/>
    <w:link w:val="ListBullet"/>
    <w:locked/>
    <w:rsid w:val="00BF7461"/>
    <w:rPr>
      <w:sz w:val="22"/>
    </w:rPr>
  </w:style>
  <w:style w:type="character" w:customStyle="1" w:styleId="ListBullet2Char">
    <w:name w:val="List Bullet 2 Char"/>
    <w:link w:val="ListBullet2"/>
    <w:locked/>
    <w:rsid w:val="00BF7461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F7461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F7461"/>
    <w:rPr>
      <w:rFonts w:ascii="Univers" w:eastAsia="Times New Roman" w:hAnsi="Univers" w:cs="Times New Roman"/>
      <w:sz w:val="24"/>
      <w:lang w:val="en-US"/>
    </w:rPr>
  </w:style>
  <w:style w:type="paragraph" w:styleId="ListParagraph">
    <w:name w:val="List Paragraph"/>
    <w:basedOn w:val="Normal"/>
    <w:uiPriority w:val="99"/>
    <w:qFormat/>
    <w:rsid w:val="00BF7461"/>
    <w:pPr>
      <w:widowControl w:val="0"/>
      <w:snapToGrid w:val="0"/>
      <w:spacing w:line="240" w:lineRule="auto"/>
      <w:ind w:left="720"/>
    </w:pPr>
    <w:rPr>
      <w:rFonts w:ascii="Univers" w:eastAsia="Times New Roman" w:hAnsi="Univers" w:cs="Times New Roman"/>
      <w:sz w:val="24"/>
      <w:lang w:val="en-US"/>
    </w:rPr>
  </w:style>
  <w:style w:type="numbering" w:customStyle="1" w:styleId="OPCBodyList">
    <w:name w:val="OPCBodyList"/>
    <w:uiPriority w:val="99"/>
    <w:rsid w:val="00BF7461"/>
    <w:pPr>
      <w:numPr>
        <w:numId w:val="22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5488"/>
    <w:pPr>
      <w:numPr>
        <w:numId w:val="0"/>
      </w:numPr>
      <w:spacing w:line="276" w:lineRule="auto"/>
      <w:outlineLvl w:val="9"/>
    </w:pPr>
    <w:rPr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36" Type="http://schemas.openxmlformats.org/officeDocument/2006/relationships/footer" Target="footer1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Relationship Id="rId35" Type="http://schemas.openxmlformats.org/officeDocument/2006/relationships/footer" Target="foot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8C540-C7CB-4A81-A3D9-B8ED11225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19</Pages>
  <Words>3805</Words>
  <Characters>21690</Characters>
  <Application>Microsoft Office Word</Application>
  <DocSecurity>4</DocSecurity>
  <PresentationFormat/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2019-01-11T05:03:00Z</cp:lastPrinted>
  <dcterms:created xsi:type="dcterms:W3CDTF">2019-03-07T21:45:00Z</dcterms:created>
  <dcterms:modified xsi:type="dcterms:W3CDTF">2019-03-07T21:45:00Z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(LIN 19/049: Specification of Occupations and Assessing Authorities—Subclass 186 Visa) Instrument 2019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Authority">
    <vt:lpwstr>Unk</vt:lpwstr>
  </property>
  <property fmtid="{D5CDD505-2E9C-101B-9397-08002B2CF9AE}" pid="10" name="ID">
    <vt:lpwstr>OPC63758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TrimID">
    <vt:lpwstr>PC:D19/2762</vt:lpwstr>
  </property>
  <property fmtid="{D5CDD505-2E9C-101B-9397-08002B2CF9AE}" pid="18" name="DateMade">
    <vt:lpwstr>5 March 2019</vt:lpwstr>
  </property>
</Properties>
</file>