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2127AD" w14:textId="61B6FAE5" w:rsidR="00DB5035" w:rsidRPr="000B5635" w:rsidRDefault="00D55285" w:rsidP="00D15034">
      <w:pPr>
        <w:pStyle w:val="LDScheduleheading"/>
        <w:spacing w:before="840"/>
        <w:ind w:left="0" w:firstLine="0"/>
        <w:rPr>
          <w:color w:val="000000"/>
        </w:rPr>
      </w:pPr>
      <w:r w:rsidRPr="000B5635">
        <w:rPr>
          <w:color w:val="000000"/>
        </w:rPr>
        <w:t>CASA 09/19</w:t>
      </w:r>
      <w:r w:rsidR="004C5D73" w:rsidRPr="000B5635">
        <w:rPr>
          <w:color w:val="000000"/>
        </w:rPr>
        <w:t> </w:t>
      </w:r>
      <w:r w:rsidR="00426D4E" w:rsidRPr="000B5635">
        <w:rPr>
          <w:color w:val="000000"/>
        </w:rPr>
        <w:t>—</w:t>
      </w:r>
      <w:r w:rsidRPr="000B5635">
        <w:rPr>
          <w:color w:val="000000"/>
        </w:rPr>
        <w:t xml:space="preserve"> Civil Aviation (Community Service Flights</w:t>
      </w:r>
      <w:r w:rsidR="004C5D73" w:rsidRPr="000B5635">
        <w:rPr>
          <w:color w:val="000000"/>
        </w:rPr>
        <w:t> </w:t>
      </w:r>
      <w:r w:rsidR="00426D4E" w:rsidRPr="000B5635">
        <w:rPr>
          <w:color w:val="000000"/>
        </w:rPr>
        <w:t>—</w:t>
      </w:r>
      <w:r w:rsidRPr="000B5635">
        <w:rPr>
          <w:color w:val="000000"/>
        </w:rPr>
        <w:t xml:space="preserve"> Conditions on Flight Crew Licences) Instrument 2019</w:t>
      </w:r>
    </w:p>
    <w:p w14:paraId="27D5953E" w14:textId="77777777" w:rsidR="0041687A" w:rsidRPr="000B5635" w:rsidRDefault="0041687A" w:rsidP="00FD026B">
      <w:pPr>
        <w:pStyle w:val="LDTitle"/>
        <w:spacing w:before="0" w:after="0"/>
        <w:rPr>
          <w:rFonts w:cs="Arial"/>
          <w:b/>
          <w:color w:val="000000"/>
        </w:rPr>
      </w:pPr>
      <w:bookmarkStart w:id="0" w:name="MakerName2"/>
      <w:bookmarkEnd w:id="0"/>
      <w:r w:rsidRPr="000B5635">
        <w:rPr>
          <w:rFonts w:cs="Arial"/>
          <w:b/>
          <w:color w:val="000000"/>
        </w:rPr>
        <w:t>(as amended)</w:t>
      </w:r>
    </w:p>
    <w:p w14:paraId="0DCCC1D5" w14:textId="1A2B0ECE" w:rsidR="00D55285" w:rsidRPr="000B5635" w:rsidRDefault="00D55285" w:rsidP="009D271F">
      <w:pPr>
        <w:pStyle w:val="LDTitle"/>
        <w:spacing w:before="240" w:after="0"/>
        <w:rPr>
          <w:rFonts w:ascii="Times New Roman" w:hAnsi="Times New Roman"/>
        </w:rPr>
      </w:pPr>
      <w:r w:rsidRPr="000B5635">
        <w:rPr>
          <w:rFonts w:ascii="Times New Roman" w:hAnsi="Times New Roman"/>
        </w:rPr>
        <w:t xml:space="preserve">made under </w:t>
      </w:r>
      <w:r w:rsidRPr="000B5635">
        <w:rPr>
          <w:rFonts w:ascii="Times New Roman" w:hAnsi="Times New Roman"/>
          <w:color w:val="000000"/>
        </w:rPr>
        <w:t xml:space="preserve">the </w:t>
      </w:r>
      <w:r w:rsidRPr="000B5635">
        <w:rPr>
          <w:rFonts w:ascii="Times New Roman" w:hAnsi="Times New Roman"/>
          <w:i/>
          <w:color w:val="000000"/>
        </w:rPr>
        <w:t>Civil Aviation Safety Regulations 1998</w:t>
      </w:r>
      <w:r w:rsidRPr="000B5635">
        <w:rPr>
          <w:rFonts w:ascii="Times New Roman" w:hAnsi="Times New Roman"/>
        </w:rPr>
        <w:t>.</w:t>
      </w:r>
    </w:p>
    <w:p w14:paraId="0334C526" w14:textId="3062658B" w:rsidR="00D55285" w:rsidRPr="00E52B41" w:rsidRDefault="00D55285" w:rsidP="00E6085E">
      <w:pPr>
        <w:pStyle w:val="CoverUpdate"/>
        <w:rPr>
          <w:rFonts w:ascii="Times New Roman" w:hAnsi="Times New Roman"/>
          <w:color w:val="000000"/>
          <w:sz w:val="24"/>
          <w:szCs w:val="24"/>
        </w:rPr>
      </w:pPr>
      <w:r w:rsidRPr="00E52B41">
        <w:rPr>
          <w:rFonts w:ascii="Times New Roman" w:hAnsi="Times New Roman"/>
          <w:sz w:val="24"/>
          <w:szCs w:val="24"/>
        </w:rPr>
        <w:t xml:space="preserve">This compilation was prepared on </w:t>
      </w:r>
      <w:r w:rsidR="00B42308" w:rsidRPr="00E52B41">
        <w:rPr>
          <w:rFonts w:ascii="Times New Roman" w:hAnsi="Times New Roman"/>
          <w:sz w:val="24"/>
          <w:szCs w:val="24"/>
        </w:rPr>
        <w:t>18</w:t>
      </w:r>
      <w:r w:rsidR="00BF1897" w:rsidRPr="00E52B41">
        <w:rPr>
          <w:rFonts w:ascii="Times New Roman" w:hAnsi="Times New Roman"/>
          <w:sz w:val="24"/>
          <w:szCs w:val="24"/>
        </w:rPr>
        <w:t xml:space="preserve"> March</w:t>
      </w:r>
      <w:r w:rsidR="00192010" w:rsidRPr="00E52B41">
        <w:rPr>
          <w:rFonts w:ascii="Times New Roman" w:hAnsi="Times New Roman"/>
          <w:sz w:val="24"/>
          <w:szCs w:val="24"/>
        </w:rPr>
        <w:t xml:space="preserve"> </w:t>
      </w:r>
      <w:r w:rsidRPr="00E52B41">
        <w:rPr>
          <w:rFonts w:ascii="Times New Roman" w:hAnsi="Times New Roman"/>
          <w:sz w:val="24"/>
          <w:szCs w:val="24"/>
        </w:rPr>
        <w:t>20</w:t>
      </w:r>
      <w:r w:rsidR="00192010" w:rsidRPr="00E52B41">
        <w:rPr>
          <w:rFonts w:ascii="Times New Roman" w:hAnsi="Times New Roman"/>
          <w:sz w:val="24"/>
          <w:szCs w:val="24"/>
        </w:rPr>
        <w:t>2</w:t>
      </w:r>
      <w:r w:rsidR="006613A0" w:rsidRPr="00E52B41">
        <w:rPr>
          <w:rFonts w:ascii="Times New Roman" w:hAnsi="Times New Roman"/>
          <w:sz w:val="24"/>
          <w:szCs w:val="24"/>
        </w:rPr>
        <w:t>5</w:t>
      </w:r>
      <w:r w:rsidRPr="00E52B41">
        <w:rPr>
          <w:rFonts w:ascii="Times New Roman" w:hAnsi="Times New Roman"/>
          <w:sz w:val="24"/>
          <w:szCs w:val="24"/>
        </w:rPr>
        <w:t xml:space="preserve"> </w:t>
      </w:r>
      <w:r w:rsidRPr="00E52B41">
        <w:rPr>
          <w:rFonts w:ascii="Times New Roman" w:hAnsi="Times New Roman"/>
          <w:color w:val="000000"/>
          <w:sz w:val="24"/>
          <w:szCs w:val="24"/>
        </w:rPr>
        <w:t xml:space="preserve">taking into account amendments up to </w:t>
      </w:r>
      <w:r w:rsidR="009B2F4B" w:rsidRPr="00E52B41">
        <w:rPr>
          <w:rFonts w:ascii="Times New Roman" w:hAnsi="Times New Roman"/>
          <w:i/>
          <w:color w:val="000000"/>
          <w:sz w:val="24"/>
          <w:szCs w:val="24"/>
        </w:rPr>
        <w:t>CASA 18/25 — Civil Aviation (Community Service Flights — Conditions on Flight Crew Licences) Amendment Instrument 2025</w:t>
      </w:r>
      <w:r w:rsidRPr="00E52B41">
        <w:rPr>
          <w:rFonts w:ascii="Times New Roman" w:hAnsi="Times New Roman"/>
          <w:sz w:val="24"/>
          <w:szCs w:val="24"/>
        </w:rPr>
        <w:t xml:space="preserve">. </w:t>
      </w:r>
      <w:r w:rsidRPr="00E52B41">
        <w:rPr>
          <w:rFonts w:ascii="Times New Roman" w:hAnsi="Times New Roman"/>
          <w:color w:val="000000"/>
          <w:sz w:val="24"/>
          <w:szCs w:val="24"/>
        </w:rPr>
        <w:t xml:space="preserve">It is a compilation of </w:t>
      </w:r>
      <w:bookmarkStart w:id="1" w:name="_Hlk5795085"/>
      <w:r w:rsidR="00E6085E" w:rsidRPr="00E52B41">
        <w:rPr>
          <w:rFonts w:ascii="Times New Roman" w:hAnsi="Times New Roman"/>
          <w:i/>
          <w:color w:val="000000"/>
          <w:sz w:val="24"/>
          <w:szCs w:val="24"/>
        </w:rPr>
        <w:t>CASA</w:t>
      </w:r>
      <w:r w:rsidR="004C6152">
        <w:rPr>
          <w:rFonts w:ascii="Times New Roman" w:hAnsi="Times New Roman"/>
          <w:i/>
          <w:color w:val="000000"/>
          <w:sz w:val="24"/>
          <w:szCs w:val="24"/>
        </w:rPr>
        <w:t xml:space="preserve"> </w:t>
      </w:r>
      <w:r w:rsidR="00E6085E" w:rsidRPr="00E52B41">
        <w:rPr>
          <w:rFonts w:ascii="Times New Roman" w:hAnsi="Times New Roman"/>
          <w:i/>
          <w:color w:val="000000"/>
          <w:sz w:val="24"/>
          <w:szCs w:val="24"/>
        </w:rPr>
        <w:t xml:space="preserve">09/19 — Civil Aviation (Community Service Flights — Conditions on Flight Crew Licences) Instrument 2019 </w:t>
      </w:r>
      <w:bookmarkEnd w:id="1"/>
      <w:r w:rsidRPr="00E52B41">
        <w:rPr>
          <w:rFonts w:ascii="Times New Roman" w:hAnsi="Times New Roman"/>
          <w:color w:val="000000"/>
          <w:sz w:val="24"/>
          <w:szCs w:val="24"/>
        </w:rPr>
        <w:t xml:space="preserve">as amended and in force on </w:t>
      </w:r>
      <w:r w:rsidR="00B42308" w:rsidRPr="00E52B41">
        <w:rPr>
          <w:rFonts w:ascii="Times New Roman" w:hAnsi="Times New Roman"/>
          <w:color w:val="000000"/>
          <w:sz w:val="24"/>
          <w:szCs w:val="24"/>
        </w:rPr>
        <w:t>18</w:t>
      </w:r>
      <w:r w:rsidR="00192010" w:rsidRPr="00E52B41">
        <w:rPr>
          <w:rFonts w:ascii="Times New Roman" w:hAnsi="Times New Roman"/>
          <w:color w:val="000000"/>
          <w:sz w:val="24"/>
          <w:szCs w:val="24"/>
        </w:rPr>
        <w:t xml:space="preserve"> </w:t>
      </w:r>
      <w:r w:rsidR="00BF1897" w:rsidRPr="00E52B41">
        <w:rPr>
          <w:rFonts w:ascii="Times New Roman" w:hAnsi="Times New Roman"/>
          <w:color w:val="000000"/>
          <w:sz w:val="24"/>
          <w:szCs w:val="24"/>
        </w:rPr>
        <w:t>March</w:t>
      </w:r>
      <w:r w:rsidR="00192010" w:rsidRPr="00E52B41">
        <w:rPr>
          <w:rFonts w:ascii="Times New Roman" w:hAnsi="Times New Roman"/>
          <w:color w:val="000000"/>
          <w:sz w:val="24"/>
          <w:szCs w:val="24"/>
        </w:rPr>
        <w:t xml:space="preserve"> </w:t>
      </w:r>
      <w:r w:rsidRPr="00E52B41">
        <w:rPr>
          <w:rFonts w:ascii="Times New Roman" w:hAnsi="Times New Roman"/>
          <w:color w:val="000000"/>
          <w:sz w:val="24"/>
          <w:szCs w:val="24"/>
        </w:rPr>
        <w:t>20</w:t>
      </w:r>
      <w:r w:rsidR="00192010" w:rsidRPr="00E52B41">
        <w:rPr>
          <w:rFonts w:ascii="Times New Roman" w:hAnsi="Times New Roman"/>
          <w:color w:val="000000"/>
          <w:sz w:val="24"/>
          <w:szCs w:val="24"/>
        </w:rPr>
        <w:t>2</w:t>
      </w:r>
      <w:r w:rsidR="009B2F4B" w:rsidRPr="00E52B41">
        <w:rPr>
          <w:rFonts w:ascii="Times New Roman" w:hAnsi="Times New Roman"/>
          <w:color w:val="000000"/>
          <w:sz w:val="24"/>
          <w:szCs w:val="24"/>
        </w:rPr>
        <w:t>5</w:t>
      </w:r>
      <w:r w:rsidRPr="00E52B41">
        <w:rPr>
          <w:rFonts w:ascii="Times New Roman" w:hAnsi="Times New Roman"/>
          <w:color w:val="000000"/>
          <w:sz w:val="24"/>
          <w:szCs w:val="24"/>
        </w:rPr>
        <w:t>.</w:t>
      </w:r>
    </w:p>
    <w:p w14:paraId="1A7C0232" w14:textId="20B4FD2F" w:rsidR="00D55285" w:rsidRPr="000B5635" w:rsidRDefault="00D55285" w:rsidP="00651CA8">
      <w:pPr>
        <w:pStyle w:val="CoverUpdate"/>
        <w:spacing w:before="120"/>
        <w:rPr>
          <w:rFonts w:ascii="Times New Roman" w:hAnsi="Times New Roman"/>
          <w:color w:val="000000"/>
          <w:sz w:val="24"/>
          <w:szCs w:val="24"/>
        </w:rPr>
      </w:pPr>
      <w:r w:rsidRPr="000B5635">
        <w:rPr>
          <w:rFonts w:ascii="Times New Roman" w:hAnsi="Times New Roman"/>
          <w:color w:val="000000"/>
          <w:sz w:val="24"/>
          <w:szCs w:val="24"/>
        </w:rPr>
        <w:t xml:space="preserve">Prepared by the </w:t>
      </w:r>
      <w:r w:rsidR="002A135E" w:rsidRPr="002A135E">
        <w:rPr>
          <w:rFonts w:ascii="Times New Roman" w:hAnsi="Times New Roman"/>
          <w:color w:val="000000"/>
          <w:sz w:val="24"/>
          <w:szCs w:val="24"/>
          <w:lang w:val="en-US"/>
        </w:rPr>
        <w:t>Legal Services Branch</w:t>
      </w:r>
      <w:r w:rsidRPr="000B5635">
        <w:rPr>
          <w:rFonts w:ascii="Times New Roman" w:hAnsi="Times New Roman"/>
          <w:color w:val="000000"/>
          <w:sz w:val="24"/>
          <w:szCs w:val="24"/>
        </w:rPr>
        <w:t xml:space="preserve">, </w:t>
      </w:r>
      <w:r w:rsidRPr="000B5635">
        <w:rPr>
          <w:rFonts w:ascii="Times New Roman" w:hAnsi="Times New Roman"/>
          <w:sz w:val="24"/>
          <w:szCs w:val="24"/>
        </w:rPr>
        <w:t>Legal</w:t>
      </w:r>
      <w:r w:rsidR="00192010" w:rsidRPr="000B5635">
        <w:rPr>
          <w:rFonts w:ascii="Times New Roman" w:hAnsi="Times New Roman"/>
          <w:sz w:val="24"/>
          <w:szCs w:val="24"/>
        </w:rPr>
        <w:t>, International</w:t>
      </w:r>
      <w:r w:rsidRPr="000B5635">
        <w:rPr>
          <w:rFonts w:ascii="Times New Roman" w:hAnsi="Times New Roman"/>
          <w:sz w:val="24"/>
          <w:szCs w:val="24"/>
        </w:rPr>
        <w:t xml:space="preserve"> &amp; Regulatory Affairs Division</w:t>
      </w:r>
      <w:r w:rsidRPr="000B5635">
        <w:rPr>
          <w:rFonts w:ascii="Times New Roman" w:hAnsi="Times New Roman"/>
          <w:color w:val="000000"/>
          <w:sz w:val="24"/>
          <w:szCs w:val="24"/>
        </w:rPr>
        <w:t>, Civil Aviation Safety Authority, Canberra.</w:t>
      </w:r>
    </w:p>
    <w:p w14:paraId="2CFFE9C6" w14:textId="5CE9C02B" w:rsidR="00707316" w:rsidRPr="000B5635" w:rsidRDefault="00D55285" w:rsidP="00D55285">
      <w:pPr>
        <w:pStyle w:val="LDDate"/>
      </w:pPr>
      <w:r w:rsidRPr="000B5635">
        <w:rPr>
          <w:color w:val="000000"/>
        </w:rPr>
        <w:t xml:space="preserve">Compilation No. </w:t>
      </w:r>
      <w:r w:rsidR="009B2F4B">
        <w:rPr>
          <w:color w:val="000000"/>
        </w:rPr>
        <w:t>4</w:t>
      </w:r>
      <w:r w:rsidRPr="000B5635">
        <w:rPr>
          <w:color w:val="000000"/>
        </w:rPr>
        <w:t>.</w:t>
      </w:r>
    </w:p>
    <w:p w14:paraId="618A790D" w14:textId="77777777" w:rsidR="002670D3" w:rsidRPr="000B5635" w:rsidRDefault="002670D3" w:rsidP="00D15034">
      <w:pPr>
        <w:pStyle w:val="LDContentsHead"/>
        <w:spacing w:before="600"/>
        <w:rPr>
          <w:rFonts w:cs="Arial"/>
          <w:sz w:val="22"/>
          <w:szCs w:val="22"/>
        </w:rPr>
      </w:pPr>
      <w:r w:rsidRPr="000B5635">
        <w:rPr>
          <w:rFonts w:cs="Arial"/>
          <w:sz w:val="22"/>
          <w:szCs w:val="22"/>
        </w:rPr>
        <w:t>Contents</w:t>
      </w:r>
    </w:p>
    <w:p w14:paraId="1852D173" w14:textId="77777777" w:rsidR="002670D3" w:rsidRPr="000B5635" w:rsidRDefault="002670D3" w:rsidP="002670D3">
      <w:pPr>
        <w:pStyle w:val="LDTitle"/>
        <w:tabs>
          <w:tab w:val="left" w:pos="540"/>
        </w:tabs>
        <w:spacing w:before="0" w:after="0"/>
        <w:ind w:right="34"/>
        <w:jc w:val="right"/>
        <w:rPr>
          <w:rStyle w:val="PageNumber"/>
          <w:rFonts w:cs="Arial"/>
          <w:sz w:val="20"/>
          <w:szCs w:val="20"/>
        </w:rPr>
      </w:pPr>
      <w:r w:rsidRPr="000B5635">
        <w:rPr>
          <w:rStyle w:val="PageNumber"/>
          <w:rFonts w:cs="Arial"/>
          <w:sz w:val="20"/>
          <w:szCs w:val="20"/>
        </w:rPr>
        <w:t>Page</w:t>
      </w:r>
    </w:p>
    <w:p w14:paraId="3C39E791" w14:textId="77777777" w:rsidR="002670D3" w:rsidRPr="000B5635" w:rsidRDefault="002670D3">
      <w:pPr>
        <w:tabs>
          <w:tab w:val="clear" w:pos="567"/>
        </w:tabs>
        <w:overflowPunct/>
        <w:autoSpaceDE/>
        <w:autoSpaceDN/>
        <w:adjustRightInd/>
        <w:textAlignment w:val="auto"/>
        <w:rPr>
          <w:rFonts w:ascii="Times New Roman" w:hAnsi="Times New Roman"/>
          <w:color w:val="000000"/>
          <w:sz w:val="18"/>
          <w:szCs w:val="18"/>
        </w:rPr>
      </w:pPr>
    </w:p>
    <w:p w14:paraId="14FEDC8F" w14:textId="1A545006" w:rsidR="002632F8" w:rsidRPr="00114209" w:rsidRDefault="002632F8">
      <w:pPr>
        <w:pStyle w:val="TOC1"/>
        <w:rPr>
          <w:rFonts w:ascii="Times New Roman" w:eastAsiaTheme="minorEastAsia" w:hAnsi="Times New Roman"/>
          <w:noProof/>
          <w:kern w:val="2"/>
          <w:sz w:val="24"/>
          <w:szCs w:val="24"/>
          <w:lang w:eastAsia="en-AU"/>
          <w14:ligatures w14:val="standardContextual"/>
        </w:rPr>
      </w:pPr>
      <w:r w:rsidRPr="00114209">
        <w:rPr>
          <w:rFonts w:ascii="Times New Roman" w:hAnsi="Times New Roman"/>
          <w:noProof/>
          <w:sz w:val="24"/>
          <w:szCs w:val="24"/>
        </w:rPr>
        <w:t>1</w:t>
      </w:r>
      <w:r w:rsidRPr="00114209">
        <w:rPr>
          <w:rFonts w:ascii="Times New Roman" w:eastAsiaTheme="minorEastAsia" w:hAnsi="Times New Roman"/>
          <w:noProof/>
          <w:kern w:val="2"/>
          <w:sz w:val="24"/>
          <w:szCs w:val="24"/>
          <w:lang w:eastAsia="en-AU"/>
          <w14:ligatures w14:val="standardContextual"/>
        </w:rPr>
        <w:tab/>
      </w:r>
      <w:r w:rsidRPr="00114209">
        <w:rPr>
          <w:rFonts w:ascii="Times New Roman" w:hAnsi="Times New Roman"/>
          <w:noProof/>
          <w:sz w:val="24"/>
          <w:szCs w:val="24"/>
        </w:rPr>
        <w:t>Name</w:t>
      </w:r>
      <w:r w:rsidRPr="00114209">
        <w:rPr>
          <w:rFonts w:ascii="Times New Roman" w:hAnsi="Times New Roman"/>
          <w:noProof/>
          <w:webHidden/>
          <w:sz w:val="24"/>
          <w:szCs w:val="24"/>
        </w:rPr>
        <w:tab/>
      </w:r>
      <w:r w:rsidR="00057204" w:rsidRPr="00114209">
        <w:rPr>
          <w:rFonts w:ascii="Times New Roman" w:hAnsi="Times New Roman"/>
          <w:noProof/>
          <w:webHidden/>
          <w:sz w:val="24"/>
          <w:szCs w:val="24"/>
        </w:rPr>
        <w:t>1</w:t>
      </w:r>
    </w:p>
    <w:p w14:paraId="10600E41" w14:textId="5007092A" w:rsidR="002632F8" w:rsidRPr="00114209" w:rsidRDefault="002632F8">
      <w:pPr>
        <w:pStyle w:val="TOC1"/>
        <w:rPr>
          <w:rFonts w:ascii="Times New Roman" w:eastAsiaTheme="minorEastAsia" w:hAnsi="Times New Roman"/>
          <w:noProof/>
          <w:kern w:val="2"/>
          <w:sz w:val="24"/>
          <w:szCs w:val="24"/>
          <w:lang w:eastAsia="en-AU"/>
          <w14:ligatures w14:val="standardContextual"/>
        </w:rPr>
      </w:pPr>
      <w:r w:rsidRPr="00114209">
        <w:rPr>
          <w:rFonts w:ascii="Times New Roman" w:hAnsi="Times New Roman"/>
          <w:noProof/>
          <w:sz w:val="24"/>
          <w:szCs w:val="24"/>
        </w:rPr>
        <w:t>2</w:t>
      </w:r>
      <w:r w:rsidRPr="00114209">
        <w:rPr>
          <w:rFonts w:ascii="Times New Roman" w:eastAsiaTheme="minorEastAsia" w:hAnsi="Times New Roman"/>
          <w:noProof/>
          <w:kern w:val="2"/>
          <w:sz w:val="24"/>
          <w:szCs w:val="24"/>
          <w:lang w:eastAsia="en-AU"/>
          <w14:ligatures w14:val="standardContextual"/>
        </w:rPr>
        <w:tab/>
      </w:r>
      <w:r w:rsidRPr="00114209">
        <w:rPr>
          <w:rFonts w:ascii="Times New Roman" w:hAnsi="Times New Roman"/>
          <w:noProof/>
          <w:sz w:val="24"/>
          <w:szCs w:val="24"/>
        </w:rPr>
        <w:t>Repeal</w:t>
      </w:r>
      <w:r w:rsidRPr="00114209">
        <w:rPr>
          <w:rFonts w:ascii="Times New Roman" w:hAnsi="Times New Roman"/>
          <w:noProof/>
          <w:webHidden/>
          <w:sz w:val="24"/>
          <w:szCs w:val="24"/>
        </w:rPr>
        <w:tab/>
      </w:r>
      <w:r w:rsidR="00057204" w:rsidRPr="00114209">
        <w:rPr>
          <w:rFonts w:ascii="Times New Roman" w:hAnsi="Times New Roman"/>
          <w:noProof/>
          <w:webHidden/>
          <w:sz w:val="24"/>
          <w:szCs w:val="24"/>
        </w:rPr>
        <w:t>1</w:t>
      </w:r>
    </w:p>
    <w:p w14:paraId="500F7ED9" w14:textId="285F6302" w:rsidR="002632F8" w:rsidRPr="00114209" w:rsidRDefault="002632F8">
      <w:pPr>
        <w:pStyle w:val="TOC1"/>
        <w:rPr>
          <w:rFonts w:ascii="Times New Roman" w:eastAsiaTheme="minorEastAsia" w:hAnsi="Times New Roman"/>
          <w:noProof/>
          <w:kern w:val="2"/>
          <w:sz w:val="24"/>
          <w:szCs w:val="24"/>
          <w:lang w:eastAsia="en-AU"/>
          <w14:ligatures w14:val="standardContextual"/>
        </w:rPr>
      </w:pPr>
      <w:r w:rsidRPr="00114209">
        <w:rPr>
          <w:rFonts w:ascii="Times New Roman" w:hAnsi="Times New Roman"/>
          <w:noProof/>
          <w:sz w:val="24"/>
          <w:szCs w:val="24"/>
        </w:rPr>
        <w:t>3</w:t>
      </w:r>
      <w:r w:rsidRPr="00114209">
        <w:rPr>
          <w:rFonts w:ascii="Times New Roman" w:eastAsiaTheme="minorEastAsia" w:hAnsi="Times New Roman"/>
          <w:noProof/>
          <w:kern w:val="2"/>
          <w:sz w:val="24"/>
          <w:szCs w:val="24"/>
          <w:lang w:eastAsia="en-AU"/>
          <w14:ligatures w14:val="standardContextual"/>
        </w:rPr>
        <w:tab/>
      </w:r>
      <w:r w:rsidRPr="00114209">
        <w:rPr>
          <w:rFonts w:ascii="Times New Roman" w:hAnsi="Times New Roman"/>
          <w:noProof/>
          <w:sz w:val="24"/>
          <w:szCs w:val="24"/>
        </w:rPr>
        <w:t>Definitions</w:t>
      </w:r>
      <w:r w:rsidRPr="00114209">
        <w:rPr>
          <w:rFonts w:ascii="Times New Roman" w:hAnsi="Times New Roman"/>
          <w:noProof/>
          <w:webHidden/>
          <w:sz w:val="24"/>
          <w:szCs w:val="24"/>
        </w:rPr>
        <w:tab/>
      </w:r>
      <w:r w:rsidR="007A3434" w:rsidRPr="00114209">
        <w:rPr>
          <w:rFonts w:ascii="Times New Roman" w:hAnsi="Times New Roman"/>
          <w:noProof/>
          <w:webHidden/>
          <w:sz w:val="24"/>
          <w:szCs w:val="24"/>
        </w:rPr>
        <w:t>2</w:t>
      </w:r>
    </w:p>
    <w:p w14:paraId="7D821D40" w14:textId="3D08B18C" w:rsidR="002632F8" w:rsidRPr="00114209" w:rsidRDefault="002632F8">
      <w:pPr>
        <w:pStyle w:val="TOC1"/>
        <w:rPr>
          <w:rFonts w:ascii="Times New Roman" w:eastAsiaTheme="minorEastAsia" w:hAnsi="Times New Roman"/>
          <w:noProof/>
          <w:kern w:val="2"/>
          <w:sz w:val="24"/>
          <w:szCs w:val="24"/>
          <w:lang w:eastAsia="en-AU"/>
          <w14:ligatures w14:val="standardContextual"/>
        </w:rPr>
      </w:pPr>
      <w:r w:rsidRPr="00114209">
        <w:rPr>
          <w:rFonts w:ascii="Times New Roman" w:hAnsi="Times New Roman"/>
          <w:noProof/>
          <w:sz w:val="24"/>
          <w:szCs w:val="24"/>
        </w:rPr>
        <w:t>4</w:t>
      </w:r>
      <w:r w:rsidRPr="00114209">
        <w:rPr>
          <w:rFonts w:ascii="Times New Roman" w:eastAsiaTheme="minorEastAsia" w:hAnsi="Times New Roman"/>
          <w:noProof/>
          <w:kern w:val="2"/>
          <w:sz w:val="24"/>
          <w:szCs w:val="24"/>
          <w:lang w:eastAsia="en-AU"/>
          <w14:ligatures w14:val="standardContextual"/>
        </w:rPr>
        <w:tab/>
      </w:r>
      <w:r w:rsidRPr="00114209">
        <w:rPr>
          <w:rFonts w:ascii="Times New Roman" w:hAnsi="Times New Roman"/>
          <w:noProof/>
          <w:sz w:val="24"/>
          <w:szCs w:val="24"/>
        </w:rPr>
        <w:t>Application</w:t>
      </w:r>
      <w:r w:rsidRPr="00114209">
        <w:rPr>
          <w:rFonts w:ascii="Times New Roman" w:hAnsi="Times New Roman"/>
          <w:noProof/>
          <w:webHidden/>
          <w:sz w:val="24"/>
          <w:szCs w:val="24"/>
        </w:rPr>
        <w:tab/>
      </w:r>
      <w:r w:rsidR="00057204" w:rsidRPr="00114209">
        <w:rPr>
          <w:rFonts w:ascii="Times New Roman" w:hAnsi="Times New Roman"/>
          <w:noProof/>
          <w:webHidden/>
          <w:sz w:val="24"/>
          <w:szCs w:val="24"/>
        </w:rPr>
        <w:t>2</w:t>
      </w:r>
    </w:p>
    <w:p w14:paraId="03A918F7" w14:textId="31D5E80D" w:rsidR="002632F8" w:rsidRPr="00114209" w:rsidRDefault="002632F8">
      <w:pPr>
        <w:pStyle w:val="TOC1"/>
        <w:rPr>
          <w:rFonts w:ascii="Times New Roman" w:eastAsiaTheme="minorEastAsia" w:hAnsi="Times New Roman"/>
          <w:noProof/>
          <w:kern w:val="2"/>
          <w:sz w:val="24"/>
          <w:szCs w:val="24"/>
          <w:lang w:eastAsia="en-AU"/>
          <w14:ligatures w14:val="standardContextual"/>
        </w:rPr>
      </w:pPr>
      <w:r w:rsidRPr="00114209">
        <w:rPr>
          <w:rFonts w:ascii="Times New Roman" w:hAnsi="Times New Roman"/>
          <w:noProof/>
          <w:sz w:val="24"/>
          <w:szCs w:val="24"/>
        </w:rPr>
        <w:t>5</w:t>
      </w:r>
      <w:r w:rsidRPr="00114209">
        <w:rPr>
          <w:rFonts w:ascii="Times New Roman" w:eastAsiaTheme="minorEastAsia" w:hAnsi="Times New Roman"/>
          <w:noProof/>
          <w:kern w:val="2"/>
          <w:sz w:val="24"/>
          <w:szCs w:val="24"/>
          <w:lang w:eastAsia="en-AU"/>
          <w14:ligatures w14:val="standardContextual"/>
        </w:rPr>
        <w:tab/>
      </w:r>
      <w:r w:rsidRPr="00114209">
        <w:rPr>
          <w:rFonts w:ascii="Times New Roman" w:hAnsi="Times New Roman"/>
          <w:noProof/>
          <w:sz w:val="24"/>
          <w:szCs w:val="24"/>
        </w:rPr>
        <w:t>Conditions on flight crew licences for community service flights etc.</w:t>
      </w:r>
      <w:r w:rsidRPr="00114209">
        <w:rPr>
          <w:rFonts w:ascii="Times New Roman" w:hAnsi="Times New Roman"/>
          <w:noProof/>
          <w:webHidden/>
          <w:sz w:val="24"/>
          <w:szCs w:val="24"/>
        </w:rPr>
        <w:tab/>
      </w:r>
      <w:r w:rsidR="00057204" w:rsidRPr="00114209">
        <w:rPr>
          <w:rFonts w:ascii="Times New Roman" w:hAnsi="Times New Roman"/>
          <w:noProof/>
          <w:webHidden/>
          <w:sz w:val="24"/>
          <w:szCs w:val="24"/>
        </w:rPr>
        <w:t>2</w:t>
      </w:r>
    </w:p>
    <w:p w14:paraId="092F60D3" w14:textId="4EA035E3" w:rsidR="002632F8" w:rsidRPr="00114209" w:rsidRDefault="002632F8">
      <w:pPr>
        <w:pStyle w:val="TOC1"/>
        <w:rPr>
          <w:rFonts w:ascii="Times New Roman" w:eastAsiaTheme="minorEastAsia" w:hAnsi="Times New Roman"/>
          <w:noProof/>
          <w:kern w:val="2"/>
          <w:sz w:val="24"/>
          <w:szCs w:val="24"/>
          <w:lang w:eastAsia="en-AU"/>
          <w14:ligatures w14:val="standardContextual"/>
        </w:rPr>
      </w:pPr>
      <w:r w:rsidRPr="00114209">
        <w:rPr>
          <w:rFonts w:ascii="Times New Roman" w:hAnsi="Times New Roman"/>
          <w:noProof/>
          <w:sz w:val="24"/>
          <w:szCs w:val="24"/>
        </w:rPr>
        <w:t>6</w:t>
      </w:r>
      <w:r w:rsidRPr="00114209">
        <w:rPr>
          <w:rFonts w:ascii="Times New Roman" w:eastAsiaTheme="minorEastAsia" w:hAnsi="Times New Roman"/>
          <w:noProof/>
          <w:kern w:val="2"/>
          <w:sz w:val="24"/>
          <w:szCs w:val="24"/>
          <w:lang w:eastAsia="en-AU"/>
          <w14:ligatures w14:val="standardContextual"/>
        </w:rPr>
        <w:tab/>
      </w:r>
      <w:r w:rsidRPr="00114209">
        <w:rPr>
          <w:rFonts w:ascii="Times New Roman" w:hAnsi="Times New Roman"/>
          <w:noProof/>
          <w:sz w:val="24"/>
          <w:szCs w:val="24"/>
        </w:rPr>
        <w:t>Community service flights</w:t>
      </w:r>
      <w:r w:rsidRPr="00114209">
        <w:rPr>
          <w:rFonts w:ascii="Times New Roman" w:hAnsi="Times New Roman"/>
          <w:noProof/>
          <w:webHidden/>
          <w:sz w:val="24"/>
          <w:szCs w:val="24"/>
        </w:rPr>
        <w:tab/>
      </w:r>
      <w:r w:rsidR="00057204" w:rsidRPr="00114209">
        <w:rPr>
          <w:rFonts w:ascii="Times New Roman" w:hAnsi="Times New Roman"/>
          <w:noProof/>
          <w:webHidden/>
          <w:sz w:val="24"/>
          <w:szCs w:val="24"/>
        </w:rPr>
        <w:t>3</w:t>
      </w:r>
    </w:p>
    <w:p w14:paraId="79A22EC1" w14:textId="7EE93B2B" w:rsidR="002632F8" w:rsidRPr="00114209" w:rsidRDefault="002632F8">
      <w:pPr>
        <w:pStyle w:val="TOC1"/>
        <w:rPr>
          <w:rFonts w:ascii="Times New Roman" w:eastAsiaTheme="minorEastAsia" w:hAnsi="Times New Roman"/>
          <w:noProof/>
          <w:kern w:val="2"/>
          <w:sz w:val="24"/>
          <w:szCs w:val="24"/>
          <w:lang w:eastAsia="en-AU"/>
          <w14:ligatures w14:val="standardContextual"/>
        </w:rPr>
      </w:pPr>
      <w:r w:rsidRPr="00114209">
        <w:rPr>
          <w:rFonts w:ascii="Times New Roman" w:hAnsi="Times New Roman"/>
          <w:noProof/>
          <w:sz w:val="24"/>
          <w:szCs w:val="24"/>
        </w:rPr>
        <w:t>7</w:t>
      </w:r>
      <w:r w:rsidRPr="00114209">
        <w:rPr>
          <w:rFonts w:ascii="Times New Roman" w:eastAsiaTheme="minorEastAsia" w:hAnsi="Times New Roman"/>
          <w:noProof/>
          <w:kern w:val="2"/>
          <w:sz w:val="24"/>
          <w:szCs w:val="24"/>
          <w:lang w:eastAsia="en-AU"/>
          <w14:ligatures w14:val="standardContextual"/>
        </w:rPr>
        <w:tab/>
      </w:r>
      <w:r w:rsidRPr="00114209">
        <w:rPr>
          <w:rFonts w:ascii="Times New Roman" w:hAnsi="Times New Roman"/>
          <w:noProof/>
          <w:sz w:val="24"/>
          <w:szCs w:val="24"/>
        </w:rPr>
        <w:t>General requirements</w:t>
      </w:r>
      <w:r w:rsidRPr="00114209">
        <w:rPr>
          <w:rFonts w:ascii="Times New Roman" w:hAnsi="Times New Roman"/>
          <w:noProof/>
          <w:webHidden/>
          <w:sz w:val="24"/>
          <w:szCs w:val="24"/>
        </w:rPr>
        <w:tab/>
      </w:r>
      <w:r w:rsidR="00057204" w:rsidRPr="00114209">
        <w:rPr>
          <w:rFonts w:ascii="Times New Roman" w:hAnsi="Times New Roman"/>
          <w:noProof/>
          <w:webHidden/>
          <w:sz w:val="24"/>
          <w:szCs w:val="24"/>
        </w:rPr>
        <w:t>3</w:t>
      </w:r>
    </w:p>
    <w:p w14:paraId="5DE8937A" w14:textId="42CEE4DB" w:rsidR="002632F8" w:rsidRPr="00114209" w:rsidRDefault="002632F8">
      <w:pPr>
        <w:pStyle w:val="TOC1"/>
        <w:rPr>
          <w:rFonts w:ascii="Times New Roman" w:eastAsiaTheme="minorEastAsia" w:hAnsi="Times New Roman"/>
          <w:noProof/>
          <w:kern w:val="2"/>
          <w:sz w:val="24"/>
          <w:szCs w:val="24"/>
          <w:lang w:eastAsia="en-AU"/>
          <w14:ligatures w14:val="standardContextual"/>
        </w:rPr>
      </w:pPr>
      <w:r w:rsidRPr="00114209">
        <w:rPr>
          <w:rFonts w:ascii="Times New Roman" w:hAnsi="Times New Roman"/>
          <w:noProof/>
          <w:sz w:val="24"/>
          <w:szCs w:val="24"/>
        </w:rPr>
        <w:t>7A</w:t>
      </w:r>
      <w:r w:rsidRPr="00114209">
        <w:rPr>
          <w:rFonts w:ascii="Times New Roman" w:eastAsiaTheme="minorEastAsia" w:hAnsi="Times New Roman"/>
          <w:noProof/>
          <w:kern w:val="2"/>
          <w:sz w:val="24"/>
          <w:szCs w:val="24"/>
          <w:lang w:eastAsia="en-AU"/>
          <w14:ligatures w14:val="standardContextual"/>
        </w:rPr>
        <w:tab/>
      </w:r>
      <w:r w:rsidRPr="00114209">
        <w:rPr>
          <w:rFonts w:ascii="Times New Roman" w:hAnsi="Times New Roman"/>
          <w:noProof/>
          <w:sz w:val="24"/>
          <w:szCs w:val="24"/>
        </w:rPr>
        <w:t>Other persons who may be carried on board</w:t>
      </w:r>
      <w:r w:rsidRPr="00114209">
        <w:rPr>
          <w:rFonts w:ascii="Times New Roman" w:hAnsi="Times New Roman"/>
          <w:noProof/>
          <w:webHidden/>
          <w:sz w:val="24"/>
          <w:szCs w:val="24"/>
        </w:rPr>
        <w:tab/>
      </w:r>
      <w:r w:rsidR="00057204" w:rsidRPr="00114209">
        <w:rPr>
          <w:rFonts w:ascii="Times New Roman" w:hAnsi="Times New Roman"/>
          <w:noProof/>
          <w:webHidden/>
          <w:sz w:val="24"/>
          <w:szCs w:val="24"/>
        </w:rPr>
        <w:t>3</w:t>
      </w:r>
    </w:p>
    <w:p w14:paraId="3E6EA8C8" w14:textId="45DDA4F9" w:rsidR="002632F8" w:rsidRPr="00114209" w:rsidRDefault="002632F8">
      <w:pPr>
        <w:pStyle w:val="TOC1"/>
        <w:rPr>
          <w:rFonts w:ascii="Times New Roman" w:eastAsiaTheme="minorEastAsia" w:hAnsi="Times New Roman"/>
          <w:noProof/>
          <w:kern w:val="2"/>
          <w:sz w:val="24"/>
          <w:szCs w:val="24"/>
          <w:lang w:eastAsia="en-AU"/>
          <w14:ligatures w14:val="standardContextual"/>
        </w:rPr>
      </w:pPr>
      <w:r w:rsidRPr="00114209">
        <w:rPr>
          <w:rFonts w:ascii="Times New Roman" w:hAnsi="Times New Roman"/>
          <w:noProof/>
          <w:sz w:val="24"/>
          <w:szCs w:val="24"/>
        </w:rPr>
        <w:t>8</w:t>
      </w:r>
      <w:r w:rsidRPr="00114209">
        <w:rPr>
          <w:rFonts w:ascii="Times New Roman" w:eastAsiaTheme="minorEastAsia" w:hAnsi="Times New Roman"/>
          <w:noProof/>
          <w:kern w:val="2"/>
          <w:sz w:val="24"/>
          <w:szCs w:val="24"/>
          <w:lang w:eastAsia="en-AU"/>
          <w14:ligatures w14:val="standardContextual"/>
        </w:rPr>
        <w:tab/>
      </w:r>
      <w:r w:rsidRPr="00114209">
        <w:rPr>
          <w:rFonts w:ascii="Times New Roman" w:hAnsi="Times New Roman"/>
          <w:noProof/>
          <w:sz w:val="24"/>
          <w:szCs w:val="24"/>
        </w:rPr>
        <w:t>Excluded aircraft</w:t>
      </w:r>
      <w:r w:rsidRPr="00114209">
        <w:rPr>
          <w:rFonts w:ascii="Times New Roman" w:hAnsi="Times New Roman"/>
          <w:noProof/>
          <w:webHidden/>
          <w:sz w:val="24"/>
          <w:szCs w:val="24"/>
        </w:rPr>
        <w:tab/>
      </w:r>
      <w:r w:rsidR="00057204" w:rsidRPr="00114209">
        <w:rPr>
          <w:rFonts w:ascii="Times New Roman" w:hAnsi="Times New Roman"/>
          <w:noProof/>
          <w:webHidden/>
          <w:sz w:val="24"/>
          <w:szCs w:val="24"/>
        </w:rPr>
        <w:t>4</w:t>
      </w:r>
    </w:p>
    <w:p w14:paraId="364DC4FE" w14:textId="32D1E214" w:rsidR="002632F8" w:rsidRPr="00851124" w:rsidRDefault="002632F8">
      <w:pPr>
        <w:pStyle w:val="TOC1"/>
        <w:rPr>
          <w:rFonts w:ascii="Times New Roman" w:eastAsiaTheme="minorEastAsia" w:hAnsi="Times New Roman"/>
          <w:noProof/>
          <w:kern w:val="2"/>
          <w:sz w:val="24"/>
          <w:szCs w:val="24"/>
          <w:lang w:eastAsia="en-AU"/>
          <w14:ligatures w14:val="standardContextual"/>
        </w:rPr>
      </w:pPr>
      <w:r w:rsidRPr="00114209">
        <w:rPr>
          <w:rFonts w:ascii="Times New Roman" w:hAnsi="Times New Roman"/>
          <w:noProof/>
          <w:sz w:val="24"/>
          <w:szCs w:val="24"/>
        </w:rPr>
        <w:t>9</w:t>
      </w:r>
      <w:r w:rsidRPr="00114209">
        <w:rPr>
          <w:rFonts w:ascii="Times New Roman" w:eastAsiaTheme="minorEastAsia" w:hAnsi="Times New Roman"/>
          <w:noProof/>
          <w:kern w:val="2"/>
          <w:sz w:val="24"/>
          <w:szCs w:val="24"/>
          <w:lang w:eastAsia="en-AU"/>
          <w14:ligatures w14:val="standardContextual"/>
        </w:rPr>
        <w:tab/>
      </w:r>
      <w:r w:rsidRPr="00114209">
        <w:rPr>
          <w:rFonts w:ascii="Times New Roman" w:hAnsi="Times New Roman"/>
          <w:noProof/>
          <w:sz w:val="24"/>
          <w:szCs w:val="24"/>
        </w:rPr>
        <w:t>Aeronautical experience requirements</w:t>
      </w:r>
      <w:r w:rsidRPr="00114209">
        <w:rPr>
          <w:rFonts w:ascii="Times New Roman" w:hAnsi="Times New Roman"/>
          <w:noProof/>
          <w:webHidden/>
          <w:sz w:val="24"/>
          <w:szCs w:val="24"/>
        </w:rPr>
        <w:tab/>
      </w:r>
      <w:r w:rsidR="00057204" w:rsidRPr="00114209">
        <w:rPr>
          <w:rFonts w:ascii="Times New Roman" w:hAnsi="Times New Roman"/>
          <w:noProof/>
          <w:webHidden/>
          <w:sz w:val="24"/>
          <w:szCs w:val="24"/>
        </w:rPr>
        <w:t>4</w:t>
      </w:r>
    </w:p>
    <w:p w14:paraId="608B10EC" w14:textId="15D82B5C" w:rsidR="002632F8" w:rsidRPr="00851124" w:rsidRDefault="002632F8">
      <w:pPr>
        <w:pStyle w:val="TOC1"/>
        <w:rPr>
          <w:rFonts w:ascii="Times New Roman" w:eastAsiaTheme="minorEastAsia" w:hAnsi="Times New Roman"/>
          <w:noProof/>
          <w:kern w:val="2"/>
          <w:sz w:val="24"/>
          <w:szCs w:val="24"/>
          <w:lang w:eastAsia="en-AU"/>
          <w14:ligatures w14:val="standardContextual"/>
        </w:rPr>
      </w:pPr>
      <w:r w:rsidRPr="00FD7CB8">
        <w:rPr>
          <w:rFonts w:ascii="Times New Roman" w:hAnsi="Times New Roman"/>
          <w:noProof/>
          <w:sz w:val="24"/>
          <w:szCs w:val="24"/>
        </w:rPr>
        <w:t>10</w:t>
      </w:r>
      <w:r w:rsidRPr="00851124">
        <w:rPr>
          <w:rFonts w:ascii="Times New Roman" w:eastAsiaTheme="minorEastAsia" w:hAnsi="Times New Roman"/>
          <w:noProof/>
          <w:kern w:val="2"/>
          <w:sz w:val="24"/>
          <w:szCs w:val="24"/>
          <w:lang w:eastAsia="en-AU"/>
          <w14:ligatures w14:val="standardContextual"/>
        </w:rPr>
        <w:tab/>
      </w:r>
      <w:r w:rsidRPr="00FD7CB8">
        <w:rPr>
          <w:rFonts w:ascii="Times New Roman" w:hAnsi="Times New Roman"/>
          <w:noProof/>
          <w:sz w:val="24"/>
          <w:szCs w:val="24"/>
        </w:rPr>
        <w:t xml:space="preserve">Operational and </w:t>
      </w:r>
      <w:r w:rsidRPr="00FD7CB8">
        <w:rPr>
          <w:rFonts w:ascii="Times New Roman" w:hAnsi="Times New Roman"/>
          <w:bCs/>
          <w:noProof/>
          <w:sz w:val="24"/>
          <w:szCs w:val="24"/>
        </w:rPr>
        <w:t>flight</w:t>
      </w:r>
      <w:r w:rsidRPr="00FD7CB8">
        <w:rPr>
          <w:rFonts w:ascii="Times New Roman" w:hAnsi="Times New Roman"/>
          <w:noProof/>
          <w:sz w:val="24"/>
          <w:szCs w:val="24"/>
        </w:rPr>
        <w:t xml:space="preserve"> notification requirements</w:t>
      </w:r>
      <w:r w:rsidRPr="00851124">
        <w:rPr>
          <w:rFonts w:ascii="Times New Roman" w:hAnsi="Times New Roman"/>
          <w:noProof/>
          <w:webHidden/>
          <w:sz w:val="24"/>
          <w:szCs w:val="24"/>
        </w:rPr>
        <w:tab/>
      </w:r>
      <w:r w:rsidR="00057204">
        <w:rPr>
          <w:rFonts w:ascii="Times New Roman" w:hAnsi="Times New Roman"/>
          <w:noProof/>
          <w:webHidden/>
          <w:sz w:val="24"/>
          <w:szCs w:val="24"/>
        </w:rPr>
        <w:t>5</w:t>
      </w:r>
    </w:p>
    <w:p w14:paraId="521526F8" w14:textId="21A08FC3" w:rsidR="002632F8" w:rsidRPr="00851124" w:rsidRDefault="002632F8">
      <w:pPr>
        <w:pStyle w:val="TOC1"/>
        <w:rPr>
          <w:rFonts w:ascii="Times New Roman" w:eastAsiaTheme="minorEastAsia" w:hAnsi="Times New Roman"/>
          <w:noProof/>
          <w:kern w:val="2"/>
          <w:sz w:val="24"/>
          <w:szCs w:val="24"/>
          <w:lang w:eastAsia="en-AU"/>
          <w14:ligatures w14:val="standardContextual"/>
        </w:rPr>
      </w:pPr>
      <w:r w:rsidRPr="00FD7CB8">
        <w:rPr>
          <w:rFonts w:ascii="Times New Roman" w:hAnsi="Times New Roman"/>
          <w:noProof/>
          <w:sz w:val="24"/>
          <w:szCs w:val="24"/>
        </w:rPr>
        <w:t>11</w:t>
      </w:r>
      <w:r w:rsidRPr="00851124">
        <w:rPr>
          <w:rFonts w:ascii="Times New Roman" w:eastAsiaTheme="minorEastAsia" w:hAnsi="Times New Roman"/>
          <w:noProof/>
          <w:kern w:val="2"/>
          <w:sz w:val="24"/>
          <w:szCs w:val="24"/>
          <w:lang w:eastAsia="en-AU"/>
          <w14:ligatures w14:val="standardContextual"/>
        </w:rPr>
        <w:tab/>
      </w:r>
      <w:r w:rsidRPr="00FD7CB8">
        <w:rPr>
          <w:rFonts w:ascii="Times New Roman" w:hAnsi="Times New Roman"/>
          <w:noProof/>
          <w:sz w:val="24"/>
          <w:szCs w:val="24"/>
        </w:rPr>
        <w:t>Logbook requirements</w:t>
      </w:r>
      <w:r w:rsidRPr="00851124">
        <w:rPr>
          <w:rFonts w:ascii="Times New Roman" w:hAnsi="Times New Roman"/>
          <w:noProof/>
          <w:webHidden/>
          <w:sz w:val="24"/>
          <w:szCs w:val="24"/>
        </w:rPr>
        <w:tab/>
      </w:r>
      <w:r w:rsidR="00057204">
        <w:rPr>
          <w:rFonts w:ascii="Times New Roman" w:hAnsi="Times New Roman"/>
          <w:noProof/>
          <w:webHidden/>
          <w:sz w:val="24"/>
          <w:szCs w:val="24"/>
        </w:rPr>
        <w:t>5</w:t>
      </w:r>
    </w:p>
    <w:p w14:paraId="22A05B66" w14:textId="511128BA" w:rsidR="00DC382A" w:rsidRPr="000B5635" w:rsidRDefault="007B49A0" w:rsidP="009B002F">
      <w:pPr>
        <w:pStyle w:val="TOC1"/>
        <w:rPr>
          <w:rStyle w:val="Hyperlink"/>
          <w:rFonts w:ascii="Times New Roman" w:hAnsi="Times New Roman"/>
          <w:noProof/>
          <w:color w:val="000000" w:themeColor="text1"/>
          <w:sz w:val="24"/>
          <w:szCs w:val="24"/>
          <w:u w:val="none"/>
        </w:rPr>
      </w:pPr>
      <w:r w:rsidRPr="00851124">
        <w:rPr>
          <w:rStyle w:val="Hyperlink"/>
          <w:rFonts w:ascii="Times New Roman" w:hAnsi="Times New Roman"/>
          <w:noProof/>
          <w:color w:val="000000" w:themeColor="text1"/>
          <w:sz w:val="24"/>
          <w:szCs w:val="24"/>
          <w:u w:val="none"/>
        </w:rPr>
        <w:tab/>
      </w:r>
      <w:r w:rsidR="00DC382A" w:rsidRPr="00851124">
        <w:rPr>
          <w:rStyle w:val="Hyperlink"/>
          <w:rFonts w:ascii="Times New Roman" w:hAnsi="Times New Roman"/>
          <w:noProof/>
          <w:color w:val="000000" w:themeColor="text1"/>
          <w:sz w:val="24"/>
          <w:szCs w:val="24"/>
          <w:u w:val="none"/>
        </w:rPr>
        <w:t xml:space="preserve">Notes to </w:t>
      </w:r>
      <w:r w:rsidR="00DC382A" w:rsidRPr="00851124">
        <w:rPr>
          <w:rStyle w:val="Hyperlink"/>
          <w:rFonts w:ascii="Times New Roman" w:hAnsi="Times New Roman"/>
          <w:i/>
          <w:iCs/>
          <w:noProof/>
          <w:color w:val="000000" w:themeColor="text1"/>
          <w:sz w:val="24"/>
          <w:szCs w:val="24"/>
          <w:u w:val="none"/>
        </w:rPr>
        <w:t>CASA 09/19 </w:t>
      </w:r>
      <w:r w:rsidR="009B002F" w:rsidRPr="00851124">
        <w:rPr>
          <w:rStyle w:val="Hyperlink"/>
          <w:rFonts w:ascii="Times New Roman" w:hAnsi="Times New Roman"/>
          <w:i/>
          <w:iCs/>
          <w:noProof/>
          <w:color w:val="000000" w:themeColor="text1"/>
          <w:sz w:val="24"/>
          <w:szCs w:val="24"/>
          <w:u w:val="none"/>
        </w:rPr>
        <w:t>—</w:t>
      </w:r>
      <w:r w:rsidR="00DC382A" w:rsidRPr="00851124">
        <w:rPr>
          <w:rStyle w:val="Hyperlink"/>
          <w:rFonts w:ascii="Times New Roman" w:hAnsi="Times New Roman"/>
          <w:i/>
          <w:iCs/>
          <w:noProof/>
          <w:color w:val="000000" w:themeColor="text1"/>
          <w:sz w:val="24"/>
          <w:szCs w:val="24"/>
          <w:u w:val="none"/>
        </w:rPr>
        <w:t xml:space="preserve"> Civil Aviation (Community Service Flights </w:t>
      </w:r>
      <w:r w:rsidR="009B002F" w:rsidRPr="00851124">
        <w:rPr>
          <w:rStyle w:val="Hyperlink"/>
          <w:rFonts w:ascii="Times New Roman" w:hAnsi="Times New Roman"/>
          <w:i/>
          <w:iCs/>
          <w:noProof/>
          <w:color w:val="000000" w:themeColor="text1"/>
          <w:sz w:val="24"/>
          <w:szCs w:val="24"/>
          <w:u w:val="none"/>
        </w:rPr>
        <w:t>—</w:t>
      </w:r>
      <w:r w:rsidR="00DC382A" w:rsidRPr="00851124">
        <w:rPr>
          <w:rStyle w:val="Hyperlink"/>
          <w:rFonts w:ascii="Times New Roman" w:hAnsi="Times New Roman"/>
          <w:i/>
          <w:iCs/>
          <w:noProof/>
          <w:color w:val="000000" w:themeColor="text1"/>
          <w:sz w:val="24"/>
          <w:szCs w:val="24"/>
          <w:u w:val="none"/>
        </w:rPr>
        <w:t xml:space="preserve"> </w:t>
      </w:r>
      <w:r w:rsidR="00DC382A" w:rsidRPr="000B5635">
        <w:rPr>
          <w:rStyle w:val="Hyperlink"/>
          <w:rFonts w:ascii="Times New Roman" w:hAnsi="Times New Roman"/>
          <w:i/>
          <w:iCs/>
          <w:noProof/>
          <w:color w:val="000000" w:themeColor="text1"/>
          <w:sz w:val="24"/>
          <w:szCs w:val="24"/>
          <w:u w:val="none"/>
        </w:rPr>
        <w:t>Conditions</w:t>
      </w:r>
      <w:r w:rsidR="009B002F" w:rsidRPr="000B5635">
        <w:rPr>
          <w:rStyle w:val="Hyperlink"/>
          <w:rFonts w:ascii="Times New Roman" w:hAnsi="Times New Roman"/>
          <w:i/>
          <w:iCs/>
          <w:noProof/>
          <w:color w:val="000000" w:themeColor="text1"/>
          <w:sz w:val="24"/>
          <w:szCs w:val="24"/>
          <w:u w:val="none"/>
        </w:rPr>
        <w:t xml:space="preserve"> </w:t>
      </w:r>
      <w:r w:rsidR="00DC382A" w:rsidRPr="000B5635">
        <w:rPr>
          <w:rStyle w:val="Hyperlink"/>
          <w:rFonts w:ascii="Times New Roman" w:hAnsi="Times New Roman"/>
          <w:i/>
          <w:iCs/>
          <w:noProof/>
          <w:color w:val="000000" w:themeColor="text1"/>
          <w:sz w:val="24"/>
          <w:szCs w:val="24"/>
          <w:u w:val="none"/>
        </w:rPr>
        <w:t>on Flight Crew Licences) Instrument 2019</w:t>
      </w:r>
      <w:r w:rsidR="00DC382A" w:rsidRPr="000B5635">
        <w:rPr>
          <w:rStyle w:val="Hyperlink"/>
          <w:rFonts w:ascii="Times New Roman" w:hAnsi="Times New Roman"/>
          <w:noProof/>
          <w:color w:val="000000" w:themeColor="text1"/>
          <w:sz w:val="24"/>
          <w:szCs w:val="24"/>
          <w:u w:val="none"/>
        </w:rPr>
        <w:tab/>
      </w:r>
      <w:r w:rsidR="00A72D7F" w:rsidRPr="000B5635">
        <w:rPr>
          <w:rStyle w:val="Hyperlink"/>
          <w:rFonts w:ascii="Times New Roman" w:hAnsi="Times New Roman"/>
          <w:noProof/>
          <w:color w:val="000000" w:themeColor="text1"/>
          <w:sz w:val="24"/>
          <w:szCs w:val="24"/>
          <w:u w:val="none"/>
        </w:rPr>
        <w:t>6</w:t>
      </w:r>
    </w:p>
    <w:p w14:paraId="5A71B8B6" w14:textId="7CDF0DC6" w:rsidR="00F82719" w:rsidRPr="000B5635" w:rsidRDefault="003D051D" w:rsidP="00DC382A">
      <w:pPr>
        <w:pStyle w:val="LDClauseHeading"/>
        <w:spacing w:before="480" w:after="100"/>
        <w:outlineLvl w:val="0"/>
        <w:rPr>
          <w:color w:val="000000"/>
        </w:rPr>
      </w:pPr>
      <w:bookmarkStart w:id="2" w:name="_Toc193118459"/>
      <w:r w:rsidRPr="000B5635">
        <w:rPr>
          <w:color w:val="000000"/>
        </w:rPr>
        <w:t>1</w:t>
      </w:r>
      <w:r w:rsidRPr="000B5635">
        <w:rPr>
          <w:color w:val="000000"/>
        </w:rPr>
        <w:tab/>
        <w:t>Name</w:t>
      </w:r>
      <w:bookmarkEnd w:id="2"/>
    </w:p>
    <w:p w14:paraId="57C80BA9" w14:textId="3543F373" w:rsidR="00F82719" w:rsidRPr="000B5635" w:rsidRDefault="00F82719" w:rsidP="00F82719">
      <w:pPr>
        <w:pStyle w:val="LDClause"/>
        <w:spacing w:before="80" w:after="80"/>
        <w:rPr>
          <w:color w:val="000000"/>
        </w:rPr>
      </w:pPr>
      <w:r w:rsidRPr="000B5635">
        <w:rPr>
          <w:color w:val="000000"/>
        </w:rPr>
        <w:tab/>
      </w:r>
      <w:r w:rsidRPr="000B5635">
        <w:rPr>
          <w:color w:val="000000"/>
        </w:rPr>
        <w:tab/>
        <w:t xml:space="preserve">This instrument is </w:t>
      </w:r>
      <w:r w:rsidRPr="000B5635">
        <w:rPr>
          <w:i/>
          <w:color w:val="000000"/>
        </w:rPr>
        <w:t>C</w:t>
      </w:r>
      <w:r w:rsidR="00867BB8" w:rsidRPr="000B5635">
        <w:rPr>
          <w:i/>
          <w:color w:val="000000"/>
        </w:rPr>
        <w:t xml:space="preserve">ASA </w:t>
      </w:r>
      <w:r w:rsidR="00D14A3C" w:rsidRPr="000B5635">
        <w:rPr>
          <w:i/>
          <w:color w:val="000000"/>
        </w:rPr>
        <w:t>09</w:t>
      </w:r>
      <w:r w:rsidR="00867BB8" w:rsidRPr="000B5635">
        <w:rPr>
          <w:i/>
          <w:color w:val="000000"/>
        </w:rPr>
        <w:t>/1</w:t>
      </w:r>
      <w:r w:rsidR="007B2AB8" w:rsidRPr="000B5635">
        <w:rPr>
          <w:i/>
          <w:color w:val="000000"/>
        </w:rPr>
        <w:t>9</w:t>
      </w:r>
      <w:r w:rsidR="00867BB8" w:rsidRPr="000B5635">
        <w:rPr>
          <w:i/>
          <w:color w:val="000000"/>
        </w:rPr>
        <w:t> — C</w:t>
      </w:r>
      <w:r w:rsidRPr="000B5635">
        <w:rPr>
          <w:i/>
          <w:color w:val="000000"/>
        </w:rPr>
        <w:t>ivil Aviation (</w:t>
      </w:r>
      <w:r w:rsidR="002715A3" w:rsidRPr="000B5635">
        <w:rPr>
          <w:i/>
          <w:color w:val="000000"/>
        </w:rPr>
        <w:t>Community Service Flights</w:t>
      </w:r>
      <w:r w:rsidR="00D14A3C" w:rsidRPr="000B5635">
        <w:rPr>
          <w:i/>
          <w:color w:val="000000"/>
        </w:rPr>
        <w:t> </w:t>
      </w:r>
      <w:r w:rsidR="00EE226C" w:rsidRPr="000B5635">
        <w:rPr>
          <w:i/>
          <w:color w:val="000000"/>
        </w:rPr>
        <w:t>—</w:t>
      </w:r>
      <w:r w:rsidR="00101138" w:rsidRPr="000B5635">
        <w:rPr>
          <w:i/>
          <w:color w:val="000000"/>
        </w:rPr>
        <w:t xml:space="preserve"> </w:t>
      </w:r>
      <w:r w:rsidR="00764E04" w:rsidRPr="000B5635">
        <w:rPr>
          <w:i/>
          <w:color w:val="000000"/>
        </w:rPr>
        <w:t>Conditions</w:t>
      </w:r>
      <w:r w:rsidR="00EE226C" w:rsidRPr="000B5635">
        <w:rPr>
          <w:i/>
          <w:color w:val="000000"/>
        </w:rPr>
        <w:t xml:space="preserve"> on </w:t>
      </w:r>
      <w:r w:rsidR="00D93EB0" w:rsidRPr="000B5635">
        <w:rPr>
          <w:i/>
          <w:color w:val="000000"/>
        </w:rPr>
        <w:t>Flight Crew</w:t>
      </w:r>
      <w:r w:rsidR="00EE226C" w:rsidRPr="000B5635">
        <w:rPr>
          <w:i/>
          <w:color w:val="000000"/>
        </w:rPr>
        <w:t xml:space="preserve"> Licences</w:t>
      </w:r>
      <w:r w:rsidR="003D051D" w:rsidRPr="000B5635">
        <w:rPr>
          <w:i/>
          <w:color w:val="000000"/>
        </w:rPr>
        <w:t>) Instrument</w:t>
      </w:r>
      <w:r w:rsidR="00E6085E" w:rsidRPr="000B5635">
        <w:rPr>
          <w:i/>
          <w:color w:val="000000"/>
        </w:rPr>
        <w:t xml:space="preserve"> </w:t>
      </w:r>
      <w:r w:rsidR="003D051D" w:rsidRPr="000B5635">
        <w:rPr>
          <w:i/>
          <w:color w:val="000000"/>
        </w:rPr>
        <w:t>201</w:t>
      </w:r>
      <w:r w:rsidR="00202D70" w:rsidRPr="000B5635">
        <w:rPr>
          <w:i/>
          <w:color w:val="000000"/>
        </w:rPr>
        <w:t>9</w:t>
      </w:r>
      <w:r w:rsidRPr="000B5635">
        <w:rPr>
          <w:color w:val="000000"/>
        </w:rPr>
        <w:t>.</w:t>
      </w:r>
    </w:p>
    <w:p w14:paraId="1F9F22EF" w14:textId="77777777" w:rsidR="000D72D1" w:rsidRDefault="000D72D1" w:rsidP="000D72D1">
      <w:pPr>
        <w:pStyle w:val="LDClauseHeading"/>
      </w:pPr>
      <w:bookmarkStart w:id="3" w:name="_Toc193118460"/>
      <w:r>
        <w:t>2</w:t>
      </w:r>
      <w:r>
        <w:tab/>
        <w:t>Repeal</w:t>
      </w:r>
      <w:bookmarkEnd w:id="3"/>
    </w:p>
    <w:p w14:paraId="370BE126" w14:textId="77777777" w:rsidR="000D72D1" w:rsidRDefault="000D72D1" w:rsidP="000D72D1">
      <w:pPr>
        <w:pStyle w:val="LDClause"/>
        <w:rPr>
          <w:iCs/>
        </w:rPr>
      </w:pPr>
      <w:r>
        <w:rPr>
          <w:iCs/>
        </w:rPr>
        <w:tab/>
      </w:r>
      <w:r>
        <w:rPr>
          <w:iCs/>
        </w:rPr>
        <w:tab/>
        <w:t xml:space="preserve">This </w:t>
      </w:r>
      <w:r w:rsidRPr="007C6515">
        <w:t>instrument</w:t>
      </w:r>
      <w:r>
        <w:rPr>
          <w:iCs/>
        </w:rPr>
        <w:t xml:space="preserve"> is repealed at the end of 31 March 2026.</w:t>
      </w:r>
    </w:p>
    <w:p w14:paraId="0521E0B7" w14:textId="4482BB5C" w:rsidR="007623FC" w:rsidRPr="000B5635" w:rsidRDefault="00695CC4" w:rsidP="007623FC">
      <w:pPr>
        <w:pStyle w:val="LDClauseHeading"/>
      </w:pPr>
      <w:bookmarkStart w:id="4" w:name="_Toc193118461"/>
      <w:r w:rsidRPr="000B5635">
        <w:lastRenderedPageBreak/>
        <w:t>3</w:t>
      </w:r>
      <w:r w:rsidR="007623FC" w:rsidRPr="000B5635">
        <w:tab/>
      </w:r>
      <w:r w:rsidR="0077765E" w:rsidRPr="000B5635">
        <w:t>Definitions</w:t>
      </w:r>
      <w:bookmarkEnd w:id="4"/>
    </w:p>
    <w:p w14:paraId="4352C6AE" w14:textId="7541545F" w:rsidR="00695CC4" w:rsidRPr="000B5635" w:rsidRDefault="00695CC4" w:rsidP="005862AC">
      <w:pPr>
        <w:pStyle w:val="LDNote"/>
        <w:keepNext/>
      </w:pPr>
      <w:r w:rsidRPr="000B5635">
        <w:rPr>
          <w:i/>
        </w:rPr>
        <w:t>Note</w:t>
      </w:r>
      <w:r w:rsidRPr="000B5635">
        <w:t>  </w:t>
      </w:r>
      <w:r w:rsidR="002542AC" w:rsidRPr="000B5635">
        <w:t> </w:t>
      </w:r>
      <w:r w:rsidR="007337A4" w:rsidRPr="000B5635">
        <w:t>A number of expressions used in this instrument are defined in CASR or CAR, including the following:</w:t>
      </w:r>
    </w:p>
    <w:p w14:paraId="27440210" w14:textId="30C14B49" w:rsidR="00904774" w:rsidRPr="000B5635" w:rsidRDefault="00B75EAE" w:rsidP="00695CC4">
      <w:pPr>
        <w:pStyle w:val="LDNotePara"/>
      </w:pPr>
      <w:r w:rsidRPr="000B5635">
        <w:t>(a)</w:t>
      </w:r>
      <w:r w:rsidRPr="000B5635">
        <w:tab/>
      </w:r>
      <w:r w:rsidR="00904774" w:rsidRPr="000B5635">
        <w:t>AIP;</w:t>
      </w:r>
    </w:p>
    <w:p w14:paraId="1CD99C4E" w14:textId="1E7A84B8" w:rsidR="00B75EAE" w:rsidRPr="000B5635" w:rsidRDefault="00904774" w:rsidP="00695CC4">
      <w:pPr>
        <w:pStyle w:val="LDNotePara"/>
      </w:pPr>
      <w:r w:rsidRPr="000B5635">
        <w:t>(b)</w:t>
      </w:r>
      <w:r w:rsidRPr="000B5635">
        <w:tab/>
      </w:r>
      <w:r w:rsidR="00B75EAE" w:rsidRPr="000B5635">
        <w:t>amateur-built aircraft;</w:t>
      </w:r>
    </w:p>
    <w:p w14:paraId="72D75B3F" w14:textId="52C3D671" w:rsidR="001E19A8" w:rsidRPr="000B5635" w:rsidRDefault="001E19A8" w:rsidP="00695CC4">
      <w:pPr>
        <w:pStyle w:val="LDNotePara"/>
      </w:pPr>
      <w:r w:rsidRPr="000B5635">
        <w:t>(</w:t>
      </w:r>
      <w:r w:rsidR="00904774" w:rsidRPr="000B5635">
        <w:t>c</w:t>
      </w:r>
      <w:r w:rsidRPr="000B5635">
        <w:t>)</w:t>
      </w:r>
      <w:r w:rsidRPr="000B5635">
        <w:tab/>
        <w:t>Amateur Built Aircraft Acceptance</w:t>
      </w:r>
      <w:r w:rsidR="00904774" w:rsidRPr="000B5635">
        <w:t xml:space="preserve">, </w:t>
      </w:r>
      <w:r w:rsidRPr="000B5635">
        <w:t>or ABAA;</w:t>
      </w:r>
    </w:p>
    <w:p w14:paraId="381C9B91" w14:textId="77777777" w:rsidR="005A2BF8" w:rsidRPr="0083677A" w:rsidRDefault="005A2BF8" w:rsidP="00695CC4">
      <w:pPr>
        <w:pStyle w:val="LDNotePara"/>
      </w:pPr>
      <w:r w:rsidRPr="0083677A">
        <w:t>(d)</w:t>
      </w:r>
      <w:r w:rsidRPr="0083677A">
        <w:tab/>
        <w:t>crew member;</w:t>
      </w:r>
    </w:p>
    <w:p w14:paraId="16B6A460" w14:textId="6A11762F" w:rsidR="009D2C78" w:rsidRPr="000B5635" w:rsidRDefault="009D2C78" w:rsidP="00695CC4">
      <w:pPr>
        <w:pStyle w:val="LDNotePara"/>
      </w:pPr>
      <w:r w:rsidRPr="000B5635">
        <w:t>(</w:t>
      </w:r>
      <w:r w:rsidR="00904774" w:rsidRPr="000B5635">
        <w:t>h</w:t>
      </w:r>
      <w:r w:rsidRPr="000B5635">
        <w:t>)</w:t>
      </w:r>
      <w:r w:rsidRPr="000B5635">
        <w:tab/>
        <w:t>experimental certificate;</w:t>
      </w:r>
    </w:p>
    <w:p w14:paraId="75A18A40" w14:textId="08521C0C" w:rsidR="00695CC4" w:rsidRPr="000B5635" w:rsidRDefault="00695CC4" w:rsidP="00695CC4">
      <w:pPr>
        <w:pStyle w:val="LDNotePara"/>
      </w:pPr>
      <w:r w:rsidRPr="000B5635">
        <w:t>(</w:t>
      </w:r>
      <w:r w:rsidR="00904774" w:rsidRPr="000B5635">
        <w:t>i</w:t>
      </w:r>
      <w:r w:rsidRPr="000B5635">
        <w:t>)</w:t>
      </w:r>
      <w:r w:rsidRPr="000B5635">
        <w:tab/>
      </w:r>
      <w:r w:rsidR="005C764F" w:rsidRPr="000B5635">
        <w:t>flight time;</w:t>
      </w:r>
    </w:p>
    <w:p w14:paraId="5AEEA063" w14:textId="1C4B453D" w:rsidR="00FB7A38" w:rsidRPr="000B5635" w:rsidRDefault="00FB7A38" w:rsidP="00695CC4">
      <w:pPr>
        <w:pStyle w:val="LDNotePara"/>
      </w:pPr>
      <w:r w:rsidRPr="000B5635">
        <w:t>(</w:t>
      </w:r>
      <w:r w:rsidR="00904774" w:rsidRPr="000B5635">
        <w:t>j</w:t>
      </w:r>
      <w:r w:rsidRPr="000B5635">
        <w:t>)</w:t>
      </w:r>
      <w:r w:rsidRPr="000B5635">
        <w:tab/>
        <w:t>IFR;</w:t>
      </w:r>
    </w:p>
    <w:p w14:paraId="597FD417" w14:textId="6A385635" w:rsidR="00B75EAE" w:rsidRPr="000B5635" w:rsidRDefault="00B75EAE" w:rsidP="00695CC4">
      <w:pPr>
        <w:pStyle w:val="LDNotePara"/>
      </w:pPr>
      <w:r w:rsidRPr="000B5635">
        <w:t>(</w:t>
      </w:r>
      <w:r w:rsidR="00904774" w:rsidRPr="000B5635">
        <w:t>k</w:t>
      </w:r>
      <w:r w:rsidRPr="000B5635">
        <w:t>)</w:t>
      </w:r>
      <w:r w:rsidRPr="000B5635">
        <w:tab/>
        <w:t>limited category aircraft;</w:t>
      </w:r>
    </w:p>
    <w:p w14:paraId="53C5C1DA" w14:textId="4467B34D" w:rsidR="00FF0831" w:rsidRPr="000B5635" w:rsidRDefault="00FF0831" w:rsidP="00695CC4">
      <w:pPr>
        <w:pStyle w:val="LDNotePara"/>
      </w:pPr>
      <w:r w:rsidRPr="000B5635">
        <w:t>(</w:t>
      </w:r>
      <w:r w:rsidR="00904774" w:rsidRPr="000B5635">
        <w:t>n</w:t>
      </w:r>
      <w:r w:rsidR="00B75EAE" w:rsidRPr="000B5635">
        <w:t>)</w:t>
      </w:r>
      <w:r w:rsidRPr="000B5635">
        <w:tab/>
        <w:t>pilot (used as a verb);</w:t>
      </w:r>
    </w:p>
    <w:p w14:paraId="1C34EC42" w14:textId="63803CE8" w:rsidR="00D73FEF" w:rsidRPr="000B5635" w:rsidRDefault="00D73FEF" w:rsidP="00695CC4">
      <w:pPr>
        <w:pStyle w:val="LDNotePara"/>
      </w:pPr>
      <w:r w:rsidRPr="000B5635">
        <w:t>(</w:t>
      </w:r>
      <w:r w:rsidR="00904774" w:rsidRPr="000B5635">
        <w:t>o</w:t>
      </w:r>
      <w:r w:rsidRPr="000B5635">
        <w:t>)</w:t>
      </w:r>
      <w:r w:rsidRPr="000B5635">
        <w:tab/>
        <w:t>registered;</w:t>
      </w:r>
    </w:p>
    <w:p w14:paraId="259A7AAA" w14:textId="37E6C57A" w:rsidR="00DF2CE3" w:rsidRPr="000B5635" w:rsidRDefault="00DF2CE3" w:rsidP="00695CC4">
      <w:pPr>
        <w:pStyle w:val="LDNotePara"/>
      </w:pPr>
      <w:r w:rsidRPr="000B5635">
        <w:t>(</w:t>
      </w:r>
      <w:r w:rsidR="00904774" w:rsidRPr="000B5635">
        <w:t>p</w:t>
      </w:r>
      <w:r w:rsidRPr="000B5635">
        <w:t>)</w:t>
      </w:r>
      <w:r w:rsidRPr="000B5635">
        <w:tab/>
        <w:t>type (for an aircraft);</w:t>
      </w:r>
    </w:p>
    <w:p w14:paraId="5141BE8C" w14:textId="6DB6493A" w:rsidR="00695CC4" w:rsidRPr="000B5635" w:rsidRDefault="00A53411" w:rsidP="00695CC4">
      <w:pPr>
        <w:pStyle w:val="LDNotePara"/>
      </w:pPr>
      <w:r w:rsidRPr="000B5635">
        <w:t>(</w:t>
      </w:r>
      <w:r w:rsidR="00904774" w:rsidRPr="000B5635">
        <w:t>q</w:t>
      </w:r>
      <w:r w:rsidRPr="000B5635">
        <w:t>)</w:t>
      </w:r>
      <w:r w:rsidR="00911036" w:rsidRPr="000B5635">
        <w:tab/>
      </w:r>
      <w:r w:rsidRPr="000B5635">
        <w:t>VFR.</w:t>
      </w:r>
    </w:p>
    <w:p w14:paraId="7FB692D6" w14:textId="5422CA7F" w:rsidR="00245EF2" w:rsidRPr="000B5635" w:rsidRDefault="00245EF2" w:rsidP="00A07B0B">
      <w:pPr>
        <w:pStyle w:val="LDClause"/>
        <w:keepNext/>
      </w:pPr>
      <w:bookmarkStart w:id="5" w:name="OLE_LINK4"/>
      <w:bookmarkStart w:id="6" w:name="OLE_LINK5"/>
      <w:r w:rsidRPr="000B5635">
        <w:tab/>
      </w:r>
      <w:r w:rsidRPr="000B5635">
        <w:tab/>
        <w:t>In this instrument:</w:t>
      </w:r>
    </w:p>
    <w:p w14:paraId="77720D6C" w14:textId="2BE2924B" w:rsidR="00090717" w:rsidRPr="000B5635" w:rsidRDefault="001D7990" w:rsidP="00A66B6F">
      <w:pPr>
        <w:pStyle w:val="LDdefinition"/>
      </w:pPr>
      <w:r w:rsidRPr="000B5635">
        <w:rPr>
          <w:b/>
          <w:i/>
        </w:rPr>
        <w:t>c</w:t>
      </w:r>
      <w:r w:rsidR="00764E04" w:rsidRPr="000B5635">
        <w:rPr>
          <w:b/>
          <w:i/>
        </w:rPr>
        <w:t>ommunity service flight</w:t>
      </w:r>
      <w:r w:rsidRPr="000B5635">
        <w:t xml:space="preserve">: see section </w:t>
      </w:r>
      <w:r w:rsidR="00D777BC" w:rsidRPr="000B5635">
        <w:t>6.</w:t>
      </w:r>
    </w:p>
    <w:p w14:paraId="78E4DDDF" w14:textId="3C258074" w:rsidR="00B13423" w:rsidRPr="000B5635" w:rsidRDefault="00695CC4" w:rsidP="00467814">
      <w:pPr>
        <w:pStyle w:val="LDClauseHeading"/>
      </w:pPr>
      <w:bookmarkStart w:id="7" w:name="_Toc193118462"/>
      <w:bookmarkEnd w:id="5"/>
      <w:bookmarkEnd w:id="6"/>
      <w:r w:rsidRPr="000B5635">
        <w:t>4</w:t>
      </w:r>
      <w:r w:rsidR="00B13423" w:rsidRPr="000B5635">
        <w:tab/>
        <w:t>Application</w:t>
      </w:r>
      <w:bookmarkEnd w:id="7"/>
    </w:p>
    <w:p w14:paraId="4211F8F1" w14:textId="01758E1D" w:rsidR="00B13423" w:rsidRPr="000B5635" w:rsidRDefault="00B13423" w:rsidP="003E4D18">
      <w:pPr>
        <w:pStyle w:val="LDClause"/>
      </w:pPr>
      <w:r w:rsidRPr="000B5635">
        <w:tab/>
      </w:r>
      <w:r w:rsidRPr="000B5635">
        <w:tab/>
        <w:t xml:space="preserve">This instrument applies in relation to </w:t>
      </w:r>
      <w:r w:rsidR="007D69EE" w:rsidRPr="000B5635">
        <w:t xml:space="preserve">a flight </w:t>
      </w:r>
      <w:r w:rsidRPr="000B5635">
        <w:t xml:space="preserve">in </w:t>
      </w:r>
      <w:r w:rsidR="00AE5491" w:rsidRPr="000B5635">
        <w:t xml:space="preserve">an aircraft </w:t>
      </w:r>
      <w:r w:rsidRPr="000B5635">
        <w:t>conducted as a private operation.</w:t>
      </w:r>
    </w:p>
    <w:p w14:paraId="2F986DCD" w14:textId="77777777" w:rsidR="005A2BF8" w:rsidRPr="000B5635" w:rsidRDefault="005A2BF8" w:rsidP="005A2BF8">
      <w:pPr>
        <w:pStyle w:val="LDClauseHeading"/>
      </w:pPr>
      <w:bookmarkStart w:id="8" w:name="_Toc193118463"/>
      <w:bookmarkStart w:id="9" w:name="_Hlk95918844"/>
      <w:bookmarkStart w:id="10" w:name="_Toc532900569"/>
      <w:bookmarkStart w:id="11" w:name="_Hlk532822937"/>
      <w:r w:rsidRPr="000B5635">
        <w:t>5</w:t>
      </w:r>
      <w:r w:rsidRPr="000B5635">
        <w:tab/>
        <w:t>Conditions on flight crew licences for community service flights etc.</w:t>
      </w:r>
      <w:bookmarkEnd w:id="8"/>
    </w:p>
    <w:bookmarkEnd w:id="9"/>
    <w:p w14:paraId="36E58B5C" w14:textId="77777777" w:rsidR="00156DF6" w:rsidRPr="000B5635" w:rsidRDefault="00156DF6" w:rsidP="00156DF6">
      <w:pPr>
        <w:pStyle w:val="LDSchedSubclHead"/>
        <w:rPr>
          <w:i/>
          <w:iCs/>
        </w:rPr>
      </w:pPr>
      <w:r w:rsidRPr="000B5635">
        <w:rPr>
          <w:i/>
          <w:iCs/>
        </w:rPr>
        <w:tab/>
        <w:t>Conditions</w:t>
      </w:r>
    </w:p>
    <w:p w14:paraId="1F201633" w14:textId="77777777" w:rsidR="00156DF6" w:rsidRPr="000B5635" w:rsidRDefault="00156DF6" w:rsidP="00156DF6">
      <w:pPr>
        <w:pStyle w:val="LDClause"/>
      </w:pPr>
      <w:r w:rsidRPr="000B5635">
        <w:tab/>
        <w:t>(1)</w:t>
      </w:r>
      <w:r w:rsidRPr="000B5635">
        <w:tab/>
        <w:t>For the purposes of regulation 11.068 of CASR, this instrument imposes conditions on flight crew licences.</w:t>
      </w:r>
    </w:p>
    <w:p w14:paraId="2D006AD6" w14:textId="77777777" w:rsidR="00156DF6" w:rsidRPr="000B5635" w:rsidRDefault="00156DF6" w:rsidP="00156DF6">
      <w:pPr>
        <w:pStyle w:val="LDSchedSubclHead"/>
        <w:rPr>
          <w:i/>
          <w:iCs/>
        </w:rPr>
      </w:pPr>
      <w:r w:rsidRPr="000B5635">
        <w:rPr>
          <w:i/>
          <w:iCs/>
        </w:rPr>
        <w:tab/>
        <w:t>Entity requirements and procedures — approval by CASA</w:t>
      </w:r>
    </w:p>
    <w:p w14:paraId="040F5216" w14:textId="77777777" w:rsidR="00156DF6" w:rsidRPr="0083677A" w:rsidRDefault="00156DF6" w:rsidP="00156DF6">
      <w:pPr>
        <w:pStyle w:val="LDClause"/>
      </w:pPr>
      <w:r w:rsidRPr="0083677A">
        <w:tab/>
        <w:t>(2)</w:t>
      </w:r>
      <w:r w:rsidRPr="0083677A">
        <w:tab/>
        <w:t>However, a condition mentioned in section 7, 8 or 9, or paragraph 10 (a) or (b), does not apply to the holder of a flight crew licence who is operating an aircraft for a community service flight, if:</w:t>
      </w:r>
    </w:p>
    <w:p w14:paraId="5ACCCE43" w14:textId="77777777" w:rsidR="00156DF6" w:rsidRPr="0083677A" w:rsidRDefault="00156DF6" w:rsidP="00F55B3B">
      <w:pPr>
        <w:pStyle w:val="LDP1a0"/>
        <w:ind w:left="1191" w:hanging="454"/>
      </w:pPr>
      <w:r w:rsidRPr="0083677A">
        <w:t>(a)</w:t>
      </w:r>
      <w:r w:rsidRPr="0083677A">
        <w:tab/>
        <w:t>the entity that is coordinating, arranging or facilitating the flight has established requirements and procedures for the purpose of the safe conduct of community service flights that it coordinates, arranges or facilitates; and</w:t>
      </w:r>
    </w:p>
    <w:p w14:paraId="7E11C9FC" w14:textId="77777777" w:rsidR="00156DF6" w:rsidRPr="0083677A" w:rsidRDefault="00156DF6" w:rsidP="00F55B3B">
      <w:pPr>
        <w:pStyle w:val="LDP1a0"/>
        <w:ind w:left="1191" w:hanging="454"/>
      </w:pPr>
      <w:r w:rsidRPr="0083677A">
        <w:t>(b)</w:t>
      </w:r>
      <w:r w:rsidRPr="0083677A">
        <w:tab/>
        <w:t>CASA has approved, under subsection (3), a document in which the entity has set out the requirements and procedures mentioned in paragraph (a); and</w:t>
      </w:r>
    </w:p>
    <w:p w14:paraId="0B7ECD19" w14:textId="77777777" w:rsidR="00156DF6" w:rsidRPr="0083677A" w:rsidRDefault="00156DF6" w:rsidP="00F55B3B">
      <w:pPr>
        <w:pStyle w:val="LDP1a0"/>
        <w:ind w:left="1191" w:hanging="454"/>
      </w:pPr>
      <w:r w:rsidRPr="0083677A">
        <w:t>(c)</w:t>
      </w:r>
      <w:r w:rsidRPr="0083677A">
        <w:tab/>
        <w:t>the holder complies with each of the requirements and procedures that apply to the person in relation to the flight.</w:t>
      </w:r>
    </w:p>
    <w:p w14:paraId="1A8EF800" w14:textId="77777777" w:rsidR="00156DF6" w:rsidRPr="000B5635" w:rsidRDefault="00156DF6" w:rsidP="00156DF6">
      <w:pPr>
        <w:pStyle w:val="LDClause"/>
      </w:pPr>
      <w:r w:rsidRPr="000B5635">
        <w:tab/>
        <w:t>(3)</w:t>
      </w:r>
      <w:r w:rsidRPr="000B5635">
        <w:tab/>
        <w:t>For the purposes of paragraph (2) (b), CASA may approve a document setting out the entity’s requirements and procedures, if CASA is satisfied that:</w:t>
      </w:r>
    </w:p>
    <w:p w14:paraId="79CCC926" w14:textId="77777777" w:rsidR="00156DF6" w:rsidRPr="000B5635" w:rsidRDefault="00156DF6" w:rsidP="00F55B3B">
      <w:pPr>
        <w:pStyle w:val="LDP1a0"/>
        <w:ind w:left="1191" w:hanging="454"/>
      </w:pPr>
      <w:r w:rsidRPr="000B5635">
        <w:t>(a)</w:t>
      </w:r>
      <w:r w:rsidRPr="000B5635">
        <w:tab/>
        <w:t>the entity will make the document available to each person who operates an aircraft for a community service flight that the entity coordinates, arranges or facilitates; and</w:t>
      </w:r>
    </w:p>
    <w:p w14:paraId="404DBD00" w14:textId="77777777" w:rsidR="00156DF6" w:rsidRPr="000B5635" w:rsidRDefault="00156DF6" w:rsidP="00F55B3B">
      <w:pPr>
        <w:pStyle w:val="LDP1a0"/>
        <w:ind w:left="1191" w:hanging="454"/>
      </w:pPr>
      <w:r w:rsidRPr="000B5635">
        <w:t>(b)</w:t>
      </w:r>
      <w:r w:rsidRPr="000B5635">
        <w:tab/>
        <w:t xml:space="preserve">compliance with the requirements and procedures by a person operating an aircraft for a community service flight would meet a safety outcome at least equivalent to that which would be met if the person were compliant with </w:t>
      </w:r>
      <w:r w:rsidRPr="0083677A">
        <w:lastRenderedPageBreak/>
        <w:t>the conditions mentioned in sections 7, 8 and 9, and paragraphs 10 (a) and (b)</w:t>
      </w:r>
      <w:r w:rsidRPr="000B5635">
        <w:t>.</w:t>
      </w:r>
    </w:p>
    <w:p w14:paraId="01588F22" w14:textId="77777777" w:rsidR="00156DF6" w:rsidRPr="000B5635" w:rsidRDefault="00156DF6" w:rsidP="00156DF6">
      <w:pPr>
        <w:pStyle w:val="LDNote"/>
      </w:pPr>
      <w:r w:rsidRPr="000B5635">
        <w:rPr>
          <w:i/>
        </w:rPr>
        <w:t>Note</w:t>
      </w:r>
      <w:r w:rsidRPr="000B5635">
        <w:t xml:space="preserve">   See Part 1 of the Dictionary to CASR for the definition of </w:t>
      </w:r>
      <w:r w:rsidRPr="000B5635">
        <w:rPr>
          <w:b/>
          <w:i/>
        </w:rPr>
        <w:t>flight crew licence</w:t>
      </w:r>
      <w:r w:rsidRPr="000B5635">
        <w:t>.</w:t>
      </w:r>
    </w:p>
    <w:p w14:paraId="189D4629" w14:textId="77777777" w:rsidR="002542AC" w:rsidRPr="000B5635" w:rsidRDefault="002542AC" w:rsidP="002542AC">
      <w:pPr>
        <w:pStyle w:val="LDClauseHeading"/>
        <w:rPr>
          <w:i/>
        </w:rPr>
      </w:pPr>
      <w:bookmarkStart w:id="12" w:name="_Toc193118464"/>
      <w:r w:rsidRPr="000B5635">
        <w:t>6</w:t>
      </w:r>
      <w:r w:rsidRPr="000B5635">
        <w:tab/>
        <w:t>Community service flight</w:t>
      </w:r>
      <w:bookmarkEnd w:id="10"/>
      <w:r w:rsidRPr="000B5635">
        <w:t>s</w:t>
      </w:r>
      <w:bookmarkEnd w:id="12"/>
    </w:p>
    <w:p w14:paraId="649947DE" w14:textId="6ACF0467" w:rsidR="002542AC" w:rsidRPr="000B5635" w:rsidRDefault="002542AC" w:rsidP="002542AC">
      <w:pPr>
        <w:pStyle w:val="LDClause"/>
      </w:pPr>
      <w:r w:rsidRPr="000B5635">
        <w:tab/>
        <w:t>(1)</w:t>
      </w:r>
      <w:r w:rsidRPr="000B5635">
        <w:tab/>
        <w:t xml:space="preserve">A flight is a </w:t>
      </w:r>
      <w:r w:rsidRPr="000B5635">
        <w:rPr>
          <w:b/>
          <w:i/>
        </w:rPr>
        <w:t xml:space="preserve">community service flight </w:t>
      </w:r>
      <w:r w:rsidRPr="000B5635">
        <w:t>if it meets the description in subsections (2) to (</w:t>
      </w:r>
      <w:r w:rsidR="00DA2590" w:rsidRPr="000B5635">
        <w:t>5</w:t>
      </w:r>
      <w:r w:rsidRPr="000B5635">
        <w:t>).</w:t>
      </w:r>
    </w:p>
    <w:p w14:paraId="6766F998" w14:textId="02816987" w:rsidR="002542AC" w:rsidRPr="000B5635" w:rsidRDefault="002542AC" w:rsidP="002542AC">
      <w:pPr>
        <w:pStyle w:val="LDClause"/>
      </w:pPr>
      <w:bookmarkStart w:id="13" w:name="_Hlk260425"/>
      <w:r w:rsidRPr="000B5635">
        <w:tab/>
        <w:t>(2)</w:t>
      </w:r>
      <w:r w:rsidRPr="000B5635">
        <w:tab/>
        <w:t>The flight i</w:t>
      </w:r>
      <w:r w:rsidR="00BA3303" w:rsidRPr="000B5635">
        <w:t>nvolves</w:t>
      </w:r>
      <w:r w:rsidRPr="000B5635">
        <w:t>:</w:t>
      </w:r>
    </w:p>
    <w:p w14:paraId="74823646" w14:textId="182BE39E" w:rsidR="002542AC" w:rsidRPr="000B5635" w:rsidRDefault="002542AC" w:rsidP="0053160B">
      <w:pPr>
        <w:pStyle w:val="LDP1a0"/>
        <w:ind w:left="1191" w:hanging="454"/>
      </w:pPr>
      <w:r w:rsidRPr="000B5635">
        <w:t>(a)</w:t>
      </w:r>
      <w:r w:rsidRPr="000B5635">
        <w:tab/>
        <w:t xml:space="preserve">the transport of one or more individuals (a </w:t>
      </w:r>
      <w:r w:rsidRPr="000B5635">
        <w:rPr>
          <w:b/>
          <w:i/>
        </w:rPr>
        <w:t>patient</w:t>
      </w:r>
      <w:r w:rsidRPr="000B5635">
        <w:t>) to a destination for the purpose of each such individual receiving non-emergency medical treatment or services at the destination; or</w:t>
      </w:r>
    </w:p>
    <w:p w14:paraId="42691783" w14:textId="0C30F705" w:rsidR="002542AC" w:rsidRPr="000B5635" w:rsidRDefault="002542AC" w:rsidP="0053160B">
      <w:pPr>
        <w:pStyle w:val="LDP1a0"/>
        <w:ind w:left="1191" w:hanging="454"/>
      </w:pPr>
      <w:r w:rsidRPr="000B5635">
        <w:t>(b)</w:t>
      </w:r>
      <w:r w:rsidRPr="000B5635">
        <w:tab/>
        <w:t>the transport of a patient from a destination mentioned in paragraph</w:t>
      </w:r>
      <w:r w:rsidR="002712E1" w:rsidRPr="000B5635">
        <w:t xml:space="preserve"> </w:t>
      </w:r>
      <w:r w:rsidRPr="000B5635">
        <w:t xml:space="preserve">(a) (the </w:t>
      </w:r>
      <w:r w:rsidRPr="000B5635">
        <w:rPr>
          <w:b/>
          <w:i/>
        </w:rPr>
        <w:t>treatment destination</w:t>
      </w:r>
      <w:r w:rsidRPr="000B5635">
        <w:t>) to another treatment destination; or</w:t>
      </w:r>
    </w:p>
    <w:p w14:paraId="055D65F5" w14:textId="77777777" w:rsidR="00156DF6" w:rsidRPr="000B5635" w:rsidRDefault="00156DF6" w:rsidP="00156DF6">
      <w:pPr>
        <w:pStyle w:val="LDP1a0"/>
        <w:ind w:left="1191" w:hanging="454"/>
        <w:rPr>
          <w:color w:val="000000"/>
        </w:rPr>
      </w:pPr>
      <w:bookmarkStart w:id="14" w:name="_Hlk98336867"/>
      <w:bookmarkEnd w:id="13"/>
      <w:r w:rsidRPr="000B5635">
        <w:rPr>
          <w:color w:val="000000"/>
        </w:rPr>
        <w:t>(c)</w:t>
      </w:r>
      <w:r w:rsidRPr="000B5635">
        <w:rPr>
          <w:color w:val="000000"/>
        </w:rPr>
        <w:tab/>
        <w:t>the transport of a patient from a treatment destination to any other place.</w:t>
      </w:r>
    </w:p>
    <w:bookmarkEnd w:id="14"/>
    <w:p w14:paraId="68F21A9C" w14:textId="526E5B87" w:rsidR="002542AC" w:rsidRPr="000B5635" w:rsidRDefault="002542AC" w:rsidP="002542AC">
      <w:pPr>
        <w:pStyle w:val="LDClause"/>
      </w:pPr>
      <w:r w:rsidRPr="000B5635">
        <w:tab/>
        <w:t>(</w:t>
      </w:r>
      <w:r w:rsidR="00CA12A7" w:rsidRPr="000B5635">
        <w:t>3</w:t>
      </w:r>
      <w:r w:rsidRPr="000B5635">
        <w:t>)</w:t>
      </w:r>
      <w:r w:rsidRPr="000B5635">
        <w:tab/>
        <w:t>The flight is provided to a patient</w:t>
      </w:r>
      <w:r w:rsidR="00CA12A7" w:rsidRPr="000B5635">
        <w:t>,</w:t>
      </w:r>
      <w:r w:rsidRPr="000B5635">
        <w:t xml:space="preserve"> and any </w:t>
      </w:r>
      <w:r w:rsidR="00CA12A7" w:rsidRPr="000B5635">
        <w:t xml:space="preserve">person who </w:t>
      </w:r>
      <w:r w:rsidRPr="000B5635">
        <w:t>accompan</w:t>
      </w:r>
      <w:r w:rsidR="00CA12A7" w:rsidRPr="000B5635">
        <w:t>ies</w:t>
      </w:r>
      <w:r w:rsidRPr="000B5635">
        <w:t xml:space="preserve"> </w:t>
      </w:r>
      <w:r w:rsidR="00CA12A7" w:rsidRPr="000B5635">
        <w:t xml:space="preserve">the patient to provide support and assistance, </w:t>
      </w:r>
      <w:r w:rsidRPr="000B5635">
        <w:t>without a charge being made to any of those persons for their carriage.</w:t>
      </w:r>
    </w:p>
    <w:p w14:paraId="2AF3C6AA" w14:textId="773832AA" w:rsidR="002542AC" w:rsidRPr="000B5635" w:rsidRDefault="002542AC" w:rsidP="002542AC">
      <w:pPr>
        <w:pStyle w:val="LDClause"/>
      </w:pPr>
      <w:r w:rsidRPr="000B5635">
        <w:tab/>
        <w:t>(</w:t>
      </w:r>
      <w:r w:rsidR="00CA12A7" w:rsidRPr="000B5635">
        <w:t>4</w:t>
      </w:r>
      <w:r w:rsidRPr="000B5635">
        <w:t>)</w:t>
      </w:r>
      <w:r w:rsidRPr="000B5635">
        <w:tab/>
      </w:r>
      <w:r w:rsidR="00DA2590" w:rsidRPr="000B5635">
        <w:t>M</w:t>
      </w:r>
      <w:r w:rsidRPr="000B5635">
        <w:t xml:space="preserve">edical treatment is </w:t>
      </w:r>
      <w:r w:rsidR="00DA2590" w:rsidRPr="000B5635">
        <w:t xml:space="preserve">not </w:t>
      </w:r>
      <w:r w:rsidRPr="000B5635">
        <w:t>provided on board the aircraft</w:t>
      </w:r>
      <w:r w:rsidR="00CC164F" w:rsidRPr="000B5635">
        <w:t xml:space="preserve"> for the flight</w:t>
      </w:r>
      <w:r w:rsidRPr="000B5635">
        <w:t>, other than the administering of medication or in response to an unexpected medical emergency.</w:t>
      </w:r>
    </w:p>
    <w:p w14:paraId="78970A7D" w14:textId="33BF9652" w:rsidR="00030BD4" w:rsidRPr="000B5635" w:rsidRDefault="002542AC" w:rsidP="00921857">
      <w:pPr>
        <w:pStyle w:val="LDClause"/>
        <w:keepNext/>
      </w:pPr>
      <w:r w:rsidRPr="000B5635">
        <w:tab/>
        <w:t>(</w:t>
      </w:r>
      <w:r w:rsidR="00CA12A7" w:rsidRPr="000B5635">
        <w:t>5</w:t>
      </w:r>
      <w:r w:rsidRPr="000B5635">
        <w:t>)</w:t>
      </w:r>
      <w:r w:rsidRPr="000B5635">
        <w:tab/>
        <w:t>The flight is coordinated, arranged or facilitated by an entity</w:t>
      </w:r>
      <w:r w:rsidR="00B80719" w:rsidRPr="000B5635">
        <w:t xml:space="preserve"> for a charitable purpose or community service purpose.</w:t>
      </w:r>
    </w:p>
    <w:p w14:paraId="57F685E7" w14:textId="03FEE521" w:rsidR="00C206C2" w:rsidRPr="000B5635" w:rsidRDefault="00C206C2" w:rsidP="00C206C2">
      <w:pPr>
        <w:pStyle w:val="LDNote"/>
      </w:pPr>
      <w:r w:rsidRPr="000B5635">
        <w:rPr>
          <w:i/>
        </w:rPr>
        <w:t>Note</w:t>
      </w:r>
      <w:r w:rsidRPr="000B5635">
        <w:t xml:space="preserve">   Section </w:t>
      </w:r>
      <w:r w:rsidR="00305A48" w:rsidRPr="000B5635">
        <w:t>2B</w:t>
      </w:r>
      <w:r w:rsidRPr="000B5635">
        <w:t xml:space="preserve"> of the </w:t>
      </w:r>
      <w:r w:rsidRPr="000B5635">
        <w:rPr>
          <w:i/>
        </w:rPr>
        <w:t xml:space="preserve">Acts Interpretation Act 1901 </w:t>
      </w:r>
      <w:r w:rsidRPr="000B5635">
        <w:t xml:space="preserve">defines </w:t>
      </w:r>
      <w:r w:rsidRPr="000B5635">
        <w:rPr>
          <w:b/>
          <w:i/>
        </w:rPr>
        <w:t>charitable purpose</w:t>
      </w:r>
      <w:r w:rsidR="00305A48" w:rsidRPr="000B5635">
        <w:t xml:space="preserve"> as having the meaning given by Part 3 of the </w:t>
      </w:r>
      <w:r w:rsidR="00305A48" w:rsidRPr="000B5635">
        <w:rPr>
          <w:i/>
        </w:rPr>
        <w:t>Charities Act 2013</w:t>
      </w:r>
      <w:r w:rsidR="00305A48" w:rsidRPr="000B5635">
        <w:t>.</w:t>
      </w:r>
    </w:p>
    <w:p w14:paraId="24C3DD82" w14:textId="080B1827" w:rsidR="00583C82" w:rsidRPr="000B5635" w:rsidRDefault="00D777BC" w:rsidP="00583C82">
      <w:pPr>
        <w:pStyle w:val="LDClauseHeading"/>
      </w:pPr>
      <w:bookmarkStart w:id="15" w:name="_Toc193118465"/>
      <w:bookmarkEnd w:id="11"/>
      <w:r w:rsidRPr="000B5635">
        <w:t>7</w:t>
      </w:r>
      <w:r w:rsidR="001C3120" w:rsidRPr="000B5635">
        <w:tab/>
      </w:r>
      <w:r w:rsidR="009B219C" w:rsidRPr="000B5635">
        <w:t>G</w:t>
      </w:r>
      <w:r w:rsidR="007E2CA6" w:rsidRPr="000B5635">
        <w:t>eneral</w:t>
      </w:r>
      <w:r w:rsidR="009B219C" w:rsidRPr="000B5635">
        <w:t xml:space="preserve"> </w:t>
      </w:r>
      <w:r w:rsidR="0097151B" w:rsidRPr="000B5635">
        <w:t>requirement</w:t>
      </w:r>
      <w:r w:rsidR="00583C82" w:rsidRPr="000B5635">
        <w:t>s</w:t>
      </w:r>
      <w:bookmarkEnd w:id="15"/>
    </w:p>
    <w:p w14:paraId="6E1C709A" w14:textId="21A90EF9" w:rsidR="00E17B4C" w:rsidRPr="000B5635" w:rsidRDefault="00AE5491" w:rsidP="00C5673F">
      <w:pPr>
        <w:pStyle w:val="LDClause"/>
        <w:keepNext/>
      </w:pPr>
      <w:r w:rsidRPr="000B5635">
        <w:tab/>
      </w:r>
      <w:r w:rsidR="00BD7D0B" w:rsidRPr="000B5635">
        <w:t>(1)</w:t>
      </w:r>
      <w:r w:rsidRPr="000B5635">
        <w:tab/>
      </w:r>
      <w:r w:rsidR="00A63D5F" w:rsidRPr="000B5635">
        <w:t xml:space="preserve">It is a condition on a flight crew licence </w:t>
      </w:r>
      <w:r w:rsidR="00E17B4C" w:rsidRPr="000B5635">
        <w:t xml:space="preserve">that its holder must not </w:t>
      </w:r>
      <w:r w:rsidR="00860B66" w:rsidRPr="000B5635">
        <w:t>operate an aircraft fo</w:t>
      </w:r>
      <w:r w:rsidR="008750BE" w:rsidRPr="000B5635">
        <w:t>r</w:t>
      </w:r>
      <w:r w:rsidR="00860B66" w:rsidRPr="000B5635">
        <w:t xml:space="preserve"> </w:t>
      </w:r>
      <w:r w:rsidR="00A63D5F" w:rsidRPr="000B5635">
        <w:t>a community service flight unless:</w:t>
      </w:r>
    </w:p>
    <w:p w14:paraId="6A5EDFF9" w14:textId="79B2B720" w:rsidR="00CA12A7" w:rsidRPr="000B5635" w:rsidRDefault="00AF495F" w:rsidP="0053160B">
      <w:pPr>
        <w:pStyle w:val="LDP1a0"/>
        <w:ind w:left="1191" w:hanging="454"/>
      </w:pPr>
      <w:r w:rsidRPr="000B5635">
        <w:t>(</w:t>
      </w:r>
      <w:r w:rsidR="007D69EE" w:rsidRPr="000B5635">
        <w:t>a</w:t>
      </w:r>
      <w:r w:rsidRPr="000B5635">
        <w:t>)</w:t>
      </w:r>
      <w:r w:rsidRPr="000B5635">
        <w:tab/>
      </w:r>
      <w:r w:rsidR="00662551" w:rsidRPr="000B5635">
        <w:t xml:space="preserve">the licence </w:t>
      </w:r>
      <w:r w:rsidR="00A63D5F" w:rsidRPr="000B5635">
        <w:t>is</w:t>
      </w:r>
      <w:r w:rsidR="00DA2590" w:rsidRPr="000B5635">
        <w:t xml:space="preserve"> </w:t>
      </w:r>
      <w:r w:rsidR="00F8537F" w:rsidRPr="000B5635">
        <w:t>a</w:t>
      </w:r>
      <w:r w:rsidR="003F245A" w:rsidRPr="000B5635">
        <w:t xml:space="preserve"> </w:t>
      </w:r>
      <w:r w:rsidR="00F8537F" w:rsidRPr="000B5635">
        <w:t>private pilot licence</w:t>
      </w:r>
      <w:r w:rsidR="00DA2590" w:rsidRPr="000B5635">
        <w:t>,</w:t>
      </w:r>
      <w:r w:rsidR="00F8537F" w:rsidRPr="000B5635">
        <w:t xml:space="preserve"> commercial pilot licence or</w:t>
      </w:r>
      <w:r w:rsidR="00DA2590" w:rsidRPr="000B5635">
        <w:t xml:space="preserve"> </w:t>
      </w:r>
      <w:r w:rsidR="00F8537F" w:rsidRPr="000B5635">
        <w:t>air transport pilot licence;</w:t>
      </w:r>
      <w:r w:rsidR="008750BE" w:rsidRPr="000B5635">
        <w:t xml:space="preserve"> </w:t>
      </w:r>
      <w:r w:rsidR="00583C82" w:rsidRPr="000B5635">
        <w:t>and</w:t>
      </w:r>
    </w:p>
    <w:p w14:paraId="55FC2600" w14:textId="6A733EF3" w:rsidR="00970237" w:rsidRPr="000B5635" w:rsidRDefault="00970237" w:rsidP="0053160B">
      <w:pPr>
        <w:pStyle w:val="LDP1a0"/>
        <w:ind w:left="1191" w:hanging="454"/>
      </w:pPr>
      <w:r w:rsidRPr="000B5635">
        <w:t>(b)</w:t>
      </w:r>
      <w:r w:rsidRPr="000B5635">
        <w:tab/>
        <w:t>the</w:t>
      </w:r>
      <w:r w:rsidR="00A63D5F" w:rsidRPr="000B5635">
        <w:t xml:space="preserve"> </w:t>
      </w:r>
      <w:r w:rsidRPr="000B5635">
        <w:t xml:space="preserve">flight </w:t>
      </w:r>
      <w:r w:rsidR="00A63D5F" w:rsidRPr="000B5635">
        <w:t>is</w:t>
      </w:r>
      <w:r w:rsidRPr="000B5635">
        <w:t xml:space="preserve"> conducted</w:t>
      </w:r>
      <w:r w:rsidR="005F29E5" w:rsidRPr="000B5635">
        <w:t xml:space="preserve"> </w:t>
      </w:r>
      <w:r w:rsidRPr="000B5635">
        <w:t>in an aeroplane</w:t>
      </w:r>
      <w:r w:rsidR="00D025F8" w:rsidRPr="000B5635">
        <w:t xml:space="preserve"> or a helicopter</w:t>
      </w:r>
      <w:r w:rsidRPr="000B5635">
        <w:t>;</w:t>
      </w:r>
      <w:r w:rsidR="008750BE" w:rsidRPr="000B5635">
        <w:t xml:space="preserve"> </w:t>
      </w:r>
      <w:r w:rsidR="00583C82" w:rsidRPr="000B5635">
        <w:t>and</w:t>
      </w:r>
    </w:p>
    <w:p w14:paraId="73C7C48A" w14:textId="5AA9FE1A" w:rsidR="001521D0" w:rsidRPr="000B5635" w:rsidRDefault="001521D0" w:rsidP="0053160B">
      <w:pPr>
        <w:pStyle w:val="LDP1a0"/>
        <w:ind w:left="1191" w:hanging="454"/>
      </w:pPr>
      <w:r w:rsidRPr="000B5635">
        <w:t>(c)</w:t>
      </w:r>
      <w:r w:rsidRPr="000B5635">
        <w:tab/>
        <w:t xml:space="preserve">the </w:t>
      </w:r>
      <w:r w:rsidR="00DF77C1" w:rsidRPr="000B5635">
        <w:t>aircraft</w:t>
      </w:r>
      <w:r w:rsidRPr="000B5635">
        <w:t xml:space="preserve"> does not carry on board any persons other than:</w:t>
      </w:r>
    </w:p>
    <w:p w14:paraId="4B187510" w14:textId="73211F27" w:rsidR="00F36C34" w:rsidRPr="000B5635" w:rsidRDefault="001521D0" w:rsidP="001521D0">
      <w:pPr>
        <w:pStyle w:val="LDP2i"/>
      </w:pPr>
      <w:r w:rsidRPr="000B5635">
        <w:tab/>
      </w:r>
      <w:r w:rsidR="00CA12A7" w:rsidRPr="000B5635">
        <w:t>(</w:t>
      </w:r>
      <w:r w:rsidRPr="000B5635">
        <w:t>i</w:t>
      </w:r>
      <w:r w:rsidR="00CA12A7" w:rsidRPr="000B5635">
        <w:t>)</w:t>
      </w:r>
      <w:r w:rsidR="00CA12A7" w:rsidRPr="000B5635">
        <w:tab/>
      </w:r>
      <w:r w:rsidRPr="000B5635">
        <w:t>a</w:t>
      </w:r>
      <w:r w:rsidR="001F1774" w:rsidRPr="000B5635">
        <w:t xml:space="preserve"> </w:t>
      </w:r>
      <w:r w:rsidRPr="000B5635">
        <w:t xml:space="preserve">patient </w:t>
      </w:r>
      <w:r w:rsidR="001F1774" w:rsidRPr="000B5635">
        <w:t>mentioned in paragraph</w:t>
      </w:r>
      <w:r w:rsidR="002712E1" w:rsidRPr="000B5635">
        <w:t xml:space="preserve"> </w:t>
      </w:r>
      <w:r w:rsidR="001F1774" w:rsidRPr="000B5635">
        <w:t>6</w:t>
      </w:r>
      <w:r w:rsidR="00CC164F" w:rsidRPr="000B5635">
        <w:t> </w:t>
      </w:r>
      <w:r w:rsidR="001F1774" w:rsidRPr="000B5635">
        <w:t>(2)</w:t>
      </w:r>
      <w:r w:rsidR="00CC164F" w:rsidRPr="000B5635">
        <w:t> </w:t>
      </w:r>
      <w:r w:rsidR="001F1774" w:rsidRPr="000B5635">
        <w:t xml:space="preserve">(a), </w:t>
      </w:r>
      <w:r w:rsidRPr="000B5635">
        <w:t xml:space="preserve">and any other </w:t>
      </w:r>
      <w:r w:rsidR="00F36C34" w:rsidRPr="000B5635">
        <w:t xml:space="preserve">passenger who accompanies </w:t>
      </w:r>
      <w:r w:rsidR="00EF674F" w:rsidRPr="000B5635">
        <w:t>a</w:t>
      </w:r>
      <w:r w:rsidR="001F1774" w:rsidRPr="000B5635">
        <w:t xml:space="preserve"> p</w:t>
      </w:r>
      <w:r w:rsidR="00EF674F" w:rsidRPr="000B5635">
        <w:t>atient</w:t>
      </w:r>
      <w:r w:rsidRPr="000B5635">
        <w:t xml:space="preserve"> t</w:t>
      </w:r>
      <w:r w:rsidR="00F36C34" w:rsidRPr="000B5635">
        <w:t>o provide support and assistance;</w:t>
      </w:r>
      <w:r w:rsidRPr="000B5635">
        <w:t xml:space="preserve"> and</w:t>
      </w:r>
    </w:p>
    <w:p w14:paraId="19DD0A9A" w14:textId="77777777" w:rsidR="00156DF6" w:rsidRPr="0083677A" w:rsidRDefault="00156DF6" w:rsidP="00156DF6">
      <w:pPr>
        <w:pStyle w:val="LDP2i"/>
      </w:pPr>
      <w:r w:rsidRPr="0083677A">
        <w:tab/>
      </w:r>
      <w:bookmarkStart w:id="16" w:name="_Hlk95918887"/>
      <w:r w:rsidRPr="0083677A">
        <w:t>(ii)</w:t>
      </w:r>
      <w:r w:rsidRPr="0083677A">
        <w:tab/>
        <w:t>a crew member; and</w:t>
      </w:r>
    </w:p>
    <w:p w14:paraId="4FEC63E0" w14:textId="77777777" w:rsidR="00156DF6" w:rsidRPr="0083677A" w:rsidRDefault="00156DF6" w:rsidP="00156DF6">
      <w:pPr>
        <w:pStyle w:val="LDP2i"/>
      </w:pPr>
      <w:r w:rsidRPr="0083677A">
        <w:tab/>
        <w:t>(iii)</w:t>
      </w:r>
      <w:r w:rsidRPr="0083677A">
        <w:tab/>
        <w:t>a person permitted to be carried under section 7A; and</w:t>
      </w:r>
    </w:p>
    <w:bookmarkEnd w:id="16"/>
    <w:p w14:paraId="201A4722" w14:textId="17C29291" w:rsidR="000B5A5B" w:rsidRPr="000B5635" w:rsidRDefault="001C3120" w:rsidP="00CC164F">
      <w:pPr>
        <w:pStyle w:val="LDP1a"/>
      </w:pPr>
      <w:r w:rsidRPr="000B5635">
        <w:t>(</w:t>
      </w:r>
      <w:r w:rsidR="00A06AC1" w:rsidRPr="000B5635">
        <w:t>d</w:t>
      </w:r>
      <w:r w:rsidRPr="000B5635">
        <w:t>)</w:t>
      </w:r>
      <w:r w:rsidR="00F8537F" w:rsidRPr="000B5635">
        <w:tab/>
      </w:r>
      <w:r w:rsidR="00A53AF8" w:rsidRPr="000B5635">
        <w:t xml:space="preserve">the </w:t>
      </w:r>
      <w:r w:rsidR="0022493C" w:rsidRPr="000B5635">
        <w:t xml:space="preserve">holder </w:t>
      </w:r>
      <w:r w:rsidR="00A53AF8" w:rsidRPr="000B5635">
        <w:t>holds</w:t>
      </w:r>
      <w:r w:rsidR="007E2CA6" w:rsidRPr="000B5635">
        <w:t xml:space="preserve"> a</w:t>
      </w:r>
      <w:r w:rsidR="00BC5185" w:rsidRPr="000B5635">
        <w:t xml:space="preserve"> </w:t>
      </w:r>
      <w:r w:rsidR="00CC164F" w:rsidRPr="000B5635">
        <w:t xml:space="preserve">current </w:t>
      </w:r>
      <w:r w:rsidR="00BC5185" w:rsidRPr="000B5635">
        <w:t>class</w:t>
      </w:r>
      <w:r w:rsidR="005862AC" w:rsidRPr="000B5635">
        <w:t> </w:t>
      </w:r>
      <w:r w:rsidR="00BC5185" w:rsidRPr="000B5635">
        <w:t>1 or</w:t>
      </w:r>
      <w:r w:rsidR="00156DF6" w:rsidRPr="000B5635">
        <w:t xml:space="preserve"> </w:t>
      </w:r>
      <w:r w:rsidR="00BC5185" w:rsidRPr="000B5635">
        <w:t>2</w:t>
      </w:r>
      <w:r w:rsidR="00F8537F" w:rsidRPr="000B5635">
        <w:t xml:space="preserve"> </w:t>
      </w:r>
      <w:r w:rsidR="009D3671" w:rsidRPr="000B5635">
        <w:t>medical certificate</w:t>
      </w:r>
      <w:bookmarkStart w:id="17" w:name="_Hlk95918912"/>
      <w:r w:rsidR="005A2BF8" w:rsidRPr="0083677A">
        <w:t>, or a medical exemption under paragraph 61.410 (1) (b) or 61.415 (1) (b) of CASR</w:t>
      </w:r>
      <w:bookmarkEnd w:id="17"/>
      <w:r w:rsidR="003A558F" w:rsidRPr="000B5635">
        <w:t>.</w:t>
      </w:r>
    </w:p>
    <w:p w14:paraId="0D719614" w14:textId="207E081C" w:rsidR="00BD7D0B" w:rsidRPr="000B5635" w:rsidRDefault="00BD7D0B" w:rsidP="00CC164F">
      <w:pPr>
        <w:pStyle w:val="LDNote"/>
        <w:tabs>
          <w:tab w:val="left" w:pos="1191"/>
        </w:tabs>
      </w:pPr>
      <w:r w:rsidRPr="000B5635">
        <w:rPr>
          <w:rFonts w:ascii="Times New (W1)" w:hAnsi="Times New (W1)"/>
          <w:i/>
          <w:szCs w:val="20"/>
        </w:rPr>
        <w:t>Note </w:t>
      </w:r>
      <w:r w:rsidRPr="000B5635">
        <w:t>  Subpart 67.C of CASR provides for the requirements relating to medical certificates.</w:t>
      </w:r>
    </w:p>
    <w:p w14:paraId="18E232F0" w14:textId="0852F834" w:rsidR="00BD7D0B" w:rsidRPr="000B5635" w:rsidRDefault="00BD7D0B" w:rsidP="00BD7D0B">
      <w:pPr>
        <w:pStyle w:val="LDClause"/>
        <w:keepNext/>
      </w:pPr>
      <w:r w:rsidRPr="000B5635">
        <w:tab/>
        <w:t>(2)</w:t>
      </w:r>
      <w:r w:rsidRPr="000B5635">
        <w:tab/>
        <w:t xml:space="preserve">To avoid doubt, the provisions of </w:t>
      </w:r>
      <w:bookmarkStart w:id="18" w:name="_Hlk95918997"/>
      <w:r w:rsidR="009B41DA" w:rsidRPr="00D81905">
        <w:rPr>
          <w:i/>
        </w:rPr>
        <w:t>CASA EX11/25 — Medical Certification (Basic Class 2 Medical Certificate) Exemption 2025</w:t>
      </w:r>
      <w:bookmarkEnd w:id="18"/>
      <w:r w:rsidR="005A2BF8" w:rsidRPr="0083677A">
        <w:rPr>
          <w:i/>
          <w:iCs/>
        </w:rPr>
        <w:t xml:space="preserve"> </w:t>
      </w:r>
      <w:r w:rsidRPr="000B5635">
        <w:t xml:space="preserve">do not apply to the holder of a </w:t>
      </w:r>
      <w:r w:rsidR="00290A72" w:rsidRPr="000B5635">
        <w:t>flight crew licence</w:t>
      </w:r>
      <w:r w:rsidRPr="000B5635">
        <w:t xml:space="preserve"> who operates an </w:t>
      </w:r>
      <w:r w:rsidR="00DF77C1" w:rsidRPr="000B5635">
        <w:t>aircraft</w:t>
      </w:r>
      <w:r w:rsidRPr="000B5635">
        <w:t xml:space="preserve"> for a community service flight.</w:t>
      </w:r>
    </w:p>
    <w:p w14:paraId="3834A0D6" w14:textId="77777777" w:rsidR="005B4BB9" w:rsidRPr="00DE0722" w:rsidRDefault="005B4BB9" w:rsidP="005B4BB9">
      <w:pPr>
        <w:pStyle w:val="LDNote"/>
        <w:ind w:right="-57"/>
        <w:rPr>
          <w:rFonts w:ascii="Times New (W1)" w:hAnsi="Times New (W1)"/>
          <w:iCs/>
          <w:szCs w:val="20"/>
        </w:rPr>
      </w:pPr>
      <w:r w:rsidRPr="000B5635">
        <w:rPr>
          <w:rFonts w:ascii="Times New (W1)" w:hAnsi="Times New (W1)"/>
          <w:i/>
          <w:szCs w:val="20"/>
        </w:rPr>
        <w:t>Note   </w:t>
      </w:r>
      <w:r w:rsidRPr="000B5635">
        <w:rPr>
          <w:rFonts w:ascii="Times New (W1)" w:hAnsi="Times New (W1)"/>
          <w:szCs w:val="20"/>
        </w:rPr>
        <w:t>An</w:t>
      </w:r>
      <w:r w:rsidRPr="007B5119">
        <w:rPr>
          <w:rFonts w:ascii="Times New (W1)" w:hAnsi="Times New (W1)"/>
          <w:iCs/>
          <w:szCs w:val="20"/>
        </w:rPr>
        <w:t xml:space="preserve"> Aviation Medical Certificate (Basic Class 2)</w:t>
      </w:r>
      <w:r w:rsidRPr="000B5635">
        <w:rPr>
          <w:rFonts w:ascii="Times New (W1)" w:hAnsi="Times New (W1)"/>
          <w:i/>
          <w:szCs w:val="20"/>
        </w:rPr>
        <w:t xml:space="preserve"> </w:t>
      </w:r>
      <w:r w:rsidRPr="000B5635">
        <w:rPr>
          <w:rFonts w:ascii="Times New (W1)" w:hAnsi="Times New (W1)"/>
          <w:szCs w:val="20"/>
        </w:rPr>
        <w:t>issued by CASA under</w:t>
      </w:r>
      <w:r w:rsidRPr="000B5635">
        <w:rPr>
          <w:rFonts w:ascii="Times New (W1)" w:hAnsi="Times New (W1)"/>
          <w:i/>
          <w:szCs w:val="20"/>
        </w:rPr>
        <w:t xml:space="preserve"> </w:t>
      </w:r>
      <w:r w:rsidRPr="00D81905">
        <w:rPr>
          <w:i/>
        </w:rPr>
        <w:t>CASA EX11/25 — Medical Certification (Basic Class 2 Medical Certificate) Exemption 2025</w:t>
      </w:r>
      <w:r w:rsidRPr="000B5635">
        <w:rPr>
          <w:rFonts w:ascii="Times New (W1)" w:hAnsi="Times New (W1)"/>
          <w:i/>
          <w:szCs w:val="20"/>
        </w:rPr>
        <w:t xml:space="preserve"> </w:t>
      </w:r>
      <w:r w:rsidRPr="000B5635">
        <w:rPr>
          <w:rFonts w:ascii="Times New (W1)" w:hAnsi="Times New (W1)"/>
          <w:szCs w:val="20"/>
        </w:rPr>
        <w:t>is not a class 1 or class</w:t>
      </w:r>
      <w:r>
        <w:rPr>
          <w:rFonts w:ascii="Times New (W1)" w:hAnsi="Times New (W1)"/>
          <w:szCs w:val="20"/>
        </w:rPr>
        <w:t> </w:t>
      </w:r>
      <w:r w:rsidRPr="000B5635">
        <w:rPr>
          <w:rFonts w:ascii="Times New (W1)" w:hAnsi="Times New (W1)"/>
          <w:szCs w:val="20"/>
        </w:rPr>
        <w:t>2 medical certificate.</w:t>
      </w:r>
    </w:p>
    <w:p w14:paraId="1FD593EB" w14:textId="77777777" w:rsidR="00156DF6" w:rsidRPr="000B5635" w:rsidRDefault="00156DF6" w:rsidP="00156DF6">
      <w:pPr>
        <w:pStyle w:val="LDClauseHeading"/>
      </w:pPr>
      <w:bookmarkStart w:id="19" w:name="_Toc193118466"/>
      <w:bookmarkStart w:id="20" w:name="_Hlk536801073"/>
      <w:r w:rsidRPr="000B5635">
        <w:t>7A</w:t>
      </w:r>
      <w:r w:rsidRPr="000B5635">
        <w:tab/>
        <w:t>Other persons who may be carried on board</w:t>
      </w:r>
      <w:bookmarkEnd w:id="19"/>
    </w:p>
    <w:p w14:paraId="5F985A3D" w14:textId="77777777" w:rsidR="00156DF6" w:rsidRPr="0083677A" w:rsidRDefault="00156DF6" w:rsidP="00156DF6">
      <w:pPr>
        <w:pStyle w:val="LDClause"/>
      </w:pPr>
      <w:r w:rsidRPr="0083677A">
        <w:tab/>
      </w:r>
      <w:r w:rsidRPr="0083677A">
        <w:tab/>
        <w:t xml:space="preserve">For subparagraph </w:t>
      </w:r>
      <w:r w:rsidRPr="000B5635">
        <w:t>7 (1) (c) (iii), a person (other than a crew member)</w:t>
      </w:r>
      <w:r w:rsidRPr="0083677A">
        <w:t xml:space="preserve"> may be carried on board if the person has duties that are demonstrably and directly </w:t>
      </w:r>
      <w:r w:rsidRPr="0083677A">
        <w:lastRenderedPageBreak/>
        <w:t>related to the safe conduct of the flight or of future community service flights, and the person has the ability and experience to perform those duties.</w:t>
      </w:r>
    </w:p>
    <w:p w14:paraId="72CAB504" w14:textId="77777777" w:rsidR="00156DF6" w:rsidRPr="0083677A" w:rsidRDefault="00156DF6" w:rsidP="006D5CDD">
      <w:pPr>
        <w:pStyle w:val="LDNote"/>
      </w:pPr>
      <w:r w:rsidRPr="0083677A">
        <w:rPr>
          <w:i/>
          <w:iCs/>
        </w:rPr>
        <w:t>Note   </w:t>
      </w:r>
      <w:r w:rsidRPr="0083677A">
        <w:t>The person may include a person who:</w:t>
      </w:r>
    </w:p>
    <w:p w14:paraId="658F5901" w14:textId="77777777" w:rsidR="00156DF6" w:rsidRPr="000B5635" w:rsidRDefault="00156DF6" w:rsidP="006D5CDD">
      <w:pPr>
        <w:pStyle w:val="LDNotePara"/>
        <w:tabs>
          <w:tab w:val="clear" w:pos="737"/>
          <w:tab w:val="left" w:pos="1276"/>
        </w:tabs>
      </w:pPr>
      <w:r w:rsidRPr="000B5635">
        <w:t>(a)</w:t>
      </w:r>
      <w:r w:rsidRPr="000B5635">
        <w:tab/>
        <w:t>communicates with the patient or other passengers on behalf of the pilot in command; or</w:t>
      </w:r>
    </w:p>
    <w:p w14:paraId="475673A0" w14:textId="77777777" w:rsidR="00156DF6" w:rsidRPr="000B5635" w:rsidRDefault="00156DF6" w:rsidP="00156DF6">
      <w:pPr>
        <w:pStyle w:val="LDNotePara"/>
      </w:pPr>
      <w:r w:rsidRPr="000B5635">
        <w:t>(b)</w:t>
      </w:r>
      <w:r w:rsidRPr="000B5635">
        <w:tab/>
        <w:t>provides guidance, mentoring and advice to the pilot in command about how to conduct a community service flight; or</w:t>
      </w:r>
    </w:p>
    <w:p w14:paraId="5A9E890E" w14:textId="77777777" w:rsidR="00156DF6" w:rsidRPr="000B5635" w:rsidRDefault="00156DF6" w:rsidP="00156DF6">
      <w:pPr>
        <w:pStyle w:val="LDNotePara"/>
      </w:pPr>
      <w:r w:rsidRPr="000B5635">
        <w:t>(c)</w:t>
      </w:r>
      <w:r w:rsidRPr="000B5635">
        <w:tab/>
        <w:t>is the holder of a pilot licence who proposes to conduct community service flights coordinated, arranged or facilitated by the same entity and is on board as an observer.</w:t>
      </w:r>
    </w:p>
    <w:p w14:paraId="4672D61F" w14:textId="3E6F4223" w:rsidR="00970237" w:rsidRPr="000B5635" w:rsidRDefault="002C619B" w:rsidP="00970237">
      <w:pPr>
        <w:pStyle w:val="LDClauseHeading"/>
      </w:pPr>
      <w:bookmarkStart w:id="21" w:name="_Toc193118467"/>
      <w:r w:rsidRPr="000B5635">
        <w:t>8</w:t>
      </w:r>
      <w:r w:rsidR="00970237" w:rsidRPr="000B5635">
        <w:tab/>
        <w:t xml:space="preserve">Excluded </w:t>
      </w:r>
      <w:r w:rsidR="00DF77C1" w:rsidRPr="000B5635">
        <w:t>aircraft</w:t>
      </w:r>
      <w:bookmarkEnd w:id="21"/>
    </w:p>
    <w:p w14:paraId="2A5B1490" w14:textId="3BC093C5" w:rsidR="00883923" w:rsidRPr="000B5635" w:rsidRDefault="000A07F1" w:rsidP="00D80C72">
      <w:pPr>
        <w:pStyle w:val="LDClause"/>
      </w:pPr>
      <w:r w:rsidRPr="000B5635">
        <w:tab/>
        <w:t>(1)</w:t>
      </w:r>
      <w:r w:rsidRPr="000B5635">
        <w:tab/>
        <w:t xml:space="preserve">It is a condition on a </w:t>
      </w:r>
      <w:r w:rsidR="00290A72" w:rsidRPr="000B5635">
        <w:t>flight crew</w:t>
      </w:r>
      <w:r w:rsidRPr="000B5635">
        <w:t xml:space="preserve"> licence</w:t>
      </w:r>
      <w:r w:rsidR="00A63D5F" w:rsidRPr="000B5635">
        <w:t xml:space="preserve"> that its holder must not</w:t>
      </w:r>
      <w:r w:rsidR="00211108" w:rsidRPr="000B5635">
        <w:t xml:space="preserve"> pilot an </w:t>
      </w:r>
      <w:r w:rsidR="00DF77C1" w:rsidRPr="000B5635">
        <w:t>aircraft</w:t>
      </w:r>
      <w:r w:rsidR="00211108" w:rsidRPr="000B5635">
        <w:t xml:space="preserve"> operated</w:t>
      </w:r>
      <w:r w:rsidR="008750BE" w:rsidRPr="000B5635">
        <w:t xml:space="preserve"> for a community service flight</w:t>
      </w:r>
      <w:r w:rsidR="00211108" w:rsidRPr="000B5635">
        <w:t xml:space="preserve"> if the </w:t>
      </w:r>
      <w:r w:rsidR="00DF77C1" w:rsidRPr="000B5635">
        <w:t>aircraft</w:t>
      </w:r>
      <w:r w:rsidR="00211108" w:rsidRPr="000B5635">
        <w:t xml:space="preserve"> is </w:t>
      </w:r>
      <w:r w:rsidR="00883923" w:rsidRPr="000B5635">
        <w:t>excluded under subsection (2).</w:t>
      </w:r>
    </w:p>
    <w:p w14:paraId="6F8E9B55" w14:textId="2D001D81" w:rsidR="00883923" w:rsidRPr="000B5635" w:rsidRDefault="00883923" w:rsidP="00D80C72">
      <w:pPr>
        <w:pStyle w:val="LDClause"/>
      </w:pPr>
      <w:r w:rsidRPr="000B5635">
        <w:tab/>
        <w:t>(2)</w:t>
      </w:r>
      <w:r w:rsidRPr="000B5635">
        <w:tab/>
      </w:r>
      <w:r w:rsidR="006A14AF" w:rsidRPr="000B5635">
        <w:t>For subsection (1), a</w:t>
      </w:r>
      <w:r w:rsidRPr="000B5635">
        <w:t xml:space="preserve">n </w:t>
      </w:r>
      <w:r w:rsidR="00DF77C1" w:rsidRPr="000B5635">
        <w:t>aircraft</w:t>
      </w:r>
      <w:r w:rsidRPr="000B5635">
        <w:t xml:space="preserve"> is excluded if:</w:t>
      </w:r>
    </w:p>
    <w:p w14:paraId="1A5CD94F" w14:textId="1EB27AA6" w:rsidR="006A14AF" w:rsidRPr="000B5635" w:rsidRDefault="00883923" w:rsidP="0053160B">
      <w:pPr>
        <w:pStyle w:val="LDP1a0"/>
        <w:ind w:left="1191" w:hanging="454"/>
      </w:pPr>
      <w:r w:rsidRPr="000B5635">
        <w:t>(</w:t>
      </w:r>
      <w:r w:rsidR="006A14AF" w:rsidRPr="000B5635">
        <w:t>a</w:t>
      </w:r>
      <w:r w:rsidRPr="000B5635">
        <w:t>)</w:t>
      </w:r>
      <w:r w:rsidRPr="000B5635">
        <w:tab/>
      </w:r>
      <w:r w:rsidR="006A14AF" w:rsidRPr="000B5635">
        <w:t xml:space="preserve">the </w:t>
      </w:r>
      <w:r w:rsidR="00DF77C1" w:rsidRPr="000B5635">
        <w:t>aircraft</w:t>
      </w:r>
      <w:r w:rsidR="00B75EAE" w:rsidRPr="000B5635">
        <w:t xml:space="preserve"> is</w:t>
      </w:r>
      <w:r w:rsidR="006A14AF" w:rsidRPr="000B5635">
        <w:t>:</w:t>
      </w:r>
    </w:p>
    <w:p w14:paraId="2808DD3F" w14:textId="19703329" w:rsidR="00883923" w:rsidRPr="000B5635" w:rsidRDefault="006A14AF" w:rsidP="006A14AF">
      <w:pPr>
        <w:pStyle w:val="LDP2i"/>
      </w:pPr>
      <w:r w:rsidRPr="000B5635">
        <w:tab/>
        <w:t>(i)</w:t>
      </w:r>
      <w:r w:rsidRPr="000B5635">
        <w:tab/>
      </w:r>
      <w:r w:rsidR="00883923" w:rsidRPr="000B5635">
        <w:t>an amateur-built aircraft accepted under an A</w:t>
      </w:r>
      <w:r w:rsidR="00211108" w:rsidRPr="000B5635">
        <w:t>mateur Built Aircraft Acceptance;</w:t>
      </w:r>
      <w:r w:rsidR="00883923" w:rsidRPr="000B5635">
        <w:t xml:space="preserve"> or</w:t>
      </w:r>
    </w:p>
    <w:p w14:paraId="54B9FDD9" w14:textId="0419BC40" w:rsidR="006A14AF" w:rsidRPr="000B5635" w:rsidRDefault="006A14AF" w:rsidP="006A14AF">
      <w:pPr>
        <w:pStyle w:val="LDP2i"/>
      </w:pPr>
      <w:r w:rsidRPr="000B5635">
        <w:tab/>
        <w:t>(ii)</w:t>
      </w:r>
      <w:r w:rsidRPr="000B5635">
        <w:tab/>
      </w:r>
      <w:r w:rsidR="00883923" w:rsidRPr="000B5635">
        <w:t>an aircraft in the limited category</w:t>
      </w:r>
      <w:r w:rsidRPr="000B5635">
        <w:t>; or</w:t>
      </w:r>
    </w:p>
    <w:p w14:paraId="06E69BE0" w14:textId="387988FC" w:rsidR="006A14AF" w:rsidRPr="000B5635" w:rsidRDefault="006A14AF" w:rsidP="0053160B">
      <w:pPr>
        <w:pStyle w:val="LDP1a0"/>
        <w:ind w:left="1191" w:hanging="454"/>
      </w:pPr>
      <w:r w:rsidRPr="000B5635">
        <w:t>(b)</w:t>
      </w:r>
      <w:r w:rsidRPr="000B5635">
        <w:tab/>
        <w:t xml:space="preserve">there is an experimental certificate in force for the </w:t>
      </w:r>
      <w:r w:rsidR="006A40BE" w:rsidRPr="000B5635">
        <w:t>aircraft</w:t>
      </w:r>
      <w:r w:rsidRPr="000B5635">
        <w:t>; or</w:t>
      </w:r>
    </w:p>
    <w:p w14:paraId="3318439E" w14:textId="1B6C6487" w:rsidR="006A2EE4" w:rsidRPr="000B5635" w:rsidRDefault="006A14AF" w:rsidP="0053160B">
      <w:pPr>
        <w:pStyle w:val="LDP1a0"/>
        <w:ind w:left="1191" w:hanging="454"/>
      </w:pPr>
      <w:r w:rsidRPr="000B5635">
        <w:t>(c)</w:t>
      </w:r>
      <w:r w:rsidRPr="000B5635">
        <w:tab/>
        <w:t xml:space="preserve">the </w:t>
      </w:r>
      <w:r w:rsidR="006A40BE" w:rsidRPr="000B5635">
        <w:t>aircraft</w:t>
      </w:r>
      <w:r w:rsidRPr="000B5635">
        <w:t xml:space="preserve"> is not registered</w:t>
      </w:r>
      <w:r w:rsidR="00125FA6" w:rsidRPr="000B5635">
        <w:t>.</w:t>
      </w:r>
    </w:p>
    <w:p w14:paraId="0EFB9D2D" w14:textId="3CF3DC8D" w:rsidR="003A558F" w:rsidRPr="000B5635" w:rsidRDefault="002C619B" w:rsidP="00DC382A">
      <w:pPr>
        <w:pStyle w:val="LDClauseHeading"/>
      </w:pPr>
      <w:bookmarkStart w:id="22" w:name="_Toc193118468"/>
      <w:bookmarkEnd w:id="20"/>
      <w:r w:rsidRPr="000B5635">
        <w:t>9</w:t>
      </w:r>
      <w:r w:rsidR="003A558F" w:rsidRPr="000B5635">
        <w:tab/>
      </w:r>
      <w:r w:rsidR="00440A0C" w:rsidRPr="000B5635">
        <w:t>A</w:t>
      </w:r>
      <w:r w:rsidR="003A558F" w:rsidRPr="000B5635">
        <w:t>eronautical experience requirements</w:t>
      </w:r>
      <w:bookmarkEnd w:id="22"/>
    </w:p>
    <w:p w14:paraId="34D4226D" w14:textId="0A66C926" w:rsidR="00440A0C" w:rsidRPr="000B5635" w:rsidRDefault="00440A0C" w:rsidP="00DC382A">
      <w:pPr>
        <w:pStyle w:val="LDSchedSubclHead"/>
        <w:tabs>
          <w:tab w:val="clear" w:pos="851"/>
        </w:tabs>
        <w:ind w:left="170" w:firstLine="0"/>
      </w:pPr>
      <w:r w:rsidRPr="000B5635">
        <w:rPr>
          <w:i/>
        </w:rPr>
        <w:t>General requirements</w:t>
      </w:r>
    </w:p>
    <w:p w14:paraId="423A8B4D" w14:textId="66F586FC" w:rsidR="00C85791" w:rsidRPr="000B5635" w:rsidRDefault="003A558F" w:rsidP="00DC382A">
      <w:pPr>
        <w:pStyle w:val="LDClause"/>
        <w:keepNext/>
      </w:pPr>
      <w:r w:rsidRPr="000B5635">
        <w:tab/>
        <w:t>(</w:t>
      </w:r>
      <w:r w:rsidR="00860B66" w:rsidRPr="000B5635">
        <w:t>1</w:t>
      </w:r>
      <w:r w:rsidRPr="000B5635">
        <w:t>)</w:t>
      </w:r>
      <w:r w:rsidRPr="000B5635">
        <w:tab/>
        <w:t xml:space="preserve">It is a condition on </w:t>
      </w:r>
      <w:r w:rsidR="00A63D5F" w:rsidRPr="000B5635">
        <w:t xml:space="preserve">a </w:t>
      </w:r>
      <w:r w:rsidR="00290A72" w:rsidRPr="000B5635">
        <w:t>flight crew</w:t>
      </w:r>
      <w:r w:rsidRPr="000B5635">
        <w:t xml:space="preserve"> licence</w:t>
      </w:r>
      <w:r w:rsidR="00A63D5F" w:rsidRPr="000B5635">
        <w:t xml:space="preserve"> that its holder must not </w:t>
      </w:r>
      <w:r w:rsidR="00240915" w:rsidRPr="000B5635">
        <w:t xml:space="preserve">pilot </w:t>
      </w:r>
      <w:r w:rsidR="00860B66" w:rsidRPr="000B5635">
        <w:t xml:space="preserve">an </w:t>
      </w:r>
      <w:r w:rsidR="00DF77C1" w:rsidRPr="000B5635">
        <w:t>aircraft</w:t>
      </w:r>
      <w:r w:rsidR="00860B66" w:rsidRPr="000B5635">
        <w:t xml:space="preserve"> </w:t>
      </w:r>
      <w:r w:rsidR="00240915" w:rsidRPr="000B5635">
        <w:t>operated for a</w:t>
      </w:r>
      <w:r w:rsidR="00A63D5F" w:rsidRPr="000B5635">
        <w:t xml:space="preserve"> community service flight unless the holder has </w:t>
      </w:r>
      <w:r w:rsidR="00C85791" w:rsidRPr="000B5635">
        <w:t>aeronautical experience that includes:</w:t>
      </w:r>
    </w:p>
    <w:p w14:paraId="77DCC918" w14:textId="39ECAEB1" w:rsidR="000B5A5B" w:rsidRPr="000B5635" w:rsidRDefault="003D5271" w:rsidP="00CC164F">
      <w:pPr>
        <w:pStyle w:val="LDP1a"/>
        <w:keepNext/>
      </w:pPr>
      <w:r w:rsidRPr="000B5635">
        <w:t>(a)</w:t>
      </w:r>
      <w:r w:rsidRPr="000B5635">
        <w:tab/>
        <w:t xml:space="preserve">a landing, </w:t>
      </w:r>
      <w:bookmarkStart w:id="23" w:name="_Hlk95919078"/>
      <w:r w:rsidR="00456671" w:rsidRPr="0083677A">
        <w:t>within the 30 days ending on the day of the flight</w:t>
      </w:r>
      <w:bookmarkEnd w:id="23"/>
      <w:r w:rsidRPr="000B5635">
        <w:t>, in</w:t>
      </w:r>
      <w:r w:rsidR="004A2135" w:rsidRPr="000B5635">
        <w:t>:</w:t>
      </w:r>
    </w:p>
    <w:p w14:paraId="420DBE0D" w14:textId="4521F397" w:rsidR="000B5A5B" w:rsidRPr="000B5635" w:rsidRDefault="000B5A5B" w:rsidP="009D14D0">
      <w:pPr>
        <w:pStyle w:val="LDP2i"/>
        <w:ind w:left="1559" w:hanging="1105"/>
      </w:pPr>
      <w:r w:rsidRPr="000B5635">
        <w:tab/>
        <w:t>(i)</w:t>
      </w:r>
      <w:r w:rsidRPr="000B5635">
        <w:tab/>
      </w:r>
      <w:r w:rsidR="00310642" w:rsidRPr="000B5635">
        <w:t xml:space="preserve">if </w:t>
      </w:r>
      <w:r w:rsidRPr="000B5635">
        <w:t xml:space="preserve">the community service flight is conducted </w:t>
      </w:r>
      <w:r w:rsidR="00A53411" w:rsidRPr="000B5635">
        <w:t xml:space="preserve">in </w:t>
      </w:r>
      <w:r w:rsidRPr="000B5635">
        <w:t xml:space="preserve">an </w:t>
      </w:r>
      <w:r w:rsidR="00C3377A" w:rsidRPr="000B5635">
        <w:t>aircraft</w:t>
      </w:r>
      <w:r w:rsidRPr="000B5635">
        <w:t xml:space="preserve"> that is class rated</w:t>
      </w:r>
      <w:r w:rsidR="00CC164F" w:rsidRPr="000B5635">
        <w:t> —</w:t>
      </w:r>
      <w:r w:rsidRPr="000B5635">
        <w:t xml:space="preserve"> an </w:t>
      </w:r>
      <w:r w:rsidR="00C3377A" w:rsidRPr="000B5635">
        <w:t>aircraft</w:t>
      </w:r>
      <w:r w:rsidRPr="000B5635">
        <w:t xml:space="preserve"> of that class; or</w:t>
      </w:r>
    </w:p>
    <w:p w14:paraId="23E9F5CB" w14:textId="428AC883" w:rsidR="000B5A5B" w:rsidRPr="000B5635" w:rsidRDefault="000B5A5B" w:rsidP="009D14D0">
      <w:pPr>
        <w:pStyle w:val="LDP2i"/>
        <w:ind w:left="1559" w:hanging="1105"/>
      </w:pPr>
      <w:r w:rsidRPr="000B5635">
        <w:tab/>
        <w:t>(ii)</w:t>
      </w:r>
      <w:r w:rsidRPr="000B5635">
        <w:tab/>
      </w:r>
      <w:r w:rsidR="009D0CFC" w:rsidRPr="000B5635">
        <w:t>if</w:t>
      </w:r>
      <w:r w:rsidRPr="000B5635">
        <w:t xml:space="preserve"> the community service flight is conducted in an </w:t>
      </w:r>
      <w:r w:rsidR="00C3377A" w:rsidRPr="000B5635">
        <w:t>aircraft</w:t>
      </w:r>
      <w:r w:rsidRPr="000B5635">
        <w:t xml:space="preserve"> that is type rated</w:t>
      </w:r>
      <w:r w:rsidR="00CC164F" w:rsidRPr="000B5635">
        <w:t> —</w:t>
      </w:r>
      <w:r w:rsidRPr="000B5635">
        <w:t xml:space="preserve"> that type of </w:t>
      </w:r>
      <w:r w:rsidR="00C3377A" w:rsidRPr="000B5635">
        <w:t>aircraft</w:t>
      </w:r>
      <w:r w:rsidRPr="000B5635">
        <w:t>;</w:t>
      </w:r>
      <w:r w:rsidR="00082E08" w:rsidRPr="000B5635">
        <w:t xml:space="preserve"> </w:t>
      </w:r>
      <w:r w:rsidRPr="000B5635">
        <w:t>and</w:t>
      </w:r>
    </w:p>
    <w:p w14:paraId="6764B0C9" w14:textId="7EC3DA6E" w:rsidR="00916BBC" w:rsidRPr="000B5635" w:rsidRDefault="000B5A5B" w:rsidP="00CC164F">
      <w:pPr>
        <w:pStyle w:val="LDP1a"/>
      </w:pPr>
      <w:r w:rsidRPr="000B5635">
        <w:t>(</w:t>
      </w:r>
      <w:r w:rsidR="003D5271" w:rsidRPr="000B5635">
        <w:t>b</w:t>
      </w:r>
      <w:r w:rsidRPr="000B5635">
        <w:t>)</w:t>
      </w:r>
      <w:r w:rsidRPr="000B5635">
        <w:tab/>
      </w:r>
      <w:r w:rsidR="00082E08" w:rsidRPr="000B5635">
        <w:t>for a flight that is conducted under the VFR</w:t>
      </w:r>
      <w:r w:rsidR="00CC164F" w:rsidRPr="000B5635">
        <w:t> </w:t>
      </w:r>
      <w:r w:rsidR="00082E08" w:rsidRPr="000B5635">
        <w:t>—</w:t>
      </w:r>
      <w:r w:rsidR="00CC164F" w:rsidRPr="000B5635">
        <w:t xml:space="preserve"> </w:t>
      </w:r>
      <w:r w:rsidR="00082E08" w:rsidRPr="000B5635">
        <w:t>at least 10</w:t>
      </w:r>
      <w:r w:rsidR="002712E1" w:rsidRPr="000B5635">
        <w:t xml:space="preserve"> </w:t>
      </w:r>
      <w:r w:rsidR="00082E08" w:rsidRPr="000B5635">
        <w:t xml:space="preserve">hours of flight time in an </w:t>
      </w:r>
      <w:r w:rsidR="00C3377A" w:rsidRPr="000B5635">
        <w:t>aircraft</w:t>
      </w:r>
      <w:r w:rsidR="00082E08" w:rsidRPr="000B5635">
        <w:t xml:space="preserve"> of the same type</w:t>
      </w:r>
      <w:r w:rsidR="003D5271" w:rsidRPr="000B5635">
        <w:t xml:space="preserve"> as the </w:t>
      </w:r>
      <w:r w:rsidR="00C3377A" w:rsidRPr="000B5635">
        <w:t>aircraft</w:t>
      </w:r>
      <w:r w:rsidR="003D5271" w:rsidRPr="000B5635">
        <w:t xml:space="preserve"> used for the community service flight</w:t>
      </w:r>
      <w:r w:rsidR="00082E08" w:rsidRPr="000B5635">
        <w:t>; and</w:t>
      </w:r>
    </w:p>
    <w:p w14:paraId="0355C15D" w14:textId="396E0D28" w:rsidR="00F658AD" w:rsidRPr="000B5635" w:rsidRDefault="00F658AD" w:rsidP="00CC164F">
      <w:pPr>
        <w:pStyle w:val="LDP1a"/>
      </w:pPr>
      <w:r w:rsidRPr="000B5635">
        <w:t>(</w:t>
      </w:r>
      <w:r w:rsidR="003D5271" w:rsidRPr="000B5635">
        <w:t>c</w:t>
      </w:r>
      <w:r w:rsidRPr="000B5635">
        <w:t>)</w:t>
      </w:r>
      <w:r w:rsidR="00D777BC" w:rsidRPr="000B5635">
        <w:tab/>
      </w:r>
      <w:r w:rsidRPr="000B5635">
        <w:t>for a</w:t>
      </w:r>
      <w:r w:rsidR="003D5271" w:rsidRPr="000B5635">
        <w:t xml:space="preserve"> </w:t>
      </w:r>
      <w:r w:rsidRPr="000B5635">
        <w:t>flight that is conducted under the IFR</w:t>
      </w:r>
      <w:r w:rsidR="00CC164F" w:rsidRPr="000B5635">
        <w:t> </w:t>
      </w:r>
      <w:r w:rsidRPr="000B5635">
        <w:t>—</w:t>
      </w:r>
      <w:r w:rsidR="00CC164F" w:rsidRPr="000B5635">
        <w:t xml:space="preserve"> </w:t>
      </w:r>
      <w:r w:rsidRPr="000B5635">
        <w:t>at least 20</w:t>
      </w:r>
      <w:r w:rsidR="002712E1" w:rsidRPr="000B5635">
        <w:t xml:space="preserve"> </w:t>
      </w:r>
      <w:r w:rsidRPr="000B5635">
        <w:t xml:space="preserve">hours of flight time in an </w:t>
      </w:r>
      <w:r w:rsidR="00C3377A" w:rsidRPr="000B5635">
        <w:t>aircraft</w:t>
      </w:r>
      <w:r w:rsidRPr="000B5635">
        <w:t xml:space="preserve"> of the same type</w:t>
      </w:r>
      <w:r w:rsidR="003D5271" w:rsidRPr="000B5635">
        <w:t xml:space="preserve"> as the </w:t>
      </w:r>
      <w:r w:rsidR="00C3377A" w:rsidRPr="000B5635">
        <w:t>aircraft</w:t>
      </w:r>
      <w:r w:rsidR="003D5271" w:rsidRPr="000B5635">
        <w:t xml:space="preserve"> used for the community service flight</w:t>
      </w:r>
      <w:r w:rsidR="007939B0" w:rsidRPr="000B5635">
        <w:t>; and</w:t>
      </w:r>
    </w:p>
    <w:p w14:paraId="5D915AAC" w14:textId="520D620E" w:rsidR="007939B0" w:rsidRPr="000B5635" w:rsidRDefault="007939B0" w:rsidP="00CC164F">
      <w:pPr>
        <w:pStyle w:val="LDP1a"/>
      </w:pPr>
      <w:r w:rsidRPr="000B5635">
        <w:t>(d)</w:t>
      </w:r>
      <w:r w:rsidRPr="000B5635">
        <w:tab/>
        <w:t>for a flight that is conducted in a multi-engine aeroplane</w:t>
      </w:r>
      <w:r w:rsidR="00CC164F" w:rsidRPr="000B5635">
        <w:t> </w:t>
      </w:r>
      <w:r w:rsidRPr="000B5635">
        <w:t>—</w:t>
      </w:r>
      <w:r w:rsidR="00CC164F" w:rsidRPr="000B5635">
        <w:t xml:space="preserve"> </w:t>
      </w:r>
      <w:r w:rsidRPr="000B5635">
        <w:t>at least 25</w:t>
      </w:r>
      <w:r w:rsidR="0077653E" w:rsidRPr="000B5635">
        <w:t> </w:t>
      </w:r>
      <w:r w:rsidRPr="000B5635">
        <w:t>hours of flight time as pilot in command of a multi-engine aeroplane.</w:t>
      </w:r>
    </w:p>
    <w:p w14:paraId="0BD26F38" w14:textId="08F7DD9D" w:rsidR="004B47E1" w:rsidRPr="000B5635" w:rsidRDefault="00206FB3" w:rsidP="00206FB3">
      <w:pPr>
        <w:pStyle w:val="LDNote"/>
      </w:pPr>
      <w:r w:rsidRPr="000B5635">
        <w:rPr>
          <w:i/>
        </w:rPr>
        <w:t>Note</w:t>
      </w:r>
      <w:r w:rsidR="00456671" w:rsidRPr="000B5635">
        <w:rPr>
          <w:i/>
        </w:rPr>
        <w:t> 1</w:t>
      </w:r>
      <w:r w:rsidRPr="000B5635">
        <w:t xml:space="preserve">   See Part 1 of the Dictionary </w:t>
      </w:r>
      <w:r w:rsidR="00CC164F" w:rsidRPr="000B5635">
        <w:t xml:space="preserve">to CASR </w:t>
      </w:r>
      <w:r w:rsidRPr="000B5635">
        <w:t xml:space="preserve">for </w:t>
      </w:r>
      <w:r w:rsidR="00EE4D54" w:rsidRPr="000B5635">
        <w:t xml:space="preserve">the definition of </w:t>
      </w:r>
      <w:r w:rsidR="00EE4D54" w:rsidRPr="000B5635">
        <w:rPr>
          <w:b/>
          <w:i/>
        </w:rPr>
        <w:t>type</w:t>
      </w:r>
      <w:r w:rsidR="00EE4D54" w:rsidRPr="000B5635">
        <w:t>.</w:t>
      </w:r>
    </w:p>
    <w:p w14:paraId="5F77C7FA" w14:textId="77777777" w:rsidR="00456671" w:rsidRPr="0083677A" w:rsidRDefault="00456671" w:rsidP="00456671">
      <w:pPr>
        <w:pStyle w:val="LDNote"/>
      </w:pPr>
      <w:r w:rsidRPr="0083677A">
        <w:rPr>
          <w:i/>
          <w:iCs/>
        </w:rPr>
        <w:t>Note 2   </w:t>
      </w:r>
      <w:r w:rsidRPr="0083677A">
        <w:t xml:space="preserve">For paragraph 9 (1) (a), a period of time expressed to end on a day includes that day: see subsection 36 (1) of the </w:t>
      </w:r>
      <w:r w:rsidRPr="0083677A">
        <w:rPr>
          <w:i/>
          <w:iCs/>
        </w:rPr>
        <w:t>Acts Interpretation Act 1901</w:t>
      </w:r>
      <w:r w:rsidRPr="0083677A">
        <w:t>.</w:t>
      </w:r>
    </w:p>
    <w:p w14:paraId="6C116D40" w14:textId="77777777" w:rsidR="006E3BFF" w:rsidRPr="000B5635" w:rsidRDefault="006E3BFF" w:rsidP="006E3BFF">
      <w:pPr>
        <w:pStyle w:val="LDSchedSubclHead"/>
        <w:tabs>
          <w:tab w:val="clear" w:pos="851"/>
        </w:tabs>
        <w:ind w:left="170" w:firstLine="0"/>
        <w:rPr>
          <w:i/>
        </w:rPr>
      </w:pPr>
      <w:r w:rsidRPr="000B5635">
        <w:rPr>
          <w:i/>
        </w:rPr>
        <w:t>Additional requirements for private pilots</w:t>
      </w:r>
    </w:p>
    <w:p w14:paraId="739910E8" w14:textId="77777777" w:rsidR="006E3BFF" w:rsidRPr="000B5635" w:rsidRDefault="006E3BFF" w:rsidP="006E3BFF">
      <w:pPr>
        <w:pStyle w:val="LDClause"/>
      </w:pPr>
      <w:r w:rsidRPr="000B5635">
        <w:tab/>
        <w:t>(2)</w:t>
      </w:r>
      <w:r w:rsidRPr="000B5635">
        <w:tab/>
        <w:t>Subsection (3) applies if the holder of a private pilot licence does not also hold a commercial pilot licence or an air transport pilot licence.</w:t>
      </w:r>
    </w:p>
    <w:p w14:paraId="522A7A68" w14:textId="77777777" w:rsidR="006E3BFF" w:rsidRPr="000B5635" w:rsidRDefault="006E3BFF" w:rsidP="006E3BFF">
      <w:pPr>
        <w:pStyle w:val="LDClause"/>
        <w:keepNext/>
      </w:pPr>
      <w:r w:rsidRPr="000B5635">
        <w:lastRenderedPageBreak/>
        <w:tab/>
        <w:t>(3)</w:t>
      </w:r>
      <w:r w:rsidRPr="000B5635">
        <w:tab/>
        <w:t>It is a condition on the private pilot licence that its holder must not pilot an aircraft operated for a community service flight unless the holder has aeronautical experience that includes:</w:t>
      </w:r>
    </w:p>
    <w:p w14:paraId="42A6D7CD" w14:textId="77777777" w:rsidR="006E3BFF" w:rsidRPr="000B5635" w:rsidRDefault="006E3BFF" w:rsidP="006E3BFF">
      <w:pPr>
        <w:pStyle w:val="LDP1a"/>
      </w:pPr>
      <w:r w:rsidRPr="000B5635">
        <w:t>(a)</w:t>
      </w:r>
      <w:r w:rsidRPr="000B5635">
        <w:tab/>
        <w:t>at least 400 hours of flight time conducted in an aeroplane or a helicopter; and</w:t>
      </w:r>
    </w:p>
    <w:p w14:paraId="15B19C28" w14:textId="77777777" w:rsidR="006E3BFF" w:rsidRPr="000B5635" w:rsidRDefault="006E3BFF" w:rsidP="006E3BFF">
      <w:pPr>
        <w:pStyle w:val="LDP1a"/>
      </w:pPr>
      <w:r w:rsidRPr="000B5635">
        <w:t>(b)</w:t>
      </w:r>
      <w:r w:rsidRPr="000B5635">
        <w:tab/>
        <w:t>at least 250 hours of flight time as pilot in command of an aeroplane or a helicopter.</w:t>
      </w:r>
    </w:p>
    <w:p w14:paraId="05398601" w14:textId="77777777" w:rsidR="00456671" w:rsidRPr="000B5635" w:rsidRDefault="00456671" w:rsidP="00456671">
      <w:pPr>
        <w:pStyle w:val="LDSchedSubclHead"/>
        <w:tabs>
          <w:tab w:val="clear" w:pos="851"/>
        </w:tabs>
        <w:ind w:left="170" w:firstLine="0"/>
        <w:rPr>
          <w:i/>
        </w:rPr>
      </w:pPr>
      <w:r w:rsidRPr="000B5635">
        <w:rPr>
          <w:i/>
        </w:rPr>
        <w:t>Additional requirements for commercial pilots</w:t>
      </w:r>
    </w:p>
    <w:p w14:paraId="0AD67C27" w14:textId="77777777" w:rsidR="00456671" w:rsidRPr="000B5635" w:rsidRDefault="00456671" w:rsidP="00456671">
      <w:pPr>
        <w:pStyle w:val="LDClause"/>
      </w:pPr>
      <w:r w:rsidRPr="000B5635">
        <w:tab/>
        <w:t>(4)</w:t>
      </w:r>
      <w:r w:rsidRPr="000B5635">
        <w:tab/>
        <w:t>Subsection (5) applies if the holder of a commercial pilot licence does not also hold an air transport pilot licence.</w:t>
      </w:r>
    </w:p>
    <w:p w14:paraId="140F68BE" w14:textId="77777777" w:rsidR="00456671" w:rsidRPr="000B5635" w:rsidRDefault="00456671" w:rsidP="00456671">
      <w:pPr>
        <w:pStyle w:val="LDClause"/>
        <w:keepNext/>
      </w:pPr>
      <w:r w:rsidRPr="000B5635">
        <w:tab/>
        <w:t>(5)</w:t>
      </w:r>
      <w:r w:rsidRPr="000B5635">
        <w:tab/>
        <w:t>It is a condition on the commercial pilot licence that its holder must not pilot an aircraft operated for a community service flight unless the holder has aeronautical experience that includes at least 150 hours of flight time conducted as pilot in command of an aeroplane or a helicopter.</w:t>
      </w:r>
    </w:p>
    <w:p w14:paraId="23D6F274" w14:textId="2F2EC893" w:rsidR="00440A0C" w:rsidRPr="000B5635" w:rsidRDefault="00440A0C" w:rsidP="00440A0C">
      <w:pPr>
        <w:pStyle w:val="LDNote"/>
      </w:pPr>
      <w:r w:rsidRPr="000B5635">
        <w:rPr>
          <w:i/>
        </w:rPr>
        <w:t>Note</w:t>
      </w:r>
      <w:r w:rsidR="004F5DE3" w:rsidRPr="000B5635">
        <w:rPr>
          <w:i/>
        </w:rPr>
        <w:t> 1</w:t>
      </w:r>
      <w:r w:rsidRPr="000B5635">
        <w:rPr>
          <w:i/>
        </w:rPr>
        <w:t>   </w:t>
      </w:r>
      <w:r w:rsidRPr="000B5635">
        <w:t xml:space="preserve">The term </w:t>
      </w:r>
      <w:r w:rsidRPr="000B5635">
        <w:rPr>
          <w:b/>
          <w:i/>
        </w:rPr>
        <w:t>pilot</w:t>
      </w:r>
      <w:r w:rsidR="00CC164F" w:rsidRPr="000B5635">
        <w:t xml:space="preserve">, </w:t>
      </w:r>
      <w:r w:rsidRPr="000B5635">
        <w:t>used as a verb, has the meaning given by regulation</w:t>
      </w:r>
      <w:r w:rsidR="00C04322" w:rsidRPr="000B5635">
        <w:t> </w:t>
      </w:r>
      <w:r w:rsidRPr="000B5635">
        <w:t>61.010 of CASR.</w:t>
      </w:r>
    </w:p>
    <w:p w14:paraId="6B76E93D" w14:textId="17723254" w:rsidR="007939B0" w:rsidRPr="000B5635" w:rsidRDefault="004F5DE3" w:rsidP="009C615E">
      <w:pPr>
        <w:pStyle w:val="LDNote"/>
      </w:pPr>
      <w:r w:rsidRPr="000B5635">
        <w:rPr>
          <w:i/>
        </w:rPr>
        <w:t>Note 2   </w:t>
      </w:r>
      <w:r w:rsidRPr="000B5635">
        <w:t xml:space="preserve">For the meaning of </w:t>
      </w:r>
      <w:r w:rsidRPr="000B5635">
        <w:rPr>
          <w:b/>
          <w:i/>
        </w:rPr>
        <w:t>flight time</w:t>
      </w:r>
      <w:r w:rsidRPr="000B5635">
        <w:t xml:space="preserve"> as a pilot in command: see regulation</w:t>
      </w:r>
      <w:r w:rsidR="00C04322" w:rsidRPr="000B5635">
        <w:t> </w:t>
      </w:r>
      <w:r w:rsidRPr="000B5635">
        <w:t>61.090 of CASR.</w:t>
      </w:r>
    </w:p>
    <w:p w14:paraId="6BB6A9C9" w14:textId="3E8AD5A5" w:rsidR="001E14BB" w:rsidRPr="000B5635" w:rsidRDefault="002C619B" w:rsidP="001E14BB">
      <w:pPr>
        <w:pStyle w:val="LDClauseHeading"/>
      </w:pPr>
      <w:bookmarkStart w:id="24" w:name="_Toc193118469"/>
      <w:bookmarkStart w:id="25" w:name="_Hlk435565"/>
      <w:r w:rsidRPr="000B5635">
        <w:t>10</w:t>
      </w:r>
      <w:r w:rsidR="001E14BB" w:rsidRPr="000B5635">
        <w:tab/>
      </w:r>
      <w:r w:rsidR="009B219C" w:rsidRPr="000B5635">
        <w:t xml:space="preserve">Operational and </w:t>
      </w:r>
      <w:r w:rsidR="00456671" w:rsidRPr="000B5635">
        <w:rPr>
          <w:bCs/>
        </w:rPr>
        <w:t>flight</w:t>
      </w:r>
      <w:r w:rsidR="00456671" w:rsidRPr="000B5635">
        <w:t xml:space="preserve"> </w:t>
      </w:r>
      <w:r w:rsidR="009B219C" w:rsidRPr="000B5635">
        <w:t>notification requirements</w:t>
      </w:r>
      <w:bookmarkEnd w:id="24"/>
    </w:p>
    <w:p w14:paraId="71E41AD8" w14:textId="06888BCA" w:rsidR="00860B66" w:rsidRPr="000B5635" w:rsidRDefault="001E14BB" w:rsidP="00C5673F">
      <w:pPr>
        <w:pStyle w:val="LDClause"/>
        <w:keepNext/>
      </w:pPr>
      <w:r w:rsidRPr="000B5635">
        <w:tab/>
      </w:r>
      <w:r w:rsidRPr="000B5635">
        <w:tab/>
      </w:r>
      <w:r w:rsidR="00860B66" w:rsidRPr="000B5635">
        <w:t xml:space="preserve">It is a condition on a flight crew licence that its holder must not </w:t>
      </w:r>
      <w:r w:rsidR="00240915" w:rsidRPr="000B5635">
        <w:t xml:space="preserve">pilot an </w:t>
      </w:r>
      <w:r w:rsidR="007C7CD4" w:rsidRPr="000B5635">
        <w:t>aircraft</w:t>
      </w:r>
      <w:r w:rsidR="008750BE" w:rsidRPr="000B5635">
        <w:t xml:space="preserve"> </w:t>
      </w:r>
      <w:r w:rsidR="00240915" w:rsidRPr="000B5635">
        <w:t>operated for a</w:t>
      </w:r>
      <w:r w:rsidR="00860B66" w:rsidRPr="000B5635">
        <w:t xml:space="preserve"> community service flight unless:</w:t>
      </w:r>
    </w:p>
    <w:p w14:paraId="7AAD7E61" w14:textId="071004E3" w:rsidR="00476301" w:rsidRPr="000B5635" w:rsidRDefault="00476301" w:rsidP="00CC164F">
      <w:pPr>
        <w:pStyle w:val="LDP1a"/>
      </w:pPr>
      <w:r w:rsidRPr="000B5635">
        <w:t>(a)</w:t>
      </w:r>
      <w:r w:rsidRPr="000B5635">
        <w:tab/>
        <w:t xml:space="preserve">the </w:t>
      </w:r>
      <w:r w:rsidR="007C7CD4" w:rsidRPr="000B5635">
        <w:t>aircraft</w:t>
      </w:r>
      <w:r w:rsidR="00BA13DE" w:rsidRPr="000B5635">
        <w:t xml:space="preserve"> </w:t>
      </w:r>
      <w:r w:rsidR="00860B66" w:rsidRPr="000B5635">
        <w:t>carries no</w:t>
      </w:r>
      <w:r w:rsidR="00911036" w:rsidRPr="000B5635">
        <w:t xml:space="preserve"> more than</w:t>
      </w:r>
      <w:r w:rsidR="003C4012" w:rsidRPr="000B5635">
        <w:t xml:space="preserve"> 5 passengers</w:t>
      </w:r>
      <w:r w:rsidR="00834667" w:rsidRPr="000B5635">
        <w:t xml:space="preserve"> (including any patient mentioned in paragraph</w:t>
      </w:r>
      <w:r w:rsidR="002712E1" w:rsidRPr="000B5635">
        <w:t xml:space="preserve"> </w:t>
      </w:r>
      <w:r w:rsidR="00834667" w:rsidRPr="000B5635">
        <w:t>6</w:t>
      </w:r>
      <w:r w:rsidR="00CC164F" w:rsidRPr="000B5635">
        <w:t> </w:t>
      </w:r>
      <w:r w:rsidR="00834667" w:rsidRPr="000B5635">
        <w:t>(2)</w:t>
      </w:r>
      <w:r w:rsidR="00CC164F" w:rsidRPr="000B5635">
        <w:t> </w:t>
      </w:r>
      <w:r w:rsidR="00834667" w:rsidRPr="000B5635">
        <w:t>(a)</w:t>
      </w:r>
      <w:r w:rsidR="00456671" w:rsidRPr="000B5635">
        <w:t xml:space="preserve"> and persons carried on board under section 7A</w:t>
      </w:r>
      <w:r w:rsidR="00834667" w:rsidRPr="000B5635">
        <w:t>)</w:t>
      </w:r>
      <w:r w:rsidR="001F1774" w:rsidRPr="000B5635">
        <w:t>; and</w:t>
      </w:r>
    </w:p>
    <w:p w14:paraId="6D7B215C" w14:textId="3D1A1B9E" w:rsidR="001E14BB" w:rsidRPr="000B5635" w:rsidRDefault="001E14BB" w:rsidP="00CC164F">
      <w:pPr>
        <w:pStyle w:val="LDP1a"/>
      </w:pPr>
      <w:r w:rsidRPr="000B5635">
        <w:t>(</w:t>
      </w:r>
      <w:r w:rsidR="00102D00" w:rsidRPr="000B5635">
        <w:t>b</w:t>
      </w:r>
      <w:r w:rsidRPr="000B5635">
        <w:t>)</w:t>
      </w:r>
      <w:r w:rsidRPr="000B5635">
        <w:tab/>
        <w:t xml:space="preserve">the </w:t>
      </w:r>
      <w:r w:rsidR="007C7CD4" w:rsidRPr="000B5635">
        <w:t>aircraft</w:t>
      </w:r>
      <w:r w:rsidRPr="000B5635">
        <w:t xml:space="preserve"> </w:t>
      </w:r>
      <w:r w:rsidR="00860B66" w:rsidRPr="000B5635">
        <w:t xml:space="preserve">is not operated under the VFR </w:t>
      </w:r>
      <w:r w:rsidRPr="000B5635">
        <w:t>at night;</w:t>
      </w:r>
      <w:r w:rsidR="008750BE" w:rsidRPr="000B5635">
        <w:t xml:space="preserve"> </w:t>
      </w:r>
      <w:r w:rsidR="00583C82" w:rsidRPr="000B5635">
        <w:t>and</w:t>
      </w:r>
    </w:p>
    <w:p w14:paraId="4F304F22" w14:textId="77777777" w:rsidR="00594C72" w:rsidRPr="0083677A" w:rsidRDefault="00594C72" w:rsidP="00594C72">
      <w:pPr>
        <w:pStyle w:val="LDP1a"/>
      </w:pPr>
      <w:bookmarkStart w:id="26" w:name="_Hlk95919401"/>
      <w:r w:rsidRPr="0083677A">
        <w:t>(c)</w:t>
      </w:r>
      <w:r w:rsidRPr="0083677A">
        <w:tab/>
        <w:t xml:space="preserve">the flight notification that the holder is required to submit to Airservices </w:t>
      </w:r>
      <w:bookmarkStart w:id="27" w:name="_Hlk95919375"/>
      <w:r w:rsidRPr="0083677A">
        <w:t>Australia under subsection 9.02 (3) of the Part 91 Manual of Standards:</w:t>
      </w:r>
    </w:p>
    <w:p w14:paraId="0B58AD5C" w14:textId="77777777" w:rsidR="00594C72" w:rsidRPr="0083677A" w:rsidRDefault="00594C72" w:rsidP="00594C72">
      <w:pPr>
        <w:pStyle w:val="LDP2i"/>
      </w:pPr>
      <w:r w:rsidRPr="0083677A">
        <w:tab/>
        <w:t>(i)</w:t>
      </w:r>
      <w:r w:rsidRPr="0083677A">
        <w:tab/>
        <w:t>is in writing unless the holder cannot submit the notification in writing because they do not have internet access in the place they are located; and</w:t>
      </w:r>
    </w:p>
    <w:p w14:paraId="63FF6C60" w14:textId="77777777" w:rsidR="00594C72" w:rsidRPr="000B5635" w:rsidRDefault="00594C72" w:rsidP="00594C72">
      <w:pPr>
        <w:pStyle w:val="LDP2i"/>
      </w:pPr>
      <w:r w:rsidRPr="000B5635">
        <w:tab/>
        <w:t>(ii)</w:t>
      </w:r>
      <w:r w:rsidRPr="000B5635">
        <w:tab/>
        <w:t>identifies the flight as a community service flight using the acronym “CSF”; and</w:t>
      </w:r>
    </w:p>
    <w:p w14:paraId="58ED836D" w14:textId="77777777" w:rsidR="00594C72" w:rsidRPr="000B5635" w:rsidRDefault="00594C72" w:rsidP="00594C72">
      <w:pPr>
        <w:pStyle w:val="LDP2i"/>
      </w:pPr>
      <w:r w:rsidRPr="000B5635">
        <w:tab/>
        <w:t>(iii)</w:t>
      </w:r>
      <w:r w:rsidRPr="000B5635">
        <w:tab/>
        <w:t>is either “full flight details” or “SARTIME”; and</w:t>
      </w:r>
    </w:p>
    <w:p w14:paraId="2AD7E3A9" w14:textId="77777777" w:rsidR="00594C72" w:rsidRPr="000B5635" w:rsidRDefault="00594C72" w:rsidP="00594C72">
      <w:pPr>
        <w:pStyle w:val="LDP2i"/>
      </w:pPr>
      <w:r w:rsidRPr="000B5635">
        <w:tab/>
        <w:t>(iv)</w:t>
      </w:r>
      <w:r w:rsidRPr="000B5635">
        <w:tab/>
        <w:t>includes the number of persons on board</w:t>
      </w:r>
      <w:bookmarkEnd w:id="26"/>
      <w:r w:rsidRPr="000B5635">
        <w:t>.</w:t>
      </w:r>
    </w:p>
    <w:bookmarkEnd w:id="27"/>
    <w:p w14:paraId="534DE0A5" w14:textId="02920B5C" w:rsidR="009523A3" w:rsidRPr="000B5635" w:rsidRDefault="009523A3" w:rsidP="009523A3">
      <w:pPr>
        <w:pStyle w:val="LDNote"/>
      </w:pPr>
      <w:r w:rsidRPr="000B5635">
        <w:rPr>
          <w:i/>
        </w:rPr>
        <w:t>Note</w:t>
      </w:r>
      <w:r w:rsidR="00456671" w:rsidRPr="000B5635">
        <w:rPr>
          <w:i/>
        </w:rPr>
        <w:t> 1</w:t>
      </w:r>
      <w:r w:rsidRPr="000B5635">
        <w:t>   For paragraph (c), the flight can be identified by entering the acronym in the “remarks” section of the flight notification: see AIP ENR 1.10.</w:t>
      </w:r>
    </w:p>
    <w:p w14:paraId="7245F18F" w14:textId="77777777" w:rsidR="00456671" w:rsidRPr="000B5635" w:rsidRDefault="00456671" w:rsidP="00456671">
      <w:pPr>
        <w:pStyle w:val="LDNote"/>
      </w:pPr>
      <w:bookmarkStart w:id="28" w:name="_Hlk95919473"/>
      <w:r w:rsidRPr="000B5635">
        <w:rPr>
          <w:i/>
          <w:iCs/>
        </w:rPr>
        <w:t>Note 2   </w:t>
      </w:r>
      <w:r w:rsidRPr="000B5635">
        <w:t xml:space="preserve">Under the </w:t>
      </w:r>
      <w:r w:rsidRPr="000B5635">
        <w:rPr>
          <w:i/>
          <w:iCs/>
        </w:rPr>
        <w:t>Electronic Transactions Act 1999</w:t>
      </w:r>
      <w:r w:rsidRPr="000B5635">
        <w:t>, a requirement under the Commonwealth law to give information in writing can be met in electronic form.</w:t>
      </w:r>
      <w:bookmarkEnd w:id="28"/>
    </w:p>
    <w:p w14:paraId="60BB39C1" w14:textId="77777777" w:rsidR="00456671" w:rsidRPr="000B5635" w:rsidRDefault="00456671" w:rsidP="00456671">
      <w:pPr>
        <w:pStyle w:val="LDClauseHeading"/>
      </w:pPr>
      <w:bookmarkStart w:id="29" w:name="_Toc532900572"/>
      <w:bookmarkStart w:id="30" w:name="_Toc193118470"/>
      <w:bookmarkStart w:id="31" w:name="_Hlk95919490"/>
      <w:bookmarkStart w:id="32" w:name="_Toc111891898"/>
      <w:bookmarkStart w:id="33" w:name="_Toc132706365"/>
      <w:bookmarkStart w:id="34" w:name="_Toc139524361"/>
      <w:bookmarkStart w:id="35" w:name="_Toc159817412"/>
      <w:bookmarkStart w:id="36" w:name="_Toc172202274"/>
      <w:bookmarkStart w:id="37" w:name="_Toc181852166"/>
      <w:bookmarkStart w:id="38" w:name="_Toc185827578"/>
      <w:bookmarkStart w:id="39" w:name="_Toc185829179"/>
      <w:bookmarkStart w:id="40" w:name="_Toc185839497"/>
      <w:bookmarkStart w:id="41" w:name="_Toc186100871"/>
      <w:bookmarkStart w:id="42" w:name="_Toc322606118"/>
      <w:bookmarkStart w:id="43" w:name="_Toc397329014"/>
      <w:bookmarkEnd w:id="25"/>
      <w:r w:rsidRPr="000B5635">
        <w:t>11</w:t>
      </w:r>
      <w:r w:rsidRPr="000B5635">
        <w:tab/>
        <w:t>Logbook requirements</w:t>
      </w:r>
      <w:bookmarkEnd w:id="29"/>
      <w:bookmarkEnd w:id="30"/>
    </w:p>
    <w:p w14:paraId="09A39C39" w14:textId="77777777" w:rsidR="00456671" w:rsidRPr="000B5635" w:rsidRDefault="00456671" w:rsidP="00456671">
      <w:pPr>
        <w:pStyle w:val="LDClause"/>
      </w:pPr>
      <w:r w:rsidRPr="000B5635">
        <w:tab/>
        <w:t>(1)</w:t>
      </w:r>
      <w:r w:rsidRPr="000B5635">
        <w:tab/>
        <w:t>Subsection (2) applies if the holder of a flight crew licence pilots an aircraft operated for a community service flight.</w:t>
      </w:r>
    </w:p>
    <w:p w14:paraId="64ACFAE4" w14:textId="09B79858" w:rsidR="00456671" w:rsidRPr="000B5635" w:rsidRDefault="00456671" w:rsidP="00456671">
      <w:pPr>
        <w:pStyle w:val="LDClause"/>
      </w:pPr>
      <w:r w:rsidRPr="000B5635">
        <w:tab/>
        <w:t>(2)</w:t>
      </w:r>
      <w:r w:rsidRPr="000B5635">
        <w:tab/>
        <w:t>It is a condition on the licence that its holder must, as soon as practicable after the community service flight is completed, and in addition to the requirements in regulation</w:t>
      </w:r>
      <w:r w:rsidR="00761662" w:rsidRPr="000B5635">
        <w:t xml:space="preserve"> </w:t>
      </w:r>
      <w:r w:rsidRPr="000B5635">
        <w:t>61.345 of CASR to record information about flights in a personal logbook, record that the flight is a community service flight in the logbook.</w:t>
      </w:r>
      <w:bookmarkEnd w:id="31"/>
    </w:p>
    <w:p w14:paraId="03B269F5" w14:textId="70A7CD06" w:rsidR="00DC62A6" w:rsidRPr="000B5635" w:rsidRDefault="00DC62A6" w:rsidP="00DC62A6">
      <w:pPr>
        <w:pStyle w:val="A1"/>
        <w:pageBreakBefore/>
        <w:tabs>
          <w:tab w:val="left" w:pos="567"/>
          <w:tab w:val="left" w:pos="1588"/>
        </w:tabs>
        <w:spacing w:before="0"/>
        <w:ind w:left="0" w:firstLine="0"/>
        <w:jc w:val="left"/>
        <w:rPr>
          <w:rStyle w:val="CharNotesReg"/>
          <w:sz w:val="28"/>
        </w:rPr>
      </w:pPr>
      <w:r w:rsidRPr="000B5635">
        <w:rPr>
          <w:rStyle w:val="CharNotesReg"/>
          <w:sz w:val="28"/>
        </w:rPr>
        <w:lastRenderedPageBreak/>
        <w:t xml:space="preserve">Notes to </w:t>
      </w:r>
      <w:bookmarkEnd w:id="32"/>
      <w:bookmarkEnd w:id="33"/>
      <w:bookmarkEnd w:id="34"/>
      <w:bookmarkEnd w:id="35"/>
      <w:bookmarkEnd w:id="36"/>
      <w:bookmarkEnd w:id="37"/>
      <w:bookmarkEnd w:id="38"/>
      <w:bookmarkEnd w:id="39"/>
      <w:bookmarkEnd w:id="40"/>
      <w:bookmarkEnd w:id="41"/>
      <w:bookmarkEnd w:id="42"/>
      <w:bookmarkEnd w:id="43"/>
      <w:r w:rsidR="00740E9B" w:rsidRPr="000B5635">
        <w:rPr>
          <w:rStyle w:val="CharNotesReg"/>
          <w:i/>
          <w:sz w:val="28"/>
        </w:rPr>
        <w:t>CASA 09/19</w:t>
      </w:r>
      <w:r w:rsidR="009D271F" w:rsidRPr="000B5635">
        <w:rPr>
          <w:rStyle w:val="CharNotesReg"/>
          <w:i/>
          <w:sz w:val="28"/>
        </w:rPr>
        <w:t> </w:t>
      </w:r>
      <w:r w:rsidR="00044E9B" w:rsidRPr="000B5635">
        <w:rPr>
          <w:rStyle w:val="CharNotesReg"/>
          <w:i/>
          <w:sz w:val="28"/>
        </w:rPr>
        <w:t>—</w:t>
      </w:r>
      <w:r w:rsidR="009D271F" w:rsidRPr="000B5635">
        <w:rPr>
          <w:rStyle w:val="CharNotesReg"/>
          <w:i/>
          <w:sz w:val="28"/>
        </w:rPr>
        <w:t xml:space="preserve"> </w:t>
      </w:r>
      <w:r w:rsidR="00740E9B" w:rsidRPr="000B5635">
        <w:rPr>
          <w:rStyle w:val="CharNotesReg"/>
          <w:i/>
          <w:sz w:val="28"/>
        </w:rPr>
        <w:t>Civil Aviation (Community Service Flights</w:t>
      </w:r>
      <w:r w:rsidR="009D271F" w:rsidRPr="000B5635">
        <w:rPr>
          <w:rStyle w:val="CharNotesReg"/>
          <w:i/>
          <w:sz w:val="28"/>
        </w:rPr>
        <w:t> </w:t>
      </w:r>
      <w:r w:rsidR="00044E9B" w:rsidRPr="000B5635">
        <w:rPr>
          <w:rStyle w:val="CharNotesReg"/>
          <w:i/>
          <w:sz w:val="28"/>
        </w:rPr>
        <w:t>—</w:t>
      </w:r>
      <w:r w:rsidR="009D271F" w:rsidRPr="000B5635">
        <w:rPr>
          <w:rStyle w:val="CharNotesReg"/>
          <w:i/>
          <w:sz w:val="28"/>
        </w:rPr>
        <w:t xml:space="preserve"> </w:t>
      </w:r>
      <w:r w:rsidR="00740E9B" w:rsidRPr="000B5635">
        <w:rPr>
          <w:rStyle w:val="CharNotesReg"/>
          <w:i/>
          <w:sz w:val="28"/>
        </w:rPr>
        <w:t>Conditions on Flight Crew Licences) Instrument 2019</w:t>
      </w:r>
    </w:p>
    <w:p w14:paraId="6E978D9B" w14:textId="464B7C75" w:rsidR="00DC62A6" w:rsidRPr="000B5635" w:rsidRDefault="009D271F" w:rsidP="00DC62A6">
      <w:pPr>
        <w:pStyle w:val="EndNote"/>
        <w:keepNext/>
        <w:rPr>
          <w:rFonts w:ascii="Arial" w:hAnsi="Arial" w:cs="Arial"/>
          <w:sz w:val="20"/>
        </w:rPr>
      </w:pPr>
      <w:r w:rsidRPr="000B5635">
        <w:rPr>
          <w:rFonts w:ascii="Arial" w:hAnsi="Arial" w:cs="Arial"/>
          <w:i/>
          <w:sz w:val="20"/>
        </w:rPr>
        <w:t>CASA 09/19 </w:t>
      </w:r>
      <w:r w:rsidR="005009F0" w:rsidRPr="000B5635">
        <w:rPr>
          <w:rFonts w:ascii="Arial" w:hAnsi="Arial" w:cs="Arial"/>
          <w:i/>
          <w:sz w:val="20"/>
        </w:rPr>
        <w:t>—</w:t>
      </w:r>
      <w:r w:rsidRPr="000B5635">
        <w:rPr>
          <w:rFonts w:ascii="Arial" w:hAnsi="Arial" w:cs="Arial"/>
          <w:i/>
          <w:sz w:val="20"/>
        </w:rPr>
        <w:t xml:space="preserve"> Civil Aviation (Community Service Flights </w:t>
      </w:r>
      <w:r w:rsidR="005009F0" w:rsidRPr="000B5635">
        <w:rPr>
          <w:rFonts w:ascii="Arial" w:hAnsi="Arial" w:cs="Arial"/>
          <w:i/>
          <w:sz w:val="20"/>
        </w:rPr>
        <w:t>—</w:t>
      </w:r>
      <w:r w:rsidRPr="000B5635">
        <w:rPr>
          <w:rFonts w:ascii="Arial" w:hAnsi="Arial" w:cs="Arial"/>
          <w:i/>
          <w:sz w:val="20"/>
        </w:rPr>
        <w:t xml:space="preserve"> Conditions on Flight Crew Licences) Instrument 2019</w:t>
      </w:r>
      <w:r w:rsidRPr="000B5635">
        <w:rPr>
          <w:rFonts w:ascii="Arial" w:hAnsi="Arial" w:cs="Arial"/>
          <w:sz w:val="20"/>
        </w:rPr>
        <w:t xml:space="preserve"> </w:t>
      </w:r>
      <w:r w:rsidR="00DC62A6" w:rsidRPr="000B5635">
        <w:rPr>
          <w:rFonts w:ascii="Arial" w:hAnsi="Arial" w:cs="Arial"/>
          <w:sz w:val="20"/>
        </w:rPr>
        <w:t xml:space="preserve">(in force under the </w:t>
      </w:r>
      <w:r w:rsidR="00DC62A6" w:rsidRPr="000B5635">
        <w:rPr>
          <w:rFonts w:ascii="Arial" w:hAnsi="Arial" w:cs="Arial"/>
          <w:i/>
          <w:sz w:val="20"/>
        </w:rPr>
        <w:t xml:space="preserve">Civil Aviation </w:t>
      </w:r>
      <w:r w:rsidR="00740E9B" w:rsidRPr="000B5635">
        <w:rPr>
          <w:rFonts w:ascii="Arial" w:hAnsi="Arial" w:cs="Arial"/>
          <w:i/>
          <w:sz w:val="20"/>
        </w:rPr>
        <w:t xml:space="preserve">Safety </w:t>
      </w:r>
      <w:r w:rsidR="00DC62A6" w:rsidRPr="000B5635">
        <w:rPr>
          <w:rFonts w:ascii="Arial" w:hAnsi="Arial" w:cs="Arial"/>
          <w:i/>
          <w:sz w:val="20"/>
        </w:rPr>
        <w:t>Regulations 19</w:t>
      </w:r>
      <w:r w:rsidR="00740E9B" w:rsidRPr="000B5635">
        <w:rPr>
          <w:rFonts w:ascii="Arial" w:hAnsi="Arial" w:cs="Arial"/>
          <w:i/>
          <w:sz w:val="20"/>
        </w:rPr>
        <w:t>9</w:t>
      </w:r>
      <w:r w:rsidR="00DC62A6" w:rsidRPr="000B5635">
        <w:rPr>
          <w:rFonts w:ascii="Arial" w:hAnsi="Arial" w:cs="Arial"/>
          <w:i/>
          <w:sz w:val="20"/>
        </w:rPr>
        <w:t>8</w:t>
      </w:r>
      <w:r w:rsidR="00DC62A6" w:rsidRPr="000B5635">
        <w:rPr>
          <w:rFonts w:ascii="Arial" w:hAnsi="Arial" w:cs="Arial"/>
          <w:sz w:val="20"/>
        </w:rPr>
        <w:t xml:space="preserve">) as shown in this </w:t>
      </w:r>
      <w:r w:rsidRPr="000B5635">
        <w:rPr>
          <w:rFonts w:ascii="Arial" w:hAnsi="Arial" w:cs="Arial"/>
          <w:sz w:val="20"/>
        </w:rPr>
        <w:t>compilation</w:t>
      </w:r>
      <w:r w:rsidR="00DC62A6" w:rsidRPr="000B5635">
        <w:rPr>
          <w:rFonts w:ascii="Arial" w:hAnsi="Arial" w:cs="Arial"/>
          <w:sz w:val="20"/>
        </w:rPr>
        <w:t xml:space="preserve"> </w:t>
      </w:r>
      <w:r w:rsidRPr="000B5635">
        <w:rPr>
          <w:rFonts w:ascii="Arial" w:hAnsi="Arial" w:cs="Arial"/>
          <w:sz w:val="20"/>
        </w:rPr>
        <w:t xml:space="preserve">is </w:t>
      </w:r>
      <w:r w:rsidR="00DC62A6" w:rsidRPr="000B5635">
        <w:rPr>
          <w:rFonts w:ascii="Arial" w:hAnsi="Arial" w:cs="Arial"/>
          <w:sz w:val="20"/>
        </w:rPr>
        <w:t>amended as indicated in the Tables below.</w:t>
      </w:r>
    </w:p>
    <w:p w14:paraId="47205697" w14:textId="77777777" w:rsidR="00DC62A6" w:rsidRPr="000B5635" w:rsidRDefault="00DC62A6" w:rsidP="00B079BD">
      <w:pPr>
        <w:pStyle w:val="TableENotesHeading"/>
        <w:keepNext/>
        <w:spacing w:before="200" w:after="200"/>
        <w:rPr>
          <w:rStyle w:val="CharENotesHeading"/>
          <w:rFonts w:cs="Arial"/>
          <w:sz w:val="20"/>
        </w:rPr>
      </w:pPr>
      <w:r w:rsidRPr="000B5635">
        <w:rPr>
          <w:rStyle w:val="CharENotesHeading"/>
          <w:rFonts w:cs="Arial"/>
          <w:sz w:val="20"/>
        </w:rPr>
        <w:t>Table of Orders</w:t>
      </w:r>
    </w:p>
    <w:tbl>
      <w:tblPr>
        <w:tblW w:w="4654" w:type="pct"/>
        <w:tblLayout w:type="fixed"/>
        <w:tblLook w:val="0000" w:firstRow="0" w:lastRow="0" w:firstColumn="0" w:lastColumn="0" w:noHBand="0" w:noVBand="0"/>
      </w:tblPr>
      <w:tblGrid>
        <w:gridCol w:w="2421"/>
        <w:gridCol w:w="1848"/>
        <w:gridCol w:w="1848"/>
        <w:gridCol w:w="1799"/>
      </w:tblGrid>
      <w:tr w:rsidR="00DC62A6" w:rsidRPr="000B5635" w14:paraId="2DB50EC4" w14:textId="77777777" w:rsidTr="00261499">
        <w:trPr>
          <w:cantSplit/>
        </w:trPr>
        <w:tc>
          <w:tcPr>
            <w:tcW w:w="2421" w:type="dxa"/>
            <w:tcBorders>
              <w:bottom w:val="single" w:sz="4" w:space="0" w:color="auto"/>
            </w:tcBorders>
          </w:tcPr>
          <w:p w14:paraId="3EA6AC42" w14:textId="77777777" w:rsidR="00DC62A6" w:rsidRPr="000B5635" w:rsidRDefault="00DC62A6" w:rsidP="005C56B9">
            <w:pPr>
              <w:pStyle w:val="TableColHead"/>
              <w:rPr>
                <w:rFonts w:cs="Arial"/>
                <w:sz w:val="20"/>
              </w:rPr>
            </w:pPr>
            <w:r w:rsidRPr="000B5635">
              <w:rPr>
                <w:rFonts w:cs="Arial"/>
                <w:sz w:val="20"/>
              </w:rPr>
              <w:t xml:space="preserve">Year and </w:t>
            </w:r>
            <w:r w:rsidRPr="000B5635">
              <w:rPr>
                <w:rFonts w:cs="Arial"/>
                <w:sz w:val="20"/>
              </w:rPr>
              <w:br/>
              <w:t>number</w:t>
            </w:r>
          </w:p>
        </w:tc>
        <w:tc>
          <w:tcPr>
            <w:tcW w:w="1848" w:type="dxa"/>
            <w:tcBorders>
              <w:bottom w:val="single" w:sz="4" w:space="0" w:color="auto"/>
            </w:tcBorders>
          </w:tcPr>
          <w:p w14:paraId="1B2B2BCE" w14:textId="47EC95F8" w:rsidR="00DC62A6" w:rsidRPr="000B5635" w:rsidRDefault="00DC62A6" w:rsidP="005C56B9">
            <w:pPr>
              <w:pStyle w:val="TableColHead"/>
              <w:rPr>
                <w:rFonts w:cs="Arial"/>
                <w:i/>
                <w:sz w:val="20"/>
              </w:rPr>
            </w:pPr>
            <w:r w:rsidRPr="000B5635">
              <w:rPr>
                <w:rFonts w:cs="Arial"/>
                <w:sz w:val="20"/>
              </w:rPr>
              <w:t xml:space="preserve">Date of </w:t>
            </w:r>
            <w:r w:rsidR="009D271F" w:rsidRPr="000B5635">
              <w:rPr>
                <w:rFonts w:cs="Arial"/>
                <w:sz w:val="20"/>
              </w:rPr>
              <w:t>FRL</w:t>
            </w:r>
            <w:r w:rsidR="009D271F" w:rsidRPr="000B5635">
              <w:rPr>
                <w:rFonts w:cs="Arial"/>
                <w:sz w:val="20"/>
              </w:rPr>
              <w:br/>
            </w:r>
            <w:r w:rsidRPr="000B5635">
              <w:rPr>
                <w:rFonts w:cs="Arial"/>
                <w:sz w:val="20"/>
              </w:rPr>
              <w:t>registration</w:t>
            </w:r>
          </w:p>
        </w:tc>
        <w:tc>
          <w:tcPr>
            <w:tcW w:w="1848" w:type="dxa"/>
            <w:tcBorders>
              <w:bottom w:val="single" w:sz="4" w:space="0" w:color="auto"/>
            </w:tcBorders>
          </w:tcPr>
          <w:p w14:paraId="623C50C8" w14:textId="77777777" w:rsidR="00DC62A6" w:rsidRPr="000B5635" w:rsidRDefault="00DC62A6" w:rsidP="005C56B9">
            <w:pPr>
              <w:pStyle w:val="TableColHead"/>
              <w:rPr>
                <w:rFonts w:cs="Arial"/>
                <w:sz w:val="20"/>
              </w:rPr>
            </w:pPr>
            <w:r w:rsidRPr="000B5635">
              <w:rPr>
                <w:rFonts w:cs="Arial"/>
                <w:sz w:val="20"/>
              </w:rPr>
              <w:t>Date of</w:t>
            </w:r>
            <w:r w:rsidRPr="000B5635">
              <w:rPr>
                <w:rFonts w:cs="Arial"/>
                <w:sz w:val="20"/>
              </w:rPr>
              <w:br/>
              <w:t>commencement</w:t>
            </w:r>
          </w:p>
        </w:tc>
        <w:tc>
          <w:tcPr>
            <w:tcW w:w="1799" w:type="dxa"/>
            <w:tcBorders>
              <w:bottom w:val="single" w:sz="4" w:space="0" w:color="auto"/>
            </w:tcBorders>
          </w:tcPr>
          <w:p w14:paraId="3EF3E56B" w14:textId="77777777" w:rsidR="00DC62A6" w:rsidRPr="000B5635" w:rsidRDefault="00DC62A6" w:rsidP="005C56B9">
            <w:pPr>
              <w:pStyle w:val="TableColHead"/>
              <w:rPr>
                <w:rFonts w:cs="Arial"/>
                <w:sz w:val="20"/>
              </w:rPr>
            </w:pPr>
            <w:r w:rsidRPr="000B5635">
              <w:rPr>
                <w:rFonts w:cs="Arial"/>
                <w:sz w:val="20"/>
              </w:rPr>
              <w:t>Application, saving or</w:t>
            </w:r>
            <w:r w:rsidRPr="000B5635">
              <w:rPr>
                <w:rFonts w:cs="Arial"/>
                <w:sz w:val="20"/>
              </w:rPr>
              <w:br/>
              <w:t>transitional provisions</w:t>
            </w:r>
          </w:p>
        </w:tc>
      </w:tr>
      <w:tr w:rsidR="000A5B7B" w:rsidRPr="000B5635" w14:paraId="19CF9CAD" w14:textId="77777777" w:rsidTr="00261499">
        <w:trPr>
          <w:cantSplit/>
        </w:trPr>
        <w:tc>
          <w:tcPr>
            <w:tcW w:w="2421" w:type="dxa"/>
            <w:tcBorders>
              <w:top w:val="single" w:sz="4" w:space="0" w:color="auto"/>
            </w:tcBorders>
          </w:tcPr>
          <w:p w14:paraId="16044754" w14:textId="7570A83E" w:rsidR="00DC62A6" w:rsidRPr="000B5635" w:rsidRDefault="00DC62A6" w:rsidP="009D271F">
            <w:pPr>
              <w:pStyle w:val="TableOfStatRules"/>
              <w:spacing w:after="60"/>
              <w:ind w:left="232" w:hanging="232"/>
              <w:rPr>
                <w:rFonts w:cs="Arial"/>
                <w:i/>
                <w:iCs/>
                <w:color w:val="000000" w:themeColor="text1"/>
                <w:szCs w:val="18"/>
              </w:rPr>
            </w:pPr>
            <w:r w:rsidRPr="000B5635">
              <w:rPr>
                <w:rFonts w:cs="Arial"/>
                <w:i/>
                <w:iCs/>
                <w:color w:val="000000" w:themeColor="text1"/>
                <w:szCs w:val="18"/>
              </w:rPr>
              <w:t>CA</w:t>
            </w:r>
            <w:r w:rsidR="00740E9B" w:rsidRPr="000B5635">
              <w:rPr>
                <w:rFonts w:cs="Arial"/>
                <w:i/>
                <w:iCs/>
                <w:color w:val="000000" w:themeColor="text1"/>
                <w:szCs w:val="18"/>
              </w:rPr>
              <w:t>SA 09/19</w:t>
            </w:r>
            <w:r w:rsidR="009D271F" w:rsidRPr="000B5635">
              <w:rPr>
                <w:rFonts w:cs="Arial"/>
                <w:i/>
                <w:iCs/>
                <w:color w:val="000000" w:themeColor="text1"/>
                <w:szCs w:val="18"/>
              </w:rPr>
              <w:br/>
            </w:r>
            <w:r w:rsidR="009D271F" w:rsidRPr="000B5635">
              <w:rPr>
                <w:rFonts w:cs="Arial"/>
                <w:i/>
                <w:iCs/>
                <w:color w:val="000000" w:themeColor="text1"/>
              </w:rPr>
              <w:t>Civil Aviation (Community Service Flights — Conditions on Flight Crew Licences) Instrument</w:t>
            </w:r>
            <w:r w:rsidR="00FD3862" w:rsidRPr="000B5635">
              <w:rPr>
                <w:rFonts w:cs="Arial"/>
                <w:i/>
                <w:iCs/>
                <w:color w:val="000000" w:themeColor="text1"/>
              </w:rPr>
              <w:t xml:space="preserve"> </w:t>
            </w:r>
            <w:r w:rsidR="009D271F" w:rsidRPr="000B5635">
              <w:rPr>
                <w:rFonts w:cs="Arial"/>
                <w:i/>
                <w:iCs/>
                <w:color w:val="000000" w:themeColor="text1"/>
              </w:rPr>
              <w:t>2019</w:t>
            </w:r>
          </w:p>
        </w:tc>
        <w:tc>
          <w:tcPr>
            <w:tcW w:w="1848" w:type="dxa"/>
            <w:tcBorders>
              <w:top w:val="single" w:sz="4" w:space="0" w:color="auto"/>
            </w:tcBorders>
          </w:tcPr>
          <w:p w14:paraId="3D3117FD" w14:textId="1CE0C30D" w:rsidR="00DC62A6" w:rsidRPr="000B5635" w:rsidRDefault="00DC62A6" w:rsidP="005C56B9">
            <w:pPr>
              <w:pStyle w:val="TableOfStatRules"/>
              <w:spacing w:before="40"/>
              <w:rPr>
                <w:rFonts w:cs="Arial"/>
                <w:color w:val="000000" w:themeColor="text1"/>
                <w:szCs w:val="18"/>
              </w:rPr>
            </w:pPr>
            <w:r w:rsidRPr="000B5635">
              <w:rPr>
                <w:rFonts w:cs="Arial"/>
                <w:color w:val="000000" w:themeColor="text1"/>
                <w:szCs w:val="18"/>
              </w:rPr>
              <w:t>1</w:t>
            </w:r>
            <w:r w:rsidR="008452FB" w:rsidRPr="000B5635">
              <w:rPr>
                <w:rFonts w:cs="Arial"/>
                <w:color w:val="000000" w:themeColor="text1"/>
                <w:szCs w:val="18"/>
              </w:rPr>
              <w:t>4</w:t>
            </w:r>
            <w:r w:rsidRPr="000B5635">
              <w:rPr>
                <w:rFonts w:cs="Arial"/>
                <w:color w:val="000000" w:themeColor="text1"/>
                <w:szCs w:val="18"/>
              </w:rPr>
              <w:t xml:space="preserve"> </w:t>
            </w:r>
            <w:r w:rsidR="008452FB" w:rsidRPr="000B5635">
              <w:rPr>
                <w:rFonts w:cs="Arial"/>
                <w:color w:val="000000" w:themeColor="text1"/>
                <w:szCs w:val="18"/>
              </w:rPr>
              <w:t>February</w:t>
            </w:r>
            <w:r w:rsidRPr="000B5635">
              <w:rPr>
                <w:rFonts w:cs="Arial"/>
                <w:color w:val="000000" w:themeColor="text1"/>
                <w:szCs w:val="18"/>
              </w:rPr>
              <w:t xml:space="preserve"> 201</w:t>
            </w:r>
            <w:r w:rsidR="008452FB" w:rsidRPr="000B5635">
              <w:rPr>
                <w:rFonts w:cs="Arial"/>
                <w:color w:val="000000" w:themeColor="text1"/>
                <w:szCs w:val="18"/>
              </w:rPr>
              <w:t>9</w:t>
            </w:r>
            <w:r w:rsidR="008452FB" w:rsidRPr="000B5635">
              <w:rPr>
                <w:rFonts w:cs="Arial"/>
                <w:color w:val="000000" w:themeColor="text1"/>
                <w:szCs w:val="18"/>
              </w:rPr>
              <w:br/>
            </w:r>
            <w:r w:rsidRPr="000B5635">
              <w:rPr>
                <w:rFonts w:cs="Arial"/>
                <w:color w:val="000000" w:themeColor="text1"/>
                <w:szCs w:val="18"/>
              </w:rPr>
              <w:t>(</w:t>
            </w:r>
            <w:r w:rsidR="008452FB" w:rsidRPr="000B5635">
              <w:rPr>
                <w:rFonts w:cs="Arial"/>
                <w:bCs/>
                <w:color w:val="000000" w:themeColor="text1"/>
                <w:szCs w:val="18"/>
              </w:rPr>
              <w:t>F2019L00134</w:t>
            </w:r>
            <w:r w:rsidRPr="000B5635">
              <w:rPr>
                <w:rFonts w:cs="Arial"/>
                <w:color w:val="000000" w:themeColor="text1"/>
                <w:szCs w:val="18"/>
              </w:rPr>
              <w:t>)</w:t>
            </w:r>
          </w:p>
        </w:tc>
        <w:tc>
          <w:tcPr>
            <w:tcW w:w="1848" w:type="dxa"/>
            <w:tcBorders>
              <w:top w:val="single" w:sz="4" w:space="0" w:color="auto"/>
            </w:tcBorders>
          </w:tcPr>
          <w:p w14:paraId="1F7220C6" w14:textId="1892F2E1" w:rsidR="00DC62A6" w:rsidRPr="000B5635" w:rsidRDefault="00DC62A6" w:rsidP="003510E7">
            <w:pPr>
              <w:pStyle w:val="TableOfStatRules"/>
              <w:spacing w:before="40"/>
              <w:rPr>
                <w:rFonts w:cs="Arial"/>
                <w:color w:val="000000" w:themeColor="text1"/>
                <w:szCs w:val="18"/>
              </w:rPr>
            </w:pPr>
            <w:r w:rsidRPr="000B5635">
              <w:rPr>
                <w:rFonts w:cs="Arial"/>
                <w:color w:val="000000" w:themeColor="text1"/>
                <w:szCs w:val="18"/>
              </w:rPr>
              <w:t>1</w:t>
            </w:r>
            <w:r w:rsidR="008452FB" w:rsidRPr="000B5635">
              <w:rPr>
                <w:rFonts w:cs="Arial"/>
                <w:color w:val="000000" w:themeColor="text1"/>
                <w:szCs w:val="18"/>
              </w:rPr>
              <w:t>9</w:t>
            </w:r>
            <w:r w:rsidRPr="000B5635">
              <w:rPr>
                <w:rFonts w:cs="Arial"/>
                <w:color w:val="000000" w:themeColor="text1"/>
                <w:szCs w:val="18"/>
              </w:rPr>
              <w:t xml:space="preserve"> </w:t>
            </w:r>
            <w:r w:rsidR="008452FB" w:rsidRPr="000B5635">
              <w:rPr>
                <w:rFonts w:cs="Arial"/>
                <w:color w:val="000000" w:themeColor="text1"/>
                <w:szCs w:val="18"/>
              </w:rPr>
              <w:t>March</w:t>
            </w:r>
            <w:r w:rsidRPr="000B5635">
              <w:rPr>
                <w:rFonts w:cs="Arial"/>
                <w:color w:val="000000" w:themeColor="text1"/>
                <w:szCs w:val="18"/>
              </w:rPr>
              <w:t xml:space="preserve"> 201</w:t>
            </w:r>
            <w:r w:rsidR="008452FB" w:rsidRPr="000B5635">
              <w:rPr>
                <w:rFonts w:cs="Arial"/>
                <w:color w:val="000000" w:themeColor="text1"/>
                <w:szCs w:val="18"/>
              </w:rPr>
              <w:t>9</w:t>
            </w:r>
            <w:r w:rsidR="00CF2A64" w:rsidRPr="000B5635">
              <w:rPr>
                <w:rFonts w:cs="Arial"/>
                <w:color w:val="000000" w:themeColor="text1"/>
                <w:szCs w:val="18"/>
              </w:rPr>
              <w:t xml:space="preserve"> </w:t>
            </w:r>
            <w:r w:rsidRPr="000B5635">
              <w:rPr>
                <w:rFonts w:cs="Arial"/>
                <w:color w:val="000000" w:themeColor="text1"/>
                <w:szCs w:val="18"/>
              </w:rPr>
              <w:t>(</w:t>
            </w:r>
            <w:r w:rsidRPr="000B5635">
              <w:rPr>
                <w:rFonts w:cs="Arial"/>
                <w:i/>
                <w:color w:val="000000" w:themeColor="text1"/>
                <w:szCs w:val="18"/>
              </w:rPr>
              <w:t xml:space="preserve">see </w:t>
            </w:r>
            <w:r w:rsidRPr="000B5635">
              <w:rPr>
                <w:rFonts w:cs="Arial"/>
                <w:color w:val="000000" w:themeColor="text1"/>
                <w:szCs w:val="18"/>
              </w:rPr>
              <w:t>s. </w:t>
            </w:r>
            <w:r w:rsidR="008452FB" w:rsidRPr="000B5635">
              <w:rPr>
                <w:rFonts w:cs="Arial"/>
                <w:color w:val="000000" w:themeColor="text1"/>
                <w:szCs w:val="18"/>
              </w:rPr>
              <w:t>2</w:t>
            </w:r>
            <w:r w:rsidRPr="000B5635">
              <w:rPr>
                <w:rFonts w:cs="Arial"/>
                <w:color w:val="000000" w:themeColor="text1"/>
                <w:szCs w:val="18"/>
              </w:rPr>
              <w:t>)</w:t>
            </w:r>
          </w:p>
        </w:tc>
        <w:tc>
          <w:tcPr>
            <w:tcW w:w="1799" w:type="dxa"/>
            <w:tcBorders>
              <w:top w:val="single" w:sz="4" w:space="0" w:color="auto"/>
            </w:tcBorders>
          </w:tcPr>
          <w:p w14:paraId="786019ED" w14:textId="77777777" w:rsidR="00DC62A6" w:rsidRPr="000B5635" w:rsidRDefault="00DC62A6" w:rsidP="005C56B9">
            <w:pPr>
              <w:pStyle w:val="TableOfStatRules"/>
              <w:spacing w:before="40"/>
              <w:rPr>
                <w:rFonts w:cs="Arial"/>
                <w:color w:val="000000" w:themeColor="text1"/>
                <w:szCs w:val="18"/>
              </w:rPr>
            </w:pPr>
            <w:r w:rsidRPr="000B5635">
              <w:rPr>
                <w:rFonts w:cs="Arial"/>
                <w:color w:val="000000" w:themeColor="text1"/>
                <w:szCs w:val="18"/>
              </w:rPr>
              <w:t>—</w:t>
            </w:r>
          </w:p>
        </w:tc>
      </w:tr>
      <w:tr w:rsidR="000A5B7B" w:rsidRPr="000B5635" w14:paraId="7E648B46" w14:textId="77777777" w:rsidTr="00261499">
        <w:trPr>
          <w:cantSplit/>
        </w:trPr>
        <w:tc>
          <w:tcPr>
            <w:tcW w:w="2421" w:type="dxa"/>
          </w:tcPr>
          <w:p w14:paraId="014E57CB" w14:textId="13D01D65" w:rsidR="002712E1" w:rsidRPr="000B5635" w:rsidRDefault="000A5B7B" w:rsidP="000A5B7B">
            <w:pPr>
              <w:pStyle w:val="TableOfStatRules"/>
              <w:spacing w:beforeLines="60" w:before="144" w:afterLines="60" w:after="144" w:line="240" w:lineRule="auto"/>
              <w:ind w:left="232" w:hanging="232"/>
              <w:rPr>
                <w:rFonts w:cs="Arial"/>
                <w:color w:val="000000" w:themeColor="text1"/>
                <w:szCs w:val="18"/>
              </w:rPr>
            </w:pPr>
            <w:r w:rsidRPr="000B5635">
              <w:rPr>
                <w:i/>
                <w:iCs/>
                <w:color w:val="000000" w:themeColor="text1"/>
                <w:shd w:val="clear" w:color="auto" w:fill="FFFFFF"/>
              </w:rPr>
              <w:t>CASA 13/19</w:t>
            </w:r>
            <w:r w:rsidRPr="000B5635">
              <w:rPr>
                <w:i/>
                <w:iCs/>
                <w:color w:val="000000" w:themeColor="text1"/>
                <w:shd w:val="clear" w:color="auto" w:fill="FFFFFF"/>
              </w:rPr>
              <w:br/>
              <w:t>Civil Aviation (Community Service Flights – Conditions on Flight Crew Licences) Amendment Instrument 2019</w:t>
            </w:r>
          </w:p>
        </w:tc>
        <w:tc>
          <w:tcPr>
            <w:tcW w:w="1848" w:type="dxa"/>
          </w:tcPr>
          <w:p w14:paraId="358AC922" w14:textId="5597709E" w:rsidR="002712E1" w:rsidRPr="000B5635" w:rsidRDefault="002712E1" w:rsidP="002712E1">
            <w:pPr>
              <w:pStyle w:val="TableOfStatRules"/>
              <w:spacing w:beforeLines="60" w:before="144" w:afterLines="60" w:after="144" w:line="240" w:lineRule="auto"/>
              <w:rPr>
                <w:rFonts w:cs="Arial"/>
                <w:color w:val="000000" w:themeColor="text1"/>
                <w:szCs w:val="18"/>
              </w:rPr>
            </w:pPr>
            <w:r w:rsidRPr="000B5635">
              <w:rPr>
                <w:rFonts w:cs="Arial"/>
                <w:color w:val="000000" w:themeColor="text1"/>
                <w:szCs w:val="18"/>
              </w:rPr>
              <w:t>8 April 2019</w:t>
            </w:r>
            <w:r w:rsidRPr="000B5635">
              <w:rPr>
                <w:rFonts w:cs="Arial"/>
                <w:color w:val="000000" w:themeColor="text1"/>
                <w:szCs w:val="18"/>
              </w:rPr>
              <w:br/>
              <w:t>(</w:t>
            </w:r>
            <w:r w:rsidRPr="000B5635">
              <w:rPr>
                <w:color w:val="000000" w:themeColor="text1"/>
              </w:rPr>
              <w:t>F2019L00554</w:t>
            </w:r>
            <w:r w:rsidRPr="000B5635">
              <w:rPr>
                <w:rFonts w:cs="Arial"/>
                <w:color w:val="000000" w:themeColor="text1"/>
                <w:szCs w:val="18"/>
              </w:rPr>
              <w:t>)</w:t>
            </w:r>
          </w:p>
        </w:tc>
        <w:tc>
          <w:tcPr>
            <w:tcW w:w="1848" w:type="dxa"/>
          </w:tcPr>
          <w:p w14:paraId="2852F4A5" w14:textId="34CF914D" w:rsidR="002712E1" w:rsidRPr="000B5635" w:rsidRDefault="002712E1" w:rsidP="002712E1">
            <w:pPr>
              <w:pStyle w:val="TableOfStatRules"/>
              <w:spacing w:beforeLines="60" w:before="144" w:afterLines="60" w:after="144" w:line="240" w:lineRule="auto"/>
              <w:rPr>
                <w:rFonts w:cs="Arial"/>
                <w:color w:val="000000" w:themeColor="text1"/>
                <w:szCs w:val="18"/>
              </w:rPr>
            </w:pPr>
            <w:r w:rsidRPr="000B5635">
              <w:rPr>
                <w:rFonts w:cs="Arial"/>
                <w:color w:val="000000" w:themeColor="text1"/>
                <w:szCs w:val="18"/>
              </w:rPr>
              <w:t>9 April 2019</w:t>
            </w:r>
            <w:r w:rsidR="00CF2A64" w:rsidRPr="000B5635">
              <w:rPr>
                <w:rFonts w:cs="Arial"/>
                <w:color w:val="000000" w:themeColor="text1"/>
                <w:szCs w:val="18"/>
              </w:rPr>
              <w:t xml:space="preserve"> </w:t>
            </w:r>
            <w:r w:rsidRPr="000B5635">
              <w:rPr>
                <w:rFonts w:cs="Arial"/>
                <w:color w:val="000000" w:themeColor="text1"/>
                <w:szCs w:val="18"/>
              </w:rPr>
              <w:t>(</w:t>
            </w:r>
            <w:r w:rsidRPr="000B5635">
              <w:rPr>
                <w:rFonts w:cs="Arial"/>
                <w:i/>
                <w:color w:val="000000" w:themeColor="text1"/>
                <w:szCs w:val="18"/>
              </w:rPr>
              <w:t xml:space="preserve">see </w:t>
            </w:r>
            <w:r w:rsidRPr="000B5635">
              <w:rPr>
                <w:rFonts w:cs="Arial"/>
                <w:color w:val="000000" w:themeColor="text1"/>
                <w:szCs w:val="18"/>
              </w:rPr>
              <w:t>s. 2)</w:t>
            </w:r>
          </w:p>
        </w:tc>
        <w:tc>
          <w:tcPr>
            <w:tcW w:w="1799" w:type="dxa"/>
          </w:tcPr>
          <w:p w14:paraId="11803456" w14:textId="0FF78C51" w:rsidR="002712E1" w:rsidRPr="000B5635" w:rsidRDefault="002712E1" w:rsidP="002712E1">
            <w:pPr>
              <w:pStyle w:val="TableOfStatRules"/>
              <w:spacing w:beforeLines="60" w:before="144" w:afterLines="60" w:after="144" w:line="240" w:lineRule="auto"/>
              <w:rPr>
                <w:rFonts w:cs="Arial"/>
                <w:color w:val="000000" w:themeColor="text1"/>
                <w:szCs w:val="18"/>
              </w:rPr>
            </w:pPr>
            <w:r w:rsidRPr="000B5635">
              <w:rPr>
                <w:rFonts w:cs="Arial"/>
                <w:color w:val="000000" w:themeColor="text1"/>
                <w:szCs w:val="18"/>
              </w:rPr>
              <w:t>—</w:t>
            </w:r>
          </w:p>
        </w:tc>
      </w:tr>
      <w:tr w:rsidR="000A5B7B" w:rsidRPr="000B5635" w14:paraId="3C5E618F" w14:textId="77777777" w:rsidTr="00261499">
        <w:trPr>
          <w:cantSplit/>
        </w:trPr>
        <w:tc>
          <w:tcPr>
            <w:tcW w:w="2421" w:type="dxa"/>
          </w:tcPr>
          <w:p w14:paraId="7870B4A3" w14:textId="6E929178" w:rsidR="002712E1" w:rsidRPr="000B5635" w:rsidRDefault="000A5B7B" w:rsidP="000A5B7B">
            <w:pPr>
              <w:pStyle w:val="TableOfStatRules"/>
              <w:spacing w:after="60"/>
              <w:ind w:left="232" w:hanging="232"/>
              <w:rPr>
                <w:rFonts w:cs="Arial"/>
                <w:color w:val="000000" w:themeColor="text1"/>
                <w:szCs w:val="18"/>
              </w:rPr>
            </w:pPr>
            <w:r w:rsidRPr="000B5635">
              <w:rPr>
                <w:rFonts w:cs="Arial"/>
                <w:i/>
                <w:iCs/>
                <w:color w:val="000000" w:themeColor="text1"/>
                <w:szCs w:val="18"/>
              </w:rPr>
              <w:t>CASA 15/21</w:t>
            </w:r>
            <w:r w:rsidRPr="000B5635">
              <w:rPr>
                <w:rFonts w:cs="Arial"/>
                <w:i/>
                <w:iCs/>
                <w:color w:val="000000" w:themeColor="text1"/>
                <w:szCs w:val="18"/>
              </w:rPr>
              <w:br/>
              <w:t>Civil Aviation (Community Service Flights — Conditions on Flight Crew Licences) Amendment Instrument 2021</w:t>
            </w:r>
          </w:p>
        </w:tc>
        <w:tc>
          <w:tcPr>
            <w:tcW w:w="1848" w:type="dxa"/>
          </w:tcPr>
          <w:p w14:paraId="16CED637" w14:textId="71781D36" w:rsidR="002712E1" w:rsidRPr="000B5635" w:rsidRDefault="00651CA8" w:rsidP="002712E1">
            <w:pPr>
              <w:pStyle w:val="TableOfStatRules"/>
              <w:spacing w:beforeLines="60" w:before="144" w:afterLines="60" w:after="144" w:line="240" w:lineRule="auto"/>
              <w:rPr>
                <w:rFonts w:cs="Arial"/>
                <w:color w:val="000000" w:themeColor="text1"/>
                <w:szCs w:val="18"/>
              </w:rPr>
            </w:pPr>
            <w:r w:rsidRPr="000B5635">
              <w:rPr>
                <w:rFonts w:cs="Arial"/>
                <w:color w:val="000000" w:themeColor="text1"/>
                <w:szCs w:val="18"/>
              </w:rPr>
              <w:t>26</w:t>
            </w:r>
            <w:r w:rsidR="002712E1" w:rsidRPr="000B5635">
              <w:rPr>
                <w:rFonts w:cs="Arial"/>
                <w:color w:val="000000" w:themeColor="text1"/>
                <w:szCs w:val="18"/>
              </w:rPr>
              <w:t xml:space="preserve"> Februar</w:t>
            </w:r>
            <w:r w:rsidR="007E7E84" w:rsidRPr="000B5635">
              <w:rPr>
                <w:rFonts w:cs="Arial"/>
                <w:color w:val="000000" w:themeColor="text1"/>
                <w:szCs w:val="18"/>
              </w:rPr>
              <w:t>y</w:t>
            </w:r>
            <w:r w:rsidR="002712E1" w:rsidRPr="000B5635">
              <w:rPr>
                <w:rFonts w:cs="Arial"/>
                <w:color w:val="000000" w:themeColor="text1"/>
                <w:szCs w:val="18"/>
              </w:rPr>
              <w:t xml:space="preserve"> 20</w:t>
            </w:r>
            <w:r w:rsidR="007E7E84" w:rsidRPr="000B5635">
              <w:rPr>
                <w:rFonts w:cs="Arial"/>
                <w:color w:val="000000" w:themeColor="text1"/>
                <w:szCs w:val="18"/>
              </w:rPr>
              <w:t>21</w:t>
            </w:r>
            <w:r w:rsidR="002712E1" w:rsidRPr="000B5635">
              <w:rPr>
                <w:rFonts w:cs="Arial"/>
                <w:color w:val="000000" w:themeColor="text1"/>
                <w:szCs w:val="18"/>
              </w:rPr>
              <w:br/>
              <w:t>(</w:t>
            </w:r>
            <w:r w:rsidR="007E7E84" w:rsidRPr="000B5635">
              <w:rPr>
                <w:color w:val="000000" w:themeColor="text1"/>
              </w:rPr>
              <w:t>F2021L0</w:t>
            </w:r>
            <w:r w:rsidRPr="000B5635">
              <w:rPr>
                <w:color w:val="000000" w:themeColor="text1"/>
              </w:rPr>
              <w:t>0161</w:t>
            </w:r>
            <w:r w:rsidR="002712E1" w:rsidRPr="000B5635">
              <w:rPr>
                <w:rFonts w:cs="Arial"/>
                <w:color w:val="000000" w:themeColor="text1"/>
                <w:szCs w:val="18"/>
              </w:rPr>
              <w:t>)</w:t>
            </w:r>
          </w:p>
        </w:tc>
        <w:tc>
          <w:tcPr>
            <w:tcW w:w="1848" w:type="dxa"/>
          </w:tcPr>
          <w:p w14:paraId="17FCBF58" w14:textId="5DF70AAA" w:rsidR="002712E1" w:rsidRPr="000B5635" w:rsidRDefault="00651CA8" w:rsidP="002712E1">
            <w:pPr>
              <w:pStyle w:val="TableOfStatRules"/>
              <w:spacing w:beforeLines="60" w:before="144" w:afterLines="60" w:after="144" w:line="240" w:lineRule="auto"/>
              <w:rPr>
                <w:rFonts w:cs="Arial"/>
                <w:color w:val="000000" w:themeColor="text1"/>
                <w:szCs w:val="18"/>
              </w:rPr>
            </w:pPr>
            <w:r w:rsidRPr="000B5635">
              <w:rPr>
                <w:rFonts w:cs="Arial"/>
                <w:color w:val="000000" w:themeColor="text1"/>
                <w:szCs w:val="18"/>
              </w:rPr>
              <w:t>27</w:t>
            </w:r>
            <w:r w:rsidR="007E7E84" w:rsidRPr="000B5635">
              <w:rPr>
                <w:rFonts w:cs="Arial"/>
                <w:color w:val="000000" w:themeColor="text1"/>
                <w:szCs w:val="18"/>
              </w:rPr>
              <w:t xml:space="preserve"> February 2021 </w:t>
            </w:r>
            <w:r w:rsidR="002712E1" w:rsidRPr="000B5635">
              <w:rPr>
                <w:rFonts w:cs="Arial"/>
                <w:color w:val="000000" w:themeColor="text1"/>
                <w:szCs w:val="18"/>
              </w:rPr>
              <w:t>(</w:t>
            </w:r>
            <w:r w:rsidR="002712E1" w:rsidRPr="000B5635">
              <w:rPr>
                <w:rFonts w:cs="Arial"/>
                <w:i/>
                <w:color w:val="000000" w:themeColor="text1"/>
                <w:szCs w:val="18"/>
              </w:rPr>
              <w:t xml:space="preserve">see </w:t>
            </w:r>
            <w:r w:rsidR="002712E1" w:rsidRPr="000B5635">
              <w:rPr>
                <w:rFonts w:cs="Arial"/>
                <w:color w:val="000000" w:themeColor="text1"/>
                <w:szCs w:val="18"/>
              </w:rPr>
              <w:t>s. 2)</w:t>
            </w:r>
          </w:p>
        </w:tc>
        <w:tc>
          <w:tcPr>
            <w:tcW w:w="1799" w:type="dxa"/>
          </w:tcPr>
          <w:p w14:paraId="564551C2" w14:textId="1484278A" w:rsidR="002712E1" w:rsidRPr="000B5635" w:rsidRDefault="002712E1" w:rsidP="002712E1">
            <w:pPr>
              <w:pStyle w:val="TableOfStatRules"/>
              <w:spacing w:beforeLines="60" w:before="144" w:afterLines="60" w:after="144" w:line="240" w:lineRule="auto"/>
              <w:rPr>
                <w:rFonts w:cs="Arial"/>
                <w:color w:val="000000" w:themeColor="text1"/>
                <w:szCs w:val="18"/>
              </w:rPr>
            </w:pPr>
            <w:r w:rsidRPr="000B5635">
              <w:rPr>
                <w:rFonts w:cs="Arial"/>
                <w:color w:val="000000" w:themeColor="text1"/>
                <w:szCs w:val="18"/>
              </w:rPr>
              <w:t>—</w:t>
            </w:r>
          </w:p>
        </w:tc>
      </w:tr>
      <w:tr w:rsidR="000A5B7B" w:rsidRPr="000B5635" w14:paraId="14C237F8" w14:textId="77777777" w:rsidTr="002627D0">
        <w:trPr>
          <w:cantSplit/>
        </w:trPr>
        <w:tc>
          <w:tcPr>
            <w:tcW w:w="2421" w:type="dxa"/>
          </w:tcPr>
          <w:p w14:paraId="35721A55" w14:textId="2D32453E" w:rsidR="00BF1897" w:rsidRPr="000B5635" w:rsidRDefault="000A5B7B" w:rsidP="00BF1897">
            <w:pPr>
              <w:pStyle w:val="TableOfStatRules"/>
              <w:spacing w:beforeLines="60" w:before="144" w:afterLines="60" w:after="144" w:line="240" w:lineRule="auto"/>
              <w:ind w:left="232" w:hanging="232"/>
              <w:rPr>
                <w:rFonts w:cs="Arial"/>
                <w:color w:val="000000" w:themeColor="text1"/>
                <w:szCs w:val="18"/>
              </w:rPr>
            </w:pPr>
            <w:r w:rsidRPr="000B5635">
              <w:rPr>
                <w:i/>
                <w:color w:val="000000" w:themeColor="text1"/>
              </w:rPr>
              <w:t>CASA 19/22</w:t>
            </w:r>
            <w:r w:rsidRPr="000B5635">
              <w:rPr>
                <w:i/>
                <w:color w:val="000000" w:themeColor="text1"/>
              </w:rPr>
              <w:br/>
              <w:t>Civil Aviation (Community Service Flights — Conditions on Flight Crew Licences) Amendment Instrument 2022</w:t>
            </w:r>
          </w:p>
        </w:tc>
        <w:tc>
          <w:tcPr>
            <w:tcW w:w="1848" w:type="dxa"/>
          </w:tcPr>
          <w:p w14:paraId="75690F02" w14:textId="72073769" w:rsidR="00BF1897" w:rsidRPr="000B5635" w:rsidRDefault="003510E7" w:rsidP="003510E7">
            <w:pPr>
              <w:pStyle w:val="TableOfStatRules"/>
              <w:spacing w:beforeLines="60" w:before="144" w:afterLines="60" w:after="144" w:line="240" w:lineRule="auto"/>
              <w:rPr>
                <w:rFonts w:cs="Arial"/>
                <w:color w:val="000000" w:themeColor="text1"/>
                <w:szCs w:val="18"/>
              </w:rPr>
            </w:pPr>
            <w:r w:rsidRPr="000B5635">
              <w:rPr>
                <w:rFonts w:cs="Arial"/>
                <w:color w:val="000000" w:themeColor="text1"/>
                <w:szCs w:val="18"/>
              </w:rPr>
              <w:t>17</w:t>
            </w:r>
            <w:r w:rsidR="00BF1897" w:rsidRPr="000B5635">
              <w:rPr>
                <w:rFonts w:cs="Arial"/>
                <w:color w:val="000000" w:themeColor="text1"/>
                <w:szCs w:val="18"/>
              </w:rPr>
              <w:t xml:space="preserve"> March 2022</w:t>
            </w:r>
            <w:r w:rsidR="00BF1897" w:rsidRPr="000B5635">
              <w:rPr>
                <w:rFonts w:cs="Arial"/>
                <w:color w:val="000000" w:themeColor="text1"/>
                <w:szCs w:val="18"/>
              </w:rPr>
              <w:br/>
              <w:t>(</w:t>
            </w:r>
            <w:r w:rsidRPr="000B5635">
              <w:rPr>
                <w:rFonts w:cs="Arial"/>
                <w:bCs/>
                <w:color w:val="000000" w:themeColor="text1"/>
                <w:szCs w:val="18"/>
              </w:rPr>
              <w:t>F2022L00332</w:t>
            </w:r>
            <w:r w:rsidR="00BF1897" w:rsidRPr="000B5635">
              <w:rPr>
                <w:rFonts w:cs="Arial"/>
                <w:color w:val="000000" w:themeColor="text1"/>
                <w:szCs w:val="18"/>
              </w:rPr>
              <w:t>)</w:t>
            </w:r>
          </w:p>
        </w:tc>
        <w:tc>
          <w:tcPr>
            <w:tcW w:w="1848" w:type="dxa"/>
          </w:tcPr>
          <w:p w14:paraId="5A71C1A7" w14:textId="73054CA8" w:rsidR="00BF1897" w:rsidRPr="000B5635" w:rsidRDefault="003510E7" w:rsidP="003510E7">
            <w:pPr>
              <w:pStyle w:val="TableOfStatRules"/>
              <w:spacing w:beforeLines="60" w:before="144" w:afterLines="60" w:after="144" w:line="240" w:lineRule="auto"/>
              <w:rPr>
                <w:rFonts w:cs="Arial"/>
                <w:color w:val="000000" w:themeColor="text1"/>
                <w:szCs w:val="18"/>
              </w:rPr>
            </w:pPr>
            <w:r w:rsidRPr="000B5635">
              <w:rPr>
                <w:rFonts w:cs="Arial"/>
                <w:color w:val="000000" w:themeColor="text1"/>
                <w:szCs w:val="18"/>
              </w:rPr>
              <w:t>18</w:t>
            </w:r>
            <w:r w:rsidR="00BF1897" w:rsidRPr="000B5635">
              <w:rPr>
                <w:rFonts w:cs="Arial"/>
                <w:color w:val="000000" w:themeColor="text1"/>
                <w:szCs w:val="18"/>
              </w:rPr>
              <w:t xml:space="preserve"> March 202</w:t>
            </w:r>
            <w:r w:rsidR="00113195" w:rsidRPr="000B5635">
              <w:rPr>
                <w:rFonts w:cs="Arial"/>
                <w:color w:val="000000" w:themeColor="text1"/>
                <w:szCs w:val="18"/>
              </w:rPr>
              <w:t>2</w:t>
            </w:r>
            <w:r w:rsidR="00CF2A64" w:rsidRPr="000B5635">
              <w:rPr>
                <w:rFonts w:cs="Arial"/>
                <w:color w:val="000000" w:themeColor="text1"/>
                <w:szCs w:val="18"/>
              </w:rPr>
              <w:t xml:space="preserve"> </w:t>
            </w:r>
            <w:r w:rsidR="00BF1897" w:rsidRPr="000B5635">
              <w:rPr>
                <w:rFonts w:cs="Arial"/>
                <w:color w:val="000000" w:themeColor="text1"/>
                <w:szCs w:val="18"/>
              </w:rPr>
              <w:t>(</w:t>
            </w:r>
            <w:r w:rsidR="00BF1897" w:rsidRPr="000B5635">
              <w:rPr>
                <w:rFonts w:cs="Arial"/>
                <w:i/>
                <w:color w:val="000000" w:themeColor="text1"/>
                <w:szCs w:val="18"/>
              </w:rPr>
              <w:t xml:space="preserve">see </w:t>
            </w:r>
            <w:r w:rsidR="00BF1897" w:rsidRPr="000B5635">
              <w:rPr>
                <w:rFonts w:cs="Arial"/>
                <w:color w:val="000000" w:themeColor="text1"/>
                <w:szCs w:val="18"/>
              </w:rPr>
              <w:t>s. 2)</w:t>
            </w:r>
          </w:p>
        </w:tc>
        <w:tc>
          <w:tcPr>
            <w:tcW w:w="1799" w:type="dxa"/>
          </w:tcPr>
          <w:p w14:paraId="591EFC4F" w14:textId="09EDFD4D" w:rsidR="00BF1897" w:rsidRPr="000B5635" w:rsidRDefault="00BF1897" w:rsidP="002712E1">
            <w:pPr>
              <w:pStyle w:val="TableOfStatRules"/>
              <w:spacing w:beforeLines="60" w:before="144" w:afterLines="60" w:after="144" w:line="240" w:lineRule="auto"/>
              <w:rPr>
                <w:rFonts w:cs="Arial"/>
                <w:color w:val="000000" w:themeColor="text1"/>
                <w:szCs w:val="18"/>
              </w:rPr>
            </w:pPr>
            <w:r w:rsidRPr="000B5635">
              <w:rPr>
                <w:rFonts w:cs="Arial"/>
                <w:color w:val="000000" w:themeColor="text1"/>
                <w:szCs w:val="18"/>
              </w:rPr>
              <w:t>—</w:t>
            </w:r>
          </w:p>
        </w:tc>
      </w:tr>
      <w:tr w:rsidR="00261499" w:rsidRPr="000B5635" w14:paraId="0EA567AD" w14:textId="77777777" w:rsidTr="00261499">
        <w:trPr>
          <w:cantSplit/>
        </w:trPr>
        <w:tc>
          <w:tcPr>
            <w:tcW w:w="2421" w:type="dxa"/>
            <w:tcBorders>
              <w:bottom w:val="single" w:sz="4" w:space="0" w:color="auto"/>
            </w:tcBorders>
          </w:tcPr>
          <w:p w14:paraId="57BAF95C" w14:textId="5BD723E8" w:rsidR="00261499" w:rsidRPr="000B5635" w:rsidRDefault="00261499" w:rsidP="00261499">
            <w:pPr>
              <w:pStyle w:val="TableOfStatRules"/>
              <w:spacing w:beforeLines="60" w:before="144" w:afterLines="60" w:after="144" w:line="240" w:lineRule="auto"/>
              <w:ind w:left="232" w:hanging="232"/>
              <w:rPr>
                <w:i/>
                <w:color w:val="000000" w:themeColor="text1"/>
              </w:rPr>
            </w:pPr>
            <w:r w:rsidRPr="004E220C">
              <w:rPr>
                <w:i/>
                <w:color w:val="000000"/>
              </w:rPr>
              <w:t>C</w:t>
            </w:r>
            <w:r>
              <w:rPr>
                <w:i/>
                <w:color w:val="000000"/>
              </w:rPr>
              <w:t>ASA 18/25 — C</w:t>
            </w:r>
            <w:r w:rsidRPr="004E220C">
              <w:rPr>
                <w:i/>
                <w:color w:val="000000"/>
              </w:rPr>
              <w:t>ivil Aviation (</w:t>
            </w:r>
            <w:r>
              <w:rPr>
                <w:i/>
                <w:color w:val="000000"/>
              </w:rPr>
              <w:t xml:space="preserve">Community Service Flights — </w:t>
            </w:r>
            <w:r w:rsidRPr="00FF0831">
              <w:rPr>
                <w:i/>
                <w:color w:val="000000"/>
              </w:rPr>
              <w:t xml:space="preserve">Conditions on </w:t>
            </w:r>
            <w:r>
              <w:rPr>
                <w:i/>
                <w:color w:val="000000"/>
              </w:rPr>
              <w:t>Flight Crew</w:t>
            </w:r>
            <w:r w:rsidRPr="00FF0831">
              <w:rPr>
                <w:i/>
                <w:color w:val="000000"/>
              </w:rPr>
              <w:t xml:space="preserve"> Licences)</w:t>
            </w:r>
            <w:r>
              <w:rPr>
                <w:i/>
                <w:color w:val="000000"/>
              </w:rPr>
              <w:t xml:space="preserve"> Amendment Instrument 2025</w:t>
            </w:r>
          </w:p>
        </w:tc>
        <w:tc>
          <w:tcPr>
            <w:tcW w:w="1848" w:type="dxa"/>
            <w:tcBorders>
              <w:bottom w:val="single" w:sz="4" w:space="0" w:color="auto"/>
            </w:tcBorders>
          </w:tcPr>
          <w:p w14:paraId="3AFD2227" w14:textId="5F2CBD0A" w:rsidR="00261499" w:rsidRPr="000B5635" w:rsidRDefault="00B42308" w:rsidP="00261499">
            <w:pPr>
              <w:pStyle w:val="TableOfStatRules"/>
              <w:spacing w:beforeLines="60" w:before="144" w:afterLines="60" w:after="144" w:line="240" w:lineRule="auto"/>
              <w:rPr>
                <w:rFonts w:cs="Arial"/>
                <w:color w:val="000000" w:themeColor="text1"/>
                <w:szCs w:val="18"/>
              </w:rPr>
            </w:pPr>
            <w:r>
              <w:rPr>
                <w:rFonts w:cs="Arial"/>
                <w:color w:val="000000" w:themeColor="text1"/>
                <w:szCs w:val="18"/>
              </w:rPr>
              <w:t>18</w:t>
            </w:r>
            <w:r w:rsidR="00261499" w:rsidRPr="000B5635">
              <w:rPr>
                <w:rFonts w:cs="Arial"/>
                <w:color w:val="000000" w:themeColor="text1"/>
                <w:szCs w:val="18"/>
              </w:rPr>
              <w:t xml:space="preserve"> March 202</w:t>
            </w:r>
            <w:r w:rsidR="00261499">
              <w:rPr>
                <w:rFonts w:cs="Arial"/>
                <w:color w:val="000000" w:themeColor="text1"/>
                <w:szCs w:val="18"/>
              </w:rPr>
              <w:t>5</w:t>
            </w:r>
            <w:r w:rsidR="00261499" w:rsidRPr="000B5635">
              <w:rPr>
                <w:rFonts w:cs="Arial"/>
                <w:color w:val="000000" w:themeColor="text1"/>
                <w:szCs w:val="18"/>
              </w:rPr>
              <w:br/>
              <w:t>(</w:t>
            </w:r>
            <w:r w:rsidR="009A0532" w:rsidRPr="009A0532">
              <w:rPr>
                <w:rFonts w:cs="Arial"/>
                <w:bCs/>
                <w:color w:val="000000" w:themeColor="text1"/>
                <w:szCs w:val="18"/>
              </w:rPr>
              <w:t>F2025L00376</w:t>
            </w:r>
            <w:r w:rsidR="00261499" w:rsidRPr="000B5635">
              <w:rPr>
                <w:rFonts w:cs="Arial"/>
                <w:color w:val="000000" w:themeColor="text1"/>
                <w:szCs w:val="18"/>
              </w:rPr>
              <w:t>)</w:t>
            </w:r>
          </w:p>
        </w:tc>
        <w:tc>
          <w:tcPr>
            <w:tcW w:w="1848" w:type="dxa"/>
            <w:tcBorders>
              <w:bottom w:val="single" w:sz="4" w:space="0" w:color="auto"/>
            </w:tcBorders>
          </w:tcPr>
          <w:p w14:paraId="1C1402F1" w14:textId="1DE18CFB" w:rsidR="00261499" w:rsidRPr="000B5635" w:rsidRDefault="00B42308" w:rsidP="00261499">
            <w:pPr>
              <w:pStyle w:val="TableOfStatRules"/>
              <w:spacing w:beforeLines="60" w:before="144" w:afterLines="60" w:after="144" w:line="240" w:lineRule="auto"/>
              <w:rPr>
                <w:rFonts w:cs="Arial"/>
                <w:color w:val="000000" w:themeColor="text1"/>
                <w:szCs w:val="18"/>
              </w:rPr>
            </w:pPr>
            <w:r>
              <w:rPr>
                <w:rFonts w:cs="Arial"/>
                <w:color w:val="000000" w:themeColor="text1"/>
                <w:szCs w:val="18"/>
              </w:rPr>
              <w:t>18</w:t>
            </w:r>
            <w:r w:rsidR="00261499" w:rsidRPr="000B5635">
              <w:rPr>
                <w:rFonts w:cs="Arial"/>
                <w:color w:val="000000" w:themeColor="text1"/>
                <w:szCs w:val="18"/>
              </w:rPr>
              <w:t xml:space="preserve"> March 202</w:t>
            </w:r>
            <w:r w:rsidR="00261499">
              <w:rPr>
                <w:rFonts w:cs="Arial"/>
                <w:color w:val="000000" w:themeColor="text1"/>
                <w:szCs w:val="18"/>
              </w:rPr>
              <w:t>5</w:t>
            </w:r>
            <w:r w:rsidR="00261499" w:rsidRPr="000B5635">
              <w:rPr>
                <w:rFonts w:cs="Arial"/>
                <w:color w:val="000000" w:themeColor="text1"/>
                <w:szCs w:val="18"/>
              </w:rPr>
              <w:t xml:space="preserve"> (</w:t>
            </w:r>
            <w:r w:rsidR="00261499" w:rsidRPr="000B5635">
              <w:rPr>
                <w:rFonts w:cs="Arial"/>
                <w:i/>
                <w:color w:val="000000" w:themeColor="text1"/>
                <w:szCs w:val="18"/>
              </w:rPr>
              <w:t xml:space="preserve">see </w:t>
            </w:r>
            <w:r w:rsidR="00261499" w:rsidRPr="000B5635">
              <w:rPr>
                <w:rFonts w:cs="Arial"/>
                <w:color w:val="000000" w:themeColor="text1"/>
                <w:szCs w:val="18"/>
              </w:rPr>
              <w:t>s. 2)</w:t>
            </w:r>
          </w:p>
        </w:tc>
        <w:tc>
          <w:tcPr>
            <w:tcW w:w="1799" w:type="dxa"/>
            <w:tcBorders>
              <w:bottom w:val="single" w:sz="4" w:space="0" w:color="auto"/>
            </w:tcBorders>
          </w:tcPr>
          <w:p w14:paraId="46C1AA0C" w14:textId="77777777" w:rsidR="00261499" w:rsidRPr="000B5635" w:rsidRDefault="00261499" w:rsidP="00261499">
            <w:pPr>
              <w:pStyle w:val="TableOfStatRules"/>
              <w:spacing w:beforeLines="60" w:before="144" w:afterLines="60" w:after="144" w:line="240" w:lineRule="auto"/>
              <w:rPr>
                <w:rFonts w:cs="Arial"/>
                <w:color w:val="000000" w:themeColor="text1"/>
                <w:szCs w:val="18"/>
              </w:rPr>
            </w:pPr>
          </w:p>
        </w:tc>
      </w:tr>
    </w:tbl>
    <w:p w14:paraId="723FF9EF" w14:textId="77777777" w:rsidR="00DC62A6" w:rsidRPr="000B5635" w:rsidRDefault="00DC62A6" w:rsidP="00DC62A6">
      <w:pPr>
        <w:pStyle w:val="LDClause"/>
        <w:spacing w:before="0" w:after="0"/>
        <w:ind w:left="0" w:firstLine="0"/>
      </w:pPr>
    </w:p>
    <w:tbl>
      <w:tblPr>
        <w:tblW w:w="4650" w:type="pct"/>
        <w:tblBorders>
          <w:bottom w:val="single" w:sz="4" w:space="0" w:color="auto"/>
        </w:tblBorders>
        <w:tblLayout w:type="fixed"/>
        <w:tblLook w:val="0000" w:firstRow="0" w:lastRow="0" w:firstColumn="0" w:lastColumn="0" w:noHBand="0" w:noVBand="0"/>
      </w:tblPr>
      <w:tblGrid>
        <w:gridCol w:w="1734"/>
        <w:gridCol w:w="6175"/>
      </w:tblGrid>
      <w:tr w:rsidR="00DC62A6" w:rsidRPr="000B5635" w14:paraId="57DFBD3A" w14:textId="77777777" w:rsidTr="00044E9B">
        <w:trPr>
          <w:cantSplit/>
          <w:tblHeader/>
        </w:trPr>
        <w:tc>
          <w:tcPr>
            <w:tcW w:w="8110" w:type="dxa"/>
            <w:gridSpan w:val="2"/>
            <w:tcBorders>
              <w:bottom w:val="single" w:sz="4" w:space="0" w:color="auto"/>
            </w:tcBorders>
          </w:tcPr>
          <w:p w14:paraId="1B642942" w14:textId="77777777" w:rsidR="00DC62A6" w:rsidRPr="000B5635" w:rsidRDefault="00DC62A6" w:rsidP="005C56B9">
            <w:pPr>
              <w:pStyle w:val="TableOfAmendHead"/>
              <w:rPr>
                <w:rStyle w:val="CharENotesHeading"/>
                <w:rFonts w:cs="Arial"/>
                <w:b/>
                <w:bCs/>
                <w:sz w:val="20"/>
              </w:rPr>
            </w:pPr>
            <w:r w:rsidRPr="000B5635">
              <w:rPr>
                <w:rFonts w:ascii="Times New Roman" w:hAnsi="Times New Roman"/>
              </w:rPr>
              <w:br w:type="page"/>
            </w:r>
            <w:r w:rsidRPr="000B5635">
              <w:br w:type="page"/>
            </w:r>
            <w:r w:rsidRPr="000B5635">
              <w:rPr>
                <w:rStyle w:val="CharENotesHeading"/>
                <w:rFonts w:cs="Arial"/>
                <w:b/>
                <w:bCs/>
                <w:sz w:val="20"/>
              </w:rPr>
              <w:t>Table of Amendments</w:t>
            </w:r>
          </w:p>
          <w:p w14:paraId="6C8F7DF3" w14:textId="77777777" w:rsidR="00DC62A6" w:rsidRPr="000B5635" w:rsidRDefault="00DC62A6" w:rsidP="005C56B9">
            <w:pPr>
              <w:pStyle w:val="TableOfAmendHead"/>
            </w:pPr>
            <w:r w:rsidRPr="000B5635">
              <w:t>ad. = added or inserted     am. = amended     rep. = repealed     rs. = repealed and substituted</w:t>
            </w:r>
          </w:p>
        </w:tc>
      </w:tr>
      <w:tr w:rsidR="00DC62A6" w:rsidRPr="000B5635" w14:paraId="06293C91" w14:textId="77777777" w:rsidTr="00044E9B">
        <w:trPr>
          <w:cantSplit/>
          <w:tblHeader/>
        </w:trPr>
        <w:tc>
          <w:tcPr>
            <w:tcW w:w="1774" w:type="dxa"/>
            <w:tcBorders>
              <w:top w:val="single" w:sz="4" w:space="0" w:color="auto"/>
              <w:bottom w:val="single" w:sz="4" w:space="0" w:color="auto"/>
            </w:tcBorders>
          </w:tcPr>
          <w:p w14:paraId="3D6B2DEA" w14:textId="77777777" w:rsidR="00DC62A6" w:rsidRPr="000B5635" w:rsidRDefault="00DC62A6" w:rsidP="005C56B9">
            <w:pPr>
              <w:pStyle w:val="TableOfAmend"/>
              <w:spacing w:after="60"/>
            </w:pPr>
            <w:r w:rsidRPr="000B5635">
              <w:t>Provision affected</w:t>
            </w:r>
          </w:p>
        </w:tc>
        <w:tc>
          <w:tcPr>
            <w:tcW w:w="6336" w:type="dxa"/>
            <w:tcBorders>
              <w:top w:val="single" w:sz="4" w:space="0" w:color="auto"/>
              <w:bottom w:val="single" w:sz="4" w:space="0" w:color="auto"/>
            </w:tcBorders>
          </w:tcPr>
          <w:p w14:paraId="53CD4DA9" w14:textId="77777777" w:rsidR="00DC62A6" w:rsidRPr="000B5635" w:rsidRDefault="00DC62A6" w:rsidP="005C56B9">
            <w:pPr>
              <w:pStyle w:val="TableOfAmend"/>
            </w:pPr>
            <w:r w:rsidRPr="000B5635">
              <w:t>How affected</w:t>
            </w:r>
          </w:p>
        </w:tc>
      </w:tr>
      <w:tr w:rsidR="001A572B" w:rsidRPr="001A572B" w14:paraId="568033B6" w14:textId="77777777" w:rsidTr="00044E9B">
        <w:trPr>
          <w:cantSplit/>
        </w:trPr>
        <w:tc>
          <w:tcPr>
            <w:tcW w:w="1774" w:type="dxa"/>
          </w:tcPr>
          <w:p w14:paraId="7D1DEEB5" w14:textId="70F17C35" w:rsidR="001A572B" w:rsidRPr="001A572B" w:rsidRDefault="001A572B" w:rsidP="001A572B">
            <w:pPr>
              <w:pStyle w:val="TableOfAmend"/>
              <w:spacing w:after="60"/>
              <w:rPr>
                <w:rFonts w:cs="Arial"/>
                <w:color w:val="000000" w:themeColor="text1"/>
                <w:szCs w:val="18"/>
              </w:rPr>
            </w:pPr>
            <w:r>
              <w:rPr>
                <w:rFonts w:cs="Arial"/>
                <w:color w:val="000000" w:themeColor="text1"/>
                <w:szCs w:val="18"/>
              </w:rPr>
              <w:t>p</w:t>
            </w:r>
            <w:r w:rsidRPr="001A572B">
              <w:rPr>
                <w:rFonts w:cs="Arial"/>
                <w:color w:val="000000" w:themeColor="text1"/>
                <w:szCs w:val="18"/>
              </w:rPr>
              <w:t>ara</w:t>
            </w:r>
            <w:r>
              <w:rPr>
                <w:rFonts w:cs="Arial"/>
                <w:color w:val="000000" w:themeColor="text1"/>
                <w:szCs w:val="18"/>
              </w:rPr>
              <w:t>.</w:t>
            </w:r>
            <w:r w:rsidRPr="001A572B">
              <w:rPr>
                <w:rFonts w:cs="Arial"/>
                <w:color w:val="000000" w:themeColor="text1"/>
                <w:szCs w:val="18"/>
              </w:rPr>
              <w:t xml:space="preserve"> 2(a)</w:t>
            </w:r>
          </w:p>
        </w:tc>
        <w:tc>
          <w:tcPr>
            <w:tcW w:w="6336" w:type="dxa"/>
          </w:tcPr>
          <w:p w14:paraId="005BA2C6" w14:textId="6B52C743" w:rsidR="001A572B" w:rsidRPr="001A572B" w:rsidRDefault="001A572B" w:rsidP="001A572B">
            <w:pPr>
              <w:pStyle w:val="TableOfAmend"/>
              <w:spacing w:after="60"/>
              <w:rPr>
                <w:rFonts w:cs="Arial"/>
                <w:color w:val="000000" w:themeColor="text1"/>
                <w:szCs w:val="18"/>
              </w:rPr>
            </w:pPr>
            <w:r w:rsidRPr="001A572B">
              <w:rPr>
                <w:rFonts w:cs="Arial"/>
                <w:color w:val="201F1E"/>
                <w:szCs w:val="18"/>
                <w:shd w:val="clear" w:color="auto" w:fill="FFFFFF"/>
              </w:rPr>
              <w:t xml:space="preserve">rep. </w:t>
            </w:r>
            <w:r w:rsidRPr="001A572B">
              <w:rPr>
                <w:rFonts w:cs="Arial"/>
                <w:i/>
                <w:color w:val="201F1E"/>
                <w:szCs w:val="18"/>
                <w:shd w:val="clear" w:color="auto" w:fill="FFFFFF"/>
              </w:rPr>
              <w:t>Legislation Act 2003</w:t>
            </w:r>
            <w:r w:rsidRPr="00B711E8">
              <w:rPr>
                <w:rFonts w:cs="Arial"/>
                <w:color w:val="201F1E"/>
                <w:szCs w:val="18"/>
                <w:shd w:val="clear" w:color="auto" w:fill="FFFFFF"/>
              </w:rPr>
              <w:t xml:space="preserve">, </w:t>
            </w:r>
            <w:r w:rsidRPr="001A572B">
              <w:rPr>
                <w:rFonts w:cs="Arial"/>
                <w:color w:val="201F1E"/>
                <w:szCs w:val="18"/>
                <w:shd w:val="clear" w:color="auto" w:fill="FFFFFF"/>
              </w:rPr>
              <w:t>s 48D</w:t>
            </w:r>
          </w:p>
        </w:tc>
      </w:tr>
      <w:tr w:rsidR="009D14D0" w:rsidRPr="000B5635" w14:paraId="7D3EB5D3" w14:textId="77777777" w:rsidTr="001A572B">
        <w:trPr>
          <w:cantSplit/>
        </w:trPr>
        <w:tc>
          <w:tcPr>
            <w:tcW w:w="1774" w:type="dxa"/>
            <w:shd w:val="clear" w:color="auto" w:fill="auto"/>
          </w:tcPr>
          <w:p w14:paraId="607D2F81" w14:textId="3D3002FE" w:rsidR="00044E9B" w:rsidRPr="000B5635" w:rsidRDefault="00044E9B" w:rsidP="00044E9B">
            <w:pPr>
              <w:pStyle w:val="TableOfAmend"/>
              <w:spacing w:after="60"/>
              <w:rPr>
                <w:color w:val="000000" w:themeColor="text1"/>
                <w:szCs w:val="18"/>
              </w:rPr>
            </w:pPr>
            <w:r w:rsidRPr="000B5635">
              <w:rPr>
                <w:color w:val="000000" w:themeColor="text1"/>
                <w:szCs w:val="18"/>
              </w:rPr>
              <w:t>s. 2</w:t>
            </w:r>
          </w:p>
        </w:tc>
        <w:tc>
          <w:tcPr>
            <w:tcW w:w="6336" w:type="dxa"/>
          </w:tcPr>
          <w:p w14:paraId="3D944C45" w14:textId="3EC7ED3D" w:rsidR="00044E9B" w:rsidRPr="000B5635" w:rsidRDefault="00044E9B" w:rsidP="002627D0">
            <w:pPr>
              <w:pStyle w:val="TableOfAmend"/>
              <w:spacing w:after="60"/>
              <w:ind w:left="0" w:firstLine="0"/>
              <w:rPr>
                <w:color w:val="000000" w:themeColor="text1"/>
                <w:szCs w:val="18"/>
              </w:rPr>
            </w:pPr>
            <w:r w:rsidRPr="000B5635">
              <w:rPr>
                <w:color w:val="000000" w:themeColor="text1"/>
              </w:rPr>
              <w:t xml:space="preserve">am. </w:t>
            </w:r>
            <w:r w:rsidR="003510E7" w:rsidRPr="000B5635">
              <w:rPr>
                <w:rFonts w:cs="Arial"/>
                <w:bCs/>
                <w:color w:val="000000" w:themeColor="text1"/>
                <w:szCs w:val="18"/>
              </w:rPr>
              <w:t>F2022L00332</w:t>
            </w:r>
            <w:r w:rsidR="00261499">
              <w:rPr>
                <w:rFonts w:cs="Arial"/>
                <w:bCs/>
                <w:color w:val="000000" w:themeColor="text1"/>
                <w:szCs w:val="18"/>
              </w:rPr>
              <w:br/>
            </w:r>
            <w:r w:rsidR="000D64C8">
              <w:rPr>
                <w:rFonts w:cs="Arial"/>
                <w:bCs/>
                <w:color w:val="000000" w:themeColor="text1"/>
                <w:szCs w:val="18"/>
              </w:rPr>
              <w:t xml:space="preserve">rs. </w:t>
            </w:r>
            <w:r w:rsidR="009A0532" w:rsidRPr="009A0532">
              <w:rPr>
                <w:rFonts w:cs="Arial"/>
                <w:bCs/>
                <w:color w:val="000000" w:themeColor="text1"/>
                <w:szCs w:val="18"/>
              </w:rPr>
              <w:t>F2025L00376</w:t>
            </w:r>
          </w:p>
        </w:tc>
      </w:tr>
      <w:tr w:rsidR="009D14D0" w:rsidRPr="000B5635" w14:paraId="49056405" w14:textId="77777777" w:rsidTr="00044E9B">
        <w:trPr>
          <w:cantSplit/>
        </w:trPr>
        <w:tc>
          <w:tcPr>
            <w:tcW w:w="1774" w:type="dxa"/>
          </w:tcPr>
          <w:p w14:paraId="7F1FF520" w14:textId="2CC72DEA" w:rsidR="00044E9B" w:rsidRPr="000B5635" w:rsidRDefault="00044E9B" w:rsidP="00044E9B">
            <w:pPr>
              <w:pStyle w:val="TableOfAmend"/>
              <w:spacing w:after="60"/>
              <w:rPr>
                <w:color w:val="000000" w:themeColor="text1"/>
                <w:szCs w:val="18"/>
              </w:rPr>
            </w:pPr>
            <w:r w:rsidRPr="000B5635">
              <w:rPr>
                <w:color w:val="000000" w:themeColor="text1"/>
                <w:szCs w:val="18"/>
              </w:rPr>
              <w:t>s. 3</w:t>
            </w:r>
          </w:p>
        </w:tc>
        <w:tc>
          <w:tcPr>
            <w:tcW w:w="6336" w:type="dxa"/>
          </w:tcPr>
          <w:p w14:paraId="080BD55F" w14:textId="3ED7DDCE" w:rsidR="00044E9B" w:rsidRPr="000B5635" w:rsidRDefault="00044E9B" w:rsidP="005C56B9">
            <w:pPr>
              <w:pStyle w:val="TableOfAmend"/>
              <w:spacing w:after="60"/>
              <w:rPr>
                <w:color w:val="000000" w:themeColor="text1"/>
                <w:szCs w:val="18"/>
              </w:rPr>
            </w:pPr>
            <w:r w:rsidRPr="000B5635">
              <w:rPr>
                <w:color w:val="000000" w:themeColor="text1"/>
              </w:rPr>
              <w:t xml:space="preserve">am. </w:t>
            </w:r>
            <w:r w:rsidR="003510E7" w:rsidRPr="000B5635">
              <w:rPr>
                <w:rFonts w:cs="Arial"/>
                <w:bCs/>
                <w:color w:val="000000" w:themeColor="text1"/>
                <w:szCs w:val="18"/>
              </w:rPr>
              <w:t>F2022L00332</w:t>
            </w:r>
          </w:p>
        </w:tc>
      </w:tr>
      <w:tr w:rsidR="009D14D0" w:rsidRPr="000B5635" w14:paraId="6B74875A" w14:textId="77777777" w:rsidTr="00044E9B">
        <w:trPr>
          <w:cantSplit/>
        </w:trPr>
        <w:tc>
          <w:tcPr>
            <w:tcW w:w="1774" w:type="dxa"/>
          </w:tcPr>
          <w:p w14:paraId="4CCC0C1E" w14:textId="081B7390" w:rsidR="00044E9B" w:rsidRPr="000B5635" w:rsidRDefault="00044E9B" w:rsidP="00044E9B">
            <w:pPr>
              <w:pStyle w:val="TableOfAmend"/>
              <w:spacing w:after="60"/>
              <w:rPr>
                <w:color w:val="000000" w:themeColor="text1"/>
                <w:szCs w:val="18"/>
              </w:rPr>
            </w:pPr>
            <w:r w:rsidRPr="000B5635">
              <w:rPr>
                <w:color w:val="000000" w:themeColor="text1"/>
                <w:szCs w:val="18"/>
              </w:rPr>
              <w:t>s. 5</w:t>
            </w:r>
          </w:p>
        </w:tc>
        <w:tc>
          <w:tcPr>
            <w:tcW w:w="6336" w:type="dxa"/>
          </w:tcPr>
          <w:p w14:paraId="4AF9C7D8" w14:textId="0F4623CD" w:rsidR="00044E9B" w:rsidRPr="000B5635" w:rsidRDefault="00044E9B" w:rsidP="00044E9B">
            <w:pPr>
              <w:pStyle w:val="TableOfAmend"/>
              <w:spacing w:after="60"/>
              <w:rPr>
                <w:color w:val="000000" w:themeColor="text1"/>
                <w:szCs w:val="18"/>
              </w:rPr>
            </w:pPr>
            <w:r w:rsidRPr="000B5635">
              <w:rPr>
                <w:color w:val="000000" w:themeColor="text1"/>
              </w:rPr>
              <w:t xml:space="preserve">rs. </w:t>
            </w:r>
            <w:r w:rsidR="003510E7" w:rsidRPr="000B5635">
              <w:rPr>
                <w:rFonts w:cs="Arial"/>
                <w:bCs/>
                <w:color w:val="000000" w:themeColor="text1"/>
                <w:szCs w:val="18"/>
              </w:rPr>
              <w:t>F2022L00332</w:t>
            </w:r>
          </w:p>
        </w:tc>
      </w:tr>
      <w:tr w:rsidR="009D14D0" w:rsidRPr="000B5635" w14:paraId="45233745" w14:textId="77777777" w:rsidTr="00044E9B">
        <w:trPr>
          <w:cantSplit/>
        </w:trPr>
        <w:tc>
          <w:tcPr>
            <w:tcW w:w="1774" w:type="dxa"/>
          </w:tcPr>
          <w:p w14:paraId="770536ED" w14:textId="6B388B6F" w:rsidR="00DC62A6" w:rsidRPr="000B5635" w:rsidRDefault="00DC62A6" w:rsidP="005C56B9">
            <w:pPr>
              <w:pStyle w:val="TableOfAmend"/>
              <w:spacing w:after="60"/>
              <w:rPr>
                <w:color w:val="000000" w:themeColor="text1"/>
                <w:szCs w:val="18"/>
              </w:rPr>
            </w:pPr>
            <w:r w:rsidRPr="000B5635">
              <w:rPr>
                <w:color w:val="000000" w:themeColor="text1"/>
                <w:szCs w:val="18"/>
              </w:rPr>
              <w:lastRenderedPageBreak/>
              <w:t>s. 7</w:t>
            </w:r>
          </w:p>
        </w:tc>
        <w:tc>
          <w:tcPr>
            <w:tcW w:w="6336" w:type="dxa"/>
          </w:tcPr>
          <w:p w14:paraId="1E192167" w14:textId="4CFF70F5" w:rsidR="00DC62A6" w:rsidRPr="000B5635" w:rsidRDefault="00DC62A6" w:rsidP="005C56B9">
            <w:pPr>
              <w:pStyle w:val="TableOfAmend"/>
              <w:spacing w:after="60"/>
              <w:rPr>
                <w:color w:val="000000" w:themeColor="text1"/>
                <w:szCs w:val="18"/>
              </w:rPr>
            </w:pPr>
            <w:r w:rsidRPr="000B5635">
              <w:rPr>
                <w:color w:val="000000" w:themeColor="text1"/>
                <w:szCs w:val="18"/>
              </w:rPr>
              <w:t xml:space="preserve">am. </w:t>
            </w:r>
            <w:r w:rsidR="00740E9B" w:rsidRPr="000B5635">
              <w:rPr>
                <w:color w:val="000000" w:themeColor="text1"/>
              </w:rPr>
              <w:t>F2019L00554</w:t>
            </w:r>
            <w:r w:rsidR="00044E9B" w:rsidRPr="000B5635">
              <w:rPr>
                <w:color w:val="000000" w:themeColor="text1"/>
              </w:rPr>
              <w:t xml:space="preserve">, </w:t>
            </w:r>
            <w:r w:rsidR="003510E7" w:rsidRPr="000B5635">
              <w:rPr>
                <w:rFonts w:cs="Arial"/>
                <w:bCs/>
                <w:color w:val="000000" w:themeColor="text1"/>
                <w:szCs w:val="18"/>
              </w:rPr>
              <w:t>F2022L00332</w:t>
            </w:r>
            <w:r w:rsidR="000D64C8">
              <w:rPr>
                <w:rFonts w:cs="Arial"/>
                <w:bCs/>
                <w:color w:val="000000" w:themeColor="text1"/>
                <w:szCs w:val="18"/>
              </w:rPr>
              <w:t xml:space="preserve">, </w:t>
            </w:r>
            <w:r w:rsidR="009A0532" w:rsidRPr="009A0532">
              <w:rPr>
                <w:rFonts w:cs="Arial"/>
                <w:bCs/>
                <w:color w:val="000000" w:themeColor="text1"/>
                <w:szCs w:val="18"/>
              </w:rPr>
              <w:t>F2025L00376</w:t>
            </w:r>
          </w:p>
        </w:tc>
      </w:tr>
      <w:tr w:rsidR="009D14D0" w:rsidRPr="000B5635" w14:paraId="4CBFF561" w14:textId="77777777" w:rsidTr="00044E9B">
        <w:trPr>
          <w:cantSplit/>
        </w:trPr>
        <w:tc>
          <w:tcPr>
            <w:tcW w:w="1774" w:type="dxa"/>
          </w:tcPr>
          <w:p w14:paraId="6B34EFD9" w14:textId="1BB3D14E" w:rsidR="00044E9B" w:rsidRPr="000B5635" w:rsidRDefault="00044E9B" w:rsidP="005C56B9">
            <w:pPr>
              <w:pStyle w:val="TableOfAmend"/>
              <w:spacing w:after="60"/>
              <w:rPr>
                <w:color w:val="000000" w:themeColor="text1"/>
                <w:szCs w:val="18"/>
              </w:rPr>
            </w:pPr>
            <w:r w:rsidRPr="000B5635">
              <w:rPr>
                <w:color w:val="000000" w:themeColor="text1"/>
                <w:szCs w:val="18"/>
              </w:rPr>
              <w:t>s. 7A</w:t>
            </w:r>
          </w:p>
        </w:tc>
        <w:tc>
          <w:tcPr>
            <w:tcW w:w="6336" w:type="dxa"/>
          </w:tcPr>
          <w:p w14:paraId="68E24D64" w14:textId="57B7748F" w:rsidR="00044E9B" w:rsidRPr="000B5635" w:rsidRDefault="00044E9B" w:rsidP="00044E9B">
            <w:pPr>
              <w:pStyle w:val="TableOfAmend"/>
              <w:spacing w:after="60"/>
              <w:rPr>
                <w:color w:val="000000" w:themeColor="text1"/>
                <w:szCs w:val="18"/>
              </w:rPr>
            </w:pPr>
            <w:r w:rsidRPr="000B5635">
              <w:rPr>
                <w:color w:val="000000" w:themeColor="text1"/>
                <w:szCs w:val="18"/>
              </w:rPr>
              <w:t xml:space="preserve">ad. </w:t>
            </w:r>
            <w:r w:rsidR="003510E7" w:rsidRPr="000B5635">
              <w:rPr>
                <w:rFonts w:cs="Arial"/>
                <w:bCs/>
                <w:color w:val="000000" w:themeColor="text1"/>
                <w:szCs w:val="18"/>
              </w:rPr>
              <w:t>F2022L00332</w:t>
            </w:r>
          </w:p>
        </w:tc>
      </w:tr>
      <w:tr w:rsidR="009D14D0" w:rsidRPr="000B5635" w14:paraId="2B88826A" w14:textId="77777777" w:rsidTr="00044E9B">
        <w:trPr>
          <w:cantSplit/>
        </w:trPr>
        <w:tc>
          <w:tcPr>
            <w:tcW w:w="1774" w:type="dxa"/>
          </w:tcPr>
          <w:p w14:paraId="730C3D83" w14:textId="05F5B562" w:rsidR="00DC62A6" w:rsidRPr="000B5635" w:rsidRDefault="00DC62A6" w:rsidP="005C56B9">
            <w:pPr>
              <w:pStyle w:val="TableOfAmend"/>
              <w:spacing w:after="60"/>
              <w:rPr>
                <w:color w:val="000000" w:themeColor="text1"/>
                <w:szCs w:val="18"/>
              </w:rPr>
            </w:pPr>
            <w:r w:rsidRPr="000B5635">
              <w:rPr>
                <w:color w:val="000000" w:themeColor="text1"/>
                <w:szCs w:val="18"/>
              </w:rPr>
              <w:t>s. 8</w:t>
            </w:r>
          </w:p>
        </w:tc>
        <w:tc>
          <w:tcPr>
            <w:tcW w:w="6336" w:type="dxa"/>
          </w:tcPr>
          <w:p w14:paraId="37A0B690" w14:textId="44F54F11" w:rsidR="00DC62A6" w:rsidRPr="000B5635" w:rsidRDefault="00DC62A6" w:rsidP="005C56B9">
            <w:pPr>
              <w:pStyle w:val="TableOfAmend"/>
              <w:spacing w:after="60"/>
              <w:rPr>
                <w:color w:val="000000" w:themeColor="text1"/>
                <w:szCs w:val="18"/>
              </w:rPr>
            </w:pPr>
            <w:r w:rsidRPr="000B5635">
              <w:rPr>
                <w:color w:val="000000" w:themeColor="text1"/>
                <w:szCs w:val="18"/>
              </w:rPr>
              <w:t xml:space="preserve">am. </w:t>
            </w:r>
            <w:r w:rsidR="00740E9B" w:rsidRPr="000B5635">
              <w:rPr>
                <w:color w:val="000000" w:themeColor="text1"/>
              </w:rPr>
              <w:t>F2019L00554</w:t>
            </w:r>
          </w:p>
        </w:tc>
      </w:tr>
      <w:tr w:rsidR="009D14D0" w:rsidRPr="000B5635" w14:paraId="08BAB602" w14:textId="77777777" w:rsidTr="00044E9B">
        <w:trPr>
          <w:cantSplit/>
        </w:trPr>
        <w:tc>
          <w:tcPr>
            <w:tcW w:w="1774" w:type="dxa"/>
          </w:tcPr>
          <w:p w14:paraId="2EFFD6A7" w14:textId="0BB1797A" w:rsidR="00DC62A6" w:rsidRPr="000B5635" w:rsidRDefault="00DC62A6" w:rsidP="005C56B9">
            <w:pPr>
              <w:pStyle w:val="TableOfAmend"/>
              <w:spacing w:after="60"/>
              <w:rPr>
                <w:color w:val="000000" w:themeColor="text1"/>
                <w:szCs w:val="18"/>
              </w:rPr>
            </w:pPr>
            <w:r w:rsidRPr="000B5635">
              <w:rPr>
                <w:color w:val="000000" w:themeColor="text1"/>
                <w:szCs w:val="18"/>
              </w:rPr>
              <w:t>s. 9</w:t>
            </w:r>
          </w:p>
        </w:tc>
        <w:tc>
          <w:tcPr>
            <w:tcW w:w="6336" w:type="dxa"/>
          </w:tcPr>
          <w:p w14:paraId="27DA9CB6" w14:textId="681EFE54" w:rsidR="00DC62A6" w:rsidRPr="000B5635" w:rsidRDefault="00DC62A6" w:rsidP="005C56B9">
            <w:pPr>
              <w:pStyle w:val="TableOfAmend"/>
              <w:spacing w:after="60"/>
              <w:rPr>
                <w:color w:val="000000" w:themeColor="text1"/>
                <w:szCs w:val="18"/>
              </w:rPr>
            </w:pPr>
            <w:r w:rsidRPr="000B5635">
              <w:rPr>
                <w:color w:val="000000" w:themeColor="text1"/>
                <w:szCs w:val="18"/>
              </w:rPr>
              <w:t xml:space="preserve">am. </w:t>
            </w:r>
            <w:r w:rsidR="00740E9B" w:rsidRPr="000B5635">
              <w:rPr>
                <w:color w:val="000000" w:themeColor="text1"/>
              </w:rPr>
              <w:t>F2019L00554</w:t>
            </w:r>
            <w:r w:rsidR="00044E9B" w:rsidRPr="000B5635">
              <w:rPr>
                <w:color w:val="000000" w:themeColor="text1"/>
              </w:rPr>
              <w:t xml:space="preserve">, </w:t>
            </w:r>
            <w:r w:rsidR="003510E7" w:rsidRPr="000B5635">
              <w:rPr>
                <w:rFonts w:cs="Arial"/>
                <w:bCs/>
                <w:color w:val="000000" w:themeColor="text1"/>
                <w:szCs w:val="18"/>
              </w:rPr>
              <w:t>F2022L00332</w:t>
            </w:r>
          </w:p>
        </w:tc>
      </w:tr>
      <w:tr w:rsidR="009D14D0" w:rsidRPr="000B5635" w14:paraId="41C1D3FA" w14:textId="77777777" w:rsidTr="00044E9B">
        <w:trPr>
          <w:cantSplit/>
        </w:trPr>
        <w:tc>
          <w:tcPr>
            <w:tcW w:w="1774" w:type="dxa"/>
          </w:tcPr>
          <w:p w14:paraId="7DE50D91" w14:textId="54387C76" w:rsidR="00DC62A6" w:rsidRPr="000B5635" w:rsidRDefault="00DC62A6" w:rsidP="005C56B9">
            <w:pPr>
              <w:pStyle w:val="TableOfAmend"/>
              <w:spacing w:after="60"/>
              <w:rPr>
                <w:color w:val="000000" w:themeColor="text1"/>
                <w:szCs w:val="18"/>
              </w:rPr>
            </w:pPr>
            <w:r w:rsidRPr="000B5635">
              <w:rPr>
                <w:color w:val="000000" w:themeColor="text1"/>
                <w:szCs w:val="18"/>
              </w:rPr>
              <w:t>s. 10</w:t>
            </w:r>
          </w:p>
        </w:tc>
        <w:tc>
          <w:tcPr>
            <w:tcW w:w="6336" w:type="dxa"/>
          </w:tcPr>
          <w:p w14:paraId="57465F46" w14:textId="62CA1991" w:rsidR="00DC62A6" w:rsidRPr="000B5635" w:rsidRDefault="00DC62A6" w:rsidP="005C56B9">
            <w:pPr>
              <w:pStyle w:val="TableOfAmend"/>
              <w:spacing w:after="60"/>
              <w:rPr>
                <w:color w:val="000000" w:themeColor="text1"/>
                <w:szCs w:val="18"/>
              </w:rPr>
            </w:pPr>
            <w:r w:rsidRPr="000B5635">
              <w:rPr>
                <w:color w:val="000000" w:themeColor="text1"/>
                <w:szCs w:val="18"/>
              </w:rPr>
              <w:t xml:space="preserve">am. </w:t>
            </w:r>
            <w:r w:rsidR="00740E9B" w:rsidRPr="000B5635">
              <w:rPr>
                <w:color w:val="000000" w:themeColor="text1"/>
              </w:rPr>
              <w:t>F2019L00554</w:t>
            </w:r>
            <w:r w:rsidR="007E7E84" w:rsidRPr="000B5635">
              <w:rPr>
                <w:color w:val="000000" w:themeColor="text1"/>
              </w:rPr>
              <w:t>, F2021L0</w:t>
            </w:r>
            <w:r w:rsidR="00651CA8" w:rsidRPr="000B5635">
              <w:rPr>
                <w:color w:val="000000" w:themeColor="text1"/>
              </w:rPr>
              <w:t>0161</w:t>
            </w:r>
            <w:r w:rsidR="00044E9B" w:rsidRPr="000B5635">
              <w:rPr>
                <w:color w:val="000000" w:themeColor="text1"/>
              </w:rPr>
              <w:t xml:space="preserve">, </w:t>
            </w:r>
            <w:r w:rsidR="003510E7" w:rsidRPr="000B5635">
              <w:rPr>
                <w:rFonts w:cs="Arial"/>
                <w:bCs/>
                <w:color w:val="000000" w:themeColor="text1"/>
                <w:szCs w:val="18"/>
              </w:rPr>
              <w:t>F2022L00332</w:t>
            </w:r>
          </w:p>
        </w:tc>
      </w:tr>
      <w:tr w:rsidR="009D14D0" w:rsidRPr="009D14D0" w14:paraId="67FFDD2A" w14:textId="77777777" w:rsidTr="00044E9B">
        <w:trPr>
          <w:cantSplit/>
        </w:trPr>
        <w:tc>
          <w:tcPr>
            <w:tcW w:w="1774" w:type="dxa"/>
          </w:tcPr>
          <w:p w14:paraId="2DF22EAD" w14:textId="254B93FC" w:rsidR="00044E9B" w:rsidRPr="000B5635" w:rsidRDefault="00044E9B" w:rsidP="005C56B9">
            <w:pPr>
              <w:pStyle w:val="TableOfAmend"/>
              <w:spacing w:after="60"/>
              <w:rPr>
                <w:color w:val="000000" w:themeColor="text1"/>
                <w:szCs w:val="18"/>
              </w:rPr>
            </w:pPr>
            <w:r w:rsidRPr="000B5635">
              <w:rPr>
                <w:color w:val="000000" w:themeColor="text1"/>
                <w:szCs w:val="18"/>
              </w:rPr>
              <w:t>s. 11</w:t>
            </w:r>
          </w:p>
        </w:tc>
        <w:tc>
          <w:tcPr>
            <w:tcW w:w="6336" w:type="dxa"/>
          </w:tcPr>
          <w:p w14:paraId="3EF56A68" w14:textId="1BCC3018" w:rsidR="00044E9B" w:rsidRPr="009D14D0" w:rsidRDefault="00C54A3C" w:rsidP="00044E9B">
            <w:pPr>
              <w:pStyle w:val="TableOfAmend"/>
              <w:spacing w:after="60"/>
              <w:rPr>
                <w:color w:val="000000" w:themeColor="text1"/>
                <w:szCs w:val="18"/>
              </w:rPr>
            </w:pPr>
            <w:r w:rsidRPr="000B5635">
              <w:rPr>
                <w:color w:val="000000" w:themeColor="text1"/>
              </w:rPr>
              <w:t>rs</w:t>
            </w:r>
            <w:r w:rsidR="00044E9B" w:rsidRPr="000B5635">
              <w:rPr>
                <w:color w:val="000000" w:themeColor="text1"/>
              </w:rPr>
              <w:t xml:space="preserve">. </w:t>
            </w:r>
            <w:r w:rsidR="003510E7" w:rsidRPr="000B5635">
              <w:rPr>
                <w:rFonts w:cs="Arial"/>
                <w:bCs/>
                <w:color w:val="000000" w:themeColor="text1"/>
                <w:szCs w:val="18"/>
              </w:rPr>
              <w:t>F2022L00332</w:t>
            </w:r>
          </w:p>
        </w:tc>
      </w:tr>
    </w:tbl>
    <w:p w14:paraId="369BF639" w14:textId="77777777" w:rsidR="00E9503E" w:rsidRPr="00B079BD" w:rsidRDefault="00E9503E" w:rsidP="00B079BD">
      <w:pPr>
        <w:pStyle w:val="LDP2i"/>
        <w:spacing w:before="0" w:after="0"/>
        <w:ind w:hanging="1588"/>
        <w:rPr>
          <w:sz w:val="20"/>
          <w:szCs w:val="20"/>
        </w:rPr>
      </w:pPr>
    </w:p>
    <w:sectPr w:rsidR="00E9503E" w:rsidRPr="00B079BD" w:rsidSect="00D15034">
      <w:headerReference w:type="default" r:id="rId11"/>
      <w:footerReference w:type="even" r:id="rId12"/>
      <w:footerReference w:type="default" r:id="rId13"/>
      <w:headerReference w:type="first" r:id="rId14"/>
      <w:footerReference w:type="first" r:id="rId15"/>
      <w:pgSz w:w="11906" w:h="16838" w:code="9"/>
      <w:pgMar w:top="1418" w:right="1701" w:bottom="1134" w:left="1701"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04A3" w14:textId="77777777" w:rsidR="00664C2F" w:rsidRDefault="00664C2F">
      <w:r>
        <w:separator/>
      </w:r>
    </w:p>
  </w:endnote>
  <w:endnote w:type="continuationSeparator" w:id="0">
    <w:p w14:paraId="300833D4" w14:textId="77777777" w:rsidR="00664C2F" w:rsidRDefault="0066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31FA" w14:textId="77777777" w:rsidR="00985A09" w:rsidRDefault="00985A09" w:rsidP="00EE0F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C0681" w14:textId="77777777" w:rsidR="00985A09" w:rsidRDefault="00985A09" w:rsidP="00DB50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1A8F" w14:textId="3CE322B2" w:rsidR="00E44E40" w:rsidRDefault="00985A09" w:rsidP="009D14D0">
    <w:pPr>
      <w:pStyle w:val="LDFooter"/>
      <w:tabs>
        <w:tab w:val="clear" w:pos="8505"/>
        <w:tab w:val="right" w:pos="9072"/>
      </w:tabs>
      <w:jc w:val="both"/>
    </w:pPr>
    <w:r>
      <w:t xml:space="preserve">Instrument number CASA </w:t>
    </w:r>
    <w:r w:rsidR="00D14A3C">
      <w:t>09</w:t>
    </w:r>
    <w:r>
      <w:t>/1</w:t>
    </w:r>
    <w:r w:rsidR="00281B76">
      <w:t>9</w:t>
    </w:r>
    <w:r w:rsidR="004C5D73">
      <w:t xml:space="preserve"> </w:t>
    </w:r>
    <w:r w:rsidR="00617D01">
      <w:t>(</w:t>
    </w:r>
    <w:r w:rsidR="004C5D73">
      <w:t>as amended</w:t>
    </w:r>
    <w:r w:rsidR="00617D01">
      <w:t>)</w:t>
    </w:r>
    <w:r>
      <w:tab/>
      <w:t xml:space="preserve">Page </w:t>
    </w:r>
    <w:r>
      <w:rPr>
        <w:rStyle w:val="PageNumber"/>
      </w:rPr>
      <w:fldChar w:fldCharType="begin"/>
    </w:r>
    <w:r>
      <w:rPr>
        <w:rStyle w:val="PageNumber"/>
      </w:rPr>
      <w:instrText xml:space="preserve"> PAGE </w:instrText>
    </w:r>
    <w:r>
      <w:rPr>
        <w:rStyle w:val="PageNumber"/>
      </w:rPr>
      <w:fldChar w:fldCharType="separate"/>
    </w:r>
    <w:r w:rsidR="001F553B">
      <w:rPr>
        <w:rStyle w:val="PageNumber"/>
        <w:noProof/>
      </w:rPr>
      <w:t>6</w:t>
    </w:r>
    <w:r>
      <w:rPr>
        <w:rStyle w:val="PageNumber"/>
      </w:rPr>
      <w:fldChar w:fldCharType="end"/>
    </w:r>
    <w:r>
      <w:rPr>
        <w:rStyle w:val="PageNumber"/>
      </w:rPr>
      <w:t xml:space="preserve"> of </w:t>
    </w:r>
    <w:r w:rsidR="00DC62A6">
      <w:rPr>
        <w:rStyle w:val="PageNumber"/>
      </w:rPr>
      <w:fldChar w:fldCharType="begin"/>
    </w:r>
    <w:r w:rsidR="00DC62A6">
      <w:rPr>
        <w:rStyle w:val="PageNumber"/>
      </w:rPr>
      <w:instrText xml:space="preserve"> NUMPAGES   \* MERGEFORMAT </w:instrText>
    </w:r>
    <w:r w:rsidR="00DC62A6">
      <w:rPr>
        <w:rStyle w:val="PageNumber"/>
      </w:rPr>
      <w:fldChar w:fldCharType="separate"/>
    </w:r>
    <w:r w:rsidR="001F553B">
      <w:rPr>
        <w:rStyle w:val="PageNumber"/>
        <w:noProof/>
      </w:rPr>
      <w:t>6</w:t>
    </w:r>
    <w:r w:rsidR="00DC62A6">
      <w:rPr>
        <w:rStyle w:val="PageNumber"/>
      </w:rPr>
      <w:fldChar w:fldCharType="end"/>
    </w:r>
    <w:r>
      <w:rPr>
        <w:rStyle w:val="PageNumber"/>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D253" w14:textId="21B8B7B5" w:rsidR="003A46B8" w:rsidRDefault="00985A09" w:rsidP="006B2C5B">
    <w:pPr>
      <w:pStyle w:val="LDFooter"/>
      <w:rPr>
        <w:rStyle w:val="PageNumber"/>
      </w:rPr>
    </w:pPr>
    <w:r>
      <w:t xml:space="preserve">Instrument number CASA </w:t>
    </w:r>
    <w:r w:rsidR="00D14A3C">
      <w:t>09</w:t>
    </w:r>
    <w:r w:rsidR="00281B76">
      <w:t>/19</w:t>
    </w:r>
    <w:r w:rsidR="004C5D73">
      <w:t xml:space="preserve"> </w:t>
    </w:r>
    <w:r w:rsidR="00617D01">
      <w:t>(</w:t>
    </w:r>
    <w:r w:rsidR="004C5D73">
      <w:t>as amended</w:t>
    </w:r>
    <w:r w:rsidR="00617D01">
      <w:t>)</w:t>
    </w:r>
    <w:r>
      <w:tab/>
      <w:t xml:space="preserve">Page </w:t>
    </w:r>
    <w:r>
      <w:rPr>
        <w:rStyle w:val="PageNumber"/>
      </w:rPr>
      <w:fldChar w:fldCharType="begin"/>
    </w:r>
    <w:r>
      <w:rPr>
        <w:rStyle w:val="PageNumber"/>
      </w:rPr>
      <w:instrText xml:space="preserve"> PAGE </w:instrText>
    </w:r>
    <w:r>
      <w:rPr>
        <w:rStyle w:val="PageNumber"/>
      </w:rPr>
      <w:fldChar w:fldCharType="separate"/>
    </w:r>
    <w:r w:rsidR="00690A51">
      <w:rPr>
        <w:rStyle w:val="PageNumber"/>
        <w:noProof/>
      </w:rPr>
      <w:t>1</w:t>
    </w:r>
    <w:r>
      <w:rPr>
        <w:rStyle w:val="PageNumber"/>
      </w:rPr>
      <w:fldChar w:fldCharType="end"/>
    </w:r>
    <w:r>
      <w:rPr>
        <w:rStyle w:val="PageNumber"/>
      </w:rPr>
      <w:t xml:space="preserve"> of </w:t>
    </w:r>
    <w:r w:rsidR="00DC62A6">
      <w:rPr>
        <w:rStyle w:val="PageNumber"/>
      </w:rPr>
      <w:fldChar w:fldCharType="begin"/>
    </w:r>
    <w:r w:rsidR="00DC62A6">
      <w:rPr>
        <w:rStyle w:val="PageNumber"/>
      </w:rPr>
      <w:instrText xml:space="preserve"> NUMPAGES   \* MERGEFORMAT </w:instrText>
    </w:r>
    <w:r w:rsidR="00DC62A6">
      <w:rPr>
        <w:rStyle w:val="PageNumber"/>
      </w:rPr>
      <w:fldChar w:fldCharType="separate"/>
    </w:r>
    <w:r w:rsidR="00690A51">
      <w:rPr>
        <w:rStyle w:val="PageNumber"/>
        <w:noProof/>
      </w:rPr>
      <w:t>6</w:t>
    </w:r>
    <w:r w:rsidR="00DC62A6">
      <w:rPr>
        <w:rStyle w:val="PageNumber"/>
      </w:rPr>
      <w:fldChar w:fldCharType="end"/>
    </w:r>
    <w:r>
      <w:rPr>
        <w:rStyle w:val="PageNumber"/>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71C23" w14:textId="77777777" w:rsidR="00664C2F" w:rsidRDefault="00664C2F">
      <w:r>
        <w:separator/>
      </w:r>
    </w:p>
  </w:footnote>
  <w:footnote w:type="continuationSeparator" w:id="0">
    <w:p w14:paraId="09E4E962" w14:textId="77777777" w:rsidR="00664C2F" w:rsidRDefault="00664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E829" w14:textId="25D49FAD" w:rsidR="00985A09" w:rsidRDefault="00985A09" w:rsidP="00B67DE3">
    <w:pPr>
      <w:pStyle w:val="Header"/>
      <w:tabs>
        <w:tab w:val="clear" w:pos="4153"/>
        <w:tab w:val="left" w:pos="1276"/>
        <w:tab w:val="left" w:pos="198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8FA7" w14:textId="79A28310" w:rsidR="00985A09" w:rsidRDefault="00566431" w:rsidP="00566431">
    <w:pPr>
      <w:pStyle w:val="Header"/>
      <w:ind w:left="-851"/>
    </w:pPr>
    <w:r>
      <w:rPr>
        <w:noProof/>
        <w:lang w:eastAsia="en-AU"/>
      </w:rPr>
      <w:drawing>
        <wp:inline distT="0" distB="0" distL="0" distR="0" wp14:anchorId="6A8AEA48" wp14:editId="6E4AB487">
          <wp:extent cx="4019550" cy="1066800"/>
          <wp:effectExtent l="0" t="0" r="0" b="0"/>
          <wp:docPr id="6" name="Picture 6"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9480B6"/>
    <w:lvl w:ilvl="0">
      <w:start w:val="1"/>
      <w:numFmt w:val="decimal"/>
      <w:pStyle w:val="ListNumber"/>
      <w:lvlText w:val="%1"/>
      <w:lvlJc w:val="left"/>
      <w:pPr>
        <w:tabs>
          <w:tab w:val="num" w:pos="454"/>
        </w:tabs>
        <w:ind w:left="0" w:firstLine="0"/>
      </w:pPr>
      <w:rPr>
        <w:rFonts w:hint="default"/>
        <w:b/>
        <w:i w:val="0"/>
      </w:r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97E65B4"/>
    <w:multiLevelType w:val="hybridMultilevel"/>
    <w:tmpl w:val="D2E0883E"/>
    <w:lvl w:ilvl="0" w:tplc="B2421A50">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2" w15:restartNumberingAfterBreak="0">
    <w:nsid w:val="0AD82544"/>
    <w:multiLevelType w:val="hybridMultilevel"/>
    <w:tmpl w:val="C87A95E0"/>
    <w:lvl w:ilvl="0" w:tplc="273ED406">
      <w:start w:val="1"/>
      <w:numFmt w:val="lowerLetter"/>
      <w:lvlText w:val="(%1)"/>
      <w:lvlJc w:val="left"/>
      <w:pPr>
        <w:ind w:left="1441" w:hanging="705"/>
      </w:pPr>
      <w:rPr>
        <w:rFonts w:hint="default"/>
        <w:i w:val="0"/>
      </w:rPr>
    </w:lvl>
    <w:lvl w:ilvl="1" w:tplc="0C090019">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13"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BEB4EC5"/>
    <w:multiLevelType w:val="multilevel"/>
    <w:tmpl w:val="6D98FC9A"/>
    <w:numStyleLink w:val="TableDotPointList"/>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75F2556"/>
    <w:multiLevelType w:val="hybridMultilevel"/>
    <w:tmpl w:val="61B84772"/>
    <w:lvl w:ilvl="0" w:tplc="E622219A">
      <w:start w:val="1"/>
      <w:numFmt w:val="lowerLetter"/>
      <w:lvlText w:val="(%1)"/>
      <w:lvlJc w:val="left"/>
      <w:pPr>
        <w:ind w:left="1096" w:hanging="360"/>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17" w15:restartNumberingAfterBreak="0">
    <w:nsid w:val="29E15E78"/>
    <w:multiLevelType w:val="hybridMultilevel"/>
    <w:tmpl w:val="01BE47EE"/>
    <w:lvl w:ilvl="0" w:tplc="CBCC0EE2">
      <w:start w:val="2"/>
      <w:numFmt w:val="lowerLetter"/>
      <w:lvlText w:val="(%1)"/>
      <w:lvlJc w:val="left"/>
      <w:pPr>
        <w:tabs>
          <w:tab w:val="num" w:pos="1097"/>
        </w:tabs>
        <w:ind w:left="1097" w:hanging="360"/>
      </w:pPr>
      <w:rPr>
        <w:rFonts w:ascii="Times New Roman" w:eastAsia="Times New Roman" w:hAnsi="Times New Roman" w:cs="Times New Roman"/>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8" w15:restartNumberingAfterBreak="0">
    <w:nsid w:val="2DF54A73"/>
    <w:multiLevelType w:val="hybridMultilevel"/>
    <w:tmpl w:val="D09C88C4"/>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9" w15:restartNumberingAfterBreak="0">
    <w:nsid w:val="43431CF5"/>
    <w:multiLevelType w:val="hybridMultilevel"/>
    <w:tmpl w:val="48660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490F72"/>
    <w:multiLevelType w:val="hybridMultilevel"/>
    <w:tmpl w:val="FB64E2C0"/>
    <w:lvl w:ilvl="0" w:tplc="81BA4D62">
      <w:start w:val="1"/>
      <w:numFmt w:val="decimal"/>
      <w:lvlText w:val="(%1)"/>
      <w:lvlJc w:val="left"/>
      <w:pPr>
        <w:tabs>
          <w:tab w:val="num" w:pos="870"/>
        </w:tabs>
        <w:ind w:left="870" w:hanging="360"/>
      </w:pPr>
      <w:rPr>
        <w:rFonts w:hint="default"/>
      </w:rPr>
    </w:lvl>
    <w:lvl w:ilvl="1" w:tplc="0C090019" w:tentative="1">
      <w:start w:val="1"/>
      <w:numFmt w:val="lowerLetter"/>
      <w:lvlText w:val="%2."/>
      <w:lvlJc w:val="left"/>
      <w:pPr>
        <w:tabs>
          <w:tab w:val="num" w:pos="1590"/>
        </w:tabs>
        <w:ind w:left="1590" w:hanging="360"/>
      </w:pPr>
    </w:lvl>
    <w:lvl w:ilvl="2" w:tplc="0C09001B" w:tentative="1">
      <w:start w:val="1"/>
      <w:numFmt w:val="lowerRoman"/>
      <w:lvlText w:val="%3."/>
      <w:lvlJc w:val="right"/>
      <w:pPr>
        <w:tabs>
          <w:tab w:val="num" w:pos="2310"/>
        </w:tabs>
        <w:ind w:left="2310" w:hanging="180"/>
      </w:pPr>
    </w:lvl>
    <w:lvl w:ilvl="3" w:tplc="0C09000F" w:tentative="1">
      <w:start w:val="1"/>
      <w:numFmt w:val="decimal"/>
      <w:lvlText w:val="%4."/>
      <w:lvlJc w:val="left"/>
      <w:pPr>
        <w:tabs>
          <w:tab w:val="num" w:pos="3030"/>
        </w:tabs>
        <w:ind w:left="3030" w:hanging="360"/>
      </w:pPr>
    </w:lvl>
    <w:lvl w:ilvl="4" w:tplc="0C090019" w:tentative="1">
      <w:start w:val="1"/>
      <w:numFmt w:val="lowerLetter"/>
      <w:lvlText w:val="%5."/>
      <w:lvlJc w:val="left"/>
      <w:pPr>
        <w:tabs>
          <w:tab w:val="num" w:pos="3750"/>
        </w:tabs>
        <w:ind w:left="3750" w:hanging="360"/>
      </w:pPr>
    </w:lvl>
    <w:lvl w:ilvl="5" w:tplc="0C09001B" w:tentative="1">
      <w:start w:val="1"/>
      <w:numFmt w:val="lowerRoman"/>
      <w:lvlText w:val="%6."/>
      <w:lvlJc w:val="right"/>
      <w:pPr>
        <w:tabs>
          <w:tab w:val="num" w:pos="4470"/>
        </w:tabs>
        <w:ind w:left="4470" w:hanging="180"/>
      </w:pPr>
    </w:lvl>
    <w:lvl w:ilvl="6" w:tplc="0C09000F" w:tentative="1">
      <w:start w:val="1"/>
      <w:numFmt w:val="decimal"/>
      <w:lvlText w:val="%7."/>
      <w:lvlJc w:val="left"/>
      <w:pPr>
        <w:tabs>
          <w:tab w:val="num" w:pos="5190"/>
        </w:tabs>
        <w:ind w:left="5190" w:hanging="360"/>
      </w:pPr>
    </w:lvl>
    <w:lvl w:ilvl="7" w:tplc="0C090019" w:tentative="1">
      <w:start w:val="1"/>
      <w:numFmt w:val="lowerLetter"/>
      <w:lvlText w:val="%8."/>
      <w:lvlJc w:val="left"/>
      <w:pPr>
        <w:tabs>
          <w:tab w:val="num" w:pos="5910"/>
        </w:tabs>
        <w:ind w:left="5910" w:hanging="360"/>
      </w:pPr>
    </w:lvl>
    <w:lvl w:ilvl="8" w:tplc="0C09001B" w:tentative="1">
      <w:start w:val="1"/>
      <w:numFmt w:val="lowerRoman"/>
      <w:lvlText w:val="%9."/>
      <w:lvlJc w:val="right"/>
      <w:pPr>
        <w:tabs>
          <w:tab w:val="num" w:pos="6630"/>
        </w:tabs>
        <w:ind w:left="6630" w:hanging="180"/>
      </w:pPr>
    </w:lvl>
  </w:abstractNum>
  <w:abstractNum w:abstractNumId="21" w15:restartNumberingAfterBreak="0">
    <w:nsid w:val="43722B99"/>
    <w:multiLevelType w:val="hybridMultilevel"/>
    <w:tmpl w:val="B52CE5F6"/>
    <w:lvl w:ilvl="0" w:tplc="C9241E66">
      <w:start w:val="1"/>
      <w:numFmt w:val="lowerRoman"/>
      <w:lvlText w:val="(%1)"/>
      <w:lvlJc w:val="left"/>
      <w:pPr>
        <w:ind w:left="1383" w:hanging="720"/>
      </w:pPr>
      <w:rPr>
        <w:rFonts w:hint="default"/>
      </w:rPr>
    </w:lvl>
    <w:lvl w:ilvl="1" w:tplc="0C090019" w:tentative="1">
      <w:start w:val="1"/>
      <w:numFmt w:val="lowerLetter"/>
      <w:lvlText w:val="%2."/>
      <w:lvlJc w:val="left"/>
      <w:pPr>
        <w:ind w:left="1743" w:hanging="360"/>
      </w:pPr>
    </w:lvl>
    <w:lvl w:ilvl="2" w:tplc="0C09001B" w:tentative="1">
      <w:start w:val="1"/>
      <w:numFmt w:val="lowerRoman"/>
      <w:lvlText w:val="%3."/>
      <w:lvlJc w:val="right"/>
      <w:pPr>
        <w:ind w:left="2463" w:hanging="180"/>
      </w:pPr>
    </w:lvl>
    <w:lvl w:ilvl="3" w:tplc="0C09000F" w:tentative="1">
      <w:start w:val="1"/>
      <w:numFmt w:val="decimal"/>
      <w:lvlText w:val="%4."/>
      <w:lvlJc w:val="left"/>
      <w:pPr>
        <w:ind w:left="3183" w:hanging="360"/>
      </w:pPr>
    </w:lvl>
    <w:lvl w:ilvl="4" w:tplc="0C090019" w:tentative="1">
      <w:start w:val="1"/>
      <w:numFmt w:val="lowerLetter"/>
      <w:lvlText w:val="%5."/>
      <w:lvlJc w:val="left"/>
      <w:pPr>
        <w:ind w:left="3903" w:hanging="360"/>
      </w:pPr>
    </w:lvl>
    <w:lvl w:ilvl="5" w:tplc="0C09001B" w:tentative="1">
      <w:start w:val="1"/>
      <w:numFmt w:val="lowerRoman"/>
      <w:lvlText w:val="%6."/>
      <w:lvlJc w:val="right"/>
      <w:pPr>
        <w:ind w:left="4623" w:hanging="180"/>
      </w:pPr>
    </w:lvl>
    <w:lvl w:ilvl="6" w:tplc="0C09000F" w:tentative="1">
      <w:start w:val="1"/>
      <w:numFmt w:val="decimal"/>
      <w:lvlText w:val="%7."/>
      <w:lvlJc w:val="left"/>
      <w:pPr>
        <w:ind w:left="5343" w:hanging="360"/>
      </w:pPr>
    </w:lvl>
    <w:lvl w:ilvl="7" w:tplc="0C090019" w:tentative="1">
      <w:start w:val="1"/>
      <w:numFmt w:val="lowerLetter"/>
      <w:lvlText w:val="%8."/>
      <w:lvlJc w:val="left"/>
      <w:pPr>
        <w:ind w:left="6063" w:hanging="360"/>
      </w:pPr>
    </w:lvl>
    <w:lvl w:ilvl="8" w:tplc="0C09001B" w:tentative="1">
      <w:start w:val="1"/>
      <w:numFmt w:val="lowerRoman"/>
      <w:lvlText w:val="%9."/>
      <w:lvlJc w:val="right"/>
      <w:pPr>
        <w:ind w:left="6783" w:hanging="180"/>
      </w:pPr>
    </w:lvl>
  </w:abstractNum>
  <w:abstractNum w:abstractNumId="22" w15:restartNumberingAfterBreak="0">
    <w:nsid w:val="58946F3C"/>
    <w:multiLevelType w:val="hybridMultilevel"/>
    <w:tmpl w:val="13888FB2"/>
    <w:lvl w:ilvl="0" w:tplc="EFDA2DD8">
      <w:start w:val="5"/>
      <w:numFmt w:val="decimal"/>
      <w:lvlText w:val="%1"/>
      <w:lvlJc w:val="left"/>
      <w:pPr>
        <w:tabs>
          <w:tab w:val="num" w:pos="1095"/>
        </w:tabs>
        <w:ind w:left="1095" w:hanging="73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5A1B0699"/>
    <w:multiLevelType w:val="hybridMultilevel"/>
    <w:tmpl w:val="828A777A"/>
    <w:lvl w:ilvl="0" w:tplc="23A4C79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6C183B"/>
    <w:multiLevelType w:val="hybridMultilevel"/>
    <w:tmpl w:val="41744C20"/>
    <w:lvl w:ilvl="0" w:tplc="B9C65D58">
      <w:start w:val="1"/>
      <w:numFmt w:val="lowerLetter"/>
      <w:lvlText w:val="(%1)"/>
      <w:lvlJc w:val="left"/>
      <w:pPr>
        <w:ind w:left="1096" w:hanging="360"/>
      </w:pPr>
      <w:rPr>
        <w:rFonts w:hint="default"/>
        <w:b w:val="0"/>
        <w:i w:val="0"/>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25" w15:restartNumberingAfterBreak="0">
    <w:nsid w:val="5E287635"/>
    <w:multiLevelType w:val="hybridMultilevel"/>
    <w:tmpl w:val="3C726202"/>
    <w:lvl w:ilvl="0" w:tplc="15920020">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6" w15:restartNumberingAfterBreak="0">
    <w:nsid w:val="5E5C49AE"/>
    <w:multiLevelType w:val="hybridMultilevel"/>
    <w:tmpl w:val="70F0326E"/>
    <w:lvl w:ilvl="0" w:tplc="4C6E77DA">
      <w:start w:val="1"/>
      <w:numFmt w:val="lowerLetter"/>
      <w:lvlText w:val="(%1)"/>
      <w:lvlJc w:val="left"/>
      <w:pPr>
        <w:ind w:left="1441" w:hanging="705"/>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27" w15:restartNumberingAfterBreak="0">
    <w:nsid w:val="5F145EC8"/>
    <w:multiLevelType w:val="hybridMultilevel"/>
    <w:tmpl w:val="EB4435E6"/>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8" w15:restartNumberingAfterBreak="0">
    <w:nsid w:val="5F6A2859"/>
    <w:multiLevelType w:val="multilevel"/>
    <w:tmpl w:val="484AA124"/>
    <w:lvl w:ilvl="0">
      <w:start w:val="2"/>
      <w:numFmt w:val="decimal"/>
      <w:lvlText w:val="%1"/>
      <w:lvlJc w:val="left"/>
      <w:pPr>
        <w:tabs>
          <w:tab w:val="num" w:pos="585"/>
        </w:tabs>
        <w:ind w:left="585" w:hanging="585"/>
      </w:pPr>
      <w:rPr>
        <w:rFonts w:hint="default"/>
      </w:rPr>
    </w:lvl>
    <w:lvl w:ilvl="1">
      <w:start w:val="4"/>
      <w:numFmt w:val="decimal"/>
      <w:lvlText w:val="%1.%2"/>
      <w:lvlJc w:val="left"/>
      <w:pPr>
        <w:tabs>
          <w:tab w:val="num" w:pos="585"/>
        </w:tabs>
        <w:ind w:left="585" w:hanging="585"/>
      </w:pPr>
      <w:rPr>
        <w:rFonts w:hint="default"/>
      </w:rPr>
    </w:lvl>
    <w:lvl w:ilvl="2">
      <w:start w:val="1"/>
      <w:numFmt w:val="decimal"/>
      <w:lvlText w:val="%1.%2.%3"/>
      <w:lvlJc w:val="left"/>
      <w:pPr>
        <w:tabs>
          <w:tab w:val="num" w:pos="1022"/>
        </w:tabs>
        <w:ind w:left="1022" w:hanging="720"/>
      </w:pPr>
      <w:rPr>
        <w:rFonts w:hint="default"/>
      </w:rPr>
    </w:lvl>
    <w:lvl w:ilvl="3">
      <w:start w:val="1"/>
      <w:numFmt w:val="decimal"/>
      <w:lvlText w:val="%1.%2.%3.%4"/>
      <w:lvlJc w:val="left"/>
      <w:pPr>
        <w:tabs>
          <w:tab w:val="num" w:pos="1173"/>
        </w:tabs>
        <w:ind w:left="1173" w:hanging="720"/>
      </w:pPr>
      <w:rPr>
        <w:rFonts w:hint="default"/>
      </w:rPr>
    </w:lvl>
    <w:lvl w:ilvl="4">
      <w:start w:val="1"/>
      <w:numFmt w:val="decimal"/>
      <w:lvlText w:val="%1.%2.%3.%4.%5"/>
      <w:lvlJc w:val="left"/>
      <w:pPr>
        <w:tabs>
          <w:tab w:val="num" w:pos="1684"/>
        </w:tabs>
        <w:ind w:left="1684" w:hanging="1080"/>
      </w:pPr>
      <w:rPr>
        <w:rFonts w:hint="default"/>
      </w:rPr>
    </w:lvl>
    <w:lvl w:ilvl="5">
      <w:start w:val="1"/>
      <w:numFmt w:val="decimal"/>
      <w:lvlText w:val="%1.%2.%3.%4.%5.%6"/>
      <w:lvlJc w:val="left"/>
      <w:pPr>
        <w:tabs>
          <w:tab w:val="num" w:pos="1835"/>
        </w:tabs>
        <w:ind w:left="1835" w:hanging="1080"/>
      </w:pPr>
      <w:rPr>
        <w:rFonts w:hint="default"/>
      </w:rPr>
    </w:lvl>
    <w:lvl w:ilvl="6">
      <w:start w:val="1"/>
      <w:numFmt w:val="decimal"/>
      <w:lvlText w:val="%1.%2.%3.%4.%5.%6.%7"/>
      <w:lvlJc w:val="left"/>
      <w:pPr>
        <w:tabs>
          <w:tab w:val="num" w:pos="2346"/>
        </w:tabs>
        <w:ind w:left="2346" w:hanging="1440"/>
      </w:pPr>
      <w:rPr>
        <w:rFonts w:hint="default"/>
      </w:rPr>
    </w:lvl>
    <w:lvl w:ilvl="7">
      <w:start w:val="1"/>
      <w:numFmt w:val="decimal"/>
      <w:lvlText w:val="%1.%2.%3.%4.%5.%6.%7.%8"/>
      <w:lvlJc w:val="left"/>
      <w:pPr>
        <w:tabs>
          <w:tab w:val="num" w:pos="2497"/>
        </w:tabs>
        <w:ind w:left="2497" w:hanging="1440"/>
      </w:pPr>
      <w:rPr>
        <w:rFonts w:hint="default"/>
      </w:rPr>
    </w:lvl>
    <w:lvl w:ilvl="8">
      <w:start w:val="1"/>
      <w:numFmt w:val="decimal"/>
      <w:lvlText w:val="%1.%2.%3.%4.%5.%6.%7.%8.%9"/>
      <w:lvlJc w:val="left"/>
      <w:pPr>
        <w:tabs>
          <w:tab w:val="num" w:pos="3008"/>
        </w:tabs>
        <w:ind w:left="3008" w:hanging="1800"/>
      </w:pPr>
      <w:rPr>
        <w:rFonts w:hint="default"/>
      </w:rPr>
    </w:lvl>
  </w:abstractNum>
  <w:abstractNum w:abstractNumId="29" w15:restartNumberingAfterBreak="0">
    <w:nsid w:val="605A1FDC"/>
    <w:multiLevelType w:val="hybridMultilevel"/>
    <w:tmpl w:val="C87A95E0"/>
    <w:lvl w:ilvl="0" w:tplc="273ED406">
      <w:start w:val="1"/>
      <w:numFmt w:val="lowerLetter"/>
      <w:lvlText w:val="(%1)"/>
      <w:lvlJc w:val="left"/>
      <w:pPr>
        <w:ind w:left="1441" w:hanging="705"/>
      </w:pPr>
      <w:rPr>
        <w:rFonts w:hint="default"/>
        <w:i w:val="0"/>
      </w:rPr>
    </w:lvl>
    <w:lvl w:ilvl="1" w:tplc="0C090019">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30" w15:restartNumberingAfterBreak="0">
    <w:nsid w:val="636B5E21"/>
    <w:multiLevelType w:val="hybridMultilevel"/>
    <w:tmpl w:val="E31AF658"/>
    <w:lvl w:ilvl="0" w:tplc="C9241E66">
      <w:start w:val="1"/>
      <w:numFmt w:val="lowerRoman"/>
      <w:lvlText w:val="(%1)"/>
      <w:lvlJc w:val="left"/>
      <w:pPr>
        <w:ind w:left="2517" w:hanging="72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1" w15:restartNumberingAfterBreak="0">
    <w:nsid w:val="68486049"/>
    <w:multiLevelType w:val="hybridMultilevel"/>
    <w:tmpl w:val="3A4010B8"/>
    <w:lvl w:ilvl="0" w:tplc="0C090001">
      <w:start w:val="1"/>
      <w:numFmt w:val="bullet"/>
      <w:lvlText w:val=""/>
      <w:lvlJc w:val="left"/>
      <w:pPr>
        <w:ind w:left="1383" w:hanging="360"/>
      </w:pPr>
      <w:rPr>
        <w:rFonts w:ascii="Symbol" w:hAnsi="Symbol" w:hint="default"/>
      </w:rPr>
    </w:lvl>
    <w:lvl w:ilvl="1" w:tplc="0C090003" w:tentative="1">
      <w:start w:val="1"/>
      <w:numFmt w:val="bullet"/>
      <w:lvlText w:val="o"/>
      <w:lvlJc w:val="left"/>
      <w:pPr>
        <w:ind w:left="2103" w:hanging="360"/>
      </w:pPr>
      <w:rPr>
        <w:rFonts w:ascii="Courier New" w:hAnsi="Courier New" w:cs="Courier New" w:hint="default"/>
      </w:rPr>
    </w:lvl>
    <w:lvl w:ilvl="2" w:tplc="0C090005" w:tentative="1">
      <w:start w:val="1"/>
      <w:numFmt w:val="bullet"/>
      <w:lvlText w:val=""/>
      <w:lvlJc w:val="left"/>
      <w:pPr>
        <w:ind w:left="2823" w:hanging="360"/>
      </w:pPr>
      <w:rPr>
        <w:rFonts w:ascii="Wingdings" w:hAnsi="Wingdings" w:hint="default"/>
      </w:rPr>
    </w:lvl>
    <w:lvl w:ilvl="3" w:tplc="0C090001" w:tentative="1">
      <w:start w:val="1"/>
      <w:numFmt w:val="bullet"/>
      <w:lvlText w:val=""/>
      <w:lvlJc w:val="left"/>
      <w:pPr>
        <w:ind w:left="3543" w:hanging="360"/>
      </w:pPr>
      <w:rPr>
        <w:rFonts w:ascii="Symbol" w:hAnsi="Symbol" w:hint="default"/>
      </w:rPr>
    </w:lvl>
    <w:lvl w:ilvl="4" w:tplc="0C090003" w:tentative="1">
      <w:start w:val="1"/>
      <w:numFmt w:val="bullet"/>
      <w:lvlText w:val="o"/>
      <w:lvlJc w:val="left"/>
      <w:pPr>
        <w:ind w:left="4263" w:hanging="360"/>
      </w:pPr>
      <w:rPr>
        <w:rFonts w:ascii="Courier New" w:hAnsi="Courier New" w:cs="Courier New" w:hint="default"/>
      </w:rPr>
    </w:lvl>
    <w:lvl w:ilvl="5" w:tplc="0C090005" w:tentative="1">
      <w:start w:val="1"/>
      <w:numFmt w:val="bullet"/>
      <w:lvlText w:val=""/>
      <w:lvlJc w:val="left"/>
      <w:pPr>
        <w:ind w:left="4983" w:hanging="360"/>
      </w:pPr>
      <w:rPr>
        <w:rFonts w:ascii="Wingdings" w:hAnsi="Wingdings" w:hint="default"/>
      </w:rPr>
    </w:lvl>
    <w:lvl w:ilvl="6" w:tplc="0C090001" w:tentative="1">
      <w:start w:val="1"/>
      <w:numFmt w:val="bullet"/>
      <w:lvlText w:val=""/>
      <w:lvlJc w:val="left"/>
      <w:pPr>
        <w:ind w:left="5703" w:hanging="360"/>
      </w:pPr>
      <w:rPr>
        <w:rFonts w:ascii="Symbol" w:hAnsi="Symbol" w:hint="default"/>
      </w:rPr>
    </w:lvl>
    <w:lvl w:ilvl="7" w:tplc="0C090003" w:tentative="1">
      <w:start w:val="1"/>
      <w:numFmt w:val="bullet"/>
      <w:lvlText w:val="o"/>
      <w:lvlJc w:val="left"/>
      <w:pPr>
        <w:ind w:left="6423" w:hanging="360"/>
      </w:pPr>
      <w:rPr>
        <w:rFonts w:ascii="Courier New" w:hAnsi="Courier New" w:cs="Courier New" w:hint="default"/>
      </w:rPr>
    </w:lvl>
    <w:lvl w:ilvl="8" w:tplc="0C090005" w:tentative="1">
      <w:start w:val="1"/>
      <w:numFmt w:val="bullet"/>
      <w:lvlText w:val=""/>
      <w:lvlJc w:val="left"/>
      <w:pPr>
        <w:ind w:left="7143" w:hanging="360"/>
      </w:pPr>
      <w:rPr>
        <w:rFonts w:ascii="Wingdings" w:hAnsi="Wingdings" w:hint="default"/>
      </w:rPr>
    </w:lvl>
  </w:abstractNum>
  <w:abstractNum w:abstractNumId="32" w15:restartNumberingAfterBreak="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3" w15:restartNumberingAfterBreak="0">
    <w:nsid w:val="6E021CDC"/>
    <w:multiLevelType w:val="hybridMultilevel"/>
    <w:tmpl w:val="9C784394"/>
    <w:lvl w:ilvl="0" w:tplc="0C090001">
      <w:start w:val="1"/>
      <w:numFmt w:val="bullet"/>
      <w:lvlText w:val=""/>
      <w:lvlJc w:val="left"/>
      <w:pPr>
        <w:ind w:left="495" w:hanging="360"/>
      </w:pPr>
      <w:rPr>
        <w:rFonts w:ascii="Symbol" w:hAnsi="Symbol" w:hint="default"/>
      </w:rPr>
    </w:lvl>
    <w:lvl w:ilvl="1" w:tplc="0C090003" w:tentative="1">
      <w:start w:val="1"/>
      <w:numFmt w:val="bullet"/>
      <w:lvlText w:val="o"/>
      <w:lvlJc w:val="left"/>
      <w:pPr>
        <w:ind w:left="1215" w:hanging="360"/>
      </w:pPr>
      <w:rPr>
        <w:rFonts w:ascii="Courier New" w:hAnsi="Courier New" w:cs="Courier New" w:hint="default"/>
      </w:rPr>
    </w:lvl>
    <w:lvl w:ilvl="2" w:tplc="0C090005" w:tentative="1">
      <w:start w:val="1"/>
      <w:numFmt w:val="bullet"/>
      <w:lvlText w:val=""/>
      <w:lvlJc w:val="left"/>
      <w:pPr>
        <w:ind w:left="1935" w:hanging="360"/>
      </w:pPr>
      <w:rPr>
        <w:rFonts w:ascii="Wingdings" w:hAnsi="Wingdings" w:hint="default"/>
      </w:rPr>
    </w:lvl>
    <w:lvl w:ilvl="3" w:tplc="0C090001" w:tentative="1">
      <w:start w:val="1"/>
      <w:numFmt w:val="bullet"/>
      <w:lvlText w:val=""/>
      <w:lvlJc w:val="left"/>
      <w:pPr>
        <w:ind w:left="2655" w:hanging="360"/>
      </w:pPr>
      <w:rPr>
        <w:rFonts w:ascii="Symbol" w:hAnsi="Symbol" w:hint="default"/>
      </w:rPr>
    </w:lvl>
    <w:lvl w:ilvl="4" w:tplc="0C090003" w:tentative="1">
      <w:start w:val="1"/>
      <w:numFmt w:val="bullet"/>
      <w:lvlText w:val="o"/>
      <w:lvlJc w:val="left"/>
      <w:pPr>
        <w:ind w:left="3375" w:hanging="360"/>
      </w:pPr>
      <w:rPr>
        <w:rFonts w:ascii="Courier New" w:hAnsi="Courier New" w:cs="Courier New" w:hint="default"/>
      </w:rPr>
    </w:lvl>
    <w:lvl w:ilvl="5" w:tplc="0C090005" w:tentative="1">
      <w:start w:val="1"/>
      <w:numFmt w:val="bullet"/>
      <w:lvlText w:val=""/>
      <w:lvlJc w:val="left"/>
      <w:pPr>
        <w:ind w:left="4095" w:hanging="360"/>
      </w:pPr>
      <w:rPr>
        <w:rFonts w:ascii="Wingdings" w:hAnsi="Wingdings" w:hint="default"/>
      </w:rPr>
    </w:lvl>
    <w:lvl w:ilvl="6" w:tplc="0C090001" w:tentative="1">
      <w:start w:val="1"/>
      <w:numFmt w:val="bullet"/>
      <w:lvlText w:val=""/>
      <w:lvlJc w:val="left"/>
      <w:pPr>
        <w:ind w:left="4815" w:hanging="360"/>
      </w:pPr>
      <w:rPr>
        <w:rFonts w:ascii="Symbol" w:hAnsi="Symbol" w:hint="default"/>
      </w:rPr>
    </w:lvl>
    <w:lvl w:ilvl="7" w:tplc="0C090003" w:tentative="1">
      <w:start w:val="1"/>
      <w:numFmt w:val="bullet"/>
      <w:lvlText w:val="o"/>
      <w:lvlJc w:val="left"/>
      <w:pPr>
        <w:ind w:left="5535" w:hanging="360"/>
      </w:pPr>
      <w:rPr>
        <w:rFonts w:ascii="Courier New" w:hAnsi="Courier New" w:cs="Courier New" w:hint="default"/>
      </w:rPr>
    </w:lvl>
    <w:lvl w:ilvl="8" w:tplc="0C090005" w:tentative="1">
      <w:start w:val="1"/>
      <w:numFmt w:val="bullet"/>
      <w:lvlText w:val=""/>
      <w:lvlJc w:val="left"/>
      <w:pPr>
        <w:ind w:left="6255" w:hanging="360"/>
      </w:pPr>
      <w:rPr>
        <w:rFonts w:ascii="Wingdings" w:hAnsi="Wingdings" w:hint="default"/>
      </w:rPr>
    </w:lvl>
  </w:abstractNum>
  <w:abstractNum w:abstractNumId="34" w15:restartNumberingAfterBreak="0">
    <w:nsid w:val="6EF63372"/>
    <w:multiLevelType w:val="hybridMultilevel"/>
    <w:tmpl w:val="A20E77C8"/>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35" w15:restartNumberingAfterBreak="0">
    <w:nsid w:val="747163A5"/>
    <w:multiLevelType w:val="hybridMultilevel"/>
    <w:tmpl w:val="DAE87E9C"/>
    <w:lvl w:ilvl="0" w:tplc="9070ACC0">
      <w:start w:val="1"/>
      <w:numFmt w:val="lowerLetter"/>
      <w:lvlText w:val="(%1)"/>
      <w:lvlJc w:val="left"/>
      <w:pPr>
        <w:ind w:left="1096" w:hanging="360"/>
      </w:pPr>
      <w:rPr>
        <w:rFonts w:hint="default"/>
        <w:b w:val="0"/>
        <w:i w:val="0"/>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num w:numId="1" w16cid:durableId="908076004">
    <w:abstractNumId w:val="9"/>
  </w:num>
  <w:num w:numId="2" w16cid:durableId="247426897">
    <w:abstractNumId w:val="7"/>
  </w:num>
  <w:num w:numId="3" w16cid:durableId="1392075744">
    <w:abstractNumId w:val="6"/>
  </w:num>
  <w:num w:numId="4" w16cid:durableId="1098402605">
    <w:abstractNumId w:val="5"/>
  </w:num>
  <w:num w:numId="5" w16cid:durableId="1917587507">
    <w:abstractNumId w:val="4"/>
  </w:num>
  <w:num w:numId="6" w16cid:durableId="1504398970">
    <w:abstractNumId w:val="8"/>
  </w:num>
  <w:num w:numId="7" w16cid:durableId="1246378119">
    <w:abstractNumId w:val="3"/>
  </w:num>
  <w:num w:numId="8" w16cid:durableId="1940479116">
    <w:abstractNumId w:val="2"/>
  </w:num>
  <w:num w:numId="9" w16cid:durableId="1303195609">
    <w:abstractNumId w:val="1"/>
  </w:num>
  <w:num w:numId="10" w16cid:durableId="414206794">
    <w:abstractNumId w:val="0"/>
  </w:num>
  <w:num w:numId="11" w16cid:durableId="408432029">
    <w:abstractNumId w:val="32"/>
  </w:num>
  <w:num w:numId="12" w16cid:durableId="1519391131">
    <w:abstractNumId w:val="10"/>
  </w:num>
  <w:num w:numId="13" w16cid:durableId="328212541">
    <w:abstractNumId w:val="20"/>
  </w:num>
  <w:num w:numId="14" w16cid:durableId="1228690997">
    <w:abstractNumId w:val="28"/>
  </w:num>
  <w:num w:numId="15" w16cid:durableId="2134668694">
    <w:abstractNumId w:val="17"/>
  </w:num>
  <w:num w:numId="16" w16cid:durableId="1771462008">
    <w:abstractNumId w:val="22"/>
  </w:num>
  <w:num w:numId="17" w16cid:durableId="1618557476">
    <w:abstractNumId w:val="24"/>
  </w:num>
  <w:num w:numId="18" w16cid:durableId="1916016071">
    <w:abstractNumId w:val="16"/>
  </w:num>
  <w:num w:numId="19" w16cid:durableId="1074351366">
    <w:abstractNumId w:val="26"/>
  </w:num>
  <w:num w:numId="20" w16cid:durableId="2116048852">
    <w:abstractNumId w:val="35"/>
  </w:num>
  <w:num w:numId="21" w16cid:durableId="1595551463">
    <w:abstractNumId w:val="12"/>
  </w:num>
  <w:num w:numId="22" w16cid:durableId="461196805">
    <w:abstractNumId w:val="29"/>
  </w:num>
  <w:num w:numId="23" w16cid:durableId="904297631">
    <w:abstractNumId w:val="34"/>
  </w:num>
  <w:num w:numId="24" w16cid:durableId="1871453003">
    <w:abstractNumId w:val="11"/>
  </w:num>
  <w:num w:numId="25" w16cid:durableId="1770807752">
    <w:abstractNumId w:val="33"/>
  </w:num>
  <w:num w:numId="26" w16cid:durableId="562066073">
    <w:abstractNumId w:val="15"/>
  </w:num>
  <w:num w:numId="27" w16cid:durableId="1215846003">
    <w:abstractNumId w:val="18"/>
  </w:num>
  <w:num w:numId="28" w16cid:durableId="1032805047">
    <w:abstractNumId w:val="27"/>
  </w:num>
  <w:num w:numId="29" w16cid:durableId="334918153">
    <w:abstractNumId w:val="31"/>
  </w:num>
  <w:num w:numId="30" w16cid:durableId="195579891">
    <w:abstractNumId w:val="21"/>
  </w:num>
  <w:num w:numId="31" w16cid:durableId="732704152">
    <w:abstractNumId w:val="30"/>
  </w:num>
  <w:num w:numId="32" w16cid:durableId="452674933">
    <w:abstractNumId w:val="25"/>
  </w:num>
  <w:num w:numId="33" w16cid:durableId="1312099080">
    <w:abstractNumId w:val="19"/>
  </w:num>
  <w:num w:numId="34" w16cid:durableId="2017224942">
    <w:abstractNumId w:val="13"/>
  </w:num>
  <w:num w:numId="35" w16cid:durableId="1766878553">
    <w:abstractNumId w:val="14"/>
  </w:num>
  <w:num w:numId="36" w16cid:durableId="1934363193">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CA"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94"/>
    <w:rsid w:val="0000365D"/>
    <w:rsid w:val="00004352"/>
    <w:rsid w:val="000045F3"/>
    <w:rsid w:val="00004782"/>
    <w:rsid w:val="00004CA4"/>
    <w:rsid w:val="000050AF"/>
    <w:rsid w:val="00005AA3"/>
    <w:rsid w:val="00006087"/>
    <w:rsid w:val="000067F5"/>
    <w:rsid w:val="00006ECB"/>
    <w:rsid w:val="000108C4"/>
    <w:rsid w:val="00011EAC"/>
    <w:rsid w:val="000144D1"/>
    <w:rsid w:val="00014678"/>
    <w:rsid w:val="000151A3"/>
    <w:rsid w:val="000159CD"/>
    <w:rsid w:val="00016433"/>
    <w:rsid w:val="00016730"/>
    <w:rsid w:val="00016971"/>
    <w:rsid w:val="000175CD"/>
    <w:rsid w:val="00020904"/>
    <w:rsid w:val="00020D1A"/>
    <w:rsid w:val="00022326"/>
    <w:rsid w:val="00022EAF"/>
    <w:rsid w:val="00023A0D"/>
    <w:rsid w:val="00023C9E"/>
    <w:rsid w:val="0002404C"/>
    <w:rsid w:val="000240BB"/>
    <w:rsid w:val="00024491"/>
    <w:rsid w:val="00024516"/>
    <w:rsid w:val="00025513"/>
    <w:rsid w:val="000260D8"/>
    <w:rsid w:val="0003000B"/>
    <w:rsid w:val="00030010"/>
    <w:rsid w:val="00030215"/>
    <w:rsid w:val="000307E8"/>
    <w:rsid w:val="00030BD4"/>
    <w:rsid w:val="00032607"/>
    <w:rsid w:val="000333CB"/>
    <w:rsid w:val="00033A83"/>
    <w:rsid w:val="0003607E"/>
    <w:rsid w:val="00037261"/>
    <w:rsid w:val="000376A2"/>
    <w:rsid w:val="000379C4"/>
    <w:rsid w:val="000407F4"/>
    <w:rsid w:val="0004131B"/>
    <w:rsid w:val="00041CF1"/>
    <w:rsid w:val="00042BA8"/>
    <w:rsid w:val="00042CAB"/>
    <w:rsid w:val="00042D96"/>
    <w:rsid w:val="00042E4B"/>
    <w:rsid w:val="00043A40"/>
    <w:rsid w:val="00044B2A"/>
    <w:rsid w:val="00044E9B"/>
    <w:rsid w:val="000453C2"/>
    <w:rsid w:val="000455BC"/>
    <w:rsid w:val="00045B58"/>
    <w:rsid w:val="00046143"/>
    <w:rsid w:val="0004639E"/>
    <w:rsid w:val="00047369"/>
    <w:rsid w:val="000512C2"/>
    <w:rsid w:val="000512D0"/>
    <w:rsid w:val="000516D3"/>
    <w:rsid w:val="0005182E"/>
    <w:rsid w:val="0005205C"/>
    <w:rsid w:val="00052CC0"/>
    <w:rsid w:val="00055A42"/>
    <w:rsid w:val="00055FB5"/>
    <w:rsid w:val="000562E5"/>
    <w:rsid w:val="00056663"/>
    <w:rsid w:val="000567E5"/>
    <w:rsid w:val="000569C5"/>
    <w:rsid w:val="00057204"/>
    <w:rsid w:val="000572BD"/>
    <w:rsid w:val="000574C3"/>
    <w:rsid w:val="00060789"/>
    <w:rsid w:val="0006276C"/>
    <w:rsid w:val="000628EF"/>
    <w:rsid w:val="00063586"/>
    <w:rsid w:val="00063A6F"/>
    <w:rsid w:val="00063E3D"/>
    <w:rsid w:val="00065071"/>
    <w:rsid w:val="00065E75"/>
    <w:rsid w:val="00066014"/>
    <w:rsid w:val="00066286"/>
    <w:rsid w:val="00066359"/>
    <w:rsid w:val="000667B3"/>
    <w:rsid w:val="00066816"/>
    <w:rsid w:val="00066F32"/>
    <w:rsid w:val="0006721A"/>
    <w:rsid w:val="000708C8"/>
    <w:rsid w:val="00070968"/>
    <w:rsid w:val="00070A13"/>
    <w:rsid w:val="00070ECB"/>
    <w:rsid w:val="00071037"/>
    <w:rsid w:val="00072DEC"/>
    <w:rsid w:val="00073884"/>
    <w:rsid w:val="0007489E"/>
    <w:rsid w:val="00074B5D"/>
    <w:rsid w:val="0007622D"/>
    <w:rsid w:val="0007623A"/>
    <w:rsid w:val="00076383"/>
    <w:rsid w:val="000769A2"/>
    <w:rsid w:val="00080F28"/>
    <w:rsid w:val="00081FAB"/>
    <w:rsid w:val="0008268D"/>
    <w:rsid w:val="00082A73"/>
    <w:rsid w:val="00082E08"/>
    <w:rsid w:val="0008357C"/>
    <w:rsid w:val="00083FD8"/>
    <w:rsid w:val="00084B78"/>
    <w:rsid w:val="00085EB6"/>
    <w:rsid w:val="00086CDD"/>
    <w:rsid w:val="00087322"/>
    <w:rsid w:val="00087A50"/>
    <w:rsid w:val="00090717"/>
    <w:rsid w:val="000916B1"/>
    <w:rsid w:val="00092785"/>
    <w:rsid w:val="0009288F"/>
    <w:rsid w:val="00092D50"/>
    <w:rsid w:val="00092D9D"/>
    <w:rsid w:val="00093573"/>
    <w:rsid w:val="00093CD3"/>
    <w:rsid w:val="00094589"/>
    <w:rsid w:val="0009463B"/>
    <w:rsid w:val="000948E4"/>
    <w:rsid w:val="00094DD5"/>
    <w:rsid w:val="00094EF8"/>
    <w:rsid w:val="000950B3"/>
    <w:rsid w:val="00095620"/>
    <w:rsid w:val="0009608E"/>
    <w:rsid w:val="00096155"/>
    <w:rsid w:val="000968E5"/>
    <w:rsid w:val="00097218"/>
    <w:rsid w:val="000A0755"/>
    <w:rsid w:val="000A07F1"/>
    <w:rsid w:val="000A1C9F"/>
    <w:rsid w:val="000A1FCD"/>
    <w:rsid w:val="000A22F3"/>
    <w:rsid w:val="000A4F98"/>
    <w:rsid w:val="000A5B7B"/>
    <w:rsid w:val="000A7781"/>
    <w:rsid w:val="000A7AF2"/>
    <w:rsid w:val="000B106C"/>
    <w:rsid w:val="000B19CA"/>
    <w:rsid w:val="000B1B4E"/>
    <w:rsid w:val="000B2C0D"/>
    <w:rsid w:val="000B2CD3"/>
    <w:rsid w:val="000B2D1D"/>
    <w:rsid w:val="000B2D2F"/>
    <w:rsid w:val="000B314B"/>
    <w:rsid w:val="000B33CF"/>
    <w:rsid w:val="000B3477"/>
    <w:rsid w:val="000B4268"/>
    <w:rsid w:val="000B5635"/>
    <w:rsid w:val="000B5A09"/>
    <w:rsid w:val="000B5A5B"/>
    <w:rsid w:val="000B7859"/>
    <w:rsid w:val="000C0654"/>
    <w:rsid w:val="000C3BBB"/>
    <w:rsid w:val="000C3EF1"/>
    <w:rsid w:val="000C476D"/>
    <w:rsid w:val="000C4D11"/>
    <w:rsid w:val="000C5705"/>
    <w:rsid w:val="000C584B"/>
    <w:rsid w:val="000C5959"/>
    <w:rsid w:val="000C63CB"/>
    <w:rsid w:val="000C6A84"/>
    <w:rsid w:val="000C724D"/>
    <w:rsid w:val="000C7838"/>
    <w:rsid w:val="000D0248"/>
    <w:rsid w:val="000D0255"/>
    <w:rsid w:val="000D080D"/>
    <w:rsid w:val="000D124F"/>
    <w:rsid w:val="000D159F"/>
    <w:rsid w:val="000D1C7E"/>
    <w:rsid w:val="000D2865"/>
    <w:rsid w:val="000D4CB5"/>
    <w:rsid w:val="000D5057"/>
    <w:rsid w:val="000D5F1F"/>
    <w:rsid w:val="000D64C8"/>
    <w:rsid w:val="000D72D1"/>
    <w:rsid w:val="000E15BA"/>
    <w:rsid w:val="000E1A92"/>
    <w:rsid w:val="000E1C1C"/>
    <w:rsid w:val="000E2341"/>
    <w:rsid w:val="000E291A"/>
    <w:rsid w:val="000E341B"/>
    <w:rsid w:val="000E3654"/>
    <w:rsid w:val="000E384D"/>
    <w:rsid w:val="000E44D8"/>
    <w:rsid w:val="000E550F"/>
    <w:rsid w:val="000E5849"/>
    <w:rsid w:val="000E6DEB"/>
    <w:rsid w:val="000F0151"/>
    <w:rsid w:val="000F0460"/>
    <w:rsid w:val="000F09A1"/>
    <w:rsid w:val="000F0D8B"/>
    <w:rsid w:val="000F1762"/>
    <w:rsid w:val="000F3313"/>
    <w:rsid w:val="000F34DD"/>
    <w:rsid w:val="000F416D"/>
    <w:rsid w:val="000F437E"/>
    <w:rsid w:val="000F4DE9"/>
    <w:rsid w:val="000F4E4A"/>
    <w:rsid w:val="000F5261"/>
    <w:rsid w:val="000F79CF"/>
    <w:rsid w:val="000F7D5D"/>
    <w:rsid w:val="00101138"/>
    <w:rsid w:val="00101C57"/>
    <w:rsid w:val="00102D00"/>
    <w:rsid w:val="00102F65"/>
    <w:rsid w:val="00102FE6"/>
    <w:rsid w:val="00104737"/>
    <w:rsid w:val="00104FD4"/>
    <w:rsid w:val="00105873"/>
    <w:rsid w:val="00105F0E"/>
    <w:rsid w:val="00107225"/>
    <w:rsid w:val="0011013D"/>
    <w:rsid w:val="00110293"/>
    <w:rsid w:val="001103C0"/>
    <w:rsid w:val="001119D3"/>
    <w:rsid w:val="00111A6A"/>
    <w:rsid w:val="00111ABD"/>
    <w:rsid w:val="00111E40"/>
    <w:rsid w:val="00112770"/>
    <w:rsid w:val="00112FFE"/>
    <w:rsid w:val="00113195"/>
    <w:rsid w:val="00113A00"/>
    <w:rsid w:val="00114202"/>
    <w:rsid w:val="00114209"/>
    <w:rsid w:val="001151DF"/>
    <w:rsid w:val="00115291"/>
    <w:rsid w:val="001154C8"/>
    <w:rsid w:val="001154D3"/>
    <w:rsid w:val="00115F6F"/>
    <w:rsid w:val="00116024"/>
    <w:rsid w:val="001166FF"/>
    <w:rsid w:val="00116952"/>
    <w:rsid w:val="001176FB"/>
    <w:rsid w:val="00120784"/>
    <w:rsid w:val="0012263D"/>
    <w:rsid w:val="00122A1E"/>
    <w:rsid w:val="001232E3"/>
    <w:rsid w:val="00124DAC"/>
    <w:rsid w:val="00124DBF"/>
    <w:rsid w:val="0012549F"/>
    <w:rsid w:val="00125E28"/>
    <w:rsid w:val="00125FA6"/>
    <w:rsid w:val="00127D6C"/>
    <w:rsid w:val="00130189"/>
    <w:rsid w:val="00130DEB"/>
    <w:rsid w:val="00131121"/>
    <w:rsid w:val="001313B8"/>
    <w:rsid w:val="00132FAA"/>
    <w:rsid w:val="00133147"/>
    <w:rsid w:val="00134274"/>
    <w:rsid w:val="00134FEE"/>
    <w:rsid w:val="0013516C"/>
    <w:rsid w:val="001362FC"/>
    <w:rsid w:val="00136907"/>
    <w:rsid w:val="00136B57"/>
    <w:rsid w:val="001375B0"/>
    <w:rsid w:val="00140192"/>
    <w:rsid w:val="0014038E"/>
    <w:rsid w:val="001406DE"/>
    <w:rsid w:val="00141A18"/>
    <w:rsid w:val="00142F56"/>
    <w:rsid w:val="00142F84"/>
    <w:rsid w:val="0014377C"/>
    <w:rsid w:val="001457AD"/>
    <w:rsid w:val="0014646C"/>
    <w:rsid w:val="001469DA"/>
    <w:rsid w:val="0015057E"/>
    <w:rsid w:val="001507F8"/>
    <w:rsid w:val="00150962"/>
    <w:rsid w:val="00151323"/>
    <w:rsid w:val="00151B15"/>
    <w:rsid w:val="001521D0"/>
    <w:rsid w:val="001525A5"/>
    <w:rsid w:val="001525B8"/>
    <w:rsid w:val="00152E9A"/>
    <w:rsid w:val="00153AD4"/>
    <w:rsid w:val="00153D0D"/>
    <w:rsid w:val="001544A2"/>
    <w:rsid w:val="001557C7"/>
    <w:rsid w:val="00155FBA"/>
    <w:rsid w:val="00156DF6"/>
    <w:rsid w:val="001571C0"/>
    <w:rsid w:val="0015722C"/>
    <w:rsid w:val="00157A6B"/>
    <w:rsid w:val="00157EDE"/>
    <w:rsid w:val="0016023E"/>
    <w:rsid w:val="00160342"/>
    <w:rsid w:val="0016299E"/>
    <w:rsid w:val="0016343D"/>
    <w:rsid w:val="00164E11"/>
    <w:rsid w:val="00165812"/>
    <w:rsid w:val="001660DC"/>
    <w:rsid w:val="0016661E"/>
    <w:rsid w:val="00166B58"/>
    <w:rsid w:val="0017102D"/>
    <w:rsid w:val="00171380"/>
    <w:rsid w:val="0017283C"/>
    <w:rsid w:val="00172CA3"/>
    <w:rsid w:val="0017350C"/>
    <w:rsid w:val="00173E90"/>
    <w:rsid w:val="00174212"/>
    <w:rsid w:val="001744F2"/>
    <w:rsid w:val="001754E6"/>
    <w:rsid w:val="00175877"/>
    <w:rsid w:val="00176066"/>
    <w:rsid w:val="001764D1"/>
    <w:rsid w:val="0017674D"/>
    <w:rsid w:val="001767E2"/>
    <w:rsid w:val="00176A80"/>
    <w:rsid w:val="00176CA1"/>
    <w:rsid w:val="00177130"/>
    <w:rsid w:val="00177276"/>
    <w:rsid w:val="001808A4"/>
    <w:rsid w:val="00180996"/>
    <w:rsid w:val="0018123D"/>
    <w:rsid w:val="00181331"/>
    <w:rsid w:val="001813D7"/>
    <w:rsid w:val="001819E7"/>
    <w:rsid w:val="00181F57"/>
    <w:rsid w:val="0018208A"/>
    <w:rsid w:val="001842CA"/>
    <w:rsid w:val="001864AD"/>
    <w:rsid w:val="001864F9"/>
    <w:rsid w:val="00186F87"/>
    <w:rsid w:val="00187A71"/>
    <w:rsid w:val="001900E7"/>
    <w:rsid w:val="001902D4"/>
    <w:rsid w:val="00190776"/>
    <w:rsid w:val="00190BF8"/>
    <w:rsid w:val="00192010"/>
    <w:rsid w:val="00192217"/>
    <w:rsid w:val="00192A61"/>
    <w:rsid w:val="00192B93"/>
    <w:rsid w:val="00192DD9"/>
    <w:rsid w:val="00192FFB"/>
    <w:rsid w:val="0019315F"/>
    <w:rsid w:val="0019345F"/>
    <w:rsid w:val="00193973"/>
    <w:rsid w:val="0019474B"/>
    <w:rsid w:val="0019484D"/>
    <w:rsid w:val="00195657"/>
    <w:rsid w:val="0019594C"/>
    <w:rsid w:val="001967F3"/>
    <w:rsid w:val="00197223"/>
    <w:rsid w:val="001972A7"/>
    <w:rsid w:val="001A04F7"/>
    <w:rsid w:val="001A1734"/>
    <w:rsid w:val="001A212C"/>
    <w:rsid w:val="001A24FA"/>
    <w:rsid w:val="001A412A"/>
    <w:rsid w:val="001A41EE"/>
    <w:rsid w:val="001A47AD"/>
    <w:rsid w:val="001A528B"/>
    <w:rsid w:val="001A572B"/>
    <w:rsid w:val="001A57F4"/>
    <w:rsid w:val="001A66CD"/>
    <w:rsid w:val="001A77BB"/>
    <w:rsid w:val="001A7B97"/>
    <w:rsid w:val="001A7DDD"/>
    <w:rsid w:val="001A7F3B"/>
    <w:rsid w:val="001B16C9"/>
    <w:rsid w:val="001B23F4"/>
    <w:rsid w:val="001B26E5"/>
    <w:rsid w:val="001B2E7E"/>
    <w:rsid w:val="001B3505"/>
    <w:rsid w:val="001B3E13"/>
    <w:rsid w:val="001B5906"/>
    <w:rsid w:val="001B6BB9"/>
    <w:rsid w:val="001B7881"/>
    <w:rsid w:val="001C214F"/>
    <w:rsid w:val="001C2EB0"/>
    <w:rsid w:val="001C3120"/>
    <w:rsid w:val="001C324C"/>
    <w:rsid w:val="001C4141"/>
    <w:rsid w:val="001C44FD"/>
    <w:rsid w:val="001C5E3C"/>
    <w:rsid w:val="001C77B6"/>
    <w:rsid w:val="001D18F7"/>
    <w:rsid w:val="001D39A1"/>
    <w:rsid w:val="001D3EB1"/>
    <w:rsid w:val="001D3F3B"/>
    <w:rsid w:val="001D5236"/>
    <w:rsid w:val="001D5B3C"/>
    <w:rsid w:val="001D62F2"/>
    <w:rsid w:val="001D7990"/>
    <w:rsid w:val="001D7DC7"/>
    <w:rsid w:val="001E0774"/>
    <w:rsid w:val="001E0908"/>
    <w:rsid w:val="001E14BB"/>
    <w:rsid w:val="001E19A8"/>
    <w:rsid w:val="001E23AB"/>
    <w:rsid w:val="001E2DBB"/>
    <w:rsid w:val="001E2E97"/>
    <w:rsid w:val="001E3EA3"/>
    <w:rsid w:val="001E4005"/>
    <w:rsid w:val="001E5153"/>
    <w:rsid w:val="001E5B22"/>
    <w:rsid w:val="001E73B5"/>
    <w:rsid w:val="001E7485"/>
    <w:rsid w:val="001E7502"/>
    <w:rsid w:val="001F1774"/>
    <w:rsid w:val="001F179F"/>
    <w:rsid w:val="001F18F4"/>
    <w:rsid w:val="001F215A"/>
    <w:rsid w:val="001F35CC"/>
    <w:rsid w:val="001F3770"/>
    <w:rsid w:val="001F41CF"/>
    <w:rsid w:val="001F553B"/>
    <w:rsid w:val="001F6A3C"/>
    <w:rsid w:val="001F6D6D"/>
    <w:rsid w:val="001F766C"/>
    <w:rsid w:val="001F7DF7"/>
    <w:rsid w:val="00200075"/>
    <w:rsid w:val="002002D9"/>
    <w:rsid w:val="00200638"/>
    <w:rsid w:val="00200831"/>
    <w:rsid w:val="00200AA4"/>
    <w:rsid w:val="002011C4"/>
    <w:rsid w:val="00201D40"/>
    <w:rsid w:val="00202D70"/>
    <w:rsid w:val="00203216"/>
    <w:rsid w:val="0020363D"/>
    <w:rsid w:val="00203F0E"/>
    <w:rsid w:val="002044FF"/>
    <w:rsid w:val="00204844"/>
    <w:rsid w:val="00204EFB"/>
    <w:rsid w:val="00205B99"/>
    <w:rsid w:val="00205D42"/>
    <w:rsid w:val="00206FB3"/>
    <w:rsid w:val="00207054"/>
    <w:rsid w:val="00210C63"/>
    <w:rsid w:val="002110CB"/>
    <w:rsid w:val="00211108"/>
    <w:rsid w:val="00211EBF"/>
    <w:rsid w:val="0021203B"/>
    <w:rsid w:val="00212168"/>
    <w:rsid w:val="0021298D"/>
    <w:rsid w:val="00212AE9"/>
    <w:rsid w:val="0021355E"/>
    <w:rsid w:val="002144A5"/>
    <w:rsid w:val="00214A31"/>
    <w:rsid w:val="00216318"/>
    <w:rsid w:val="00216806"/>
    <w:rsid w:val="00216D75"/>
    <w:rsid w:val="00217AE9"/>
    <w:rsid w:val="002207EA"/>
    <w:rsid w:val="00221BF3"/>
    <w:rsid w:val="00222C50"/>
    <w:rsid w:val="00223102"/>
    <w:rsid w:val="0022493C"/>
    <w:rsid w:val="00225574"/>
    <w:rsid w:val="00225C9B"/>
    <w:rsid w:val="00226A3C"/>
    <w:rsid w:val="00230246"/>
    <w:rsid w:val="00231B9D"/>
    <w:rsid w:val="00231C4B"/>
    <w:rsid w:val="00231D0F"/>
    <w:rsid w:val="00232D10"/>
    <w:rsid w:val="0023318D"/>
    <w:rsid w:val="0023380B"/>
    <w:rsid w:val="00233956"/>
    <w:rsid w:val="00233D34"/>
    <w:rsid w:val="00234206"/>
    <w:rsid w:val="00234231"/>
    <w:rsid w:val="00235011"/>
    <w:rsid w:val="00235284"/>
    <w:rsid w:val="00236125"/>
    <w:rsid w:val="00236241"/>
    <w:rsid w:val="0023640B"/>
    <w:rsid w:val="0023738A"/>
    <w:rsid w:val="0023755E"/>
    <w:rsid w:val="00237B8C"/>
    <w:rsid w:val="002402DB"/>
    <w:rsid w:val="002406CE"/>
    <w:rsid w:val="00240915"/>
    <w:rsid w:val="00240E2C"/>
    <w:rsid w:val="00241E11"/>
    <w:rsid w:val="00241E84"/>
    <w:rsid w:val="002424F0"/>
    <w:rsid w:val="00243113"/>
    <w:rsid w:val="00243C88"/>
    <w:rsid w:val="00244512"/>
    <w:rsid w:val="002449B6"/>
    <w:rsid w:val="00244F78"/>
    <w:rsid w:val="00245E00"/>
    <w:rsid w:val="00245EF2"/>
    <w:rsid w:val="00246041"/>
    <w:rsid w:val="002470B2"/>
    <w:rsid w:val="00247809"/>
    <w:rsid w:val="00250751"/>
    <w:rsid w:val="00250981"/>
    <w:rsid w:val="00250BD5"/>
    <w:rsid w:val="00252751"/>
    <w:rsid w:val="002527E9"/>
    <w:rsid w:val="00252B33"/>
    <w:rsid w:val="002537C6"/>
    <w:rsid w:val="002542AC"/>
    <w:rsid w:val="00254BA4"/>
    <w:rsid w:val="00255496"/>
    <w:rsid w:val="002560FF"/>
    <w:rsid w:val="00256292"/>
    <w:rsid w:val="002566FD"/>
    <w:rsid w:val="00257234"/>
    <w:rsid w:val="00257427"/>
    <w:rsid w:val="00260721"/>
    <w:rsid w:val="00261499"/>
    <w:rsid w:val="00262195"/>
    <w:rsid w:val="002623C8"/>
    <w:rsid w:val="002627D0"/>
    <w:rsid w:val="00263112"/>
    <w:rsid w:val="002632F8"/>
    <w:rsid w:val="00263502"/>
    <w:rsid w:val="00264F3C"/>
    <w:rsid w:val="00265D1F"/>
    <w:rsid w:val="00266950"/>
    <w:rsid w:val="002670D3"/>
    <w:rsid w:val="002711EA"/>
    <w:rsid w:val="002712E1"/>
    <w:rsid w:val="00271381"/>
    <w:rsid w:val="002715A3"/>
    <w:rsid w:val="002718D3"/>
    <w:rsid w:val="00273C8F"/>
    <w:rsid w:val="002749E5"/>
    <w:rsid w:val="0027513D"/>
    <w:rsid w:val="00280589"/>
    <w:rsid w:val="00280942"/>
    <w:rsid w:val="00280A77"/>
    <w:rsid w:val="00281B76"/>
    <w:rsid w:val="00281DD5"/>
    <w:rsid w:val="00281E24"/>
    <w:rsid w:val="00282235"/>
    <w:rsid w:val="002823BC"/>
    <w:rsid w:val="00282D1C"/>
    <w:rsid w:val="002832BA"/>
    <w:rsid w:val="002836AD"/>
    <w:rsid w:val="00283BAB"/>
    <w:rsid w:val="00283BFB"/>
    <w:rsid w:val="0028436B"/>
    <w:rsid w:val="00284EE7"/>
    <w:rsid w:val="00290A72"/>
    <w:rsid w:val="00291B13"/>
    <w:rsid w:val="00292EAA"/>
    <w:rsid w:val="00294FCC"/>
    <w:rsid w:val="002952A8"/>
    <w:rsid w:val="00295E95"/>
    <w:rsid w:val="002972EB"/>
    <w:rsid w:val="002973E7"/>
    <w:rsid w:val="00297767"/>
    <w:rsid w:val="00297D70"/>
    <w:rsid w:val="002A135E"/>
    <w:rsid w:val="002A17AF"/>
    <w:rsid w:val="002A1EB0"/>
    <w:rsid w:val="002A213B"/>
    <w:rsid w:val="002A362B"/>
    <w:rsid w:val="002A380B"/>
    <w:rsid w:val="002A4452"/>
    <w:rsid w:val="002A4AF6"/>
    <w:rsid w:val="002A59A7"/>
    <w:rsid w:val="002A6109"/>
    <w:rsid w:val="002A6145"/>
    <w:rsid w:val="002A6CF5"/>
    <w:rsid w:val="002A7287"/>
    <w:rsid w:val="002A7320"/>
    <w:rsid w:val="002A7D59"/>
    <w:rsid w:val="002B03B7"/>
    <w:rsid w:val="002B07D7"/>
    <w:rsid w:val="002B09A3"/>
    <w:rsid w:val="002B398C"/>
    <w:rsid w:val="002B4107"/>
    <w:rsid w:val="002B441D"/>
    <w:rsid w:val="002B5DAA"/>
    <w:rsid w:val="002B603F"/>
    <w:rsid w:val="002B60EB"/>
    <w:rsid w:val="002B7EED"/>
    <w:rsid w:val="002C0948"/>
    <w:rsid w:val="002C11B2"/>
    <w:rsid w:val="002C16DA"/>
    <w:rsid w:val="002C16FF"/>
    <w:rsid w:val="002C2122"/>
    <w:rsid w:val="002C235C"/>
    <w:rsid w:val="002C2B24"/>
    <w:rsid w:val="002C2EA8"/>
    <w:rsid w:val="002C2F79"/>
    <w:rsid w:val="002C3266"/>
    <w:rsid w:val="002C3640"/>
    <w:rsid w:val="002C385A"/>
    <w:rsid w:val="002C3D9D"/>
    <w:rsid w:val="002C619B"/>
    <w:rsid w:val="002C63C8"/>
    <w:rsid w:val="002C6428"/>
    <w:rsid w:val="002D1E4C"/>
    <w:rsid w:val="002D2673"/>
    <w:rsid w:val="002D2A00"/>
    <w:rsid w:val="002D3A8E"/>
    <w:rsid w:val="002D405C"/>
    <w:rsid w:val="002D4929"/>
    <w:rsid w:val="002D493C"/>
    <w:rsid w:val="002D65BE"/>
    <w:rsid w:val="002D65DF"/>
    <w:rsid w:val="002D712F"/>
    <w:rsid w:val="002E0969"/>
    <w:rsid w:val="002E1A37"/>
    <w:rsid w:val="002E1A7C"/>
    <w:rsid w:val="002E2192"/>
    <w:rsid w:val="002E23D7"/>
    <w:rsid w:val="002E2A91"/>
    <w:rsid w:val="002E3651"/>
    <w:rsid w:val="002E4F4F"/>
    <w:rsid w:val="002E5A9F"/>
    <w:rsid w:val="002F0ABB"/>
    <w:rsid w:val="002F233C"/>
    <w:rsid w:val="002F27E4"/>
    <w:rsid w:val="002F2B4C"/>
    <w:rsid w:val="002F2E66"/>
    <w:rsid w:val="002F437C"/>
    <w:rsid w:val="002F5A90"/>
    <w:rsid w:val="002F6584"/>
    <w:rsid w:val="002F6B79"/>
    <w:rsid w:val="002F751F"/>
    <w:rsid w:val="00300292"/>
    <w:rsid w:val="00300B0F"/>
    <w:rsid w:val="00300F90"/>
    <w:rsid w:val="00301324"/>
    <w:rsid w:val="003029B7"/>
    <w:rsid w:val="00304877"/>
    <w:rsid w:val="003048AE"/>
    <w:rsid w:val="0030552C"/>
    <w:rsid w:val="00305785"/>
    <w:rsid w:val="00305A48"/>
    <w:rsid w:val="00306DAC"/>
    <w:rsid w:val="00306EC6"/>
    <w:rsid w:val="00307DEA"/>
    <w:rsid w:val="003100E1"/>
    <w:rsid w:val="003105AA"/>
    <w:rsid w:val="00310642"/>
    <w:rsid w:val="00310C9A"/>
    <w:rsid w:val="00311BCA"/>
    <w:rsid w:val="0031323B"/>
    <w:rsid w:val="00314663"/>
    <w:rsid w:val="00314B56"/>
    <w:rsid w:val="0031532C"/>
    <w:rsid w:val="00315C67"/>
    <w:rsid w:val="003164F6"/>
    <w:rsid w:val="00316853"/>
    <w:rsid w:val="00317606"/>
    <w:rsid w:val="00317C16"/>
    <w:rsid w:val="003204EC"/>
    <w:rsid w:val="0032254E"/>
    <w:rsid w:val="00322733"/>
    <w:rsid w:val="0032357D"/>
    <w:rsid w:val="00325481"/>
    <w:rsid w:val="003263E7"/>
    <w:rsid w:val="00327583"/>
    <w:rsid w:val="003275CF"/>
    <w:rsid w:val="003300CD"/>
    <w:rsid w:val="003301DE"/>
    <w:rsid w:val="00330715"/>
    <w:rsid w:val="00330BFE"/>
    <w:rsid w:val="00330C9B"/>
    <w:rsid w:val="003324D2"/>
    <w:rsid w:val="00332A7E"/>
    <w:rsid w:val="00334BEC"/>
    <w:rsid w:val="00334E54"/>
    <w:rsid w:val="0033609F"/>
    <w:rsid w:val="00341BCF"/>
    <w:rsid w:val="00342090"/>
    <w:rsid w:val="003426CA"/>
    <w:rsid w:val="00342B97"/>
    <w:rsid w:val="00342BED"/>
    <w:rsid w:val="003440B3"/>
    <w:rsid w:val="0034445D"/>
    <w:rsid w:val="0034532A"/>
    <w:rsid w:val="003458F5"/>
    <w:rsid w:val="003459D2"/>
    <w:rsid w:val="00347C96"/>
    <w:rsid w:val="0035001E"/>
    <w:rsid w:val="00350E59"/>
    <w:rsid w:val="003510E7"/>
    <w:rsid w:val="00351A29"/>
    <w:rsid w:val="00351B84"/>
    <w:rsid w:val="00351F47"/>
    <w:rsid w:val="00353728"/>
    <w:rsid w:val="00353FC6"/>
    <w:rsid w:val="00354BB1"/>
    <w:rsid w:val="003551C4"/>
    <w:rsid w:val="00356146"/>
    <w:rsid w:val="003568D1"/>
    <w:rsid w:val="003569D2"/>
    <w:rsid w:val="003570A2"/>
    <w:rsid w:val="003614DC"/>
    <w:rsid w:val="00362504"/>
    <w:rsid w:val="003631E9"/>
    <w:rsid w:val="0036337A"/>
    <w:rsid w:val="00363864"/>
    <w:rsid w:val="00363890"/>
    <w:rsid w:val="00363D48"/>
    <w:rsid w:val="003661CD"/>
    <w:rsid w:val="003673B9"/>
    <w:rsid w:val="0036750C"/>
    <w:rsid w:val="003677EA"/>
    <w:rsid w:val="0036798C"/>
    <w:rsid w:val="00367A29"/>
    <w:rsid w:val="00370DFC"/>
    <w:rsid w:val="003711F1"/>
    <w:rsid w:val="00372B54"/>
    <w:rsid w:val="00372CC3"/>
    <w:rsid w:val="00373477"/>
    <w:rsid w:val="00373905"/>
    <w:rsid w:val="00373EA7"/>
    <w:rsid w:val="003742CB"/>
    <w:rsid w:val="0037447E"/>
    <w:rsid w:val="00374643"/>
    <w:rsid w:val="00374AFF"/>
    <w:rsid w:val="00374E25"/>
    <w:rsid w:val="0037574C"/>
    <w:rsid w:val="00376704"/>
    <w:rsid w:val="00376F27"/>
    <w:rsid w:val="003811D4"/>
    <w:rsid w:val="0038181C"/>
    <w:rsid w:val="00381FA9"/>
    <w:rsid w:val="003833A2"/>
    <w:rsid w:val="003837F7"/>
    <w:rsid w:val="0038411B"/>
    <w:rsid w:val="00384C56"/>
    <w:rsid w:val="00385D5F"/>
    <w:rsid w:val="00385DA0"/>
    <w:rsid w:val="003865D5"/>
    <w:rsid w:val="00386B30"/>
    <w:rsid w:val="0038762A"/>
    <w:rsid w:val="00390C0D"/>
    <w:rsid w:val="00390C90"/>
    <w:rsid w:val="0039142C"/>
    <w:rsid w:val="003924B1"/>
    <w:rsid w:val="00392A74"/>
    <w:rsid w:val="00392D6D"/>
    <w:rsid w:val="003942DC"/>
    <w:rsid w:val="0039596A"/>
    <w:rsid w:val="00395C96"/>
    <w:rsid w:val="00395CC8"/>
    <w:rsid w:val="00395D1D"/>
    <w:rsid w:val="003977A8"/>
    <w:rsid w:val="00397B3A"/>
    <w:rsid w:val="003A077B"/>
    <w:rsid w:val="003A0AFE"/>
    <w:rsid w:val="003A0EF5"/>
    <w:rsid w:val="003A163F"/>
    <w:rsid w:val="003A1CD2"/>
    <w:rsid w:val="003A1E4C"/>
    <w:rsid w:val="003A2775"/>
    <w:rsid w:val="003A35BD"/>
    <w:rsid w:val="003A37D0"/>
    <w:rsid w:val="003A4667"/>
    <w:rsid w:val="003A46B8"/>
    <w:rsid w:val="003A4DB4"/>
    <w:rsid w:val="003A558F"/>
    <w:rsid w:val="003A7412"/>
    <w:rsid w:val="003B0300"/>
    <w:rsid w:val="003B25F0"/>
    <w:rsid w:val="003B2E39"/>
    <w:rsid w:val="003B2F97"/>
    <w:rsid w:val="003B4C95"/>
    <w:rsid w:val="003B50C4"/>
    <w:rsid w:val="003B6842"/>
    <w:rsid w:val="003B6D61"/>
    <w:rsid w:val="003B70E8"/>
    <w:rsid w:val="003C099C"/>
    <w:rsid w:val="003C0B7E"/>
    <w:rsid w:val="003C1524"/>
    <w:rsid w:val="003C3FF7"/>
    <w:rsid w:val="003C4012"/>
    <w:rsid w:val="003C4816"/>
    <w:rsid w:val="003C64C0"/>
    <w:rsid w:val="003C755D"/>
    <w:rsid w:val="003D051D"/>
    <w:rsid w:val="003D0F59"/>
    <w:rsid w:val="003D0F63"/>
    <w:rsid w:val="003D285C"/>
    <w:rsid w:val="003D2A45"/>
    <w:rsid w:val="003D3434"/>
    <w:rsid w:val="003D34EE"/>
    <w:rsid w:val="003D3A18"/>
    <w:rsid w:val="003D5271"/>
    <w:rsid w:val="003D5296"/>
    <w:rsid w:val="003D556A"/>
    <w:rsid w:val="003D6D39"/>
    <w:rsid w:val="003E028D"/>
    <w:rsid w:val="003E030E"/>
    <w:rsid w:val="003E0818"/>
    <w:rsid w:val="003E0CF3"/>
    <w:rsid w:val="003E2B70"/>
    <w:rsid w:val="003E2F84"/>
    <w:rsid w:val="003E4D18"/>
    <w:rsid w:val="003E4FD2"/>
    <w:rsid w:val="003E5091"/>
    <w:rsid w:val="003E532B"/>
    <w:rsid w:val="003E5C3C"/>
    <w:rsid w:val="003E60C8"/>
    <w:rsid w:val="003E6115"/>
    <w:rsid w:val="003E64FE"/>
    <w:rsid w:val="003E6892"/>
    <w:rsid w:val="003E710E"/>
    <w:rsid w:val="003E7FAD"/>
    <w:rsid w:val="003F0EE2"/>
    <w:rsid w:val="003F1675"/>
    <w:rsid w:val="003F21D1"/>
    <w:rsid w:val="003F245A"/>
    <w:rsid w:val="003F256E"/>
    <w:rsid w:val="003F4180"/>
    <w:rsid w:val="003F4405"/>
    <w:rsid w:val="003F50A2"/>
    <w:rsid w:val="003F555F"/>
    <w:rsid w:val="003F659D"/>
    <w:rsid w:val="003F748E"/>
    <w:rsid w:val="0040002D"/>
    <w:rsid w:val="0040027F"/>
    <w:rsid w:val="00400B9F"/>
    <w:rsid w:val="004012F8"/>
    <w:rsid w:val="00401C7F"/>
    <w:rsid w:val="004020A2"/>
    <w:rsid w:val="004024DF"/>
    <w:rsid w:val="0040327B"/>
    <w:rsid w:val="0040368B"/>
    <w:rsid w:val="00404210"/>
    <w:rsid w:val="0040488B"/>
    <w:rsid w:val="00405A21"/>
    <w:rsid w:val="004065E0"/>
    <w:rsid w:val="00406A6A"/>
    <w:rsid w:val="00406E58"/>
    <w:rsid w:val="004075C9"/>
    <w:rsid w:val="00410151"/>
    <w:rsid w:val="004129C4"/>
    <w:rsid w:val="00412E42"/>
    <w:rsid w:val="00413CE3"/>
    <w:rsid w:val="00413EAE"/>
    <w:rsid w:val="004154EE"/>
    <w:rsid w:val="00415B5D"/>
    <w:rsid w:val="00415C96"/>
    <w:rsid w:val="00415DE6"/>
    <w:rsid w:val="00415EF2"/>
    <w:rsid w:val="00416203"/>
    <w:rsid w:val="0041674A"/>
    <w:rsid w:val="0041687A"/>
    <w:rsid w:val="00416B10"/>
    <w:rsid w:val="00417003"/>
    <w:rsid w:val="00417F0C"/>
    <w:rsid w:val="00420BD6"/>
    <w:rsid w:val="00421337"/>
    <w:rsid w:val="00421BE5"/>
    <w:rsid w:val="00422EC3"/>
    <w:rsid w:val="004248C7"/>
    <w:rsid w:val="0042493A"/>
    <w:rsid w:val="00425ADC"/>
    <w:rsid w:val="0042679B"/>
    <w:rsid w:val="00426B78"/>
    <w:rsid w:val="00426D4E"/>
    <w:rsid w:val="004270AB"/>
    <w:rsid w:val="004279F1"/>
    <w:rsid w:val="00430EC7"/>
    <w:rsid w:val="00431471"/>
    <w:rsid w:val="00432497"/>
    <w:rsid w:val="004328DB"/>
    <w:rsid w:val="00432F28"/>
    <w:rsid w:val="004349A9"/>
    <w:rsid w:val="00434A13"/>
    <w:rsid w:val="00434A25"/>
    <w:rsid w:val="00434BD7"/>
    <w:rsid w:val="0043566B"/>
    <w:rsid w:val="00435E49"/>
    <w:rsid w:val="0043627D"/>
    <w:rsid w:val="004375EB"/>
    <w:rsid w:val="00440520"/>
    <w:rsid w:val="00440A0C"/>
    <w:rsid w:val="00440B1E"/>
    <w:rsid w:val="0044102B"/>
    <w:rsid w:val="00442E4C"/>
    <w:rsid w:val="00443387"/>
    <w:rsid w:val="00443626"/>
    <w:rsid w:val="00444040"/>
    <w:rsid w:val="00444FF8"/>
    <w:rsid w:val="00451063"/>
    <w:rsid w:val="00451634"/>
    <w:rsid w:val="00451961"/>
    <w:rsid w:val="0045265F"/>
    <w:rsid w:val="00452F24"/>
    <w:rsid w:val="00454D4B"/>
    <w:rsid w:val="00455119"/>
    <w:rsid w:val="004557E7"/>
    <w:rsid w:val="00455D75"/>
    <w:rsid w:val="004563F1"/>
    <w:rsid w:val="00456671"/>
    <w:rsid w:val="004566CC"/>
    <w:rsid w:val="00457B41"/>
    <w:rsid w:val="0046182D"/>
    <w:rsid w:val="00461B7F"/>
    <w:rsid w:val="00461E5C"/>
    <w:rsid w:val="0046248D"/>
    <w:rsid w:val="00462DD7"/>
    <w:rsid w:val="00463CF4"/>
    <w:rsid w:val="0046409D"/>
    <w:rsid w:val="00464C19"/>
    <w:rsid w:val="00465ECF"/>
    <w:rsid w:val="00466B9C"/>
    <w:rsid w:val="00466C24"/>
    <w:rsid w:val="00467814"/>
    <w:rsid w:val="00470240"/>
    <w:rsid w:val="00470EE0"/>
    <w:rsid w:val="00471439"/>
    <w:rsid w:val="00471917"/>
    <w:rsid w:val="0047262B"/>
    <w:rsid w:val="004749AF"/>
    <w:rsid w:val="00474A69"/>
    <w:rsid w:val="0047519F"/>
    <w:rsid w:val="00475AB7"/>
    <w:rsid w:val="00475B39"/>
    <w:rsid w:val="004761EA"/>
    <w:rsid w:val="00476301"/>
    <w:rsid w:val="00476EB7"/>
    <w:rsid w:val="0047712E"/>
    <w:rsid w:val="0047759D"/>
    <w:rsid w:val="00477BBB"/>
    <w:rsid w:val="00477F69"/>
    <w:rsid w:val="00480136"/>
    <w:rsid w:val="0048043F"/>
    <w:rsid w:val="00481316"/>
    <w:rsid w:val="00481654"/>
    <w:rsid w:val="0048189E"/>
    <w:rsid w:val="0048394C"/>
    <w:rsid w:val="004849F5"/>
    <w:rsid w:val="004852D4"/>
    <w:rsid w:val="0048531F"/>
    <w:rsid w:val="004862FA"/>
    <w:rsid w:val="00486B4B"/>
    <w:rsid w:val="00487078"/>
    <w:rsid w:val="004877A1"/>
    <w:rsid w:val="00487D5B"/>
    <w:rsid w:val="004902ED"/>
    <w:rsid w:val="004917F3"/>
    <w:rsid w:val="00491E2D"/>
    <w:rsid w:val="00492361"/>
    <w:rsid w:val="00492383"/>
    <w:rsid w:val="00493391"/>
    <w:rsid w:val="0049348A"/>
    <w:rsid w:val="00493844"/>
    <w:rsid w:val="004947F1"/>
    <w:rsid w:val="0049508C"/>
    <w:rsid w:val="00495290"/>
    <w:rsid w:val="004954E5"/>
    <w:rsid w:val="00496268"/>
    <w:rsid w:val="00496797"/>
    <w:rsid w:val="00497922"/>
    <w:rsid w:val="004A01AD"/>
    <w:rsid w:val="004A1884"/>
    <w:rsid w:val="004A2135"/>
    <w:rsid w:val="004A28DC"/>
    <w:rsid w:val="004A3442"/>
    <w:rsid w:val="004A4068"/>
    <w:rsid w:val="004A4664"/>
    <w:rsid w:val="004A6F87"/>
    <w:rsid w:val="004A6FD3"/>
    <w:rsid w:val="004A79D4"/>
    <w:rsid w:val="004B0995"/>
    <w:rsid w:val="004B0C0F"/>
    <w:rsid w:val="004B0D40"/>
    <w:rsid w:val="004B1838"/>
    <w:rsid w:val="004B193D"/>
    <w:rsid w:val="004B3B64"/>
    <w:rsid w:val="004B4690"/>
    <w:rsid w:val="004B47E1"/>
    <w:rsid w:val="004B4B00"/>
    <w:rsid w:val="004B4E27"/>
    <w:rsid w:val="004B5C76"/>
    <w:rsid w:val="004B5DC2"/>
    <w:rsid w:val="004B6DFF"/>
    <w:rsid w:val="004B6F07"/>
    <w:rsid w:val="004B71C0"/>
    <w:rsid w:val="004C03BF"/>
    <w:rsid w:val="004C1313"/>
    <w:rsid w:val="004C2743"/>
    <w:rsid w:val="004C421F"/>
    <w:rsid w:val="004C5D73"/>
    <w:rsid w:val="004C6152"/>
    <w:rsid w:val="004D0D36"/>
    <w:rsid w:val="004D39EE"/>
    <w:rsid w:val="004D55F9"/>
    <w:rsid w:val="004D5B06"/>
    <w:rsid w:val="004D6B6A"/>
    <w:rsid w:val="004D7F47"/>
    <w:rsid w:val="004E042A"/>
    <w:rsid w:val="004E087E"/>
    <w:rsid w:val="004E0AAB"/>
    <w:rsid w:val="004E0CD2"/>
    <w:rsid w:val="004E125B"/>
    <w:rsid w:val="004E1FF5"/>
    <w:rsid w:val="004E220C"/>
    <w:rsid w:val="004E2378"/>
    <w:rsid w:val="004E2385"/>
    <w:rsid w:val="004E296F"/>
    <w:rsid w:val="004E299C"/>
    <w:rsid w:val="004E38F1"/>
    <w:rsid w:val="004E3AD8"/>
    <w:rsid w:val="004E47FF"/>
    <w:rsid w:val="004E517C"/>
    <w:rsid w:val="004E5702"/>
    <w:rsid w:val="004E6040"/>
    <w:rsid w:val="004E62F5"/>
    <w:rsid w:val="004E6EE3"/>
    <w:rsid w:val="004E721E"/>
    <w:rsid w:val="004E7C2B"/>
    <w:rsid w:val="004F081B"/>
    <w:rsid w:val="004F0AA4"/>
    <w:rsid w:val="004F121F"/>
    <w:rsid w:val="004F1597"/>
    <w:rsid w:val="004F2156"/>
    <w:rsid w:val="004F3FAA"/>
    <w:rsid w:val="004F43FB"/>
    <w:rsid w:val="004F4905"/>
    <w:rsid w:val="004F4E55"/>
    <w:rsid w:val="004F4EA6"/>
    <w:rsid w:val="004F5A2D"/>
    <w:rsid w:val="004F5DE3"/>
    <w:rsid w:val="004F5F42"/>
    <w:rsid w:val="004F6877"/>
    <w:rsid w:val="004F6C20"/>
    <w:rsid w:val="004F7359"/>
    <w:rsid w:val="0050034D"/>
    <w:rsid w:val="005009F0"/>
    <w:rsid w:val="00500DD2"/>
    <w:rsid w:val="0050154D"/>
    <w:rsid w:val="00502626"/>
    <w:rsid w:val="00502E76"/>
    <w:rsid w:val="0050319A"/>
    <w:rsid w:val="00503642"/>
    <w:rsid w:val="00504F61"/>
    <w:rsid w:val="00506CA7"/>
    <w:rsid w:val="0050752B"/>
    <w:rsid w:val="00507D43"/>
    <w:rsid w:val="00510362"/>
    <w:rsid w:val="00510391"/>
    <w:rsid w:val="00510FB5"/>
    <w:rsid w:val="00511A8C"/>
    <w:rsid w:val="00511F97"/>
    <w:rsid w:val="005128D3"/>
    <w:rsid w:val="00513583"/>
    <w:rsid w:val="005162CF"/>
    <w:rsid w:val="0051685A"/>
    <w:rsid w:val="00516EA8"/>
    <w:rsid w:val="00517381"/>
    <w:rsid w:val="0052004E"/>
    <w:rsid w:val="0052031F"/>
    <w:rsid w:val="00521194"/>
    <w:rsid w:val="00521DCE"/>
    <w:rsid w:val="00522739"/>
    <w:rsid w:val="00522871"/>
    <w:rsid w:val="0052293E"/>
    <w:rsid w:val="00523B08"/>
    <w:rsid w:val="00524090"/>
    <w:rsid w:val="00524FAF"/>
    <w:rsid w:val="005253F6"/>
    <w:rsid w:val="00527CD1"/>
    <w:rsid w:val="0053160B"/>
    <w:rsid w:val="00532884"/>
    <w:rsid w:val="00532ECA"/>
    <w:rsid w:val="0053387A"/>
    <w:rsid w:val="0053413C"/>
    <w:rsid w:val="00534E88"/>
    <w:rsid w:val="00535733"/>
    <w:rsid w:val="00535D07"/>
    <w:rsid w:val="005361EA"/>
    <w:rsid w:val="00540588"/>
    <w:rsid w:val="005409DA"/>
    <w:rsid w:val="005413EB"/>
    <w:rsid w:val="00541701"/>
    <w:rsid w:val="005418A5"/>
    <w:rsid w:val="00544032"/>
    <w:rsid w:val="00545163"/>
    <w:rsid w:val="00545CF9"/>
    <w:rsid w:val="00545D2E"/>
    <w:rsid w:val="005462BD"/>
    <w:rsid w:val="00546CBC"/>
    <w:rsid w:val="00547576"/>
    <w:rsid w:val="005477BE"/>
    <w:rsid w:val="005505D0"/>
    <w:rsid w:val="00550CC0"/>
    <w:rsid w:val="005516A6"/>
    <w:rsid w:val="00551ED1"/>
    <w:rsid w:val="00552FBA"/>
    <w:rsid w:val="00553635"/>
    <w:rsid w:val="00553E4E"/>
    <w:rsid w:val="00553E94"/>
    <w:rsid w:val="0055491B"/>
    <w:rsid w:val="005550DC"/>
    <w:rsid w:val="00555DB3"/>
    <w:rsid w:val="00555EB5"/>
    <w:rsid w:val="005566BB"/>
    <w:rsid w:val="0055797A"/>
    <w:rsid w:val="00560001"/>
    <w:rsid w:val="005600F7"/>
    <w:rsid w:val="00560933"/>
    <w:rsid w:val="00560C32"/>
    <w:rsid w:val="00561F59"/>
    <w:rsid w:val="005621D6"/>
    <w:rsid w:val="00562919"/>
    <w:rsid w:val="00562A78"/>
    <w:rsid w:val="00562B5C"/>
    <w:rsid w:val="005642DC"/>
    <w:rsid w:val="0056450F"/>
    <w:rsid w:val="00564FEA"/>
    <w:rsid w:val="00565669"/>
    <w:rsid w:val="00565F7B"/>
    <w:rsid w:val="00566431"/>
    <w:rsid w:val="0056682A"/>
    <w:rsid w:val="0056730E"/>
    <w:rsid w:val="005673D1"/>
    <w:rsid w:val="00567FCE"/>
    <w:rsid w:val="00573D8A"/>
    <w:rsid w:val="00573E76"/>
    <w:rsid w:val="00574536"/>
    <w:rsid w:val="00576347"/>
    <w:rsid w:val="00576381"/>
    <w:rsid w:val="00576D17"/>
    <w:rsid w:val="00576DE2"/>
    <w:rsid w:val="00577009"/>
    <w:rsid w:val="00581FF1"/>
    <w:rsid w:val="005824CC"/>
    <w:rsid w:val="00582A01"/>
    <w:rsid w:val="00583223"/>
    <w:rsid w:val="00583C82"/>
    <w:rsid w:val="00584B55"/>
    <w:rsid w:val="00585881"/>
    <w:rsid w:val="005862AC"/>
    <w:rsid w:val="00586AEE"/>
    <w:rsid w:val="005902B2"/>
    <w:rsid w:val="0059102D"/>
    <w:rsid w:val="0059145E"/>
    <w:rsid w:val="00591715"/>
    <w:rsid w:val="00592105"/>
    <w:rsid w:val="005929F1"/>
    <w:rsid w:val="0059397B"/>
    <w:rsid w:val="00594C72"/>
    <w:rsid w:val="005952F1"/>
    <w:rsid w:val="00595DF6"/>
    <w:rsid w:val="00597AAA"/>
    <w:rsid w:val="00597B47"/>
    <w:rsid w:val="005A01A2"/>
    <w:rsid w:val="005A0921"/>
    <w:rsid w:val="005A1439"/>
    <w:rsid w:val="005A1AC2"/>
    <w:rsid w:val="005A2BF8"/>
    <w:rsid w:val="005A34FE"/>
    <w:rsid w:val="005A3ABB"/>
    <w:rsid w:val="005A3C32"/>
    <w:rsid w:val="005A5AB9"/>
    <w:rsid w:val="005A5F03"/>
    <w:rsid w:val="005A6472"/>
    <w:rsid w:val="005A7987"/>
    <w:rsid w:val="005B1897"/>
    <w:rsid w:val="005B1A2A"/>
    <w:rsid w:val="005B21B3"/>
    <w:rsid w:val="005B274C"/>
    <w:rsid w:val="005B3545"/>
    <w:rsid w:val="005B3563"/>
    <w:rsid w:val="005B486D"/>
    <w:rsid w:val="005B4BB9"/>
    <w:rsid w:val="005B4C50"/>
    <w:rsid w:val="005B52EC"/>
    <w:rsid w:val="005B5741"/>
    <w:rsid w:val="005B5952"/>
    <w:rsid w:val="005B75E8"/>
    <w:rsid w:val="005C0506"/>
    <w:rsid w:val="005C06E5"/>
    <w:rsid w:val="005C1B86"/>
    <w:rsid w:val="005C1E9D"/>
    <w:rsid w:val="005C2107"/>
    <w:rsid w:val="005C2250"/>
    <w:rsid w:val="005C2BE9"/>
    <w:rsid w:val="005C459E"/>
    <w:rsid w:val="005C4C4E"/>
    <w:rsid w:val="005C4F7F"/>
    <w:rsid w:val="005C576F"/>
    <w:rsid w:val="005C5A91"/>
    <w:rsid w:val="005C764F"/>
    <w:rsid w:val="005C7C52"/>
    <w:rsid w:val="005D080F"/>
    <w:rsid w:val="005D0CA2"/>
    <w:rsid w:val="005D0DE3"/>
    <w:rsid w:val="005D273F"/>
    <w:rsid w:val="005D2CEE"/>
    <w:rsid w:val="005D3A0D"/>
    <w:rsid w:val="005D4164"/>
    <w:rsid w:val="005D6731"/>
    <w:rsid w:val="005D70DC"/>
    <w:rsid w:val="005D7142"/>
    <w:rsid w:val="005E0A2E"/>
    <w:rsid w:val="005E2C94"/>
    <w:rsid w:val="005E3302"/>
    <w:rsid w:val="005E34D6"/>
    <w:rsid w:val="005E364E"/>
    <w:rsid w:val="005E3F0F"/>
    <w:rsid w:val="005E3FBA"/>
    <w:rsid w:val="005E429F"/>
    <w:rsid w:val="005E4F88"/>
    <w:rsid w:val="005E5503"/>
    <w:rsid w:val="005E590A"/>
    <w:rsid w:val="005E5977"/>
    <w:rsid w:val="005E6595"/>
    <w:rsid w:val="005E7DFA"/>
    <w:rsid w:val="005F10F9"/>
    <w:rsid w:val="005F1C09"/>
    <w:rsid w:val="005F29E5"/>
    <w:rsid w:val="005F2CAD"/>
    <w:rsid w:val="005F2DE4"/>
    <w:rsid w:val="005F352E"/>
    <w:rsid w:val="005F367D"/>
    <w:rsid w:val="005F497C"/>
    <w:rsid w:val="005F58F9"/>
    <w:rsid w:val="005F64BF"/>
    <w:rsid w:val="005F65CA"/>
    <w:rsid w:val="005F6A8B"/>
    <w:rsid w:val="005F7290"/>
    <w:rsid w:val="005F7407"/>
    <w:rsid w:val="005F7826"/>
    <w:rsid w:val="005F7E3C"/>
    <w:rsid w:val="00600EA1"/>
    <w:rsid w:val="00601A97"/>
    <w:rsid w:val="00601BC3"/>
    <w:rsid w:val="00601D25"/>
    <w:rsid w:val="00601EBE"/>
    <w:rsid w:val="006026E4"/>
    <w:rsid w:val="006044C5"/>
    <w:rsid w:val="0060482A"/>
    <w:rsid w:val="00604BC5"/>
    <w:rsid w:val="00604EC0"/>
    <w:rsid w:val="0060504F"/>
    <w:rsid w:val="00605405"/>
    <w:rsid w:val="006059B3"/>
    <w:rsid w:val="00605A19"/>
    <w:rsid w:val="00606A66"/>
    <w:rsid w:val="00606F71"/>
    <w:rsid w:val="00607392"/>
    <w:rsid w:val="00607D8E"/>
    <w:rsid w:val="006104EE"/>
    <w:rsid w:val="0061185C"/>
    <w:rsid w:val="006118C8"/>
    <w:rsid w:val="00611C50"/>
    <w:rsid w:val="00612A49"/>
    <w:rsid w:val="00612C57"/>
    <w:rsid w:val="00612D68"/>
    <w:rsid w:val="006137FB"/>
    <w:rsid w:val="00613914"/>
    <w:rsid w:val="0061497C"/>
    <w:rsid w:val="00617CE1"/>
    <w:rsid w:val="00617D01"/>
    <w:rsid w:val="00617F1C"/>
    <w:rsid w:val="0062007A"/>
    <w:rsid w:val="00620EDC"/>
    <w:rsid w:val="00621F61"/>
    <w:rsid w:val="0062225E"/>
    <w:rsid w:val="0062248F"/>
    <w:rsid w:val="006224B7"/>
    <w:rsid w:val="0062455A"/>
    <w:rsid w:val="0062561B"/>
    <w:rsid w:val="00625B1B"/>
    <w:rsid w:val="00626128"/>
    <w:rsid w:val="006266C8"/>
    <w:rsid w:val="00626E6E"/>
    <w:rsid w:val="006278DE"/>
    <w:rsid w:val="0063021B"/>
    <w:rsid w:val="0063101E"/>
    <w:rsid w:val="00631641"/>
    <w:rsid w:val="0063336F"/>
    <w:rsid w:val="00633661"/>
    <w:rsid w:val="006342BE"/>
    <w:rsid w:val="0063433F"/>
    <w:rsid w:val="00634ECF"/>
    <w:rsid w:val="0063555D"/>
    <w:rsid w:val="00635EB3"/>
    <w:rsid w:val="00636BB1"/>
    <w:rsid w:val="00637080"/>
    <w:rsid w:val="006373D0"/>
    <w:rsid w:val="006378AE"/>
    <w:rsid w:val="0064143C"/>
    <w:rsid w:val="006437DA"/>
    <w:rsid w:val="0064384C"/>
    <w:rsid w:val="006439DC"/>
    <w:rsid w:val="00643A3F"/>
    <w:rsid w:val="00644953"/>
    <w:rsid w:val="00644A25"/>
    <w:rsid w:val="00644AEC"/>
    <w:rsid w:val="00645585"/>
    <w:rsid w:val="0064570F"/>
    <w:rsid w:val="006474BB"/>
    <w:rsid w:val="006477FD"/>
    <w:rsid w:val="0065084B"/>
    <w:rsid w:val="00651C17"/>
    <w:rsid w:val="00651CA8"/>
    <w:rsid w:val="00652185"/>
    <w:rsid w:val="006529A3"/>
    <w:rsid w:val="00652D7C"/>
    <w:rsid w:val="00655EF9"/>
    <w:rsid w:val="00656876"/>
    <w:rsid w:val="00657088"/>
    <w:rsid w:val="00660C0A"/>
    <w:rsid w:val="006613A0"/>
    <w:rsid w:val="00661439"/>
    <w:rsid w:val="00661908"/>
    <w:rsid w:val="00661C5A"/>
    <w:rsid w:val="00662551"/>
    <w:rsid w:val="00662655"/>
    <w:rsid w:val="00662661"/>
    <w:rsid w:val="00663388"/>
    <w:rsid w:val="0066423A"/>
    <w:rsid w:val="00664916"/>
    <w:rsid w:val="00664C2F"/>
    <w:rsid w:val="00664E41"/>
    <w:rsid w:val="00665D86"/>
    <w:rsid w:val="00666041"/>
    <w:rsid w:val="006673A7"/>
    <w:rsid w:val="00667660"/>
    <w:rsid w:val="00670528"/>
    <w:rsid w:val="00672332"/>
    <w:rsid w:val="0067313F"/>
    <w:rsid w:val="006731D7"/>
    <w:rsid w:val="00673D2E"/>
    <w:rsid w:val="00673D3D"/>
    <w:rsid w:val="00674856"/>
    <w:rsid w:val="006748F3"/>
    <w:rsid w:val="006771C6"/>
    <w:rsid w:val="00677DFC"/>
    <w:rsid w:val="00680F89"/>
    <w:rsid w:val="006811F6"/>
    <w:rsid w:val="0068184D"/>
    <w:rsid w:val="00681EDE"/>
    <w:rsid w:val="0068214E"/>
    <w:rsid w:val="00683F1C"/>
    <w:rsid w:val="006841B2"/>
    <w:rsid w:val="0068502D"/>
    <w:rsid w:val="006867B1"/>
    <w:rsid w:val="006906F4"/>
    <w:rsid w:val="00690A51"/>
    <w:rsid w:val="00692A0D"/>
    <w:rsid w:val="00692B1C"/>
    <w:rsid w:val="00692DEE"/>
    <w:rsid w:val="0069320A"/>
    <w:rsid w:val="00694B41"/>
    <w:rsid w:val="00695CC4"/>
    <w:rsid w:val="00696AEF"/>
    <w:rsid w:val="006973F6"/>
    <w:rsid w:val="00697520"/>
    <w:rsid w:val="006A0901"/>
    <w:rsid w:val="006A14AF"/>
    <w:rsid w:val="006A22BA"/>
    <w:rsid w:val="006A2EE4"/>
    <w:rsid w:val="006A40BE"/>
    <w:rsid w:val="006A510A"/>
    <w:rsid w:val="006A689B"/>
    <w:rsid w:val="006A76F0"/>
    <w:rsid w:val="006A7A1D"/>
    <w:rsid w:val="006A7B0D"/>
    <w:rsid w:val="006B0F12"/>
    <w:rsid w:val="006B2C5B"/>
    <w:rsid w:val="006B2F2E"/>
    <w:rsid w:val="006B3875"/>
    <w:rsid w:val="006B4CF4"/>
    <w:rsid w:val="006B5F58"/>
    <w:rsid w:val="006B7E30"/>
    <w:rsid w:val="006C13BC"/>
    <w:rsid w:val="006C2809"/>
    <w:rsid w:val="006C3BC1"/>
    <w:rsid w:val="006C447F"/>
    <w:rsid w:val="006C4EF8"/>
    <w:rsid w:val="006C5063"/>
    <w:rsid w:val="006C54B6"/>
    <w:rsid w:val="006C5E97"/>
    <w:rsid w:val="006C5EE2"/>
    <w:rsid w:val="006C6227"/>
    <w:rsid w:val="006C7151"/>
    <w:rsid w:val="006C7691"/>
    <w:rsid w:val="006C795A"/>
    <w:rsid w:val="006D11EF"/>
    <w:rsid w:val="006D2801"/>
    <w:rsid w:val="006D366C"/>
    <w:rsid w:val="006D37AD"/>
    <w:rsid w:val="006D4523"/>
    <w:rsid w:val="006D5CDD"/>
    <w:rsid w:val="006D6405"/>
    <w:rsid w:val="006D6697"/>
    <w:rsid w:val="006D75DD"/>
    <w:rsid w:val="006D76B3"/>
    <w:rsid w:val="006E0677"/>
    <w:rsid w:val="006E20F9"/>
    <w:rsid w:val="006E2788"/>
    <w:rsid w:val="006E32EF"/>
    <w:rsid w:val="006E3BFF"/>
    <w:rsid w:val="006E4317"/>
    <w:rsid w:val="006E463B"/>
    <w:rsid w:val="006E52FD"/>
    <w:rsid w:val="006E793D"/>
    <w:rsid w:val="006F1E7B"/>
    <w:rsid w:val="006F2276"/>
    <w:rsid w:val="006F468D"/>
    <w:rsid w:val="006F5267"/>
    <w:rsid w:val="006F5578"/>
    <w:rsid w:val="006F5BD3"/>
    <w:rsid w:val="006F67F2"/>
    <w:rsid w:val="006F6CD3"/>
    <w:rsid w:val="006F6FEE"/>
    <w:rsid w:val="006F7430"/>
    <w:rsid w:val="007002D0"/>
    <w:rsid w:val="00700345"/>
    <w:rsid w:val="00702A2D"/>
    <w:rsid w:val="0070370A"/>
    <w:rsid w:val="00703802"/>
    <w:rsid w:val="00703A4E"/>
    <w:rsid w:val="00703C96"/>
    <w:rsid w:val="007042FC"/>
    <w:rsid w:val="007045CC"/>
    <w:rsid w:val="00704D40"/>
    <w:rsid w:val="00705199"/>
    <w:rsid w:val="0070551C"/>
    <w:rsid w:val="00705BC5"/>
    <w:rsid w:val="007070DF"/>
    <w:rsid w:val="00707316"/>
    <w:rsid w:val="007074E6"/>
    <w:rsid w:val="00707780"/>
    <w:rsid w:val="007107DB"/>
    <w:rsid w:val="00711815"/>
    <w:rsid w:val="00712626"/>
    <w:rsid w:val="00712D33"/>
    <w:rsid w:val="00713223"/>
    <w:rsid w:val="00713823"/>
    <w:rsid w:val="00714645"/>
    <w:rsid w:val="00714DB0"/>
    <w:rsid w:val="0071527B"/>
    <w:rsid w:val="00715355"/>
    <w:rsid w:val="007153C5"/>
    <w:rsid w:val="007158E5"/>
    <w:rsid w:val="00716135"/>
    <w:rsid w:val="00716C6E"/>
    <w:rsid w:val="00717F2E"/>
    <w:rsid w:val="0072153E"/>
    <w:rsid w:val="00722A49"/>
    <w:rsid w:val="00723081"/>
    <w:rsid w:val="00723A05"/>
    <w:rsid w:val="007241C7"/>
    <w:rsid w:val="00724970"/>
    <w:rsid w:val="0072541D"/>
    <w:rsid w:val="00725CE2"/>
    <w:rsid w:val="00726058"/>
    <w:rsid w:val="00726EF7"/>
    <w:rsid w:val="007273A2"/>
    <w:rsid w:val="00730308"/>
    <w:rsid w:val="00730357"/>
    <w:rsid w:val="00730933"/>
    <w:rsid w:val="0073200B"/>
    <w:rsid w:val="0073241C"/>
    <w:rsid w:val="007337A4"/>
    <w:rsid w:val="007341A5"/>
    <w:rsid w:val="007341F5"/>
    <w:rsid w:val="00734618"/>
    <w:rsid w:val="00735060"/>
    <w:rsid w:val="00736F78"/>
    <w:rsid w:val="00737BDD"/>
    <w:rsid w:val="00737C43"/>
    <w:rsid w:val="00740E9B"/>
    <w:rsid w:val="0074223B"/>
    <w:rsid w:val="00742E31"/>
    <w:rsid w:val="007431C9"/>
    <w:rsid w:val="0074400D"/>
    <w:rsid w:val="00744548"/>
    <w:rsid w:val="007456DE"/>
    <w:rsid w:val="007461AF"/>
    <w:rsid w:val="007465B5"/>
    <w:rsid w:val="007469C3"/>
    <w:rsid w:val="0075320D"/>
    <w:rsid w:val="00753AE5"/>
    <w:rsid w:val="0075474A"/>
    <w:rsid w:val="007548FB"/>
    <w:rsid w:val="00755FA7"/>
    <w:rsid w:val="007565E0"/>
    <w:rsid w:val="00756F94"/>
    <w:rsid w:val="007576E8"/>
    <w:rsid w:val="00757B87"/>
    <w:rsid w:val="00760FD6"/>
    <w:rsid w:val="007611E4"/>
    <w:rsid w:val="00761662"/>
    <w:rsid w:val="007623FC"/>
    <w:rsid w:val="0076384E"/>
    <w:rsid w:val="00764E04"/>
    <w:rsid w:val="00765524"/>
    <w:rsid w:val="007668D5"/>
    <w:rsid w:val="00767490"/>
    <w:rsid w:val="007700C4"/>
    <w:rsid w:val="00770319"/>
    <w:rsid w:val="00770E93"/>
    <w:rsid w:val="00771506"/>
    <w:rsid w:val="00771E64"/>
    <w:rsid w:val="00772366"/>
    <w:rsid w:val="007725AE"/>
    <w:rsid w:val="007726C4"/>
    <w:rsid w:val="00773598"/>
    <w:rsid w:val="00773D01"/>
    <w:rsid w:val="007747DB"/>
    <w:rsid w:val="0077502B"/>
    <w:rsid w:val="00776522"/>
    <w:rsid w:val="0077653E"/>
    <w:rsid w:val="00776AA0"/>
    <w:rsid w:val="0077733E"/>
    <w:rsid w:val="0077739A"/>
    <w:rsid w:val="0077765E"/>
    <w:rsid w:val="007816B1"/>
    <w:rsid w:val="007819DB"/>
    <w:rsid w:val="00781DDD"/>
    <w:rsid w:val="0078211A"/>
    <w:rsid w:val="007834DF"/>
    <w:rsid w:val="00783F57"/>
    <w:rsid w:val="0078455F"/>
    <w:rsid w:val="007850C0"/>
    <w:rsid w:val="0078514E"/>
    <w:rsid w:val="00786934"/>
    <w:rsid w:val="00787879"/>
    <w:rsid w:val="0079037A"/>
    <w:rsid w:val="00790ABB"/>
    <w:rsid w:val="00790B10"/>
    <w:rsid w:val="00790DEC"/>
    <w:rsid w:val="00790F86"/>
    <w:rsid w:val="00792DE3"/>
    <w:rsid w:val="007933B5"/>
    <w:rsid w:val="0079374D"/>
    <w:rsid w:val="007939B0"/>
    <w:rsid w:val="007946C0"/>
    <w:rsid w:val="00794EA6"/>
    <w:rsid w:val="00796ACD"/>
    <w:rsid w:val="007A3434"/>
    <w:rsid w:val="007A37F7"/>
    <w:rsid w:val="007A3B3B"/>
    <w:rsid w:val="007A3F72"/>
    <w:rsid w:val="007A493A"/>
    <w:rsid w:val="007A4D52"/>
    <w:rsid w:val="007A4E70"/>
    <w:rsid w:val="007A519B"/>
    <w:rsid w:val="007A54DF"/>
    <w:rsid w:val="007A55A5"/>
    <w:rsid w:val="007A55CF"/>
    <w:rsid w:val="007A5A6E"/>
    <w:rsid w:val="007A65CD"/>
    <w:rsid w:val="007A6E48"/>
    <w:rsid w:val="007A7123"/>
    <w:rsid w:val="007A7465"/>
    <w:rsid w:val="007A79D3"/>
    <w:rsid w:val="007A7E8D"/>
    <w:rsid w:val="007A7EEB"/>
    <w:rsid w:val="007B0057"/>
    <w:rsid w:val="007B177C"/>
    <w:rsid w:val="007B2AB8"/>
    <w:rsid w:val="007B2C30"/>
    <w:rsid w:val="007B3181"/>
    <w:rsid w:val="007B3439"/>
    <w:rsid w:val="007B34AE"/>
    <w:rsid w:val="007B478F"/>
    <w:rsid w:val="007B49A0"/>
    <w:rsid w:val="007B5A0C"/>
    <w:rsid w:val="007B745A"/>
    <w:rsid w:val="007B74E6"/>
    <w:rsid w:val="007B7576"/>
    <w:rsid w:val="007B7766"/>
    <w:rsid w:val="007B796C"/>
    <w:rsid w:val="007C016F"/>
    <w:rsid w:val="007C0F1C"/>
    <w:rsid w:val="007C2248"/>
    <w:rsid w:val="007C2AF7"/>
    <w:rsid w:val="007C30A7"/>
    <w:rsid w:val="007C3729"/>
    <w:rsid w:val="007C49CE"/>
    <w:rsid w:val="007C4F4A"/>
    <w:rsid w:val="007C58C3"/>
    <w:rsid w:val="007C5B42"/>
    <w:rsid w:val="007C7CD4"/>
    <w:rsid w:val="007D05CE"/>
    <w:rsid w:val="007D1A20"/>
    <w:rsid w:val="007D1D08"/>
    <w:rsid w:val="007D2467"/>
    <w:rsid w:val="007D2D8C"/>
    <w:rsid w:val="007D355A"/>
    <w:rsid w:val="007D40D2"/>
    <w:rsid w:val="007D4B40"/>
    <w:rsid w:val="007D69EE"/>
    <w:rsid w:val="007D6AD6"/>
    <w:rsid w:val="007D74AC"/>
    <w:rsid w:val="007D7659"/>
    <w:rsid w:val="007E0096"/>
    <w:rsid w:val="007E0833"/>
    <w:rsid w:val="007E08A9"/>
    <w:rsid w:val="007E0EEC"/>
    <w:rsid w:val="007E190D"/>
    <w:rsid w:val="007E1B9A"/>
    <w:rsid w:val="007E1C5A"/>
    <w:rsid w:val="007E1E48"/>
    <w:rsid w:val="007E2CA6"/>
    <w:rsid w:val="007E44B4"/>
    <w:rsid w:val="007E5483"/>
    <w:rsid w:val="007E5564"/>
    <w:rsid w:val="007E7621"/>
    <w:rsid w:val="007E7CC9"/>
    <w:rsid w:val="007E7E84"/>
    <w:rsid w:val="007F0426"/>
    <w:rsid w:val="007F04EA"/>
    <w:rsid w:val="007F09CB"/>
    <w:rsid w:val="007F0A4F"/>
    <w:rsid w:val="007F0AB4"/>
    <w:rsid w:val="007F16BE"/>
    <w:rsid w:val="007F16C7"/>
    <w:rsid w:val="007F546C"/>
    <w:rsid w:val="007F54F2"/>
    <w:rsid w:val="007F6A1E"/>
    <w:rsid w:val="007F74D9"/>
    <w:rsid w:val="007F78D1"/>
    <w:rsid w:val="008008ED"/>
    <w:rsid w:val="00801F18"/>
    <w:rsid w:val="008022D9"/>
    <w:rsid w:val="00802345"/>
    <w:rsid w:val="00802764"/>
    <w:rsid w:val="00803D92"/>
    <w:rsid w:val="00804CC1"/>
    <w:rsid w:val="00804DF8"/>
    <w:rsid w:val="00806298"/>
    <w:rsid w:val="00806F73"/>
    <w:rsid w:val="00810721"/>
    <w:rsid w:val="00812739"/>
    <w:rsid w:val="008127F1"/>
    <w:rsid w:val="008139B5"/>
    <w:rsid w:val="00814E85"/>
    <w:rsid w:val="00816419"/>
    <w:rsid w:val="00816CCD"/>
    <w:rsid w:val="0082027B"/>
    <w:rsid w:val="0082181A"/>
    <w:rsid w:val="00822833"/>
    <w:rsid w:val="00825B29"/>
    <w:rsid w:val="00825F3D"/>
    <w:rsid w:val="008261CC"/>
    <w:rsid w:val="00826CF5"/>
    <w:rsid w:val="00826EFC"/>
    <w:rsid w:val="008270A0"/>
    <w:rsid w:val="0082711A"/>
    <w:rsid w:val="008272CF"/>
    <w:rsid w:val="00827915"/>
    <w:rsid w:val="00827AD8"/>
    <w:rsid w:val="00830232"/>
    <w:rsid w:val="00832BA1"/>
    <w:rsid w:val="00832EC9"/>
    <w:rsid w:val="00832FB5"/>
    <w:rsid w:val="00833461"/>
    <w:rsid w:val="0083393E"/>
    <w:rsid w:val="00834667"/>
    <w:rsid w:val="008352A0"/>
    <w:rsid w:val="008352D2"/>
    <w:rsid w:val="00836601"/>
    <w:rsid w:val="0083677A"/>
    <w:rsid w:val="0083731C"/>
    <w:rsid w:val="0084124C"/>
    <w:rsid w:val="00841847"/>
    <w:rsid w:val="00841CCA"/>
    <w:rsid w:val="00842230"/>
    <w:rsid w:val="008431D5"/>
    <w:rsid w:val="00844AB5"/>
    <w:rsid w:val="00845290"/>
    <w:rsid w:val="008452FB"/>
    <w:rsid w:val="008455AF"/>
    <w:rsid w:val="00845E38"/>
    <w:rsid w:val="00847289"/>
    <w:rsid w:val="008501F1"/>
    <w:rsid w:val="00850B3D"/>
    <w:rsid w:val="00851124"/>
    <w:rsid w:val="00851B50"/>
    <w:rsid w:val="008522ED"/>
    <w:rsid w:val="00853C77"/>
    <w:rsid w:val="0085405A"/>
    <w:rsid w:val="00854326"/>
    <w:rsid w:val="00854F63"/>
    <w:rsid w:val="00855093"/>
    <w:rsid w:val="00855BE6"/>
    <w:rsid w:val="00856D8E"/>
    <w:rsid w:val="008570A3"/>
    <w:rsid w:val="00857489"/>
    <w:rsid w:val="00860B66"/>
    <w:rsid w:val="00860CE4"/>
    <w:rsid w:val="00861EE7"/>
    <w:rsid w:val="008624EB"/>
    <w:rsid w:val="00863833"/>
    <w:rsid w:val="00863E3D"/>
    <w:rsid w:val="00864A9F"/>
    <w:rsid w:val="00865131"/>
    <w:rsid w:val="0086661C"/>
    <w:rsid w:val="00866FE3"/>
    <w:rsid w:val="00867BB8"/>
    <w:rsid w:val="00867E43"/>
    <w:rsid w:val="008704AF"/>
    <w:rsid w:val="008706A2"/>
    <w:rsid w:val="00870C55"/>
    <w:rsid w:val="00870E18"/>
    <w:rsid w:val="0087205B"/>
    <w:rsid w:val="008738E8"/>
    <w:rsid w:val="008743AA"/>
    <w:rsid w:val="0087463A"/>
    <w:rsid w:val="008750BE"/>
    <w:rsid w:val="00875708"/>
    <w:rsid w:val="00875E50"/>
    <w:rsid w:val="00877F82"/>
    <w:rsid w:val="0088075B"/>
    <w:rsid w:val="00881B4F"/>
    <w:rsid w:val="00881D1F"/>
    <w:rsid w:val="00882EFC"/>
    <w:rsid w:val="008830AF"/>
    <w:rsid w:val="00883923"/>
    <w:rsid w:val="00884FB6"/>
    <w:rsid w:val="00886B55"/>
    <w:rsid w:val="008873D5"/>
    <w:rsid w:val="008906D7"/>
    <w:rsid w:val="00891943"/>
    <w:rsid w:val="00892611"/>
    <w:rsid w:val="00892892"/>
    <w:rsid w:val="00892ECA"/>
    <w:rsid w:val="00895AAE"/>
    <w:rsid w:val="00895DD3"/>
    <w:rsid w:val="00896711"/>
    <w:rsid w:val="0089713D"/>
    <w:rsid w:val="00897A50"/>
    <w:rsid w:val="00897CA8"/>
    <w:rsid w:val="00897CB1"/>
    <w:rsid w:val="008A01FA"/>
    <w:rsid w:val="008A0911"/>
    <w:rsid w:val="008A13AC"/>
    <w:rsid w:val="008A14CB"/>
    <w:rsid w:val="008A27EA"/>
    <w:rsid w:val="008A2B40"/>
    <w:rsid w:val="008A2F9D"/>
    <w:rsid w:val="008A33AC"/>
    <w:rsid w:val="008A3520"/>
    <w:rsid w:val="008A4BF4"/>
    <w:rsid w:val="008A5831"/>
    <w:rsid w:val="008A5B7F"/>
    <w:rsid w:val="008A657E"/>
    <w:rsid w:val="008A6D06"/>
    <w:rsid w:val="008B1224"/>
    <w:rsid w:val="008B17BA"/>
    <w:rsid w:val="008B43A0"/>
    <w:rsid w:val="008B509A"/>
    <w:rsid w:val="008B5120"/>
    <w:rsid w:val="008B5C56"/>
    <w:rsid w:val="008C0118"/>
    <w:rsid w:val="008C0510"/>
    <w:rsid w:val="008C07BE"/>
    <w:rsid w:val="008C0A27"/>
    <w:rsid w:val="008C0E99"/>
    <w:rsid w:val="008C1089"/>
    <w:rsid w:val="008C17D6"/>
    <w:rsid w:val="008C1CDC"/>
    <w:rsid w:val="008C1F8A"/>
    <w:rsid w:val="008C22B8"/>
    <w:rsid w:val="008C3538"/>
    <w:rsid w:val="008C3FAF"/>
    <w:rsid w:val="008C409C"/>
    <w:rsid w:val="008C47BF"/>
    <w:rsid w:val="008C4CA4"/>
    <w:rsid w:val="008C4EE3"/>
    <w:rsid w:val="008C6365"/>
    <w:rsid w:val="008C63A9"/>
    <w:rsid w:val="008C6EBC"/>
    <w:rsid w:val="008C73F7"/>
    <w:rsid w:val="008C7FAB"/>
    <w:rsid w:val="008D0BCD"/>
    <w:rsid w:val="008D0D98"/>
    <w:rsid w:val="008D15EE"/>
    <w:rsid w:val="008D1A48"/>
    <w:rsid w:val="008D1F8F"/>
    <w:rsid w:val="008D327B"/>
    <w:rsid w:val="008D3C0F"/>
    <w:rsid w:val="008D59EA"/>
    <w:rsid w:val="008D6677"/>
    <w:rsid w:val="008D7104"/>
    <w:rsid w:val="008D74DA"/>
    <w:rsid w:val="008E1716"/>
    <w:rsid w:val="008E177C"/>
    <w:rsid w:val="008E1D10"/>
    <w:rsid w:val="008E2907"/>
    <w:rsid w:val="008E2BB1"/>
    <w:rsid w:val="008E2D72"/>
    <w:rsid w:val="008E3B16"/>
    <w:rsid w:val="008E51CE"/>
    <w:rsid w:val="008E57D3"/>
    <w:rsid w:val="008E5BDF"/>
    <w:rsid w:val="008E6AC3"/>
    <w:rsid w:val="008E72D3"/>
    <w:rsid w:val="008E757C"/>
    <w:rsid w:val="008F097B"/>
    <w:rsid w:val="008F0AEF"/>
    <w:rsid w:val="008F0C79"/>
    <w:rsid w:val="008F1A25"/>
    <w:rsid w:val="008F1DD5"/>
    <w:rsid w:val="008F20C7"/>
    <w:rsid w:val="008F237B"/>
    <w:rsid w:val="008F290F"/>
    <w:rsid w:val="008F2BAD"/>
    <w:rsid w:val="008F2EF0"/>
    <w:rsid w:val="008F3650"/>
    <w:rsid w:val="008F4093"/>
    <w:rsid w:val="008F41FB"/>
    <w:rsid w:val="008F43AC"/>
    <w:rsid w:val="008F48F7"/>
    <w:rsid w:val="008F58FB"/>
    <w:rsid w:val="008F6ADE"/>
    <w:rsid w:val="008F6D3E"/>
    <w:rsid w:val="008F70AB"/>
    <w:rsid w:val="008F7471"/>
    <w:rsid w:val="008F75A5"/>
    <w:rsid w:val="008F7D4A"/>
    <w:rsid w:val="008F7ED6"/>
    <w:rsid w:val="00900B65"/>
    <w:rsid w:val="00901891"/>
    <w:rsid w:val="00903B5D"/>
    <w:rsid w:val="009040B8"/>
    <w:rsid w:val="00904774"/>
    <w:rsid w:val="00906529"/>
    <w:rsid w:val="009066AA"/>
    <w:rsid w:val="00907159"/>
    <w:rsid w:val="009071AD"/>
    <w:rsid w:val="009074F6"/>
    <w:rsid w:val="00907644"/>
    <w:rsid w:val="00907C84"/>
    <w:rsid w:val="00910273"/>
    <w:rsid w:val="009105F8"/>
    <w:rsid w:val="00911036"/>
    <w:rsid w:val="009116DA"/>
    <w:rsid w:val="009117FD"/>
    <w:rsid w:val="00912943"/>
    <w:rsid w:val="00912B19"/>
    <w:rsid w:val="00912C98"/>
    <w:rsid w:val="009138BD"/>
    <w:rsid w:val="0091685F"/>
    <w:rsid w:val="00916BBC"/>
    <w:rsid w:val="00916CFD"/>
    <w:rsid w:val="00916F05"/>
    <w:rsid w:val="00916F82"/>
    <w:rsid w:val="00917EBF"/>
    <w:rsid w:val="00920C58"/>
    <w:rsid w:val="00921857"/>
    <w:rsid w:val="009239F0"/>
    <w:rsid w:val="00924952"/>
    <w:rsid w:val="0092503E"/>
    <w:rsid w:val="00925111"/>
    <w:rsid w:val="009258A7"/>
    <w:rsid w:val="00925A2C"/>
    <w:rsid w:val="00925F27"/>
    <w:rsid w:val="00926322"/>
    <w:rsid w:val="00926BB9"/>
    <w:rsid w:val="00926ED9"/>
    <w:rsid w:val="00927B46"/>
    <w:rsid w:val="00932E4E"/>
    <w:rsid w:val="009332FC"/>
    <w:rsid w:val="009333AE"/>
    <w:rsid w:val="00934ECE"/>
    <w:rsid w:val="009352EF"/>
    <w:rsid w:val="00936596"/>
    <w:rsid w:val="0093672F"/>
    <w:rsid w:val="00936DB4"/>
    <w:rsid w:val="00937513"/>
    <w:rsid w:val="00937A01"/>
    <w:rsid w:val="00941767"/>
    <w:rsid w:val="00941B0A"/>
    <w:rsid w:val="00942501"/>
    <w:rsid w:val="0094258A"/>
    <w:rsid w:val="00942C9A"/>
    <w:rsid w:val="009431C2"/>
    <w:rsid w:val="00943E30"/>
    <w:rsid w:val="00944159"/>
    <w:rsid w:val="009448C8"/>
    <w:rsid w:val="00944C5C"/>
    <w:rsid w:val="00945A40"/>
    <w:rsid w:val="00945C89"/>
    <w:rsid w:val="00945FC4"/>
    <w:rsid w:val="00946842"/>
    <w:rsid w:val="00946A6B"/>
    <w:rsid w:val="00946F52"/>
    <w:rsid w:val="00947148"/>
    <w:rsid w:val="00947A7A"/>
    <w:rsid w:val="009516CF"/>
    <w:rsid w:val="0095195C"/>
    <w:rsid w:val="00951EDE"/>
    <w:rsid w:val="009523A3"/>
    <w:rsid w:val="009523B1"/>
    <w:rsid w:val="009533E7"/>
    <w:rsid w:val="009533E9"/>
    <w:rsid w:val="00953A97"/>
    <w:rsid w:val="00954C55"/>
    <w:rsid w:val="009553BF"/>
    <w:rsid w:val="009555D3"/>
    <w:rsid w:val="00957ABB"/>
    <w:rsid w:val="0096070A"/>
    <w:rsid w:val="009619FD"/>
    <w:rsid w:val="00961CD0"/>
    <w:rsid w:val="0096221F"/>
    <w:rsid w:val="00962A7B"/>
    <w:rsid w:val="0096332D"/>
    <w:rsid w:val="00963431"/>
    <w:rsid w:val="00963F20"/>
    <w:rsid w:val="009640DB"/>
    <w:rsid w:val="00964630"/>
    <w:rsid w:val="0096532C"/>
    <w:rsid w:val="00966329"/>
    <w:rsid w:val="009677B0"/>
    <w:rsid w:val="00970237"/>
    <w:rsid w:val="00970C66"/>
    <w:rsid w:val="00970F66"/>
    <w:rsid w:val="00970FE2"/>
    <w:rsid w:val="0097151B"/>
    <w:rsid w:val="00971C71"/>
    <w:rsid w:val="009725A1"/>
    <w:rsid w:val="00972B12"/>
    <w:rsid w:val="00973C65"/>
    <w:rsid w:val="00975503"/>
    <w:rsid w:val="00976346"/>
    <w:rsid w:val="009803EF"/>
    <w:rsid w:val="00980777"/>
    <w:rsid w:val="00980D1A"/>
    <w:rsid w:val="00981A0B"/>
    <w:rsid w:val="00981B4F"/>
    <w:rsid w:val="00982D2B"/>
    <w:rsid w:val="00982EB8"/>
    <w:rsid w:val="00983598"/>
    <w:rsid w:val="00983605"/>
    <w:rsid w:val="00983A47"/>
    <w:rsid w:val="00985862"/>
    <w:rsid w:val="00985A09"/>
    <w:rsid w:val="00986C9F"/>
    <w:rsid w:val="0098758C"/>
    <w:rsid w:val="00987BCA"/>
    <w:rsid w:val="00987C2F"/>
    <w:rsid w:val="00990008"/>
    <w:rsid w:val="009900F4"/>
    <w:rsid w:val="009916DC"/>
    <w:rsid w:val="00991CA6"/>
    <w:rsid w:val="0099287B"/>
    <w:rsid w:val="009928AB"/>
    <w:rsid w:val="009929AF"/>
    <w:rsid w:val="00992B72"/>
    <w:rsid w:val="00993F61"/>
    <w:rsid w:val="009945F0"/>
    <w:rsid w:val="00994C01"/>
    <w:rsid w:val="00996146"/>
    <w:rsid w:val="00996B75"/>
    <w:rsid w:val="00996C5A"/>
    <w:rsid w:val="009A0189"/>
    <w:rsid w:val="009A0532"/>
    <w:rsid w:val="009A0915"/>
    <w:rsid w:val="009A0CBD"/>
    <w:rsid w:val="009A0FEE"/>
    <w:rsid w:val="009A178D"/>
    <w:rsid w:val="009A2F65"/>
    <w:rsid w:val="009A3104"/>
    <w:rsid w:val="009A3654"/>
    <w:rsid w:val="009A4515"/>
    <w:rsid w:val="009A47B8"/>
    <w:rsid w:val="009A5E11"/>
    <w:rsid w:val="009A7575"/>
    <w:rsid w:val="009A76BB"/>
    <w:rsid w:val="009B002F"/>
    <w:rsid w:val="009B0406"/>
    <w:rsid w:val="009B0C29"/>
    <w:rsid w:val="009B12BA"/>
    <w:rsid w:val="009B1F85"/>
    <w:rsid w:val="009B2192"/>
    <w:rsid w:val="009B219C"/>
    <w:rsid w:val="009B2F4B"/>
    <w:rsid w:val="009B3A3C"/>
    <w:rsid w:val="009B41DA"/>
    <w:rsid w:val="009B7EFC"/>
    <w:rsid w:val="009C0A62"/>
    <w:rsid w:val="009C1588"/>
    <w:rsid w:val="009C1879"/>
    <w:rsid w:val="009C2D86"/>
    <w:rsid w:val="009C36C5"/>
    <w:rsid w:val="009C3F62"/>
    <w:rsid w:val="009C475C"/>
    <w:rsid w:val="009C6155"/>
    <w:rsid w:val="009C615E"/>
    <w:rsid w:val="009C6F03"/>
    <w:rsid w:val="009C7389"/>
    <w:rsid w:val="009C74CB"/>
    <w:rsid w:val="009C797D"/>
    <w:rsid w:val="009D0A09"/>
    <w:rsid w:val="009D0CFC"/>
    <w:rsid w:val="009D14D0"/>
    <w:rsid w:val="009D1B78"/>
    <w:rsid w:val="009D271F"/>
    <w:rsid w:val="009D2BB8"/>
    <w:rsid w:val="009D2C78"/>
    <w:rsid w:val="009D3671"/>
    <w:rsid w:val="009D3E2F"/>
    <w:rsid w:val="009D4422"/>
    <w:rsid w:val="009D467B"/>
    <w:rsid w:val="009D47FD"/>
    <w:rsid w:val="009D4ED0"/>
    <w:rsid w:val="009D5586"/>
    <w:rsid w:val="009D5796"/>
    <w:rsid w:val="009D6111"/>
    <w:rsid w:val="009D6409"/>
    <w:rsid w:val="009D6472"/>
    <w:rsid w:val="009D7C46"/>
    <w:rsid w:val="009D7F0F"/>
    <w:rsid w:val="009E01DC"/>
    <w:rsid w:val="009E04AD"/>
    <w:rsid w:val="009E2402"/>
    <w:rsid w:val="009E2468"/>
    <w:rsid w:val="009E2D88"/>
    <w:rsid w:val="009E36C7"/>
    <w:rsid w:val="009E5121"/>
    <w:rsid w:val="009E59DB"/>
    <w:rsid w:val="009E652C"/>
    <w:rsid w:val="009E6EF8"/>
    <w:rsid w:val="009F041E"/>
    <w:rsid w:val="009F0E00"/>
    <w:rsid w:val="009F1276"/>
    <w:rsid w:val="009F1365"/>
    <w:rsid w:val="009F1BC1"/>
    <w:rsid w:val="009F2B8D"/>
    <w:rsid w:val="009F368C"/>
    <w:rsid w:val="009F445C"/>
    <w:rsid w:val="009F4D50"/>
    <w:rsid w:val="009F5128"/>
    <w:rsid w:val="009F584D"/>
    <w:rsid w:val="009F5FAC"/>
    <w:rsid w:val="009F6516"/>
    <w:rsid w:val="009F7F32"/>
    <w:rsid w:val="00A002F6"/>
    <w:rsid w:val="00A01C39"/>
    <w:rsid w:val="00A0208C"/>
    <w:rsid w:val="00A0423D"/>
    <w:rsid w:val="00A04623"/>
    <w:rsid w:val="00A04664"/>
    <w:rsid w:val="00A061AF"/>
    <w:rsid w:val="00A06AC1"/>
    <w:rsid w:val="00A078DF"/>
    <w:rsid w:val="00A078F2"/>
    <w:rsid w:val="00A07AAC"/>
    <w:rsid w:val="00A07B0B"/>
    <w:rsid w:val="00A07E08"/>
    <w:rsid w:val="00A1057D"/>
    <w:rsid w:val="00A11BCB"/>
    <w:rsid w:val="00A13037"/>
    <w:rsid w:val="00A137DB"/>
    <w:rsid w:val="00A139AC"/>
    <w:rsid w:val="00A14704"/>
    <w:rsid w:val="00A14E9A"/>
    <w:rsid w:val="00A15A5A"/>
    <w:rsid w:val="00A168F2"/>
    <w:rsid w:val="00A175CA"/>
    <w:rsid w:val="00A20B97"/>
    <w:rsid w:val="00A2205F"/>
    <w:rsid w:val="00A23649"/>
    <w:rsid w:val="00A23E8D"/>
    <w:rsid w:val="00A23FAD"/>
    <w:rsid w:val="00A24623"/>
    <w:rsid w:val="00A24676"/>
    <w:rsid w:val="00A251E0"/>
    <w:rsid w:val="00A26A7B"/>
    <w:rsid w:val="00A27A5A"/>
    <w:rsid w:val="00A27C32"/>
    <w:rsid w:val="00A27F78"/>
    <w:rsid w:val="00A300DA"/>
    <w:rsid w:val="00A308CD"/>
    <w:rsid w:val="00A3098B"/>
    <w:rsid w:val="00A30C34"/>
    <w:rsid w:val="00A32CED"/>
    <w:rsid w:val="00A330FB"/>
    <w:rsid w:val="00A33254"/>
    <w:rsid w:val="00A35FB9"/>
    <w:rsid w:val="00A36088"/>
    <w:rsid w:val="00A3672B"/>
    <w:rsid w:val="00A36D32"/>
    <w:rsid w:val="00A37460"/>
    <w:rsid w:val="00A4033B"/>
    <w:rsid w:val="00A40D0A"/>
    <w:rsid w:val="00A40EB7"/>
    <w:rsid w:val="00A40EEF"/>
    <w:rsid w:val="00A411D1"/>
    <w:rsid w:val="00A4157F"/>
    <w:rsid w:val="00A417B1"/>
    <w:rsid w:val="00A427C1"/>
    <w:rsid w:val="00A42B25"/>
    <w:rsid w:val="00A42C90"/>
    <w:rsid w:val="00A4322B"/>
    <w:rsid w:val="00A434C0"/>
    <w:rsid w:val="00A44D3C"/>
    <w:rsid w:val="00A45669"/>
    <w:rsid w:val="00A45A94"/>
    <w:rsid w:val="00A4633F"/>
    <w:rsid w:val="00A47BEA"/>
    <w:rsid w:val="00A50112"/>
    <w:rsid w:val="00A5108B"/>
    <w:rsid w:val="00A52CFA"/>
    <w:rsid w:val="00A53411"/>
    <w:rsid w:val="00A5352A"/>
    <w:rsid w:val="00A537DC"/>
    <w:rsid w:val="00A53AF8"/>
    <w:rsid w:val="00A5418D"/>
    <w:rsid w:val="00A54F49"/>
    <w:rsid w:val="00A5525A"/>
    <w:rsid w:val="00A55B74"/>
    <w:rsid w:val="00A571CC"/>
    <w:rsid w:val="00A60277"/>
    <w:rsid w:val="00A61CBD"/>
    <w:rsid w:val="00A6220B"/>
    <w:rsid w:val="00A62B8E"/>
    <w:rsid w:val="00A63D5F"/>
    <w:rsid w:val="00A645C0"/>
    <w:rsid w:val="00A647A9"/>
    <w:rsid w:val="00A64B17"/>
    <w:rsid w:val="00A64E8A"/>
    <w:rsid w:val="00A65EF2"/>
    <w:rsid w:val="00A66B6F"/>
    <w:rsid w:val="00A678F4"/>
    <w:rsid w:val="00A70AA9"/>
    <w:rsid w:val="00A70BE5"/>
    <w:rsid w:val="00A70CF6"/>
    <w:rsid w:val="00A723AF"/>
    <w:rsid w:val="00A72553"/>
    <w:rsid w:val="00A728F0"/>
    <w:rsid w:val="00A72D7F"/>
    <w:rsid w:val="00A72F0B"/>
    <w:rsid w:val="00A73C16"/>
    <w:rsid w:val="00A74162"/>
    <w:rsid w:val="00A74BBB"/>
    <w:rsid w:val="00A75426"/>
    <w:rsid w:val="00A76A87"/>
    <w:rsid w:val="00A771AF"/>
    <w:rsid w:val="00A772F1"/>
    <w:rsid w:val="00A7746E"/>
    <w:rsid w:val="00A77651"/>
    <w:rsid w:val="00A80E7E"/>
    <w:rsid w:val="00A80E91"/>
    <w:rsid w:val="00A8143E"/>
    <w:rsid w:val="00A816E0"/>
    <w:rsid w:val="00A8194D"/>
    <w:rsid w:val="00A81CF9"/>
    <w:rsid w:val="00A821C8"/>
    <w:rsid w:val="00A824C3"/>
    <w:rsid w:val="00A8324F"/>
    <w:rsid w:val="00A83820"/>
    <w:rsid w:val="00A838ED"/>
    <w:rsid w:val="00A83DF9"/>
    <w:rsid w:val="00A85B9B"/>
    <w:rsid w:val="00A86448"/>
    <w:rsid w:val="00A864D1"/>
    <w:rsid w:val="00A8714D"/>
    <w:rsid w:val="00A87967"/>
    <w:rsid w:val="00A8796E"/>
    <w:rsid w:val="00A87DF3"/>
    <w:rsid w:val="00A90ACA"/>
    <w:rsid w:val="00A90FAF"/>
    <w:rsid w:val="00A91A2F"/>
    <w:rsid w:val="00A9297D"/>
    <w:rsid w:val="00A94D88"/>
    <w:rsid w:val="00A9536E"/>
    <w:rsid w:val="00A9683F"/>
    <w:rsid w:val="00A96C4D"/>
    <w:rsid w:val="00A975B2"/>
    <w:rsid w:val="00A97D5C"/>
    <w:rsid w:val="00AA0466"/>
    <w:rsid w:val="00AA0FE2"/>
    <w:rsid w:val="00AA10EB"/>
    <w:rsid w:val="00AA2990"/>
    <w:rsid w:val="00AA3F97"/>
    <w:rsid w:val="00AA419B"/>
    <w:rsid w:val="00AA483E"/>
    <w:rsid w:val="00AA4F7B"/>
    <w:rsid w:val="00AA56CC"/>
    <w:rsid w:val="00AA5FD9"/>
    <w:rsid w:val="00AA66B3"/>
    <w:rsid w:val="00AA6D4C"/>
    <w:rsid w:val="00AA7610"/>
    <w:rsid w:val="00AA7BFD"/>
    <w:rsid w:val="00AB0087"/>
    <w:rsid w:val="00AB0159"/>
    <w:rsid w:val="00AB034D"/>
    <w:rsid w:val="00AB0E08"/>
    <w:rsid w:val="00AB15B8"/>
    <w:rsid w:val="00AB1D12"/>
    <w:rsid w:val="00AB2245"/>
    <w:rsid w:val="00AB2768"/>
    <w:rsid w:val="00AB2D41"/>
    <w:rsid w:val="00AB3113"/>
    <w:rsid w:val="00AB39AE"/>
    <w:rsid w:val="00AB3ABD"/>
    <w:rsid w:val="00AB3E7B"/>
    <w:rsid w:val="00AB47FA"/>
    <w:rsid w:val="00AB4878"/>
    <w:rsid w:val="00AB629F"/>
    <w:rsid w:val="00AB6C32"/>
    <w:rsid w:val="00AB710D"/>
    <w:rsid w:val="00AB7626"/>
    <w:rsid w:val="00AB7D3F"/>
    <w:rsid w:val="00AB7D69"/>
    <w:rsid w:val="00AC0A97"/>
    <w:rsid w:val="00AC0DA9"/>
    <w:rsid w:val="00AC3675"/>
    <w:rsid w:val="00AC3BB1"/>
    <w:rsid w:val="00AC3E1D"/>
    <w:rsid w:val="00AC4348"/>
    <w:rsid w:val="00AC45A8"/>
    <w:rsid w:val="00AC46EC"/>
    <w:rsid w:val="00AC4BBE"/>
    <w:rsid w:val="00AC6BA2"/>
    <w:rsid w:val="00AD3CD3"/>
    <w:rsid w:val="00AD3E23"/>
    <w:rsid w:val="00AD4418"/>
    <w:rsid w:val="00AD527D"/>
    <w:rsid w:val="00AD5CD5"/>
    <w:rsid w:val="00AD6C0F"/>
    <w:rsid w:val="00AD6C48"/>
    <w:rsid w:val="00AD7DE2"/>
    <w:rsid w:val="00AE16D8"/>
    <w:rsid w:val="00AE1B0E"/>
    <w:rsid w:val="00AE28CD"/>
    <w:rsid w:val="00AE2CC5"/>
    <w:rsid w:val="00AE2E8D"/>
    <w:rsid w:val="00AE3050"/>
    <w:rsid w:val="00AE483C"/>
    <w:rsid w:val="00AE5491"/>
    <w:rsid w:val="00AE54CD"/>
    <w:rsid w:val="00AE63A2"/>
    <w:rsid w:val="00AF06A8"/>
    <w:rsid w:val="00AF073F"/>
    <w:rsid w:val="00AF0795"/>
    <w:rsid w:val="00AF0A37"/>
    <w:rsid w:val="00AF1F26"/>
    <w:rsid w:val="00AF29A5"/>
    <w:rsid w:val="00AF2C3D"/>
    <w:rsid w:val="00AF4488"/>
    <w:rsid w:val="00AF495F"/>
    <w:rsid w:val="00AF5A94"/>
    <w:rsid w:val="00AF6378"/>
    <w:rsid w:val="00AF63FE"/>
    <w:rsid w:val="00AF70C5"/>
    <w:rsid w:val="00AF7CA6"/>
    <w:rsid w:val="00AF7DAF"/>
    <w:rsid w:val="00B01A89"/>
    <w:rsid w:val="00B02712"/>
    <w:rsid w:val="00B03BBF"/>
    <w:rsid w:val="00B0517E"/>
    <w:rsid w:val="00B053E0"/>
    <w:rsid w:val="00B079BD"/>
    <w:rsid w:val="00B10C50"/>
    <w:rsid w:val="00B10CE5"/>
    <w:rsid w:val="00B115D9"/>
    <w:rsid w:val="00B12485"/>
    <w:rsid w:val="00B13423"/>
    <w:rsid w:val="00B1381A"/>
    <w:rsid w:val="00B14220"/>
    <w:rsid w:val="00B15B28"/>
    <w:rsid w:val="00B15ED0"/>
    <w:rsid w:val="00B16A5E"/>
    <w:rsid w:val="00B16E23"/>
    <w:rsid w:val="00B173CA"/>
    <w:rsid w:val="00B17515"/>
    <w:rsid w:val="00B17A0E"/>
    <w:rsid w:val="00B17C98"/>
    <w:rsid w:val="00B20ADD"/>
    <w:rsid w:val="00B21F29"/>
    <w:rsid w:val="00B2208B"/>
    <w:rsid w:val="00B2294E"/>
    <w:rsid w:val="00B22955"/>
    <w:rsid w:val="00B23717"/>
    <w:rsid w:val="00B23873"/>
    <w:rsid w:val="00B241A2"/>
    <w:rsid w:val="00B247D4"/>
    <w:rsid w:val="00B24A10"/>
    <w:rsid w:val="00B24A31"/>
    <w:rsid w:val="00B279AC"/>
    <w:rsid w:val="00B27F6F"/>
    <w:rsid w:val="00B3060D"/>
    <w:rsid w:val="00B30688"/>
    <w:rsid w:val="00B30785"/>
    <w:rsid w:val="00B32EE3"/>
    <w:rsid w:val="00B33B0A"/>
    <w:rsid w:val="00B34C3B"/>
    <w:rsid w:val="00B35B71"/>
    <w:rsid w:val="00B35BB6"/>
    <w:rsid w:val="00B36550"/>
    <w:rsid w:val="00B369C4"/>
    <w:rsid w:val="00B37341"/>
    <w:rsid w:val="00B40236"/>
    <w:rsid w:val="00B40297"/>
    <w:rsid w:val="00B40324"/>
    <w:rsid w:val="00B42308"/>
    <w:rsid w:val="00B42D9E"/>
    <w:rsid w:val="00B43231"/>
    <w:rsid w:val="00B44328"/>
    <w:rsid w:val="00B444FF"/>
    <w:rsid w:val="00B4533D"/>
    <w:rsid w:val="00B454C4"/>
    <w:rsid w:val="00B477DA"/>
    <w:rsid w:val="00B504BC"/>
    <w:rsid w:val="00B507BA"/>
    <w:rsid w:val="00B52DF5"/>
    <w:rsid w:val="00B534E8"/>
    <w:rsid w:val="00B5382C"/>
    <w:rsid w:val="00B540FA"/>
    <w:rsid w:val="00B54519"/>
    <w:rsid w:val="00B54771"/>
    <w:rsid w:val="00B54DB3"/>
    <w:rsid w:val="00B55214"/>
    <w:rsid w:val="00B604EF"/>
    <w:rsid w:val="00B607CC"/>
    <w:rsid w:val="00B60AA7"/>
    <w:rsid w:val="00B61338"/>
    <w:rsid w:val="00B6190E"/>
    <w:rsid w:val="00B61D11"/>
    <w:rsid w:val="00B61F47"/>
    <w:rsid w:val="00B64DAE"/>
    <w:rsid w:val="00B65226"/>
    <w:rsid w:val="00B6538E"/>
    <w:rsid w:val="00B6559D"/>
    <w:rsid w:val="00B6563B"/>
    <w:rsid w:val="00B670F7"/>
    <w:rsid w:val="00B671E8"/>
    <w:rsid w:val="00B67DE3"/>
    <w:rsid w:val="00B70150"/>
    <w:rsid w:val="00B71165"/>
    <w:rsid w:val="00B711E8"/>
    <w:rsid w:val="00B72AAA"/>
    <w:rsid w:val="00B732E5"/>
    <w:rsid w:val="00B742DC"/>
    <w:rsid w:val="00B753EE"/>
    <w:rsid w:val="00B75EAE"/>
    <w:rsid w:val="00B76700"/>
    <w:rsid w:val="00B77868"/>
    <w:rsid w:val="00B77D9A"/>
    <w:rsid w:val="00B804E2"/>
    <w:rsid w:val="00B80719"/>
    <w:rsid w:val="00B80C62"/>
    <w:rsid w:val="00B810EB"/>
    <w:rsid w:val="00B81A95"/>
    <w:rsid w:val="00B83534"/>
    <w:rsid w:val="00B835B7"/>
    <w:rsid w:val="00B83C2F"/>
    <w:rsid w:val="00B840CF"/>
    <w:rsid w:val="00B8416C"/>
    <w:rsid w:val="00B843EE"/>
    <w:rsid w:val="00B84B65"/>
    <w:rsid w:val="00B84C78"/>
    <w:rsid w:val="00B8505B"/>
    <w:rsid w:val="00B8586A"/>
    <w:rsid w:val="00B870E3"/>
    <w:rsid w:val="00B87160"/>
    <w:rsid w:val="00B87815"/>
    <w:rsid w:val="00B87A8A"/>
    <w:rsid w:val="00B914BF"/>
    <w:rsid w:val="00B91803"/>
    <w:rsid w:val="00B91892"/>
    <w:rsid w:val="00B92959"/>
    <w:rsid w:val="00B94742"/>
    <w:rsid w:val="00B94C6C"/>
    <w:rsid w:val="00B96A27"/>
    <w:rsid w:val="00B97A42"/>
    <w:rsid w:val="00BA13DE"/>
    <w:rsid w:val="00BA219A"/>
    <w:rsid w:val="00BA268B"/>
    <w:rsid w:val="00BA2A3B"/>
    <w:rsid w:val="00BA3303"/>
    <w:rsid w:val="00BA36DB"/>
    <w:rsid w:val="00BA382F"/>
    <w:rsid w:val="00BA3859"/>
    <w:rsid w:val="00BA561A"/>
    <w:rsid w:val="00BA5C39"/>
    <w:rsid w:val="00BA6E68"/>
    <w:rsid w:val="00BA77AB"/>
    <w:rsid w:val="00BA7AF8"/>
    <w:rsid w:val="00BA7E18"/>
    <w:rsid w:val="00BB06B7"/>
    <w:rsid w:val="00BB0D3E"/>
    <w:rsid w:val="00BB33A0"/>
    <w:rsid w:val="00BB3911"/>
    <w:rsid w:val="00BB4A96"/>
    <w:rsid w:val="00BB76AB"/>
    <w:rsid w:val="00BC01D3"/>
    <w:rsid w:val="00BC118A"/>
    <w:rsid w:val="00BC12EB"/>
    <w:rsid w:val="00BC1E7F"/>
    <w:rsid w:val="00BC21A8"/>
    <w:rsid w:val="00BC221B"/>
    <w:rsid w:val="00BC2A40"/>
    <w:rsid w:val="00BC2B09"/>
    <w:rsid w:val="00BC2B4C"/>
    <w:rsid w:val="00BC3303"/>
    <w:rsid w:val="00BC3B99"/>
    <w:rsid w:val="00BC5185"/>
    <w:rsid w:val="00BC6124"/>
    <w:rsid w:val="00BC7203"/>
    <w:rsid w:val="00BC7446"/>
    <w:rsid w:val="00BC7E88"/>
    <w:rsid w:val="00BD0203"/>
    <w:rsid w:val="00BD065F"/>
    <w:rsid w:val="00BD0792"/>
    <w:rsid w:val="00BD1108"/>
    <w:rsid w:val="00BD164A"/>
    <w:rsid w:val="00BD1BBC"/>
    <w:rsid w:val="00BD3011"/>
    <w:rsid w:val="00BD391A"/>
    <w:rsid w:val="00BD3BA4"/>
    <w:rsid w:val="00BD3DC8"/>
    <w:rsid w:val="00BD4316"/>
    <w:rsid w:val="00BD4822"/>
    <w:rsid w:val="00BD48C1"/>
    <w:rsid w:val="00BD53BA"/>
    <w:rsid w:val="00BD5946"/>
    <w:rsid w:val="00BD5A80"/>
    <w:rsid w:val="00BD5BF6"/>
    <w:rsid w:val="00BD6F71"/>
    <w:rsid w:val="00BD7426"/>
    <w:rsid w:val="00BD78FC"/>
    <w:rsid w:val="00BD7D0B"/>
    <w:rsid w:val="00BD7EDA"/>
    <w:rsid w:val="00BE0684"/>
    <w:rsid w:val="00BE1A23"/>
    <w:rsid w:val="00BE1E7E"/>
    <w:rsid w:val="00BE2A5F"/>
    <w:rsid w:val="00BE3267"/>
    <w:rsid w:val="00BE3842"/>
    <w:rsid w:val="00BE4CE5"/>
    <w:rsid w:val="00BE5D92"/>
    <w:rsid w:val="00BE6A18"/>
    <w:rsid w:val="00BE71EB"/>
    <w:rsid w:val="00BE7299"/>
    <w:rsid w:val="00BF0B82"/>
    <w:rsid w:val="00BF0F1A"/>
    <w:rsid w:val="00BF1897"/>
    <w:rsid w:val="00BF19C9"/>
    <w:rsid w:val="00BF285B"/>
    <w:rsid w:val="00BF2FAF"/>
    <w:rsid w:val="00BF3108"/>
    <w:rsid w:val="00BF3755"/>
    <w:rsid w:val="00BF5B03"/>
    <w:rsid w:val="00BF5C2D"/>
    <w:rsid w:val="00BF5D47"/>
    <w:rsid w:val="00BF651E"/>
    <w:rsid w:val="00BF668F"/>
    <w:rsid w:val="00BF7EA7"/>
    <w:rsid w:val="00BF7F26"/>
    <w:rsid w:val="00BF7F28"/>
    <w:rsid w:val="00C01175"/>
    <w:rsid w:val="00C021A6"/>
    <w:rsid w:val="00C033C0"/>
    <w:rsid w:val="00C03F31"/>
    <w:rsid w:val="00C04322"/>
    <w:rsid w:val="00C048D9"/>
    <w:rsid w:val="00C056B0"/>
    <w:rsid w:val="00C07FAB"/>
    <w:rsid w:val="00C10565"/>
    <w:rsid w:val="00C10E0A"/>
    <w:rsid w:val="00C10EAB"/>
    <w:rsid w:val="00C111D3"/>
    <w:rsid w:val="00C126AC"/>
    <w:rsid w:val="00C12A8E"/>
    <w:rsid w:val="00C13EFB"/>
    <w:rsid w:val="00C13FD4"/>
    <w:rsid w:val="00C140A6"/>
    <w:rsid w:val="00C1419A"/>
    <w:rsid w:val="00C1448E"/>
    <w:rsid w:val="00C14E09"/>
    <w:rsid w:val="00C1591F"/>
    <w:rsid w:val="00C15E9A"/>
    <w:rsid w:val="00C16150"/>
    <w:rsid w:val="00C16837"/>
    <w:rsid w:val="00C206C2"/>
    <w:rsid w:val="00C20804"/>
    <w:rsid w:val="00C20EFC"/>
    <w:rsid w:val="00C216E8"/>
    <w:rsid w:val="00C21E77"/>
    <w:rsid w:val="00C22BF5"/>
    <w:rsid w:val="00C23044"/>
    <w:rsid w:val="00C23302"/>
    <w:rsid w:val="00C242BF"/>
    <w:rsid w:val="00C2447F"/>
    <w:rsid w:val="00C250D4"/>
    <w:rsid w:val="00C26FCF"/>
    <w:rsid w:val="00C27B8C"/>
    <w:rsid w:val="00C304EB"/>
    <w:rsid w:val="00C307A4"/>
    <w:rsid w:val="00C30D71"/>
    <w:rsid w:val="00C30F97"/>
    <w:rsid w:val="00C3161C"/>
    <w:rsid w:val="00C3215E"/>
    <w:rsid w:val="00C32FFA"/>
    <w:rsid w:val="00C33403"/>
    <w:rsid w:val="00C3377A"/>
    <w:rsid w:val="00C33AF2"/>
    <w:rsid w:val="00C34627"/>
    <w:rsid w:val="00C36DE9"/>
    <w:rsid w:val="00C37287"/>
    <w:rsid w:val="00C376F1"/>
    <w:rsid w:val="00C41030"/>
    <w:rsid w:val="00C419A6"/>
    <w:rsid w:val="00C41F1B"/>
    <w:rsid w:val="00C420B2"/>
    <w:rsid w:val="00C42139"/>
    <w:rsid w:val="00C4223B"/>
    <w:rsid w:val="00C4262B"/>
    <w:rsid w:val="00C42882"/>
    <w:rsid w:val="00C43498"/>
    <w:rsid w:val="00C43D72"/>
    <w:rsid w:val="00C45525"/>
    <w:rsid w:val="00C45FA4"/>
    <w:rsid w:val="00C5069D"/>
    <w:rsid w:val="00C532A6"/>
    <w:rsid w:val="00C54A3C"/>
    <w:rsid w:val="00C5505A"/>
    <w:rsid w:val="00C55419"/>
    <w:rsid w:val="00C55946"/>
    <w:rsid w:val="00C55B5B"/>
    <w:rsid w:val="00C55E54"/>
    <w:rsid w:val="00C5673F"/>
    <w:rsid w:val="00C57DCC"/>
    <w:rsid w:val="00C57F16"/>
    <w:rsid w:val="00C61F13"/>
    <w:rsid w:val="00C6263F"/>
    <w:rsid w:val="00C63454"/>
    <w:rsid w:val="00C640BD"/>
    <w:rsid w:val="00C6457C"/>
    <w:rsid w:val="00C64A91"/>
    <w:rsid w:val="00C64E9D"/>
    <w:rsid w:val="00C64EC8"/>
    <w:rsid w:val="00C656D1"/>
    <w:rsid w:val="00C65E9A"/>
    <w:rsid w:val="00C67818"/>
    <w:rsid w:val="00C73450"/>
    <w:rsid w:val="00C737D7"/>
    <w:rsid w:val="00C73977"/>
    <w:rsid w:val="00C73DB7"/>
    <w:rsid w:val="00C7466B"/>
    <w:rsid w:val="00C7494D"/>
    <w:rsid w:val="00C750D2"/>
    <w:rsid w:val="00C753C2"/>
    <w:rsid w:val="00C76398"/>
    <w:rsid w:val="00C8006C"/>
    <w:rsid w:val="00C80BC1"/>
    <w:rsid w:val="00C80D67"/>
    <w:rsid w:val="00C81352"/>
    <w:rsid w:val="00C8202A"/>
    <w:rsid w:val="00C83370"/>
    <w:rsid w:val="00C83624"/>
    <w:rsid w:val="00C83C73"/>
    <w:rsid w:val="00C84536"/>
    <w:rsid w:val="00C85791"/>
    <w:rsid w:val="00C860B1"/>
    <w:rsid w:val="00C86541"/>
    <w:rsid w:val="00C875B1"/>
    <w:rsid w:val="00C8760B"/>
    <w:rsid w:val="00C90FF5"/>
    <w:rsid w:val="00C91689"/>
    <w:rsid w:val="00C91764"/>
    <w:rsid w:val="00C9345D"/>
    <w:rsid w:val="00C95695"/>
    <w:rsid w:val="00C9622E"/>
    <w:rsid w:val="00C96D80"/>
    <w:rsid w:val="00CA009C"/>
    <w:rsid w:val="00CA06AB"/>
    <w:rsid w:val="00CA0948"/>
    <w:rsid w:val="00CA0ADF"/>
    <w:rsid w:val="00CA12A7"/>
    <w:rsid w:val="00CA12B0"/>
    <w:rsid w:val="00CA1BB1"/>
    <w:rsid w:val="00CA31D9"/>
    <w:rsid w:val="00CA3677"/>
    <w:rsid w:val="00CA388A"/>
    <w:rsid w:val="00CA41A2"/>
    <w:rsid w:val="00CA448B"/>
    <w:rsid w:val="00CA4565"/>
    <w:rsid w:val="00CA4747"/>
    <w:rsid w:val="00CA484A"/>
    <w:rsid w:val="00CA5CDC"/>
    <w:rsid w:val="00CA61BD"/>
    <w:rsid w:val="00CA643C"/>
    <w:rsid w:val="00CA7A41"/>
    <w:rsid w:val="00CB0752"/>
    <w:rsid w:val="00CB098F"/>
    <w:rsid w:val="00CB11CF"/>
    <w:rsid w:val="00CB1A74"/>
    <w:rsid w:val="00CB3C83"/>
    <w:rsid w:val="00CB3FF0"/>
    <w:rsid w:val="00CB5178"/>
    <w:rsid w:val="00CB6A52"/>
    <w:rsid w:val="00CC0B9B"/>
    <w:rsid w:val="00CC1525"/>
    <w:rsid w:val="00CC164F"/>
    <w:rsid w:val="00CC17D4"/>
    <w:rsid w:val="00CC3007"/>
    <w:rsid w:val="00CC5342"/>
    <w:rsid w:val="00CC54C7"/>
    <w:rsid w:val="00CC54EA"/>
    <w:rsid w:val="00CC5886"/>
    <w:rsid w:val="00CC627E"/>
    <w:rsid w:val="00CC72AC"/>
    <w:rsid w:val="00CC7B31"/>
    <w:rsid w:val="00CD1322"/>
    <w:rsid w:val="00CD1F2A"/>
    <w:rsid w:val="00CD21AD"/>
    <w:rsid w:val="00CD2B03"/>
    <w:rsid w:val="00CD3A54"/>
    <w:rsid w:val="00CD3CDF"/>
    <w:rsid w:val="00CD5CA9"/>
    <w:rsid w:val="00CD6ADF"/>
    <w:rsid w:val="00CD74FB"/>
    <w:rsid w:val="00CE05A6"/>
    <w:rsid w:val="00CE0846"/>
    <w:rsid w:val="00CE12AC"/>
    <w:rsid w:val="00CE1E53"/>
    <w:rsid w:val="00CE2836"/>
    <w:rsid w:val="00CE41A0"/>
    <w:rsid w:val="00CE429A"/>
    <w:rsid w:val="00CE65E9"/>
    <w:rsid w:val="00CE679B"/>
    <w:rsid w:val="00CF1A0D"/>
    <w:rsid w:val="00CF1B62"/>
    <w:rsid w:val="00CF1D7E"/>
    <w:rsid w:val="00CF23F2"/>
    <w:rsid w:val="00CF2654"/>
    <w:rsid w:val="00CF2A64"/>
    <w:rsid w:val="00CF2AEB"/>
    <w:rsid w:val="00CF2FD5"/>
    <w:rsid w:val="00CF3AB3"/>
    <w:rsid w:val="00CF5624"/>
    <w:rsid w:val="00CF5D69"/>
    <w:rsid w:val="00CF6141"/>
    <w:rsid w:val="00CF6887"/>
    <w:rsid w:val="00CF6AE0"/>
    <w:rsid w:val="00CF749E"/>
    <w:rsid w:val="00CF7B30"/>
    <w:rsid w:val="00D0056D"/>
    <w:rsid w:val="00D00ABC"/>
    <w:rsid w:val="00D01226"/>
    <w:rsid w:val="00D01243"/>
    <w:rsid w:val="00D01428"/>
    <w:rsid w:val="00D01FAC"/>
    <w:rsid w:val="00D025F8"/>
    <w:rsid w:val="00D02A09"/>
    <w:rsid w:val="00D02C00"/>
    <w:rsid w:val="00D066A4"/>
    <w:rsid w:val="00D10E05"/>
    <w:rsid w:val="00D10FF5"/>
    <w:rsid w:val="00D12377"/>
    <w:rsid w:val="00D124AF"/>
    <w:rsid w:val="00D14954"/>
    <w:rsid w:val="00D14A3C"/>
    <w:rsid w:val="00D14AA3"/>
    <w:rsid w:val="00D14EAF"/>
    <w:rsid w:val="00D15034"/>
    <w:rsid w:val="00D15456"/>
    <w:rsid w:val="00D176C2"/>
    <w:rsid w:val="00D17E18"/>
    <w:rsid w:val="00D2060B"/>
    <w:rsid w:val="00D2076E"/>
    <w:rsid w:val="00D2171B"/>
    <w:rsid w:val="00D22F21"/>
    <w:rsid w:val="00D23156"/>
    <w:rsid w:val="00D235DE"/>
    <w:rsid w:val="00D23E06"/>
    <w:rsid w:val="00D23F9E"/>
    <w:rsid w:val="00D24131"/>
    <w:rsid w:val="00D24145"/>
    <w:rsid w:val="00D247D6"/>
    <w:rsid w:val="00D2500A"/>
    <w:rsid w:val="00D27758"/>
    <w:rsid w:val="00D27901"/>
    <w:rsid w:val="00D27DFD"/>
    <w:rsid w:val="00D3017D"/>
    <w:rsid w:val="00D316B0"/>
    <w:rsid w:val="00D3184F"/>
    <w:rsid w:val="00D31EA6"/>
    <w:rsid w:val="00D33CC0"/>
    <w:rsid w:val="00D33D46"/>
    <w:rsid w:val="00D35D5D"/>
    <w:rsid w:val="00D36721"/>
    <w:rsid w:val="00D36793"/>
    <w:rsid w:val="00D37DD7"/>
    <w:rsid w:val="00D4154C"/>
    <w:rsid w:val="00D41DE8"/>
    <w:rsid w:val="00D42166"/>
    <w:rsid w:val="00D42532"/>
    <w:rsid w:val="00D42927"/>
    <w:rsid w:val="00D42CFA"/>
    <w:rsid w:val="00D433A9"/>
    <w:rsid w:val="00D43A72"/>
    <w:rsid w:val="00D43CCF"/>
    <w:rsid w:val="00D43E4A"/>
    <w:rsid w:val="00D44568"/>
    <w:rsid w:val="00D44740"/>
    <w:rsid w:val="00D450C5"/>
    <w:rsid w:val="00D45DF8"/>
    <w:rsid w:val="00D46056"/>
    <w:rsid w:val="00D47148"/>
    <w:rsid w:val="00D47BBC"/>
    <w:rsid w:val="00D5021E"/>
    <w:rsid w:val="00D50390"/>
    <w:rsid w:val="00D508C7"/>
    <w:rsid w:val="00D515CE"/>
    <w:rsid w:val="00D51E5D"/>
    <w:rsid w:val="00D51F96"/>
    <w:rsid w:val="00D52157"/>
    <w:rsid w:val="00D5220A"/>
    <w:rsid w:val="00D52767"/>
    <w:rsid w:val="00D54465"/>
    <w:rsid w:val="00D54BC4"/>
    <w:rsid w:val="00D54DF2"/>
    <w:rsid w:val="00D55285"/>
    <w:rsid w:val="00D568F4"/>
    <w:rsid w:val="00D5707B"/>
    <w:rsid w:val="00D571BD"/>
    <w:rsid w:val="00D57BA9"/>
    <w:rsid w:val="00D600B2"/>
    <w:rsid w:val="00D6061B"/>
    <w:rsid w:val="00D61525"/>
    <w:rsid w:val="00D63476"/>
    <w:rsid w:val="00D635E7"/>
    <w:rsid w:val="00D6362C"/>
    <w:rsid w:val="00D63B76"/>
    <w:rsid w:val="00D640EE"/>
    <w:rsid w:val="00D642E7"/>
    <w:rsid w:val="00D643ED"/>
    <w:rsid w:val="00D645A7"/>
    <w:rsid w:val="00D64D2E"/>
    <w:rsid w:val="00D67301"/>
    <w:rsid w:val="00D67AA7"/>
    <w:rsid w:val="00D71B4A"/>
    <w:rsid w:val="00D72B0E"/>
    <w:rsid w:val="00D738BC"/>
    <w:rsid w:val="00D73B1F"/>
    <w:rsid w:val="00D73CD8"/>
    <w:rsid w:val="00D73F5A"/>
    <w:rsid w:val="00D73FEF"/>
    <w:rsid w:val="00D7408E"/>
    <w:rsid w:val="00D7485F"/>
    <w:rsid w:val="00D777BC"/>
    <w:rsid w:val="00D77AE8"/>
    <w:rsid w:val="00D8034D"/>
    <w:rsid w:val="00D80A81"/>
    <w:rsid w:val="00D80C72"/>
    <w:rsid w:val="00D8253F"/>
    <w:rsid w:val="00D8269D"/>
    <w:rsid w:val="00D828E4"/>
    <w:rsid w:val="00D833F7"/>
    <w:rsid w:val="00D838F8"/>
    <w:rsid w:val="00D84D79"/>
    <w:rsid w:val="00D84EAE"/>
    <w:rsid w:val="00D854FB"/>
    <w:rsid w:val="00D85555"/>
    <w:rsid w:val="00D85783"/>
    <w:rsid w:val="00D87D95"/>
    <w:rsid w:val="00D90B27"/>
    <w:rsid w:val="00D90C29"/>
    <w:rsid w:val="00D9125C"/>
    <w:rsid w:val="00D91D66"/>
    <w:rsid w:val="00D9363A"/>
    <w:rsid w:val="00D93EB0"/>
    <w:rsid w:val="00D94603"/>
    <w:rsid w:val="00D947BD"/>
    <w:rsid w:val="00D94A25"/>
    <w:rsid w:val="00D94D8C"/>
    <w:rsid w:val="00D94DE9"/>
    <w:rsid w:val="00D95B0B"/>
    <w:rsid w:val="00DA07C8"/>
    <w:rsid w:val="00DA0B54"/>
    <w:rsid w:val="00DA1156"/>
    <w:rsid w:val="00DA19B1"/>
    <w:rsid w:val="00DA23D9"/>
    <w:rsid w:val="00DA23F6"/>
    <w:rsid w:val="00DA2564"/>
    <w:rsid w:val="00DA2590"/>
    <w:rsid w:val="00DA2A6B"/>
    <w:rsid w:val="00DA3238"/>
    <w:rsid w:val="00DA336C"/>
    <w:rsid w:val="00DA364F"/>
    <w:rsid w:val="00DA4708"/>
    <w:rsid w:val="00DA4F30"/>
    <w:rsid w:val="00DA578B"/>
    <w:rsid w:val="00DA735F"/>
    <w:rsid w:val="00DA7AEF"/>
    <w:rsid w:val="00DA7E43"/>
    <w:rsid w:val="00DB04F2"/>
    <w:rsid w:val="00DB06A8"/>
    <w:rsid w:val="00DB0947"/>
    <w:rsid w:val="00DB1089"/>
    <w:rsid w:val="00DB3930"/>
    <w:rsid w:val="00DB39AE"/>
    <w:rsid w:val="00DB5035"/>
    <w:rsid w:val="00DB522C"/>
    <w:rsid w:val="00DB559C"/>
    <w:rsid w:val="00DB5745"/>
    <w:rsid w:val="00DB5BF4"/>
    <w:rsid w:val="00DB6BFE"/>
    <w:rsid w:val="00DC0366"/>
    <w:rsid w:val="00DC0E4A"/>
    <w:rsid w:val="00DC1E10"/>
    <w:rsid w:val="00DC29F5"/>
    <w:rsid w:val="00DC2D27"/>
    <w:rsid w:val="00DC32C0"/>
    <w:rsid w:val="00DC3809"/>
    <w:rsid w:val="00DC382A"/>
    <w:rsid w:val="00DC3A7E"/>
    <w:rsid w:val="00DC4067"/>
    <w:rsid w:val="00DC5423"/>
    <w:rsid w:val="00DC5E60"/>
    <w:rsid w:val="00DC62A6"/>
    <w:rsid w:val="00DC6414"/>
    <w:rsid w:val="00DC6FAF"/>
    <w:rsid w:val="00DC7FFD"/>
    <w:rsid w:val="00DD04D5"/>
    <w:rsid w:val="00DD05C2"/>
    <w:rsid w:val="00DD0683"/>
    <w:rsid w:val="00DD2CB8"/>
    <w:rsid w:val="00DD3A87"/>
    <w:rsid w:val="00DD4E1E"/>
    <w:rsid w:val="00DD503A"/>
    <w:rsid w:val="00DD5640"/>
    <w:rsid w:val="00DD573C"/>
    <w:rsid w:val="00DD5D38"/>
    <w:rsid w:val="00DD6B60"/>
    <w:rsid w:val="00DD7D3E"/>
    <w:rsid w:val="00DE09CF"/>
    <w:rsid w:val="00DE20AE"/>
    <w:rsid w:val="00DE2D8B"/>
    <w:rsid w:val="00DE37DB"/>
    <w:rsid w:val="00DE4C20"/>
    <w:rsid w:val="00DE50B2"/>
    <w:rsid w:val="00DE5302"/>
    <w:rsid w:val="00DE54FC"/>
    <w:rsid w:val="00DE5A17"/>
    <w:rsid w:val="00DE5BEE"/>
    <w:rsid w:val="00DF0624"/>
    <w:rsid w:val="00DF104B"/>
    <w:rsid w:val="00DF15AF"/>
    <w:rsid w:val="00DF1BC8"/>
    <w:rsid w:val="00DF26FE"/>
    <w:rsid w:val="00DF2CE3"/>
    <w:rsid w:val="00DF3938"/>
    <w:rsid w:val="00DF4014"/>
    <w:rsid w:val="00DF54D8"/>
    <w:rsid w:val="00DF61CE"/>
    <w:rsid w:val="00DF6245"/>
    <w:rsid w:val="00DF6AE0"/>
    <w:rsid w:val="00DF6ECB"/>
    <w:rsid w:val="00DF758C"/>
    <w:rsid w:val="00DF77C1"/>
    <w:rsid w:val="00E01146"/>
    <w:rsid w:val="00E012F4"/>
    <w:rsid w:val="00E014B7"/>
    <w:rsid w:val="00E01533"/>
    <w:rsid w:val="00E02BA4"/>
    <w:rsid w:val="00E03766"/>
    <w:rsid w:val="00E03C0E"/>
    <w:rsid w:val="00E05864"/>
    <w:rsid w:val="00E05912"/>
    <w:rsid w:val="00E071EA"/>
    <w:rsid w:val="00E103C2"/>
    <w:rsid w:val="00E10564"/>
    <w:rsid w:val="00E10B18"/>
    <w:rsid w:val="00E10E16"/>
    <w:rsid w:val="00E12021"/>
    <w:rsid w:val="00E13CBB"/>
    <w:rsid w:val="00E14110"/>
    <w:rsid w:val="00E14561"/>
    <w:rsid w:val="00E156F7"/>
    <w:rsid w:val="00E15ABB"/>
    <w:rsid w:val="00E16773"/>
    <w:rsid w:val="00E16870"/>
    <w:rsid w:val="00E17B4C"/>
    <w:rsid w:val="00E17F01"/>
    <w:rsid w:val="00E20243"/>
    <w:rsid w:val="00E217A1"/>
    <w:rsid w:val="00E22E9E"/>
    <w:rsid w:val="00E22FFF"/>
    <w:rsid w:val="00E25960"/>
    <w:rsid w:val="00E25F23"/>
    <w:rsid w:val="00E25FB6"/>
    <w:rsid w:val="00E26C03"/>
    <w:rsid w:val="00E2759B"/>
    <w:rsid w:val="00E275DE"/>
    <w:rsid w:val="00E27AED"/>
    <w:rsid w:val="00E27B64"/>
    <w:rsid w:val="00E27EEE"/>
    <w:rsid w:val="00E30A75"/>
    <w:rsid w:val="00E30DF6"/>
    <w:rsid w:val="00E314D5"/>
    <w:rsid w:val="00E315C0"/>
    <w:rsid w:val="00E32941"/>
    <w:rsid w:val="00E330AF"/>
    <w:rsid w:val="00E33624"/>
    <w:rsid w:val="00E34B42"/>
    <w:rsid w:val="00E36BAC"/>
    <w:rsid w:val="00E37C6F"/>
    <w:rsid w:val="00E41181"/>
    <w:rsid w:val="00E434BB"/>
    <w:rsid w:val="00E43BEA"/>
    <w:rsid w:val="00E43F2F"/>
    <w:rsid w:val="00E43FA1"/>
    <w:rsid w:val="00E4406E"/>
    <w:rsid w:val="00E44A21"/>
    <w:rsid w:val="00E44E40"/>
    <w:rsid w:val="00E45786"/>
    <w:rsid w:val="00E45B21"/>
    <w:rsid w:val="00E45C11"/>
    <w:rsid w:val="00E45DFD"/>
    <w:rsid w:val="00E46130"/>
    <w:rsid w:val="00E47091"/>
    <w:rsid w:val="00E50A96"/>
    <w:rsid w:val="00E516E1"/>
    <w:rsid w:val="00E51D33"/>
    <w:rsid w:val="00E52A2E"/>
    <w:rsid w:val="00E52B41"/>
    <w:rsid w:val="00E5310C"/>
    <w:rsid w:val="00E5330D"/>
    <w:rsid w:val="00E546FD"/>
    <w:rsid w:val="00E54828"/>
    <w:rsid w:val="00E55C6C"/>
    <w:rsid w:val="00E56E6D"/>
    <w:rsid w:val="00E605BA"/>
    <w:rsid w:val="00E6085E"/>
    <w:rsid w:val="00E60ADF"/>
    <w:rsid w:val="00E611D8"/>
    <w:rsid w:val="00E614D3"/>
    <w:rsid w:val="00E61C40"/>
    <w:rsid w:val="00E62549"/>
    <w:rsid w:val="00E62749"/>
    <w:rsid w:val="00E62FBF"/>
    <w:rsid w:val="00E63DE2"/>
    <w:rsid w:val="00E65859"/>
    <w:rsid w:val="00E65872"/>
    <w:rsid w:val="00E65975"/>
    <w:rsid w:val="00E66F78"/>
    <w:rsid w:val="00E71B17"/>
    <w:rsid w:val="00E71F94"/>
    <w:rsid w:val="00E722A5"/>
    <w:rsid w:val="00E72C68"/>
    <w:rsid w:val="00E735F3"/>
    <w:rsid w:val="00E737CE"/>
    <w:rsid w:val="00E739E5"/>
    <w:rsid w:val="00E73A65"/>
    <w:rsid w:val="00E744A4"/>
    <w:rsid w:val="00E74CA4"/>
    <w:rsid w:val="00E7719C"/>
    <w:rsid w:val="00E771CE"/>
    <w:rsid w:val="00E8048B"/>
    <w:rsid w:val="00E81BDA"/>
    <w:rsid w:val="00E823F5"/>
    <w:rsid w:val="00E84652"/>
    <w:rsid w:val="00E85C9A"/>
    <w:rsid w:val="00E86146"/>
    <w:rsid w:val="00E877E9"/>
    <w:rsid w:val="00E87C92"/>
    <w:rsid w:val="00E87EE5"/>
    <w:rsid w:val="00E87FDA"/>
    <w:rsid w:val="00E909F9"/>
    <w:rsid w:val="00E91919"/>
    <w:rsid w:val="00E92289"/>
    <w:rsid w:val="00E92878"/>
    <w:rsid w:val="00E93976"/>
    <w:rsid w:val="00E93E95"/>
    <w:rsid w:val="00E9503E"/>
    <w:rsid w:val="00E957AA"/>
    <w:rsid w:val="00E9628A"/>
    <w:rsid w:val="00E96B83"/>
    <w:rsid w:val="00E96BE0"/>
    <w:rsid w:val="00E97262"/>
    <w:rsid w:val="00E973E4"/>
    <w:rsid w:val="00E97845"/>
    <w:rsid w:val="00EA2806"/>
    <w:rsid w:val="00EA2958"/>
    <w:rsid w:val="00EA2BFF"/>
    <w:rsid w:val="00EA2F9C"/>
    <w:rsid w:val="00EA2FDB"/>
    <w:rsid w:val="00EA37E1"/>
    <w:rsid w:val="00EA484E"/>
    <w:rsid w:val="00EA4B5D"/>
    <w:rsid w:val="00EA5682"/>
    <w:rsid w:val="00EA5FF0"/>
    <w:rsid w:val="00EA77CA"/>
    <w:rsid w:val="00EA792E"/>
    <w:rsid w:val="00EB034A"/>
    <w:rsid w:val="00EB0AC0"/>
    <w:rsid w:val="00EB18AE"/>
    <w:rsid w:val="00EB1CA2"/>
    <w:rsid w:val="00EB20D5"/>
    <w:rsid w:val="00EB2BBE"/>
    <w:rsid w:val="00EB2FF0"/>
    <w:rsid w:val="00EB3462"/>
    <w:rsid w:val="00EB43C4"/>
    <w:rsid w:val="00EB4699"/>
    <w:rsid w:val="00EB4E08"/>
    <w:rsid w:val="00EB5C66"/>
    <w:rsid w:val="00EB6542"/>
    <w:rsid w:val="00EC07C1"/>
    <w:rsid w:val="00EC11C5"/>
    <w:rsid w:val="00EC37C4"/>
    <w:rsid w:val="00EC405A"/>
    <w:rsid w:val="00EC460E"/>
    <w:rsid w:val="00EC4EF5"/>
    <w:rsid w:val="00EC65B2"/>
    <w:rsid w:val="00EC6C14"/>
    <w:rsid w:val="00EC71A1"/>
    <w:rsid w:val="00EC7AC5"/>
    <w:rsid w:val="00ED0901"/>
    <w:rsid w:val="00ED3249"/>
    <w:rsid w:val="00ED3F17"/>
    <w:rsid w:val="00ED472E"/>
    <w:rsid w:val="00ED495F"/>
    <w:rsid w:val="00ED51D8"/>
    <w:rsid w:val="00ED5438"/>
    <w:rsid w:val="00ED6176"/>
    <w:rsid w:val="00ED62F1"/>
    <w:rsid w:val="00EE0020"/>
    <w:rsid w:val="00EE02E2"/>
    <w:rsid w:val="00EE0388"/>
    <w:rsid w:val="00EE0F90"/>
    <w:rsid w:val="00EE226C"/>
    <w:rsid w:val="00EE2B5D"/>
    <w:rsid w:val="00EE4D54"/>
    <w:rsid w:val="00EE5832"/>
    <w:rsid w:val="00EE671C"/>
    <w:rsid w:val="00EE6D41"/>
    <w:rsid w:val="00EE6E26"/>
    <w:rsid w:val="00EE74C6"/>
    <w:rsid w:val="00EF04BB"/>
    <w:rsid w:val="00EF0A23"/>
    <w:rsid w:val="00EF2881"/>
    <w:rsid w:val="00EF49A9"/>
    <w:rsid w:val="00EF57E4"/>
    <w:rsid w:val="00EF5FA5"/>
    <w:rsid w:val="00EF62C6"/>
    <w:rsid w:val="00EF674F"/>
    <w:rsid w:val="00EF750A"/>
    <w:rsid w:val="00EF7B77"/>
    <w:rsid w:val="00F001C7"/>
    <w:rsid w:val="00F0231C"/>
    <w:rsid w:val="00F03FAF"/>
    <w:rsid w:val="00F045D1"/>
    <w:rsid w:val="00F04F89"/>
    <w:rsid w:val="00F051E2"/>
    <w:rsid w:val="00F059A2"/>
    <w:rsid w:val="00F05CD8"/>
    <w:rsid w:val="00F05F48"/>
    <w:rsid w:val="00F073C2"/>
    <w:rsid w:val="00F114F0"/>
    <w:rsid w:val="00F11949"/>
    <w:rsid w:val="00F12229"/>
    <w:rsid w:val="00F122BD"/>
    <w:rsid w:val="00F122E0"/>
    <w:rsid w:val="00F134F1"/>
    <w:rsid w:val="00F13C18"/>
    <w:rsid w:val="00F14F19"/>
    <w:rsid w:val="00F1644D"/>
    <w:rsid w:val="00F1718D"/>
    <w:rsid w:val="00F17E4C"/>
    <w:rsid w:val="00F20598"/>
    <w:rsid w:val="00F22DA6"/>
    <w:rsid w:val="00F232AD"/>
    <w:rsid w:val="00F240C1"/>
    <w:rsid w:val="00F2464F"/>
    <w:rsid w:val="00F24A92"/>
    <w:rsid w:val="00F25B0E"/>
    <w:rsid w:val="00F25FA3"/>
    <w:rsid w:val="00F261AC"/>
    <w:rsid w:val="00F27336"/>
    <w:rsid w:val="00F27528"/>
    <w:rsid w:val="00F300C0"/>
    <w:rsid w:val="00F300D8"/>
    <w:rsid w:val="00F317AF"/>
    <w:rsid w:val="00F329DC"/>
    <w:rsid w:val="00F32DF3"/>
    <w:rsid w:val="00F33C57"/>
    <w:rsid w:val="00F3433C"/>
    <w:rsid w:val="00F34B33"/>
    <w:rsid w:val="00F36373"/>
    <w:rsid w:val="00F36BB7"/>
    <w:rsid w:val="00F36C34"/>
    <w:rsid w:val="00F37BDF"/>
    <w:rsid w:val="00F40163"/>
    <w:rsid w:val="00F41576"/>
    <w:rsid w:val="00F415D6"/>
    <w:rsid w:val="00F41B9C"/>
    <w:rsid w:val="00F41F11"/>
    <w:rsid w:val="00F4201E"/>
    <w:rsid w:val="00F42218"/>
    <w:rsid w:val="00F42337"/>
    <w:rsid w:val="00F431C3"/>
    <w:rsid w:val="00F432BB"/>
    <w:rsid w:val="00F435F7"/>
    <w:rsid w:val="00F43618"/>
    <w:rsid w:val="00F43988"/>
    <w:rsid w:val="00F442C4"/>
    <w:rsid w:val="00F4480E"/>
    <w:rsid w:val="00F45608"/>
    <w:rsid w:val="00F46315"/>
    <w:rsid w:val="00F471DB"/>
    <w:rsid w:val="00F4731B"/>
    <w:rsid w:val="00F47748"/>
    <w:rsid w:val="00F50C30"/>
    <w:rsid w:val="00F52634"/>
    <w:rsid w:val="00F52AD0"/>
    <w:rsid w:val="00F52F0A"/>
    <w:rsid w:val="00F53140"/>
    <w:rsid w:val="00F531A1"/>
    <w:rsid w:val="00F534F9"/>
    <w:rsid w:val="00F53928"/>
    <w:rsid w:val="00F53E26"/>
    <w:rsid w:val="00F540B8"/>
    <w:rsid w:val="00F5521A"/>
    <w:rsid w:val="00F55A82"/>
    <w:rsid w:val="00F55B3B"/>
    <w:rsid w:val="00F56488"/>
    <w:rsid w:val="00F56B8E"/>
    <w:rsid w:val="00F576E0"/>
    <w:rsid w:val="00F57757"/>
    <w:rsid w:val="00F57781"/>
    <w:rsid w:val="00F57FAA"/>
    <w:rsid w:val="00F6049A"/>
    <w:rsid w:val="00F60B8F"/>
    <w:rsid w:val="00F61223"/>
    <w:rsid w:val="00F61305"/>
    <w:rsid w:val="00F63542"/>
    <w:rsid w:val="00F63B49"/>
    <w:rsid w:val="00F64075"/>
    <w:rsid w:val="00F64425"/>
    <w:rsid w:val="00F65616"/>
    <w:rsid w:val="00F658AD"/>
    <w:rsid w:val="00F66097"/>
    <w:rsid w:val="00F67562"/>
    <w:rsid w:val="00F67B3A"/>
    <w:rsid w:val="00F7090A"/>
    <w:rsid w:val="00F71125"/>
    <w:rsid w:val="00F71719"/>
    <w:rsid w:val="00F736ED"/>
    <w:rsid w:val="00F73C1F"/>
    <w:rsid w:val="00F740BE"/>
    <w:rsid w:val="00F7449E"/>
    <w:rsid w:val="00F77E25"/>
    <w:rsid w:val="00F8022B"/>
    <w:rsid w:val="00F80E86"/>
    <w:rsid w:val="00F81737"/>
    <w:rsid w:val="00F82719"/>
    <w:rsid w:val="00F82B8C"/>
    <w:rsid w:val="00F830A6"/>
    <w:rsid w:val="00F83781"/>
    <w:rsid w:val="00F83EC8"/>
    <w:rsid w:val="00F8471B"/>
    <w:rsid w:val="00F848D2"/>
    <w:rsid w:val="00F84971"/>
    <w:rsid w:val="00F849AD"/>
    <w:rsid w:val="00F84C14"/>
    <w:rsid w:val="00F85117"/>
    <w:rsid w:val="00F8537F"/>
    <w:rsid w:val="00F85D49"/>
    <w:rsid w:val="00F86404"/>
    <w:rsid w:val="00F868FF"/>
    <w:rsid w:val="00F872B6"/>
    <w:rsid w:val="00F87833"/>
    <w:rsid w:val="00F878A8"/>
    <w:rsid w:val="00F930BF"/>
    <w:rsid w:val="00F93E44"/>
    <w:rsid w:val="00F9440A"/>
    <w:rsid w:val="00F95194"/>
    <w:rsid w:val="00F96EB3"/>
    <w:rsid w:val="00FA0A7A"/>
    <w:rsid w:val="00FA0AA6"/>
    <w:rsid w:val="00FA1B79"/>
    <w:rsid w:val="00FA23BB"/>
    <w:rsid w:val="00FA3B1B"/>
    <w:rsid w:val="00FA49C2"/>
    <w:rsid w:val="00FA568B"/>
    <w:rsid w:val="00FA619F"/>
    <w:rsid w:val="00FA61E2"/>
    <w:rsid w:val="00FA6670"/>
    <w:rsid w:val="00FA68BD"/>
    <w:rsid w:val="00FA748E"/>
    <w:rsid w:val="00FA76E6"/>
    <w:rsid w:val="00FB0498"/>
    <w:rsid w:val="00FB0811"/>
    <w:rsid w:val="00FB0F11"/>
    <w:rsid w:val="00FB1937"/>
    <w:rsid w:val="00FB2DC2"/>
    <w:rsid w:val="00FB32C0"/>
    <w:rsid w:val="00FB33D3"/>
    <w:rsid w:val="00FB4795"/>
    <w:rsid w:val="00FB5EDC"/>
    <w:rsid w:val="00FB6047"/>
    <w:rsid w:val="00FB6FBC"/>
    <w:rsid w:val="00FB76DC"/>
    <w:rsid w:val="00FB7A38"/>
    <w:rsid w:val="00FB7F89"/>
    <w:rsid w:val="00FC1195"/>
    <w:rsid w:val="00FC11BB"/>
    <w:rsid w:val="00FC201B"/>
    <w:rsid w:val="00FC3950"/>
    <w:rsid w:val="00FC446B"/>
    <w:rsid w:val="00FC45EC"/>
    <w:rsid w:val="00FC4897"/>
    <w:rsid w:val="00FC4982"/>
    <w:rsid w:val="00FC5026"/>
    <w:rsid w:val="00FC5730"/>
    <w:rsid w:val="00FC5CBF"/>
    <w:rsid w:val="00FC5F34"/>
    <w:rsid w:val="00FC66CA"/>
    <w:rsid w:val="00FC6985"/>
    <w:rsid w:val="00FC7B7A"/>
    <w:rsid w:val="00FD026B"/>
    <w:rsid w:val="00FD0EC7"/>
    <w:rsid w:val="00FD1FD1"/>
    <w:rsid w:val="00FD2170"/>
    <w:rsid w:val="00FD2AFD"/>
    <w:rsid w:val="00FD3184"/>
    <w:rsid w:val="00FD3862"/>
    <w:rsid w:val="00FD3904"/>
    <w:rsid w:val="00FD4F98"/>
    <w:rsid w:val="00FD51CD"/>
    <w:rsid w:val="00FD51EC"/>
    <w:rsid w:val="00FD5649"/>
    <w:rsid w:val="00FD72E1"/>
    <w:rsid w:val="00FD7A6B"/>
    <w:rsid w:val="00FD7CB8"/>
    <w:rsid w:val="00FD7D1F"/>
    <w:rsid w:val="00FE1668"/>
    <w:rsid w:val="00FE21A8"/>
    <w:rsid w:val="00FE221A"/>
    <w:rsid w:val="00FE2FB1"/>
    <w:rsid w:val="00FE30FB"/>
    <w:rsid w:val="00FE3809"/>
    <w:rsid w:val="00FE4694"/>
    <w:rsid w:val="00FE499A"/>
    <w:rsid w:val="00FE4A48"/>
    <w:rsid w:val="00FE5791"/>
    <w:rsid w:val="00FE6841"/>
    <w:rsid w:val="00FE6E34"/>
    <w:rsid w:val="00FE6FC1"/>
    <w:rsid w:val="00FE7BD0"/>
    <w:rsid w:val="00FF030C"/>
    <w:rsid w:val="00FF0831"/>
    <w:rsid w:val="00FF10DB"/>
    <w:rsid w:val="00FF12A1"/>
    <w:rsid w:val="00FF1674"/>
    <w:rsid w:val="00FF1B0C"/>
    <w:rsid w:val="00FF1EA6"/>
    <w:rsid w:val="00FF282A"/>
    <w:rsid w:val="00FF3F98"/>
    <w:rsid w:val="00FF444A"/>
    <w:rsid w:val="00FF6996"/>
    <w:rsid w:val="00FF74B9"/>
    <w:rsid w:val="00FF78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A1DB3"/>
  <w15:docId w15:val="{5D8A7B53-9ECB-40EE-A6D6-E4B63A92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342"/>
    <w:pPr>
      <w:tabs>
        <w:tab w:val="left" w:pos="567"/>
      </w:tabs>
      <w:overflowPunct w:val="0"/>
      <w:autoSpaceDE w:val="0"/>
      <w:autoSpaceDN w:val="0"/>
      <w:adjustRightInd w:val="0"/>
      <w:textAlignment w:val="baseline"/>
    </w:pPr>
    <w:rPr>
      <w:rFonts w:ascii="Times New (W1)" w:hAnsi="Times New (W1)"/>
      <w:sz w:val="26"/>
      <w:lang w:eastAsia="en-US"/>
    </w:rPr>
  </w:style>
  <w:style w:type="paragraph" w:styleId="Heading1">
    <w:name w:val="heading 1"/>
    <w:next w:val="Normal"/>
    <w:qFormat/>
    <w:rsid w:val="00CC5342"/>
    <w:pPr>
      <w:keepNext/>
      <w:outlineLvl w:val="0"/>
    </w:pPr>
    <w:rPr>
      <w:rFonts w:ascii="Arial" w:hAnsi="Arial"/>
      <w:sz w:val="24"/>
      <w:szCs w:val="24"/>
      <w:lang w:eastAsia="en-US"/>
    </w:rPr>
  </w:style>
  <w:style w:type="paragraph" w:styleId="Heading2">
    <w:name w:val="heading 2"/>
    <w:basedOn w:val="Normal"/>
    <w:next w:val="Normal"/>
    <w:qFormat/>
    <w:rsid w:val="00CC5342"/>
    <w:pPr>
      <w:keepNext/>
      <w:outlineLvl w:val="1"/>
    </w:pPr>
    <w:rPr>
      <w:rFonts w:ascii="Arial" w:hAnsi="Arial" w:cs="Arial"/>
      <w:b/>
    </w:rPr>
  </w:style>
  <w:style w:type="paragraph" w:styleId="Heading3">
    <w:name w:val="heading 3"/>
    <w:basedOn w:val="Normal"/>
    <w:next w:val="Normal"/>
    <w:qFormat/>
    <w:rsid w:val="00CC5342"/>
    <w:pPr>
      <w:keepNext/>
      <w:spacing w:before="240" w:after="60"/>
      <w:outlineLvl w:val="2"/>
    </w:pPr>
    <w:rPr>
      <w:rFonts w:ascii="Arial" w:hAnsi="Arial" w:cs="Arial"/>
      <w:b/>
      <w:bCs/>
      <w:szCs w:val="26"/>
    </w:rPr>
  </w:style>
  <w:style w:type="paragraph" w:styleId="Heading4">
    <w:name w:val="heading 4"/>
    <w:basedOn w:val="Normal"/>
    <w:next w:val="Normal"/>
    <w:qFormat/>
    <w:rsid w:val="00CC5342"/>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C5342"/>
    <w:pPr>
      <w:spacing w:before="240" w:after="60"/>
      <w:outlineLvl w:val="4"/>
    </w:pPr>
    <w:rPr>
      <w:b/>
      <w:bCs/>
      <w:i/>
      <w:iCs/>
      <w:szCs w:val="26"/>
    </w:rPr>
  </w:style>
  <w:style w:type="paragraph" w:styleId="Heading6">
    <w:name w:val="heading 6"/>
    <w:basedOn w:val="Normal"/>
    <w:next w:val="Normal"/>
    <w:qFormat/>
    <w:rsid w:val="00CC5342"/>
    <w:pPr>
      <w:spacing w:before="240" w:after="60"/>
      <w:outlineLvl w:val="5"/>
    </w:pPr>
    <w:rPr>
      <w:rFonts w:ascii="Times New Roman" w:hAnsi="Times New Roman"/>
      <w:b/>
      <w:bCs/>
      <w:sz w:val="22"/>
      <w:szCs w:val="22"/>
    </w:rPr>
  </w:style>
  <w:style w:type="paragraph" w:styleId="Heading7">
    <w:name w:val="heading 7"/>
    <w:basedOn w:val="Normal"/>
    <w:next w:val="Normal"/>
    <w:qFormat/>
    <w:rsid w:val="00CC5342"/>
    <w:pPr>
      <w:spacing w:before="240" w:after="60"/>
      <w:outlineLvl w:val="6"/>
    </w:pPr>
    <w:rPr>
      <w:rFonts w:ascii="Times New Roman" w:hAnsi="Times New Roman"/>
      <w:sz w:val="24"/>
      <w:szCs w:val="24"/>
    </w:rPr>
  </w:style>
  <w:style w:type="paragraph" w:styleId="Heading8">
    <w:name w:val="heading 8"/>
    <w:basedOn w:val="Normal"/>
    <w:next w:val="Normal"/>
    <w:qFormat/>
    <w:rsid w:val="00CC5342"/>
    <w:pPr>
      <w:spacing w:before="240" w:after="60"/>
      <w:outlineLvl w:val="7"/>
    </w:pPr>
    <w:rPr>
      <w:rFonts w:ascii="Times New Roman" w:hAnsi="Times New Roman"/>
      <w:i/>
      <w:iCs/>
      <w:sz w:val="24"/>
      <w:szCs w:val="24"/>
    </w:rPr>
  </w:style>
  <w:style w:type="paragraph" w:styleId="Heading9">
    <w:name w:val="heading 9"/>
    <w:basedOn w:val="Normal"/>
    <w:next w:val="Normal"/>
    <w:qFormat/>
    <w:rsid w:val="00CC534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CC5342"/>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CC5342"/>
    <w:pPr>
      <w:tabs>
        <w:tab w:val="clear" w:pos="567"/>
        <w:tab w:val="right" w:pos="1843"/>
        <w:tab w:val="left" w:pos="1985"/>
      </w:tabs>
      <w:ind w:left="1985" w:hanging="1985"/>
      <w:jc w:val="both"/>
    </w:pPr>
    <w:rPr>
      <w:rFonts w:ascii="Times New Roman" w:hAnsi="Times New Roman"/>
      <w:lang w:val="en-GB"/>
    </w:rPr>
  </w:style>
  <w:style w:type="paragraph" w:styleId="Header">
    <w:name w:val="header"/>
    <w:basedOn w:val="Normal"/>
    <w:rsid w:val="00CC5342"/>
    <w:pPr>
      <w:tabs>
        <w:tab w:val="clear" w:pos="567"/>
        <w:tab w:val="center" w:pos="4153"/>
        <w:tab w:val="right" w:pos="8306"/>
      </w:tabs>
    </w:pPr>
  </w:style>
  <w:style w:type="paragraph" w:styleId="Footer">
    <w:name w:val="footer"/>
    <w:basedOn w:val="Normal"/>
    <w:rsid w:val="00CC5342"/>
    <w:pPr>
      <w:tabs>
        <w:tab w:val="clear" w:pos="567"/>
        <w:tab w:val="right" w:pos="8505"/>
      </w:tabs>
    </w:pPr>
    <w:rPr>
      <w:sz w:val="20"/>
    </w:rPr>
  </w:style>
  <w:style w:type="character" w:styleId="PageNumber">
    <w:name w:val="page number"/>
    <w:basedOn w:val="DefaultParagraphFont"/>
    <w:rsid w:val="00CC5342"/>
  </w:style>
  <w:style w:type="paragraph" w:customStyle="1" w:styleId="Style2">
    <w:name w:val="Style2"/>
    <w:basedOn w:val="Normal"/>
    <w:rsid w:val="00CC5342"/>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BodyText">
    <w:name w:val="Body Text"/>
    <w:basedOn w:val="Normal"/>
    <w:rsid w:val="00CC5342"/>
    <w:pPr>
      <w:tabs>
        <w:tab w:val="clear" w:pos="567"/>
      </w:tabs>
      <w:overflowPunct/>
      <w:autoSpaceDE/>
      <w:autoSpaceDN/>
      <w:adjustRightInd/>
      <w:textAlignment w:val="auto"/>
    </w:pPr>
    <w:rPr>
      <w:szCs w:val="24"/>
    </w:rPr>
  </w:style>
  <w:style w:type="paragraph" w:customStyle="1" w:styleId="Reference">
    <w:name w:val="Reference"/>
    <w:basedOn w:val="BodyText"/>
    <w:rsid w:val="00CC5342"/>
    <w:pPr>
      <w:spacing w:before="360"/>
    </w:pPr>
    <w:rPr>
      <w:rFonts w:ascii="Arial" w:hAnsi="Arial"/>
      <w:b/>
      <w:lang w:val="en-GB"/>
    </w:rPr>
  </w:style>
  <w:style w:type="paragraph" w:customStyle="1" w:styleId="LDEndLine">
    <w:name w:val="LDEndLine"/>
    <w:basedOn w:val="BodyText"/>
    <w:rsid w:val="00CC5342"/>
    <w:pPr>
      <w:pBdr>
        <w:bottom w:val="single" w:sz="2" w:space="0" w:color="auto"/>
      </w:pBdr>
    </w:pPr>
    <w:rPr>
      <w:rFonts w:ascii="Times New Roman" w:hAnsi="Times New Roman"/>
      <w:sz w:val="24"/>
    </w:rPr>
  </w:style>
  <w:style w:type="paragraph" w:styleId="Title">
    <w:name w:val="Title"/>
    <w:basedOn w:val="BodyText"/>
    <w:next w:val="BodyText"/>
    <w:qFormat/>
    <w:rsid w:val="00CC5342"/>
    <w:pPr>
      <w:spacing w:before="120" w:after="60"/>
      <w:outlineLvl w:val="0"/>
    </w:pPr>
    <w:rPr>
      <w:rFonts w:ascii="Arial" w:hAnsi="Arial" w:cs="Arial"/>
      <w:bCs/>
      <w:kern w:val="28"/>
      <w:sz w:val="24"/>
      <w:szCs w:val="32"/>
    </w:rPr>
  </w:style>
  <w:style w:type="paragraph" w:customStyle="1" w:styleId="LDTitle">
    <w:name w:val="LDTitle"/>
    <w:link w:val="LDTitleChar"/>
    <w:rsid w:val="00CC5342"/>
    <w:pPr>
      <w:spacing w:before="1320" w:after="480"/>
    </w:pPr>
    <w:rPr>
      <w:rFonts w:ascii="Arial" w:hAnsi="Arial"/>
      <w:sz w:val="24"/>
      <w:szCs w:val="24"/>
      <w:lang w:eastAsia="en-US"/>
    </w:rPr>
  </w:style>
  <w:style w:type="paragraph" w:customStyle="1" w:styleId="LDReference">
    <w:name w:val="LDReference"/>
    <w:basedOn w:val="LDTitle"/>
    <w:rsid w:val="00CC5342"/>
    <w:pPr>
      <w:spacing w:before="120"/>
      <w:ind w:left="1843"/>
    </w:pPr>
    <w:rPr>
      <w:rFonts w:ascii="Times New Roman" w:hAnsi="Times New Roman"/>
      <w:sz w:val="20"/>
      <w:szCs w:val="20"/>
    </w:rPr>
  </w:style>
  <w:style w:type="paragraph" w:customStyle="1" w:styleId="LDBodytext">
    <w:name w:val="LDBody text"/>
    <w:link w:val="LDBodytextChar"/>
    <w:rsid w:val="00CC5342"/>
    <w:rPr>
      <w:sz w:val="24"/>
      <w:szCs w:val="24"/>
      <w:lang w:eastAsia="en-US"/>
    </w:rPr>
  </w:style>
  <w:style w:type="paragraph" w:customStyle="1" w:styleId="LDDate">
    <w:name w:val="LDDate"/>
    <w:basedOn w:val="LDBodytext"/>
    <w:link w:val="LDDateChar"/>
    <w:rsid w:val="00CC5342"/>
    <w:pPr>
      <w:spacing w:before="240"/>
    </w:pPr>
  </w:style>
  <w:style w:type="paragraph" w:customStyle="1" w:styleId="LDP1a">
    <w:name w:val="LDP1(a)"/>
    <w:basedOn w:val="LDClause"/>
    <w:link w:val="LDP1aChar"/>
    <w:rsid w:val="00CC5342"/>
    <w:pPr>
      <w:tabs>
        <w:tab w:val="clear" w:pos="454"/>
        <w:tab w:val="clear" w:pos="737"/>
        <w:tab w:val="left" w:pos="1191"/>
      </w:tabs>
      <w:ind w:left="1191" w:hanging="454"/>
    </w:pPr>
  </w:style>
  <w:style w:type="paragraph" w:customStyle="1" w:styleId="LDFollowing">
    <w:name w:val="LDFollowing"/>
    <w:basedOn w:val="LDDate"/>
    <w:next w:val="LDBodytext"/>
    <w:rsid w:val="00CC5342"/>
    <w:pPr>
      <w:spacing w:before="60"/>
    </w:pPr>
  </w:style>
  <w:style w:type="paragraph" w:customStyle="1" w:styleId="LDScheduleheading">
    <w:name w:val="LDSchedule heading"/>
    <w:basedOn w:val="LDTitle"/>
    <w:next w:val="LDBodytext"/>
    <w:link w:val="LDScheduleheadingChar"/>
    <w:rsid w:val="00CC5342"/>
    <w:pPr>
      <w:keepNext/>
      <w:tabs>
        <w:tab w:val="left" w:pos="1843"/>
      </w:tabs>
      <w:spacing w:before="480" w:after="120"/>
      <w:ind w:left="1843" w:hanging="1843"/>
    </w:pPr>
    <w:rPr>
      <w:rFonts w:cs="Arial"/>
      <w:b/>
    </w:rPr>
  </w:style>
  <w:style w:type="paragraph" w:customStyle="1" w:styleId="LDTableheading">
    <w:name w:val="LDTableheading"/>
    <w:basedOn w:val="LDBodytext"/>
    <w:link w:val="LDTableheadingChar"/>
    <w:rsid w:val="00CC5342"/>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CC5342"/>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CC5342"/>
    <w:pPr>
      <w:keepNext/>
      <w:spacing w:before="900"/>
    </w:pPr>
  </w:style>
  <w:style w:type="character" w:customStyle="1" w:styleId="LDCitation">
    <w:name w:val="LDCitation"/>
    <w:rsid w:val="00CC5342"/>
    <w:rPr>
      <w:i/>
      <w:iCs/>
    </w:rPr>
  </w:style>
  <w:style w:type="paragraph" w:customStyle="1" w:styleId="LDFooter">
    <w:name w:val="LDFooter"/>
    <w:basedOn w:val="LDBodytext"/>
    <w:rsid w:val="00CC5342"/>
    <w:pPr>
      <w:tabs>
        <w:tab w:val="right" w:pos="8505"/>
      </w:tabs>
    </w:pPr>
    <w:rPr>
      <w:sz w:val="20"/>
    </w:rPr>
  </w:style>
  <w:style w:type="paragraph" w:customStyle="1" w:styleId="LDP2i">
    <w:name w:val="LDP2 (i)"/>
    <w:basedOn w:val="LDP1a"/>
    <w:link w:val="LDP2iChar"/>
    <w:rsid w:val="00CC5342"/>
    <w:pPr>
      <w:tabs>
        <w:tab w:val="clear" w:pos="1191"/>
        <w:tab w:val="right" w:pos="1418"/>
        <w:tab w:val="left" w:pos="1559"/>
      </w:tabs>
      <w:ind w:left="1588" w:hanging="1134"/>
    </w:pPr>
  </w:style>
  <w:style w:type="paragraph" w:customStyle="1" w:styleId="LDDescription">
    <w:name w:val="LD Description"/>
    <w:basedOn w:val="LDTitle"/>
    <w:rsid w:val="00CC5342"/>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CC5342"/>
    <w:pPr>
      <w:keepNext/>
      <w:tabs>
        <w:tab w:val="left" w:pos="737"/>
      </w:tabs>
      <w:spacing w:before="180" w:after="60"/>
      <w:ind w:left="737" w:hanging="737"/>
    </w:pPr>
    <w:rPr>
      <w:b/>
    </w:rPr>
  </w:style>
  <w:style w:type="paragraph" w:customStyle="1" w:styleId="LDClause">
    <w:name w:val="LDClause"/>
    <w:basedOn w:val="LDBodytext"/>
    <w:link w:val="LDClauseChar"/>
    <w:qFormat/>
    <w:rsid w:val="00CC5342"/>
    <w:pPr>
      <w:tabs>
        <w:tab w:val="right" w:pos="454"/>
        <w:tab w:val="left" w:pos="737"/>
      </w:tabs>
      <w:spacing w:before="60" w:after="60"/>
      <w:ind w:left="737" w:hanging="1021"/>
    </w:pPr>
  </w:style>
  <w:style w:type="paragraph" w:customStyle="1" w:styleId="LDP3A">
    <w:name w:val="LDP3 (A)"/>
    <w:basedOn w:val="LDP2i"/>
    <w:rsid w:val="00CC5342"/>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CC5342"/>
    <w:pPr>
      <w:ind w:left="738" w:hanging="851"/>
    </w:pPr>
  </w:style>
  <w:style w:type="paragraph" w:styleId="BalloonText">
    <w:name w:val="Balloon Text"/>
    <w:basedOn w:val="Normal"/>
    <w:semiHidden/>
    <w:rsid w:val="00CC5342"/>
    <w:rPr>
      <w:rFonts w:ascii="Tahoma" w:hAnsi="Tahoma" w:cs="Tahoma"/>
      <w:sz w:val="16"/>
      <w:szCs w:val="16"/>
    </w:rPr>
  </w:style>
  <w:style w:type="paragraph" w:styleId="BlockText">
    <w:name w:val="Block Text"/>
    <w:basedOn w:val="Normal"/>
    <w:rsid w:val="00CC5342"/>
    <w:pPr>
      <w:spacing w:after="120"/>
      <w:ind w:left="1440" w:right="1440"/>
    </w:pPr>
  </w:style>
  <w:style w:type="paragraph" w:styleId="BodyText2">
    <w:name w:val="Body Text 2"/>
    <w:basedOn w:val="Normal"/>
    <w:rsid w:val="00CC5342"/>
    <w:pPr>
      <w:spacing w:after="120" w:line="480" w:lineRule="auto"/>
    </w:pPr>
  </w:style>
  <w:style w:type="paragraph" w:styleId="BodyText3">
    <w:name w:val="Body Text 3"/>
    <w:basedOn w:val="Normal"/>
    <w:rsid w:val="00CC5342"/>
    <w:pPr>
      <w:spacing w:after="120"/>
    </w:pPr>
    <w:rPr>
      <w:sz w:val="16"/>
      <w:szCs w:val="16"/>
    </w:rPr>
  </w:style>
  <w:style w:type="paragraph" w:styleId="BodyTextFirstIndent">
    <w:name w:val="Body Text First Indent"/>
    <w:basedOn w:val="BodyText"/>
    <w:rsid w:val="00CC5342"/>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CC5342"/>
    <w:pPr>
      <w:spacing w:after="120"/>
      <w:ind w:left="283"/>
    </w:pPr>
  </w:style>
  <w:style w:type="paragraph" w:styleId="BodyTextFirstIndent2">
    <w:name w:val="Body Text First Indent 2"/>
    <w:basedOn w:val="BodyTextIndent"/>
    <w:rsid w:val="00CC5342"/>
    <w:pPr>
      <w:ind w:firstLine="210"/>
    </w:pPr>
  </w:style>
  <w:style w:type="paragraph" w:styleId="BodyTextIndent2">
    <w:name w:val="Body Text Indent 2"/>
    <w:basedOn w:val="Normal"/>
    <w:rsid w:val="00CC5342"/>
    <w:pPr>
      <w:spacing w:after="120" w:line="480" w:lineRule="auto"/>
      <w:ind w:left="283"/>
    </w:pPr>
  </w:style>
  <w:style w:type="paragraph" w:styleId="BodyTextIndent3">
    <w:name w:val="Body Text Indent 3"/>
    <w:basedOn w:val="Normal"/>
    <w:rsid w:val="00CC5342"/>
    <w:pPr>
      <w:spacing w:after="120"/>
      <w:ind w:left="283"/>
    </w:pPr>
    <w:rPr>
      <w:sz w:val="16"/>
      <w:szCs w:val="16"/>
    </w:rPr>
  </w:style>
  <w:style w:type="paragraph" w:styleId="Caption">
    <w:name w:val="caption"/>
    <w:basedOn w:val="Normal"/>
    <w:next w:val="Normal"/>
    <w:qFormat/>
    <w:rsid w:val="00CC5342"/>
    <w:rPr>
      <w:b/>
      <w:bCs/>
      <w:sz w:val="20"/>
    </w:rPr>
  </w:style>
  <w:style w:type="paragraph" w:styleId="Closing">
    <w:name w:val="Closing"/>
    <w:basedOn w:val="Normal"/>
    <w:rsid w:val="00CC5342"/>
    <w:pPr>
      <w:ind w:left="4252"/>
    </w:pPr>
  </w:style>
  <w:style w:type="paragraph" w:styleId="CommentText">
    <w:name w:val="annotation text"/>
    <w:basedOn w:val="Normal"/>
    <w:link w:val="CommentTextChar"/>
    <w:semiHidden/>
    <w:rsid w:val="00CC5342"/>
    <w:rPr>
      <w:sz w:val="20"/>
    </w:rPr>
  </w:style>
  <w:style w:type="paragraph" w:styleId="CommentSubject">
    <w:name w:val="annotation subject"/>
    <w:basedOn w:val="CommentText"/>
    <w:next w:val="CommentText"/>
    <w:semiHidden/>
    <w:rsid w:val="00CC5342"/>
    <w:rPr>
      <w:b/>
      <w:bCs/>
    </w:rPr>
  </w:style>
  <w:style w:type="paragraph" w:styleId="Date">
    <w:name w:val="Date"/>
    <w:basedOn w:val="Normal"/>
    <w:next w:val="Normal"/>
    <w:rsid w:val="00CC5342"/>
  </w:style>
  <w:style w:type="paragraph" w:styleId="DocumentMap">
    <w:name w:val="Document Map"/>
    <w:basedOn w:val="Normal"/>
    <w:semiHidden/>
    <w:rsid w:val="00CC5342"/>
    <w:pPr>
      <w:shd w:val="clear" w:color="auto" w:fill="000080"/>
    </w:pPr>
    <w:rPr>
      <w:rFonts w:ascii="Tahoma" w:hAnsi="Tahoma" w:cs="Tahoma"/>
      <w:sz w:val="20"/>
    </w:rPr>
  </w:style>
  <w:style w:type="paragraph" w:styleId="E-mailSignature">
    <w:name w:val="E-mail Signature"/>
    <w:basedOn w:val="Normal"/>
    <w:rsid w:val="00CC5342"/>
  </w:style>
  <w:style w:type="paragraph" w:styleId="EndnoteText">
    <w:name w:val="endnote text"/>
    <w:basedOn w:val="Normal"/>
    <w:semiHidden/>
    <w:rsid w:val="00CC5342"/>
    <w:rPr>
      <w:sz w:val="20"/>
    </w:rPr>
  </w:style>
  <w:style w:type="paragraph" w:styleId="EnvelopeAddress">
    <w:name w:val="envelope address"/>
    <w:basedOn w:val="Normal"/>
    <w:rsid w:val="00CC534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CC5342"/>
    <w:rPr>
      <w:rFonts w:ascii="Arial" w:hAnsi="Arial" w:cs="Arial"/>
      <w:sz w:val="20"/>
    </w:rPr>
  </w:style>
  <w:style w:type="paragraph" w:styleId="FootnoteText">
    <w:name w:val="footnote text"/>
    <w:basedOn w:val="Normal"/>
    <w:semiHidden/>
    <w:rsid w:val="00CC5342"/>
    <w:rPr>
      <w:sz w:val="20"/>
    </w:rPr>
  </w:style>
  <w:style w:type="paragraph" w:styleId="HTMLAddress">
    <w:name w:val="HTML Address"/>
    <w:basedOn w:val="Normal"/>
    <w:rsid w:val="00CC5342"/>
    <w:rPr>
      <w:i/>
      <w:iCs/>
    </w:rPr>
  </w:style>
  <w:style w:type="paragraph" w:styleId="HTMLPreformatted">
    <w:name w:val="HTML Preformatted"/>
    <w:basedOn w:val="Normal"/>
    <w:rsid w:val="00CC5342"/>
    <w:rPr>
      <w:rFonts w:ascii="Courier New" w:hAnsi="Courier New" w:cs="Courier New"/>
      <w:sz w:val="20"/>
    </w:rPr>
  </w:style>
  <w:style w:type="paragraph" w:styleId="Index1">
    <w:name w:val="index 1"/>
    <w:basedOn w:val="Normal"/>
    <w:next w:val="Normal"/>
    <w:autoRedefine/>
    <w:semiHidden/>
    <w:rsid w:val="00CC5342"/>
    <w:pPr>
      <w:tabs>
        <w:tab w:val="clear" w:pos="567"/>
      </w:tabs>
      <w:ind w:left="260" w:hanging="260"/>
    </w:pPr>
  </w:style>
  <w:style w:type="paragraph" w:styleId="Index2">
    <w:name w:val="index 2"/>
    <w:basedOn w:val="Normal"/>
    <w:next w:val="Normal"/>
    <w:autoRedefine/>
    <w:semiHidden/>
    <w:rsid w:val="00CC5342"/>
    <w:pPr>
      <w:tabs>
        <w:tab w:val="clear" w:pos="567"/>
      </w:tabs>
      <w:ind w:left="520" w:hanging="260"/>
    </w:pPr>
  </w:style>
  <w:style w:type="paragraph" w:styleId="Index3">
    <w:name w:val="index 3"/>
    <w:basedOn w:val="Normal"/>
    <w:next w:val="Normal"/>
    <w:autoRedefine/>
    <w:semiHidden/>
    <w:rsid w:val="00CC5342"/>
    <w:pPr>
      <w:tabs>
        <w:tab w:val="clear" w:pos="567"/>
      </w:tabs>
      <w:ind w:left="780" w:hanging="260"/>
    </w:pPr>
  </w:style>
  <w:style w:type="paragraph" w:styleId="Index4">
    <w:name w:val="index 4"/>
    <w:basedOn w:val="Normal"/>
    <w:next w:val="Normal"/>
    <w:autoRedefine/>
    <w:semiHidden/>
    <w:rsid w:val="00CC5342"/>
    <w:pPr>
      <w:tabs>
        <w:tab w:val="clear" w:pos="567"/>
      </w:tabs>
      <w:ind w:left="1040" w:hanging="260"/>
    </w:pPr>
  </w:style>
  <w:style w:type="paragraph" w:styleId="Index5">
    <w:name w:val="index 5"/>
    <w:basedOn w:val="Normal"/>
    <w:next w:val="Normal"/>
    <w:autoRedefine/>
    <w:semiHidden/>
    <w:rsid w:val="00CC5342"/>
    <w:pPr>
      <w:tabs>
        <w:tab w:val="clear" w:pos="567"/>
      </w:tabs>
      <w:ind w:left="1300" w:hanging="260"/>
    </w:pPr>
  </w:style>
  <w:style w:type="paragraph" w:styleId="Index6">
    <w:name w:val="index 6"/>
    <w:basedOn w:val="Normal"/>
    <w:next w:val="Normal"/>
    <w:autoRedefine/>
    <w:semiHidden/>
    <w:rsid w:val="00CC5342"/>
    <w:pPr>
      <w:tabs>
        <w:tab w:val="clear" w:pos="567"/>
      </w:tabs>
      <w:ind w:left="1560" w:hanging="260"/>
    </w:pPr>
  </w:style>
  <w:style w:type="paragraph" w:styleId="Index7">
    <w:name w:val="index 7"/>
    <w:basedOn w:val="Normal"/>
    <w:next w:val="Normal"/>
    <w:autoRedefine/>
    <w:semiHidden/>
    <w:rsid w:val="00CC5342"/>
    <w:pPr>
      <w:tabs>
        <w:tab w:val="clear" w:pos="567"/>
      </w:tabs>
      <w:ind w:left="1820" w:hanging="260"/>
    </w:pPr>
  </w:style>
  <w:style w:type="paragraph" w:styleId="Index8">
    <w:name w:val="index 8"/>
    <w:basedOn w:val="Normal"/>
    <w:next w:val="Normal"/>
    <w:autoRedefine/>
    <w:semiHidden/>
    <w:rsid w:val="00CC5342"/>
    <w:pPr>
      <w:tabs>
        <w:tab w:val="clear" w:pos="567"/>
      </w:tabs>
      <w:ind w:left="2080" w:hanging="260"/>
    </w:pPr>
  </w:style>
  <w:style w:type="paragraph" w:styleId="Index9">
    <w:name w:val="index 9"/>
    <w:basedOn w:val="Normal"/>
    <w:next w:val="Normal"/>
    <w:autoRedefine/>
    <w:semiHidden/>
    <w:rsid w:val="00CC5342"/>
    <w:pPr>
      <w:tabs>
        <w:tab w:val="clear" w:pos="567"/>
      </w:tabs>
      <w:ind w:left="2340" w:hanging="260"/>
    </w:pPr>
  </w:style>
  <w:style w:type="paragraph" w:styleId="IndexHeading">
    <w:name w:val="index heading"/>
    <w:basedOn w:val="Normal"/>
    <w:next w:val="Index1"/>
    <w:semiHidden/>
    <w:rsid w:val="00CC5342"/>
    <w:rPr>
      <w:rFonts w:ascii="Arial" w:hAnsi="Arial" w:cs="Arial"/>
      <w:b/>
      <w:bCs/>
    </w:rPr>
  </w:style>
  <w:style w:type="paragraph" w:styleId="List">
    <w:name w:val="List"/>
    <w:basedOn w:val="Normal"/>
    <w:rsid w:val="00CC5342"/>
    <w:pPr>
      <w:ind w:left="283" w:hanging="283"/>
    </w:pPr>
  </w:style>
  <w:style w:type="paragraph" w:styleId="List2">
    <w:name w:val="List 2"/>
    <w:basedOn w:val="Normal"/>
    <w:rsid w:val="00CC5342"/>
    <w:pPr>
      <w:ind w:left="566" w:hanging="283"/>
    </w:pPr>
  </w:style>
  <w:style w:type="paragraph" w:styleId="List3">
    <w:name w:val="List 3"/>
    <w:basedOn w:val="Normal"/>
    <w:rsid w:val="00CC5342"/>
    <w:pPr>
      <w:ind w:left="849" w:hanging="283"/>
    </w:pPr>
  </w:style>
  <w:style w:type="paragraph" w:styleId="List4">
    <w:name w:val="List 4"/>
    <w:basedOn w:val="Normal"/>
    <w:rsid w:val="00CC5342"/>
    <w:pPr>
      <w:ind w:left="1132" w:hanging="283"/>
    </w:pPr>
  </w:style>
  <w:style w:type="paragraph" w:styleId="List5">
    <w:name w:val="List 5"/>
    <w:basedOn w:val="Normal"/>
    <w:rsid w:val="00CC5342"/>
    <w:pPr>
      <w:ind w:left="1415" w:hanging="283"/>
    </w:pPr>
  </w:style>
  <w:style w:type="paragraph" w:styleId="ListBullet">
    <w:name w:val="List Bullet"/>
    <w:basedOn w:val="Normal"/>
    <w:rsid w:val="00CC5342"/>
    <w:pPr>
      <w:numPr>
        <w:numId w:val="1"/>
      </w:numPr>
      <w:ind w:left="0" w:firstLine="0"/>
    </w:pPr>
  </w:style>
  <w:style w:type="paragraph" w:styleId="ListBullet2">
    <w:name w:val="List Bullet 2"/>
    <w:basedOn w:val="Normal"/>
    <w:rsid w:val="00CC5342"/>
    <w:pPr>
      <w:numPr>
        <w:numId w:val="2"/>
      </w:numPr>
      <w:tabs>
        <w:tab w:val="clear" w:pos="643"/>
        <w:tab w:val="num" w:pos="360"/>
      </w:tabs>
      <w:ind w:left="0" w:firstLine="0"/>
    </w:pPr>
  </w:style>
  <w:style w:type="paragraph" w:styleId="ListBullet3">
    <w:name w:val="List Bullet 3"/>
    <w:basedOn w:val="Normal"/>
    <w:rsid w:val="00CC5342"/>
    <w:pPr>
      <w:numPr>
        <w:numId w:val="3"/>
      </w:numPr>
      <w:tabs>
        <w:tab w:val="clear" w:pos="926"/>
        <w:tab w:val="num" w:pos="360"/>
      </w:tabs>
      <w:ind w:left="0" w:firstLine="0"/>
    </w:pPr>
  </w:style>
  <w:style w:type="paragraph" w:styleId="ListBullet4">
    <w:name w:val="List Bullet 4"/>
    <w:basedOn w:val="Normal"/>
    <w:rsid w:val="00CC5342"/>
    <w:pPr>
      <w:numPr>
        <w:numId w:val="4"/>
      </w:numPr>
      <w:tabs>
        <w:tab w:val="clear" w:pos="1209"/>
        <w:tab w:val="num" w:pos="360"/>
      </w:tabs>
      <w:ind w:left="0" w:firstLine="0"/>
    </w:pPr>
  </w:style>
  <w:style w:type="paragraph" w:styleId="ListBullet5">
    <w:name w:val="List Bullet 5"/>
    <w:basedOn w:val="Normal"/>
    <w:rsid w:val="00CC5342"/>
    <w:pPr>
      <w:numPr>
        <w:numId w:val="5"/>
      </w:numPr>
      <w:tabs>
        <w:tab w:val="clear" w:pos="1492"/>
        <w:tab w:val="num" w:pos="360"/>
      </w:tabs>
      <w:ind w:left="0" w:firstLine="0"/>
    </w:pPr>
  </w:style>
  <w:style w:type="paragraph" w:styleId="ListContinue">
    <w:name w:val="List Continue"/>
    <w:basedOn w:val="Normal"/>
    <w:rsid w:val="00CC5342"/>
    <w:pPr>
      <w:spacing w:after="120"/>
      <w:ind w:left="283"/>
    </w:pPr>
  </w:style>
  <w:style w:type="paragraph" w:styleId="ListContinue2">
    <w:name w:val="List Continue 2"/>
    <w:basedOn w:val="Normal"/>
    <w:rsid w:val="00CC5342"/>
    <w:pPr>
      <w:spacing w:after="120"/>
      <w:ind w:left="566"/>
    </w:pPr>
  </w:style>
  <w:style w:type="paragraph" w:styleId="ListContinue3">
    <w:name w:val="List Continue 3"/>
    <w:basedOn w:val="Normal"/>
    <w:rsid w:val="00CC5342"/>
    <w:pPr>
      <w:spacing w:after="120"/>
      <w:ind w:left="849"/>
    </w:pPr>
  </w:style>
  <w:style w:type="paragraph" w:styleId="ListContinue4">
    <w:name w:val="List Continue 4"/>
    <w:basedOn w:val="Normal"/>
    <w:rsid w:val="00CC5342"/>
    <w:pPr>
      <w:spacing w:after="120"/>
      <w:ind w:left="1132"/>
    </w:pPr>
  </w:style>
  <w:style w:type="paragraph" w:styleId="ListContinue5">
    <w:name w:val="List Continue 5"/>
    <w:basedOn w:val="Normal"/>
    <w:rsid w:val="00CC5342"/>
    <w:pPr>
      <w:spacing w:after="120"/>
      <w:ind w:left="1415"/>
    </w:pPr>
  </w:style>
  <w:style w:type="paragraph" w:styleId="ListNumber">
    <w:name w:val="List Number"/>
    <w:basedOn w:val="Normal"/>
    <w:rsid w:val="00CC5342"/>
    <w:pPr>
      <w:numPr>
        <w:numId w:val="6"/>
      </w:numPr>
      <w:spacing w:before="60" w:after="60"/>
    </w:pPr>
    <w:rPr>
      <w:sz w:val="24"/>
      <w:szCs w:val="24"/>
    </w:rPr>
  </w:style>
  <w:style w:type="paragraph" w:styleId="ListNumber2">
    <w:name w:val="List Number 2"/>
    <w:basedOn w:val="Normal"/>
    <w:rsid w:val="00CC5342"/>
    <w:pPr>
      <w:numPr>
        <w:numId w:val="7"/>
      </w:numPr>
      <w:tabs>
        <w:tab w:val="clear" w:pos="643"/>
        <w:tab w:val="num" w:pos="360"/>
      </w:tabs>
      <w:ind w:left="0" w:firstLine="0"/>
    </w:pPr>
  </w:style>
  <w:style w:type="paragraph" w:styleId="ListNumber3">
    <w:name w:val="List Number 3"/>
    <w:basedOn w:val="Normal"/>
    <w:rsid w:val="00CC5342"/>
    <w:pPr>
      <w:numPr>
        <w:numId w:val="8"/>
      </w:numPr>
      <w:tabs>
        <w:tab w:val="clear" w:pos="926"/>
        <w:tab w:val="num" w:pos="360"/>
      </w:tabs>
      <w:ind w:left="0" w:firstLine="0"/>
    </w:pPr>
  </w:style>
  <w:style w:type="paragraph" w:styleId="ListNumber4">
    <w:name w:val="List Number 4"/>
    <w:basedOn w:val="Normal"/>
    <w:rsid w:val="00CC5342"/>
    <w:pPr>
      <w:numPr>
        <w:numId w:val="9"/>
      </w:numPr>
      <w:tabs>
        <w:tab w:val="clear" w:pos="1209"/>
        <w:tab w:val="num" w:pos="360"/>
      </w:tabs>
      <w:ind w:left="0" w:firstLine="0"/>
    </w:pPr>
  </w:style>
  <w:style w:type="paragraph" w:styleId="ListNumber5">
    <w:name w:val="List Number 5"/>
    <w:basedOn w:val="Normal"/>
    <w:rsid w:val="00CC5342"/>
    <w:pPr>
      <w:numPr>
        <w:numId w:val="10"/>
      </w:numPr>
      <w:tabs>
        <w:tab w:val="clear" w:pos="1492"/>
        <w:tab w:val="num" w:pos="360"/>
      </w:tabs>
      <w:ind w:left="0" w:firstLine="0"/>
    </w:pPr>
  </w:style>
  <w:style w:type="paragraph" w:styleId="MacroText">
    <w:name w:val="macro"/>
    <w:semiHidden/>
    <w:rsid w:val="00CC534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CC534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CC5342"/>
    <w:rPr>
      <w:rFonts w:ascii="Times New Roman" w:hAnsi="Times New Roman"/>
      <w:sz w:val="24"/>
      <w:szCs w:val="24"/>
    </w:rPr>
  </w:style>
  <w:style w:type="paragraph" w:styleId="NormalIndent">
    <w:name w:val="Normal Indent"/>
    <w:basedOn w:val="Normal"/>
    <w:rsid w:val="00CC5342"/>
    <w:pPr>
      <w:ind w:left="720"/>
    </w:pPr>
  </w:style>
  <w:style w:type="paragraph" w:styleId="NoteHeading">
    <w:name w:val="Note Heading"/>
    <w:basedOn w:val="Normal"/>
    <w:next w:val="Normal"/>
    <w:rsid w:val="00CC5342"/>
  </w:style>
  <w:style w:type="paragraph" w:styleId="PlainText">
    <w:name w:val="Plain Text"/>
    <w:basedOn w:val="Normal"/>
    <w:rsid w:val="00CC5342"/>
    <w:rPr>
      <w:rFonts w:ascii="Courier New" w:hAnsi="Courier New" w:cs="Courier New"/>
      <w:sz w:val="20"/>
    </w:rPr>
  </w:style>
  <w:style w:type="paragraph" w:styleId="Salutation">
    <w:name w:val="Salutation"/>
    <w:basedOn w:val="Normal"/>
    <w:next w:val="Normal"/>
    <w:rsid w:val="00CC5342"/>
  </w:style>
  <w:style w:type="paragraph" w:styleId="Signature">
    <w:name w:val="Signature"/>
    <w:basedOn w:val="Normal"/>
    <w:rsid w:val="00CC5342"/>
    <w:pPr>
      <w:ind w:left="4252"/>
    </w:pPr>
  </w:style>
  <w:style w:type="paragraph" w:styleId="Subtitle">
    <w:name w:val="Subtitle"/>
    <w:basedOn w:val="Normal"/>
    <w:qFormat/>
    <w:rsid w:val="00CC5342"/>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C5342"/>
    <w:pPr>
      <w:tabs>
        <w:tab w:val="clear" w:pos="567"/>
      </w:tabs>
      <w:ind w:left="260" w:hanging="260"/>
    </w:pPr>
  </w:style>
  <w:style w:type="paragraph" w:styleId="TableofFigures">
    <w:name w:val="table of figures"/>
    <w:basedOn w:val="Normal"/>
    <w:next w:val="Normal"/>
    <w:semiHidden/>
    <w:rsid w:val="00CC5342"/>
    <w:pPr>
      <w:tabs>
        <w:tab w:val="clear" w:pos="567"/>
      </w:tabs>
    </w:pPr>
  </w:style>
  <w:style w:type="paragraph" w:styleId="TOAHeading">
    <w:name w:val="toa heading"/>
    <w:basedOn w:val="Normal"/>
    <w:next w:val="Normal"/>
    <w:semiHidden/>
    <w:rsid w:val="00CC5342"/>
    <w:pPr>
      <w:spacing w:before="120"/>
    </w:pPr>
    <w:rPr>
      <w:rFonts w:ascii="Arial" w:hAnsi="Arial" w:cs="Arial"/>
      <w:b/>
      <w:bCs/>
      <w:sz w:val="24"/>
      <w:szCs w:val="24"/>
    </w:rPr>
  </w:style>
  <w:style w:type="paragraph" w:styleId="TOC1">
    <w:name w:val="toc 1"/>
    <w:basedOn w:val="Normal"/>
    <w:next w:val="Normal"/>
    <w:autoRedefine/>
    <w:uiPriority w:val="39"/>
    <w:rsid w:val="00651CA8"/>
    <w:pPr>
      <w:tabs>
        <w:tab w:val="clear" w:pos="567"/>
        <w:tab w:val="left" w:pos="851"/>
        <w:tab w:val="right" w:leader="dot" w:pos="8494"/>
      </w:tabs>
      <w:ind w:left="737" w:hanging="737"/>
    </w:pPr>
  </w:style>
  <w:style w:type="paragraph" w:styleId="TOC2">
    <w:name w:val="toc 2"/>
    <w:basedOn w:val="Normal"/>
    <w:next w:val="Normal"/>
    <w:autoRedefine/>
    <w:semiHidden/>
    <w:rsid w:val="00CC5342"/>
    <w:pPr>
      <w:tabs>
        <w:tab w:val="clear" w:pos="567"/>
      </w:tabs>
      <w:ind w:left="260"/>
    </w:pPr>
  </w:style>
  <w:style w:type="paragraph" w:styleId="TOC3">
    <w:name w:val="toc 3"/>
    <w:basedOn w:val="Normal"/>
    <w:next w:val="Normal"/>
    <w:autoRedefine/>
    <w:semiHidden/>
    <w:rsid w:val="00CC5342"/>
    <w:pPr>
      <w:tabs>
        <w:tab w:val="clear" w:pos="567"/>
      </w:tabs>
      <w:ind w:left="520"/>
    </w:pPr>
  </w:style>
  <w:style w:type="paragraph" w:styleId="TOC4">
    <w:name w:val="toc 4"/>
    <w:basedOn w:val="Normal"/>
    <w:next w:val="Normal"/>
    <w:autoRedefine/>
    <w:semiHidden/>
    <w:rsid w:val="00CC5342"/>
    <w:pPr>
      <w:tabs>
        <w:tab w:val="clear" w:pos="567"/>
      </w:tabs>
      <w:ind w:left="780"/>
    </w:pPr>
  </w:style>
  <w:style w:type="paragraph" w:styleId="TOC5">
    <w:name w:val="toc 5"/>
    <w:basedOn w:val="Normal"/>
    <w:next w:val="Normal"/>
    <w:autoRedefine/>
    <w:semiHidden/>
    <w:rsid w:val="00CC5342"/>
    <w:pPr>
      <w:tabs>
        <w:tab w:val="clear" w:pos="567"/>
      </w:tabs>
      <w:ind w:left="1040"/>
    </w:pPr>
  </w:style>
  <w:style w:type="paragraph" w:styleId="TOC6">
    <w:name w:val="toc 6"/>
    <w:basedOn w:val="Normal"/>
    <w:next w:val="Normal"/>
    <w:autoRedefine/>
    <w:semiHidden/>
    <w:rsid w:val="00CC5342"/>
    <w:pPr>
      <w:tabs>
        <w:tab w:val="clear" w:pos="567"/>
      </w:tabs>
      <w:ind w:left="1300"/>
    </w:pPr>
  </w:style>
  <w:style w:type="paragraph" w:styleId="TOC7">
    <w:name w:val="toc 7"/>
    <w:basedOn w:val="Normal"/>
    <w:next w:val="Normal"/>
    <w:autoRedefine/>
    <w:semiHidden/>
    <w:rsid w:val="00CC5342"/>
    <w:pPr>
      <w:tabs>
        <w:tab w:val="clear" w:pos="567"/>
      </w:tabs>
      <w:ind w:left="1560"/>
    </w:pPr>
  </w:style>
  <w:style w:type="paragraph" w:styleId="TOC8">
    <w:name w:val="toc 8"/>
    <w:basedOn w:val="Normal"/>
    <w:next w:val="Normal"/>
    <w:autoRedefine/>
    <w:semiHidden/>
    <w:rsid w:val="00CC5342"/>
    <w:pPr>
      <w:tabs>
        <w:tab w:val="clear" w:pos="567"/>
      </w:tabs>
      <w:ind w:left="1820"/>
    </w:pPr>
  </w:style>
  <w:style w:type="paragraph" w:styleId="TOC9">
    <w:name w:val="toc 9"/>
    <w:basedOn w:val="Normal"/>
    <w:next w:val="Normal"/>
    <w:autoRedefine/>
    <w:semiHidden/>
    <w:rsid w:val="00CC5342"/>
    <w:pPr>
      <w:tabs>
        <w:tab w:val="clear" w:pos="567"/>
      </w:tabs>
      <w:ind w:left="2080"/>
    </w:pPr>
  </w:style>
  <w:style w:type="paragraph" w:customStyle="1" w:styleId="LDScheduleClauseHead">
    <w:name w:val="LDScheduleClauseHead"/>
    <w:basedOn w:val="LDClauseHeading"/>
    <w:next w:val="LDScheduleClause"/>
    <w:link w:val="LDScheduleClauseHeadChar"/>
    <w:rsid w:val="00CC5342"/>
  </w:style>
  <w:style w:type="paragraph" w:customStyle="1" w:styleId="LDdefinition">
    <w:name w:val="LDdefinition"/>
    <w:basedOn w:val="LDClause"/>
    <w:link w:val="LDdefinitionChar"/>
    <w:rsid w:val="00CC5342"/>
    <w:pPr>
      <w:tabs>
        <w:tab w:val="clear" w:pos="454"/>
        <w:tab w:val="clear" w:pos="737"/>
      </w:tabs>
      <w:ind w:firstLine="0"/>
    </w:pPr>
  </w:style>
  <w:style w:type="paragraph" w:customStyle="1" w:styleId="LDSubclauseHead">
    <w:name w:val="LDSubclauseHead"/>
    <w:basedOn w:val="LDClauseHeading"/>
    <w:link w:val="LDSubclauseHeadChar"/>
    <w:rsid w:val="00CC5342"/>
    <w:rPr>
      <w:b w:val="0"/>
    </w:rPr>
  </w:style>
  <w:style w:type="paragraph" w:customStyle="1" w:styleId="LDSchedSubclHead">
    <w:name w:val="LDSchedSubclHead"/>
    <w:basedOn w:val="LDScheduleClauseHead"/>
    <w:link w:val="LDSchedSubclHeadChar"/>
    <w:rsid w:val="00CC5342"/>
    <w:pPr>
      <w:tabs>
        <w:tab w:val="clear" w:pos="737"/>
        <w:tab w:val="left" w:pos="851"/>
      </w:tabs>
      <w:ind w:left="284"/>
    </w:pPr>
    <w:rPr>
      <w:b w:val="0"/>
    </w:rPr>
  </w:style>
  <w:style w:type="paragraph" w:customStyle="1" w:styleId="LDAmendHeading">
    <w:name w:val="LDAmendHeading"/>
    <w:basedOn w:val="LDTitle"/>
    <w:next w:val="Normal"/>
    <w:rsid w:val="00CC5342"/>
    <w:pPr>
      <w:keepNext/>
      <w:spacing w:before="180" w:after="60"/>
      <w:ind w:left="720" w:hanging="720"/>
    </w:pPr>
    <w:rPr>
      <w:b/>
    </w:rPr>
  </w:style>
  <w:style w:type="paragraph" w:customStyle="1" w:styleId="LDAmendInstruction">
    <w:name w:val="LDAmendInstruction"/>
    <w:basedOn w:val="LDScheduleClause"/>
    <w:next w:val="Normal"/>
    <w:rsid w:val="00CC5342"/>
    <w:pPr>
      <w:keepNext/>
      <w:spacing w:before="120"/>
      <w:ind w:left="737" w:firstLine="0"/>
    </w:pPr>
    <w:rPr>
      <w:i/>
    </w:rPr>
  </w:style>
  <w:style w:type="paragraph" w:customStyle="1" w:styleId="LDAmendText">
    <w:name w:val="LDAmendText"/>
    <w:basedOn w:val="LDBodytext"/>
    <w:next w:val="LDAmendInstruction"/>
    <w:rsid w:val="00CC5342"/>
    <w:pPr>
      <w:spacing w:before="60" w:after="60"/>
      <w:ind w:left="964"/>
    </w:pPr>
  </w:style>
  <w:style w:type="paragraph" w:customStyle="1" w:styleId="LDNote">
    <w:name w:val="LDNote"/>
    <w:basedOn w:val="LDClause"/>
    <w:link w:val="LDNoteChar"/>
    <w:rsid w:val="00CC5342"/>
    <w:pPr>
      <w:ind w:firstLine="0"/>
    </w:pPr>
    <w:rPr>
      <w:sz w:val="20"/>
    </w:rPr>
  </w:style>
  <w:style w:type="paragraph" w:customStyle="1" w:styleId="StyleLDClause">
    <w:name w:val="Style LDClause"/>
    <w:basedOn w:val="LDClause"/>
    <w:rsid w:val="00CC5342"/>
    <w:rPr>
      <w:szCs w:val="20"/>
    </w:rPr>
  </w:style>
  <w:style w:type="paragraph" w:customStyle="1" w:styleId="LDNotePara">
    <w:name w:val="LDNotePara"/>
    <w:basedOn w:val="LDNote"/>
    <w:rsid w:val="00160342"/>
    <w:pPr>
      <w:tabs>
        <w:tab w:val="clear" w:pos="454"/>
      </w:tabs>
      <w:ind w:left="1701" w:hanging="454"/>
    </w:pPr>
  </w:style>
  <w:style w:type="paragraph" w:customStyle="1" w:styleId="P1">
    <w:name w:val="P1"/>
    <w:aliases w:val="(a),note(para),na"/>
    <w:basedOn w:val="Normal"/>
    <w:rsid w:val="00A45A94"/>
    <w:pPr>
      <w:tabs>
        <w:tab w:val="clear" w:pos="567"/>
        <w:tab w:val="right" w:pos="1985"/>
      </w:tabs>
      <w:spacing w:before="60" w:line="260" w:lineRule="exact"/>
      <w:ind w:left="2212" w:hanging="1418"/>
      <w:jc w:val="both"/>
    </w:pPr>
    <w:rPr>
      <w:rFonts w:ascii="Times" w:hAnsi="Times"/>
    </w:rPr>
  </w:style>
  <w:style w:type="paragraph" w:customStyle="1" w:styleId="A1">
    <w:name w:val="A1"/>
    <w:aliases w:val="Heading Amendment,1. Amendment"/>
    <w:basedOn w:val="Normal"/>
    <w:next w:val="Normal"/>
    <w:rsid w:val="00A45A94"/>
    <w:pPr>
      <w:keepNext/>
      <w:tabs>
        <w:tab w:val="clear" w:pos="567"/>
        <w:tab w:val="left" w:pos="794"/>
      </w:tabs>
      <w:spacing w:before="480" w:line="240" w:lineRule="atLeast"/>
      <w:ind w:left="794" w:hanging="794"/>
      <w:jc w:val="both"/>
    </w:pPr>
    <w:rPr>
      <w:rFonts w:ascii="Helvetica" w:hAnsi="Helvetica"/>
      <w:b/>
    </w:rPr>
  </w:style>
  <w:style w:type="paragraph" w:customStyle="1" w:styleId="A2S">
    <w:name w:val="A2S"/>
    <w:aliases w:val="Schedule Inst Amendment"/>
    <w:basedOn w:val="Normal"/>
    <w:rsid w:val="00A45A94"/>
    <w:pPr>
      <w:keepNext/>
      <w:tabs>
        <w:tab w:val="clear" w:pos="567"/>
        <w:tab w:val="left" w:pos="794"/>
      </w:tabs>
      <w:spacing w:before="180" w:line="260" w:lineRule="atLeast"/>
      <w:ind w:left="794" w:hanging="794"/>
    </w:pPr>
    <w:rPr>
      <w:rFonts w:ascii="Times" w:hAnsi="Times"/>
      <w:i/>
    </w:rPr>
  </w:style>
  <w:style w:type="paragraph" w:customStyle="1" w:styleId="R2">
    <w:name w:val="R2"/>
    <w:aliases w:val="(2)"/>
    <w:basedOn w:val="Normal"/>
    <w:link w:val="R2Char"/>
    <w:rsid w:val="00A45A94"/>
    <w:pPr>
      <w:keepNext/>
      <w:tabs>
        <w:tab w:val="clear" w:pos="567"/>
        <w:tab w:val="right" w:pos="1588"/>
      </w:tabs>
      <w:spacing w:before="180" w:line="260" w:lineRule="exact"/>
      <w:ind w:left="1758" w:hanging="964"/>
      <w:jc w:val="both"/>
    </w:pPr>
    <w:rPr>
      <w:rFonts w:ascii="Times" w:hAnsi="Times"/>
    </w:rPr>
  </w:style>
  <w:style w:type="character" w:customStyle="1" w:styleId="LDBodytextChar">
    <w:name w:val="LDBody text Char"/>
    <w:link w:val="LDBodytext"/>
    <w:rsid w:val="00600EA1"/>
    <w:rPr>
      <w:sz w:val="24"/>
      <w:szCs w:val="24"/>
      <w:lang w:val="en-AU" w:eastAsia="en-US" w:bidi="ar-SA"/>
    </w:rPr>
  </w:style>
  <w:style w:type="character" w:customStyle="1" w:styleId="LDTabletextChar">
    <w:name w:val="LDTabletext Char"/>
    <w:basedOn w:val="LDBodytextChar"/>
    <w:link w:val="LDTabletext"/>
    <w:rsid w:val="00600EA1"/>
    <w:rPr>
      <w:sz w:val="24"/>
      <w:szCs w:val="24"/>
      <w:lang w:val="en-AU" w:eastAsia="en-US" w:bidi="ar-SA"/>
    </w:rPr>
  </w:style>
  <w:style w:type="character" w:customStyle="1" w:styleId="LDClauseChar">
    <w:name w:val="LDClause Char"/>
    <w:basedOn w:val="LDBodytextChar"/>
    <w:link w:val="LDClause"/>
    <w:rsid w:val="00600EA1"/>
    <w:rPr>
      <w:sz w:val="24"/>
      <w:szCs w:val="24"/>
      <w:lang w:val="en-AU" w:eastAsia="en-US" w:bidi="ar-SA"/>
    </w:rPr>
  </w:style>
  <w:style w:type="character" w:customStyle="1" w:styleId="LDTitleChar">
    <w:name w:val="LDTitle Char"/>
    <w:link w:val="LDTitle"/>
    <w:rsid w:val="00600EA1"/>
    <w:rPr>
      <w:rFonts w:ascii="Arial" w:hAnsi="Arial"/>
      <w:sz w:val="24"/>
      <w:szCs w:val="24"/>
      <w:lang w:val="en-AU" w:eastAsia="en-US" w:bidi="ar-SA"/>
    </w:rPr>
  </w:style>
  <w:style w:type="character" w:customStyle="1" w:styleId="LDClauseHeadingChar">
    <w:name w:val="LDClauseHeading Char"/>
    <w:link w:val="LDClauseHeading"/>
    <w:rsid w:val="00600EA1"/>
    <w:rPr>
      <w:rFonts w:ascii="Arial" w:hAnsi="Arial"/>
      <w:b/>
      <w:sz w:val="24"/>
      <w:szCs w:val="24"/>
      <w:lang w:val="en-AU" w:eastAsia="en-US" w:bidi="ar-SA"/>
    </w:rPr>
  </w:style>
  <w:style w:type="character" w:customStyle="1" w:styleId="LDSubclauseHeadChar">
    <w:name w:val="LDSubclauseHead Char"/>
    <w:basedOn w:val="LDClauseHeadingChar"/>
    <w:link w:val="LDSubclauseHead"/>
    <w:rsid w:val="00600EA1"/>
    <w:rPr>
      <w:rFonts w:ascii="Arial" w:hAnsi="Arial"/>
      <w:b/>
      <w:sz w:val="24"/>
      <w:szCs w:val="24"/>
      <w:lang w:val="en-AU" w:eastAsia="en-US" w:bidi="ar-SA"/>
    </w:rPr>
  </w:style>
  <w:style w:type="character" w:customStyle="1" w:styleId="LDP1aChar">
    <w:name w:val="LDP1(a) Char"/>
    <w:basedOn w:val="LDClauseChar"/>
    <w:link w:val="LDP1a"/>
    <w:rsid w:val="00600EA1"/>
    <w:rPr>
      <w:sz w:val="24"/>
      <w:szCs w:val="24"/>
      <w:lang w:val="en-AU" w:eastAsia="en-US" w:bidi="ar-SA"/>
    </w:rPr>
  </w:style>
  <w:style w:type="character" w:customStyle="1" w:styleId="LDP2iChar">
    <w:name w:val="LDP2 (i) Char"/>
    <w:basedOn w:val="LDP1aChar"/>
    <w:link w:val="LDP2i"/>
    <w:rsid w:val="00600EA1"/>
    <w:rPr>
      <w:sz w:val="24"/>
      <w:szCs w:val="24"/>
      <w:lang w:val="en-AU" w:eastAsia="en-US" w:bidi="ar-SA"/>
    </w:rPr>
  </w:style>
  <w:style w:type="character" w:customStyle="1" w:styleId="LDTableheadingChar">
    <w:name w:val="LDTableheading Char"/>
    <w:link w:val="LDTableheading"/>
    <w:rsid w:val="00600EA1"/>
    <w:rPr>
      <w:b/>
      <w:sz w:val="24"/>
      <w:szCs w:val="24"/>
      <w:lang w:val="en-AU" w:eastAsia="en-US" w:bidi="ar-SA"/>
    </w:rPr>
  </w:style>
  <w:style w:type="character" w:customStyle="1" w:styleId="LDScheduleClauseChar">
    <w:name w:val="LDScheduleClause Char"/>
    <w:basedOn w:val="LDClauseChar"/>
    <w:link w:val="LDScheduleClause"/>
    <w:rsid w:val="00216D75"/>
    <w:rPr>
      <w:sz w:val="24"/>
      <w:szCs w:val="24"/>
      <w:lang w:val="en-AU" w:eastAsia="en-US" w:bidi="ar-SA"/>
    </w:rPr>
  </w:style>
  <w:style w:type="character" w:styleId="CommentReference">
    <w:name w:val="annotation reference"/>
    <w:semiHidden/>
    <w:rsid w:val="009C2D86"/>
    <w:rPr>
      <w:sz w:val="16"/>
      <w:szCs w:val="16"/>
    </w:rPr>
  </w:style>
  <w:style w:type="paragraph" w:customStyle="1" w:styleId="Default">
    <w:name w:val="Default"/>
    <w:rsid w:val="00576381"/>
    <w:pPr>
      <w:autoSpaceDE w:val="0"/>
      <w:autoSpaceDN w:val="0"/>
      <w:adjustRightInd w:val="0"/>
    </w:pPr>
    <w:rPr>
      <w:rFonts w:ascii="Arial" w:hAnsi="Arial" w:cs="Arial"/>
      <w:color w:val="000000"/>
      <w:sz w:val="24"/>
      <w:szCs w:val="24"/>
    </w:rPr>
  </w:style>
  <w:style w:type="paragraph" w:customStyle="1" w:styleId="R1">
    <w:name w:val="R1"/>
    <w:aliases w:val="1. or 1.(1)"/>
    <w:basedOn w:val="Default"/>
    <w:next w:val="Default"/>
    <w:rsid w:val="00576381"/>
    <w:pPr>
      <w:spacing w:before="120"/>
    </w:pPr>
    <w:rPr>
      <w:rFonts w:cs="Times New Roman"/>
      <w:color w:val="auto"/>
    </w:rPr>
  </w:style>
  <w:style w:type="paragraph" w:customStyle="1" w:styleId="n2">
    <w:name w:val="n2"/>
    <w:basedOn w:val="Normal"/>
    <w:rsid w:val="00576381"/>
    <w:pPr>
      <w:keepLines/>
      <w:spacing w:before="60"/>
      <w:ind w:left="2551" w:hanging="425"/>
    </w:pPr>
    <w:rPr>
      <w:rFonts w:ascii="Arial" w:hAnsi="Arial" w:cs="Arial"/>
      <w:sz w:val="22"/>
      <w:szCs w:val="22"/>
    </w:rPr>
  </w:style>
  <w:style w:type="paragraph" w:customStyle="1" w:styleId="Para">
    <w:name w:val="Para"/>
    <w:basedOn w:val="Normal"/>
    <w:rsid w:val="00576381"/>
    <w:pPr>
      <w:spacing w:before="120" w:after="120"/>
      <w:jc w:val="both"/>
    </w:pPr>
    <w:rPr>
      <w:rFonts w:ascii="Arial" w:hAnsi="Arial" w:cs="Arial"/>
      <w:sz w:val="18"/>
      <w:szCs w:val="18"/>
    </w:rPr>
  </w:style>
  <w:style w:type="paragraph" w:customStyle="1" w:styleId="LDTablespace">
    <w:name w:val="LDTablespace"/>
    <w:basedOn w:val="LDBodytext"/>
    <w:rsid w:val="00160342"/>
    <w:pPr>
      <w:spacing w:before="120"/>
    </w:pPr>
  </w:style>
  <w:style w:type="character" w:customStyle="1" w:styleId="LDdefinitionChar">
    <w:name w:val="LDdefinition Char"/>
    <w:basedOn w:val="LDClauseChar"/>
    <w:link w:val="LDdefinition"/>
    <w:rsid w:val="0005182E"/>
    <w:rPr>
      <w:sz w:val="24"/>
      <w:szCs w:val="24"/>
      <w:lang w:val="en-AU" w:eastAsia="en-US" w:bidi="ar-SA"/>
    </w:rPr>
  </w:style>
  <w:style w:type="character" w:customStyle="1" w:styleId="LDScheduleClauseHeadChar">
    <w:name w:val="LDScheduleClauseHead Char"/>
    <w:basedOn w:val="LDClauseHeadingChar"/>
    <w:link w:val="LDScheduleClauseHead"/>
    <w:rsid w:val="00522739"/>
    <w:rPr>
      <w:rFonts w:ascii="Arial" w:hAnsi="Arial"/>
      <w:b/>
      <w:sz w:val="24"/>
      <w:szCs w:val="24"/>
      <w:lang w:val="en-AU" w:eastAsia="en-US" w:bidi="ar-SA"/>
    </w:rPr>
  </w:style>
  <w:style w:type="character" w:customStyle="1" w:styleId="LDSchedSubclHeadChar">
    <w:name w:val="LDSchedSubclHead Char"/>
    <w:basedOn w:val="LDScheduleClauseHeadChar"/>
    <w:link w:val="LDSchedSubclHead"/>
    <w:rsid w:val="00522739"/>
    <w:rPr>
      <w:rFonts w:ascii="Arial" w:hAnsi="Arial"/>
      <w:b/>
      <w:sz w:val="24"/>
      <w:szCs w:val="24"/>
      <w:lang w:val="en-AU" w:eastAsia="en-US" w:bidi="ar-SA"/>
    </w:rPr>
  </w:style>
  <w:style w:type="character" w:customStyle="1" w:styleId="LDNoteChar">
    <w:name w:val="LDNote Char"/>
    <w:basedOn w:val="LDClauseChar"/>
    <w:link w:val="LDNote"/>
    <w:rsid w:val="0019484D"/>
    <w:rPr>
      <w:sz w:val="24"/>
      <w:szCs w:val="24"/>
      <w:lang w:val="en-AU" w:eastAsia="en-US" w:bidi="ar-SA"/>
    </w:rPr>
  </w:style>
  <w:style w:type="paragraph" w:customStyle="1" w:styleId="LDP1a0">
    <w:name w:val="LDP1 (a)"/>
    <w:basedOn w:val="LDClause"/>
    <w:link w:val="LDP1aChar0"/>
    <w:rsid w:val="00CC5342"/>
    <w:pPr>
      <w:tabs>
        <w:tab w:val="clear" w:pos="737"/>
        <w:tab w:val="left" w:pos="1191"/>
      </w:tabs>
      <w:ind w:left="1190" w:hanging="510"/>
    </w:pPr>
  </w:style>
  <w:style w:type="paragraph" w:customStyle="1" w:styleId="LDContentsHead">
    <w:name w:val="LDContentsHead"/>
    <w:basedOn w:val="LDTitle"/>
    <w:rsid w:val="00CC5342"/>
    <w:pPr>
      <w:keepNext/>
      <w:spacing w:before="480" w:after="120"/>
    </w:pPr>
    <w:rPr>
      <w:b/>
    </w:rPr>
  </w:style>
  <w:style w:type="paragraph" w:customStyle="1" w:styleId="ZR2">
    <w:name w:val="ZR2"/>
    <w:basedOn w:val="R2"/>
    <w:rsid w:val="00936DB4"/>
    <w:pPr>
      <w:tabs>
        <w:tab w:val="clear" w:pos="1588"/>
        <w:tab w:val="right" w:pos="794"/>
      </w:tabs>
      <w:overflowPunct/>
      <w:autoSpaceDE/>
      <w:autoSpaceDN/>
      <w:adjustRightInd/>
      <w:ind w:left="964"/>
      <w:textAlignment w:val="auto"/>
    </w:pPr>
    <w:rPr>
      <w:rFonts w:ascii="Times New Roman" w:hAnsi="Times New Roman"/>
      <w:sz w:val="24"/>
      <w:szCs w:val="24"/>
    </w:rPr>
  </w:style>
  <w:style w:type="paragraph" w:customStyle="1" w:styleId="HP">
    <w:name w:val="HP"/>
    <w:aliases w:val="Part Heading"/>
    <w:basedOn w:val="Normal"/>
    <w:next w:val="Normal"/>
    <w:rsid w:val="00CF23F2"/>
    <w:pPr>
      <w:keepNext/>
      <w:spacing w:before="360"/>
      <w:ind w:left="2410" w:hanging="2410"/>
    </w:pPr>
    <w:rPr>
      <w:rFonts w:ascii="Arial" w:hAnsi="Arial"/>
      <w:b/>
      <w:sz w:val="32"/>
    </w:rPr>
  </w:style>
  <w:style w:type="paragraph" w:customStyle="1" w:styleId="HR">
    <w:name w:val="HR"/>
    <w:aliases w:val="Regulation Heading"/>
    <w:basedOn w:val="Normal"/>
    <w:next w:val="R1"/>
    <w:rsid w:val="00CF23F2"/>
    <w:pPr>
      <w:keepNext/>
      <w:spacing w:before="360"/>
      <w:ind w:left="964" w:hanging="964"/>
    </w:pPr>
    <w:rPr>
      <w:rFonts w:ascii="Arial" w:hAnsi="Arial"/>
      <w:b/>
    </w:rPr>
  </w:style>
  <w:style w:type="paragraph" w:customStyle="1" w:styleId="Note">
    <w:name w:val="Note"/>
    <w:basedOn w:val="Normal"/>
    <w:link w:val="NoteChar"/>
    <w:rsid w:val="00CF23F2"/>
    <w:pPr>
      <w:spacing w:before="120" w:line="220" w:lineRule="exact"/>
      <w:ind w:left="964"/>
      <w:jc w:val="both"/>
    </w:pPr>
    <w:rPr>
      <w:sz w:val="20"/>
    </w:rPr>
  </w:style>
  <w:style w:type="paragraph" w:customStyle="1" w:styleId="P2">
    <w:name w:val="P2"/>
    <w:aliases w:val="(i)"/>
    <w:basedOn w:val="Normal"/>
    <w:link w:val="P2Char"/>
    <w:rsid w:val="00CF23F2"/>
    <w:pPr>
      <w:tabs>
        <w:tab w:val="right" w:pos="1758"/>
        <w:tab w:val="left" w:pos="2155"/>
      </w:tabs>
      <w:spacing w:before="60" w:line="260" w:lineRule="exact"/>
      <w:ind w:left="1985" w:hanging="1985"/>
      <w:jc w:val="both"/>
    </w:pPr>
  </w:style>
  <w:style w:type="paragraph" w:customStyle="1" w:styleId="Penalty">
    <w:name w:val="Penalty"/>
    <w:basedOn w:val="Normal"/>
    <w:next w:val="Normal"/>
    <w:rsid w:val="00CF23F2"/>
    <w:pPr>
      <w:spacing w:before="180" w:line="260" w:lineRule="exact"/>
      <w:ind w:left="964"/>
      <w:jc w:val="both"/>
    </w:pPr>
  </w:style>
  <w:style w:type="paragraph" w:customStyle="1" w:styleId="Rc">
    <w:name w:val="Rc"/>
    <w:aliases w:val="Rn continued"/>
    <w:basedOn w:val="Normal"/>
    <w:next w:val="R2"/>
    <w:rsid w:val="00CF23F2"/>
    <w:pPr>
      <w:spacing w:before="60" w:line="260" w:lineRule="exact"/>
      <w:ind w:left="964"/>
      <w:jc w:val="both"/>
    </w:pPr>
  </w:style>
  <w:style w:type="paragraph" w:customStyle="1" w:styleId="TableColHead">
    <w:name w:val="TableColHead"/>
    <w:basedOn w:val="Normal"/>
    <w:rsid w:val="00CF23F2"/>
    <w:pPr>
      <w:keepNext/>
      <w:spacing w:before="120" w:after="60" w:line="200" w:lineRule="exact"/>
    </w:pPr>
    <w:rPr>
      <w:rFonts w:ascii="Arial" w:hAnsi="Arial"/>
      <w:b/>
      <w:sz w:val="18"/>
    </w:rPr>
  </w:style>
  <w:style w:type="paragraph" w:customStyle="1" w:styleId="TableP1a">
    <w:name w:val="TableP1(a)"/>
    <w:basedOn w:val="Normal"/>
    <w:rsid w:val="00CF23F2"/>
    <w:pPr>
      <w:tabs>
        <w:tab w:val="right" w:pos="408"/>
      </w:tabs>
      <w:spacing w:after="60" w:line="240" w:lineRule="exact"/>
      <w:ind w:left="533" w:hanging="533"/>
    </w:pPr>
    <w:rPr>
      <w:sz w:val="22"/>
    </w:rPr>
  </w:style>
  <w:style w:type="paragraph" w:customStyle="1" w:styleId="TableText">
    <w:name w:val="TableText"/>
    <w:basedOn w:val="Normal"/>
    <w:rsid w:val="00CF23F2"/>
    <w:pPr>
      <w:spacing w:before="60" w:after="60" w:line="240" w:lineRule="exact"/>
    </w:pPr>
    <w:rPr>
      <w:sz w:val="22"/>
    </w:rPr>
  </w:style>
  <w:style w:type="paragraph" w:customStyle="1" w:styleId="ZP1">
    <w:name w:val="ZP1"/>
    <w:basedOn w:val="P1"/>
    <w:rsid w:val="00CF23F2"/>
    <w:pPr>
      <w:keepNext/>
      <w:tabs>
        <w:tab w:val="clear" w:pos="1985"/>
        <w:tab w:val="right" w:pos="1191"/>
      </w:tabs>
      <w:overflowPunct/>
      <w:autoSpaceDE/>
      <w:autoSpaceDN/>
      <w:adjustRightInd/>
      <w:ind w:left="1418"/>
      <w:textAlignment w:val="auto"/>
    </w:pPr>
    <w:rPr>
      <w:rFonts w:ascii="Times New Roman" w:hAnsi="Times New Roman"/>
      <w:sz w:val="24"/>
      <w:szCs w:val="24"/>
    </w:rPr>
  </w:style>
  <w:style w:type="paragraph" w:customStyle="1" w:styleId="ZR1">
    <w:name w:val="ZR1"/>
    <w:basedOn w:val="R1"/>
    <w:rsid w:val="00CF23F2"/>
    <w:pPr>
      <w:keepNext/>
      <w:tabs>
        <w:tab w:val="right" w:pos="794"/>
      </w:tabs>
      <w:autoSpaceDE/>
      <w:autoSpaceDN/>
      <w:adjustRightInd/>
      <w:spacing w:line="260" w:lineRule="exact"/>
      <w:ind w:left="964" w:hanging="964"/>
      <w:jc w:val="both"/>
    </w:pPr>
    <w:rPr>
      <w:rFonts w:ascii="Times New Roman" w:hAnsi="Times New Roman"/>
      <w:lang w:eastAsia="en-US"/>
    </w:rPr>
  </w:style>
  <w:style w:type="character" w:customStyle="1" w:styleId="P2Char">
    <w:name w:val="P2 Char"/>
    <w:aliases w:val="(i) Char"/>
    <w:link w:val="P2"/>
    <w:rsid w:val="00CF23F2"/>
    <w:rPr>
      <w:sz w:val="24"/>
      <w:szCs w:val="24"/>
      <w:lang w:val="en-AU" w:eastAsia="en-US" w:bidi="ar-SA"/>
    </w:rPr>
  </w:style>
  <w:style w:type="character" w:customStyle="1" w:styleId="NoteChar">
    <w:name w:val="Note Char"/>
    <w:link w:val="Note"/>
    <w:rsid w:val="00CF23F2"/>
    <w:rPr>
      <w:szCs w:val="24"/>
      <w:lang w:val="en-AU" w:eastAsia="en-US" w:bidi="ar-SA"/>
    </w:rPr>
  </w:style>
  <w:style w:type="character" w:customStyle="1" w:styleId="R2Char">
    <w:name w:val="R2 Char"/>
    <w:aliases w:val="(2) Char"/>
    <w:link w:val="R2"/>
    <w:rsid w:val="00CF23F2"/>
    <w:rPr>
      <w:rFonts w:ascii="Times" w:hAnsi="Times"/>
      <w:sz w:val="26"/>
      <w:lang w:val="en-AU" w:eastAsia="en-US" w:bidi="ar-SA"/>
    </w:rPr>
  </w:style>
  <w:style w:type="paragraph" w:customStyle="1" w:styleId="HA">
    <w:name w:val="HA"/>
    <w:aliases w:val="appendix heading"/>
    <w:basedOn w:val="Normal"/>
    <w:autoRedefine/>
    <w:rsid w:val="00565669"/>
    <w:pPr>
      <w:keepNext/>
      <w:spacing w:before="300"/>
    </w:pPr>
    <w:rPr>
      <w:rFonts w:ascii="Helvetica" w:hAnsi="Helvetica"/>
      <w:b/>
      <w:i/>
      <w:sz w:val="22"/>
      <w:szCs w:val="22"/>
    </w:rPr>
  </w:style>
  <w:style w:type="paragraph" w:customStyle="1" w:styleId="P1appendix">
    <w:name w:val="P1appendix"/>
    <w:basedOn w:val="Normal"/>
    <w:autoRedefine/>
    <w:rsid w:val="00936596"/>
    <w:pPr>
      <w:tabs>
        <w:tab w:val="right" w:pos="1191"/>
      </w:tabs>
      <w:spacing w:before="60"/>
      <w:ind w:left="1418" w:hanging="1418"/>
      <w:jc w:val="both"/>
    </w:pPr>
    <w:rPr>
      <w:bCs/>
    </w:rPr>
  </w:style>
  <w:style w:type="paragraph" w:customStyle="1" w:styleId="R1appendix">
    <w:name w:val="R1appendix"/>
    <w:basedOn w:val="Normal"/>
    <w:link w:val="R1appendixChar"/>
    <w:autoRedefine/>
    <w:rsid w:val="00565669"/>
    <w:pPr>
      <w:tabs>
        <w:tab w:val="right" w:pos="794"/>
      </w:tabs>
      <w:spacing w:before="120"/>
      <w:ind w:left="964" w:hanging="964"/>
      <w:jc w:val="both"/>
    </w:pPr>
    <w:rPr>
      <w:rFonts w:ascii="Arial" w:hAnsi="Arial" w:cs="Arial"/>
      <w:i/>
      <w:sz w:val="20"/>
    </w:rPr>
  </w:style>
  <w:style w:type="paragraph" w:customStyle="1" w:styleId="R2appendix">
    <w:name w:val="R2appendix"/>
    <w:basedOn w:val="Normal"/>
    <w:autoRedefine/>
    <w:rsid w:val="00565669"/>
    <w:pPr>
      <w:tabs>
        <w:tab w:val="right" w:pos="794"/>
        <w:tab w:val="left" w:pos="1080"/>
        <w:tab w:val="left" w:pos="5879"/>
      </w:tabs>
      <w:spacing w:before="180"/>
      <w:jc w:val="both"/>
    </w:pPr>
    <w:rPr>
      <w:rFonts w:ascii="Arial" w:hAnsi="Arial"/>
      <w:i/>
      <w:sz w:val="20"/>
    </w:rPr>
  </w:style>
  <w:style w:type="paragraph" w:customStyle="1" w:styleId="HAR">
    <w:name w:val="HAR"/>
    <w:aliases w:val="Subappendixhead"/>
    <w:basedOn w:val="Normal"/>
    <w:rsid w:val="00565669"/>
    <w:pPr>
      <w:keepNext/>
      <w:spacing w:before="300"/>
    </w:pPr>
    <w:rPr>
      <w:rFonts w:ascii="Arial" w:hAnsi="Arial"/>
      <w:b/>
      <w:i/>
      <w:sz w:val="18"/>
      <w:szCs w:val="18"/>
    </w:rPr>
  </w:style>
  <w:style w:type="paragraph" w:customStyle="1" w:styleId="P2appendix">
    <w:name w:val="P2appendix"/>
    <w:basedOn w:val="Normal"/>
    <w:rsid w:val="00565669"/>
    <w:pPr>
      <w:tabs>
        <w:tab w:val="right" w:pos="1758"/>
        <w:tab w:val="left" w:pos="2155"/>
      </w:tabs>
      <w:spacing w:before="60" w:line="260" w:lineRule="exact"/>
      <w:ind w:left="1985" w:hanging="1985"/>
      <w:jc w:val="both"/>
    </w:pPr>
    <w:rPr>
      <w:rFonts w:ascii="Arial" w:hAnsi="Arial" w:cs="Arial"/>
      <w:i/>
      <w:sz w:val="20"/>
    </w:rPr>
  </w:style>
  <w:style w:type="paragraph" w:customStyle="1" w:styleId="NoteAppendix">
    <w:name w:val="NoteAppendix"/>
    <w:basedOn w:val="Normal"/>
    <w:autoRedefine/>
    <w:rsid w:val="00565669"/>
    <w:pPr>
      <w:spacing w:before="60"/>
      <w:ind w:left="964"/>
      <w:jc w:val="both"/>
    </w:pPr>
    <w:rPr>
      <w:rFonts w:ascii="Arial" w:hAnsi="Arial" w:cs="Arial"/>
      <w:i/>
      <w:sz w:val="14"/>
      <w:szCs w:val="14"/>
    </w:rPr>
  </w:style>
  <w:style w:type="character" w:customStyle="1" w:styleId="R1appendixChar">
    <w:name w:val="R1appendix Char"/>
    <w:link w:val="R1appendix"/>
    <w:rsid w:val="00565669"/>
    <w:rPr>
      <w:rFonts w:ascii="Arial" w:hAnsi="Arial" w:cs="Arial"/>
      <w:i/>
      <w:lang w:val="en-AU" w:eastAsia="en-US" w:bidi="ar-SA"/>
    </w:rPr>
  </w:style>
  <w:style w:type="paragraph" w:customStyle="1" w:styleId="ZR1appendiix">
    <w:name w:val="ZR1appendiix"/>
    <w:basedOn w:val="R1appendix"/>
    <w:autoRedefine/>
    <w:rsid w:val="00565669"/>
    <w:pPr>
      <w:keepNext/>
    </w:pPr>
  </w:style>
  <w:style w:type="paragraph" w:customStyle="1" w:styleId="ZR2appendix">
    <w:name w:val="ZR2appendix"/>
    <w:basedOn w:val="R2appendix"/>
    <w:autoRedefine/>
    <w:rsid w:val="00565669"/>
    <w:pPr>
      <w:keepNext/>
    </w:pPr>
  </w:style>
  <w:style w:type="paragraph" w:customStyle="1" w:styleId="Query">
    <w:name w:val="Query"/>
    <w:aliases w:val="QY"/>
    <w:basedOn w:val="Normal"/>
    <w:rsid w:val="00565669"/>
    <w:pPr>
      <w:spacing w:before="180" w:line="260" w:lineRule="exact"/>
      <w:ind w:left="964" w:hanging="964"/>
      <w:jc w:val="both"/>
    </w:pPr>
    <w:rPr>
      <w:b/>
      <w:i/>
    </w:rPr>
  </w:style>
  <w:style w:type="paragraph" w:customStyle="1" w:styleId="Rcappendix">
    <w:name w:val="Rcappendix"/>
    <w:basedOn w:val="Normal"/>
    <w:autoRedefine/>
    <w:rsid w:val="00565669"/>
    <w:pPr>
      <w:spacing w:before="60" w:line="260" w:lineRule="exact"/>
      <w:ind w:left="964"/>
      <w:jc w:val="both"/>
    </w:pPr>
    <w:rPr>
      <w:rFonts w:ascii="Arial" w:hAnsi="Arial"/>
      <w:i/>
      <w:sz w:val="20"/>
    </w:rPr>
  </w:style>
  <w:style w:type="paragraph" w:customStyle="1" w:styleId="ZP1appendix">
    <w:name w:val="ZP1appendix"/>
    <w:basedOn w:val="P1appendix"/>
    <w:autoRedefine/>
    <w:rsid w:val="00565669"/>
    <w:pPr>
      <w:keepNext/>
    </w:pPr>
  </w:style>
  <w:style w:type="table" w:styleId="TableGrid">
    <w:name w:val="Table Grid"/>
    <w:basedOn w:val="TableNormal"/>
    <w:rsid w:val="005D2CEE"/>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1A1734"/>
    <w:rPr>
      <w:i/>
      <w:iCs/>
      <w:color w:val="000000"/>
    </w:rPr>
  </w:style>
  <w:style w:type="character" w:customStyle="1" w:styleId="QuoteChar">
    <w:name w:val="Quote Char"/>
    <w:link w:val="Quote"/>
    <w:uiPriority w:val="29"/>
    <w:rsid w:val="001A1734"/>
    <w:rPr>
      <w:rFonts w:ascii="Times New (W1)" w:hAnsi="Times New (W1)"/>
      <w:i/>
      <w:iCs/>
      <w:color w:val="000000"/>
      <w:sz w:val="26"/>
      <w:lang w:eastAsia="en-US"/>
    </w:rPr>
  </w:style>
  <w:style w:type="character" w:customStyle="1" w:styleId="ActHead5Char">
    <w:name w:val="ActHead 5 Char"/>
    <w:aliases w:val="s Char"/>
    <w:link w:val="ActHead5"/>
    <w:locked/>
    <w:rsid w:val="00B5382C"/>
    <w:rPr>
      <w:b/>
      <w:kern w:val="28"/>
      <w:sz w:val="24"/>
    </w:rPr>
  </w:style>
  <w:style w:type="paragraph" w:customStyle="1" w:styleId="subsection">
    <w:name w:val="subsection"/>
    <w:aliases w:val="ss"/>
    <w:basedOn w:val="Normal"/>
    <w:link w:val="subsectionChar"/>
    <w:rsid w:val="00B5382C"/>
    <w:pPr>
      <w:tabs>
        <w:tab w:val="clear" w:pos="567"/>
        <w:tab w:val="right" w:pos="1021"/>
      </w:tabs>
      <w:overflowPunct/>
      <w:autoSpaceDE/>
      <w:autoSpaceDN/>
      <w:adjustRightInd/>
      <w:spacing w:before="180"/>
      <w:ind w:left="1134" w:hanging="1134"/>
      <w:textAlignment w:val="auto"/>
    </w:pPr>
    <w:rPr>
      <w:rFonts w:ascii="Times New Roman" w:hAnsi="Times New Roman"/>
      <w:sz w:val="22"/>
      <w:lang w:eastAsia="en-AU"/>
    </w:rPr>
  </w:style>
  <w:style w:type="paragraph" w:customStyle="1" w:styleId="ActHead5">
    <w:name w:val="ActHead 5"/>
    <w:aliases w:val="s"/>
    <w:basedOn w:val="Normal"/>
    <w:next w:val="subsection"/>
    <w:link w:val="ActHead5Char"/>
    <w:qFormat/>
    <w:rsid w:val="00B5382C"/>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 w:val="24"/>
      <w:lang w:eastAsia="en-AU"/>
    </w:rPr>
  </w:style>
  <w:style w:type="character" w:customStyle="1" w:styleId="subsectionChar">
    <w:name w:val="subsection Char"/>
    <w:aliases w:val="ss Char"/>
    <w:link w:val="subsection"/>
    <w:locked/>
    <w:rsid w:val="00B5382C"/>
    <w:rPr>
      <w:sz w:val="22"/>
    </w:rPr>
  </w:style>
  <w:style w:type="paragraph" w:customStyle="1" w:styleId="ItemHead">
    <w:name w:val="ItemHead"/>
    <w:aliases w:val="ih"/>
    <w:basedOn w:val="Normal"/>
    <w:next w:val="Item"/>
    <w:link w:val="ItemHeadChar"/>
    <w:rsid w:val="00B5382C"/>
    <w:pPr>
      <w:keepNext/>
      <w:keepLines/>
      <w:tabs>
        <w:tab w:val="clear" w:pos="567"/>
      </w:tabs>
      <w:overflowPunct/>
      <w:autoSpaceDE/>
      <w:autoSpaceDN/>
      <w:adjustRightInd/>
      <w:spacing w:before="220"/>
      <w:ind w:left="709" w:hanging="709"/>
      <w:textAlignment w:val="auto"/>
    </w:pPr>
    <w:rPr>
      <w:rFonts w:ascii="Arial" w:hAnsi="Arial"/>
      <w:b/>
      <w:kern w:val="28"/>
      <w:sz w:val="24"/>
      <w:lang w:eastAsia="en-AU"/>
    </w:rPr>
  </w:style>
  <w:style w:type="paragraph" w:customStyle="1" w:styleId="Item">
    <w:name w:val="Item"/>
    <w:aliases w:val="i"/>
    <w:basedOn w:val="Normal"/>
    <w:next w:val="ItemHead"/>
    <w:rsid w:val="00B5382C"/>
    <w:pPr>
      <w:keepLines/>
      <w:tabs>
        <w:tab w:val="clear" w:pos="567"/>
      </w:tabs>
      <w:overflowPunct/>
      <w:autoSpaceDE/>
      <w:autoSpaceDN/>
      <w:adjustRightInd/>
      <w:spacing w:before="80"/>
      <w:ind w:left="709"/>
      <w:textAlignment w:val="auto"/>
    </w:pPr>
    <w:rPr>
      <w:rFonts w:ascii="Times New Roman" w:hAnsi="Times New Roman"/>
      <w:sz w:val="22"/>
      <w:lang w:eastAsia="en-AU"/>
    </w:rPr>
  </w:style>
  <w:style w:type="character" w:customStyle="1" w:styleId="ItemHeadChar">
    <w:name w:val="ItemHead Char"/>
    <w:aliases w:val="ih Char"/>
    <w:link w:val="ItemHead"/>
    <w:locked/>
    <w:rsid w:val="00B5382C"/>
    <w:rPr>
      <w:rFonts w:ascii="Arial" w:hAnsi="Arial"/>
      <w:b/>
      <w:kern w:val="28"/>
      <w:sz w:val="24"/>
    </w:rPr>
  </w:style>
  <w:style w:type="character" w:customStyle="1" w:styleId="paragraphChar">
    <w:name w:val="paragraph Char"/>
    <w:aliases w:val="a Char"/>
    <w:link w:val="paragraph"/>
    <w:locked/>
    <w:rsid w:val="00B5382C"/>
    <w:rPr>
      <w:sz w:val="22"/>
    </w:rPr>
  </w:style>
  <w:style w:type="paragraph" w:customStyle="1" w:styleId="paragraph">
    <w:name w:val="paragraph"/>
    <w:aliases w:val="a"/>
    <w:basedOn w:val="Normal"/>
    <w:link w:val="paragraphChar"/>
    <w:rsid w:val="00B5382C"/>
    <w:pPr>
      <w:tabs>
        <w:tab w:val="clear" w:pos="567"/>
        <w:tab w:val="right" w:pos="1531"/>
      </w:tabs>
      <w:overflowPunct/>
      <w:autoSpaceDE/>
      <w:autoSpaceDN/>
      <w:adjustRightInd/>
      <w:spacing w:before="40"/>
      <w:ind w:left="1644" w:hanging="1644"/>
      <w:textAlignment w:val="auto"/>
    </w:pPr>
    <w:rPr>
      <w:rFonts w:ascii="Times New Roman" w:hAnsi="Times New Roman"/>
      <w:sz w:val="22"/>
      <w:lang w:eastAsia="en-AU"/>
    </w:rPr>
  </w:style>
  <w:style w:type="paragraph" w:customStyle="1" w:styleId="Definition">
    <w:name w:val="Definition"/>
    <w:aliases w:val="dd"/>
    <w:basedOn w:val="Normal"/>
    <w:rsid w:val="00471917"/>
    <w:pPr>
      <w:tabs>
        <w:tab w:val="clear" w:pos="567"/>
      </w:tabs>
      <w:overflowPunct/>
      <w:autoSpaceDE/>
      <w:autoSpaceDN/>
      <w:adjustRightInd/>
      <w:spacing w:before="180"/>
      <w:ind w:left="1134"/>
      <w:textAlignment w:val="auto"/>
    </w:pPr>
    <w:rPr>
      <w:rFonts w:ascii="Times New Roman" w:hAnsi="Times New Roman"/>
      <w:sz w:val="22"/>
      <w:lang w:eastAsia="en-AU"/>
    </w:rPr>
  </w:style>
  <w:style w:type="paragraph" w:styleId="Revision">
    <w:name w:val="Revision"/>
    <w:hidden/>
    <w:uiPriority w:val="99"/>
    <w:semiHidden/>
    <w:rsid w:val="00330715"/>
    <w:rPr>
      <w:rFonts w:ascii="Times New (W1)" w:hAnsi="Times New (W1)"/>
      <w:sz w:val="26"/>
      <w:lang w:eastAsia="en-US"/>
    </w:rPr>
  </w:style>
  <w:style w:type="character" w:customStyle="1" w:styleId="CommentTextChar">
    <w:name w:val="Comment Text Char"/>
    <w:link w:val="CommentText"/>
    <w:semiHidden/>
    <w:rsid w:val="00104737"/>
    <w:rPr>
      <w:rFonts w:ascii="Times New (W1)" w:hAnsi="Times New (W1)"/>
      <w:lang w:eastAsia="en-US"/>
    </w:rPr>
  </w:style>
  <w:style w:type="character" w:customStyle="1" w:styleId="LDDateChar">
    <w:name w:val="LDDate Char"/>
    <w:link w:val="LDDate"/>
    <w:rsid w:val="00707316"/>
    <w:rPr>
      <w:sz w:val="24"/>
      <w:szCs w:val="24"/>
      <w:lang w:eastAsia="en-US"/>
    </w:rPr>
  </w:style>
  <w:style w:type="paragraph" w:styleId="ListParagraph">
    <w:name w:val="List Paragraph"/>
    <w:basedOn w:val="Normal"/>
    <w:uiPriority w:val="34"/>
    <w:qFormat/>
    <w:rsid w:val="009D3E2F"/>
    <w:pPr>
      <w:ind w:left="720"/>
      <w:contextualSpacing/>
    </w:pPr>
  </w:style>
  <w:style w:type="character" w:styleId="Hyperlink">
    <w:name w:val="Hyperlink"/>
    <w:basedOn w:val="DefaultParagraphFont"/>
    <w:uiPriority w:val="99"/>
    <w:rsid w:val="008E6AC3"/>
    <w:rPr>
      <w:color w:val="0000FF" w:themeColor="hyperlink"/>
      <w:u w:val="single"/>
    </w:rPr>
  </w:style>
  <w:style w:type="paragraph" w:customStyle="1" w:styleId="notetext">
    <w:name w:val="note(text)"/>
    <w:aliases w:val="n"/>
    <w:basedOn w:val="Normal"/>
    <w:link w:val="notetextChar"/>
    <w:rsid w:val="00695CC4"/>
    <w:pPr>
      <w:tabs>
        <w:tab w:val="clear" w:pos="567"/>
      </w:tabs>
      <w:overflowPunct/>
      <w:autoSpaceDE/>
      <w:autoSpaceDN/>
      <w:adjustRightInd/>
      <w:spacing w:before="122" w:line="198" w:lineRule="exact"/>
      <w:ind w:left="1985" w:hanging="851"/>
      <w:textAlignment w:val="auto"/>
    </w:pPr>
    <w:rPr>
      <w:rFonts w:ascii="Times New Roman" w:hAnsi="Times New Roman"/>
      <w:sz w:val="18"/>
      <w:lang w:eastAsia="en-AU"/>
    </w:rPr>
  </w:style>
  <w:style w:type="character" w:customStyle="1" w:styleId="notetextChar">
    <w:name w:val="note(text) Char"/>
    <w:aliases w:val="n Char"/>
    <w:basedOn w:val="DefaultParagraphFont"/>
    <w:link w:val="notetext"/>
    <w:rsid w:val="00695CC4"/>
    <w:rPr>
      <w:sz w:val="18"/>
    </w:rPr>
  </w:style>
  <w:style w:type="numbering" w:styleId="1ai">
    <w:name w:val="Outline List 1"/>
    <w:basedOn w:val="NoList"/>
    <w:rsid w:val="00695CC4"/>
    <w:pPr>
      <w:numPr>
        <w:numId w:val="26"/>
      </w:numPr>
    </w:pPr>
  </w:style>
  <w:style w:type="character" w:customStyle="1" w:styleId="CharSectno">
    <w:name w:val="CharSectno"/>
    <w:basedOn w:val="DefaultParagraphFont"/>
    <w:qFormat/>
    <w:rsid w:val="005C764F"/>
  </w:style>
  <w:style w:type="paragraph" w:customStyle="1" w:styleId="tabletext0">
    <w:name w:val="table text"/>
    <w:basedOn w:val="Normal"/>
    <w:rsid w:val="00282D1C"/>
    <w:pPr>
      <w:tabs>
        <w:tab w:val="clear" w:pos="567"/>
      </w:tabs>
      <w:overflowPunct/>
      <w:autoSpaceDE/>
      <w:autoSpaceDN/>
      <w:adjustRightInd/>
      <w:spacing w:before="40" w:after="40"/>
      <w:textAlignment w:val="auto"/>
    </w:pPr>
    <w:rPr>
      <w:rFonts w:ascii="Times New Roman" w:hAnsi="Times New Roman"/>
      <w:sz w:val="20"/>
      <w:lang w:eastAsia="en-AU"/>
    </w:rPr>
  </w:style>
  <w:style w:type="paragraph" w:customStyle="1" w:styleId="tabledotpoint">
    <w:name w:val="table dot point"/>
    <w:basedOn w:val="tabletext0"/>
    <w:rsid w:val="00282D1C"/>
    <w:pPr>
      <w:numPr>
        <w:numId w:val="35"/>
      </w:numPr>
    </w:pPr>
  </w:style>
  <w:style w:type="paragraph" w:customStyle="1" w:styleId="tabledotpoint2">
    <w:name w:val="table dot point 2"/>
    <w:basedOn w:val="tabletext0"/>
    <w:rsid w:val="00282D1C"/>
    <w:pPr>
      <w:numPr>
        <w:ilvl w:val="1"/>
        <w:numId w:val="35"/>
      </w:numPr>
    </w:pPr>
  </w:style>
  <w:style w:type="paragraph" w:customStyle="1" w:styleId="tableheaderwithintable">
    <w:name w:val="table header (within table)"/>
    <w:basedOn w:val="Heading4"/>
    <w:rsid w:val="00282D1C"/>
    <w:pPr>
      <w:tabs>
        <w:tab w:val="clear" w:pos="567"/>
      </w:tabs>
      <w:overflowPunct/>
      <w:autoSpaceDE/>
      <w:autoSpaceDN/>
      <w:adjustRightInd/>
      <w:spacing w:before="60"/>
      <w:jc w:val="center"/>
      <w:textAlignment w:val="auto"/>
    </w:pPr>
    <w:rPr>
      <w:bCs w:val="0"/>
      <w:i/>
      <w:sz w:val="20"/>
      <w:szCs w:val="20"/>
      <w:lang w:eastAsia="en-AU"/>
    </w:rPr>
  </w:style>
  <w:style w:type="numbering" w:customStyle="1" w:styleId="TableDotPointList">
    <w:name w:val="Table Dot Point List"/>
    <w:uiPriority w:val="99"/>
    <w:rsid w:val="00282D1C"/>
    <w:pPr>
      <w:numPr>
        <w:numId w:val="34"/>
      </w:numPr>
    </w:pPr>
  </w:style>
  <w:style w:type="paragraph" w:customStyle="1" w:styleId="CoverUpdate">
    <w:name w:val="CoverUpdate"/>
    <w:basedOn w:val="Normal"/>
    <w:rsid w:val="00D55285"/>
    <w:pPr>
      <w:spacing w:before="240"/>
    </w:pPr>
    <w:rPr>
      <w:lang w:eastAsia="en-AU"/>
    </w:rPr>
  </w:style>
  <w:style w:type="character" w:customStyle="1" w:styleId="LDScheduleheadingChar">
    <w:name w:val="LDSchedule heading Char"/>
    <w:link w:val="LDScheduleheading"/>
    <w:rsid w:val="00D55285"/>
    <w:rPr>
      <w:rFonts w:ascii="Arial" w:hAnsi="Arial" w:cs="Arial"/>
      <w:b/>
      <w:sz w:val="24"/>
      <w:szCs w:val="24"/>
      <w:lang w:eastAsia="en-US"/>
    </w:rPr>
  </w:style>
  <w:style w:type="paragraph" w:customStyle="1" w:styleId="TableENotesHeading">
    <w:name w:val="TableENotesHeading"/>
    <w:basedOn w:val="Normal"/>
    <w:rsid w:val="00DC62A6"/>
    <w:pPr>
      <w:spacing w:before="240" w:after="240" w:line="300" w:lineRule="exact"/>
      <w:ind w:left="2410" w:hanging="2410"/>
    </w:pPr>
    <w:rPr>
      <w:rFonts w:ascii="Arial" w:hAnsi="Arial"/>
      <w:b/>
      <w:noProof/>
      <w:sz w:val="28"/>
      <w:lang w:eastAsia="en-AU"/>
    </w:rPr>
  </w:style>
  <w:style w:type="paragraph" w:customStyle="1" w:styleId="TableOfStatRules">
    <w:name w:val="TableOfStatRules"/>
    <w:basedOn w:val="Normal"/>
    <w:rsid w:val="00DC62A6"/>
    <w:pPr>
      <w:spacing w:before="60" w:line="200" w:lineRule="exact"/>
    </w:pPr>
    <w:rPr>
      <w:rFonts w:ascii="Arial" w:hAnsi="Arial"/>
      <w:noProof/>
      <w:sz w:val="18"/>
      <w:lang w:eastAsia="en-AU"/>
    </w:rPr>
  </w:style>
  <w:style w:type="character" w:customStyle="1" w:styleId="CharENotesHeading">
    <w:name w:val="CharENotesHeading"/>
    <w:basedOn w:val="DefaultParagraphFont"/>
    <w:rsid w:val="00DC62A6"/>
  </w:style>
  <w:style w:type="character" w:customStyle="1" w:styleId="CharNotesReg">
    <w:name w:val="CharNotesReg"/>
    <w:basedOn w:val="DefaultParagraphFont"/>
    <w:rsid w:val="00DC62A6"/>
  </w:style>
  <w:style w:type="paragraph" w:customStyle="1" w:styleId="EndNote">
    <w:name w:val="EndNote"/>
    <w:basedOn w:val="Normal"/>
    <w:semiHidden/>
    <w:rsid w:val="00DC62A6"/>
    <w:pPr>
      <w:spacing w:before="180" w:line="260" w:lineRule="atLeast"/>
    </w:pPr>
    <w:rPr>
      <w:sz w:val="22"/>
      <w:lang w:eastAsia="en-AU"/>
    </w:rPr>
  </w:style>
  <w:style w:type="paragraph" w:customStyle="1" w:styleId="TableOfAmend">
    <w:name w:val="TableOfAmend"/>
    <w:basedOn w:val="Normal"/>
    <w:rsid w:val="00DC62A6"/>
    <w:pPr>
      <w:tabs>
        <w:tab w:val="right" w:leader="dot" w:pos="2268"/>
      </w:tabs>
      <w:spacing w:before="60" w:line="200" w:lineRule="exact"/>
      <w:ind w:left="170" w:right="-11" w:hanging="170"/>
    </w:pPr>
    <w:rPr>
      <w:rFonts w:ascii="Arial" w:hAnsi="Arial"/>
      <w:noProof/>
      <w:sz w:val="18"/>
      <w:szCs w:val="24"/>
      <w:lang w:eastAsia="en-AU"/>
    </w:rPr>
  </w:style>
  <w:style w:type="paragraph" w:customStyle="1" w:styleId="TableOfAmendHead">
    <w:name w:val="TableOfAmendHead"/>
    <w:basedOn w:val="TableOfAmend"/>
    <w:next w:val="Normal"/>
    <w:rsid w:val="00DC62A6"/>
    <w:pPr>
      <w:spacing w:after="60"/>
    </w:pPr>
    <w:rPr>
      <w:sz w:val="16"/>
    </w:rPr>
  </w:style>
  <w:style w:type="character" w:customStyle="1" w:styleId="LDP1aChar0">
    <w:name w:val="LDP1 (a) Char"/>
    <w:basedOn w:val="LDClauseChar"/>
    <w:link w:val="LDP1a0"/>
    <w:locked/>
    <w:rsid w:val="0053160B"/>
    <w:rPr>
      <w:sz w:val="24"/>
      <w:szCs w:val="24"/>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596554">
      <w:bodyDiv w:val="1"/>
      <w:marLeft w:val="0"/>
      <w:marRight w:val="0"/>
      <w:marTop w:val="0"/>
      <w:marBottom w:val="0"/>
      <w:divBdr>
        <w:top w:val="none" w:sz="0" w:space="0" w:color="auto"/>
        <w:left w:val="none" w:sz="0" w:space="0" w:color="auto"/>
        <w:bottom w:val="none" w:sz="0" w:space="0" w:color="auto"/>
        <w:right w:val="none" w:sz="0" w:space="0" w:color="auto"/>
      </w:divBdr>
    </w:div>
    <w:div w:id="583536650">
      <w:bodyDiv w:val="1"/>
      <w:marLeft w:val="0"/>
      <w:marRight w:val="0"/>
      <w:marTop w:val="0"/>
      <w:marBottom w:val="0"/>
      <w:divBdr>
        <w:top w:val="none" w:sz="0" w:space="0" w:color="auto"/>
        <w:left w:val="none" w:sz="0" w:space="0" w:color="auto"/>
        <w:bottom w:val="none" w:sz="0" w:space="0" w:color="auto"/>
        <w:right w:val="none" w:sz="0" w:space="0" w:color="auto"/>
      </w:divBdr>
      <w:divsChild>
        <w:div w:id="964967089">
          <w:marLeft w:val="0"/>
          <w:marRight w:val="0"/>
          <w:marTop w:val="0"/>
          <w:marBottom w:val="0"/>
          <w:divBdr>
            <w:top w:val="none" w:sz="0" w:space="0" w:color="auto"/>
            <w:left w:val="none" w:sz="0" w:space="0" w:color="auto"/>
            <w:bottom w:val="none" w:sz="0" w:space="0" w:color="auto"/>
            <w:right w:val="none" w:sz="0" w:space="0" w:color="auto"/>
          </w:divBdr>
          <w:divsChild>
            <w:div w:id="364991308">
              <w:marLeft w:val="0"/>
              <w:marRight w:val="0"/>
              <w:marTop w:val="0"/>
              <w:marBottom w:val="0"/>
              <w:divBdr>
                <w:top w:val="none" w:sz="0" w:space="0" w:color="auto"/>
                <w:left w:val="none" w:sz="0" w:space="0" w:color="auto"/>
                <w:bottom w:val="none" w:sz="0" w:space="0" w:color="auto"/>
                <w:right w:val="none" w:sz="0" w:space="0" w:color="auto"/>
              </w:divBdr>
              <w:divsChild>
                <w:div w:id="1813062862">
                  <w:marLeft w:val="0"/>
                  <w:marRight w:val="0"/>
                  <w:marTop w:val="0"/>
                  <w:marBottom w:val="0"/>
                  <w:divBdr>
                    <w:top w:val="none" w:sz="0" w:space="0" w:color="auto"/>
                    <w:left w:val="none" w:sz="0" w:space="0" w:color="auto"/>
                    <w:bottom w:val="none" w:sz="0" w:space="0" w:color="auto"/>
                    <w:right w:val="none" w:sz="0" w:space="0" w:color="auto"/>
                  </w:divBdr>
                  <w:divsChild>
                    <w:div w:id="1547444482">
                      <w:marLeft w:val="0"/>
                      <w:marRight w:val="0"/>
                      <w:marTop w:val="0"/>
                      <w:marBottom w:val="0"/>
                      <w:divBdr>
                        <w:top w:val="none" w:sz="0" w:space="0" w:color="auto"/>
                        <w:left w:val="none" w:sz="0" w:space="0" w:color="auto"/>
                        <w:bottom w:val="none" w:sz="0" w:space="0" w:color="auto"/>
                        <w:right w:val="none" w:sz="0" w:space="0" w:color="auto"/>
                      </w:divBdr>
                      <w:divsChild>
                        <w:div w:id="1318731886">
                          <w:marLeft w:val="0"/>
                          <w:marRight w:val="0"/>
                          <w:marTop w:val="0"/>
                          <w:marBottom w:val="0"/>
                          <w:divBdr>
                            <w:top w:val="single" w:sz="6" w:space="0" w:color="828282"/>
                            <w:left w:val="single" w:sz="6" w:space="0" w:color="828282"/>
                            <w:bottom w:val="single" w:sz="6" w:space="0" w:color="828282"/>
                            <w:right w:val="single" w:sz="6" w:space="0" w:color="828282"/>
                          </w:divBdr>
                          <w:divsChild>
                            <w:div w:id="592980206">
                              <w:marLeft w:val="0"/>
                              <w:marRight w:val="0"/>
                              <w:marTop w:val="0"/>
                              <w:marBottom w:val="0"/>
                              <w:divBdr>
                                <w:top w:val="none" w:sz="0" w:space="0" w:color="auto"/>
                                <w:left w:val="none" w:sz="0" w:space="0" w:color="auto"/>
                                <w:bottom w:val="none" w:sz="0" w:space="0" w:color="auto"/>
                                <w:right w:val="none" w:sz="0" w:space="0" w:color="auto"/>
                              </w:divBdr>
                              <w:divsChild>
                                <w:div w:id="1621447994">
                                  <w:marLeft w:val="0"/>
                                  <w:marRight w:val="0"/>
                                  <w:marTop w:val="0"/>
                                  <w:marBottom w:val="0"/>
                                  <w:divBdr>
                                    <w:top w:val="none" w:sz="0" w:space="0" w:color="auto"/>
                                    <w:left w:val="none" w:sz="0" w:space="0" w:color="auto"/>
                                    <w:bottom w:val="none" w:sz="0" w:space="0" w:color="auto"/>
                                    <w:right w:val="none" w:sz="0" w:space="0" w:color="auto"/>
                                  </w:divBdr>
                                  <w:divsChild>
                                    <w:div w:id="2060127916">
                                      <w:marLeft w:val="0"/>
                                      <w:marRight w:val="0"/>
                                      <w:marTop w:val="0"/>
                                      <w:marBottom w:val="0"/>
                                      <w:divBdr>
                                        <w:top w:val="none" w:sz="0" w:space="0" w:color="auto"/>
                                        <w:left w:val="none" w:sz="0" w:space="0" w:color="auto"/>
                                        <w:bottom w:val="none" w:sz="0" w:space="0" w:color="auto"/>
                                        <w:right w:val="none" w:sz="0" w:space="0" w:color="auto"/>
                                      </w:divBdr>
                                      <w:divsChild>
                                        <w:div w:id="1115977884">
                                          <w:marLeft w:val="0"/>
                                          <w:marRight w:val="0"/>
                                          <w:marTop w:val="0"/>
                                          <w:marBottom w:val="0"/>
                                          <w:divBdr>
                                            <w:top w:val="none" w:sz="0" w:space="0" w:color="auto"/>
                                            <w:left w:val="none" w:sz="0" w:space="0" w:color="auto"/>
                                            <w:bottom w:val="none" w:sz="0" w:space="0" w:color="auto"/>
                                            <w:right w:val="none" w:sz="0" w:space="0" w:color="auto"/>
                                          </w:divBdr>
                                          <w:divsChild>
                                            <w:div w:id="1839464650">
                                              <w:marLeft w:val="0"/>
                                              <w:marRight w:val="0"/>
                                              <w:marTop w:val="0"/>
                                              <w:marBottom w:val="0"/>
                                              <w:divBdr>
                                                <w:top w:val="none" w:sz="0" w:space="0" w:color="auto"/>
                                                <w:left w:val="none" w:sz="0" w:space="0" w:color="auto"/>
                                                <w:bottom w:val="none" w:sz="0" w:space="0" w:color="auto"/>
                                                <w:right w:val="none" w:sz="0" w:space="0" w:color="auto"/>
                                              </w:divBdr>
                                              <w:divsChild>
                                                <w:div w:id="1915582412">
                                                  <w:marLeft w:val="0"/>
                                                  <w:marRight w:val="0"/>
                                                  <w:marTop w:val="0"/>
                                                  <w:marBottom w:val="0"/>
                                                  <w:divBdr>
                                                    <w:top w:val="none" w:sz="0" w:space="0" w:color="auto"/>
                                                    <w:left w:val="none" w:sz="0" w:space="0" w:color="auto"/>
                                                    <w:bottom w:val="none" w:sz="0" w:space="0" w:color="auto"/>
                                                    <w:right w:val="none" w:sz="0" w:space="0" w:color="auto"/>
                                                  </w:divBdr>
                                                  <w:divsChild>
                                                    <w:div w:id="16664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845183">
      <w:bodyDiv w:val="1"/>
      <w:marLeft w:val="0"/>
      <w:marRight w:val="0"/>
      <w:marTop w:val="0"/>
      <w:marBottom w:val="0"/>
      <w:divBdr>
        <w:top w:val="none" w:sz="0" w:space="0" w:color="auto"/>
        <w:left w:val="none" w:sz="0" w:space="0" w:color="auto"/>
        <w:bottom w:val="none" w:sz="0" w:space="0" w:color="auto"/>
        <w:right w:val="none" w:sz="0" w:space="0" w:color="auto"/>
      </w:divBdr>
      <w:divsChild>
        <w:div w:id="1356493299">
          <w:marLeft w:val="0"/>
          <w:marRight w:val="0"/>
          <w:marTop w:val="0"/>
          <w:marBottom w:val="0"/>
          <w:divBdr>
            <w:top w:val="none" w:sz="0" w:space="0" w:color="auto"/>
            <w:left w:val="none" w:sz="0" w:space="0" w:color="auto"/>
            <w:bottom w:val="none" w:sz="0" w:space="0" w:color="auto"/>
            <w:right w:val="none" w:sz="0" w:space="0" w:color="auto"/>
          </w:divBdr>
          <w:divsChild>
            <w:div w:id="1783305736">
              <w:marLeft w:val="0"/>
              <w:marRight w:val="0"/>
              <w:marTop w:val="0"/>
              <w:marBottom w:val="0"/>
              <w:divBdr>
                <w:top w:val="none" w:sz="0" w:space="0" w:color="auto"/>
                <w:left w:val="none" w:sz="0" w:space="0" w:color="auto"/>
                <w:bottom w:val="none" w:sz="0" w:space="0" w:color="auto"/>
                <w:right w:val="none" w:sz="0" w:space="0" w:color="auto"/>
              </w:divBdr>
              <w:divsChild>
                <w:div w:id="1405684052">
                  <w:marLeft w:val="0"/>
                  <w:marRight w:val="0"/>
                  <w:marTop w:val="0"/>
                  <w:marBottom w:val="0"/>
                  <w:divBdr>
                    <w:top w:val="none" w:sz="0" w:space="0" w:color="auto"/>
                    <w:left w:val="none" w:sz="0" w:space="0" w:color="auto"/>
                    <w:bottom w:val="none" w:sz="0" w:space="0" w:color="auto"/>
                    <w:right w:val="none" w:sz="0" w:space="0" w:color="auto"/>
                  </w:divBdr>
                  <w:divsChild>
                    <w:div w:id="1198733395">
                      <w:marLeft w:val="0"/>
                      <w:marRight w:val="0"/>
                      <w:marTop w:val="0"/>
                      <w:marBottom w:val="0"/>
                      <w:divBdr>
                        <w:top w:val="none" w:sz="0" w:space="0" w:color="auto"/>
                        <w:left w:val="none" w:sz="0" w:space="0" w:color="auto"/>
                        <w:bottom w:val="none" w:sz="0" w:space="0" w:color="auto"/>
                        <w:right w:val="none" w:sz="0" w:space="0" w:color="auto"/>
                      </w:divBdr>
                      <w:divsChild>
                        <w:div w:id="1738161778">
                          <w:marLeft w:val="0"/>
                          <w:marRight w:val="0"/>
                          <w:marTop w:val="0"/>
                          <w:marBottom w:val="0"/>
                          <w:divBdr>
                            <w:top w:val="none" w:sz="0" w:space="0" w:color="auto"/>
                            <w:left w:val="none" w:sz="0" w:space="0" w:color="auto"/>
                            <w:bottom w:val="none" w:sz="0" w:space="0" w:color="auto"/>
                            <w:right w:val="none" w:sz="0" w:space="0" w:color="auto"/>
                          </w:divBdr>
                          <w:divsChild>
                            <w:div w:id="1820687168">
                              <w:marLeft w:val="0"/>
                              <w:marRight w:val="0"/>
                              <w:marTop w:val="0"/>
                              <w:marBottom w:val="0"/>
                              <w:divBdr>
                                <w:top w:val="single" w:sz="6" w:space="0" w:color="828282"/>
                                <w:left w:val="single" w:sz="6" w:space="0" w:color="828282"/>
                                <w:bottom w:val="single" w:sz="6" w:space="0" w:color="828282"/>
                                <w:right w:val="single" w:sz="6" w:space="0" w:color="828282"/>
                              </w:divBdr>
                              <w:divsChild>
                                <w:div w:id="1573733650">
                                  <w:marLeft w:val="0"/>
                                  <w:marRight w:val="0"/>
                                  <w:marTop w:val="0"/>
                                  <w:marBottom w:val="0"/>
                                  <w:divBdr>
                                    <w:top w:val="none" w:sz="0" w:space="0" w:color="auto"/>
                                    <w:left w:val="none" w:sz="0" w:space="0" w:color="auto"/>
                                    <w:bottom w:val="none" w:sz="0" w:space="0" w:color="auto"/>
                                    <w:right w:val="none" w:sz="0" w:space="0" w:color="auto"/>
                                  </w:divBdr>
                                  <w:divsChild>
                                    <w:div w:id="1040940033">
                                      <w:marLeft w:val="0"/>
                                      <w:marRight w:val="0"/>
                                      <w:marTop w:val="0"/>
                                      <w:marBottom w:val="0"/>
                                      <w:divBdr>
                                        <w:top w:val="none" w:sz="0" w:space="0" w:color="auto"/>
                                        <w:left w:val="none" w:sz="0" w:space="0" w:color="auto"/>
                                        <w:bottom w:val="none" w:sz="0" w:space="0" w:color="auto"/>
                                        <w:right w:val="none" w:sz="0" w:space="0" w:color="auto"/>
                                      </w:divBdr>
                                      <w:divsChild>
                                        <w:div w:id="1680886427">
                                          <w:marLeft w:val="0"/>
                                          <w:marRight w:val="0"/>
                                          <w:marTop w:val="0"/>
                                          <w:marBottom w:val="0"/>
                                          <w:divBdr>
                                            <w:top w:val="none" w:sz="0" w:space="0" w:color="auto"/>
                                            <w:left w:val="none" w:sz="0" w:space="0" w:color="auto"/>
                                            <w:bottom w:val="none" w:sz="0" w:space="0" w:color="auto"/>
                                            <w:right w:val="none" w:sz="0" w:space="0" w:color="auto"/>
                                          </w:divBdr>
                                          <w:divsChild>
                                            <w:div w:id="499387512">
                                              <w:marLeft w:val="0"/>
                                              <w:marRight w:val="0"/>
                                              <w:marTop w:val="0"/>
                                              <w:marBottom w:val="0"/>
                                              <w:divBdr>
                                                <w:top w:val="none" w:sz="0" w:space="0" w:color="auto"/>
                                                <w:left w:val="none" w:sz="0" w:space="0" w:color="auto"/>
                                                <w:bottom w:val="none" w:sz="0" w:space="0" w:color="auto"/>
                                                <w:right w:val="none" w:sz="0" w:space="0" w:color="auto"/>
                                              </w:divBdr>
                                              <w:divsChild>
                                                <w:div w:id="246622769">
                                                  <w:marLeft w:val="0"/>
                                                  <w:marRight w:val="0"/>
                                                  <w:marTop w:val="0"/>
                                                  <w:marBottom w:val="0"/>
                                                  <w:divBdr>
                                                    <w:top w:val="none" w:sz="0" w:space="0" w:color="auto"/>
                                                    <w:left w:val="none" w:sz="0" w:space="0" w:color="auto"/>
                                                    <w:bottom w:val="none" w:sz="0" w:space="0" w:color="auto"/>
                                                    <w:right w:val="none" w:sz="0" w:space="0" w:color="auto"/>
                                                  </w:divBdr>
                                                  <w:divsChild>
                                                    <w:div w:id="452864100">
                                                      <w:marLeft w:val="0"/>
                                                      <w:marRight w:val="0"/>
                                                      <w:marTop w:val="0"/>
                                                      <w:marBottom w:val="0"/>
                                                      <w:divBdr>
                                                        <w:top w:val="none" w:sz="0" w:space="0" w:color="auto"/>
                                                        <w:left w:val="none" w:sz="0" w:space="0" w:color="auto"/>
                                                        <w:bottom w:val="none" w:sz="0" w:space="0" w:color="auto"/>
                                                        <w:right w:val="none" w:sz="0" w:space="0" w:color="auto"/>
                                                      </w:divBdr>
                                                      <w:divsChild>
                                                        <w:div w:id="9565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5498505">
      <w:bodyDiv w:val="1"/>
      <w:marLeft w:val="0"/>
      <w:marRight w:val="0"/>
      <w:marTop w:val="0"/>
      <w:marBottom w:val="0"/>
      <w:divBdr>
        <w:top w:val="none" w:sz="0" w:space="0" w:color="auto"/>
        <w:left w:val="none" w:sz="0" w:space="0" w:color="auto"/>
        <w:bottom w:val="none" w:sz="0" w:space="0" w:color="auto"/>
        <w:right w:val="none" w:sz="0" w:space="0" w:color="auto"/>
      </w:divBdr>
    </w:div>
    <w:div w:id="770663137">
      <w:bodyDiv w:val="1"/>
      <w:marLeft w:val="0"/>
      <w:marRight w:val="0"/>
      <w:marTop w:val="0"/>
      <w:marBottom w:val="0"/>
      <w:divBdr>
        <w:top w:val="none" w:sz="0" w:space="0" w:color="auto"/>
        <w:left w:val="none" w:sz="0" w:space="0" w:color="auto"/>
        <w:bottom w:val="none" w:sz="0" w:space="0" w:color="auto"/>
        <w:right w:val="none" w:sz="0" w:space="0" w:color="auto"/>
      </w:divBdr>
    </w:div>
    <w:div w:id="1105882869">
      <w:bodyDiv w:val="1"/>
      <w:marLeft w:val="0"/>
      <w:marRight w:val="0"/>
      <w:marTop w:val="0"/>
      <w:marBottom w:val="0"/>
      <w:divBdr>
        <w:top w:val="none" w:sz="0" w:space="0" w:color="auto"/>
        <w:left w:val="none" w:sz="0" w:space="0" w:color="auto"/>
        <w:bottom w:val="none" w:sz="0" w:space="0" w:color="auto"/>
        <w:right w:val="none" w:sz="0" w:space="0" w:color="auto"/>
      </w:divBdr>
      <w:divsChild>
        <w:div w:id="1599438208">
          <w:marLeft w:val="0"/>
          <w:marRight w:val="0"/>
          <w:marTop w:val="0"/>
          <w:marBottom w:val="0"/>
          <w:divBdr>
            <w:top w:val="none" w:sz="0" w:space="0" w:color="auto"/>
            <w:left w:val="none" w:sz="0" w:space="0" w:color="auto"/>
            <w:bottom w:val="none" w:sz="0" w:space="0" w:color="auto"/>
            <w:right w:val="none" w:sz="0" w:space="0" w:color="auto"/>
          </w:divBdr>
          <w:divsChild>
            <w:div w:id="811407551">
              <w:marLeft w:val="0"/>
              <w:marRight w:val="0"/>
              <w:marTop w:val="0"/>
              <w:marBottom w:val="0"/>
              <w:divBdr>
                <w:top w:val="none" w:sz="0" w:space="0" w:color="auto"/>
                <w:left w:val="none" w:sz="0" w:space="0" w:color="auto"/>
                <w:bottom w:val="none" w:sz="0" w:space="0" w:color="auto"/>
                <w:right w:val="none" w:sz="0" w:space="0" w:color="auto"/>
              </w:divBdr>
              <w:divsChild>
                <w:div w:id="1508518422">
                  <w:marLeft w:val="0"/>
                  <w:marRight w:val="0"/>
                  <w:marTop w:val="0"/>
                  <w:marBottom w:val="0"/>
                  <w:divBdr>
                    <w:top w:val="none" w:sz="0" w:space="0" w:color="auto"/>
                    <w:left w:val="none" w:sz="0" w:space="0" w:color="auto"/>
                    <w:bottom w:val="none" w:sz="0" w:space="0" w:color="auto"/>
                    <w:right w:val="none" w:sz="0" w:space="0" w:color="auto"/>
                  </w:divBdr>
                  <w:divsChild>
                    <w:div w:id="1914391706">
                      <w:marLeft w:val="0"/>
                      <w:marRight w:val="0"/>
                      <w:marTop w:val="0"/>
                      <w:marBottom w:val="0"/>
                      <w:divBdr>
                        <w:top w:val="none" w:sz="0" w:space="0" w:color="auto"/>
                        <w:left w:val="none" w:sz="0" w:space="0" w:color="auto"/>
                        <w:bottom w:val="none" w:sz="0" w:space="0" w:color="auto"/>
                        <w:right w:val="none" w:sz="0" w:space="0" w:color="auto"/>
                      </w:divBdr>
                      <w:divsChild>
                        <w:div w:id="642076457">
                          <w:marLeft w:val="0"/>
                          <w:marRight w:val="0"/>
                          <w:marTop w:val="0"/>
                          <w:marBottom w:val="0"/>
                          <w:divBdr>
                            <w:top w:val="none" w:sz="0" w:space="0" w:color="auto"/>
                            <w:left w:val="none" w:sz="0" w:space="0" w:color="auto"/>
                            <w:bottom w:val="none" w:sz="0" w:space="0" w:color="auto"/>
                            <w:right w:val="none" w:sz="0" w:space="0" w:color="auto"/>
                          </w:divBdr>
                          <w:divsChild>
                            <w:div w:id="536478501">
                              <w:marLeft w:val="0"/>
                              <w:marRight w:val="0"/>
                              <w:marTop w:val="0"/>
                              <w:marBottom w:val="0"/>
                              <w:divBdr>
                                <w:top w:val="none" w:sz="0" w:space="0" w:color="auto"/>
                                <w:left w:val="none" w:sz="0" w:space="0" w:color="auto"/>
                                <w:bottom w:val="none" w:sz="0" w:space="0" w:color="auto"/>
                                <w:right w:val="none" w:sz="0" w:space="0" w:color="auto"/>
                              </w:divBdr>
                              <w:divsChild>
                                <w:div w:id="1244608310">
                                  <w:marLeft w:val="0"/>
                                  <w:marRight w:val="0"/>
                                  <w:marTop w:val="0"/>
                                  <w:marBottom w:val="0"/>
                                  <w:divBdr>
                                    <w:top w:val="none" w:sz="0" w:space="0" w:color="auto"/>
                                    <w:left w:val="none" w:sz="0" w:space="0" w:color="auto"/>
                                    <w:bottom w:val="none" w:sz="0" w:space="0" w:color="auto"/>
                                    <w:right w:val="none" w:sz="0" w:space="0" w:color="auto"/>
                                  </w:divBdr>
                                  <w:divsChild>
                                    <w:div w:id="942956072">
                                      <w:marLeft w:val="0"/>
                                      <w:marRight w:val="0"/>
                                      <w:marTop w:val="0"/>
                                      <w:marBottom w:val="0"/>
                                      <w:divBdr>
                                        <w:top w:val="none" w:sz="0" w:space="0" w:color="auto"/>
                                        <w:left w:val="none" w:sz="0" w:space="0" w:color="auto"/>
                                        <w:bottom w:val="none" w:sz="0" w:space="0" w:color="auto"/>
                                        <w:right w:val="none" w:sz="0" w:space="0" w:color="auto"/>
                                      </w:divBdr>
                                      <w:divsChild>
                                        <w:div w:id="537009185">
                                          <w:marLeft w:val="0"/>
                                          <w:marRight w:val="0"/>
                                          <w:marTop w:val="0"/>
                                          <w:marBottom w:val="0"/>
                                          <w:divBdr>
                                            <w:top w:val="none" w:sz="0" w:space="0" w:color="auto"/>
                                            <w:left w:val="none" w:sz="0" w:space="0" w:color="auto"/>
                                            <w:bottom w:val="none" w:sz="0" w:space="0" w:color="auto"/>
                                            <w:right w:val="none" w:sz="0" w:space="0" w:color="auto"/>
                                          </w:divBdr>
                                          <w:divsChild>
                                            <w:div w:id="1506095875">
                                              <w:marLeft w:val="0"/>
                                              <w:marRight w:val="0"/>
                                              <w:marTop w:val="0"/>
                                              <w:marBottom w:val="0"/>
                                              <w:divBdr>
                                                <w:top w:val="none" w:sz="0" w:space="0" w:color="auto"/>
                                                <w:left w:val="none" w:sz="0" w:space="0" w:color="auto"/>
                                                <w:bottom w:val="none" w:sz="0" w:space="0" w:color="auto"/>
                                                <w:right w:val="none" w:sz="0" w:space="0" w:color="auto"/>
                                              </w:divBdr>
                                              <w:divsChild>
                                                <w:div w:id="1868564786">
                                                  <w:marLeft w:val="0"/>
                                                  <w:marRight w:val="0"/>
                                                  <w:marTop w:val="0"/>
                                                  <w:marBottom w:val="0"/>
                                                  <w:divBdr>
                                                    <w:top w:val="none" w:sz="0" w:space="0" w:color="auto"/>
                                                    <w:left w:val="none" w:sz="0" w:space="0" w:color="auto"/>
                                                    <w:bottom w:val="none" w:sz="0" w:space="0" w:color="auto"/>
                                                    <w:right w:val="none" w:sz="0" w:space="0" w:color="auto"/>
                                                  </w:divBdr>
                                                  <w:divsChild>
                                                    <w:div w:id="758601850">
                                                      <w:marLeft w:val="0"/>
                                                      <w:marRight w:val="0"/>
                                                      <w:marTop w:val="0"/>
                                                      <w:marBottom w:val="0"/>
                                                      <w:divBdr>
                                                        <w:top w:val="none" w:sz="0" w:space="0" w:color="auto"/>
                                                        <w:left w:val="none" w:sz="0" w:space="0" w:color="auto"/>
                                                        <w:bottom w:val="none" w:sz="0" w:space="0" w:color="auto"/>
                                                        <w:right w:val="none" w:sz="0" w:space="0" w:color="auto"/>
                                                      </w:divBdr>
                                                      <w:divsChild>
                                                        <w:div w:id="1700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2608941">
      <w:bodyDiv w:val="1"/>
      <w:marLeft w:val="0"/>
      <w:marRight w:val="0"/>
      <w:marTop w:val="0"/>
      <w:marBottom w:val="0"/>
      <w:divBdr>
        <w:top w:val="none" w:sz="0" w:space="0" w:color="auto"/>
        <w:left w:val="none" w:sz="0" w:space="0" w:color="auto"/>
        <w:bottom w:val="none" w:sz="0" w:space="0" w:color="auto"/>
        <w:right w:val="none" w:sz="0" w:space="0" w:color="auto"/>
      </w:divBdr>
    </w:div>
    <w:div w:id="1560628800">
      <w:bodyDiv w:val="1"/>
      <w:marLeft w:val="0"/>
      <w:marRight w:val="0"/>
      <w:marTop w:val="0"/>
      <w:marBottom w:val="0"/>
      <w:divBdr>
        <w:top w:val="none" w:sz="0" w:space="0" w:color="auto"/>
        <w:left w:val="none" w:sz="0" w:space="0" w:color="auto"/>
        <w:bottom w:val="none" w:sz="0" w:space="0" w:color="auto"/>
        <w:right w:val="none" w:sz="0" w:space="0" w:color="auto"/>
      </w:divBdr>
    </w:div>
    <w:div w:id="1792701261">
      <w:bodyDiv w:val="1"/>
      <w:marLeft w:val="0"/>
      <w:marRight w:val="0"/>
      <w:marTop w:val="0"/>
      <w:marBottom w:val="0"/>
      <w:divBdr>
        <w:top w:val="none" w:sz="0" w:space="0" w:color="auto"/>
        <w:left w:val="none" w:sz="0" w:space="0" w:color="auto"/>
        <w:bottom w:val="none" w:sz="0" w:space="0" w:color="auto"/>
        <w:right w:val="none" w:sz="0" w:space="0" w:color="auto"/>
      </w:divBdr>
    </w:div>
    <w:div w:id="2007174493">
      <w:bodyDiv w:val="1"/>
      <w:marLeft w:val="0"/>
      <w:marRight w:val="0"/>
      <w:marTop w:val="0"/>
      <w:marBottom w:val="0"/>
      <w:divBdr>
        <w:top w:val="none" w:sz="0" w:space="0" w:color="auto"/>
        <w:left w:val="none" w:sz="0" w:space="0" w:color="auto"/>
        <w:bottom w:val="none" w:sz="0" w:space="0" w:color="auto"/>
        <w:right w:val="none" w:sz="0" w:space="0" w:color="auto"/>
      </w:divBdr>
      <w:divsChild>
        <w:div w:id="1900088174">
          <w:marLeft w:val="0"/>
          <w:marRight w:val="0"/>
          <w:marTop w:val="0"/>
          <w:marBottom w:val="0"/>
          <w:divBdr>
            <w:top w:val="none" w:sz="0" w:space="0" w:color="auto"/>
            <w:left w:val="none" w:sz="0" w:space="0" w:color="auto"/>
            <w:bottom w:val="none" w:sz="0" w:space="0" w:color="auto"/>
            <w:right w:val="none" w:sz="0" w:space="0" w:color="auto"/>
          </w:divBdr>
          <w:divsChild>
            <w:div w:id="2146191932">
              <w:marLeft w:val="0"/>
              <w:marRight w:val="0"/>
              <w:marTop w:val="0"/>
              <w:marBottom w:val="0"/>
              <w:divBdr>
                <w:top w:val="none" w:sz="0" w:space="0" w:color="auto"/>
                <w:left w:val="none" w:sz="0" w:space="0" w:color="auto"/>
                <w:bottom w:val="none" w:sz="0" w:space="0" w:color="auto"/>
                <w:right w:val="none" w:sz="0" w:space="0" w:color="auto"/>
              </w:divBdr>
              <w:divsChild>
                <w:div w:id="945894010">
                  <w:marLeft w:val="0"/>
                  <w:marRight w:val="0"/>
                  <w:marTop w:val="0"/>
                  <w:marBottom w:val="0"/>
                  <w:divBdr>
                    <w:top w:val="none" w:sz="0" w:space="0" w:color="auto"/>
                    <w:left w:val="none" w:sz="0" w:space="0" w:color="auto"/>
                    <w:bottom w:val="none" w:sz="0" w:space="0" w:color="auto"/>
                    <w:right w:val="none" w:sz="0" w:space="0" w:color="auto"/>
                  </w:divBdr>
                  <w:divsChild>
                    <w:div w:id="372732887">
                      <w:marLeft w:val="0"/>
                      <w:marRight w:val="0"/>
                      <w:marTop w:val="0"/>
                      <w:marBottom w:val="0"/>
                      <w:divBdr>
                        <w:top w:val="none" w:sz="0" w:space="0" w:color="auto"/>
                        <w:left w:val="none" w:sz="0" w:space="0" w:color="auto"/>
                        <w:bottom w:val="none" w:sz="0" w:space="0" w:color="auto"/>
                        <w:right w:val="none" w:sz="0" w:space="0" w:color="auto"/>
                      </w:divBdr>
                      <w:divsChild>
                        <w:div w:id="1799371734">
                          <w:marLeft w:val="0"/>
                          <w:marRight w:val="0"/>
                          <w:marTop w:val="0"/>
                          <w:marBottom w:val="0"/>
                          <w:divBdr>
                            <w:top w:val="single" w:sz="6" w:space="0" w:color="828282"/>
                            <w:left w:val="single" w:sz="6" w:space="0" w:color="828282"/>
                            <w:bottom w:val="single" w:sz="6" w:space="0" w:color="828282"/>
                            <w:right w:val="single" w:sz="6" w:space="0" w:color="828282"/>
                          </w:divBdr>
                          <w:divsChild>
                            <w:div w:id="372273983">
                              <w:marLeft w:val="0"/>
                              <w:marRight w:val="0"/>
                              <w:marTop w:val="0"/>
                              <w:marBottom w:val="0"/>
                              <w:divBdr>
                                <w:top w:val="none" w:sz="0" w:space="0" w:color="auto"/>
                                <w:left w:val="none" w:sz="0" w:space="0" w:color="auto"/>
                                <w:bottom w:val="none" w:sz="0" w:space="0" w:color="auto"/>
                                <w:right w:val="none" w:sz="0" w:space="0" w:color="auto"/>
                              </w:divBdr>
                              <w:divsChild>
                                <w:div w:id="182131394">
                                  <w:marLeft w:val="0"/>
                                  <w:marRight w:val="0"/>
                                  <w:marTop w:val="0"/>
                                  <w:marBottom w:val="0"/>
                                  <w:divBdr>
                                    <w:top w:val="none" w:sz="0" w:space="0" w:color="auto"/>
                                    <w:left w:val="none" w:sz="0" w:space="0" w:color="auto"/>
                                    <w:bottom w:val="none" w:sz="0" w:space="0" w:color="auto"/>
                                    <w:right w:val="none" w:sz="0" w:space="0" w:color="auto"/>
                                  </w:divBdr>
                                  <w:divsChild>
                                    <w:div w:id="1884361603">
                                      <w:marLeft w:val="0"/>
                                      <w:marRight w:val="0"/>
                                      <w:marTop w:val="0"/>
                                      <w:marBottom w:val="0"/>
                                      <w:divBdr>
                                        <w:top w:val="none" w:sz="0" w:space="0" w:color="auto"/>
                                        <w:left w:val="none" w:sz="0" w:space="0" w:color="auto"/>
                                        <w:bottom w:val="none" w:sz="0" w:space="0" w:color="auto"/>
                                        <w:right w:val="none" w:sz="0" w:space="0" w:color="auto"/>
                                      </w:divBdr>
                                      <w:divsChild>
                                        <w:div w:id="1884554156">
                                          <w:marLeft w:val="0"/>
                                          <w:marRight w:val="0"/>
                                          <w:marTop w:val="0"/>
                                          <w:marBottom w:val="0"/>
                                          <w:divBdr>
                                            <w:top w:val="none" w:sz="0" w:space="0" w:color="auto"/>
                                            <w:left w:val="none" w:sz="0" w:space="0" w:color="auto"/>
                                            <w:bottom w:val="none" w:sz="0" w:space="0" w:color="auto"/>
                                            <w:right w:val="none" w:sz="0" w:space="0" w:color="auto"/>
                                          </w:divBdr>
                                          <w:divsChild>
                                            <w:div w:id="1985696213">
                                              <w:marLeft w:val="0"/>
                                              <w:marRight w:val="0"/>
                                              <w:marTop w:val="0"/>
                                              <w:marBottom w:val="0"/>
                                              <w:divBdr>
                                                <w:top w:val="none" w:sz="0" w:space="0" w:color="auto"/>
                                                <w:left w:val="none" w:sz="0" w:space="0" w:color="auto"/>
                                                <w:bottom w:val="none" w:sz="0" w:space="0" w:color="auto"/>
                                                <w:right w:val="none" w:sz="0" w:space="0" w:color="auto"/>
                                              </w:divBdr>
                                              <w:divsChild>
                                                <w:div w:id="740563946">
                                                  <w:marLeft w:val="0"/>
                                                  <w:marRight w:val="0"/>
                                                  <w:marTop w:val="0"/>
                                                  <w:marBottom w:val="0"/>
                                                  <w:divBdr>
                                                    <w:top w:val="none" w:sz="0" w:space="0" w:color="auto"/>
                                                    <w:left w:val="none" w:sz="0" w:space="0" w:color="auto"/>
                                                    <w:bottom w:val="none" w:sz="0" w:space="0" w:color="auto"/>
                                                    <w:right w:val="none" w:sz="0" w:space="0" w:color="auto"/>
                                                  </w:divBdr>
                                                  <w:divsChild>
                                                    <w:div w:id="101010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2485877">
      <w:bodyDiv w:val="1"/>
      <w:marLeft w:val="0"/>
      <w:marRight w:val="0"/>
      <w:marTop w:val="0"/>
      <w:marBottom w:val="0"/>
      <w:divBdr>
        <w:top w:val="none" w:sz="0" w:space="0" w:color="auto"/>
        <w:left w:val="none" w:sz="0" w:space="0" w:color="auto"/>
        <w:bottom w:val="none" w:sz="0" w:space="0" w:color="auto"/>
        <w:right w:val="none" w:sz="0" w:space="0" w:color="auto"/>
      </w:divBdr>
      <w:divsChild>
        <w:div w:id="972323104">
          <w:marLeft w:val="0"/>
          <w:marRight w:val="0"/>
          <w:marTop w:val="0"/>
          <w:marBottom w:val="0"/>
          <w:divBdr>
            <w:top w:val="none" w:sz="0" w:space="0" w:color="auto"/>
            <w:left w:val="none" w:sz="0" w:space="0" w:color="auto"/>
            <w:bottom w:val="none" w:sz="0" w:space="0" w:color="auto"/>
            <w:right w:val="none" w:sz="0" w:space="0" w:color="auto"/>
          </w:divBdr>
          <w:divsChild>
            <w:div w:id="1091044000">
              <w:marLeft w:val="0"/>
              <w:marRight w:val="0"/>
              <w:marTop w:val="0"/>
              <w:marBottom w:val="0"/>
              <w:divBdr>
                <w:top w:val="none" w:sz="0" w:space="0" w:color="auto"/>
                <w:left w:val="none" w:sz="0" w:space="0" w:color="auto"/>
                <w:bottom w:val="none" w:sz="0" w:space="0" w:color="auto"/>
                <w:right w:val="none" w:sz="0" w:space="0" w:color="auto"/>
              </w:divBdr>
              <w:divsChild>
                <w:div w:id="1500194940">
                  <w:marLeft w:val="0"/>
                  <w:marRight w:val="0"/>
                  <w:marTop w:val="0"/>
                  <w:marBottom w:val="0"/>
                  <w:divBdr>
                    <w:top w:val="none" w:sz="0" w:space="0" w:color="auto"/>
                    <w:left w:val="none" w:sz="0" w:space="0" w:color="auto"/>
                    <w:bottom w:val="none" w:sz="0" w:space="0" w:color="auto"/>
                    <w:right w:val="none" w:sz="0" w:space="0" w:color="auto"/>
                  </w:divBdr>
                  <w:divsChild>
                    <w:div w:id="955060794">
                      <w:marLeft w:val="0"/>
                      <w:marRight w:val="0"/>
                      <w:marTop w:val="0"/>
                      <w:marBottom w:val="0"/>
                      <w:divBdr>
                        <w:top w:val="none" w:sz="0" w:space="0" w:color="auto"/>
                        <w:left w:val="none" w:sz="0" w:space="0" w:color="auto"/>
                        <w:bottom w:val="none" w:sz="0" w:space="0" w:color="auto"/>
                        <w:right w:val="none" w:sz="0" w:space="0" w:color="auto"/>
                      </w:divBdr>
                      <w:divsChild>
                        <w:div w:id="1864587175">
                          <w:marLeft w:val="0"/>
                          <w:marRight w:val="0"/>
                          <w:marTop w:val="0"/>
                          <w:marBottom w:val="0"/>
                          <w:divBdr>
                            <w:top w:val="single" w:sz="6" w:space="0" w:color="828282"/>
                            <w:left w:val="single" w:sz="6" w:space="0" w:color="828282"/>
                            <w:bottom w:val="single" w:sz="6" w:space="0" w:color="828282"/>
                            <w:right w:val="single" w:sz="6" w:space="0" w:color="828282"/>
                          </w:divBdr>
                          <w:divsChild>
                            <w:div w:id="404887616">
                              <w:marLeft w:val="0"/>
                              <w:marRight w:val="0"/>
                              <w:marTop w:val="0"/>
                              <w:marBottom w:val="0"/>
                              <w:divBdr>
                                <w:top w:val="none" w:sz="0" w:space="0" w:color="auto"/>
                                <w:left w:val="none" w:sz="0" w:space="0" w:color="auto"/>
                                <w:bottom w:val="none" w:sz="0" w:space="0" w:color="auto"/>
                                <w:right w:val="none" w:sz="0" w:space="0" w:color="auto"/>
                              </w:divBdr>
                              <w:divsChild>
                                <w:div w:id="1744376317">
                                  <w:marLeft w:val="0"/>
                                  <w:marRight w:val="0"/>
                                  <w:marTop w:val="0"/>
                                  <w:marBottom w:val="0"/>
                                  <w:divBdr>
                                    <w:top w:val="none" w:sz="0" w:space="0" w:color="auto"/>
                                    <w:left w:val="none" w:sz="0" w:space="0" w:color="auto"/>
                                    <w:bottom w:val="none" w:sz="0" w:space="0" w:color="auto"/>
                                    <w:right w:val="none" w:sz="0" w:space="0" w:color="auto"/>
                                  </w:divBdr>
                                  <w:divsChild>
                                    <w:div w:id="966080979">
                                      <w:marLeft w:val="0"/>
                                      <w:marRight w:val="0"/>
                                      <w:marTop w:val="0"/>
                                      <w:marBottom w:val="0"/>
                                      <w:divBdr>
                                        <w:top w:val="none" w:sz="0" w:space="0" w:color="auto"/>
                                        <w:left w:val="none" w:sz="0" w:space="0" w:color="auto"/>
                                        <w:bottom w:val="none" w:sz="0" w:space="0" w:color="auto"/>
                                        <w:right w:val="none" w:sz="0" w:space="0" w:color="auto"/>
                                      </w:divBdr>
                                      <w:divsChild>
                                        <w:div w:id="1274362746">
                                          <w:marLeft w:val="0"/>
                                          <w:marRight w:val="0"/>
                                          <w:marTop w:val="0"/>
                                          <w:marBottom w:val="0"/>
                                          <w:divBdr>
                                            <w:top w:val="none" w:sz="0" w:space="0" w:color="auto"/>
                                            <w:left w:val="none" w:sz="0" w:space="0" w:color="auto"/>
                                            <w:bottom w:val="none" w:sz="0" w:space="0" w:color="auto"/>
                                            <w:right w:val="none" w:sz="0" w:space="0" w:color="auto"/>
                                          </w:divBdr>
                                          <w:divsChild>
                                            <w:div w:id="444813323">
                                              <w:marLeft w:val="0"/>
                                              <w:marRight w:val="0"/>
                                              <w:marTop w:val="0"/>
                                              <w:marBottom w:val="0"/>
                                              <w:divBdr>
                                                <w:top w:val="none" w:sz="0" w:space="0" w:color="auto"/>
                                                <w:left w:val="none" w:sz="0" w:space="0" w:color="auto"/>
                                                <w:bottom w:val="none" w:sz="0" w:space="0" w:color="auto"/>
                                                <w:right w:val="none" w:sz="0" w:space="0" w:color="auto"/>
                                              </w:divBdr>
                                              <w:divsChild>
                                                <w:div w:id="227111878">
                                                  <w:marLeft w:val="0"/>
                                                  <w:marRight w:val="0"/>
                                                  <w:marTop w:val="0"/>
                                                  <w:marBottom w:val="0"/>
                                                  <w:divBdr>
                                                    <w:top w:val="none" w:sz="0" w:space="0" w:color="auto"/>
                                                    <w:left w:val="none" w:sz="0" w:space="0" w:color="auto"/>
                                                    <w:bottom w:val="none" w:sz="0" w:space="0" w:color="auto"/>
                                                    <w:right w:val="none" w:sz="0" w:space="0" w:color="auto"/>
                                                  </w:divBdr>
                                                  <w:divsChild>
                                                    <w:div w:id="2352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InstrumentDis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9E60F-9F4A-4B7E-BFA2-DDBC561D183C}">
  <ds:schemaRefs>
    <ds:schemaRef ds:uri="http://schemas.microsoft.com/sharepoint/v3/contenttype/forms"/>
  </ds:schemaRefs>
</ds:datastoreItem>
</file>

<file path=customXml/itemProps2.xml><?xml version="1.0" encoding="utf-8"?>
<ds:datastoreItem xmlns:ds="http://schemas.openxmlformats.org/officeDocument/2006/customXml" ds:itemID="{0173A176-D80D-4727-8394-1CF758AB3A71}">
  <ds:schemaRefs>
    <ds:schemaRef ds:uri="http://schemas.microsoft.com/office/2006/metadata/properties"/>
    <ds:schemaRef ds:uri="http://schemas.microsoft.com/office/infopath/2007/PartnerControls"/>
    <ds:schemaRef ds:uri="f8659690-d3c8-47b5-b3b3-85ad8ced11e2"/>
  </ds:schemaRefs>
</ds:datastoreItem>
</file>

<file path=customXml/itemProps3.xml><?xml version="1.0" encoding="utf-8"?>
<ds:datastoreItem xmlns:ds="http://schemas.openxmlformats.org/officeDocument/2006/customXml" ds:itemID="{6005388E-F8FF-442E-8BEC-60C519D91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9E364-4A38-4278-B2D4-F6AC45DF3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LDInstrumentDistribution</Template>
  <TotalTime>4</TotalTime>
  <Pages>7</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CASA 09/19 as amended</vt:lpstr>
    </vt:vector>
  </TitlesOfParts>
  <Company>Civil Aviation Safety Authority</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09/19 as amended</dc:title>
  <dc:subject>Civil Aviation (Community Service Flights — Conditions on Flight Crew Licences) Instrument 2019</dc:subject>
  <dc:creator>Civil Aviation Safety Authority</dc:creator>
  <dc:description>Includes amendments up to CASA 18/25 — Civil Aviation (Community Service Flights — Conditions on Flight Crew Licences) Amendment Instrument 2025.</dc:description>
  <cp:lastModifiedBy>Spesyvy, Nadia</cp:lastModifiedBy>
  <cp:revision>6</cp:revision>
  <cp:lastPrinted>2022-06-09T03:19:00Z</cp:lastPrinted>
  <dcterms:created xsi:type="dcterms:W3CDTF">2025-03-20T02:20:00Z</dcterms:created>
  <dcterms:modified xsi:type="dcterms:W3CDTF">2025-03-20T02:23:00Z</dcterms:modified>
  <cp:category>Conditions on Flight Crew Licences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