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27903" w14:textId="77777777" w:rsidR="00D02E87" w:rsidRPr="005D2424" w:rsidRDefault="00C6086C" w:rsidP="005D2424">
      <w:pPr>
        <w:tabs>
          <w:tab w:val="left" w:pos="993"/>
        </w:tabs>
        <w:spacing w:line="240" w:lineRule="auto"/>
        <w:jc w:val="center"/>
        <w:rPr>
          <w:rFonts w:ascii="Times New Roman" w:hAnsi="Times New Roman"/>
          <w:b/>
          <w:sz w:val="24"/>
          <w:szCs w:val="24"/>
          <w:u w:val="single"/>
        </w:rPr>
      </w:pPr>
      <w:r w:rsidRPr="00C6086C">
        <w:rPr>
          <w:rFonts w:ascii="Times New Roman" w:hAnsi="Times New Roman"/>
          <w:b/>
          <w:sz w:val="24"/>
          <w:szCs w:val="24"/>
          <w:u w:val="single"/>
        </w:rPr>
        <w:t xml:space="preserve">EXPLANATORY </w:t>
      </w:r>
      <w:r w:rsidR="006007D8">
        <w:rPr>
          <w:rFonts w:ascii="Times New Roman" w:hAnsi="Times New Roman"/>
          <w:b/>
          <w:sz w:val="24"/>
          <w:szCs w:val="24"/>
          <w:u w:val="single"/>
        </w:rPr>
        <w:t>STATEMENT</w:t>
      </w:r>
    </w:p>
    <w:p w14:paraId="5D527904" w14:textId="77777777" w:rsidR="00C6086C" w:rsidRPr="00D061A8" w:rsidRDefault="00D061A8" w:rsidP="005D2424">
      <w:pPr>
        <w:tabs>
          <w:tab w:val="left" w:pos="993"/>
        </w:tabs>
        <w:spacing w:line="240" w:lineRule="auto"/>
        <w:jc w:val="center"/>
        <w:rPr>
          <w:rFonts w:ascii="Times New Roman" w:hAnsi="Times New Roman"/>
          <w:sz w:val="24"/>
          <w:szCs w:val="24"/>
        </w:rPr>
      </w:pPr>
      <w:r w:rsidRPr="00D061A8">
        <w:rPr>
          <w:rFonts w:ascii="Times New Roman" w:hAnsi="Times New Roman"/>
          <w:sz w:val="24"/>
          <w:szCs w:val="24"/>
        </w:rPr>
        <w:t>Issued by a</w:t>
      </w:r>
      <w:r w:rsidR="00D02E87" w:rsidRPr="00D061A8">
        <w:rPr>
          <w:rFonts w:ascii="Times New Roman" w:hAnsi="Times New Roman"/>
          <w:sz w:val="24"/>
          <w:szCs w:val="24"/>
        </w:rPr>
        <w:t>uthority of the Ministe</w:t>
      </w:r>
      <w:r w:rsidR="002B77E4">
        <w:rPr>
          <w:rFonts w:ascii="Times New Roman" w:hAnsi="Times New Roman"/>
          <w:sz w:val="24"/>
          <w:szCs w:val="24"/>
        </w:rPr>
        <w:t>r for the Environment</w:t>
      </w:r>
    </w:p>
    <w:p w14:paraId="5D527905" w14:textId="77777777" w:rsidR="00FC13DE" w:rsidRPr="00C6086C" w:rsidRDefault="002B77E4" w:rsidP="005D2424">
      <w:pPr>
        <w:spacing w:line="240" w:lineRule="auto"/>
        <w:jc w:val="center"/>
        <w:rPr>
          <w:rFonts w:ascii="Times New Roman" w:hAnsi="Times New Roman"/>
          <w:i/>
          <w:sz w:val="24"/>
          <w:szCs w:val="24"/>
        </w:rPr>
      </w:pPr>
      <w:r>
        <w:rPr>
          <w:rFonts w:ascii="Times New Roman" w:hAnsi="Times New Roman"/>
          <w:i/>
          <w:sz w:val="24"/>
          <w:szCs w:val="24"/>
        </w:rPr>
        <w:t>Underwater Cultural Heritage Rules</w:t>
      </w:r>
      <w:r w:rsidR="00066FC7">
        <w:rPr>
          <w:rFonts w:ascii="Times New Roman" w:hAnsi="Times New Roman"/>
          <w:i/>
          <w:sz w:val="24"/>
          <w:szCs w:val="24"/>
        </w:rPr>
        <w:t xml:space="preserve"> 201</w:t>
      </w:r>
      <w:r w:rsidR="00CC7874">
        <w:rPr>
          <w:rFonts w:ascii="Times New Roman" w:hAnsi="Times New Roman"/>
          <w:i/>
          <w:sz w:val="24"/>
          <w:szCs w:val="24"/>
        </w:rPr>
        <w:t>8</w:t>
      </w:r>
      <w:r w:rsidR="00C27103">
        <w:rPr>
          <w:rFonts w:ascii="Times New Roman" w:hAnsi="Times New Roman"/>
          <w:i/>
          <w:sz w:val="24"/>
          <w:szCs w:val="24"/>
        </w:rPr>
        <w:t xml:space="preserve"> </w:t>
      </w:r>
    </w:p>
    <w:p w14:paraId="5D527906" w14:textId="77777777" w:rsidR="009552E3" w:rsidRDefault="00D061A8" w:rsidP="005D2424">
      <w:pPr>
        <w:spacing w:line="240" w:lineRule="auto"/>
        <w:rPr>
          <w:rFonts w:ascii="Times New Roman" w:hAnsi="Times New Roman"/>
          <w:sz w:val="24"/>
          <w:szCs w:val="24"/>
        </w:rPr>
      </w:pPr>
      <w:r w:rsidRPr="00C6086C">
        <w:rPr>
          <w:rFonts w:ascii="Times New Roman" w:hAnsi="Times New Roman"/>
          <w:sz w:val="24"/>
          <w:szCs w:val="24"/>
        </w:rPr>
        <w:t xml:space="preserve">The </w:t>
      </w:r>
      <w:r w:rsidR="002B77E4" w:rsidRPr="002B77E4">
        <w:rPr>
          <w:rFonts w:ascii="Times New Roman" w:hAnsi="Times New Roman"/>
          <w:i/>
          <w:sz w:val="24"/>
          <w:szCs w:val="24"/>
        </w:rPr>
        <w:t>Underwater Cultural Heritage Act 2018</w:t>
      </w:r>
      <w:r w:rsidR="002B77E4" w:rsidRPr="002B77E4">
        <w:rPr>
          <w:rFonts w:ascii="Times New Roman" w:hAnsi="Times New Roman"/>
          <w:sz w:val="24"/>
          <w:szCs w:val="24"/>
        </w:rPr>
        <w:t xml:space="preserve"> </w:t>
      </w:r>
      <w:r w:rsidRPr="00C6086C">
        <w:rPr>
          <w:rFonts w:ascii="Times New Roman" w:hAnsi="Times New Roman"/>
          <w:sz w:val="24"/>
          <w:szCs w:val="24"/>
        </w:rPr>
        <w:t xml:space="preserve">(the Act) </w:t>
      </w:r>
      <w:r>
        <w:rPr>
          <w:rFonts w:ascii="Times New Roman" w:hAnsi="Times New Roman"/>
          <w:sz w:val="24"/>
          <w:szCs w:val="24"/>
        </w:rPr>
        <w:t xml:space="preserve">establishes a scheme to </w:t>
      </w:r>
      <w:r w:rsidR="000C01E4">
        <w:rPr>
          <w:rFonts w:ascii="Times New Roman" w:hAnsi="Times New Roman"/>
          <w:sz w:val="24"/>
          <w:szCs w:val="24"/>
        </w:rPr>
        <w:t>protect</w:t>
      </w:r>
      <w:r w:rsidRPr="00C6086C">
        <w:rPr>
          <w:rFonts w:ascii="Times New Roman" w:hAnsi="Times New Roman"/>
          <w:sz w:val="24"/>
          <w:szCs w:val="24"/>
        </w:rPr>
        <w:t xml:space="preserve"> </w:t>
      </w:r>
      <w:r w:rsidR="000A70B5" w:rsidRPr="000A70B5">
        <w:rPr>
          <w:rFonts w:ascii="Times New Roman" w:hAnsi="Times New Roman"/>
          <w:sz w:val="24"/>
          <w:szCs w:val="24"/>
        </w:rPr>
        <w:t>Australia’s underwater cultural heritage and includes measures to align the legislation with current international best practice standards for the protection and management of underwater cultural heritage</w:t>
      </w:r>
      <w:r>
        <w:rPr>
          <w:rFonts w:ascii="Times New Roman" w:hAnsi="Times New Roman"/>
          <w:sz w:val="24"/>
          <w:szCs w:val="24"/>
        </w:rPr>
        <w:t xml:space="preserve">. </w:t>
      </w:r>
    </w:p>
    <w:p w14:paraId="5D527907" w14:textId="77777777" w:rsidR="00D061A8" w:rsidRDefault="009552E3" w:rsidP="005D2424">
      <w:pPr>
        <w:spacing w:line="240" w:lineRule="auto"/>
        <w:rPr>
          <w:rFonts w:ascii="Times New Roman" w:hAnsi="Times New Roman"/>
          <w:sz w:val="24"/>
          <w:szCs w:val="24"/>
        </w:rPr>
      </w:pPr>
      <w:r w:rsidRPr="009552E3">
        <w:rPr>
          <w:rFonts w:ascii="Times New Roman" w:hAnsi="Times New Roman"/>
          <w:sz w:val="24"/>
          <w:szCs w:val="24"/>
        </w:rPr>
        <w:t xml:space="preserve">Section 61 of the Act provides that the Minister may, by legislative instrument, make rules </w:t>
      </w:r>
      <w:r>
        <w:rPr>
          <w:rFonts w:ascii="Times New Roman" w:hAnsi="Times New Roman"/>
          <w:sz w:val="24"/>
          <w:szCs w:val="24"/>
        </w:rPr>
        <w:t xml:space="preserve">prescribing matters </w:t>
      </w:r>
      <w:r w:rsidRPr="009552E3">
        <w:rPr>
          <w:rFonts w:ascii="Times New Roman" w:hAnsi="Times New Roman"/>
          <w:sz w:val="24"/>
          <w:szCs w:val="24"/>
        </w:rPr>
        <w:t>required or permitted by this Act to be prescribed</w:t>
      </w:r>
      <w:r w:rsidR="00D22FFB">
        <w:rPr>
          <w:rFonts w:ascii="Times New Roman" w:hAnsi="Times New Roman"/>
          <w:sz w:val="24"/>
          <w:szCs w:val="24"/>
        </w:rPr>
        <w:t>,</w:t>
      </w:r>
      <w:r>
        <w:rPr>
          <w:rFonts w:ascii="Times New Roman" w:hAnsi="Times New Roman"/>
          <w:sz w:val="24"/>
          <w:szCs w:val="24"/>
        </w:rPr>
        <w:t xml:space="preserve"> or necessary</w:t>
      </w:r>
      <w:r w:rsidR="00D22FFB">
        <w:rPr>
          <w:rFonts w:ascii="Times New Roman" w:hAnsi="Times New Roman"/>
          <w:sz w:val="24"/>
          <w:szCs w:val="24"/>
        </w:rPr>
        <w:t>,</w:t>
      </w:r>
      <w:r>
        <w:rPr>
          <w:rFonts w:ascii="Times New Roman" w:hAnsi="Times New Roman"/>
          <w:sz w:val="24"/>
          <w:szCs w:val="24"/>
        </w:rPr>
        <w:t xml:space="preserve"> or </w:t>
      </w:r>
      <w:r w:rsidRPr="009552E3">
        <w:rPr>
          <w:rFonts w:ascii="Times New Roman" w:hAnsi="Times New Roman"/>
          <w:sz w:val="24"/>
          <w:szCs w:val="24"/>
        </w:rPr>
        <w:t>convenient to be prescribed for carrying out or giving effect to this Act, the Australia-Netherlands Agreement or any other relevant agreement.</w:t>
      </w:r>
    </w:p>
    <w:p w14:paraId="5D527908" w14:textId="77777777" w:rsidR="004271E9" w:rsidRPr="004271E9" w:rsidRDefault="00D061A8" w:rsidP="004271E9">
      <w:pPr>
        <w:spacing w:line="240" w:lineRule="auto"/>
        <w:rPr>
          <w:rFonts w:ascii="Times New Roman" w:hAnsi="Times New Roman"/>
          <w:i/>
          <w:sz w:val="24"/>
          <w:szCs w:val="24"/>
        </w:rPr>
      </w:pPr>
      <w:r>
        <w:rPr>
          <w:rFonts w:ascii="Times New Roman" w:hAnsi="Times New Roman"/>
          <w:sz w:val="24"/>
          <w:szCs w:val="24"/>
        </w:rPr>
        <w:t xml:space="preserve">The purpose of the </w:t>
      </w:r>
      <w:r w:rsidR="004271E9">
        <w:rPr>
          <w:rFonts w:ascii="Times New Roman" w:hAnsi="Times New Roman"/>
          <w:i/>
          <w:sz w:val="24"/>
          <w:szCs w:val="24"/>
        </w:rPr>
        <w:t xml:space="preserve">Underwater Cultural Heritage Rules 2018 </w:t>
      </w:r>
      <w:r w:rsidR="004271E9">
        <w:rPr>
          <w:rFonts w:ascii="Times New Roman" w:hAnsi="Times New Roman"/>
          <w:sz w:val="24"/>
          <w:szCs w:val="24"/>
        </w:rPr>
        <w:t>(the Rules</w:t>
      </w:r>
      <w:r>
        <w:rPr>
          <w:rFonts w:ascii="Times New Roman" w:hAnsi="Times New Roman"/>
          <w:sz w:val="24"/>
          <w:szCs w:val="24"/>
        </w:rPr>
        <w:t>)</w:t>
      </w:r>
      <w:r w:rsidR="004271E9">
        <w:rPr>
          <w:rFonts w:ascii="Times New Roman" w:hAnsi="Times New Roman"/>
          <w:sz w:val="24"/>
          <w:szCs w:val="24"/>
        </w:rPr>
        <w:t xml:space="preserve"> is to prescribe</w:t>
      </w:r>
      <w:r w:rsidR="004271E9" w:rsidRPr="004271E9">
        <w:rPr>
          <w:rFonts w:ascii="Times New Roman" w:hAnsi="Times New Roman"/>
          <w:sz w:val="24"/>
          <w:szCs w:val="24"/>
        </w:rPr>
        <w:t xml:space="preserve"> matters that are r</w:t>
      </w:r>
      <w:r w:rsidR="004271E9">
        <w:rPr>
          <w:rFonts w:ascii="Times New Roman" w:hAnsi="Times New Roman"/>
          <w:sz w:val="24"/>
          <w:szCs w:val="24"/>
        </w:rPr>
        <w:t>equired or permitted by the Act</w:t>
      </w:r>
      <w:r w:rsidR="001238C9">
        <w:rPr>
          <w:rFonts w:ascii="Times New Roman" w:hAnsi="Times New Roman"/>
          <w:sz w:val="24"/>
          <w:szCs w:val="24"/>
        </w:rPr>
        <w:t xml:space="preserve"> to be prescribed by the R</w:t>
      </w:r>
      <w:r w:rsidR="004271E9" w:rsidRPr="004271E9">
        <w:rPr>
          <w:rFonts w:ascii="Times New Roman" w:hAnsi="Times New Roman"/>
          <w:sz w:val="24"/>
          <w:szCs w:val="24"/>
        </w:rPr>
        <w:t>ules, including:</w:t>
      </w:r>
    </w:p>
    <w:p w14:paraId="5D527909" w14:textId="77777777" w:rsidR="004271E9" w:rsidRDefault="004271E9" w:rsidP="00EA7984">
      <w:pPr>
        <w:pStyle w:val="ListParagraph"/>
        <w:numPr>
          <w:ilvl w:val="0"/>
          <w:numId w:val="12"/>
        </w:numPr>
        <w:spacing w:line="240" w:lineRule="auto"/>
        <w:rPr>
          <w:rFonts w:ascii="Times New Roman" w:hAnsi="Times New Roman"/>
          <w:sz w:val="24"/>
          <w:szCs w:val="24"/>
        </w:rPr>
      </w:pPr>
      <w:r w:rsidRPr="004271E9">
        <w:rPr>
          <w:rFonts w:ascii="Times New Roman" w:hAnsi="Times New Roman"/>
          <w:sz w:val="24"/>
          <w:szCs w:val="24"/>
        </w:rPr>
        <w:t xml:space="preserve">Criteria relating to heritage significance under </w:t>
      </w:r>
      <w:r>
        <w:rPr>
          <w:rFonts w:ascii="Times New Roman" w:hAnsi="Times New Roman"/>
          <w:sz w:val="24"/>
          <w:szCs w:val="24"/>
        </w:rPr>
        <w:t>section 22 of the Act</w:t>
      </w:r>
      <w:r w:rsidRPr="004271E9">
        <w:rPr>
          <w:rFonts w:ascii="Times New Roman" w:hAnsi="Times New Roman"/>
          <w:sz w:val="24"/>
          <w:szCs w:val="24"/>
        </w:rPr>
        <w:t>;</w:t>
      </w:r>
    </w:p>
    <w:p w14:paraId="5D52790A" w14:textId="77777777" w:rsidR="004271E9" w:rsidRDefault="004271E9" w:rsidP="00EA7984">
      <w:pPr>
        <w:pStyle w:val="ListParagraph"/>
        <w:numPr>
          <w:ilvl w:val="0"/>
          <w:numId w:val="12"/>
        </w:numPr>
        <w:spacing w:line="240" w:lineRule="auto"/>
        <w:rPr>
          <w:rFonts w:ascii="Times New Roman" w:hAnsi="Times New Roman"/>
          <w:sz w:val="24"/>
          <w:szCs w:val="24"/>
        </w:rPr>
      </w:pPr>
      <w:r w:rsidRPr="004271E9">
        <w:rPr>
          <w:rFonts w:ascii="Times New Roman" w:hAnsi="Times New Roman"/>
          <w:sz w:val="24"/>
          <w:szCs w:val="24"/>
        </w:rPr>
        <w:t>Matters the Minister must have regard to in deciding whether t</w:t>
      </w:r>
      <w:r w:rsidR="00E75069">
        <w:rPr>
          <w:rFonts w:ascii="Times New Roman" w:hAnsi="Times New Roman"/>
          <w:sz w:val="24"/>
          <w:szCs w:val="24"/>
        </w:rPr>
        <w:t>o gra</w:t>
      </w:r>
      <w:bookmarkStart w:id="0" w:name="_GoBack"/>
      <w:bookmarkEnd w:id="0"/>
      <w:r w:rsidR="00E75069">
        <w:rPr>
          <w:rFonts w:ascii="Times New Roman" w:hAnsi="Times New Roman"/>
          <w:sz w:val="24"/>
          <w:szCs w:val="24"/>
        </w:rPr>
        <w:t>nt a permit under subsection</w:t>
      </w:r>
      <w:r w:rsidRPr="004271E9">
        <w:rPr>
          <w:rFonts w:ascii="Times New Roman" w:hAnsi="Times New Roman"/>
          <w:sz w:val="24"/>
          <w:szCs w:val="24"/>
        </w:rPr>
        <w:t xml:space="preserve"> 23(4)</w:t>
      </w:r>
      <w:r w:rsidR="00E75069">
        <w:rPr>
          <w:rFonts w:ascii="Times New Roman" w:hAnsi="Times New Roman"/>
          <w:sz w:val="24"/>
          <w:szCs w:val="24"/>
        </w:rPr>
        <w:t xml:space="preserve"> of the Act</w:t>
      </w:r>
      <w:r w:rsidRPr="004271E9">
        <w:rPr>
          <w:rFonts w:ascii="Times New Roman" w:hAnsi="Times New Roman"/>
          <w:sz w:val="24"/>
          <w:szCs w:val="24"/>
        </w:rPr>
        <w:t>;</w:t>
      </w:r>
    </w:p>
    <w:p w14:paraId="5D52790B" w14:textId="77777777" w:rsidR="004271E9" w:rsidRDefault="004271E9" w:rsidP="00EA7984">
      <w:pPr>
        <w:pStyle w:val="ListParagraph"/>
        <w:numPr>
          <w:ilvl w:val="0"/>
          <w:numId w:val="12"/>
        </w:numPr>
        <w:spacing w:line="240" w:lineRule="auto"/>
        <w:rPr>
          <w:rFonts w:ascii="Times New Roman" w:hAnsi="Times New Roman"/>
          <w:sz w:val="24"/>
          <w:szCs w:val="24"/>
        </w:rPr>
      </w:pPr>
      <w:r w:rsidRPr="004271E9">
        <w:rPr>
          <w:rFonts w:ascii="Times New Roman" w:hAnsi="Times New Roman"/>
          <w:sz w:val="24"/>
          <w:szCs w:val="24"/>
        </w:rPr>
        <w:t xml:space="preserve">Other matters that </w:t>
      </w:r>
      <w:r w:rsidR="00166AB3">
        <w:rPr>
          <w:rFonts w:ascii="Times New Roman" w:hAnsi="Times New Roman"/>
          <w:sz w:val="24"/>
          <w:szCs w:val="24"/>
        </w:rPr>
        <w:t>must</w:t>
      </w:r>
      <w:r w:rsidRPr="004271E9">
        <w:rPr>
          <w:rFonts w:ascii="Times New Roman" w:hAnsi="Times New Roman"/>
          <w:sz w:val="24"/>
          <w:szCs w:val="24"/>
        </w:rPr>
        <w:t xml:space="preserve"> be specified in permits under </w:t>
      </w:r>
      <w:r w:rsidR="00E75069">
        <w:rPr>
          <w:rFonts w:ascii="Times New Roman" w:hAnsi="Times New Roman"/>
          <w:sz w:val="24"/>
          <w:szCs w:val="24"/>
        </w:rPr>
        <w:t>subsection 23(5</w:t>
      </w:r>
      <w:r w:rsidR="00E75069" w:rsidRPr="004271E9">
        <w:rPr>
          <w:rFonts w:ascii="Times New Roman" w:hAnsi="Times New Roman"/>
          <w:sz w:val="24"/>
          <w:szCs w:val="24"/>
        </w:rPr>
        <w:t>)</w:t>
      </w:r>
      <w:r w:rsidR="00E75069">
        <w:rPr>
          <w:rFonts w:ascii="Times New Roman" w:hAnsi="Times New Roman"/>
          <w:sz w:val="24"/>
          <w:szCs w:val="24"/>
        </w:rPr>
        <w:t xml:space="preserve"> of the Act</w:t>
      </w:r>
      <w:r w:rsidRPr="004271E9">
        <w:rPr>
          <w:rFonts w:ascii="Times New Roman" w:hAnsi="Times New Roman"/>
          <w:sz w:val="24"/>
          <w:szCs w:val="24"/>
        </w:rPr>
        <w:t>;</w:t>
      </w:r>
      <w:r w:rsidR="0009315A">
        <w:rPr>
          <w:rFonts w:ascii="Times New Roman" w:hAnsi="Times New Roman"/>
          <w:sz w:val="24"/>
          <w:szCs w:val="24"/>
        </w:rPr>
        <w:t xml:space="preserve"> and</w:t>
      </w:r>
    </w:p>
    <w:p w14:paraId="5D52790C" w14:textId="77777777" w:rsidR="00E75069" w:rsidRPr="00E75069" w:rsidRDefault="004271E9" w:rsidP="00EA7984">
      <w:pPr>
        <w:pStyle w:val="ListParagraph"/>
        <w:numPr>
          <w:ilvl w:val="0"/>
          <w:numId w:val="12"/>
        </w:numPr>
        <w:spacing w:line="240" w:lineRule="auto"/>
        <w:rPr>
          <w:rFonts w:ascii="Times New Roman" w:hAnsi="Times New Roman"/>
          <w:sz w:val="24"/>
          <w:szCs w:val="24"/>
        </w:rPr>
      </w:pPr>
      <w:r w:rsidRPr="004271E9">
        <w:rPr>
          <w:rFonts w:ascii="Times New Roman" w:hAnsi="Times New Roman"/>
          <w:sz w:val="24"/>
          <w:szCs w:val="24"/>
        </w:rPr>
        <w:t>Matters the Minister must have regard to in deciding wheth</w:t>
      </w:r>
      <w:r w:rsidR="00E75069">
        <w:rPr>
          <w:rFonts w:ascii="Times New Roman" w:hAnsi="Times New Roman"/>
          <w:sz w:val="24"/>
          <w:szCs w:val="24"/>
        </w:rPr>
        <w:t xml:space="preserve">er to vary a permit under </w:t>
      </w:r>
      <w:r w:rsidR="00166AB3">
        <w:rPr>
          <w:rFonts w:ascii="Times New Roman" w:hAnsi="Times New Roman"/>
          <w:sz w:val="24"/>
          <w:szCs w:val="24"/>
        </w:rPr>
        <w:t>sub</w:t>
      </w:r>
      <w:r w:rsidR="00E75069">
        <w:rPr>
          <w:rFonts w:ascii="Times New Roman" w:hAnsi="Times New Roman"/>
          <w:sz w:val="24"/>
          <w:szCs w:val="24"/>
        </w:rPr>
        <w:t>section</w:t>
      </w:r>
      <w:r w:rsidRPr="004271E9">
        <w:rPr>
          <w:rFonts w:ascii="Times New Roman" w:hAnsi="Times New Roman"/>
          <w:sz w:val="24"/>
          <w:szCs w:val="24"/>
        </w:rPr>
        <w:t xml:space="preserve"> 25</w:t>
      </w:r>
      <w:r w:rsidR="00166AB3">
        <w:rPr>
          <w:rFonts w:ascii="Times New Roman" w:hAnsi="Times New Roman"/>
          <w:sz w:val="24"/>
          <w:szCs w:val="24"/>
        </w:rPr>
        <w:t>(3)</w:t>
      </w:r>
      <w:r w:rsidR="00E75069">
        <w:rPr>
          <w:rFonts w:ascii="Times New Roman" w:hAnsi="Times New Roman"/>
          <w:sz w:val="24"/>
          <w:szCs w:val="24"/>
        </w:rPr>
        <w:t xml:space="preserve"> of the Act</w:t>
      </w:r>
      <w:r w:rsidR="0009315A">
        <w:rPr>
          <w:rFonts w:ascii="Times New Roman" w:hAnsi="Times New Roman"/>
          <w:sz w:val="24"/>
          <w:szCs w:val="24"/>
        </w:rPr>
        <w:t>.</w:t>
      </w:r>
    </w:p>
    <w:p w14:paraId="5D52790D" w14:textId="77777777" w:rsidR="0072451F" w:rsidRDefault="0072451F" w:rsidP="005D2424">
      <w:pPr>
        <w:spacing w:line="240" w:lineRule="auto"/>
        <w:rPr>
          <w:rFonts w:ascii="Times New Roman" w:hAnsi="Times New Roman"/>
          <w:sz w:val="24"/>
          <w:szCs w:val="24"/>
        </w:rPr>
      </w:pPr>
      <w:r>
        <w:rPr>
          <w:rFonts w:ascii="Times New Roman" w:hAnsi="Times New Roman"/>
          <w:sz w:val="24"/>
          <w:szCs w:val="24"/>
        </w:rPr>
        <w:t xml:space="preserve">The Act includes the power to make rules for the purpose of charging fees in respect of any matters under the Act, however no rules </w:t>
      </w:r>
      <w:r w:rsidR="00166AB3">
        <w:rPr>
          <w:rFonts w:ascii="Times New Roman" w:hAnsi="Times New Roman"/>
          <w:sz w:val="24"/>
          <w:szCs w:val="24"/>
        </w:rPr>
        <w:t xml:space="preserve">in relation to the charging of fees </w:t>
      </w:r>
      <w:r>
        <w:rPr>
          <w:rFonts w:ascii="Times New Roman" w:hAnsi="Times New Roman"/>
          <w:sz w:val="24"/>
          <w:szCs w:val="24"/>
        </w:rPr>
        <w:t>have been included</w:t>
      </w:r>
      <w:r w:rsidR="00166AB3">
        <w:rPr>
          <w:rFonts w:ascii="Times New Roman" w:hAnsi="Times New Roman"/>
          <w:sz w:val="24"/>
          <w:szCs w:val="24"/>
        </w:rPr>
        <w:t xml:space="preserve"> at this time</w:t>
      </w:r>
      <w:r>
        <w:rPr>
          <w:rFonts w:ascii="Times New Roman" w:hAnsi="Times New Roman"/>
          <w:sz w:val="24"/>
          <w:szCs w:val="24"/>
        </w:rPr>
        <w:t>.</w:t>
      </w:r>
      <w:r w:rsidR="003F5C92">
        <w:rPr>
          <w:rFonts w:ascii="Times New Roman" w:hAnsi="Times New Roman"/>
          <w:sz w:val="24"/>
          <w:szCs w:val="24"/>
        </w:rPr>
        <w:t xml:space="preserve"> </w:t>
      </w:r>
    </w:p>
    <w:p w14:paraId="5D52790E" w14:textId="77777777" w:rsidR="00AA4EAF" w:rsidRDefault="00AA4EAF" w:rsidP="005D2424">
      <w:pPr>
        <w:spacing w:line="240" w:lineRule="auto"/>
        <w:rPr>
          <w:rFonts w:ascii="Times New Roman" w:hAnsi="Times New Roman"/>
          <w:sz w:val="24"/>
          <w:szCs w:val="24"/>
        </w:rPr>
      </w:pPr>
      <w:r w:rsidRPr="00AA4EAF">
        <w:rPr>
          <w:rFonts w:ascii="Times New Roman" w:hAnsi="Times New Roman"/>
          <w:sz w:val="24"/>
          <w:szCs w:val="24"/>
        </w:rPr>
        <w:t>It is practically necessary for there to be the option to incorporate material in the Rules as in force or existing from time to time. The types of documents that may be incorporated in the Rules would be authoritative conventions and international guidelines. Any changes to these documents would need to be incorporated from time to time to ensure regulated persons clearly understand their obligations under the Rules, and that the Rules are consistent with current international law or international best practice. It is intended that any external material incorporated into the Rules will be made freely availab</w:t>
      </w:r>
      <w:r>
        <w:rPr>
          <w:rFonts w:ascii="Times New Roman" w:hAnsi="Times New Roman"/>
          <w:sz w:val="24"/>
          <w:szCs w:val="24"/>
        </w:rPr>
        <w:t xml:space="preserve">le. For this reason, the Act </w:t>
      </w:r>
      <w:r w:rsidRPr="00AA4EAF">
        <w:rPr>
          <w:rFonts w:ascii="Times New Roman" w:hAnsi="Times New Roman"/>
          <w:sz w:val="24"/>
          <w:szCs w:val="24"/>
        </w:rPr>
        <w:t>include</w:t>
      </w:r>
      <w:r>
        <w:rPr>
          <w:rFonts w:ascii="Times New Roman" w:hAnsi="Times New Roman"/>
          <w:sz w:val="24"/>
          <w:szCs w:val="24"/>
        </w:rPr>
        <w:t>s</w:t>
      </w:r>
      <w:r w:rsidRPr="00AA4EAF">
        <w:rPr>
          <w:rFonts w:ascii="Times New Roman" w:hAnsi="Times New Roman"/>
          <w:sz w:val="24"/>
          <w:szCs w:val="24"/>
        </w:rPr>
        <w:t xml:space="preserve"> a contrary intention to section 14(2) of the Legislation Act, in order for there to be sufficient flexibility to incorporate external material as in force or existing from time to time into the Rules if necessary.</w:t>
      </w:r>
    </w:p>
    <w:p w14:paraId="5D52790F" w14:textId="77777777" w:rsidR="0072451F" w:rsidRDefault="005973B6" w:rsidP="005D2424">
      <w:pPr>
        <w:spacing w:line="240" w:lineRule="auto"/>
        <w:rPr>
          <w:rFonts w:ascii="Times New Roman" w:hAnsi="Times New Roman"/>
          <w:sz w:val="24"/>
          <w:szCs w:val="24"/>
        </w:rPr>
      </w:pPr>
      <w:r w:rsidRPr="002A087B">
        <w:rPr>
          <w:rFonts w:ascii="Times New Roman" w:hAnsi="Times New Roman"/>
          <w:sz w:val="24"/>
          <w:szCs w:val="24"/>
        </w:rPr>
        <w:t>The protection of underwater cultural heritage is a matter of international con</w:t>
      </w:r>
      <w:r>
        <w:rPr>
          <w:rFonts w:ascii="Times New Roman" w:hAnsi="Times New Roman"/>
          <w:sz w:val="24"/>
          <w:szCs w:val="24"/>
        </w:rPr>
        <w:t>cern. Consequently, there are</w:t>
      </w:r>
      <w:r w:rsidRPr="002A087B">
        <w:rPr>
          <w:rFonts w:ascii="Times New Roman" w:hAnsi="Times New Roman"/>
          <w:sz w:val="24"/>
          <w:szCs w:val="24"/>
        </w:rPr>
        <w:t xml:space="preserve"> international guidelines and conventions that will need to</w:t>
      </w:r>
      <w:r>
        <w:rPr>
          <w:rFonts w:ascii="Times New Roman" w:hAnsi="Times New Roman"/>
          <w:sz w:val="24"/>
          <w:szCs w:val="24"/>
        </w:rPr>
        <w:t xml:space="preserve"> be incorporated into the Rules. </w:t>
      </w:r>
      <w:r w:rsidR="001238C9">
        <w:rPr>
          <w:rFonts w:ascii="Times New Roman" w:hAnsi="Times New Roman"/>
          <w:sz w:val="24"/>
          <w:szCs w:val="24"/>
        </w:rPr>
        <w:t>The R</w:t>
      </w:r>
      <w:r w:rsidR="0072451F">
        <w:rPr>
          <w:rFonts w:ascii="Times New Roman" w:hAnsi="Times New Roman"/>
          <w:sz w:val="24"/>
          <w:szCs w:val="24"/>
        </w:rPr>
        <w:t>ules include reference to the UNESCO 2001</w:t>
      </w:r>
      <w:r w:rsidR="00F428E5">
        <w:rPr>
          <w:rFonts w:ascii="Times New Roman" w:hAnsi="Times New Roman"/>
          <w:sz w:val="24"/>
          <w:szCs w:val="24"/>
        </w:rPr>
        <w:t xml:space="preserve"> </w:t>
      </w:r>
      <w:r w:rsidR="00F428E5" w:rsidRPr="00D22FFB">
        <w:rPr>
          <w:rFonts w:ascii="Times New Roman" w:hAnsi="Times New Roman"/>
          <w:i/>
          <w:sz w:val="24"/>
          <w:szCs w:val="24"/>
        </w:rPr>
        <w:t>Convention on the Protection of the Underwater Cultural Heritage</w:t>
      </w:r>
      <w:r w:rsidR="00F428E5">
        <w:rPr>
          <w:rFonts w:ascii="Times New Roman" w:hAnsi="Times New Roman"/>
          <w:sz w:val="24"/>
          <w:szCs w:val="24"/>
        </w:rPr>
        <w:t xml:space="preserve"> (the Convention).  Access to the Convention is at: </w:t>
      </w:r>
      <w:hyperlink r:id="rId11" w:history="1">
        <w:r w:rsidR="00166AB3" w:rsidRPr="00591A1F">
          <w:rPr>
            <w:rStyle w:val="Hyperlink"/>
            <w:rFonts w:ascii="Times New Roman" w:hAnsi="Times New Roman"/>
            <w:sz w:val="24"/>
            <w:szCs w:val="24"/>
          </w:rPr>
          <w:t>http://www.unesco.org/new/en/culture/themes/underwater-cultural-heritage/2001-convention/official-text/</w:t>
        </w:r>
      </w:hyperlink>
    </w:p>
    <w:p w14:paraId="5D527910" w14:textId="4E3FEB54" w:rsidR="00041F8C" w:rsidRDefault="001238C9" w:rsidP="00C8140C">
      <w:pPr>
        <w:spacing w:line="240" w:lineRule="auto"/>
        <w:rPr>
          <w:rFonts w:ascii="Times New Roman" w:hAnsi="Times New Roman"/>
          <w:sz w:val="24"/>
          <w:szCs w:val="24"/>
        </w:rPr>
      </w:pPr>
      <w:r>
        <w:rPr>
          <w:rFonts w:ascii="Times New Roman" w:hAnsi="Times New Roman"/>
          <w:sz w:val="24"/>
          <w:szCs w:val="24"/>
        </w:rPr>
        <w:t>The R</w:t>
      </w:r>
      <w:r w:rsidR="0072451F">
        <w:rPr>
          <w:rFonts w:ascii="Times New Roman" w:hAnsi="Times New Roman"/>
          <w:sz w:val="24"/>
          <w:szCs w:val="24"/>
        </w:rPr>
        <w:t>ules have been drafted by the Office of Parliamentary Coun</w:t>
      </w:r>
      <w:r w:rsidR="003F5C92">
        <w:rPr>
          <w:rFonts w:ascii="Times New Roman" w:hAnsi="Times New Roman"/>
          <w:sz w:val="24"/>
          <w:szCs w:val="24"/>
        </w:rPr>
        <w:t>se</w:t>
      </w:r>
      <w:r w:rsidR="0072451F">
        <w:rPr>
          <w:rFonts w:ascii="Times New Roman" w:hAnsi="Times New Roman"/>
          <w:sz w:val="24"/>
          <w:szCs w:val="24"/>
        </w:rPr>
        <w:t>l in conjunction with the drafting of the</w:t>
      </w:r>
      <w:r w:rsidR="00D22FFB">
        <w:rPr>
          <w:rFonts w:ascii="Times New Roman" w:hAnsi="Times New Roman"/>
          <w:sz w:val="24"/>
          <w:szCs w:val="24"/>
        </w:rPr>
        <w:t xml:space="preserve"> Act</w:t>
      </w:r>
      <w:r w:rsidR="0072451F">
        <w:rPr>
          <w:rFonts w:ascii="Times New Roman" w:hAnsi="Times New Roman"/>
          <w:i/>
          <w:sz w:val="24"/>
          <w:szCs w:val="24"/>
        </w:rPr>
        <w:t xml:space="preserve">, </w:t>
      </w:r>
      <w:r w:rsidR="0072451F" w:rsidRPr="0080150B">
        <w:rPr>
          <w:rFonts w:ascii="Times New Roman" w:hAnsi="Times New Roman"/>
          <w:sz w:val="24"/>
          <w:szCs w:val="24"/>
        </w:rPr>
        <w:t xml:space="preserve">and in </w:t>
      </w:r>
      <w:r w:rsidR="0072451F">
        <w:rPr>
          <w:rFonts w:ascii="Times New Roman" w:hAnsi="Times New Roman"/>
          <w:sz w:val="24"/>
          <w:szCs w:val="24"/>
        </w:rPr>
        <w:t xml:space="preserve">consultation </w:t>
      </w:r>
      <w:r w:rsidR="00A924DD">
        <w:rPr>
          <w:rFonts w:ascii="Times New Roman" w:hAnsi="Times New Roman"/>
          <w:sz w:val="24"/>
          <w:szCs w:val="24"/>
        </w:rPr>
        <w:t>with and</w:t>
      </w:r>
      <w:r w:rsidR="00E76D31">
        <w:rPr>
          <w:rFonts w:ascii="Times New Roman" w:hAnsi="Times New Roman"/>
          <w:sz w:val="24"/>
          <w:szCs w:val="24"/>
        </w:rPr>
        <w:t xml:space="preserve"> </w:t>
      </w:r>
      <w:r w:rsidR="0072451F">
        <w:rPr>
          <w:rFonts w:ascii="Times New Roman" w:hAnsi="Times New Roman"/>
          <w:sz w:val="24"/>
          <w:szCs w:val="24"/>
        </w:rPr>
        <w:t>the Attorney General</w:t>
      </w:r>
      <w:r w:rsidR="00D22FFB">
        <w:rPr>
          <w:rFonts w:ascii="Times New Roman" w:hAnsi="Times New Roman"/>
          <w:sz w:val="24"/>
          <w:szCs w:val="24"/>
        </w:rPr>
        <w:t>’</w:t>
      </w:r>
      <w:r w:rsidR="0072451F">
        <w:rPr>
          <w:rFonts w:ascii="Times New Roman" w:hAnsi="Times New Roman"/>
          <w:sz w:val="24"/>
          <w:szCs w:val="24"/>
        </w:rPr>
        <w:t>s Department.</w:t>
      </w:r>
      <w:r w:rsidR="003F5C92">
        <w:rPr>
          <w:rFonts w:ascii="Times New Roman" w:hAnsi="Times New Roman"/>
          <w:sz w:val="24"/>
          <w:szCs w:val="24"/>
        </w:rPr>
        <w:t xml:space="preserve"> </w:t>
      </w:r>
      <w:r w:rsidR="0072451F">
        <w:rPr>
          <w:rFonts w:ascii="Times New Roman" w:hAnsi="Times New Roman"/>
          <w:sz w:val="24"/>
          <w:szCs w:val="24"/>
        </w:rPr>
        <w:t xml:space="preserve">The State and Northern Territory Historic Shipwreck Delegates </w:t>
      </w:r>
      <w:r w:rsidR="009C567F">
        <w:rPr>
          <w:rFonts w:ascii="Times New Roman" w:hAnsi="Times New Roman"/>
          <w:sz w:val="24"/>
          <w:szCs w:val="24"/>
        </w:rPr>
        <w:t xml:space="preserve">(the Delegates), who are appointed by the Minister under section 56 of the Act, </w:t>
      </w:r>
      <w:r w:rsidR="006C6B47">
        <w:rPr>
          <w:rFonts w:ascii="Times New Roman" w:hAnsi="Times New Roman"/>
          <w:sz w:val="24"/>
          <w:szCs w:val="24"/>
        </w:rPr>
        <w:t>were</w:t>
      </w:r>
      <w:r w:rsidR="009C567F">
        <w:rPr>
          <w:rFonts w:ascii="Times New Roman" w:hAnsi="Times New Roman"/>
          <w:sz w:val="24"/>
          <w:szCs w:val="24"/>
        </w:rPr>
        <w:t xml:space="preserve"> consulted</w:t>
      </w:r>
      <w:r w:rsidR="00F1252F">
        <w:rPr>
          <w:rFonts w:ascii="Times New Roman" w:hAnsi="Times New Roman"/>
          <w:sz w:val="24"/>
          <w:szCs w:val="24"/>
        </w:rPr>
        <w:t xml:space="preserve"> about the function and appropriateness of the rules</w:t>
      </w:r>
      <w:r w:rsidR="006C6B47">
        <w:rPr>
          <w:rFonts w:ascii="Times New Roman" w:hAnsi="Times New Roman"/>
          <w:sz w:val="24"/>
          <w:szCs w:val="24"/>
        </w:rPr>
        <w:t>, which</w:t>
      </w:r>
      <w:r w:rsidR="00087EBA">
        <w:rPr>
          <w:rFonts w:ascii="Times New Roman" w:hAnsi="Times New Roman"/>
          <w:sz w:val="24"/>
          <w:szCs w:val="24"/>
        </w:rPr>
        <w:t xml:space="preserve"> are </w:t>
      </w:r>
      <w:r w:rsidR="006C6B47">
        <w:rPr>
          <w:rFonts w:ascii="Times New Roman" w:hAnsi="Times New Roman"/>
          <w:sz w:val="24"/>
          <w:szCs w:val="24"/>
        </w:rPr>
        <w:t>concerned with internal statutory decision making</w:t>
      </w:r>
      <w:r w:rsidR="009C567F">
        <w:rPr>
          <w:rFonts w:ascii="Times New Roman" w:hAnsi="Times New Roman"/>
          <w:sz w:val="24"/>
          <w:szCs w:val="24"/>
        </w:rPr>
        <w:t xml:space="preserve">. </w:t>
      </w:r>
    </w:p>
    <w:p w14:paraId="5D527911" w14:textId="77777777" w:rsidR="006C6B47" w:rsidRDefault="00F42EC8" w:rsidP="00C8140C">
      <w:pPr>
        <w:spacing w:line="240" w:lineRule="auto"/>
        <w:rPr>
          <w:rFonts w:ascii="Times New Roman" w:hAnsi="Times New Roman"/>
          <w:sz w:val="24"/>
          <w:szCs w:val="24"/>
        </w:rPr>
      </w:pPr>
      <w:r>
        <w:rPr>
          <w:rFonts w:ascii="Times New Roman" w:hAnsi="Times New Roman"/>
          <w:sz w:val="24"/>
          <w:szCs w:val="24"/>
        </w:rPr>
        <w:lastRenderedPageBreak/>
        <w:t>Under a system of collaborative administration (the Historic Shipwrecks Program), t</w:t>
      </w:r>
      <w:r w:rsidR="009C567F">
        <w:rPr>
          <w:rFonts w:ascii="Times New Roman" w:hAnsi="Times New Roman"/>
          <w:sz w:val="24"/>
          <w:szCs w:val="24"/>
        </w:rPr>
        <w:t xml:space="preserve">he Delegates </w:t>
      </w:r>
      <w:r w:rsidR="00056ED2">
        <w:rPr>
          <w:rFonts w:ascii="Times New Roman" w:hAnsi="Times New Roman"/>
          <w:sz w:val="24"/>
          <w:szCs w:val="24"/>
        </w:rPr>
        <w:t xml:space="preserve">and their staff </w:t>
      </w:r>
      <w:r w:rsidR="009C567F">
        <w:rPr>
          <w:rFonts w:ascii="Times New Roman" w:hAnsi="Times New Roman"/>
          <w:sz w:val="24"/>
          <w:szCs w:val="24"/>
        </w:rPr>
        <w:t xml:space="preserve">are </w:t>
      </w:r>
      <w:r w:rsidR="0072451F">
        <w:rPr>
          <w:rFonts w:ascii="Times New Roman" w:hAnsi="Times New Roman"/>
          <w:sz w:val="24"/>
          <w:szCs w:val="24"/>
        </w:rPr>
        <w:t xml:space="preserve">responsible for </w:t>
      </w:r>
      <w:r>
        <w:rPr>
          <w:rFonts w:ascii="Times New Roman" w:hAnsi="Times New Roman"/>
          <w:sz w:val="24"/>
          <w:szCs w:val="24"/>
        </w:rPr>
        <w:t xml:space="preserve">the management of Commonwealth </w:t>
      </w:r>
      <w:r w:rsidR="0072451F">
        <w:rPr>
          <w:rFonts w:ascii="Times New Roman" w:hAnsi="Times New Roman"/>
          <w:sz w:val="24"/>
          <w:szCs w:val="24"/>
        </w:rPr>
        <w:t xml:space="preserve">underwater cultural heritage in their </w:t>
      </w:r>
      <w:r>
        <w:rPr>
          <w:rFonts w:ascii="Times New Roman" w:hAnsi="Times New Roman"/>
          <w:sz w:val="24"/>
          <w:szCs w:val="24"/>
        </w:rPr>
        <w:t>regions</w:t>
      </w:r>
      <w:r w:rsidR="0010147E">
        <w:rPr>
          <w:rFonts w:ascii="Times New Roman" w:hAnsi="Times New Roman"/>
          <w:sz w:val="24"/>
          <w:szCs w:val="24"/>
        </w:rPr>
        <w:t xml:space="preserve"> and </w:t>
      </w:r>
      <w:r w:rsidR="009C0F7C">
        <w:rPr>
          <w:rFonts w:ascii="Times New Roman" w:hAnsi="Times New Roman"/>
          <w:sz w:val="24"/>
          <w:szCs w:val="24"/>
        </w:rPr>
        <w:t xml:space="preserve">for undertaking </w:t>
      </w:r>
      <w:r w:rsidR="0010147E">
        <w:rPr>
          <w:rFonts w:ascii="Times New Roman" w:hAnsi="Times New Roman"/>
          <w:sz w:val="24"/>
          <w:szCs w:val="24"/>
        </w:rPr>
        <w:t xml:space="preserve">statutory functions that have been </w:t>
      </w:r>
      <w:r w:rsidR="009C567F">
        <w:rPr>
          <w:rFonts w:ascii="Times New Roman" w:hAnsi="Times New Roman"/>
          <w:sz w:val="24"/>
          <w:szCs w:val="24"/>
        </w:rPr>
        <w:t>delegated</w:t>
      </w:r>
      <w:r w:rsidR="009C0F7C">
        <w:rPr>
          <w:rFonts w:ascii="Times New Roman" w:hAnsi="Times New Roman"/>
          <w:sz w:val="24"/>
          <w:szCs w:val="24"/>
        </w:rPr>
        <w:t xml:space="preserve"> </w:t>
      </w:r>
      <w:r w:rsidR="0010147E">
        <w:rPr>
          <w:rFonts w:ascii="Times New Roman" w:hAnsi="Times New Roman"/>
          <w:sz w:val="24"/>
          <w:szCs w:val="24"/>
        </w:rPr>
        <w:t>to them under the Act</w:t>
      </w:r>
      <w:r w:rsidR="009C567F">
        <w:rPr>
          <w:rFonts w:ascii="Times New Roman" w:hAnsi="Times New Roman"/>
          <w:sz w:val="24"/>
          <w:szCs w:val="24"/>
        </w:rPr>
        <w:t xml:space="preserve">. </w:t>
      </w:r>
      <w:r w:rsidR="0010147E">
        <w:rPr>
          <w:rFonts w:ascii="Times New Roman" w:hAnsi="Times New Roman"/>
          <w:sz w:val="24"/>
          <w:szCs w:val="24"/>
        </w:rPr>
        <w:t xml:space="preserve">These functions include powers to grant, vary or revoke permits </w:t>
      </w:r>
      <w:r w:rsidR="00087E73">
        <w:rPr>
          <w:rFonts w:ascii="Times New Roman" w:hAnsi="Times New Roman"/>
          <w:sz w:val="24"/>
          <w:szCs w:val="24"/>
        </w:rPr>
        <w:t xml:space="preserve">and their </w:t>
      </w:r>
      <w:r w:rsidR="00A924DD">
        <w:rPr>
          <w:rFonts w:ascii="Times New Roman" w:hAnsi="Times New Roman"/>
          <w:sz w:val="24"/>
          <w:szCs w:val="24"/>
        </w:rPr>
        <w:t>decisions</w:t>
      </w:r>
      <w:r w:rsidR="00087E73">
        <w:rPr>
          <w:rFonts w:ascii="Times New Roman" w:hAnsi="Times New Roman"/>
          <w:sz w:val="24"/>
          <w:szCs w:val="24"/>
        </w:rPr>
        <w:t xml:space="preserve"> </w:t>
      </w:r>
      <w:r w:rsidR="0010147E">
        <w:rPr>
          <w:rFonts w:ascii="Times New Roman" w:hAnsi="Times New Roman"/>
          <w:sz w:val="24"/>
          <w:szCs w:val="24"/>
        </w:rPr>
        <w:t xml:space="preserve">will be determined </w:t>
      </w:r>
      <w:r w:rsidR="00041F8C">
        <w:rPr>
          <w:rFonts w:ascii="Times New Roman" w:hAnsi="Times New Roman"/>
          <w:sz w:val="24"/>
          <w:szCs w:val="24"/>
        </w:rPr>
        <w:t>through use of</w:t>
      </w:r>
      <w:r w:rsidR="0010147E">
        <w:rPr>
          <w:rFonts w:ascii="Times New Roman" w:hAnsi="Times New Roman"/>
          <w:sz w:val="24"/>
          <w:szCs w:val="24"/>
        </w:rPr>
        <w:t xml:space="preserve"> the rules. </w:t>
      </w:r>
      <w:r w:rsidR="00041F8C">
        <w:rPr>
          <w:rFonts w:ascii="Times New Roman" w:hAnsi="Times New Roman"/>
          <w:sz w:val="24"/>
          <w:szCs w:val="24"/>
        </w:rPr>
        <w:t>The Delegates have also been consulted in formulating the criteria for assessing heritage significance under the Act.</w:t>
      </w:r>
    </w:p>
    <w:p w14:paraId="5D527912" w14:textId="0533DD85" w:rsidR="0072451F" w:rsidRPr="00041F8C" w:rsidRDefault="000210CC" w:rsidP="00C8140C">
      <w:pPr>
        <w:spacing w:line="240" w:lineRule="auto"/>
        <w:rPr>
          <w:rFonts w:ascii="Times New Roman" w:hAnsi="Times New Roman"/>
          <w:sz w:val="24"/>
          <w:szCs w:val="24"/>
        </w:rPr>
      </w:pPr>
      <w:r>
        <w:rPr>
          <w:rFonts w:ascii="Times New Roman" w:hAnsi="Times New Roman"/>
          <w:sz w:val="24"/>
          <w:szCs w:val="24"/>
        </w:rPr>
        <w:t>C</w:t>
      </w:r>
      <w:r w:rsidR="005152F4">
        <w:rPr>
          <w:rFonts w:ascii="Times New Roman" w:hAnsi="Times New Roman"/>
          <w:sz w:val="24"/>
          <w:szCs w:val="24"/>
        </w:rPr>
        <w:t xml:space="preserve">onsultation on the rule making provisions in the draft Underwater Cultural Heritage Bill </w:t>
      </w:r>
      <w:r>
        <w:rPr>
          <w:rFonts w:ascii="Times New Roman" w:hAnsi="Times New Roman"/>
          <w:sz w:val="24"/>
          <w:szCs w:val="24"/>
        </w:rPr>
        <w:t xml:space="preserve">(the Bill) </w:t>
      </w:r>
      <w:r w:rsidR="005152F4">
        <w:rPr>
          <w:rFonts w:ascii="Times New Roman" w:hAnsi="Times New Roman"/>
          <w:sz w:val="24"/>
          <w:szCs w:val="24"/>
        </w:rPr>
        <w:t>was undertaken with Commonwealth, State and Northern Territory</w:t>
      </w:r>
      <w:r>
        <w:rPr>
          <w:rFonts w:ascii="Times New Roman" w:hAnsi="Times New Roman"/>
          <w:sz w:val="24"/>
          <w:szCs w:val="24"/>
        </w:rPr>
        <w:t xml:space="preserve"> Government agencies during limited public exposure of the Bill. Broader c</w:t>
      </w:r>
      <w:r w:rsidR="006C6B47">
        <w:rPr>
          <w:rFonts w:ascii="Times New Roman" w:hAnsi="Times New Roman"/>
          <w:sz w:val="24"/>
          <w:szCs w:val="24"/>
        </w:rPr>
        <w:t xml:space="preserve">onsultation was undertaken with </w:t>
      </w:r>
      <w:r w:rsidR="003C29ED">
        <w:rPr>
          <w:rFonts w:ascii="Times New Roman" w:hAnsi="Times New Roman"/>
          <w:sz w:val="24"/>
          <w:szCs w:val="24"/>
        </w:rPr>
        <w:t xml:space="preserve">public and government </w:t>
      </w:r>
      <w:r w:rsidR="006C6B47">
        <w:rPr>
          <w:rFonts w:ascii="Times New Roman" w:hAnsi="Times New Roman"/>
          <w:sz w:val="24"/>
          <w:szCs w:val="24"/>
        </w:rPr>
        <w:t>stakeholders</w:t>
      </w:r>
      <w:r w:rsidR="003C29ED">
        <w:rPr>
          <w:rFonts w:ascii="Times New Roman" w:hAnsi="Times New Roman"/>
          <w:sz w:val="24"/>
          <w:szCs w:val="24"/>
        </w:rPr>
        <w:t xml:space="preserve"> as part of the review of the </w:t>
      </w:r>
      <w:r w:rsidR="003C29ED" w:rsidRPr="003C29ED">
        <w:rPr>
          <w:rFonts w:ascii="Times New Roman" w:hAnsi="Times New Roman"/>
          <w:i/>
          <w:sz w:val="24"/>
          <w:szCs w:val="24"/>
        </w:rPr>
        <w:t>Historic Shipwrecks Act 1976</w:t>
      </w:r>
      <w:r w:rsidR="006C6B47">
        <w:rPr>
          <w:rFonts w:ascii="Times New Roman" w:hAnsi="Times New Roman"/>
          <w:sz w:val="24"/>
          <w:szCs w:val="24"/>
        </w:rPr>
        <w:t xml:space="preserve"> </w:t>
      </w:r>
      <w:r>
        <w:rPr>
          <w:rFonts w:ascii="Times New Roman" w:hAnsi="Times New Roman"/>
          <w:sz w:val="24"/>
          <w:szCs w:val="24"/>
        </w:rPr>
        <w:t>that informed</w:t>
      </w:r>
      <w:r w:rsidR="003C29ED">
        <w:rPr>
          <w:rFonts w:ascii="Times New Roman" w:hAnsi="Times New Roman"/>
          <w:sz w:val="24"/>
          <w:szCs w:val="24"/>
        </w:rPr>
        <w:t xml:space="preserve"> drafting of the</w:t>
      </w:r>
      <w:r>
        <w:rPr>
          <w:rFonts w:ascii="Times New Roman" w:hAnsi="Times New Roman"/>
          <w:sz w:val="24"/>
          <w:szCs w:val="24"/>
        </w:rPr>
        <w:t xml:space="preserve"> Bill</w:t>
      </w:r>
      <w:r w:rsidR="003C29ED">
        <w:rPr>
          <w:rFonts w:ascii="Times New Roman" w:hAnsi="Times New Roman"/>
          <w:sz w:val="24"/>
          <w:szCs w:val="24"/>
        </w:rPr>
        <w:t>.</w:t>
      </w:r>
      <w:r w:rsidR="00041F8C">
        <w:rPr>
          <w:rFonts w:ascii="Times New Roman" w:hAnsi="Times New Roman"/>
          <w:sz w:val="24"/>
          <w:szCs w:val="24"/>
        </w:rPr>
        <w:t xml:space="preserve"> </w:t>
      </w:r>
    </w:p>
    <w:p w14:paraId="5D527913" w14:textId="77777777" w:rsidR="00D061A8" w:rsidRPr="00800352" w:rsidRDefault="009552E3" w:rsidP="005D2424">
      <w:pPr>
        <w:spacing w:line="240" w:lineRule="auto"/>
        <w:rPr>
          <w:rFonts w:ascii="Times New Roman" w:hAnsi="Times New Roman"/>
          <w:sz w:val="24"/>
          <w:szCs w:val="24"/>
        </w:rPr>
      </w:pPr>
      <w:r>
        <w:rPr>
          <w:rFonts w:ascii="Times New Roman" w:hAnsi="Times New Roman"/>
          <w:sz w:val="24"/>
          <w:szCs w:val="24"/>
        </w:rPr>
        <w:t>Details of the Rules</w:t>
      </w:r>
      <w:r w:rsidR="00D061A8" w:rsidRPr="00800352">
        <w:rPr>
          <w:rFonts w:ascii="Times New Roman" w:hAnsi="Times New Roman"/>
          <w:sz w:val="24"/>
          <w:szCs w:val="24"/>
        </w:rPr>
        <w:t xml:space="preserve"> are set out in the </w:t>
      </w:r>
      <w:r w:rsidR="00D061A8" w:rsidRPr="00800352">
        <w:rPr>
          <w:rFonts w:ascii="Times New Roman" w:hAnsi="Times New Roman"/>
          <w:sz w:val="24"/>
          <w:szCs w:val="24"/>
          <w:u w:val="single"/>
        </w:rPr>
        <w:t>Attachment</w:t>
      </w:r>
      <w:r w:rsidR="00D061A8" w:rsidRPr="00800352">
        <w:rPr>
          <w:rFonts w:ascii="Times New Roman" w:hAnsi="Times New Roman"/>
          <w:sz w:val="24"/>
          <w:szCs w:val="24"/>
        </w:rPr>
        <w:t xml:space="preserve">. </w:t>
      </w:r>
    </w:p>
    <w:p w14:paraId="5D527914" w14:textId="77777777" w:rsidR="00D061A8" w:rsidRDefault="009552E3" w:rsidP="005D2424">
      <w:pPr>
        <w:spacing w:line="240" w:lineRule="auto"/>
        <w:rPr>
          <w:rFonts w:ascii="Times New Roman" w:hAnsi="Times New Roman"/>
          <w:sz w:val="24"/>
          <w:szCs w:val="24"/>
        </w:rPr>
      </w:pPr>
      <w:r>
        <w:rPr>
          <w:rFonts w:ascii="Times New Roman" w:hAnsi="Times New Roman"/>
          <w:sz w:val="24"/>
          <w:szCs w:val="24"/>
        </w:rPr>
        <w:t>The Rules</w:t>
      </w:r>
      <w:r w:rsidR="00D061A8" w:rsidRPr="00C6086C">
        <w:rPr>
          <w:rFonts w:ascii="Times New Roman" w:hAnsi="Times New Roman"/>
          <w:sz w:val="24"/>
          <w:szCs w:val="24"/>
        </w:rPr>
        <w:t xml:space="preserve"> </w:t>
      </w:r>
      <w:r w:rsidR="00CF3F8D">
        <w:rPr>
          <w:rFonts w:ascii="Times New Roman" w:hAnsi="Times New Roman"/>
          <w:sz w:val="24"/>
          <w:szCs w:val="24"/>
        </w:rPr>
        <w:t xml:space="preserve">are </w:t>
      </w:r>
      <w:r w:rsidR="00D061A8" w:rsidRPr="00C6086C">
        <w:rPr>
          <w:rFonts w:ascii="Times New Roman" w:hAnsi="Times New Roman"/>
          <w:sz w:val="24"/>
          <w:szCs w:val="24"/>
        </w:rPr>
        <w:t xml:space="preserve">a legislative instrument for the purposes of the </w:t>
      </w:r>
      <w:r w:rsidR="00D061A8" w:rsidRPr="00C6086C">
        <w:rPr>
          <w:rFonts w:ascii="Times New Roman" w:hAnsi="Times New Roman"/>
          <w:i/>
          <w:sz w:val="24"/>
          <w:szCs w:val="24"/>
        </w:rPr>
        <w:t>Legislation Act</w:t>
      </w:r>
      <w:r w:rsidR="00D061A8">
        <w:rPr>
          <w:rFonts w:ascii="Times New Roman" w:hAnsi="Times New Roman"/>
          <w:i/>
          <w:sz w:val="24"/>
          <w:szCs w:val="24"/>
        </w:rPr>
        <w:t> </w:t>
      </w:r>
      <w:r w:rsidR="00D061A8" w:rsidRPr="00C6086C">
        <w:rPr>
          <w:rFonts w:ascii="Times New Roman" w:hAnsi="Times New Roman"/>
          <w:i/>
          <w:sz w:val="24"/>
          <w:szCs w:val="24"/>
        </w:rPr>
        <w:t>2003</w:t>
      </w:r>
      <w:r w:rsidR="00D061A8" w:rsidRPr="00C6086C">
        <w:rPr>
          <w:rFonts w:ascii="Times New Roman" w:hAnsi="Times New Roman"/>
          <w:sz w:val="24"/>
          <w:szCs w:val="24"/>
        </w:rPr>
        <w:t xml:space="preserve">. </w:t>
      </w:r>
    </w:p>
    <w:p w14:paraId="5D527915" w14:textId="77777777" w:rsidR="00D061A8" w:rsidRPr="00C6086C" w:rsidRDefault="009552E3" w:rsidP="005D2424">
      <w:pPr>
        <w:spacing w:line="240" w:lineRule="auto"/>
        <w:rPr>
          <w:rFonts w:ascii="Times New Roman" w:hAnsi="Times New Roman"/>
          <w:sz w:val="24"/>
          <w:szCs w:val="24"/>
        </w:rPr>
      </w:pPr>
      <w:r>
        <w:rPr>
          <w:rFonts w:ascii="Times New Roman" w:hAnsi="Times New Roman"/>
          <w:sz w:val="24"/>
          <w:szCs w:val="24"/>
        </w:rPr>
        <w:t>The Rules</w:t>
      </w:r>
      <w:r w:rsidR="00CF3F8D">
        <w:rPr>
          <w:rFonts w:ascii="Times New Roman" w:hAnsi="Times New Roman"/>
          <w:sz w:val="24"/>
          <w:szCs w:val="24"/>
        </w:rPr>
        <w:t xml:space="preserve"> </w:t>
      </w:r>
      <w:r w:rsidR="00D061A8" w:rsidRPr="00C6086C">
        <w:rPr>
          <w:rFonts w:ascii="Times New Roman" w:hAnsi="Times New Roman"/>
          <w:sz w:val="24"/>
          <w:szCs w:val="24"/>
        </w:rPr>
        <w:t>c</w:t>
      </w:r>
      <w:r w:rsidR="00D061A8" w:rsidRPr="002A5052">
        <w:rPr>
          <w:rFonts w:ascii="Times New Roman" w:hAnsi="Times New Roman"/>
          <w:sz w:val="24"/>
          <w:szCs w:val="24"/>
        </w:rPr>
        <w:t xml:space="preserve">ommence </w:t>
      </w:r>
      <w:r w:rsidR="00D061A8">
        <w:rPr>
          <w:rFonts w:ascii="Times New Roman" w:hAnsi="Times New Roman"/>
          <w:sz w:val="24"/>
          <w:szCs w:val="24"/>
        </w:rPr>
        <w:t xml:space="preserve">the </w:t>
      </w:r>
      <w:r w:rsidR="003F5C92">
        <w:rPr>
          <w:rFonts w:ascii="Times New Roman" w:hAnsi="Times New Roman"/>
          <w:sz w:val="24"/>
          <w:szCs w:val="24"/>
        </w:rPr>
        <w:t xml:space="preserve">later of the start of the </w:t>
      </w:r>
      <w:r w:rsidR="00D061A8">
        <w:rPr>
          <w:rFonts w:ascii="Times New Roman" w:hAnsi="Times New Roman"/>
          <w:sz w:val="24"/>
          <w:szCs w:val="24"/>
        </w:rPr>
        <w:t>day after it is registered on the Federal Register of Legislation</w:t>
      </w:r>
      <w:r w:rsidR="003F5C92">
        <w:rPr>
          <w:rFonts w:ascii="Times New Roman" w:hAnsi="Times New Roman"/>
          <w:sz w:val="24"/>
          <w:szCs w:val="24"/>
        </w:rPr>
        <w:t>,</w:t>
      </w:r>
      <w:r w:rsidR="00211F92">
        <w:rPr>
          <w:rFonts w:ascii="Times New Roman" w:hAnsi="Times New Roman"/>
          <w:sz w:val="24"/>
          <w:szCs w:val="24"/>
        </w:rPr>
        <w:t xml:space="preserve"> and </w:t>
      </w:r>
      <w:r w:rsidR="00211F92" w:rsidRPr="00174D25">
        <w:rPr>
          <w:rFonts w:ascii="Times New Roman" w:hAnsi="Times New Roman"/>
          <w:sz w:val="24"/>
          <w:szCs w:val="24"/>
        </w:rPr>
        <w:t>the commencement of the</w:t>
      </w:r>
      <w:r w:rsidR="00211F92">
        <w:rPr>
          <w:rFonts w:ascii="Times New Roman" w:hAnsi="Times New Roman"/>
          <w:sz w:val="24"/>
          <w:szCs w:val="24"/>
        </w:rPr>
        <w:t xml:space="preserve"> Act</w:t>
      </w:r>
      <w:r w:rsidR="00211F92" w:rsidRPr="00174D25">
        <w:rPr>
          <w:rFonts w:ascii="Times New Roman" w:hAnsi="Times New Roman"/>
          <w:sz w:val="24"/>
          <w:szCs w:val="24"/>
        </w:rPr>
        <w:t>.</w:t>
      </w:r>
    </w:p>
    <w:p w14:paraId="5D527916" w14:textId="77777777" w:rsidR="00D061A8" w:rsidRPr="00C6086C" w:rsidRDefault="00D061A8" w:rsidP="00D061A8">
      <w:pPr>
        <w:spacing w:after="0" w:line="240" w:lineRule="auto"/>
        <w:rPr>
          <w:rFonts w:ascii="Times New Roman" w:hAnsi="Times New Roman"/>
          <w:sz w:val="24"/>
          <w:szCs w:val="24"/>
        </w:rPr>
      </w:pPr>
    </w:p>
    <w:p w14:paraId="5D527917" w14:textId="77777777" w:rsidR="00B11891" w:rsidRDefault="00B11891" w:rsidP="009552E3">
      <w:pPr>
        <w:tabs>
          <w:tab w:val="left" w:pos="4678"/>
          <w:tab w:val="left" w:pos="5387"/>
        </w:tabs>
        <w:spacing w:after="0" w:line="240" w:lineRule="auto"/>
        <w:rPr>
          <w:rFonts w:ascii="Times New Roman" w:hAnsi="Times New Roman"/>
          <w:b/>
          <w:sz w:val="24"/>
          <w:szCs w:val="24"/>
          <w:u w:val="single"/>
        </w:rPr>
      </w:pPr>
    </w:p>
    <w:p w14:paraId="5D527918" w14:textId="77777777" w:rsidR="009552E3" w:rsidRDefault="009552E3" w:rsidP="009552E3">
      <w:pPr>
        <w:tabs>
          <w:tab w:val="left" w:pos="4678"/>
          <w:tab w:val="left" w:pos="5387"/>
        </w:tabs>
        <w:spacing w:after="0" w:line="240" w:lineRule="auto"/>
        <w:rPr>
          <w:rFonts w:ascii="Times New Roman" w:hAnsi="Times New Roman"/>
          <w:b/>
          <w:sz w:val="24"/>
          <w:szCs w:val="24"/>
        </w:rPr>
      </w:pPr>
    </w:p>
    <w:p w14:paraId="5D527919"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1A"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1B"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1C"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1D"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1E"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1F"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0"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1"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2"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3"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4"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5"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6"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7"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8"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9"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A"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B"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C"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D"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E"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2F"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0"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1"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2"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3"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4"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5"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6"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7" w14:textId="77777777" w:rsidR="005973B6" w:rsidRDefault="005973B6" w:rsidP="009552E3">
      <w:pPr>
        <w:tabs>
          <w:tab w:val="left" w:pos="4678"/>
          <w:tab w:val="left" w:pos="5387"/>
        </w:tabs>
        <w:spacing w:after="0" w:line="240" w:lineRule="auto"/>
        <w:rPr>
          <w:rFonts w:ascii="Times New Roman" w:hAnsi="Times New Roman"/>
          <w:b/>
          <w:sz w:val="24"/>
          <w:szCs w:val="24"/>
        </w:rPr>
      </w:pPr>
    </w:p>
    <w:p w14:paraId="5D527938" w14:textId="77777777" w:rsidR="006214B6" w:rsidRPr="00D061A8" w:rsidRDefault="006214B6" w:rsidP="005D2424">
      <w:pPr>
        <w:tabs>
          <w:tab w:val="left" w:pos="4678"/>
          <w:tab w:val="left" w:pos="5387"/>
        </w:tabs>
        <w:spacing w:line="240" w:lineRule="auto"/>
        <w:ind w:left="5812" w:hanging="5812"/>
        <w:jc w:val="center"/>
        <w:rPr>
          <w:rFonts w:ascii="Times New Roman" w:hAnsi="Times New Roman"/>
          <w:i/>
          <w:sz w:val="24"/>
          <w:szCs w:val="24"/>
        </w:rPr>
      </w:pPr>
      <w:r w:rsidRPr="00D061A8">
        <w:rPr>
          <w:rFonts w:ascii="Times New Roman" w:hAnsi="Times New Roman"/>
          <w:b/>
          <w:sz w:val="24"/>
          <w:szCs w:val="24"/>
        </w:rPr>
        <w:lastRenderedPageBreak/>
        <w:t>Statement of Compatibility with Human Rights</w:t>
      </w:r>
    </w:p>
    <w:p w14:paraId="5D527939" w14:textId="77777777" w:rsidR="006214B6" w:rsidRPr="005D2424" w:rsidRDefault="006214B6" w:rsidP="005D2424">
      <w:pPr>
        <w:spacing w:line="240" w:lineRule="auto"/>
        <w:jc w:val="center"/>
        <w:rPr>
          <w:rFonts w:ascii="Times New Roman" w:hAnsi="Times New Roman"/>
          <w:sz w:val="24"/>
          <w:szCs w:val="24"/>
        </w:rPr>
      </w:pPr>
      <w:r w:rsidRPr="00D061A8">
        <w:rPr>
          <w:rFonts w:ascii="Times New Roman" w:hAnsi="Times New Roman"/>
          <w:i/>
          <w:sz w:val="24"/>
          <w:szCs w:val="24"/>
        </w:rPr>
        <w:t>Prepared in accordance with Part 3 of the Human Rights (Parliamentary Scrutiny) Act 2011</w:t>
      </w:r>
    </w:p>
    <w:p w14:paraId="5D52793A" w14:textId="77777777" w:rsidR="006214B6" w:rsidRPr="005D2424" w:rsidRDefault="00517D22" w:rsidP="005D2424">
      <w:pPr>
        <w:spacing w:line="240" w:lineRule="auto"/>
        <w:jc w:val="center"/>
        <w:rPr>
          <w:rFonts w:ascii="Times New Roman" w:hAnsi="Times New Roman"/>
          <w:b/>
          <w:i/>
          <w:sz w:val="24"/>
          <w:szCs w:val="24"/>
        </w:rPr>
      </w:pPr>
      <w:r w:rsidRPr="00517D22">
        <w:rPr>
          <w:rFonts w:ascii="Times New Roman" w:hAnsi="Times New Roman"/>
          <w:b/>
          <w:i/>
          <w:sz w:val="24"/>
          <w:szCs w:val="24"/>
        </w:rPr>
        <w:t xml:space="preserve">Underwater Cultural Heritage Rules 2018 </w:t>
      </w:r>
    </w:p>
    <w:p w14:paraId="5D52793B" w14:textId="77777777" w:rsidR="006214B6" w:rsidRPr="00D061A8" w:rsidRDefault="00517D22" w:rsidP="00D22FFB">
      <w:pPr>
        <w:spacing w:line="240" w:lineRule="auto"/>
        <w:rPr>
          <w:rFonts w:ascii="Times New Roman" w:hAnsi="Times New Roman"/>
          <w:sz w:val="24"/>
          <w:szCs w:val="24"/>
        </w:rPr>
      </w:pPr>
      <w:r>
        <w:rPr>
          <w:rFonts w:ascii="Times New Roman" w:hAnsi="Times New Roman"/>
          <w:sz w:val="24"/>
          <w:szCs w:val="24"/>
        </w:rPr>
        <w:t xml:space="preserve">The </w:t>
      </w:r>
      <w:r w:rsidR="00D22FFB" w:rsidRPr="00D22FFB">
        <w:rPr>
          <w:rFonts w:ascii="Times New Roman" w:hAnsi="Times New Roman"/>
          <w:i/>
          <w:sz w:val="24"/>
          <w:szCs w:val="24"/>
        </w:rPr>
        <w:t>Underwater Cultural Heritage Rules 2018</w:t>
      </w:r>
      <w:r w:rsidR="00D22FFB" w:rsidRPr="00517D22">
        <w:rPr>
          <w:rFonts w:ascii="Times New Roman" w:hAnsi="Times New Roman"/>
          <w:b/>
          <w:i/>
          <w:sz w:val="24"/>
          <w:szCs w:val="24"/>
        </w:rPr>
        <w:t xml:space="preserve"> </w:t>
      </w:r>
      <w:r w:rsidR="00D22FFB">
        <w:rPr>
          <w:rFonts w:ascii="Times New Roman" w:hAnsi="Times New Roman"/>
          <w:sz w:val="24"/>
          <w:szCs w:val="24"/>
        </w:rPr>
        <w:t xml:space="preserve">(the </w:t>
      </w:r>
      <w:r>
        <w:rPr>
          <w:rFonts w:ascii="Times New Roman" w:hAnsi="Times New Roman"/>
          <w:sz w:val="24"/>
          <w:szCs w:val="24"/>
        </w:rPr>
        <w:t>Rules</w:t>
      </w:r>
      <w:r w:rsidR="00D22FFB">
        <w:rPr>
          <w:rFonts w:ascii="Times New Roman" w:hAnsi="Times New Roman"/>
          <w:sz w:val="24"/>
          <w:szCs w:val="24"/>
        </w:rPr>
        <w:t>)</w:t>
      </w:r>
      <w:r w:rsidR="00D061A8">
        <w:rPr>
          <w:rFonts w:ascii="Times New Roman" w:hAnsi="Times New Roman"/>
          <w:sz w:val="24"/>
          <w:szCs w:val="24"/>
        </w:rPr>
        <w:t xml:space="preserve"> are compatible with the human rights and freedoms recognised or declared in the international instruments listed in section 3 of the </w:t>
      </w:r>
      <w:r w:rsidR="00D061A8">
        <w:rPr>
          <w:rFonts w:ascii="Times New Roman" w:hAnsi="Times New Roman"/>
          <w:i/>
          <w:sz w:val="24"/>
          <w:szCs w:val="24"/>
        </w:rPr>
        <w:t>Human Rights (Parliamentary Scrutiny) Act 2011</w:t>
      </w:r>
      <w:r w:rsidR="00D061A8">
        <w:rPr>
          <w:rFonts w:ascii="Times New Roman" w:hAnsi="Times New Roman"/>
          <w:sz w:val="24"/>
          <w:szCs w:val="24"/>
        </w:rPr>
        <w:t>.</w:t>
      </w:r>
    </w:p>
    <w:p w14:paraId="5D52793C" w14:textId="77777777" w:rsidR="006214B6" w:rsidRPr="005D2424" w:rsidRDefault="006214B6" w:rsidP="005D2424">
      <w:pPr>
        <w:spacing w:line="240" w:lineRule="auto"/>
        <w:jc w:val="both"/>
        <w:rPr>
          <w:rFonts w:ascii="Times New Roman" w:hAnsi="Times New Roman"/>
          <w:b/>
          <w:sz w:val="24"/>
          <w:szCs w:val="24"/>
        </w:rPr>
      </w:pPr>
      <w:r w:rsidRPr="004371AC">
        <w:rPr>
          <w:rFonts w:ascii="Times New Roman" w:hAnsi="Times New Roman"/>
          <w:b/>
          <w:sz w:val="24"/>
          <w:szCs w:val="24"/>
        </w:rPr>
        <w:t>Overview of the Legislative Instrument</w:t>
      </w:r>
    </w:p>
    <w:p w14:paraId="5D52793D" w14:textId="77777777" w:rsidR="0072451F" w:rsidRPr="004271E9" w:rsidRDefault="00D22FFB" w:rsidP="0072451F">
      <w:pPr>
        <w:spacing w:line="240" w:lineRule="auto"/>
        <w:rPr>
          <w:rFonts w:ascii="Times New Roman" w:hAnsi="Times New Roman"/>
          <w:i/>
          <w:sz w:val="24"/>
          <w:szCs w:val="24"/>
        </w:rPr>
      </w:pPr>
      <w:r>
        <w:rPr>
          <w:rFonts w:ascii="Times New Roman" w:hAnsi="Times New Roman"/>
          <w:sz w:val="24"/>
          <w:szCs w:val="24"/>
        </w:rPr>
        <w:t>The purpose of the Rules</w:t>
      </w:r>
      <w:r w:rsidR="0072451F">
        <w:rPr>
          <w:rFonts w:ascii="Times New Roman" w:hAnsi="Times New Roman"/>
          <w:sz w:val="24"/>
          <w:szCs w:val="24"/>
        </w:rPr>
        <w:t xml:space="preserve"> is to prescribe</w:t>
      </w:r>
      <w:r w:rsidR="0072451F" w:rsidRPr="004271E9">
        <w:rPr>
          <w:rFonts w:ascii="Times New Roman" w:hAnsi="Times New Roman"/>
          <w:sz w:val="24"/>
          <w:szCs w:val="24"/>
        </w:rPr>
        <w:t xml:space="preserve"> matters that are r</w:t>
      </w:r>
      <w:r w:rsidR="0072451F">
        <w:rPr>
          <w:rFonts w:ascii="Times New Roman" w:hAnsi="Times New Roman"/>
          <w:sz w:val="24"/>
          <w:szCs w:val="24"/>
        </w:rPr>
        <w:t>equired or permitted by the</w:t>
      </w:r>
      <w:r w:rsidRPr="00D22FFB">
        <w:rPr>
          <w:rFonts w:ascii="Times New Roman" w:hAnsi="Times New Roman"/>
          <w:i/>
          <w:sz w:val="24"/>
          <w:szCs w:val="24"/>
        </w:rPr>
        <w:t xml:space="preserve"> </w:t>
      </w:r>
      <w:r w:rsidRPr="002B77E4">
        <w:rPr>
          <w:rFonts w:ascii="Times New Roman" w:hAnsi="Times New Roman"/>
          <w:i/>
          <w:sz w:val="24"/>
          <w:szCs w:val="24"/>
        </w:rPr>
        <w:t>Underwater Cultural Heritage Act 2018</w:t>
      </w:r>
      <w:r w:rsidRPr="002B77E4">
        <w:rPr>
          <w:rFonts w:ascii="Times New Roman" w:hAnsi="Times New Roman"/>
          <w:sz w:val="24"/>
          <w:szCs w:val="24"/>
        </w:rPr>
        <w:t xml:space="preserve"> </w:t>
      </w:r>
      <w:r w:rsidRPr="00C6086C">
        <w:rPr>
          <w:rFonts w:ascii="Times New Roman" w:hAnsi="Times New Roman"/>
          <w:sz w:val="24"/>
          <w:szCs w:val="24"/>
        </w:rPr>
        <w:t xml:space="preserve">(the Act) </w:t>
      </w:r>
      <w:r w:rsidR="001238C9">
        <w:rPr>
          <w:rFonts w:ascii="Times New Roman" w:hAnsi="Times New Roman"/>
          <w:sz w:val="24"/>
          <w:szCs w:val="24"/>
        </w:rPr>
        <w:t>to be prescribed by the R</w:t>
      </w:r>
      <w:r w:rsidR="0072451F" w:rsidRPr="004271E9">
        <w:rPr>
          <w:rFonts w:ascii="Times New Roman" w:hAnsi="Times New Roman"/>
          <w:sz w:val="24"/>
          <w:szCs w:val="24"/>
        </w:rPr>
        <w:t>ules, including:</w:t>
      </w:r>
    </w:p>
    <w:p w14:paraId="5D52793E" w14:textId="77777777" w:rsidR="0072451F" w:rsidRDefault="0072451F" w:rsidP="00EA7984">
      <w:pPr>
        <w:pStyle w:val="ListParagraph"/>
        <w:numPr>
          <w:ilvl w:val="0"/>
          <w:numId w:val="13"/>
        </w:numPr>
        <w:spacing w:line="240" w:lineRule="auto"/>
        <w:rPr>
          <w:rFonts w:ascii="Times New Roman" w:hAnsi="Times New Roman"/>
          <w:sz w:val="24"/>
          <w:szCs w:val="24"/>
        </w:rPr>
      </w:pPr>
      <w:r w:rsidRPr="004271E9">
        <w:rPr>
          <w:rFonts w:ascii="Times New Roman" w:hAnsi="Times New Roman"/>
          <w:sz w:val="24"/>
          <w:szCs w:val="24"/>
        </w:rPr>
        <w:t xml:space="preserve">Criteria relating to heritage significance under </w:t>
      </w:r>
      <w:r>
        <w:rPr>
          <w:rFonts w:ascii="Times New Roman" w:hAnsi="Times New Roman"/>
          <w:sz w:val="24"/>
          <w:szCs w:val="24"/>
        </w:rPr>
        <w:t>section 22 of the Act</w:t>
      </w:r>
      <w:r w:rsidRPr="004271E9">
        <w:rPr>
          <w:rFonts w:ascii="Times New Roman" w:hAnsi="Times New Roman"/>
          <w:sz w:val="24"/>
          <w:szCs w:val="24"/>
        </w:rPr>
        <w:t>;</w:t>
      </w:r>
    </w:p>
    <w:p w14:paraId="5D52793F" w14:textId="77777777" w:rsidR="0072451F" w:rsidRDefault="0072451F" w:rsidP="00EA7984">
      <w:pPr>
        <w:pStyle w:val="ListParagraph"/>
        <w:numPr>
          <w:ilvl w:val="0"/>
          <w:numId w:val="13"/>
        </w:numPr>
        <w:spacing w:line="240" w:lineRule="auto"/>
        <w:rPr>
          <w:rFonts w:ascii="Times New Roman" w:hAnsi="Times New Roman"/>
          <w:sz w:val="24"/>
          <w:szCs w:val="24"/>
        </w:rPr>
      </w:pPr>
      <w:r w:rsidRPr="004271E9">
        <w:rPr>
          <w:rFonts w:ascii="Times New Roman" w:hAnsi="Times New Roman"/>
          <w:sz w:val="24"/>
          <w:szCs w:val="24"/>
        </w:rPr>
        <w:t>Matters the Minister must have regard to in deciding whether t</w:t>
      </w:r>
      <w:r>
        <w:rPr>
          <w:rFonts w:ascii="Times New Roman" w:hAnsi="Times New Roman"/>
          <w:sz w:val="24"/>
          <w:szCs w:val="24"/>
        </w:rPr>
        <w:t>o grant a permit under subsection</w:t>
      </w:r>
      <w:r w:rsidRPr="004271E9">
        <w:rPr>
          <w:rFonts w:ascii="Times New Roman" w:hAnsi="Times New Roman"/>
          <w:sz w:val="24"/>
          <w:szCs w:val="24"/>
        </w:rPr>
        <w:t xml:space="preserve"> 23(4)</w:t>
      </w:r>
      <w:r>
        <w:rPr>
          <w:rFonts w:ascii="Times New Roman" w:hAnsi="Times New Roman"/>
          <w:sz w:val="24"/>
          <w:szCs w:val="24"/>
        </w:rPr>
        <w:t xml:space="preserve"> of the Act</w:t>
      </w:r>
      <w:r w:rsidRPr="004271E9">
        <w:rPr>
          <w:rFonts w:ascii="Times New Roman" w:hAnsi="Times New Roman"/>
          <w:sz w:val="24"/>
          <w:szCs w:val="24"/>
        </w:rPr>
        <w:t>;</w:t>
      </w:r>
    </w:p>
    <w:p w14:paraId="5D527940" w14:textId="77777777" w:rsidR="0072451F" w:rsidRDefault="0072451F" w:rsidP="00EA7984">
      <w:pPr>
        <w:pStyle w:val="ListParagraph"/>
        <w:numPr>
          <w:ilvl w:val="0"/>
          <w:numId w:val="13"/>
        </w:numPr>
        <w:spacing w:line="240" w:lineRule="auto"/>
        <w:rPr>
          <w:rFonts w:ascii="Times New Roman" w:hAnsi="Times New Roman"/>
          <w:sz w:val="24"/>
          <w:szCs w:val="24"/>
        </w:rPr>
      </w:pPr>
      <w:r w:rsidRPr="004271E9">
        <w:rPr>
          <w:rFonts w:ascii="Times New Roman" w:hAnsi="Times New Roman"/>
          <w:sz w:val="24"/>
          <w:szCs w:val="24"/>
        </w:rPr>
        <w:t xml:space="preserve">Other matters that </w:t>
      </w:r>
      <w:r w:rsidR="00C8140C">
        <w:rPr>
          <w:rFonts w:ascii="Times New Roman" w:hAnsi="Times New Roman"/>
          <w:sz w:val="24"/>
          <w:szCs w:val="24"/>
        </w:rPr>
        <w:t xml:space="preserve">must </w:t>
      </w:r>
      <w:r w:rsidRPr="004271E9">
        <w:rPr>
          <w:rFonts w:ascii="Times New Roman" w:hAnsi="Times New Roman"/>
          <w:sz w:val="24"/>
          <w:szCs w:val="24"/>
        </w:rPr>
        <w:t xml:space="preserve">be specified in permits under </w:t>
      </w:r>
      <w:r>
        <w:rPr>
          <w:rFonts w:ascii="Times New Roman" w:hAnsi="Times New Roman"/>
          <w:sz w:val="24"/>
          <w:szCs w:val="24"/>
        </w:rPr>
        <w:t>subsection 23(5</w:t>
      </w:r>
      <w:r w:rsidRPr="004271E9">
        <w:rPr>
          <w:rFonts w:ascii="Times New Roman" w:hAnsi="Times New Roman"/>
          <w:sz w:val="24"/>
          <w:szCs w:val="24"/>
        </w:rPr>
        <w:t>)</w:t>
      </w:r>
      <w:r>
        <w:rPr>
          <w:rFonts w:ascii="Times New Roman" w:hAnsi="Times New Roman"/>
          <w:sz w:val="24"/>
          <w:szCs w:val="24"/>
        </w:rPr>
        <w:t xml:space="preserve"> of the Act</w:t>
      </w:r>
      <w:r w:rsidRPr="004271E9">
        <w:rPr>
          <w:rFonts w:ascii="Times New Roman" w:hAnsi="Times New Roman"/>
          <w:sz w:val="24"/>
          <w:szCs w:val="24"/>
        </w:rPr>
        <w:t>;</w:t>
      </w:r>
      <w:r>
        <w:rPr>
          <w:rFonts w:ascii="Times New Roman" w:hAnsi="Times New Roman"/>
          <w:sz w:val="24"/>
          <w:szCs w:val="24"/>
        </w:rPr>
        <w:t xml:space="preserve"> and</w:t>
      </w:r>
    </w:p>
    <w:p w14:paraId="5D527941" w14:textId="77777777" w:rsidR="0072451F" w:rsidRPr="00E75069" w:rsidRDefault="0072451F" w:rsidP="00EA7984">
      <w:pPr>
        <w:pStyle w:val="ListParagraph"/>
        <w:numPr>
          <w:ilvl w:val="0"/>
          <w:numId w:val="13"/>
        </w:numPr>
        <w:spacing w:line="240" w:lineRule="auto"/>
        <w:rPr>
          <w:rFonts w:ascii="Times New Roman" w:hAnsi="Times New Roman"/>
          <w:sz w:val="24"/>
          <w:szCs w:val="24"/>
        </w:rPr>
      </w:pPr>
      <w:r w:rsidRPr="004271E9">
        <w:rPr>
          <w:rFonts w:ascii="Times New Roman" w:hAnsi="Times New Roman"/>
          <w:sz w:val="24"/>
          <w:szCs w:val="24"/>
        </w:rPr>
        <w:t>Matters the Minister must have regard to in deciding wheth</w:t>
      </w:r>
      <w:r>
        <w:rPr>
          <w:rFonts w:ascii="Times New Roman" w:hAnsi="Times New Roman"/>
          <w:sz w:val="24"/>
          <w:szCs w:val="24"/>
        </w:rPr>
        <w:t xml:space="preserve">er to vary a permit under </w:t>
      </w:r>
      <w:r w:rsidR="00C8140C">
        <w:rPr>
          <w:rFonts w:ascii="Times New Roman" w:hAnsi="Times New Roman"/>
          <w:sz w:val="24"/>
          <w:szCs w:val="24"/>
        </w:rPr>
        <w:t>sub</w:t>
      </w:r>
      <w:r>
        <w:rPr>
          <w:rFonts w:ascii="Times New Roman" w:hAnsi="Times New Roman"/>
          <w:sz w:val="24"/>
          <w:szCs w:val="24"/>
        </w:rPr>
        <w:t>section</w:t>
      </w:r>
      <w:r w:rsidRPr="004271E9">
        <w:rPr>
          <w:rFonts w:ascii="Times New Roman" w:hAnsi="Times New Roman"/>
          <w:sz w:val="24"/>
          <w:szCs w:val="24"/>
        </w:rPr>
        <w:t xml:space="preserve"> 25</w:t>
      </w:r>
      <w:r w:rsidR="00C8140C">
        <w:rPr>
          <w:rFonts w:ascii="Times New Roman" w:hAnsi="Times New Roman"/>
          <w:sz w:val="24"/>
          <w:szCs w:val="24"/>
        </w:rPr>
        <w:t>(3)</w:t>
      </w:r>
      <w:r>
        <w:rPr>
          <w:rFonts w:ascii="Times New Roman" w:hAnsi="Times New Roman"/>
          <w:sz w:val="24"/>
          <w:szCs w:val="24"/>
        </w:rPr>
        <w:t xml:space="preserve"> of the Act.</w:t>
      </w:r>
    </w:p>
    <w:p w14:paraId="5D527942" w14:textId="77777777" w:rsidR="006214B6" w:rsidRPr="00D061A8" w:rsidRDefault="006214B6" w:rsidP="005D2424">
      <w:pPr>
        <w:spacing w:line="240" w:lineRule="auto"/>
        <w:rPr>
          <w:rFonts w:ascii="Times New Roman" w:hAnsi="Times New Roman"/>
        </w:rPr>
      </w:pPr>
      <w:r w:rsidRPr="004371AC">
        <w:rPr>
          <w:rFonts w:ascii="Times New Roman" w:hAnsi="Times New Roman"/>
          <w:b/>
          <w:sz w:val="24"/>
          <w:szCs w:val="24"/>
        </w:rPr>
        <w:t>Human rights implications</w:t>
      </w:r>
    </w:p>
    <w:p w14:paraId="5D527943" w14:textId="77777777" w:rsidR="006214B6" w:rsidRPr="00D061A8" w:rsidRDefault="00211F92" w:rsidP="005D2424">
      <w:pPr>
        <w:rPr>
          <w:rFonts w:ascii="Times New Roman" w:hAnsi="Times New Roman"/>
          <w:iCs/>
          <w:sz w:val="24"/>
          <w:szCs w:val="24"/>
          <w:shd w:val="clear" w:color="auto" w:fill="FFFFFF"/>
        </w:rPr>
      </w:pPr>
      <w:r>
        <w:rPr>
          <w:rFonts w:ascii="Times New Roman" w:hAnsi="Times New Roman"/>
          <w:iCs/>
          <w:sz w:val="24"/>
          <w:szCs w:val="24"/>
          <w:shd w:val="clear" w:color="auto" w:fill="FFFFFF"/>
        </w:rPr>
        <w:t>The Rules</w:t>
      </w:r>
      <w:r w:rsidR="00D061A8">
        <w:rPr>
          <w:rFonts w:ascii="Times New Roman" w:hAnsi="Times New Roman"/>
          <w:iCs/>
          <w:sz w:val="24"/>
          <w:szCs w:val="24"/>
          <w:shd w:val="clear" w:color="auto" w:fill="FFFFFF"/>
        </w:rPr>
        <w:t xml:space="preserve"> do not engage with any of the applicable rights or freedoms.  </w:t>
      </w:r>
    </w:p>
    <w:p w14:paraId="5D527944" w14:textId="77777777" w:rsidR="006214B6" w:rsidRPr="00D061A8" w:rsidRDefault="006214B6" w:rsidP="005D2424">
      <w:pPr>
        <w:spacing w:line="240" w:lineRule="auto"/>
        <w:rPr>
          <w:rFonts w:ascii="Times New Roman" w:hAnsi="Times New Roman"/>
          <w:b/>
          <w:sz w:val="24"/>
          <w:szCs w:val="24"/>
        </w:rPr>
      </w:pPr>
      <w:r w:rsidRPr="004371AC">
        <w:rPr>
          <w:rFonts w:ascii="Times New Roman" w:hAnsi="Times New Roman"/>
          <w:b/>
          <w:sz w:val="24"/>
          <w:szCs w:val="24"/>
        </w:rPr>
        <w:t>Conclusion</w:t>
      </w:r>
    </w:p>
    <w:p w14:paraId="5D527945" w14:textId="77777777" w:rsidR="00D061A8" w:rsidRPr="005D2424" w:rsidRDefault="00211F92" w:rsidP="005D2424">
      <w:pPr>
        <w:rPr>
          <w:rFonts w:ascii="Times New Roman" w:hAnsi="Times New Roman"/>
          <w:iCs/>
          <w:sz w:val="24"/>
          <w:szCs w:val="24"/>
          <w:shd w:val="clear" w:color="auto" w:fill="FFFFFF"/>
        </w:rPr>
      </w:pPr>
      <w:r>
        <w:rPr>
          <w:rFonts w:ascii="Times New Roman" w:hAnsi="Times New Roman"/>
          <w:iCs/>
          <w:sz w:val="24"/>
          <w:szCs w:val="24"/>
          <w:shd w:val="clear" w:color="auto" w:fill="FFFFFF"/>
        </w:rPr>
        <w:t>The Rules</w:t>
      </w:r>
      <w:r w:rsidR="00D061A8">
        <w:rPr>
          <w:rFonts w:ascii="Times New Roman" w:hAnsi="Times New Roman"/>
          <w:iCs/>
          <w:sz w:val="24"/>
          <w:szCs w:val="24"/>
          <w:shd w:val="clear" w:color="auto" w:fill="FFFFFF"/>
        </w:rPr>
        <w:t xml:space="preserve"> are compatible with human rights as they do not raise any human rights issues. </w:t>
      </w:r>
    </w:p>
    <w:p w14:paraId="5D527946" w14:textId="77777777" w:rsidR="00D061A8" w:rsidRDefault="00517D22" w:rsidP="005D2424">
      <w:pPr>
        <w:jc w:val="center"/>
        <w:rPr>
          <w:rFonts w:ascii="Times New Roman" w:hAnsi="Times New Roman"/>
          <w:sz w:val="24"/>
          <w:szCs w:val="24"/>
        </w:rPr>
      </w:pPr>
      <w:r>
        <w:rPr>
          <w:rFonts w:ascii="Times New Roman" w:hAnsi="Times New Roman"/>
          <w:b/>
          <w:sz w:val="24"/>
          <w:szCs w:val="24"/>
        </w:rPr>
        <w:t>The Hon Melissa Price</w:t>
      </w:r>
      <w:r w:rsidR="00D061A8" w:rsidRPr="000E27EE">
        <w:rPr>
          <w:rFonts w:ascii="Times New Roman" w:hAnsi="Times New Roman"/>
          <w:b/>
          <w:sz w:val="24"/>
          <w:szCs w:val="24"/>
        </w:rPr>
        <w:t xml:space="preserve"> M</w:t>
      </w:r>
      <w:r>
        <w:rPr>
          <w:rFonts w:ascii="Times New Roman" w:hAnsi="Times New Roman"/>
          <w:b/>
          <w:sz w:val="24"/>
          <w:szCs w:val="24"/>
        </w:rPr>
        <w:t>P, Minister for the Environment</w:t>
      </w:r>
    </w:p>
    <w:p w14:paraId="5D527947" w14:textId="77777777" w:rsidR="00D061A8" w:rsidRDefault="00D061A8" w:rsidP="00D061A8">
      <w:pPr>
        <w:rPr>
          <w:rFonts w:ascii="Times New Roman" w:hAnsi="Times New Roman"/>
          <w:b/>
          <w:sz w:val="24"/>
          <w:szCs w:val="24"/>
          <w:u w:val="single"/>
        </w:rPr>
      </w:pPr>
    </w:p>
    <w:p w14:paraId="5D527948" w14:textId="77777777" w:rsidR="00D061A8" w:rsidRDefault="00D061A8" w:rsidP="00D061A8">
      <w:pPr>
        <w:pStyle w:val="PlainParagraph"/>
        <w:spacing w:before="0" w:after="0" w:line="240" w:lineRule="auto"/>
        <w:rPr>
          <w:rFonts w:ascii="Times New Roman" w:hAnsi="Times New Roman"/>
          <w:i/>
          <w:sz w:val="24"/>
          <w:szCs w:val="24"/>
        </w:rPr>
      </w:pPr>
    </w:p>
    <w:p w14:paraId="5D527949" w14:textId="77777777" w:rsidR="00D061A8" w:rsidRPr="00D061A8" w:rsidRDefault="00D061A8" w:rsidP="00D061A8">
      <w:pPr>
        <w:spacing w:after="0" w:line="240" w:lineRule="auto"/>
        <w:rPr>
          <w:rFonts w:ascii="Times New Roman" w:eastAsia="Times New Roman" w:hAnsi="Times New Roman" w:cs="Arial"/>
          <w:i/>
          <w:sz w:val="24"/>
          <w:szCs w:val="24"/>
          <w:lang w:eastAsia="en-AU"/>
        </w:rPr>
      </w:pPr>
      <w:r>
        <w:rPr>
          <w:rFonts w:ascii="Times New Roman" w:hAnsi="Times New Roman"/>
          <w:i/>
          <w:sz w:val="24"/>
          <w:szCs w:val="24"/>
        </w:rPr>
        <w:br w:type="page"/>
      </w:r>
    </w:p>
    <w:p w14:paraId="5D52794A" w14:textId="77777777" w:rsidR="00D061A8" w:rsidRPr="003943D3" w:rsidRDefault="00D061A8" w:rsidP="005D2424">
      <w:pPr>
        <w:spacing w:line="240" w:lineRule="auto"/>
        <w:jc w:val="right"/>
        <w:rPr>
          <w:rFonts w:ascii="Times New Roman" w:hAnsi="Times New Roman"/>
          <w:b/>
          <w:sz w:val="24"/>
          <w:szCs w:val="24"/>
          <w:u w:val="single"/>
        </w:rPr>
      </w:pPr>
      <w:r w:rsidRPr="003943D3">
        <w:rPr>
          <w:rFonts w:ascii="Times New Roman" w:hAnsi="Times New Roman"/>
          <w:b/>
          <w:sz w:val="24"/>
          <w:szCs w:val="24"/>
          <w:u w:val="single"/>
        </w:rPr>
        <w:lastRenderedPageBreak/>
        <w:t>ATTACHMENT</w:t>
      </w:r>
    </w:p>
    <w:p w14:paraId="5D52794B" w14:textId="77777777" w:rsidR="00D061A8" w:rsidRPr="005D2424" w:rsidRDefault="00D061A8" w:rsidP="005D2424">
      <w:pPr>
        <w:tabs>
          <w:tab w:val="left" w:pos="709"/>
        </w:tabs>
        <w:spacing w:line="240" w:lineRule="auto"/>
        <w:rPr>
          <w:rFonts w:ascii="Times New Roman" w:hAnsi="Times New Roman"/>
          <w:b/>
          <w:i/>
          <w:sz w:val="24"/>
          <w:szCs w:val="24"/>
          <w:u w:val="single"/>
        </w:rPr>
      </w:pPr>
      <w:r w:rsidRPr="00C6086C">
        <w:rPr>
          <w:rFonts w:ascii="Times New Roman" w:hAnsi="Times New Roman"/>
          <w:b/>
          <w:sz w:val="24"/>
          <w:szCs w:val="24"/>
          <w:u w:val="single"/>
        </w:rPr>
        <w:t xml:space="preserve">Details of the </w:t>
      </w:r>
      <w:r w:rsidR="00350C70" w:rsidRPr="00350C70">
        <w:rPr>
          <w:rFonts w:ascii="Times New Roman" w:hAnsi="Times New Roman"/>
          <w:b/>
          <w:i/>
          <w:sz w:val="24"/>
          <w:szCs w:val="24"/>
          <w:u w:val="single"/>
        </w:rPr>
        <w:t>Underwater Cultural Heritage Rules 2018</w:t>
      </w:r>
    </w:p>
    <w:p w14:paraId="5D52794C" w14:textId="77777777" w:rsidR="00D061A8" w:rsidRPr="005D2424" w:rsidRDefault="00D061A8" w:rsidP="005D2424">
      <w:pPr>
        <w:spacing w:line="240" w:lineRule="auto"/>
        <w:rPr>
          <w:rFonts w:ascii="Times New Roman" w:hAnsi="Times New Roman"/>
          <w:b/>
          <w:sz w:val="24"/>
          <w:szCs w:val="24"/>
        </w:rPr>
      </w:pPr>
      <w:r w:rsidRPr="00236215">
        <w:rPr>
          <w:rFonts w:ascii="Times New Roman" w:hAnsi="Times New Roman"/>
          <w:b/>
          <w:sz w:val="24"/>
          <w:szCs w:val="24"/>
        </w:rPr>
        <w:t>Part 1</w:t>
      </w:r>
      <w:r>
        <w:rPr>
          <w:rFonts w:ascii="Times New Roman" w:hAnsi="Times New Roman"/>
          <w:b/>
          <w:sz w:val="24"/>
          <w:szCs w:val="24"/>
        </w:rPr>
        <w:t xml:space="preserve"> - Preliminary </w:t>
      </w:r>
    </w:p>
    <w:p w14:paraId="5D52794D" w14:textId="77777777" w:rsidR="00D061A8" w:rsidRPr="005D2424" w:rsidRDefault="00D061A8" w:rsidP="005D2424">
      <w:pPr>
        <w:spacing w:line="240" w:lineRule="auto"/>
        <w:rPr>
          <w:rFonts w:ascii="Times New Roman" w:hAnsi="Times New Roman"/>
          <w:sz w:val="24"/>
          <w:szCs w:val="24"/>
          <w:u w:val="single"/>
        </w:rPr>
      </w:pPr>
      <w:r w:rsidRPr="00D061A8">
        <w:rPr>
          <w:rFonts w:ascii="Times New Roman" w:hAnsi="Times New Roman"/>
          <w:sz w:val="24"/>
          <w:szCs w:val="24"/>
          <w:u w:val="single"/>
        </w:rPr>
        <w:t xml:space="preserve">Section 1 – Name </w:t>
      </w:r>
    </w:p>
    <w:p w14:paraId="5D52794E" w14:textId="77777777" w:rsidR="00D061A8" w:rsidRPr="00174D25" w:rsidRDefault="00D061A8" w:rsidP="005D2424">
      <w:pPr>
        <w:pStyle w:val="ListNumber"/>
        <w:spacing w:line="240" w:lineRule="auto"/>
        <w:rPr>
          <w:rFonts w:ascii="Times New Roman" w:hAnsi="Times New Roman"/>
          <w:sz w:val="24"/>
          <w:szCs w:val="24"/>
        </w:rPr>
      </w:pPr>
      <w:r w:rsidRPr="00174D25">
        <w:rPr>
          <w:rFonts w:ascii="Times New Roman" w:hAnsi="Times New Roman"/>
          <w:sz w:val="24"/>
          <w:szCs w:val="24"/>
        </w:rPr>
        <w:t>This section provides t</w:t>
      </w:r>
      <w:r w:rsidR="005B5FF0">
        <w:rPr>
          <w:rFonts w:ascii="Times New Roman" w:hAnsi="Times New Roman"/>
          <w:sz w:val="24"/>
          <w:szCs w:val="24"/>
        </w:rPr>
        <w:t>hat the title of the Rules</w:t>
      </w:r>
      <w:r w:rsidRPr="00174D25">
        <w:rPr>
          <w:rFonts w:ascii="Times New Roman" w:hAnsi="Times New Roman"/>
          <w:sz w:val="24"/>
          <w:szCs w:val="24"/>
        </w:rPr>
        <w:t xml:space="preserve"> is the </w:t>
      </w:r>
      <w:r w:rsidR="00174D25" w:rsidRPr="00174D25">
        <w:rPr>
          <w:rFonts w:ascii="Times New Roman" w:hAnsi="Times New Roman"/>
          <w:i/>
          <w:sz w:val="24"/>
          <w:szCs w:val="24"/>
        </w:rPr>
        <w:t>Underwater Cultural Heritage Rules 2018</w:t>
      </w:r>
      <w:r w:rsidR="00072C7C" w:rsidRPr="00174D25">
        <w:rPr>
          <w:rFonts w:ascii="Times New Roman" w:hAnsi="Times New Roman"/>
          <w:i/>
          <w:sz w:val="24"/>
          <w:szCs w:val="24"/>
        </w:rPr>
        <w:t xml:space="preserve"> </w:t>
      </w:r>
      <w:r w:rsidR="005B5FF0">
        <w:rPr>
          <w:rFonts w:ascii="Times New Roman" w:hAnsi="Times New Roman"/>
          <w:sz w:val="24"/>
          <w:szCs w:val="24"/>
        </w:rPr>
        <w:t>(the Rules</w:t>
      </w:r>
      <w:r w:rsidRPr="00174D25">
        <w:rPr>
          <w:rFonts w:ascii="Times New Roman" w:hAnsi="Times New Roman"/>
          <w:sz w:val="24"/>
          <w:szCs w:val="24"/>
        </w:rPr>
        <w:t>).</w:t>
      </w:r>
    </w:p>
    <w:p w14:paraId="5D52794F" w14:textId="77777777" w:rsidR="00D061A8" w:rsidRPr="005D2424" w:rsidRDefault="00D061A8" w:rsidP="005D2424">
      <w:pPr>
        <w:spacing w:line="240" w:lineRule="auto"/>
        <w:rPr>
          <w:rFonts w:ascii="Times New Roman" w:hAnsi="Times New Roman"/>
          <w:sz w:val="24"/>
          <w:szCs w:val="24"/>
          <w:u w:val="single"/>
        </w:rPr>
      </w:pPr>
      <w:r w:rsidRPr="00D061A8">
        <w:rPr>
          <w:rFonts w:ascii="Times New Roman" w:hAnsi="Times New Roman"/>
          <w:sz w:val="24"/>
          <w:szCs w:val="24"/>
          <w:u w:val="single"/>
        </w:rPr>
        <w:t xml:space="preserve">Section 2 – Commencement </w:t>
      </w:r>
    </w:p>
    <w:p w14:paraId="5D527950" w14:textId="77777777" w:rsidR="00D061A8" w:rsidRPr="00174D25" w:rsidRDefault="00C649BB" w:rsidP="005D2424">
      <w:pPr>
        <w:pStyle w:val="ListNumber"/>
        <w:spacing w:line="240" w:lineRule="auto"/>
        <w:rPr>
          <w:rFonts w:ascii="Times New Roman" w:hAnsi="Times New Roman"/>
          <w:sz w:val="24"/>
          <w:szCs w:val="24"/>
        </w:rPr>
      </w:pPr>
      <w:r w:rsidRPr="00174D25">
        <w:rPr>
          <w:rFonts w:ascii="Times New Roman" w:hAnsi="Times New Roman"/>
          <w:sz w:val="24"/>
          <w:szCs w:val="24"/>
        </w:rPr>
        <w:t xml:space="preserve">This section </w:t>
      </w:r>
      <w:r w:rsidR="00D061A8" w:rsidRPr="00174D25">
        <w:rPr>
          <w:rFonts w:ascii="Times New Roman" w:hAnsi="Times New Roman"/>
          <w:sz w:val="24"/>
          <w:szCs w:val="24"/>
        </w:rPr>
        <w:t>provide</w:t>
      </w:r>
      <w:r w:rsidRPr="00174D25">
        <w:rPr>
          <w:rFonts w:ascii="Times New Roman" w:hAnsi="Times New Roman"/>
          <w:sz w:val="24"/>
          <w:szCs w:val="24"/>
        </w:rPr>
        <w:t>s</w:t>
      </w:r>
      <w:r w:rsidR="00D061A8" w:rsidRPr="00174D25">
        <w:rPr>
          <w:rFonts w:ascii="Times New Roman" w:hAnsi="Times New Roman"/>
          <w:sz w:val="24"/>
          <w:szCs w:val="24"/>
        </w:rPr>
        <w:t xml:space="preserve"> </w:t>
      </w:r>
      <w:r w:rsidR="000A1CDB" w:rsidRPr="00174D25">
        <w:rPr>
          <w:rFonts w:ascii="Times New Roman" w:hAnsi="Times New Roman"/>
          <w:sz w:val="24"/>
          <w:szCs w:val="24"/>
        </w:rPr>
        <w:t xml:space="preserve">that </w:t>
      </w:r>
      <w:r w:rsidR="00D061A8" w:rsidRPr="00174D25">
        <w:rPr>
          <w:rFonts w:ascii="Times New Roman" w:hAnsi="Times New Roman"/>
          <w:sz w:val="24"/>
          <w:szCs w:val="24"/>
        </w:rPr>
        <w:t>the</w:t>
      </w:r>
      <w:r w:rsidR="005B5FF0">
        <w:rPr>
          <w:rFonts w:ascii="Times New Roman" w:hAnsi="Times New Roman"/>
          <w:sz w:val="24"/>
          <w:szCs w:val="24"/>
        </w:rPr>
        <w:t xml:space="preserve"> Rules</w:t>
      </w:r>
      <w:r w:rsidR="00D061A8" w:rsidRPr="00174D25">
        <w:rPr>
          <w:rFonts w:ascii="Times New Roman" w:hAnsi="Times New Roman"/>
          <w:sz w:val="24"/>
          <w:szCs w:val="24"/>
        </w:rPr>
        <w:t xml:space="preserve"> commence on the </w:t>
      </w:r>
      <w:r w:rsidR="00C8140C">
        <w:rPr>
          <w:rFonts w:ascii="Times New Roman" w:hAnsi="Times New Roman"/>
          <w:sz w:val="24"/>
          <w:szCs w:val="24"/>
        </w:rPr>
        <w:t xml:space="preserve">later of the </w:t>
      </w:r>
      <w:r w:rsidR="00D061A8" w:rsidRPr="00174D25">
        <w:rPr>
          <w:rFonts w:ascii="Times New Roman" w:hAnsi="Times New Roman"/>
          <w:sz w:val="24"/>
          <w:szCs w:val="24"/>
        </w:rPr>
        <w:t>day after the instrument is registered</w:t>
      </w:r>
      <w:r w:rsidR="00C8140C">
        <w:rPr>
          <w:rFonts w:ascii="Times New Roman" w:hAnsi="Times New Roman"/>
          <w:sz w:val="24"/>
          <w:szCs w:val="24"/>
        </w:rPr>
        <w:t>,</w:t>
      </w:r>
      <w:r w:rsidR="00174D25" w:rsidRPr="00174D25">
        <w:rPr>
          <w:rFonts w:ascii="Times New Roman" w:hAnsi="Times New Roman"/>
          <w:sz w:val="24"/>
          <w:szCs w:val="24"/>
        </w:rPr>
        <w:t xml:space="preserve"> </w:t>
      </w:r>
      <w:r w:rsidR="00174D25">
        <w:rPr>
          <w:rFonts w:ascii="Times New Roman" w:hAnsi="Times New Roman"/>
          <w:sz w:val="24"/>
          <w:szCs w:val="24"/>
        </w:rPr>
        <w:t xml:space="preserve">and </w:t>
      </w:r>
      <w:r w:rsidR="00174D25" w:rsidRPr="00174D25">
        <w:rPr>
          <w:rFonts w:ascii="Times New Roman" w:hAnsi="Times New Roman"/>
          <w:sz w:val="24"/>
          <w:szCs w:val="24"/>
        </w:rPr>
        <w:t xml:space="preserve">the commencement of the </w:t>
      </w:r>
      <w:r w:rsidR="00174D25" w:rsidRPr="00174D25">
        <w:rPr>
          <w:rFonts w:ascii="Times New Roman" w:hAnsi="Times New Roman"/>
          <w:i/>
          <w:sz w:val="24"/>
          <w:szCs w:val="24"/>
        </w:rPr>
        <w:t>Underwater Cultural Heritage Act 2018</w:t>
      </w:r>
      <w:r w:rsidR="005B5FF0">
        <w:rPr>
          <w:rFonts w:ascii="Times New Roman" w:hAnsi="Times New Roman"/>
          <w:i/>
          <w:sz w:val="24"/>
          <w:szCs w:val="24"/>
        </w:rPr>
        <w:t xml:space="preserve"> </w:t>
      </w:r>
      <w:r w:rsidR="005B5FF0">
        <w:rPr>
          <w:rFonts w:ascii="Times New Roman" w:hAnsi="Times New Roman"/>
          <w:sz w:val="24"/>
          <w:szCs w:val="24"/>
        </w:rPr>
        <w:t>(the Act)</w:t>
      </w:r>
      <w:r w:rsidR="00174D25" w:rsidRPr="00174D25">
        <w:rPr>
          <w:rFonts w:ascii="Times New Roman" w:hAnsi="Times New Roman"/>
          <w:sz w:val="24"/>
          <w:szCs w:val="24"/>
        </w:rPr>
        <w:t>.</w:t>
      </w:r>
      <w:r w:rsidR="00D061A8">
        <w:t xml:space="preserve"> </w:t>
      </w:r>
    </w:p>
    <w:p w14:paraId="5D527951" w14:textId="77777777" w:rsidR="00D061A8" w:rsidRPr="005D2424" w:rsidRDefault="00D061A8" w:rsidP="005D2424">
      <w:pPr>
        <w:spacing w:line="240" w:lineRule="auto"/>
        <w:rPr>
          <w:rFonts w:ascii="Times New Roman" w:hAnsi="Times New Roman"/>
          <w:sz w:val="24"/>
          <w:szCs w:val="24"/>
          <w:u w:val="single"/>
        </w:rPr>
      </w:pPr>
      <w:r w:rsidRPr="00E50EC2">
        <w:rPr>
          <w:rFonts w:ascii="Times New Roman" w:hAnsi="Times New Roman"/>
          <w:sz w:val="24"/>
          <w:szCs w:val="24"/>
          <w:u w:val="single"/>
        </w:rPr>
        <w:t xml:space="preserve">Section 3 – Authority </w:t>
      </w:r>
    </w:p>
    <w:p w14:paraId="5D527952" w14:textId="77777777" w:rsidR="00D061A8" w:rsidRPr="00C649BB" w:rsidRDefault="00C649BB" w:rsidP="005D2424">
      <w:pPr>
        <w:pStyle w:val="ListNumber"/>
        <w:spacing w:line="240" w:lineRule="auto"/>
        <w:rPr>
          <w:rFonts w:ascii="Times New Roman" w:hAnsi="Times New Roman"/>
          <w:sz w:val="24"/>
          <w:szCs w:val="24"/>
        </w:rPr>
      </w:pPr>
      <w:r>
        <w:rPr>
          <w:rFonts w:ascii="Times New Roman" w:hAnsi="Times New Roman"/>
          <w:sz w:val="24"/>
          <w:szCs w:val="24"/>
        </w:rPr>
        <w:t xml:space="preserve">This section </w:t>
      </w:r>
      <w:r w:rsidR="00D061A8" w:rsidRPr="002A5052">
        <w:rPr>
          <w:rFonts w:ascii="Times New Roman" w:hAnsi="Times New Roman"/>
          <w:sz w:val="24"/>
          <w:szCs w:val="24"/>
        </w:rPr>
        <w:t>provide</w:t>
      </w:r>
      <w:r>
        <w:rPr>
          <w:rFonts w:ascii="Times New Roman" w:hAnsi="Times New Roman"/>
          <w:sz w:val="24"/>
          <w:szCs w:val="24"/>
        </w:rPr>
        <w:t>s</w:t>
      </w:r>
      <w:r w:rsidR="00D061A8" w:rsidRPr="002A5052">
        <w:rPr>
          <w:rFonts w:ascii="Times New Roman" w:hAnsi="Times New Roman"/>
          <w:sz w:val="24"/>
          <w:szCs w:val="24"/>
        </w:rPr>
        <w:t xml:space="preserve"> that the</w:t>
      </w:r>
      <w:r w:rsidR="005B5FF0">
        <w:rPr>
          <w:rFonts w:ascii="Times New Roman" w:hAnsi="Times New Roman"/>
          <w:sz w:val="24"/>
          <w:szCs w:val="24"/>
        </w:rPr>
        <w:t xml:space="preserve"> Rules</w:t>
      </w:r>
      <w:r w:rsidR="00D061A8" w:rsidRPr="002A5052">
        <w:rPr>
          <w:rFonts w:ascii="Times New Roman" w:hAnsi="Times New Roman"/>
          <w:sz w:val="24"/>
          <w:szCs w:val="24"/>
        </w:rPr>
        <w:t xml:space="preserve"> </w:t>
      </w:r>
      <w:r w:rsidR="000664A4">
        <w:rPr>
          <w:rFonts w:ascii="Times New Roman" w:hAnsi="Times New Roman"/>
          <w:sz w:val="24"/>
          <w:szCs w:val="24"/>
        </w:rPr>
        <w:t xml:space="preserve">are </w:t>
      </w:r>
      <w:r w:rsidR="00D061A8" w:rsidRPr="002A5052">
        <w:rPr>
          <w:rFonts w:ascii="Times New Roman" w:hAnsi="Times New Roman"/>
          <w:sz w:val="24"/>
          <w:szCs w:val="24"/>
        </w:rPr>
        <w:t xml:space="preserve">made under the </w:t>
      </w:r>
      <w:r w:rsidR="00FA45A4" w:rsidRPr="00FA45A4">
        <w:rPr>
          <w:rFonts w:ascii="Times New Roman" w:hAnsi="Times New Roman"/>
          <w:sz w:val="24"/>
          <w:szCs w:val="24"/>
        </w:rPr>
        <w:t>Act</w:t>
      </w:r>
      <w:r w:rsidR="00D061A8" w:rsidRPr="00FA45A4">
        <w:rPr>
          <w:rFonts w:ascii="Times New Roman" w:hAnsi="Times New Roman"/>
          <w:sz w:val="24"/>
          <w:szCs w:val="24"/>
        </w:rPr>
        <w:t>.</w:t>
      </w:r>
      <w:r w:rsidR="00D061A8" w:rsidRPr="006A2801">
        <w:rPr>
          <w:rFonts w:ascii="Times New Roman" w:hAnsi="Times New Roman"/>
          <w:sz w:val="24"/>
          <w:szCs w:val="24"/>
        </w:rPr>
        <w:t xml:space="preserve"> </w:t>
      </w:r>
    </w:p>
    <w:p w14:paraId="5D527953" w14:textId="77777777" w:rsidR="00E347C4" w:rsidRDefault="00E347C4" w:rsidP="005D2424">
      <w:pPr>
        <w:spacing w:line="240" w:lineRule="auto"/>
        <w:rPr>
          <w:rFonts w:ascii="Times New Roman" w:hAnsi="Times New Roman"/>
          <w:sz w:val="24"/>
          <w:szCs w:val="24"/>
          <w:u w:val="single"/>
        </w:rPr>
      </w:pPr>
      <w:r>
        <w:rPr>
          <w:rFonts w:ascii="Times New Roman" w:hAnsi="Times New Roman"/>
          <w:sz w:val="24"/>
          <w:szCs w:val="24"/>
          <w:u w:val="single"/>
        </w:rPr>
        <w:t>Section 4 – Definitions</w:t>
      </w:r>
    </w:p>
    <w:p w14:paraId="5D527954" w14:textId="77777777" w:rsidR="0058277B" w:rsidRDefault="00E347C4" w:rsidP="005D2424">
      <w:pPr>
        <w:pStyle w:val="ListNumber"/>
        <w:spacing w:line="240" w:lineRule="auto"/>
        <w:rPr>
          <w:rFonts w:ascii="Times New Roman" w:hAnsi="Times New Roman"/>
          <w:sz w:val="24"/>
          <w:szCs w:val="24"/>
        </w:rPr>
      </w:pPr>
      <w:r w:rsidRPr="0058277B">
        <w:rPr>
          <w:rFonts w:ascii="Times New Roman" w:hAnsi="Times New Roman"/>
          <w:sz w:val="24"/>
          <w:szCs w:val="24"/>
        </w:rPr>
        <w:t>This section defines k</w:t>
      </w:r>
      <w:r w:rsidR="005B5FF0">
        <w:rPr>
          <w:rFonts w:ascii="Times New Roman" w:hAnsi="Times New Roman"/>
          <w:sz w:val="24"/>
          <w:szCs w:val="24"/>
        </w:rPr>
        <w:t>ey terms used in the Rules</w:t>
      </w:r>
      <w:r w:rsidR="0058277B">
        <w:rPr>
          <w:rFonts w:ascii="Times New Roman" w:hAnsi="Times New Roman"/>
          <w:sz w:val="24"/>
          <w:szCs w:val="24"/>
        </w:rPr>
        <w:t>.</w:t>
      </w:r>
    </w:p>
    <w:p w14:paraId="5D527955" w14:textId="77777777" w:rsidR="0058277B" w:rsidRDefault="00E347C4" w:rsidP="005D2424">
      <w:pPr>
        <w:pStyle w:val="ListNumber"/>
        <w:spacing w:line="240" w:lineRule="auto"/>
        <w:rPr>
          <w:rFonts w:ascii="Times New Roman" w:hAnsi="Times New Roman"/>
          <w:sz w:val="24"/>
          <w:szCs w:val="24"/>
        </w:rPr>
      </w:pPr>
      <w:r w:rsidRPr="0058277B">
        <w:rPr>
          <w:rFonts w:ascii="Times New Roman" w:hAnsi="Times New Roman"/>
          <w:sz w:val="24"/>
          <w:szCs w:val="24"/>
        </w:rPr>
        <w:t>The section confirms that 'the Act' means the</w:t>
      </w:r>
      <w:r w:rsidR="005B5FF0" w:rsidRPr="005B5FF0">
        <w:rPr>
          <w:rFonts w:ascii="Times New Roman" w:hAnsi="Times New Roman"/>
          <w:i/>
          <w:sz w:val="24"/>
          <w:szCs w:val="24"/>
        </w:rPr>
        <w:t xml:space="preserve"> </w:t>
      </w:r>
      <w:r w:rsidR="005B5FF0" w:rsidRPr="00174D25">
        <w:rPr>
          <w:rFonts w:ascii="Times New Roman" w:hAnsi="Times New Roman"/>
          <w:i/>
          <w:sz w:val="24"/>
          <w:szCs w:val="24"/>
        </w:rPr>
        <w:t>Underwater Cultural Heritage Act 2018</w:t>
      </w:r>
      <w:r w:rsidR="0058277B">
        <w:rPr>
          <w:rFonts w:ascii="Times New Roman" w:hAnsi="Times New Roman"/>
          <w:sz w:val="24"/>
          <w:szCs w:val="24"/>
        </w:rPr>
        <w:t>.</w:t>
      </w:r>
    </w:p>
    <w:p w14:paraId="5D527956" w14:textId="77777777" w:rsidR="00E347C4" w:rsidRPr="005B5FF0" w:rsidRDefault="00E347C4" w:rsidP="005D2424">
      <w:pPr>
        <w:pStyle w:val="ListNumber"/>
        <w:spacing w:line="240" w:lineRule="auto"/>
        <w:rPr>
          <w:rFonts w:ascii="Times New Roman" w:hAnsi="Times New Roman"/>
          <w:sz w:val="24"/>
          <w:szCs w:val="24"/>
        </w:rPr>
      </w:pPr>
      <w:r w:rsidRPr="005B5FF0">
        <w:rPr>
          <w:rFonts w:ascii="Times New Roman" w:hAnsi="Times New Roman"/>
          <w:sz w:val="24"/>
          <w:szCs w:val="24"/>
        </w:rPr>
        <w:t xml:space="preserve">The section </w:t>
      </w:r>
      <w:r w:rsidR="005B5FF0" w:rsidRPr="0058277B">
        <w:rPr>
          <w:rFonts w:ascii="Times New Roman" w:hAnsi="Times New Roman"/>
          <w:sz w:val="24"/>
          <w:szCs w:val="24"/>
        </w:rPr>
        <w:t xml:space="preserve">confirms that </w:t>
      </w:r>
      <w:r w:rsidR="005B5FF0">
        <w:rPr>
          <w:rFonts w:ascii="Times New Roman" w:hAnsi="Times New Roman"/>
          <w:sz w:val="24"/>
          <w:szCs w:val="24"/>
        </w:rPr>
        <w:t>‘</w:t>
      </w:r>
      <w:r w:rsidR="005B5FF0" w:rsidRPr="005B5FF0">
        <w:rPr>
          <w:rFonts w:ascii="Times New Roman" w:hAnsi="Times New Roman"/>
          <w:sz w:val="24"/>
          <w:szCs w:val="24"/>
        </w:rPr>
        <w:t>Underwater Cultural Heritage Convention</w:t>
      </w:r>
      <w:r w:rsidR="005B5FF0">
        <w:rPr>
          <w:rFonts w:ascii="Times New Roman" w:hAnsi="Times New Roman"/>
          <w:sz w:val="24"/>
          <w:szCs w:val="24"/>
        </w:rPr>
        <w:t>’</w:t>
      </w:r>
      <w:r w:rsidR="005B5FF0" w:rsidRPr="005B5FF0">
        <w:rPr>
          <w:rFonts w:ascii="Times New Roman" w:hAnsi="Times New Roman"/>
          <w:sz w:val="24"/>
          <w:szCs w:val="24"/>
        </w:rPr>
        <w:t xml:space="preserve"> means the UNESCO </w:t>
      </w:r>
      <w:r w:rsidR="005B5FF0">
        <w:rPr>
          <w:rFonts w:ascii="Times New Roman" w:hAnsi="Times New Roman"/>
          <w:sz w:val="24"/>
          <w:szCs w:val="24"/>
        </w:rPr>
        <w:t xml:space="preserve">2001 </w:t>
      </w:r>
      <w:r w:rsidR="005B5FF0" w:rsidRPr="00F50E62">
        <w:rPr>
          <w:rFonts w:ascii="Times New Roman" w:hAnsi="Times New Roman"/>
          <w:i/>
          <w:sz w:val="24"/>
          <w:szCs w:val="24"/>
        </w:rPr>
        <w:t>Convention on the Protection of the Underwater Cultural Heritage</w:t>
      </w:r>
      <w:r w:rsidRPr="005B5FF0">
        <w:rPr>
          <w:rFonts w:ascii="Times New Roman" w:hAnsi="Times New Roman"/>
          <w:sz w:val="24"/>
          <w:szCs w:val="24"/>
        </w:rPr>
        <w:t>.</w:t>
      </w:r>
      <w:r w:rsidR="00C8140C">
        <w:rPr>
          <w:rFonts w:ascii="Times New Roman" w:hAnsi="Times New Roman"/>
          <w:sz w:val="24"/>
          <w:szCs w:val="24"/>
        </w:rPr>
        <w:t xml:space="preserve"> </w:t>
      </w:r>
    </w:p>
    <w:p w14:paraId="5D527957" w14:textId="77777777" w:rsidR="00E347C4" w:rsidRDefault="00E347C4" w:rsidP="005D2424">
      <w:pPr>
        <w:spacing w:line="240" w:lineRule="auto"/>
        <w:rPr>
          <w:rFonts w:ascii="Times New Roman" w:hAnsi="Times New Roman"/>
          <w:sz w:val="24"/>
          <w:szCs w:val="24"/>
          <w:u w:val="single"/>
        </w:rPr>
      </w:pPr>
      <w:r>
        <w:rPr>
          <w:rFonts w:ascii="Times New Roman" w:hAnsi="Times New Roman"/>
          <w:b/>
          <w:sz w:val="24"/>
          <w:szCs w:val="24"/>
        </w:rPr>
        <w:t xml:space="preserve">Part 2 - </w:t>
      </w:r>
      <w:r w:rsidRPr="00E347C4">
        <w:rPr>
          <w:rFonts w:ascii="Times New Roman" w:hAnsi="Times New Roman"/>
          <w:b/>
          <w:sz w:val="24"/>
          <w:szCs w:val="24"/>
        </w:rPr>
        <w:t>Criteria relating to heritage significance</w:t>
      </w:r>
      <w:r>
        <w:rPr>
          <w:rFonts w:ascii="Times New Roman" w:hAnsi="Times New Roman"/>
          <w:b/>
          <w:sz w:val="24"/>
          <w:szCs w:val="24"/>
        </w:rPr>
        <w:t xml:space="preserve"> </w:t>
      </w:r>
    </w:p>
    <w:p w14:paraId="5D527958" w14:textId="77777777" w:rsidR="00D061A8" w:rsidRDefault="007F475C" w:rsidP="005D2424">
      <w:pPr>
        <w:spacing w:line="240" w:lineRule="auto"/>
        <w:rPr>
          <w:rFonts w:ascii="Times New Roman" w:hAnsi="Times New Roman"/>
          <w:sz w:val="24"/>
          <w:szCs w:val="24"/>
          <w:u w:val="single"/>
        </w:rPr>
      </w:pPr>
      <w:r>
        <w:rPr>
          <w:rFonts w:ascii="Times New Roman" w:hAnsi="Times New Roman"/>
          <w:sz w:val="24"/>
          <w:szCs w:val="24"/>
          <w:u w:val="single"/>
        </w:rPr>
        <w:t>Section 5</w:t>
      </w:r>
      <w:r w:rsidR="00D061A8">
        <w:rPr>
          <w:rFonts w:ascii="Times New Roman" w:hAnsi="Times New Roman"/>
          <w:sz w:val="24"/>
          <w:szCs w:val="24"/>
          <w:u w:val="single"/>
        </w:rPr>
        <w:t xml:space="preserve"> – </w:t>
      </w:r>
      <w:r w:rsidRPr="007F475C">
        <w:rPr>
          <w:rFonts w:ascii="Times New Roman" w:hAnsi="Times New Roman"/>
          <w:sz w:val="24"/>
          <w:szCs w:val="24"/>
          <w:u w:val="single"/>
        </w:rPr>
        <w:t>Criteria relating to heritage significance</w:t>
      </w:r>
    </w:p>
    <w:p w14:paraId="5D527959" w14:textId="77777777" w:rsidR="003726B5" w:rsidRDefault="001B340E" w:rsidP="005D2424">
      <w:pPr>
        <w:pStyle w:val="ListNumber"/>
        <w:spacing w:line="240" w:lineRule="auto"/>
        <w:rPr>
          <w:rFonts w:ascii="Times New Roman" w:hAnsi="Times New Roman"/>
          <w:sz w:val="24"/>
          <w:szCs w:val="24"/>
        </w:rPr>
      </w:pPr>
      <w:r w:rsidRPr="003726B5">
        <w:rPr>
          <w:rFonts w:ascii="Times New Roman" w:hAnsi="Times New Roman"/>
          <w:sz w:val="24"/>
          <w:szCs w:val="24"/>
        </w:rPr>
        <w:t xml:space="preserve">This section </w:t>
      </w:r>
      <w:r w:rsidR="003726B5" w:rsidRPr="003726B5">
        <w:rPr>
          <w:rFonts w:ascii="Times New Roman" w:hAnsi="Times New Roman"/>
          <w:sz w:val="24"/>
          <w:szCs w:val="24"/>
        </w:rPr>
        <w:t>establish</w:t>
      </w:r>
      <w:r w:rsidR="003726B5">
        <w:rPr>
          <w:rFonts w:ascii="Times New Roman" w:hAnsi="Times New Roman"/>
          <w:sz w:val="24"/>
          <w:szCs w:val="24"/>
        </w:rPr>
        <w:t>es</w:t>
      </w:r>
      <w:r w:rsidR="003726B5" w:rsidRPr="003726B5">
        <w:rPr>
          <w:rFonts w:ascii="Times New Roman" w:hAnsi="Times New Roman"/>
          <w:sz w:val="24"/>
          <w:szCs w:val="24"/>
        </w:rPr>
        <w:t xml:space="preserve"> criteria </w:t>
      </w:r>
      <w:r w:rsidR="00067A31">
        <w:rPr>
          <w:rFonts w:ascii="Times New Roman" w:hAnsi="Times New Roman"/>
          <w:sz w:val="24"/>
          <w:szCs w:val="24"/>
        </w:rPr>
        <w:t xml:space="preserve">that the Minister must have regard to when assessing </w:t>
      </w:r>
      <w:r w:rsidR="003726B5" w:rsidRPr="003726B5">
        <w:rPr>
          <w:rFonts w:ascii="Times New Roman" w:hAnsi="Times New Roman"/>
          <w:sz w:val="24"/>
          <w:szCs w:val="24"/>
        </w:rPr>
        <w:t xml:space="preserve">the heritage significance of underwater cultural heritage that may be </w:t>
      </w:r>
      <w:r w:rsidR="004E617D">
        <w:rPr>
          <w:rFonts w:ascii="Times New Roman" w:hAnsi="Times New Roman"/>
          <w:sz w:val="24"/>
          <w:szCs w:val="24"/>
        </w:rPr>
        <w:t>declared as protected</w:t>
      </w:r>
      <w:r w:rsidR="00067A31">
        <w:rPr>
          <w:rFonts w:ascii="Times New Roman" w:hAnsi="Times New Roman"/>
          <w:sz w:val="24"/>
          <w:szCs w:val="24"/>
        </w:rPr>
        <w:t xml:space="preserve"> under sections 17(1), 18(1) and 19(1) of the Act</w:t>
      </w:r>
      <w:r w:rsidR="004E617D">
        <w:rPr>
          <w:rFonts w:ascii="Times New Roman" w:hAnsi="Times New Roman"/>
          <w:sz w:val="24"/>
          <w:szCs w:val="24"/>
        </w:rPr>
        <w:t>.</w:t>
      </w:r>
    </w:p>
    <w:p w14:paraId="5D52795A" w14:textId="77777777" w:rsidR="004E617D" w:rsidRPr="00F50E62" w:rsidRDefault="004E617D" w:rsidP="00F50E62">
      <w:pPr>
        <w:pStyle w:val="ListNumber"/>
        <w:spacing w:line="240" w:lineRule="auto"/>
        <w:rPr>
          <w:rFonts w:ascii="Times New Roman" w:hAnsi="Times New Roman"/>
          <w:sz w:val="24"/>
          <w:szCs w:val="24"/>
        </w:rPr>
      </w:pPr>
      <w:r w:rsidRPr="00F50E62">
        <w:rPr>
          <w:rFonts w:ascii="Times New Roman" w:hAnsi="Times New Roman"/>
          <w:sz w:val="24"/>
          <w:szCs w:val="24"/>
        </w:rPr>
        <w:t xml:space="preserve">The criteria have been formulated using the principles of the </w:t>
      </w:r>
      <w:r w:rsidRPr="00F50E62">
        <w:rPr>
          <w:rFonts w:ascii="Times New Roman" w:hAnsi="Times New Roman"/>
          <w:i/>
          <w:sz w:val="24"/>
          <w:szCs w:val="24"/>
        </w:rPr>
        <w:t xml:space="preserve">Australia ICOMOS Charter for Places of Cultural Significance, The Burra Charter, 2013 </w:t>
      </w:r>
      <w:r w:rsidR="00F50E62" w:rsidRPr="00F50E62">
        <w:rPr>
          <w:rFonts w:ascii="Times New Roman" w:hAnsi="Times New Roman"/>
          <w:sz w:val="24"/>
          <w:szCs w:val="24"/>
        </w:rPr>
        <w:t xml:space="preserve">(the Burra Charter) </w:t>
      </w:r>
      <w:r w:rsidRPr="00F50E62">
        <w:rPr>
          <w:rFonts w:ascii="Times New Roman" w:hAnsi="Times New Roman"/>
          <w:sz w:val="24"/>
          <w:szCs w:val="24"/>
        </w:rPr>
        <w:t xml:space="preserve">and </w:t>
      </w:r>
      <w:r w:rsidR="00677EA4">
        <w:rPr>
          <w:rFonts w:ascii="Times New Roman" w:hAnsi="Times New Roman"/>
          <w:sz w:val="24"/>
          <w:szCs w:val="24"/>
        </w:rPr>
        <w:t xml:space="preserve">in consideration of </w:t>
      </w:r>
      <w:r w:rsidRPr="00F50E62">
        <w:rPr>
          <w:rFonts w:ascii="Times New Roman" w:hAnsi="Times New Roman"/>
          <w:sz w:val="24"/>
          <w:szCs w:val="24"/>
        </w:rPr>
        <w:t xml:space="preserve">other existing criteria prescribed in Commonwealth, State and Northern Territory </w:t>
      </w:r>
      <w:r w:rsidR="00F50E62" w:rsidRPr="00F50E62">
        <w:rPr>
          <w:rFonts w:ascii="Times New Roman" w:hAnsi="Times New Roman"/>
          <w:sz w:val="24"/>
          <w:szCs w:val="24"/>
        </w:rPr>
        <w:t xml:space="preserve">heritage </w:t>
      </w:r>
      <w:r w:rsidRPr="00F50E62">
        <w:rPr>
          <w:rFonts w:ascii="Times New Roman" w:hAnsi="Times New Roman"/>
          <w:sz w:val="24"/>
          <w:szCs w:val="24"/>
        </w:rPr>
        <w:t>legislation.</w:t>
      </w:r>
      <w:r w:rsidR="00F50E62" w:rsidRPr="00F50E62">
        <w:rPr>
          <w:rFonts w:ascii="Times New Roman" w:hAnsi="Times New Roman"/>
          <w:sz w:val="24"/>
          <w:szCs w:val="24"/>
        </w:rPr>
        <w:t xml:space="preserve"> The Burra Charter can be accessed at: https://australia.icomos.org/wp-content/uploads/The-Burra-Charter-2013-Adopted-31.10.2013.pdf</w:t>
      </w:r>
    </w:p>
    <w:p w14:paraId="5D52795B" w14:textId="77777777" w:rsidR="007F475C" w:rsidRPr="005D2424" w:rsidRDefault="007F475C" w:rsidP="005D2424">
      <w:pPr>
        <w:keepNext/>
        <w:spacing w:line="240" w:lineRule="auto"/>
        <w:rPr>
          <w:rFonts w:ascii="Times New Roman" w:hAnsi="Times New Roman"/>
          <w:b/>
          <w:sz w:val="24"/>
          <w:szCs w:val="24"/>
        </w:rPr>
      </w:pPr>
      <w:r w:rsidRPr="007F475C">
        <w:rPr>
          <w:rFonts w:ascii="Times New Roman" w:hAnsi="Times New Roman"/>
          <w:b/>
          <w:sz w:val="24"/>
          <w:szCs w:val="24"/>
        </w:rPr>
        <w:t>Part 3 - Permits</w:t>
      </w:r>
    </w:p>
    <w:p w14:paraId="5D52795C" w14:textId="77777777" w:rsidR="00D061A8" w:rsidRDefault="007F475C" w:rsidP="005D2424">
      <w:pPr>
        <w:keepNext/>
        <w:spacing w:line="240" w:lineRule="auto"/>
        <w:rPr>
          <w:rFonts w:ascii="Times New Roman" w:hAnsi="Times New Roman"/>
          <w:sz w:val="24"/>
          <w:szCs w:val="24"/>
          <w:u w:val="single"/>
        </w:rPr>
      </w:pPr>
      <w:r>
        <w:rPr>
          <w:rFonts w:ascii="Times New Roman" w:hAnsi="Times New Roman"/>
          <w:sz w:val="24"/>
          <w:szCs w:val="24"/>
          <w:u w:val="single"/>
        </w:rPr>
        <w:t>Section 6</w:t>
      </w:r>
      <w:r w:rsidR="00D061A8">
        <w:rPr>
          <w:rFonts w:ascii="Times New Roman" w:hAnsi="Times New Roman"/>
          <w:sz w:val="24"/>
          <w:szCs w:val="24"/>
          <w:u w:val="single"/>
        </w:rPr>
        <w:t xml:space="preserve"> – </w:t>
      </w:r>
      <w:r w:rsidRPr="007F475C">
        <w:rPr>
          <w:rFonts w:ascii="Times New Roman" w:hAnsi="Times New Roman"/>
          <w:sz w:val="24"/>
          <w:szCs w:val="24"/>
          <w:u w:val="single"/>
        </w:rPr>
        <w:t xml:space="preserve">Matters to which the Minister must have regard when considering applications </w:t>
      </w:r>
    </w:p>
    <w:p w14:paraId="5D52795D" w14:textId="77777777" w:rsidR="00032EE1" w:rsidRDefault="00032EE1" w:rsidP="005D2424">
      <w:pPr>
        <w:pStyle w:val="ListNumber"/>
        <w:rPr>
          <w:rFonts w:ascii="Times New Roman" w:hAnsi="Times New Roman"/>
          <w:sz w:val="24"/>
          <w:szCs w:val="24"/>
        </w:rPr>
      </w:pPr>
      <w:r>
        <w:rPr>
          <w:rFonts w:ascii="Times New Roman" w:hAnsi="Times New Roman"/>
          <w:sz w:val="24"/>
          <w:szCs w:val="24"/>
        </w:rPr>
        <w:t xml:space="preserve">This section specifies matters that the Minister must have regard to when </w:t>
      </w:r>
      <w:r w:rsidR="00067A31">
        <w:rPr>
          <w:rFonts w:ascii="Times New Roman" w:hAnsi="Times New Roman"/>
          <w:sz w:val="24"/>
          <w:szCs w:val="24"/>
        </w:rPr>
        <w:t xml:space="preserve">deciding whether or not to grant a </w:t>
      </w:r>
      <w:r>
        <w:rPr>
          <w:rFonts w:ascii="Times New Roman" w:hAnsi="Times New Roman"/>
          <w:sz w:val="24"/>
          <w:szCs w:val="24"/>
        </w:rPr>
        <w:t>permit under section 23 of the Act.</w:t>
      </w:r>
    </w:p>
    <w:p w14:paraId="5D52795E" w14:textId="77777777" w:rsidR="00A458CF" w:rsidRPr="00A458CF" w:rsidRDefault="00A458CF" w:rsidP="005D2424">
      <w:pPr>
        <w:pStyle w:val="ListNumber"/>
        <w:rPr>
          <w:rFonts w:ascii="Times New Roman" w:hAnsi="Times New Roman"/>
          <w:sz w:val="24"/>
          <w:szCs w:val="24"/>
        </w:rPr>
      </w:pPr>
      <w:r w:rsidRPr="00A458CF">
        <w:rPr>
          <w:rFonts w:ascii="Times New Roman" w:hAnsi="Times New Roman"/>
          <w:sz w:val="24"/>
          <w:szCs w:val="24"/>
        </w:rPr>
        <w:t xml:space="preserve">Subsection </w:t>
      </w:r>
      <w:r w:rsidR="00AF7E0F">
        <w:rPr>
          <w:rFonts w:ascii="Times New Roman" w:hAnsi="Times New Roman"/>
          <w:sz w:val="24"/>
          <w:szCs w:val="24"/>
        </w:rPr>
        <w:t>(</w:t>
      </w:r>
      <w:r w:rsidRPr="00A458CF">
        <w:rPr>
          <w:rFonts w:ascii="Times New Roman" w:hAnsi="Times New Roman"/>
          <w:sz w:val="24"/>
          <w:szCs w:val="24"/>
        </w:rPr>
        <w:t>2</w:t>
      </w:r>
      <w:r w:rsidR="00AF7E0F">
        <w:rPr>
          <w:rFonts w:ascii="Times New Roman" w:hAnsi="Times New Roman"/>
          <w:sz w:val="24"/>
          <w:szCs w:val="24"/>
        </w:rPr>
        <w:t>)</w:t>
      </w:r>
      <w:r w:rsidRPr="00A458CF">
        <w:rPr>
          <w:rFonts w:ascii="Times New Roman" w:hAnsi="Times New Roman"/>
          <w:sz w:val="24"/>
          <w:szCs w:val="24"/>
        </w:rPr>
        <w:t xml:space="preserve"> </w:t>
      </w:r>
      <w:r w:rsidR="00067A31">
        <w:rPr>
          <w:rFonts w:ascii="Times New Roman" w:hAnsi="Times New Roman"/>
          <w:sz w:val="24"/>
          <w:szCs w:val="24"/>
        </w:rPr>
        <w:t xml:space="preserve">provides that the Minister must have regard to </w:t>
      </w:r>
      <w:r>
        <w:rPr>
          <w:rFonts w:ascii="Times New Roman" w:hAnsi="Times New Roman"/>
          <w:sz w:val="24"/>
          <w:szCs w:val="24"/>
        </w:rPr>
        <w:t>whether a</w:t>
      </w:r>
      <w:r w:rsidRPr="00A458CF">
        <w:rPr>
          <w:rFonts w:ascii="Times New Roman" w:hAnsi="Times New Roman"/>
          <w:sz w:val="24"/>
          <w:szCs w:val="24"/>
        </w:rPr>
        <w:t xml:space="preserve"> person applying for the permit </w:t>
      </w:r>
      <w:r>
        <w:rPr>
          <w:rFonts w:ascii="Times New Roman" w:hAnsi="Times New Roman"/>
          <w:sz w:val="24"/>
          <w:szCs w:val="24"/>
        </w:rPr>
        <w:t xml:space="preserve">or </w:t>
      </w:r>
      <w:r w:rsidRPr="00A458CF">
        <w:rPr>
          <w:rFonts w:ascii="Times New Roman" w:hAnsi="Times New Roman"/>
          <w:sz w:val="24"/>
          <w:szCs w:val="24"/>
        </w:rPr>
        <w:t>person</w:t>
      </w:r>
      <w:r>
        <w:rPr>
          <w:rFonts w:ascii="Times New Roman" w:hAnsi="Times New Roman"/>
          <w:sz w:val="24"/>
          <w:szCs w:val="24"/>
        </w:rPr>
        <w:t>s</w:t>
      </w:r>
      <w:r w:rsidRPr="00A458CF">
        <w:rPr>
          <w:rFonts w:ascii="Times New Roman" w:hAnsi="Times New Roman"/>
          <w:sz w:val="24"/>
          <w:szCs w:val="24"/>
        </w:rPr>
        <w:t xml:space="preserve"> who will participate in, or otherwise be involved in, the conduct proposed to be authorised by the permit</w:t>
      </w:r>
      <w:r w:rsidR="00FA45A4">
        <w:rPr>
          <w:rFonts w:ascii="Times New Roman" w:hAnsi="Times New Roman"/>
          <w:sz w:val="24"/>
          <w:szCs w:val="24"/>
        </w:rPr>
        <w:t>,</w:t>
      </w:r>
      <w:r w:rsidRPr="00A458CF">
        <w:rPr>
          <w:rFonts w:ascii="Times New Roman" w:hAnsi="Times New Roman"/>
          <w:sz w:val="24"/>
          <w:szCs w:val="24"/>
        </w:rPr>
        <w:t xml:space="preserve"> </w:t>
      </w:r>
      <w:r w:rsidR="00FA45A4">
        <w:rPr>
          <w:rFonts w:ascii="Times New Roman" w:hAnsi="Times New Roman"/>
          <w:sz w:val="24"/>
          <w:szCs w:val="24"/>
        </w:rPr>
        <w:t>are</w:t>
      </w:r>
      <w:r w:rsidRPr="00A458CF">
        <w:rPr>
          <w:rFonts w:ascii="Times New Roman" w:hAnsi="Times New Roman"/>
          <w:sz w:val="24"/>
          <w:szCs w:val="24"/>
        </w:rPr>
        <w:t xml:space="preserve"> fit and proper person</w:t>
      </w:r>
      <w:r w:rsidR="00FA45A4">
        <w:rPr>
          <w:rFonts w:ascii="Times New Roman" w:hAnsi="Times New Roman"/>
          <w:sz w:val="24"/>
          <w:szCs w:val="24"/>
        </w:rPr>
        <w:t>s</w:t>
      </w:r>
      <w:r w:rsidRPr="00A458CF">
        <w:rPr>
          <w:rFonts w:ascii="Times New Roman" w:hAnsi="Times New Roman"/>
          <w:sz w:val="24"/>
          <w:szCs w:val="24"/>
        </w:rPr>
        <w:t>.</w:t>
      </w:r>
      <w:r w:rsidR="00067A31">
        <w:rPr>
          <w:rFonts w:ascii="Times New Roman" w:hAnsi="Times New Roman"/>
          <w:sz w:val="24"/>
          <w:szCs w:val="24"/>
        </w:rPr>
        <w:t xml:space="preserve"> Subsection </w:t>
      </w:r>
      <w:r w:rsidR="00AF7E0F">
        <w:rPr>
          <w:rFonts w:ascii="Times New Roman" w:hAnsi="Times New Roman"/>
          <w:sz w:val="24"/>
          <w:szCs w:val="24"/>
        </w:rPr>
        <w:t>(</w:t>
      </w:r>
      <w:r w:rsidR="00677EA4">
        <w:rPr>
          <w:rFonts w:ascii="Times New Roman" w:hAnsi="Times New Roman"/>
          <w:sz w:val="24"/>
          <w:szCs w:val="24"/>
        </w:rPr>
        <w:t>3</w:t>
      </w:r>
      <w:r w:rsidR="00AF7E0F">
        <w:rPr>
          <w:rFonts w:ascii="Times New Roman" w:hAnsi="Times New Roman"/>
          <w:sz w:val="24"/>
          <w:szCs w:val="24"/>
        </w:rPr>
        <w:t>)</w:t>
      </w:r>
      <w:r w:rsidR="00067A31">
        <w:rPr>
          <w:rFonts w:ascii="Times New Roman" w:hAnsi="Times New Roman"/>
          <w:sz w:val="24"/>
          <w:szCs w:val="24"/>
        </w:rPr>
        <w:t xml:space="preserve"> details, without limiting subsection </w:t>
      </w:r>
      <w:r w:rsidR="00AF7E0F">
        <w:rPr>
          <w:rFonts w:ascii="Times New Roman" w:hAnsi="Times New Roman"/>
          <w:sz w:val="24"/>
          <w:szCs w:val="24"/>
        </w:rPr>
        <w:t>(</w:t>
      </w:r>
      <w:r w:rsidR="00067A31">
        <w:rPr>
          <w:rFonts w:ascii="Times New Roman" w:hAnsi="Times New Roman"/>
          <w:sz w:val="24"/>
          <w:szCs w:val="24"/>
        </w:rPr>
        <w:t>2</w:t>
      </w:r>
      <w:r w:rsidR="00AF7E0F">
        <w:rPr>
          <w:rFonts w:ascii="Times New Roman" w:hAnsi="Times New Roman"/>
          <w:sz w:val="24"/>
          <w:szCs w:val="24"/>
        </w:rPr>
        <w:t>)</w:t>
      </w:r>
      <w:r w:rsidR="00067A31">
        <w:rPr>
          <w:rFonts w:ascii="Times New Roman" w:hAnsi="Times New Roman"/>
          <w:sz w:val="24"/>
          <w:szCs w:val="24"/>
        </w:rPr>
        <w:t xml:space="preserve">, matters that the Minister must have regard to when considering whether or not a person is a fit or proper person. </w:t>
      </w:r>
    </w:p>
    <w:p w14:paraId="5D52795F" w14:textId="77777777" w:rsidR="004F7067" w:rsidRDefault="00A458CF" w:rsidP="005D2424">
      <w:pPr>
        <w:pStyle w:val="ListNumber"/>
        <w:rPr>
          <w:rFonts w:ascii="Times New Roman" w:hAnsi="Times New Roman"/>
          <w:sz w:val="24"/>
          <w:szCs w:val="24"/>
        </w:rPr>
      </w:pPr>
      <w:r w:rsidRPr="00A458CF">
        <w:rPr>
          <w:rFonts w:ascii="Times New Roman" w:hAnsi="Times New Roman"/>
          <w:sz w:val="24"/>
          <w:szCs w:val="24"/>
        </w:rPr>
        <w:lastRenderedPageBreak/>
        <w:t xml:space="preserve">Subsections </w:t>
      </w:r>
      <w:r w:rsidR="00E347C7">
        <w:rPr>
          <w:rFonts w:ascii="Times New Roman" w:hAnsi="Times New Roman"/>
          <w:sz w:val="24"/>
          <w:szCs w:val="24"/>
        </w:rPr>
        <w:t>(</w:t>
      </w:r>
      <w:r>
        <w:rPr>
          <w:rFonts w:ascii="Times New Roman" w:hAnsi="Times New Roman"/>
          <w:sz w:val="24"/>
          <w:szCs w:val="24"/>
        </w:rPr>
        <w:t>4</w:t>
      </w:r>
      <w:r w:rsidR="00E347C7">
        <w:rPr>
          <w:rFonts w:ascii="Times New Roman" w:hAnsi="Times New Roman"/>
          <w:sz w:val="24"/>
          <w:szCs w:val="24"/>
        </w:rPr>
        <w:t>)</w:t>
      </w:r>
      <w:r>
        <w:rPr>
          <w:rFonts w:ascii="Times New Roman" w:hAnsi="Times New Roman"/>
          <w:sz w:val="24"/>
          <w:szCs w:val="24"/>
        </w:rPr>
        <w:t xml:space="preserve"> to </w:t>
      </w:r>
      <w:r w:rsidR="00E347C7">
        <w:rPr>
          <w:rFonts w:ascii="Times New Roman" w:hAnsi="Times New Roman"/>
          <w:sz w:val="24"/>
          <w:szCs w:val="24"/>
        </w:rPr>
        <w:t>(</w:t>
      </w:r>
      <w:r>
        <w:rPr>
          <w:rFonts w:ascii="Times New Roman" w:hAnsi="Times New Roman"/>
          <w:sz w:val="24"/>
          <w:szCs w:val="24"/>
        </w:rPr>
        <w:t>7</w:t>
      </w:r>
      <w:r w:rsidR="00E347C7">
        <w:rPr>
          <w:rFonts w:ascii="Times New Roman" w:hAnsi="Times New Roman"/>
          <w:sz w:val="24"/>
          <w:szCs w:val="24"/>
        </w:rPr>
        <w:t>) detail additional matters that the Minister must have regard to when considering whether or not to grant a permit authorising proposed conduct, when certain circumstances apply.</w:t>
      </w:r>
      <w:r w:rsidR="004A675B">
        <w:rPr>
          <w:rFonts w:ascii="Times New Roman" w:hAnsi="Times New Roman"/>
          <w:sz w:val="24"/>
          <w:szCs w:val="24"/>
        </w:rPr>
        <w:t xml:space="preserve"> </w:t>
      </w:r>
      <w:r w:rsidR="00E347C7">
        <w:rPr>
          <w:rFonts w:ascii="Times New Roman" w:hAnsi="Times New Roman"/>
          <w:sz w:val="24"/>
          <w:szCs w:val="24"/>
        </w:rPr>
        <w:t xml:space="preserve">Those matters </w:t>
      </w:r>
      <w:r w:rsidR="00E347C7" w:rsidRPr="004F7067">
        <w:rPr>
          <w:rFonts w:ascii="Times New Roman" w:hAnsi="Times New Roman"/>
          <w:sz w:val="24"/>
          <w:szCs w:val="24"/>
        </w:rPr>
        <w:t xml:space="preserve">include </w:t>
      </w:r>
      <w:r w:rsidR="00AC7150" w:rsidRPr="004F7067">
        <w:rPr>
          <w:rFonts w:ascii="Times New Roman" w:hAnsi="Times New Roman"/>
          <w:sz w:val="24"/>
          <w:szCs w:val="24"/>
        </w:rPr>
        <w:t xml:space="preserve">whether the proposed </w:t>
      </w:r>
      <w:r w:rsidR="004F7067">
        <w:rPr>
          <w:rFonts w:ascii="Times New Roman" w:hAnsi="Times New Roman"/>
          <w:sz w:val="24"/>
          <w:szCs w:val="24"/>
        </w:rPr>
        <w:t>conduct</w:t>
      </w:r>
      <w:r w:rsidR="004F7067" w:rsidRPr="004F7067">
        <w:rPr>
          <w:rFonts w:ascii="Times New Roman" w:hAnsi="Times New Roman"/>
          <w:sz w:val="24"/>
          <w:szCs w:val="24"/>
        </w:rPr>
        <w:t>:</w:t>
      </w:r>
    </w:p>
    <w:p w14:paraId="5D527960" w14:textId="77777777" w:rsidR="004F7067" w:rsidRDefault="004F7067" w:rsidP="004F7067">
      <w:pPr>
        <w:pStyle w:val="ListNumber"/>
        <w:numPr>
          <w:ilvl w:val="0"/>
          <w:numId w:val="14"/>
        </w:numPr>
        <w:rPr>
          <w:rFonts w:ascii="Times New Roman" w:hAnsi="Times New Roman"/>
          <w:sz w:val="24"/>
          <w:szCs w:val="24"/>
        </w:rPr>
      </w:pPr>
      <w:r>
        <w:rPr>
          <w:rFonts w:ascii="Times New Roman" w:hAnsi="Times New Roman"/>
          <w:sz w:val="24"/>
          <w:szCs w:val="24"/>
        </w:rPr>
        <w:t xml:space="preserve">is </w:t>
      </w:r>
      <w:r w:rsidR="00A924DD">
        <w:rPr>
          <w:rFonts w:ascii="Times New Roman" w:hAnsi="Times New Roman"/>
          <w:sz w:val="24"/>
          <w:szCs w:val="24"/>
        </w:rPr>
        <w:t>consistent</w:t>
      </w:r>
      <w:r>
        <w:rPr>
          <w:rFonts w:ascii="Times New Roman" w:hAnsi="Times New Roman"/>
          <w:sz w:val="24"/>
          <w:szCs w:val="24"/>
        </w:rPr>
        <w:t xml:space="preserve"> with the objectives of the Act;</w:t>
      </w:r>
    </w:p>
    <w:p w14:paraId="5D527961" w14:textId="77777777" w:rsidR="004F7067" w:rsidRDefault="004F7067" w:rsidP="004F7067">
      <w:pPr>
        <w:pStyle w:val="ListNumber"/>
        <w:numPr>
          <w:ilvl w:val="0"/>
          <w:numId w:val="14"/>
        </w:numPr>
        <w:rPr>
          <w:rFonts w:ascii="Times New Roman" w:hAnsi="Times New Roman"/>
          <w:sz w:val="24"/>
          <w:szCs w:val="24"/>
        </w:rPr>
      </w:pPr>
      <w:r>
        <w:rPr>
          <w:rFonts w:ascii="Times New Roman" w:hAnsi="Times New Roman"/>
          <w:sz w:val="24"/>
          <w:szCs w:val="24"/>
        </w:rPr>
        <w:t xml:space="preserve">has regard to </w:t>
      </w:r>
      <w:r w:rsidRPr="004F7067">
        <w:rPr>
          <w:rFonts w:ascii="Times New Roman" w:hAnsi="Times New Roman"/>
          <w:sz w:val="24"/>
          <w:szCs w:val="24"/>
        </w:rPr>
        <w:t>relevant government guidelines relating to the protection or management of Australia’s underwater cultural heritage;</w:t>
      </w:r>
    </w:p>
    <w:p w14:paraId="5D527962" w14:textId="77777777" w:rsidR="004F7067" w:rsidRDefault="004F7067" w:rsidP="004F7067">
      <w:pPr>
        <w:pStyle w:val="ListNumber"/>
        <w:numPr>
          <w:ilvl w:val="0"/>
          <w:numId w:val="14"/>
        </w:numPr>
        <w:rPr>
          <w:rFonts w:ascii="Times New Roman" w:hAnsi="Times New Roman"/>
          <w:sz w:val="24"/>
          <w:szCs w:val="24"/>
        </w:rPr>
      </w:pPr>
      <w:r>
        <w:rPr>
          <w:rFonts w:ascii="Times New Roman" w:hAnsi="Times New Roman"/>
          <w:sz w:val="24"/>
          <w:szCs w:val="24"/>
        </w:rPr>
        <w:t xml:space="preserve">will be undertaken in a manner that is </w:t>
      </w:r>
      <w:r w:rsidRPr="004F7067">
        <w:rPr>
          <w:rFonts w:ascii="Times New Roman" w:hAnsi="Times New Roman"/>
          <w:sz w:val="24"/>
          <w:szCs w:val="24"/>
        </w:rPr>
        <w:t>consistent with the relevant requirements of the Annex to the Underwater Cultural Heritage Convention;</w:t>
      </w:r>
      <w:r>
        <w:rPr>
          <w:rFonts w:ascii="Times New Roman" w:hAnsi="Times New Roman"/>
          <w:sz w:val="24"/>
          <w:szCs w:val="24"/>
        </w:rPr>
        <w:t xml:space="preserve"> and</w:t>
      </w:r>
    </w:p>
    <w:p w14:paraId="5D527963" w14:textId="77777777" w:rsidR="004F7067" w:rsidRPr="004F7067" w:rsidRDefault="00A924DD" w:rsidP="004F7067">
      <w:pPr>
        <w:pStyle w:val="ListNumber"/>
        <w:numPr>
          <w:ilvl w:val="0"/>
          <w:numId w:val="14"/>
        </w:numPr>
        <w:rPr>
          <w:rFonts w:ascii="Times New Roman" w:hAnsi="Times New Roman"/>
          <w:sz w:val="24"/>
          <w:szCs w:val="24"/>
        </w:rPr>
      </w:pPr>
      <w:r>
        <w:rPr>
          <w:rFonts w:ascii="Times New Roman" w:hAnsi="Times New Roman"/>
          <w:sz w:val="24"/>
          <w:szCs w:val="24"/>
        </w:rPr>
        <w:t xml:space="preserve">includes relevant </w:t>
      </w:r>
      <w:r w:rsidR="004F7067" w:rsidRPr="004F7067">
        <w:rPr>
          <w:rFonts w:ascii="Times New Roman" w:hAnsi="Times New Roman"/>
          <w:sz w:val="24"/>
          <w:szCs w:val="24"/>
        </w:rPr>
        <w:t xml:space="preserve">consultation </w:t>
      </w:r>
      <w:r>
        <w:rPr>
          <w:rFonts w:ascii="Times New Roman" w:hAnsi="Times New Roman"/>
          <w:sz w:val="24"/>
          <w:szCs w:val="24"/>
        </w:rPr>
        <w:t xml:space="preserve">with </w:t>
      </w:r>
      <w:r w:rsidR="004F7067" w:rsidRPr="004F7067">
        <w:rPr>
          <w:rFonts w:ascii="Times New Roman" w:hAnsi="Times New Roman"/>
          <w:sz w:val="24"/>
          <w:szCs w:val="24"/>
        </w:rPr>
        <w:t>stakeholders</w:t>
      </w:r>
      <w:r w:rsidR="004F7067">
        <w:rPr>
          <w:rFonts w:ascii="Times New Roman" w:hAnsi="Times New Roman"/>
          <w:sz w:val="24"/>
          <w:szCs w:val="24"/>
        </w:rPr>
        <w:t>.</w:t>
      </w:r>
    </w:p>
    <w:p w14:paraId="5D527964" w14:textId="77777777" w:rsidR="001B340E" w:rsidRDefault="007F475C" w:rsidP="005D2424">
      <w:pPr>
        <w:pStyle w:val="ListNumber"/>
        <w:keepNext/>
        <w:numPr>
          <w:ilvl w:val="0"/>
          <w:numId w:val="0"/>
        </w:numPr>
        <w:spacing w:line="240" w:lineRule="auto"/>
        <w:rPr>
          <w:rFonts w:ascii="Times New Roman" w:hAnsi="Times New Roman"/>
          <w:sz w:val="24"/>
          <w:szCs w:val="24"/>
          <w:u w:val="single"/>
        </w:rPr>
      </w:pPr>
      <w:r>
        <w:rPr>
          <w:rFonts w:ascii="Times New Roman" w:hAnsi="Times New Roman"/>
          <w:sz w:val="24"/>
          <w:szCs w:val="24"/>
          <w:u w:val="single"/>
        </w:rPr>
        <w:t>Section 7</w:t>
      </w:r>
      <w:r w:rsidR="001B340E" w:rsidRPr="001B340E">
        <w:rPr>
          <w:rFonts w:ascii="Times New Roman" w:hAnsi="Times New Roman"/>
          <w:sz w:val="24"/>
          <w:szCs w:val="24"/>
          <w:u w:val="single"/>
        </w:rPr>
        <w:t xml:space="preserve"> – </w:t>
      </w:r>
      <w:r w:rsidRPr="007F475C">
        <w:rPr>
          <w:rFonts w:ascii="Times New Roman" w:hAnsi="Times New Roman"/>
          <w:sz w:val="24"/>
          <w:szCs w:val="24"/>
          <w:u w:val="single"/>
        </w:rPr>
        <w:t>Matters that must be specified in permits</w:t>
      </w:r>
    </w:p>
    <w:p w14:paraId="5D527965" w14:textId="77777777" w:rsidR="002D029B" w:rsidRDefault="002D029B" w:rsidP="005D2424">
      <w:pPr>
        <w:pStyle w:val="ListNumber"/>
        <w:spacing w:line="240" w:lineRule="auto"/>
        <w:rPr>
          <w:rFonts w:ascii="Times New Roman" w:hAnsi="Times New Roman"/>
          <w:sz w:val="24"/>
          <w:szCs w:val="24"/>
        </w:rPr>
      </w:pPr>
      <w:r w:rsidRPr="007476AA">
        <w:rPr>
          <w:rFonts w:ascii="Times New Roman" w:hAnsi="Times New Roman"/>
          <w:sz w:val="24"/>
          <w:szCs w:val="24"/>
        </w:rPr>
        <w:t>This section</w:t>
      </w:r>
      <w:r w:rsidR="00CD4C26">
        <w:rPr>
          <w:rFonts w:ascii="Times New Roman" w:hAnsi="Times New Roman"/>
          <w:sz w:val="24"/>
          <w:szCs w:val="24"/>
        </w:rPr>
        <w:t xml:space="preserve"> </w:t>
      </w:r>
      <w:r w:rsidR="002B6FE1">
        <w:rPr>
          <w:rFonts w:ascii="Times New Roman" w:hAnsi="Times New Roman"/>
          <w:sz w:val="24"/>
          <w:szCs w:val="24"/>
        </w:rPr>
        <w:t>prescribes matters</w:t>
      </w:r>
      <w:r w:rsidR="000D7041">
        <w:rPr>
          <w:rFonts w:ascii="Times New Roman" w:hAnsi="Times New Roman"/>
          <w:sz w:val="24"/>
          <w:szCs w:val="24"/>
        </w:rPr>
        <w:t xml:space="preserve"> </w:t>
      </w:r>
      <w:r w:rsidR="00677EA4">
        <w:rPr>
          <w:rFonts w:ascii="Times New Roman" w:hAnsi="Times New Roman"/>
          <w:sz w:val="24"/>
          <w:szCs w:val="24"/>
        </w:rPr>
        <w:t xml:space="preserve">that </w:t>
      </w:r>
      <w:r w:rsidR="007476AA">
        <w:rPr>
          <w:rFonts w:ascii="Times New Roman" w:hAnsi="Times New Roman"/>
          <w:sz w:val="24"/>
          <w:szCs w:val="24"/>
        </w:rPr>
        <w:t xml:space="preserve">must be </w:t>
      </w:r>
      <w:r w:rsidR="002B6FE1">
        <w:rPr>
          <w:rFonts w:ascii="Times New Roman" w:hAnsi="Times New Roman"/>
          <w:sz w:val="24"/>
          <w:szCs w:val="24"/>
        </w:rPr>
        <w:t xml:space="preserve">specified </w:t>
      </w:r>
      <w:r w:rsidR="007476AA">
        <w:rPr>
          <w:rFonts w:ascii="Times New Roman" w:hAnsi="Times New Roman"/>
          <w:sz w:val="24"/>
          <w:szCs w:val="24"/>
        </w:rPr>
        <w:t>in permits</w:t>
      </w:r>
      <w:r w:rsidR="000333CA">
        <w:rPr>
          <w:rFonts w:ascii="Times New Roman" w:hAnsi="Times New Roman"/>
          <w:sz w:val="24"/>
          <w:szCs w:val="24"/>
        </w:rPr>
        <w:t xml:space="preserve"> granted under section 23 of the Act.</w:t>
      </w:r>
      <w:r w:rsidR="002B6FE1">
        <w:rPr>
          <w:rFonts w:ascii="Times New Roman" w:hAnsi="Times New Roman"/>
          <w:sz w:val="24"/>
          <w:szCs w:val="24"/>
        </w:rPr>
        <w:t xml:space="preserve"> </w:t>
      </w:r>
    </w:p>
    <w:p w14:paraId="5D527966" w14:textId="77777777" w:rsidR="002C408D" w:rsidRDefault="00A02A56" w:rsidP="005D2424">
      <w:pPr>
        <w:pStyle w:val="ListNumber"/>
        <w:spacing w:line="240" w:lineRule="auto"/>
        <w:rPr>
          <w:rFonts w:ascii="Times New Roman" w:hAnsi="Times New Roman"/>
          <w:sz w:val="24"/>
          <w:szCs w:val="24"/>
        </w:rPr>
      </w:pPr>
      <w:r>
        <w:rPr>
          <w:rFonts w:ascii="Times New Roman" w:hAnsi="Times New Roman"/>
          <w:sz w:val="24"/>
          <w:szCs w:val="24"/>
        </w:rPr>
        <w:t xml:space="preserve">The </w:t>
      </w:r>
      <w:r w:rsidR="002B6FE1">
        <w:rPr>
          <w:rFonts w:ascii="Times New Roman" w:hAnsi="Times New Roman"/>
          <w:sz w:val="24"/>
          <w:szCs w:val="24"/>
        </w:rPr>
        <w:t xml:space="preserve">prescribed matters </w:t>
      </w:r>
      <w:r>
        <w:rPr>
          <w:rFonts w:ascii="Times New Roman" w:hAnsi="Times New Roman"/>
          <w:sz w:val="24"/>
          <w:szCs w:val="24"/>
        </w:rPr>
        <w:t>include the description and registration number of protected articles and any details concerning the ownership of articles.</w:t>
      </w:r>
      <w:r w:rsidR="00B6482E">
        <w:rPr>
          <w:rFonts w:ascii="Times New Roman" w:hAnsi="Times New Roman"/>
          <w:sz w:val="24"/>
          <w:szCs w:val="24"/>
        </w:rPr>
        <w:t xml:space="preserve"> </w:t>
      </w:r>
    </w:p>
    <w:p w14:paraId="5D527967" w14:textId="77777777" w:rsidR="002C408D" w:rsidRDefault="00B6482E" w:rsidP="005D2424">
      <w:pPr>
        <w:pStyle w:val="ListNumber"/>
        <w:spacing w:line="240" w:lineRule="auto"/>
        <w:rPr>
          <w:rFonts w:ascii="Times New Roman" w:hAnsi="Times New Roman"/>
          <w:sz w:val="24"/>
          <w:szCs w:val="24"/>
        </w:rPr>
      </w:pPr>
      <w:r w:rsidRPr="00B6482E">
        <w:rPr>
          <w:rFonts w:ascii="Times New Roman" w:hAnsi="Times New Roman"/>
          <w:sz w:val="24"/>
          <w:szCs w:val="24"/>
        </w:rPr>
        <w:t>This will allow for the clear identification</w:t>
      </w:r>
      <w:r w:rsidR="00FA45A4">
        <w:rPr>
          <w:rFonts w:ascii="Times New Roman" w:hAnsi="Times New Roman"/>
          <w:sz w:val="24"/>
          <w:szCs w:val="24"/>
        </w:rPr>
        <w:t xml:space="preserve"> of</w:t>
      </w:r>
      <w:r w:rsidRPr="00B6482E">
        <w:rPr>
          <w:rFonts w:ascii="Times New Roman" w:hAnsi="Times New Roman"/>
          <w:sz w:val="24"/>
          <w:szCs w:val="24"/>
        </w:rPr>
        <w:t xml:space="preserve"> </w:t>
      </w:r>
      <w:r w:rsidR="00AC7150">
        <w:rPr>
          <w:rFonts w:ascii="Times New Roman" w:hAnsi="Times New Roman"/>
          <w:sz w:val="24"/>
          <w:szCs w:val="24"/>
        </w:rPr>
        <w:t>permitted</w:t>
      </w:r>
      <w:r>
        <w:rPr>
          <w:rFonts w:ascii="Times New Roman" w:hAnsi="Times New Roman"/>
          <w:sz w:val="24"/>
          <w:szCs w:val="24"/>
        </w:rPr>
        <w:t xml:space="preserve"> sites or</w:t>
      </w:r>
      <w:r w:rsidRPr="00B6482E">
        <w:rPr>
          <w:rFonts w:ascii="Times New Roman" w:hAnsi="Times New Roman"/>
          <w:sz w:val="24"/>
          <w:szCs w:val="24"/>
        </w:rPr>
        <w:t xml:space="preserve"> </w:t>
      </w:r>
      <w:r w:rsidR="00FA45A4">
        <w:rPr>
          <w:rFonts w:ascii="Times New Roman" w:hAnsi="Times New Roman"/>
          <w:sz w:val="24"/>
          <w:szCs w:val="24"/>
        </w:rPr>
        <w:t xml:space="preserve">of </w:t>
      </w:r>
      <w:r w:rsidRPr="00B6482E">
        <w:rPr>
          <w:rFonts w:ascii="Times New Roman" w:hAnsi="Times New Roman"/>
          <w:sz w:val="24"/>
          <w:szCs w:val="24"/>
        </w:rPr>
        <w:t>protected articles that have been allowed t</w:t>
      </w:r>
      <w:r>
        <w:rPr>
          <w:rFonts w:ascii="Times New Roman" w:hAnsi="Times New Roman"/>
          <w:sz w:val="24"/>
          <w:szCs w:val="24"/>
        </w:rPr>
        <w:t>o remain in public possession.</w:t>
      </w:r>
    </w:p>
    <w:p w14:paraId="5D527968" w14:textId="77777777" w:rsidR="00A02A56" w:rsidRPr="00B6482E" w:rsidRDefault="002C408D" w:rsidP="005D2424">
      <w:pPr>
        <w:pStyle w:val="ListNumber"/>
        <w:spacing w:line="240" w:lineRule="auto"/>
        <w:rPr>
          <w:rFonts w:ascii="Times New Roman" w:hAnsi="Times New Roman"/>
          <w:sz w:val="24"/>
          <w:szCs w:val="24"/>
        </w:rPr>
      </w:pPr>
      <w:r>
        <w:rPr>
          <w:rFonts w:ascii="Times New Roman" w:hAnsi="Times New Roman"/>
          <w:sz w:val="24"/>
          <w:szCs w:val="24"/>
        </w:rPr>
        <w:t xml:space="preserve">Ownership of most protected underwater cultural heritage is vested in the Commonwealth of Australia, however a small number of articles remain the legal property of individuals.  Specifying the ownership details of protected articles will assist in cases where possession of </w:t>
      </w:r>
      <w:r w:rsidR="00D67DCB">
        <w:rPr>
          <w:rFonts w:ascii="Times New Roman" w:hAnsi="Times New Roman"/>
          <w:sz w:val="24"/>
          <w:szCs w:val="24"/>
        </w:rPr>
        <w:t xml:space="preserve">an </w:t>
      </w:r>
      <w:r w:rsidR="00AC7150">
        <w:rPr>
          <w:rFonts w:ascii="Times New Roman" w:hAnsi="Times New Roman"/>
          <w:sz w:val="24"/>
          <w:szCs w:val="24"/>
        </w:rPr>
        <w:t>article</w:t>
      </w:r>
      <w:r w:rsidR="00D67DCB">
        <w:rPr>
          <w:rFonts w:ascii="Times New Roman" w:hAnsi="Times New Roman"/>
          <w:sz w:val="24"/>
          <w:szCs w:val="24"/>
        </w:rPr>
        <w:t xml:space="preserve"> is</w:t>
      </w:r>
      <w:r>
        <w:rPr>
          <w:rFonts w:ascii="Times New Roman" w:hAnsi="Times New Roman"/>
          <w:sz w:val="24"/>
          <w:szCs w:val="24"/>
        </w:rPr>
        <w:t xml:space="preserve"> permitted to be </w:t>
      </w:r>
      <w:r w:rsidR="00AC7150">
        <w:rPr>
          <w:rFonts w:ascii="Times New Roman" w:hAnsi="Times New Roman"/>
          <w:sz w:val="24"/>
          <w:szCs w:val="24"/>
        </w:rPr>
        <w:t>transferred</w:t>
      </w:r>
      <w:r>
        <w:rPr>
          <w:rFonts w:ascii="Times New Roman" w:hAnsi="Times New Roman"/>
          <w:sz w:val="24"/>
          <w:szCs w:val="24"/>
        </w:rPr>
        <w:t xml:space="preserve"> </w:t>
      </w:r>
      <w:r w:rsidR="00E577E8">
        <w:rPr>
          <w:rFonts w:ascii="Times New Roman" w:hAnsi="Times New Roman"/>
          <w:sz w:val="24"/>
          <w:szCs w:val="24"/>
        </w:rPr>
        <w:t xml:space="preserve">from one person to another, by informing the person receiving an article that they are either </w:t>
      </w:r>
      <w:r w:rsidR="00AC7150">
        <w:rPr>
          <w:rFonts w:ascii="Times New Roman" w:hAnsi="Times New Roman"/>
          <w:sz w:val="24"/>
          <w:szCs w:val="24"/>
        </w:rPr>
        <w:t>receiving</w:t>
      </w:r>
      <w:r w:rsidR="00E577E8">
        <w:rPr>
          <w:rFonts w:ascii="Times New Roman" w:hAnsi="Times New Roman"/>
          <w:sz w:val="24"/>
          <w:szCs w:val="24"/>
        </w:rPr>
        <w:t xml:space="preserve"> legal title to the article or </w:t>
      </w:r>
      <w:r w:rsidR="00D67DCB">
        <w:rPr>
          <w:rFonts w:ascii="Times New Roman" w:hAnsi="Times New Roman"/>
          <w:sz w:val="24"/>
          <w:szCs w:val="24"/>
        </w:rPr>
        <w:t xml:space="preserve">only </w:t>
      </w:r>
      <w:r w:rsidR="00E577E8">
        <w:rPr>
          <w:rFonts w:ascii="Times New Roman" w:hAnsi="Times New Roman"/>
          <w:sz w:val="24"/>
          <w:szCs w:val="24"/>
        </w:rPr>
        <w:t>a possessory right.</w:t>
      </w:r>
      <w:r>
        <w:rPr>
          <w:rFonts w:ascii="Times New Roman" w:hAnsi="Times New Roman"/>
          <w:sz w:val="24"/>
          <w:szCs w:val="24"/>
        </w:rPr>
        <w:t xml:space="preserve"> </w:t>
      </w:r>
      <w:r w:rsidR="00B6482E" w:rsidRPr="00B6482E">
        <w:rPr>
          <w:rFonts w:ascii="Times New Roman" w:hAnsi="Times New Roman"/>
          <w:sz w:val="24"/>
          <w:szCs w:val="24"/>
        </w:rPr>
        <w:t xml:space="preserve"> </w:t>
      </w:r>
    </w:p>
    <w:p w14:paraId="5D527969" w14:textId="77777777" w:rsidR="001B340E" w:rsidRPr="001B340E" w:rsidRDefault="007F475C" w:rsidP="005D2424">
      <w:pPr>
        <w:keepNext/>
        <w:spacing w:line="240" w:lineRule="auto"/>
        <w:rPr>
          <w:rFonts w:ascii="Times New Roman" w:hAnsi="Times New Roman"/>
          <w:sz w:val="24"/>
          <w:szCs w:val="24"/>
          <w:u w:val="single"/>
        </w:rPr>
      </w:pPr>
      <w:r>
        <w:rPr>
          <w:rFonts w:ascii="Times New Roman" w:hAnsi="Times New Roman"/>
          <w:sz w:val="24"/>
          <w:szCs w:val="24"/>
          <w:u w:val="single"/>
        </w:rPr>
        <w:t>Section 8</w:t>
      </w:r>
      <w:r w:rsidR="001B340E">
        <w:rPr>
          <w:rFonts w:ascii="Times New Roman" w:hAnsi="Times New Roman"/>
          <w:sz w:val="24"/>
          <w:szCs w:val="24"/>
          <w:u w:val="single"/>
        </w:rPr>
        <w:t xml:space="preserve"> – </w:t>
      </w:r>
      <w:r w:rsidRPr="007F475C">
        <w:rPr>
          <w:rFonts w:ascii="Times New Roman" w:hAnsi="Times New Roman"/>
          <w:sz w:val="24"/>
          <w:szCs w:val="24"/>
          <w:u w:val="single"/>
        </w:rPr>
        <w:t>Varying permits</w:t>
      </w:r>
    </w:p>
    <w:p w14:paraId="5D52796A" w14:textId="77777777" w:rsidR="00D061A8" w:rsidRDefault="000333CA" w:rsidP="005D2424">
      <w:pPr>
        <w:pStyle w:val="ListNumber"/>
        <w:rPr>
          <w:rFonts w:ascii="Times New Roman" w:hAnsi="Times New Roman"/>
          <w:sz w:val="24"/>
          <w:szCs w:val="24"/>
        </w:rPr>
      </w:pPr>
      <w:r w:rsidRPr="000333CA">
        <w:rPr>
          <w:rFonts w:ascii="Times New Roman" w:hAnsi="Times New Roman"/>
          <w:sz w:val="24"/>
          <w:szCs w:val="24"/>
        </w:rPr>
        <w:t>This section specifies matters that the Minister must have regard to when</w:t>
      </w:r>
      <w:r w:rsidR="006B6915">
        <w:rPr>
          <w:rFonts w:ascii="Times New Roman" w:hAnsi="Times New Roman"/>
          <w:sz w:val="24"/>
          <w:szCs w:val="24"/>
        </w:rPr>
        <w:t xml:space="preserve"> deciding</w:t>
      </w:r>
      <w:r w:rsidR="002B6FE1">
        <w:rPr>
          <w:rFonts w:ascii="Times New Roman" w:hAnsi="Times New Roman"/>
          <w:sz w:val="24"/>
          <w:szCs w:val="24"/>
        </w:rPr>
        <w:t>,</w:t>
      </w:r>
      <w:r w:rsidRPr="000333CA">
        <w:rPr>
          <w:rFonts w:ascii="Times New Roman" w:hAnsi="Times New Roman"/>
          <w:sz w:val="24"/>
          <w:szCs w:val="24"/>
        </w:rPr>
        <w:t xml:space="preserve"> </w:t>
      </w:r>
      <w:r w:rsidR="002B6FE1">
        <w:rPr>
          <w:rFonts w:ascii="Times New Roman" w:hAnsi="Times New Roman"/>
          <w:sz w:val="24"/>
          <w:szCs w:val="24"/>
        </w:rPr>
        <w:t>under section 25 of the Act,</w:t>
      </w:r>
      <w:r w:rsidR="00D41E25">
        <w:rPr>
          <w:rFonts w:ascii="Times New Roman" w:hAnsi="Times New Roman"/>
          <w:sz w:val="24"/>
          <w:szCs w:val="24"/>
        </w:rPr>
        <w:t xml:space="preserve"> </w:t>
      </w:r>
      <w:r w:rsidR="002B6FE1">
        <w:rPr>
          <w:rFonts w:ascii="Times New Roman" w:hAnsi="Times New Roman"/>
          <w:sz w:val="24"/>
          <w:szCs w:val="24"/>
        </w:rPr>
        <w:t xml:space="preserve">whether or not to vary </w:t>
      </w:r>
      <w:r w:rsidR="00D41E25">
        <w:rPr>
          <w:rFonts w:ascii="Times New Roman" w:hAnsi="Times New Roman"/>
          <w:sz w:val="24"/>
          <w:szCs w:val="24"/>
        </w:rPr>
        <w:t xml:space="preserve">a </w:t>
      </w:r>
      <w:r w:rsidRPr="000333CA">
        <w:rPr>
          <w:rFonts w:ascii="Times New Roman" w:hAnsi="Times New Roman"/>
          <w:sz w:val="24"/>
          <w:szCs w:val="24"/>
        </w:rPr>
        <w:t xml:space="preserve">permit </w:t>
      </w:r>
      <w:r w:rsidR="00D41E25">
        <w:rPr>
          <w:rFonts w:ascii="Times New Roman" w:hAnsi="Times New Roman"/>
          <w:sz w:val="24"/>
          <w:szCs w:val="24"/>
        </w:rPr>
        <w:t xml:space="preserve">granted </w:t>
      </w:r>
      <w:r w:rsidRPr="000333CA">
        <w:rPr>
          <w:rFonts w:ascii="Times New Roman" w:hAnsi="Times New Roman"/>
          <w:sz w:val="24"/>
          <w:szCs w:val="24"/>
        </w:rPr>
        <w:t>under section 23 of the Act.</w:t>
      </w:r>
    </w:p>
    <w:p w14:paraId="5D52796B" w14:textId="77777777" w:rsidR="00D41E25" w:rsidRPr="00D41E25" w:rsidRDefault="00EE6A46" w:rsidP="005D2424">
      <w:pPr>
        <w:pStyle w:val="ListNumber"/>
        <w:rPr>
          <w:rFonts w:ascii="Times New Roman" w:hAnsi="Times New Roman"/>
          <w:sz w:val="24"/>
          <w:szCs w:val="24"/>
        </w:rPr>
      </w:pPr>
      <w:r>
        <w:rPr>
          <w:rFonts w:ascii="Times New Roman" w:hAnsi="Times New Roman"/>
          <w:sz w:val="24"/>
          <w:szCs w:val="24"/>
        </w:rPr>
        <w:t>The specified matters e</w:t>
      </w:r>
      <w:r w:rsidR="00D41E25">
        <w:rPr>
          <w:rFonts w:ascii="Times New Roman" w:hAnsi="Times New Roman"/>
          <w:sz w:val="24"/>
          <w:szCs w:val="24"/>
        </w:rPr>
        <w:t xml:space="preserve">nsure that any </w:t>
      </w:r>
      <w:r w:rsidR="000D7041">
        <w:rPr>
          <w:rFonts w:ascii="Times New Roman" w:hAnsi="Times New Roman"/>
          <w:sz w:val="24"/>
          <w:szCs w:val="24"/>
        </w:rPr>
        <w:t>variation</w:t>
      </w:r>
      <w:r w:rsidR="00D41E25">
        <w:rPr>
          <w:rFonts w:ascii="Times New Roman" w:hAnsi="Times New Roman"/>
          <w:sz w:val="24"/>
          <w:szCs w:val="24"/>
        </w:rPr>
        <w:t xml:space="preserve"> to an existing permit is made with appropriate </w:t>
      </w:r>
      <w:r w:rsidR="00713FB6">
        <w:rPr>
          <w:rFonts w:ascii="Times New Roman" w:hAnsi="Times New Roman"/>
          <w:sz w:val="24"/>
          <w:szCs w:val="24"/>
        </w:rPr>
        <w:t>consideration</w:t>
      </w:r>
      <w:r w:rsidR="00D41E25">
        <w:rPr>
          <w:rFonts w:ascii="Times New Roman" w:hAnsi="Times New Roman"/>
          <w:sz w:val="24"/>
          <w:szCs w:val="24"/>
        </w:rPr>
        <w:t xml:space="preserve"> </w:t>
      </w:r>
      <w:r w:rsidR="00713FB6">
        <w:rPr>
          <w:rFonts w:ascii="Times New Roman" w:hAnsi="Times New Roman"/>
          <w:sz w:val="24"/>
          <w:szCs w:val="24"/>
        </w:rPr>
        <w:t>of</w:t>
      </w:r>
      <w:r w:rsidR="00D41E25">
        <w:rPr>
          <w:rFonts w:ascii="Times New Roman" w:hAnsi="Times New Roman"/>
          <w:sz w:val="24"/>
          <w:szCs w:val="24"/>
        </w:rPr>
        <w:t xml:space="preserve"> the guidance used in the original </w:t>
      </w:r>
      <w:r w:rsidR="000D7041">
        <w:rPr>
          <w:rFonts w:ascii="Times New Roman" w:hAnsi="Times New Roman"/>
          <w:sz w:val="24"/>
          <w:szCs w:val="24"/>
        </w:rPr>
        <w:t>decision</w:t>
      </w:r>
      <w:r w:rsidR="00D41E25">
        <w:rPr>
          <w:rFonts w:ascii="Times New Roman" w:hAnsi="Times New Roman"/>
          <w:sz w:val="24"/>
          <w:szCs w:val="24"/>
        </w:rPr>
        <w:t xml:space="preserve"> to grant the permit.</w:t>
      </w:r>
      <w:r>
        <w:rPr>
          <w:rFonts w:ascii="Times New Roman" w:hAnsi="Times New Roman"/>
          <w:sz w:val="24"/>
          <w:szCs w:val="24"/>
        </w:rPr>
        <w:t xml:space="preserve">  This will help ensure that any variation to a permit takes into account the best possible outcome for the protection of the </w:t>
      </w:r>
      <w:r w:rsidR="00A02A56">
        <w:rPr>
          <w:rFonts w:ascii="Times New Roman" w:hAnsi="Times New Roman"/>
          <w:sz w:val="24"/>
          <w:szCs w:val="24"/>
        </w:rPr>
        <w:t>associat</w:t>
      </w:r>
      <w:r w:rsidR="00A85978">
        <w:rPr>
          <w:rFonts w:ascii="Times New Roman" w:hAnsi="Times New Roman"/>
          <w:sz w:val="24"/>
          <w:szCs w:val="24"/>
        </w:rPr>
        <w:t>ed underwater cultural heritage and does not conflict with the original decision.</w:t>
      </w:r>
    </w:p>
    <w:sectPr w:rsidR="00D41E25" w:rsidRPr="00D41E25" w:rsidSect="00AD1561">
      <w:headerReference w:type="even" r:id="rId12"/>
      <w:footerReference w:type="default" r:id="rId13"/>
      <w:pgSz w:w="11906" w:h="16838"/>
      <w:pgMar w:top="1134" w:right="1276" w:bottom="1134"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2796F" w14:textId="77777777" w:rsidR="00ED09E9" w:rsidRDefault="00ED09E9" w:rsidP="00A60185">
      <w:pPr>
        <w:spacing w:after="0" w:line="240" w:lineRule="auto"/>
      </w:pPr>
      <w:r>
        <w:separator/>
      </w:r>
    </w:p>
  </w:endnote>
  <w:endnote w:type="continuationSeparator" w:id="0">
    <w:p w14:paraId="5D527970" w14:textId="77777777" w:rsidR="00ED09E9" w:rsidRDefault="00ED09E9" w:rsidP="00A60185">
      <w:pPr>
        <w:spacing w:after="0" w:line="240" w:lineRule="auto"/>
      </w:pPr>
      <w:r>
        <w:continuationSeparator/>
      </w:r>
    </w:p>
  </w:endnote>
  <w:endnote w:type="continuationNotice" w:id="1">
    <w:p w14:paraId="5D527971" w14:textId="77777777" w:rsidR="00ED09E9" w:rsidRDefault="00ED0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rPr>
        <w:rFonts w:ascii="Times New Roman" w:hAnsi="Times New Roman"/>
      </w:rPr>
    </w:sdtEndPr>
    <w:sdtContent>
      <w:p w14:paraId="5D527974" w14:textId="77777777" w:rsidR="00100BEF" w:rsidRPr="003943D3" w:rsidRDefault="003324F7" w:rsidP="00AF7C6D">
        <w:pPr>
          <w:pStyle w:val="Footer"/>
          <w:jc w:val="right"/>
          <w:rPr>
            <w:rFonts w:ascii="Times New Roman" w:hAnsi="Times New Roman"/>
          </w:rPr>
        </w:pPr>
        <w:r w:rsidRPr="003943D3">
          <w:rPr>
            <w:rFonts w:ascii="Times New Roman" w:hAnsi="Times New Roman"/>
          </w:rPr>
          <w:fldChar w:fldCharType="begin"/>
        </w:r>
        <w:r w:rsidRPr="003943D3">
          <w:rPr>
            <w:rFonts w:ascii="Times New Roman" w:hAnsi="Times New Roman"/>
          </w:rPr>
          <w:instrText xml:space="preserve"> PAGE   \* MERGEFORMAT </w:instrText>
        </w:r>
        <w:r w:rsidRPr="003943D3">
          <w:rPr>
            <w:rFonts w:ascii="Times New Roman" w:hAnsi="Times New Roman"/>
          </w:rPr>
          <w:fldChar w:fldCharType="separate"/>
        </w:r>
        <w:r w:rsidR="00D15B17">
          <w:rPr>
            <w:rFonts w:ascii="Times New Roman" w:hAnsi="Times New Roman"/>
            <w:noProof/>
          </w:rPr>
          <w:t>5</w:t>
        </w:r>
        <w:r w:rsidRPr="003943D3">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796C" w14:textId="77777777" w:rsidR="00ED09E9" w:rsidRDefault="00ED09E9" w:rsidP="00A60185">
      <w:pPr>
        <w:spacing w:after="0" w:line="240" w:lineRule="auto"/>
      </w:pPr>
      <w:r>
        <w:separator/>
      </w:r>
    </w:p>
  </w:footnote>
  <w:footnote w:type="continuationSeparator" w:id="0">
    <w:p w14:paraId="5D52796D" w14:textId="77777777" w:rsidR="00ED09E9" w:rsidRDefault="00ED09E9" w:rsidP="00A60185">
      <w:pPr>
        <w:spacing w:after="0" w:line="240" w:lineRule="auto"/>
      </w:pPr>
      <w:r>
        <w:continuationSeparator/>
      </w:r>
    </w:p>
  </w:footnote>
  <w:footnote w:type="continuationNotice" w:id="1">
    <w:p w14:paraId="5D52796E" w14:textId="77777777" w:rsidR="00ED09E9" w:rsidRDefault="00ED09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27972" w14:textId="77777777" w:rsidR="00100BEF" w:rsidRDefault="005E5104" w:rsidP="00E45765">
    <w:pPr>
      <w:pStyle w:val="Classification"/>
    </w:pPr>
    <w:r>
      <w:fldChar w:fldCharType="begin"/>
    </w:r>
    <w:r>
      <w:instrText xml:space="preserve"> DOCPROPERTY SecurityClassification \* MERGEFORMAT </w:instrText>
    </w:r>
    <w:r>
      <w:fldChar w:fldCharType="separate"/>
    </w:r>
    <w:r w:rsidR="0064160B">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8A671E6"/>
    <w:multiLevelType w:val="hybridMultilevel"/>
    <w:tmpl w:val="841210BC"/>
    <w:lvl w:ilvl="0" w:tplc="16307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892F45"/>
    <w:multiLevelType w:val="hybridMultilevel"/>
    <w:tmpl w:val="3930649C"/>
    <w:lvl w:ilvl="0" w:tplc="E514B6F0">
      <w:start w:val="1"/>
      <w:numFmt w:val="lowerRoman"/>
      <w:lvlText w:val="(%1)"/>
      <w:lvlJc w:val="right"/>
      <w:pPr>
        <w:ind w:left="1089" w:hanging="360"/>
      </w:pPr>
      <w:rPr>
        <w:rFonts w:hint="default"/>
      </w:r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 w15:restartNumberingAfterBreak="0">
    <w:nsid w:val="1E571729"/>
    <w:multiLevelType w:val="multilevel"/>
    <w:tmpl w:val="A1E67300"/>
    <w:styleLink w:val="LegalTemplate"/>
    <w:lvl w:ilvl="0">
      <w:start w:val="1"/>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745BC2"/>
    <w:multiLevelType w:val="multilevel"/>
    <w:tmpl w:val="E5E89F92"/>
    <w:numStyleLink w:val="BulletList"/>
  </w:abstractNum>
  <w:abstractNum w:abstractNumId="5" w15:restartNumberingAfterBreak="0">
    <w:nsid w:val="22D86003"/>
    <w:multiLevelType w:val="hybridMultilevel"/>
    <w:tmpl w:val="841210BC"/>
    <w:lvl w:ilvl="0" w:tplc="16307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4213C3"/>
    <w:multiLevelType w:val="multilevel"/>
    <w:tmpl w:val="0EAAE3F8"/>
    <w:styleLink w:val="LegalListStyle1"/>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04059B"/>
    <w:multiLevelType w:val="hybridMultilevel"/>
    <w:tmpl w:val="4B7C651C"/>
    <w:lvl w:ilvl="0" w:tplc="327C3454">
      <w:start w:val="1"/>
      <w:numFmt w:val="upperLetter"/>
      <w:pStyle w:val="LegalRecitals"/>
      <w:lvlText w:val="%1."/>
      <w:lvlJc w:val="left"/>
      <w:pPr>
        <w:ind w:left="720" w:hanging="360"/>
      </w:pPr>
      <w:rPr>
        <w:rFonts w:ascii="Arial" w:hAnsi="Arial" w:hint="default"/>
        <w:b w:val="0"/>
        <w:i w:val="0"/>
        <w:sz w:val="22"/>
      </w:rPr>
    </w:lvl>
    <w:lvl w:ilvl="1" w:tplc="C7C69DA0" w:tentative="1">
      <w:start w:val="1"/>
      <w:numFmt w:val="lowerLetter"/>
      <w:lvlText w:val="%2."/>
      <w:lvlJc w:val="left"/>
      <w:pPr>
        <w:ind w:left="1440" w:hanging="360"/>
      </w:pPr>
    </w:lvl>
    <w:lvl w:ilvl="2" w:tplc="A1282332" w:tentative="1">
      <w:start w:val="1"/>
      <w:numFmt w:val="lowerRoman"/>
      <w:lvlText w:val="%3."/>
      <w:lvlJc w:val="right"/>
      <w:pPr>
        <w:ind w:left="2160" w:hanging="180"/>
      </w:pPr>
    </w:lvl>
    <w:lvl w:ilvl="3" w:tplc="B952F16A" w:tentative="1">
      <w:start w:val="1"/>
      <w:numFmt w:val="decimal"/>
      <w:lvlText w:val="%4."/>
      <w:lvlJc w:val="left"/>
      <w:pPr>
        <w:ind w:left="2880" w:hanging="360"/>
      </w:pPr>
    </w:lvl>
    <w:lvl w:ilvl="4" w:tplc="1564FE94" w:tentative="1">
      <w:start w:val="1"/>
      <w:numFmt w:val="lowerLetter"/>
      <w:lvlText w:val="%5."/>
      <w:lvlJc w:val="left"/>
      <w:pPr>
        <w:ind w:left="3600" w:hanging="360"/>
      </w:pPr>
    </w:lvl>
    <w:lvl w:ilvl="5" w:tplc="1B1C7BCC" w:tentative="1">
      <w:start w:val="1"/>
      <w:numFmt w:val="lowerRoman"/>
      <w:lvlText w:val="%6."/>
      <w:lvlJc w:val="right"/>
      <w:pPr>
        <w:ind w:left="4320" w:hanging="180"/>
      </w:pPr>
    </w:lvl>
    <w:lvl w:ilvl="6" w:tplc="BBDA38EC" w:tentative="1">
      <w:start w:val="1"/>
      <w:numFmt w:val="decimal"/>
      <w:lvlText w:val="%7."/>
      <w:lvlJc w:val="left"/>
      <w:pPr>
        <w:ind w:left="5040" w:hanging="360"/>
      </w:pPr>
    </w:lvl>
    <w:lvl w:ilvl="7" w:tplc="020A895C" w:tentative="1">
      <w:start w:val="1"/>
      <w:numFmt w:val="lowerLetter"/>
      <w:lvlText w:val="%8."/>
      <w:lvlJc w:val="left"/>
      <w:pPr>
        <w:ind w:left="5760" w:hanging="360"/>
      </w:pPr>
    </w:lvl>
    <w:lvl w:ilvl="8" w:tplc="1B6A2C28" w:tentative="1">
      <w:start w:val="1"/>
      <w:numFmt w:val="lowerRoman"/>
      <w:lvlText w:val="%9."/>
      <w:lvlJc w:val="right"/>
      <w:pPr>
        <w:ind w:left="6480" w:hanging="180"/>
      </w:pPr>
    </w:lvl>
  </w:abstractNum>
  <w:abstractNum w:abstractNumId="10" w15:restartNumberingAfterBreak="0">
    <w:nsid w:val="65456429"/>
    <w:multiLevelType w:val="multilevel"/>
    <w:tmpl w:val="E898CC72"/>
    <w:numStyleLink w:val="KeyPoints"/>
  </w:abstractNum>
  <w:abstractNum w:abstractNumId="11" w15:restartNumberingAfterBreak="0">
    <w:nsid w:val="681C3F59"/>
    <w:multiLevelType w:val="multilevel"/>
    <w:tmpl w:val="24B45B0C"/>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851"/>
        </w:tabs>
        <w:ind w:left="851" w:hanging="851"/>
      </w:pPr>
      <w:rPr>
        <w:rFonts w:ascii="Arial" w:hAnsi="Arial" w:hint="default"/>
        <w:b/>
        <w:i w:val="0"/>
        <w:sz w:val="22"/>
      </w:rPr>
    </w:lvl>
    <w:lvl w:ilvl="2">
      <w:start w:val="1"/>
      <w:numFmt w:val="lowerLetter"/>
      <w:pStyle w:val="LegalClauseLevel3"/>
      <w:lvlText w:val="(%3)"/>
      <w:lvlJc w:val="left"/>
      <w:pPr>
        <w:tabs>
          <w:tab w:val="num" w:pos="1418"/>
        </w:tabs>
        <w:ind w:left="1418" w:hanging="567"/>
      </w:pPr>
      <w:rPr>
        <w:rFonts w:ascii="Arial" w:hAnsi="Arial" w:hint="default"/>
        <w:b w:val="0"/>
        <w:i w:val="0"/>
        <w:sz w:val="22"/>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BA75CE"/>
    <w:multiLevelType w:val="multilevel"/>
    <w:tmpl w:val="87100510"/>
    <w:lvl w:ilvl="0">
      <w:start w:val="1"/>
      <w:numFmt w:val="decimal"/>
      <w:pStyle w:val="LegalScheduleLevel1"/>
      <w:lvlText w:val="%1."/>
      <w:lvlJc w:val="left"/>
      <w:pPr>
        <w:tabs>
          <w:tab w:val="num" w:pos="851"/>
        </w:tabs>
        <w:ind w:left="851" w:hanging="851"/>
      </w:pPr>
      <w:rPr>
        <w:rFonts w:ascii="Arial" w:hAnsi="Arial" w:hint="default"/>
        <w:b/>
        <w:sz w:val="32"/>
      </w:rPr>
    </w:lvl>
    <w:lvl w:ilvl="1">
      <w:start w:val="1"/>
      <w:numFmt w:val="decimal"/>
      <w:pStyle w:val="LegalScheduleLevel2"/>
      <w:lvlText w:val="%1.%2"/>
      <w:lvlJc w:val="left"/>
      <w:pPr>
        <w:tabs>
          <w:tab w:val="num" w:pos="851"/>
        </w:tabs>
        <w:ind w:left="851" w:hanging="851"/>
      </w:pPr>
      <w:rPr>
        <w:rFonts w:hint="default"/>
        <w:b/>
        <w:i w:val="0"/>
      </w:rPr>
    </w:lvl>
    <w:lvl w:ilvl="2">
      <w:start w:val="1"/>
      <w:numFmt w:val="lowerLetter"/>
      <w:pStyle w:val="LegalScheduleLevel3"/>
      <w:lvlText w:val="(%3)"/>
      <w:lvlJc w:val="left"/>
      <w:pPr>
        <w:tabs>
          <w:tab w:val="num" w:pos="1418"/>
        </w:tabs>
        <w:ind w:left="1418" w:hanging="567"/>
      </w:pPr>
      <w:rPr>
        <w:rFonts w:ascii="Arial" w:hAnsi="Arial" w:hint="default"/>
        <w:b w:val="0"/>
        <w:i w:val="0"/>
        <w:sz w:val="22"/>
      </w:rPr>
    </w:lvl>
    <w:lvl w:ilvl="3">
      <w:start w:val="1"/>
      <w:numFmt w:val="lowerRoman"/>
      <w:pStyle w:val="LegalScheduleLevel4"/>
      <w:lvlText w:val="(%4)"/>
      <w:lvlJc w:val="left"/>
      <w:pPr>
        <w:tabs>
          <w:tab w:val="num" w:pos="1985"/>
        </w:tabs>
        <w:ind w:left="1985" w:hanging="567"/>
      </w:pPr>
      <w:rPr>
        <w:rFonts w:hint="default"/>
        <w:b w:val="0"/>
        <w:i w:val="0"/>
        <w:sz w:val="22"/>
      </w:rPr>
    </w:lvl>
    <w:lvl w:ilvl="4">
      <w:start w:val="1"/>
      <w:numFmt w:val="upperLetter"/>
      <w:pStyle w:val="LegalSchedul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3"/>
  </w:num>
  <w:num w:numId="2">
    <w:abstractNumId w:val="0"/>
  </w:num>
  <w:num w:numId="3">
    <w:abstractNumId w:val="8"/>
  </w:num>
  <w:num w:numId="4">
    <w:abstractNumId w:val="7"/>
  </w:num>
  <w:num w:numId="5">
    <w:abstractNumId w:val="10"/>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lvlOverride w:ilvl="1">
      <w:lvl w:ilvl="1">
        <w:start w:val="1"/>
        <w:numFmt w:val="lowerLetter"/>
        <w:pStyle w:val="ListNumber2"/>
        <w:lvlText w:val="%2."/>
        <w:lvlJc w:val="left"/>
        <w:pPr>
          <w:ind w:left="738" w:hanging="369"/>
        </w:pPr>
        <w:rPr>
          <w:rFonts w:hint="default"/>
        </w:rPr>
      </w:lvl>
    </w:lvlOverride>
    <w:lvlOverride w:ilvl="2">
      <w:lvl w:ilvl="2">
        <w:start w:val="1"/>
        <w:numFmt w:val="lowerRoman"/>
        <w:pStyle w:val="ListNumber3"/>
        <w:lvlText w:val="%3."/>
        <w:lvlJc w:val="left"/>
        <w:pPr>
          <w:ind w:left="1107" w:hanging="369"/>
        </w:pPr>
        <w:rPr>
          <w:rFonts w:hint="default"/>
        </w:rPr>
      </w:lvl>
    </w:lvlOverride>
    <w:lvlOverride w:ilvl="3">
      <w:lvl w:ilvl="3">
        <w:start w:val="1"/>
        <w:numFmt w:val="none"/>
        <w:pStyle w:val="ListNumber4"/>
        <w:lvlText w:val="%4"/>
        <w:lvlJc w:val="left"/>
        <w:pPr>
          <w:ind w:left="1476" w:hanging="369"/>
        </w:pPr>
        <w:rPr>
          <w:rFonts w:hint="default"/>
        </w:rPr>
      </w:lvl>
    </w:lvlOverride>
    <w:lvlOverride w:ilvl="4">
      <w:lvl w:ilvl="4">
        <w:start w:val="1"/>
        <w:numFmt w:val="none"/>
        <w:pStyle w:val="ListNumber5"/>
        <w:lvlText w:val=""/>
        <w:lvlJc w:val="left"/>
        <w:pPr>
          <w:ind w:left="1845" w:hanging="369"/>
        </w:pPr>
        <w:rPr>
          <w:rFonts w:hint="default"/>
        </w:rPr>
      </w:lvl>
    </w:lvlOverride>
    <w:lvlOverride w:ilvl="5">
      <w:lvl w:ilvl="5">
        <w:start w:val="1"/>
        <w:numFmt w:val="none"/>
        <w:lvlText w:val=""/>
        <w:lvlJc w:val="left"/>
        <w:pPr>
          <w:ind w:left="2214" w:hanging="369"/>
        </w:pPr>
        <w:rPr>
          <w:rFonts w:hint="default"/>
        </w:rPr>
      </w:lvl>
    </w:lvlOverride>
    <w:lvlOverride w:ilvl="6">
      <w:lvl w:ilvl="6">
        <w:start w:val="1"/>
        <w:numFmt w:val="none"/>
        <w:lvlText w:val=""/>
        <w:lvlJc w:val="left"/>
        <w:pPr>
          <w:ind w:left="2583" w:hanging="369"/>
        </w:pPr>
        <w:rPr>
          <w:rFonts w:hint="default"/>
        </w:rPr>
      </w:lvl>
    </w:lvlOverride>
    <w:lvlOverride w:ilvl="7">
      <w:lvl w:ilvl="7">
        <w:start w:val="1"/>
        <w:numFmt w:val="none"/>
        <w:lvlText w:val=""/>
        <w:lvlJc w:val="left"/>
        <w:pPr>
          <w:ind w:left="2952" w:hanging="369"/>
        </w:pPr>
        <w:rPr>
          <w:rFonts w:hint="default"/>
        </w:rPr>
      </w:lvl>
    </w:lvlOverride>
    <w:lvlOverride w:ilvl="8">
      <w:lvl w:ilvl="8">
        <w:start w:val="1"/>
        <w:numFmt w:val="none"/>
        <w:lvlText w:val=""/>
        <w:lvlJc w:val="left"/>
        <w:pPr>
          <w:ind w:left="3321" w:hanging="369"/>
        </w:pPr>
        <w:rPr>
          <w:rFonts w:hint="default"/>
        </w:rPr>
      </w:lvl>
    </w:lvlOverride>
  </w:num>
  <w:num w:numId="6">
    <w:abstractNumId w:val="4"/>
  </w:num>
  <w:num w:numId="7">
    <w:abstractNumId w:val="11"/>
  </w:num>
  <w:num w:numId="8">
    <w:abstractNumId w:val="6"/>
  </w:num>
  <w:num w:numId="9">
    <w:abstractNumId w:val="9"/>
  </w:num>
  <w:num w:numId="10">
    <w:abstractNumId w:val="12"/>
  </w:num>
  <w:num w:numId="11">
    <w:abstractNumId w:val="3"/>
  </w:num>
  <w:num w:numId="12">
    <w:abstractNumId w:val="5"/>
  </w:num>
  <w:num w:numId="13">
    <w:abstractNumId w:val="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9D"/>
    <w:rsid w:val="00004AEE"/>
    <w:rsid w:val="00005A6C"/>
    <w:rsid w:val="00005C8A"/>
    <w:rsid w:val="00005CAA"/>
    <w:rsid w:val="00007B06"/>
    <w:rsid w:val="00010210"/>
    <w:rsid w:val="000120A5"/>
    <w:rsid w:val="00012D66"/>
    <w:rsid w:val="00015ADA"/>
    <w:rsid w:val="00015EA1"/>
    <w:rsid w:val="00017BC3"/>
    <w:rsid w:val="00020C99"/>
    <w:rsid w:val="000210CC"/>
    <w:rsid w:val="00025D20"/>
    <w:rsid w:val="0002707B"/>
    <w:rsid w:val="00027965"/>
    <w:rsid w:val="00027A69"/>
    <w:rsid w:val="00032419"/>
    <w:rsid w:val="00032EE1"/>
    <w:rsid w:val="000333CA"/>
    <w:rsid w:val="00033B26"/>
    <w:rsid w:val="00033C7A"/>
    <w:rsid w:val="00033D46"/>
    <w:rsid w:val="00034BEF"/>
    <w:rsid w:val="000411B6"/>
    <w:rsid w:val="00041F8C"/>
    <w:rsid w:val="00042385"/>
    <w:rsid w:val="000477D7"/>
    <w:rsid w:val="00051144"/>
    <w:rsid w:val="0005148E"/>
    <w:rsid w:val="000545F1"/>
    <w:rsid w:val="00054E86"/>
    <w:rsid w:val="00056ED2"/>
    <w:rsid w:val="00057D42"/>
    <w:rsid w:val="00061D58"/>
    <w:rsid w:val="000652BE"/>
    <w:rsid w:val="000664A4"/>
    <w:rsid w:val="00066FC7"/>
    <w:rsid w:val="00067A31"/>
    <w:rsid w:val="00072C5A"/>
    <w:rsid w:val="00072C7C"/>
    <w:rsid w:val="00074384"/>
    <w:rsid w:val="000759E5"/>
    <w:rsid w:val="00075D91"/>
    <w:rsid w:val="000803DE"/>
    <w:rsid w:val="000818B8"/>
    <w:rsid w:val="00084AC6"/>
    <w:rsid w:val="00087E73"/>
    <w:rsid w:val="00087EBA"/>
    <w:rsid w:val="00091608"/>
    <w:rsid w:val="0009315A"/>
    <w:rsid w:val="0009333C"/>
    <w:rsid w:val="000949D9"/>
    <w:rsid w:val="0009704F"/>
    <w:rsid w:val="000975AE"/>
    <w:rsid w:val="000A0F11"/>
    <w:rsid w:val="000A125A"/>
    <w:rsid w:val="000A1CDB"/>
    <w:rsid w:val="000A22B1"/>
    <w:rsid w:val="000A57CD"/>
    <w:rsid w:val="000A5C61"/>
    <w:rsid w:val="000A70B5"/>
    <w:rsid w:val="000B3758"/>
    <w:rsid w:val="000B7681"/>
    <w:rsid w:val="000B7B42"/>
    <w:rsid w:val="000C01E4"/>
    <w:rsid w:val="000C02B7"/>
    <w:rsid w:val="000C4999"/>
    <w:rsid w:val="000C5100"/>
    <w:rsid w:val="000C5342"/>
    <w:rsid w:val="000C706A"/>
    <w:rsid w:val="000D269F"/>
    <w:rsid w:val="000D2887"/>
    <w:rsid w:val="000D59A1"/>
    <w:rsid w:val="000D6D63"/>
    <w:rsid w:val="000D6D70"/>
    <w:rsid w:val="000D7041"/>
    <w:rsid w:val="000E0081"/>
    <w:rsid w:val="000E07CF"/>
    <w:rsid w:val="000E1E89"/>
    <w:rsid w:val="000E31C1"/>
    <w:rsid w:val="000E476D"/>
    <w:rsid w:val="000E7225"/>
    <w:rsid w:val="000F2CF2"/>
    <w:rsid w:val="000F3AFD"/>
    <w:rsid w:val="000F4015"/>
    <w:rsid w:val="000F6061"/>
    <w:rsid w:val="000F763C"/>
    <w:rsid w:val="00100BEF"/>
    <w:rsid w:val="0010147E"/>
    <w:rsid w:val="00101BD0"/>
    <w:rsid w:val="0011048E"/>
    <w:rsid w:val="00111326"/>
    <w:rsid w:val="00111B1D"/>
    <w:rsid w:val="001127C3"/>
    <w:rsid w:val="0011498E"/>
    <w:rsid w:val="00117A45"/>
    <w:rsid w:val="0012020B"/>
    <w:rsid w:val="00121CAC"/>
    <w:rsid w:val="001224AE"/>
    <w:rsid w:val="001238C9"/>
    <w:rsid w:val="00126490"/>
    <w:rsid w:val="0012677F"/>
    <w:rsid w:val="001337D4"/>
    <w:rsid w:val="00137C46"/>
    <w:rsid w:val="00140684"/>
    <w:rsid w:val="00146047"/>
    <w:rsid w:val="00147BD0"/>
    <w:rsid w:val="00147C12"/>
    <w:rsid w:val="001527A1"/>
    <w:rsid w:val="00152F42"/>
    <w:rsid w:val="001530DC"/>
    <w:rsid w:val="001536BF"/>
    <w:rsid w:val="00154989"/>
    <w:rsid w:val="00154C23"/>
    <w:rsid w:val="00155A9F"/>
    <w:rsid w:val="00157A3F"/>
    <w:rsid w:val="00160262"/>
    <w:rsid w:val="00166AB3"/>
    <w:rsid w:val="0016780A"/>
    <w:rsid w:val="0017037B"/>
    <w:rsid w:val="001713FA"/>
    <w:rsid w:val="00172713"/>
    <w:rsid w:val="0017364F"/>
    <w:rsid w:val="00173EBF"/>
    <w:rsid w:val="00174D25"/>
    <w:rsid w:val="00175ED3"/>
    <w:rsid w:val="00176E77"/>
    <w:rsid w:val="001842A2"/>
    <w:rsid w:val="00184EFC"/>
    <w:rsid w:val="00187FA8"/>
    <w:rsid w:val="00192F5E"/>
    <w:rsid w:val="001942A1"/>
    <w:rsid w:val="001947B4"/>
    <w:rsid w:val="00195347"/>
    <w:rsid w:val="00195EB2"/>
    <w:rsid w:val="00197736"/>
    <w:rsid w:val="00197772"/>
    <w:rsid w:val="001A51C8"/>
    <w:rsid w:val="001A6F79"/>
    <w:rsid w:val="001B340E"/>
    <w:rsid w:val="001B4CA8"/>
    <w:rsid w:val="001B5EA1"/>
    <w:rsid w:val="001C412F"/>
    <w:rsid w:val="001C4B90"/>
    <w:rsid w:val="001C4F3D"/>
    <w:rsid w:val="001C5948"/>
    <w:rsid w:val="001D0CDC"/>
    <w:rsid w:val="001D1D82"/>
    <w:rsid w:val="001D4676"/>
    <w:rsid w:val="001D7BDD"/>
    <w:rsid w:val="001E1182"/>
    <w:rsid w:val="001E516B"/>
    <w:rsid w:val="001F2508"/>
    <w:rsid w:val="001F3027"/>
    <w:rsid w:val="00200876"/>
    <w:rsid w:val="0020184E"/>
    <w:rsid w:val="00202C90"/>
    <w:rsid w:val="0020762F"/>
    <w:rsid w:val="00211F92"/>
    <w:rsid w:val="00213DE8"/>
    <w:rsid w:val="002141FA"/>
    <w:rsid w:val="00216118"/>
    <w:rsid w:val="00217CC7"/>
    <w:rsid w:val="002209AB"/>
    <w:rsid w:val="00222FCB"/>
    <w:rsid w:val="00224EC4"/>
    <w:rsid w:val="002251E3"/>
    <w:rsid w:val="00225EC4"/>
    <w:rsid w:val="00226A9D"/>
    <w:rsid w:val="00227A95"/>
    <w:rsid w:val="002302E8"/>
    <w:rsid w:val="0023072E"/>
    <w:rsid w:val="002316BD"/>
    <w:rsid w:val="002320A1"/>
    <w:rsid w:val="00232434"/>
    <w:rsid w:val="00233703"/>
    <w:rsid w:val="00235342"/>
    <w:rsid w:val="002404BA"/>
    <w:rsid w:val="00243DF2"/>
    <w:rsid w:val="002440D1"/>
    <w:rsid w:val="002473FC"/>
    <w:rsid w:val="00250407"/>
    <w:rsid w:val="00252E3C"/>
    <w:rsid w:val="00254297"/>
    <w:rsid w:val="00256EBA"/>
    <w:rsid w:val="002570A4"/>
    <w:rsid w:val="0026049B"/>
    <w:rsid w:val="00262198"/>
    <w:rsid w:val="00265309"/>
    <w:rsid w:val="00274B9D"/>
    <w:rsid w:val="002758F2"/>
    <w:rsid w:val="0028278A"/>
    <w:rsid w:val="00282A77"/>
    <w:rsid w:val="00285F1B"/>
    <w:rsid w:val="00287B8E"/>
    <w:rsid w:val="00292B81"/>
    <w:rsid w:val="00293769"/>
    <w:rsid w:val="00294954"/>
    <w:rsid w:val="002A087B"/>
    <w:rsid w:val="002A22FC"/>
    <w:rsid w:val="002A5052"/>
    <w:rsid w:val="002A606A"/>
    <w:rsid w:val="002B18AE"/>
    <w:rsid w:val="002B2DC4"/>
    <w:rsid w:val="002B3EC9"/>
    <w:rsid w:val="002B3F6F"/>
    <w:rsid w:val="002B4B18"/>
    <w:rsid w:val="002B5598"/>
    <w:rsid w:val="002B6FE1"/>
    <w:rsid w:val="002B77E4"/>
    <w:rsid w:val="002C1C93"/>
    <w:rsid w:val="002C408D"/>
    <w:rsid w:val="002C5066"/>
    <w:rsid w:val="002C5813"/>
    <w:rsid w:val="002D029B"/>
    <w:rsid w:val="002D4AAC"/>
    <w:rsid w:val="002D6DC5"/>
    <w:rsid w:val="002F045A"/>
    <w:rsid w:val="002F7F16"/>
    <w:rsid w:val="0030039D"/>
    <w:rsid w:val="003018AB"/>
    <w:rsid w:val="00302647"/>
    <w:rsid w:val="00302BCD"/>
    <w:rsid w:val="0030326F"/>
    <w:rsid w:val="00310701"/>
    <w:rsid w:val="00312B93"/>
    <w:rsid w:val="00315980"/>
    <w:rsid w:val="00316F7F"/>
    <w:rsid w:val="00321455"/>
    <w:rsid w:val="0032154E"/>
    <w:rsid w:val="003218E8"/>
    <w:rsid w:val="00323604"/>
    <w:rsid w:val="00325E34"/>
    <w:rsid w:val="00326207"/>
    <w:rsid w:val="00326669"/>
    <w:rsid w:val="00330DCE"/>
    <w:rsid w:val="00330FCD"/>
    <w:rsid w:val="00331382"/>
    <w:rsid w:val="00331E11"/>
    <w:rsid w:val="003324F7"/>
    <w:rsid w:val="00333710"/>
    <w:rsid w:val="00334761"/>
    <w:rsid w:val="00335993"/>
    <w:rsid w:val="00337EBC"/>
    <w:rsid w:val="00341DCD"/>
    <w:rsid w:val="0034563E"/>
    <w:rsid w:val="00350C70"/>
    <w:rsid w:val="003518D6"/>
    <w:rsid w:val="0035235E"/>
    <w:rsid w:val="00352B94"/>
    <w:rsid w:val="0035460C"/>
    <w:rsid w:val="003556BD"/>
    <w:rsid w:val="00361B7C"/>
    <w:rsid w:val="00365147"/>
    <w:rsid w:val="00366503"/>
    <w:rsid w:val="003668C9"/>
    <w:rsid w:val="00367DC9"/>
    <w:rsid w:val="0037016E"/>
    <w:rsid w:val="003726B5"/>
    <w:rsid w:val="00372908"/>
    <w:rsid w:val="0037343C"/>
    <w:rsid w:val="003764C7"/>
    <w:rsid w:val="003811A9"/>
    <w:rsid w:val="00383020"/>
    <w:rsid w:val="00391C77"/>
    <w:rsid w:val="003943D3"/>
    <w:rsid w:val="00394D7E"/>
    <w:rsid w:val="003975FD"/>
    <w:rsid w:val="003A2B4A"/>
    <w:rsid w:val="003A304A"/>
    <w:rsid w:val="003A4263"/>
    <w:rsid w:val="003A6416"/>
    <w:rsid w:val="003A6820"/>
    <w:rsid w:val="003A7F0B"/>
    <w:rsid w:val="003B038F"/>
    <w:rsid w:val="003B057D"/>
    <w:rsid w:val="003B1394"/>
    <w:rsid w:val="003B38EA"/>
    <w:rsid w:val="003B3EEB"/>
    <w:rsid w:val="003B60CC"/>
    <w:rsid w:val="003B7EEF"/>
    <w:rsid w:val="003C1B25"/>
    <w:rsid w:val="003C2443"/>
    <w:rsid w:val="003C29ED"/>
    <w:rsid w:val="003C2E25"/>
    <w:rsid w:val="003C3548"/>
    <w:rsid w:val="003C3E1E"/>
    <w:rsid w:val="003C5786"/>
    <w:rsid w:val="003C5DA3"/>
    <w:rsid w:val="003D0FFD"/>
    <w:rsid w:val="003D253D"/>
    <w:rsid w:val="003D4BCD"/>
    <w:rsid w:val="003D644D"/>
    <w:rsid w:val="003D6C2B"/>
    <w:rsid w:val="003E01D8"/>
    <w:rsid w:val="003E2100"/>
    <w:rsid w:val="003E25FA"/>
    <w:rsid w:val="003E2C04"/>
    <w:rsid w:val="003E4766"/>
    <w:rsid w:val="003F09E4"/>
    <w:rsid w:val="003F41A8"/>
    <w:rsid w:val="003F5C92"/>
    <w:rsid w:val="003F6F5B"/>
    <w:rsid w:val="00402874"/>
    <w:rsid w:val="00402970"/>
    <w:rsid w:val="0040342D"/>
    <w:rsid w:val="0040447B"/>
    <w:rsid w:val="00406490"/>
    <w:rsid w:val="00406952"/>
    <w:rsid w:val="0041192D"/>
    <w:rsid w:val="00412986"/>
    <w:rsid w:val="00413EE1"/>
    <w:rsid w:val="00416948"/>
    <w:rsid w:val="00420A55"/>
    <w:rsid w:val="0042128E"/>
    <w:rsid w:val="004252C8"/>
    <w:rsid w:val="004271E9"/>
    <w:rsid w:val="0043093E"/>
    <w:rsid w:val="00431A19"/>
    <w:rsid w:val="00431B3A"/>
    <w:rsid w:val="00432B60"/>
    <w:rsid w:val="00434973"/>
    <w:rsid w:val="00435F1E"/>
    <w:rsid w:val="0043684E"/>
    <w:rsid w:val="00436CE7"/>
    <w:rsid w:val="00440698"/>
    <w:rsid w:val="00441B8C"/>
    <w:rsid w:val="004451C2"/>
    <w:rsid w:val="0044531A"/>
    <w:rsid w:val="004525CA"/>
    <w:rsid w:val="004530A6"/>
    <w:rsid w:val="004540E2"/>
    <w:rsid w:val="004543C5"/>
    <w:rsid w:val="00454454"/>
    <w:rsid w:val="00457757"/>
    <w:rsid w:val="004644BE"/>
    <w:rsid w:val="00464F96"/>
    <w:rsid w:val="0046516F"/>
    <w:rsid w:val="004655A1"/>
    <w:rsid w:val="00465642"/>
    <w:rsid w:val="00465DB4"/>
    <w:rsid w:val="00467924"/>
    <w:rsid w:val="004712A5"/>
    <w:rsid w:val="0047266F"/>
    <w:rsid w:val="00474D0F"/>
    <w:rsid w:val="00475DB6"/>
    <w:rsid w:val="00476D6B"/>
    <w:rsid w:val="004773AE"/>
    <w:rsid w:val="00477545"/>
    <w:rsid w:val="00477796"/>
    <w:rsid w:val="0048192B"/>
    <w:rsid w:val="004849BC"/>
    <w:rsid w:val="00492960"/>
    <w:rsid w:val="00492C16"/>
    <w:rsid w:val="00493A4C"/>
    <w:rsid w:val="004943D9"/>
    <w:rsid w:val="00494FE9"/>
    <w:rsid w:val="004A0678"/>
    <w:rsid w:val="004A48A3"/>
    <w:rsid w:val="004A5003"/>
    <w:rsid w:val="004A675B"/>
    <w:rsid w:val="004B0D92"/>
    <w:rsid w:val="004B0EC0"/>
    <w:rsid w:val="004B66F1"/>
    <w:rsid w:val="004B70AA"/>
    <w:rsid w:val="004C0BA1"/>
    <w:rsid w:val="004C264E"/>
    <w:rsid w:val="004C3EA0"/>
    <w:rsid w:val="004C61F7"/>
    <w:rsid w:val="004D3CFA"/>
    <w:rsid w:val="004D55B5"/>
    <w:rsid w:val="004D6A81"/>
    <w:rsid w:val="004D7442"/>
    <w:rsid w:val="004E14D9"/>
    <w:rsid w:val="004E617D"/>
    <w:rsid w:val="004F7067"/>
    <w:rsid w:val="004F7169"/>
    <w:rsid w:val="00500562"/>
    <w:rsid w:val="00500D66"/>
    <w:rsid w:val="005034B4"/>
    <w:rsid w:val="00507864"/>
    <w:rsid w:val="00513FE8"/>
    <w:rsid w:val="00514C8E"/>
    <w:rsid w:val="005152F4"/>
    <w:rsid w:val="005161CF"/>
    <w:rsid w:val="00517D22"/>
    <w:rsid w:val="005202DF"/>
    <w:rsid w:val="00524ECF"/>
    <w:rsid w:val="005260DA"/>
    <w:rsid w:val="00526C63"/>
    <w:rsid w:val="00527155"/>
    <w:rsid w:val="00531DBF"/>
    <w:rsid w:val="00531F68"/>
    <w:rsid w:val="0053374C"/>
    <w:rsid w:val="0053448E"/>
    <w:rsid w:val="00542000"/>
    <w:rsid w:val="00545759"/>
    <w:rsid w:val="00545BE0"/>
    <w:rsid w:val="00546930"/>
    <w:rsid w:val="00547F5F"/>
    <w:rsid w:val="00552E89"/>
    <w:rsid w:val="00554C6A"/>
    <w:rsid w:val="00556015"/>
    <w:rsid w:val="0056240F"/>
    <w:rsid w:val="00562C62"/>
    <w:rsid w:val="00562E85"/>
    <w:rsid w:val="0056332F"/>
    <w:rsid w:val="00563831"/>
    <w:rsid w:val="00563F92"/>
    <w:rsid w:val="00566675"/>
    <w:rsid w:val="005669C9"/>
    <w:rsid w:val="00571878"/>
    <w:rsid w:val="005719B3"/>
    <w:rsid w:val="0057295E"/>
    <w:rsid w:val="00581C39"/>
    <w:rsid w:val="0058275B"/>
    <w:rsid w:val="0058277B"/>
    <w:rsid w:val="005878A8"/>
    <w:rsid w:val="005902E5"/>
    <w:rsid w:val="005903B6"/>
    <w:rsid w:val="005973B6"/>
    <w:rsid w:val="005A0247"/>
    <w:rsid w:val="005A0F4B"/>
    <w:rsid w:val="005A126E"/>
    <w:rsid w:val="005A245E"/>
    <w:rsid w:val="005A452F"/>
    <w:rsid w:val="005B082A"/>
    <w:rsid w:val="005B0AFA"/>
    <w:rsid w:val="005B140D"/>
    <w:rsid w:val="005B17FF"/>
    <w:rsid w:val="005B5FF0"/>
    <w:rsid w:val="005C1FEA"/>
    <w:rsid w:val="005C3495"/>
    <w:rsid w:val="005C3F63"/>
    <w:rsid w:val="005C5C7B"/>
    <w:rsid w:val="005C6AFB"/>
    <w:rsid w:val="005D241B"/>
    <w:rsid w:val="005D2424"/>
    <w:rsid w:val="005D3217"/>
    <w:rsid w:val="005E3DFC"/>
    <w:rsid w:val="005E5104"/>
    <w:rsid w:val="005E5942"/>
    <w:rsid w:val="005E60AF"/>
    <w:rsid w:val="005E6229"/>
    <w:rsid w:val="005E6D75"/>
    <w:rsid w:val="005E6E6B"/>
    <w:rsid w:val="005E7996"/>
    <w:rsid w:val="005F1DEA"/>
    <w:rsid w:val="005F2823"/>
    <w:rsid w:val="005F3260"/>
    <w:rsid w:val="0060012B"/>
    <w:rsid w:val="006007D8"/>
    <w:rsid w:val="00603B95"/>
    <w:rsid w:val="00604EF8"/>
    <w:rsid w:val="006062E4"/>
    <w:rsid w:val="00606B75"/>
    <w:rsid w:val="00607FC9"/>
    <w:rsid w:val="00610508"/>
    <w:rsid w:val="006214B6"/>
    <w:rsid w:val="00622FE1"/>
    <w:rsid w:val="0062521C"/>
    <w:rsid w:val="00630A2B"/>
    <w:rsid w:val="00632CF7"/>
    <w:rsid w:val="00632DC7"/>
    <w:rsid w:val="006357FB"/>
    <w:rsid w:val="0063605B"/>
    <w:rsid w:val="006406FC"/>
    <w:rsid w:val="00640E57"/>
    <w:rsid w:val="0064160B"/>
    <w:rsid w:val="00646122"/>
    <w:rsid w:val="006529AC"/>
    <w:rsid w:val="00653E16"/>
    <w:rsid w:val="00657220"/>
    <w:rsid w:val="00657362"/>
    <w:rsid w:val="006605F8"/>
    <w:rsid w:val="0066104B"/>
    <w:rsid w:val="00662728"/>
    <w:rsid w:val="00663D53"/>
    <w:rsid w:val="006655EE"/>
    <w:rsid w:val="00667C10"/>
    <w:rsid w:val="00667EF4"/>
    <w:rsid w:val="006700F4"/>
    <w:rsid w:val="006753D9"/>
    <w:rsid w:val="00676FCA"/>
    <w:rsid w:val="00677177"/>
    <w:rsid w:val="00677EA4"/>
    <w:rsid w:val="00680AF9"/>
    <w:rsid w:val="00681AB9"/>
    <w:rsid w:val="0068612E"/>
    <w:rsid w:val="00687C92"/>
    <w:rsid w:val="006911D4"/>
    <w:rsid w:val="00692B51"/>
    <w:rsid w:val="00694511"/>
    <w:rsid w:val="0069534E"/>
    <w:rsid w:val="0069567E"/>
    <w:rsid w:val="006965BD"/>
    <w:rsid w:val="0069669C"/>
    <w:rsid w:val="006975A8"/>
    <w:rsid w:val="006A1200"/>
    <w:rsid w:val="006A2801"/>
    <w:rsid w:val="006A4F4E"/>
    <w:rsid w:val="006A6C23"/>
    <w:rsid w:val="006B0039"/>
    <w:rsid w:val="006B14DB"/>
    <w:rsid w:val="006B21C4"/>
    <w:rsid w:val="006B658F"/>
    <w:rsid w:val="006B6915"/>
    <w:rsid w:val="006C120B"/>
    <w:rsid w:val="006C18BF"/>
    <w:rsid w:val="006C4A1A"/>
    <w:rsid w:val="006C6B47"/>
    <w:rsid w:val="006C75C7"/>
    <w:rsid w:val="006C7D2D"/>
    <w:rsid w:val="006C7FA3"/>
    <w:rsid w:val="006D0393"/>
    <w:rsid w:val="006D0D6A"/>
    <w:rsid w:val="006D1A83"/>
    <w:rsid w:val="006D376A"/>
    <w:rsid w:val="006D6788"/>
    <w:rsid w:val="006D6EB1"/>
    <w:rsid w:val="006E038F"/>
    <w:rsid w:val="006E1CFE"/>
    <w:rsid w:val="006E354F"/>
    <w:rsid w:val="006E459D"/>
    <w:rsid w:val="006E5653"/>
    <w:rsid w:val="006F1009"/>
    <w:rsid w:val="006F10C4"/>
    <w:rsid w:val="006F40E9"/>
    <w:rsid w:val="006F5603"/>
    <w:rsid w:val="006F5D1B"/>
    <w:rsid w:val="006F7B87"/>
    <w:rsid w:val="00701400"/>
    <w:rsid w:val="007037CF"/>
    <w:rsid w:val="00706C36"/>
    <w:rsid w:val="00713FB6"/>
    <w:rsid w:val="00715234"/>
    <w:rsid w:val="007167C0"/>
    <w:rsid w:val="00720481"/>
    <w:rsid w:val="0072451F"/>
    <w:rsid w:val="00725E03"/>
    <w:rsid w:val="007261B4"/>
    <w:rsid w:val="007262B9"/>
    <w:rsid w:val="007317E2"/>
    <w:rsid w:val="00733166"/>
    <w:rsid w:val="00733193"/>
    <w:rsid w:val="007342F5"/>
    <w:rsid w:val="007365CF"/>
    <w:rsid w:val="00744DDA"/>
    <w:rsid w:val="00745E03"/>
    <w:rsid w:val="007476AA"/>
    <w:rsid w:val="00751ABE"/>
    <w:rsid w:val="007524AF"/>
    <w:rsid w:val="00755E2A"/>
    <w:rsid w:val="00756A71"/>
    <w:rsid w:val="0075732A"/>
    <w:rsid w:val="007577D8"/>
    <w:rsid w:val="00757A12"/>
    <w:rsid w:val="007600F8"/>
    <w:rsid w:val="00760262"/>
    <w:rsid w:val="0076310C"/>
    <w:rsid w:val="007658F1"/>
    <w:rsid w:val="0076744F"/>
    <w:rsid w:val="00767BCE"/>
    <w:rsid w:val="00767EFC"/>
    <w:rsid w:val="007707DE"/>
    <w:rsid w:val="00770B5D"/>
    <w:rsid w:val="007719F0"/>
    <w:rsid w:val="007752F1"/>
    <w:rsid w:val="00775E9A"/>
    <w:rsid w:val="00776768"/>
    <w:rsid w:val="0078187A"/>
    <w:rsid w:val="00783D67"/>
    <w:rsid w:val="00786127"/>
    <w:rsid w:val="00786C90"/>
    <w:rsid w:val="00794ED8"/>
    <w:rsid w:val="00796233"/>
    <w:rsid w:val="0079693F"/>
    <w:rsid w:val="007A2573"/>
    <w:rsid w:val="007A6092"/>
    <w:rsid w:val="007B02EC"/>
    <w:rsid w:val="007B106C"/>
    <w:rsid w:val="007B1A4E"/>
    <w:rsid w:val="007B3D05"/>
    <w:rsid w:val="007B5503"/>
    <w:rsid w:val="007B5F61"/>
    <w:rsid w:val="007C179C"/>
    <w:rsid w:val="007C1996"/>
    <w:rsid w:val="007C53A2"/>
    <w:rsid w:val="007C6BB3"/>
    <w:rsid w:val="007C6D8E"/>
    <w:rsid w:val="007D14B4"/>
    <w:rsid w:val="007D3AD7"/>
    <w:rsid w:val="007D598E"/>
    <w:rsid w:val="007D7F02"/>
    <w:rsid w:val="007E1DC4"/>
    <w:rsid w:val="007E24F6"/>
    <w:rsid w:val="007E658C"/>
    <w:rsid w:val="007F1D40"/>
    <w:rsid w:val="007F358A"/>
    <w:rsid w:val="007F475C"/>
    <w:rsid w:val="007F4B26"/>
    <w:rsid w:val="007F7EC7"/>
    <w:rsid w:val="00800F64"/>
    <w:rsid w:val="00801050"/>
    <w:rsid w:val="00801481"/>
    <w:rsid w:val="0080150B"/>
    <w:rsid w:val="00802F0B"/>
    <w:rsid w:val="00804E5F"/>
    <w:rsid w:val="00810A67"/>
    <w:rsid w:val="00810FAB"/>
    <w:rsid w:val="00811BB8"/>
    <w:rsid w:val="008139FE"/>
    <w:rsid w:val="00813EE3"/>
    <w:rsid w:val="0081652F"/>
    <w:rsid w:val="008206CC"/>
    <w:rsid w:val="008214C1"/>
    <w:rsid w:val="00826589"/>
    <w:rsid w:val="00833CF7"/>
    <w:rsid w:val="00834CDE"/>
    <w:rsid w:val="00834F73"/>
    <w:rsid w:val="00840582"/>
    <w:rsid w:val="0084108D"/>
    <w:rsid w:val="00842464"/>
    <w:rsid w:val="00843AD3"/>
    <w:rsid w:val="00843F28"/>
    <w:rsid w:val="008446B7"/>
    <w:rsid w:val="00845601"/>
    <w:rsid w:val="00855C5C"/>
    <w:rsid w:val="00856ADA"/>
    <w:rsid w:val="00867B1E"/>
    <w:rsid w:val="00871166"/>
    <w:rsid w:val="008719E3"/>
    <w:rsid w:val="00872215"/>
    <w:rsid w:val="00874CFB"/>
    <w:rsid w:val="00877943"/>
    <w:rsid w:val="008806FE"/>
    <w:rsid w:val="00883A63"/>
    <w:rsid w:val="00883C15"/>
    <w:rsid w:val="0088413D"/>
    <w:rsid w:val="008844EB"/>
    <w:rsid w:val="00884837"/>
    <w:rsid w:val="00885AB1"/>
    <w:rsid w:val="008875E0"/>
    <w:rsid w:val="008A2635"/>
    <w:rsid w:val="008A3C96"/>
    <w:rsid w:val="008A583E"/>
    <w:rsid w:val="008B13DC"/>
    <w:rsid w:val="008B4019"/>
    <w:rsid w:val="008B65C9"/>
    <w:rsid w:val="008C0A8F"/>
    <w:rsid w:val="008C2CFB"/>
    <w:rsid w:val="008C2D4A"/>
    <w:rsid w:val="008C3E70"/>
    <w:rsid w:val="008C5E6E"/>
    <w:rsid w:val="008D3900"/>
    <w:rsid w:val="008D5C3B"/>
    <w:rsid w:val="008D6E1D"/>
    <w:rsid w:val="008D7225"/>
    <w:rsid w:val="008E31C0"/>
    <w:rsid w:val="008E52F6"/>
    <w:rsid w:val="008E6B23"/>
    <w:rsid w:val="008F0F22"/>
    <w:rsid w:val="008F39B4"/>
    <w:rsid w:val="008F3BE2"/>
    <w:rsid w:val="008F4162"/>
    <w:rsid w:val="008F5751"/>
    <w:rsid w:val="008F683F"/>
    <w:rsid w:val="00903E02"/>
    <w:rsid w:val="0090482F"/>
    <w:rsid w:val="009101C2"/>
    <w:rsid w:val="00913175"/>
    <w:rsid w:val="00916EDB"/>
    <w:rsid w:val="00920861"/>
    <w:rsid w:val="00922B13"/>
    <w:rsid w:val="009233C0"/>
    <w:rsid w:val="009242EF"/>
    <w:rsid w:val="00925C4B"/>
    <w:rsid w:val="00932291"/>
    <w:rsid w:val="00932861"/>
    <w:rsid w:val="0093408E"/>
    <w:rsid w:val="00934FB7"/>
    <w:rsid w:val="00935B3D"/>
    <w:rsid w:val="009417DD"/>
    <w:rsid w:val="00947B21"/>
    <w:rsid w:val="0095004B"/>
    <w:rsid w:val="009517B0"/>
    <w:rsid w:val="00952DDF"/>
    <w:rsid w:val="009552E3"/>
    <w:rsid w:val="009610A3"/>
    <w:rsid w:val="009631F7"/>
    <w:rsid w:val="00963B6A"/>
    <w:rsid w:val="0097001F"/>
    <w:rsid w:val="00970950"/>
    <w:rsid w:val="0097096A"/>
    <w:rsid w:val="00975595"/>
    <w:rsid w:val="00976CCA"/>
    <w:rsid w:val="009812D4"/>
    <w:rsid w:val="00984AAD"/>
    <w:rsid w:val="00987BFA"/>
    <w:rsid w:val="009920D8"/>
    <w:rsid w:val="009952F5"/>
    <w:rsid w:val="009959F2"/>
    <w:rsid w:val="009A0262"/>
    <w:rsid w:val="009A11C2"/>
    <w:rsid w:val="009A1A51"/>
    <w:rsid w:val="009A54EA"/>
    <w:rsid w:val="009A6DC7"/>
    <w:rsid w:val="009B38BE"/>
    <w:rsid w:val="009B6218"/>
    <w:rsid w:val="009C0D71"/>
    <w:rsid w:val="009C0F7C"/>
    <w:rsid w:val="009C3D0F"/>
    <w:rsid w:val="009C3F2F"/>
    <w:rsid w:val="009C526C"/>
    <w:rsid w:val="009C567F"/>
    <w:rsid w:val="009C60C4"/>
    <w:rsid w:val="009D2CBA"/>
    <w:rsid w:val="009D3D51"/>
    <w:rsid w:val="009E1B19"/>
    <w:rsid w:val="009E1E27"/>
    <w:rsid w:val="009E3B2D"/>
    <w:rsid w:val="009E3BA0"/>
    <w:rsid w:val="009F2323"/>
    <w:rsid w:val="009F35E2"/>
    <w:rsid w:val="009F4DA2"/>
    <w:rsid w:val="009F65F9"/>
    <w:rsid w:val="009F68BA"/>
    <w:rsid w:val="009F7B1F"/>
    <w:rsid w:val="00A02A56"/>
    <w:rsid w:val="00A04079"/>
    <w:rsid w:val="00A054E9"/>
    <w:rsid w:val="00A06277"/>
    <w:rsid w:val="00A079DC"/>
    <w:rsid w:val="00A101B5"/>
    <w:rsid w:val="00A104CC"/>
    <w:rsid w:val="00A111C2"/>
    <w:rsid w:val="00A13CC0"/>
    <w:rsid w:val="00A16DC6"/>
    <w:rsid w:val="00A22FFC"/>
    <w:rsid w:val="00A23241"/>
    <w:rsid w:val="00A26BE9"/>
    <w:rsid w:val="00A27DCE"/>
    <w:rsid w:val="00A338E7"/>
    <w:rsid w:val="00A35CAA"/>
    <w:rsid w:val="00A36E7F"/>
    <w:rsid w:val="00A41E65"/>
    <w:rsid w:val="00A43E0A"/>
    <w:rsid w:val="00A458CF"/>
    <w:rsid w:val="00A505C0"/>
    <w:rsid w:val="00A51923"/>
    <w:rsid w:val="00A530C7"/>
    <w:rsid w:val="00A55F5B"/>
    <w:rsid w:val="00A60185"/>
    <w:rsid w:val="00A62308"/>
    <w:rsid w:val="00A661EA"/>
    <w:rsid w:val="00A6651B"/>
    <w:rsid w:val="00A701F1"/>
    <w:rsid w:val="00A71221"/>
    <w:rsid w:val="00A7350F"/>
    <w:rsid w:val="00A826A3"/>
    <w:rsid w:val="00A830E5"/>
    <w:rsid w:val="00A843A1"/>
    <w:rsid w:val="00A85978"/>
    <w:rsid w:val="00A87135"/>
    <w:rsid w:val="00A87470"/>
    <w:rsid w:val="00A924DD"/>
    <w:rsid w:val="00A93280"/>
    <w:rsid w:val="00A9474E"/>
    <w:rsid w:val="00A94BAE"/>
    <w:rsid w:val="00A951EA"/>
    <w:rsid w:val="00A967BE"/>
    <w:rsid w:val="00A97B5F"/>
    <w:rsid w:val="00AA195A"/>
    <w:rsid w:val="00AA20D8"/>
    <w:rsid w:val="00AA2548"/>
    <w:rsid w:val="00AA3400"/>
    <w:rsid w:val="00AA4EAF"/>
    <w:rsid w:val="00AA58C4"/>
    <w:rsid w:val="00AA7003"/>
    <w:rsid w:val="00AB11C8"/>
    <w:rsid w:val="00AB46E7"/>
    <w:rsid w:val="00AB5AE0"/>
    <w:rsid w:val="00AB74E5"/>
    <w:rsid w:val="00AC08A8"/>
    <w:rsid w:val="00AC1772"/>
    <w:rsid w:val="00AC195F"/>
    <w:rsid w:val="00AC24C8"/>
    <w:rsid w:val="00AC29C5"/>
    <w:rsid w:val="00AC4FC7"/>
    <w:rsid w:val="00AC7150"/>
    <w:rsid w:val="00AC7A30"/>
    <w:rsid w:val="00AD0601"/>
    <w:rsid w:val="00AD1561"/>
    <w:rsid w:val="00AD56C8"/>
    <w:rsid w:val="00AD58F2"/>
    <w:rsid w:val="00AE6F4B"/>
    <w:rsid w:val="00AF146D"/>
    <w:rsid w:val="00AF25C0"/>
    <w:rsid w:val="00AF3F68"/>
    <w:rsid w:val="00AF56E0"/>
    <w:rsid w:val="00AF7C6D"/>
    <w:rsid w:val="00AF7E0F"/>
    <w:rsid w:val="00B00D80"/>
    <w:rsid w:val="00B0512A"/>
    <w:rsid w:val="00B0529F"/>
    <w:rsid w:val="00B05B5C"/>
    <w:rsid w:val="00B11891"/>
    <w:rsid w:val="00B127FB"/>
    <w:rsid w:val="00B1418B"/>
    <w:rsid w:val="00B21195"/>
    <w:rsid w:val="00B23A40"/>
    <w:rsid w:val="00B24102"/>
    <w:rsid w:val="00B24B22"/>
    <w:rsid w:val="00B25310"/>
    <w:rsid w:val="00B260D0"/>
    <w:rsid w:val="00B32829"/>
    <w:rsid w:val="00B32F8F"/>
    <w:rsid w:val="00B3492A"/>
    <w:rsid w:val="00B35556"/>
    <w:rsid w:val="00B36F28"/>
    <w:rsid w:val="00B402C4"/>
    <w:rsid w:val="00B4612F"/>
    <w:rsid w:val="00B546DD"/>
    <w:rsid w:val="00B54DE9"/>
    <w:rsid w:val="00B54EFF"/>
    <w:rsid w:val="00B553EC"/>
    <w:rsid w:val="00B55E3F"/>
    <w:rsid w:val="00B575DD"/>
    <w:rsid w:val="00B63C1E"/>
    <w:rsid w:val="00B6482E"/>
    <w:rsid w:val="00B648F5"/>
    <w:rsid w:val="00B700FB"/>
    <w:rsid w:val="00B73A8A"/>
    <w:rsid w:val="00B7588B"/>
    <w:rsid w:val="00B76992"/>
    <w:rsid w:val="00B827BD"/>
    <w:rsid w:val="00B87F96"/>
    <w:rsid w:val="00B93DD0"/>
    <w:rsid w:val="00B97732"/>
    <w:rsid w:val="00BA0C9D"/>
    <w:rsid w:val="00BA48F6"/>
    <w:rsid w:val="00BA502C"/>
    <w:rsid w:val="00BA65A8"/>
    <w:rsid w:val="00BA6D19"/>
    <w:rsid w:val="00BA7461"/>
    <w:rsid w:val="00BA7DA9"/>
    <w:rsid w:val="00BB19DD"/>
    <w:rsid w:val="00BB4706"/>
    <w:rsid w:val="00BB71A3"/>
    <w:rsid w:val="00BC1779"/>
    <w:rsid w:val="00BC4215"/>
    <w:rsid w:val="00BC4924"/>
    <w:rsid w:val="00BC5611"/>
    <w:rsid w:val="00BC5DD5"/>
    <w:rsid w:val="00BC661F"/>
    <w:rsid w:val="00BD134D"/>
    <w:rsid w:val="00BD1A6F"/>
    <w:rsid w:val="00BD5456"/>
    <w:rsid w:val="00BD71D4"/>
    <w:rsid w:val="00BE0091"/>
    <w:rsid w:val="00BE3BD7"/>
    <w:rsid w:val="00BE436D"/>
    <w:rsid w:val="00BE568A"/>
    <w:rsid w:val="00BE56FA"/>
    <w:rsid w:val="00BE68EE"/>
    <w:rsid w:val="00BE6D3C"/>
    <w:rsid w:val="00BE7852"/>
    <w:rsid w:val="00BF1F88"/>
    <w:rsid w:val="00BF3E5D"/>
    <w:rsid w:val="00BF3FF7"/>
    <w:rsid w:val="00BF66D9"/>
    <w:rsid w:val="00BF765F"/>
    <w:rsid w:val="00BF7CEE"/>
    <w:rsid w:val="00C03880"/>
    <w:rsid w:val="00C06755"/>
    <w:rsid w:val="00C06EA1"/>
    <w:rsid w:val="00C10D18"/>
    <w:rsid w:val="00C110CD"/>
    <w:rsid w:val="00C135CF"/>
    <w:rsid w:val="00C1639D"/>
    <w:rsid w:val="00C259D8"/>
    <w:rsid w:val="00C25BF5"/>
    <w:rsid w:val="00C25C1D"/>
    <w:rsid w:val="00C2683F"/>
    <w:rsid w:val="00C27103"/>
    <w:rsid w:val="00C3184D"/>
    <w:rsid w:val="00C31C17"/>
    <w:rsid w:val="00C3276B"/>
    <w:rsid w:val="00C37D73"/>
    <w:rsid w:val="00C40094"/>
    <w:rsid w:val="00C43190"/>
    <w:rsid w:val="00C43B98"/>
    <w:rsid w:val="00C4714E"/>
    <w:rsid w:val="00C51B76"/>
    <w:rsid w:val="00C51CCA"/>
    <w:rsid w:val="00C5504F"/>
    <w:rsid w:val="00C57238"/>
    <w:rsid w:val="00C57B55"/>
    <w:rsid w:val="00C6086C"/>
    <w:rsid w:val="00C63376"/>
    <w:rsid w:val="00C649BB"/>
    <w:rsid w:val="00C65306"/>
    <w:rsid w:val="00C65C38"/>
    <w:rsid w:val="00C74F97"/>
    <w:rsid w:val="00C767AB"/>
    <w:rsid w:val="00C8140C"/>
    <w:rsid w:val="00C81E14"/>
    <w:rsid w:val="00C8276E"/>
    <w:rsid w:val="00C842AC"/>
    <w:rsid w:val="00C8456B"/>
    <w:rsid w:val="00C93B43"/>
    <w:rsid w:val="00C96688"/>
    <w:rsid w:val="00C97ABD"/>
    <w:rsid w:val="00CA0723"/>
    <w:rsid w:val="00CA10DE"/>
    <w:rsid w:val="00CA5796"/>
    <w:rsid w:val="00CA6E19"/>
    <w:rsid w:val="00CB0185"/>
    <w:rsid w:val="00CB1690"/>
    <w:rsid w:val="00CB5712"/>
    <w:rsid w:val="00CC0E75"/>
    <w:rsid w:val="00CC4365"/>
    <w:rsid w:val="00CC7874"/>
    <w:rsid w:val="00CD046F"/>
    <w:rsid w:val="00CD11B0"/>
    <w:rsid w:val="00CD1716"/>
    <w:rsid w:val="00CD45FE"/>
    <w:rsid w:val="00CD4C26"/>
    <w:rsid w:val="00CD5605"/>
    <w:rsid w:val="00CE171C"/>
    <w:rsid w:val="00CE3A41"/>
    <w:rsid w:val="00CE4DCB"/>
    <w:rsid w:val="00CE71C2"/>
    <w:rsid w:val="00CF2DB3"/>
    <w:rsid w:val="00CF34E9"/>
    <w:rsid w:val="00CF3C0F"/>
    <w:rsid w:val="00CF3F8D"/>
    <w:rsid w:val="00CF42D5"/>
    <w:rsid w:val="00CF4EDA"/>
    <w:rsid w:val="00D021CB"/>
    <w:rsid w:val="00D02467"/>
    <w:rsid w:val="00D02E87"/>
    <w:rsid w:val="00D05CF6"/>
    <w:rsid w:val="00D061A8"/>
    <w:rsid w:val="00D10F1A"/>
    <w:rsid w:val="00D116F8"/>
    <w:rsid w:val="00D15B17"/>
    <w:rsid w:val="00D15C9E"/>
    <w:rsid w:val="00D171A4"/>
    <w:rsid w:val="00D17596"/>
    <w:rsid w:val="00D21D54"/>
    <w:rsid w:val="00D22640"/>
    <w:rsid w:val="00D22959"/>
    <w:rsid w:val="00D22FFB"/>
    <w:rsid w:val="00D23705"/>
    <w:rsid w:val="00D24BFA"/>
    <w:rsid w:val="00D26D3A"/>
    <w:rsid w:val="00D27C9E"/>
    <w:rsid w:val="00D33670"/>
    <w:rsid w:val="00D33E4E"/>
    <w:rsid w:val="00D409BD"/>
    <w:rsid w:val="00D41E25"/>
    <w:rsid w:val="00D42F91"/>
    <w:rsid w:val="00D45EE3"/>
    <w:rsid w:val="00D45FF0"/>
    <w:rsid w:val="00D50618"/>
    <w:rsid w:val="00D509E9"/>
    <w:rsid w:val="00D513E0"/>
    <w:rsid w:val="00D53B1C"/>
    <w:rsid w:val="00D559E0"/>
    <w:rsid w:val="00D5610E"/>
    <w:rsid w:val="00D65FCF"/>
    <w:rsid w:val="00D665F3"/>
    <w:rsid w:val="00D67DCB"/>
    <w:rsid w:val="00D70316"/>
    <w:rsid w:val="00D741F2"/>
    <w:rsid w:val="00D74902"/>
    <w:rsid w:val="00D76FB3"/>
    <w:rsid w:val="00D81541"/>
    <w:rsid w:val="00D83587"/>
    <w:rsid w:val="00D83B38"/>
    <w:rsid w:val="00D847A1"/>
    <w:rsid w:val="00D84B73"/>
    <w:rsid w:val="00D90823"/>
    <w:rsid w:val="00D91C31"/>
    <w:rsid w:val="00D91EFE"/>
    <w:rsid w:val="00D922E0"/>
    <w:rsid w:val="00D929E8"/>
    <w:rsid w:val="00D97815"/>
    <w:rsid w:val="00DA1B12"/>
    <w:rsid w:val="00DA54C9"/>
    <w:rsid w:val="00DA6739"/>
    <w:rsid w:val="00DA6CAE"/>
    <w:rsid w:val="00DB1A9E"/>
    <w:rsid w:val="00DB25D5"/>
    <w:rsid w:val="00DB31D6"/>
    <w:rsid w:val="00DB4005"/>
    <w:rsid w:val="00DB6DE2"/>
    <w:rsid w:val="00DC0346"/>
    <w:rsid w:val="00DC0881"/>
    <w:rsid w:val="00DC34EB"/>
    <w:rsid w:val="00DC5702"/>
    <w:rsid w:val="00DC5F05"/>
    <w:rsid w:val="00DC64DE"/>
    <w:rsid w:val="00DC7142"/>
    <w:rsid w:val="00DD735E"/>
    <w:rsid w:val="00DD78FC"/>
    <w:rsid w:val="00DD791C"/>
    <w:rsid w:val="00DE15D4"/>
    <w:rsid w:val="00DE40C8"/>
    <w:rsid w:val="00DF0416"/>
    <w:rsid w:val="00DF0D8C"/>
    <w:rsid w:val="00DF1E5B"/>
    <w:rsid w:val="00DF2275"/>
    <w:rsid w:val="00DF3F5E"/>
    <w:rsid w:val="00DF4DC7"/>
    <w:rsid w:val="00DF5653"/>
    <w:rsid w:val="00E0596E"/>
    <w:rsid w:val="00E06F66"/>
    <w:rsid w:val="00E070C5"/>
    <w:rsid w:val="00E1075E"/>
    <w:rsid w:val="00E15D00"/>
    <w:rsid w:val="00E17D14"/>
    <w:rsid w:val="00E20476"/>
    <w:rsid w:val="00E24F09"/>
    <w:rsid w:val="00E33774"/>
    <w:rsid w:val="00E347C4"/>
    <w:rsid w:val="00E347C7"/>
    <w:rsid w:val="00E356E5"/>
    <w:rsid w:val="00E36F81"/>
    <w:rsid w:val="00E37E26"/>
    <w:rsid w:val="00E45765"/>
    <w:rsid w:val="00E5098C"/>
    <w:rsid w:val="00E50E9E"/>
    <w:rsid w:val="00E50EC2"/>
    <w:rsid w:val="00E54119"/>
    <w:rsid w:val="00E577E8"/>
    <w:rsid w:val="00E60213"/>
    <w:rsid w:val="00E63E17"/>
    <w:rsid w:val="00E65B25"/>
    <w:rsid w:val="00E661B2"/>
    <w:rsid w:val="00E71CE8"/>
    <w:rsid w:val="00E74D29"/>
    <w:rsid w:val="00E75069"/>
    <w:rsid w:val="00E75BB3"/>
    <w:rsid w:val="00E76D31"/>
    <w:rsid w:val="00E81F2A"/>
    <w:rsid w:val="00E832FF"/>
    <w:rsid w:val="00E83C74"/>
    <w:rsid w:val="00E83CEE"/>
    <w:rsid w:val="00E91B8A"/>
    <w:rsid w:val="00E91F18"/>
    <w:rsid w:val="00E9226D"/>
    <w:rsid w:val="00E92C8F"/>
    <w:rsid w:val="00EA032D"/>
    <w:rsid w:val="00EA11B9"/>
    <w:rsid w:val="00EA416C"/>
    <w:rsid w:val="00EA5941"/>
    <w:rsid w:val="00EA5E6B"/>
    <w:rsid w:val="00EA6032"/>
    <w:rsid w:val="00EA7984"/>
    <w:rsid w:val="00EA7AFA"/>
    <w:rsid w:val="00EB60CE"/>
    <w:rsid w:val="00EB7D53"/>
    <w:rsid w:val="00EC08A2"/>
    <w:rsid w:val="00EC1887"/>
    <w:rsid w:val="00EC66A8"/>
    <w:rsid w:val="00ED0966"/>
    <w:rsid w:val="00ED09E9"/>
    <w:rsid w:val="00ED3A46"/>
    <w:rsid w:val="00ED47F9"/>
    <w:rsid w:val="00EE1C05"/>
    <w:rsid w:val="00EE3146"/>
    <w:rsid w:val="00EE3655"/>
    <w:rsid w:val="00EE6A46"/>
    <w:rsid w:val="00EF50BB"/>
    <w:rsid w:val="00EF53FF"/>
    <w:rsid w:val="00EF79D1"/>
    <w:rsid w:val="00F00192"/>
    <w:rsid w:val="00F01DF6"/>
    <w:rsid w:val="00F0261F"/>
    <w:rsid w:val="00F0340D"/>
    <w:rsid w:val="00F036AD"/>
    <w:rsid w:val="00F059A6"/>
    <w:rsid w:val="00F06745"/>
    <w:rsid w:val="00F10C0A"/>
    <w:rsid w:val="00F10E41"/>
    <w:rsid w:val="00F1252F"/>
    <w:rsid w:val="00F21777"/>
    <w:rsid w:val="00F235C4"/>
    <w:rsid w:val="00F23756"/>
    <w:rsid w:val="00F2523A"/>
    <w:rsid w:val="00F25FFA"/>
    <w:rsid w:val="00F310D2"/>
    <w:rsid w:val="00F3378C"/>
    <w:rsid w:val="00F345AE"/>
    <w:rsid w:val="00F3469E"/>
    <w:rsid w:val="00F36F3D"/>
    <w:rsid w:val="00F40C24"/>
    <w:rsid w:val="00F41320"/>
    <w:rsid w:val="00F428E5"/>
    <w:rsid w:val="00F42EC8"/>
    <w:rsid w:val="00F4533A"/>
    <w:rsid w:val="00F46812"/>
    <w:rsid w:val="00F477BD"/>
    <w:rsid w:val="00F47BC2"/>
    <w:rsid w:val="00F50E62"/>
    <w:rsid w:val="00F51621"/>
    <w:rsid w:val="00F52857"/>
    <w:rsid w:val="00F53491"/>
    <w:rsid w:val="00F55827"/>
    <w:rsid w:val="00F65A1C"/>
    <w:rsid w:val="00F66F50"/>
    <w:rsid w:val="00F80070"/>
    <w:rsid w:val="00F80B12"/>
    <w:rsid w:val="00F82FF8"/>
    <w:rsid w:val="00F8330D"/>
    <w:rsid w:val="00F83BA0"/>
    <w:rsid w:val="00F84305"/>
    <w:rsid w:val="00F8485C"/>
    <w:rsid w:val="00F87149"/>
    <w:rsid w:val="00F87FFE"/>
    <w:rsid w:val="00F954C9"/>
    <w:rsid w:val="00F97DC1"/>
    <w:rsid w:val="00FA190B"/>
    <w:rsid w:val="00FA2A7C"/>
    <w:rsid w:val="00FA45A4"/>
    <w:rsid w:val="00FA4CF0"/>
    <w:rsid w:val="00FA4DB4"/>
    <w:rsid w:val="00FA5894"/>
    <w:rsid w:val="00FA61AA"/>
    <w:rsid w:val="00FA69A4"/>
    <w:rsid w:val="00FB0D57"/>
    <w:rsid w:val="00FB1279"/>
    <w:rsid w:val="00FB1495"/>
    <w:rsid w:val="00FB7222"/>
    <w:rsid w:val="00FB777C"/>
    <w:rsid w:val="00FC11DF"/>
    <w:rsid w:val="00FC13DE"/>
    <w:rsid w:val="00FC7907"/>
    <w:rsid w:val="00FD1694"/>
    <w:rsid w:val="00FD5BA8"/>
    <w:rsid w:val="00FD6F8B"/>
    <w:rsid w:val="00FD7636"/>
    <w:rsid w:val="00FE3229"/>
    <w:rsid w:val="00FE74C3"/>
    <w:rsid w:val="00FE7F64"/>
    <w:rsid w:val="00FF215C"/>
    <w:rsid w:val="00FF2E45"/>
    <w:rsid w:val="00FF323E"/>
    <w:rsid w:val="00FF49E8"/>
    <w:rsid w:val="00FF6362"/>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27903"/>
  <w15:chartTrackingRefBased/>
  <w15:docId w15:val="{98695E03-D07B-441B-82B3-037AB4BD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51F"/>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tabs>
        <w:tab w:val="num" w:pos="851"/>
      </w:tabs>
      <w:ind w:left="851" w:hanging="851"/>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LegalClauseLevel1">
    <w:name w:val="Legal Clause Level 1"/>
    <w:basedOn w:val="ListParagraph"/>
    <w:qFormat/>
    <w:rsid w:val="00D05CF6"/>
    <w:pPr>
      <w:numPr>
        <w:numId w:val="7"/>
      </w:numPr>
      <w:spacing w:before="240" w:after="240" w:line="240" w:lineRule="auto"/>
    </w:pPr>
    <w:rPr>
      <w:rFonts w:cs="Arial"/>
      <w:b/>
      <w:sz w:val="32"/>
      <w:szCs w:val="32"/>
    </w:rPr>
  </w:style>
  <w:style w:type="paragraph" w:customStyle="1" w:styleId="LegalBodyText1">
    <w:name w:val="Legal Body Text 1"/>
    <w:basedOn w:val="BodyText"/>
    <w:qFormat/>
    <w:rsid w:val="00D05CF6"/>
    <w:pPr>
      <w:spacing w:before="120" w:line="240" w:lineRule="auto"/>
    </w:pPr>
    <w:rPr>
      <w:rFonts w:cs="Arial"/>
    </w:rPr>
  </w:style>
  <w:style w:type="paragraph" w:styleId="BodyText">
    <w:name w:val="Body Text"/>
    <w:basedOn w:val="Normal"/>
    <w:link w:val="BodyTextChar"/>
    <w:uiPriority w:val="99"/>
    <w:semiHidden/>
    <w:unhideWhenUsed/>
    <w:rsid w:val="00D05CF6"/>
    <w:pPr>
      <w:spacing w:after="120"/>
    </w:pPr>
  </w:style>
  <w:style w:type="character" w:customStyle="1" w:styleId="BodyTextChar">
    <w:name w:val="Body Text Char"/>
    <w:basedOn w:val="DefaultParagraphFont"/>
    <w:link w:val="BodyText"/>
    <w:uiPriority w:val="99"/>
    <w:semiHidden/>
    <w:rsid w:val="00D05CF6"/>
    <w:rPr>
      <w:sz w:val="22"/>
      <w:szCs w:val="22"/>
      <w:lang w:eastAsia="en-US"/>
    </w:rPr>
  </w:style>
  <w:style w:type="paragraph" w:customStyle="1" w:styleId="LegalBodyText2">
    <w:name w:val="Legal Body Text 2"/>
    <w:basedOn w:val="LegalBodyText1"/>
    <w:qFormat/>
    <w:rsid w:val="00D05CF6"/>
    <w:pPr>
      <w:tabs>
        <w:tab w:val="left" w:pos="851"/>
      </w:tabs>
      <w:ind w:left="851"/>
    </w:pPr>
  </w:style>
  <w:style w:type="paragraph" w:customStyle="1" w:styleId="LegalBodyText3">
    <w:name w:val="Legal Body Text 3"/>
    <w:basedOn w:val="LegalBodyText2"/>
    <w:qFormat/>
    <w:rsid w:val="00D05CF6"/>
    <w:pPr>
      <w:tabs>
        <w:tab w:val="clear" w:pos="851"/>
        <w:tab w:val="left" w:pos="1418"/>
      </w:tabs>
      <w:ind w:left="1418"/>
    </w:pPr>
    <w:rPr>
      <w:rFonts w:eastAsia="Times New Roman"/>
      <w:lang w:eastAsia="zh-CN" w:bidi="th-TH"/>
    </w:rPr>
  </w:style>
  <w:style w:type="paragraph" w:customStyle="1" w:styleId="LegalClauseLevel2">
    <w:name w:val="Legal Clause Level 2"/>
    <w:basedOn w:val="Normal"/>
    <w:qFormat/>
    <w:rsid w:val="00D05CF6"/>
    <w:pPr>
      <w:keepNext/>
      <w:keepLines/>
      <w:numPr>
        <w:ilvl w:val="1"/>
        <w:numId w:val="7"/>
      </w:numPr>
      <w:spacing w:before="60" w:after="60" w:line="280" w:lineRule="exact"/>
      <w:outlineLvl w:val="2"/>
    </w:pPr>
    <w:rPr>
      <w:rFonts w:eastAsia="Times New Roman" w:cs="Arial"/>
      <w:b/>
      <w:bCs/>
      <w:w w:val="95"/>
      <w:sz w:val="24"/>
      <w:szCs w:val="24"/>
      <w:lang w:eastAsia="zh-CN" w:bidi="th-TH"/>
    </w:rPr>
  </w:style>
  <w:style w:type="paragraph" w:customStyle="1" w:styleId="LegalClauseLevel3">
    <w:name w:val="Legal Clause Level 3"/>
    <w:basedOn w:val="Normal"/>
    <w:qFormat/>
    <w:rsid w:val="00D05CF6"/>
    <w:pPr>
      <w:numPr>
        <w:ilvl w:val="2"/>
        <w:numId w:val="7"/>
      </w:numPr>
      <w:spacing w:after="140" w:line="280" w:lineRule="atLeast"/>
      <w:outlineLvl w:val="3"/>
    </w:pPr>
    <w:rPr>
      <w:rFonts w:eastAsia="Times New Roman" w:cs="Arial"/>
      <w:lang w:eastAsia="zh-CN" w:bidi="th-TH"/>
    </w:rPr>
  </w:style>
  <w:style w:type="paragraph" w:customStyle="1" w:styleId="LegalClauseLevel4">
    <w:name w:val="Legal Clause Level 4"/>
    <w:basedOn w:val="Normal"/>
    <w:qFormat/>
    <w:rsid w:val="00D05CF6"/>
    <w:pPr>
      <w:numPr>
        <w:ilvl w:val="3"/>
        <w:numId w:val="7"/>
      </w:numPr>
      <w:spacing w:after="140" w:line="280" w:lineRule="atLeast"/>
      <w:outlineLvl w:val="3"/>
    </w:pPr>
    <w:rPr>
      <w:rFonts w:eastAsia="Times New Roman" w:cs="Arial"/>
      <w:lang w:eastAsia="zh-CN" w:bidi="th-TH"/>
    </w:rPr>
  </w:style>
  <w:style w:type="paragraph" w:customStyle="1" w:styleId="LegalClauseLevel5">
    <w:name w:val="Legal Clause Level 5"/>
    <w:basedOn w:val="Normal"/>
    <w:qFormat/>
    <w:rsid w:val="00D05CF6"/>
    <w:pPr>
      <w:numPr>
        <w:ilvl w:val="4"/>
        <w:numId w:val="7"/>
      </w:numPr>
      <w:spacing w:after="140" w:line="280" w:lineRule="atLeast"/>
      <w:outlineLvl w:val="4"/>
    </w:pPr>
    <w:rPr>
      <w:rFonts w:eastAsia="Times New Roman" w:cs="Arial"/>
      <w:lang w:eastAsia="zh-CN" w:bidi="th-TH"/>
    </w:rPr>
  </w:style>
  <w:style w:type="paragraph" w:customStyle="1" w:styleId="LegalCoverPageNames">
    <w:name w:val="Legal Cover Page Names"/>
    <w:basedOn w:val="Normal"/>
    <w:qFormat/>
    <w:rsid w:val="00D05CF6"/>
    <w:pPr>
      <w:spacing w:before="240" w:after="120" w:line="240" w:lineRule="auto"/>
    </w:pPr>
    <w:rPr>
      <w:rFonts w:eastAsia="Times New Roman" w:cs="Angsana New"/>
      <w:sz w:val="28"/>
      <w:szCs w:val="28"/>
      <w:lang w:eastAsia="zh-CN" w:bidi="th-TH"/>
    </w:rPr>
  </w:style>
  <w:style w:type="paragraph" w:customStyle="1" w:styleId="LegalDefinedterm">
    <w:name w:val="Legal Defined term"/>
    <w:basedOn w:val="Normal"/>
    <w:qFormat/>
    <w:rsid w:val="00D05CF6"/>
    <w:pPr>
      <w:spacing w:after="140" w:line="280" w:lineRule="atLeast"/>
    </w:pPr>
    <w:rPr>
      <w:rFonts w:ascii="Arial Bold" w:eastAsia="Times New Roman" w:hAnsi="Arial Bold" w:cs="Arial"/>
      <w:b/>
      <w:lang w:eastAsia="zh-CN" w:bidi="th-TH"/>
    </w:rPr>
  </w:style>
  <w:style w:type="paragraph" w:customStyle="1" w:styleId="LegalDefinition">
    <w:name w:val="Legal Definition"/>
    <w:basedOn w:val="Normal"/>
    <w:qFormat/>
    <w:rsid w:val="00D05CF6"/>
    <w:pPr>
      <w:spacing w:after="140" w:line="280" w:lineRule="atLeast"/>
    </w:pPr>
    <w:rPr>
      <w:rFonts w:eastAsia="Times New Roman" w:cs="Arial"/>
      <w:lang w:eastAsia="zh-CN" w:bidi="th-TH"/>
    </w:rPr>
  </w:style>
  <w:style w:type="paragraph" w:customStyle="1" w:styleId="LegalDefinitionparagraph1">
    <w:name w:val="Legal Definition paragraph 1"/>
    <w:basedOn w:val="LegalClauseLevel3"/>
    <w:qFormat/>
    <w:rsid w:val="00D05CF6"/>
    <w:pPr>
      <w:numPr>
        <w:ilvl w:val="0"/>
        <w:numId w:val="0"/>
      </w:numPr>
      <w:tabs>
        <w:tab w:val="left" w:pos="851"/>
      </w:tabs>
      <w:spacing w:before="120" w:after="120" w:line="240" w:lineRule="auto"/>
      <w:ind w:left="851" w:hanging="851"/>
      <w:outlineLvl w:val="2"/>
    </w:pPr>
  </w:style>
  <w:style w:type="paragraph" w:customStyle="1" w:styleId="LegalDocumentTitlePage">
    <w:name w:val="Legal Document Title Page"/>
    <w:basedOn w:val="Normal"/>
    <w:next w:val="Normal"/>
    <w:qFormat/>
    <w:rsid w:val="00D05CF6"/>
    <w:pPr>
      <w:pBdr>
        <w:bottom w:val="single" w:sz="4" w:space="1" w:color="auto"/>
      </w:pBdr>
      <w:spacing w:before="240" w:after="240" w:line="240" w:lineRule="auto"/>
    </w:pPr>
    <w:rPr>
      <w:rFonts w:eastAsia="Times New Roman" w:cs="Arial"/>
      <w:sz w:val="36"/>
      <w:lang w:eastAsia="en-AU"/>
    </w:rPr>
  </w:style>
  <w:style w:type="paragraph" w:customStyle="1" w:styleId="LegalHeading1">
    <w:name w:val="Legal Heading 1"/>
    <w:basedOn w:val="Heading1"/>
    <w:next w:val="Normal"/>
    <w:qFormat/>
    <w:rsid w:val="00D05CF6"/>
    <w:pPr>
      <w:keepLines/>
      <w:spacing w:before="240" w:after="240" w:line="240" w:lineRule="auto"/>
    </w:pPr>
    <w:rPr>
      <w:rFonts w:eastAsia="Times New Roman"/>
      <w:bCs/>
      <w:caps w:val="0"/>
      <w:color w:val="548DD4"/>
      <w:sz w:val="50"/>
      <w:szCs w:val="50"/>
    </w:rPr>
  </w:style>
  <w:style w:type="paragraph" w:customStyle="1" w:styleId="LegalHeading2subtitle">
    <w:name w:val="Legal Heading 2 subtitle"/>
    <w:basedOn w:val="Subtitle"/>
    <w:next w:val="LegalBodyText1"/>
    <w:qFormat/>
    <w:rsid w:val="00D05CF6"/>
    <w:pPr>
      <w:numPr>
        <w:ilvl w:val="0"/>
      </w:numPr>
      <w:pBdr>
        <w:bottom w:val="single" w:sz="4" w:space="1" w:color="auto"/>
      </w:pBdr>
      <w:spacing w:before="240" w:after="240" w:line="240" w:lineRule="auto"/>
    </w:pPr>
    <w:rPr>
      <w:rFonts w:ascii="Arial" w:eastAsia="Times New Roman" w:hAnsi="Arial" w:cs="Arial"/>
      <w:i w:val="0"/>
      <w:iCs w:val="0"/>
      <w:color w:val="auto"/>
      <w:spacing w:val="5"/>
      <w:kern w:val="28"/>
      <w:sz w:val="36"/>
      <w:szCs w:val="36"/>
    </w:rPr>
  </w:style>
  <w:style w:type="paragraph" w:styleId="Subtitle">
    <w:name w:val="Subtitle"/>
    <w:basedOn w:val="Normal"/>
    <w:next w:val="Normal"/>
    <w:link w:val="SubtitleChar"/>
    <w:uiPriority w:val="11"/>
    <w:semiHidden/>
    <w:unhideWhenUsed/>
    <w:qFormat/>
    <w:rsid w:val="00D05C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D05CF6"/>
    <w:rPr>
      <w:rFonts w:asciiTheme="majorHAnsi" w:eastAsiaTheme="majorEastAsia" w:hAnsiTheme="majorHAnsi" w:cstheme="majorBidi"/>
      <w:i/>
      <w:iCs/>
      <w:color w:val="4F81BD" w:themeColor="accent1"/>
      <w:spacing w:val="15"/>
      <w:sz w:val="24"/>
      <w:szCs w:val="24"/>
      <w:lang w:eastAsia="en-US"/>
    </w:rPr>
  </w:style>
  <w:style w:type="paragraph" w:customStyle="1" w:styleId="LegalHeading3">
    <w:name w:val="Legal Heading 3"/>
    <w:basedOn w:val="Normal"/>
    <w:next w:val="Normal"/>
    <w:qFormat/>
    <w:rsid w:val="00D05CF6"/>
    <w:pPr>
      <w:keepNext/>
      <w:keepLines/>
      <w:pBdr>
        <w:bottom w:val="single" w:sz="4" w:space="1" w:color="auto"/>
      </w:pBdr>
      <w:spacing w:before="200" w:after="0" w:line="240" w:lineRule="auto"/>
      <w:outlineLvl w:val="2"/>
    </w:pPr>
    <w:rPr>
      <w:rFonts w:eastAsia="Times New Roman" w:cs="Arial"/>
      <w:bCs/>
      <w:sz w:val="42"/>
      <w:szCs w:val="42"/>
    </w:rPr>
  </w:style>
  <w:style w:type="paragraph" w:customStyle="1" w:styleId="LegalHeading4subheading">
    <w:name w:val="Legal Heading 4 subheading"/>
    <w:basedOn w:val="LegalHeading2subtitle"/>
    <w:qFormat/>
    <w:rsid w:val="00D05CF6"/>
    <w:pPr>
      <w:pBdr>
        <w:bottom w:val="none" w:sz="0" w:space="0" w:color="auto"/>
      </w:pBdr>
    </w:pPr>
  </w:style>
  <w:style w:type="numbering" w:customStyle="1" w:styleId="LegalListStyle1">
    <w:name w:val="Legal List Style 1"/>
    <w:uiPriority w:val="99"/>
    <w:rsid w:val="00D05CF6"/>
    <w:pPr>
      <w:numPr>
        <w:numId w:val="8"/>
      </w:numPr>
    </w:pPr>
  </w:style>
  <w:style w:type="paragraph" w:customStyle="1" w:styleId="LegalNote">
    <w:name w:val="Legal Note"/>
    <w:basedOn w:val="Normal"/>
    <w:qFormat/>
    <w:rsid w:val="00D05CF6"/>
    <w:pPr>
      <w:pBdr>
        <w:top w:val="single" w:sz="4" w:space="1" w:color="auto"/>
        <w:left w:val="single" w:sz="4" w:space="4" w:color="auto"/>
        <w:bottom w:val="single" w:sz="4" w:space="1" w:color="auto"/>
        <w:right w:val="single" w:sz="4" w:space="4" w:color="auto"/>
      </w:pBdr>
      <w:shd w:val="clear" w:color="auto" w:fill="548DD4"/>
      <w:tabs>
        <w:tab w:val="left" w:pos="851"/>
      </w:tabs>
      <w:spacing w:before="120" w:after="120" w:line="240" w:lineRule="auto"/>
      <w:ind w:left="851"/>
    </w:pPr>
    <w:rPr>
      <w:b/>
      <w:i/>
      <w:color w:val="FFFFFF"/>
    </w:rPr>
  </w:style>
  <w:style w:type="paragraph" w:customStyle="1" w:styleId="LegalParties">
    <w:name w:val="Legal Parties"/>
    <w:basedOn w:val="Normal"/>
    <w:qFormat/>
    <w:rsid w:val="00D05CF6"/>
    <w:pPr>
      <w:tabs>
        <w:tab w:val="left" w:pos="851"/>
      </w:tabs>
      <w:spacing w:before="120" w:after="120" w:line="240" w:lineRule="auto"/>
    </w:pPr>
    <w:rPr>
      <w:rFonts w:cs="Arial"/>
      <w:szCs w:val="32"/>
    </w:rPr>
  </w:style>
  <w:style w:type="paragraph" w:customStyle="1" w:styleId="LegalRecitals">
    <w:name w:val="Legal Recitals"/>
    <w:basedOn w:val="LegalParties"/>
    <w:qFormat/>
    <w:rsid w:val="00D05CF6"/>
    <w:pPr>
      <w:numPr>
        <w:numId w:val="9"/>
      </w:numPr>
    </w:pPr>
  </w:style>
  <w:style w:type="paragraph" w:customStyle="1" w:styleId="LegalScheduleLevel1">
    <w:name w:val="Legal Schedule Level 1"/>
    <w:basedOn w:val="LegalClauseLevel1"/>
    <w:qFormat/>
    <w:rsid w:val="00D05CF6"/>
    <w:pPr>
      <w:numPr>
        <w:numId w:val="10"/>
      </w:numPr>
    </w:pPr>
  </w:style>
  <w:style w:type="paragraph" w:customStyle="1" w:styleId="LegalScheduleLevel2">
    <w:name w:val="Legal Schedule Level 2"/>
    <w:basedOn w:val="LegalClauseLevel2"/>
    <w:qFormat/>
    <w:rsid w:val="00D05CF6"/>
    <w:pPr>
      <w:numPr>
        <w:numId w:val="10"/>
      </w:numPr>
    </w:pPr>
  </w:style>
  <w:style w:type="paragraph" w:customStyle="1" w:styleId="LegalScheduleLevel3">
    <w:name w:val="Legal Schedule Level 3"/>
    <w:basedOn w:val="LegalClauseLevel3"/>
    <w:qFormat/>
    <w:rsid w:val="00D05CF6"/>
    <w:pPr>
      <w:numPr>
        <w:numId w:val="10"/>
      </w:numPr>
    </w:pPr>
  </w:style>
  <w:style w:type="paragraph" w:customStyle="1" w:styleId="LegalScheduleLevel4">
    <w:name w:val="Legal Schedule Level 4"/>
    <w:basedOn w:val="LegalClauseLevel4"/>
    <w:qFormat/>
    <w:rsid w:val="00D05CF6"/>
    <w:pPr>
      <w:numPr>
        <w:numId w:val="10"/>
      </w:numPr>
    </w:pPr>
  </w:style>
  <w:style w:type="paragraph" w:customStyle="1" w:styleId="LegalScheduleLevel5">
    <w:name w:val="Legal Schedule Level 5"/>
    <w:basedOn w:val="LegalClauseLevel5"/>
    <w:qFormat/>
    <w:rsid w:val="00D05CF6"/>
    <w:pPr>
      <w:numPr>
        <w:numId w:val="10"/>
      </w:numPr>
    </w:pPr>
  </w:style>
  <w:style w:type="numbering" w:customStyle="1" w:styleId="LegalTemplate">
    <w:name w:val="Legal Template"/>
    <w:uiPriority w:val="99"/>
    <w:rsid w:val="00D05CF6"/>
    <w:pPr>
      <w:numPr>
        <w:numId w:val="11"/>
      </w:numPr>
    </w:pPr>
  </w:style>
  <w:style w:type="paragraph" w:customStyle="1" w:styleId="LegalTemplateBodyText1">
    <w:name w:val="Legal Template Body Text 1"/>
    <w:basedOn w:val="BodyText"/>
    <w:qFormat/>
    <w:rsid w:val="00D05CF6"/>
    <w:pPr>
      <w:spacing w:before="120" w:line="240" w:lineRule="auto"/>
    </w:pPr>
    <w:rPr>
      <w:rFonts w:cs="Arial"/>
    </w:rPr>
  </w:style>
  <w:style w:type="paragraph" w:customStyle="1" w:styleId="LegalTemplateNote">
    <w:name w:val="Legal Template Note"/>
    <w:basedOn w:val="Normal"/>
    <w:qFormat/>
    <w:rsid w:val="00D05CF6"/>
    <w:pPr>
      <w:pBdr>
        <w:top w:val="single" w:sz="4" w:space="1" w:color="auto"/>
        <w:left w:val="single" w:sz="4" w:space="4" w:color="auto"/>
        <w:bottom w:val="single" w:sz="4" w:space="1" w:color="auto"/>
        <w:right w:val="single" w:sz="4" w:space="4" w:color="auto"/>
      </w:pBdr>
      <w:shd w:val="clear" w:color="auto" w:fill="548DD4"/>
      <w:tabs>
        <w:tab w:val="left" w:pos="851"/>
      </w:tabs>
      <w:spacing w:before="120" w:after="120" w:line="240" w:lineRule="auto"/>
      <w:ind w:left="851"/>
    </w:pPr>
    <w:rPr>
      <w:b/>
      <w:i/>
      <w:color w:val="FFFFFF"/>
    </w:rPr>
  </w:style>
  <w:style w:type="paragraph" w:customStyle="1" w:styleId="LegalTemplateParties">
    <w:name w:val="Legal Template Parties"/>
    <w:basedOn w:val="Normal"/>
    <w:qFormat/>
    <w:rsid w:val="00D05CF6"/>
    <w:pPr>
      <w:tabs>
        <w:tab w:val="left" w:pos="851"/>
      </w:tabs>
      <w:spacing w:before="240" w:after="240" w:line="240" w:lineRule="auto"/>
      <w:ind w:left="851" w:hanging="851"/>
    </w:pPr>
    <w:rPr>
      <w:rFonts w:cs="Arial"/>
      <w:szCs w:val="32"/>
      <w:lang w:val="en-US"/>
    </w:rPr>
  </w:style>
  <w:style w:type="paragraph" w:customStyle="1" w:styleId="Default">
    <w:name w:val="Default"/>
    <w:rsid w:val="00C6086C"/>
    <w:pPr>
      <w:autoSpaceDE w:val="0"/>
      <w:autoSpaceDN w:val="0"/>
      <w:adjustRightInd w:val="0"/>
    </w:pPr>
    <w:rPr>
      <w:rFonts w:ascii="Times New Roman" w:hAnsi="Times New Roman"/>
      <w:color w:val="000000"/>
      <w:sz w:val="24"/>
      <w:szCs w:val="24"/>
    </w:rPr>
  </w:style>
  <w:style w:type="paragraph" w:customStyle="1" w:styleId="subsection">
    <w:name w:val="subsection"/>
    <w:aliases w:val="ss"/>
    <w:basedOn w:val="Normal"/>
    <w:link w:val="subsectionChar"/>
    <w:rsid w:val="00D22959"/>
    <w:pPr>
      <w:tabs>
        <w:tab w:val="right" w:pos="1021"/>
      </w:tabs>
      <w:spacing w:before="180" w:after="0" w:line="240" w:lineRule="auto"/>
      <w:ind w:left="1134" w:hanging="1134"/>
    </w:pPr>
    <w:rPr>
      <w:rFonts w:ascii="Times New Roman" w:eastAsia="Times New Roman" w:hAnsi="Times New Roman"/>
      <w:szCs w:val="20"/>
      <w:lang w:eastAsia="en-AU"/>
    </w:rPr>
  </w:style>
  <w:style w:type="paragraph" w:customStyle="1" w:styleId="paragraph">
    <w:name w:val="paragraph"/>
    <w:aliases w:val="a"/>
    <w:basedOn w:val="Normal"/>
    <w:rsid w:val="00D22959"/>
    <w:pPr>
      <w:tabs>
        <w:tab w:val="right" w:pos="1531"/>
      </w:tabs>
      <w:spacing w:before="40" w:after="0" w:line="240" w:lineRule="auto"/>
      <w:ind w:left="1644" w:hanging="1644"/>
    </w:pPr>
    <w:rPr>
      <w:rFonts w:ascii="Times New Roman" w:eastAsia="Times New Roman" w:hAnsi="Times New Roman"/>
      <w:szCs w:val="20"/>
      <w:lang w:eastAsia="en-AU"/>
    </w:rPr>
  </w:style>
  <w:style w:type="character" w:customStyle="1" w:styleId="subsectionChar">
    <w:name w:val="subsection Char"/>
    <w:aliases w:val="ss Char"/>
    <w:link w:val="subsection"/>
    <w:locked/>
    <w:rsid w:val="00D22959"/>
    <w:rPr>
      <w:rFonts w:ascii="Times New Roman" w:eastAsia="Times New Roman" w:hAnsi="Times New Roman"/>
      <w:sz w:val="22"/>
    </w:rPr>
  </w:style>
  <w:style w:type="paragraph" w:styleId="Revision">
    <w:name w:val="Revision"/>
    <w:hidden/>
    <w:uiPriority w:val="99"/>
    <w:semiHidden/>
    <w:rsid w:val="006A2801"/>
    <w:rPr>
      <w:sz w:val="22"/>
      <w:szCs w:val="22"/>
      <w:lang w:eastAsia="en-US"/>
    </w:rPr>
  </w:style>
  <w:style w:type="character" w:styleId="CommentReference">
    <w:name w:val="annotation reference"/>
    <w:basedOn w:val="DefaultParagraphFont"/>
    <w:uiPriority w:val="99"/>
    <w:semiHidden/>
    <w:unhideWhenUsed/>
    <w:rsid w:val="00146047"/>
    <w:rPr>
      <w:sz w:val="16"/>
      <w:szCs w:val="16"/>
    </w:rPr>
  </w:style>
  <w:style w:type="paragraph" w:styleId="CommentText">
    <w:name w:val="annotation text"/>
    <w:basedOn w:val="Normal"/>
    <w:link w:val="CommentTextChar"/>
    <w:uiPriority w:val="99"/>
    <w:semiHidden/>
    <w:unhideWhenUsed/>
    <w:rsid w:val="00146047"/>
    <w:pPr>
      <w:spacing w:line="240" w:lineRule="auto"/>
    </w:pPr>
    <w:rPr>
      <w:sz w:val="20"/>
      <w:szCs w:val="20"/>
    </w:rPr>
  </w:style>
  <w:style w:type="character" w:customStyle="1" w:styleId="CommentTextChar">
    <w:name w:val="Comment Text Char"/>
    <w:basedOn w:val="DefaultParagraphFont"/>
    <w:link w:val="CommentText"/>
    <w:uiPriority w:val="99"/>
    <w:semiHidden/>
    <w:rsid w:val="00146047"/>
    <w:rPr>
      <w:lang w:eastAsia="en-US"/>
    </w:rPr>
  </w:style>
  <w:style w:type="paragraph" w:customStyle="1" w:styleId="PlainParagraph">
    <w:name w:val="Plain Paragraph"/>
    <w:basedOn w:val="Normal"/>
    <w:rsid w:val="00606B75"/>
    <w:pPr>
      <w:spacing w:before="140" w:after="140" w:line="280" w:lineRule="atLeast"/>
    </w:pPr>
    <w:rPr>
      <w:rFonts w:eastAsia="Times New Roman" w:cs="Arial"/>
      <w:lang w:eastAsia="en-AU"/>
    </w:rPr>
  </w:style>
  <w:style w:type="paragraph" w:styleId="CommentSubject">
    <w:name w:val="annotation subject"/>
    <w:basedOn w:val="CommentText"/>
    <w:next w:val="CommentText"/>
    <w:link w:val="CommentSubjectChar"/>
    <w:uiPriority w:val="99"/>
    <w:semiHidden/>
    <w:unhideWhenUsed/>
    <w:rsid w:val="00725E03"/>
    <w:rPr>
      <w:b/>
      <w:bCs/>
    </w:rPr>
  </w:style>
  <w:style w:type="character" w:customStyle="1" w:styleId="CommentSubjectChar">
    <w:name w:val="Comment Subject Char"/>
    <w:basedOn w:val="CommentTextChar"/>
    <w:link w:val="CommentSubject"/>
    <w:uiPriority w:val="99"/>
    <w:semiHidden/>
    <w:rsid w:val="00725E03"/>
    <w:rPr>
      <w:b/>
      <w:bCs/>
      <w:lang w:eastAsia="en-US"/>
    </w:rPr>
  </w:style>
  <w:style w:type="character" w:styleId="Hyperlink">
    <w:name w:val="Hyperlink"/>
    <w:basedOn w:val="DefaultParagraphFont"/>
    <w:uiPriority w:val="99"/>
    <w:unhideWhenUsed/>
    <w:rsid w:val="00166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33051">
      <w:bodyDiv w:val="1"/>
      <w:marLeft w:val="0"/>
      <w:marRight w:val="0"/>
      <w:marTop w:val="0"/>
      <w:marBottom w:val="0"/>
      <w:divBdr>
        <w:top w:val="none" w:sz="0" w:space="0" w:color="auto"/>
        <w:left w:val="none" w:sz="0" w:space="0" w:color="auto"/>
        <w:bottom w:val="none" w:sz="0" w:space="0" w:color="auto"/>
        <w:right w:val="none" w:sz="0" w:space="0" w:color="auto"/>
      </w:divBdr>
    </w:div>
    <w:div w:id="1555004487">
      <w:bodyDiv w:val="1"/>
      <w:marLeft w:val="0"/>
      <w:marRight w:val="0"/>
      <w:marTop w:val="0"/>
      <w:marBottom w:val="0"/>
      <w:divBdr>
        <w:top w:val="none" w:sz="0" w:space="0" w:color="auto"/>
        <w:left w:val="none" w:sz="0" w:space="0" w:color="auto"/>
        <w:bottom w:val="none" w:sz="0" w:space="0" w:color="auto"/>
        <w:right w:val="none" w:sz="0" w:space="0" w:color="auto"/>
      </w:divBdr>
    </w:div>
    <w:div w:id="1794983605">
      <w:bodyDiv w:val="1"/>
      <w:marLeft w:val="0"/>
      <w:marRight w:val="0"/>
      <w:marTop w:val="0"/>
      <w:marBottom w:val="0"/>
      <w:divBdr>
        <w:top w:val="none" w:sz="0" w:space="0" w:color="auto"/>
        <w:left w:val="none" w:sz="0" w:space="0" w:color="auto"/>
        <w:bottom w:val="none" w:sz="0" w:space="0" w:color="auto"/>
        <w:right w:val="none" w:sz="0" w:space="0" w:color="auto"/>
      </w:divBdr>
    </w:div>
    <w:div w:id="211165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esco.org/new/en/culture/themes/underwater-cultural-heritage/2001-convention/official-tex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1D9600D6600B4B9CAAEDDCA4E00433" ma:contentTypeVersion="6" ma:contentTypeDescription="PDMS Document Site Content Type" ma:contentTypeScope="" ma:versionID="dddbbed34b740d5644785d22e100011c">
  <xsd:schema xmlns:xsd="http://www.w3.org/2001/XMLSchema" xmlns:xs="http://www.w3.org/2001/XMLSchema" xmlns:p="http://schemas.microsoft.com/office/2006/metadata/properties" xmlns:ns2="5E77B6D1-E0E5-4C88-9E3E-EB84E71FE006" targetNamespace="http://schemas.microsoft.com/office/2006/metadata/properties" ma:root="true" ma:fieldsID="cfccb99dd4c34565694e972a16e5f797" ns2:_="">
    <xsd:import namespace="5E77B6D1-E0E5-4C88-9E3E-EB84E71FE0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7B6D1-E0E5-4C88-9E3E-EB84E71FE0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E77B6D1-E0E5-4C88-9E3E-EB84E71FE0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2F94-4271-463F-99FF-D7F6F6FA0CE0}">
  <ds:schemaRefs>
    <ds:schemaRef ds:uri="http://schemas.microsoft.com/sharepoint/v3/contenttype/forms"/>
  </ds:schemaRefs>
</ds:datastoreItem>
</file>

<file path=customXml/itemProps2.xml><?xml version="1.0" encoding="utf-8"?>
<ds:datastoreItem xmlns:ds="http://schemas.openxmlformats.org/officeDocument/2006/customXml" ds:itemID="{C05C46A1-9D5E-4C21-B231-29DA0D681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7B6D1-E0E5-4C88-9E3E-EB84E71F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B1E35-12AF-40AC-AAD1-576DBF7022F3}">
  <ds:schemaRefs>
    <ds:schemaRef ds:uri="http://schemas.microsoft.com/office/2006/documentManagement/types"/>
    <ds:schemaRef ds:uri="http://purl.org/dc/dcmitype/"/>
    <ds:schemaRef ds:uri="http://www.w3.org/XML/1998/namespace"/>
    <ds:schemaRef ds:uri="http://purl.org/dc/elements/1.1/"/>
    <ds:schemaRef ds:uri="5E77B6D1-E0E5-4C88-9E3E-EB84E71FE006"/>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1045413-061D-41B2-9779-5AA194AE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8816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Underwater Cultural Heritage Rules ES 2018-Final</vt:lpstr>
    </vt:vector>
  </TitlesOfParts>
  <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Underwater Cultural Heritage Rules ES 2018-Final</dc:title>
  <dc:subject/>
  <dc:creator>Thomson, Rowena</dc:creator>
  <cp:keywords/>
  <dc:description/>
  <cp:lastModifiedBy>Diana Zeleny</cp:lastModifiedBy>
  <cp:revision>2</cp:revision>
  <cp:lastPrinted>2018-10-23T03:20:00Z</cp:lastPrinted>
  <dcterms:created xsi:type="dcterms:W3CDTF">2019-01-31T05:58:00Z</dcterms:created>
  <dcterms:modified xsi:type="dcterms:W3CDTF">2019-01-31T05:58:00Z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0x010100266966F133664895A6EE3632470D45F500801D9600D6600B4B9CAAEDDCA4E00433</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{22d3c093-9bc1-4dac-8ecd-0ce8739ef643}</vt:lpwstr>
  </property>
  <property fmtid="{D5CDD505-2E9C-101B-9397-08002B2CF9AE}" pid="6" name="RecordPoint_ActiveItemUniqueId">
    <vt:lpwstr>{2ede5a60-a71b-4921-afc7-4afe1f56b021}</vt:lpwstr>
  </property>
  <property fmtid="{D5CDD505-2E9C-101B-9397-08002B2CF9AE}" pid="7" name="RecordPoint_ActiveItemWebId">
    <vt:lpwstr>{fc5f6266-41b8-4c8d-a1a1-2c080a479d3e}</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ActiveItemMoved">
    <vt:lpwstr/>
  </property>
  <property fmtid="{D5CDD505-2E9C-101B-9397-08002B2CF9AE}" pid="12" name="RecordPoint_RecordFormat">
    <vt:lpwstr/>
  </property>
</Properties>
</file>