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353DB" w14:textId="0A6BA5C5" w:rsidR="00701CC7" w:rsidRPr="0096130A" w:rsidRDefault="00F528F7" w:rsidP="00701CC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6130A">
        <w:rPr>
          <w:rFonts w:ascii="Times New Roman" w:hAnsi="Times New Roman"/>
          <w:b/>
          <w:sz w:val="28"/>
          <w:szCs w:val="28"/>
        </w:rPr>
        <w:t>EXPLANATORY STATEMENT</w:t>
      </w:r>
    </w:p>
    <w:p w14:paraId="7E6353DC" w14:textId="77777777" w:rsidR="00701CC7" w:rsidRPr="0096130A" w:rsidRDefault="00F528F7" w:rsidP="00701CC7">
      <w:pPr>
        <w:jc w:val="center"/>
        <w:rPr>
          <w:rFonts w:ascii="Times New Roman" w:hAnsi="Times New Roman"/>
          <w:i/>
          <w:sz w:val="24"/>
          <w:szCs w:val="24"/>
        </w:rPr>
      </w:pPr>
      <w:r w:rsidRPr="0096130A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7E6353DD" w14:textId="36054865" w:rsidR="00701CC7" w:rsidRPr="0096130A" w:rsidRDefault="00F528F7" w:rsidP="00D22418">
      <w:pPr>
        <w:jc w:val="center"/>
        <w:rPr>
          <w:rFonts w:ascii="Times New Roman" w:hAnsi="Times New Roman"/>
          <w:b/>
          <w:sz w:val="24"/>
          <w:szCs w:val="24"/>
        </w:rPr>
      </w:pPr>
      <w:r w:rsidRPr="0096130A">
        <w:rPr>
          <w:rFonts w:ascii="Times New Roman" w:hAnsi="Times New Roman"/>
          <w:b/>
          <w:sz w:val="24"/>
          <w:szCs w:val="24"/>
        </w:rPr>
        <w:t>List of Specimens taken to be Suitable for Live Import</w:t>
      </w:r>
      <w:r w:rsidR="005E0351">
        <w:rPr>
          <w:rFonts w:ascii="Times New Roman" w:hAnsi="Times New Roman"/>
          <w:b/>
          <w:sz w:val="24"/>
          <w:szCs w:val="24"/>
        </w:rPr>
        <w:t xml:space="preserve"> Amendment </w:t>
      </w:r>
      <w:r w:rsidR="00FB5563">
        <w:rPr>
          <w:rFonts w:ascii="Times New Roman" w:hAnsi="Times New Roman"/>
          <w:b/>
          <w:sz w:val="24"/>
          <w:szCs w:val="24"/>
        </w:rPr>
        <w:br/>
      </w:r>
      <w:r w:rsidR="00D22418" w:rsidRPr="00D22418">
        <w:rPr>
          <w:rFonts w:ascii="Times New Roman" w:hAnsi="Times New Roman"/>
          <w:b/>
          <w:bCs/>
          <w:iCs/>
          <w:sz w:val="24"/>
          <w:szCs w:val="24"/>
        </w:rPr>
        <w:t>(Electric Yellow Cichlid) Instrument 2018</w:t>
      </w:r>
    </w:p>
    <w:p w14:paraId="7E6353DE" w14:textId="45664151" w:rsidR="00701CC7" w:rsidRPr="0096130A" w:rsidRDefault="00F528F7" w:rsidP="00701CC7">
      <w:pPr>
        <w:jc w:val="center"/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 xml:space="preserve">Instrument under subparagraph </w:t>
      </w:r>
      <w:r w:rsidR="00B2178D" w:rsidRPr="0096130A">
        <w:rPr>
          <w:rFonts w:ascii="Times New Roman" w:hAnsi="Times New Roman"/>
          <w:sz w:val="24"/>
          <w:szCs w:val="24"/>
        </w:rPr>
        <w:t>303EC (</w:t>
      </w:r>
      <w:r w:rsidRPr="0096130A">
        <w:rPr>
          <w:rFonts w:ascii="Times New Roman" w:hAnsi="Times New Roman"/>
          <w:sz w:val="24"/>
          <w:szCs w:val="24"/>
        </w:rPr>
        <w:t>1</w:t>
      </w:r>
      <w:proofErr w:type="gramStart"/>
      <w:r w:rsidRPr="0096130A">
        <w:rPr>
          <w:rFonts w:ascii="Times New Roman" w:hAnsi="Times New Roman"/>
          <w:sz w:val="24"/>
          <w:szCs w:val="24"/>
        </w:rPr>
        <w:t>)(</w:t>
      </w:r>
      <w:proofErr w:type="gramEnd"/>
      <w:r w:rsidRPr="0096130A">
        <w:rPr>
          <w:rFonts w:ascii="Times New Roman" w:hAnsi="Times New Roman"/>
          <w:sz w:val="24"/>
          <w:szCs w:val="24"/>
        </w:rPr>
        <w:t>a</w:t>
      </w:r>
      <w:r w:rsidR="00B7357C">
        <w:rPr>
          <w:rFonts w:ascii="Times New Roman" w:hAnsi="Times New Roman"/>
          <w:sz w:val="24"/>
          <w:szCs w:val="24"/>
        </w:rPr>
        <w:t>)(</w:t>
      </w:r>
      <w:proofErr w:type="spellStart"/>
      <w:r w:rsidR="00763042" w:rsidRPr="0096130A">
        <w:rPr>
          <w:rFonts w:ascii="Times New Roman" w:hAnsi="Times New Roman"/>
          <w:sz w:val="24"/>
          <w:szCs w:val="24"/>
        </w:rPr>
        <w:t>i</w:t>
      </w:r>
      <w:proofErr w:type="spellEnd"/>
      <w:r w:rsidR="00763042" w:rsidRPr="0096130A">
        <w:rPr>
          <w:rFonts w:ascii="Times New Roman" w:hAnsi="Times New Roman"/>
          <w:sz w:val="24"/>
          <w:szCs w:val="24"/>
        </w:rPr>
        <w:t>)</w:t>
      </w:r>
    </w:p>
    <w:p w14:paraId="7E6353DF" w14:textId="152425CD" w:rsidR="00701CC7" w:rsidRPr="0096130A" w:rsidRDefault="005E0351" w:rsidP="00701C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Issued under a</w:t>
      </w:r>
      <w:r w:rsidR="00F528F7" w:rsidRPr="0096130A">
        <w:rPr>
          <w:rFonts w:ascii="Times New Roman" w:hAnsi="Times New Roman"/>
          <w:sz w:val="24"/>
          <w:szCs w:val="24"/>
        </w:rPr>
        <w:t xml:space="preserve">uthority of the Minister for the </w:t>
      </w:r>
      <w:r w:rsidR="00172AAA">
        <w:rPr>
          <w:rFonts w:ascii="Times New Roman" w:hAnsi="Times New Roman"/>
          <w:sz w:val="24"/>
          <w:szCs w:val="24"/>
        </w:rPr>
        <w:t>Environment</w:t>
      </w:r>
    </w:p>
    <w:p w14:paraId="4C41A695" w14:textId="0FE5A60A" w:rsidR="00A223FD" w:rsidRPr="0096130A" w:rsidRDefault="00A223FD" w:rsidP="00A223FD">
      <w:pPr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 xml:space="preserve">Under the </w:t>
      </w:r>
      <w:r w:rsidRPr="0096130A">
        <w:rPr>
          <w:rFonts w:ascii="Times New Roman" w:hAnsi="Times New Roman"/>
          <w:i/>
          <w:iCs/>
          <w:sz w:val="24"/>
          <w:szCs w:val="24"/>
        </w:rPr>
        <w:t xml:space="preserve">Environment Protection and Biodiversity Conservation Act 1999 </w:t>
      </w:r>
      <w:r w:rsidRPr="0096130A">
        <w:rPr>
          <w:rFonts w:ascii="Times New Roman" w:hAnsi="Times New Roman"/>
          <w:sz w:val="24"/>
          <w:szCs w:val="24"/>
        </w:rPr>
        <w:t xml:space="preserve">(EPBC Act), a live specimen is allowed to be imported only if it is included on the </w:t>
      </w:r>
      <w:r w:rsidRPr="005F11AB">
        <w:rPr>
          <w:rFonts w:ascii="Times New Roman" w:hAnsi="Times New Roman"/>
          <w:bCs/>
          <w:i/>
          <w:sz w:val="24"/>
          <w:szCs w:val="24"/>
        </w:rPr>
        <w:t xml:space="preserve">List of Specimens Taken to be Suitable for Live Import </w:t>
      </w:r>
      <w:r w:rsidRPr="0096130A">
        <w:rPr>
          <w:rFonts w:ascii="Times New Roman" w:hAnsi="Times New Roman"/>
          <w:sz w:val="24"/>
          <w:szCs w:val="24"/>
        </w:rPr>
        <w:t>(Live Import List).</w:t>
      </w:r>
    </w:p>
    <w:p w14:paraId="53F4412A" w14:textId="57C514D2" w:rsidR="005E0351" w:rsidRPr="005E0351" w:rsidRDefault="005E0351" w:rsidP="005E0351">
      <w:pPr>
        <w:spacing w:before="120"/>
        <w:rPr>
          <w:rFonts w:ascii="Times New Roman" w:hAnsi="Times New Roman"/>
          <w:sz w:val="24"/>
          <w:szCs w:val="24"/>
        </w:rPr>
      </w:pPr>
      <w:r w:rsidRPr="005E0351">
        <w:rPr>
          <w:rFonts w:ascii="Times New Roman" w:hAnsi="Times New Roman"/>
          <w:sz w:val="24"/>
          <w:szCs w:val="24"/>
        </w:rPr>
        <w:t>The Live Import List was established under section 303</w:t>
      </w:r>
      <w:r w:rsidR="00B7357C">
        <w:rPr>
          <w:rFonts w:ascii="Times New Roman" w:hAnsi="Times New Roman"/>
          <w:sz w:val="24"/>
          <w:szCs w:val="24"/>
        </w:rPr>
        <w:t>EB of the EPBC Act and has two P</w:t>
      </w:r>
      <w:r w:rsidRPr="005E0351">
        <w:rPr>
          <w:rFonts w:ascii="Times New Roman" w:hAnsi="Times New Roman"/>
          <w:sz w:val="24"/>
          <w:szCs w:val="24"/>
        </w:rPr>
        <w:t>arts. Part 1 comprises of unregulated specimens exempt from the requirement for an import permit under the EPBC Act. Part 2 comprises allowable regulated specimens that can be imported with a permit under the EPBC Act.</w:t>
      </w:r>
    </w:p>
    <w:p w14:paraId="722AF68A" w14:textId="2C705625" w:rsidR="00D22418" w:rsidRDefault="00ED1A2E" w:rsidP="00ED1A2E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46630" w:rsidRPr="00F64496">
        <w:rPr>
          <w:rFonts w:ascii="Times New Roman" w:hAnsi="Times New Roman"/>
          <w:sz w:val="24"/>
          <w:szCs w:val="24"/>
        </w:rPr>
        <w:t>his i</w:t>
      </w:r>
      <w:r w:rsidR="005E0351" w:rsidRPr="00F64496">
        <w:rPr>
          <w:rFonts w:ascii="Times New Roman" w:hAnsi="Times New Roman"/>
          <w:sz w:val="24"/>
          <w:szCs w:val="24"/>
        </w:rPr>
        <w:t xml:space="preserve">nstrument </w:t>
      </w:r>
      <w:r w:rsidR="00D46630" w:rsidRPr="00F64496">
        <w:rPr>
          <w:rFonts w:ascii="Times New Roman" w:hAnsi="Times New Roman"/>
          <w:sz w:val="24"/>
          <w:szCs w:val="24"/>
        </w:rPr>
        <w:t>amend</w:t>
      </w:r>
      <w:r>
        <w:rPr>
          <w:rFonts w:ascii="Times New Roman" w:hAnsi="Times New Roman"/>
          <w:sz w:val="24"/>
          <w:szCs w:val="24"/>
        </w:rPr>
        <w:t>s</w:t>
      </w:r>
      <w:r w:rsidR="005E0351" w:rsidRPr="00F64496">
        <w:rPr>
          <w:rFonts w:ascii="Times New Roman" w:hAnsi="Times New Roman"/>
          <w:sz w:val="24"/>
          <w:szCs w:val="24"/>
        </w:rPr>
        <w:t xml:space="preserve"> the Live Import List to include </w:t>
      </w:r>
      <w:proofErr w:type="spellStart"/>
      <w:r w:rsidR="00D22418" w:rsidRPr="00D22418">
        <w:rPr>
          <w:rFonts w:ascii="Times New Roman" w:hAnsi="Times New Roman"/>
          <w:i/>
          <w:iCs/>
          <w:sz w:val="24"/>
          <w:szCs w:val="24"/>
        </w:rPr>
        <w:t>Labidochromis</w:t>
      </w:r>
      <w:proofErr w:type="spellEnd"/>
      <w:r w:rsidR="00D22418" w:rsidRPr="00D2241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22418" w:rsidRPr="00D22418">
        <w:rPr>
          <w:rFonts w:ascii="Times New Roman" w:hAnsi="Times New Roman"/>
          <w:i/>
          <w:iCs/>
          <w:sz w:val="24"/>
          <w:szCs w:val="24"/>
        </w:rPr>
        <w:t>caeruleus</w:t>
      </w:r>
      <w:proofErr w:type="spellEnd"/>
      <w:r w:rsidR="00D22418" w:rsidRPr="00D224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E0351" w:rsidRPr="00F64496">
        <w:rPr>
          <w:rFonts w:ascii="Times New Roman" w:hAnsi="Times New Roman"/>
          <w:iCs/>
          <w:sz w:val="24"/>
          <w:szCs w:val="24"/>
        </w:rPr>
        <w:t>(</w:t>
      </w:r>
      <w:r w:rsidR="00D22418" w:rsidRPr="00D22418">
        <w:rPr>
          <w:rFonts w:ascii="Times New Roman" w:hAnsi="Times New Roman"/>
          <w:iCs/>
          <w:sz w:val="24"/>
          <w:szCs w:val="24"/>
        </w:rPr>
        <w:t>Electric Yellow Cichlid</w:t>
      </w:r>
      <w:r w:rsidR="00FD3881" w:rsidRPr="00F64496">
        <w:rPr>
          <w:rFonts w:ascii="Times New Roman" w:hAnsi="Times New Roman"/>
          <w:iCs/>
          <w:sz w:val="24"/>
          <w:szCs w:val="24"/>
        </w:rPr>
        <w:t>)</w:t>
      </w:r>
      <w:r w:rsidR="00FD3881" w:rsidRPr="00F644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3881" w:rsidRPr="00F64496">
        <w:rPr>
          <w:rFonts w:ascii="Times New Roman" w:hAnsi="Times New Roman"/>
          <w:sz w:val="24"/>
          <w:szCs w:val="24"/>
        </w:rPr>
        <w:t>in</w:t>
      </w:r>
      <w:r w:rsidR="00D22418">
        <w:rPr>
          <w:rFonts w:ascii="Times New Roman" w:hAnsi="Times New Roman"/>
          <w:sz w:val="24"/>
          <w:szCs w:val="24"/>
        </w:rPr>
        <w:t xml:space="preserve"> Part 1.</w:t>
      </w:r>
      <w:r w:rsidR="005E0351" w:rsidRPr="00F64496">
        <w:rPr>
          <w:rFonts w:ascii="Times New Roman" w:hAnsi="Times New Roman"/>
          <w:sz w:val="24"/>
          <w:szCs w:val="24"/>
        </w:rPr>
        <w:t xml:space="preserve"> </w:t>
      </w:r>
    </w:p>
    <w:p w14:paraId="50479E57" w14:textId="5D737568" w:rsidR="005E0351" w:rsidRDefault="005E0351" w:rsidP="000B0237">
      <w:pPr>
        <w:pStyle w:val="ListNumber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F64496">
        <w:rPr>
          <w:rFonts w:ascii="Times New Roman" w:hAnsi="Times New Roman"/>
          <w:sz w:val="24"/>
          <w:szCs w:val="24"/>
        </w:rPr>
        <w:t xml:space="preserve">Amendments to the Live Import List can be made either on the initiative of the Minister or by application. This amendment </w:t>
      </w:r>
      <w:r w:rsidR="00680873">
        <w:rPr>
          <w:rFonts w:ascii="Times New Roman" w:hAnsi="Times New Roman"/>
          <w:sz w:val="24"/>
          <w:szCs w:val="24"/>
        </w:rPr>
        <w:t xml:space="preserve">to add </w:t>
      </w:r>
      <w:proofErr w:type="spellStart"/>
      <w:r w:rsidR="00ED1A2E" w:rsidRPr="00ED1A2E">
        <w:rPr>
          <w:rFonts w:ascii="Times New Roman" w:hAnsi="Times New Roman"/>
          <w:i/>
          <w:iCs/>
          <w:sz w:val="24"/>
          <w:szCs w:val="24"/>
        </w:rPr>
        <w:t>Labidochromis</w:t>
      </w:r>
      <w:proofErr w:type="spellEnd"/>
      <w:r w:rsidR="00ED1A2E" w:rsidRPr="00ED1A2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D1A2E" w:rsidRPr="00ED1A2E">
        <w:rPr>
          <w:rFonts w:ascii="Times New Roman" w:hAnsi="Times New Roman"/>
          <w:i/>
          <w:iCs/>
          <w:sz w:val="24"/>
          <w:szCs w:val="24"/>
        </w:rPr>
        <w:t>caeruleus</w:t>
      </w:r>
      <w:proofErr w:type="spellEnd"/>
      <w:r w:rsidR="00ED1A2E" w:rsidRPr="00ED1A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64496">
        <w:rPr>
          <w:rFonts w:ascii="Times New Roman" w:hAnsi="Times New Roman"/>
          <w:sz w:val="24"/>
          <w:szCs w:val="24"/>
        </w:rPr>
        <w:t>was initiated by an application made to the Minister under section 303EE of the EPBC Act.</w:t>
      </w:r>
    </w:p>
    <w:p w14:paraId="2D7E5971" w14:textId="2C23FD8F" w:rsidR="00B86086" w:rsidRDefault="00B86086" w:rsidP="00B86086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In accordance with subsection </w:t>
      </w:r>
      <w:r w:rsidRPr="0096130A">
        <w:rPr>
          <w:rFonts w:ascii="Times New Roman" w:hAnsi="Times New Roman"/>
          <w:bCs/>
          <w:iCs/>
          <w:sz w:val="24"/>
          <w:szCs w:val="24"/>
        </w:rPr>
        <w:t>303EF</w:t>
      </w:r>
      <w:r>
        <w:rPr>
          <w:rFonts w:ascii="Times New Roman" w:hAnsi="Times New Roman"/>
          <w:bCs/>
          <w:iCs/>
          <w:sz w:val="24"/>
          <w:szCs w:val="24"/>
        </w:rPr>
        <w:t>(2)</w:t>
      </w:r>
      <w:r w:rsidRPr="0096130A">
        <w:rPr>
          <w:rFonts w:ascii="Times New Roman" w:hAnsi="Times New Roman"/>
          <w:bCs/>
          <w:iCs/>
          <w:sz w:val="24"/>
          <w:szCs w:val="24"/>
        </w:rPr>
        <w:t xml:space="preserve"> of the EPBC Act</w:t>
      </w:r>
      <w:r>
        <w:rPr>
          <w:rFonts w:ascii="Times New Roman" w:hAnsi="Times New Roman"/>
          <w:bCs/>
          <w:iCs/>
          <w:sz w:val="24"/>
          <w:szCs w:val="24"/>
        </w:rPr>
        <w:t>, t</w:t>
      </w:r>
      <w:r w:rsidRPr="0096130A">
        <w:rPr>
          <w:rFonts w:ascii="Times New Roman" w:hAnsi="Times New Roman"/>
          <w:bCs/>
          <w:iCs/>
          <w:sz w:val="24"/>
          <w:szCs w:val="24"/>
        </w:rPr>
        <w:t>he</w:t>
      </w:r>
      <w:r>
        <w:rPr>
          <w:rFonts w:ascii="Times New Roman" w:hAnsi="Times New Roman"/>
          <w:bCs/>
          <w:iCs/>
          <w:sz w:val="24"/>
          <w:szCs w:val="24"/>
        </w:rPr>
        <w:t xml:space="preserve"> draft</w:t>
      </w:r>
      <w:r w:rsidRPr="0096130A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risk assessment </w:t>
      </w:r>
      <w:r w:rsidRPr="0096130A">
        <w:rPr>
          <w:rFonts w:ascii="Times New Roman" w:hAnsi="Times New Roman"/>
          <w:bCs/>
          <w:iCs/>
          <w:sz w:val="24"/>
          <w:szCs w:val="24"/>
        </w:rPr>
        <w:t>report was published on the Department of the Environment and Energy’s website and public comments sought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723C5">
        <w:rPr>
          <w:rFonts w:ascii="Times New Roman" w:hAnsi="Times New Roman"/>
          <w:bCs/>
          <w:iCs/>
          <w:sz w:val="24"/>
          <w:szCs w:val="24"/>
        </w:rPr>
        <w:t xml:space="preserve">between </w:t>
      </w:r>
      <w:r>
        <w:rPr>
          <w:rFonts w:ascii="Times New Roman" w:hAnsi="Times New Roman"/>
          <w:bCs/>
          <w:iCs/>
          <w:sz w:val="24"/>
          <w:szCs w:val="24"/>
        </w:rPr>
        <w:t xml:space="preserve">29 October </w:t>
      </w:r>
      <w:r w:rsidRPr="005E0351">
        <w:rPr>
          <w:rFonts w:ascii="Times New Roman" w:hAnsi="Times New Roman"/>
          <w:bCs/>
          <w:iCs/>
          <w:sz w:val="24"/>
          <w:szCs w:val="24"/>
        </w:rPr>
        <w:t>and 29 November 2017</w:t>
      </w:r>
      <w:r>
        <w:rPr>
          <w:rFonts w:ascii="Times New Roman" w:hAnsi="Times New Roman"/>
          <w:bCs/>
          <w:iCs/>
          <w:sz w:val="24"/>
          <w:szCs w:val="24"/>
        </w:rPr>
        <w:t>. Two public comments were received. One supported t</w:t>
      </w:r>
      <w:r w:rsidR="00260A49">
        <w:rPr>
          <w:rFonts w:ascii="Times New Roman" w:hAnsi="Times New Roman"/>
          <w:bCs/>
          <w:iCs/>
          <w:sz w:val="24"/>
          <w:szCs w:val="24"/>
        </w:rPr>
        <w:t xml:space="preserve">he </w:t>
      </w:r>
      <w:r w:rsidR="00B2178D">
        <w:rPr>
          <w:rFonts w:ascii="Times New Roman" w:hAnsi="Times New Roman"/>
          <w:bCs/>
          <w:iCs/>
          <w:sz w:val="24"/>
          <w:szCs w:val="24"/>
        </w:rPr>
        <w:t>listing,</w:t>
      </w:r>
      <w:r w:rsidR="00260A49">
        <w:rPr>
          <w:rFonts w:ascii="Times New Roman" w:hAnsi="Times New Roman"/>
          <w:bCs/>
          <w:iCs/>
          <w:sz w:val="24"/>
          <w:szCs w:val="24"/>
        </w:rPr>
        <w:t xml:space="preserve"> the other did not and provided several</w:t>
      </w:r>
      <w:r w:rsidR="007A459E">
        <w:rPr>
          <w:rFonts w:ascii="Times New Roman" w:hAnsi="Times New Roman"/>
          <w:bCs/>
          <w:iCs/>
          <w:sz w:val="24"/>
          <w:szCs w:val="24"/>
        </w:rPr>
        <w:t xml:space="preserve"> comments. </w:t>
      </w:r>
    </w:p>
    <w:p w14:paraId="669250EF" w14:textId="2EC8651E" w:rsidR="005E0351" w:rsidRPr="00747E4A" w:rsidRDefault="0069687B" w:rsidP="005E0351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C</w:t>
      </w:r>
      <w:r w:rsidR="005E0351" w:rsidRPr="0096130A">
        <w:rPr>
          <w:rFonts w:ascii="Times New Roman" w:hAnsi="Times New Roman"/>
          <w:bCs/>
          <w:iCs/>
          <w:sz w:val="24"/>
          <w:szCs w:val="24"/>
        </w:rPr>
        <w:t>onsultation was c</w:t>
      </w:r>
      <w:r w:rsidR="005E0351">
        <w:rPr>
          <w:rFonts w:ascii="Times New Roman" w:hAnsi="Times New Roman"/>
          <w:bCs/>
          <w:iCs/>
          <w:sz w:val="24"/>
          <w:szCs w:val="24"/>
        </w:rPr>
        <w:t xml:space="preserve">arried out </w:t>
      </w:r>
      <w:r>
        <w:rPr>
          <w:rFonts w:ascii="Times New Roman" w:hAnsi="Times New Roman"/>
          <w:bCs/>
          <w:iCs/>
          <w:sz w:val="24"/>
          <w:szCs w:val="24"/>
        </w:rPr>
        <w:t xml:space="preserve">also </w:t>
      </w:r>
      <w:r w:rsidR="005E0351">
        <w:rPr>
          <w:rFonts w:ascii="Times New Roman" w:hAnsi="Times New Roman"/>
          <w:bCs/>
          <w:iCs/>
          <w:sz w:val="24"/>
          <w:szCs w:val="24"/>
        </w:rPr>
        <w:t>in accordance with subsection </w:t>
      </w:r>
      <w:proofErr w:type="gramStart"/>
      <w:r w:rsidR="00B2178D">
        <w:rPr>
          <w:rFonts w:ascii="Times New Roman" w:hAnsi="Times New Roman"/>
          <w:bCs/>
          <w:iCs/>
          <w:sz w:val="24"/>
          <w:szCs w:val="24"/>
        </w:rPr>
        <w:t>303EC</w:t>
      </w:r>
      <w:r w:rsidR="00B2178D" w:rsidRPr="0096130A">
        <w:rPr>
          <w:rFonts w:ascii="Times New Roman" w:hAnsi="Times New Roman"/>
          <w:bCs/>
          <w:iCs/>
          <w:sz w:val="24"/>
          <w:szCs w:val="24"/>
        </w:rPr>
        <w:t>(</w:t>
      </w:r>
      <w:proofErr w:type="gramEnd"/>
      <w:r w:rsidR="005E0351" w:rsidRPr="0096130A">
        <w:rPr>
          <w:rFonts w:ascii="Times New Roman" w:hAnsi="Times New Roman"/>
          <w:bCs/>
          <w:iCs/>
          <w:sz w:val="24"/>
          <w:szCs w:val="24"/>
        </w:rPr>
        <w:t>3)</w:t>
      </w:r>
      <w:r w:rsidR="005E0351">
        <w:rPr>
          <w:rFonts w:ascii="Times New Roman" w:hAnsi="Times New Roman"/>
          <w:bCs/>
          <w:iCs/>
          <w:sz w:val="24"/>
          <w:szCs w:val="24"/>
        </w:rPr>
        <w:t xml:space="preserve"> of the EPBC Act</w:t>
      </w:r>
      <w:r w:rsidR="005E0351" w:rsidRPr="0096130A">
        <w:rPr>
          <w:rFonts w:ascii="Times New Roman" w:hAnsi="Times New Roman"/>
          <w:bCs/>
          <w:iCs/>
          <w:sz w:val="24"/>
          <w:szCs w:val="24"/>
        </w:rPr>
        <w:t xml:space="preserve">. In this case, the Department of the Environment and Energy consulted with </w:t>
      </w:r>
      <w:r w:rsidR="005E0351" w:rsidRPr="00A723C5">
        <w:rPr>
          <w:rFonts w:ascii="Times New Roman" w:hAnsi="Times New Roman"/>
          <w:bCs/>
          <w:iCs/>
          <w:sz w:val="24"/>
          <w:szCs w:val="24"/>
        </w:rPr>
        <w:t xml:space="preserve">relevant Commonwealth, state and territory agencies for the environment, conservation and agriculture. The comments received were considered in the Department’s </w:t>
      </w:r>
      <w:r w:rsidR="00B86086">
        <w:rPr>
          <w:rFonts w:ascii="Times New Roman" w:hAnsi="Times New Roman"/>
          <w:bCs/>
          <w:iCs/>
          <w:sz w:val="24"/>
          <w:szCs w:val="24"/>
        </w:rPr>
        <w:t xml:space="preserve">final </w:t>
      </w:r>
      <w:r w:rsidR="005E0351" w:rsidRPr="00A723C5">
        <w:rPr>
          <w:rFonts w:ascii="Times New Roman" w:hAnsi="Times New Roman"/>
          <w:bCs/>
          <w:iCs/>
          <w:sz w:val="24"/>
          <w:szCs w:val="24"/>
        </w:rPr>
        <w:t>ass</w:t>
      </w:r>
      <w:r w:rsidR="005E0351">
        <w:rPr>
          <w:rFonts w:ascii="Times New Roman" w:hAnsi="Times New Roman"/>
          <w:bCs/>
          <w:iCs/>
          <w:sz w:val="24"/>
          <w:szCs w:val="24"/>
        </w:rPr>
        <w:t>essment</w:t>
      </w:r>
      <w:r w:rsidR="00ED1A2E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456333">
        <w:rPr>
          <w:rFonts w:ascii="Times New Roman" w:hAnsi="Times New Roman"/>
          <w:bCs/>
          <w:iCs/>
          <w:sz w:val="24"/>
          <w:szCs w:val="24"/>
        </w:rPr>
        <w:t xml:space="preserve">Four states/territories responded, all </w:t>
      </w:r>
      <w:r w:rsidR="005E0351" w:rsidRPr="00A723C5">
        <w:rPr>
          <w:rFonts w:ascii="Times New Roman" w:hAnsi="Times New Roman"/>
          <w:bCs/>
          <w:iCs/>
          <w:sz w:val="24"/>
          <w:szCs w:val="24"/>
        </w:rPr>
        <w:t xml:space="preserve">supported amending the Live Import List to include </w:t>
      </w:r>
      <w:proofErr w:type="spellStart"/>
      <w:r w:rsidR="00ED1A2E" w:rsidRPr="00ED1A2E">
        <w:rPr>
          <w:rFonts w:ascii="Times New Roman" w:hAnsi="Times New Roman"/>
          <w:bCs/>
          <w:i/>
          <w:iCs/>
          <w:sz w:val="24"/>
          <w:szCs w:val="24"/>
        </w:rPr>
        <w:t>Labidochromis</w:t>
      </w:r>
      <w:proofErr w:type="spellEnd"/>
      <w:r w:rsidR="00ED1A2E" w:rsidRPr="00ED1A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D1A2E" w:rsidRPr="00ED1A2E">
        <w:rPr>
          <w:rFonts w:ascii="Times New Roman" w:hAnsi="Times New Roman"/>
          <w:bCs/>
          <w:i/>
          <w:iCs/>
          <w:sz w:val="24"/>
          <w:szCs w:val="24"/>
        </w:rPr>
        <w:t>caeruleus</w:t>
      </w:r>
      <w:proofErr w:type="spellEnd"/>
      <w:r w:rsidR="00ED1A2E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7878BE72" w14:textId="2A03D369" w:rsidR="005E0351" w:rsidRPr="00747E4A" w:rsidRDefault="005E0351" w:rsidP="005E0351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The final</w:t>
      </w:r>
      <w:r w:rsidR="00B7357C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report wa</w:t>
      </w:r>
      <w:r w:rsidR="00F00FD0">
        <w:rPr>
          <w:rFonts w:ascii="Times New Roman" w:hAnsi="Times New Roman"/>
          <w:bCs/>
          <w:iCs/>
          <w:sz w:val="24"/>
          <w:szCs w:val="24"/>
        </w:rPr>
        <w:t xml:space="preserve">s provided to the Minister. </w:t>
      </w:r>
      <w:r w:rsidRPr="00340132">
        <w:rPr>
          <w:rFonts w:ascii="Times New Roman" w:hAnsi="Times New Roman"/>
          <w:bCs/>
          <w:iCs/>
          <w:sz w:val="24"/>
          <w:szCs w:val="24"/>
        </w:rPr>
        <w:t>In accordance with paragraph 303EC(5)(a) of the EPBC Act, the Minister considered the report before</w:t>
      </w:r>
      <w:r>
        <w:rPr>
          <w:rFonts w:ascii="Times New Roman" w:hAnsi="Times New Roman"/>
          <w:bCs/>
          <w:iCs/>
          <w:sz w:val="24"/>
          <w:szCs w:val="24"/>
        </w:rPr>
        <w:t xml:space="preserve"> deciding to amend the list to include </w:t>
      </w:r>
      <w:proofErr w:type="spellStart"/>
      <w:r w:rsidR="00ED1A2E" w:rsidRPr="00ED1A2E">
        <w:rPr>
          <w:rFonts w:ascii="Times New Roman" w:hAnsi="Times New Roman"/>
          <w:bCs/>
          <w:i/>
          <w:iCs/>
          <w:sz w:val="24"/>
          <w:szCs w:val="24"/>
        </w:rPr>
        <w:t>Labidochromis</w:t>
      </w:r>
      <w:proofErr w:type="spellEnd"/>
      <w:r w:rsidR="00ED1A2E" w:rsidRPr="00ED1A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D1A2E" w:rsidRPr="00ED1A2E">
        <w:rPr>
          <w:rFonts w:ascii="Times New Roman" w:hAnsi="Times New Roman"/>
          <w:bCs/>
          <w:i/>
          <w:iCs/>
          <w:sz w:val="24"/>
          <w:szCs w:val="24"/>
        </w:rPr>
        <w:t>caeruleus</w:t>
      </w:r>
      <w:proofErr w:type="spellEnd"/>
      <w:r w:rsidR="00ED1A2E" w:rsidRPr="00ED1A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D1A2E">
        <w:rPr>
          <w:rFonts w:ascii="Times New Roman" w:hAnsi="Times New Roman"/>
          <w:bCs/>
          <w:iCs/>
          <w:sz w:val="24"/>
          <w:szCs w:val="24"/>
        </w:rPr>
        <w:t>in Part 1</w:t>
      </w:r>
      <w:r>
        <w:rPr>
          <w:rFonts w:ascii="Times New Roman" w:hAnsi="Times New Roman"/>
          <w:bCs/>
          <w:iCs/>
          <w:sz w:val="24"/>
          <w:szCs w:val="24"/>
        </w:rPr>
        <w:t xml:space="preserve"> of the Live Import List.</w:t>
      </w:r>
    </w:p>
    <w:p w14:paraId="4B2F0F1A" w14:textId="337303E5" w:rsidR="005E0351" w:rsidRPr="00335A94" w:rsidRDefault="005E0351" w:rsidP="00A5032D">
      <w:pPr>
        <w:spacing w:before="120"/>
        <w:rPr>
          <w:rFonts w:ascii="Times New Roman" w:hAnsi="Times New Roman"/>
          <w:sz w:val="24"/>
          <w:szCs w:val="24"/>
        </w:rPr>
      </w:pPr>
      <w:r w:rsidRPr="0096130A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is</w:t>
      </w:r>
      <w:r w:rsidRPr="0096130A">
        <w:rPr>
          <w:rFonts w:ascii="Times New Roman" w:hAnsi="Times New Roman"/>
          <w:sz w:val="24"/>
          <w:szCs w:val="24"/>
        </w:rPr>
        <w:t xml:space="preserve"> instrument is a legislative instrument for the purposes of the </w:t>
      </w:r>
      <w:r w:rsidRPr="0096130A">
        <w:rPr>
          <w:rFonts w:ascii="Times New Roman" w:hAnsi="Times New Roman"/>
          <w:i/>
          <w:sz w:val="24"/>
          <w:szCs w:val="24"/>
        </w:rPr>
        <w:t>Legislation Act</w:t>
      </w:r>
      <w:r>
        <w:rPr>
          <w:rFonts w:ascii="Times New Roman" w:hAnsi="Times New Roman"/>
          <w:i/>
          <w:sz w:val="24"/>
          <w:szCs w:val="24"/>
        </w:rPr>
        <w:t> </w:t>
      </w:r>
      <w:r w:rsidRPr="0096130A">
        <w:rPr>
          <w:rFonts w:ascii="Times New Roman" w:hAnsi="Times New Roman"/>
          <w:i/>
          <w:sz w:val="24"/>
          <w:szCs w:val="24"/>
        </w:rPr>
        <w:t>2003</w:t>
      </w:r>
      <w:r w:rsidRPr="0096130A">
        <w:rPr>
          <w:rFonts w:ascii="Times New Roman" w:hAnsi="Times New Roman"/>
          <w:sz w:val="24"/>
          <w:szCs w:val="24"/>
        </w:rPr>
        <w:t xml:space="preserve">. It </w:t>
      </w:r>
      <w:r>
        <w:rPr>
          <w:rFonts w:ascii="Times New Roman" w:hAnsi="Times New Roman"/>
          <w:sz w:val="24"/>
          <w:szCs w:val="24"/>
        </w:rPr>
        <w:t xml:space="preserve">commences </w:t>
      </w:r>
      <w:r w:rsidRPr="0096130A">
        <w:rPr>
          <w:rFonts w:ascii="Times New Roman" w:hAnsi="Times New Roman"/>
          <w:sz w:val="24"/>
          <w:szCs w:val="24"/>
        </w:rPr>
        <w:t>the day after registration.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5F4E6D" w14:textId="72608CBE" w:rsidR="006D599B" w:rsidRDefault="006D59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D043946" w14:textId="77777777" w:rsidR="000A1EA5" w:rsidRDefault="000A1EA5" w:rsidP="004563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570FBD" w14:textId="77777777" w:rsidR="005862C6" w:rsidRPr="005862C6" w:rsidRDefault="005862C6" w:rsidP="005862C6">
      <w:pPr>
        <w:spacing w:before="360" w:after="120"/>
        <w:jc w:val="center"/>
        <w:rPr>
          <w:rFonts w:ascii="Times New Roman" w:hAnsi="Times New Roman"/>
          <w:b/>
          <w:sz w:val="28"/>
          <w:szCs w:val="28"/>
        </w:rPr>
      </w:pPr>
      <w:r w:rsidRPr="005862C6"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14:paraId="68039981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6D24CD84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37ED311F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5862C6">
        <w:rPr>
          <w:rFonts w:ascii="Times New Roman" w:hAnsi="Times New Roman"/>
          <w:b/>
          <w:i/>
          <w:sz w:val="24"/>
          <w:szCs w:val="24"/>
        </w:rPr>
        <w:t>Environment Protection and Biodiversity Conservation Act 1999</w:t>
      </w:r>
    </w:p>
    <w:p w14:paraId="6D8CA783" w14:textId="610C785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862C6">
        <w:rPr>
          <w:rFonts w:ascii="Times New Roman" w:hAnsi="Times New Roman"/>
          <w:b/>
          <w:bCs/>
          <w:iCs/>
          <w:sz w:val="24"/>
          <w:szCs w:val="24"/>
        </w:rPr>
        <w:t>List of Specimens taken to be Suit</w:t>
      </w:r>
      <w:r w:rsidR="000A58B1">
        <w:rPr>
          <w:rFonts w:ascii="Times New Roman" w:hAnsi="Times New Roman"/>
          <w:b/>
          <w:bCs/>
          <w:iCs/>
          <w:sz w:val="24"/>
          <w:szCs w:val="24"/>
        </w:rPr>
        <w:t xml:space="preserve">able for Live Import Amendment </w:t>
      </w:r>
      <w:r w:rsidR="000A58B1">
        <w:rPr>
          <w:rFonts w:ascii="Times New Roman" w:hAnsi="Times New Roman"/>
          <w:b/>
          <w:bCs/>
          <w:iCs/>
          <w:sz w:val="24"/>
          <w:szCs w:val="24"/>
        </w:rPr>
        <w:br/>
      </w:r>
      <w:r w:rsidRPr="005862C6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B86086">
        <w:rPr>
          <w:rFonts w:ascii="Times New Roman" w:hAnsi="Times New Roman"/>
          <w:b/>
          <w:bCs/>
          <w:iCs/>
          <w:sz w:val="24"/>
          <w:szCs w:val="24"/>
        </w:rPr>
        <w:t>Electric Yellow Cichlid</w:t>
      </w:r>
      <w:r w:rsidRPr="005862C6">
        <w:rPr>
          <w:rFonts w:ascii="Times New Roman" w:hAnsi="Times New Roman"/>
          <w:b/>
          <w:bCs/>
          <w:iCs/>
          <w:sz w:val="24"/>
          <w:szCs w:val="24"/>
        </w:rPr>
        <w:t>) Instrument 2018</w:t>
      </w:r>
    </w:p>
    <w:p w14:paraId="1E35988D" w14:textId="4FE4866E" w:rsidR="005862C6" w:rsidRPr="005862C6" w:rsidRDefault="005862C6" w:rsidP="00E2097B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is compatible with the human rights and freedoms recognised or</w:t>
      </w:r>
      <w:r w:rsidRPr="005862C6">
        <w:rPr>
          <w:rFonts w:ascii="Times New Roman" w:hAnsi="Times New Roman"/>
          <w:sz w:val="24"/>
          <w:szCs w:val="24"/>
        </w:rPr>
        <w:br/>
        <w:t>declared in the international instruments listed in section 3 of the</w:t>
      </w:r>
      <w:r w:rsidR="00290A48">
        <w:rPr>
          <w:rFonts w:ascii="Times New Roman" w:hAnsi="Times New Roman"/>
          <w:sz w:val="24"/>
          <w:szCs w:val="24"/>
        </w:rPr>
        <w:t xml:space="preserve"> </w:t>
      </w:r>
      <w:r w:rsidRPr="005862C6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5862C6">
        <w:rPr>
          <w:rFonts w:ascii="Times New Roman" w:hAnsi="Times New Roman"/>
          <w:sz w:val="24"/>
          <w:szCs w:val="24"/>
        </w:rPr>
        <w:t>.</w:t>
      </w:r>
    </w:p>
    <w:p w14:paraId="092A1FE2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3015DF98" w14:textId="77777777" w:rsidR="005862C6" w:rsidRPr="005862C6" w:rsidRDefault="005862C6" w:rsidP="005862C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Overview of the Legislative Instrument</w:t>
      </w:r>
    </w:p>
    <w:p w14:paraId="522F906D" w14:textId="0EF1D545" w:rsidR="005862C6" w:rsidRPr="005862C6" w:rsidRDefault="005862C6" w:rsidP="005862C6">
      <w:pPr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The purpose of this instrument is to amend Part</w:t>
      </w:r>
      <w:r w:rsidR="00BE45EC">
        <w:rPr>
          <w:rFonts w:ascii="Times New Roman" w:hAnsi="Times New Roman"/>
          <w:sz w:val="24"/>
          <w:szCs w:val="24"/>
        </w:rPr>
        <w:t xml:space="preserve"> </w:t>
      </w:r>
      <w:r w:rsidR="00290A48">
        <w:rPr>
          <w:rFonts w:ascii="Times New Roman" w:hAnsi="Times New Roman"/>
          <w:sz w:val="24"/>
          <w:szCs w:val="24"/>
        </w:rPr>
        <w:t xml:space="preserve">1 </w:t>
      </w:r>
      <w:r w:rsidRPr="005862C6">
        <w:rPr>
          <w:rFonts w:ascii="Times New Roman" w:hAnsi="Times New Roman"/>
          <w:sz w:val="24"/>
          <w:szCs w:val="24"/>
        </w:rPr>
        <w:t xml:space="preserve">of the List of Specimens taken to be Suitable for Live Import to include </w:t>
      </w:r>
      <w:proofErr w:type="spellStart"/>
      <w:r w:rsidR="00ED1A2E" w:rsidRPr="00ED1A2E">
        <w:rPr>
          <w:rFonts w:ascii="Times New Roman" w:hAnsi="Times New Roman"/>
          <w:i/>
          <w:iCs/>
          <w:sz w:val="24"/>
          <w:szCs w:val="24"/>
        </w:rPr>
        <w:t>Labidochromis</w:t>
      </w:r>
      <w:proofErr w:type="spellEnd"/>
      <w:r w:rsidR="00ED1A2E" w:rsidRPr="00ED1A2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D1A2E" w:rsidRPr="00ED1A2E">
        <w:rPr>
          <w:rFonts w:ascii="Times New Roman" w:hAnsi="Times New Roman"/>
          <w:i/>
          <w:iCs/>
          <w:sz w:val="24"/>
          <w:szCs w:val="24"/>
        </w:rPr>
        <w:t>caeruleus</w:t>
      </w:r>
      <w:proofErr w:type="spellEnd"/>
      <w:r w:rsidR="00ED1A2E" w:rsidRPr="00ED1A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62C6">
        <w:rPr>
          <w:rFonts w:ascii="Times New Roman" w:hAnsi="Times New Roman"/>
          <w:iCs/>
          <w:sz w:val="24"/>
          <w:szCs w:val="24"/>
        </w:rPr>
        <w:t>(</w:t>
      </w:r>
      <w:r w:rsidR="00ED1A2E">
        <w:rPr>
          <w:rFonts w:ascii="Times New Roman" w:hAnsi="Times New Roman"/>
          <w:iCs/>
          <w:sz w:val="24"/>
          <w:szCs w:val="24"/>
        </w:rPr>
        <w:t>Electric Yellow Cichlid</w:t>
      </w:r>
      <w:r w:rsidR="000A1EA5" w:rsidRPr="005862C6">
        <w:rPr>
          <w:rFonts w:ascii="Times New Roman" w:hAnsi="Times New Roman"/>
          <w:iCs/>
          <w:sz w:val="24"/>
          <w:szCs w:val="24"/>
        </w:rPr>
        <w:t>)</w:t>
      </w:r>
      <w:r w:rsidR="00456333">
        <w:rPr>
          <w:rFonts w:ascii="Times New Roman" w:hAnsi="Times New Roman"/>
          <w:sz w:val="24"/>
          <w:szCs w:val="24"/>
        </w:rPr>
        <w:t>.</w:t>
      </w:r>
    </w:p>
    <w:p w14:paraId="05C48702" w14:textId="77777777" w:rsidR="005862C6" w:rsidRPr="005862C6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Human rights implications</w:t>
      </w:r>
    </w:p>
    <w:p w14:paraId="358A12C5" w14:textId="58E0E9A8" w:rsidR="005862C6" w:rsidRPr="005862C6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does not engage any of the applicable rights or freedoms.</w:t>
      </w:r>
    </w:p>
    <w:p w14:paraId="0CFEDD45" w14:textId="77777777" w:rsidR="005862C6" w:rsidRPr="005862C6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Conclusion</w:t>
      </w:r>
    </w:p>
    <w:p w14:paraId="287B6168" w14:textId="77777777" w:rsidR="005862C6" w:rsidRPr="005862C6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5862C6">
        <w:rPr>
          <w:rFonts w:ascii="Times New Roman" w:hAnsi="Times New Roman"/>
          <w:sz w:val="24"/>
          <w:szCs w:val="24"/>
        </w:rPr>
        <w:t>This Legislative Instrument is compatible with human rights as it does not raise any human rights issues.</w:t>
      </w:r>
    </w:p>
    <w:p w14:paraId="2054953F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67EE49C8" w14:textId="77777777" w:rsidR="005862C6" w:rsidRPr="005862C6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5862C6">
        <w:rPr>
          <w:rFonts w:ascii="Times New Roman" w:hAnsi="Times New Roman"/>
          <w:b/>
          <w:sz w:val="24"/>
          <w:szCs w:val="24"/>
        </w:rPr>
        <w:t>The Hon Melissa Price MP</w:t>
      </w:r>
    </w:p>
    <w:p w14:paraId="3B916AD4" w14:textId="26CAF77A" w:rsidR="005862C6" w:rsidRPr="00F00FD0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F00FD0">
        <w:rPr>
          <w:rFonts w:ascii="Times New Roman" w:hAnsi="Times New Roman"/>
          <w:b/>
          <w:sz w:val="24"/>
          <w:szCs w:val="24"/>
        </w:rPr>
        <w:t xml:space="preserve">Minister for the Environment </w:t>
      </w:r>
    </w:p>
    <w:p w14:paraId="7E6353F4" w14:textId="77777777" w:rsidR="00701CC7" w:rsidRPr="00F00FD0" w:rsidRDefault="00324E05" w:rsidP="00701CC7">
      <w:pPr>
        <w:ind w:left="720" w:hanging="720"/>
      </w:pPr>
    </w:p>
    <w:sectPr w:rsidR="00701CC7" w:rsidRPr="00F00FD0" w:rsidSect="00701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3540D" w14:textId="77777777" w:rsidR="00726338" w:rsidRDefault="00F528F7">
      <w:pPr>
        <w:spacing w:after="0" w:line="240" w:lineRule="auto"/>
      </w:pPr>
      <w:r>
        <w:separator/>
      </w:r>
    </w:p>
  </w:endnote>
  <w:endnote w:type="continuationSeparator" w:id="0">
    <w:p w14:paraId="7E63540F" w14:textId="77777777" w:rsidR="00726338" w:rsidRDefault="00F5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05429" w14:textId="77777777" w:rsidR="00324E05" w:rsidRDefault="00324E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14:paraId="7E635404" w14:textId="77777777" w:rsidR="009242A6" w:rsidRDefault="00324E05" w:rsidP="00701CC7">
        <w:pPr>
          <w:pStyle w:val="Footer"/>
          <w:jc w:val="right"/>
        </w:pPr>
      </w:p>
      <w:p w14:paraId="7E635405" w14:textId="77777777" w:rsidR="009242A6" w:rsidRDefault="00324E05" w:rsidP="00701CC7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73180"/>
      <w:docPartObj>
        <w:docPartGallery w:val="Page Numbers (Bottom of Page)"/>
        <w:docPartUnique/>
      </w:docPartObj>
    </w:sdtPr>
    <w:sdtEndPr/>
    <w:sdtContent>
      <w:p w14:paraId="7E635406" w14:textId="77777777" w:rsidR="009242A6" w:rsidRDefault="00324E05" w:rsidP="00701CC7">
        <w:pPr>
          <w:pStyle w:val="Footer"/>
          <w:jc w:val="right"/>
        </w:pPr>
      </w:p>
      <w:p w14:paraId="7E635407" w14:textId="77777777" w:rsidR="009242A6" w:rsidRDefault="00324E05" w:rsidP="00701CC7">
        <w:pPr>
          <w:pStyle w:val="Footer"/>
          <w:jc w:val="right"/>
        </w:pPr>
      </w:p>
    </w:sdtContent>
  </w:sdt>
  <w:p w14:paraId="7E635408" w14:textId="77777777" w:rsidR="009242A6" w:rsidRDefault="00324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35409" w14:textId="77777777" w:rsidR="00726338" w:rsidRDefault="00F528F7">
      <w:pPr>
        <w:spacing w:after="0" w:line="240" w:lineRule="auto"/>
      </w:pPr>
      <w:r>
        <w:separator/>
      </w:r>
    </w:p>
  </w:footnote>
  <w:footnote w:type="continuationSeparator" w:id="0">
    <w:p w14:paraId="7E63540B" w14:textId="77777777" w:rsidR="00726338" w:rsidRDefault="00F5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5403" w14:textId="77777777" w:rsidR="009242A6" w:rsidRDefault="00915379" w:rsidP="00701CC7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 w:rsidR="00F528F7"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BA02B" w14:textId="77777777" w:rsidR="00324E05" w:rsidRDefault="00324E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D16C0" w14:textId="77777777" w:rsidR="00324E05" w:rsidRDefault="00324E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78EA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05C90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B605D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2CEFA2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732555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B1A1E7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58EEA6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A6483B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9D0C76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FF74B1D2">
      <w:start w:val="1"/>
      <w:numFmt w:val="decimal"/>
      <w:lvlText w:val="%1."/>
      <w:lvlJc w:val="left"/>
      <w:pPr>
        <w:ind w:left="720" w:hanging="360"/>
      </w:pPr>
    </w:lvl>
    <w:lvl w:ilvl="1" w:tplc="3BA0D99E" w:tentative="1">
      <w:start w:val="1"/>
      <w:numFmt w:val="lowerLetter"/>
      <w:lvlText w:val="%2."/>
      <w:lvlJc w:val="left"/>
      <w:pPr>
        <w:ind w:left="1440" w:hanging="360"/>
      </w:pPr>
    </w:lvl>
    <w:lvl w:ilvl="2" w:tplc="251C2296" w:tentative="1">
      <w:start w:val="1"/>
      <w:numFmt w:val="lowerRoman"/>
      <w:lvlText w:val="%3."/>
      <w:lvlJc w:val="right"/>
      <w:pPr>
        <w:ind w:left="2160" w:hanging="180"/>
      </w:pPr>
    </w:lvl>
    <w:lvl w:ilvl="3" w:tplc="182CD7F6" w:tentative="1">
      <w:start w:val="1"/>
      <w:numFmt w:val="decimal"/>
      <w:lvlText w:val="%4."/>
      <w:lvlJc w:val="left"/>
      <w:pPr>
        <w:ind w:left="2880" w:hanging="360"/>
      </w:pPr>
    </w:lvl>
    <w:lvl w:ilvl="4" w:tplc="8416E99C" w:tentative="1">
      <w:start w:val="1"/>
      <w:numFmt w:val="lowerLetter"/>
      <w:lvlText w:val="%5."/>
      <w:lvlJc w:val="left"/>
      <w:pPr>
        <w:ind w:left="3600" w:hanging="360"/>
      </w:pPr>
    </w:lvl>
    <w:lvl w:ilvl="5" w:tplc="BEB0F080" w:tentative="1">
      <w:start w:val="1"/>
      <w:numFmt w:val="lowerRoman"/>
      <w:lvlText w:val="%6."/>
      <w:lvlJc w:val="right"/>
      <w:pPr>
        <w:ind w:left="4320" w:hanging="180"/>
      </w:pPr>
    </w:lvl>
    <w:lvl w:ilvl="6" w:tplc="215E596E" w:tentative="1">
      <w:start w:val="1"/>
      <w:numFmt w:val="decimal"/>
      <w:lvlText w:val="%7."/>
      <w:lvlJc w:val="left"/>
      <w:pPr>
        <w:ind w:left="5040" w:hanging="360"/>
      </w:pPr>
    </w:lvl>
    <w:lvl w:ilvl="7" w:tplc="250C924C" w:tentative="1">
      <w:start w:val="1"/>
      <w:numFmt w:val="lowerLetter"/>
      <w:lvlText w:val="%8."/>
      <w:lvlJc w:val="left"/>
      <w:pPr>
        <w:ind w:left="5760" w:hanging="360"/>
      </w:pPr>
    </w:lvl>
    <w:lvl w:ilvl="8" w:tplc="FDC65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A0FA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7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4E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A5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0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0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CD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2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4B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6DB8B3A4">
      <w:start w:val="1"/>
      <w:numFmt w:val="decimal"/>
      <w:lvlText w:val="%1."/>
      <w:lvlJc w:val="left"/>
      <w:pPr>
        <w:ind w:left="720" w:hanging="360"/>
      </w:pPr>
    </w:lvl>
    <w:lvl w:ilvl="1" w:tplc="0F0826F8" w:tentative="1">
      <w:start w:val="1"/>
      <w:numFmt w:val="lowerLetter"/>
      <w:lvlText w:val="%2."/>
      <w:lvlJc w:val="left"/>
      <w:pPr>
        <w:ind w:left="1440" w:hanging="360"/>
      </w:pPr>
    </w:lvl>
    <w:lvl w:ilvl="2" w:tplc="71EC0D54" w:tentative="1">
      <w:start w:val="1"/>
      <w:numFmt w:val="lowerRoman"/>
      <w:lvlText w:val="%3."/>
      <w:lvlJc w:val="right"/>
      <w:pPr>
        <w:ind w:left="2160" w:hanging="180"/>
      </w:pPr>
    </w:lvl>
    <w:lvl w:ilvl="3" w:tplc="A3D4819C" w:tentative="1">
      <w:start w:val="1"/>
      <w:numFmt w:val="decimal"/>
      <w:lvlText w:val="%4."/>
      <w:lvlJc w:val="left"/>
      <w:pPr>
        <w:ind w:left="2880" w:hanging="360"/>
      </w:pPr>
    </w:lvl>
    <w:lvl w:ilvl="4" w:tplc="C2748C42" w:tentative="1">
      <w:start w:val="1"/>
      <w:numFmt w:val="lowerLetter"/>
      <w:lvlText w:val="%5."/>
      <w:lvlJc w:val="left"/>
      <w:pPr>
        <w:ind w:left="3600" w:hanging="360"/>
      </w:pPr>
    </w:lvl>
    <w:lvl w:ilvl="5" w:tplc="2F2CF300" w:tentative="1">
      <w:start w:val="1"/>
      <w:numFmt w:val="lowerRoman"/>
      <w:lvlText w:val="%6."/>
      <w:lvlJc w:val="right"/>
      <w:pPr>
        <w:ind w:left="4320" w:hanging="180"/>
      </w:pPr>
    </w:lvl>
    <w:lvl w:ilvl="6" w:tplc="04347DEC" w:tentative="1">
      <w:start w:val="1"/>
      <w:numFmt w:val="decimal"/>
      <w:lvlText w:val="%7."/>
      <w:lvlJc w:val="left"/>
      <w:pPr>
        <w:ind w:left="5040" w:hanging="360"/>
      </w:pPr>
    </w:lvl>
    <w:lvl w:ilvl="7" w:tplc="2EB2CCD2" w:tentative="1">
      <w:start w:val="1"/>
      <w:numFmt w:val="lowerLetter"/>
      <w:lvlText w:val="%8."/>
      <w:lvlJc w:val="left"/>
      <w:pPr>
        <w:ind w:left="5760" w:hanging="360"/>
      </w:pPr>
    </w:lvl>
    <w:lvl w:ilvl="8" w:tplc="0BF4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997A558A">
      <w:start w:val="1"/>
      <w:numFmt w:val="decimal"/>
      <w:lvlText w:val="%1."/>
      <w:lvlJc w:val="left"/>
      <w:pPr>
        <w:ind w:left="720" w:hanging="360"/>
      </w:pPr>
    </w:lvl>
    <w:lvl w:ilvl="1" w:tplc="E1D06B1E">
      <w:start w:val="1"/>
      <w:numFmt w:val="lowerLetter"/>
      <w:lvlText w:val="%2."/>
      <w:lvlJc w:val="left"/>
      <w:pPr>
        <w:ind w:left="1440" w:hanging="360"/>
      </w:pPr>
    </w:lvl>
    <w:lvl w:ilvl="2" w:tplc="B6AEBD0A">
      <w:start w:val="1"/>
      <w:numFmt w:val="lowerRoman"/>
      <w:lvlText w:val="%3."/>
      <w:lvlJc w:val="right"/>
      <w:pPr>
        <w:ind w:left="2160" w:hanging="180"/>
      </w:pPr>
    </w:lvl>
    <w:lvl w:ilvl="3" w:tplc="AAC4B1E4" w:tentative="1">
      <w:start w:val="1"/>
      <w:numFmt w:val="decimal"/>
      <w:lvlText w:val="%4."/>
      <w:lvlJc w:val="left"/>
      <w:pPr>
        <w:ind w:left="2880" w:hanging="360"/>
      </w:pPr>
    </w:lvl>
    <w:lvl w:ilvl="4" w:tplc="F5EE50FC" w:tentative="1">
      <w:start w:val="1"/>
      <w:numFmt w:val="lowerLetter"/>
      <w:lvlText w:val="%5."/>
      <w:lvlJc w:val="left"/>
      <w:pPr>
        <w:ind w:left="3600" w:hanging="360"/>
      </w:pPr>
    </w:lvl>
    <w:lvl w:ilvl="5" w:tplc="49968E30" w:tentative="1">
      <w:start w:val="1"/>
      <w:numFmt w:val="lowerRoman"/>
      <w:lvlText w:val="%6."/>
      <w:lvlJc w:val="right"/>
      <w:pPr>
        <w:ind w:left="4320" w:hanging="180"/>
      </w:pPr>
    </w:lvl>
    <w:lvl w:ilvl="6" w:tplc="4FF25AD4" w:tentative="1">
      <w:start w:val="1"/>
      <w:numFmt w:val="decimal"/>
      <w:lvlText w:val="%7."/>
      <w:lvlJc w:val="left"/>
      <w:pPr>
        <w:ind w:left="5040" w:hanging="360"/>
      </w:pPr>
    </w:lvl>
    <w:lvl w:ilvl="7" w:tplc="D60C4CE4" w:tentative="1">
      <w:start w:val="1"/>
      <w:numFmt w:val="lowerLetter"/>
      <w:lvlText w:val="%8."/>
      <w:lvlJc w:val="left"/>
      <w:pPr>
        <w:ind w:left="5760" w:hanging="360"/>
      </w:pPr>
    </w:lvl>
    <w:lvl w:ilvl="8" w:tplc="208E2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BA22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B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9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06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C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5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85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4D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9EFA7714">
      <w:start w:val="1"/>
      <w:numFmt w:val="decimal"/>
      <w:lvlText w:val="%1."/>
      <w:lvlJc w:val="left"/>
      <w:pPr>
        <w:ind w:left="720" w:hanging="360"/>
      </w:pPr>
    </w:lvl>
    <w:lvl w:ilvl="1" w:tplc="95C29A6C" w:tentative="1">
      <w:start w:val="1"/>
      <w:numFmt w:val="lowerLetter"/>
      <w:lvlText w:val="%2."/>
      <w:lvlJc w:val="left"/>
      <w:pPr>
        <w:ind w:left="1440" w:hanging="360"/>
      </w:pPr>
    </w:lvl>
    <w:lvl w:ilvl="2" w:tplc="AF96BCCA" w:tentative="1">
      <w:start w:val="1"/>
      <w:numFmt w:val="lowerRoman"/>
      <w:lvlText w:val="%3."/>
      <w:lvlJc w:val="right"/>
      <w:pPr>
        <w:ind w:left="2160" w:hanging="180"/>
      </w:pPr>
    </w:lvl>
    <w:lvl w:ilvl="3" w:tplc="1786F802" w:tentative="1">
      <w:start w:val="1"/>
      <w:numFmt w:val="decimal"/>
      <w:lvlText w:val="%4."/>
      <w:lvlJc w:val="left"/>
      <w:pPr>
        <w:ind w:left="2880" w:hanging="360"/>
      </w:pPr>
    </w:lvl>
    <w:lvl w:ilvl="4" w:tplc="1C8EF402" w:tentative="1">
      <w:start w:val="1"/>
      <w:numFmt w:val="lowerLetter"/>
      <w:lvlText w:val="%5."/>
      <w:lvlJc w:val="left"/>
      <w:pPr>
        <w:ind w:left="3600" w:hanging="360"/>
      </w:pPr>
    </w:lvl>
    <w:lvl w:ilvl="5" w:tplc="89B68D8C" w:tentative="1">
      <w:start w:val="1"/>
      <w:numFmt w:val="lowerRoman"/>
      <w:lvlText w:val="%6."/>
      <w:lvlJc w:val="right"/>
      <w:pPr>
        <w:ind w:left="4320" w:hanging="180"/>
      </w:pPr>
    </w:lvl>
    <w:lvl w:ilvl="6" w:tplc="97E24404" w:tentative="1">
      <w:start w:val="1"/>
      <w:numFmt w:val="decimal"/>
      <w:lvlText w:val="%7."/>
      <w:lvlJc w:val="left"/>
      <w:pPr>
        <w:ind w:left="5040" w:hanging="360"/>
      </w:pPr>
    </w:lvl>
    <w:lvl w:ilvl="7" w:tplc="A4802F92" w:tentative="1">
      <w:start w:val="1"/>
      <w:numFmt w:val="lowerLetter"/>
      <w:lvlText w:val="%8."/>
      <w:lvlJc w:val="left"/>
      <w:pPr>
        <w:ind w:left="5760" w:hanging="360"/>
      </w:pPr>
    </w:lvl>
    <w:lvl w:ilvl="8" w:tplc="6210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  <w:lvlOverride w:ilvl="0">
      <w:lvl w:ilvl="0">
        <w:start w:val="1"/>
        <w:numFmt w:val="decimal"/>
        <w:pStyle w:val="ListNumber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False"/>
  </w:docVars>
  <w:rsids>
    <w:rsidRoot w:val="006A4DBA"/>
    <w:rsid w:val="00054674"/>
    <w:rsid w:val="00060CF7"/>
    <w:rsid w:val="000A1EA5"/>
    <w:rsid w:val="000A58B1"/>
    <w:rsid w:val="000B0237"/>
    <w:rsid w:val="00143A9A"/>
    <w:rsid w:val="001639ED"/>
    <w:rsid w:val="00172AAA"/>
    <w:rsid w:val="001830DF"/>
    <w:rsid w:val="001D7A90"/>
    <w:rsid w:val="00260A49"/>
    <w:rsid w:val="00266350"/>
    <w:rsid w:val="00290A48"/>
    <w:rsid w:val="00321048"/>
    <w:rsid w:val="00324E05"/>
    <w:rsid w:val="00340132"/>
    <w:rsid w:val="003464AB"/>
    <w:rsid w:val="00346DEF"/>
    <w:rsid w:val="00372982"/>
    <w:rsid w:val="003D2E1B"/>
    <w:rsid w:val="00441ACD"/>
    <w:rsid w:val="00456333"/>
    <w:rsid w:val="004F4926"/>
    <w:rsid w:val="005862C6"/>
    <w:rsid w:val="005E0351"/>
    <w:rsid w:val="00622FA4"/>
    <w:rsid w:val="006438C6"/>
    <w:rsid w:val="00644494"/>
    <w:rsid w:val="0065528D"/>
    <w:rsid w:val="006725E8"/>
    <w:rsid w:val="00680873"/>
    <w:rsid w:val="0069687B"/>
    <w:rsid w:val="006A060A"/>
    <w:rsid w:val="006A4DBA"/>
    <w:rsid w:val="006B3E7D"/>
    <w:rsid w:val="006D599B"/>
    <w:rsid w:val="006F767A"/>
    <w:rsid w:val="00717C7E"/>
    <w:rsid w:val="00726338"/>
    <w:rsid w:val="00763042"/>
    <w:rsid w:val="007A459E"/>
    <w:rsid w:val="007B46A7"/>
    <w:rsid w:val="00855990"/>
    <w:rsid w:val="00865610"/>
    <w:rsid w:val="00883755"/>
    <w:rsid w:val="00885684"/>
    <w:rsid w:val="00915379"/>
    <w:rsid w:val="0096130A"/>
    <w:rsid w:val="009A3B57"/>
    <w:rsid w:val="009E2956"/>
    <w:rsid w:val="00A223FD"/>
    <w:rsid w:val="00A267D1"/>
    <w:rsid w:val="00A5032D"/>
    <w:rsid w:val="00AD17B9"/>
    <w:rsid w:val="00AE243F"/>
    <w:rsid w:val="00AF3F89"/>
    <w:rsid w:val="00B2178D"/>
    <w:rsid w:val="00B7357C"/>
    <w:rsid w:val="00B86086"/>
    <w:rsid w:val="00B86756"/>
    <w:rsid w:val="00BD3433"/>
    <w:rsid w:val="00BE45EC"/>
    <w:rsid w:val="00C152D7"/>
    <w:rsid w:val="00C8637D"/>
    <w:rsid w:val="00D039D9"/>
    <w:rsid w:val="00D22418"/>
    <w:rsid w:val="00D36E78"/>
    <w:rsid w:val="00D46630"/>
    <w:rsid w:val="00DD1DC9"/>
    <w:rsid w:val="00DD6A80"/>
    <w:rsid w:val="00E2097B"/>
    <w:rsid w:val="00E763C1"/>
    <w:rsid w:val="00ED1A2E"/>
    <w:rsid w:val="00ED451C"/>
    <w:rsid w:val="00F00FD0"/>
    <w:rsid w:val="00F50CC0"/>
    <w:rsid w:val="00F528F7"/>
    <w:rsid w:val="00F64496"/>
    <w:rsid w:val="00F80BCB"/>
    <w:rsid w:val="00FA0892"/>
    <w:rsid w:val="00FB5563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3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35B5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35B5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B35B5A"/>
    <w:pPr>
      <w:spacing w:before="10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35B5A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1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10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67D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F3A5-3B43-4792-B200-874A6180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24510CB8.dotm</Template>
  <TotalTime>0</TotalTime>
  <Pages>2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2019-01-16T00:32:00Z</dcterms:created>
  <dcterms:modified xsi:type="dcterms:W3CDTF">2019-01-16T00:32:00Z</dcterms:modified>
</cp:coreProperties>
</file>