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EE" w:rsidRPr="001527EE" w:rsidRDefault="001527EE" w:rsidP="001527EE">
      <w:pPr>
        <w:tabs>
          <w:tab w:val="left" w:pos="9498"/>
        </w:tabs>
        <w:spacing w:after="0" w:line="240" w:lineRule="exact"/>
        <w:ind w:right="-296"/>
        <w:jc w:val="center"/>
        <w:rPr>
          <w:rFonts w:ascii="Times New Roman" w:eastAsia="Times New Roman" w:hAnsi="Times New Roman" w:cs="Times New Roman"/>
          <w:b/>
          <w:i/>
          <w:sz w:val="24"/>
          <w:szCs w:val="20"/>
        </w:rPr>
      </w:pPr>
    </w:p>
    <w:p w:rsidR="001527EE" w:rsidRPr="001527EE" w:rsidRDefault="001527EE" w:rsidP="001527EE">
      <w:pPr>
        <w:tabs>
          <w:tab w:val="left" w:pos="9498"/>
        </w:tabs>
        <w:spacing w:after="120" w:line="240" w:lineRule="exact"/>
        <w:ind w:right="-296"/>
        <w:jc w:val="center"/>
        <w:rPr>
          <w:rFonts w:ascii="Times New Roman" w:eastAsia="Times New Roman" w:hAnsi="Times New Roman" w:cs="Times New Roman"/>
          <w:b/>
          <w:sz w:val="24"/>
          <w:szCs w:val="20"/>
        </w:rPr>
      </w:pPr>
      <w:r w:rsidRPr="001527EE">
        <w:rPr>
          <w:rFonts w:ascii="Times New Roman" w:eastAsia="Times New Roman" w:hAnsi="Times New Roman" w:cs="Times New Roman"/>
          <w:b/>
          <w:sz w:val="24"/>
          <w:szCs w:val="20"/>
        </w:rPr>
        <w:t>COMMONWEALTH OF AUSTRALIA</w:t>
      </w:r>
    </w:p>
    <w:p w:rsidR="001527EE" w:rsidRPr="001527EE" w:rsidRDefault="001527EE" w:rsidP="001527EE">
      <w:pPr>
        <w:tabs>
          <w:tab w:val="left" w:pos="9498"/>
        </w:tabs>
        <w:spacing w:after="0" w:line="240" w:lineRule="exact"/>
        <w:ind w:right="-296"/>
        <w:jc w:val="center"/>
        <w:rPr>
          <w:rFonts w:ascii="Times New Roman" w:eastAsia="Times New Roman" w:hAnsi="Times New Roman" w:cs="Times New Roman"/>
          <w:b/>
          <w:i/>
          <w:sz w:val="24"/>
          <w:szCs w:val="20"/>
        </w:rPr>
      </w:pPr>
      <w:r w:rsidRPr="001527EE">
        <w:rPr>
          <w:rFonts w:ascii="Times New Roman" w:eastAsia="Times New Roman" w:hAnsi="Times New Roman" w:cs="Times New Roman"/>
          <w:b/>
          <w:i/>
          <w:sz w:val="24"/>
          <w:szCs w:val="20"/>
        </w:rPr>
        <w:t>Environment Protection and Biodiversity Conservation Act 1999</w:t>
      </w:r>
    </w:p>
    <w:p w:rsidR="001527EE" w:rsidRPr="001527EE" w:rsidRDefault="001527EE" w:rsidP="001527EE">
      <w:pPr>
        <w:tabs>
          <w:tab w:val="left" w:pos="9498"/>
        </w:tabs>
        <w:spacing w:after="0" w:line="240" w:lineRule="exact"/>
        <w:ind w:right="-296"/>
        <w:jc w:val="center"/>
        <w:rPr>
          <w:rFonts w:ascii="Times New Roman" w:eastAsia="Times New Roman" w:hAnsi="Times New Roman" w:cs="Times New Roman"/>
          <w:b/>
          <w:i/>
          <w:sz w:val="24"/>
          <w:szCs w:val="20"/>
        </w:rPr>
      </w:pPr>
    </w:p>
    <w:p w:rsidR="001527EE" w:rsidRPr="001527EE" w:rsidRDefault="001527EE" w:rsidP="001527EE">
      <w:pPr>
        <w:tabs>
          <w:tab w:val="left" w:pos="9498"/>
        </w:tabs>
        <w:spacing w:after="0" w:line="240" w:lineRule="exact"/>
        <w:ind w:right="-296"/>
        <w:jc w:val="center"/>
        <w:rPr>
          <w:rFonts w:ascii="Times New Roman" w:eastAsia="Times New Roman" w:hAnsi="Times New Roman" w:cs="Times New Roman"/>
          <w:b/>
          <w:sz w:val="24"/>
          <w:szCs w:val="20"/>
        </w:rPr>
      </w:pPr>
      <w:r w:rsidRPr="001527EE">
        <w:rPr>
          <w:rFonts w:ascii="Times New Roman" w:eastAsia="Times New Roman" w:hAnsi="Times New Roman" w:cs="Times New Roman"/>
          <w:b/>
          <w:sz w:val="24"/>
          <w:szCs w:val="20"/>
        </w:rPr>
        <w:t>Declaration of an Approved Wildlife Trade Operation – Crazy Crabs – December 2018</w:t>
      </w:r>
    </w:p>
    <w:p w:rsidR="001527EE" w:rsidRPr="001527EE" w:rsidRDefault="001527EE" w:rsidP="001527EE">
      <w:pPr>
        <w:tabs>
          <w:tab w:val="left" w:pos="204"/>
        </w:tabs>
        <w:spacing w:after="0" w:line="200" w:lineRule="exact"/>
        <w:rPr>
          <w:rFonts w:ascii="Times New Roman" w:eastAsia="Times New Roman" w:hAnsi="Times New Roman" w:cs="Times New Roman"/>
          <w:b/>
          <w:snapToGrid w:val="0"/>
          <w:sz w:val="24"/>
          <w:szCs w:val="20"/>
        </w:rPr>
      </w:pPr>
    </w:p>
    <w:p w:rsidR="001527EE" w:rsidRPr="001527EE" w:rsidRDefault="001527EE" w:rsidP="001527EE">
      <w:pPr>
        <w:tabs>
          <w:tab w:val="left" w:pos="204"/>
        </w:tabs>
        <w:spacing w:after="0" w:line="240" w:lineRule="auto"/>
        <w:rPr>
          <w:rFonts w:ascii="Times New Roman" w:eastAsia="Times New Roman" w:hAnsi="Times New Roman" w:cs="Times New Roman"/>
          <w:snapToGrid w:val="0"/>
          <w:sz w:val="24"/>
          <w:szCs w:val="24"/>
        </w:rPr>
      </w:pPr>
      <w:r w:rsidRPr="001527EE">
        <w:rPr>
          <w:rFonts w:ascii="Times New Roman" w:eastAsia="Times New Roman" w:hAnsi="Times New Roman" w:cs="Times New Roman"/>
          <w:snapToGrid w:val="0"/>
          <w:sz w:val="24"/>
          <w:szCs w:val="24"/>
        </w:rPr>
        <w:t xml:space="preserve">I, Paul Murphy, Assistant Secretary, Wildlife Trade and Biosecurity Branch, as Delegate of the Minister for the Environment under the </w:t>
      </w:r>
      <w:r w:rsidRPr="001527EE">
        <w:rPr>
          <w:rFonts w:ascii="Times New Roman" w:eastAsia="Times New Roman" w:hAnsi="Times New Roman" w:cs="Times New Roman"/>
          <w:i/>
          <w:snapToGrid w:val="0"/>
          <w:sz w:val="24"/>
          <w:szCs w:val="24"/>
        </w:rPr>
        <w:t>Environment Protection and Biodiversity Conservation Act 1999</w:t>
      </w:r>
      <w:r w:rsidRPr="001527EE">
        <w:rPr>
          <w:rFonts w:ascii="Times New Roman" w:eastAsia="Times New Roman" w:hAnsi="Times New Roman" w:cs="Times New Roman"/>
          <w:snapToGrid w:val="0"/>
          <w:sz w:val="24"/>
          <w:szCs w:val="24"/>
        </w:rPr>
        <w:t xml:space="preserve">, am satisfied that an operation conducted by Crazy Crabs to harvest and export </w:t>
      </w:r>
      <w:r w:rsidRPr="001527EE">
        <w:rPr>
          <w:rFonts w:ascii="Times New Roman" w:eastAsia="Times New Roman" w:hAnsi="Times New Roman" w:cs="Times New Roman"/>
          <w:sz w:val="24"/>
          <w:szCs w:val="24"/>
        </w:rPr>
        <w:t>Land Hermit Crabs (</w:t>
      </w:r>
      <w:r w:rsidRPr="001527EE">
        <w:rPr>
          <w:rFonts w:ascii="Times New Roman" w:eastAsia="Times New Roman" w:hAnsi="Times New Roman" w:cs="Times New Roman"/>
          <w:i/>
          <w:sz w:val="24"/>
          <w:szCs w:val="24"/>
        </w:rPr>
        <w:t>Coenobita variabilis</w:t>
      </w:r>
      <w:r w:rsidRPr="001527EE">
        <w:rPr>
          <w:rFonts w:ascii="Times New Roman" w:eastAsia="Times New Roman" w:hAnsi="Times New Roman" w:cs="Times New Roman"/>
          <w:sz w:val="24"/>
          <w:szCs w:val="24"/>
        </w:rPr>
        <w:t>),</w:t>
      </w:r>
      <w:r w:rsidRPr="001527EE">
        <w:rPr>
          <w:rFonts w:ascii="Times New Roman" w:eastAsia="Times New Roman" w:hAnsi="Times New Roman" w:cs="Times New Roman"/>
          <w:snapToGrid w:val="0"/>
          <w:sz w:val="24"/>
          <w:szCs w:val="24"/>
        </w:rPr>
        <w:t xml:space="preserve"> is a small-scale operation, as defined by regulation 9A.20(2) under subsection 303FN(10) (b). I declare under subsection 303FN (2) that Crazy Crabs is an approved wildlife trade operation.</w:t>
      </w:r>
    </w:p>
    <w:p w:rsidR="001527EE" w:rsidRPr="001527EE" w:rsidRDefault="001527EE" w:rsidP="001527EE">
      <w:pPr>
        <w:tabs>
          <w:tab w:val="left" w:pos="204"/>
        </w:tabs>
        <w:spacing w:after="0" w:line="240" w:lineRule="auto"/>
        <w:rPr>
          <w:rFonts w:ascii="Times New Roman" w:eastAsia="Times New Roman" w:hAnsi="Times New Roman" w:cs="Times New Roman"/>
          <w:b/>
          <w:snapToGrid w:val="0"/>
          <w:sz w:val="24"/>
          <w:szCs w:val="24"/>
          <w:highlight w:val="yellow"/>
        </w:rPr>
      </w:pPr>
    </w:p>
    <w:p w:rsidR="001527EE" w:rsidRPr="001527EE" w:rsidRDefault="001527EE" w:rsidP="001527EE">
      <w:pPr>
        <w:spacing w:after="0" w:line="240" w:lineRule="auto"/>
        <w:ind w:right="-437"/>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 xml:space="preserve">This declaration has effect subject to the following conditions applied under S303FT: </w:t>
      </w:r>
    </w:p>
    <w:p w:rsidR="001527EE" w:rsidRPr="001527EE" w:rsidRDefault="001527EE" w:rsidP="001527EE">
      <w:pPr>
        <w:spacing w:after="0" w:line="240" w:lineRule="auto"/>
        <w:ind w:right="-437"/>
        <w:rPr>
          <w:rFonts w:ascii="Times New Roman" w:eastAsia="Times New Roman" w:hAnsi="Times New Roman" w:cs="Times New Roman"/>
          <w:sz w:val="24"/>
          <w:szCs w:val="24"/>
        </w:rPr>
      </w:pPr>
    </w:p>
    <w:p w:rsidR="001527EE" w:rsidRPr="001527EE" w:rsidRDefault="001527EE" w:rsidP="001527EE">
      <w:pPr>
        <w:numPr>
          <w:ilvl w:val="0"/>
          <w:numId w:val="1"/>
        </w:numPr>
        <w:spacing w:after="0" w:line="240" w:lineRule="auto"/>
        <w:ind w:left="360"/>
        <w:rPr>
          <w:rFonts w:ascii="Times New Roman" w:eastAsia="Times New Roman" w:hAnsi="Times New Roman" w:cs="Times New Roman"/>
          <w:color w:val="000000"/>
          <w:sz w:val="24"/>
          <w:szCs w:val="24"/>
        </w:rPr>
      </w:pPr>
      <w:r w:rsidRPr="001527EE">
        <w:rPr>
          <w:rFonts w:ascii="Times New Roman" w:eastAsia="Times New Roman" w:hAnsi="Times New Roman" w:cs="Times New Roman"/>
          <w:color w:val="000000"/>
          <w:sz w:val="24"/>
          <w:szCs w:val="24"/>
        </w:rPr>
        <w:t xml:space="preserve">The operation is to be undertaken in accordance with the proposal submitted on </w:t>
      </w:r>
    </w:p>
    <w:p w:rsidR="001527EE" w:rsidRPr="001527EE" w:rsidRDefault="001527EE" w:rsidP="001527EE">
      <w:pPr>
        <w:spacing w:after="120" w:line="240" w:lineRule="auto"/>
        <w:ind w:left="360"/>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30 October 2018.</w:t>
      </w:r>
    </w:p>
    <w:p w:rsidR="001527EE" w:rsidRPr="001527EE" w:rsidRDefault="001527EE" w:rsidP="001527EE">
      <w:pPr>
        <w:numPr>
          <w:ilvl w:val="0"/>
          <w:numId w:val="1"/>
        </w:numPr>
        <w:spacing w:after="120" w:line="240" w:lineRule="auto"/>
        <w:ind w:left="360"/>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 xml:space="preserve">Harvest is restricted to </w:t>
      </w:r>
      <w:r w:rsidRPr="001527EE">
        <w:rPr>
          <w:rFonts w:ascii="Times New Roman" w:eastAsia="Times New Roman" w:hAnsi="Times New Roman" w:cs="Times New Roman"/>
          <w:i/>
          <w:sz w:val="24"/>
          <w:szCs w:val="24"/>
        </w:rPr>
        <w:t>Coenobita variabilis</w:t>
      </w:r>
      <w:r w:rsidRPr="001527EE">
        <w:rPr>
          <w:rFonts w:ascii="Times New Roman" w:eastAsia="Times New Roman" w:hAnsi="Times New Roman" w:cs="Times New Roman"/>
          <w:sz w:val="24"/>
          <w:szCs w:val="24"/>
        </w:rPr>
        <w:t xml:space="preserve"> (Land Hermit Crabs).</w:t>
      </w:r>
    </w:p>
    <w:p w:rsidR="001527EE" w:rsidRPr="001527EE" w:rsidRDefault="001527EE" w:rsidP="001527EE">
      <w:pPr>
        <w:numPr>
          <w:ilvl w:val="0"/>
          <w:numId w:val="1"/>
        </w:numPr>
        <w:spacing w:after="120" w:line="240" w:lineRule="auto"/>
        <w:ind w:left="360"/>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 xml:space="preserve">All activities covered by this approval, must be carried out in accordance with the </w:t>
      </w:r>
      <w:bookmarkStart w:id="0" w:name="_GoBack"/>
      <w:bookmarkEnd w:id="0"/>
      <w:r w:rsidRPr="001527EE">
        <w:rPr>
          <w:rFonts w:ascii="Times New Roman" w:eastAsia="Times New Roman" w:hAnsi="Times New Roman" w:cs="Times New Roman"/>
          <w:sz w:val="24"/>
          <w:szCs w:val="24"/>
        </w:rPr>
        <w:t xml:space="preserve">necessary permits and approvals as required under State and Commonwealth laws. </w:t>
      </w:r>
    </w:p>
    <w:p w:rsidR="001527EE" w:rsidRPr="001527EE" w:rsidRDefault="001527EE" w:rsidP="001527EE">
      <w:pPr>
        <w:numPr>
          <w:ilvl w:val="0"/>
          <w:numId w:val="1"/>
        </w:numPr>
        <w:spacing w:after="120" w:line="240" w:lineRule="auto"/>
        <w:ind w:left="360"/>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Crazy Crabs must submit annual reports that include the total number of Land Hermit Crabs harvested, and the total number of Land Hermit Crabs exported.</w:t>
      </w:r>
    </w:p>
    <w:p w:rsidR="001527EE" w:rsidRPr="001527EE" w:rsidRDefault="001527EE" w:rsidP="001527EE">
      <w:pPr>
        <w:numPr>
          <w:ilvl w:val="0"/>
          <w:numId w:val="1"/>
        </w:numPr>
        <w:spacing w:after="360" w:line="240" w:lineRule="auto"/>
        <w:ind w:left="360"/>
        <w:rPr>
          <w:rFonts w:ascii="Times New Roman" w:eastAsia="Times New Roman" w:hAnsi="Times New Roman" w:cs="Times New Roman"/>
          <w:sz w:val="24"/>
          <w:szCs w:val="24"/>
        </w:rPr>
      </w:pPr>
      <w:r w:rsidRPr="001527EE">
        <w:rPr>
          <w:rFonts w:ascii="Times New Roman" w:eastAsia="Times New Roman" w:hAnsi="Times New Roman" w:cs="Times New Roman"/>
          <w:sz w:val="24"/>
          <w:szCs w:val="24"/>
        </w:rPr>
        <w:t>This declaration is valid for three years from the date of gazettal of this declaration.</w:t>
      </w:r>
    </w:p>
    <w:p w:rsidR="001527EE" w:rsidRDefault="001527EE" w:rsidP="001527EE">
      <w:pPr>
        <w:spacing w:after="0" w:line="240" w:lineRule="auto"/>
        <w:ind w:right="-437"/>
        <w:rPr>
          <w:rFonts w:ascii="Times New Roman" w:eastAsia="Times New Roman" w:hAnsi="Times New Roman" w:cs="Times New Roman"/>
          <w:sz w:val="24"/>
          <w:szCs w:val="24"/>
        </w:rPr>
      </w:pPr>
    </w:p>
    <w:p w:rsidR="00516E72" w:rsidRPr="001527EE" w:rsidRDefault="00516E72" w:rsidP="00956BF5">
      <w:pPr>
        <w:spacing w:before="120" w:after="480" w:line="240" w:lineRule="auto"/>
        <w:ind w:left="1440" w:right="-510" w:firstLine="720"/>
        <w:rPr>
          <w:rFonts w:ascii="Times New Roman" w:eastAsia="Times New Roman" w:hAnsi="Times New Roman" w:cs="Times New Roman"/>
          <w:sz w:val="24"/>
          <w:szCs w:val="24"/>
        </w:rPr>
      </w:pPr>
      <w:r w:rsidRPr="00C41AEB">
        <w:rPr>
          <w:rFonts w:ascii="Times New Roman" w:hAnsi="Times New Roman"/>
          <w:snapToGrid w:val="0"/>
          <w:sz w:val="24"/>
          <w:szCs w:val="24"/>
        </w:rPr>
        <w:t>Dated t</w:t>
      </w:r>
      <w:r w:rsidRPr="008454FB">
        <w:rPr>
          <w:rFonts w:ascii="Times New Roman" w:hAnsi="Times New Roman"/>
          <w:snapToGrid w:val="0"/>
          <w:sz w:val="24"/>
          <w:szCs w:val="24"/>
        </w:rPr>
        <w:t>his</w:t>
      </w:r>
      <w:r>
        <w:rPr>
          <w:rFonts w:ascii="Times New Roman" w:hAnsi="Times New Roman"/>
          <w:snapToGrid w:val="0"/>
          <w:sz w:val="24"/>
          <w:szCs w:val="24"/>
        </w:rPr>
        <w:t xml:space="preserve">   12</w:t>
      </w:r>
      <w:r w:rsidRPr="00516E72">
        <w:rPr>
          <w:rFonts w:ascii="Times New Roman" w:hAnsi="Times New Roman"/>
          <w:snapToGrid w:val="0"/>
          <w:sz w:val="24"/>
          <w:szCs w:val="24"/>
          <w:vertAlign w:val="superscript"/>
        </w:rPr>
        <w:t>th</w:t>
      </w:r>
      <w:r>
        <w:rPr>
          <w:rFonts w:ascii="Times New Roman" w:hAnsi="Times New Roman"/>
          <w:snapToGrid w:val="0"/>
          <w:sz w:val="24"/>
          <w:szCs w:val="24"/>
        </w:rPr>
        <w:t xml:space="preserve">   Day of   December 2018</w:t>
      </w:r>
    </w:p>
    <w:p w:rsidR="00522BAF" w:rsidRDefault="00522BAF"/>
    <w:p w:rsidR="00516E72" w:rsidRPr="008454FB" w:rsidRDefault="00516E72" w:rsidP="00747680">
      <w:pPr>
        <w:spacing w:after="120" w:line="220" w:lineRule="atLeast"/>
        <w:ind w:left="1440" w:firstLine="720"/>
        <w:rPr>
          <w:rFonts w:ascii="Times New Roman" w:hAnsi="Times New Roman"/>
          <w:sz w:val="24"/>
          <w:szCs w:val="24"/>
        </w:rPr>
      </w:pPr>
      <w:r w:rsidRPr="008454FB">
        <w:rPr>
          <w:rFonts w:ascii="Times New Roman" w:hAnsi="Times New Roman"/>
          <w:sz w:val="24"/>
          <w:szCs w:val="24"/>
        </w:rPr>
        <w:t>…………</w:t>
      </w:r>
      <w:r>
        <w:rPr>
          <w:rFonts w:ascii="Times New Roman" w:hAnsi="Times New Roman"/>
          <w:sz w:val="24"/>
          <w:szCs w:val="24"/>
        </w:rPr>
        <w:t>……..Paul Murphy…</w:t>
      </w:r>
      <w:r w:rsidRPr="008454FB">
        <w:rPr>
          <w:rFonts w:ascii="Times New Roman" w:hAnsi="Times New Roman"/>
          <w:sz w:val="24"/>
          <w:szCs w:val="24"/>
        </w:rPr>
        <w:t>…………….</w:t>
      </w:r>
    </w:p>
    <w:p w:rsidR="00516E72" w:rsidRPr="008454FB" w:rsidRDefault="00516E72" w:rsidP="00956BF5">
      <w:pPr>
        <w:spacing w:after="240" w:line="220" w:lineRule="atLeast"/>
        <w:ind w:left="1593" w:right="-766" w:firstLine="567"/>
        <w:rPr>
          <w:rFonts w:ascii="Times New Roman" w:hAnsi="Times New Roman"/>
          <w:snapToGrid w:val="0"/>
          <w:sz w:val="24"/>
          <w:szCs w:val="24"/>
        </w:rPr>
      </w:pPr>
      <w:r w:rsidRPr="008454FB">
        <w:rPr>
          <w:rFonts w:ascii="Times New Roman" w:hAnsi="Times New Roman"/>
          <w:snapToGrid w:val="0"/>
          <w:sz w:val="24"/>
          <w:szCs w:val="24"/>
        </w:rPr>
        <w:t xml:space="preserve">Delegate of the Minister for </w:t>
      </w:r>
      <w:r w:rsidRPr="008454FB">
        <w:rPr>
          <w:rFonts w:ascii="Times New Roman" w:hAnsi="Times New Roman"/>
          <w:sz w:val="24"/>
          <w:szCs w:val="24"/>
        </w:rPr>
        <w:t xml:space="preserve">the Environment </w:t>
      </w:r>
    </w:p>
    <w:p w:rsidR="00516E72" w:rsidRPr="00516E72" w:rsidRDefault="00516E72" w:rsidP="00333F8F">
      <w:pPr>
        <w:pBdr>
          <w:top w:val="single" w:sz="4" w:space="1" w:color="auto"/>
          <w:left w:val="single" w:sz="4" w:space="4" w:color="auto"/>
          <w:bottom w:val="single" w:sz="4" w:space="1" w:color="auto"/>
          <w:right w:val="single" w:sz="4" w:space="4" w:color="auto"/>
        </w:pBdr>
        <w:spacing w:before="120" w:after="240"/>
        <w:rPr>
          <w:rFonts w:ascii="Times New Roman" w:hAnsi="Times New Roman" w:cs="Times New Roman"/>
          <w:sz w:val="20"/>
          <w:szCs w:val="20"/>
          <w:lang w:val="en-US"/>
        </w:rPr>
      </w:pPr>
      <w:r w:rsidRPr="00516E72">
        <w:rPr>
          <w:rFonts w:ascii="Times New Roman" w:hAnsi="Times New Roman" w:cs="Times New Roman"/>
          <w:sz w:val="20"/>
          <w:szCs w:val="20"/>
          <w:lang w:val="en-US"/>
        </w:rPr>
        <w:t>A person whose interests are affected by this declaration may, within 28 days, make an application in writing to the Department of the Environment and Energy for the reasons for the decision.</w:t>
      </w:r>
    </w:p>
    <w:p w:rsidR="00516E72" w:rsidRPr="00516E72" w:rsidRDefault="00516E72" w:rsidP="00516E7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516E72">
        <w:rPr>
          <w:rFonts w:ascii="Times New Roman" w:hAnsi="Times New Roman" w:cs="Times New Roman"/>
          <w:sz w:val="20"/>
          <w:szCs w:val="20"/>
          <w:lang w:val="en-US"/>
        </w:rPr>
        <w:t xml:space="preserve">An application for independent review of the decision (under section 303GJ(1) of the </w:t>
      </w:r>
      <w:r w:rsidRPr="00516E72">
        <w:rPr>
          <w:rFonts w:ascii="Times New Roman" w:hAnsi="Times New Roman" w:cs="Times New Roman"/>
          <w:i/>
          <w:iCs/>
          <w:sz w:val="20"/>
          <w:szCs w:val="20"/>
          <w:lang w:val="en-US"/>
        </w:rPr>
        <w:t>Environment Protection and Biodiversity Conservation Act 1999</w:t>
      </w:r>
      <w:r w:rsidRPr="00516E72">
        <w:rPr>
          <w:rFonts w:ascii="Times New Roman" w:hAnsi="Times New Roman" w:cs="Times New Roman"/>
          <w:sz w:val="20"/>
          <w:szCs w:val="20"/>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7" w:history="1">
        <w:r w:rsidRPr="00516E72">
          <w:rPr>
            <w:rStyle w:val="Hyperlink"/>
            <w:rFonts w:ascii="Times New Roman" w:hAnsi="Times New Roman" w:cs="Times New Roman"/>
            <w:sz w:val="20"/>
            <w:szCs w:val="20"/>
            <w:lang w:val="en-US"/>
          </w:rPr>
          <w:t>http://www.aat.gov.au/</w:t>
        </w:r>
      </w:hyperlink>
      <w:r w:rsidRPr="00516E72">
        <w:rPr>
          <w:rFonts w:ascii="Times New Roman" w:hAnsi="Times New Roman" w:cs="Times New Roman"/>
          <w:sz w:val="20"/>
          <w:szCs w:val="20"/>
          <w:lang w:val="en-US"/>
        </w:rPr>
        <w:t xml:space="preserve"> for further information.</w:t>
      </w:r>
    </w:p>
    <w:p w:rsidR="00516E72" w:rsidRPr="00516E72" w:rsidRDefault="00516E72" w:rsidP="00516E7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val="en-US"/>
        </w:rPr>
      </w:pPr>
      <w:r w:rsidRPr="00516E72">
        <w:rPr>
          <w:rFonts w:ascii="Times New Roman" w:hAnsi="Times New Roman" w:cs="Times New Roman"/>
          <w:sz w:val="20"/>
          <w:szCs w:val="20"/>
          <w:lang w:val="en-US"/>
        </w:rPr>
        <w:t xml:space="preserve">You may make an application under the </w:t>
      </w:r>
      <w:r w:rsidRPr="00516E72">
        <w:rPr>
          <w:rFonts w:ascii="Times New Roman" w:hAnsi="Times New Roman" w:cs="Times New Roman"/>
          <w:i/>
          <w:iCs/>
          <w:sz w:val="20"/>
          <w:szCs w:val="20"/>
          <w:lang w:val="en-US"/>
        </w:rPr>
        <w:t xml:space="preserve">Freedom of Information Act 1982 </w:t>
      </w:r>
      <w:r w:rsidRPr="00516E72">
        <w:rPr>
          <w:rFonts w:ascii="Times New Roman" w:hAnsi="Times New Roman" w:cs="Times New Roman"/>
          <w:sz w:val="20"/>
          <w:szCs w:val="20"/>
          <w:lang w:val="en-US"/>
        </w:rPr>
        <w:t xml:space="preserve">(Cth) to access documents relevant to this decision. For further information, please visit </w:t>
      </w:r>
      <w:hyperlink r:id="rId8" w:history="1">
        <w:r w:rsidRPr="00516E72">
          <w:rPr>
            <w:rStyle w:val="Hyperlink"/>
            <w:rFonts w:ascii="Times New Roman" w:hAnsi="Times New Roman" w:cs="Times New Roman"/>
            <w:sz w:val="20"/>
            <w:szCs w:val="20"/>
            <w:lang w:val="en-US"/>
          </w:rPr>
          <w:t>http://www.environment.gov.au/foi/index.html</w:t>
        </w:r>
      </w:hyperlink>
      <w:r w:rsidRPr="00516E72">
        <w:rPr>
          <w:rFonts w:ascii="Times New Roman" w:hAnsi="Times New Roman" w:cs="Times New Roman"/>
          <w:sz w:val="20"/>
          <w:szCs w:val="20"/>
          <w:lang w:val="en-US"/>
        </w:rPr>
        <w:t>.</w:t>
      </w:r>
    </w:p>
    <w:p w:rsidR="00516E72" w:rsidRDefault="00516E72" w:rsidP="00333F8F">
      <w:pPr>
        <w:pBdr>
          <w:top w:val="single" w:sz="4" w:space="1" w:color="auto"/>
          <w:left w:val="single" w:sz="4" w:space="4" w:color="auto"/>
          <w:bottom w:val="single" w:sz="4" w:space="1" w:color="auto"/>
          <w:right w:val="single" w:sz="4" w:space="4" w:color="auto"/>
        </w:pBdr>
      </w:pPr>
      <w:r w:rsidRPr="00516E72">
        <w:rPr>
          <w:rFonts w:ascii="Times New Roman" w:hAnsi="Times New Roman" w:cs="Times New Roman"/>
          <w:sz w:val="20"/>
          <w:szCs w:val="20"/>
          <w:lang w:val="en-US"/>
        </w:rPr>
        <w:t xml:space="preserve">Further enquiries should be directed to the Director, Wildlife Trade Assessments Section, Department of the Environment and Energy, Email: </w:t>
      </w:r>
      <w:hyperlink r:id="rId9" w:history="1">
        <w:r w:rsidRPr="00516E72">
          <w:rPr>
            <w:rStyle w:val="Hyperlink"/>
            <w:rFonts w:ascii="Times New Roman" w:hAnsi="Times New Roman" w:cs="Times New Roman"/>
            <w:sz w:val="20"/>
            <w:szCs w:val="20"/>
            <w:lang w:val="en-US"/>
          </w:rPr>
          <w:t>wta@environment.gov.au</w:t>
        </w:r>
      </w:hyperlink>
      <w:r w:rsidRPr="00516E72">
        <w:rPr>
          <w:rFonts w:ascii="Times New Roman" w:hAnsi="Times New Roman" w:cs="Times New Roman"/>
          <w:sz w:val="20"/>
          <w:szCs w:val="20"/>
          <w:lang w:val="en-US"/>
        </w:rPr>
        <w:t xml:space="preserve">, Telephone: (02) 6274 1900 (option 2). </w:t>
      </w:r>
    </w:p>
    <w:sectPr w:rsidR="00516E72" w:rsidSect="00522BA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EE" w:rsidRDefault="001527EE" w:rsidP="001527EE">
      <w:pPr>
        <w:spacing w:after="0" w:line="240" w:lineRule="auto"/>
      </w:pPr>
      <w:r>
        <w:separator/>
      </w:r>
    </w:p>
  </w:endnote>
  <w:endnote w:type="continuationSeparator" w:id="0">
    <w:p w:rsidR="001527EE" w:rsidRDefault="001527EE" w:rsidP="0015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EE" w:rsidRDefault="001527EE" w:rsidP="001527EE">
      <w:pPr>
        <w:spacing w:after="0" w:line="240" w:lineRule="auto"/>
      </w:pPr>
      <w:r>
        <w:separator/>
      </w:r>
    </w:p>
  </w:footnote>
  <w:footnote w:type="continuationSeparator" w:id="0">
    <w:p w:rsidR="001527EE" w:rsidRDefault="001527EE" w:rsidP="00152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EE" w:rsidRDefault="001527EE" w:rsidP="001527EE">
    <w:pPr>
      <w:pStyle w:val="Header"/>
      <w:jc w:val="center"/>
    </w:pPr>
    <w:r w:rsidRPr="00932C21">
      <w:rPr>
        <w:rFonts w:ascii="Arial" w:hAnsi="Arial" w:cs="Arial"/>
      </w:rPr>
      <w:object w:dxaOrig="12911" w:dyaOrig="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9.25pt" o:ole="">
          <v:imagedata r:id="rId1" o:title=""/>
        </v:shape>
        <o:OLEObject Type="Embed" ProgID="Imaging.Document" ShapeID="_x0000_i1025" DrawAspect="Content" ObjectID="_160620328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EE"/>
    <w:rsid w:val="00014696"/>
    <w:rsid w:val="001527EE"/>
    <w:rsid w:val="001A49C2"/>
    <w:rsid w:val="00333F8F"/>
    <w:rsid w:val="00516E72"/>
    <w:rsid w:val="00522BAF"/>
    <w:rsid w:val="00572AB9"/>
    <w:rsid w:val="00585BDC"/>
    <w:rsid w:val="007100AE"/>
    <w:rsid w:val="00747680"/>
    <w:rsid w:val="00956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C9558-4FBD-476F-9AEA-656163C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EE"/>
  </w:style>
  <w:style w:type="paragraph" w:styleId="Footer">
    <w:name w:val="footer"/>
    <w:basedOn w:val="Normal"/>
    <w:link w:val="FooterChar"/>
    <w:uiPriority w:val="99"/>
    <w:unhideWhenUsed/>
    <w:rsid w:val="0015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EE"/>
  </w:style>
  <w:style w:type="character" w:styleId="Hyperlink">
    <w:name w:val="Hyperlink"/>
    <w:basedOn w:val="DefaultParagraphFont"/>
    <w:semiHidden/>
    <w:rsid w:val="00516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foi/index.html" TargetMode="External"/><Relationship Id="rId3" Type="http://schemas.openxmlformats.org/officeDocument/2006/relationships/settings" Target="settings.xml"/><Relationship Id="rId7" Type="http://schemas.openxmlformats.org/officeDocument/2006/relationships/hyperlink" Target="http://www.aat.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a@environment.gov.a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747216F4</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L'Epagniol, Justine</dc:creator>
  <cp:keywords/>
  <dc:description/>
  <cp:lastModifiedBy>L'Epagniol, Justine</cp:lastModifiedBy>
  <cp:revision>3</cp:revision>
  <dcterms:created xsi:type="dcterms:W3CDTF">2018-12-12T23:47:00Z</dcterms:created>
  <dcterms:modified xsi:type="dcterms:W3CDTF">2018-12-12T23:48:00Z</dcterms:modified>
</cp:coreProperties>
</file>