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3C" w:rsidRPr="00D45A67" w:rsidRDefault="0061203C" w:rsidP="0061203C">
      <w:pPr>
        <w:jc w:val="center"/>
      </w:pPr>
      <w:bookmarkStart w:id="0" w:name="_GoBack"/>
      <w:bookmarkEnd w:id="0"/>
    </w:p>
    <w:p w:rsidR="0061203C" w:rsidRPr="00123B18" w:rsidRDefault="0061203C" w:rsidP="0061203C">
      <w:pPr>
        <w:spacing w:after="120"/>
        <w:jc w:val="center"/>
        <w:rPr>
          <w:b/>
        </w:rPr>
      </w:pPr>
      <w:r w:rsidRPr="00123B18">
        <w:rPr>
          <w:b/>
        </w:rPr>
        <w:t>AUSTRALIAN GOVERNMENT</w:t>
      </w:r>
    </w:p>
    <w:p w:rsidR="0061203C" w:rsidRPr="00123B18" w:rsidRDefault="0061203C" w:rsidP="0061203C">
      <w:pPr>
        <w:spacing w:after="120"/>
        <w:jc w:val="center"/>
        <w:rPr>
          <w:b/>
          <w:i/>
        </w:rPr>
      </w:pPr>
      <w:r w:rsidRPr="00123B18">
        <w:rPr>
          <w:b/>
          <w:i/>
        </w:rPr>
        <w:t>HEALTH INSURANCE ACT 1973</w:t>
      </w:r>
    </w:p>
    <w:p w:rsidR="0061203C" w:rsidRPr="00123B18" w:rsidRDefault="00D631FD" w:rsidP="0061203C">
      <w:pPr>
        <w:jc w:val="center"/>
        <w:rPr>
          <w:b/>
        </w:rPr>
      </w:pPr>
      <w:r w:rsidRPr="00D631FD">
        <w:rPr>
          <w:b/>
        </w:rPr>
        <w:t>Health Insuranc</w:t>
      </w:r>
      <w:r w:rsidR="003F0E20">
        <w:rPr>
          <w:b/>
        </w:rPr>
        <w:t>e (Eligible persons holders of</w:t>
      </w:r>
      <w:r w:rsidRPr="00D631FD">
        <w:rPr>
          <w:b/>
        </w:rPr>
        <w:t xml:space="preserve"> temporary visas and de facto partners of Australian citizens) Order 2017</w:t>
      </w:r>
    </w:p>
    <w:p w:rsidR="0061203C" w:rsidRPr="007C6598" w:rsidRDefault="0061203C" w:rsidP="0061203C"/>
    <w:p w:rsidR="00432E60" w:rsidRPr="0061203C" w:rsidRDefault="00432E60" w:rsidP="00432E60"/>
    <w:p w:rsidR="00432E60" w:rsidRDefault="0061203C" w:rsidP="0061203C">
      <w:pPr>
        <w:spacing w:before="120"/>
        <w:ind w:left="741" w:hanging="741"/>
      </w:pPr>
      <w:r>
        <w:t>(1)</w:t>
      </w:r>
      <w:r w:rsidR="006356C9">
        <w:tab/>
      </w:r>
      <w:r w:rsidR="00432E60">
        <w:t xml:space="preserve">I, </w:t>
      </w:r>
      <w:r w:rsidR="000C7F18">
        <w:t>GREG HUNT</w:t>
      </w:r>
      <w:r w:rsidR="00447DB0">
        <w:t>, Minister for Health</w:t>
      </w:r>
      <w:r w:rsidR="00432E60">
        <w:t xml:space="preserve">, </w:t>
      </w:r>
      <w:r>
        <w:t>pursuant to</w:t>
      </w:r>
      <w:r w:rsidR="00EF0779">
        <w:t xml:space="preserve"> </w:t>
      </w:r>
      <w:r>
        <w:t>s</w:t>
      </w:r>
      <w:r w:rsidR="000C7F18">
        <w:t xml:space="preserve">ubsection 6(1) of the </w:t>
      </w:r>
      <w:r w:rsidR="00432E60" w:rsidRPr="00031674">
        <w:rPr>
          <w:i/>
        </w:rPr>
        <w:t>Health Insurance Act 1973</w:t>
      </w:r>
      <w:r w:rsidR="0051772D">
        <w:t xml:space="preserve"> (the Act)</w:t>
      </w:r>
      <w:r w:rsidR="00432E60">
        <w:t>, hereby</w:t>
      </w:r>
      <w:r w:rsidR="006356C9">
        <w:t>:</w:t>
      </w:r>
      <w:r w:rsidR="00432E60">
        <w:t xml:space="preserve"> </w:t>
      </w:r>
    </w:p>
    <w:p w:rsidR="00432E60" w:rsidRDefault="009333CC" w:rsidP="0061203C">
      <w:pPr>
        <w:numPr>
          <w:ilvl w:val="0"/>
          <w:numId w:val="1"/>
        </w:numPr>
        <w:spacing w:before="120"/>
        <w:ind w:left="1364" w:hanging="680"/>
      </w:pPr>
      <w:r>
        <w:t xml:space="preserve">DECLARE that </w:t>
      </w:r>
      <w:r w:rsidR="00432E60">
        <w:t>every person included in the class of persons</w:t>
      </w:r>
      <w:r w:rsidR="008C1A10">
        <w:t xml:space="preserve"> specified in </w:t>
      </w:r>
      <w:r w:rsidR="006356C9">
        <w:t xml:space="preserve">section </w:t>
      </w:r>
      <w:r w:rsidR="008C1A10">
        <w:t>(</w:t>
      </w:r>
      <w:r w:rsidR="006356C9">
        <w:t>2</w:t>
      </w:r>
      <w:r w:rsidR="008C1A10">
        <w:t>)</w:t>
      </w:r>
      <w:r w:rsidR="00432E60">
        <w:t>, being a person who, but for this Order</w:t>
      </w:r>
      <w:r w:rsidR="0009708E">
        <w:t>,</w:t>
      </w:r>
      <w:r w:rsidR="00432E60">
        <w:t xml:space="preserve"> would not be an eligible person, shall be treated as an eligible person for the purposes of the Act</w:t>
      </w:r>
      <w:r>
        <w:t xml:space="preserve">.  </w:t>
      </w:r>
    </w:p>
    <w:p w:rsidR="006356C9" w:rsidRDefault="006356C9" w:rsidP="0061203C">
      <w:pPr>
        <w:numPr>
          <w:ilvl w:val="0"/>
          <w:numId w:val="1"/>
        </w:numPr>
        <w:spacing w:before="120"/>
        <w:ind w:left="1360" w:hanging="680"/>
      </w:pPr>
      <w:r>
        <w:t xml:space="preserve">DECLARE that this Order shall </w:t>
      </w:r>
      <w:r w:rsidR="0061203C">
        <w:t>have</w:t>
      </w:r>
      <w:r>
        <w:t xml:space="preserve"> effect from </w:t>
      </w:r>
      <w:r w:rsidR="00572624">
        <w:t xml:space="preserve">date of signature. </w:t>
      </w:r>
    </w:p>
    <w:p w:rsidR="008C1A10" w:rsidRPr="008C1A10" w:rsidRDefault="008C1A10" w:rsidP="0061203C">
      <w:pPr>
        <w:autoSpaceDE w:val="0"/>
        <w:autoSpaceDN w:val="0"/>
        <w:adjustRightInd w:val="0"/>
        <w:spacing w:before="120" w:after="60"/>
        <w:rPr>
          <w:lang w:val="en-US" w:eastAsia="en-US"/>
        </w:rPr>
      </w:pPr>
      <w:r w:rsidRPr="008C1A10">
        <w:rPr>
          <w:lang w:val="en-US" w:eastAsia="en-US"/>
        </w:rPr>
        <w:t>(</w:t>
      </w:r>
      <w:r w:rsidR="006356C9">
        <w:rPr>
          <w:lang w:val="en-US" w:eastAsia="en-US"/>
        </w:rPr>
        <w:t>2</w:t>
      </w:r>
      <w:r w:rsidRPr="008C1A10">
        <w:rPr>
          <w:lang w:val="en-US" w:eastAsia="en-US"/>
        </w:rPr>
        <w:t>)</w:t>
      </w:r>
      <w:r w:rsidRPr="008C1A10">
        <w:rPr>
          <w:lang w:val="en-US" w:eastAsia="en-US"/>
        </w:rPr>
        <w:tab/>
      </w:r>
      <w:r>
        <w:rPr>
          <w:lang w:val="en-US" w:eastAsia="en-US"/>
        </w:rPr>
        <w:t>A</w:t>
      </w:r>
      <w:r w:rsidRPr="008C1A10">
        <w:rPr>
          <w:lang w:val="en-US" w:eastAsia="en-US"/>
        </w:rPr>
        <w:t xml:space="preserve"> person who:</w:t>
      </w:r>
    </w:p>
    <w:p w:rsidR="00B56396" w:rsidRDefault="008C1A10" w:rsidP="0061203C">
      <w:pPr>
        <w:autoSpaceDE w:val="0"/>
        <w:autoSpaceDN w:val="0"/>
        <w:adjustRightInd w:val="0"/>
        <w:ind w:left="720"/>
        <w:rPr>
          <w:lang w:val="en-US" w:eastAsia="en-US"/>
        </w:rPr>
      </w:pPr>
      <w:r w:rsidRPr="008C1A10">
        <w:rPr>
          <w:lang w:val="en-US" w:eastAsia="en-US"/>
        </w:rPr>
        <w:t>(</w:t>
      </w:r>
      <w:r w:rsidR="00B54F65">
        <w:rPr>
          <w:lang w:val="en-US" w:eastAsia="en-US"/>
        </w:rPr>
        <w:t>a</w:t>
      </w:r>
      <w:r w:rsidRPr="008C1A10">
        <w:rPr>
          <w:lang w:val="en-US" w:eastAsia="en-US"/>
        </w:rPr>
        <w:t xml:space="preserve">) </w:t>
      </w:r>
      <w:r w:rsidR="00B56396">
        <w:rPr>
          <w:lang w:val="en-US" w:eastAsia="en-US"/>
        </w:rPr>
        <w:t>is lawfully residing in Australia;</w:t>
      </w:r>
    </w:p>
    <w:p w:rsidR="008C1A10" w:rsidRPr="008C1A10" w:rsidRDefault="00B56396" w:rsidP="0061203C">
      <w:pPr>
        <w:autoSpaceDE w:val="0"/>
        <w:autoSpaceDN w:val="0"/>
        <w:adjustRightInd w:val="0"/>
        <w:ind w:left="720"/>
        <w:rPr>
          <w:lang w:val="en-US" w:eastAsia="en-US"/>
        </w:rPr>
      </w:pPr>
      <w:r>
        <w:rPr>
          <w:lang w:val="en-US" w:eastAsia="en-US"/>
        </w:rPr>
        <w:t xml:space="preserve">(b) </w:t>
      </w:r>
      <w:r w:rsidR="008C1A10" w:rsidRPr="008C1A10">
        <w:rPr>
          <w:lang w:val="en-US" w:eastAsia="en-US"/>
        </w:rPr>
        <w:t xml:space="preserve">is, within the meaning of the </w:t>
      </w:r>
      <w:r w:rsidR="008C1A10" w:rsidRPr="008C1A10">
        <w:rPr>
          <w:i/>
          <w:iCs/>
          <w:lang w:val="en-US" w:eastAsia="en-US"/>
        </w:rPr>
        <w:t>Migration Act 1958</w:t>
      </w:r>
      <w:r w:rsidR="008C1A10" w:rsidRPr="008C1A10">
        <w:rPr>
          <w:lang w:val="en-US" w:eastAsia="en-US"/>
        </w:rPr>
        <w:t>, the</w:t>
      </w:r>
      <w:r w:rsidR="008C1A10">
        <w:rPr>
          <w:lang w:val="en-US" w:eastAsia="en-US"/>
        </w:rPr>
        <w:t xml:space="preserve"> </w:t>
      </w:r>
      <w:r w:rsidR="008C1A10" w:rsidRPr="008C1A10">
        <w:rPr>
          <w:lang w:val="en-US" w:eastAsia="en-US"/>
        </w:rPr>
        <w:t xml:space="preserve">holder of a temporary visa; </w:t>
      </w:r>
    </w:p>
    <w:p w:rsidR="008C1A10" w:rsidRPr="008C1A10" w:rsidRDefault="008C1A10" w:rsidP="0061203C">
      <w:pPr>
        <w:autoSpaceDE w:val="0"/>
        <w:autoSpaceDN w:val="0"/>
        <w:adjustRightInd w:val="0"/>
        <w:ind w:firstLine="720"/>
        <w:rPr>
          <w:lang w:val="en-US" w:eastAsia="en-US"/>
        </w:rPr>
      </w:pPr>
      <w:r w:rsidRPr="008C1A10">
        <w:rPr>
          <w:lang w:val="en-US" w:eastAsia="en-US"/>
        </w:rPr>
        <w:t>(</w:t>
      </w:r>
      <w:r w:rsidR="00B56396">
        <w:rPr>
          <w:lang w:val="en-US" w:eastAsia="en-US"/>
        </w:rPr>
        <w:t>c</w:t>
      </w:r>
      <w:r w:rsidRPr="008C1A10">
        <w:rPr>
          <w:lang w:val="en-US" w:eastAsia="en-US"/>
        </w:rPr>
        <w:t>) is not covered by regulations made under subsection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6A(1)</w:t>
      </w:r>
      <w:r>
        <w:rPr>
          <w:lang w:val="en-US" w:eastAsia="en-US"/>
        </w:rPr>
        <w:t xml:space="preserve"> of the </w:t>
      </w:r>
      <w:r w:rsidR="0051772D">
        <w:rPr>
          <w:lang w:val="en-US" w:eastAsia="en-US"/>
        </w:rPr>
        <w:t>Act</w:t>
      </w:r>
      <w:r w:rsidRPr="008C1A10">
        <w:rPr>
          <w:lang w:val="en-US" w:eastAsia="en-US"/>
        </w:rPr>
        <w:t xml:space="preserve">; </w:t>
      </w:r>
    </w:p>
    <w:p w:rsidR="008C1A10" w:rsidRPr="008C1A10" w:rsidRDefault="00B56396" w:rsidP="0061203C">
      <w:pPr>
        <w:autoSpaceDE w:val="0"/>
        <w:autoSpaceDN w:val="0"/>
        <w:adjustRightInd w:val="0"/>
        <w:ind w:left="720"/>
        <w:rPr>
          <w:lang w:val="en-US" w:eastAsia="en-US"/>
        </w:rPr>
      </w:pPr>
      <w:r>
        <w:rPr>
          <w:lang w:val="en-US" w:eastAsia="en-US"/>
        </w:rPr>
        <w:t>(d</w:t>
      </w:r>
      <w:r w:rsidR="008C1A10" w:rsidRPr="008C1A10">
        <w:rPr>
          <w:lang w:val="en-US" w:eastAsia="en-US"/>
        </w:rPr>
        <w:t>) has applied for a permanent visa under th</w:t>
      </w:r>
      <w:r w:rsidR="0051772D">
        <w:rPr>
          <w:lang w:val="en-US" w:eastAsia="en-US"/>
        </w:rPr>
        <w:t xml:space="preserve">e </w:t>
      </w:r>
      <w:r w:rsidR="0051772D" w:rsidRPr="004403BC">
        <w:rPr>
          <w:i/>
          <w:lang w:val="en-US" w:eastAsia="en-US"/>
        </w:rPr>
        <w:t>Migration Act 1958</w:t>
      </w:r>
      <w:r w:rsidR="008C1A10" w:rsidRPr="008C1A10">
        <w:rPr>
          <w:lang w:val="en-US" w:eastAsia="en-US"/>
        </w:rPr>
        <w:t xml:space="preserve"> and the</w:t>
      </w:r>
      <w:r w:rsidR="008C1A10">
        <w:rPr>
          <w:lang w:val="en-US" w:eastAsia="en-US"/>
        </w:rPr>
        <w:t xml:space="preserve"> </w:t>
      </w:r>
      <w:r w:rsidR="008C1A10" w:rsidRPr="008C1A10">
        <w:rPr>
          <w:lang w:val="en-US" w:eastAsia="en-US"/>
        </w:rPr>
        <w:t>application has not been withdrawn or otherwise finally</w:t>
      </w:r>
      <w:r w:rsidR="008C1A10">
        <w:rPr>
          <w:lang w:val="en-US" w:eastAsia="en-US"/>
        </w:rPr>
        <w:t xml:space="preserve"> </w:t>
      </w:r>
      <w:r w:rsidR="008C1A10" w:rsidRPr="008C1A10">
        <w:rPr>
          <w:lang w:val="en-US" w:eastAsia="en-US"/>
        </w:rPr>
        <w:t xml:space="preserve">determined; </w:t>
      </w:r>
    </w:p>
    <w:p w:rsidR="008C1A10" w:rsidRPr="008C1A10" w:rsidRDefault="008C1A10" w:rsidP="0061203C">
      <w:pPr>
        <w:autoSpaceDE w:val="0"/>
        <w:autoSpaceDN w:val="0"/>
        <w:adjustRightInd w:val="0"/>
        <w:ind w:firstLine="720"/>
        <w:rPr>
          <w:lang w:val="en-US" w:eastAsia="en-US"/>
        </w:rPr>
      </w:pPr>
      <w:r w:rsidRPr="008C1A10">
        <w:rPr>
          <w:lang w:val="en-US" w:eastAsia="en-US"/>
        </w:rPr>
        <w:t>(</w:t>
      </w:r>
      <w:r w:rsidR="00B56396">
        <w:rPr>
          <w:lang w:val="en-US" w:eastAsia="en-US"/>
        </w:rPr>
        <w:t>e</w:t>
      </w:r>
      <w:r w:rsidRPr="008C1A10">
        <w:rPr>
          <w:lang w:val="en-US" w:eastAsia="en-US"/>
        </w:rPr>
        <w:t>) has not, both:</w:t>
      </w:r>
    </w:p>
    <w:p w:rsidR="008C1A10" w:rsidRPr="008C1A10" w:rsidRDefault="008C1A10" w:rsidP="0061203C">
      <w:pPr>
        <w:autoSpaceDE w:val="0"/>
        <w:autoSpaceDN w:val="0"/>
        <w:adjustRightInd w:val="0"/>
        <w:spacing w:before="60"/>
        <w:ind w:left="1440"/>
        <w:rPr>
          <w:lang w:val="en-US" w:eastAsia="en-US"/>
        </w:rPr>
      </w:pPr>
      <w:r w:rsidRPr="008C1A10">
        <w:rPr>
          <w:lang w:val="en-US" w:eastAsia="en-US"/>
        </w:rPr>
        <w:t>(</w:t>
      </w:r>
      <w:r w:rsidR="00B54F65">
        <w:rPr>
          <w:lang w:val="en-US" w:eastAsia="en-US"/>
        </w:rPr>
        <w:t>i</w:t>
      </w:r>
      <w:r w:rsidRPr="008C1A10">
        <w:rPr>
          <w:lang w:val="en-US" w:eastAsia="en-US"/>
        </w:rPr>
        <w:t xml:space="preserve">) on or after the </w:t>
      </w:r>
      <w:r w:rsidR="007671D3" w:rsidRPr="006356C9">
        <w:rPr>
          <w:lang w:val="en-US" w:eastAsia="en-US"/>
        </w:rPr>
        <w:t>relevant day</w:t>
      </w:r>
      <w:r w:rsidRPr="008C1A10">
        <w:rPr>
          <w:lang w:val="en-US" w:eastAsia="en-US"/>
        </w:rPr>
        <w:t>, made an application for a protection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visa under th</w:t>
      </w:r>
      <w:r w:rsidR="004403BC">
        <w:rPr>
          <w:lang w:val="en-US" w:eastAsia="en-US"/>
        </w:rPr>
        <w:t xml:space="preserve">e </w:t>
      </w:r>
      <w:r w:rsidR="004403BC" w:rsidRPr="004403BC">
        <w:rPr>
          <w:i/>
          <w:lang w:val="en-US" w:eastAsia="en-US"/>
        </w:rPr>
        <w:t xml:space="preserve">Migration </w:t>
      </w:r>
      <w:r w:rsidRPr="004403BC">
        <w:rPr>
          <w:i/>
          <w:lang w:val="en-US" w:eastAsia="en-US"/>
        </w:rPr>
        <w:t xml:space="preserve">Act </w:t>
      </w:r>
      <w:r w:rsidR="004403BC" w:rsidRPr="004403BC">
        <w:rPr>
          <w:i/>
          <w:lang w:val="en-US" w:eastAsia="en-US"/>
        </w:rPr>
        <w:t>1958</w:t>
      </w:r>
      <w:r w:rsidR="004403BC">
        <w:rPr>
          <w:lang w:val="en-US" w:eastAsia="en-US"/>
        </w:rPr>
        <w:t xml:space="preserve"> </w:t>
      </w:r>
      <w:r w:rsidRPr="008C1A10">
        <w:rPr>
          <w:lang w:val="en-US" w:eastAsia="en-US"/>
        </w:rPr>
        <w:t>(whether or not the person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has applied for any other visa), other than an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application that has been withdrawn or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otherwise finally determined; and</w:t>
      </w:r>
    </w:p>
    <w:p w:rsidR="008C1A10" w:rsidRPr="008C1A10" w:rsidRDefault="008C1A10" w:rsidP="0061203C">
      <w:pPr>
        <w:autoSpaceDE w:val="0"/>
        <w:autoSpaceDN w:val="0"/>
        <w:adjustRightInd w:val="0"/>
        <w:ind w:left="1440"/>
        <w:rPr>
          <w:lang w:val="en-US" w:eastAsia="en-US"/>
        </w:rPr>
      </w:pPr>
      <w:r w:rsidRPr="008C1A10">
        <w:rPr>
          <w:lang w:val="en-US" w:eastAsia="en-US"/>
        </w:rPr>
        <w:t>(</w:t>
      </w:r>
      <w:r w:rsidR="00B54F65">
        <w:rPr>
          <w:lang w:val="en-US" w:eastAsia="en-US"/>
        </w:rPr>
        <w:t>ii</w:t>
      </w:r>
      <w:r w:rsidRPr="008C1A10">
        <w:rPr>
          <w:lang w:val="en-US" w:eastAsia="en-US"/>
        </w:rPr>
        <w:t xml:space="preserve">) whether before or </w:t>
      </w:r>
      <w:r w:rsidRPr="007671D3">
        <w:rPr>
          <w:lang w:val="en-US" w:eastAsia="en-US"/>
        </w:rPr>
        <w:t xml:space="preserve">after the </w:t>
      </w:r>
      <w:r w:rsidR="006356C9">
        <w:rPr>
          <w:lang w:val="en-US" w:eastAsia="en-US"/>
        </w:rPr>
        <w:t>relevant day</w:t>
      </w:r>
      <w:r w:rsidRPr="008C1A10">
        <w:rPr>
          <w:lang w:val="en-US" w:eastAsia="en-US"/>
        </w:rPr>
        <w:t>, made an application for a parent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visa under th</w:t>
      </w:r>
      <w:r w:rsidR="004403BC">
        <w:rPr>
          <w:lang w:val="en-US" w:eastAsia="en-US"/>
        </w:rPr>
        <w:t xml:space="preserve">e </w:t>
      </w:r>
      <w:r w:rsidR="004403BC" w:rsidRPr="004403BC">
        <w:rPr>
          <w:i/>
          <w:lang w:val="en-US" w:eastAsia="en-US"/>
        </w:rPr>
        <w:t>Migration Ac</w:t>
      </w:r>
      <w:r w:rsidRPr="004403BC">
        <w:rPr>
          <w:i/>
          <w:lang w:val="en-US" w:eastAsia="en-US"/>
        </w:rPr>
        <w:t xml:space="preserve">t </w:t>
      </w:r>
      <w:r w:rsidR="004403BC" w:rsidRPr="004403BC">
        <w:rPr>
          <w:i/>
          <w:lang w:val="en-US" w:eastAsia="en-US"/>
        </w:rPr>
        <w:t>1958</w:t>
      </w:r>
      <w:r w:rsidR="004403BC">
        <w:rPr>
          <w:lang w:val="en-US" w:eastAsia="en-US"/>
        </w:rPr>
        <w:t xml:space="preserve"> </w:t>
      </w:r>
      <w:r w:rsidRPr="008C1A10">
        <w:rPr>
          <w:lang w:val="en-US" w:eastAsia="en-US"/>
        </w:rPr>
        <w:t>(whether or not the person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has applied for any other visa and whether or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not the application for the parent visa has been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withdrawn or otherwise finally determined);</w:t>
      </w:r>
      <w:r>
        <w:rPr>
          <w:lang w:val="en-US" w:eastAsia="en-US"/>
        </w:rPr>
        <w:t xml:space="preserve"> </w:t>
      </w:r>
    </w:p>
    <w:p w:rsidR="008C1A10" w:rsidRPr="008C1A10" w:rsidRDefault="008C1A10" w:rsidP="0061203C">
      <w:pPr>
        <w:autoSpaceDE w:val="0"/>
        <w:autoSpaceDN w:val="0"/>
        <w:adjustRightInd w:val="0"/>
        <w:spacing w:before="60"/>
        <w:ind w:left="720"/>
        <w:rPr>
          <w:lang w:val="en-US" w:eastAsia="en-US"/>
        </w:rPr>
      </w:pPr>
      <w:r w:rsidRPr="008C1A10">
        <w:rPr>
          <w:lang w:val="en-US" w:eastAsia="en-US"/>
        </w:rPr>
        <w:t>(</w:t>
      </w:r>
      <w:r w:rsidR="00B54F65">
        <w:rPr>
          <w:lang w:val="en-US" w:eastAsia="en-US"/>
        </w:rPr>
        <w:t>e</w:t>
      </w:r>
      <w:r w:rsidRPr="008C1A10">
        <w:rPr>
          <w:lang w:val="en-US" w:eastAsia="en-US"/>
        </w:rPr>
        <w:t xml:space="preserve">) has not, whether before or after the </w:t>
      </w:r>
      <w:r w:rsidR="006356C9">
        <w:rPr>
          <w:lang w:val="en-US" w:eastAsia="en-US"/>
        </w:rPr>
        <w:t>relevant day</w:t>
      </w:r>
      <w:r w:rsidRPr="008C1A10">
        <w:rPr>
          <w:lang w:val="en-US" w:eastAsia="en-US"/>
        </w:rPr>
        <w:t>, made an application for a parent visa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under th</w:t>
      </w:r>
      <w:r w:rsidR="004403BC">
        <w:rPr>
          <w:lang w:val="en-US" w:eastAsia="en-US"/>
        </w:rPr>
        <w:t xml:space="preserve">e </w:t>
      </w:r>
      <w:r w:rsidR="004403BC" w:rsidRPr="004403BC">
        <w:rPr>
          <w:i/>
          <w:lang w:val="en-US" w:eastAsia="en-US"/>
        </w:rPr>
        <w:t xml:space="preserve">Migration </w:t>
      </w:r>
      <w:r w:rsidRPr="004403BC">
        <w:rPr>
          <w:i/>
          <w:lang w:val="en-US" w:eastAsia="en-US"/>
        </w:rPr>
        <w:t xml:space="preserve">Act </w:t>
      </w:r>
      <w:r w:rsidR="004403BC" w:rsidRPr="004403BC">
        <w:rPr>
          <w:i/>
          <w:lang w:val="en-US" w:eastAsia="en-US"/>
        </w:rPr>
        <w:t>1958</w:t>
      </w:r>
      <w:r w:rsidR="004403BC">
        <w:rPr>
          <w:lang w:val="en-US" w:eastAsia="en-US"/>
        </w:rPr>
        <w:t xml:space="preserve"> </w:t>
      </w:r>
      <w:r w:rsidRPr="008C1A10">
        <w:rPr>
          <w:lang w:val="en-US" w:eastAsia="en-US"/>
        </w:rPr>
        <w:t>(whether or not the person has applied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for any other visa), other than an application that has</w:t>
      </w:r>
      <w:r>
        <w:rPr>
          <w:lang w:val="en-US" w:eastAsia="en-US"/>
        </w:rPr>
        <w:t xml:space="preserve"> </w:t>
      </w:r>
      <w:r w:rsidRPr="008C1A10">
        <w:rPr>
          <w:lang w:val="en-US" w:eastAsia="en-US"/>
        </w:rPr>
        <w:t>been withdrawn or otherwise finally determined; and</w:t>
      </w:r>
    </w:p>
    <w:p w:rsidR="008C1A10" w:rsidRPr="008C1A10" w:rsidRDefault="00B54F65" w:rsidP="0061203C">
      <w:pPr>
        <w:autoSpaceDE w:val="0"/>
        <w:autoSpaceDN w:val="0"/>
        <w:adjustRightInd w:val="0"/>
        <w:spacing w:before="60" w:after="120"/>
        <w:ind w:left="743" w:hanging="23"/>
        <w:rPr>
          <w:lang w:val="en-US" w:eastAsia="en-US"/>
        </w:rPr>
      </w:pPr>
      <w:r>
        <w:rPr>
          <w:lang w:val="en-US" w:eastAsia="en-US"/>
        </w:rPr>
        <w:t>(f</w:t>
      </w:r>
      <w:r w:rsidR="008C1A10" w:rsidRPr="008C1A10">
        <w:rPr>
          <w:lang w:val="en-US" w:eastAsia="en-US"/>
        </w:rPr>
        <w:t xml:space="preserve">) </w:t>
      </w:r>
      <w:r>
        <w:rPr>
          <w:lang w:val="en-US" w:eastAsia="en-US"/>
        </w:rPr>
        <w:t xml:space="preserve">in respect of whom </w:t>
      </w:r>
      <w:r w:rsidR="00993CA2">
        <w:rPr>
          <w:lang w:val="en-US" w:eastAsia="en-US"/>
        </w:rPr>
        <w:t xml:space="preserve">the person’s de facto partner is an Australian citizen or the holder of a permanent visa under the </w:t>
      </w:r>
      <w:r w:rsidR="00993CA2" w:rsidRPr="00993CA2">
        <w:rPr>
          <w:i/>
          <w:lang w:val="en-US" w:eastAsia="en-US"/>
        </w:rPr>
        <w:t>Migration Act 1958</w:t>
      </w:r>
      <w:r w:rsidR="00993CA2">
        <w:rPr>
          <w:lang w:val="en-US" w:eastAsia="en-US"/>
        </w:rPr>
        <w:t xml:space="preserve">. </w:t>
      </w:r>
    </w:p>
    <w:p w:rsidR="00B54F65" w:rsidRDefault="006356C9" w:rsidP="006356C9">
      <w:r>
        <w:t>(3)</w:t>
      </w:r>
      <w:r>
        <w:tab/>
        <w:t>For section (2)</w:t>
      </w:r>
      <w:r w:rsidR="00B54F65">
        <w:t>:</w:t>
      </w:r>
    </w:p>
    <w:p w:rsidR="00B54F65" w:rsidRDefault="00B54F65" w:rsidP="00B54F65">
      <w:pPr>
        <w:ind w:left="741"/>
        <w:rPr>
          <w:lang w:val="en-US" w:eastAsia="en-US"/>
        </w:rPr>
      </w:pPr>
      <w:r>
        <w:t>(a)</w:t>
      </w:r>
      <w:r w:rsidR="004569AD">
        <w:t xml:space="preserve"> </w:t>
      </w:r>
      <w:r w:rsidR="006356C9">
        <w:t xml:space="preserve">the </w:t>
      </w:r>
      <w:r w:rsidR="006356C9" w:rsidRPr="006356C9">
        <w:rPr>
          <w:b/>
          <w:i/>
        </w:rPr>
        <w:t>relevant day</w:t>
      </w:r>
      <w:r w:rsidR="006356C9">
        <w:t xml:space="preserve"> is the </w:t>
      </w:r>
      <w:r w:rsidR="006356C9" w:rsidRPr="006356C9">
        <w:rPr>
          <w:lang w:val="en-US" w:eastAsia="en-US"/>
        </w:rPr>
        <w:t xml:space="preserve">commencement of paragraph (f) of the definition of </w:t>
      </w:r>
      <w:r w:rsidR="006356C9" w:rsidRPr="00993CA2">
        <w:rPr>
          <w:b/>
          <w:i/>
          <w:lang w:val="en-US" w:eastAsia="en-US"/>
        </w:rPr>
        <w:t>Australian resident</w:t>
      </w:r>
      <w:r w:rsidR="006356C9" w:rsidRPr="00993CA2">
        <w:rPr>
          <w:b/>
          <w:lang w:val="en-US" w:eastAsia="en-US"/>
        </w:rPr>
        <w:t xml:space="preserve"> </w:t>
      </w:r>
      <w:r w:rsidR="006356C9" w:rsidRPr="006356C9">
        <w:rPr>
          <w:lang w:val="en-US" w:eastAsia="en-US"/>
        </w:rPr>
        <w:t>in the Act</w:t>
      </w:r>
      <w:r>
        <w:rPr>
          <w:lang w:val="en-US" w:eastAsia="en-US"/>
        </w:rPr>
        <w:t>; and</w:t>
      </w:r>
    </w:p>
    <w:p w:rsidR="00432E60" w:rsidRDefault="00B54F65" w:rsidP="00B54F65">
      <w:pPr>
        <w:ind w:left="741"/>
      </w:pPr>
      <w:r>
        <w:rPr>
          <w:lang w:val="en-US" w:eastAsia="en-US"/>
        </w:rPr>
        <w:t>(b)</w:t>
      </w:r>
      <w:r w:rsidR="004569AD">
        <w:rPr>
          <w:lang w:val="en-US" w:eastAsia="en-US"/>
        </w:rPr>
        <w:t xml:space="preserve"> </w:t>
      </w:r>
      <w:r w:rsidRPr="00A820F0">
        <w:rPr>
          <w:b/>
          <w:i/>
          <w:lang w:val="en-US" w:eastAsia="en-US"/>
        </w:rPr>
        <w:t>de facto partner</w:t>
      </w:r>
      <w:r>
        <w:rPr>
          <w:lang w:val="en-US" w:eastAsia="en-US"/>
        </w:rPr>
        <w:t xml:space="preserve"> has the same meaning as in</w:t>
      </w:r>
      <w:r w:rsidR="00B56396">
        <w:rPr>
          <w:lang w:val="en-US" w:eastAsia="en-US"/>
        </w:rPr>
        <w:t xml:space="preserve"> subsection 4(1) of</w:t>
      </w:r>
      <w:r>
        <w:rPr>
          <w:lang w:val="en-US" w:eastAsia="en-US"/>
        </w:rPr>
        <w:t xml:space="preserve"> the </w:t>
      </w:r>
      <w:r w:rsidRPr="00B54F65">
        <w:rPr>
          <w:i/>
          <w:lang w:val="en-US" w:eastAsia="en-US"/>
        </w:rPr>
        <w:t>National Health Act 1953</w:t>
      </w:r>
      <w:r>
        <w:rPr>
          <w:lang w:val="en-US" w:eastAsia="en-US"/>
        </w:rPr>
        <w:t xml:space="preserve">. </w:t>
      </w:r>
      <w:r w:rsidR="006356C9" w:rsidDel="009333CC">
        <w:t xml:space="preserve"> </w:t>
      </w:r>
    </w:p>
    <w:p w:rsidR="00432E60" w:rsidRDefault="00432E60" w:rsidP="00432E60"/>
    <w:p w:rsidR="007123E3" w:rsidRDefault="00572624" w:rsidP="007123E3">
      <w:r>
        <w:t xml:space="preserve">Dated </w:t>
      </w:r>
      <w:r w:rsidR="00F20E57">
        <w:t>this  26th  day</w:t>
      </w:r>
      <w:r>
        <w:t xml:space="preserve"> of </w:t>
      </w:r>
      <w:r w:rsidR="00B56396">
        <w:t>October</w:t>
      </w:r>
      <w:r>
        <w:t xml:space="preserve"> 2017. </w:t>
      </w:r>
    </w:p>
    <w:p w:rsidR="00432E60" w:rsidRDefault="00432E60" w:rsidP="00432E60"/>
    <w:p w:rsidR="004569AD" w:rsidRDefault="004569AD" w:rsidP="00432E60"/>
    <w:p w:rsidR="00447DB0" w:rsidRDefault="00447DB0" w:rsidP="00432E60"/>
    <w:p w:rsidR="00572624" w:rsidRDefault="00572624" w:rsidP="00432E60"/>
    <w:p w:rsidR="00572624" w:rsidRDefault="00572624" w:rsidP="000C7F18"/>
    <w:p w:rsidR="000C7F18" w:rsidRDefault="000C7F18" w:rsidP="000C7F18">
      <w:pPr>
        <w:pStyle w:val="ListParagraph"/>
        <w:ind w:left="0"/>
      </w:pPr>
      <w:r>
        <w:t xml:space="preserve">GREG HUNT </w:t>
      </w:r>
    </w:p>
    <w:p w:rsidR="000C7F18" w:rsidRPr="002941AD" w:rsidRDefault="000C7F18" w:rsidP="000C7F18">
      <w:pPr>
        <w:pStyle w:val="ListParagraph"/>
        <w:ind w:left="0"/>
      </w:pPr>
      <w:r>
        <w:t xml:space="preserve">MINISTER FOR HEALTH </w:t>
      </w:r>
    </w:p>
    <w:p w:rsidR="00572624" w:rsidRDefault="00572624" w:rsidP="00432E60"/>
    <w:p w:rsidR="000C7F18" w:rsidRDefault="000C7F18" w:rsidP="00432E60">
      <w:pPr>
        <w:sectPr w:rsidR="000C7F18" w:rsidSect="00447DB0">
          <w:headerReference w:type="default" r:id="rId8"/>
          <w:pgSz w:w="11906" w:h="16838"/>
          <w:pgMar w:top="1304" w:right="1440" w:bottom="851" w:left="1440" w:header="709" w:footer="709" w:gutter="0"/>
          <w:cols w:space="708"/>
          <w:docGrid w:linePitch="360"/>
        </w:sectPr>
      </w:pPr>
    </w:p>
    <w:p w:rsidR="00572624" w:rsidRDefault="00572624" w:rsidP="00572624"/>
    <w:p w:rsidR="00572624" w:rsidRPr="00A81A8E" w:rsidRDefault="00572624" w:rsidP="00572624">
      <w:pPr>
        <w:jc w:val="center"/>
        <w:rPr>
          <w:b/>
        </w:rPr>
      </w:pPr>
      <w:r w:rsidRPr="00A81A8E">
        <w:rPr>
          <w:b/>
        </w:rPr>
        <w:t>ATTACHMENT - STATEMENT OF REASONS</w:t>
      </w:r>
    </w:p>
    <w:p w:rsidR="00572624" w:rsidRDefault="00572624" w:rsidP="00572624">
      <w:pPr>
        <w:jc w:val="center"/>
        <w:rPr>
          <w:b/>
          <w:i/>
        </w:rPr>
      </w:pPr>
    </w:p>
    <w:p w:rsidR="00572624" w:rsidRDefault="00572624" w:rsidP="00572624">
      <w:pPr>
        <w:jc w:val="center"/>
        <w:rPr>
          <w:i/>
        </w:rPr>
      </w:pPr>
      <w:r>
        <w:rPr>
          <w:i/>
        </w:rPr>
        <w:t>Health Insurance Act 1973</w:t>
      </w:r>
    </w:p>
    <w:p w:rsidR="00572624" w:rsidRPr="00A81A8E" w:rsidRDefault="00572624" w:rsidP="00572624">
      <w:pPr>
        <w:jc w:val="center"/>
      </w:pPr>
      <w:r>
        <w:t>Class Order under s</w:t>
      </w:r>
      <w:r w:rsidRPr="00A81A8E">
        <w:t>ubsection 6(1)</w:t>
      </w:r>
    </w:p>
    <w:p w:rsidR="00572624" w:rsidRDefault="00572624" w:rsidP="00572624">
      <w:pPr>
        <w:jc w:val="center"/>
        <w:rPr>
          <w:i/>
        </w:rPr>
      </w:pPr>
    </w:p>
    <w:p w:rsidR="00572624" w:rsidRDefault="00572624" w:rsidP="00572624">
      <w:pPr>
        <w:jc w:val="center"/>
        <w:rPr>
          <w:i/>
        </w:rPr>
      </w:pPr>
    </w:p>
    <w:p w:rsidR="00572624" w:rsidRDefault="00572624" w:rsidP="00572624">
      <w:pPr>
        <w:tabs>
          <w:tab w:val="left" w:pos="4536"/>
        </w:tabs>
        <w:rPr>
          <w:b/>
        </w:rPr>
      </w:pPr>
    </w:p>
    <w:p w:rsidR="00572624" w:rsidRDefault="00572624" w:rsidP="00572624">
      <w:pPr>
        <w:tabs>
          <w:tab w:val="left" w:pos="4536"/>
        </w:tabs>
      </w:pPr>
      <w:r>
        <w:rPr>
          <w:b/>
        </w:rPr>
        <w:t>ORDER NO:</w:t>
      </w:r>
      <w:r>
        <w:rPr>
          <w:b/>
        </w:rPr>
        <w:tab/>
      </w:r>
      <w:r>
        <w:t>806</w:t>
      </w:r>
    </w:p>
    <w:p w:rsidR="00572624" w:rsidRDefault="00572624" w:rsidP="00572624">
      <w:pPr>
        <w:tabs>
          <w:tab w:val="left" w:pos="4536"/>
        </w:tabs>
      </w:pPr>
    </w:p>
    <w:p w:rsidR="00572624" w:rsidRDefault="00572624" w:rsidP="00572624">
      <w:pPr>
        <w:pStyle w:val="Heading5"/>
        <w:rPr>
          <w:b w:val="0"/>
        </w:rPr>
      </w:pPr>
      <w:r>
        <w:t>DATE OF ORDER:</w:t>
      </w:r>
      <w:r w:rsidRPr="008870CA">
        <w:rPr>
          <w:b w:val="0"/>
        </w:rPr>
        <w:tab/>
      </w:r>
      <w:r>
        <w:rPr>
          <w:b w:val="0"/>
        </w:rPr>
        <w:t>2017</w:t>
      </w:r>
    </w:p>
    <w:p w:rsidR="00572624" w:rsidRDefault="00572624" w:rsidP="00572624">
      <w:pPr>
        <w:tabs>
          <w:tab w:val="left" w:pos="4536"/>
        </w:tabs>
      </w:pPr>
    </w:p>
    <w:p w:rsidR="00572624" w:rsidRDefault="00572624" w:rsidP="00572624">
      <w:pPr>
        <w:tabs>
          <w:tab w:val="left" w:pos="4536"/>
        </w:tabs>
      </w:pPr>
      <w:r>
        <w:rPr>
          <w:b/>
        </w:rPr>
        <w:t>RELATED ORDER:</w:t>
      </w:r>
      <w:r>
        <w:tab/>
        <w:t>770, 782</w:t>
      </w:r>
    </w:p>
    <w:p w:rsidR="00572624" w:rsidRDefault="00572624" w:rsidP="00572624">
      <w:pPr>
        <w:tabs>
          <w:tab w:val="left" w:pos="4536"/>
        </w:tabs>
      </w:pPr>
    </w:p>
    <w:p w:rsidR="00572624" w:rsidRDefault="00572624" w:rsidP="00572624">
      <w:pPr>
        <w:tabs>
          <w:tab w:val="left" w:pos="4536"/>
        </w:tabs>
        <w:ind w:left="4530" w:hanging="4530"/>
      </w:pPr>
      <w:r>
        <w:rPr>
          <w:b/>
        </w:rPr>
        <w:t>NAME OF PERSON/GROUP:</w:t>
      </w:r>
      <w:r>
        <w:rPr>
          <w:b/>
        </w:rPr>
        <w:tab/>
      </w:r>
      <w:r>
        <w:rPr>
          <w:b/>
        </w:rPr>
        <w:tab/>
      </w:r>
      <w:r>
        <w:t>De facto partners of Australian citizens or permanent residents</w:t>
      </w:r>
    </w:p>
    <w:p w:rsidR="00572624" w:rsidRDefault="00572624" w:rsidP="00572624">
      <w:pPr>
        <w:tabs>
          <w:tab w:val="left" w:pos="4536"/>
        </w:tabs>
      </w:pPr>
    </w:p>
    <w:p w:rsidR="00572624" w:rsidRDefault="00572624" w:rsidP="00572624">
      <w:pPr>
        <w:tabs>
          <w:tab w:val="left" w:pos="4536"/>
        </w:tabs>
        <w:rPr>
          <w:b/>
        </w:rPr>
      </w:pPr>
      <w:r>
        <w:rPr>
          <w:b/>
        </w:rPr>
        <w:t>REASON FOR APPROVAL:</w:t>
      </w:r>
    </w:p>
    <w:p w:rsidR="00572624" w:rsidRDefault="00572624" w:rsidP="00572624">
      <w:pPr>
        <w:tabs>
          <w:tab w:val="left" w:pos="4536"/>
        </w:tabs>
      </w:pPr>
    </w:p>
    <w:p w:rsidR="00572624" w:rsidRPr="003A5766" w:rsidRDefault="00572624" w:rsidP="00572624">
      <w:r>
        <w:t xml:space="preserve">This Order addresses </w:t>
      </w:r>
      <w:r w:rsidRPr="003A5766">
        <w:t xml:space="preserve">a flaw in the </w:t>
      </w:r>
      <w:r w:rsidRPr="00A81A8E">
        <w:rPr>
          <w:i/>
        </w:rPr>
        <w:t>Health Insurance Act 1973</w:t>
      </w:r>
      <w:r>
        <w:t xml:space="preserve"> (the Act)</w:t>
      </w:r>
      <w:r w:rsidRPr="003A5766">
        <w:t xml:space="preserve"> </w:t>
      </w:r>
      <w:r>
        <w:t>created by</w:t>
      </w:r>
      <w:r w:rsidRPr="003A5766">
        <w:t xml:space="preserve"> consequential amendments </w:t>
      </w:r>
      <w:r>
        <w:t xml:space="preserve">in </w:t>
      </w:r>
      <w:r w:rsidRPr="003A5766">
        <w:t xml:space="preserve">the </w:t>
      </w:r>
      <w:r w:rsidRPr="00A81A8E">
        <w:rPr>
          <w:i/>
        </w:rPr>
        <w:t>Same-Sex Relationships (Equal Treatment in Commonwealth Laws—General Law Reform) Act 2008</w:t>
      </w:r>
      <w:r>
        <w:t xml:space="preserve"> (the Same-Sex Act) which took effect on 1 January 2009.</w:t>
      </w:r>
    </w:p>
    <w:p w:rsidR="00572624" w:rsidRPr="003A5766" w:rsidRDefault="00572624" w:rsidP="00572624"/>
    <w:p w:rsidR="00572624" w:rsidRDefault="00572624" w:rsidP="00572624">
      <w:r w:rsidRPr="003A5766">
        <w:t>T</w:t>
      </w:r>
      <w:r>
        <w:t>he amendment to the Act’s definition of “Australian resident” in</w:t>
      </w:r>
      <w:r w:rsidRPr="003A5766">
        <w:t xml:space="preserve"> su</w:t>
      </w:r>
      <w:r>
        <w:t>bsection 3(1)(f)(v)(A)</w:t>
      </w:r>
      <w:r w:rsidRPr="003A5766">
        <w:t xml:space="preserve"> inser</w:t>
      </w:r>
      <w:r>
        <w:t>ted a bracketed phrase after “child” as follows</w:t>
      </w:r>
      <w:r w:rsidRPr="003A5766">
        <w:t>:</w:t>
      </w:r>
      <w:r>
        <w:t xml:space="preserve"> </w:t>
      </w:r>
    </w:p>
    <w:p w:rsidR="00572624" w:rsidRDefault="00572624" w:rsidP="00572624"/>
    <w:p w:rsidR="00572624" w:rsidRPr="00A81A8E" w:rsidRDefault="00572624" w:rsidP="00572624">
      <w:pPr>
        <w:ind w:left="567"/>
      </w:pPr>
      <w:r w:rsidRPr="00A81A8E">
        <w:t xml:space="preserve">another person, being the person’s spouse, parent or child </w:t>
      </w:r>
      <w:r w:rsidRPr="00A81A8E">
        <w:rPr>
          <w:b/>
        </w:rPr>
        <w:t xml:space="preserve">(each having the same meaning as in the </w:t>
      </w:r>
      <w:r w:rsidRPr="00A81A8E">
        <w:rPr>
          <w:b/>
          <w:i/>
        </w:rPr>
        <w:t>Migration Act 1958</w:t>
      </w:r>
      <w:r w:rsidRPr="00A81A8E">
        <w:rPr>
          <w:b/>
        </w:rPr>
        <w:t xml:space="preserve">), </w:t>
      </w:r>
      <w:r w:rsidRPr="00A81A8E">
        <w:t>is an Australian citizen or the holder of a permanent visa under that Act.</w:t>
      </w:r>
    </w:p>
    <w:p w:rsidR="00572624" w:rsidRPr="003A5766" w:rsidRDefault="00572624" w:rsidP="00572624"/>
    <w:p w:rsidR="00572624" w:rsidRDefault="00572624" w:rsidP="00572624">
      <w:r w:rsidRPr="003A5766">
        <w:t xml:space="preserve">The original clause granted Medicare eligibility to foreign applicants for permanent residence who were in married or de facto relationships with Australians.   </w:t>
      </w:r>
    </w:p>
    <w:p w:rsidR="00572624" w:rsidRDefault="00572624" w:rsidP="00572624"/>
    <w:p w:rsidR="00572624" w:rsidRPr="003A5766" w:rsidRDefault="00572624" w:rsidP="00572624">
      <w:r>
        <w:t xml:space="preserve">Under the Act and the </w:t>
      </w:r>
      <w:r w:rsidRPr="00A81A8E">
        <w:rPr>
          <w:i/>
        </w:rPr>
        <w:t>National Health Act 1953</w:t>
      </w:r>
      <w:r>
        <w:t xml:space="preserve"> (the NHA), the term “spouse”</w:t>
      </w:r>
      <w:r w:rsidRPr="003A5766">
        <w:t xml:space="preserve"> includes </w:t>
      </w:r>
      <w:r>
        <w:t xml:space="preserve">a </w:t>
      </w:r>
      <w:r w:rsidRPr="003A5766">
        <w:t>de facto</w:t>
      </w:r>
      <w:r>
        <w:t xml:space="preserve"> partner</w:t>
      </w:r>
      <w:r w:rsidRPr="003A5766">
        <w:t>.  The Same-Sex</w:t>
      </w:r>
      <w:r>
        <w:t xml:space="preserve"> Act amended the definition of “de facto” </w:t>
      </w:r>
      <w:r w:rsidRPr="003A5766">
        <w:t>in section 4</w:t>
      </w:r>
      <w:r>
        <w:t xml:space="preserve"> of the NHA, which also applies to the Act</w:t>
      </w:r>
      <w:r w:rsidRPr="003A5766">
        <w:t>.  This would have been s</w:t>
      </w:r>
      <w:r>
        <w:t>ufficient for the purpose of the Act’s</w:t>
      </w:r>
      <w:r w:rsidRPr="003A5766">
        <w:t xml:space="preserve"> subsection 3(1)(f)(v)(A) above.</w:t>
      </w:r>
    </w:p>
    <w:p w:rsidR="00572624" w:rsidRPr="003A5766" w:rsidRDefault="00572624" w:rsidP="00572624"/>
    <w:p w:rsidR="00572624" w:rsidRPr="003A5766" w:rsidRDefault="00572624" w:rsidP="00572624">
      <w:r w:rsidRPr="003A5766">
        <w:t xml:space="preserve">The amended clause, however, refers to the </w:t>
      </w:r>
      <w:r w:rsidRPr="00510A85">
        <w:rPr>
          <w:i/>
        </w:rPr>
        <w:t>Migration Act 1958</w:t>
      </w:r>
      <w:r>
        <w:t xml:space="preserve"> </w:t>
      </w:r>
      <w:r w:rsidRPr="003A5766">
        <w:t>for meanin</w:t>
      </w:r>
      <w:r>
        <w:t>g, in which the definitions of “spouse” and “de facto”</w:t>
      </w:r>
      <w:r w:rsidRPr="003A5766">
        <w:t xml:space="preserve"> are mutually exclusive.  </w:t>
      </w:r>
      <w:r>
        <w:t>T</w:t>
      </w:r>
      <w:r w:rsidRPr="003A5766">
        <w:t xml:space="preserve">his definition has priority, </w:t>
      </w:r>
      <w:r>
        <w:t xml:space="preserve">and </w:t>
      </w:r>
      <w:r w:rsidRPr="003A5766">
        <w:t>has the effect of denying Medicare eligibility to all de facto partner</w:t>
      </w:r>
      <w:r w:rsidR="006235ED">
        <w:t xml:space="preserve">s, both same and opposite sex. </w:t>
      </w:r>
      <w:r>
        <w:t>This subsection 6(1) Order restores eligibility to the disenfranchised group.</w:t>
      </w:r>
    </w:p>
    <w:p w:rsidR="00572624" w:rsidRPr="00D631FD" w:rsidRDefault="00D631FD" w:rsidP="00D631FD">
      <w:pPr>
        <w:widowControl w:val="0"/>
        <w:spacing w:before="1800"/>
        <w:ind w:left="510" w:hanging="510"/>
        <w:rPr>
          <w:sz w:val="19"/>
          <w:szCs w:val="19"/>
        </w:rPr>
      </w:pPr>
      <w:r w:rsidRPr="00340A04">
        <w:rPr>
          <w:sz w:val="19"/>
          <w:szCs w:val="19"/>
        </w:rPr>
        <w:t>Note:</w:t>
      </w:r>
      <w:r w:rsidRPr="00340A04">
        <w:rPr>
          <w:sz w:val="19"/>
          <w:szCs w:val="19"/>
        </w:rPr>
        <w:tab/>
        <w:t xml:space="preserve">The name of this instrument was amended on registration as the instrument as lodged did not have a unique name (see subsection 10(2), </w:t>
      </w:r>
      <w:r w:rsidRPr="00340A04">
        <w:rPr>
          <w:i/>
          <w:sz w:val="19"/>
          <w:szCs w:val="19"/>
        </w:rPr>
        <w:t>Legislation Rule 2016</w:t>
      </w:r>
      <w:r w:rsidRPr="00340A04">
        <w:rPr>
          <w:sz w:val="19"/>
          <w:szCs w:val="19"/>
        </w:rPr>
        <w:t>).</w:t>
      </w:r>
    </w:p>
    <w:sectPr w:rsidR="00572624" w:rsidRPr="00D631FD" w:rsidSect="00572624">
      <w:type w:val="continuous"/>
      <w:pgSz w:w="11906" w:h="16838"/>
      <w:pgMar w:top="130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B9" w:rsidRDefault="00CD40B9">
      <w:r>
        <w:separator/>
      </w:r>
    </w:p>
  </w:endnote>
  <w:endnote w:type="continuationSeparator" w:id="0">
    <w:p w:rsidR="00CD40B9" w:rsidRDefault="00CD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B9" w:rsidRDefault="00CD40B9">
      <w:r>
        <w:separator/>
      </w:r>
    </w:p>
  </w:footnote>
  <w:footnote w:type="continuationSeparator" w:id="0">
    <w:p w:rsidR="00CD40B9" w:rsidRDefault="00CD4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03C" w:rsidRDefault="0061203C" w:rsidP="0061203C">
    <w:pPr>
      <w:pStyle w:val="Header"/>
      <w:jc w:val="right"/>
    </w:pPr>
    <w:r>
      <w:t>H</w:t>
    </w:r>
    <w:r w:rsidR="00572624">
      <w:t>ealth ref. no. 806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5CF"/>
    <w:multiLevelType w:val="hybridMultilevel"/>
    <w:tmpl w:val="BBF67E82"/>
    <w:lvl w:ilvl="0" w:tplc="1124CDAE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47A8328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67E06C0"/>
    <w:multiLevelType w:val="hybridMultilevel"/>
    <w:tmpl w:val="6BD42D8C"/>
    <w:lvl w:ilvl="0" w:tplc="BA2A68EE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6C34DD"/>
    <w:multiLevelType w:val="multilevel"/>
    <w:tmpl w:val="BBF67E8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60"/>
    <w:rsid w:val="000003CC"/>
    <w:rsid w:val="000010CF"/>
    <w:rsid w:val="000024C2"/>
    <w:rsid w:val="000039E0"/>
    <w:rsid w:val="00004510"/>
    <w:rsid w:val="00004ED5"/>
    <w:rsid w:val="000050AE"/>
    <w:rsid w:val="00005F62"/>
    <w:rsid w:val="00006126"/>
    <w:rsid w:val="000073E5"/>
    <w:rsid w:val="00007426"/>
    <w:rsid w:val="00007DE1"/>
    <w:rsid w:val="000101C7"/>
    <w:rsid w:val="0001090B"/>
    <w:rsid w:val="000136C2"/>
    <w:rsid w:val="00013978"/>
    <w:rsid w:val="00015C11"/>
    <w:rsid w:val="0001604D"/>
    <w:rsid w:val="0001663C"/>
    <w:rsid w:val="000177DC"/>
    <w:rsid w:val="000204CB"/>
    <w:rsid w:val="000220A9"/>
    <w:rsid w:val="0002465A"/>
    <w:rsid w:val="00024C1E"/>
    <w:rsid w:val="00027643"/>
    <w:rsid w:val="00030B23"/>
    <w:rsid w:val="00032862"/>
    <w:rsid w:val="00033C5D"/>
    <w:rsid w:val="00036110"/>
    <w:rsid w:val="000368F7"/>
    <w:rsid w:val="00036F16"/>
    <w:rsid w:val="00040A28"/>
    <w:rsid w:val="00041211"/>
    <w:rsid w:val="00044BEB"/>
    <w:rsid w:val="0004604C"/>
    <w:rsid w:val="00046B82"/>
    <w:rsid w:val="00047B5C"/>
    <w:rsid w:val="00050141"/>
    <w:rsid w:val="00051111"/>
    <w:rsid w:val="000524A6"/>
    <w:rsid w:val="000535AE"/>
    <w:rsid w:val="00053CF1"/>
    <w:rsid w:val="000556B6"/>
    <w:rsid w:val="000557C6"/>
    <w:rsid w:val="00056429"/>
    <w:rsid w:val="00056CE4"/>
    <w:rsid w:val="00057351"/>
    <w:rsid w:val="00060766"/>
    <w:rsid w:val="000607FB"/>
    <w:rsid w:val="00060B35"/>
    <w:rsid w:val="00060D51"/>
    <w:rsid w:val="0006116C"/>
    <w:rsid w:val="000618E1"/>
    <w:rsid w:val="00062623"/>
    <w:rsid w:val="0006294D"/>
    <w:rsid w:val="00063639"/>
    <w:rsid w:val="00065155"/>
    <w:rsid w:val="000666B2"/>
    <w:rsid w:val="00071DFE"/>
    <w:rsid w:val="00072D71"/>
    <w:rsid w:val="00076CD1"/>
    <w:rsid w:val="00081797"/>
    <w:rsid w:val="00082F15"/>
    <w:rsid w:val="00084126"/>
    <w:rsid w:val="00084E4E"/>
    <w:rsid w:val="00084F9D"/>
    <w:rsid w:val="000870E7"/>
    <w:rsid w:val="00087B5B"/>
    <w:rsid w:val="0009042E"/>
    <w:rsid w:val="000931F6"/>
    <w:rsid w:val="00094832"/>
    <w:rsid w:val="0009708E"/>
    <w:rsid w:val="00097A1F"/>
    <w:rsid w:val="000A3F7A"/>
    <w:rsid w:val="000A51F7"/>
    <w:rsid w:val="000A6687"/>
    <w:rsid w:val="000A6D2E"/>
    <w:rsid w:val="000B0496"/>
    <w:rsid w:val="000B10FF"/>
    <w:rsid w:val="000B2565"/>
    <w:rsid w:val="000B3247"/>
    <w:rsid w:val="000B36D6"/>
    <w:rsid w:val="000B58DC"/>
    <w:rsid w:val="000B5EB3"/>
    <w:rsid w:val="000B7421"/>
    <w:rsid w:val="000C08B6"/>
    <w:rsid w:val="000C1048"/>
    <w:rsid w:val="000C1948"/>
    <w:rsid w:val="000C31D9"/>
    <w:rsid w:val="000C3C80"/>
    <w:rsid w:val="000C4A87"/>
    <w:rsid w:val="000C7097"/>
    <w:rsid w:val="000C7F18"/>
    <w:rsid w:val="000D029B"/>
    <w:rsid w:val="000D082F"/>
    <w:rsid w:val="000D0C0B"/>
    <w:rsid w:val="000D1C82"/>
    <w:rsid w:val="000D2BBF"/>
    <w:rsid w:val="000D4806"/>
    <w:rsid w:val="000D4FA1"/>
    <w:rsid w:val="000D71B3"/>
    <w:rsid w:val="000E023A"/>
    <w:rsid w:val="000E0385"/>
    <w:rsid w:val="000E039A"/>
    <w:rsid w:val="000E2C3F"/>
    <w:rsid w:val="000E5166"/>
    <w:rsid w:val="000E5F2A"/>
    <w:rsid w:val="000F0F8C"/>
    <w:rsid w:val="000F2990"/>
    <w:rsid w:val="000F464F"/>
    <w:rsid w:val="000F4EA1"/>
    <w:rsid w:val="000F5F4D"/>
    <w:rsid w:val="000F5F88"/>
    <w:rsid w:val="000F7552"/>
    <w:rsid w:val="001015D6"/>
    <w:rsid w:val="00107F04"/>
    <w:rsid w:val="001123D0"/>
    <w:rsid w:val="001134E6"/>
    <w:rsid w:val="00116BB0"/>
    <w:rsid w:val="00121FCE"/>
    <w:rsid w:val="00122E88"/>
    <w:rsid w:val="0012355A"/>
    <w:rsid w:val="00123C0A"/>
    <w:rsid w:val="00123F05"/>
    <w:rsid w:val="00125711"/>
    <w:rsid w:val="0012604D"/>
    <w:rsid w:val="00127048"/>
    <w:rsid w:val="00127191"/>
    <w:rsid w:val="00127AF1"/>
    <w:rsid w:val="001318D1"/>
    <w:rsid w:val="00132D28"/>
    <w:rsid w:val="00133402"/>
    <w:rsid w:val="00135CBB"/>
    <w:rsid w:val="00137D0B"/>
    <w:rsid w:val="00140D1E"/>
    <w:rsid w:val="001437B6"/>
    <w:rsid w:val="00143C9D"/>
    <w:rsid w:val="00144159"/>
    <w:rsid w:val="00146476"/>
    <w:rsid w:val="00147559"/>
    <w:rsid w:val="001478D9"/>
    <w:rsid w:val="00147E05"/>
    <w:rsid w:val="00147F5E"/>
    <w:rsid w:val="001554A7"/>
    <w:rsid w:val="001601FB"/>
    <w:rsid w:val="00160EFF"/>
    <w:rsid w:val="001610C7"/>
    <w:rsid w:val="00161DA6"/>
    <w:rsid w:val="00163C27"/>
    <w:rsid w:val="00164C53"/>
    <w:rsid w:val="00165D75"/>
    <w:rsid w:val="001666D8"/>
    <w:rsid w:val="0017054E"/>
    <w:rsid w:val="00170DCD"/>
    <w:rsid w:val="00171BAF"/>
    <w:rsid w:val="00173623"/>
    <w:rsid w:val="00174631"/>
    <w:rsid w:val="00176C38"/>
    <w:rsid w:val="00177348"/>
    <w:rsid w:val="001803A7"/>
    <w:rsid w:val="00184D7C"/>
    <w:rsid w:val="00185655"/>
    <w:rsid w:val="001860B1"/>
    <w:rsid w:val="0018612E"/>
    <w:rsid w:val="001865EE"/>
    <w:rsid w:val="001877B4"/>
    <w:rsid w:val="001904DD"/>
    <w:rsid w:val="00191956"/>
    <w:rsid w:val="0019287C"/>
    <w:rsid w:val="001930F8"/>
    <w:rsid w:val="001937CE"/>
    <w:rsid w:val="00195172"/>
    <w:rsid w:val="00195B5F"/>
    <w:rsid w:val="00196327"/>
    <w:rsid w:val="0019691D"/>
    <w:rsid w:val="001A171D"/>
    <w:rsid w:val="001A176B"/>
    <w:rsid w:val="001A5A5E"/>
    <w:rsid w:val="001A6BB7"/>
    <w:rsid w:val="001B5DD4"/>
    <w:rsid w:val="001B69A2"/>
    <w:rsid w:val="001C007C"/>
    <w:rsid w:val="001C03D1"/>
    <w:rsid w:val="001C2D5D"/>
    <w:rsid w:val="001C347A"/>
    <w:rsid w:val="001C414E"/>
    <w:rsid w:val="001C446B"/>
    <w:rsid w:val="001C56B0"/>
    <w:rsid w:val="001C71A0"/>
    <w:rsid w:val="001C7C48"/>
    <w:rsid w:val="001D03C0"/>
    <w:rsid w:val="001D16EC"/>
    <w:rsid w:val="001D1850"/>
    <w:rsid w:val="001D21C7"/>
    <w:rsid w:val="001D371F"/>
    <w:rsid w:val="001D3DF0"/>
    <w:rsid w:val="001E1CDA"/>
    <w:rsid w:val="001E3AA6"/>
    <w:rsid w:val="001E4310"/>
    <w:rsid w:val="001E70F7"/>
    <w:rsid w:val="001E7346"/>
    <w:rsid w:val="001F0574"/>
    <w:rsid w:val="001F12E3"/>
    <w:rsid w:val="001F139C"/>
    <w:rsid w:val="001F1C46"/>
    <w:rsid w:val="001F1E44"/>
    <w:rsid w:val="001F4A66"/>
    <w:rsid w:val="001F6DE3"/>
    <w:rsid w:val="001F6DF1"/>
    <w:rsid w:val="001F713A"/>
    <w:rsid w:val="001F7EF2"/>
    <w:rsid w:val="0020053B"/>
    <w:rsid w:val="00201504"/>
    <w:rsid w:val="002022C8"/>
    <w:rsid w:val="002038CE"/>
    <w:rsid w:val="00203B0F"/>
    <w:rsid w:val="00204433"/>
    <w:rsid w:val="00205305"/>
    <w:rsid w:val="00207403"/>
    <w:rsid w:val="0020741B"/>
    <w:rsid w:val="00207429"/>
    <w:rsid w:val="00207B94"/>
    <w:rsid w:val="00212121"/>
    <w:rsid w:val="002140DC"/>
    <w:rsid w:val="00216B25"/>
    <w:rsid w:val="002173BB"/>
    <w:rsid w:val="00217F90"/>
    <w:rsid w:val="002203D5"/>
    <w:rsid w:val="00222E33"/>
    <w:rsid w:val="00224EE0"/>
    <w:rsid w:val="002260A9"/>
    <w:rsid w:val="00226721"/>
    <w:rsid w:val="002274D7"/>
    <w:rsid w:val="00230A7C"/>
    <w:rsid w:val="00234384"/>
    <w:rsid w:val="00236F54"/>
    <w:rsid w:val="002378ED"/>
    <w:rsid w:val="00237D08"/>
    <w:rsid w:val="00241160"/>
    <w:rsid w:val="00242362"/>
    <w:rsid w:val="00243163"/>
    <w:rsid w:val="002437F9"/>
    <w:rsid w:val="00243AB2"/>
    <w:rsid w:val="00244A60"/>
    <w:rsid w:val="00245649"/>
    <w:rsid w:val="002462B8"/>
    <w:rsid w:val="00246C8C"/>
    <w:rsid w:val="0024714F"/>
    <w:rsid w:val="00247C44"/>
    <w:rsid w:val="00251D99"/>
    <w:rsid w:val="00252EEE"/>
    <w:rsid w:val="00256AD2"/>
    <w:rsid w:val="0025799E"/>
    <w:rsid w:val="002600F8"/>
    <w:rsid w:val="0026067B"/>
    <w:rsid w:val="00261189"/>
    <w:rsid w:val="00261EFD"/>
    <w:rsid w:val="00263029"/>
    <w:rsid w:val="002666CD"/>
    <w:rsid w:val="00266BF3"/>
    <w:rsid w:val="002671A6"/>
    <w:rsid w:val="00271835"/>
    <w:rsid w:val="00271F62"/>
    <w:rsid w:val="00273B24"/>
    <w:rsid w:val="002740B5"/>
    <w:rsid w:val="00277A66"/>
    <w:rsid w:val="00277DD5"/>
    <w:rsid w:val="00277EE9"/>
    <w:rsid w:val="00281961"/>
    <w:rsid w:val="002826FC"/>
    <w:rsid w:val="00282A26"/>
    <w:rsid w:val="00283319"/>
    <w:rsid w:val="00283581"/>
    <w:rsid w:val="002835CE"/>
    <w:rsid w:val="00285CDF"/>
    <w:rsid w:val="00286BED"/>
    <w:rsid w:val="002879FF"/>
    <w:rsid w:val="00287E6E"/>
    <w:rsid w:val="0029079E"/>
    <w:rsid w:val="00290DE4"/>
    <w:rsid w:val="0029129A"/>
    <w:rsid w:val="00291DA3"/>
    <w:rsid w:val="00291DA7"/>
    <w:rsid w:val="00291FE2"/>
    <w:rsid w:val="00292FA5"/>
    <w:rsid w:val="00295976"/>
    <w:rsid w:val="002967FC"/>
    <w:rsid w:val="002A2304"/>
    <w:rsid w:val="002A272D"/>
    <w:rsid w:val="002A2EF5"/>
    <w:rsid w:val="002A35CD"/>
    <w:rsid w:val="002A4CDB"/>
    <w:rsid w:val="002A5BB7"/>
    <w:rsid w:val="002A5F4B"/>
    <w:rsid w:val="002A7932"/>
    <w:rsid w:val="002A7D86"/>
    <w:rsid w:val="002B23CF"/>
    <w:rsid w:val="002B6A37"/>
    <w:rsid w:val="002B6B34"/>
    <w:rsid w:val="002B7A23"/>
    <w:rsid w:val="002B7EA2"/>
    <w:rsid w:val="002C2C50"/>
    <w:rsid w:val="002C2CAC"/>
    <w:rsid w:val="002C4B73"/>
    <w:rsid w:val="002C4EF0"/>
    <w:rsid w:val="002C5C90"/>
    <w:rsid w:val="002C64A9"/>
    <w:rsid w:val="002C7ED4"/>
    <w:rsid w:val="002D08DC"/>
    <w:rsid w:val="002D141A"/>
    <w:rsid w:val="002D3698"/>
    <w:rsid w:val="002D5E76"/>
    <w:rsid w:val="002D61AE"/>
    <w:rsid w:val="002D74E2"/>
    <w:rsid w:val="002E04E6"/>
    <w:rsid w:val="002E13AF"/>
    <w:rsid w:val="002E2A29"/>
    <w:rsid w:val="002E2ED2"/>
    <w:rsid w:val="002E46F6"/>
    <w:rsid w:val="002E4D86"/>
    <w:rsid w:val="002E5039"/>
    <w:rsid w:val="002E5DF6"/>
    <w:rsid w:val="002E6081"/>
    <w:rsid w:val="002E6411"/>
    <w:rsid w:val="002F1BCF"/>
    <w:rsid w:val="002F1C3E"/>
    <w:rsid w:val="002F43DB"/>
    <w:rsid w:val="00301DC2"/>
    <w:rsid w:val="00301FE9"/>
    <w:rsid w:val="00302979"/>
    <w:rsid w:val="00302AD1"/>
    <w:rsid w:val="0030345C"/>
    <w:rsid w:val="0030479F"/>
    <w:rsid w:val="00306044"/>
    <w:rsid w:val="00306237"/>
    <w:rsid w:val="003067D6"/>
    <w:rsid w:val="00307163"/>
    <w:rsid w:val="00307C64"/>
    <w:rsid w:val="00311EC0"/>
    <w:rsid w:val="00312236"/>
    <w:rsid w:val="00313D78"/>
    <w:rsid w:val="00314443"/>
    <w:rsid w:val="00314B41"/>
    <w:rsid w:val="00314D0A"/>
    <w:rsid w:val="00315EB3"/>
    <w:rsid w:val="00317254"/>
    <w:rsid w:val="00317A18"/>
    <w:rsid w:val="003202A1"/>
    <w:rsid w:val="00321612"/>
    <w:rsid w:val="00322F9A"/>
    <w:rsid w:val="003239C2"/>
    <w:rsid w:val="00325A0D"/>
    <w:rsid w:val="00333A6D"/>
    <w:rsid w:val="00333AEB"/>
    <w:rsid w:val="00333B3F"/>
    <w:rsid w:val="00337685"/>
    <w:rsid w:val="00337CC2"/>
    <w:rsid w:val="00337E3A"/>
    <w:rsid w:val="003400EF"/>
    <w:rsid w:val="003422E2"/>
    <w:rsid w:val="003426F0"/>
    <w:rsid w:val="003456C5"/>
    <w:rsid w:val="003460E5"/>
    <w:rsid w:val="00346113"/>
    <w:rsid w:val="003461C0"/>
    <w:rsid w:val="00347367"/>
    <w:rsid w:val="003476CD"/>
    <w:rsid w:val="00350719"/>
    <w:rsid w:val="003544CC"/>
    <w:rsid w:val="00354915"/>
    <w:rsid w:val="00354F70"/>
    <w:rsid w:val="003627BE"/>
    <w:rsid w:val="00363A1B"/>
    <w:rsid w:val="003640BF"/>
    <w:rsid w:val="003656BB"/>
    <w:rsid w:val="003660F6"/>
    <w:rsid w:val="00366804"/>
    <w:rsid w:val="00366877"/>
    <w:rsid w:val="00366DF5"/>
    <w:rsid w:val="00367F7F"/>
    <w:rsid w:val="00370EF5"/>
    <w:rsid w:val="003722E6"/>
    <w:rsid w:val="00372A98"/>
    <w:rsid w:val="00372CA6"/>
    <w:rsid w:val="003736A2"/>
    <w:rsid w:val="00377792"/>
    <w:rsid w:val="00377E57"/>
    <w:rsid w:val="003805D4"/>
    <w:rsid w:val="00382FD5"/>
    <w:rsid w:val="0038399D"/>
    <w:rsid w:val="0038615F"/>
    <w:rsid w:val="00386184"/>
    <w:rsid w:val="00387FB2"/>
    <w:rsid w:val="003905F2"/>
    <w:rsid w:val="00390A3B"/>
    <w:rsid w:val="0039216B"/>
    <w:rsid w:val="00392583"/>
    <w:rsid w:val="00393FFC"/>
    <w:rsid w:val="0039403F"/>
    <w:rsid w:val="00395CA0"/>
    <w:rsid w:val="00396D0A"/>
    <w:rsid w:val="00397352"/>
    <w:rsid w:val="003977C1"/>
    <w:rsid w:val="00397A52"/>
    <w:rsid w:val="003A1CBB"/>
    <w:rsid w:val="003A23EB"/>
    <w:rsid w:val="003A2CBA"/>
    <w:rsid w:val="003A3C56"/>
    <w:rsid w:val="003A471B"/>
    <w:rsid w:val="003A546B"/>
    <w:rsid w:val="003A5766"/>
    <w:rsid w:val="003A63EF"/>
    <w:rsid w:val="003A66A5"/>
    <w:rsid w:val="003A7009"/>
    <w:rsid w:val="003A7AB2"/>
    <w:rsid w:val="003B19D1"/>
    <w:rsid w:val="003B3FA7"/>
    <w:rsid w:val="003B4666"/>
    <w:rsid w:val="003B549E"/>
    <w:rsid w:val="003B7093"/>
    <w:rsid w:val="003B7C12"/>
    <w:rsid w:val="003C025F"/>
    <w:rsid w:val="003C054C"/>
    <w:rsid w:val="003C139A"/>
    <w:rsid w:val="003C1992"/>
    <w:rsid w:val="003C4013"/>
    <w:rsid w:val="003C40F6"/>
    <w:rsid w:val="003C5962"/>
    <w:rsid w:val="003C5CD5"/>
    <w:rsid w:val="003C79F1"/>
    <w:rsid w:val="003C7D81"/>
    <w:rsid w:val="003D173E"/>
    <w:rsid w:val="003D3377"/>
    <w:rsid w:val="003D618E"/>
    <w:rsid w:val="003D6724"/>
    <w:rsid w:val="003D7C8E"/>
    <w:rsid w:val="003E1FF0"/>
    <w:rsid w:val="003F07F1"/>
    <w:rsid w:val="003F0E20"/>
    <w:rsid w:val="003F194A"/>
    <w:rsid w:val="003F55D3"/>
    <w:rsid w:val="003F6EFB"/>
    <w:rsid w:val="003F74F1"/>
    <w:rsid w:val="00400335"/>
    <w:rsid w:val="00400544"/>
    <w:rsid w:val="004007FB"/>
    <w:rsid w:val="00400AD9"/>
    <w:rsid w:val="00402B2F"/>
    <w:rsid w:val="00403A11"/>
    <w:rsid w:val="004040E7"/>
    <w:rsid w:val="00404183"/>
    <w:rsid w:val="00404B48"/>
    <w:rsid w:val="00404EA3"/>
    <w:rsid w:val="004103B2"/>
    <w:rsid w:val="004107C5"/>
    <w:rsid w:val="0041242E"/>
    <w:rsid w:val="004125DD"/>
    <w:rsid w:val="004138EC"/>
    <w:rsid w:val="0041477E"/>
    <w:rsid w:val="00415657"/>
    <w:rsid w:val="00415C8C"/>
    <w:rsid w:val="00420809"/>
    <w:rsid w:val="00422974"/>
    <w:rsid w:val="00423229"/>
    <w:rsid w:val="00423310"/>
    <w:rsid w:val="0042398D"/>
    <w:rsid w:val="00424845"/>
    <w:rsid w:val="00424D51"/>
    <w:rsid w:val="00425A1B"/>
    <w:rsid w:val="00425DB7"/>
    <w:rsid w:val="00426E08"/>
    <w:rsid w:val="0042723F"/>
    <w:rsid w:val="004274CB"/>
    <w:rsid w:val="004302CC"/>
    <w:rsid w:val="004310DC"/>
    <w:rsid w:val="00432CA3"/>
    <w:rsid w:val="00432E60"/>
    <w:rsid w:val="00437FE8"/>
    <w:rsid w:val="004403BC"/>
    <w:rsid w:val="00441239"/>
    <w:rsid w:val="00441A22"/>
    <w:rsid w:val="0044226B"/>
    <w:rsid w:val="004429C1"/>
    <w:rsid w:val="004446D9"/>
    <w:rsid w:val="004475CD"/>
    <w:rsid w:val="00447DB0"/>
    <w:rsid w:val="0045319F"/>
    <w:rsid w:val="004537D6"/>
    <w:rsid w:val="00453CF3"/>
    <w:rsid w:val="00454987"/>
    <w:rsid w:val="00455B7D"/>
    <w:rsid w:val="004569AD"/>
    <w:rsid w:val="00456E18"/>
    <w:rsid w:val="00460432"/>
    <w:rsid w:val="004617F3"/>
    <w:rsid w:val="00461A22"/>
    <w:rsid w:val="004626E2"/>
    <w:rsid w:val="0046435D"/>
    <w:rsid w:val="00465C48"/>
    <w:rsid w:val="004704A0"/>
    <w:rsid w:val="00472CFB"/>
    <w:rsid w:val="00474FC9"/>
    <w:rsid w:val="0047642C"/>
    <w:rsid w:val="00476BC4"/>
    <w:rsid w:val="00480D82"/>
    <w:rsid w:val="00482621"/>
    <w:rsid w:val="00484F3B"/>
    <w:rsid w:val="00485531"/>
    <w:rsid w:val="004861EB"/>
    <w:rsid w:val="00487D18"/>
    <w:rsid w:val="00490E4F"/>
    <w:rsid w:val="004916FA"/>
    <w:rsid w:val="00491FC3"/>
    <w:rsid w:val="00492C2F"/>
    <w:rsid w:val="00494596"/>
    <w:rsid w:val="00494CE6"/>
    <w:rsid w:val="004956A2"/>
    <w:rsid w:val="0049709F"/>
    <w:rsid w:val="004A094F"/>
    <w:rsid w:val="004A0A59"/>
    <w:rsid w:val="004A685E"/>
    <w:rsid w:val="004B1078"/>
    <w:rsid w:val="004B1BDE"/>
    <w:rsid w:val="004B3A45"/>
    <w:rsid w:val="004B5110"/>
    <w:rsid w:val="004B53B9"/>
    <w:rsid w:val="004B5FE5"/>
    <w:rsid w:val="004B75C0"/>
    <w:rsid w:val="004C0F56"/>
    <w:rsid w:val="004C1266"/>
    <w:rsid w:val="004C22B5"/>
    <w:rsid w:val="004C25CB"/>
    <w:rsid w:val="004C71D7"/>
    <w:rsid w:val="004D35A8"/>
    <w:rsid w:val="004D36CB"/>
    <w:rsid w:val="004D4237"/>
    <w:rsid w:val="004D6E13"/>
    <w:rsid w:val="004E1386"/>
    <w:rsid w:val="004E2059"/>
    <w:rsid w:val="004E4C68"/>
    <w:rsid w:val="004E7D50"/>
    <w:rsid w:val="004F0CEB"/>
    <w:rsid w:val="004F1CA5"/>
    <w:rsid w:val="004F2CB3"/>
    <w:rsid w:val="004F3231"/>
    <w:rsid w:val="004F35C9"/>
    <w:rsid w:val="004F3AF6"/>
    <w:rsid w:val="004F590E"/>
    <w:rsid w:val="004F6D59"/>
    <w:rsid w:val="004F7405"/>
    <w:rsid w:val="004F7A00"/>
    <w:rsid w:val="00500CB0"/>
    <w:rsid w:val="00500F95"/>
    <w:rsid w:val="00501F36"/>
    <w:rsid w:val="0050234B"/>
    <w:rsid w:val="005034DD"/>
    <w:rsid w:val="005042AB"/>
    <w:rsid w:val="00506E0D"/>
    <w:rsid w:val="00506EA0"/>
    <w:rsid w:val="00510063"/>
    <w:rsid w:val="0051096B"/>
    <w:rsid w:val="00510A95"/>
    <w:rsid w:val="0051228F"/>
    <w:rsid w:val="00514524"/>
    <w:rsid w:val="00515C7B"/>
    <w:rsid w:val="00516110"/>
    <w:rsid w:val="0051772D"/>
    <w:rsid w:val="0052041F"/>
    <w:rsid w:val="00520E65"/>
    <w:rsid w:val="00521333"/>
    <w:rsid w:val="0052389E"/>
    <w:rsid w:val="00524A39"/>
    <w:rsid w:val="0052758D"/>
    <w:rsid w:val="005278FC"/>
    <w:rsid w:val="00531469"/>
    <w:rsid w:val="005328DB"/>
    <w:rsid w:val="00533F09"/>
    <w:rsid w:val="0053577D"/>
    <w:rsid w:val="0053785D"/>
    <w:rsid w:val="0054033B"/>
    <w:rsid w:val="00542257"/>
    <w:rsid w:val="00542888"/>
    <w:rsid w:val="00543945"/>
    <w:rsid w:val="0054485E"/>
    <w:rsid w:val="00545427"/>
    <w:rsid w:val="00546CE0"/>
    <w:rsid w:val="0054702A"/>
    <w:rsid w:val="00547509"/>
    <w:rsid w:val="00547EB8"/>
    <w:rsid w:val="005510C6"/>
    <w:rsid w:val="005519D4"/>
    <w:rsid w:val="005530C6"/>
    <w:rsid w:val="00554212"/>
    <w:rsid w:val="0055482E"/>
    <w:rsid w:val="00555106"/>
    <w:rsid w:val="00557020"/>
    <w:rsid w:val="00563A7B"/>
    <w:rsid w:val="00564182"/>
    <w:rsid w:val="0056428B"/>
    <w:rsid w:val="0056547D"/>
    <w:rsid w:val="00571A8E"/>
    <w:rsid w:val="0057237B"/>
    <w:rsid w:val="00572624"/>
    <w:rsid w:val="00573A97"/>
    <w:rsid w:val="0057489E"/>
    <w:rsid w:val="00576494"/>
    <w:rsid w:val="00577740"/>
    <w:rsid w:val="0058025C"/>
    <w:rsid w:val="00580C6F"/>
    <w:rsid w:val="00580E16"/>
    <w:rsid w:val="00584006"/>
    <w:rsid w:val="00584270"/>
    <w:rsid w:val="005842FB"/>
    <w:rsid w:val="00584EAB"/>
    <w:rsid w:val="00585047"/>
    <w:rsid w:val="0058517D"/>
    <w:rsid w:val="00586807"/>
    <w:rsid w:val="005879EA"/>
    <w:rsid w:val="005927D4"/>
    <w:rsid w:val="00593DD4"/>
    <w:rsid w:val="00595259"/>
    <w:rsid w:val="005A0B3E"/>
    <w:rsid w:val="005A2202"/>
    <w:rsid w:val="005A2C57"/>
    <w:rsid w:val="005A3640"/>
    <w:rsid w:val="005A4862"/>
    <w:rsid w:val="005A7146"/>
    <w:rsid w:val="005A76DD"/>
    <w:rsid w:val="005B004F"/>
    <w:rsid w:val="005B5D81"/>
    <w:rsid w:val="005B5E66"/>
    <w:rsid w:val="005B5FDE"/>
    <w:rsid w:val="005B6CBE"/>
    <w:rsid w:val="005C0021"/>
    <w:rsid w:val="005C1462"/>
    <w:rsid w:val="005C2727"/>
    <w:rsid w:val="005C2777"/>
    <w:rsid w:val="005C2F4F"/>
    <w:rsid w:val="005C501F"/>
    <w:rsid w:val="005C5FE6"/>
    <w:rsid w:val="005D2072"/>
    <w:rsid w:val="005D2AED"/>
    <w:rsid w:val="005D3DD3"/>
    <w:rsid w:val="005E0238"/>
    <w:rsid w:val="005E3E09"/>
    <w:rsid w:val="005E4425"/>
    <w:rsid w:val="005E5B3B"/>
    <w:rsid w:val="005E601D"/>
    <w:rsid w:val="005E68B4"/>
    <w:rsid w:val="005F0198"/>
    <w:rsid w:val="005F078B"/>
    <w:rsid w:val="005F395C"/>
    <w:rsid w:val="005F4CE0"/>
    <w:rsid w:val="005F6211"/>
    <w:rsid w:val="005F6FA8"/>
    <w:rsid w:val="005F715F"/>
    <w:rsid w:val="00601375"/>
    <w:rsid w:val="0060197C"/>
    <w:rsid w:val="00601D01"/>
    <w:rsid w:val="00601F22"/>
    <w:rsid w:val="0060331A"/>
    <w:rsid w:val="006039C7"/>
    <w:rsid w:val="00604F01"/>
    <w:rsid w:val="0060581E"/>
    <w:rsid w:val="006072C7"/>
    <w:rsid w:val="00607539"/>
    <w:rsid w:val="00607A59"/>
    <w:rsid w:val="00610513"/>
    <w:rsid w:val="0061203C"/>
    <w:rsid w:val="006128D3"/>
    <w:rsid w:val="006149D7"/>
    <w:rsid w:val="00615246"/>
    <w:rsid w:val="00617A1A"/>
    <w:rsid w:val="00620A67"/>
    <w:rsid w:val="00620C80"/>
    <w:rsid w:val="006228CA"/>
    <w:rsid w:val="0062290D"/>
    <w:rsid w:val="00622A95"/>
    <w:rsid w:val="00622D13"/>
    <w:rsid w:val="006235ED"/>
    <w:rsid w:val="00623755"/>
    <w:rsid w:val="00625E37"/>
    <w:rsid w:val="00626329"/>
    <w:rsid w:val="006271BA"/>
    <w:rsid w:val="00630AC2"/>
    <w:rsid w:val="00631DFE"/>
    <w:rsid w:val="00631E9D"/>
    <w:rsid w:val="00634EAB"/>
    <w:rsid w:val="006356C9"/>
    <w:rsid w:val="00635F6A"/>
    <w:rsid w:val="00636E9F"/>
    <w:rsid w:val="00642110"/>
    <w:rsid w:val="006429A2"/>
    <w:rsid w:val="00645A92"/>
    <w:rsid w:val="00645F01"/>
    <w:rsid w:val="00646518"/>
    <w:rsid w:val="0064726D"/>
    <w:rsid w:val="0065005E"/>
    <w:rsid w:val="00651BDC"/>
    <w:rsid w:val="00651BF6"/>
    <w:rsid w:val="00652ADE"/>
    <w:rsid w:val="006535F2"/>
    <w:rsid w:val="00653706"/>
    <w:rsid w:val="00653B48"/>
    <w:rsid w:val="00653D2D"/>
    <w:rsid w:val="00654B10"/>
    <w:rsid w:val="0065659A"/>
    <w:rsid w:val="00656DB6"/>
    <w:rsid w:val="00657C0F"/>
    <w:rsid w:val="00662ABB"/>
    <w:rsid w:val="00663918"/>
    <w:rsid w:val="00664902"/>
    <w:rsid w:val="006666B0"/>
    <w:rsid w:val="00666891"/>
    <w:rsid w:val="00666CFC"/>
    <w:rsid w:val="00666D5C"/>
    <w:rsid w:val="00666FA9"/>
    <w:rsid w:val="006707B4"/>
    <w:rsid w:val="00670DD2"/>
    <w:rsid w:val="00671E7A"/>
    <w:rsid w:val="006727AA"/>
    <w:rsid w:val="006728AE"/>
    <w:rsid w:val="00674D89"/>
    <w:rsid w:val="00675D1F"/>
    <w:rsid w:val="0067754F"/>
    <w:rsid w:val="006802DA"/>
    <w:rsid w:val="0068247A"/>
    <w:rsid w:val="00682C03"/>
    <w:rsid w:val="006837E5"/>
    <w:rsid w:val="00685DE9"/>
    <w:rsid w:val="00686592"/>
    <w:rsid w:val="006901C6"/>
    <w:rsid w:val="00693A18"/>
    <w:rsid w:val="006941C4"/>
    <w:rsid w:val="006A0CA9"/>
    <w:rsid w:val="006A34EA"/>
    <w:rsid w:val="006A38A8"/>
    <w:rsid w:val="006A5097"/>
    <w:rsid w:val="006A513B"/>
    <w:rsid w:val="006A5143"/>
    <w:rsid w:val="006A68B2"/>
    <w:rsid w:val="006A7AD4"/>
    <w:rsid w:val="006A7E80"/>
    <w:rsid w:val="006B2D31"/>
    <w:rsid w:val="006B31ED"/>
    <w:rsid w:val="006B41F7"/>
    <w:rsid w:val="006C063D"/>
    <w:rsid w:val="006C3F60"/>
    <w:rsid w:val="006C4524"/>
    <w:rsid w:val="006C4BAA"/>
    <w:rsid w:val="006C5451"/>
    <w:rsid w:val="006C55B7"/>
    <w:rsid w:val="006C6843"/>
    <w:rsid w:val="006D040D"/>
    <w:rsid w:val="006D17F7"/>
    <w:rsid w:val="006D27A0"/>
    <w:rsid w:val="006D3241"/>
    <w:rsid w:val="006D3D38"/>
    <w:rsid w:val="006D5C5F"/>
    <w:rsid w:val="006D5FFB"/>
    <w:rsid w:val="006D631B"/>
    <w:rsid w:val="006D77BA"/>
    <w:rsid w:val="006D7EE2"/>
    <w:rsid w:val="006E2199"/>
    <w:rsid w:val="006E2EE3"/>
    <w:rsid w:val="006E337C"/>
    <w:rsid w:val="006E3D1D"/>
    <w:rsid w:val="006E569B"/>
    <w:rsid w:val="006E75A9"/>
    <w:rsid w:val="006F01D9"/>
    <w:rsid w:val="006F414C"/>
    <w:rsid w:val="006F4E12"/>
    <w:rsid w:val="00700208"/>
    <w:rsid w:val="007009B8"/>
    <w:rsid w:val="00700B8F"/>
    <w:rsid w:val="00700C46"/>
    <w:rsid w:val="007019A0"/>
    <w:rsid w:val="007021E1"/>
    <w:rsid w:val="00702CF4"/>
    <w:rsid w:val="00703291"/>
    <w:rsid w:val="00710628"/>
    <w:rsid w:val="007123E3"/>
    <w:rsid w:val="007123F3"/>
    <w:rsid w:val="00713F08"/>
    <w:rsid w:val="00717B22"/>
    <w:rsid w:val="007203E3"/>
    <w:rsid w:val="007226F0"/>
    <w:rsid w:val="007247CC"/>
    <w:rsid w:val="00724939"/>
    <w:rsid w:val="007250AA"/>
    <w:rsid w:val="00725170"/>
    <w:rsid w:val="007252BF"/>
    <w:rsid w:val="00726284"/>
    <w:rsid w:val="00727F22"/>
    <w:rsid w:val="007319D1"/>
    <w:rsid w:val="00732B34"/>
    <w:rsid w:val="007333D1"/>
    <w:rsid w:val="007362AA"/>
    <w:rsid w:val="0074119F"/>
    <w:rsid w:val="00741636"/>
    <w:rsid w:val="00742FE0"/>
    <w:rsid w:val="00745C98"/>
    <w:rsid w:val="00747C9B"/>
    <w:rsid w:val="0075468D"/>
    <w:rsid w:val="007548CB"/>
    <w:rsid w:val="0075689D"/>
    <w:rsid w:val="00757F63"/>
    <w:rsid w:val="0076209C"/>
    <w:rsid w:val="0076232B"/>
    <w:rsid w:val="007653FB"/>
    <w:rsid w:val="00765EC0"/>
    <w:rsid w:val="00766D3E"/>
    <w:rsid w:val="0076705C"/>
    <w:rsid w:val="007671D3"/>
    <w:rsid w:val="00770EB5"/>
    <w:rsid w:val="007726D2"/>
    <w:rsid w:val="007771D4"/>
    <w:rsid w:val="007813C6"/>
    <w:rsid w:val="00781B20"/>
    <w:rsid w:val="0078208A"/>
    <w:rsid w:val="00784063"/>
    <w:rsid w:val="00784AEB"/>
    <w:rsid w:val="00785FFC"/>
    <w:rsid w:val="00787350"/>
    <w:rsid w:val="00787C4A"/>
    <w:rsid w:val="00790787"/>
    <w:rsid w:val="00791450"/>
    <w:rsid w:val="00793D3E"/>
    <w:rsid w:val="00793E2B"/>
    <w:rsid w:val="007958E1"/>
    <w:rsid w:val="00796F3B"/>
    <w:rsid w:val="00797846"/>
    <w:rsid w:val="00797EAB"/>
    <w:rsid w:val="007A0D3F"/>
    <w:rsid w:val="007A19A9"/>
    <w:rsid w:val="007A205E"/>
    <w:rsid w:val="007A3A57"/>
    <w:rsid w:val="007A5877"/>
    <w:rsid w:val="007B0938"/>
    <w:rsid w:val="007B2CF6"/>
    <w:rsid w:val="007B50BD"/>
    <w:rsid w:val="007B731C"/>
    <w:rsid w:val="007B75DD"/>
    <w:rsid w:val="007C022C"/>
    <w:rsid w:val="007C093C"/>
    <w:rsid w:val="007C7D2C"/>
    <w:rsid w:val="007D1FC6"/>
    <w:rsid w:val="007D4B2C"/>
    <w:rsid w:val="007D540A"/>
    <w:rsid w:val="007D5C01"/>
    <w:rsid w:val="007D7A82"/>
    <w:rsid w:val="007E0342"/>
    <w:rsid w:val="007E11EA"/>
    <w:rsid w:val="007E20BA"/>
    <w:rsid w:val="007E4B66"/>
    <w:rsid w:val="007E6591"/>
    <w:rsid w:val="007E683B"/>
    <w:rsid w:val="007E7224"/>
    <w:rsid w:val="007E737F"/>
    <w:rsid w:val="007F039A"/>
    <w:rsid w:val="007F275A"/>
    <w:rsid w:val="007F3D8E"/>
    <w:rsid w:val="007F49CB"/>
    <w:rsid w:val="007F57F7"/>
    <w:rsid w:val="007F6692"/>
    <w:rsid w:val="00801F6E"/>
    <w:rsid w:val="00803607"/>
    <w:rsid w:val="00803FDE"/>
    <w:rsid w:val="00805364"/>
    <w:rsid w:val="008062E6"/>
    <w:rsid w:val="0081097F"/>
    <w:rsid w:val="00812268"/>
    <w:rsid w:val="00812560"/>
    <w:rsid w:val="00814299"/>
    <w:rsid w:val="00816DE6"/>
    <w:rsid w:val="00817A54"/>
    <w:rsid w:val="00817FFA"/>
    <w:rsid w:val="0082068D"/>
    <w:rsid w:val="0082098B"/>
    <w:rsid w:val="00821E18"/>
    <w:rsid w:val="008222C0"/>
    <w:rsid w:val="00823340"/>
    <w:rsid w:val="008246EE"/>
    <w:rsid w:val="008251D6"/>
    <w:rsid w:val="00825458"/>
    <w:rsid w:val="0082594E"/>
    <w:rsid w:val="00826D32"/>
    <w:rsid w:val="00830261"/>
    <w:rsid w:val="00831FD7"/>
    <w:rsid w:val="00832EA4"/>
    <w:rsid w:val="00833D4C"/>
    <w:rsid w:val="0083403D"/>
    <w:rsid w:val="00834654"/>
    <w:rsid w:val="00835232"/>
    <w:rsid w:val="008364EB"/>
    <w:rsid w:val="00836C25"/>
    <w:rsid w:val="00837217"/>
    <w:rsid w:val="00842261"/>
    <w:rsid w:val="0084434E"/>
    <w:rsid w:val="00846B7F"/>
    <w:rsid w:val="00847844"/>
    <w:rsid w:val="00847945"/>
    <w:rsid w:val="00847D15"/>
    <w:rsid w:val="00850965"/>
    <w:rsid w:val="008515F8"/>
    <w:rsid w:val="00851DED"/>
    <w:rsid w:val="008542C6"/>
    <w:rsid w:val="00854AC9"/>
    <w:rsid w:val="00854DE0"/>
    <w:rsid w:val="00855B6D"/>
    <w:rsid w:val="00857E62"/>
    <w:rsid w:val="008612E3"/>
    <w:rsid w:val="008617CA"/>
    <w:rsid w:val="00861B8B"/>
    <w:rsid w:val="00862115"/>
    <w:rsid w:val="00862358"/>
    <w:rsid w:val="008648A6"/>
    <w:rsid w:val="00865B3D"/>
    <w:rsid w:val="00865FFA"/>
    <w:rsid w:val="008661A0"/>
    <w:rsid w:val="00866EAF"/>
    <w:rsid w:val="008724C1"/>
    <w:rsid w:val="00873FD2"/>
    <w:rsid w:val="008748DE"/>
    <w:rsid w:val="00875D9A"/>
    <w:rsid w:val="008766F1"/>
    <w:rsid w:val="008774F7"/>
    <w:rsid w:val="008825B0"/>
    <w:rsid w:val="00883961"/>
    <w:rsid w:val="00883F5C"/>
    <w:rsid w:val="00884E77"/>
    <w:rsid w:val="00884F7E"/>
    <w:rsid w:val="008870B0"/>
    <w:rsid w:val="00887629"/>
    <w:rsid w:val="0089036B"/>
    <w:rsid w:val="00892507"/>
    <w:rsid w:val="00892683"/>
    <w:rsid w:val="0089271F"/>
    <w:rsid w:val="008928AF"/>
    <w:rsid w:val="008938A4"/>
    <w:rsid w:val="008970DA"/>
    <w:rsid w:val="008A1033"/>
    <w:rsid w:val="008A12FA"/>
    <w:rsid w:val="008A172B"/>
    <w:rsid w:val="008A2763"/>
    <w:rsid w:val="008A43D8"/>
    <w:rsid w:val="008A6600"/>
    <w:rsid w:val="008A76F5"/>
    <w:rsid w:val="008A7831"/>
    <w:rsid w:val="008A7992"/>
    <w:rsid w:val="008B0B17"/>
    <w:rsid w:val="008B1B8F"/>
    <w:rsid w:val="008B3627"/>
    <w:rsid w:val="008B5942"/>
    <w:rsid w:val="008B7E1D"/>
    <w:rsid w:val="008C1A10"/>
    <w:rsid w:val="008C1A2C"/>
    <w:rsid w:val="008C2990"/>
    <w:rsid w:val="008C456D"/>
    <w:rsid w:val="008C512B"/>
    <w:rsid w:val="008C65E0"/>
    <w:rsid w:val="008D04EE"/>
    <w:rsid w:val="008D28B4"/>
    <w:rsid w:val="008D4647"/>
    <w:rsid w:val="008D5FCC"/>
    <w:rsid w:val="008E00A5"/>
    <w:rsid w:val="008E0E6F"/>
    <w:rsid w:val="008E23EC"/>
    <w:rsid w:val="008E2952"/>
    <w:rsid w:val="008E2B56"/>
    <w:rsid w:val="008E3615"/>
    <w:rsid w:val="008E5C04"/>
    <w:rsid w:val="008F00B1"/>
    <w:rsid w:val="008F0550"/>
    <w:rsid w:val="008F09A4"/>
    <w:rsid w:val="008F17FE"/>
    <w:rsid w:val="008F44C3"/>
    <w:rsid w:val="008F6544"/>
    <w:rsid w:val="008F6837"/>
    <w:rsid w:val="008F743C"/>
    <w:rsid w:val="008F78CB"/>
    <w:rsid w:val="009025D1"/>
    <w:rsid w:val="00902969"/>
    <w:rsid w:val="00902E8C"/>
    <w:rsid w:val="009031EA"/>
    <w:rsid w:val="00904959"/>
    <w:rsid w:val="00904A3A"/>
    <w:rsid w:val="00905C8F"/>
    <w:rsid w:val="009065D3"/>
    <w:rsid w:val="0090677E"/>
    <w:rsid w:val="009072C7"/>
    <w:rsid w:val="009136D0"/>
    <w:rsid w:val="00913C60"/>
    <w:rsid w:val="00915497"/>
    <w:rsid w:val="0091690C"/>
    <w:rsid w:val="00916A07"/>
    <w:rsid w:val="00922AA4"/>
    <w:rsid w:val="009250A3"/>
    <w:rsid w:val="00926F2A"/>
    <w:rsid w:val="00927310"/>
    <w:rsid w:val="00927920"/>
    <w:rsid w:val="00931B5F"/>
    <w:rsid w:val="00931CE0"/>
    <w:rsid w:val="00932E76"/>
    <w:rsid w:val="009333CC"/>
    <w:rsid w:val="00934E9C"/>
    <w:rsid w:val="00935BE5"/>
    <w:rsid w:val="009414E3"/>
    <w:rsid w:val="00943ACF"/>
    <w:rsid w:val="009465EB"/>
    <w:rsid w:val="00947301"/>
    <w:rsid w:val="00951CF7"/>
    <w:rsid w:val="009523A4"/>
    <w:rsid w:val="00952B43"/>
    <w:rsid w:val="00952F77"/>
    <w:rsid w:val="00953CED"/>
    <w:rsid w:val="0095406D"/>
    <w:rsid w:val="009553EA"/>
    <w:rsid w:val="009554CD"/>
    <w:rsid w:val="00955D85"/>
    <w:rsid w:val="009565FD"/>
    <w:rsid w:val="00956CBD"/>
    <w:rsid w:val="009611D7"/>
    <w:rsid w:val="00961770"/>
    <w:rsid w:val="00962BAB"/>
    <w:rsid w:val="0096373A"/>
    <w:rsid w:val="00966ECE"/>
    <w:rsid w:val="0096732D"/>
    <w:rsid w:val="00971F15"/>
    <w:rsid w:val="00972B3F"/>
    <w:rsid w:val="00974ABC"/>
    <w:rsid w:val="00977788"/>
    <w:rsid w:val="009805FE"/>
    <w:rsid w:val="009812B9"/>
    <w:rsid w:val="0098163D"/>
    <w:rsid w:val="00982132"/>
    <w:rsid w:val="00982CF8"/>
    <w:rsid w:val="009833A4"/>
    <w:rsid w:val="00983EC4"/>
    <w:rsid w:val="00985313"/>
    <w:rsid w:val="00990378"/>
    <w:rsid w:val="00990ADD"/>
    <w:rsid w:val="00992820"/>
    <w:rsid w:val="0099327B"/>
    <w:rsid w:val="00993CA2"/>
    <w:rsid w:val="00993EC5"/>
    <w:rsid w:val="00996075"/>
    <w:rsid w:val="00997B9E"/>
    <w:rsid w:val="009A0046"/>
    <w:rsid w:val="009A0BB6"/>
    <w:rsid w:val="009A4803"/>
    <w:rsid w:val="009A53D2"/>
    <w:rsid w:val="009A5B32"/>
    <w:rsid w:val="009B2037"/>
    <w:rsid w:val="009B3185"/>
    <w:rsid w:val="009B373E"/>
    <w:rsid w:val="009B4733"/>
    <w:rsid w:val="009B4CE6"/>
    <w:rsid w:val="009B4F70"/>
    <w:rsid w:val="009B77A0"/>
    <w:rsid w:val="009C1398"/>
    <w:rsid w:val="009C14B6"/>
    <w:rsid w:val="009C2865"/>
    <w:rsid w:val="009C2F20"/>
    <w:rsid w:val="009C66A3"/>
    <w:rsid w:val="009C7082"/>
    <w:rsid w:val="009D001F"/>
    <w:rsid w:val="009D050E"/>
    <w:rsid w:val="009D249D"/>
    <w:rsid w:val="009D5A34"/>
    <w:rsid w:val="009D6EB7"/>
    <w:rsid w:val="009E0292"/>
    <w:rsid w:val="009E0FE6"/>
    <w:rsid w:val="009E2F66"/>
    <w:rsid w:val="009E4E5B"/>
    <w:rsid w:val="009E549D"/>
    <w:rsid w:val="009F1529"/>
    <w:rsid w:val="009F23AE"/>
    <w:rsid w:val="009F3D41"/>
    <w:rsid w:val="009F6CEC"/>
    <w:rsid w:val="00A000CD"/>
    <w:rsid w:val="00A01C53"/>
    <w:rsid w:val="00A02727"/>
    <w:rsid w:val="00A02D90"/>
    <w:rsid w:val="00A02F1E"/>
    <w:rsid w:val="00A062D4"/>
    <w:rsid w:val="00A07C71"/>
    <w:rsid w:val="00A10763"/>
    <w:rsid w:val="00A11C04"/>
    <w:rsid w:val="00A12898"/>
    <w:rsid w:val="00A132E1"/>
    <w:rsid w:val="00A14DC1"/>
    <w:rsid w:val="00A16C87"/>
    <w:rsid w:val="00A17806"/>
    <w:rsid w:val="00A17CF0"/>
    <w:rsid w:val="00A17D46"/>
    <w:rsid w:val="00A2194C"/>
    <w:rsid w:val="00A21C9C"/>
    <w:rsid w:val="00A2286D"/>
    <w:rsid w:val="00A22B6A"/>
    <w:rsid w:val="00A24025"/>
    <w:rsid w:val="00A24770"/>
    <w:rsid w:val="00A24E3E"/>
    <w:rsid w:val="00A26693"/>
    <w:rsid w:val="00A27BF4"/>
    <w:rsid w:val="00A33748"/>
    <w:rsid w:val="00A35D4D"/>
    <w:rsid w:val="00A40AF5"/>
    <w:rsid w:val="00A40AF8"/>
    <w:rsid w:val="00A41B04"/>
    <w:rsid w:val="00A41B9C"/>
    <w:rsid w:val="00A41FEE"/>
    <w:rsid w:val="00A42DBE"/>
    <w:rsid w:val="00A44444"/>
    <w:rsid w:val="00A51BD7"/>
    <w:rsid w:val="00A51DE7"/>
    <w:rsid w:val="00A55041"/>
    <w:rsid w:val="00A60295"/>
    <w:rsid w:val="00A60BBC"/>
    <w:rsid w:val="00A6106F"/>
    <w:rsid w:val="00A61136"/>
    <w:rsid w:val="00A61D08"/>
    <w:rsid w:val="00A6317D"/>
    <w:rsid w:val="00A65B2F"/>
    <w:rsid w:val="00A66613"/>
    <w:rsid w:val="00A6751F"/>
    <w:rsid w:val="00A71304"/>
    <w:rsid w:val="00A715D5"/>
    <w:rsid w:val="00A73776"/>
    <w:rsid w:val="00A77233"/>
    <w:rsid w:val="00A817DF"/>
    <w:rsid w:val="00A81BB4"/>
    <w:rsid w:val="00A820F0"/>
    <w:rsid w:val="00A82C6A"/>
    <w:rsid w:val="00A83AE3"/>
    <w:rsid w:val="00A84DE5"/>
    <w:rsid w:val="00A903E0"/>
    <w:rsid w:val="00A926BB"/>
    <w:rsid w:val="00A929BA"/>
    <w:rsid w:val="00A92E1F"/>
    <w:rsid w:val="00A94970"/>
    <w:rsid w:val="00A94A76"/>
    <w:rsid w:val="00A971D3"/>
    <w:rsid w:val="00A97A93"/>
    <w:rsid w:val="00AA0AA8"/>
    <w:rsid w:val="00AA2F0A"/>
    <w:rsid w:val="00AA4022"/>
    <w:rsid w:val="00AA57F5"/>
    <w:rsid w:val="00AA57FE"/>
    <w:rsid w:val="00AA5E30"/>
    <w:rsid w:val="00AA6B7F"/>
    <w:rsid w:val="00AA7CEF"/>
    <w:rsid w:val="00AA7D81"/>
    <w:rsid w:val="00AB582A"/>
    <w:rsid w:val="00AB7552"/>
    <w:rsid w:val="00AC0017"/>
    <w:rsid w:val="00AD2696"/>
    <w:rsid w:val="00AD289C"/>
    <w:rsid w:val="00AD5435"/>
    <w:rsid w:val="00AD7101"/>
    <w:rsid w:val="00AE0C3F"/>
    <w:rsid w:val="00AE1240"/>
    <w:rsid w:val="00AE2D0F"/>
    <w:rsid w:val="00AE3E0C"/>
    <w:rsid w:val="00AE42A7"/>
    <w:rsid w:val="00AE56D7"/>
    <w:rsid w:val="00AE7172"/>
    <w:rsid w:val="00AF1A04"/>
    <w:rsid w:val="00B06BF9"/>
    <w:rsid w:val="00B073CF"/>
    <w:rsid w:val="00B0754F"/>
    <w:rsid w:val="00B07C82"/>
    <w:rsid w:val="00B103C3"/>
    <w:rsid w:val="00B10FB3"/>
    <w:rsid w:val="00B16BA8"/>
    <w:rsid w:val="00B1717C"/>
    <w:rsid w:val="00B17C72"/>
    <w:rsid w:val="00B21048"/>
    <w:rsid w:val="00B23026"/>
    <w:rsid w:val="00B23072"/>
    <w:rsid w:val="00B23C87"/>
    <w:rsid w:val="00B2602D"/>
    <w:rsid w:val="00B27167"/>
    <w:rsid w:val="00B2746C"/>
    <w:rsid w:val="00B276D2"/>
    <w:rsid w:val="00B319C1"/>
    <w:rsid w:val="00B31F8D"/>
    <w:rsid w:val="00B3253B"/>
    <w:rsid w:val="00B32B8C"/>
    <w:rsid w:val="00B334C3"/>
    <w:rsid w:val="00B33660"/>
    <w:rsid w:val="00B36F63"/>
    <w:rsid w:val="00B3780E"/>
    <w:rsid w:val="00B45828"/>
    <w:rsid w:val="00B45A10"/>
    <w:rsid w:val="00B46AED"/>
    <w:rsid w:val="00B53785"/>
    <w:rsid w:val="00B53985"/>
    <w:rsid w:val="00B54F65"/>
    <w:rsid w:val="00B5561B"/>
    <w:rsid w:val="00B56396"/>
    <w:rsid w:val="00B568A1"/>
    <w:rsid w:val="00B56BAC"/>
    <w:rsid w:val="00B57347"/>
    <w:rsid w:val="00B57E9E"/>
    <w:rsid w:val="00B61771"/>
    <w:rsid w:val="00B618F2"/>
    <w:rsid w:val="00B62A34"/>
    <w:rsid w:val="00B62D43"/>
    <w:rsid w:val="00B6359B"/>
    <w:rsid w:val="00B63F70"/>
    <w:rsid w:val="00B6402C"/>
    <w:rsid w:val="00B661CB"/>
    <w:rsid w:val="00B6684F"/>
    <w:rsid w:val="00B67605"/>
    <w:rsid w:val="00B67A8D"/>
    <w:rsid w:val="00B67C19"/>
    <w:rsid w:val="00B71579"/>
    <w:rsid w:val="00B71B8B"/>
    <w:rsid w:val="00B73F12"/>
    <w:rsid w:val="00B74FF0"/>
    <w:rsid w:val="00B75EE2"/>
    <w:rsid w:val="00B76F2B"/>
    <w:rsid w:val="00B813D4"/>
    <w:rsid w:val="00B81540"/>
    <w:rsid w:val="00B826E7"/>
    <w:rsid w:val="00B8281D"/>
    <w:rsid w:val="00B82B7B"/>
    <w:rsid w:val="00B854B4"/>
    <w:rsid w:val="00B86497"/>
    <w:rsid w:val="00B87EDF"/>
    <w:rsid w:val="00B96F9C"/>
    <w:rsid w:val="00BA0912"/>
    <w:rsid w:val="00BA1A5C"/>
    <w:rsid w:val="00BA21E2"/>
    <w:rsid w:val="00BA2593"/>
    <w:rsid w:val="00BA2DB9"/>
    <w:rsid w:val="00BA31F5"/>
    <w:rsid w:val="00BA3BAF"/>
    <w:rsid w:val="00BB039D"/>
    <w:rsid w:val="00BB1A23"/>
    <w:rsid w:val="00BB1CC7"/>
    <w:rsid w:val="00BB3187"/>
    <w:rsid w:val="00BB380B"/>
    <w:rsid w:val="00BC1A9B"/>
    <w:rsid w:val="00BC2931"/>
    <w:rsid w:val="00BC66EC"/>
    <w:rsid w:val="00BC7083"/>
    <w:rsid w:val="00BC7C21"/>
    <w:rsid w:val="00BC7D3C"/>
    <w:rsid w:val="00BD0A41"/>
    <w:rsid w:val="00BD6782"/>
    <w:rsid w:val="00BE0F95"/>
    <w:rsid w:val="00BE1401"/>
    <w:rsid w:val="00BE1E6A"/>
    <w:rsid w:val="00BE323F"/>
    <w:rsid w:val="00BE3DDA"/>
    <w:rsid w:val="00BE523D"/>
    <w:rsid w:val="00BE6036"/>
    <w:rsid w:val="00BE6932"/>
    <w:rsid w:val="00BE7E64"/>
    <w:rsid w:val="00BF0F7D"/>
    <w:rsid w:val="00BF1040"/>
    <w:rsid w:val="00BF1260"/>
    <w:rsid w:val="00BF1BEC"/>
    <w:rsid w:val="00BF23E4"/>
    <w:rsid w:val="00BF2663"/>
    <w:rsid w:val="00BF2DCE"/>
    <w:rsid w:val="00BF3107"/>
    <w:rsid w:val="00BF5AEB"/>
    <w:rsid w:val="00BF5F5B"/>
    <w:rsid w:val="00BF74B6"/>
    <w:rsid w:val="00BF79C5"/>
    <w:rsid w:val="00BF7DF8"/>
    <w:rsid w:val="00C003B5"/>
    <w:rsid w:val="00C02302"/>
    <w:rsid w:val="00C03ECF"/>
    <w:rsid w:val="00C04032"/>
    <w:rsid w:val="00C04BE9"/>
    <w:rsid w:val="00C04CE0"/>
    <w:rsid w:val="00C058C2"/>
    <w:rsid w:val="00C12EA2"/>
    <w:rsid w:val="00C15AF9"/>
    <w:rsid w:val="00C15D7E"/>
    <w:rsid w:val="00C16EB9"/>
    <w:rsid w:val="00C175C7"/>
    <w:rsid w:val="00C21A9B"/>
    <w:rsid w:val="00C25CA5"/>
    <w:rsid w:val="00C26946"/>
    <w:rsid w:val="00C27908"/>
    <w:rsid w:val="00C31076"/>
    <w:rsid w:val="00C31895"/>
    <w:rsid w:val="00C32425"/>
    <w:rsid w:val="00C324BC"/>
    <w:rsid w:val="00C324DC"/>
    <w:rsid w:val="00C327B3"/>
    <w:rsid w:val="00C36B8D"/>
    <w:rsid w:val="00C370BF"/>
    <w:rsid w:val="00C402AE"/>
    <w:rsid w:val="00C406D3"/>
    <w:rsid w:val="00C40C81"/>
    <w:rsid w:val="00C413EE"/>
    <w:rsid w:val="00C43779"/>
    <w:rsid w:val="00C4392F"/>
    <w:rsid w:val="00C44206"/>
    <w:rsid w:val="00C46152"/>
    <w:rsid w:val="00C50157"/>
    <w:rsid w:val="00C5167C"/>
    <w:rsid w:val="00C5175B"/>
    <w:rsid w:val="00C52414"/>
    <w:rsid w:val="00C527EE"/>
    <w:rsid w:val="00C5563B"/>
    <w:rsid w:val="00C56B61"/>
    <w:rsid w:val="00C56B63"/>
    <w:rsid w:val="00C60406"/>
    <w:rsid w:val="00C609BF"/>
    <w:rsid w:val="00C629A2"/>
    <w:rsid w:val="00C64AF3"/>
    <w:rsid w:val="00C64D69"/>
    <w:rsid w:val="00C66AD6"/>
    <w:rsid w:val="00C66FD8"/>
    <w:rsid w:val="00C6729E"/>
    <w:rsid w:val="00C70B6D"/>
    <w:rsid w:val="00C71D51"/>
    <w:rsid w:val="00C71F73"/>
    <w:rsid w:val="00C74952"/>
    <w:rsid w:val="00C75937"/>
    <w:rsid w:val="00C76614"/>
    <w:rsid w:val="00C775F5"/>
    <w:rsid w:val="00C81C65"/>
    <w:rsid w:val="00C83DC2"/>
    <w:rsid w:val="00C85B04"/>
    <w:rsid w:val="00C85FAE"/>
    <w:rsid w:val="00C8699C"/>
    <w:rsid w:val="00C873CD"/>
    <w:rsid w:val="00C87A0F"/>
    <w:rsid w:val="00C87A41"/>
    <w:rsid w:val="00C87B71"/>
    <w:rsid w:val="00C87CB2"/>
    <w:rsid w:val="00C91532"/>
    <w:rsid w:val="00C92061"/>
    <w:rsid w:val="00C925F8"/>
    <w:rsid w:val="00C93236"/>
    <w:rsid w:val="00C938F0"/>
    <w:rsid w:val="00C93CF8"/>
    <w:rsid w:val="00C95BC9"/>
    <w:rsid w:val="00C966F8"/>
    <w:rsid w:val="00C96CE0"/>
    <w:rsid w:val="00CA0BF7"/>
    <w:rsid w:val="00CA3DDD"/>
    <w:rsid w:val="00CB30E9"/>
    <w:rsid w:val="00CB3C98"/>
    <w:rsid w:val="00CB454C"/>
    <w:rsid w:val="00CB5C6A"/>
    <w:rsid w:val="00CB673F"/>
    <w:rsid w:val="00CB78A3"/>
    <w:rsid w:val="00CC2022"/>
    <w:rsid w:val="00CC2163"/>
    <w:rsid w:val="00CC4519"/>
    <w:rsid w:val="00CC551A"/>
    <w:rsid w:val="00CC5F65"/>
    <w:rsid w:val="00CC6383"/>
    <w:rsid w:val="00CD0F0A"/>
    <w:rsid w:val="00CD27FD"/>
    <w:rsid w:val="00CD40B9"/>
    <w:rsid w:val="00CD5018"/>
    <w:rsid w:val="00CD53B0"/>
    <w:rsid w:val="00CD6DB8"/>
    <w:rsid w:val="00CD78EF"/>
    <w:rsid w:val="00CD7DC2"/>
    <w:rsid w:val="00CE1052"/>
    <w:rsid w:val="00CE1803"/>
    <w:rsid w:val="00CE40E2"/>
    <w:rsid w:val="00CF0E82"/>
    <w:rsid w:val="00CF12D5"/>
    <w:rsid w:val="00CF2027"/>
    <w:rsid w:val="00CF23A5"/>
    <w:rsid w:val="00CF6485"/>
    <w:rsid w:val="00D00279"/>
    <w:rsid w:val="00D02852"/>
    <w:rsid w:val="00D031E0"/>
    <w:rsid w:val="00D07150"/>
    <w:rsid w:val="00D10E70"/>
    <w:rsid w:val="00D11416"/>
    <w:rsid w:val="00D12519"/>
    <w:rsid w:val="00D128EB"/>
    <w:rsid w:val="00D1337C"/>
    <w:rsid w:val="00D13EBF"/>
    <w:rsid w:val="00D1470C"/>
    <w:rsid w:val="00D156C8"/>
    <w:rsid w:val="00D169CA"/>
    <w:rsid w:val="00D17FEB"/>
    <w:rsid w:val="00D22188"/>
    <w:rsid w:val="00D24212"/>
    <w:rsid w:val="00D24481"/>
    <w:rsid w:val="00D2784F"/>
    <w:rsid w:val="00D31825"/>
    <w:rsid w:val="00D33484"/>
    <w:rsid w:val="00D33CC9"/>
    <w:rsid w:val="00D356EB"/>
    <w:rsid w:val="00D368E6"/>
    <w:rsid w:val="00D37327"/>
    <w:rsid w:val="00D377C7"/>
    <w:rsid w:val="00D404D9"/>
    <w:rsid w:val="00D409A0"/>
    <w:rsid w:val="00D40CD9"/>
    <w:rsid w:val="00D4184C"/>
    <w:rsid w:val="00D44343"/>
    <w:rsid w:val="00D4490B"/>
    <w:rsid w:val="00D45D87"/>
    <w:rsid w:val="00D46B2F"/>
    <w:rsid w:val="00D47E80"/>
    <w:rsid w:val="00D50205"/>
    <w:rsid w:val="00D50C9C"/>
    <w:rsid w:val="00D51F72"/>
    <w:rsid w:val="00D547C7"/>
    <w:rsid w:val="00D56307"/>
    <w:rsid w:val="00D56858"/>
    <w:rsid w:val="00D56D89"/>
    <w:rsid w:val="00D6057B"/>
    <w:rsid w:val="00D605B2"/>
    <w:rsid w:val="00D60955"/>
    <w:rsid w:val="00D610D2"/>
    <w:rsid w:val="00D631FD"/>
    <w:rsid w:val="00D6386F"/>
    <w:rsid w:val="00D63A01"/>
    <w:rsid w:val="00D64296"/>
    <w:rsid w:val="00D66396"/>
    <w:rsid w:val="00D66E76"/>
    <w:rsid w:val="00D714E9"/>
    <w:rsid w:val="00D72C37"/>
    <w:rsid w:val="00D733A8"/>
    <w:rsid w:val="00D73C8E"/>
    <w:rsid w:val="00D73DBE"/>
    <w:rsid w:val="00D7482B"/>
    <w:rsid w:val="00D753E8"/>
    <w:rsid w:val="00D76559"/>
    <w:rsid w:val="00D76728"/>
    <w:rsid w:val="00D82BF5"/>
    <w:rsid w:val="00D83A6D"/>
    <w:rsid w:val="00D8542D"/>
    <w:rsid w:val="00D85653"/>
    <w:rsid w:val="00D9070B"/>
    <w:rsid w:val="00D91A99"/>
    <w:rsid w:val="00D95843"/>
    <w:rsid w:val="00D96167"/>
    <w:rsid w:val="00D9694F"/>
    <w:rsid w:val="00D96A02"/>
    <w:rsid w:val="00D97B61"/>
    <w:rsid w:val="00DA0648"/>
    <w:rsid w:val="00DA0831"/>
    <w:rsid w:val="00DA26D0"/>
    <w:rsid w:val="00DA322F"/>
    <w:rsid w:val="00DA518B"/>
    <w:rsid w:val="00DA5458"/>
    <w:rsid w:val="00DA5B10"/>
    <w:rsid w:val="00DA5E02"/>
    <w:rsid w:val="00DA64A5"/>
    <w:rsid w:val="00DA6A34"/>
    <w:rsid w:val="00DB0676"/>
    <w:rsid w:val="00DB42F5"/>
    <w:rsid w:val="00DB793A"/>
    <w:rsid w:val="00DB7AE0"/>
    <w:rsid w:val="00DB7BAD"/>
    <w:rsid w:val="00DC27D5"/>
    <w:rsid w:val="00DC2BE4"/>
    <w:rsid w:val="00DC32BF"/>
    <w:rsid w:val="00DC5216"/>
    <w:rsid w:val="00DC6CE9"/>
    <w:rsid w:val="00DC71A1"/>
    <w:rsid w:val="00DD00F6"/>
    <w:rsid w:val="00DD0639"/>
    <w:rsid w:val="00DD0F99"/>
    <w:rsid w:val="00DD166E"/>
    <w:rsid w:val="00DD1EAA"/>
    <w:rsid w:val="00DD1FA5"/>
    <w:rsid w:val="00DD2B54"/>
    <w:rsid w:val="00DD2C98"/>
    <w:rsid w:val="00DD3B23"/>
    <w:rsid w:val="00DE0C61"/>
    <w:rsid w:val="00DE0DAE"/>
    <w:rsid w:val="00DE1462"/>
    <w:rsid w:val="00DE3E7A"/>
    <w:rsid w:val="00DE4EF0"/>
    <w:rsid w:val="00DE7BBF"/>
    <w:rsid w:val="00DF0726"/>
    <w:rsid w:val="00DF19B1"/>
    <w:rsid w:val="00DF2C6F"/>
    <w:rsid w:val="00DF43F0"/>
    <w:rsid w:val="00E000B1"/>
    <w:rsid w:val="00E034D2"/>
    <w:rsid w:val="00E06E75"/>
    <w:rsid w:val="00E10CB5"/>
    <w:rsid w:val="00E11BB9"/>
    <w:rsid w:val="00E11FB4"/>
    <w:rsid w:val="00E134DC"/>
    <w:rsid w:val="00E13ED8"/>
    <w:rsid w:val="00E147BF"/>
    <w:rsid w:val="00E16741"/>
    <w:rsid w:val="00E2171B"/>
    <w:rsid w:val="00E22252"/>
    <w:rsid w:val="00E22DA1"/>
    <w:rsid w:val="00E237C0"/>
    <w:rsid w:val="00E24138"/>
    <w:rsid w:val="00E26174"/>
    <w:rsid w:val="00E323A9"/>
    <w:rsid w:val="00E32F75"/>
    <w:rsid w:val="00E33D04"/>
    <w:rsid w:val="00E3530F"/>
    <w:rsid w:val="00E36BEB"/>
    <w:rsid w:val="00E420B3"/>
    <w:rsid w:val="00E441A9"/>
    <w:rsid w:val="00E45BB3"/>
    <w:rsid w:val="00E46259"/>
    <w:rsid w:val="00E46D25"/>
    <w:rsid w:val="00E476A8"/>
    <w:rsid w:val="00E47D22"/>
    <w:rsid w:val="00E47E74"/>
    <w:rsid w:val="00E50870"/>
    <w:rsid w:val="00E50DAB"/>
    <w:rsid w:val="00E52F3D"/>
    <w:rsid w:val="00E5593C"/>
    <w:rsid w:val="00E56CF6"/>
    <w:rsid w:val="00E57E53"/>
    <w:rsid w:val="00E6033C"/>
    <w:rsid w:val="00E609B6"/>
    <w:rsid w:val="00E61B73"/>
    <w:rsid w:val="00E6585C"/>
    <w:rsid w:val="00E65AAE"/>
    <w:rsid w:val="00E665DB"/>
    <w:rsid w:val="00E669FC"/>
    <w:rsid w:val="00E66BF4"/>
    <w:rsid w:val="00E7125D"/>
    <w:rsid w:val="00E72D48"/>
    <w:rsid w:val="00E7585F"/>
    <w:rsid w:val="00E77625"/>
    <w:rsid w:val="00E77A1E"/>
    <w:rsid w:val="00E82885"/>
    <w:rsid w:val="00E876EA"/>
    <w:rsid w:val="00E903EA"/>
    <w:rsid w:val="00E9237F"/>
    <w:rsid w:val="00E93585"/>
    <w:rsid w:val="00E93B6C"/>
    <w:rsid w:val="00E94A1C"/>
    <w:rsid w:val="00E95CD6"/>
    <w:rsid w:val="00E9780E"/>
    <w:rsid w:val="00E97D7C"/>
    <w:rsid w:val="00EA0368"/>
    <w:rsid w:val="00EA0481"/>
    <w:rsid w:val="00EA362A"/>
    <w:rsid w:val="00EA3641"/>
    <w:rsid w:val="00EA4492"/>
    <w:rsid w:val="00EA45C4"/>
    <w:rsid w:val="00EA531D"/>
    <w:rsid w:val="00EA5E7C"/>
    <w:rsid w:val="00EB12A0"/>
    <w:rsid w:val="00EB494B"/>
    <w:rsid w:val="00EB63B4"/>
    <w:rsid w:val="00EB6757"/>
    <w:rsid w:val="00EB6E97"/>
    <w:rsid w:val="00EB79A1"/>
    <w:rsid w:val="00EC0F1C"/>
    <w:rsid w:val="00EC28EE"/>
    <w:rsid w:val="00EC2C3C"/>
    <w:rsid w:val="00EC2D14"/>
    <w:rsid w:val="00EC3181"/>
    <w:rsid w:val="00EC3C73"/>
    <w:rsid w:val="00EC3FBA"/>
    <w:rsid w:val="00EC4893"/>
    <w:rsid w:val="00EC4C16"/>
    <w:rsid w:val="00EC54B6"/>
    <w:rsid w:val="00EC5DB3"/>
    <w:rsid w:val="00EC60EA"/>
    <w:rsid w:val="00EC6FC8"/>
    <w:rsid w:val="00EC71D3"/>
    <w:rsid w:val="00ED14C2"/>
    <w:rsid w:val="00ED6AE2"/>
    <w:rsid w:val="00ED7FFB"/>
    <w:rsid w:val="00EE2110"/>
    <w:rsid w:val="00EE72B5"/>
    <w:rsid w:val="00EF0779"/>
    <w:rsid w:val="00EF43AD"/>
    <w:rsid w:val="00EF4602"/>
    <w:rsid w:val="00EF5F65"/>
    <w:rsid w:val="00EF63ED"/>
    <w:rsid w:val="00EF69B5"/>
    <w:rsid w:val="00EF711B"/>
    <w:rsid w:val="00EF74CA"/>
    <w:rsid w:val="00EF7C48"/>
    <w:rsid w:val="00F00A71"/>
    <w:rsid w:val="00F01718"/>
    <w:rsid w:val="00F01B1D"/>
    <w:rsid w:val="00F01C7A"/>
    <w:rsid w:val="00F01CFB"/>
    <w:rsid w:val="00F01F10"/>
    <w:rsid w:val="00F0369D"/>
    <w:rsid w:val="00F05F2C"/>
    <w:rsid w:val="00F07C6C"/>
    <w:rsid w:val="00F07E4F"/>
    <w:rsid w:val="00F12531"/>
    <w:rsid w:val="00F12687"/>
    <w:rsid w:val="00F1387D"/>
    <w:rsid w:val="00F141B2"/>
    <w:rsid w:val="00F147CB"/>
    <w:rsid w:val="00F14E85"/>
    <w:rsid w:val="00F16253"/>
    <w:rsid w:val="00F172DA"/>
    <w:rsid w:val="00F20E57"/>
    <w:rsid w:val="00F2127B"/>
    <w:rsid w:val="00F22659"/>
    <w:rsid w:val="00F2283C"/>
    <w:rsid w:val="00F23363"/>
    <w:rsid w:val="00F24480"/>
    <w:rsid w:val="00F25510"/>
    <w:rsid w:val="00F25A40"/>
    <w:rsid w:val="00F260D7"/>
    <w:rsid w:val="00F261F6"/>
    <w:rsid w:val="00F274B4"/>
    <w:rsid w:val="00F274D9"/>
    <w:rsid w:val="00F3048C"/>
    <w:rsid w:val="00F306DD"/>
    <w:rsid w:val="00F30DF4"/>
    <w:rsid w:val="00F3149C"/>
    <w:rsid w:val="00F330AF"/>
    <w:rsid w:val="00F40462"/>
    <w:rsid w:val="00F4102E"/>
    <w:rsid w:val="00F41091"/>
    <w:rsid w:val="00F41489"/>
    <w:rsid w:val="00F434E8"/>
    <w:rsid w:val="00F52890"/>
    <w:rsid w:val="00F53E81"/>
    <w:rsid w:val="00F53F07"/>
    <w:rsid w:val="00F54521"/>
    <w:rsid w:val="00F5490B"/>
    <w:rsid w:val="00F54FD7"/>
    <w:rsid w:val="00F55B04"/>
    <w:rsid w:val="00F5689C"/>
    <w:rsid w:val="00F56F22"/>
    <w:rsid w:val="00F57B75"/>
    <w:rsid w:val="00F57BF0"/>
    <w:rsid w:val="00F57E52"/>
    <w:rsid w:val="00F6018B"/>
    <w:rsid w:val="00F61794"/>
    <w:rsid w:val="00F61B0E"/>
    <w:rsid w:val="00F62A43"/>
    <w:rsid w:val="00F646AA"/>
    <w:rsid w:val="00F64D14"/>
    <w:rsid w:val="00F6510F"/>
    <w:rsid w:val="00F6531C"/>
    <w:rsid w:val="00F65A1F"/>
    <w:rsid w:val="00F65D6F"/>
    <w:rsid w:val="00F65F37"/>
    <w:rsid w:val="00F67188"/>
    <w:rsid w:val="00F729C8"/>
    <w:rsid w:val="00F739E5"/>
    <w:rsid w:val="00F73D5D"/>
    <w:rsid w:val="00F746C4"/>
    <w:rsid w:val="00F81A77"/>
    <w:rsid w:val="00F82566"/>
    <w:rsid w:val="00F83E07"/>
    <w:rsid w:val="00F84A39"/>
    <w:rsid w:val="00F85007"/>
    <w:rsid w:val="00F85D90"/>
    <w:rsid w:val="00F85E51"/>
    <w:rsid w:val="00F872D2"/>
    <w:rsid w:val="00F87ED6"/>
    <w:rsid w:val="00F90E98"/>
    <w:rsid w:val="00F913D3"/>
    <w:rsid w:val="00F92B70"/>
    <w:rsid w:val="00F93AEE"/>
    <w:rsid w:val="00F976CE"/>
    <w:rsid w:val="00FA1281"/>
    <w:rsid w:val="00FA1AFA"/>
    <w:rsid w:val="00FA240D"/>
    <w:rsid w:val="00FA2908"/>
    <w:rsid w:val="00FA2A46"/>
    <w:rsid w:val="00FA6658"/>
    <w:rsid w:val="00FA7CF0"/>
    <w:rsid w:val="00FB3367"/>
    <w:rsid w:val="00FB482A"/>
    <w:rsid w:val="00FB51B4"/>
    <w:rsid w:val="00FB5DC4"/>
    <w:rsid w:val="00FB6FA1"/>
    <w:rsid w:val="00FB77B0"/>
    <w:rsid w:val="00FC117D"/>
    <w:rsid w:val="00FC14B7"/>
    <w:rsid w:val="00FC5910"/>
    <w:rsid w:val="00FC5E00"/>
    <w:rsid w:val="00FC6FB7"/>
    <w:rsid w:val="00FC76EC"/>
    <w:rsid w:val="00FC787B"/>
    <w:rsid w:val="00FC7F27"/>
    <w:rsid w:val="00FD14D7"/>
    <w:rsid w:val="00FD246C"/>
    <w:rsid w:val="00FD2D8B"/>
    <w:rsid w:val="00FD40D2"/>
    <w:rsid w:val="00FE2F4F"/>
    <w:rsid w:val="00FE6AAC"/>
    <w:rsid w:val="00FE762C"/>
    <w:rsid w:val="00FE7FB3"/>
    <w:rsid w:val="00FF06D9"/>
    <w:rsid w:val="00FF1F28"/>
    <w:rsid w:val="00FF277F"/>
    <w:rsid w:val="00FF2C53"/>
    <w:rsid w:val="00FF2E61"/>
    <w:rsid w:val="00FF2EDF"/>
    <w:rsid w:val="00FF3E0D"/>
    <w:rsid w:val="00FF4A25"/>
    <w:rsid w:val="00FF4B5B"/>
    <w:rsid w:val="00FF56F6"/>
    <w:rsid w:val="00FF6EEE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E60"/>
    <w:rPr>
      <w:sz w:val="24"/>
      <w:szCs w:val="24"/>
    </w:rPr>
  </w:style>
  <w:style w:type="paragraph" w:styleId="Heading5">
    <w:name w:val="heading 5"/>
    <w:basedOn w:val="Normal"/>
    <w:next w:val="Normal"/>
    <w:qFormat/>
    <w:rsid w:val="00C56B61"/>
    <w:pPr>
      <w:keepNext/>
      <w:tabs>
        <w:tab w:val="left" w:pos="4536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00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A7009"/>
    <w:rPr>
      <w:sz w:val="16"/>
      <w:szCs w:val="16"/>
    </w:rPr>
  </w:style>
  <w:style w:type="paragraph" w:styleId="CommentText">
    <w:name w:val="annotation text"/>
    <w:basedOn w:val="Normal"/>
    <w:semiHidden/>
    <w:rsid w:val="003A70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7009"/>
    <w:rPr>
      <w:b/>
      <w:bCs/>
    </w:rPr>
  </w:style>
  <w:style w:type="paragraph" w:styleId="Header">
    <w:name w:val="header"/>
    <w:basedOn w:val="Normal"/>
    <w:rsid w:val="004569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69AD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C7F18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E60"/>
    <w:rPr>
      <w:sz w:val="24"/>
      <w:szCs w:val="24"/>
    </w:rPr>
  </w:style>
  <w:style w:type="paragraph" w:styleId="Heading5">
    <w:name w:val="heading 5"/>
    <w:basedOn w:val="Normal"/>
    <w:next w:val="Normal"/>
    <w:qFormat/>
    <w:rsid w:val="00C56B61"/>
    <w:pPr>
      <w:keepNext/>
      <w:tabs>
        <w:tab w:val="left" w:pos="4536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00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A7009"/>
    <w:rPr>
      <w:sz w:val="16"/>
      <w:szCs w:val="16"/>
    </w:rPr>
  </w:style>
  <w:style w:type="paragraph" w:styleId="CommentText">
    <w:name w:val="annotation text"/>
    <w:basedOn w:val="Normal"/>
    <w:semiHidden/>
    <w:rsid w:val="003A70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7009"/>
    <w:rPr>
      <w:b/>
      <w:bCs/>
    </w:rPr>
  </w:style>
  <w:style w:type="paragraph" w:styleId="Header">
    <w:name w:val="header"/>
    <w:basedOn w:val="Normal"/>
    <w:rsid w:val="004569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69AD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C7F18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DH&amp;A REF NO</vt:lpstr>
    </vt:vector>
  </TitlesOfParts>
  <Company>DHA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DH&amp;A REF NO</dc:title>
  <dc:creator>winghe</dc:creator>
  <cp:lastModifiedBy>Farrell, Jeremy</cp:lastModifiedBy>
  <cp:revision>2</cp:revision>
  <cp:lastPrinted>2010-10-07T00:16:00Z</cp:lastPrinted>
  <dcterms:created xsi:type="dcterms:W3CDTF">2018-06-24T22:27:00Z</dcterms:created>
  <dcterms:modified xsi:type="dcterms:W3CDTF">2018-06-24T22:27:00Z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