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C5B8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6C70F9F9" wp14:editId="4532B9A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40302" w14:textId="77777777" w:rsidR="00BE02B7" w:rsidRPr="00A20961" w:rsidRDefault="00BE02B7" w:rsidP="00BE02B7">
      <w:pPr>
        <w:rPr>
          <w:sz w:val="19"/>
        </w:rPr>
      </w:pPr>
    </w:p>
    <w:p w14:paraId="5F842211" w14:textId="77777777" w:rsidR="00BE02B7" w:rsidRPr="00A20961" w:rsidRDefault="006F6D5A" w:rsidP="00BE02B7">
      <w:pPr>
        <w:pStyle w:val="ShortT"/>
      </w:pPr>
      <w:r>
        <w:t xml:space="preserve">Australian Securities and Investments Commission </w:t>
      </w:r>
      <w:r w:rsidR="002C6742" w:rsidRPr="00A20961">
        <w:t>(</w:t>
      </w:r>
      <w:r w:rsidR="00AF21D1">
        <w:t xml:space="preserve">Standing </w:t>
      </w:r>
      <w:r>
        <w:t xml:space="preserve">Acting </w:t>
      </w:r>
      <w:r w:rsidR="00F7584E">
        <w:t>Arrangements for</w:t>
      </w:r>
      <w:r w:rsidR="00FE11CE">
        <w:t xml:space="preserve"> </w:t>
      </w:r>
      <w:r>
        <w:t>Chairperson</w:t>
      </w:r>
      <w:r w:rsidR="002C6742" w:rsidRPr="00A20961">
        <w:t xml:space="preserve">) </w:t>
      </w:r>
      <w:r w:rsidR="00BE02B7" w:rsidRPr="00A20961">
        <w:t xml:space="preserve">Appointment </w:t>
      </w:r>
      <w:r>
        <w:t>2018</w:t>
      </w:r>
    </w:p>
    <w:p w14:paraId="6B1BC4CF" w14:textId="77777777" w:rsidR="00133FC8" w:rsidRPr="00A20961" w:rsidRDefault="00133FC8" w:rsidP="00133FC8">
      <w:pPr>
        <w:pStyle w:val="SignCoverPageStart"/>
      </w:pPr>
      <w:r w:rsidRPr="00A20961">
        <w:t xml:space="preserve">I, </w:t>
      </w:r>
      <w:r>
        <w:rPr>
          <w:szCs w:val="22"/>
        </w:rPr>
        <w:t>Kelly O’Dwyer</w:t>
      </w:r>
      <w:r w:rsidRPr="00A20961">
        <w:rPr>
          <w:szCs w:val="22"/>
        </w:rPr>
        <w:t xml:space="preserve">, </w:t>
      </w:r>
      <w:r>
        <w:rPr>
          <w:szCs w:val="22"/>
        </w:rPr>
        <w:t>Minister for Revenue and Financial Services</w:t>
      </w:r>
      <w:r w:rsidR="00E62CC6">
        <w:rPr>
          <w:szCs w:val="22"/>
        </w:rPr>
        <w:t>,</w:t>
      </w:r>
      <w:r w:rsidR="008B4B91">
        <w:rPr>
          <w:szCs w:val="22"/>
        </w:rPr>
        <w:t xml:space="preserve"> Minister for Women and Minister Assisting the Prime Minister for the Public Service,</w:t>
      </w:r>
      <w:r w:rsidR="00E62CC6">
        <w:rPr>
          <w:szCs w:val="22"/>
        </w:rPr>
        <w:t xml:space="preserve"> under section 117 of the </w:t>
      </w:r>
      <w:r w:rsidR="00E62CC6" w:rsidRPr="00F67196">
        <w:rPr>
          <w:i/>
          <w:szCs w:val="22"/>
        </w:rPr>
        <w:t>Australian Securities and Investments Commission Act 2001</w:t>
      </w:r>
      <w:r w:rsidRPr="00A20961">
        <w:t>:</w:t>
      </w:r>
    </w:p>
    <w:p w14:paraId="235A22DA" w14:textId="77777777" w:rsidR="00133FC8" w:rsidRPr="00A20961" w:rsidRDefault="00133FC8" w:rsidP="00133FC8">
      <w:pPr>
        <w:pStyle w:val="paragraph"/>
      </w:pPr>
      <w:r w:rsidRPr="00A20961">
        <w:tab/>
        <w:t>(a)</w:t>
      </w:r>
      <w:r w:rsidRPr="00A20961">
        <w:tab/>
      </w:r>
      <w:r w:rsidR="00E62CC6">
        <w:t xml:space="preserve">revoke all previous appointments </w:t>
      </w:r>
      <w:r w:rsidR="006F7B04">
        <w:t xml:space="preserve">made </w:t>
      </w:r>
      <w:r w:rsidR="00E62CC6">
        <w:t xml:space="preserve">under section 117 of the </w:t>
      </w:r>
      <w:r w:rsidR="00E62CC6" w:rsidRPr="00E62CC6">
        <w:rPr>
          <w:i/>
        </w:rPr>
        <w:t>Australian Securities and Investments Commission</w:t>
      </w:r>
      <w:r w:rsidR="00E62CC6">
        <w:rPr>
          <w:i/>
        </w:rPr>
        <w:t xml:space="preserve"> Act 2001</w:t>
      </w:r>
      <w:r w:rsidR="00E62CC6">
        <w:t>; and</w:t>
      </w:r>
    </w:p>
    <w:p w14:paraId="53F7BD2A" w14:textId="77777777" w:rsidR="006F7B04" w:rsidRDefault="00133FC8" w:rsidP="00CA0C97">
      <w:pPr>
        <w:pStyle w:val="paragraph"/>
        <w:ind w:left="1650" w:hanging="1650"/>
      </w:pPr>
      <w:r w:rsidRPr="00A20961">
        <w:tab/>
        <w:t>(b)</w:t>
      </w:r>
      <w:r w:rsidRPr="00A20961">
        <w:tab/>
      </w:r>
      <w:r w:rsidR="00E62CC6">
        <w:t xml:space="preserve">appoint the Deputy Chairperson of </w:t>
      </w:r>
      <w:r w:rsidR="00CA0C97">
        <w:t>the Australian Securities and Investments Commission</w:t>
      </w:r>
      <w:r w:rsidR="00E62CC6">
        <w:t xml:space="preserve"> </w:t>
      </w:r>
      <w:r w:rsidR="00F7584E">
        <w:t xml:space="preserve">(if not absent from office) </w:t>
      </w:r>
      <w:r w:rsidR="001401BA">
        <w:t>to act as</w:t>
      </w:r>
      <w:r w:rsidR="00CA0C97">
        <w:t xml:space="preserve"> </w:t>
      </w:r>
      <w:r w:rsidR="00007695">
        <w:t>Chairperson of the Australian Securities and Investments Commission</w:t>
      </w:r>
      <w:r w:rsidR="00E62CC6">
        <w:t xml:space="preserve"> during all period</w:t>
      </w:r>
      <w:r w:rsidR="006F7B04">
        <w:t>s in which</w:t>
      </w:r>
      <w:r w:rsidR="009A4DA4" w:rsidRPr="009A4DA4">
        <w:t xml:space="preserve"> </w:t>
      </w:r>
      <w:r w:rsidR="009A4DA4" w:rsidRPr="00F67196">
        <w:t>the Chairperson is absent from office</w:t>
      </w:r>
      <w:r w:rsidR="009A4DA4">
        <w:t>; and</w:t>
      </w:r>
    </w:p>
    <w:p w14:paraId="6220E865" w14:textId="77777777" w:rsidR="006F7B04" w:rsidRDefault="00007695" w:rsidP="00133FC8">
      <w:pPr>
        <w:pStyle w:val="paragraph"/>
      </w:pPr>
      <w:r>
        <w:tab/>
        <w:t>(c)</w:t>
      </w:r>
      <w:r>
        <w:tab/>
        <w:t>appoint the longest serving</w:t>
      </w:r>
      <w:r w:rsidR="006F7B04">
        <w:t xml:space="preserve"> member of the</w:t>
      </w:r>
      <w:r>
        <w:t xml:space="preserve"> Australian Securities and Investments Commission </w:t>
      </w:r>
      <w:r w:rsidR="00F7584E">
        <w:t>(</w:t>
      </w:r>
      <w:r>
        <w:t>who is not absent from office</w:t>
      </w:r>
      <w:r w:rsidR="00F7584E">
        <w:t>)</w:t>
      </w:r>
      <w:r>
        <w:t xml:space="preserve"> </w:t>
      </w:r>
      <w:r w:rsidR="001401BA">
        <w:t>to act as</w:t>
      </w:r>
      <w:r>
        <w:t xml:space="preserve"> Chairperson of the Australian Securities and Investments Commission </w:t>
      </w:r>
      <w:r w:rsidR="00CA0C97">
        <w:t xml:space="preserve">during all periods </w:t>
      </w:r>
      <w:r w:rsidR="006F7B04">
        <w:t>in which</w:t>
      </w:r>
      <w:r w:rsidR="009A4DA4" w:rsidRPr="009A4DA4">
        <w:t xml:space="preserve"> </w:t>
      </w:r>
      <w:r w:rsidR="009A4DA4">
        <w:t>both the Chairperson and Deputy Chairperson are absent from office</w:t>
      </w:r>
      <w:r w:rsidR="005E7E77">
        <w:t>.</w:t>
      </w:r>
    </w:p>
    <w:p w14:paraId="2380595D" w14:textId="77777777" w:rsidR="00AF21D1" w:rsidRPr="00AF21D1" w:rsidRDefault="00AF21D1" w:rsidP="009A4DA4">
      <w:pPr>
        <w:pStyle w:val="Item"/>
        <w:ind w:left="0"/>
      </w:pPr>
      <w:r w:rsidRPr="00AF21D1">
        <w:t xml:space="preserve">This </w:t>
      </w:r>
      <w:r w:rsidRPr="009A4DA4">
        <w:t>instrument commences on</w:t>
      </w:r>
      <w:r w:rsidR="00E3745F" w:rsidRPr="009A4DA4">
        <w:t xml:space="preserve"> </w:t>
      </w:r>
      <w:r w:rsidR="00617487">
        <w:t xml:space="preserve">the day it is registered on the Federal Register of Legislation. </w:t>
      </w:r>
    </w:p>
    <w:p w14:paraId="0DF10321" w14:textId="77777777" w:rsidR="00BE02B7" w:rsidRPr="00A20961" w:rsidRDefault="00BE02B7" w:rsidP="00007695">
      <w:pPr>
        <w:pStyle w:val="SignCoverPageStart"/>
        <w:pBdr>
          <w:top w:val="single" w:sz="4" w:space="2" w:color="auto"/>
        </w:pBdr>
        <w:spacing w:before="240"/>
        <w:rPr>
          <w:szCs w:val="22"/>
        </w:rPr>
      </w:pPr>
    </w:p>
    <w:p w14:paraId="7211C142" w14:textId="54A99F83" w:rsidR="00CC7C9D" w:rsidRPr="00A20961" w:rsidRDefault="00CC7C9D" w:rsidP="00F67196">
      <w:pPr>
        <w:keepNext/>
        <w:spacing w:before="120" w:line="240" w:lineRule="atLeast"/>
        <w:ind w:right="397"/>
        <w:jc w:val="both"/>
        <w:rPr>
          <w:szCs w:val="22"/>
        </w:rPr>
      </w:pPr>
      <w:bookmarkStart w:id="1" w:name="tempbookmark"/>
      <w:r w:rsidRPr="00A20961">
        <w:rPr>
          <w:szCs w:val="22"/>
        </w:rPr>
        <w:t>Dated</w:t>
      </w:r>
      <w:r w:rsidRPr="00A20961">
        <w:rPr>
          <w:szCs w:val="22"/>
        </w:rPr>
        <w:tab/>
      </w:r>
      <w:r w:rsidR="00686037">
        <w:rPr>
          <w:szCs w:val="22"/>
        </w:rPr>
        <w:t xml:space="preserve">30 January </w:t>
      </w:r>
      <w:r w:rsidR="00133FC8" w:rsidRPr="00D66B2B">
        <w:rPr>
          <w:szCs w:val="22"/>
        </w:rPr>
        <w:t>2018</w:t>
      </w:r>
      <w:r w:rsidRPr="00A20961">
        <w:rPr>
          <w:szCs w:val="22"/>
        </w:rPr>
        <w:tab/>
      </w:r>
    </w:p>
    <w:bookmarkEnd w:id="1"/>
    <w:p w14:paraId="2E2FEAA0" w14:textId="77777777" w:rsidR="00CC7C9D" w:rsidRPr="00A20961" w:rsidRDefault="00133FC8" w:rsidP="00E47619">
      <w:pPr>
        <w:keepNext/>
        <w:tabs>
          <w:tab w:val="left" w:pos="3402"/>
        </w:tabs>
        <w:spacing w:before="1080" w:line="300" w:lineRule="atLeast"/>
        <w:ind w:right="397"/>
        <w:rPr>
          <w:b/>
          <w:szCs w:val="22"/>
        </w:rPr>
      </w:pPr>
      <w:r>
        <w:rPr>
          <w:szCs w:val="22"/>
        </w:rPr>
        <w:t>Kelly O’Dwyer</w:t>
      </w:r>
      <w:r w:rsidR="00911BA0" w:rsidRPr="00A20961">
        <w:rPr>
          <w:szCs w:val="22"/>
        </w:rPr>
        <w:t xml:space="preserve"> </w:t>
      </w:r>
      <w:bookmarkStart w:id="2" w:name="_GoBack"/>
      <w:bookmarkEnd w:id="2"/>
    </w:p>
    <w:p w14:paraId="7F48DA75" w14:textId="77777777" w:rsidR="00CC7C9D" w:rsidRPr="00A20961" w:rsidRDefault="00133FC8" w:rsidP="00CC7C9D">
      <w:pPr>
        <w:pStyle w:val="SignCoverPageEnd"/>
        <w:rPr>
          <w:sz w:val="22"/>
        </w:rPr>
      </w:pPr>
      <w:r>
        <w:rPr>
          <w:sz w:val="22"/>
        </w:rPr>
        <w:t>Minister for Revenue and Financial Services</w:t>
      </w:r>
      <w:r w:rsidR="008B4B91">
        <w:rPr>
          <w:sz w:val="22"/>
        </w:rPr>
        <w:t>, Minister for Women and Minister Assisting the Prime Minister for the Public Service</w:t>
      </w:r>
      <w:bookmarkEnd w:id="0"/>
    </w:p>
    <w:sectPr w:rsidR="00CC7C9D" w:rsidRPr="00A20961" w:rsidSect="00527035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D35DD" w14:textId="77777777" w:rsidR="004F1893" w:rsidRDefault="004F1893" w:rsidP="00715914">
      <w:pPr>
        <w:spacing w:line="240" w:lineRule="auto"/>
      </w:pPr>
      <w:r>
        <w:separator/>
      </w:r>
    </w:p>
  </w:endnote>
  <w:endnote w:type="continuationSeparator" w:id="0">
    <w:p w14:paraId="4A3856DF" w14:textId="77777777" w:rsidR="004F1893" w:rsidRDefault="004F189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D353F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96D6D0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306AC1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7C6925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DA940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6192E97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FC0D30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5C126965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95773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117FFA3F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6CB4E4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6447B3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1F72B2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7CD864F1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B005B8" w14:textId="77777777" w:rsidR="00472DBE" w:rsidRDefault="00472DBE" w:rsidP="008067B4">
          <w:pPr>
            <w:rPr>
              <w:sz w:val="18"/>
            </w:rPr>
          </w:pPr>
        </w:p>
      </w:tc>
    </w:tr>
  </w:tbl>
  <w:p w14:paraId="14A5708F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19C07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070D9E6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DBA305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09AEA3" w14:textId="77777777" w:rsidR="007500C8" w:rsidRPr="00B25F53" w:rsidRDefault="00B25F53" w:rsidP="00830B62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686037">
            <w:rPr>
              <w:i/>
              <w:noProof/>
              <w:sz w:val="18"/>
            </w:rPr>
            <w:t>Australian Securities and Investments Commission (Standing Acting Arrangements for Chairperson) Appointment 2018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7D896B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90D4E5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8352D4" w14:textId="77777777" w:rsidR="007500C8" w:rsidRDefault="007500C8" w:rsidP="00830B62">
          <w:pPr>
            <w:rPr>
              <w:sz w:val="18"/>
            </w:rPr>
          </w:pPr>
        </w:p>
      </w:tc>
    </w:tr>
  </w:tbl>
  <w:p w14:paraId="4E82D903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C2288" w14:textId="77777777" w:rsidR="004F1893" w:rsidRDefault="004F1893" w:rsidP="00715914">
      <w:pPr>
        <w:spacing w:line="240" w:lineRule="auto"/>
      </w:pPr>
      <w:r>
        <w:separator/>
      </w:r>
    </w:p>
  </w:footnote>
  <w:footnote w:type="continuationSeparator" w:id="0">
    <w:p w14:paraId="0E55781A" w14:textId="77777777" w:rsidR="004F1893" w:rsidRDefault="004F189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5B865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0AC46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4E3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3E03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5E01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A6F4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BC9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2C2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327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469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F23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EAC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CF03E71"/>
    <w:multiLevelType w:val="hybridMultilevel"/>
    <w:tmpl w:val="8834AB6E"/>
    <w:lvl w:ilvl="0" w:tplc="0C09001B">
      <w:start w:val="1"/>
      <w:numFmt w:val="lowerRoman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59001A32"/>
    <w:multiLevelType w:val="hybridMultilevel"/>
    <w:tmpl w:val="DCCC30E8"/>
    <w:lvl w:ilvl="0" w:tplc="0C09001B">
      <w:start w:val="1"/>
      <w:numFmt w:val="lowerRoman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A2B24F1"/>
    <w:multiLevelType w:val="multilevel"/>
    <w:tmpl w:val="3172549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C8"/>
    <w:rsid w:val="00004174"/>
    <w:rsid w:val="00004470"/>
    <w:rsid w:val="00007695"/>
    <w:rsid w:val="000136AF"/>
    <w:rsid w:val="000258B1"/>
    <w:rsid w:val="000437C1"/>
    <w:rsid w:val="0005365D"/>
    <w:rsid w:val="0005574C"/>
    <w:rsid w:val="00060884"/>
    <w:rsid w:val="000614BF"/>
    <w:rsid w:val="0006709C"/>
    <w:rsid w:val="000978F5"/>
    <w:rsid w:val="000D05EF"/>
    <w:rsid w:val="000E2261"/>
    <w:rsid w:val="000E78B7"/>
    <w:rsid w:val="000F21C1"/>
    <w:rsid w:val="0010745C"/>
    <w:rsid w:val="00132CEB"/>
    <w:rsid w:val="00133FC8"/>
    <w:rsid w:val="001401BA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6416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56D43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51051"/>
    <w:rsid w:val="00467661"/>
    <w:rsid w:val="00472DBE"/>
    <w:rsid w:val="00474A19"/>
    <w:rsid w:val="00477830"/>
    <w:rsid w:val="00496F97"/>
    <w:rsid w:val="004A0B1C"/>
    <w:rsid w:val="004E063A"/>
    <w:rsid w:val="004E7BEC"/>
    <w:rsid w:val="004F1893"/>
    <w:rsid w:val="00505D3D"/>
    <w:rsid w:val="00506AF6"/>
    <w:rsid w:val="00513FFE"/>
    <w:rsid w:val="00516B8D"/>
    <w:rsid w:val="00527035"/>
    <w:rsid w:val="00537FBC"/>
    <w:rsid w:val="005413D8"/>
    <w:rsid w:val="0055130C"/>
    <w:rsid w:val="00561ABB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E7E77"/>
    <w:rsid w:val="005F3FBF"/>
    <w:rsid w:val="00600219"/>
    <w:rsid w:val="006011D1"/>
    <w:rsid w:val="00615BE4"/>
    <w:rsid w:val="00617487"/>
    <w:rsid w:val="00620076"/>
    <w:rsid w:val="006438A5"/>
    <w:rsid w:val="00670EA1"/>
    <w:rsid w:val="0067610B"/>
    <w:rsid w:val="00677CC2"/>
    <w:rsid w:val="00686037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6F6D5A"/>
    <w:rsid w:val="006F7B04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D0133"/>
    <w:rsid w:val="007E163D"/>
    <w:rsid w:val="007E667A"/>
    <w:rsid w:val="007F28C9"/>
    <w:rsid w:val="008117E9"/>
    <w:rsid w:val="00824498"/>
    <w:rsid w:val="008345FC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91"/>
    <w:rsid w:val="008B4BD5"/>
    <w:rsid w:val="008C230E"/>
    <w:rsid w:val="008C567D"/>
    <w:rsid w:val="008D0EE0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4DA4"/>
    <w:rsid w:val="009A7773"/>
    <w:rsid w:val="009C3413"/>
    <w:rsid w:val="009D13E1"/>
    <w:rsid w:val="009D7916"/>
    <w:rsid w:val="00A12128"/>
    <w:rsid w:val="00A20961"/>
    <w:rsid w:val="00A22C98"/>
    <w:rsid w:val="00A231E2"/>
    <w:rsid w:val="00A30D30"/>
    <w:rsid w:val="00A4413D"/>
    <w:rsid w:val="00A50E79"/>
    <w:rsid w:val="00A64912"/>
    <w:rsid w:val="00A70A74"/>
    <w:rsid w:val="00A868FE"/>
    <w:rsid w:val="00A9322B"/>
    <w:rsid w:val="00AA0E2F"/>
    <w:rsid w:val="00AD53CC"/>
    <w:rsid w:val="00AD5641"/>
    <w:rsid w:val="00AF06CF"/>
    <w:rsid w:val="00AF21D1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95937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3A8D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84F07"/>
    <w:rsid w:val="00CA0C97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66B2B"/>
    <w:rsid w:val="00D70DFB"/>
    <w:rsid w:val="00D766DF"/>
    <w:rsid w:val="00D91F10"/>
    <w:rsid w:val="00DA0F10"/>
    <w:rsid w:val="00DA186E"/>
    <w:rsid w:val="00DA4116"/>
    <w:rsid w:val="00DB251C"/>
    <w:rsid w:val="00DB4630"/>
    <w:rsid w:val="00DC36F0"/>
    <w:rsid w:val="00DC4F88"/>
    <w:rsid w:val="00DF2831"/>
    <w:rsid w:val="00E05704"/>
    <w:rsid w:val="00E14817"/>
    <w:rsid w:val="00E26D36"/>
    <w:rsid w:val="00E30793"/>
    <w:rsid w:val="00E338EF"/>
    <w:rsid w:val="00E3745F"/>
    <w:rsid w:val="00E47619"/>
    <w:rsid w:val="00E544BB"/>
    <w:rsid w:val="00E563E0"/>
    <w:rsid w:val="00E62CC6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24CC8"/>
    <w:rsid w:val="00F32483"/>
    <w:rsid w:val="00F32BA8"/>
    <w:rsid w:val="00F349F1"/>
    <w:rsid w:val="00F34D82"/>
    <w:rsid w:val="00F4350D"/>
    <w:rsid w:val="00F43E72"/>
    <w:rsid w:val="00F479C4"/>
    <w:rsid w:val="00F567F7"/>
    <w:rsid w:val="00F67196"/>
    <w:rsid w:val="00F70002"/>
    <w:rsid w:val="00F73BD6"/>
    <w:rsid w:val="00F7584E"/>
    <w:rsid w:val="00F83989"/>
    <w:rsid w:val="00F85099"/>
    <w:rsid w:val="00F87BB7"/>
    <w:rsid w:val="00F9379C"/>
    <w:rsid w:val="00F9632C"/>
    <w:rsid w:val="00FA1E52"/>
    <w:rsid w:val="00FD5517"/>
    <w:rsid w:val="00FE11C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A3F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0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C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C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C97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F67196"/>
  </w:style>
  <w:style w:type="paragraph" w:styleId="BlockText">
    <w:name w:val="Block Text"/>
    <w:basedOn w:val="Normal"/>
    <w:uiPriority w:val="99"/>
    <w:unhideWhenUsed/>
    <w:rsid w:val="00F6719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671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7196"/>
    <w:rPr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F671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67196"/>
    <w:rPr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F671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7196"/>
    <w:rPr>
      <w:sz w:val="16"/>
      <w:szCs w:val="16"/>
    </w:rPr>
  </w:style>
  <w:style w:type="paragraph" w:customStyle="1" w:styleId="Bullet">
    <w:name w:val="Bullet"/>
    <w:basedOn w:val="Normal"/>
    <w:link w:val="BulletChar"/>
    <w:rsid w:val="00F67196"/>
    <w:pPr>
      <w:keepNext/>
      <w:numPr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BulletChar">
    <w:name w:val="Bullet Char"/>
    <w:basedOn w:val="DefaultParagraphFont"/>
    <w:link w:val="Bullet"/>
    <w:rsid w:val="00F67196"/>
    <w:rPr>
      <w:sz w:val="22"/>
      <w:szCs w:val="22"/>
    </w:rPr>
  </w:style>
  <w:style w:type="paragraph" w:customStyle="1" w:styleId="Dash">
    <w:name w:val="Dash"/>
    <w:basedOn w:val="Normal"/>
    <w:link w:val="DashChar"/>
    <w:rsid w:val="00F67196"/>
    <w:pPr>
      <w:keepNext/>
      <w:numPr>
        <w:ilvl w:val="1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ashChar">
    <w:name w:val="Dash Char"/>
    <w:basedOn w:val="DefaultParagraphFont"/>
    <w:link w:val="Dash"/>
    <w:rsid w:val="00F67196"/>
    <w:rPr>
      <w:sz w:val="22"/>
      <w:szCs w:val="22"/>
    </w:rPr>
  </w:style>
  <w:style w:type="paragraph" w:customStyle="1" w:styleId="DoubleDot">
    <w:name w:val="Double Dot"/>
    <w:basedOn w:val="Normal"/>
    <w:link w:val="DoubleDotChar"/>
    <w:rsid w:val="00F67196"/>
    <w:pPr>
      <w:keepNext/>
      <w:numPr>
        <w:ilvl w:val="2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oubleDotChar">
    <w:name w:val="Double Dot Char"/>
    <w:basedOn w:val="DefaultParagraphFont"/>
    <w:link w:val="DoubleDot"/>
    <w:rsid w:val="00F6719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A0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C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C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C97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F67196"/>
  </w:style>
  <w:style w:type="paragraph" w:styleId="BlockText">
    <w:name w:val="Block Text"/>
    <w:basedOn w:val="Normal"/>
    <w:uiPriority w:val="99"/>
    <w:unhideWhenUsed/>
    <w:rsid w:val="00F6719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671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7196"/>
    <w:rPr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F671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67196"/>
    <w:rPr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F671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7196"/>
    <w:rPr>
      <w:sz w:val="16"/>
      <w:szCs w:val="16"/>
    </w:rPr>
  </w:style>
  <w:style w:type="paragraph" w:customStyle="1" w:styleId="Bullet">
    <w:name w:val="Bullet"/>
    <w:basedOn w:val="Normal"/>
    <w:link w:val="BulletChar"/>
    <w:rsid w:val="00F67196"/>
    <w:pPr>
      <w:keepNext/>
      <w:numPr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BulletChar">
    <w:name w:val="Bullet Char"/>
    <w:basedOn w:val="DefaultParagraphFont"/>
    <w:link w:val="Bullet"/>
    <w:rsid w:val="00F67196"/>
    <w:rPr>
      <w:sz w:val="22"/>
      <w:szCs w:val="22"/>
    </w:rPr>
  </w:style>
  <w:style w:type="paragraph" w:customStyle="1" w:styleId="Dash">
    <w:name w:val="Dash"/>
    <w:basedOn w:val="Normal"/>
    <w:link w:val="DashChar"/>
    <w:rsid w:val="00F67196"/>
    <w:pPr>
      <w:keepNext/>
      <w:numPr>
        <w:ilvl w:val="1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ashChar">
    <w:name w:val="Dash Char"/>
    <w:basedOn w:val="DefaultParagraphFont"/>
    <w:link w:val="Dash"/>
    <w:rsid w:val="00F67196"/>
    <w:rPr>
      <w:sz w:val="22"/>
      <w:szCs w:val="22"/>
    </w:rPr>
  </w:style>
  <w:style w:type="paragraph" w:customStyle="1" w:styleId="DoubleDot">
    <w:name w:val="Double Dot"/>
    <w:basedOn w:val="Normal"/>
    <w:link w:val="DoubleDotChar"/>
    <w:rsid w:val="00F67196"/>
    <w:pPr>
      <w:keepNext/>
      <w:numPr>
        <w:ilvl w:val="2"/>
        <w:numId w:val="16"/>
      </w:numPr>
      <w:spacing w:before="300" w:line="240" w:lineRule="atLeast"/>
      <w:ind w:right="397"/>
      <w:jc w:val="both"/>
    </w:pPr>
    <w:rPr>
      <w:szCs w:val="22"/>
    </w:rPr>
  </w:style>
  <w:style w:type="character" w:customStyle="1" w:styleId="DoubleDotChar">
    <w:name w:val="Double Dot Char"/>
    <w:basedOn w:val="DefaultParagraphFont"/>
    <w:link w:val="DoubleDot"/>
    <w:rsid w:val="00F671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9f7bc583-7cbe-45b9-a2bd-8bbb6543b37e">2018RG-111-8202</_dlc_DocId>
    <TaxCatchAll xmlns="9f7bc583-7cbe-45b9-a2bd-8bbb6543b37e">
      <Value>24</Value>
    </TaxCatchAll>
    <_dlc_DocIdUrl xmlns="9f7bc583-7cbe-45b9-a2bd-8bbb6543b37e">
      <Url>http://tweb/sites/rg/ldp/lmu/_layouts/15/DocIdRedir.aspx?ID=2018RG-111-8202</Url>
      <Description>2018RG-111-8202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8723" ma:contentTypeDescription=" " ma:contentTypeScope="" ma:versionID="229a28a21b26fac0286503c6cd0554f9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1B2E-1BFC-4CB8-A8C5-CE1CC308529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90C08AF-8F14-4431-B121-96A0500BA0E0}">
  <ds:schemaRefs>
    <ds:schemaRef ds:uri="http://schemas.microsoft.com/office/2006/metadata/properties"/>
    <ds:schemaRef ds:uri="http://purl.org/dc/elements/1.1/"/>
    <ds:schemaRef ds:uri="http://www.w3.org/XML/1998/namespace"/>
    <ds:schemaRef ds:uri="9f7bc583-7cbe-45b9-a2bd-8bbb6543b37e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8EFE1B5-E426-4D4B-9D2A-E371B00C3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1A453-08EB-45E0-AFDF-F14EBF5D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AA08D3-5A24-4491-B3DC-DAD50192015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E9FB4BA-91D9-46C7-9D01-8F6BCE90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Osborne, Lea</cp:lastModifiedBy>
  <cp:revision>12</cp:revision>
  <cp:lastPrinted>2018-01-29T02:58:00Z</cp:lastPrinted>
  <dcterms:created xsi:type="dcterms:W3CDTF">2018-01-24T06:02:00Z</dcterms:created>
  <dcterms:modified xsi:type="dcterms:W3CDTF">2018-01-30T04:40:00Z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e0b4b3c4-8108-4b4b-8897-8856146f42f3</vt:lpwstr>
  </property>
  <property fmtid="{D5CDD505-2E9C-101B-9397-08002B2CF9AE}" pid="3" name="ContentTypeId">
    <vt:lpwstr>0x01010036BB8DE7EC542E42A8B2E98CC20CB69700D5C18F41BA18FB44827A222ACD6776F5</vt:lpwstr>
  </property>
  <property fmtid="{D5CDD505-2E9C-101B-9397-08002B2CF9AE}" pid="4" name="TSYRecordClass">
    <vt:lpwstr>11</vt:lpwstr>
  </property>
  <property fmtid="{D5CDD505-2E9C-101B-9397-08002B2CF9AE}" pid="5" name="RecordPoint_ActiveItemUniqueId">
    <vt:lpwstr>{e0b4b3c4-8108-4b4b-8897-8856146f42f3}</vt:lpwstr>
  </property>
  <property fmtid="{D5CDD505-2E9C-101B-9397-08002B2CF9AE}" pid="6" name="RecordPoint_SubmissionCompleted">
    <vt:lpwstr>2018-01-30T15:48:59.6238279+11:00</vt:lpwstr>
  </property>
  <property fmtid="{D5CDD505-2E9C-101B-9397-08002B2CF9AE}" pid="7" name="RecordPoint_WorkflowType">
    <vt:lpwstr>ActiveSubmitStub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>R0001568144</vt:lpwstr>
  </property>
  <property fmtid="{D5CDD505-2E9C-101B-9397-08002B2CF9AE}" pid="10" name="RecordPoint_ActiveItemListId">
    <vt:lpwstr>{1a010be9-83b3-4740-abb7-452f2d1120fe}</vt:lpwstr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  <property fmtid="{D5CDD505-2E9C-101B-9397-08002B2CF9AE}" pid="13" name="RecordPoint_ActiveItemWebId">
    <vt:lpwstr>{2602612e-a30f-4de0-b9eb-e01e73dc8005}</vt:lpwstr>
  </property>
  <property fmtid="{D5CDD505-2E9C-101B-9397-08002B2CF9AE}" pid="14" name="RecordPoint_ActiveItemSiteId">
    <vt:lpwstr>{5b52b9a5-e5b2-4521-8814-a1e24ca2869d}</vt:lpwstr>
  </property>
</Properties>
</file>