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5E418" w14:textId="77777777" w:rsidR="00C61AFE" w:rsidRPr="008E75F2" w:rsidRDefault="00C61AFE" w:rsidP="00771A4C">
      <w:pPr>
        <w:jc w:val="center"/>
        <w:rPr>
          <w:b/>
          <w:bCs/>
          <w:sz w:val="26"/>
          <w:szCs w:val="26"/>
        </w:rPr>
      </w:pPr>
      <w:bookmarkStart w:id="0" w:name="_GoBack"/>
      <w:bookmarkEnd w:id="0"/>
      <w:r w:rsidRPr="008E75F2">
        <w:rPr>
          <w:b/>
          <w:bCs/>
          <w:sz w:val="26"/>
          <w:szCs w:val="26"/>
        </w:rPr>
        <w:t>Explanatory Statement</w:t>
      </w:r>
    </w:p>
    <w:p w14:paraId="176C2EE2" w14:textId="77777777" w:rsidR="00E128F0" w:rsidRPr="008E75F2" w:rsidRDefault="00C61AFE" w:rsidP="00771A4C">
      <w:pPr>
        <w:jc w:val="center"/>
        <w:rPr>
          <w:b/>
          <w:bCs/>
          <w:i/>
          <w:sz w:val="26"/>
          <w:szCs w:val="26"/>
        </w:rPr>
      </w:pPr>
      <w:r w:rsidRPr="008E75F2">
        <w:rPr>
          <w:b/>
          <w:bCs/>
          <w:i/>
          <w:sz w:val="26"/>
          <w:szCs w:val="26"/>
        </w:rPr>
        <w:t>Copyright Act 1968</w:t>
      </w:r>
    </w:p>
    <w:p w14:paraId="2C4F567D" w14:textId="4B16B68C" w:rsidR="00C61AFE" w:rsidRPr="008E75F2" w:rsidRDefault="00C61AFE" w:rsidP="00771A4C">
      <w:pPr>
        <w:jc w:val="center"/>
        <w:rPr>
          <w:b/>
          <w:bCs/>
          <w:sz w:val="26"/>
          <w:szCs w:val="26"/>
        </w:rPr>
      </w:pPr>
      <w:r w:rsidRPr="008E75F2">
        <w:rPr>
          <w:b/>
          <w:bCs/>
          <w:sz w:val="26"/>
          <w:szCs w:val="26"/>
        </w:rPr>
        <w:t xml:space="preserve">Copyright </w:t>
      </w:r>
      <w:r w:rsidR="00AD1E59">
        <w:rPr>
          <w:b/>
          <w:bCs/>
          <w:sz w:val="26"/>
          <w:szCs w:val="26"/>
        </w:rPr>
        <w:t>Amendment (Service Provider</w:t>
      </w:r>
      <w:r w:rsidR="009B178D">
        <w:rPr>
          <w:b/>
          <w:bCs/>
          <w:sz w:val="26"/>
          <w:szCs w:val="26"/>
        </w:rPr>
        <w:t>s</w:t>
      </w:r>
      <w:r w:rsidR="00AD1E59">
        <w:rPr>
          <w:b/>
          <w:bCs/>
          <w:sz w:val="26"/>
          <w:szCs w:val="26"/>
        </w:rPr>
        <w:t xml:space="preserve">) </w:t>
      </w:r>
      <w:r w:rsidRPr="008E75F2">
        <w:rPr>
          <w:b/>
          <w:bCs/>
          <w:sz w:val="26"/>
          <w:szCs w:val="26"/>
        </w:rPr>
        <w:t>Regulations 201</w:t>
      </w:r>
      <w:r w:rsidR="00AD1E59">
        <w:rPr>
          <w:b/>
          <w:bCs/>
          <w:sz w:val="26"/>
          <w:szCs w:val="26"/>
        </w:rPr>
        <w:t>8</w:t>
      </w:r>
    </w:p>
    <w:p w14:paraId="7AB5D0B3" w14:textId="635BA169" w:rsidR="00C61AFE" w:rsidRPr="008E75F2" w:rsidRDefault="00C61AFE" w:rsidP="00771A4C">
      <w:pPr>
        <w:jc w:val="center"/>
        <w:rPr>
          <w:bCs/>
          <w:sz w:val="26"/>
          <w:szCs w:val="26"/>
        </w:rPr>
      </w:pPr>
      <w:r w:rsidRPr="008E75F2">
        <w:rPr>
          <w:bCs/>
          <w:sz w:val="26"/>
          <w:szCs w:val="26"/>
        </w:rPr>
        <w:t>Issued by the Authority of the Minister for Communications</w:t>
      </w:r>
      <w:r w:rsidR="00312F8A">
        <w:rPr>
          <w:bCs/>
          <w:sz w:val="26"/>
          <w:szCs w:val="26"/>
        </w:rPr>
        <w:t xml:space="preserve"> and the Arts</w:t>
      </w:r>
    </w:p>
    <w:p w14:paraId="2C145452" w14:textId="77777777" w:rsidR="00E128F0" w:rsidRPr="008E75F2" w:rsidRDefault="00C61AFE" w:rsidP="00771A4C">
      <w:pPr>
        <w:pStyle w:val="Heading1"/>
        <w:rPr>
          <w:lang w:val="en-AU"/>
        </w:rPr>
      </w:pPr>
      <w:r w:rsidRPr="008E75F2">
        <w:rPr>
          <w:lang w:val="en-AU"/>
        </w:rPr>
        <w:t>Purpose</w:t>
      </w:r>
    </w:p>
    <w:p w14:paraId="22F399D8" w14:textId="0EE09986" w:rsidR="00866152" w:rsidRPr="008E75F2" w:rsidRDefault="00866152" w:rsidP="00866152">
      <w:r w:rsidRPr="008E75F2">
        <w:t>The</w:t>
      </w:r>
      <w:r w:rsidRPr="008E75F2">
        <w:rPr>
          <w:i/>
        </w:rPr>
        <w:t xml:space="preserve"> Copyright Act 1968</w:t>
      </w:r>
      <w:r w:rsidRPr="008E75F2">
        <w:t xml:space="preserve"> (</w:t>
      </w:r>
      <w:r w:rsidR="00404DD1" w:rsidRPr="008E75F2">
        <w:t xml:space="preserve">the </w:t>
      </w:r>
      <w:r w:rsidRPr="008E75F2">
        <w:t xml:space="preserve">Act) </w:t>
      </w:r>
      <w:r w:rsidR="00796421" w:rsidRPr="008E75F2">
        <w:t xml:space="preserve">regulates </w:t>
      </w:r>
      <w:r w:rsidRPr="008E75F2">
        <w:t>and determines the scope of copyright in Australia.</w:t>
      </w:r>
    </w:p>
    <w:p w14:paraId="7661B4F4" w14:textId="77777777" w:rsidR="00866152" w:rsidRPr="008E75F2" w:rsidRDefault="00866152" w:rsidP="00866152">
      <w:r w:rsidRPr="008E75F2">
        <w:t>Subsection 249(1) of the Act provides, in part, that the Governor-General may make regulations, not inconsistent with the Act, prescribing all matters that are required or permitted by the Act to be prescribed or are necessary or convenient to be prescribed for carrying out or giving effect to the Act.</w:t>
      </w:r>
    </w:p>
    <w:p w14:paraId="1D67EB68" w14:textId="4BBA4AF6" w:rsidR="004105B4" w:rsidRDefault="009E3D0E" w:rsidP="009E3D0E">
      <w:r w:rsidRPr="008E75F2">
        <w:t xml:space="preserve">The </w:t>
      </w:r>
      <w:r w:rsidRPr="008E75F2">
        <w:rPr>
          <w:i/>
        </w:rPr>
        <w:t xml:space="preserve">Copyright </w:t>
      </w:r>
      <w:r w:rsidR="009558C6" w:rsidRPr="009558C6">
        <w:rPr>
          <w:i/>
        </w:rPr>
        <w:t>Amendment (Service Provider</w:t>
      </w:r>
      <w:r w:rsidR="009B178D">
        <w:rPr>
          <w:i/>
        </w:rPr>
        <w:t>s</w:t>
      </w:r>
      <w:r w:rsidR="009558C6" w:rsidRPr="009558C6">
        <w:rPr>
          <w:i/>
        </w:rPr>
        <w:t xml:space="preserve">) </w:t>
      </w:r>
      <w:r w:rsidRPr="008E75F2">
        <w:rPr>
          <w:i/>
        </w:rPr>
        <w:t>Regulations 201</w:t>
      </w:r>
      <w:r w:rsidR="009B178D">
        <w:rPr>
          <w:i/>
        </w:rPr>
        <w:t>8</w:t>
      </w:r>
      <w:r w:rsidRPr="008E75F2">
        <w:t xml:space="preserve"> (</w:t>
      </w:r>
      <w:r w:rsidR="005463B3" w:rsidRPr="008E75F2">
        <w:t>Regulations</w:t>
      </w:r>
      <w:r w:rsidRPr="008E75F2">
        <w:t xml:space="preserve">) </w:t>
      </w:r>
      <w:r w:rsidR="009558C6">
        <w:t xml:space="preserve">extend the operation of </w:t>
      </w:r>
      <w:r w:rsidR="009B178D">
        <w:t xml:space="preserve">Part 6 of the </w:t>
      </w:r>
      <w:r w:rsidRPr="008E75F2">
        <w:rPr>
          <w:i/>
        </w:rPr>
        <w:t>Copyright</w:t>
      </w:r>
      <w:r w:rsidR="00291435" w:rsidRPr="008E75F2">
        <w:rPr>
          <w:i/>
        </w:rPr>
        <w:t> </w:t>
      </w:r>
      <w:r w:rsidRPr="008E75F2">
        <w:rPr>
          <w:i/>
        </w:rPr>
        <w:t xml:space="preserve">Regulations </w:t>
      </w:r>
      <w:r w:rsidR="00116C01">
        <w:rPr>
          <w:i/>
        </w:rPr>
        <w:t>2017</w:t>
      </w:r>
      <w:r w:rsidRPr="008E75F2">
        <w:rPr>
          <w:i/>
        </w:rPr>
        <w:t xml:space="preserve"> </w:t>
      </w:r>
      <w:r w:rsidR="00A405B4">
        <w:t>(</w:t>
      </w:r>
      <w:r w:rsidR="007E41B3">
        <w:t xml:space="preserve">Copyright </w:t>
      </w:r>
      <w:r w:rsidR="00A405B4">
        <w:t xml:space="preserve">Regulations) </w:t>
      </w:r>
      <w:r w:rsidR="009B178D">
        <w:t xml:space="preserve">to other types of service providers consequential to amendments made by the </w:t>
      </w:r>
      <w:r w:rsidR="009B178D" w:rsidRPr="009B178D">
        <w:rPr>
          <w:i/>
        </w:rPr>
        <w:t xml:space="preserve">Copyright Amendment </w:t>
      </w:r>
      <w:r w:rsidR="009B178D">
        <w:rPr>
          <w:i/>
        </w:rPr>
        <w:t>(</w:t>
      </w:r>
      <w:r w:rsidR="009B178D" w:rsidRPr="009B178D">
        <w:rPr>
          <w:i/>
        </w:rPr>
        <w:t>Service Providers</w:t>
      </w:r>
      <w:r w:rsidR="009B178D">
        <w:rPr>
          <w:i/>
        </w:rPr>
        <w:t>)</w:t>
      </w:r>
      <w:r w:rsidR="009B178D" w:rsidRPr="009B178D">
        <w:rPr>
          <w:i/>
        </w:rPr>
        <w:t xml:space="preserve"> </w:t>
      </w:r>
      <w:r w:rsidR="0099523D">
        <w:rPr>
          <w:i/>
        </w:rPr>
        <w:t>Act</w:t>
      </w:r>
      <w:r w:rsidR="009B178D" w:rsidRPr="009B178D">
        <w:rPr>
          <w:i/>
        </w:rPr>
        <w:t xml:space="preserve"> 2018</w:t>
      </w:r>
      <w:r w:rsidR="00A405B4">
        <w:rPr>
          <w:i/>
        </w:rPr>
        <w:t xml:space="preserve"> </w:t>
      </w:r>
      <w:r w:rsidR="00A405B4">
        <w:t>(Service Providers Act)</w:t>
      </w:r>
      <w:r w:rsidRPr="008E75F2">
        <w:t>.</w:t>
      </w:r>
    </w:p>
    <w:p w14:paraId="01A939F5" w14:textId="1B7CD506" w:rsidR="00EB36E5" w:rsidRDefault="00EB36E5" w:rsidP="00EB36E5">
      <w:r w:rsidRPr="008E75F2">
        <w:t xml:space="preserve">Part 6 </w:t>
      </w:r>
      <w:r w:rsidR="00A405B4">
        <w:t xml:space="preserve">of the Regulations </w:t>
      </w:r>
      <w:r w:rsidR="00BD1632">
        <w:t>is</w:t>
      </w:r>
      <w:r w:rsidRPr="008E75F2">
        <w:t xml:space="preserve"> made in relation to Division 2AA of Part V of the Act. Division 2AA of Part V of the Act is a ‘safe harbour scheme’ that limits the remedies available against </w:t>
      </w:r>
      <w:r w:rsidR="0099523D">
        <w:t xml:space="preserve">carriage </w:t>
      </w:r>
      <w:r w:rsidRPr="008E75F2">
        <w:t>service providers for infringements of copyright that relate to the carrying out of certain online activities</w:t>
      </w:r>
      <w:r w:rsidR="00693638">
        <w:t xml:space="preserve">. The </w:t>
      </w:r>
      <w:r w:rsidR="00CE47E6">
        <w:t xml:space="preserve">Act </w:t>
      </w:r>
      <w:r w:rsidR="00693638">
        <w:t xml:space="preserve">sets out </w:t>
      </w:r>
      <w:r w:rsidRPr="008E75F2">
        <w:t>certain conditions</w:t>
      </w:r>
      <w:r w:rsidR="00693638">
        <w:t xml:space="preserve"> which a carriage service </w:t>
      </w:r>
      <w:r w:rsidR="006D509A">
        <w:t xml:space="preserve">provider </w:t>
      </w:r>
      <w:r w:rsidR="00693638">
        <w:t>can comply with in order to limit their liability</w:t>
      </w:r>
      <w:r w:rsidRPr="008E75F2">
        <w:t xml:space="preserve">. </w:t>
      </w:r>
      <w:r w:rsidR="0099523D">
        <w:t>Carriage s</w:t>
      </w:r>
      <w:r w:rsidRPr="008E75F2">
        <w:t xml:space="preserve">ervice providers benefit from the resulting increased certainty about liability for copyright infringements on their facilities or network infrastructure. The concept of a carriage service provider is defined in section 87 of the </w:t>
      </w:r>
      <w:r w:rsidRPr="008E75F2">
        <w:rPr>
          <w:i/>
        </w:rPr>
        <w:t>Telecommunications Act 1997</w:t>
      </w:r>
      <w:r w:rsidRPr="008E75F2">
        <w:t xml:space="preserve"> (Tel</w:t>
      </w:r>
      <w:r w:rsidR="001D3FF7">
        <w:t>ecommunications</w:t>
      </w:r>
      <w:r w:rsidRPr="008E75F2">
        <w:t xml:space="preserve"> Act).</w:t>
      </w:r>
    </w:p>
    <w:p w14:paraId="623912CE" w14:textId="7F9F88D4" w:rsidR="005531A7" w:rsidRPr="008E75F2" w:rsidRDefault="005531A7" w:rsidP="005531A7">
      <w:r>
        <w:t xml:space="preserve">In accordance </w:t>
      </w:r>
      <w:r w:rsidRPr="008E75F2">
        <w:t>with Division 2AA of Part V of the Act</w:t>
      </w:r>
      <w:r>
        <w:t xml:space="preserve">, </w:t>
      </w:r>
      <w:r w:rsidRPr="008E75F2">
        <w:t xml:space="preserve">Part 6 </w:t>
      </w:r>
      <w:r>
        <w:t xml:space="preserve">of the Regulations </w:t>
      </w:r>
      <w:r w:rsidRPr="008E75F2">
        <w:t>prescribes m</w:t>
      </w:r>
      <w:r w:rsidR="009326C7">
        <w:t>atters relating to conditions for</w:t>
      </w:r>
      <w:r w:rsidRPr="008E75F2">
        <w:t xml:space="preserve"> the application of the safe harbour scheme</w:t>
      </w:r>
      <w:r w:rsidR="007E41B3">
        <w:t xml:space="preserve"> (including notification requirements)</w:t>
      </w:r>
      <w:r w:rsidRPr="008E75F2">
        <w:t xml:space="preserve">, </w:t>
      </w:r>
      <w:r>
        <w:t xml:space="preserve">industry codes </w:t>
      </w:r>
      <w:r w:rsidRPr="008E75F2">
        <w:t xml:space="preserve">and </w:t>
      </w:r>
      <w:r w:rsidRPr="00950B44">
        <w:t>civil remedies.</w:t>
      </w:r>
      <w:r w:rsidRPr="008E75F2">
        <w:t xml:space="preserve"> </w:t>
      </w:r>
    </w:p>
    <w:p w14:paraId="7A470B8E" w14:textId="4CFCA1A0" w:rsidR="0099523D" w:rsidRDefault="0099523D" w:rsidP="0099523D">
      <w:r>
        <w:t>From 29 December 2018, t</w:t>
      </w:r>
      <w:r w:rsidRPr="00A405B4">
        <w:t xml:space="preserve">he </w:t>
      </w:r>
      <w:r w:rsidR="00A405B4" w:rsidRPr="00A405B4">
        <w:t>Service Providers Act</w:t>
      </w:r>
      <w:r w:rsidRPr="00A405B4">
        <w:t xml:space="preserve"> </w:t>
      </w:r>
      <w:r>
        <w:t xml:space="preserve">amends </w:t>
      </w:r>
      <w:r w:rsidR="00A405B4" w:rsidRPr="008E75F2">
        <w:t>Division 2AA of Part V of the Act</w:t>
      </w:r>
      <w:r w:rsidR="00A405B4">
        <w:t xml:space="preserve"> to </w:t>
      </w:r>
      <w:r>
        <w:t>extend its operation</w:t>
      </w:r>
      <w:r w:rsidR="00F60C1F">
        <w:t xml:space="preserve"> beyond carriage service providers</w:t>
      </w:r>
      <w:r>
        <w:t xml:space="preserve"> to</w:t>
      </w:r>
      <w:r w:rsidR="00F60C1F">
        <w:t xml:space="preserve"> also include</w:t>
      </w:r>
      <w:r>
        <w:t xml:space="preserve"> institutions and organisations which are:</w:t>
      </w:r>
    </w:p>
    <w:p w14:paraId="3567D391" w14:textId="567AF961" w:rsidR="005531A7" w:rsidRPr="005531A7" w:rsidRDefault="005531A7" w:rsidP="005531A7">
      <w:pPr>
        <w:pStyle w:val="ListParagraph"/>
        <w:numPr>
          <w:ilvl w:val="0"/>
          <w:numId w:val="68"/>
        </w:numPr>
        <w:spacing w:before="240" w:after="0" w:line="240" w:lineRule="auto"/>
        <w:contextualSpacing w:val="0"/>
        <w:rPr>
          <w:rFonts w:ascii="Times New Roman" w:eastAsia="Times New Roman" w:hAnsi="Times New Roman"/>
          <w:szCs w:val="20"/>
          <w:lang w:eastAsia="en-AU"/>
        </w:rPr>
      </w:pPr>
      <w:r w:rsidRPr="005531A7">
        <w:rPr>
          <w:rFonts w:ascii="Times New Roman" w:eastAsia="Times New Roman" w:hAnsi="Times New Roman"/>
          <w:szCs w:val="20"/>
          <w:lang w:eastAsia="en-AU"/>
        </w:rPr>
        <w:t>educational institutions, through their administering bodies, including universities, schools, technical colleges, training bodies and pre-schools;</w:t>
      </w:r>
    </w:p>
    <w:p w14:paraId="6B2C2A81" w14:textId="0398ED02" w:rsidR="005531A7" w:rsidRPr="005531A7" w:rsidRDefault="005531A7" w:rsidP="005531A7">
      <w:pPr>
        <w:pStyle w:val="ListParagraph"/>
        <w:numPr>
          <w:ilvl w:val="0"/>
          <w:numId w:val="68"/>
        </w:numPr>
        <w:spacing w:before="240" w:after="0" w:line="240" w:lineRule="auto"/>
        <w:contextualSpacing w:val="0"/>
        <w:rPr>
          <w:rFonts w:ascii="Times New Roman" w:eastAsia="Times New Roman" w:hAnsi="Times New Roman"/>
          <w:szCs w:val="20"/>
          <w:lang w:eastAsia="en-AU"/>
        </w:rPr>
      </w:pPr>
      <w:r w:rsidRPr="005531A7">
        <w:rPr>
          <w:rFonts w:ascii="Times New Roman" w:eastAsia="Times New Roman" w:hAnsi="Times New Roman"/>
          <w:szCs w:val="20"/>
          <w:lang w:eastAsia="en-AU"/>
        </w:rPr>
        <w:t>libraries that either make their collection</w:t>
      </w:r>
      <w:r w:rsidR="0020764C">
        <w:rPr>
          <w:rFonts w:ascii="Times New Roman" w:eastAsia="Times New Roman" w:hAnsi="Times New Roman"/>
          <w:szCs w:val="20"/>
          <w:lang w:eastAsia="en-AU"/>
        </w:rPr>
        <w:t>s</w:t>
      </w:r>
      <w:r w:rsidRPr="005531A7">
        <w:rPr>
          <w:rFonts w:ascii="Times New Roman" w:eastAsia="Times New Roman" w:hAnsi="Times New Roman"/>
          <w:szCs w:val="20"/>
          <w:lang w:eastAsia="en-AU"/>
        </w:rPr>
        <w:t xml:space="preserve"> available to the public or are Parliamentary libraries, through their administering bodies;</w:t>
      </w:r>
    </w:p>
    <w:p w14:paraId="186785FC" w14:textId="77777777" w:rsidR="005531A7" w:rsidRPr="005531A7" w:rsidRDefault="005531A7" w:rsidP="005531A7">
      <w:pPr>
        <w:pStyle w:val="ListParagraph"/>
        <w:numPr>
          <w:ilvl w:val="0"/>
          <w:numId w:val="68"/>
        </w:numPr>
        <w:spacing w:before="240" w:after="0" w:line="240" w:lineRule="auto"/>
        <w:contextualSpacing w:val="0"/>
        <w:rPr>
          <w:rFonts w:ascii="Times New Roman" w:eastAsia="Times New Roman" w:hAnsi="Times New Roman"/>
          <w:szCs w:val="20"/>
          <w:lang w:eastAsia="en-AU"/>
        </w:rPr>
      </w:pPr>
      <w:r w:rsidRPr="005531A7">
        <w:rPr>
          <w:rFonts w:ascii="Times New Roman" w:eastAsia="Times New Roman" w:hAnsi="Times New Roman"/>
          <w:szCs w:val="20"/>
          <w:lang w:eastAsia="en-AU"/>
        </w:rPr>
        <w:t>archives, through their administering bodies, including the National Archives of Australia and specified state archives, galleries and museums;</w:t>
      </w:r>
    </w:p>
    <w:p w14:paraId="568BD668" w14:textId="77777777" w:rsidR="005531A7" w:rsidRPr="005531A7" w:rsidRDefault="005531A7" w:rsidP="005531A7">
      <w:pPr>
        <w:pStyle w:val="ListParagraph"/>
        <w:numPr>
          <w:ilvl w:val="0"/>
          <w:numId w:val="68"/>
        </w:numPr>
        <w:spacing w:before="240" w:after="0" w:line="240" w:lineRule="auto"/>
        <w:contextualSpacing w:val="0"/>
        <w:rPr>
          <w:rFonts w:ascii="Times New Roman" w:eastAsia="Times New Roman" w:hAnsi="Times New Roman"/>
          <w:szCs w:val="20"/>
          <w:lang w:eastAsia="en-AU"/>
        </w:rPr>
      </w:pPr>
      <w:r w:rsidRPr="005531A7">
        <w:rPr>
          <w:rFonts w:ascii="Times New Roman" w:eastAsia="Times New Roman" w:hAnsi="Times New Roman"/>
          <w:szCs w:val="20"/>
          <w:lang w:eastAsia="en-AU"/>
        </w:rPr>
        <w:t>key cultural institutions, through their administering bodies, including specific archives and libraries that are not open to the public; and</w:t>
      </w:r>
    </w:p>
    <w:p w14:paraId="4DAD4705" w14:textId="77777777" w:rsidR="005531A7" w:rsidRPr="005531A7" w:rsidRDefault="005531A7" w:rsidP="005531A7">
      <w:pPr>
        <w:pStyle w:val="ListParagraph"/>
        <w:numPr>
          <w:ilvl w:val="0"/>
          <w:numId w:val="68"/>
        </w:numPr>
        <w:spacing w:before="240" w:after="0" w:line="240" w:lineRule="auto"/>
        <w:contextualSpacing w:val="0"/>
        <w:rPr>
          <w:rFonts w:ascii="Times New Roman" w:eastAsia="Times New Roman" w:hAnsi="Times New Roman"/>
          <w:szCs w:val="20"/>
          <w:lang w:eastAsia="en-AU"/>
        </w:rPr>
      </w:pPr>
      <w:proofErr w:type="gramStart"/>
      <w:r w:rsidRPr="005531A7">
        <w:rPr>
          <w:rFonts w:ascii="Times New Roman" w:eastAsia="Times New Roman" w:hAnsi="Times New Roman"/>
          <w:szCs w:val="20"/>
          <w:lang w:eastAsia="en-AU"/>
        </w:rPr>
        <w:t>organisations</w:t>
      </w:r>
      <w:proofErr w:type="gramEnd"/>
      <w:r w:rsidRPr="005531A7">
        <w:rPr>
          <w:rFonts w:ascii="Times New Roman" w:eastAsia="Times New Roman" w:hAnsi="Times New Roman"/>
          <w:szCs w:val="20"/>
          <w:lang w:eastAsia="en-AU"/>
        </w:rPr>
        <w:t xml:space="preserve"> assisting persons with a disability. </w:t>
      </w:r>
    </w:p>
    <w:p w14:paraId="1C5E3D3E" w14:textId="38266C78" w:rsidR="005531A7" w:rsidRDefault="005531A7" w:rsidP="001E2E53">
      <w:r>
        <w:lastRenderedPageBreak/>
        <w:t xml:space="preserve">The Regulations amend the </w:t>
      </w:r>
      <w:r w:rsidR="007E41B3">
        <w:t xml:space="preserve">Copyright </w:t>
      </w:r>
      <w:r>
        <w:t xml:space="preserve">Regulations to ensure that the safe harbour scheme procedures </w:t>
      </w:r>
      <w:r w:rsidR="00CE47E6">
        <w:t xml:space="preserve">and requirements </w:t>
      </w:r>
      <w:r>
        <w:t xml:space="preserve">outlined in Part 6 will apply </w:t>
      </w:r>
      <w:r w:rsidR="004E2526">
        <w:t>to all</w:t>
      </w:r>
      <w:r w:rsidR="007E41B3">
        <w:t xml:space="preserve"> </w:t>
      </w:r>
      <w:r w:rsidR="00457EA1">
        <w:t xml:space="preserve">defined </w:t>
      </w:r>
      <w:r w:rsidR="00362F7A">
        <w:t xml:space="preserve">service providers from 29 December 2018. The </w:t>
      </w:r>
      <w:r w:rsidR="00693638">
        <w:t xml:space="preserve">main amendments in the </w:t>
      </w:r>
      <w:r w:rsidR="00362F7A">
        <w:t xml:space="preserve">Regulations </w:t>
      </w:r>
      <w:r w:rsidR="00693638">
        <w:t xml:space="preserve">relate to </w:t>
      </w:r>
      <w:r w:rsidR="00362F7A">
        <w:t>introduc</w:t>
      </w:r>
      <w:r w:rsidR="00693638">
        <w:t>ing</w:t>
      </w:r>
      <w:r w:rsidR="00362F7A">
        <w:t xml:space="preserve"> an industry code process for </w:t>
      </w:r>
      <w:r w:rsidR="004E2526">
        <w:t xml:space="preserve">newly defined </w:t>
      </w:r>
      <w:r w:rsidR="00362F7A">
        <w:t xml:space="preserve">service providers, who unlike carriage service providers, are unable to develop a code under the </w:t>
      </w:r>
      <w:r w:rsidR="001D3FF7" w:rsidRPr="002A1D13">
        <w:t>Telecommunications</w:t>
      </w:r>
      <w:r w:rsidR="008B6B6D" w:rsidRPr="002A1D13">
        <w:t xml:space="preserve"> </w:t>
      </w:r>
      <w:r w:rsidR="00362F7A" w:rsidRPr="002A1D13">
        <w:t>Act</w:t>
      </w:r>
      <w:r w:rsidR="00693638">
        <w:t>; and providing a more flexible arrangement for the appointment of designated representatives</w:t>
      </w:r>
      <w:r w:rsidR="00CE47E6">
        <w:t xml:space="preserve"> who deal with notifications under the scheme</w:t>
      </w:r>
      <w:r w:rsidR="00362F7A">
        <w:t>.</w:t>
      </w:r>
    </w:p>
    <w:p w14:paraId="65666ED6" w14:textId="41FD25F1" w:rsidR="00AF0B06" w:rsidRPr="008E75F2" w:rsidRDefault="00F47C37" w:rsidP="001E2E53">
      <w:r w:rsidRPr="008E75F2">
        <w:t>The Regulations are</w:t>
      </w:r>
      <w:r w:rsidR="00800FA4" w:rsidRPr="008E75F2">
        <w:t xml:space="preserve"> a</w:t>
      </w:r>
      <w:r w:rsidR="002E3CC3" w:rsidRPr="008E75F2">
        <w:t xml:space="preserve"> legislative instrument for the purposes of the </w:t>
      </w:r>
      <w:r w:rsidR="002E3CC3" w:rsidRPr="008E75F2">
        <w:rPr>
          <w:i/>
        </w:rPr>
        <w:t>Legislation Act 2003</w:t>
      </w:r>
      <w:r w:rsidR="002E3CC3" w:rsidRPr="008E75F2">
        <w:t>.</w:t>
      </w:r>
    </w:p>
    <w:p w14:paraId="25B6FC8F" w14:textId="321FB4BB" w:rsidR="002E3CC3" w:rsidRPr="008E75F2" w:rsidRDefault="002E3CC3" w:rsidP="001E2E53">
      <w:r w:rsidRPr="008E75F2">
        <w:t xml:space="preserve">Details of the </w:t>
      </w:r>
      <w:r w:rsidR="00F47C37" w:rsidRPr="008E75F2">
        <w:t xml:space="preserve">Regulations </w:t>
      </w:r>
      <w:r w:rsidR="00800FA4" w:rsidRPr="008E75F2">
        <w:t xml:space="preserve">are set out at </w:t>
      </w:r>
      <w:r w:rsidR="00800FA4" w:rsidRPr="002A1D13">
        <w:rPr>
          <w:u w:val="single"/>
        </w:rPr>
        <w:t>Attachment 1</w:t>
      </w:r>
      <w:r w:rsidR="00800FA4" w:rsidRPr="008E75F2">
        <w:t xml:space="preserve">. </w:t>
      </w:r>
    </w:p>
    <w:p w14:paraId="7803B43E" w14:textId="77777777" w:rsidR="00422E4C" w:rsidRPr="008E75F2" w:rsidRDefault="00422E4C" w:rsidP="00422E4C">
      <w:pPr>
        <w:pStyle w:val="Heading1"/>
      </w:pPr>
      <w:r w:rsidRPr="008E75F2">
        <w:t>Consultation</w:t>
      </w:r>
    </w:p>
    <w:p w14:paraId="3344FDE7" w14:textId="17A6C2F6" w:rsidR="00940A33" w:rsidRPr="008E75F2" w:rsidRDefault="00B86A75" w:rsidP="00940A33">
      <w:pPr>
        <w:rPr>
          <w:lang w:val="en-GB"/>
        </w:rPr>
      </w:pPr>
      <w:r w:rsidRPr="008E75F2">
        <w:rPr>
          <w:lang w:val="en-GB"/>
        </w:rPr>
        <w:t xml:space="preserve">An exposure draft of the Regulations was released for public consultation on </w:t>
      </w:r>
      <w:r w:rsidR="00D1374B">
        <w:rPr>
          <w:lang w:val="en-GB"/>
        </w:rPr>
        <w:t>5 June</w:t>
      </w:r>
      <w:r w:rsidRPr="008E75F2">
        <w:rPr>
          <w:lang w:val="en-GB"/>
        </w:rPr>
        <w:t xml:space="preserve"> 201</w:t>
      </w:r>
      <w:r w:rsidR="00D1374B">
        <w:rPr>
          <w:lang w:val="en-GB"/>
        </w:rPr>
        <w:t>8</w:t>
      </w:r>
      <w:r w:rsidRPr="008E75F2">
        <w:rPr>
          <w:lang w:val="en-GB"/>
        </w:rPr>
        <w:t xml:space="preserve">. </w:t>
      </w:r>
    </w:p>
    <w:p w14:paraId="257D94C6" w14:textId="78CD58A9" w:rsidR="00940A33" w:rsidRPr="008E75F2" w:rsidRDefault="00940A33" w:rsidP="00940A33">
      <w:pPr>
        <w:rPr>
          <w:lang w:val="en-GB"/>
        </w:rPr>
      </w:pPr>
      <w:r w:rsidRPr="008E75F2">
        <w:rPr>
          <w:lang w:val="en-GB"/>
        </w:rPr>
        <w:t xml:space="preserve">The following stakeholders made submissions on the exposure draft: </w:t>
      </w:r>
    </w:p>
    <w:p w14:paraId="7B0DC8BD" w14:textId="5DC12893" w:rsidR="00940A33" w:rsidRPr="008E75F2" w:rsidRDefault="00940A33" w:rsidP="00B86A75">
      <w:pPr>
        <w:spacing w:before="0"/>
        <w:rPr>
          <w:lang w:val="en-GB"/>
        </w:rPr>
      </w:pPr>
      <w:r w:rsidRPr="008E75F2">
        <w:rPr>
          <w:lang w:val="en-GB"/>
        </w:rPr>
        <w:t>Australian Copyright Council</w:t>
      </w:r>
    </w:p>
    <w:p w14:paraId="5ADAFFA8" w14:textId="77777777" w:rsidR="00940A33" w:rsidRPr="008E75F2" w:rsidRDefault="00940A33" w:rsidP="00B86A75">
      <w:pPr>
        <w:spacing w:before="0"/>
        <w:rPr>
          <w:lang w:val="en-GB"/>
        </w:rPr>
      </w:pPr>
      <w:r w:rsidRPr="008E75F2">
        <w:rPr>
          <w:lang w:val="en-GB"/>
        </w:rPr>
        <w:t>Australian Film &amp; TV Bodies</w:t>
      </w:r>
    </w:p>
    <w:p w14:paraId="64790644" w14:textId="1C237C41" w:rsidR="00940A33" w:rsidRDefault="00940A33" w:rsidP="00B86A75">
      <w:pPr>
        <w:spacing w:before="0"/>
        <w:rPr>
          <w:lang w:val="en-GB"/>
        </w:rPr>
      </w:pPr>
      <w:r w:rsidRPr="008E75F2">
        <w:rPr>
          <w:lang w:val="en-GB"/>
        </w:rPr>
        <w:t xml:space="preserve">Australian Libraries Copyright Committee (ALCC) </w:t>
      </w:r>
    </w:p>
    <w:p w14:paraId="6631B617" w14:textId="25A2DF73" w:rsidR="00403375" w:rsidRPr="008E75F2" w:rsidRDefault="00403375" w:rsidP="00B86A75">
      <w:pPr>
        <w:spacing w:before="0"/>
        <w:rPr>
          <w:lang w:val="en-GB"/>
        </w:rPr>
      </w:pPr>
      <w:r>
        <w:rPr>
          <w:lang w:val="en-GB"/>
        </w:rPr>
        <w:t>Australian Publishers Association (APA)</w:t>
      </w:r>
    </w:p>
    <w:p w14:paraId="11F240CA" w14:textId="77777777" w:rsidR="00940A33" w:rsidRPr="008E75F2" w:rsidRDefault="00940A33" w:rsidP="00B86A75">
      <w:pPr>
        <w:spacing w:before="0"/>
        <w:rPr>
          <w:lang w:val="en-GB"/>
        </w:rPr>
      </w:pPr>
      <w:r w:rsidRPr="008E75F2">
        <w:rPr>
          <w:lang w:val="en-GB"/>
        </w:rPr>
        <w:t>Australasian Music Publishers Association Limited (AMPAL)</w:t>
      </w:r>
    </w:p>
    <w:p w14:paraId="15AC2FF2" w14:textId="77777777" w:rsidR="00940A33" w:rsidRPr="008E75F2" w:rsidRDefault="00940A33" w:rsidP="00B86A75">
      <w:pPr>
        <w:spacing w:before="0"/>
        <w:rPr>
          <w:lang w:val="en-GB"/>
        </w:rPr>
      </w:pPr>
      <w:r w:rsidRPr="008E75F2">
        <w:rPr>
          <w:lang w:val="en-GB"/>
        </w:rPr>
        <w:t>APRA AMCOS</w:t>
      </w:r>
    </w:p>
    <w:p w14:paraId="73D0EFC4" w14:textId="77777777" w:rsidR="00940A33" w:rsidRPr="008E75F2" w:rsidRDefault="00940A33" w:rsidP="00B86A75">
      <w:pPr>
        <w:spacing w:before="0"/>
        <w:rPr>
          <w:lang w:val="en-GB"/>
        </w:rPr>
      </w:pPr>
      <w:r w:rsidRPr="008E75F2">
        <w:rPr>
          <w:lang w:val="en-GB"/>
        </w:rPr>
        <w:t>Copyright Advisory Group COAG Education Council</w:t>
      </w:r>
    </w:p>
    <w:p w14:paraId="4B81D438" w14:textId="77777777" w:rsidR="00940A33" w:rsidRDefault="00940A33" w:rsidP="00B86A75">
      <w:pPr>
        <w:spacing w:before="0"/>
        <w:rPr>
          <w:lang w:val="en-GB"/>
        </w:rPr>
      </w:pPr>
      <w:r w:rsidRPr="008E75F2">
        <w:rPr>
          <w:lang w:val="en-GB"/>
        </w:rPr>
        <w:t>Music Rights Australia</w:t>
      </w:r>
    </w:p>
    <w:p w14:paraId="646697AC" w14:textId="33EFBF3E" w:rsidR="00403375" w:rsidRPr="008E75F2" w:rsidRDefault="00403375" w:rsidP="00B86A75">
      <w:pPr>
        <w:spacing w:before="0"/>
        <w:rPr>
          <w:lang w:val="en-GB"/>
        </w:rPr>
      </w:pPr>
      <w:r>
        <w:rPr>
          <w:lang w:val="en-GB"/>
        </w:rPr>
        <w:t>Nightlife</w:t>
      </w:r>
    </w:p>
    <w:p w14:paraId="354845C3" w14:textId="77777777" w:rsidR="00940A33" w:rsidRDefault="00940A33" w:rsidP="00B86A75">
      <w:pPr>
        <w:spacing w:before="0"/>
        <w:rPr>
          <w:lang w:val="en-GB"/>
        </w:rPr>
      </w:pPr>
      <w:r w:rsidRPr="008E75F2">
        <w:rPr>
          <w:lang w:val="en-GB"/>
        </w:rPr>
        <w:t>PPCA</w:t>
      </w:r>
    </w:p>
    <w:p w14:paraId="0F887921" w14:textId="24016FFB" w:rsidR="00403375" w:rsidRPr="008E75F2" w:rsidRDefault="00403375" w:rsidP="00B86A75">
      <w:pPr>
        <w:spacing w:before="0"/>
        <w:rPr>
          <w:lang w:val="en-GB"/>
        </w:rPr>
      </w:pPr>
      <w:r>
        <w:rPr>
          <w:lang w:val="en-GB"/>
        </w:rPr>
        <w:t>Redbubble Limited</w:t>
      </w:r>
    </w:p>
    <w:p w14:paraId="64463652" w14:textId="77777777" w:rsidR="00940A33" w:rsidRDefault="00940A33" w:rsidP="00B86A75">
      <w:pPr>
        <w:spacing w:before="0"/>
        <w:rPr>
          <w:lang w:val="en-GB"/>
        </w:rPr>
      </w:pPr>
      <w:r w:rsidRPr="008E75F2">
        <w:rPr>
          <w:lang w:val="en-GB"/>
        </w:rPr>
        <w:t>Universities Australia</w:t>
      </w:r>
    </w:p>
    <w:p w14:paraId="7A962110" w14:textId="6DA2911E" w:rsidR="00397903" w:rsidRDefault="00397903" w:rsidP="00B86A75">
      <w:pPr>
        <w:spacing w:before="0"/>
        <w:rPr>
          <w:lang w:val="en-GB"/>
        </w:rPr>
      </w:pPr>
    </w:p>
    <w:p w14:paraId="4DF44E70" w14:textId="244F2218" w:rsidR="00073D40" w:rsidRDefault="00577958" w:rsidP="00397903">
      <w:pPr>
        <w:spacing w:before="0"/>
        <w:rPr>
          <w:lang w:val="en-GB"/>
        </w:rPr>
      </w:pPr>
      <w:r>
        <w:rPr>
          <w:lang w:val="en-GB"/>
        </w:rPr>
        <w:t>The</w:t>
      </w:r>
      <w:r w:rsidR="00073D40" w:rsidRPr="00073D40">
        <w:rPr>
          <w:lang w:val="en-GB"/>
        </w:rPr>
        <w:t xml:space="preserve"> procedures</w:t>
      </w:r>
      <w:r>
        <w:rPr>
          <w:lang w:val="en-GB"/>
        </w:rPr>
        <w:t xml:space="preserve"> and requirements outlined in Part 6 of the Copyright Regulations</w:t>
      </w:r>
      <w:r w:rsidR="00073D40" w:rsidRPr="00073D40">
        <w:rPr>
          <w:lang w:val="en-GB"/>
        </w:rPr>
        <w:t xml:space="preserve"> are in line with safe harbour conditions in the Act and Australia’s obligations under </w:t>
      </w:r>
      <w:r w:rsidR="00DD6D44">
        <w:rPr>
          <w:lang w:val="en-GB"/>
        </w:rPr>
        <w:t xml:space="preserve">the </w:t>
      </w:r>
      <w:r w:rsidR="00073D40" w:rsidRPr="00073D40">
        <w:rPr>
          <w:lang w:val="en-GB"/>
        </w:rPr>
        <w:t>Australia-US Free Trade Agreement.</w:t>
      </w:r>
      <w:r w:rsidR="00073D40">
        <w:rPr>
          <w:lang w:val="en-GB"/>
        </w:rPr>
        <w:t xml:space="preserve"> The intent is not to change the practical operation of these procedures </w:t>
      </w:r>
      <w:r w:rsidR="00CE47E6">
        <w:rPr>
          <w:lang w:val="en-GB"/>
        </w:rPr>
        <w:t>or requirements</w:t>
      </w:r>
      <w:r>
        <w:rPr>
          <w:lang w:val="en-GB"/>
        </w:rPr>
        <w:t>,</w:t>
      </w:r>
      <w:r w:rsidR="00CE47E6">
        <w:rPr>
          <w:lang w:val="en-GB"/>
        </w:rPr>
        <w:t xml:space="preserve"> </w:t>
      </w:r>
      <w:r w:rsidR="00073D40">
        <w:rPr>
          <w:lang w:val="en-GB"/>
        </w:rPr>
        <w:t xml:space="preserve">nor to apply them </w:t>
      </w:r>
      <w:r w:rsidR="00073D40" w:rsidRPr="00073D40">
        <w:rPr>
          <w:lang w:val="en-GB"/>
        </w:rPr>
        <w:t xml:space="preserve">differently </w:t>
      </w:r>
      <w:r w:rsidR="00073D40">
        <w:rPr>
          <w:lang w:val="en-GB"/>
        </w:rPr>
        <w:t xml:space="preserve">to </w:t>
      </w:r>
      <w:r w:rsidR="00073D40" w:rsidRPr="00073D40">
        <w:rPr>
          <w:lang w:val="en-GB"/>
        </w:rPr>
        <w:t>new</w:t>
      </w:r>
      <w:r w:rsidR="00663D6E">
        <w:rPr>
          <w:lang w:val="en-GB"/>
        </w:rPr>
        <w:t xml:space="preserve">ly defined </w:t>
      </w:r>
      <w:r w:rsidR="00073D40" w:rsidRPr="00073D40">
        <w:rPr>
          <w:lang w:val="en-GB"/>
        </w:rPr>
        <w:t xml:space="preserve">service providers (from how they have applied to </w:t>
      </w:r>
      <w:r w:rsidR="00B1016D">
        <w:rPr>
          <w:lang w:val="en-GB"/>
        </w:rPr>
        <w:t>carriage</w:t>
      </w:r>
      <w:r w:rsidR="00B1016D" w:rsidRPr="00073D40">
        <w:rPr>
          <w:lang w:val="en-GB"/>
        </w:rPr>
        <w:t xml:space="preserve"> </w:t>
      </w:r>
      <w:r w:rsidR="00073D40" w:rsidRPr="00073D40">
        <w:rPr>
          <w:lang w:val="en-GB"/>
        </w:rPr>
        <w:t>service providers)</w:t>
      </w:r>
      <w:r>
        <w:rPr>
          <w:lang w:val="en-GB"/>
        </w:rPr>
        <w:t>. S</w:t>
      </w:r>
      <w:r w:rsidR="00073D40">
        <w:rPr>
          <w:lang w:val="en-GB"/>
        </w:rPr>
        <w:t xml:space="preserve">ubmissions </w:t>
      </w:r>
      <w:r>
        <w:rPr>
          <w:lang w:val="en-GB"/>
        </w:rPr>
        <w:t xml:space="preserve">from stakeholders </w:t>
      </w:r>
      <w:r w:rsidR="00073D40">
        <w:rPr>
          <w:lang w:val="en-GB"/>
        </w:rPr>
        <w:t>which related to matters of policy such as mandating the development of industry codes, assigning costs for code development against service providers</w:t>
      </w:r>
      <w:r>
        <w:rPr>
          <w:lang w:val="en-GB"/>
        </w:rPr>
        <w:t>,</w:t>
      </w:r>
      <w:r w:rsidR="00073D40">
        <w:rPr>
          <w:lang w:val="en-GB"/>
        </w:rPr>
        <w:t xml:space="preserve"> or changing the operation of the notice and take down scheme have not been considered. Other issues relating to the effective operation of Part 6 of the </w:t>
      </w:r>
      <w:r w:rsidR="00C740A9">
        <w:rPr>
          <w:lang w:val="en-GB"/>
        </w:rPr>
        <w:t xml:space="preserve">Copyright </w:t>
      </w:r>
      <w:r>
        <w:rPr>
          <w:lang w:val="en-GB"/>
        </w:rPr>
        <w:t xml:space="preserve">Regulations were addressed, </w:t>
      </w:r>
      <w:r w:rsidR="00073D40">
        <w:rPr>
          <w:lang w:val="en-GB"/>
        </w:rPr>
        <w:t>as outline below.</w:t>
      </w:r>
    </w:p>
    <w:p w14:paraId="227AA83E" w14:textId="00E8967F" w:rsidR="0099432A" w:rsidRDefault="00922CE5" w:rsidP="009E420D">
      <w:pPr>
        <w:rPr>
          <w:lang w:val="en-GB"/>
        </w:rPr>
      </w:pPr>
      <w:r w:rsidRPr="008E75F2">
        <w:rPr>
          <w:lang w:val="en-GB"/>
        </w:rPr>
        <w:t>A number of stakeh</w:t>
      </w:r>
      <w:r w:rsidR="00FD0346">
        <w:rPr>
          <w:lang w:val="en-GB"/>
        </w:rPr>
        <w:t xml:space="preserve">olders outlined an inconsistency in the exposure draft between the </w:t>
      </w:r>
      <w:r w:rsidR="008D619F">
        <w:rPr>
          <w:lang w:val="en-GB"/>
        </w:rPr>
        <w:t xml:space="preserve">mandatory </w:t>
      </w:r>
      <w:r w:rsidR="00FD0346">
        <w:rPr>
          <w:lang w:val="en-GB"/>
        </w:rPr>
        <w:t xml:space="preserve">requirements for developing industry codes </w:t>
      </w:r>
      <w:r w:rsidR="007E41B3">
        <w:rPr>
          <w:lang w:val="en-GB"/>
        </w:rPr>
        <w:t>about</w:t>
      </w:r>
      <w:r w:rsidR="009E420D">
        <w:rPr>
          <w:lang w:val="en-GB"/>
        </w:rPr>
        <w:t xml:space="preserve"> standard technical measures </w:t>
      </w:r>
      <w:r w:rsidR="00FD0346">
        <w:rPr>
          <w:lang w:val="en-GB"/>
        </w:rPr>
        <w:t xml:space="preserve">for carriage service </w:t>
      </w:r>
      <w:r w:rsidR="00693B29">
        <w:rPr>
          <w:lang w:val="en-GB"/>
        </w:rPr>
        <w:t xml:space="preserve">providers </w:t>
      </w:r>
      <w:r w:rsidR="009E420D">
        <w:rPr>
          <w:lang w:val="en-GB"/>
        </w:rPr>
        <w:t xml:space="preserve">in comparison to codes developed by </w:t>
      </w:r>
      <w:r w:rsidR="007E41B3">
        <w:rPr>
          <w:lang w:val="en-GB"/>
        </w:rPr>
        <w:t xml:space="preserve">other </w:t>
      </w:r>
      <w:r w:rsidR="00FD0346">
        <w:rPr>
          <w:lang w:val="en-GB"/>
        </w:rPr>
        <w:t>service providers</w:t>
      </w:r>
      <w:r w:rsidR="00693B29">
        <w:rPr>
          <w:lang w:val="en-GB"/>
        </w:rPr>
        <w:t xml:space="preserve"> </w:t>
      </w:r>
      <w:r w:rsidR="009E420D">
        <w:rPr>
          <w:lang w:val="en-GB"/>
        </w:rPr>
        <w:t>in the proposed amendments to sections 18 and 18A.</w:t>
      </w:r>
      <w:r w:rsidRPr="008E75F2">
        <w:rPr>
          <w:lang w:val="en-GB"/>
        </w:rPr>
        <w:t xml:space="preserve"> </w:t>
      </w:r>
      <w:r w:rsidR="009E420D" w:rsidRPr="009E420D">
        <w:rPr>
          <w:lang w:val="en-GB"/>
        </w:rPr>
        <w:t xml:space="preserve">The current industry code requirements for carriage service providers in section 18 </w:t>
      </w:r>
      <w:r w:rsidR="0088194A">
        <w:rPr>
          <w:lang w:val="en-GB"/>
        </w:rPr>
        <w:t xml:space="preserve">of the Copyright Regulations </w:t>
      </w:r>
      <w:r w:rsidR="009E420D" w:rsidRPr="009E420D">
        <w:rPr>
          <w:lang w:val="en-GB"/>
        </w:rPr>
        <w:t>provide that industry codes that deal with standard technical measures must include the information in</w:t>
      </w:r>
      <w:r w:rsidR="009E420D">
        <w:rPr>
          <w:rFonts w:ascii="Calibri Light" w:hAnsi="Calibri Light"/>
        </w:rPr>
        <w:t xml:space="preserve"> </w:t>
      </w:r>
      <w:r w:rsidR="009E420D" w:rsidRPr="009E420D">
        <w:rPr>
          <w:lang w:val="en-GB"/>
        </w:rPr>
        <w:t>subparagraphs 18(b</w:t>
      </w:r>
      <w:proofErr w:type="gramStart"/>
      <w:r w:rsidR="009E420D" w:rsidRPr="009E420D">
        <w:rPr>
          <w:lang w:val="en-GB"/>
        </w:rPr>
        <w:t>)(</w:t>
      </w:r>
      <w:proofErr w:type="spellStart"/>
      <w:proofErr w:type="gramEnd"/>
      <w:r w:rsidR="009E420D" w:rsidRPr="009E420D">
        <w:rPr>
          <w:lang w:val="en-GB"/>
        </w:rPr>
        <w:t>i</w:t>
      </w:r>
      <w:proofErr w:type="spellEnd"/>
      <w:r w:rsidR="009E420D" w:rsidRPr="009E420D">
        <w:rPr>
          <w:lang w:val="en-GB"/>
        </w:rPr>
        <w:t>) to (iv).</w:t>
      </w:r>
      <w:r w:rsidR="009E420D">
        <w:rPr>
          <w:rFonts w:ascii="Calibri Light" w:hAnsi="Calibri Light"/>
        </w:rPr>
        <w:t xml:space="preserve"> </w:t>
      </w:r>
      <w:r w:rsidR="00FD0346">
        <w:rPr>
          <w:lang w:val="en-GB"/>
        </w:rPr>
        <w:t>Amendme</w:t>
      </w:r>
      <w:r w:rsidR="008D619F">
        <w:rPr>
          <w:lang w:val="en-GB"/>
        </w:rPr>
        <w:t>nts were made to</w:t>
      </w:r>
      <w:r w:rsidR="009E420D">
        <w:rPr>
          <w:lang w:val="en-GB"/>
        </w:rPr>
        <w:t xml:space="preserve"> section 18A</w:t>
      </w:r>
      <w:r w:rsidR="0088194A">
        <w:rPr>
          <w:lang w:val="en-GB"/>
        </w:rPr>
        <w:t xml:space="preserve"> of the exposure draft Regulations</w:t>
      </w:r>
      <w:r w:rsidR="009E420D">
        <w:rPr>
          <w:lang w:val="en-GB"/>
        </w:rPr>
        <w:t xml:space="preserve"> to </w:t>
      </w:r>
      <w:r w:rsidR="00397903">
        <w:rPr>
          <w:lang w:val="en-GB"/>
        </w:rPr>
        <w:t>ensure</w:t>
      </w:r>
      <w:r w:rsidR="009E420D">
        <w:rPr>
          <w:lang w:val="en-GB"/>
        </w:rPr>
        <w:t xml:space="preserve"> consistency</w:t>
      </w:r>
      <w:r w:rsidR="00397903">
        <w:rPr>
          <w:lang w:val="en-GB"/>
        </w:rPr>
        <w:t xml:space="preserve"> with these requirements for service providers other than carriage service providers</w:t>
      </w:r>
      <w:r w:rsidR="009E420D">
        <w:rPr>
          <w:lang w:val="en-GB"/>
        </w:rPr>
        <w:t>.</w:t>
      </w:r>
      <w:r w:rsidR="008D619F">
        <w:rPr>
          <w:lang w:val="en-GB"/>
        </w:rPr>
        <w:t xml:space="preserve"> </w:t>
      </w:r>
    </w:p>
    <w:p w14:paraId="6634DD31" w14:textId="01929BAE" w:rsidR="00663D6E" w:rsidRPr="002A1D13" w:rsidRDefault="00663D6E" w:rsidP="00663D6E">
      <w:pPr>
        <w:rPr>
          <w:lang w:val="en-GB"/>
        </w:rPr>
      </w:pPr>
      <w:r w:rsidRPr="002A1D13">
        <w:rPr>
          <w:lang w:val="en-GB"/>
        </w:rPr>
        <w:t>The exposure draft Regulations did not propose amendments to the appointment of designated representatives by service providers unde</w:t>
      </w:r>
      <w:r w:rsidR="004D023C" w:rsidRPr="002A1D13">
        <w:rPr>
          <w:lang w:val="en-GB"/>
        </w:rPr>
        <w:t xml:space="preserve">r section 19 of the </w:t>
      </w:r>
      <w:r w:rsidR="007E41B3" w:rsidRPr="002A1D13">
        <w:rPr>
          <w:lang w:val="en-GB"/>
        </w:rPr>
        <w:t xml:space="preserve">Copyright </w:t>
      </w:r>
      <w:r w:rsidR="004D023C" w:rsidRPr="002A1D13">
        <w:rPr>
          <w:lang w:val="en-GB"/>
        </w:rPr>
        <w:t>R</w:t>
      </w:r>
      <w:r w:rsidRPr="002A1D13">
        <w:rPr>
          <w:lang w:val="en-GB"/>
        </w:rPr>
        <w:t>egulations</w:t>
      </w:r>
      <w:r w:rsidR="007E41B3" w:rsidRPr="002A1D13">
        <w:rPr>
          <w:lang w:val="en-GB"/>
        </w:rPr>
        <w:t>. Designated representatives are appointed</w:t>
      </w:r>
      <w:r w:rsidRPr="002A1D13">
        <w:rPr>
          <w:lang w:val="en-GB"/>
        </w:rPr>
        <w:t xml:space="preserve"> to receive notifications</w:t>
      </w:r>
      <w:r w:rsidR="007E41B3" w:rsidRPr="002A1D13">
        <w:rPr>
          <w:lang w:val="en-GB"/>
        </w:rPr>
        <w:t>, notices and counter-notices</w:t>
      </w:r>
      <w:r w:rsidRPr="002A1D13">
        <w:rPr>
          <w:lang w:val="en-GB"/>
        </w:rPr>
        <w:t xml:space="preserve"> from copyright owners about claimed infringement</w:t>
      </w:r>
      <w:r w:rsidR="007E41B3" w:rsidRPr="002A1D13">
        <w:rPr>
          <w:lang w:val="en-GB"/>
        </w:rPr>
        <w:t xml:space="preserve"> in line with the conditions under subsection 116AH(1) of the Act</w:t>
      </w:r>
      <w:r w:rsidRPr="002A1D13">
        <w:rPr>
          <w:lang w:val="en-GB"/>
        </w:rPr>
        <w:t>. A number of stakeholders outlined that newly</w:t>
      </w:r>
      <w:r w:rsidR="004D023C" w:rsidRPr="002A1D13">
        <w:rPr>
          <w:lang w:val="en-GB"/>
        </w:rPr>
        <w:t xml:space="preserve"> defined service providers</w:t>
      </w:r>
      <w:r w:rsidRPr="002A1D13">
        <w:rPr>
          <w:lang w:val="en-GB"/>
        </w:rPr>
        <w:t xml:space="preserve"> </w:t>
      </w:r>
      <w:r w:rsidRPr="002A1D13">
        <w:rPr>
          <w:lang w:val="en-GB"/>
        </w:rPr>
        <w:lastRenderedPageBreak/>
        <w:t>operate differently from carriage service providers</w:t>
      </w:r>
      <w:r w:rsidR="00B53ECA" w:rsidRPr="002A1D13">
        <w:rPr>
          <w:lang w:val="en-GB"/>
        </w:rPr>
        <w:t xml:space="preserve"> and may require flexibility when nominating a designated representative</w:t>
      </w:r>
      <w:r w:rsidRPr="002A1D13">
        <w:rPr>
          <w:lang w:val="en-GB"/>
        </w:rPr>
        <w:t>. Unlike carriage service providers, service providers will often consist of a body which administers a number of other entities</w:t>
      </w:r>
      <w:r w:rsidR="00B53ECA" w:rsidRPr="002A1D13">
        <w:rPr>
          <w:lang w:val="en-GB"/>
        </w:rPr>
        <w:t xml:space="preserve"> which each may </w:t>
      </w:r>
      <w:r w:rsidR="00A13E89" w:rsidRPr="002A1D13">
        <w:rPr>
          <w:lang w:val="en-GB"/>
        </w:rPr>
        <w:t xml:space="preserve">need to </w:t>
      </w:r>
      <w:r w:rsidR="00B53ECA" w:rsidRPr="002A1D13">
        <w:rPr>
          <w:lang w:val="en-GB"/>
        </w:rPr>
        <w:t>separate</w:t>
      </w:r>
      <w:r w:rsidR="00A13E89" w:rsidRPr="002A1D13">
        <w:rPr>
          <w:lang w:val="en-GB"/>
        </w:rPr>
        <w:t>ly</w:t>
      </w:r>
      <w:r w:rsidR="00B53ECA" w:rsidRPr="002A1D13">
        <w:rPr>
          <w:lang w:val="en-GB"/>
        </w:rPr>
        <w:t xml:space="preserve"> deal with the notifications. </w:t>
      </w:r>
    </w:p>
    <w:p w14:paraId="2607CE47" w14:textId="33C24D9C" w:rsidR="00A13E89" w:rsidRPr="002A1D13" w:rsidRDefault="00B53ECA" w:rsidP="00A13E89">
      <w:pPr>
        <w:rPr>
          <w:lang w:val="en-GB"/>
        </w:rPr>
      </w:pPr>
      <w:r w:rsidRPr="008B6B6D">
        <w:t xml:space="preserve">The aim of section 19 is to ensure that owners of copyright and/or exclusive licensees of copyright can easily identify who </w:t>
      </w:r>
      <w:r w:rsidR="007E41B3" w:rsidRPr="008B6B6D">
        <w:t xml:space="preserve">they </w:t>
      </w:r>
      <w:r w:rsidRPr="008B6B6D">
        <w:t xml:space="preserve">can send notices to in order to comply with Part 6 of the </w:t>
      </w:r>
      <w:r w:rsidR="00C740A9">
        <w:t xml:space="preserve">Copyright </w:t>
      </w:r>
      <w:r w:rsidRPr="008B6B6D">
        <w:t>Regulations</w:t>
      </w:r>
      <w:r w:rsidR="007E41B3" w:rsidRPr="008B6B6D">
        <w:t xml:space="preserve">. It also aims </w:t>
      </w:r>
      <w:r w:rsidRPr="008B6B6D">
        <w:t xml:space="preserve">to ensure that the service provider appoints the most appropriate person to efficiently deal with notices (and any counter-notices) in line with the requirements in Part 6 of the </w:t>
      </w:r>
      <w:r w:rsidR="007E41B3" w:rsidRPr="008B6B6D">
        <w:t xml:space="preserve">Copyright </w:t>
      </w:r>
      <w:r w:rsidRPr="008B6B6D">
        <w:t>Regulations.</w:t>
      </w:r>
      <w:r w:rsidR="007E41B3" w:rsidRPr="008B6B6D">
        <w:t xml:space="preserve"> </w:t>
      </w:r>
      <w:r w:rsidR="00A13E89" w:rsidRPr="002A1D13">
        <w:rPr>
          <w:lang w:val="en-GB"/>
        </w:rPr>
        <w:t>Amendments have been</w:t>
      </w:r>
      <w:r w:rsidR="00F073E7" w:rsidRPr="002A1D13">
        <w:rPr>
          <w:lang w:val="en-GB"/>
        </w:rPr>
        <w:t xml:space="preserve"> made</w:t>
      </w:r>
      <w:r w:rsidR="00A13E89" w:rsidRPr="002A1D13">
        <w:rPr>
          <w:lang w:val="en-GB"/>
        </w:rPr>
        <w:t xml:space="preserve"> to section 19 to ensure the notification system will work effectively by providing service providers with the flexibility to nominate multiple designated representatives, if needed, </w:t>
      </w:r>
      <w:r w:rsidR="00DD6D44">
        <w:rPr>
          <w:lang w:val="en-GB"/>
        </w:rPr>
        <w:t>while</w:t>
      </w:r>
      <w:r w:rsidR="00A13E89" w:rsidRPr="002A1D13">
        <w:rPr>
          <w:lang w:val="en-GB"/>
        </w:rPr>
        <w:t xml:space="preserve"> also ensuring that the relevant representative can be easily</w:t>
      </w:r>
      <w:r w:rsidR="00A05C43">
        <w:rPr>
          <w:lang w:val="en-GB"/>
        </w:rPr>
        <w:t xml:space="preserve"> identified and</w:t>
      </w:r>
      <w:r w:rsidR="00A13E89" w:rsidRPr="002A1D13">
        <w:rPr>
          <w:lang w:val="en-GB"/>
        </w:rPr>
        <w:t xml:space="preserve"> contacted. </w:t>
      </w:r>
    </w:p>
    <w:p w14:paraId="2F09CD2E" w14:textId="77777777" w:rsidR="00A13E89" w:rsidRDefault="00A13E89" w:rsidP="008D619F">
      <w:pPr>
        <w:spacing w:before="0"/>
        <w:rPr>
          <w:lang w:val="en-GB"/>
        </w:rPr>
      </w:pPr>
    </w:p>
    <w:p w14:paraId="2E20CE8B" w14:textId="7BD62C66" w:rsidR="008D619F" w:rsidRDefault="008D619F" w:rsidP="008D619F">
      <w:pPr>
        <w:spacing w:before="0"/>
        <w:rPr>
          <w:lang w:val="en-GB"/>
        </w:rPr>
      </w:pPr>
      <w:r>
        <w:rPr>
          <w:lang w:val="en-GB"/>
        </w:rPr>
        <w:t>A number of minor concerns were raised about the operation of the industry code requirements for both carriage service providers and service providers</w:t>
      </w:r>
      <w:r w:rsidR="00577958">
        <w:rPr>
          <w:lang w:val="en-GB"/>
        </w:rPr>
        <w:t>.</w:t>
      </w:r>
    </w:p>
    <w:p w14:paraId="3BA06564" w14:textId="77777777" w:rsidR="008D619F" w:rsidRDefault="008D619F" w:rsidP="008D619F">
      <w:pPr>
        <w:spacing w:before="0"/>
        <w:rPr>
          <w:lang w:val="en-GB"/>
        </w:rPr>
      </w:pPr>
    </w:p>
    <w:p w14:paraId="135E7E54" w14:textId="634C048B" w:rsidR="008D619F" w:rsidRDefault="008D619F" w:rsidP="008D619F">
      <w:pPr>
        <w:pStyle w:val="ListParagraph"/>
        <w:numPr>
          <w:ilvl w:val="0"/>
          <w:numId w:val="71"/>
        </w:numPr>
        <w:rPr>
          <w:rFonts w:ascii="Times New Roman" w:hAnsi="Times New Roman"/>
          <w:lang w:val="en-GB"/>
        </w:rPr>
      </w:pPr>
      <w:r w:rsidRPr="0099432A">
        <w:rPr>
          <w:rFonts w:ascii="Times New Roman" w:hAnsi="Times New Roman"/>
          <w:lang w:val="en-GB"/>
        </w:rPr>
        <w:t xml:space="preserve">The film and television industry raised practical concerns about the operation of </w:t>
      </w:r>
      <w:r>
        <w:rPr>
          <w:rFonts w:ascii="Times New Roman" w:hAnsi="Times New Roman"/>
          <w:lang w:val="en-GB"/>
        </w:rPr>
        <w:t>consensus requirements for copyright owners and exclusive licensees</w:t>
      </w:r>
      <w:r w:rsidR="007E41B3">
        <w:rPr>
          <w:rFonts w:ascii="Times New Roman" w:hAnsi="Times New Roman"/>
          <w:lang w:val="en-GB"/>
        </w:rPr>
        <w:t xml:space="preserve"> when developing industry codes</w:t>
      </w:r>
      <w:r>
        <w:rPr>
          <w:rFonts w:ascii="Times New Roman" w:hAnsi="Times New Roman"/>
          <w:lang w:val="en-GB"/>
        </w:rPr>
        <w:t>. Amendments were made to</w:t>
      </w:r>
      <w:r w:rsidR="003C3E91">
        <w:rPr>
          <w:rFonts w:ascii="Times New Roman" w:hAnsi="Times New Roman"/>
          <w:lang w:val="en-GB"/>
        </w:rPr>
        <w:t xml:space="preserve"> </w:t>
      </w:r>
      <w:r w:rsidRPr="00F60C1F">
        <w:rPr>
          <w:rFonts w:ascii="Times New Roman" w:hAnsi="Times New Roman"/>
          <w:lang w:val="en-GB"/>
        </w:rPr>
        <w:t xml:space="preserve">paragraphs </w:t>
      </w:r>
      <w:r w:rsidRPr="002A1D13">
        <w:rPr>
          <w:rFonts w:ascii="Times New Roman" w:hAnsi="Times New Roman"/>
          <w:lang w:val="en-GB"/>
        </w:rPr>
        <w:t>18(2</w:t>
      </w:r>
      <w:proofErr w:type="gramStart"/>
      <w:r w:rsidRPr="002A1D13">
        <w:rPr>
          <w:rFonts w:ascii="Times New Roman" w:hAnsi="Times New Roman"/>
          <w:lang w:val="en-GB"/>
        </w:rPr>
        <w:t>)(</w:t>
      </w:r>
      <w:proofErr w:type="gramEnd"/>
      <w:r w:rsidRPr="002A1D13">
        <w:rPr>
          <w:rFonts w:ascii="Times New Roman" w:hAnsi="Times New Roman"/>
          <w:lang w:val="en-GB"/>
        </w:rPr>
        <w:t>a) and 18A(2)(a)</w:t>
      </w:r>
      <w:r>
        <w:rPr>
          <w:rFonts w:ascii="Times New Roman" w:hAnsi="Times New Roman"/>
          <w:lang w:val="en-GB"/>
        </w:rPr>
        <w:t xml:space="preserve"> to make clear that consensus can be achieved with </w:t>
      </w:r>
      <w:r w:rsidR="007E41B3">
        <w:rPr>
          <w:rFonts w:ascii="Times New Roman" w:hAnsi="Times New Roman"/>
          <w:lang w:val="en-GB"/>
        </w:rPr>
        <w:t xml:space="preserve">the agreement of </w:t>
      </w:r>
      <w:r>
        <w:rPr>
          <w:rFonts w:ascii="Times New Roman" w:hAnsi="Times New Roman"/>
          <w:lang w:val="en-GB"/>
        </w:rPr>
        <w:t xml:space="preserve">both copyright owners </w:t>
      </w:r>
      <w:r w:rsidR="008B6B6D">
        <w:rPr>
          <w:rFonts w:ascii="Times New Roman" w:hAnsi="Times New Roman"/>
          <w:lang w:val="en-GB"/>
        </w:rPr>
        <w:t xml:space="preserve">and </w:t>
      </w:r>
      <w:r>
        <w:rPr>
          <w:rFonts w:ascii="Times New Roman" w:hAnsi="Times New Roman"/>
          <w:lang w:val="en-GB"/>
        </w:rPr>
        <w:t>exclusive licensees</w:t>
      </w:r>
      <w:r w:rsidR="00F60C1F">
        <w:rPr>
          <w:rFonts w:ascii="Times New Roman" w:hAnsi="Times New Roman"/>
          <w:lang w:val="en-GB"/>
        </w:rPr>
        <w:t xml:space="preserve">, </w:t>
      </w:r>
      <w:r>
        <w:rPr>
          <w:rFonts w:ascii="Times New Roman" w:hAnsi="Times New Roman"/>
          <w:lang w:val="en-GB"/>
        </w:rPr>
        <w:t>or separately</w:t>
      </w:r>
      <w:r w:rsidR="00F60C1F">
        <w:rPr>
          <w:rFonts w:ascii="Times New Roman" w:hAnsi="Times New Roman"/>
          <w:lang w:val="en-GB"/>
        </w:rPr>
        <w:t>,</w:t>
      </w:r>
      <w:r w:rsidR="007E41B3">
        <w:rPr>
          <w:rFonts w:ascii="Times New Roman" w:hAnsi="Times New Roman"/>
          <w:lang w:val="en-GB"/>
        </w:rPr>
        <w:t xml:space="preserve"> </w:t>
      </w:r>
      <w:r w:rsidR="00F60C1F">
        <w:rPr>
          <w:rFonts w:ascii="Times New Roman" w:hAnsi="Times New Roman"/>
          <w:lang w:val="en-GB"/>
        </w:rPr>
        <w:t xml:space="preserve">by just </w:t>
      </w:r>
      <w:r w:rsidR="0006568B">
        <w:rPr>
          <w:rFonts w:ascii="Times New Roman" w:hAnsi="Times New Roman"/>
          <w:lang w:val="en-GB"/>
        </w:rPr>
        <w:t>one of these parties</w:t>
      </w:r>
      <w:r>
        <w:rPr>
          <w:rFonts w:ascii="Times New Roman" w:hAnsi="Times New Roman"/>
          <w:lang w:val="en-GB"/>
        </w:rPr>
        <w:t>.</w:t>
      </w:r>
    </w:p>
    <w:p w14:paraId="2B211D8E" w14:textId="26278418" w:rsidR="008D619F" w:rsidRDefault="008D619F" w:rsidP="008D619F">
      <w:pPr>
        <w:pStyle w:val="ListParagraph"/>
        <w:numPr>
          <w:ilvl w:val="0"/>
          <w:numId w:val="71"/>
        </w:numPr>
        <w:rPr>
          <w:rFonts w:ascii="Times New Roman" w:hAnsi="Times New Roman"/>
          <w:lang w:val="en-GB"/>
        </w:rPr>
      </w:pPr>
      <w:r>
        <w:rPr>
          <w:rFonts w:ascii="Times New Roman" w:hAnsi="Times New Roman"/>
          <w:lang w:val="en-GB"/>
        </w:rPr>
        <w:t>The fil</w:t>
      </w:r>
      <w:r w:rsidR="00397903">
        <w:rPr>
          <w:rFonts w:ascii="Times New Roman" w:hAnsi="Times New Roman"/>
          <w:lang w:val="en-GB"/>
        </w:rPr>
        <w:t>m</w:t>
      </w:r>
      <w:r>
        <w:rPr>
          <w:rFonts w:ascii="Times New Roman" w:hAnsi="Times New Roman"/>
          <w:lang w:val="en-GB"/>
        </w:rPr>
        <w:t xml:space="preserve"> and television industry </w:t>
      </w:r>
      <w:r w:rsidR="00397903">
        <w:rPr>
          <w:rFonts w:ascii="Times New Roman" w:hAnsi="Times New Roman"/>
          <w:lang w:val="en-GB"/>
        </w:rPr>
        <w:t>suggested that paragraphs 18(3</w:t>
      </w:r>
      <w:proofErr w:type="gramStart"/>
      <w:r w:rsidR="00397903">
        <w:rPr>
          <w:rFonts w:ascii="Times New Roman" w:hAnsi="Times New Roman"/>
          <w:lang w:val="en-GB"/>
        </w:rPr>
        <w:t>)(</w:t>
      </w:r>
      <w:proofErr w:type="gramEnd"/>
      <w:r w:rsidR="00397903">
        <w:rPr>
          <w:rFonts w:ascii="Times New Roman" w:hAnsi="Times New Roman"/>
          <w:lang w:val="en-GB"/>
        </w:rPr>
        <w:t>d) and 18A(4)(d)</w:t>
      </w:r>
      <w:r w:rsidR="00577958">
        <w:rPr>
          <w:rFonts w:ascii="Times New Roman" w:hAnsi="Times New Roman"/>
          <w:lang w:val="en-GB"/>
        </w:rPr>
        <w:t>,</w:t>
      </w:r>
      <w:r w:rsidR="00397903">
        <w:rPr>
          <w:rFonts w:ascii="Times New Roman" w:hAnsi="Times New Roman"/>
          <w:lang w:val="en-GB"/>
        </w:rPr>
        <w:t xml:space="preserve"> should refer to consideration of ‘proportionate costs’ rather than ‘substantial costs. This is a matter of policy and is based on Australians obligations under the Australia-US Free Trade Agreement</w:t>
      </w:r>
      <w:r w:rsidR="003C3E91">
        <w:rPr>
          <w:rFonts w:ascii="Times New Roman" w:hAnsi="Times New Roman"/>
          <w:lang w:val="en-GB"/>
        </w:rPr>
        <w:t xml:space="preserve"> therefore no changes have been made</w:t>
      </w:r>
      <w:r w:rsidR="00577958">
        <w:rPr>
          <w:rFonts w:ascii="Times New Roman" w:hAnsi="Times New Roman"/>
          <w:lang w:val="en-GB"/>
        </w:rPr>
        <w:t>.</w:t>
      </w:r>
    </w:p>
    <w:p w14:paraId="62B7FC1A" w14:textId="20660A3D" w:rsidR="009E420D" w:rsidRPr="00073D40" w:rsidRDefault="00397903" w:rsidP="008D619F">
      <w:pPr>
        <w:pStyle w:val="ListParagraph"/>
        <w:numPr>
          <w:ilvl w:val="0"/>
          <w:numId w:val="71"/>
        </w:numPr>
        <w:rPr>
          <w:rFonts w:ascii="Times New Roman" w:hAnsi="Times New Roman"/>
          <w:lang w:val="en-GB"/>
        </w:rPr>
      </w:pPr>
      <w:r w:rsidRPr="00073D40">
        <w:rPr>
          <w:rFonts w:ascii="Times New Roman" w:hAnsi="Times New Roman"/>
          <w:lang w:val="en-GB"/>
        </w:rPr>
        <w:t xml:space="preserve">Some stakeholders </w:t>
      </w:r>
      <w:r w:rsidR="003C3E91">
        <w:rPr>
          <w:rFonts w:ascii="Times New Roman" w:hAnsi="Times New Roman"/>
          <w:lang w:val="en-GB"/>
        </w:rPr>
        <w:t>suggested</w:t>
      </w:r>
      <w:r w:rsidR="009E420D" w:rsidRPr="00073D40">
        <w:rPr>
          <w:rFonts w:ascii="Times New Roman" w:hAnsi="Times New Roman"/>
          <w:lang w:val="en-GB"/>
        </w:rPr>
        <w:t xml:space="preserve"> </w:t>
      </w:r>
      <w:r w:rsidRPr="00073D40">
        <w:rPr>
          <w:rFonts w:ascii="Times New Roman" w:hAnsi="Times New Roman"/>
          <w:lang w:val="en-GB"/>
        </w:rPr>
        <w:t>that</w:t>
      </w:r>
      <w:r w:rsidR="009E420D" w:rsidRPr="00073D40">
        <w:rPr>
          <w:rFonts w:ascii="Times New Roman" w:hAnsi="Times New Roman"/>
          <w:lang w:val="en-GB"/>
        </w:rPr>
        <w:t xml:space="preserve"> </w:t>
      </w:r>
      <w:r w:rsidRPr="00073D40">
        <w:rPr>
          <w:rFonts w:ascii="Times New Roman" w:hAnsi="Times New Roman"/>
          <w:lang w:val="en-GB"/>
        </w:rPr>
        <w:t xml:space="preserve">paragraph </w:t>
      </w:r>
      <w:proofErr w:type="gramStart"/>
      <w:r w:rsidRPr="00073D40">
        <w:rPr>
          <w:rFonts w:ascii="Times New Roman" w:hAnsi="Times New Roman"/>
          <w:lang w:val="en-GB"/>
        </w:rPr>
        <w:t>18A(</w:t>
      </w:r>
      <w:proofErr w:type="gramEnd"/>
      <w:r w:rsidRPr="00073D40">
        <w:rPr>
          <w:rFonts w:ascii="Times New Roman" w:hAnsi="Times New Roman"/>
          <w:lang w:val="en-GB"/>
        </w:rPr>
        <w:t xml:space="preserve">5)(b) would require </w:t>
      </w:r>
      <w:r w:rsidR="00073D40" w:rsidRPr="00073D40">
        <w:rPr>
          <w:rFonts w:ascii="Times New Roman" w:hAnsi="Times New Roman"/>
          <w:lang w:val="en-GB"/>
        </w:rPr>
        <w:t xml:space="preserve">codes developed by service providers other than carriage service providers to have an end date. </w:t>
      </w:r>
      <w:r w:rsidR="003C3E91">
        <w:rPr>
          <w:rFonts w:ascii="Times New Roman" w:hAnsi="Times New Roman"/>
          <w:lang w:val="en-GB"/>
        </w:rPr>
        <w:t>This has been clarified in the Regulations</w:t>
      </w:r>
      <w:r w:rsidR="00073D40" w:rsidRPr="00073D40">
        <w:rPr>
          <w:rFonts w:ascii="Times New Roman" w:hAnsi="Times New Roman"/>
          <w:lang w:val="en-GB"/>
        </w:rPr>
        <w:t>.</w:t>
      </w:r>
      <w:r w:rsidRPr="00073D40">
        <w:rPr>
          <w:rFonts w:ascii="Times New Roman" w:hAnsi="Times New Roman"/>
          <w:lang w:val="en-GB"/>
        </w:rPr>
        <w:t xml:space="preserve"> </w:t>
      </w:r>
    </w:p>
    <w:p w14:paraId="06EB6AC3" w14:textId="134CA3F5" w:rsidR="00551F86" w:rsidRPr="00551F86" w:rsidRDefault="00551F86" w:rsidP="00551F86">
      <w:pPr>
        <w:rPr>
          <w:lang w:val="en-GB"/>
        </w:rPr>
      </w:pPr>
      <w:r>
        <w:rPr>
          <w:lang w:val="en-GB"/>
        </w:rPr>
        <w:t>Some stakeholders suggested that the Government commit to a review of the effectiveness of the amendments in the Regulations in 12 to 18 months.</w:t>
      </w:r>
      <w:r w:rsidR="009703B8">
        <w:rPr>
          <w:lang w:val="en-GB"/>
        </w:rPr>
        <w:t xml:space="preserve"> The Government will monitor the operation of the amendments to ensure that service providers and copyright owners are able to appropriate</w:t>
      </w:r>
      <w:r w:rsidR="003C3E91">
        <w:rPr>
          <w:lang w:val="en-GB"/>
        </w:rPr>
        <w:t>ly</w:t>
      </w:r>
      <w:r w:rsidR="009703B8">
        <w:rPr>
          <w:lang w:val="en-GB"/>
        </w:rPr>
        <w:t xml:space="preserve"> comply with the requirements of Part 6 of the </w:t>
      </w:r>
      <w:r w:rsidR="001E5D8D">
        <w:rPr>
          <w:lang w:val="en-GB"/>
        </w:rPr>
        <w:t xml:space="preserve">Copyright </w:t>
      </w:r>
      <w:r w:rsidR="009703B8">
        <w:rPr>
          <w:lang w:val="en-GB"/>
        </w:rPr>
        <w:t xml:space="preserve">Regulations. </w:t>
      </w:r>
    </w:p>
    <w:p w14:paraId="001BD496" w14:textId="41327475" w:rsidR="00800FA4" w:rsidRPr="008E75F2" w:rsidRDefault="00800FA4" w:rsidP="00800FA4">
      <w:pPr>
        <w:pStyle w:val="Heading1"/>
      </w:pPr>
      <w:r w:rsidRPr="008E75F2">
        <w:t>Regulation Impact Statement</w:t>
      </w:r>
    </w:p>
    <w:p w14:paraId="46B7290D" w14:textId="231F75D8" w:rsidR="00800FA4" w:rsidRPr="008E75F2" w:rsidRDefault="00976198" w:rsidP="00800FA4">
      <w:pPr>
        <w:rPr>
          <w:lang w:val="en-GB"/>
        </w:rPr>
      </w:pPr>
      <w:r w:rsidRPr="00F17064">
        <w:rPr>
          <w:lang w:val="en-GB"/>
        </w:rPr>
        <w:t>The Office of Best Practice</w:t>
      </w:r>
      <w:r w:rsidR="00F17064" w:rsidRPr="00F17064">
        <w:rPr>
          <w:lang w:val="en-GB"/>
        </w:rPr>
        <w:t xml:space="preserve"> Regulation has assessed the expansion of </w:t>
      </w:r>
      <w:r w:rsidR="00F17064">
        <w:rPr>
          <w:lang w:val="en-GB"/>
        </w:rPr>
        <w:t xml:space="preserve">the </w:t>
      </w:r>
      <w:r w:rsidR="00F17064" w:rsidRPr="00F17064">
        <w:rPr>
          <w:lang w:val="en-GB"/>
        </w:rPr>
        <w:t>safe harbour</w:t>
      </w:r>
      <w:r w:rsidR="00F17064">
        <w:rPr>
          <w:lang w:val="en-GB"/>
        </w:rPr>
        <w:t xml:space="preserve"> scheme in Division 2AA of Part V of the Act </w:t>
      </w:r>
      <w:r w:rsidR="00F17064" w:rsidRPr="00F17064">
        <w:rPr>
          <w:lang w:val="en-GB"/>
        </w:rPr>
        <w:t xml:space="preserve">to a broader range to service providers as having minor regulatory impact </w:t>
      </w:r>
      <w:r w:rsidRPr="00F17064">
        <w:rPr>
          <w:lang w:val="en-GB"/>
        </w:rPr>
        <w:t xml:space="preserve">on business, community organisations and individuals. As such, a RIS </w:t>
      </w:r>
      <w:r w:rsidR="00B51E40" w:rsidRPr="00F17064">
        <w:rPr>
          <w:lang w:val="en-GB"/>
        </w:rPr>
        <w:t xml:space="preserve">is not </w:t>
      </w:r>
      <w:r w:rsidRPr="00F17064">
        <w:rPr>
          <w:lang w:val="en-GB"/>
        </w:rPr>
        <w:t>required.</w:t>
      </w:r>
    </w:p>
    <w:p w14:paraId="7BAEB827" w14:textId="77777777" w:rsidR="00800FA4" w:rsidRPr="008E75F2" w:rsidRDefault="00800FA4" w:rsidP="00800FA4">
      <w:pPr>
        <w:pStyle w:val="Heading1"/>
      </w:pPr>
      <w:r w:rsidRPr="008E75F2">
        <w:t>Statement of Compatibility with Human Rights</w:t>
      </w:r>
    </w:p>
    <w:p w14:paraId="78DBB5FD" w14:textId="2D0BD0DB" w:rsidR="00800FA4" w:rsidRPr="008E75F2" w:rsidRDefault="00800FA4" w:rsidP="00800FA4">
      <w:pPr>
        <w:rPr>
          <w:lang w:val="en-GB"/>
        </w:rPr>
      </w:pPr>
      <w:r w:rsidRPr="008E75F2">
        <w:rPr>
          <w:lang w:val="en-GB"/>
        </w:rPr>
        <w:t xml:space="preserve">A statement of compatibility with human rights for the purposes of Part 3 of the </w:t>
      </w:r>
      <w:r w:rsidRPr="008E75F2">
        <w:rPr>
          <w:i/>
          <w:lang w:val="en-GB"/>
        </w:rPr>
        <w:t>Human Rights (Parliamentary Scrutiny) Act 2011</w:t>
      </w:r>
      <w:r w:rsidRPr="008E75F2">
        <w:rPr>
          <w:lang w:val="en-GB"/>
        </w:rPr>
        <w:t xml:space="preserve"> is set out at </w:t>
      </w:r>
      <w:r w:rsidRPr="002A1D13">
        <w:rPr>
          <w:u w:val="single"/>
          <w:lang w:val="en-GB"/>
        </w:rPr>
        <w:t xml:space="preserve">Attachment </w:t>
      </w:r>
      <w:r w:rsidR="006D7AB8" w:rsidRPr="002A1D13">
        <w:rPr>
          <w:u w:val="single"/>
          <w:lang w:val="en-GB"/>
        </w:rPr>
        <w:t>2</w:t>
      </w:r>
      <w:r w:rsidRPr="008E75F2">
        <w:rPr>
          <w:lang w:val="en-GB"/>
        </w:rPr>
        <w:t>.</w:t>
      </w:r>
    </w:p>
    <w:p w14:paraId="1FE194A3" w14:textId="77777777" w:rsidR="00422E4C" w:rsidRPr="008E75F2" w:rsidRDefault="00422E4C" w:rsidP="00422E4C">
      <w:pPr>
        <w:rPr>
          <w:lang w:val="en-GB"/>
        </w:rPr>
      </w:pPr>
    </w:p>
    <w:p w14:paraId="2C0FF015" w14:textId="77777777" w:rsidR="0024378D" w:rsidRPr="008E75F2" w:rsidRDefault="00422E4C" w:rsidP="00BB6A12">
      <w:pPr>
        <w:pStyle w:val="Heading1"/>
        <w:pageBreakBefore/>
        <w:rPr>
          <w:lang w:val="en-AU"/>
        </w:rPr>
      </w:pPr>
      <w:r w:rsidRPr="008E75F2">
        <w:rPr>
          <w:lang w:val="en-AU"/>
        </w:rPr>
        <w:lastRenderedPageBreak/>
        <w:t>Attachment 1: Notes on Sections</w:t>
      </w:r>
    </w:p>
    <w:p w14:paraId="7473FA28" w14:textId="3E96BA4E" w:rsidR="00422E4C" w:rsidRPr="008E75F2" w:rsidRDefault="00403375" w:rsidP="00422E4C">
      <w:pPr>
        <w:pStyle w:val="ClauseT"/>
      </w:pPr>
      <w:r>
        <w:t xml:space="preserve">Section </w:t>
      </w:r>
      <w:r w:rsidR="00422E4C" w:rsidRPr="008E75F2">
        <w:t>1</w:t>
      </w:r>
      <w:r w:rsidR="004672A3" w:rsidRPr="008E75F2">
        <w:t>—</w:t>
      </w:r>
      <w:r w:rsidR="00422E4C" w:rsidRPr="008E75F2">
        <w:t>Name</w:t>
      </w:r>
    </w:p>
    <w:p w14:paraId="2050CC8A" w14:textId="7693686D" w:rsidR="00C719AC" w:rsidRPr="008E75F2" w:rsidRDefault="004672A3" w:rsidP="00C719AC">
      <w:r w:rsidRPr="008E75F2">
        <w:t xml:space="preserve">Section </w:t>
      </w:r>
      <w:r w:rsidR="00C719AC" w:rsidRPr="008E75F2">
        <w:t xml:space="preserve">1 provides for </w:t>
      </w:r>
      <w:r w:rsidR="00B5660D" w:rsidRPr="008E75F2">
        <w:t>the Regulations</w:t>
      </w:r>
      <w:r w:rsidR="00C719AC" w:rsidRPr="008E75F2">
        <w:t xml:space="preserve"> to be cited as the</w:t>
      </w:r>
      <w:r w:rsidR="00577958">
        <w:t xml:space="preserve"> </w:t>
      </w:r>
      <w:r w:rsidR="00577958">
        <w:rPr>
          <w:i/>
        </w:rPr>
        <w:t>Copyright Amendment (Service Providers) Regulations 2018.</w:t>
      </w:r>
    </w:p>
    <w:p w14:paraId="56C39549" w14:textId="1E06D42B" w:rsidR="00422E4C" w:rsidRPr="008E75F2" w:rsidRDefault="00403375" w:rsidP="00422E4C">
      <w:pPr>
        <w:pStyle w:val="ClauseT"/>
      </w:pPr>
      <w:r>
        <w:t xml:space="preserve">Section </w:t>
      </w:r>
      <w:r w:rsidR="00422E4C" w:rsidRPr="008E75F2">
        <w:t>2</w:t>
      </w:r>
      <w:r w:rsidR="004672A3" w:rsidRPr="008E75F2">
        <w:t>—</w:t>
      </w:r>
      <w:r w:rsidR="00422E4C" w:rsidRPr="008E75F2">
        <w:t>Commencement</w:t>
      </w:r>
    </w:p>
    <w:p w14:paraId="2842F27A" w14:textId="0A6998FD" w:rsidR="00C719AC" w:rsidRPr="008E75F2" w:rsidRDefault="00403375" w:rsidP="00C719AC">
      <w:r>
        <w:t xml:space="preserve">Section </w:t>
      </w:r>
      <w:r w:rsidR="00C719AC" w:rsidRPr="008E75F2">
        <w:t xml:space="preserve">2 provides for the commencement of </w:t>
      </w:r>
      <w:r w:rsidR="00902A7C" w:rsidRPr="008E75F2">
        <w:t>the Regulations</w:t>
      </w:r>
      <w:r w:rsidR="00C719AC" w:rsidRPr="008E75F2">
        <w:t>.</w:t>
      </w:r>
    </w:p>
    <w:p w14:paraId="429B2A3C" w14:textId="08605A7D" w:rsidR="00403375" w:rsidRPr="00403375" w:rsidRDefault="00403375" w:rsidP="00C719AC">
      <w:r>
        <w:t xml:space="preserve">The </w:t>
      </w:r>
      <w:r w:rsidR="00902A7C" w:rsidRPr="008E75F2">
        <w:t>Regulations</w:t>
      </w:r>
      <w:r w:rsidR="00CE5AA7" w:rsidRPr="008E75F2">
        <w:t xml:space="preserve"> </w:t>
      </w:r>
      <w:r w:rsidR="009E16C7" w:rsidRPr="008E75F2">
        <w:t xml:space="preserve">commence </w:t>
      </w:r>
      <w:r>
        <w:t>a</w:t>
      </w:r>
      <w:r w:rsidRPr="00C411AA">
        <w:t xml:space="preserve">t the same time as the </w:t>
      </w:r>
      <w:r w:rsidR="00570E28" w:rsidRPr="00570E28">
        <w:t>Service Providers Act</w:t>
      </w:r>
      <w:r w:rsidRPr="00C411AA">
        <w:t xml:space="preserve"> commences.</w:t>
      </w:r>
      <w:r>
        <w:t xml:space="preserve"> T</w:t>
      </w:r>
      <w:r w:rsidRPr="00C411AA">
        <w:t xml:space="preserve">he </w:t>
      </w:r>
      <w:r w:rsidR="00570E28" w:rsidRPr="00570E28">
        <w:t>Service Providers Act</w:t>
      </w:r>
      <w:r>
        <w:t xml:space="preserve"> will commence on 29 December 2018.</w:t>
      </w:r>
    </w:p>
    <w:p w14:paraId="1AD864DD" w14:textId="0ED4E1EF" w:rsidR="00422E4C" w:rsidRPr="008E75F2" w:rsidRDefault="004672A3" w:rsidP="00422E4C">
      <w:pPr>
        <w:pStyle w:val="ClauseT"/>
      </w:pPr>
      <w:r w:rsidRPr="008E75F2">
        <w:t xml:space="preserve">Section </w:t>
      </w:r>
      <w:r w:rsidR="00422E4C" w:rsidRPr="008E75F2">
        <w:t>3</w:t>
      </w:r>
      <w:r w:rsidRPr="008E75F2">
        <w:t>—</w:t>
      </w:r>
      <w:r w:rsidR="00422E4C" w:rsidRPr="008E75F2">
        <w:t>Authority</w:t>
      </w:r>
    </w:p>
    <w:p w14:paraId="7AA23D6F" w14:textId="7AF2828C" w:rsidR="00C719AC" w:rsidRPr="008E75F2" w:rsidRDefault="00403375" w:rsidP="00C719AC">
      <w:r>
        <w:t xml:space="preserve">Section </w:t>
      </w:r>
      <w:r w:rsidR="00C719AC" w:rsidRPr="008E75F2">
        <w:t xml:space="preserve">3 </w:t>
      </w:r>
      <w:r w:rsidR="00902A7C" w:rsidRPr="008E75F2">
        <w:t>provides that</w:t>
      </w:r>
      <w:r w:rsidR="00C719AC" w:rsidRPr="008E75F2">
        <w:t xml:space="preserve"> </w:t>
      </w:r>
      <w:r w:rsidR="00902A7C" w:rsidRPr="008E75F2">
        <w:t xml:space="preserve">the </w:t>
      </w:r>
      <w:r w:rsidRPr="008E75F2">
        <w:t>Regulations</w:t>
      </w:r>
      <w:r w:rsidR="00902A7C" w:rsidRPr="008E75F2">
        <w:t xml:space="preserve"> are made under the authority of</w:t>
      </w:r>
      <w:r w:rsidR="00C719AC" w:rsidRPr="008E75F2">
        <w:t xml:space="preserve"> the </w:t>
      </w:r>
      <w:r w:rsidR="0027202B" w:rsidRPr="008E75F2">
        <w:t>Act</w:t>
      </w:r>
      <w:r w:rsidR="00C719AC" w:rsidRPr="008E75F2">
        <w:t xml:space="preserve">. </w:t>
      </w:r>
      <w:r w:rsidR="00902A7C" w:rsidRPr="008E75F2">
        <w:t>Section</w:t>
      </w:r>
      <w:r w:rsidR="00E86040" w:rsidRPr="008E75F2">
        <w:t> </w:t>
      </w:r>
      <w:r w:rsidR="00902A7C" w:rsidRPr="008E75F2">
        <w:t xml:space="preserve">249 of the </w:t>
      </w:r>
      <w:r w:rsidR="00C719AC" w:rsidRPr="008E75F2">
        <w:t>A</w:t>
      </w:r>
      <w:r w:rsidR="002B5330" w:rsidRPr="008E75F2">
        <w:t>ct contains</w:t>
      </w:r>
      <w:r w:rsidR="00C719AC" w:rsidRPr="008E75F2">
        <w:t xml:space="preserve"> a general </w:t>
      </w:r>
      <w:r w:rsidR="002B5330" w:rsidRPr="008E75F2">
        <w:t xml:space="preserve">regulation </w:t>
      </w:r>
      <w:r w:rsidR="00C719AC" w:rsidRPr="008E75F2">
        <w:t>making power</w:t>
      </w:r>
      <w:r w:rsidR="00570E28">
        <w:t xml:space="preserve"> to </w:t>
      </w:r>
      <w:r w:rsidR="00937106">
        <w:t>prescribe matters to give effect to the Act</w:t>
      </w:r>
      <w:r w:rsidR="002B5330" w:rsidRPr="008E75F2">
        <w:t xml:space="preserve">. </w:t>
      </w:r>
      <w:r w:rsidR="00937106">
        <w:t xml:space="preserve">Division 2AA of Part V of the Act sets out certain matters which may be prescribed in regulations in relation to the operation of the safe harbour scheme.  </w:t>
      </w:r>
    </w:p>
    <w:p w14:paraId="3D1BD2A5" w14:textId="3D721A94" w:rsidR="00422E4C" w:rsidRPr="008E75F2" w:rsidRDefault="004672A3" w:rsidP="00422E4C">
      <w:pPr>
        <w:pStyle w:val="ClauseT"/>
      </w:pPr>
      <w:r w:rsidRPr="008E75F2">
        <w:t xml:space="preserve">Section </w:t>
      </w:r>
      <w:r w:rsidR="00234394" w:rsidRPr="008E75F2">
        <w:t>4—</w:t>
      </w:r>
      <w:r w:rsidR="00116C01">
        <w:t>Schedules</w:t>
      </w:r>
    </w:p>
    <w:p w14:paraId="11D3830A" w14:textId="402C8EAF" w:rsidR="00116C01" w:rsidRDefault="004672A3" w:rsidP="003E77F5">
      <w:r w:rsidRPr="008E75F2">
        <w:t xml:space="preserve">Section </w:t>
      </w:r>
      <w:r w:rsidR="00234394" w:rsidRPr="008E75F2">
        <w:t xml:space="preserve">4 </w:t>
      </w:r>
      <w:r w:rsidR="00116C01">
        <w:t>provides tha</w:t>
      </w:r>
      <w:r w:rsidR="00937106">
        <w:t>t an instrument specified in a S</w:t>
      </w:r>
      <w:r w:rsidR="00116C01">
        <w:t xml:space="preserve">chedule </w:t>
      </w:r>
      <w:r w:rsidR="00937106">
        <w:t xml:space="preserve">to this instrument </w:t>
      </w:r>
      <w:r w:rsidR="00116C01">
        <w:t>is a</w:t>
      </w:r>
      <w:r w:rsidR="00937106">
        <w:t>mended or repealed as set out in</w:t>
      </w:r>
      <w:r w:rsidR="00116C01">
        <w:t xml:space="preserve"> the </w:t>
      </w:r>
      <w:r w:rsidR="00937106">
        <w:t>applicable items in that Schedule, and any other item in a Schedule to this instrument has effect according to its terms.</w:t>
      </w:r>
    </w:p>
    <w:p w14:paraId="517098EB" w14:textId="77777777" w:rsidR="00116C01" w:rsidRPr="00116C01" w:rsidRDefault="00116C01" w:rsidP="00116C01">
      <w:pPr>
        <w:pStyle w:val="Heading1"/>
        <w:rPr>
          <w:lang w:val="en-AU"/>
        </w:rPr>
      </w:pPr>
      <w:bookmarkStart w:id="1" w:name="_Toc513646033"/>
      <w:bookmarkStart w:id="2" w:name="opcCurrentFind"/>
      <w:r w:rsidRPr="00116C01">
        <w:rPr>
          <w:lang w:val="en-AU"/>
        </w:rPr>
        <w:t>Schedule 1—Amendments</w:t>
      </w:r>
      <w:bookmarkEnd w:id="1"/>
    </w:p>
    <w:bookmarkEnd w:id="2"/>
    <w:p w14:paraId="7DB08AB2" w14:textId="30C47C28" w:rsidR="00116C01" w:rsidRDefault="00116C01" w:rsidP="003E77F5">
      <w:r>
        <w:t xml:space="preserve">Schedule 1 </w:t>
      </w:r>
      <w:r w:rsidRPr="003E1E39">
        <w:t xml:space="preserve">amends </w:t>
      </w:r>
      <w:r w:rsidR="00937106" w:rsidRPr="00C740A9">
        <w:t>Part</w:t>
      </w:r>
      <w:r w:rsidR="004B6BB3" w:rsidRPr="00C740A9">
        <w:t>s</w:t>
      </w:r>
      <w:r w:rsidR="00937106" w:rsidRPr="00C740A9">
        <w:t xml:space="preserve"> 6</w:t>
      </w:r>
      <w:r w:rsidR="004B6BB3" w:rsidRPr="00C740A9">
        <w:t xml:space="preserve"> and 16 and Schedule 2</w:t>
      </w:r>
      <w:r w:rsidR="00937106" w:rsidRPr="003E1E39">
        <w:t xml:space="preserve"> of</w:t>
      </w:r>
      <w:r w:rsidR="00937106">
        <w:t xml:space="preserve"> </w:t>
      </w:r>
      <w:r>
        <w:t xml:space="preserve">the </w:t>
      </w:r>
      <w:r w:rsidR="004B6BB3">
        <w:t xml:space="preserve">Copyright </w:t>
      </w:r>
      <w:r>
        <w:t>Regulations.</w:t>
      </w:r>
    </w:p>
    <w:p w14:paraId="57E0097F" w14:textId="3FCC8B11" w:rsidR="00116C01" w:rsidRPr="00D91027" w:rsidRDefault="00116C01" w:rsidP="00116C01">
      <w:pPr>
        <w:pStyle w:val="ClauseT"/>
      </w:pPr>
      <w:r w:rsidRPr="00D91027">
        <w:t>Item 1</w:t>
      </w:r>
      <w:r w:rsidR="00255DD1" w:rsidRPr="00D91027">
        <w:t xml:space="preserve">—Section 4 (definition of </w:t>
      </w:r>
      <w:r w:rsidR="00255DD1" w:rsidRPr="00D91027">
        <w:rPr>
          <w:i/>
        </w:rPr>
        <w:t>designated representative</w:t>
      </w:r>
      <w:r w:rsidR="00255DD1" w:rsidRPr="00D91027">
        <w:t>)</w:t>
      </w:r>
    </w:p>
    <w:p w14:paraId="2F592955" w14:textId="7C4C4E4F" w:rsidR="00D91027" w:rsidRPr="0032601B" w:rsidRDefault="00116C01" w:rsidP="00754D28">
      <w:r w:rsidRPr="00D91027">
        <w:t xml:space="preserve">Item 1 </w:t>
      </w:r>
      <w:r w:rsidR="00D91027" w:rsidRPr="00D91027">
        <w:t>replaces</w:t>
      </w:r>
      <w:r w:rsidR="00255DD1" w:rsidRPr="00D91027">
        <w:t xml:space="preserve"> the definition of </w:t>
      </w:r>
      <w:r w:rsidR="00255DD1" w:rsidRPr="00D91027">
        <w:rPr>
          <w:i/>
        </w:rPr>
        <w:t xml:space="preserve">designated representative </w:t>
      </w:r>
      <w:r w:rsidR="00255DD1" w:rsidRPr="00D91027">
        <w:t>to omit “carriage” at each occurrence</w:t>
      </w:r>
      <w:r w:rsidR="00D91027" w:rsidRPr="00D91027">
        <w:t xml:space="preserve"> and to align with amendments </w:t>
      </w:r>
      <w:r w:rsidR="0032601B">
        <w:t xml:space="preserve">to </w:t>
      </w:r>
      <w:r w:rsidR="0032601B" w:rsidRPr="002A1D13">
        <w:t xml:space="preserve">section </w:t>
      </w:r>
      <w:r w:rsidR="0032601B" w:rsidRPr="00C740A9">
        <w:t xml:space="preserve">19 </w:t>
      </w:r>
      <w:r w:rsidR="00D91027" w:rsidRPr="00C740A9">
        <w:t xml:space="preserve">at item </w:t>
      </w:r>
      <w:r w:rsidR="006976F1" w:rsidRPr="00C740A9">
        <w:t>6</w:t>
      </w:r>
      <w:r w:rsidR="00D91027" w:rsidRPr="00C740A9">
        <w:t>.</w:t>
      </w:r>
      <w:r w:rsidR="00D91027">
        <w:t xml:space="preserve"> </w:t>
      </w:r>
      <w:r w:rsidR="0032601B">
        <w:t xml:space="preserve">Section 19 requires service providers to </w:t>
      </w:r>
      <w:r w:rsidR="004B6BB3">
        <w:t xml:space="preserve">appoint </w:t>
      </w:r>
      <w:r w:rsidR="0032601B">
        <w:t xml:space="preserve">a </w:t>
      </w:r>
      <w:r w:rsidR="0032601B">
        <w:rPr>
          <w:i/>
        </w:rPr>
        <w:t>designated representative</w:t>
      </w:r>
      <w:r w:rsidR="0032601B">
        <w:t xml:space="preserve"> in order to receive notifications, notices and counter</w:t>
      </w:r>
      <w:r w:rsidR="0032601B">
        <w:noBreakHyphen/>
        <w:t xml:space="preserve">notices as required to comply with the notice </w:t>
      </w:r>
      <w:r w:rsidR="00F660A8">
        <w:t xml:space="preserve">requirements </w:t>
      </w:r>
      <w:r w:rsidR="0032601B">
        <w:t>outlined in subsection 116AH(1) of the Act.</w:t>
      </w:r>
    </w:p>
    <w:p w14:paraId="6A739DDA" w14:textId="6E3E5C71" w:rsidR="00255DD1" w:rsidRPr="00D91027" w:rsidRDefault="0032601B" w:rsidP="00754D28">
      <w:r>
        <w:t xml:space="preserve">The effect of the removal of “carriage” </w:t>
      </w:r>
      <w:r w:rsidR="00255DD1" w:rsidRPr="00D91027">
        <w:t xml:space="preserve">is to expand the </w:t>
      </w:r>
      <w:r w:rsidR="008F624F" w:rsidRPr="00D91027">
        <w:t xml:space="preserve">operation of Part 6 of the </w:t>
      </w:r>
      <w:r w:rsidR="009270A4">
        <w:t xml:space="preserve">Copyright </w:t>
      </w:r>
      <w:r w:rsidR="00937106" w:rsidRPr="00D91027">
        <w:t>Regulations</w:t>
      </w:r>
      <w:r w:rsidR="00754D28" w:rsidRPr="00D91027">
        <w:t xml:space="preserve"> to apply to a broader range of </w:t>
      </w:r>
      <w:r w:rsidR="00674363" w:rsidRPr="00D91027">
        <w:t>institutions and organisations</w:t>
      </w:r>
      <w:r w:rsidR="00754D28" w:rsidRPr="00D91027">
        <w:t xml:space="preserve"> as defined in section 116ABA </w:t>
      </w:r>
      <w:r w:rsidR="004B6BB3">
        <w:t xml:space="preserve">of </w:t>
      </w:r>
      <w:r w:rsidR="00937106" w:rsidRPr="00D91027">
        <w:t>Act</w:t>
      </w:r>
      <w:r w:rsidR="004B6BB3">
        <w:t xml:space="preserve"> (as amended by the Service Provider</w:t>
      </w:r>
      <w:r w:rsidR="00AA6F8A">
        <w:t>s</w:t>
      </w:r>
      <w:r w:rsidR="004B6BB3">
        <w:t xml:space="preserve"> Act)</w:t>
      </w:r>
      <w:r w:rsidR="00674363" w:rsidRPr="00D91027">
        <w:t xml:space="preserve"> to include:</w:t>
      </w:r>
    </w:p>
    <w:p w14:paraId="60A0BD5D" w14:textId="77777777" w:rsidR="00674363" w:rsidRPr="00D91027" w:rsidRDefault="00674363" w:rsidP="00674363">
      <w:pPr>
        <w:pStyle w:val="ListParagraph"/>
        <w:numPr>
          <w:ilvl w:val="0"/>
          <w:numId w:val="68"/>
        </w:numPr>
        <w:spacing w:before="240" w:after="0" w:line="240" w:lineRule="auto"/>
        <w:contextualSpacing w:val="0"/>
        <w:rPr>
          <w:rFonts w:ascii="Times New Roman" w:eastAsia="Times New Roman" w:hAnsi="Times New Roman"/>
          <w:szCs w:val="20"/>
          <w:lang w:eastAsia="en-AU"/>
        </w:rPr>
      </w:pPr>
      <w:r w:rsidRPr="00D91027">
        <w:rPr>
          <w:rFonts w:ascii="Times New Roman" w:eastAsia="Times New Roman" w:hAnsi="Times New Roman"/>
          <w:szCs w:val="20"/>
          <w:lang w:eastAsia="en-AU"/>
        </w:rPr>
        <w:t>educational institutions, through their administering bodies, including universities, schools, technical colleges, training bodies and pre-schools;</w:t>
      </w:r>
    </w:p>
    <w:p w14:paraId="118D8463" w14:textId="7DA17EEA" w:rsidR="00674363" w:rsidRPr="00D91027" w:rsidRDefault="00674363" w:rsidP="00674363">
      <w:pPr>
        <w:pStyle w:val="ListParagraph"/>
        <w:numPr>
          <w:ilvl w:val="0"/>
          <w:numId w:val="68"/>
        </w:numPr>
        <w:spacing w:before="240" w:after="0" w:line="240" w:lineRule="auto"/>
        <w:contextualSpacing w:val="0"/>
        <w:rPr>
          <w:rFonts w:ascii="Times New Roman" w:eastAsia="Times New Roman" w:hAnsi="Times New Roman"/>
          <w:szCs w:val="20"/>
          <w:lang w:eastAsia="en-AU"/>
        </w:rPr>
      </w:pPr>
      <w:r w:rsidRPr="00D91027">
        <w:rPr>
          <w:rFonts w:ascii="Times New Roman" w:eastAsia="Times New Roman" w:hAnsi="Times New Roman"/>
          <w:szCs w:val="20"/>
          <w:lang w:eastAsia="en-AU"/>
        </w:rPr>
        <w:t>libraries that either make their collection</w:t>
      </w:r>
      <w:r w:rsidR="0079537B">
        <w:rPr>
          <w:rFonts w:ascii="Times New Roman" w:eastAsia="Times New Roman" w:hAnsi="Times New Roman"/>
          <w:szCs w:val="20"/>
          <w:lang w:eastAsia="en-AU"/>
        </w:rPr>
        <w:t>s</w:t>
      </w:r>
      <w:r w:rsidRPr="00D91027">
        <w:rPr>
          <w:rFonts w:ascii="Times New Roman" w:eastAsia="Times New Roman" w:hAnsi="Times New Roman"/>
          <w:szCs w:val="20"/>
          <w:lang w:eastAsia="en-AU"/>
        </w:rPr>
        <w:t xml:space="preserve"> available to the public or are Parliamentary libraries, through their administering bodies;</w:t>
      </w:r>
    </w:p>
    <w:p w14:paraId="7D1C7725" w14:textId="77777777" w:rsidR="00674363" w:rsidRPr="00D91027" w:rsidRDefault="00674363" w:rsidP="00674363">
      <w:pPr>
        <w:pStyle w:val="ListParagraph"/>
        <w:numPr>
          <w:ilvl w:val="0"/>
          <w:numId w:val="68"/>
        </w:numPr>
        <w:spacing w:before="240" w:after="0" w:line="240" w:lineRule="auto"/>
        <w:contextualSpacing w:val="0"/>
        <w:rPr>
          <w:rFonts w:ascii="Times New Roman" w:eastAsia="Times New Roman" w:hAnsi="Times New Roman"/>
          <w:szCs w:val="20"/>
          <w:lang w:eastAsia="en-AU"/>
        </w:rPr>
      </w:pPr>
      <w:r w:rsidRPr="00D91027">
        <w:rPr>
          <w:rFonts w:ascii="Times New Roman" w:eastAsia="Times New Roman" w:hAnsi="Times New Roman"/>
          <w:szCs w:val="20"/>
          <w:lang w:eastAsia="en-AU"/>
        </w:rPr>
        <w:t>archives, through their administering bodies, including the National Archives of Australia and specified state archives, galleries and museums;</w:t>
      </w:r>
    </w:p>
    <w:p w14:paraId="4813B496" w14:textId="77777777" w:rsidR="00674363" w:rsidRPr="00D91027" w:rsidRDefault="00674363" w:rsidP="00674363">
      <w:pPr>
        <w:pStyle w:val="ListParagraph"/>
        <w:numPr>
          <w:ilvl w:val="0"/>
          <w:numId w:val="68"/>
        </w:numPr>
        <w:spacing w:before="240" w:after="0" w:line="240" w:lineRule="auto"/>
        <w:contextualSpacing w:val="0"/>
        <w:rPr>
          <w:rFonts w:ascii="Times New Roman" w:eastAsia="Times New Roman" w:hAnsi="Times New Roman"/>
          <w:szCs w:val="20"/>
          <w:lang w:eastAsia="en-AU"/>
        </w:rPr>
      </w:pPr>
      <w:r w:rsidRPr="00D91027">
        <w:rPr>
          <w:rFonts w:ascii="Times New Roman" w:eastAsia="Times New Roman" w:hAnsi="Times New Roman"/>
          <w:szCs w:val="20"/>
          <w:lang w:eastAsia="en-AU"/>
        </w:rPr>
        <w:t>key cultural institutions, through their administering bodies, including specific archives and libraries that are not open to the public; and</w:t>
      </w:r>
    </w:p>
    <w:p w14:paraId="3703B8EE" w14:textId="77777777" w:rsidR="00674363" w:rsidRDefault="00674363" w:rsidP="00674363">
      <w:pPr>
        <w:pStyle w:val="ListParagraph"/>
        <w:numPr>
          <w:ilvl w:val="0"/>
          <w:numId w:val="68"/>
        </w:numPr>
        <w:spacing w:before="240" w:after="0" w:line="240" w:lineRule="auto"/>
        <w:contextualSpacing w:val="0"/>
        <w:rPr>
          <w:rFonts w:ascii="Times New Roman" w:eastAsia="Times New Roman" w:hAnsi="Times New Roman"/>
          <w:szCs w:val="20"/>
          <w:lang w:eastAsia="en-AU"/>
        </w:rPr>
      </w:pPr>
      <w:proofErr w:type="gramStart"/>
      <w:r w:rsidRPr="00D91027">
        <w:rPr>
          <w:rFonts w:ascii="Times New Roman" w:eastAsia="Times New Roman" w:hAnsi="Times New Roman"/>
          <w:szCs w:val="20"/>
          <w:lang w:eastAsia="en-AU"/>
        </w:rPr>
        <w:t>organisations</w:t>
      </w:r>
      <w:proofErr w:type="gramEnd"/>
      <w:r w:rsidRPr="00D91027">
        <w:rPr>
          <w:rFonts w:ascii="Times New Roman" w:eastAsia="Times New Roman" w:hAnsi="Times New Roman"/>
          <w:szCs w:val="20"/>
          <w:lang w:eastAsia="en-AU"/>
        </w:rPr>
        <w:t xml:space="preserve"> assisting persons with a disability. </w:t>
      </w:r>
    </w:p>
    <w:p w14:paraId="773C818E" w14:textId="77777777" w:rsidR="001D3FF7" w:rsidRDefault="001D3FF7" w:rsidP="002A1D13">
      <w:pPr>
        <w:pStyle w:val="ListParagraph"/>
        <w:spacing w:before="240" w:after="0" w:line="240" w:lineRule="auto"/>
        <w:contextualSpacing w:val="0"/>
        <w:rPr>
          <w:rFonts w:ascii="Times New Roman" w:eastAsia="Times New Roman" w:hAnsi="Times New Roman"/>
          <w:szCs w:val="20"/>
          <w:lang w:eastAsia="en-AU"/>
        </w:rPr>
      </w:pPr>
    </w:p>
    <w:p w14:paraId="290B3E82" w14:textId="51AD64D8" w:rsidR="00422E4C" w:rsidRPr="008E75F2" w:rsidRDefault="008F624F" w:rsidP="009F2EBB">
      <w:pPr>
        <w:pStyle w:val="ClauseT"/>
      </w:pPr>
      <w:r>
        <w:t>Item 2</w:t>
      </w:r>
      <w:r w:rsidR="00422E4C" w:rsidRPr="008E75F2" w:rsidDel="00575857">
        <w:t>—</w:t>
      </w:r>
      <w:r>
        <w:t>Section 4</w:t>
      </w:r>
    </w:p>
    <w:p w14:paraId="7D1BACE8" w14:textId="481C5ED6" w:rsidR="008F624F" w:rsidRDefault="008F624F" w:rsidP="00BD3C63">
      <w:r>
        <w:t xml:space="preserve">Item 2 inserts new definitions of </w:t>
      </w:r>
      <w:r w:rsidRPr="008F624F">
        <w:rPr>
          <w:i/>
        </w:rPr>
        <w:t>designated service provider</w:t>
      </w:r>
      <w:r>
        <w:t xml:space="preserve"> and </w:t>
      </w:r>
      <w:r w:rsidRPr="008F624F">
        <w:rPr>
          <w:i/>
        </w:rPr>
        <w:t>service provider</w:t>
      </w:r>
      <w:r w:rsidR="005B67DF">
        <w:t xml:space="preserve"> in section 4</w:t>
      </w:r>
      <w:r>
        <w:t>.</w:t>
      </w:r>
    </w:p>
    <w:p w14:paraId="795C908B" w14:textId="720683FC" w:rsidR="00BD3C63" w:rsidRDefault="008F624F" w:rsidP="00BD3C63">
      <w:r>
        <w:t xml:space="preserve">Item 2 defines </w:t>
      </w:r>
      <w:r w:rsidRPr="008F624F">
        <w:rPr>
          <w:i/>
        </w:rPr>
        <w:t>designated service provider</w:t>
      </w:r>
      <w:r>
        <w:t xml:space="preserve"> as meaning a service provider other than </w:t>
      </w:r>
      <w:r w:rsidR="001D3FF7">
        <w:t xml:space="preserve">a </w:t>
      </w:r>
      <w:r>
        <w:t xml:space="preserve">carriage service provider. The term is used to distinguish between the requirements for developing a code that applies to carriage service providers and the requirements for </w:t>
      </w:r>
      <w:r w:rsidRPr="00C740A9">
        <w:t xml:space="preserve">developing a code that applies to service providers </w:t>
      </w:r>
      <w:r w:rsidR="004B6BB3" w:rsidRPr="00C740A9">
        <w:t>that are not</w:t>
      </w:r>
      <w:r w:rsidRPr="00C740A9">
        <w:t xml:space="preserve"> carriage service providers</w:t>
      </w:r>
      <w:r w:rsidR="00754D28" w:rsidRPr="00C740A9">
        <w:t xml:space="preserve"> </w:t>
      </w:r>
      <w:r w:rsidR="00F660A8" w:rsidRPr="00C740A9">
        <w:t xml:space="preserve">(as </w:t>
      </w:r>
      <w:r w:rsidR="00754D28" w:rsidRPr="00C740A9">
        <w:t>inserted by Item 5</w:t>
      </w:r>
      <w:r w:rsidR="00F660A8" w:rsidRPr="00C740A9">
        <w:t>)</w:t>
      </w:r>
      <w:r w:rsidRPr="00C740A9">
        <w:t>.</w:t>
      </w:r>
      <w:r>
        <w:t xml:space="preserve"> </w:t>
      </w:r>
    </w:p>
    <w:p w14:paraId="36578690" w14:textId="62A578C5" w:rsidR="00080C82" w:rsidRDefault="008F624F" w:rsidP="008F624F">
      <w:r>
        <w:t xml:space="preserve">Item 2 </w:t>
      </w:r>
      <w:r w:rsidR="005B67DF">
        <w:t>defines a</w:t>
      </w:r>
      <w:r>
        <w:t xml:space="preserve"> </w:t>
      </w:r>
      <w:r>
        <w:rPr>
          <w:i/>
        </w:rPr>
        <w:t>service provider</w:t>
      </w:r>
      <w:r>
        <w:t xml:space="preserve"> as having the meaning given by section 116ABA of the Act. The effect of this amendment is to expand the operation of Part 6 of the </w:t>
      </w:r>
      <w:r w:rsidR="006A33E2">
        <w:t xml:space="preserve">Copyright </w:t>
      </w:r>
      <w:r w:rsidR="009703B8">
        <w:t>Regulations</w:t>
      </w:r>
      <w:r>
        <w:t xml:space="preserve"> to the institutions and organisations</w:t>
      </w:r>
      <w:r w:rsidRPr="008E75F2">
        <w:t xml:space="preserve"> </w:t>
      </w:r>
      <w:r w:rsidRPr="00C740A9">
        <w:t>listed in Item 1.</w:t>
      </w:r>
    </w:p>
    <w:p w14:paraId="43A1F94B" w14:textId="3456187D" w:rsidR="008F624F" w:rsidRPr="008E75F2" w:rsidRDefault="008F624F" w:rsidP="008F624F">
      <w:pPr>
        <w:pStyle w:val="ClauseT"/>
      </w:pPr>
      <w:r>
        <w:t>Item 3</w:t>
      </w:r>
      <w:r w:rsidRPr="008E75F2" w:rsidDel="00575857">
        <w:t>—</w:t>
      </w:r>
      <w:r>
        <w:t xml:space="preserve">Section </w:t>
      </w:r>
      <w:r w:rsidRPr="00C411AA">
        <w:t xml:space="preserve">4 (definitions of </w:t>
      </w:r>
      <w:r w:rsidRPr="00C411AA">
        <w:rPr>
          <w:i/>
        </w:rPr>
        <w:t>system or network</w:t>
      </w:r>
      <w:r w:rsidRPr="00C411AA">
        <w:t xml:space="preserve"> and </w:t>
      </w:r>
      <w:r w:rsidRPr="00C411AA">
        <w:rPr>
          <w:i/>
        </w:rPr>
        <w:t>user</w:t>
      </w:r>
      <w:r w:rsidRPr="00C411AA">
        <w:t>)</w:t>
      </w:r>
    </w:p>
    <w:p w14:paraId="4F5A0FE6" w14:textId="38D27782" w:rsidR="008F624F" w:rsidRDefault="005B67DF" w:rsidP="008F624F">
      <w:r>
        <w:t xml:space="preserve">Item 3 amends the definition of </w:t>
      </w:r>
      <w:r w:rsidRPr="005B67DF">
        <w:rPr>
          <w:i/>
        </w:rPr>
        <w:t>system or network</w:t>
      </w:r>
      <w:r>
        <w:t xml:space="preserve"> and </w:t>
      </w:r>
      <w:r w:rsidRPr="005B67DF">
        <w:rPr>
          <w:i/>
        </w:rPr>
        <w:t>user</w:t>
      </w:r>
      <w:r>
        <w:t xml:space="preserve"> in section 4 to omit “carriage” at each occurrence. The effect of this amendment is to expand the operation of Part 6 </w:t>
      </w:r>
      <w:r w:rsidRPr="00C740A9">
        <w:t xml:space="preserve">of the </w:t>
      </w:r>
      <w:r w:rsidR="006A33E2" w:rsidRPr="00C740A9">
        <w:t xml:space="preserve">Copyright </w:t>
      </w:r>
      <w:r w:rsidR="00674363" w:rsidRPr="00C740A9">
        <w:t>Regulations</w:t>
      </w:r>
      <w:r w:rsidRPr="00C740A9">
        <w:t xml:space="preserve"> to institutions and organisations </w:t>
      </w:r>
      <w:r w:rsidR="006A33E2" w:rsidRPr="00C740A9">
        <w:t>defined as service provider</w:t>
      </w:r>
      <w:r w:rsidR="00C740A9" w:rsidRPr="00C740A9">
        <w:t>s</w:t>
      </w:r>
      <w:r w:rsidR="006A33E2" w:rsidRPr="00C740A9">
        <w:t xml:space="preserve"> in section 116ABA of the Service Providers Act</w:t>
      </w:r>
      <w:r w:rsidRPr="00C740A9">
        <w:t>.</w:t>
      </w:r>
    </w:p>
    <w:p w14:paraId="45685C30" w14:textId="14CC7A1D" w:rsidR="005B67DF" w:rsidRDefault="005B67DF" w:rsidP="005B67DF">
      <w:pPr>
        <w:pStyle w:val="ClauseT"/>
      </w:pPr>
      <w:r>
        <w:t>Item 4</w:t>
      </w:r>
      <w:r w:rsidRPr="008E75F2" w:rsidDel="00575857">
        <w:t>—</w:t>
      </w:r>
      <w:r>
        <w:t>Part 6 (heading)</w:t>
      </w:r>
    </w:p>
    <w:p w14:paraId="7344B80F" w14:textId="656060A9" w:rsidR="006A33E2" w:rsidRDefault="005B67DF" w:rsidP="006A33E2">
      <w:r>
        <w:t xml:space="preserve">Item 4 amends the </w:t>
      </w:r>
      <w:r w:rsidR="004B6BB3">
        <w:t xml:space="preserve">heading </w:t>
      </w:r>
      <w:r>
        <w:t xml:space="preserve">of </w:t>
      </w:r>
      <w:r w:rsidR="004B6BB3" w:rsidRPr="002A1D13">
        <w:t>Part 6</w:t>
      </w:r>
      <w:r>
        <w:t xml:space="preserve"> to omit “carriage” at each occurrence. The effect of this amendment is to expand the operation of Part 6 of the </w:t>
      </w:r>
      <w:r w:rsidR="004B6BB3">
        <w:t>Copyright Regulations</w:t>
      </w:r>
      <w:r>
        <w:t xml:space="preserve"> to institutions and organisations </w:t>
      </w:r>
      <w:r w:rsidR="006A33E2">
        <w:t>defined as service providers in section 116ABA of the Service Providers Act.</w:t>
      </w:r>
    </w:p>
    <w:p w14:paraId="03755D91" w14:textId="689B3EF9" w:rsidR="005B67DF" w:rsidRPr="002A1D13" w:rsidRDefault="005B67DF" w:rsidP="002A1D13">
      <w:r w:rsidRPr="008905E0">
        <w:rPr>
          <w:b/>
        </w:rPr>
        <w:t>Item 5</w:t>
      </w:r>
      <w:r w:rsidRPr="008905E0" w:rsidDel="00575857">
        <w:rPr>
          <w:b/>
        </w:rPr>
        <w:t>—</w:t>
      </w:r>
      <w:r w:rsidRPr="008905E0">
        <w:rPr>
          <w:b/>
        </w:rPr>
        <w:t xml:space="preserve">Section 18 </w:t>
      </w:r>
    </w:p>
    <w:p w14:paraId="24BE56BB" w14:textId="775FC569" w:rsidR="002959A3" w:rsidRDefault="002959A3" w:rsidP="002959A3">
      <w:r>
        <w:t xml:space="preserve">Existing section 18 of the </w:t>
      </w:r>
      <w:r w:rsidR="00E17614">
        <w:t xml:space="preserve">Copyright </w:t>
      </w:r>
      <w:r>
        <w:t xml:space="preserve">Regulations prescribes the requirements </w:t>
      </w:r>
      <w:r w:rsidRPr="00674363">
        <w:t>for industry codes</w:t>
      </w:r>
      <w:r>
        <w:t xml:space="preserve"> developed by carriage service providers for the purposes of </w:t>
      </w:r>
      <w:r w:rsidR="00B92986">
        <w:t xml:space="preserve">conditions in subsection </w:t>
      </w:r>
      <w:proofErr w:type="gramStart"/>
      <w:r w:rsidR="00B92986">
        <w:t>116AH(</w:t>
      </w:r>
      <w:proofErr w:type="gramEnd"/>
      <w:r w:rsidR="00B92986">
        <w:t>1) of the Act</w:t>
      </w:r>
      <w:r>
        <w:t>. This item substitutes section 18 ‘</w:t>
      </w:r>
      <w:r w:rsidRPr="008228C9">
        <w:t>Industry codes developed by carriage service providers’</w:t>
      </w:r>
      <w:r>
        <w:rPr>
          <w:b/>
        </w:rPr>
        <w:t xml:space="preserve"> </w:t>
      </w:r>
      <w:r w:rsidRPr="007F7928">
        <w:t>for the</w:t>
      </w:r>
      <w:r>
        <w:rPr>
          <w:b/>
        </w:rPr>
        <w:t xml:space="preserve"> </w:t>
      </w:r>
      <w:r w:rsidRPr="007F7928">
        <w:t>purposes of</w:t>
      </w:r>
      <w:r>
        <w:rPr>
          <w:b/>
        </w:rPr>
        <w:t xml:space="preserve"> </w:t>
      </w:r>
      <w:r w:rsidR="00B92986">
        <w:t xml:space="preserve">those provisions of the </w:t>
      </w:r>
      <w:r w:rsidR="00A37393">
        <w:t xml:space="preserve">Act. </w:t>
      </w:r>
    </w:p>
    <w:p w14:paraId="70C1D15E" w14:textId="0D876264" w:rsidR="00F52258" w:rsidRDefault="00A37393" w:rsidP="00F52258">
      <w:r>
        <w:t xml:space="preserve">Paragraph (a) of the definition of </w:t>
      </w:r>
      <w:r>
        <w:rPr>
          <w:i/>
        </w:rPr>
        <w:t>industry code</w:t>
      </w:r>
      <w:r>
        <w:t xml:space="preserve"> in section 116AB of the Act provides that the term means </w:t>
      </w:r>
      <w:proofErr w:type="gramStart"/>
      <w:r>
        <w:t>an</w:t>
      </w:r>
      <w:proofErr w:type="gramEnd"/>
      <w:r>
        <w:t xml:space="preserve"> industry code that: (</w:t>
      </w:r>
      <w:proofErr w:type="spellStart"/>
      <w:r>
        <w:t>i</w:t>
      </w:r>
      <w:proofErr w:type="spellEnd"/>
      <w:r>
        <w:t xml:space="preserve">) meets any prescribed requirements; and (ii) is registered under Part 6 of the </w:t>
      </w:r>
      <w:r w:rsidR="001D3FF7" w:rsidRPr="002A1D13">
        <w:t xml:space="preserve">Telecommunications </w:t>
      </w:r>
      <w:r w:rsidRPr="002A1D13">
        <w:t>Act</w:t>
      </w:r>
      <w:r>
        <w:t xml:space="preserve">. </w:t>
      </w:r>
      <w:r w:rsidR="00F52258" w:rsidRPr="00F52258">
        <w:rPr>
          <w:szCs w:val="22"/>
        </w:rPr>
        <w:t xml:space="preserve">The simplified outline of Part 6 of the </w:t>
      </w:r>
      <w:r w:rsidR="001D3FF7" w:rsidRPr="002A1D13">
        <w:rPr>
          <w:szCs w:val="22"/>
        </w:rPr>
        <w:t xml:space="preserve">Telecommunications </w:t>
      </w:r>
      <w:r w:rsidR="00F52258" w:rsidRPr="002A1D13">
        <w:rPr>
          <w:szCs w:val="22"/>
        </w:rPr>
        <w:t>Act</w:t>
      </w:r>
      <w:r w:rsidR="00F52258" w:rsidRPr="00F52258">
        <w:rPr>
          <w:szCs w:val="22"/>
        </w:rPr>
        <w:t xml:space="preserve"> notes that bodies and associations that represent sections of the telecommunications industry may develop industry codes under the part.</w:t>
      </w:r>
      <w:r w:rsidR="00F52258">
        <w:rPr>
          <w:szCs w:val="22"/>
        </w:rPr>
        <w:t xml:space="preserve"> It is likely </w:t>
      </w:r>
      <w:r w:rsidR="00F52258" w:rsidRPr="008905E0">
        <w:rPr>
          <w:szCs w:val="22"/>
        </w:rPr>
        <w:t xml:space="preserve">that </w:t>
      </w:r>
      <w:r w:rsidR="008905E0">
        <w:rPr>
          <w:szCs w:val="22"/>
        </w:rPr>
        <w:t xml:space="preserve">a </w:t>
      </w:r>
      <w:r w:rsidR="00F52258" w:rsidRPr="008905E0">
        <w:rPr>
          <w:szCs w:val="22"/>
        </w:rPr>
        <w:t xml:space="preserve">service provider, who </w:t>
      </w:r>
      <w:r w:rsidR="001267A1" w:rsidRPr="008905E0">
        <w:rPr>
          <w:szCs w:val="22"/>
        </w:rPr>
        <w:t xml:space="preserve">is </w:t>
      </w:r>
      <w:r w:rsidR="00F52258" w:rsidRPr="008905E0">
        <w:rPr>
          <w:szCs w:val="22"/>
        </w:rPr>
        <w:t xml:space="preserve">not </w:t>
      </w:r>
      <w:r w:rsidR="001267A1" w:rsidRPr="008905E0">
        <w:rPr>
          <w:szCs w:val="22"/>
        </w:rPr>
        <w:t xml:space="preserve">a </w:t>
      </w:r>
      <w:r w:rsidR="00F52258" w:rsidRPr="008905E0">
        <w:rPr>
          <w:szCs w:val="22"/>
        </w:rPr>
        <w:t>carriage servi</w:t>
      </w:r>
      <w:r w:rsidR="00AA3658" w:rsidRPr="008905E0">
        <w:rPr>
          <w:szCs w:val="22"/>
        </w:rPr>
        <w:t>ce provider</w:t>
      </w:r>
      <w:r w:rsidR="00CE53E9" w:rsidRPr="008905E0">
        <w:rPr>
          <w:szCs w:val="22"/>
        </w:rPr>
        <w:t xml:space="preserve"> </w:t>
      </w:r>
      <w:r w:rsidR="00CE53E9" w:rsidRPr="008905E0">
        <w:t xml:space="preserve">(defined as </w:t>
      </w:r>
      <w:r w:rsidR="00CE53E9" w:rsidRPr="008905E0">
        <w:rPr>
          <w:i/>
        </w:rPr>
        <w:t>designated service provider</w:t>
      </w:r>
      <w:r w:rsidR="00CE53E9" w:rsidRPr="008905E0">
        <w:t xml:space="preserve"> in item 2 above)</w:t>
      </w:r>
      <w:r w:rsidR="00AA3658" w:rsidRPr="008905E0">
        <w:rPr>
          <w:szCs w:val="22"/>
        </w:rPr>
        <w:t>, will not</w:t>
      </w:r>
      <w:r w:rsidR="00AA3658" w:rsidRPr="008905E0">
        <w:t xml:space="preserve"> fall within the meaning of sections of the telecommunications industry</w:t>
      </w:r>
      <w:r w:rsidR="00CE53E9">
        <w:t xml:space="preserve"> and would therefore be unable to develop codes under the </w:t>
      </w:r>
      <w:r w:rsidR="001D3FF7">
        <w:t xml:space="preserve">Telecommunications </w:t>
      </w:r>
      <w:r w:rsidR="00CE53E9">
        <w:t>Act</w:t>
      </w:r>
      <w:r w:rsidR="00AA3658" w:rsidRPr="006E4152">
        <w:t>.</w:t>
      </w:r>
      <w:r w:rsidR="00C57590">
        <w:t xml:space="preserve"> </w:t>
      </w:r>
    </w:p>
    <w:p w14:paraId="69549279" w14:textId="2CC9E11A" w:rsidR="00CE53E9" w:rsidRDefault="00CE53E9" w:rsidP="00CE53E9">
      <w:r>
        <w:t xml:space="preserve">Paragraph (b) of the definition of </w:t>
      </w:r>
      <w:r>
        <w:rPr>
          <w:i/>
        </w:rPr>
        <w:t>industry code</w:t>
      </w:r>
      <w:r>
        <w:t xml:space="preserve"> in section 116AB of the Act provides that the term </w:t>
      </w:r>
      <w:r w:rsidR="00780C03">
        <w:t xml:space="preserve">also </w:t>
      </w:r>
      <w:r>
        <w:t xml:space="preserve">means an industry code developed in accordance with the </w:t>
      </w:r>
      <w:r w:rsidR="001267A1">
        <w:t>Copyright R</w:t>
      </w:r>
      <w:r>
        <w:t xml:space="preserve">egulations. </w:t>
      </w:r>
    </w:p>
    <w:p w14:paraId="0CCA0A67" w14:textId="2D0AA0BD" w:rsidR="00A37393" w:rsidRDefault="00A37393" w:rsidP="00A37393">
      <w:pPr>
        <w:rPr>
          <w:highlight w:val="yellow"/>
        </w:rPr>
      </w:pPr>
      <w:r>
        <w:t xml:space="preserve">Section 18A </w:t>
      </w:r>
      <w:r w:rsidRPr="008228C9">
        <w:t>‘Industry codes developed by designated service providers</w:t>
      </w:r>
      <w:r>
        <w:t xml:space="preserve">’ is introduced </w:t>
      </w:r>
      <w:r w:rsidR="00BD1DAF">
        <w:t xml:space="preserve">under the definition of </w:t>
      </w:r>
      <w:r w:rsidR="00BD1DAF">
        <w:rPr>
          <w:i/>
        </w:rPr>
        <w:t xml:space="preserve">industry code </w:t>
      </w:r>
      <w:r w:rsidR="00BD1DAF">
        <w:t xml:space="preserve">in </w:t>
      </w:r>
      <w:r w:rsidR="008905E0">
        <w:t xml:space="preserve">paragraph </w:t>
      </w:r>
      <w:proofErr w:type="gramStart"/>
      <w:r w:rsidR="008905E0">
        <w:t>116AB</w:t>
      </w:r>
      <w:r>
        <w:t>(</w:t>
      </w:r>
      <w:proofErr w:type="gramEnd"/>
      <w:r>
        <w:t xml:space="preserve">b) of the Act to provide a vehicle for </w:t>
      </w:r>
      <w:r w:rsidR="00CE53E9">
        <w:t>designated service providers</w:t>
      </w:r>
      <w:r w:rsidR="00E663EA">
        <w:t xml:space="preserve"> to develop industry codes</w:t>
      </w:r>
      <w:r w:rsidR="00780C03">
        <w:t xml:space="preserve"> for the purposes </w:t>
      </w:r>
      <w:r w:rsidR="00780C03" w:rsidRPr="001267A1">
        <w:t>of</w:t>
      </w:r>
      <w:r w:rsidR="00780C03" w:rsidRPr="002A1D13">
        <w:t xml:space="preserve"> </w:t>
      </w:r>
      <w:r w:rsidR="00AA3658" w:rsidRPr="002A1D13">
        <w:t>subsection 116AH(1) of the Act</w:t>
      </w:r>
      <w:r w:rsidR="00E663EA" w:rsidRPr="002A1D13">
        <w:t>.</w:t>
      </w:r>
    </w:p>
    <w:p w14:paraId="3512068C" w14:textId="77777777" w:rsidR="002959A3" w:rsidRDefault="002959A3" w:rsidP="002A1D13">
      <w:pPr>
        <w:keepNext/>
        <w:rPr>
          <w:i/>
        </w:rPr>
      </w:pPr>
      <w:r>
        <w:rPr>
          <w:i/>
        </w:rPr>
        <w:t>Section 18 – Industry codes developed by carriage service providers</w:t>
      </w:r>
    </w:p>
    <w:p w14:paraId="1BAECB30" w14:textId="26932D5C" w:rsidR="00CE1B4F" w:rsidRDefault="00CE1B4F" w:rsidP="00CE1B4F">
      <w:pPr>
        <w:rPr>
          <w:i/>
        </w:rPr>
      </w:pPr>
      <w:r>
        <w:t>Carriage service providers are expected to comply with the requirements under substituted section 18 in developing codes for the purposes of subsection 116AH(1) of the Act.</w:t>
      </w:r>
    </w:p>
    <w:p w14:paraId="7EBD3EC6" w14:textId="0B2BD3E9" w:rsidR="00760832" w:rsidRDefault="00760832" w:rsidP="002A1D13">
      <w:pPr>
        <w:keepNext/>
      </w:pPr>
      <w:r>
        <w:t>Section 18 of the Regulations</w:t>
      </w:r>
      <w:r w:rsidR="009270A4">
        <w:t xml:space="preserve"> replaces section 18 of the Copyright</w:t>
      </w:r>
      <w:r>
        <w:t xml:space="preserve"> Regulations in substantively the same form </w:t>
      </w:r>
      <w:r w:rsidR="00A37393">
        <w:t xml:space="preserve">but with </w:t>
      </w:r>
      <w:r w:rsidR="00BD1DAF">
        <w:t>a number of amendments.</w:t>
      </w:r>
    </w:p>
    <w:p w14:paraId="6C7EE13A" w14:textId="029205D7" w:rsidR="002959A3" w:rsidRDefault="001267A1" w:rsidP="002959A3">
      <w:pPr>
        <w:pStyle w:val="ListParagraph"/>
        <w:numPr>
          <w:ilvl w:val="0"/>
          <w:numId w:val="68"/>
        </w:numPr>
        <w:spacing w:before="240" w:after="0" w:line="240" w:lineRule="auto"/>
        <w:contextualSpacing w:val="0"/>
        <w:rPr>
          <w:rFonts w:ascii="Times New Roman" w:hAnsi="Times New Roman"/>
        </w:rPr>
      </w:pPr>
      <w:r>
        <w:rPr>
          <w:rFonts w:ascii="Times New Roman" w:hAnsi="Times New Roman"/>
        </w:rPr>
        <w:t>T</w:t>
      </w:r>
      <w:r w:rsidR="004A6AFF" w:rsidRPr="001267A1">
        <w:rPr>
          <w:rFonts w:ascii="Times New Roman" w:hAnsi="Times New Roman"/>
        </w:rPr>
        <w:t xml:space="preserve">he words </w:t>
      </w:r>
      <w:r w:rsidRPr="002A1D13">
        <w:rPr>
          <w:rFonts w:ascii="Times New Roman" w:hAnsi="Times New Roman"/>
        </w:rPr>
        <w:t>“</w:t>
      </w:r>
      <w:r w:rsidR="002959A3" w:rsidRPr="001267A1">
        <w:rPr>
          <w:rFonts w:ascii="Times New Roman" w:hAnsi="Times New Roman"/>
        </w:rPr>
        <w:t>that does not deal solely with caching</w:t>
      </w:r>
      <w:r w:rsidRPr="002A1D13">
        <w:rPr>
          <w:rFonts w:ascii="Times New Roman" w:hAnsi="Times New Roman"/>
        </w:rPr>
        <w:t>”</w:t>
      </w:r>
      <w:r w:rsidR="002959A3" w:rsidRPr="001267A1">
        <w:rPr>
          <w:rFonts w:ascii="Times New Roman" w:hAnsi="Times New Roman"/>
        </w:rPr>
        <w:t xml:space="preserve"> </w:t>
      </w:r>
      <w:r w:rsidR="00E663EA" w:rsidRPr="001267A1">
        <w:rPr>
          <w:rFonts w:ascii="Times New Roman" w:hAnsi="Times New Roman"/>
        </w:rPr>
        <w:t xml:space="preserve">are omitted from </w:t>
      </w:r>
      <w:r w:rsidRPr="001267A1">
        <w:rPr>
          <w:rFonts w:ascii="Times New Roman" w:hAnsi="Times New Roman"/>
        </w:rPr>
        <w:t>the</w:t>
      </w:r>
      <w:r w:rsidRPr="002A1D13">
        <w:rPr>
          <w:rFonts w:ascii="Times New Roman" w:hAnsi="Times New Roman"/>
        </w:rPr>
        <w:t xml:space="preserve"> requirement </w:t>
      </w:r>
      <w:r w:rsidR="00E663EA" w:rsidRPr="001267A1">
        <w:rPr>
          <w:rFonts w:ascii="Times New Roman" w:hAnsi="Times New Roman"/>
        </w:rPr>
        <w:t xml:space="preserve">that an industry code must be developed through a </w:t>
      </w:r>
      <w:r w:rsidR="00295C27" w:rsidRPr="001267A1">
        <w:rPr>
          <w:rFonts w:ascii="Times New Roman" w:hAnsi="Times New Roman"/>
        </w:rPr>
        <w:t xml:space="preserve">process as prescribed by </w:t>
      </w:r>
      <w:r w:rsidR="00780C03" w:rsidRPr="001267A1">
        <w:rPr>
          <w:rFonts w:ascii="Times New Roman" w:hAnsi="Times New Roman"/>
        </w:rPr>
        <w:t>sub</w:t>
      </w:r>
      <w:r w:rsidR="00295C27" w:rsidRPr="001267A1">
        <w:rPr>
          <w:rFonts w:ascii="Times New Roman" w:hAnsi="Times New Roman"/>
        </w:rPr>
        <w:t>section 18</w:t>
      </w:r>
      <w:r w:rsidR="004C7B95" w:rsidRPr="001267A1">
        <w:rPr>
          <w:rFonts w:ascii="Times New Roman" w:hAnsi="Times New Roman"/>
        </w:rPr>
        <w:t>(2)</w:t>
      </w:r>
      <w:r w:rsidR="00E663EA" w:rsidRPr="001267A1">
        <w:rPr>
          <w:rFonts w:ascii="Times New Roman" w:hAnsi="Times New Roman"/>
        </w:rPr>
        <w:t>.</w:t>
      </w:r>
      <w:r w:rsidR="00E663EA" w:rsidRPr="00295C27">
        <w:rPr>
          <w:rFonts w:ascii="Times New Roman" w:hAnsi="Times New Roman"/>
        </w:rPr>
        <w:t xml:space="preserve"> </w:t>
      </w:r>
      <w:r w:rsidR="004C7B95" w:rsidRPr="004C7B95">
        <w:rPr>
          <w:rFonts w:ascii="Times New Roman" w:hAnsi="Times New Roman"/>
        </w:rPr>
        <w:t>Subsection 18(2) requires that an industry code be developed through an open voluntary process by a broad consensus of copyright owners and/or exclusive licensees and carriage service providers.</w:t>
      </w:r>
      <w:r w:rsidR="004C7B95">
        <w:t xml:space="preserve"> </w:t>
      </w:r>
      <w:r w:rsidR="004C7B95">
        <w:rPr>
          <w:rFonts w:ascii="Times New Roman" w:hAnsi="Times New Roman"/>
        </w:rPr>
        <w:t xml:space="preserve">This makes clear that this </w:t>
      </w:r>
      <w:r w:rsidR="00E663EA" w:rsidRPr="00295C27">
        <w:rPr>
          <w:rFonts w:ascii="Times New Roman" w:hAnsi="Times New Roman"/>
        </w:rPr>
        <w:t>prescribed requirement</w:t>
      </w:r>
      <w:r w:rsidR="004C7B95">
        <w:rPr>
          <w:rFonts w:ascii="Times New Roman" w:hAnsi="Times New Roman"/>
        </w:rPr>
        <w:t xml:space="preserve"> </w:t>
      </w:r>
      <w:r w:rsidR="00E663EA" w:rsidRPr="00295C27">
        <w:rPr>
          <w:rFonts w:ascii="Times New Roman" w:hAnsi="Times New Roman"/>
        </w:rPr>
        <w:t xml:space="preserve">should apply </w:t>
      </w:r>
      <w:r w:rsidR="002959A3" w:rsidRPr="00295C27">
        <w:rPr>
          <w:rFonts w:ascii="Times New Roman" w:hAnsi="Times New Roman"/>
        </w:rPr>
        <w:t xml:space="preserve">equally to codes developed in relation to both standard technical measures </w:t>
      </w:r>
      <w:r w:rsidR="00295C27" w:rsidRPr="00295C27">
        <w:rPr>
          <w:rFonts w:ascii="Times New Roman" w:hAnsi="Times New Roman"/>
        </w:rPr>
        <w:t xml:space="preserve">(under item </w:t>
      </w:r>
      <w:r w:rsidR="00201E30">
        <w:rPr>
          <w:rFonts w:ascii="Times New Roman" w:hAnsi="Times New Roman"/>
        </w:rPr>
        <w:t>1</w:t>
      </w:r>
      <w:r w:rsidR="00295C27" w:rsidRPr="00295C27">
        <w:rPr>
          <w:rFonts w:ascii="Times New Roman" w:hAnsi="Times New Roman"/>
        </w:rPr>
        <w:t xml:space="preserve"> of subsection 116AH(1)</w:t>
      </w:r>
      <w:r w:rsidR="009270A4">
        <w:rPr>
          <w:rFonts w:ascii="Times New Roman" w:hAnsi="Times New Roman"/>
        </w:rPr>
        <w:t xml:space="preserve"> of the Act</w:t>
      </w:r>
      <w:r w:rsidR="00295C27" w:rsidRPr="00295C27">
        <w:rPr>
          <w:rFonts w:ascii="Times New Roman" w:hAnsi="Times New Roman"/>
        </w:rPr>
        <w:t xml:space="preserve">) </w:t>
      </w:r>
      <w:r w:rsidR="002959A3" w:rsidRPr="00295C27">
        <w:rPr>
          <w:rFonts w:ascii="Times New Roman" w:hAnsi="Times New Roman"/>
        </w:rPr>
        <w:t>and caching</w:t>
      </w:r>
      <w:r w:rsidR="00295C27" w:rsidRPr="00295C27">
        <w:rPr>
          <w:rFonts w:ascii="Times New Roman" w:hAnsi="Times New Roman"/>
        </w:rPr>
        <w:t xml:space="preserve"> (under item 3 of subsection 116AH(1)</w:t>
      </w:r>
      <w:r w:rsidR="009270A4">
        <w:rPr>
          <w:rFonts w:ascii="Times New Roman" w:hAnsi="Times New Roman"/>
        </w:rPr>
        <w:t xml:space="preserve"> of the Act</w:t>
      </w:r>
      <w:r w:rsidR="00295C27" w:rsidRPr="00295C27">
        <w:rPr>
          <w:rFonts w:ascii="Times New Roman" w:hAnsi="Times New Roman"/>
        </w:rPr>
        <w:t>)</w:t>
      </w:r>
      <w:r w:rsidR="002959A3" w:rsidRPr="00295C27">
        <w:rPr>
          <w:rFonts w:ascii="Times New Roman" w:hAnsi="Times New Roman"/>
        </w:rPr>
        <w:t>.</w:t>
      </w:r>
      <w:r w:rsidR="004C7B95">
        <w:rPr>
          <w:rFonts w:ascii="Times New Roman" w:hAnsi="Times New Roman"/>
        </w:rPr>
        <w:t xml:space="preserve"> </w:t>
      </w:r>
    </w:p>
    <w:p w14:paraId="61C271D2" w14:textId="2BFA9121" w:rsidR="00284845" w:rsidRDefault="00295C27" w:rsidP="002959A3">
      <w:pPr>
        <w:pStyle w:val="ListParagraph"/>
        <w:numPr>
          <w:ilvl w:val="0"/>
          <w:numId w:val="68"/>
        </w:numPr>
        <w:spacing w:before="240" w:after="0" w:line="240" w:lineRule="auto"/>
        <w:contextualSpacing w:val="0"/>
        <w:rPr>
          <w:rFonts w:ascii="Times New Roman" w:hAnsi="Times New Roman"/>
        </w:rPr>
      </w:pPr>
      <w:r>
        <w:rPr>
          <w:rFonts w:ascii="Times New Roman" w:hAnsi="Times New Roman"/>
        </w:rPr>
        <w:t xml:space="preserve">The words </w:t>
      </w:r>
      <w:r w:rsidR="001267A1">
        <w:rPr>
          <w:rFonts w:ascii="Times New Roman" w:hAnsi="Times New Roman"/>
        </w:rPr>
        <w:t>“</w:t>
      </w:r>
      <w:r>
        <w:rPr>
          <w:rFonts w:ascii="Times New Roman" w:hAnsi="Times New Roman"/>
        </w:rPr>
        <w:t>or a class of owners of copyright</w:t>
      </w:r>
      <w:r w:rsidR="001267A1">
        <w:rPr>
          <w:rFonts w:ascii="Times New Roman" w:hAnsi="Times New Roman"/>
        </w:rPr>
        <w:t>”</w:t>
      </w:r>
      <w:r>
        <w:rPr>
          <w:rFonts w:ascii="Times New Roman" w:hAnsi="Times New Roman"/>
        </w:rPr>
        <w:t xml:space="preserve"> and </w:t>
      </w:r>
      <w:r w:rsidR="001267A1">
        <w:rPr>
          <w:rFonts w:ascii="Times New Roman" w:hAnsi="Times New Roman"/>
        </w:rPr>
        <w:t>“</w:t>
      </w:r>
      <w:r w:rsidR="00201E30">
        <w:rPr>
          <w:rFonts w:ascii="Times New Roman" w:hAnsi="Times New Roman"/>
        </w:rPr>
        <w:t xml:space="preserve">or </w:t>
      </w:r>
      <w:r>
        <w:rPr>
          <w:rFonts w:ascii="Times New Roman" w:hAnsi="Times New Roman"/>
        </w:rPr>
        <w:t>class of exclusive licensees</w:t>
      </w:r>
      <w:r w:rsidR="001267A1">
        <w:rPr>
          <w:rFonts w:ascii="Times New Roman" w:hAnsi="Times New Roman"/>
        </w:rPr>
        <w:t>”</w:t>
      </w:r>
      <w:r>
        <w:rPr>
          <w:rFonts w:ascii="Times New Roman" w:hAnsi="Times New Roman"/>
        </w:rPr>
        <w:t xml:space="preserve"> are added to paragraph 18(2</w:t>
      </w:r>
      <w:proofErr w:type="gramStart"/>
      <w:r>
        <w:rPr>
          <w:rFonts w:ascii="Times New Roman" w:hAnsi="Times New Roman"/>
        </w:rPr>
        <w:t>)(</w:t>
      </w:r>
      <w:proofErr w:type="gramEnd"/>
      <w:r>
        <w:rPr>
          <w:rFonts w:ascii="Times New Roman" w:hAnsi="Times New Roman"/>
        </w:rPr>
        <w:t xml:space="preserve">a) to the requirement that codes must be developed by broad consensus. This makes clear that </w:t>
      </w:r>
      <w:r w:rsidR="00066277">
        <w:rPr>
          <w:rFonts w:ascii="Times New Roman" w:hAnsi="Times New Roman"/>
        </w:rPr>
        <w:t xml:space="preserve">broad consensus may occur within a specific group of copyright owners </w:t>
      </w:r>
      <w:r w:rsidR="004C7B95">
        <w:rPr>
          <w:rFonts w:ascii="Times New Roman" w:hAnsi="Times New Roman"/>
        </w:rPr>
        <w:t>and/</w:t>
      </w:r>
      <w:r w:rsidR="00066277">
        <w:rPr>
          <w:rFonts w:ascii="Times New Roman" w:hAnsi="Times New Roman"/>
        </w:rPr>
        <w:t>or exclusive licens</w:t>
      </w:r>
      <w:r w:rsidR="00D046A0">
        <w:rPr>
          <w:rFonts w:ascii="Times New Roman" w:hAnsi="Times New Roman"/>
        </w:rPr>
        <w:t>e</w:t>
      </w:r>
      <w:r w:rsidR="00066277">
        <w:rPr>
          <w:rFonts w:ascii="Times New Roman" w:hAnsi="Times New Roman"/>
        </w:rPr>
        <w:t>es</w:t>
      </w:r>
      <w:r w:rsidR="004C7B95">
        <w:rPr>
          <w:rFonts w:ascii="Times New Roman" w:hAnsi="Times New Roman"/>
        </w:rPr>
        <w:t xml:space="preserve">. </w:t>
      </w:r>
      <w:r w:rsidR="004C7B95" w:rsidRPr="004C7B95">
        <w:rPr>
          <w:rFonts w:ascii="Times New Roman" w:hAnsi="Times New Roman"/>
        </w:rPr>
        <w:t>This could include specific groups of copyright owners by type of copyright material such as sound recording rights holders or film rights holders.</w:t>
      </w:r>
    </w:p>
    <w:p w14:paraId="1E9C15BF" w14:textId="683EC3BF" w:rsidR="00066277" w:rsidRPr="00AC2851" w:rsidRDefault="001F306B" w:rsidP="002959A3">
      <w:pPr>
        <w:pStyle w:val="ListParagraph"/>
        <w:numPr>
          <w:ilvl w:val="0"/>
          <w:numId w:val="68"/>
        </w:numPr>
        <w:spacing w:before="240" w:after="0" w:line="240" w:lineRule="auto"/>
        <w:contextualSpacing w:val="0"/>
        <w:rPr>
          <w:rFonts w:ascii="Times New Roman" w:hAnsi="Times New Roman"/>
        </w:rPr>
      </w:pPr>
      <w:r>
        <w:rPr>
          <w:rFonts w:ascii="Times New Roman" w:hAnsi="Times New Roman"/>
        </w:rPr>
        <w:t>P</w:t>
      </w:r>
      <w:r w:rsidR="00066277">
        <w:rPr>
          <w:rFonts w:ascii="Times New Roman" w:hAnsi="Times New Roman"/>
        </w:rPr>
        <w:t>aragraph 18(2</w:t>
      </w:r>
      <w:proofErr w:type="gramStart"/>
      <w:r w:rsidR="00066277">
        <w:rPr>
          <w:rFonts w:ascii="Times New Roman" w:hAnsi="Times New Roman"/>
        </w:rPr>
        <w:t>)(</w:t>
      </w:r>
      <w:proofErr w:type="gramEnd"/>
      <w:r w:rsidR="00066277">
        <w:rPr>
          <w:rFonts w:ascii="Times New Roman" w:hAnsi="Times New Roman"/>
        </w:rPr>
        <w:t xml:space="preserve">a) is also amended to add </w:t>
      </w:r>
      <w:r w:rsidR="001267A1">
        <w:rPr>
          <w:rFonts w:ascii="Times New Roman" w:hAnsi="Times New Roman"/>
        </w:rPr>
        <w:t>“</w:t>
      </w:r>
      <w:r w:rsidR="00066277">
        <w:rPr>
          <w:rFonts w:ascii="Times New Roman" w:hAnsi="Times New Roman"/>
        </w:rPr>
        <w:t>either or both of the following</w:t>
      </w:r>
      <w:r w:rsidR="001267A1">
        <w:rPr>
          <w:rFonts w:ascii="Times New Roman" w:hAnsi="Times New Roman"/>
        </w:rPr>
        <w:t>”</w:t>
      </w:r>
      <w:r w:rsidR="00066277">
        <w:rPr>
          <w:rFonts w:ascii="Times New Roman" w:hAnsi="Times New Roman"/>
        </w:rPr>
        <w:t xml:space="preserve"> to make clear </w:t>
      </w:r>
      <w:r>
        <w:rPr>
          <w:rFonts w:ascii="Times New Roman" w:hAnsi="Times New Roman"/>
        </w:rPr>
        <w:t xml:space="preserve">that broad </w:t>
      </w:r>
      <w:r w:rsidR="00066277">
        <w:rPr>
          <w:rFonts w:ascii="Times New Roman" w:hAnsi="Times New Roman"/>
        </w:rPr>
        <w:t xml:space="preserve">consensus may occur between carriage service providers and with either copyright owners or exclusive licensees, or both. </w:t>
      </w:r>
      <w:r w:rsidR="004C7B95">
        <w:rPr>
          <w:rFonts w:ascii="Times New Roman" w:hAnsi="Times New Roman"/>
        </w:rPr>
        <w:t>This would mean that consensus is only required for the relevant copyright holders in Australia, which could be either a group of Australian copyright owners, or for foreign owned copyright material, a group of exclusive licensees.</w:t>
      </w:r>
    </w:p>
    <w:p w14:paraId="3D66D28C" w14:textId="2F0BA29A" w:rsidR="004A6AFF" w:rsidRDefault="004A6AFF" w:rsidP="005B67DF">
      <w:pPr>
        <w:rPr>
          <w:highlight w:val="yellow"/>
        </w:rPr>
      </w:pPr>
      <w:r w:rsidRPr="002A1D13">
        <w:rPr>
          <w:i/>
        </w:rPr>
        <w:t>Section 18</w:t>
      </w:r>
      <w:r w:rsidR="001F5A7D" w:rsidRPr="002A1D13">
        <w:rPr>
          <w:i/>
        </w:rPr>
        <w:t>A</w:t>
      </w:r>
      <w:r w:rsidRPr="002A1D13">
        <w:rPr>
          <w:i/>
        </w:rPr>
        <w:t xml:space="preserve"> </w:t>
      </w:r>
      <w:r>
        <w:rPr>
          <w:i/>
        </w:rPr>
        <w:t>– Industry codes developed by designated service providers</w:t>
      </w:r>
    </w:p>
    <w:p w14:paraId="1C245383" w14:textId="7F139A0B" w:rsidR="00A94F2A" w:rsidRDefault="00201E30" w:rsidP="00A94F2A">
      <w:r>
        <w:t>S</w:t>
      </w:r>
      <w:r w:rsidR="001F5A7D">
        <w:t xml:space="preserve">ection 18A </w:t>
      </w:r>
      <w:r w:rsidR="00621B04">
        <w:t>outlines</w:t>
      </w:r>
      <w:r w:rsidR="001F5A7D">
        <w:t xml:space="preserve"> the requirements for developing, or varying an existing code, as made by</w:t>
      </w:r>
      <w:r w:rsidR="001267A1">
        <w:t xml:space="preserve"> a class of </w:t>
      </w:r>
      <w:r w:rsidR="001F5A7D">
        <w:t>service providers other than carriage service providers (</w:t>
      </w:r>
      <w:r w:rsidR="001F5A7D">
        <w:rPr>
          <w:i/>
        </w:rPr>
        <w:t xml:space="preserve">designated </w:t>
      </w:r>
      <w:r w:rsidR="0002297C">
        <w:rPr>
          <w:i/>
        </w:rPr>
        <w:t>service providers</w:t>
      </w:r>
      <w:r w:rsidR="001F5A7D">
        <w:rPr>
          <w:i/>
        </w:rPr>
        <w:t xml:space="preserve">) </w:t>
      </w:r>
      <w:r w:rsidR="001F5A7D">
        <w:t>for the purpose of item 1 or 3 of subsection 116AH(1)</w:t>
      </w:r>
      <w:r w:rsidR="001267A1">
        <w:t xml:space="preserve"> of the Act</w:t>
      </w:r>
      <w:r w:rsidR="001F5A7D">
        <w:t>.</w:t>
      </w:r>
      <w:r w:rsidR="00A94F2A">
        <w:t xml:space="preserve"> T</w:t>
      </w:r>
      <w:r w:rsidR="0079537B">
        <w:t>hese</w:t>
      </w:r>
      <w:r w:rsidR="00A94F2A">
        <w:t xml:space="preserve"> obligations </w:t>
      </w:r>
      <w:r w:rsidR="00621B04">
        <w:t>substantially align</w:t>
      </w:r>
      <w:r w:rsidR="00A94F2A">
        <w:t xml:space="preserve"> with the requirements for the development of an industry code under section 18 of the </w:t>
      </w:r>
      <w:r w:rsidR="00256BDD">
        <w:t xml:space="preserve">Copyright </w:t>
      </w:r>
      <w:r w:rsidR="00A94F2A">
        <w:t>Regulations and Part 6 of the Telecommunications Act.</w:t>
      </w:r>
    </w:p>
    <w:p w14:paraId="0A48E7F8" w14:textId="1FB981A3" w:rsidR="00A12B56" w:rsidRDefault="001F5A7D" w:rsidP="0099523D">
      <w:r>
        <w:t xml:space="preserve">Subsection 18A(1) </w:t>
      </w:r>
      <w:r w:rsidR="00A12B56">
        <w:t xml:space="preserve">outlines that an industry code as defined in </w:t>
      </w:r>
      <w:r w:rsidR="00256BDD">
        <w:t>paragraph</w:t>
      </w:r>
      <w:r w:rsidR="00A12B56">
        <w:t xml:space="preserve"> 116AB(b) of the Act must be developed in accordance with section 18A.</w:t>
      </w:r>
    </w:p>
    <w:p w14:paraId="15928271" w14:textId="3EED479F" w:rsidR="00B606EF" w:rsidRDefault="00A12B56" w:rsidP="0099523D">
      <w:r>
        <w:t xml:space="preserve">Similar to subsection 18(2), subsection </w:t>
      </w:r>
      <w:proofErr w:type="gramStart"/>
      <w:r>
        <w:t>18A(</w:t>
      </w:r>
      <w:proofErr w:type="gramEnd"/>
      <w:r>
        <w:t>2) requires that an industry code must be developed or varied through an open voluntary process by a broad consensus of copy</w:t>
      </w:r>
      <w:r w:rsidR="00BD661C">
        <w:t>right</w:t>
      </w:r>
      <w:r w:rsidR="00621B04">
        <w:t xml:space="preserve"> owners and/</w:t>
      </w:r>
      <w:r>
        <w:t xml:space="preserve">or exclusive licensees and </w:t>
      </w:r>
      <w:r w:rsidR="00BD661C">
        <w:t xml:space="preserve">designated </w:t>
      </w:r>
      <w:r>
        <w:t xml:space="preserve">service providers. This can include broad consensus </w:t>
      </w:r>
      <w:r w:rsidR="00BD661C">
        <w:t xml:space="preserve">within a specific group of </w:t>
      </w:r>
      <w:r>
        <w:t>cop</w:t>
      </w:r>
      <w:r w:rsidR="00BD661C">
        <w:t>yright owners and/or exclusive licensees.</w:t>
      </w:r>
      <w:r w:rsidR="00A94F2A">
        <w:t xml:space="preserve"> </w:t>
      </w:r>
    </w:p>
    <w:p w14:paraId="3AB293F8" w14:textId="43D09910" w:rsidR="00BD661C" w:rsidRDefault="008B1EFB" w:rsidP="0099523D">
      <w:r>
        <w:t>Paragraph</w:t>
      </w:r>
      <w:r w:rsidR="00A94F2A">
        <w:t xml:space="preserve"> </w:t>
      </w:r>
      <w:proofErr w:type="gramStart"/>
      <w:r w:rsidR="00A94F2A">
        <w:t>18</w:t>
      </w:r>
      <w:r w:rsidR="00201E30">
        <w:t>A</w:t>
      </w:r>
      <w:r w:rsidR="00A94F2A">
        <w:t>(</w:t>
      </w:r>
      <w:proofErr w:type="gramEnd"/>
      <w:r w:rsidR="00A94F2A">
        <w:t xml:space="preserve">2)(b) </w:t>
      </w:r>
      <w:r w:rsidR="00B606EF">
        <w:t>makes clear that broad consensus</w:t>
      </w:r>
      <w:r>
        <w:t xml:space="preserve"> as required in subsection 18A(2)</w:t>
      </w:r>
      <w:r w:rsidR="00B606EF">
        <w:t xml:space="preserve"> must occur with a class of designated service providers</w:t>
      </w:r>
      <w:r>
        <w:t xml:space="preserve"> to whom the industry code will apply. This recognises that a broad range of service providers will likely rely on the safe harbour scheme and would provide flexibility for an industry code to be developed which could apply to a specific group of designated service providers. For example</w:t>
      </w:r>
      <w:r w:rsidR="006E5E45">
        <w:t>,</w:t>
      </w:r>
      <w:r>
        <w:t xml:space="preserve"> a specific </w:t>
      </w:r>
      <w:r w:rsidR="00BD1DAF">
        <w:t xml:space="preserve">group </w:t>
      </w:r>
      <w:r w:rsidR="006E5E45">
        <w:t>of</w:t>
      </w:r>
      <w:r>
        <w:t xml:space="preserve"> universities may lead the development and implementation of a code on behalf of all Australian universities.</w:t>
      </w:r>
    </w:p>
    <w:p w14:paraId="5428854F" w14:textId="5F2E00CD" w:rsidR="00BD661C" w:rsidRDefault="00BD661C" w:rsidP="0099523D">
      <w:r>
        <w:t xml:space="preserve">Subsections </w:t>
      </w:r>
      <w:proofErr w:type="gramStart"/>
      <w:r>
        <w:t>18A(</w:t>
      </w:r>
      <w:proofErr w:type="gramEnd"/>
      <w:r>
        <w:t>3) to (5) outline what must be included in an industry code in order for the code to be valid.</w:t>
      </w:r>
    </w:p>
    <w:p w14:paraId="4A154FA3" w14:textId="4DDD939F" w:rsidR="001F5A7D" w:rsidRDefault="00BD661C" w:rsidP="0099523D">
      <w:r>
        <w:t xml:space="preserve">Subsection </w:t>
      </w:r>
      <w:proofErr w:type="gramStart"/>
      <w:r>
        <w:t>18A(</w:t>
      </w:r>
      <w:proofErr w:type="gramEnd"/>
      <w:r>
        <w:t xml:space="preserve">3) outlines that an industry code may relate to satisfying conditions in subsection 116AH(1) </w:t>
      </w:r>
      <w:r w:rsidR="008B1EFB">
        <w:t xml:space="preserve">of the Act </w:t>
      </w:r>
      <w:r w:rsidR="007A7551">
        <w:t>in relation to accommodating and not interfering with standard technical measures and dealing with cached copyright material.</w:t>
      </w:r>
    </w:p>
    <w:p w14:paraId="661A9D52" w14:textId="348CD1F5" w:rsidR="007A7551" w:rsidRDefault="007A7551" w:rsidP="0099523D">
      <w:r>
        <w:t>Similar to subsection 18(3), subsection 18A</w:t>
      </w:r>
      <w:r w:rsidR="001F306B">
        <w:t>(4)</w:t>
      </w:r>
      <w:r>
        <w:t xml:space="preserve"> requires that industry codes which do not deal solely with caching must include a provision to the effect that standard technical measures are measures that meet a number of requirements. The technical measures must be used to protect and identify copyright material; be accepted under the industry code or developed in accordance with a process set out in an industry code; be available on non</w:t>
      </w:r>
      <w:r w:rsidR="0002297C">
        <w:noBreakHyphen/>
      </w:r>
      <w:r>
        <w:t>discriminatory terms; and not impose substantial costs on designated service providers or substantial burdens on their systems or networks.</w:t>
      </w:r>
    </w:p>
    <w:p w14:paraId="32F69A6D" w14:textId="52BCB665" w:rsidR="004C351A" w:rsidRDefault="007A7551" w:rsidP="0099523D">
      <w:r>
        <w:t xml:space="preserve">Subsection </w:t>
      </w:r>
      <w:proofErr w:type="gramStart"/>
      <w:r>
        <w:t>18A(</w:t>
      </w:r>
      <w:proofErr w:type="gramEnd"/>
      <w:r>
        <w:t xml:space="preserve">5) </w:t>
      </w:r>
      <w:r w:rsidR="004C351A">
        <w:t>sets out additional requirements for provisions which are required to be included in an industry code under</w:t>
      </w:r>
      <w:r w:rsidR="008B6B6D">
        <w:t xml:space="preserve"> </w:t>
      </w:r>
      <w:r w:rsidR="001F306B">
        <w:t>paragraph</w:t>
      </w:r>
      <w:r w:rsidR="00256BDD">
        <w:t xml:space="preserve"> 116AB</w:t>
      </w:r>
      <w:r w:rsidR="004C351A">
        <w:t>(b) of the Act. This includes:</w:t>
      </w:r>
    </w:p>
    <w:p w14:paraId="49F03E52" w14:textId="5B65146D" w:rsidR="007A7551" w:rsidRDefault="004C351A" w:rsidP="004C351A">
      <w:pPr>
        <w:pStyle w:val="ListParagraph"/>
        <w:numPr>
          <w:ilvl w:val="0"/>
          <w:numId w:val="68"/>
        </w:numPr>
        <w:spacing w:before="240" w:after="0" w:line="240" w:lineRule="auto"/>
        <w:contextualSpacing w:val="0"/>
        <w:rPr>
          <w:rFonts w:ascii="Times New Roman" w:hAnsi="Times New Roman"/>
        </w:rPr>
      </w:pPr>
      <w:r>
        <w:rPr>
          <w:rFonts w:ascii="Times New Roman" w:hAnsi="Times New Roman"/>
        </w:rPr>
        <w:t>a</w:t>
      </w:r>
      <w:r w:rsidRPr="004C351A">
        <w:rPr>
          <w:rFonts w:ascii="Times New Roman" w:hAnsi="Times New Roman"/>
        </w:rPr>
        <w:t xml:space="preserve"> provision which outlines which</w:t>
      </w:r>
      <w:r>
        <w:rPr>
          <w:rFonts w:ascii="Times New Roman" w:hAnsi="Times New Roman"/>
        </w:rPr>
        <w:t xml:space="preserve"> </w:t>
      </w:r>
      <w:r w:rsidR="008B1EFB">
        <w:rPr>
          <w:rFonts w:ascii="Times New Roman" w:hAnsi="Times New Roman"/>
        </w:rPr>
        <w:t xml:space="preserve">class of </w:t>
      </w:r>
      <w:r>
        <w:rPr>
          <w:rFonts w:ascii="Times New Roman" w:hAnsi="Times New Roman"/>
        </w:rPr>
        <w:t>designated service providers the industry code</w:t>
      </w:r>
      <w:r w:rsidRPr="004C351A">
        <w:rPr>
          <w:rFonts w:ascii="Times New Roman" w:hAnsi="Times New Roman"/>
        </w:rPr>
        <w:t xml:space="preserve"> will </w:t>
      </w:r>
      <w:r w:rsidRPr="00822F3D">
        <w:rPr>
          <w:rFonts w:ascii="Times New Roman" w:hAnsi="Times New Roman"/>
        </w:rPr>
        <w:t xml:space="preserve">apply </w:t>
      </w:r>
      <w:r w:rsidRPr="002A1D13">
        <w:rPr>
          <w:rFonts w:ascii="Times New Roman" w:hAnsi="Times New Roman"/>
        </w:rPr>
        <w:t>to</w:t>
      </w:r>
      <w:r w:rsidR="00146514">
        <w:rPr>
          <w:rFonts w:ascii="Times New Roman" w:hAnsi="Times New Roman"/>
        </w:rPr>
        <w:t xml:space="preserve"> (subparagraph </w:t>
      </w:r>
      <w:r>
        <w:rPr>
          <w:rFonts w:ascii="Times New Roman" w:hAnsi="Times New Roman"/>
        </w:rPr>
        <w:t>(a));</w:t>
      </w:r>
    </w:p>
    <w:p w14:paraId="7653E476" w14:textId="40282294" w:rsidR="004C351A" w:rsidRDefault="004C351A" w:rsidP="004C351A">
      <w:pPr>
        <w:pStyle w:val="ListParagraph"/>
        <w:numPr>
          <w:ilvl w:val="0"/>
          <w:numId w:val="68"/>
        </w:numPr>
        <w:spacing w:before="240" w:after="0" w:line="240" w:lineRule="auto"/>
        <w:contextualSpacing w:val="0"/>
        <w:rPr>
          <w:rFonts w:ascii="Times New Roman" w:hAnsi="Times New Roman"/>
        </w:rPr>
      </w:pPr>
      <w:r>
        <w:rPr>
          <w:rFonts w:ascii="Times New Roman" w:hAnsi="Times New Roman"/>
        </w:rPr>
        <w:t>a provision which outlines when the code will take effect and the circumstances in which the code will cease to have effect – this requirement is not intended to be restricted to provisions setting out specific periods of time or dates alone</w:t>
      </w:r>
      <w:r w:rsidR="00DD6D44">
        <w:rPr>
          <w:rFonts w:ascii="Times New Roman" w:hAnsi="Times New Roman"/>
        </w:rPr>
        <w:t>,</w:t>
      </w:r>
      <w:r>
        <w:rPr>
          <w:rFonts w:ascii="Times New Roman" w:hAnsi="Times New Roman"/>
        </w:rPr>
        <w:t xml:space="preserve"> but could include a set of conditions relevant to the parties to the code</w:t>
      </w:r>
      <w:r w:rsidR="00146514">
        <w:rPr>
          <w:rFonts w:ascii="Times New Roman" w:hAnsi="Times New Roman"/>
        </w:rPr>
        <w:t xml:space="preserve"> (subparagraph </w:t>
      </w:r>
      <w:r w:rsidR="001F31BF">
        <w:rPr>
          <w:rFonts w:ascii="Times New Roman" w:hAnsi="Times New Roman"/>
        </w:rPr>
        <w:t>(b));</w:t>
      </w:r>
    </w:p>
    <w:p w14:paraId="14450350" w14:textId="590CE8F2" w:rsidR="004C351A" w:rsidRDefault="001F31BF" w:rsidP="001F31BF">
      <w:pPr>
        <w:pStyle w:val="ListParagraph"/>
        <w:numPr>
          <w:ilvl w:val="0"/>
          <w:numId w:val="68"/>
        </w:numPr>
        <w:spacing w:before="240" w:after="0" w:line="240" w:lineRule="auto"/>
        <w:contextualSpacing w:val="0"/>
        <w:rPr>
          <w:rFonts w:ascii="Times New Roman" w:hAnsi="Times New Roman"/>
        </w:rPr>
      </w:pPr>
      <w:proofErr w:type="gramStart"/>
      <w:r>
        <w:rPr>
          <w:rFonts w:ascii="Times New Roman" w:hAnsi="Times New Roman"/>
        </w:rPr>
        <w:t>a</w:t>
      </w:r>
      <w:proofErr w:type="gramEnd"/>
      <w:r>
        <w:rPr>
          <w:rFonts w:ascii="Times New Roman" w:hAnsi="Times New Roman"/>
        </w:rPr>
        <w:t xml:space="preserve"> provision requiring that a code, or if the code is being varied, a copy of the varied code, be published on the website of a person or body representing the </w:t>
      </w:r>
      <w:r w:rsidR="008B1EFB">
        <w:rPr>
          <w:rFonts w:ascii="Times New Roman" w:hAnsi="Times New Roman"/>
        </w:rPr>
        <w:t xml:space="preserve">class of </w:t>
      </w:r>
      <w:r>
        <w:rPr>
          <w:rFonts w:ascii="Times New Roman" w:hAnsi="Times New Roman"/>
        </w:rPr>
        <w:t>designated service providers, when the code, or the variation, takes effect</w:t>
      </w:r>
      <w:r w:rsidR="004C351A" w:rsidRPr="001F31BF">
        <w:rPr>
          <w:rFonts w:ascii="Times New Roman" w:hAnsi="Times New Roman"/>
        </w:rPr>
        <w:t xml:space="preserve"> </w:t>
      </w:r>
      <w:r>
        <w:rPr>
          <w:rFonts w:ascii="Times New Roman" w:hAnsi="Times New Roman"/>
        </w:rPr>
        <w:t>(</w:t>
      </w:r>
      <w:r w:rsidR="001F306B">
        <w:rPr>
          <w:rFonts w:ascii="Times New Roman" w:hAnsi="Times New Roman"/>
        </w:rPr>
        <w:t xml:space="preserve">subparagraphs </w:t>
      </w:r>
      <w:r>
        <w:rPr>
          <w:rFonts w:ascii="Times New Roman" w:hAnsi="Times New Roman"/>
        </w:rPr>
        <w:t>(c) and (d)</w:t>
      </w:r>
      <w:r w:rsidR="006E5E45">
        <w:rPr>
          <w:rFonts w:ascii="Times New Roman" w:hAnsi="Times New Roman"/>
        </w:rPr>
        <w:t>)</w:t>
      </w:r>
      <w:r>
        <w:rPr>
          <w:rFonts w:ascii="Times New Roman" w:hAnsi="Times New Roman"/>
        </w:rPr>
        <w:t>.</w:t>
      </w:r>
    </w:p>
    <w:p w14:paraId="52BAD483" w14:textId="7F9AF0DD" w:rsidR="001F31BF" w:rsidRPr="001F31BF" w:rsidRDefault="001F31BF" w:rsidP="001F31BF">
      <w:r>
        <w:t>Subsection 18A</w:t>
      </w:r>
      <w:r w:rsidR="001F306B">
        <w:t>(</w:t>
      </w:r>
      <w:r w:rsidR="00146514">
        <w:t>6</w:t>
      </w:r>
      <w:r w:rsidR="001F306B">
        <w:t>)</w:t>
      </w:r>
      <w:r w:rsidR="009B24E1">
        <w:t xml:space="preserve"> outlines the consultation requirements that must be undertaken by a person or body representing the </w:t>
      </w:r>
      <w:r w:rsidR="008B1EFB">
        <w:t xml:space="preserve">class of </w:t>
      </w:r>
      <w:r w:rsidR="009B24E1">
        <w:t xml:space="preserve">designated service providers before an industry code, or variation of an industry code, takes effect. </w:t>
      </w:r>
      <w:r>
        <w:t>These requirements align with the consultation requirements in Part</w:t>
      </w:r>
      <w:r w:rsidR="001F306B">
        <w:t> </w:t>
      </w:r>
      <w:r>
        <w:t xml:space="preserve">6 of the </w:t>
      </w:r>
      <w:r w:rsidR="001D3FF7">
        <w:t xml:space="preserve">Telecommunications </w:t>
      </w:r>
      <w:r w:rsidRPr="001F306B">
        <w:t>Act</w:t>
      </w:r>
      <w:r>
        <w:t xml:space="preserve">. Similar to </w:t>
      </w:r>
      <w:r w:rsidR="00A925B8">
        <w:t>paragraphs</w:t>
      </w:r>
      <w:r w:rsidR="009B24E1">
        <w:t xml:space="preserve"> 119</w:t>
      </w:r>
      <w:r w:rsidR="00A925B8">
        <w:t>A(1)</w:t>
      </w:r>
      <w:r w:rsidR="009B24E1">
        <w:t xml:space="preserve">(e) and (f) </w:t>
      </w:r>
      <w:r>
        <w:t xml:space="preserve">of the </w:t>
      </w:r>
      <w:r w:rsidR="001D3FF7">
        <w:t xml:space="preserve">Telecommunications </w:t>
      </w:r>
      <w:r>
        <w:t xml:space="preserve">Act, subsection 18A(7) makes clear that </w:t>
      </w:r>
      <w:r w:rsidR="009B24E1">
        <w:t xml:space="preserve">the consultation requirements are not required to be undertaken for a variation of </w:t>
      </w:r>
      <w:r w:rsidR="00A925B8">
        <w:t xml:space="preserve">a </w:t>
      </w:r>
      <w:r w:rsidR="009B24E1">
        <w:t>code</w:t>
      </w:r>
      <w:r w:rsidR="008346DE">
        <w:t xml:space="preserve"> which makes only minor changes</w:t>
      </w:r>
      <w:r w:rsidR="00A925B8">
        <w:t>,</w:t>
      </w:r>
      <w:r w:rsidR="008346DE">
        <w:t xml:space="preserve"> such as to update outdated references or correct spelling errors.</w:t>
      </w:r>
      <w:r w:rsidR="009B24E1">
        <w:t xml:space="preserve"> </w:t>
      </w:r>
    </w:p>
    <w:p w14:paraId="0FA4118B" w14:textId="2798CCB4" w:rsidR="009B24E1" w:rsidRPr="00154F08" w:rsidRDefault="00397827" w:rsidP="00397827">
      <w:pPr>
        <w:pStyle w:val="ClauseT"/>
      </w:pPr>
      <w:r w:rsidRPr="009A5FA9">
        <w:t>It</w:t>
      </w:r>
      <w:bookmarkStart w:id="3" w:name="_Toc515961953"/>
      <w:r w:rsidRPr="009A5FA9">
        <w:t xml:space="preserve">em </w:t>
      </w:r>
      <w:r w:rsidR="001D3FF7" w:rsidRPr="00154F08">
        <w:t>6</w:t>
      </w:r>
      <w:r w:rsidRPr="00154F08" w:rsidDel="00575857">
        <w:t>—</w:t>
      </w:r>
      <w:r w:rsidR="001D3FF7" w:rsidRPr="00154F08">
        <w:t>S</w:t>
      </w:r>
      <w:r w:rsidRPr="00154F08">
        <w:t>ection 19</w:t>
      </w:r>
    </w:p>
    <w:p w14:paraId="020448B6" w14:textId="4B47EB36" w:rsidR="009B24E1" w:rsidRPr="00154F08" w:rsidRDefault="009C3548" w:rsidP="009B24E1">
      <w:r w:rsidRPr="009A5FA9">
        <w:t xml:space="preserve">Item </w:t>
      </w:r>
      <w:r w:rsidR="001D3FF7" w:rsidRPr="00154F08">
        <w:t xml:space="preserve">6 </w:t>
      </w:r>
      <w:r w:rsidRPr="00154F08">
        <w:t xml:space="preserve">replaces section 19 to omit “carriage” at each occurrence and to outline that a service provider </w:t>
      </w:r>
      <w:r w:rsidR="00A3092D" w:rsidRPr="00154F08">
        <w:t xml:space="preserve">must </w:t>
      </w:r>
      <w:r w:rsidRPr="00154F08">
        <w:t xml:space="preserve">designate one or more persons to be a representative of the </w:t>
      </w:r>
      <w:r w:rsidR="00A3092D" w:rsidRPr="00154F08">
        <w:t xml:space="preserve">service </w:t>
      </w:r>
      <w:r w:rsidRPr="00154F08">
        <w:t xml:space="preserve">provider to receive notifications, notices and counter-notices given for the purposes of a condition in subsection 116AH(1) of the Act. </w:t>
      </w:r>
      <w:r w:rsidR="001D3FF7" w:rsidRPr="00154F08">
        <w:t>Th</w:t>
      </w:r>
      <w:r w:rsidR="009A5FA9">
        <w:t xml:space="preserve">is item </w:t>
      </w:r>
      <w:r w:rsidR="001D3FF7" w:rsidRPr="00154F08">
        <w:t xml:space="preserve">also </w:t>
      </w:r>
      <w:r w:rsidR="009A5FA9">
        <w:t>makes amendments to section 19 to make clear</w:t>
      </w:r>
      <w:r w:rsidR="001D3FF7" w:rsidRPr="00154F08">
        <w:t xml:space="preserve"> how service providers must </w:t>
      </w:r>
      <w:r w:rsidR="007F6500" w:rsidRPr="00154F08">
        <w:t xml:space="preserve">publish </w:t>
      </w:r>
      <w:r w:rsidR="001D3FF7" w:rsidRPr="00154F08">
        <w:t xml:space="preserve">the information </w:t>
      </w:r>
      <w:r w:rsidR="00A3092D" w:rsidRPr="00154F08">
        <w:t>about</w:t>
      </w:r>
      <w:r w:rsidR="007F6500" w:rsidRPr="00154F08">
        <w:t xml:space="preserve"> </w:t>
      </w:r>
      <w:r w:rsidR="001D3FF7" w:rsidRPr="00154F08">
        <w:t>designated representatives</w:t>
      </w:r>
      <w:r w:rsidR="007F6500" w:rsidRPr="00154F08">
        <w:t>.</w:t>
      </w:r>
    </w:p>
    <w:p w14:paraId="7AC01019" w14:textId="7D9D4F14" w:rsidR="009C3548" w:rsidRPr="00154F08" w:rsidRDefault="009C3548" w:rsidP="009B24E1">
      <w:r w:rsidRPr="00154F08">
        <w:t>The effect of th</w:t>
      </w:r>
      <w:r w:rsidR="007F6500" w:rsidRPr="00154F08">
        <w:t>e</w:t>
      </w:r>
      <w:r w:rsidRPr="00154F08">
        <w:t xml:space="preserve"> change to </w:t>
      </w:r>
      <w:r w:rsidR="007F6500" w:rsidRPr="00154F08">
        <w:t xml:space="preserve">subsection 19(1) is to </w:t>
      </w:r>
      <w:r w:rsidRPr="00154F08">
        <w:t xml:space="preserve">provide service providers with the flexibility to nominate </w:t>
      </w:r>
      <w:r w:rsidR="00A3092D" w:rsidRPr="00154F08">
        <w:t xml:space="preserve">more than one representative. This will allow service providers to nominate </w:t>
      </w:r>
      <w:r w:rsidRPr="00154F08">
        <w:t xml:space="preserve">appropriate representatives in line with their administrative structure and practices to receive notifications, notices and counter-notices in line with the prescribed procedures outlined in Part 6 of the </w:t>
      </w:r>
      <w:r w:rsidR="00A3092D" w:rsidRPr="00154F08">
        <w:t xml:space="preserve">Copyright </w:t>
      </w:r>
      <w:r w:rsidRPr="00154F08">
        <w:t xml:space="preserve">Regulations. </w:t>
      </w:r>
      <w:r w:rsidR="009A5FA9">
        <w:t>A</w:t>
      </w:r>
      <w:r w:rsidR="009A5FA9" w:rsidRPr="00154F08">
        <w:t xml:space="preserve"> </w:t>
      </w:r>
      <w:r w:rsidR="001D1CAC" w:rsidRPr="00154F08">
        <w:t xml:space="preserve">service provider </w:t>
      </w:r>
      <w:r w:rsidR="009A5FA9" w:rsidRPr="00154F08">
        <w:t>w</w:t>
      </w:r>
      <w:r w:rsidR="009A5FA9">
        <w:t>ill</w:t>
      </w:r>
      <w:r w:rsidR="009A5FA9" w:rsidRPr="00154F08">
        <w:t xml:space="preserve"> </w:t>
      </w:r>
      <w:r w:rsidR="001D1CAC" w:rsidRPr="00154F08">
        <w:t>be expected to ensure that its policy for nominating designated representative</w:t>
      </w:r>
      <w:r w:rsidR="009A5FA9">
        <w:t>s</w:t>
      </w:r>
      <w:r w:rsidR="001D1CAC" w:rsidRPr="00154F08">
        <w:t xml:space="preserve"> </w:t>
      </w:r>
      <w:r w:rsidR="007F6500" w:rsidRPr="00154F08">
        <w:t xml:space="preserve">enables </w:t>
      </w:r>
      <w:r w:rsidR="001D1CAC" w:rsidRPr="00154F08">
        <w:t xml:space="preserve">it to comply with the conditions in subsection </w:t>
      </w:r>
      <w:proofErr w:type="gramStart"/>
      <w:r w:rsidR="001D1CAC" w:rsidRPr="00154F08">
        <w:t>116AH(</w:t>
      </w:r>
      <w:proofErr w:type="gramEnd"/>
      <w:r w:rsidR="001D1CAC" w:rsidRPr="00154F08">
        <w:t>1) of the Act.</w:t>
      </w:r>
    </w:p>
    <w:p w14:paraId="1FBCC70B" w14:textId="1809DF4D" w:rsidR="00A44250" w:rsidRPr="00154F08" w:rsidRDefault="00A44250" w:rsidP="00A44250">
      <w:r w:rsidRPr="002A1D13">
        <w:t xml:space="preserve">It </w:t>
      </w:r>
      <w:r w:rsidRPr="00154F08">
        <w:t>is</w:t>
      </w:r>
      <w:r w:rsidRPr="002A1D13">
        <w:t xml:space="preserve"> expected that where a service provider </w:t>
      </w:r>
      <w:r w:rsidR="00A3092D" w:rsidRPr="00154F08">
        <w:t>i</w:t>
      </w:r>
      <w:r w:rsidRPr="002A1D13">
        <w:t xml:space="preserve">s a body administering </w:t>
      </w:r>
      <w:r w:rsidR="00A3092D" w:rsidRPr="00154F08">
        <w:t xml:space="preserve">more than one </w:t>
      </w:r>
      <w:r w:rsidRPr="002A1D13">
        <w:t>entit</w:t>
      </w:r>
      <w:r w:rsidR="00A3092D" w:rsidRPr="00154F08">
        <w:t>y</w:t>
      </w:r>
      <w:r w:rsidR="00A925B8">
        <w:t>,</w:t>
      </w:r>
      <w:r w:rsidRPr="002A1D13">
        <w:t xml:space="preserve"> the administering body </w:t>
      </w:r>
      <w:r w:rsidR="00A925B8">
        <w:t>would have at</w:t>
      </w:r>
      <w:r w:rsidRPr="002A1D13">
        <w:t xml:space="preserve"> least </w:t>
      </w:r>
      <w:r w:rsidR="00A925B8">
        <w:t>one</w:t>
      </w:r>
      <w:r w:rsidRPr="002A1D13">
        <w:t xml:space="preserve"> designated representative who is capable of receiving notifications about the </w:t>
      </w:r>
      <w:r w:rsidR="007F6500" w:rsidRPr="00154F08">
        <w:t xml:space="preserve">safe harbour </w:t>
      </w:r>
      <w:r w:rsidRPr="002A1D13">
        <w:t xml:space="preserve">activities of </w:t>
      </w:r>
      <w:r w:rsidR="00A3092D" w:rsidRPr="00154F08">
        <w:t xml:space="preserve">each of </w:t>
      </w:r>
      <w:r w:rsidRPr="002A1D13">
        <w:t>the entities. However</w:t>
      </w:r>
      <w:r w:rsidR="00A925B8">
        <w:t>,</w:t>
      </w:r>
      <w:r w:rsidRPr="002A1D13">
        <w:t xml:space="preserve"> the service provider will have the flexibility to determine whether it is appropriate for entities under its administration to also have a separate designated representative</w:t>
      </w:r>
      <w:r w:rsidR="00A3092D" w:rsidRPr="00154F08">
        <w:t xml:space="preserve">. For example, this may be utilised </w:t>
      </w:r>
      <w:r w:rsidRPr="002A1D13">
        <w:t>where the</w:t>
      </w:r>
      <w:r w:rsidR="00A3092D" w:rsidRPr="00154F08">
        <w:t xml:space="preserve"> entities each</w:t>
      </w:r>
      <w:r w:rsidRPr="002A1D13">
        <w:t xml:space="preserve"> have a website which is </w:t>
      </w:r>
      <w:r w:rsidR="00B50A11" w:rsidRPr="00154F08">
        <w:t xml:space="preserve">managed by </w:t>
      </w:r>
      <w:r w:rsidR="00A3092D" w:rsidRPr="00154F08">
        <w:t xml:space="preserve">someone </w:t>
      </w:r>
      <w:r w:rsidR="00B50A11" w:rsidRPr="00154F08">
        <w:t xml:space="preserve">other than </w:t>
      </w:r>
      <w:r w:rsidR="00A3092D" w:rsidRPr="00154F08">
        <w:t>the</w:t>
      </w:r>
      <w:r w:rsidR="00B50A11" w:rsidRPr="00154F08">
        <w:t xml:space="preserve"> </w:t>
      </w:r>
      <w:r w:rsidR="004D6F70" w:rsidRPr="00154F08">
        <w:t>adminis</w:t>
      </w:r>
      <w:r w:rsidRPr="002A1D13">
        <w:t>t</w:t>
      </w:r>
      <w:r w:rsidR="00B50A11" w:rsidRPr="00154F08">
        <w:t>ering</w:t>
      </w:r>
      <w:r w:rsidRPr="002A1D13">
        <w:t xml:space="preserve"> body.</w:t>
      </w:r>
    </w:p>
    <w:p w14:paraId="2AA17BB0" w14:textId="080818BC" w:rsidR="00A44250" w:rsidRPr="00154F08" w:rsidRDefault="00A44250" w:rsidP="00A44250">
      <w:r w:rsidRPr="00154F08">
        <w:t>The effect of th</w:t>
      </w:r>
      <w:r w:rsidR="007F6500" w:rsidRPr="00154F08">
        <w:t xml:space="preserve">e </w:t>
      </w:r>
      <w:r w:rsidRPr="00154F08">
        <w:t>change</w:t>
      </w:r>
      <w:r w:rsidR="00A3092D" w:rsidRPr="00154F08">
        <w:t xml:space="preserve"> to subsection 19(2</w:t>
      </w:r>
      <w:r w:rsidR="007F6500" w:rsidRPr="00154F08">
        <w:t>)</w:t>
      </w:r>
      <w:r w:rsidRPr="00154F08">
        <w:t xml:space="preserve"> is that the service provider</w:t>
      </w:r>
      <w:r w:rsidR="00596F12" w:rsidRPr="00154F08">
        <w:t xml:space="preserve"> must</w:t>
      </w:r>
      <w:r w:rsidRPr="00154F08">
        <w:t xml:space="preserve"> </w:t>
      </w:r>
      <w:r w:rsidR="00BD1DAF">
        <w:t>include</w:t>
      </w:r>
      <w:r w:rsidRPr="00154F08">
        <w:t xml:space="preserve"> </w:t>
      </w:r>
      <w:r w:rsidR="00596F12" w:rsidRPr="00154F08">
        <w:t xml:space="preserve">the </w:t>
      </w:r>
      <w:r w:rsidRPr="00154F08">
        <w:t>information required in paragraphs</w:t>
      </w:r>
      <w:r w:rsidR="004F54B9" w:rsidRPr="00154F08">
        <w:t xml:space="preserve"> 19(2</w:t>
      </w:r>
      <w:proofErr w:type="gramStart"/>
      <w:r w:rsidR="004F54B9" w:rsidRPr="00154F08">
        <w:t>)</w:t>
      </w:r>
      <w:r w:rsidRPr="00154F08">
        <w:t>(</w:t>
      </w:r>
      <w:proofErr w:type="gramEnd"/>
      <w:r w:rsidRPr="00154F08">
        <w:t>a) and (b)</w:t>
      </w:r>
      <w:r w:rsidR="004F54B9" w:rsidRPr="00154F08">
        <w:t xml:space="preserve"> </w:t>
      </w:r>
      <w:r w:rsidRPr="00154F08">
        <w:t xml:space="preserve">in a reasonably prominent place on </w:t>
      </w:r>
      <w:r w:rsidR="00914643" w:rsidRPr="00154F08">
        <w:t>a</w:t>
      </w:r>
      <w:r w:rsidR="005B132E" w:rsidRPr="00154F08">
        <w:t xml:space="preserve"> website</w:t>
      </w:r>
      <w:r w:rsidR="004F54B9" w:rsidRPr="00154F08">
        <w:t xml:space="preserve"> it administers</w:t>
      </w:r>
      <w:r w:rsidR="00596F12" w:rsidRPr="00154F08">
        <w:t xml:space="preserve"> for </w:t>
      </w:r>
      <w:r w:rsidR="00A3092D" w:rsidRPr="00154F08">
        <w:t>each</w:t>
      </w:r>
      <w:r w:rsidR="00596F12" w:rsidRPr="00154F08">
        <w:t xml:space="preserve"> designated representative.</w:t>
      </w:r>
    </w:p>
    <w:p w14:paraId="004E26E3" w14:textId="16A8BB1F" w:rsidR="00407BC6" w:rsidRPr="00407BC6" w:rsidRDefault="00407BC6" w:rsidP="00407BC6">
      <w:pPr>
        <w:rPr>
          <w:sz w:val="24"/>
        </w:rPr>
      </w:pPr>
      <w:r w:rsidRPr="002A1D13">
        <w:t xml:space="preserve">In practice this may mean that </w:t>
      </w:r>
      <w:r w:rsidRPr="00407BC6">
        <w:t>where a service provider nominates one person as their designated representative and they administer multiple websites relevant to the</w:t>
      </w:r>
      <w:r w:rsidR="00A925B8">
        <w:t>ir safe harbour activities,</w:t>
      </w:r>
      <w:r w:rsidRPr="00407BC6">
        <w:t xml:space="preserve"> the required information for that designated representative is available not only</w:t>
      </w:r>
      <w:r w:rsidR="009A5FA9">
        <w:t xml:space="preserve"> </w:t>
      </w:r>
      <w:r w:rsidRPr="00407BC6">
        <w:t xml:space="preserve">on the main website </w:t>
      </w:r>
      <w:r w:rsidRPr="002A1D13">
        <w:t xml:space="preserve">of </w:t>
      </w:r>
      <w:r w:rsidRPr="00407BC6">
        <w:t>the administe</w:t>
      </w:r>
      <w:r w:rsidRPr="002A1D13">
        <w:t>ring</w:t>
      </w:r>
      <w:r w:rsidRPr="00407BC6">
        <w:t xml:space="preserve"> body</w:t>
      </w:r>
      <w:r w:rsidR="00A925B8">
        <w:t>,</w:t>
      </w:r>
      <w:r w:rsidRPr="00407BC6">
        <w:t xml:space="preserve"> but </w:t>
      </w:r>
      <w:r w:rsidR="00A925B8">
        <w:t xml:space="preserve">also </w:t>
      </w:r>
      <w:r w:rsidRPr="00407BC6">
        <w:t xml:space="preserve">on relevant websites of </w:t>
      </w:r>
      <w:r w:rsidRPr="002A1D13">
        <w:t>each</w:t>
      </w:r>
      <w:r w:rsidRPr="00407BC6">
        <w:t xml:space="preserve"> entit</w:t>
      </w:r>
      <w:r w:rsidRPr="002A1D13">
        <w:t>y</w:t>
      </w:r>
      <w:r w:rsidRPr="00407BC6">
        <w:t xml:space="preserve">. Where a service provider </w:t>
      </w:r>
      <w:r w:rsidRPr="002A1D13">
        <w:t>administers</w:t>
      </w:r>
      <w:r w:rsidRPr="00407BC6">
        <w:t xml:space="preserve"> a number of entities which operate different websites and a </w:t>
      </w:r>
      <w:r w:rsidRPr="002A1D13">
        <w:t xml:space="preserve">decision is made to </w:t>
      </w:r>
      <w:r w:rsidRPr="00407BC6">
        <w:t>appoint different designated representatives in line with their administrati</w:t>
      </w:r>
      <w:r w:rsidR="009A5FA9">
        <w:t>ve</w:t>
      </w:r>
      <w:r w:rsidRPr="00407BC6">
        <w:t xml:space="preserve"> structure, </w:t>
      </w:r>
      <w:r w:rsidRPr="002A1D13">
        <w:t xml:space="preserve">it would be expected </w:t>
      </w:r>
      <w:r w:rsidRPr="00407BC6">
        <w:t>the details of the designated representative</w:t>
      </w:r>
      <w:r w:rsidRPr="002A1D13">
        <w:t>s</w:t>
      </w:r>
      <w:r w:rsidRPr="00407BC6">
        <w:t xml:space="preserve"> </w:t>
      </w:r>
      <w:r w:rsidR="00822FA6">
        <w:t>ar</w:t>
      </w:r>
      <w:r w:rsidRPr="00407BC6">
        <w:t xml:space="preserve">e made clear on </w:t>
      </w:r>
      <w:r w:rsidR="00822FA6">
        <w:t>a</w:t>
      </w:r>
      <w:r w:rsidRPr="00407BC6">
        <w:t xml:space="preserve"> relevant website in line with the requirements in subsection 19(2).</w:t>
      </w:r>
    </w:p>
    <w:p w14:paraId="339DA1A6" w14:textId="75BC5F4B" w:rsidR="00407BC6" w:rsidRPr="00407BC6" w:rsidRDefault="00407BC6" w:rsidP="00407BC6">
      <w:r w:rsidRPr="002A1D13">
        <w:t>Where</w:t>
      </w:r>
      <w:r w:rsidRPr="00407BC6">
        <w:t xml:space="preserve"> a service provider is a body administering multiple entities </w:t>
      </w:r>
      <w:r w:rsidRPr="002A1D13">
        <w:t>and has multiple designated representatives</w:t>
      </w:r>
      <w:r w:rsidRPr="00407BC6">
        <w:t xml:space="preserve">, they </w:t>
      </w:r>
      <w:r w:rsidRPr="002A1D13">
        <w:t>should consider the most appropriate way to comply with the safe harbour conditions in subsection 116AH(1) of the Act. For example</w:t>
      </w:r>
      <w:r w:rsidR="00A925B8">
        <w:t>,</w:t>
      </w:r>
      <w:r w:rsidRPr="002A1D13">
        <w:t xml:space="preserve"> to ensure copyright owners can easily contact them, service providers may </w:t>
      </w:r>
      <w:r w:rsidRPr="00407BC6">
        <w:t xml:space="preserve">have a primary designated representative </w:t>
      </w:r>
      <w:r w:rsidRPr="002A1D13">
        <w:t>who is responsible for any notices relating to entities admi</w:t>
      </w:r>
      <w:r w:rsidR="00A925B8">
        <w:t>nistered by the service provider. T</w:t>
      </w:r>
      <w:r w:rsidRPr="00407BC6">
        <w:t>he details of this designated representative w</w:t>
      </w:r>
      <w:r w:rsidRPr="002A1D13">
        <w:t>ould</w:t>
      </w:r>
      <w:r w:rsidRPr="00407BC6">
        <w:t xml:space="preserve"> be in a reasonably prominent place on the relevant website of the administering body.  </w:t>
      </w:r>
    </w:p>
    <w:p w14:paraId="349887CB" w14:textId="04A0D4DB" w:rsidR="0013484F" w:rsidRDefault="0013484F" w:rsidP="002A1D13">
      <w:r w:rsidRPr="002A1D13">
        <w:rPr>
          <w:b/>
        </w:rPr>
        <w:t xml:space="preserve">Item </w:t>
      </w:r>
      <w:r w:rsidR="00DC31B4">
        <w:rPr>
          <w:b/>
        </w:rPr>
        <w:t>7</w:t>
      </w:r>
      <w:r w:rsidRPr="002A1D13" w:rsidDel="00575857">
        <w:rPr>
          <w:b/>
        </w:rPr>
        <w:t>—</w:t>
      </w:r>
      <w:r w:rsidR="005D67B6">
        <w:rPr>
          <w:b/>
        </w:rPr>
        <w:t>P</w:t>
      </w:r>
      <w:r w:rsidR="005D67B6" w:rsidRPr="002A1D13">
        <w:rPr>
          <w:b/>
        </w:rPr>
        <w:t xml:space="preserve">aragraph </w:t>
      </w:r>
      <w:r w:rsidRPr="002A1D13">
        <w:rPr>
          <w:b/>
        </w:rPr>
        <w:t>20(b)</w:t>
      </w:r>
    </w:p>
    <w:p w14:paraId="2C7EEA2F" w14:textId="6C8BFAC3" w:rsidR="0013484F" w:rsidRDefault="0013484F" w:rsidP="0013484F">
      <w:r>
        <w:rPr>
          <w:szCs w:val="24"/>
        </w:rPr>
        <w:t xml:space="preserve">Item </w:t>
      </w:r>
      <w:r w:rsidR="00DC31B4">
        <w:rPr>
          <w:szCs w:val="24"/>
        </w:rPr>
        <w:t>7</w:t>
      </w:r>
      <w:r w:rsidR="005D67B6">
        <w:rPr>
          <w:szCs w:val="24"/>
        </w:rPr>
        <w:t xml:space="preserve"> </w:t>
      </w:r>
      <w:r w:rsidRPr="0013484F">
        <w:rPr>
          <w:szCs w:val="24"/>
        </w:rPr>
        <w:t>omits “the carriage service provide</w:t>
      </w:r>
      <w:r>
        <w:rPr>
          <w:szCs w:val="24"/>
        </w:rPr>
        <w:t xml:space="preserve">r’s designated representative” </w:t>
      </w:r>
      <w:r w:rsidR="008E42C2">
        <w:rPr>
          <w:szCs w:val="24"/>
        </w:rPr>
        <w:t>in</w:t>
      </w:r>
      <w:r w:rsidR="005D67B6">
        <w:rPr>
          <w:szCs w:val="24"/>
        </w:rPr>
        <w:t xml:space="preserve"> paragraph 20(b) </w:t>
      </w:r>
      <w:r>
        <w:rPr>
          <w:szCs w:val="24"/>
        </w:rPr>
        <w:t xml:space="preserve">and </w:t>
      </w:r>
      <w:r w:rsidRPr="0013484F">
        <w:rPr>
          <w:szCs w:val="24"/>
        </w:rPr>
        <w:t>substitute “a designated representative of the service provider</w:t>
      </w:r>
      <w:r>
        <w:rPr>
          <w:szCs w:val="24"/>
        </w:rPr>
        <w:t xml:space="preserve">” in order to align with the amendments </w:t>
      </w:r>
      <w:r w:rsidRPr="008E42C2">
        <w:rPr>
          <w:szCs w:val="24"/>
        </w:rPr>
        <w:t xml:space="preserve">in Item </w:t>
      </w:r>
      <w:r w:rsidR="00DC31B4" w:rsidRPr="008E42C2">
        <w:rPr>
          <w:szCs w:val="24"/>
        </w:rPr>
        <w:t>6</w:t>
      </w:r>
      <w:r w:rsidR="005D67B6" w:rsidRPr="008E42C2">
        <w:rPr>
          <w:szCs w:val="24"/>
        </w:rPr>
        <w:t xml:space="preserve"> </w:t>
      </w:r>
      <w:r w:rsidRPr="008E42C2">
        <w:rPr>
          <w:szCs w:val="24"/>
        </w:rPr>
        <w:t>above.</w:t>
      </w:r>
    </w:p>
    <w:p w14:paraId="0D33C498" w14:textId="1F52FACA" w:rsidR="00397827" w:rsidRPr="00C411AA" w:rsidRDefault="0013484F" w:rsidP="00397827">
      <w:pPr>
        <w:pStyle w:val="ClauseT"/>
      </w:pPr>
      <w:r>
        <w:t xml:space="preserve">Item </w:t>
      </w:r>
      <w:r w:rsidR="00DC31B4">
        <w:t>8</w:t>
      </w:r>
      <w:r w:rsidRPr="00080EC9" w:rsidDel="00575857">
        <w:t>—</w:t>
      </w:r>
      <w:r>
        <w:t xml:space="preserve">Section </w:t>
      </w:r>
      <w:r w:rsidR="00397827" w:rsidRPr="00C411AA">
        <w:t xml:space="preserve">23 </w:t>
      </w:r>
      <w:bookmarkEnd w:id="3"/>
    </w:p>
    <w:p w14:paraId="1609BDCC" w14:textId="6047B78B" w:rsidR="00397827" w:rsidRDefault="00397827" w:rsidP="00397827">
      <w:r>
        <w:t xml:space="preserve">Item </w:t>
      </w:r>
      <w:r w:rsidR="00DC31B4">
        <w:t>8</w:t>
      </w:r>
      <w:r w:rsidR="00E17798">
        <w:t xml:space="preserve"> </w:t>
      </w:r>
      <w:r>
        <w:t>o</w:t>
      </w:r>
      <w:r w:rsidRPr="00046ECC">
        <w:t>mit</w:t>
      </w:r>
      <w:r>
        <w:t>s “carriage” wherever occurring in section</w:t>
      </w:r>
      <w:r w:rsidR="0013484F">
        <w:t xml:space="preserve"> 23</w:t>
      </w:r>
      <w:r w:rsidRPr="00046ECC">
        <w:t>.</w:t>
      </w:r>
      <w:r>
        <w:t xml:space="preserve"> The effect of this amendment is to expand the operation of Part 6</w:t>
      </w:r>
      <w:r w:rsidR="00E17798">
        <w:t xml:space="preserve"> of the Copyright Regulations</w:t>
      </w:r>
      <w:r>
        <w:t xml:space="preserve"> </w:t>
      </w:r>
      <w:r w:rsidR="00E17798">
        <w:t>to institutio</w:t>
      </w:r>
      <w:r w:rsidR="008E42C2">
        <w:t xml:space="preserve">ns and organisations defined as </w:t>
      </w:r>
      <w:r w:rsidR="00E17798">
        <w:t>service provider</w:t>
      </w:r>
      <w:r w:rsidR="008E42C2">
        <w:t xml:space="preserve">s </w:t>
      </w:r>
      <w:r w:rsidR="00E17798">
        <w:t>in section 116ABA of the Service Providers Act</w:t>
      </w:r>
      <w:r>
        <w:t>.</w:t>
      </w:r>
    </w:p>
    <w:p w14:paraId="5F3C0CC1" w14:textId="56771A76" w:rsidR="0013484F" w:rsidRPr="00C411AA" w:rsidRDefault="0013484F" w:rsidP="0013484F">
      <w:pPr>
        <w:pStyle w:val="ClauseT"/>
      </w:pPr>
      <w:r>
        <w:t xml:space="preserve">Item </w:t>
      </w:r>
      <w:r w:rsidR="00DC31B4">
        <w:t>9</w:t>
      </w:r>
      <w:r w:rsidRPr="00080EC9" w:rsidDel="00575857">
        <w:t>—</w:t>
      </w:r>
      <w:r>
        <w:t>Subsection 24(1)</w:t>
      </w:r>
      <w:r w:rsidRPr="00C411AA">
        <w:t xml:space="preserve"> </w:t>
      </w:r>
    </w:p>
    <w:p w14:paraId="55237961" w14:textId="7E782912" w:rsidR="0013484F" w:rsidRPr="008E42C2" w:rsidRDefault="0013484F" w:rsidP="0013484F">
      <w:r>
        <w:rPr>
          <w:szCs w:val="24"/>
        </w:rPr>
        <w:t xml:space="preserve">Item </w:t>
      </w:r>
      <w:r w:rsidR="00DC31B4">
        <w:rPr>
          <w:szCs w:val="24"/>
        </w:rPr>
        <w:t>9</w:t>
      </w:r>
      <w:r w:rsidR="00E17798">
        <w:rPr>
          <w:szCs w:val="24"/>
        </w:rPr>
        <w:t xml:space="preserve"> </w:t>
      </w:r>
      <w:r w:rsidRPr="0013484F">
        <w:rPr>
          <w:szCs w:val="24"/>
        </w:rPr>
        <w:t>omits “the carriage service provide</w:t>
      </w:r>
      <w:r>
        <w:rPr>
          <w:szCs w:val="24"/>
        </w:rPr>
        <w:t xml:space="preserve">r’s designated representative” </w:t>
      </w:r>
      <w:r w:rsidR="008E42C2">
        <w:rPr>
          <w:szCs w:val="24"/>
        </w:rPr>
        <w:t>from subsection 24</w:t>
      </w:r>
      <w:r w:rsidR="00E17798">
        <w:rPr>
          <w:szCs w:val="24"/>
        </w:rPr>
        <w:t xml:space="preserve">(1) </w:t>
      </w:r>
      <w:r>
        <w:rPr>
          <w:szCs w:val="24"/>
        </w:rPr>
        <w:t xml:space="preserve">and </w:t>
      </w:r>
      <w:r w:rsidRPr="0013484F">
        <w:rPr>
          <w:szCs w:val="24"/>
        </w:rPr>
        <w:t>substitute</w:t>
      </w:r>
      <w:r>
        <w:rPr>
          <w:szCs w:val="24"/>
        </w:rPr>
        <w:t>s</w:t>
      </w:r>
      <w:r w:rsidRPr="0013484F">
        <w:rPr>
          <w:szCs w:val="24"/>
        </w:rPr>
        <w:t xml:space="preserve"> “a designated representative of the service provider</w:t>
      </w:r>
      <w:r>
        <w:rPr>
          <w:szCs w:val="24"/>
        </w:rPr>
        <w:t xml:space="preserve">” in order to align with the </w:t>
      </w:r>
      <w:r w:rsidRPr="008E42C2">
        <w:rPr>
          <w:szCs w:val="24"/>
        </w:rPr>
        <w:t>amendments in Item</w:t>
      </w:r>
      <w:r w:rsidR="00E17798" w:rsidRPr="008E42C2">
        <w:rPr>
          <w:szCs w:val="24"/>
        </w:rPr>
        <w:t xml:space="preserve"> </w:t>
      </w:r>
      <w:r w:rsidR="00DC31B4" w:rsidRPr="008E42C2">
        <w:rPr>
          <w:szCs w:val="24"/>
        </w:rPr>
        <w:t>6</w:t>
      </w:r>
      <w:r w:rsidRPr="008E42C2">
        <w:rPr>
          <w:szCs w:val="24"/>
        </w:rPr>
        <w:t xml:space="preserve"> above.</w:t>
      </w:r>
    </w:p>
    <w:p w14:paraId="54FCE131" w14:textId="054DA304" w:rsidR="0013484F" w:rsidRPr="00C411AA" w:rsidRDefault="0013484F" w:rsidP="0013484F">
      <w:pPr>
        <w:pStyle w:val="ClauseT"/>
      </w:pPr>
      <w:r w:rsidRPr="008E42C2">
        <w:t xml:space="preserve">Item </w:t>
      </w:r>
      <w:r w:rsidR="00DC31B4" w:rsidRPr="008E42C2">
        <w:t>10</w:t>
      </w:r>
      <w:r w:rsidRPr="008E42C2" w:rsidDel="00575857">
        <w:t>—</w:t>
      </w:r>
      <w:r w:rsidR="00E40278" w:rsidRPr="008E42C2">
        <w:t>Subs</w:t>
      </w:r>
      <w:r w:rsidRPr="008E42C2">
        <w:t>ection 25(1)</w:t>
      </w:r>
      <w:r w:rsidRPr="00C411AA">
        <w:t xml:space="preserve"> </w:t>
      </w:r>
    </w:p>
    <w:p w14:paraId="39B4996D" w14:textId="0E738EDF" w:rsidR="00E17798" w:rsidRDefault="0013484F" w:rsidP="00E17798">
      <w:r>
        <w:t xml:space="preserve">Item </w:t>
      </w:r>
      <w:r w:rsidR="00DC31B4">
        <w:t>10</w:t>
      </w:r>
      <w:r w:rsidR="00E17798">
        <w:t xml:space="preserve"> </w:t>
      </w:r>
      <w:r>
        <w:t>o</w:t>
      </w:r>
      <w:r w:rsidRPr="00046ECC">
        <w:t>mit</w:t>
      </w:r>
      <w:r>
        <w:t>s “carriage” wherever occurring in subsection 25(1)</w:t>
      </w:r>
      <w:r w:rsidRPr="00046ECC">
        <w:t>.</w:t>
      </w:r>
      <w:r>
        <w:t xml:space="preserve"> The effect of this amendment is to expand the operation of Part 6 </w:t>
      </w:r>
      <w:r w:rsidR="00E17798">
        <w:t>of the Copyright Regulations to institutions and organisations defined as service providers in section 116ABA of the Service Providers Act.</w:t>
      </w:r>
    </w:p>
    <w:p w14:paraId="5404CA64" w14:textId="023CC041" w:rsidR="0013484F" w:rsidRPr="002A1D13" w:rsidRDefault="0013484F" w:rsidP="00E17798">
      <w:pPr>
        <w:rPr>
          <w:b/>
        </w:rPr>
      </w:pPr>
      <w:r w:rsidRPr="002A1D13">
        <w:rPr>
          <w:b/>
        </w:rPr>
        <w:t xml:space="preserve">Item </w:t>
      </w:r>
      <w:r w:rsidR="00DC31B4">
        <w:rPr>
          <w:b/>
        </w:rPr>
        <w:t>11</w:t>
      </w:r>
      <w:r w:rsidRPr="002A1D13" w:rsidDel="00575857">
        <w:rPr>
          <w:b/>
        </w:rPr>
        <w:t>—</w:t>
      </w:r>
      <w:r w:rsidRPr="002A1D13">
        <w:rPr>
          <w:b/>
        </w:rPr>
        <w:t xml:space="preserve">Subsection 25(2) </w:t>
      </w:r>
    </w:p>
    <w:p w14:paraId="7B138E28" w14:textId="1857DD22" w:rsidR="00E17798" w:rsidRDefault="0013484F" w:rsidP="00E17798">
      <w:r>
        <w:t xml:space="preserve">Item </w:t>
      </w:r>
      <w:r w:rsidR="00DC31B4">
        <w:t>11</w:t>
      </w:r>
      <w:r w:rsidR="00E17798">
        <w:t xml:space="preserve"> </w:t>
      </w:r>
      <w:r>
        <w:t>o</w:t>
      </w:r>
      <w:r w:rsidRPr="00046ECC">
        <w:t>mit</w:t>
      </w:r>
      <w:r>
        <w:t xml:space="preserve">s “carriage” in the first and second occurrence in </w:t>
      </w:r>
      <w:r w:rsidR="00DD6D44">
        <w:t>sub</w:t>
      </w:r>
      <w:r>
        <w:t>section 25(2)</w:t>
      </w:r>
      <w:r w:rsidRPr="00046ECC">
        <w:t>.</w:t>
      </w:r>
      <w:r>
        <w:t xml:space="preserve"> The effect of this amendment is to expand the operation of Part 6 </w:t>
      </w:r>
      <w:r w:rsidR="00E17798">
        <w:t>of the Copyright Regulations to institutions and organisations defined as service providers in section 116ABA of the Service Providers Act.</w:t>
      </w:r>
    </w:p>
    <w:p w14:paraId="2CE299E3" w14:textId="24307CDB" w:rsidR="00E17798" w:rsidRDefault="00E17798" w:rsidP="00A925B8">
      <w:pPr>
        <w:keepNext/>
        <w:rPr>
          <w:b/>
        </w:rPr>
      </w:pPr>
      <w:r>
        <w:rPr>
          <w:b/>
        </w:rPr>
        <w:t xml:space="preserve">Item </w:t>
      </w:r>
      <w:r w:rsidR="00DC31B4">
        <w:rPr>
          <w:b/>
        </w:rPr>
        <w:t>12</w:t>
      </w:r>
      <w:r w:rsidRPr="00CA50F4" w:rsidDel="00575857">
        <w:rPr>
          <w:b/>
        </w:rPr>
        <w:t>—</w:t>
      </w:r>
      <w:r>
        <w:rPr>
          <w:b/>
        </w:rPr>
        <w:t>Paragraph 25(2</w:t>
      </w:r>
      <w:proofErr w:type="gramStart"/>
      <w:r>
        <w:rPr>
          <w:b/>
        </w:rPr>
        <w:t>)(</w:t>
      </w:r>
      <w:proofErr w:type="gramEnd"/>
      <w:r>
        <w:rPr>
          <w:b/>
        </w:rPr>
        <w:t>b)</w:t>
      </w:r>
    </w:p>
    <w:p w14:paraId="6BFF6506" w14:textId="7381E8FA" w:rsidR="00221C47" w:rsidRPr="00CA50F4" w:rsidRDefault="00E17798" w:rsidP="00A925B8">
      <w:pPr>
        <w:keepNext/>
      </w:pPr>
      <w:r>
        <w:t xml:space="preserve">Item </w:t>
      </w:r>
      <w:r w:rsidR="00DC31B4">
        <w:t>12</w:t>
      </w:r>
      <w:r>
        <w:t xml:space="preserve"> inserts “(the user notice)” after “a notice” in paragraph 25(2</w:t>
      </w:r>
      <w:proofErr w:type="gramStart"/>
      <w:r>
        <w:t>)(</w:t>
      </w:r>
      <w:proofErr w:type="gramEnd"/>
      <w:r>
        <w:t xml:space="preserve">b) </w:t>
      </w:r>
      <w:r w:rsidR="00543A2F">
        <w:t xml:space="preserve">in order to label the notice for the purposes of </w:t>
      </w:r>
      <w:r w:rsidR="00543A2F" w:rsidRPr="008E42C2">
        <w:t xml:space="preserve">item </w:t>
      </w:r>
      <w:r w:rsidR="00DC31B4" w:rsidRPr="008E42C2">
        <w:t>13</w:t>
      </w:r>
      <w:r w:rsidR="00543A2F" w:rsidRPr="008E42C2">
        <w:t xml:space="preserve"> below</w:t>
      </w:r>
      <w:r w:rsidR="00221C47" w:rsidRPr="008E42C2">
        <w:t xml:space="preserve">. Item </w:t>
      </w:r>
      <w:r w:rsidR="00DC31B4" w:rsidRPr="008E42C2">
        <w:t>13</w:t>
      </w:r>
      <w:r w:rsidR="00221C47">
        <w:t xml:space="preserve"> makes clear which designated representative a user should send a counter-notice </w:t>
      </w:r>
      <w:r w:rsidR="00A925B8">
        <w:t xml:space="preserve">to </w:t>
      </w:r>
      <w:r w:rsidR="00221C47">
        <w:t>in accordance with section 26 of the Copyright Regulations.</w:t>
      </w:r>
    </w:p>
    <w:p w14:paraId="78ABA08A" w14:textId="0AE18F3C" w:rsidR="0013484F" w:rsidRDefault="0013484F" w:rsidP="00E17798">
      <w:pPr>
        <w:rPr>
          <w:b/>
        </w:rPr>
      </w:pPr>
      <w:r w:rsidRPr="002A1D13">
        <w:rPr>
          <w:b/>
        </w:rPr>
        <w:t xml:space="preserve">Item </w:t>
      </w:r>
      <w:r w:rsidR="00DC31B4">
        <w:rPr>
          <w:b/>
        </w:rPr>
        <w:t>13</w:t>
      </w:r>
      <w:r w:rsidRPr="002A1D13" w:rsidDel="00575857">
        <w:rPr>
          <w:b/>
        </w:rPr>
        <w:t>—</w:t>
      </w:r>
      <w:r w:rsidRPr="002A1D13">
        <w:rPr>
          <w:b/>
        </w:rPr>
        <w:t>Subparagraph 25(2</w:t>
      </w:r>
      <w:proofErr w:type="gramStart"/>
      <w:r w:rsidRPr="002A1D13">
        <w:rPr>
          <w:b/>
        </w:rPr>
        <w:t>)(</w:t>
      </w:r>
      <w:proofErr w:type="gramEnd"/>
      <w:r w:rsidRPr="002A1D13">
        <w:rPr>
          <w:b/>
        </w:rPr>
        <w:t xml:space="preserve">b)(ii) </w:t>
      </w:r>
    </w:p>
    <w:p w14:paraId="1E9321E7" w14:textId="7D0612D5" w:rsidR="0013484F" w:rsidRPr="00543A2F" w:rsidRDefault="00543A2F" w:rsidP="00397827">
      <w:pPr>
        <w:pStyle w:val="ClauseT"/>
        <w:contextualSpacing w:val="0"/>
        <w:rPr>
          <w:b w:val="0"/>
        </w:rPr>
      </w:pPr>
      <w:r w:rsidRPr="00543A2F">
        <w:rPr>
          <w:b w:val="0"/>
        </w:rPr>
        <w:t xml:space="preserve">Item </w:t>
      </w:r>
      <w:r w:rsidR="00DC31B4">
        <w:rPr>
          <w:b w:val="0"/>
        </w:rPr>
        <w:t>13</w:t>
      </w:r>
      <w:r w:rsidRPr="00543A2F">
        <w:rPr>
          <w:b w:val="0"/>
        </w:rPr>
        <w:t xml:space="preserve"> omits </w:t>
      </w:r>
      <w:r>
        <w:rPr>
          <w:b w:val="0"/>
        </w:rPr>
        <w:t>“</w:t>
      </w:r>
      <w:r w:rsidRPr="002A1D13">
        <w:rPr>
          <w:b w:val="0"/>
        </w:rPr>
        <w:t>to the carriage service provider’s designated representative disputing the claims in the notice of claimed infringement</w:t>
      </w:r>
      <w:r>
        <w:rPr>
          <w:b w:val="0"/>
        </w:rPr>
        <w:t>” in subparagraph 25(2</w:t>
      </w:r>
      <w:proofErr w:type="gramStart"/>
      <w:r>
        <w:rPr>
          <w:b w:val="0"/>
        </w:rPr>
        <w:t>)(</w:t>
      </w:r>
      <w:proofErr w:type="gramEnd"/>
      <w:r>
        <w:rPr>
          <w:b w:val="0"/>
        </w:rPr>
        <w:t xml:space="preserve">b)(ii) and </w:t>
      </w:r>
      <w:r w:rsidRPr="002A1D13">
        <w:rPr>
          <w:b w:val="0"/>
        </w:rPr>
        <w:t>substitute</w:t>
      </w:r>
      <w:r>
        <w:rPr>
          <w:b w:val="0"/>
        </w:rPr>
        <w:t>s</w:t>
      </w:r>
      <w:r w:rsidRPr="002A1D13">
        <w:rPr>
          <w:b w:val="0"/>
        </w:rPr>
        <w:t xml:space="preserve"> “disputing the claims in the notice of claimed infringement to the designated representative of the service provider specified in the user notice”.</w:t>
      </w:r>
    </w:p>
    <w:p w14:paraId="788AB5DF" w14:textId="5CD4D046" w:rsidR="00543A2F" w:rsidRDefault="00543A2F" w:rsidP="002A1D13">
      <w:r>
        <w:t>The effect of this amendment is to make clear that any counter-notice given by a user in accordance with section 26</w:t>
      </w:r>
      <w:r w:rsidR="001314B2">
        <w:t xml:space="preserve"> of the Copyright Regulations</w:t>
      </w:r>
      <w:r>
        <w:t xml:space="preserve"> should be sent to the designated representative who is nominated in the </w:t>
      </w:r>
      <w:r w:rsidRPr="002A1D13">
        <w:rPr>
          <w:i/>
        </w:rPr>
        <w:t>user notice</w:t>
      </w:r>
      <w:r>
        <w:t xml:space="preserve"> provided in line with paragraph </w:t>
      </w:r>
      <w:r w:rsidRPr="008E42C2">
        <w:t>25(2)(b)</w:t>
      </w:r>
      <w:r w:rsidR="00221C47" w:rsidRPr="008E42C2">
        <w:t xml:space="preserve"> (in item </w:t>
      </w:r>
      <w:r w:rsidR="00DC31B4" w:rsidRPr="008E42C2">
        <w:t>12</w:t>
      </w:r>
      <w:r w:rsidR="00221C47" w:rsidRPr="008E42C2">
        <w:t xml:space="preserve"> above</w:t>
      </w:r>
      <w:r w:rsidR="00221C47">
        <w:t>)</w:t>
      </w:r>
      <w:r>
        <w:t xml:space="preserve">. This amendment is necessary </w:t>
      </w:r>
      <w:r w:rsidR="00DB3AAE">
        <w:t xml:space="preserve">to avoid confusion for the user </w:t>
      </w:r>
      <w:r>
        <w:t xml:space="preserve">where a service provider </w:t>
      </w:r>
      <w:r w:rsidR="00DB3AAE">
        <w:t>has</w:t>
      </w:r>
      <w:r>
        <w:t xml:space="preserve"> multiple designated service providers </w:t>
      </w:r>
      <w:r w:rsidR="00DB3AAE">
        <w:t>(</w:t>
      </w:r>
      <w:r>
        <w:t xml:space="preserve">in line with </w:t>
      </w:r>
      <w:r w:rsidRPr="008E42C2">
        <w:t xml:space="preserve">item </w:t>
      </w:r>
      <w:r w:rsidR="00DC31B4" w:rsidRPr="008E42C2">
        <w:t>6</w:t>
      </w:r>
      <w:r w:rsidRPr="008E42C2">
        <w:t xml:space="preserve"> above</w:t>
      </w:r>
      <w:r w:rsidR="00DB3AAE" w:rsidRPr="008E42C2">
        <w:t>)</w:t>
      </w:r>
      <w:r w:rsidR="00F14E3E">
        <w:t xml:space="preserve"> by requiring that a service provider specifies</w:t>
      </w:r>
      <w:r w:rsidR="00F14E3E" w:rsidRPr="002A1D13">
        <w:t xml:space="preserve"> in a notice provided to a user under section </w:t>
      </w:r>
      <w:r w:rsidR="00F14E3E">
        <w:t>25</w:t>
      </w:r>
      <w:r w:rsidR="00F14E3E" w:rsidRPr="002A1D13">
        <w:t xml:space="preserve"> who the appropriate designated representative is</w:t>
      </w:r>
      <w:r w:rsidR="00F14E3E">
        <w:t>.</w:t>
      </w:r>
    </w:p>
    <w:p w14:paraId="2D415BD4" w14:textId="650A4210" w:rsidR="0013484F" w:rsidRPr="00C411AA" w:rsidRDefault="0013484F" w:rsidP="0013484F">
      <w:pPr>
        <w:pStyle w:val="ClauseT"/>
      </w:pPr>
      <w:r>
        <w:t>Item</w:t>
      </w:r>
      <w:r w:rsidR="00CE737D">
        <w:t>s</w:t>
      </w:r>
      <w:r>
        <w:t xml:space="preserve"> </w:t>
      </w:r>
      <w:r w:rsidR="00DC31B4">
        <w:t>14</w:t>
      </w:r>
      <w:r w:rsidR="00CE737D">
        <w:t xml:space="preserve">, </w:t>
      </w:r>
      <w:r w:rsidR="00DC31B4">
        <w:t>15</w:t>
      </w:r>
      <w:r w:rsidR="00CE737D">
        <w:t xml:space="preserve"> and </w:t>
      </w:r>
      <w:r w:rsidR="00DC31B4">
        <w:t>16</w:t>
      </w:r>
      <w:r w:rsidRPr="00080EC9" w:rsidDel="00575857">
        <w:t>—</w:t>
      </w:r>
      <w:r>
        <w:t>Subsections 25(2) (note)</w:t>
      </w:r>
      <w:r w:rsidR="00EE291E">
        <w:t xml:space="preserve">, </w:t>
      </w:r>
      <w:r>
        <w:t>25(3)</w:t>
      </w:r>
      <w:r w:rsidRPr="00C411AA">
        <w:t xml:space="preserve"> </w:t>
      </w:r>
      <w:r w:rsidR="00EE291E">
        <w:t>and 26(1)</w:t>
      </w:r>
    </w:p>
    <w:p w14:paraId="3CB46416" w14:textId="1F630F2C" w:rsidR="00CE737D" w:rsidRDefault="0013484F" w:rsidP="00CE737D">
      <w:r>
        <w:t>Item</w:t>
      </w:r>
      <w:r w:rsidR="00DC31B4">
        <w:t>s</w:t>
      </w:r>
      <w:r>
        <w:t xml:space="preserve"> </w:t>
      </w:r>
      <w:r w:rsidR="00DC31B4">
        <w:t>14</w:t>
      </w:r>
      <w:r w:rsidR="00EE291E">
        <w:t xml:space="preserve">, </w:t>
      </w:r>
      <w:r w:rsidR="00DC31B4">
        <w:t>15</w:t>
      </w:r>
      <w:r w:rsidR="00EE291E">
        <w:t xml:space="preserve"> and </w:t>
      </w:r>
      <w:r w:rsidR="00DC31B4">
        <w:t xml:space="preserve">16 </w:t>
      </w:r>
      <w:r>
        <w:t>o</w:t>
      </w:r>
      <w:r w:rsidRPr="00046ECC">
        <w:t>mi</w:t>
      </w:r>
      <w:r w:rsidR="00EE291E">
        <w:t>t</w:t>
      </w:r>
      <w:r>
        <w:t xml:space="preserve"> “carriage” wherever occurring in </w:t>
      </w:r>
      <w:r w:rsidR="00EE291E">
        <w:t xml:space="preserve">the note </w:t>
      </w:r>
      <w:r w:rsidR="0018421E">
        <w:t>under</w:t>
      </w:r>
      <w:r w:rsidR="00EE291E">
        <w:t xml:space="preserve"> </w:t>
      </w:r>
      <w:r>
        <w:t>subsection 25(2) a</w:t>
      </w:r>
      <w:r w:rsidR="00EE291E">
        <w:t xml:space="preserve">s well in subsections </w:t>
      </w:r>
      <w:r>
        <w:t>25(3)</w:t>
      </w:r>
      <w:r w:rsidR="00EE291E">
        <w:t xml:space="preserve"> and 26(1)</w:t>
      </w:r>
      <w:r w:rsidRPr="00046ECC">
        <w:t>.</w:t>
      </w:r>
      <w:r>
        <w:t xml:space="preserve"> The effect of this amendment is to expand the operation of </w:t>
      </w:r>
      <w:r w:rsidR="00CE737D">
        <w:t>Part 6 of the Copyright Regulations to institutions and organisations defined as service providers in section 116ABA of the Service Providers Act.</w:t>
      </w:r>
    </w:p>
    <w:p w14:paraId="6E9ACAB3" w14:textId="49EDDA91" w:rsidR="0013484F" w:rsidRDefault="0013484F" w:rsidP="0013484F">
      <w:pPr>
        <w:pStyle w:val="ClauseT"/>
        <w:contextualSpacing w:val="0"/>
      </w:pPr>
      <w:r>
        <w:t xml:space="preserve">Item </w:t>
      </w:r>
      <w:r w:rsidR="00DC31B4">
        <w:t>17</w:t>
      </w:r>
      <w:r w:rsidRPr="00080EC9" w:rsidDel="00575857">
        <w:t>—</w:t>
      </w:r>
      <w:r>
        <w:t>Subsection 26(1)</w:t>
      </w:r>
      <w:r w:rsidRPr="00C411AA">
        <w:t xml:space="preserve"> </w:t>
      </w:r>
    </w:p>
    <w:p w14:paraId="22C33880" w14:textId="77777777" w:rsidR="00EE291E" w:rsidRDefault="00EE291E" w:rsidP="00EE291E">
      <w:pPr>
        <w:pStyle w:val="ClauseT"/>
        <w:rPr>
          <w:b w:val="0"/>
        </w:rPr>
      </w:pPr>
    </w:p>
    <w:p w14:paraId="61B88426" w14:textId="7D5B91A7" w:rsidR="00EE291E" w:rsidRPr="00CA50F4" w:rsidRDefault="00EE291E" w:rsidP="00EE291E">
      <w:pPr>
        <w:pStyle w:val="ClauseT"/>
        <w:rPr>
          <w:b w:val="0"/>
        </w:rPr>
      </w:pPr>
      <w:r>
        <w:rPr>
          <w:b w:val="0"/>
        </w:rPr>
        <w:t xml:space="preserve">Item </w:t>
      </w:r>
      <w:r w:rsidR="00DC31B4">
        <w:rPr>
          <w:b w:val="0"/>
        </w:rPr>
        <w:t>17</w:t>
      </w:r>
      <w:r w:rsidRPr="00CA50F4">
        <w:rPr>
          <w:b w:val="0"/>
        </w:rPr>
        <w:t xml:space="preserve"> omits </w:t>
      </w:r>
      <w:r>
        <w:rPr>
          <w:b w:val="0"/>
        </w:rPr>
        <w:t>“</w:t>
      </w:r>
      <w:r w:rsidRPr="00CA50F4">
        <w:rPr>
          <w:b w:val="0"/>
        </w:rPr>
        <w:t>to the carriage service provider’s designated representative disputing the claims in the notice”</w:t>
      </w:r>
      <w:r w:rsidR="008E42C2">
        <w:rPr>
          <w:b w:val="0"/>
        </w:rPr>
        <w:t xml:space="preserve"> in subsection 26(1</w:t>
      </w:r>
      <w:r>
        <w:rPr>
          <w:b w:val="0"/>
        </w:rPr>
        <w:t xml:space="preserve">) and </w:t>
      </w:r>
      <w:r w:rsidRPr="00CA50F4">
        <w:rPr>
          <w:b w:val="0"/>
        </w:rPr>
        <w:t>substitute</w:t>
      </w:r>
      <w:r>
        <w:rPr>
          <w:b w:val="0"/>
        </w:rPr>
        <w:t>s</w:t>
      </w:r>
      <w:r w:rsidRPr="00CA50F4">
        <w:rPr>
          <w:b w:val="0"/>
        </w:rPr>
        <w:t xml:space="preserve"> “disputing the claims in the notice of claimed infringement to the designated representative of the service provider specified in the user notice</w:t>
      </w:r>
      <w:r>
        <w:rPr>
          <w:b w:val="0"/>
        </w:rPr>
        <w:t xml:space="preserve"> mentioned in paragraph 25(2)(b)</w:t>
      </w:r>
      <w:r w:rsidRPr="00CA50F4">
        <w:rPr>
          <w:b w:val="0"/>
        </w:rPr>
        <w:t>”.</w:t>
      </w:r>
    </w:p>
    <w:p w14:paraId="7EB28C74" w14:textId="0588507F" w:rsidR="00EE291E" w:rsidRDefault="00EE291E" w:rsidP="00EE291E">
      <w:r>
        <w:t xml:space="preserve">The effect of this amendment is to make clear that any counter-notice given by a user in accordance with section 26 </w:t>
      </w:r>
      <w:r w:rsidR="00256BDD">
        <w:t xml:space="preserve">of the </w:t>
      </w:r>
      <w:r w:rsidR="001314B2">
        <w:t xml:space="preserve">Copyright Regulations </w:t>
      </w:r>
      <w:r>
        <w:t xml:space="preserve">should be sent to the designated representative who is nominated in the </w:t>
      </w:r>
      <w:r w:rsidRPr="002A1D13">
        <w:rPr>
          <w:i/>
        </w:rPr>
        <w:t>user notice</w:t>
      </w:r>
      <w:r>
        <w:t xml:space="preserve"> provided in line with paragraph 25(2)(b) </w:t>
      </w:r>
      <w:r w:rsidR="00B223D0">
        <w:t>(</w:t>
      </w:r>
      <w:r>
        <w:t>in</w:t>
      </w:r>
      <w:r w:rsidR="00B223D0">
        <w:t xml:space="preserve"> </w:t>
      </w:r>
      <w:r>
        <w:t xml:space="preserve">line with </w:t>
      </w:r>
      <w:r w:rsidRPr="008E42C2">
        <w:t xml:space="preserve">items </w:t>
      </w:r>
      <w:r w:rsidR="00DC31B4" w:rsidRPr="008E42C2">
        <w:t>11</w:t>
      </w:r>
      <w:r w:rsidRPr="008E42C2">
        <w:t xml:space="preserve"> and </w:t>
      </w:r>
      <w:r w:rsidR="00DC31B4" w:rsidRPr="008E42C2">
        <w:t>13</w:t>
      </w:r>
      <w:r w:rsidRPr="008E42C2">
        <w:t xml:space="preserve"> above).</w:t>
      </w:r>
      <w:r>
        <w:t xml:space="preserve"> </w:t>
      </w:r>
    </w:p>
    <w:p w14:paraId="2DF9ECF0" w14:textId="5984CC6F" w:rsidR="0013484F" w:rsidRPr="00C411AA" w:rsidRDefault="0013484F" w:rsidP="002A1D13">
      <w:pPr>
        <w:pStyle w:val="ClauseT"/>
        <w:keepNext w:val="0"/>
        <w:keepLines w:val="0"/>
        <w:contextualSpacing w:val="0"/>
      </w:pPr>
      <w:r w:rsidRPr="008E42C2">
        <w:t xml:space="preserve">Item </w:t>
      </w:r>
      <w:r w:rsidR="00F51B0F" w:rsidRPr="008E42C2">
        <w:t>18</w:t>
      </w:r>
      <w:r w:rsidRPr="008E42C2" w:rsidDel="00575857">
        <w:t>—</w:t>
      </w:r>
      <w:r w:rsidRPr="008E42C2">
        <w:t>Subsection 26(1) (note)</w:t>
      </w:r>
    </w:p>
    <w:p w14:paraId="597BCE4E" w14:textId="24C1A262" w:rsidR="0013484F" w:rsidRPr="0013484F" w:rsidRDefault="0013484F" w:rsidP="0013484F">
      <w:r>
        <w:t xml:space="preserve">Item </w:t>
      </w:r>
      <w:r w:rsidR="00F51B0F">
        <w:t>18</w:t>
      </w:r>
      <w:r w:rsidR="00EE291E">
        <w:t xml:space="preserve"> </w:t>
      </w:r>
      <w:r>
        <w:t xml:space="preserve">omits “the carriage service provider’s designated representative, the carriage” </w:t>
      </w:r>
      <w:r w:rsidR="0018421E">
        <w:t xml:space="preserve">in the note under subsection 26(1) </w:t>
      </w:r>
      <w:r>
        <w:t>and substitutes “that designated representative, the”</w:t>
      </w:r>
      <w:r w:rsidR="008E42C2">
        <w:t xml:space="preserve">. </w:t>
      </w:r>
      <w:r w:rsidR="00E40278">
        <w:t xml:space="preserve">This clarifies that if the designated representative who </w:t>
      </w:r>
      <w:r w:rsidR="0018421E">
        <w:t xml:space="preserve">was specified in </w:t>
      </w:r>
      <w:r w:rsidR="00E40278">
        <w:t xml:space="preserve">a </w:t>
      </w:r>
      <w:r w:rsidR="0018421E" w:rsidRPr="002A1D13">
        <w:rPr>
          <w:i/>
        </w:rPr>
        <w:t xml:space="preserve">user </w:t>
      </w:r>
      <w:r w:rsidR="00E40278" w:rsidRPr="002A1D13">
        <w:rPr>
          <w:i/>
        </w:rPr>
        <w:t>notice</w:t>
      </w:r>
      <w:r w:rsidR="0018421E">
        <w:t xml:space="preserve"> provided under paragraph 25(2)(b)</w:t>
      </w:r>
      <w:r w:rsidR="00E40278">
        <w:t xml:space="preserve"> </w:t>
      </w:r>
      <w:r w:rsidR="001314B2">
        <w:t xml:space="preserve">of the Copyright Regulations </w:t>
      </w:r>
      <w:r w:rsidR="0018421E">
        <w:t xml:space="preserve">does </w:t>
      </w:r>
      <w:r w:rsidR="00E40278">
        <w:t xml:space="preserve">not receive a counter-notice from the user, </w:t>
      </w:r>
      <w:r w:rsidR="0018421E">
        <w:t xml:space="preserve">then </w:t>
      </w:r>
      <w:r w:rsidR="00E40278">
        <w:t>no further action is required</w:t>
      </w:r>
      <w:r w:rsidR="0018421E">
        <w:t xml:space="preserve"> by the service provider</w:t>
      </w:r>
      <w:r w:rsidR="00E40278">
        <w:t>.</w:t>
      </w:r>
    </w:p>
    <w:p w14:paraId="59EFDBB6" w14:textId="27864FE6" w:rsidR="00E40278" w:rsidRPr="00C411AA" w:rsidRDefault="00E40278" w:rsidP="00E40278">
      <w:pPr>
        <w:pStyle w:val="ClauseT"/>
      </w:pPr>
      <w:r w:rsidRPr="008E42C2">
        <w:t xml:space="preserve">Item </w:t>
      </w:r>
      <w:r w:rsidR="002F6A7E" w:rsidRPr="008E42C2">
        <w:t>19</w:t>
      </w:r>
      <w:r w:rsidRPr="008E42C2" w:rsidDel="00575857">
        <w:t>—</w:t>
      </w:r>
      <w:r w:rsidR="0018421E" w:rsidRPr="008E42C2">
        <w:t>Subs</w:t>
      </w:r>
      <w:r w:rsidRPr="008E42C2">
        <w:t>ection 27</w:t>
      </w:r>
      <w:r w:rsidR="0018421E" w:rsidRPr="008E42C2">
        <w:t>(1)</w:t>
      </w:r>
    </w:p>
    <w:p w14:paraId="50CBCE23" w14:textId="66B3F5EE" w:rsidR="0018421E" w:rsidRDefault="00E40278" w:rsidP="0018421E">
      <w:r>
        <w:t xml:space="preserve">Item </w:t>
      </w:r>
      <w:r w:rsidR="002F6A7E">
        <w:t>19</w:t>
      </w:r>
      <w:r w:rsidR="0018421E">
        <w:t xml:space="preserve"> </w:t>
      </w:r>
      <w:r>
        <w:t>o</w:t>
      </w:r>
      <w:r w:rsidRPr="00046ECC">
        <w:t>mit</w:t>
      </w:r>
      <w:r>
        <w:t xml:space="preserve">s “carriage” wherever occurring in </w:t>
      </w:r>
      <w:r w:rsidR="0018421E">
        <w:t>sub</w:t>
      </w:r>
      <w:r>
        <w:t>section 27</w:t>
      </w:r>
      <w:r w:rsidR="0018421E">
        <w:t>(1)</w:t>
      </w:r>
      <w:r w:rsidRPr="00046ECC">
        <w:t>.</w:t>
      </w:r>
      <w:r>
        <w:t xml:space="preserve"> The effect of this amendment is to expand the operation of Part 6 </w:t>
      </w:r>
      <w:r w:rsidR="0018421E">
        <w:t>of the Copyright Regulations to institutions and organisations defined as service providers in section 116ABA of the Service Providers Act.</w:t>
      </w:r>
    </w:p>
    <w:p w14:paraId="0432C0C0" w14:textId="7DAFBC46" w:rsidR="00E40278" w:rsidRPr="002A1D13" w:rsidRDefault="00E40278" w:rsidP="002A1D13">
      <w:pPr>
        <w:keepNext/>
        <w:rPr>
          <w:b/>
        </w:rPr>
      </w:pPr>
      <w:r w:rsidRPr="002A1D13">
        <w:rPr>
          <w:b/>
        </w:rPr>
        <w:t xml:space="preserve">Item </w:t>
      </w:r>
      <w:r w:rsidR="002F6A7E">
        <w:rPr>
          <w:b/>
        </w:rPr>
        <w:t>20</w:t>
      </w:r>
      <w:r w:rsidRPr="002A1D13" w:rsidDel="00575857">
        <w:rPr>
          <w:b/>
        </w:rPr>
        <w:t>—</w:t>
      </w:r>
      <w:r w:rsidRPr="002A1D13">
        <w:rPr>
          <w:b/>
        </w:rPr>
        <w:t>Subsection 2</w:t>
      </w:r>
      <w:r w:rsidR="00347B2C" w:rsidRPr="002A1D13">
        <w:rPr>
          <w:b/>
        </w:rPr>
        <w:t>8</w:t>
      </w:r>
      <w:r w:rsidRPr="002A1D13">
        <w:rPr>
          <w:b/>
        </w:rPr>
        <w:t>(</w:t>
      </w:r>
      <w:r w:rsidR="00347B2C" w:rsidRPr="002A1D13">
        <w:rPr>
          <w:b/>
        </w:rPr>
        <w:t>1</w:t>
      </w:r>
      <w:r w:rsidRPr="002A1D13">
        <w:rPr>
          <w:b/>
        </w:rPr>
        <w:t xml:space="preserve">) </w:t>
      </w:r>
    </w:p>
    <w:p w14:paraId="23AB2A46" w14:textId="59D6C270" w:rsidR="0018421E" w:rsidRDefault="00E40278" w:rsidP="002A1D13">
      <w:pPr>
        <w:keepNext/>
      </w:pPr>
      <w:r>
        <w:t xml:space="preserve">Item </w:t>
      </w:r>
      <w:r w:rsidR="002F6A7E">
        <w:t>20</w:t>
      </w:r>
      <w:r w:rsidR="0018421E">
        <w:t xml:space="preserve"> </w:t>
      </w:r>
      <w:r>
        <w:t>o</w:t>
      </w:r>
      <w:r w:rsidRPr="00046ECC">
        <w:t>mit</w:t>
      </w:r>
      <w:r>
        <w:t xml:space="preserve">s “carriage” in the first and second occurrence in </w:t>
      </w:r>
      <w:r w:rsidR="00347B2C">
        <w:t>sub</w:t>
      </w:r>
      <w:r>
        <w:t>section 2</w:t>
      </w:r>
      <w:r w:rsidR="00347B2C">
        <w:t>8</w:t>
      </w:r>
      <w:r>
        <w:t>(</w:t>
      </w:r>
      <w:r w:rsidR="00347B2C">
        <w:t>1</w:t>
      </w:r>
      <w:r>
        <w:t>)</w:t>
      </w:r>
      <w:r w:rsidRPr="00046ECC">
        <w:t>.</w:t>
      </w:r>
      <w:r>
        <w:t xml:space="preserve"> The effect of this amendment is to expand the operation of Part 6 </w:t>
      </w:r>
      <w:r w:rsidR="0018421E">
        <w:t>of the Copyright Regulations to institutions and organisations defined as service providers in section 116ABA of the Service Providers Act.</w:t>
      </w:r>
    </w:p>
    <w:p w14:paraId="20015F03" w14:textId="31CEA170" w:rsidR="00347B2C" w:rsidRDefault="00347B2C" w:rsidP="0018421E">
      <w:pPr>
        <w:rPr>
          <w:b/>
        </w:rPr>
      </w:pPr>
      <w:r w:rsidRPr="002A1D13">
        <w:rPr>
          <w:b/>
        </w:rPr>
        <w:t xml:space="preserve">Item </w:t>
      </w:r>
      <w:r w:rsidR="002F6A7E">
        <w:rPr>
          <w:b/>
        </w:rPr>
        <w:t>21</w:t>
      </w:r>
      <w:r w:rsidRPr="002A1D13" w:rsidDel="00575857">
        <w:rPr>
          <w:b/>
        </w:rPr>
        <w:t>—</w:t>
      </w:r>
      <w:r w:rsidRPr="002A1D13">
        <w:rPr>
          <w:b/>
        </w:rPr>
        <w:t>Subparagraph 28(1</w:t>
      </w:r>
      <w:proofErr w:type="gramStart"/>
      <w:r w:rsidRPr="002A1D13">
        <w:rPr>
          <w:b/>
        </w:rPr>
        <w:t>)(</w:t>
      </w:r>
      <w:proofErr w:type="gramEnd"/>
      <w:r w:rsidRPr="002A1D13">
        <w:rPr>
          <w:b/>
        </w:rPr>
        <w:t>b)(</w:t>
      </w:r>
      <w:proofErr w:type="spellStart"/>
      <w:r w:rsidRPr="002A1D13">
        <w:rPr>
          <w:b/>
        </w:rPr>
        <w:t>i</w:t>
      </w:r>
      <w:proofErr w:type="spellEnd"/>
      <w:r w:rsidRPr="002A1D13">
        <w:rPr>
          <w:b/>
        </w:rPr>
        <w:t xml:space="preserve">) </w:t>
      </w:r>
    </w:p>
    <w:p w14:paraId="1127C33C" w14:textId="5F141230" w:rsidR="0018421E" w:rsidRDefault="0018421E" w:rsidP="002A1D13">
      <w:r>
        <w:t>Item</w:t>
      </w:r>
      <w:r w:rsidR="002F6A7E">
        <w:t xml:space="preserve"> 21</w:t>
      </w:r>
      <w:r>
        <w:t xml:space="preserve"> omits </w:t>
      </w:r>
      <w:r w:rsidRPr="00752483">
        <w:t>“carriage service provider’s designated representative”</w:t>
      </w:r>
      <w:r>
        <w:t xml:space="preserve"> in subparagraph 28(1)(b)(</w:t>
      </w:r>
      <w:proofErr w:type="spellStart"/>
      <w:r>
        <w:t>i</w:t>
      </w:r>
      <w:proofErr w:type="spellEnd"/>
      <w:r>
        <w:t xml:space="preserve">) and </w:t>
      </w:r>
      <w:r w:rsidRPr="00752483">
        <w:t>substitute</w:t>
      </w:r>
      <w:r>
        <w:t>s</w:t>
      </w:r>
      <w:r w:rsidRPr="00752483">
        <w:t xml:space="preserve"> “designated representative of the service provider specified in the notice mentioned in paragraph</w:t>
      </w:r>
      <w:r>
        <w:t xml:space="preserve"> </w:t>
      </w:r>
      <w:r w:rsidRPr="00752483">
        <w:t>27(1)(b)”.</w:t>
      </w:r>
    </w:p>
    <w:p w14:paraId="385A4316" w14:textId="36800208" w:rsidR="00B223D0" w:rsidRPr="00CA50F4" w:rsidRDefault="00B223D0" w:rsidP="00B223D0">
      <w:r>
        <w:t>The effect of this amendment is to make clear which designated representative a copyright owner, licensee or agent must notify in order to satisfy the</w:t>
      </w:r>
      <w:r w:rsidR="008E42C2">
        <w:t xml:space="preserve"> requirements in paragraph 28(1</w:t>
      </w:r>
      <w:proofErr w:type="gramStart"/>
      <w:r w:rsidR="008E42C2">
        <w:t>)</w:t>
      </w:r>
      <w:r>
        <w:t>(</w:t>
      </w:r>
      <w:proofErr w:type="gramEnd"/>
      <w:r>
        <w:t xml:space="preserve">b) of the Copyright Regulations. This amendment is necessary to avoid confusion for the owner, licensee or agent where a service provider has multiple designated service providers (in line </w:t>
      </w:r>
      <w:r w:rsidRPr="00311C82">
        <w:t xml:space="preserve">with item </w:t>
      </w:r>
      <w:r w:rsidR="002F6A7E" w:rsidRPr="00311C82">
        <w:t>6</w:t>
      </w:r>
      <w:r w:rsidRPr="00311C82">
        <w:t xml:space="preserve"> above).</w:t>
      </w:r>
    </w:p>
    <w:p w14:paraId="33C81E0B" w14:textId="6F688D24" w:rsidR="00B223D0" w:rsidRDefault="00B223D0" w:rsidP="00B223D0">
      <w:pPr>
        <w:rPr>
          <w:b/>
        </w:rPr>
      </w:pPr>
      <w:r w:rsidRPr="00CA50F4">
        <w:rPr>
          <w:b/>
        </w:rPr>
        <w:t xml:space="preserve">Item </w:t>
      </w:r>
      <w:r w:rsidR="002F6A7E">
        <w:rPr>
          <w:b/>
        </w:rPr>
        <w:t>22</w:t>
      </w:r>
      <w:r w:rsidRPr="00CA50F4" w:rsidDel="00575857">
        <w:rPr>
          <w:b/>
        </w:rPr>
        <w:t>—</w:t>
      </w:r>
      <w:r w:rsidRPr="00CA50F4">
        <w:rPr>
          <w:b/>
        </w:rPr>
        <w:t>Subparagraph 28(1</w:t>
      </w:r>
      <w:proofErr w:type="gramStart"/>
      <w:r w:rsidRPr="00CA50F4">
        <w:rPr>
          <w:b/>
        </w:rPr>
        <w:t>)(</w:t>
      </w:r>
      <w:proofErr w:type="gramEnd"/>
      <w:r w:rsidRPr="00CA50F4">
        <w:rPr>
          <w:b/>
        </w:rPr>
        <w:t>b)(i</w:t>
      </w:r>
      <w:r>
        <w:rPr>
          <w:b/>
        </w:rPr>
        <w:t>i</w:t>
      </w:r>
      <w:r w:rsidRPr="00CA50F4">
        <w:rPr>
          <w:b/>
        </w:rPr>
        <w:t xml:space="preserve">) </w:t>
      </w:r>
    </w:p>
    <w:p w14:paraId="5417EAF5" w14:textId="18FB9D3C" w:rsidR="00B223D0" w:rsidRDefault="00B223D0" w:rsidP="00B223D0">
      <w:r>
        <w:t xml:space="preserve">Item </w:t>
      </w:r>
      <w:r w:rsidR="002F6A7E">
        <w:t>22</w:t>
      </w:r>
      <w:r>
        <w:t xml:space="preserve"> o</w:t>
      </w:r>
      <w:r w:rsidRPr="00046ECC">
        <w:t>mit</w:t>
      </w:r>
      <w:r>
        <w:t>s “carriage” wherever occurring in s</w:t>
      </w:r>
      <w:r w:rsidRPr="002A1D13">
        <w:t>ubparagraph 28(1</w:t>
      </w:r>
      <w:proofErr w:type="gramStart"/>
      <w:r w:rsidRPr="002A1D13">
        <w:t>)(</w:t>
      </w:r>
      <w:proofErr w:type="gramEnd"/>
      <w:r w:rsidRPr="002A1D13">
        <w:t>b)(ii)</w:t>
      </w:r>
      <w:r w:rsidRPr="00046ECC">
        <w:t>.</w:t>
      </w:r>
      <w:r>
        <w:t xml:space="preserve"> The effect of this amendment is to expand the operation of Part 6 of the Copyright Regulations to institutions and organisations defined as service providers in section 116ABA of the Service Providers Act.</w:t>
      </w:r>
    </w:p>
    <w:p w14:paraId="70F18D42" w14:textId="2F2010CF" w:rsidR="00347B2C" w:rsidRPr="00C411AA" w:rsidRDefault="00347B2C" w:rsidP="00347B2C">
      <w:pPr>
        <w:pStyle w:val="ClauseT"/>
        <w:contextualSpacing w:val="0"/>
      </w:pPr>
      <w:r>
        <w:t xml:space="preserve">Item </w:t>
      </w:r>
      <w:r w:rsidR="002F6A7E">
        <w:t>23</w:t>
      </w:r>
      <w:r w:rsidRPr="00080EC9" w:rsidDel="00575857">
        <w:t>—</w:t>
      </w:r>
      <w:r>
        <w:t>Subsection 28(2) (including the note)</w:t>
      </w:r>
      <w:r w:rsidRPr="00C411AA">
        <w:t xml:space="preserve"> </w:t>
      </w:r>
    </w:p>
    <w:p w14:paraId="7DC51409" w14:textId="59D3B9C7" w:rsidR="00347B2C" w:rsidRDefault="00347B2C" w:rsidP="00347B2C">
      <w:r>
        <w:t xml:space="preserve">Item </w:t>
      </w:r>
      <w:r w:rsidR="002F6A7E">
        <w:t>23</w:t>
      </w:r>
      <w:r w:rsidR="00B223D0">
        <w:t xml:space="preserve"> </w:t>
      </w:r>
      <w:r>
        <w:t>o</w:t>
      </w:r>
      <w:r w:rsidRPr="00046ECC">
        <w:t>mit</w:t>
      </w:r>
      <w:r>
        <w:t>s “carriage” wherever occurring in subsection 28(2)</w:t>
      </w:r>
      <w:r w:rsidR="00A925B8">
        <w:t>,</w:t>
      </w:r>
      <w:r>
        <w:t xml:space="preserve"> including in the note</w:t>
      </w:r>
      <w:r w:rsidRPr="00046ECC">
        <w:t>.</w:t>
      </w:r>
      <w:r>
        <w:t xml:space="preserve"> The effect of this amendment is to expand the operation of </w:t>
      </w:r>
      <w:r w:rsidR="00B223D0">
        <w:t>Part 6 of the Copyright Regulations to institutions and organisations defined as service providers in section 116ABA of the Service Providers Act.</w:t>
      </w:r>
    </w:p>
    <w:p w14:paraId="72E57844" w14:textId="34838C7E" w:rsidR="00347B2C" w:rsidRPr="00C411AA" w:rsidRDefault="00347B2C" w:rsidP="00347B2C">
      <w:pPr>
        <w:pStyle w:val="ClauseT"/>
      </w:pPr>
      <w:r>
        <w:t xml:space="preserve">Item </w:t>
      </w:r>
      <w:r w:rsidR="002F6A7E">
        <w:t>24</w:t>
      </w:r>
      <w:r w:rsidRPr="00080EC9" w:rsidDel="00575857">
        <w:t>—</w:t>
      </w:r>
      <w:r>
        <w:t xml:space="preserve">Section 29 </w:t>
      </w:r>
      <w:r w:rsidRPr="00C411AA">
        <w:t xml:space="preserve"> </w:t>
      </w:r>
    </w:p>
    <w:p w14:paraId="6843C575" w14:textId="35B17DC3" w:rsidR="00347B2C" w:rsidRDefault="00347B2C" w:rsidP="00347B2C">
      <w:r>
        <w:t xml:space="preserve">Item </w:t>
      </w:r>
      <w:r w:rsidR="002F6A7E">
        <w:t>24</w:t>
      </w:r>
      <w:r>
        <w:t xml:space="preserve"> o</w:t>
      </w:r>
      <w:r w:rsidRPr="00046ECC">
        <w:t>mit</w:t>
      </w:r>
      <w:r>
        <w:t>s “carriage” wherever occurring in section 29</w:t>
      </w:r>
      <w:r w:rsidRPr="00046ECC">
        <w:t>.</w:t>
      </w:r>
      <w:r>
        <w:t xml:space="preserve"> The effect of this amendment is to expand the operation of </w:t>
      </w:r>
      <w:r w:rsidR="00B223D0">
        <w:t>Part 6 of the Copyright Regulations to institutions and organisations defined as service providers in section 116ABA of the Service Providers Act.</w:t>
      </w:r>
    </w:p>
    <w:p w14:paraId="78733629" w14:textId="75328052" w:rsidR="00347B2C" w:rsidRPr="00C411AA" w:rsidRDefault="00347B2C" w:rsidP="00347B2C">
      <w:pPr>
        <w:pStyle w:val="ClauseT"/>
      </w:pPr>
      <w:r>
        <w:t xml:space="preserve">Item </w:t>
      </w:r>
      <w:r w:rsidR="002F6A7E">
        <w:t>25</w:t>
      </w:r>
      <w:r w:rsidRPr="00080EC9" w:rsidDel="00575857">
        <w:t>—</w:t>
      </w:r>
      <w:r>
        <w:t>Subsection 30(1)</w:t>
      </w:r>
      <w:r w:rsidRPr="00C411AA">
        <w:t xml:space="preserve"> </w:t>
      </w:r>
    </w:p>
    <w:p w14:paraId="76F1C14C" w14:textId="2D71CBDE" w:rsidR="00347B2C" w:rsidRDefault="00347B2C" w:rsidP="00347B2C">
      <w:r>
        <w:t xml:space="preserve">Item </w:t>
      </w:r>
      <w:r w:rsidR="002F6A7E">
        <w:t>25</w:t>
      </w:r>
      <w:r w:rsidR="00BE6E52">
        <w:t xml:space="preserve"> </w:t>
      </w:r>
      <w:r>
        <w:t>o</w:t>
      </w:r>
      <w:r w:rsidRPr="00046ECC">
        <w:t>mit</w:t>
      </w:r>
      <w:r>
        <w:t>s “carriage” in the first and second occurrence in subsection 30(1)</w:t>
      </w:r>
      <w:r w:rsidRPr="00046ECC">
        <w:t>.</w:t>
      </w:r>
      <w:r>
        <w:t xml:space="preserve"> The effect of this amendment is to expand the operation of </w:t>
      </w:r>
      <w:r w:rsidR="00B223D0">
        <w:t>Part 6 of the Copyright Regulations to institutions and organisations defined as service providers in section 116ABA of the Service Providers Act.</w:t>
      </w:r>
    </w:p>
    <w:p w14:paraId="4691ADEE" w14:textId="01A6C3B7" w:rsidR="00347B2C" w:rsidRDefault="00347B2C" w:rsidP="00347B2C">
      <w:pPr>
        <w:pStyle w:val="ClauseT"/>
      </w:pPr>
      <w:r>
        <w:t xml:space="preserve">Item </w:t>
      </w:r>
      <w:r w:rsidR="002F6A7E">
        <w:t>26</w:t>
      </w:r>
      <w:r w:rsidRPr="00080EC9" w:rsidDel="00575857">
        <w:t>—</w:t>
      </w:r>
      <w:r>
        <w:t>Paragraph 30(1</w:t>
      </w:r>
      <w:proofErr w:type="gramStart"/>
      <w:r>
        <w:t>)(</w:t>
      </w:r>
      <w:proofErr w:type="gramEnd"/>
      <w:r>
        <w:t>c)</w:t>
      </w:r>
    </w:p>
    <w:p w14:paraId="39CB893A" w14:textId="77777777" w:rsidR="00347B2C" w:rsidRDefault="00347B2C" w:rsidP="00347B2C">
      <w:pPr>
        <w:pStyle w:val="ClauseT"/>
      </w:pPr>
    </w:p>
    <w:p w14:paraId="1A575D9E" w14:textId="75AF0291" w:rsidR="00B223D0" w:rsidRDefault="00347B2C" w:rsidP="00347B2C">
      <w:pPr>
        <w:pStyle w:val="ClauseT"/>
        <w:rPr>
          <w:b w:val="0"/>
        </w:rPr>
      </w:pPr>
      <w:r w:rsidRPr="00347B2C">
        <w:rPr>
          <w:b w:val="0"/>
        </w:rPr>
        <w:t xml:space="preserve">Item </w:t>
      </w:r>
      <w:r w:rsidR="002F6A7E">
        <w:rPr>
          <w:b w:val="0"/>
        </w:rPr>
        <w:t>26</w:t>
      </w:r>
      <w:r w:rsidRPr="00347B2C">
        <w:rPr>
          <w:b w:val="0"/>
        </w:rPr>
        <w:t xml:space="preserve"> </w:t>
      </w:r>
      <w:r>
        <w:rPr>
          <w:b w:val="0"/>
        </w:rPr>
        <w:t xml:space="preserve">omits “carriage service provider’s designated representative” </w:t>
      </w:r>
      <w:r w:rsidR="00B223D0">
        <w:rPr>
          <w:b w:val="0"/>
        </w:rPr>
        <w:t>from paragraph 30(1</w:t>
      </w:r>
      <w:proofErr w:type="gramStart"/>
      <w:r w:rsidR="00B223D0">
        <w:rPr>
          <w:b w:val="0"/>
        </w:rPr>
        <w:t>)(</w:t>
      </w:r>
      <w:proofErr w:type="gramEnd"/>
      <w:r w:rsidR="00B223D0">
        <w:rPr>
          <w:b w:val="0"/>
        </w:rPr>
        <w:t xml:space="preserve">c) </w:t>
      </w:r>
      <w:r>
        <w:rPr>
          <w:b w:val="0"/>
        </w:rPr>
        <w:t xml:space="preserve">and substitutes “designated representative of the service provider specified in the notice.”. </w:t>
      </w:r>
    </w:p>
    <w:p w14:paraId="6538BA27" w14:textId="560272A1" w:rsidR="00F14E3E" w:rsidRDefault="00F14E3E" w:rsidP="00F14E3E">
      <w:r>
        <w:t>The effect of this amendment is to make clear that any counter-notice given by a user in accordance with section 31</w:t>
      </w:r>
      <w:r w:rsidR="001314B2">
        <w:t xml:space="preserve"> of the Copyright Regulations</w:t>
      </w:r>
      <w:r>
        <w:t xml:space="preserve"> should be sent to the designated representative who is nominated in the notice provided in line with subsection 30(1). This amendment is necessary to avoid confusion for the user where a service provider has multiple designated service providers (in line with item </w:t>
      </w:r>
      <w:r w:rsidR="002F6A7E" w:rsidRPr="00311C82">
        <w:t>6</w:t>
      </w:r>
      <w:r w:rsidRPr="00311C82">
        <w:t xml:space="preserve"> above)</w:t>
      </w:r>
      <w:r>
        <w:t xml:space="preserve"> by requiring that a service provider specifies</w:t>
      </w:r>
      <w:r w:rsidRPr="00CA50F4">
        <w:t xml:space="preserve"> in a notice provided to a user </w:t>
      </w:r>
      <w:r w:rsidR="00BE6E52">
        <w:t>in accordance with</w:t>
      </w:r>
      <w:r w:rsidRPr="00CA50F4">
        <w:t xml:space="preserve"> section </w:t>
      </w:r>
      <w:r>
        <w:t>30</w:t>
      </w:r>
      <w:r w:rsidRPr="00CA50F4">
        <w:t xml:space="preserve"> </w:t>
      </w:r>
      <w:r w:rsidR="00BE6E52">
        <w:t xml:space="preserve">of the Copyright Regulations </w:t>
      </w:r>
      <w:r w:rsidRPr="00CA50F4">
        <w:t>who the appropriate designated representative is</w:t>
      </w:r>
      <w:r>
        <w:t>.</w:t>
      </w:r>
    </w:p>
    <w:p w14:paraId="134A63B6" w14:textId="77777777" w:rsidR="00F14E3E" w:rsidRDefault="00F14E3E" w:rsidP="001F3FBC">
      <w:pPr>
        <w:pStyle w:val="ClauseT"/>
        <w:rPr>
          <w:b w:val="0"/>
        </w:rPr>
      </w:pPr>
    </w:p>
    <w:p w14:paraId="186D511D" w14:textId="32AD02F7" w:rsidR="001F3FBC" w:rsidRPr="00C411AA" w:rsidRDefault="001F3FBC" w:rsidP="001F3FBC">
      <w:pPr>
        <w:pStyle w:val="ClauseT"/>
      </w:pPr>
      <w:r>
        <w:t xml:space="preserve">Items </w:t>
      </w:r>
      <w:r w:rsidR="00387E3C">
        <w:t>27</w:t>
      </w:r>
      <w:r>
        <w:t xml:space="preserve"> and</w:t>
      </w:r>
      <w:r w:rsidR="00387E3C">
        <w:t xml:space="preserve"> 28</w:t>
      </w:r>
      <w:r w:rsidRPr="00080EC9" w:rsidDel="00575857">
        <w:t>—</w:t>
      </w:r>
      <w:r>
        <w:t>Subparagraph 30(1</w:t>
      </w:r>
      <w:proofErr w:type="gramStart"/>
      <w:r>
        <w:t>)(</w:t>
      </w:r>
      <w:proofErr w:type="gramEnd"/>
      <w:r>
        <w:t>c)(ii) and subsection 30(2)</w:t>
      </w:r>
      <w:r w:rsidRPr="00C411AA">
        <w:t xml:space="preserve"> </w:t>
      </w:r>
    </w:p>
    <w:p w14:paraId="34CD8826" w14:textId="64CBF44E" w:rsidR="001F3FBC" w:rsidRDefault="001F3FBC" w:rsidP="001F3FBC">
      <w:r>
        <w:t>Item</w:t>
      </w:r>
      <w:r w:rsidR="00FF7926">
        <w:t>s</w:t>
      </w:r>
      <w:r>
        <w:t xml:space="preserve"> </w:t>
      </w:r>
      <w:r w:rsidR="00FF7926">
        <w:t>27</w:t>
      </w:r>
      <w:r w:rsidR="00D02640">
        <w:t xml:space="preserve"> and </w:t>
      </w:r>
      <w:r w:rsidR="00387E3C">
        <w:t>28</w:t>
      </w:r>
      <w:r w:rsidR="00D02640">
        <w:t xml:space="preserve"> </w:t>
      </w:r>
      <w:r>
        <w:t>o</w:t>
      </w:r>
      <w:r w:rsidRPr="00046ECC">
        <w:t>mit</w:t>
      </w:r>
      <w:r>
        <w:t xml:space="preserve"> “carriage” wherever occurring in subparagraph 30(1</w:t>
      </w:r>
      <w:proofErr w:type="gramStart"/>
      <w:r>
        <w:t>)(</w:t>
      </w:r>
      <w:proofErr w:type="gramEnd"/>
      <w:r>
        <w:t>c)(ii) and subsection 30(2)</w:t>
      </w:r>
      <w:r w:rsidRPr="00046ECC">
        <w:t>.</w:t>
      </w:r>
      <w:r>
        <w:t xml:space="preserve"> The effect of this amendment is to expand the operation of </w:t>
      </w:r>
      <w:r w:rsidR="00D02640">
        <w:t>Part 6 of the Copyright Regulations to institutions and organisations defined as service providers in section 116ABA of the Service Providers Act.</w:t>
      </w:r>
    </w:p>
    <w:p w14:paraId="143205B3" w14:textId="7F684014" w:rsidR="001F3FBC" w:rsidRPr="00C411AA" w:rsidRDefault="001F3FBC" w:rsidP="001F3FBC">
      <w:pPr>
        <w:pStyle w:val="ClauseT"/>
      </w:pPr>
      <w:r>
        <w:t xml:space="preserve">Item </w:t>
      </w:r>
      <w:r w:rsidR="00FF7926">
        <w:t>29</w:t>
      </w:r>
      <w:r w:rsidRPr="00080EC9" w:rsidDel="00575857">
        <w:t>—</w:t>
      </w:r>
      <w:r>
        <w:t>Subsection 31(1)</w:t>
      </w:r>
      <w:r w:rsidRPr="00C411AA">
        <w:t xml:space="preserve"> </w:t>
      </w:r>
    </w:p>
    <w:p w14:paraId="5E1153AE" w14:textId="5D6F471C" w:rsidR="001F3FBC" w:rsidRDefault="001F3FBC" w:rsidP="001F3FBC">
      <w:r>
        <w:t xml:space="preserve">Item </w:t>
      </w:r>
      <w:r w:rsidR="00FF7926">
        <w:t>29</w:t>
      </w:r>
      <w:r>
        <w:t xml:space="preserve"> o</w:t>
      </w:r>
      <w:r w:rsidRPr="00046ECC">
        <w:t>mit</w:t>
      </w:r>
      <w:r>
        <w:t>s “carriage” in the first occurrence in subsection 31(1)</w:t>
      </w:r>
      <w:r w:rsidRPr="00046ECC">
        <w:t>.</w:t>
      </w:r>
      <w:r>
        <w:t xml:space="preserve"> The effect of this amendment is to expand the operation of </w:t>
      </w:r>
      <w:r w:rsidR="00D02640">
        <w:t>Part 6 of the Copyright Regulations to institutions and organisations defined as service providers in section 116ABA of the Service Providers Act.</w:t>
      </w:r>
    </w:p>
    <w:p w14:paraId="6F83EC77" w14:textId="1107E327" w:rsidR="001F3FBC" w:rsidRDefault="001F3FBC" w:rsidP="001F3FBC">
      <w:pPr>
        <w:pStyle w:val="ClauseT"/>
      </w:pPr>
      <w:r>
        <w:t xml:space="preserve">Item </w:t>
      </w:r>
      <w:r w:rsidR="00FF7926">
        <w:t>30</w:t>
      </w:r>
      <w:r w:rsidRPr="00080EC9" w:rsidDel="00575857">
        <w:t>—</w:t>
      </w:r>
      <w:r>
        <w:t>Subsection 31(1)</w:t>
      </w:r>
    </w:p>
    <w:p w14:paraId="33137795" w14:textId="77777777" w:rsidR="001F3FBC" w:rsidRDefault="001F3FBC" w:rsidP="001F3FBC">
      <w:pPr>
        <w:pStyle w:val="ClauseT"/>
      </w:pPr>
    </w:p>
    <w:p w14:paraId="51BB4CD2" w14:textId="76A20ACF" w:rsidR="00D02640" w:rsidRDefault="001F3FBC" w:rsidP="001F3FBC">
      <w:pPr>
        <w:pStyle w:val="ClauseT"/>
        <w:rPr>
          <w:b w:val="0"/>
        </w:rPr>
      </w:pPr>
      <w:r w:rsidRPr="00347B2C">
        <w:rPr>
          <w:b w:val="0"/>
        </w:rPr>
        <w:t xml:space="preserve">Item </w:t>
      </w:r>
      <w:r w:rsidR="00FF7926">
        <w:rPr>
          <w:b w:val="0"/>
        </w:rPr>
        <w:t>30</w:t>
      </w:r>
      <w:r w:rsidRPr="00347B2C">
        <w:rPr>
          <w:b w:val="0"/>
        </w:rPr>
        <w:t xml:space="preserve"> </w:t>
      </w:r>
      <w:r>
        <w:rPr>
          <w:b w:val="0"/>
        </w:rPr>
        <w:t xml:space="preserve">omits “carriage service provider’s designated representative” </w:t>
      </w:r>
      <w:r w:rsidR="00D02640">
        <w:rPr>
          <w:b w:val="0"/>
        </w:rPr>
        <w:t xml:space="preserve">from subsection 31(1) </w:t>
      </w:r>
      <w:r>
        <w:rPr>
          <w:b w:val="0"/>
        </w:rPr>
        <w:t xml:space="preserve">and substitutes “designated representative of the service provider specified in the notice received by the user”. </w:t>
      </w:r>
    </w:p>
    <w:p w14:paraId="2866021C" w14:textId="757C111F" w:rsidR="00D02640" w:rsidRPr="00CA50F4" w:rsidRDefault="001314B2" w:rsidP="00D02640">
      <w:r w:rsidRPr="002A1D13">
        <w:t>T</w:t>
      </w:r>
      <w:r w:rsidR="00D02640">
        <w:t xml:space="preserve">he effect of this amendment is to make clear that any counter-notice given by a user in accordance with section 31 </w:t>
      </w:r>
      <w:r>
        <w:t xml:space="preserve">of the Copyright Regulations </w:t>
      </w:r>
      <w:r w:rsidR="00D02640">
        <w:t xml:space="preserve">should be sent to the designated representative who is nominated in the notice provided in </w:t>
      </w:r>
      <w:r w:rsidR="00BE6E52">
        <w:t xml:space="preserve">accordance </w:t>
      </w:r>
      <w:r w:rsidR="00D02640">
        <w:t xml:space="preserve">with </w:t>
      </w:r>
      <w:r w:rsidR="00DD6D44">
        <w:t>sub</w:t>
      </w:r>
      <w:r w:rsidR="00D02640">
        <w:t xml:space="preserve">section 30(1) (in line with item </w:t>
      </w:r>
      <w:r w:rsidR="00FF7926">
        <w:t>26</w:t>
      </w:r>
      <w:r w:rsidR="00D02640">
        <w:t xml:space="preserve"> above). </w:t>
      </w:r>
    </w:p>
    <w:p w14:paraId="15EC91C8" w14:textId="3D128795" w:rsidR="00E76591" w:rsidRPr="00156ABE" w:rsidRDefault="00E76591" w:rsidP="00E76591">
      <w:pPr>
        <w:pStyle w:val="ClauseT"/>
        <w:contextualSpacing w:val="0"/>
      </w:pPr>
      <w:r w:rsidRPr="00156ABE">
        <w:t xml:space="preserve">Item </w:t>
      </w:r>
      <w:r w:rsidR="00FF7926">
        <w:t>31</w:t>
      </w:r>
      <w:r w:rsidRPr="00156ABE" w:rsidDel="00575857">
        <w:t>—</w:t>
      </w:r>
      <w:r w:rsidRPr="00156ABE">
        <w:t>Paragraph 31(1</w:t>
      </w:r>
      <w:proofErr w:type="gramStart"/>
      <w:r w:rsidRPr="00156ABE">
        <w:t>)(</w:t>
      </w:r>
      <w:proofErr w:type="gramEnd"/>
      <w:r w:rsidRPr="00156ABE">
        <w:t xml:space="preserve">b) </w:t>
      </w:r>
    </w:p>
    <w:p w14:paraId="2FA1613A" w14:textId="0AE836CC" w:rsidR="00E76591" w:rsidRDefault="00E76591" w:rsidP="00E76591">
      <w:r w:rsidRPr="00156ABE">
        <w:t xml:space="preserve">Item </w:t>
      </w:r>
      <w:r w:rsidR="00FF7926">
        <w:t>31</w:t>
      </w:r>
      <w:r w:rsidRPr="00156ABE">
        <w:t xml:space="preserve"> omits “carriage” wherever occurring in </w:t>
      </w:r>
      <w:r w:rsidR="00156ABE" w:rsidRPr="00156ABE">
        <w:t>paragraph 31(1</w:t>
      </w:r>
      <w:proofErr w:type="gramStart"/>
      <w:r w:rsidR="00156ABE" w:rsidRPr="00156ABE">
        <w:t>)(</w:t>
      </w:r>
      <w:proofErr w:type="gramEnd"/>
      <w:r w:rsidR="00156ABE" w:rsidRPr="00156ABE">
        <w:t>b)</w:t>
      </w:r>
      <w:r w:rsidRPr="00156ABE">
        <w:t xml:space="preserve">. The effect of this amendment is to expand the operation of </w:t>
      </w:r>
      <w:r w:rsidR="00A5441D">
        <w:t>Part 6 of the Copyright Regulations to institutions and organisations defined as service providers in section 116ABA of the Service Providers Act.</w:t>
      </w:r>
    </w:p>
    <w:p w14:paraId="2E90C47C" w14:textId="098AF785" w:rsidR="00156ABE" w:rsidRPr="00C411AA" w:rsidRDefault="00156ABE" w:rsidP="00156ABE">
      <w:pPr>
        <w:pStyle w:val="ClauseT"/>
      </w:pPr>
      <w:r>
        <w:t xml:space="preserve">Item </w:t>
      </w:r>
      <w:r w:rsidR="00FF7926">
        <w:t>32</w:t>
      </w:r>
      <w:r w:rsidRPr="00080EC9" w:rsidDel="00575857">
        <w:t>—</w:t>
      </w:r>
      <w:r>
        <w:t>Subsection 31(1) (note)</w:t>
      </w:r>
    </w:p>
    <w:p w14:paraId="1F47E323" w14:textId="334660C4" w:rsidR="001314B2" w:rsidRPr="0013484F" w:rsidRDefault="00156ABE" w:rsidP="001314B2">
      <w:r>
        <w:t xml:space="preserve">Item </w:t>
      </w:r>
      <w:r w:rsidR="00FF7926">
        <w:t>32</w:t>
      </w:r>
      <w:r w:rsidR="001314B2">
        <w:t xml:space="preserve"> </w:t>
      </w:r>
      <w:r>
        <w:t xml:space="preserve">omits “the carriage service provider’s designated representative, the carriage” </w:t>
      </w:r>
      <w:r w:rsidR="001314B2">
        <w:t xml:space="preserve">from the note in subsection 31(1) </w:t>
      </w:r>
      <w:r>
        <w:t xml:space="preserve">and substitutes “that designated representative, the”. </w:t>
      </w:r>
      <w:r w:rsidR="001314B2">
        <w:t xml:space="preserve">This clarifies that if the designated representative who was specified in a notice provided under </w:t>
      </w:r>
      <w:r w:rsidR="00A5441D">
        <w:t>subsection 30(1)</w:t>
      </w:r>
      <w:r w:rsidR="001314B2">
        <w:t xml:space="preserve"> of the Copyright Regulations does not receive a counter-notice from the user, then no further action is required by the service provider.</w:t>
      </w:r>
    </w:p>
    <w:p w14:paraId="16B531D9" w14:textId="2DFB0291" w:rsidR="00156ABE" w:rsidRPr="002A1D13" w:rsidRDefault="00156ABE" w:rsidP="002A1D13">
      <w:r w:rsidRPr="002A1D13">
        <w:rPr>
          <w:b/>
        </w:rPr>
        <w:t xml:space="preserve">Item </w:t>
      </w:r>
      <w:r w:rsidR="00FF7926">
        <w:rPr>
          <w:b/>
        </w:rPr>
        <w:t>33</w:t>
      </w:r>
      <w:r w:rsidRPr="002A1D13" w:rsidDel="00575857">
        <w:rPr>
          <w:b/>
        </w:rPr>
        <w:t>—</w:t>
      </w:r>
      <w:r w:rsidRPr="002A1D13">
        <w:rPr>
          <w:b/>
        </w:rPr>
        <w:t>Sections 32</w:t>
      </w:r>
      <w:r w:rsidR="00F77609" w:rsidRPr="002A1D13">
        <w:rPr>
          <w:b/>
        </w:rPr>
        <w:t xml:space="preserve"> and 33</w:t>
      </w:r>
    </w:p>
    <w:p w14:paraId="2188D2D1" w14:textId="119E3378" w:rsidR="00156ABE" w:rsidRDefault="00156ABE" w:rsidP="00156ABE">
      <w:r w:rsidRPr="00156ABE">
        <w:t xml:space="preserve">Item </w:t>
      </w:r>
      <w:r w:rsidR="00FF7926">
        <w:t>33</w:t>
      </w:r>
      <w:r w:rsidR="00A5441D" w:rsidRPr="00156ABE">
        <w:t xml:space="preserve"> </w:t>
      </w:r>
      <w:r w:rsidRPr="00156ABE">
        <w:t xml:space="preserve">omits “carriage” wherever occurring in </w:t>
      </w:r>
      <w:r>
        <w:t>sections 32 and 33</w:t>
      </w:r>
      <w:r w:rsidRPr="00156ABE">
        <w:t xml:space="preserve">. The effect of this amendment is to expand the operation of </w:t>
      </w:r>
      <w:r w:rsidR="00A5441D">
        <w:t>Part 6 of the Copyright Regulations to institutions and organisations defined as service providers in section 116ABA of the Service Providers Act.</w:t>
      </w:r>
    </w:p>
    <w:p w14:paraId="746536F4" w14:textId="7D293E4F" w:rsidR="00F77609" w:rsidRPr="00C411AA" w:rsidRDefault="00F77609" w:rsidP="00F77609">
      <w:pPr>
        <w:pStyle w:val="ClauseT"/>
      </w:pPr>
      <w:r>
        <w:t xml:space="preserve">Item </w:t>
      </w:r>
      <w:r w:rsidR="00FF7926">
        <w:t>34</w:t>
      </w:r>
      <w:r w:rsidRPr="00080EC9" w:rsidDel="00575857">
        <w:t>—</w:t>
      </w:r>
      <w:r>
        <w:t>Subsection 34(1)</w:t>
      </w:r>
    </w:p>
    <w:p w14:paraId="3B7D9DF2" w14:textId="1BCACAFB" w:rsidR="00A5441D" w:rsidRDefault="00F77609" w:rsidP="00A5441D">
      <w:r w:rsidRPr="00156ABE">
        <w:t xml:space="preserve">Item </w:t>
      </w:r>
      <w:r w:rsidR="00FF7926">
        <w:t>34</w:t>
      </w:r>
      <w:r w:rsidR="00A5441D" w:rsidRPr="00156ABE">
        <w:t xml:space="preserve"> </w:t>
      </w:r>
      <w:r w:rsidRPr="00156ABE">
        <w:t>omits “</w:t>
      </w:r>
      <w:r>
        <w:t xml:space="preserve">the </w:t>
      </w:r>
      <w:r w:rsidRPr="00156ABE">
        <w:t>carriage</w:t>
      </w:r>
      <w:r>
        <w:t xml:space="preserve"> service provider’s designated representative</w:t>
      </w:r>
      <w:r w:rsidRPr="00156ABE">
        <w:t xml:space="preserve">” </w:t>
      </w:r>
      <w:r w:rsidR="00A5441D">
        <w:t xml:space="preserve">from subsection 34(1) </w:t>
      </w:r>
      <w:r>
        <w:t>and substitutes “a designated representative of the service provider”</w:t>
      </w:r>
      <w:r w:rsidRPr="00156ABE">
        <w:t xml:space="preserve"> </w:t>
      </w:r>
      <w:r w:rsidR="00A5441D">
        <w:rPr>
          <w:szCs w:val="24"/>
        </w:rPr>
        <w:t xml:space="preserve">in order to align with the </w:t>
      </w:r>
      <w:r w:rsidR="00A5441D" w:rsidRPr="00D1503F">
        <w:rPr>
          <w:szCs w:val="24"/>
        </w:rPr>
        <w:t xml:space="preserve">amendments in Item </w:t>
      </w:r>
      <w:r w:rsidR="00FF7926" w:rsidRPr="00D1503F">
        <w:rPr>
          <w:szCs w:val="24"/>
        </w:rPr>
        <w:t>6</w:t>
      </w:r>
      <w:r w:rsidR="00A5441D" w:rsidRPr="00D1503F">
        <w:rPr>
          <w:szCs w:val="24"/>
        </w:rPr>
        <w:t xml:space="preserve"> above.</w:t>
      </w:r>
    </w:p>
    <w:p w14:paraId="778DDA73" w14:textId="4DD9D041" w:rsidR="00F77609" w:rsidRPr="002A1D13" w:rsidRDefault="00F77609" w:rsidP="00256BDD">
      <w:pPr>
        <w:keepNext/>
        <w:rPr>
          <w:b/>
        </w:rPr>
      </w:pPr>
      <w:r w:rsidRPr="002A1D13">
        <w:rPr>
          <w:b/>
        </w:rPr>
        <w:t>Item</w:t>
      </w:r>
      <w:r w:rsidR="00A5441D">
        <w:rPr>
          <w:b/>
        </w:rPr>
        <w:t xml:space="preserve"> </w:t>
      </w:r>
      <w:r w:rsidR="00FF7926">
        <w:rPr>
          <w:b/>
        </w:rPr>
        <w:t>35</w:t>
      </w:r>
      <w:r w:rsidRPr="002A1D13" w:rsidDel="00575857">
        <w:rPr>
          <w:b/>
        </w:rPr>
        <w:t>—</w:t>
      </w:r>
      <w:r w:rsidRPr="002A1D13">
        <w:rPr>
          <w:b/>
        </w:rPr>
        <w:t>Sections 35, 37 and 38</w:t>
      </w:r>
    </w:p>
    <w:p w14:paraId="5E0C9ABA" w14:textId="38173BFC" w:rsidR="00903F1C" w:rsidRDefault="00F77609" w:rsidP="00256BDD">
      <w:pPr>
        <w:keepNext/>
      </w:pPr>
      <w:r w:rsidRPr="00156ABE">
        <w:t xml:space="preserve">Item </w:t>
      </w:r>
      <w:r w:rsidR="00FF7926">
        <w:t>35</w:t>
      </w:r>
      <w:r w:rsidR="00A5441D" w:rsidRPr="00156ABE">
        <w:t xml:space="preserve"> </w:t>
      </w:r>
      <w:r w:rsidRPr="00156ABE">
        <w:t xml:space="preserve">omits “carriage” wherever occurring in </w:t>
      </w:r>
      <w:r>
        <w:t>sections 35, 37 and 38</w:t>
      </w:r>
      <w:r w:rsidRPr="00156ABE">
        <w:t xml:space="preserve">. The effect of this amendment is to expand the operation of </w:t>
      </w:r>
      <w:r w:rsidR="00A5441D">
        <w:t>Part 6 of the Copyright Regulations to institutions and organisations defined as service providers in section 116ABA of the Service Providers Act.</w:t>
      </w:r>
    </w:p>
    <w:p w14:paraId="6B733CFB" w14:textId="6E64FB60" w:rsidR="005E3239" w:rsidRDefault="005E3239" w:rsidP="00256BDD">
      <w:pPr>
        <w:keepNext/>
      </w:pPr>
      <w:r w:rsidRPr="002A1D13">
        <w:rPr>
          <w:b/>
        </w:rPr>
        <w:t xml:space="preserve">Item </w:t>
      </w:r>
      <w:r w:rsidR="00FF7926">
        <w:rPr>
          <w:b/>
        </w:rPr>
        <w:t>36</w:t>
      </w:r>
      <w:r w:rsidRPr="002A1D13" w:rsidDel="00575857">
        <w:rPr>
          <w:b/>
        </w:rPr>
        <w:t>—</w:t>
      </w:r>
      <w:proofErr w:type="gramStart"/>
      <w:r w:rsidRPr="002A1D13">
        <w:rPr>
          <w:b/>
        </w:rPr>
        <w:t>At</w:t>
      </w:r>
      <w:proofErr w:type="gramEnd"/>
      <w:r w:rsidRPr="002A1D13">
        <w:rPr>
          <w:b/>
        </w:rPr>
        <w:t xml:space="preserve"> the end of Part 16</w:t>
      </w:r>
    </w:p>
    <w:p w14:paraId="60DE71DA" w14:textId="5A21CE46" w:rsidR="00A47979" w:rsidRDefault="005E3239" w:rsidP="00256BDD">
      <w:pPr>
        <w:keepNext/>
      </w:pPr>
      <w:r>
        <w:t xml:space="preserve">Item </w:t>
      </w:r>
      <w:r w:rsidR="00FF7926">
        <w:t>36</w:t>
      </w:r>
      <w:r w:rsidR="00903F1C">
        <w:t xml:space="preserve"> </w:t>
      </w:r>
      <w:r>
        <w:t>inserts new section 132</w:t>
      </w:r>
      <w:r w:rsidR="00A47979">
        <w:t xml:space="preserve"> which sets out the </w:t>
      </w:r>
      <w:r w:rsidR="00A47979" w:rsidRPr="002A1D13">
        <w:t>transitional provisions</w:t>
      </w:r>
      <w:r w:rsidR="00A47979">
        <w:t xml:space="preserve"> </w:t>
      </w:r>
      <w:r w:rsidR="00A925B8">
        <w:t>that</w:t>
      </w:r>
      <w:r w:rsidR="00A47979">
        <w:t xml:space="preserve"> apply to the operation of existing designated </w:t>
      </w:r>
      <w:r w:rsidR="00D1503F">
        <w:t>representatives</w:t>
      </w:r>
      <w:r w:rsidR="00A47979">
        <w:t>.</w:t>
      </w:r>
    </w:p>
    <w:p w14:paraId="68BF429C" w14:textId="0A248F09" w:rsidR="004B0F8D" w:rsidRDefault="004B0F8D" w:rsidP="004B0F8D">
      <w:r>
        <w:t xml:space="preserve">Subsection 132(1) outlines that the appointment of a designated representative </w:t>
      </w:r>
      <w:r w:rsidR="00A47979">
        <w:t xml:space="preserve">under subsection 19(1) </w:t>
      </w:r>
      <w:r>
        <w:t>prior to</w:t>
      </w:r>
      <w:r w:rsidR="00A47979">
        <w:t xml:space="preserve"> the commencement of the Regulations</w:t>
      </w:r>
      <w:r>
        <w:t xml:space="preserve"> will continue to </w:t>
      </w:r>
      <w:r w:rsidR="00903F1C">
        <w:t xml:space="preserve">have </w:t>
      </w:r>
      <w:r>
        <w:t>effect</w:t>
      </w:r>
      <w:r w:rsidR="00A47979">
        <w:t xml:space="preserve">. </w:t>
      </w:r>
      <w:r>
        <w:t>The</w:t>
      </w:r>
      <w:r w:rsidR="00903F1C">
        <w:t xml:space="preserve"> intent</w:t>
      </w:r>
      <w:r>
        <w:t xml:space="preserve"> of subsection 132(1) is to preserve the appointment of any existing designated</w:t>
      </w:r>
      <w:r w:rsidR="00B72265">
        <w:t xml:space="preserve"> representatives</w:t>
      </w:r>
      <w:r>
        <w:t xml:space="preserve"> which were in place before the commencement of the Regulations.</w:t>
      </w:r>
    </w:p>
    <w:p w14:paraId="69904E0E" w14:textId="5B9B14C5" w:rsidR="00A47979" w:rsidRPr="005E3239" w:rsidRDefault="004B0F8D" w:rsidP="005E3239">
      <w:r>
        <w:t xml:space="preserve">Subsection 132(2) outlines when amendments to the notice provisions in sections 24 to 26, 30, 31 and 34 by the Regulations will take effect. </w:t>
      </w:r>
      <w:r w:rsidR="00A47979">
        <w:t xml:space="preserve">The </w:t>
      </w:r>
      <w:r w:rsidR="00903F1C">
        <w:t>intent</w:t>
      </w:r>
      <w:r w:rsidR="00A47979">
        <w:t xml:space="preserve"> of subsection 132(2) is that amendments </w:t>
      </w:r>
      <w:r>
        <w:t>made to these sections will only apply</w:t>
      </w:r>
      <w:r w:rsidR="00A47979">
        <w:t xml:space="preserve"> </w:t>
      </w:r>
      <w:r>
        <w:t>to notices given, and response</w:t>
      </w:r>
      <w:r w:rsidR="00903F1C">
        <w:t>s</w:t>
      </w:r>
      <w:r>
        <w:t xml:space="preserve"> provided (for example counter-notices), </w:t>
      </w:r>
      <w:r w:rsidR="007B2F7D">
        <w:t xml:space="preserve">after </w:t>
      </w:r>
      <w:r w:rsidR="00DD6D44">
        <w:t xml:space="preserve">the </w:t>
      </w:r>
      <w:r w:rsidR="007B2F7D">
        <w:t xml:space="preserve">commencement of </w:t>
      </w:r>
      <w:r>
        <w:t>the Regulations.</w:t>
      </w:r>
    </w:p>
    <w:p w14:paraId="0EC2EA48" w14:textId="01BD7881" w:rsidR="00397827" w:rsidRPr="00C411AA" w:rsidRDefault="00397827" w:rsidP="00E40278">
      <w:pPr>
        <w:pStyle w:val="ClauseT"/>
      </w:pPr>
      <w:r>
        <w:t xml:space="preserve">Item </w:t>
      </w:r>
      <w:r w:rsidR="00FF7926">
        <w:t>37</w:t>
      </w:r>
      <w:r w:rsidRPr="00080EC9" w:rsidDel="00575857">
        <w:t>—</w:t>
      </w:r>
      <w:r>
        <w:t>Parts 1-3 of Schedule 2</w:t>
      </w:r>
    </w:p>
    <w:p w14:paraId="66A27999" w14:textId="5B168621" w:rsidR="00397827" w:rsidRDefault="00397827" w:rsidP="00397827">
      <w:r>
        <w:t xml:space="preserve">Item </w:t>
      </w:r>
      <w:r w:rsidR="00FF7926">
        <w:t>3</w:t>
      </w:r>
      <w:r>
        <w:t>7 o</w:t>
      </w:r>
      <w:r w:rsidRPr="00046ECC">
        <w:t>mit</w:t>
      </w:r>
      <w:r>
        <w:t xml:space="preserve">s </w:t>
      </w:r>
      <w:r w:rsidRPr="009703B8">
        <w:t>“carriage”</w:t>
      </w:r>
      <w:r w:rsidR="00A925B8">
        <w:t xml:space="preserve"> wherever occurring in Parts 1 to </w:t>
      </w:r>
      <w:r>
        <w:t>3 of Schedule 2</w:t>
      </w:r>
      <w:r w:rsidRPr="00046ECC">
        <w:t>.</w:t>
      </w:r>
      <w:r>
        <w:t xml:space="preserve"> The effect of this amendment is to expand the operation of the forms for </w:t>
      </w:r>
      <w:r w:rsidR="00903F1C">
        <w:t>Part 6 of the Copyright Regulations to institutions and organisations defined as service providers in section 116ABA of the Service Providers Act</w:t>
      </w:r>
      <w:r w:rsidR="00903F1C" w:rsidDel="00903F1C">
        <w:t xml:space="preserve"> </w:t>
      </w:r>
    </w:p>
    <w:p w14:paraId="021FD5F0" w14:textId="4E60BB4F" w:rsidR="00397827" w:rsidRPr="00C411AA" w:rsidRDefault="00397827" w:rsidP="00397827">
      <w:pPr>
        <w:pStyle w:val="ClauseT"/>
      </w:pPr>
      <w:r>
        <w:t xml:space="preserve">Item </w:t>
      </w:r>
      <w:r w:rsidR="00FF7926">
        <w:t>3</w:t>
      </w:r>
      <w:r>
        <w:t>8</w:t>
      </w:r>
      <w:r w:rsidRPr="00080EC9" w:rsidDel="00575857">
        <w:t>—</w:t>
      </w:r>
      <w:r>
        <w:t>Part 3 of Schedule 2 (note 3)</w:t>
      </w:r>
    </w:p>
    <w:p w14:paraId="1A5F10D6" w14:textId="40C97934" w:rsidR="00397827" w:rsidRDefault="00397827" w:rsidP="00397827">
      <w:r>
        <w:t xml:space="preserve">Item </w:t>
      </w:r>
      <w:r w:rsidR="00FF7926">
        <w:t>3</w:t>
      </w:r>
      <w:r>
        <w:t>8 o</w:t>
      </w:r>
      <w:r w:rsidRPr="00046ECC">
        <w:t>mit</w:t>
      </w:r>
      <w:r>
        <w:t xml:space="preserve">s </w:t>
      </w:r>
      <w:r w:rsidRPr="009703B8">
        <w:t>“carriage”</w:t>
      </w:r>
      <w:r>
        <w:t xml:space="preserve"> wherever occurring in note 3 of Part 3 of Schedule 2</w:t>
      </w:r>
      <w:r w:rsidRPr="00046ECC">
        <w:t>.</w:t>
      </w:r>
      <w:r>
        <w:t xml:space="preserve"> The effect of this amendment is to expand the operation of the forms for </w:t>
      </w:r>
      <w:r w:rsidR="00903F1C">
        <w:t>Part 6 of the Copyright Regulations to institutions and organisations defined as service providers in section 116ABA of the Service Providers Act.</w:t>
      </w:r>
    </w:p>
    <w:p w14:paraId="4C15A182" w14:textId="4E9134EF" w:rsidR="00397827" w:rsidRPr="00C411AA" w:rsidRDefault="00397827" w:rsidP="00397827">
      <w:pPr>
        <w:pStyle w:val="ClauseT"/>
      </w:pPr>
      <w:r>
        <w:t xml:space="preserve">Item </w:t>
      </w:r>
      <w:r w:rsidR="00FF7926">
        <w:t>3</w:t>
      </w:r>
      <w:r>
        <w:t>9</w:t>
      </w:r>
      <w:r w:rsidRPr="00080EC9" w:rsidDel="00575857">
        <w:t>—</w:t>
      </w:r>
      <w:r>
        <w:t>Part 4 of Schedule 2</w:t>
      </w:r>
    </w:p>
    <w:p w14:paraId="74E1D8CE" w14:textId="68546F78" w:rsidR="00397827" w:rsidRDefault="00397827" w:rsidP="00397827">
      <w:r>
        <w:t xml:space="preserve">Item </w:t>
      </w:r>
      <w:r w:rsidR="00FF7926">
        <w:t>3</w:t>
      </w:r>
      <w:r>
        <w:t>9 o</w:t>
      </w:r>
      <w:r w:rsidRPr="00046ECC">
        <w:t>mit</w:t>
      </w:r>
      <w:r>
        <w:t>s “</w:t>
      </w:r>
      <w:r w:rsidRPr="00EB36E5">
        <w:t>carriage</w:t>
      </w:r>
      <w:r>
        <w:t>” wherever occurring in Part 4 of Schedule 2</w:t>
      </w:r>
      <w:r w:rsidRPr="00046ECC">
        <w:t>.</w:t>
      </w:r>
      <w:r>
        <w:t xml:space="preserve"> The effect of this amendment is to expand the operation of the forms for </w:t>
      </w:r>
      <w:r w:rsidR="00903F1C">
        <w:t>Part 6 of the Copyright Regulations to institutions and organisations defined as service providers in section 116ABA of the Service Providers Act.</w:t>
      </w:r>
    </w:p>
    <w:p w14:paraId="49DA7443" w14:textId="5CC49360" w:rsidR="005F37A3" w:rsidRPr="00C411AA" w:rsidRDefault="005F37A3" w:rsidP="005F37A3">
      <w:pPr>
        <w:pStyle w:val="ClauseT"/>
      </w:pPr>
      <w:r>
        <w:t xml:space="preserve">Item </w:t>
      </w:r>
      <w:r w:rsidR="00FF7926">
        <w:t>40</w:t>
      </w:r>
      <w:r w:rsidRPr="00080EC9" w:rsidDel="00575857">
        <w:t>—</w:t>
      </w:r>
      <w:r>
        <w:t>Part 4 of Schedule 2 (note 2)</w:t>
      </w:r>
    </w:p>
    <w:p w14:paraId="17E84BB8" w14:textId="67BFFF01" w:rsidR="00903F1C" w:rsidRPr="005F37A3" w:rsidRDefault="00903F1C" w:rsidP="00903F1C">
      <w:r>
        <w:t xml:space="preserve">In </w:t>
      </w:r>
      <w:r w:rsidRPr="00D1503F">
        <w:t xml:space="preserve">line with Item </w:t>
      </w:r>
      <w:r w:rsidR="00FF7926" w:rsidRPr="00D1503F">
        <w:t>17</w:t>
      </w:r>
      <w:r w:rsidRPr="00D1503F">
        <w:t xml:space="preserve"> above</w:t>
      </w:r>
      <w:r>
        <w:t xml:space="preserve"> (which makes amendments to section 26 of the Copyright Regulations), the note is repealed and substituted</w:t>
      </w:r>
      <w:r w:rsidR="00D1503F">
        <w:t xml:space="preserve"> with item 40</w:t>
      </w:r>
      <w:r>
        <w:t>. This item outlines that a counter-notice must be given to the designated representative who is specified in the notice t</w:t>
      </w:r>
      <w:r w:rsidR="00596812">
        <w:t>o which the counter-</w:t>
      </w:r>
      <w:r>
        <w:t>notice relates within 3 months after the user receives that notice.</w:t>
      </w:r>
    </w:p>
    <w:p w14:paraId="17475C36" w14:textId="1B808832" w:rsidR="00397827" w:rsidRPr="00C411AA" w:rsidRDefault="00397827" w:rsidP="00397827">
      <w:pPr>
        <w:pStyle w:val="ClauseT"/>
        <w:contextualSpacing w:val="0"/>
      </w:pPr>
      <w:r>
        <w:t xml:space="preserve">Item </w:t>
      </w:r>
      <w:r w:rsidR="00FF7926">
        <w:t>41</w:t>
      </w:r>
      <w:r w:rsidRPr="00080EC9" w:rsidDel="00575857">
        <w:t>—</w:t>
      </w:r>
      <w:r>
        <w:t xml:space="preserve">Part 4 of Schedule 2 </w:t>
      </w:r>
      <w:r w:rsidRPr="00C411AA">
        <w:t>(notes 2, 4 and 5)</w:t>
      </w:r>
    </w:p>
    <w:p w14:paraId="27A94362" w14:textId="2CF5AAE0" w:rsidR="00397827" w:rsidRDefault="00397827" w:rsidP="00397827">
      <w:r>
        <w:t xml:space="preserve">Item </w:t>
      </w:r>
      <w:r w:rsidR="00FF7926">
        <w:t>4</w:t>
      </w:r>
      <w:r>
        <w:t>1 o</w:t>
      </w:r>
      <w:r w:rsidRPr="00046ECC">
        <w:t>mit</w:t>
      </w:r>
      <w:r>
        <w:t>s “</w:t>
      </w:r>
      <w:r w:rsidRPr="00EB36E5">
        <w:t>carriage</w:t>
      </w:r>
      <w:r>
        <w:t>” wherever occurring in notes 2, 4 and 5 of Part 4 of Schedule 2</w:t>
      </w:r>
      <w:r w:rsidRPr="00046ECC">
        <w:t>.</w:t>
      </w:r>
      <w:r>
        <w:t xml:space="preserve"> The effect of this amendment is to expand the operation of the forms for </w:t>
      </w:r>
      <w:r w:rsidR="00903F1C">
        <w:t>Part 6 of the Copyright Regulations to institutions and organisations defined as service providers in section 116ABA of the Service Providers Act.</w:t>
      </w:r>
    </w:p>
    <w:p w14:paraId="238AD02F" w14:textId="67A91C81" w:rsidR="00397827" w:rsidRPr="00C411AA" w:rsidRDefault="00397827" w:rsidP="00397827">
      <w:pPr>
        <w:pStyle w:val="ClauseT"/>
      </w:pPr>
      <w:r>
        <w:t xml:space="preserve">Item </w:t>
      </w:r>
      <w:r w:rsidR="00FF7926">
        <w:t>42</w:t>
      </w:r>
      <w:r w:rsidRPr="00080EC9" w:rsidDel="00575857">
        <w:t>—</w:t>
      </w:r>
      <w:r>
        <w:t xml:space="preserve">Part 5 of Schedule 2 </w:t>
      </w:r>
    </w:p>
    <w:p w14:paraId="1F615CCA" w14:textId="177399BD" w:rsidR="00397827" w:rsidRDefault="00397827" w:rsidP="00397827">
      <w:r>
        <w:t xml:space="preserve">Item </w:t>
      </w:r>
      <w:r w:rsidR="00FF7926">
        <w:t>42</w:t>
      </w:r>
      <w:r>
        <w:t xml:space="preserve"> o</w:t>
      </w:r>
      <w:r w:rsidRPr="00046ECC">
        <w:t>mit</w:t>
      </w:r>
      <w:r>
        <w:t xml:space="preserve">s </w:t>
      </w:r>
      <w:r w:rsidRPr="009703B8">
        <w:t>“carriage”</w:t>
      </w:r>
      <w:r>
        <w:t xml:space="preserve"> wherever occurring in Part 5 of Schedule 2</w:t>
      </w:r>
      <w:r w:rsidRPr="00046ECC">
        <w:t>.</w:t>
      </w:r>
      <w:r>
        <w:t xml:space="preserve"> The effect of this amendment is to expand the operation of the forms </w:t>
      </w:r>
      <w:r w:rsidR="00A925B8">
        <w:t xml:space="preserve">for </w:t>
      </w:r>
      <w:r w:rsidR="00903F1C">
        <w:t>Part 6 of the Copyright Regulations to institutions and organisations defined as service providers in section 116ABA of the Service Providers Act.</w:t>
      </w:r>
    </w:p>
    <w:p w14:paraId="62245D7C" w14:textId="5FBD6A70" w:rsidR="005F37A3" w:rsidRDefault="005F37A3" w:rsidP="00397827">
      <w:pPr>
        <w:pStyle w:val="ClauseT"/>
      </w:pPr>
      <w:r>
        <w:t xml:space="preserve">Item </w:t>
      </w:r>
      <w:r w:rsidR="00FF7926">
        <w:t>43</w:t>
      </w:r>
      <w:r w:rsidRPr="00080EC9" w:rsidDel="00575857">
        <w:t>—</w:t>
      </w:r>
      <w:r>
        <w:t>Part 5 of Schedule 2 (note 2</w:t>
      </w:r>
      <w:r w:rsidRPr="00C411AA">
        <w:t>)</w:t>
      </w:r>
    </w:p>
    <w:p w14:paraId="23ED6612" w14:textId="4F6F635F" w:rsidR="005F37A3" w:rsidRPr="005F37A3" w:rsidRDefault="005F37A3" w:rsidP="005F37A3">
      <w:r>
        <w:t xml:space="preserve">In line with Item </w:t>
      </w:r>
      <w:r w:rsidR="00FF7926">
        <w:t>30</w:t>
      </w:r>
      <w:r>
        <w:t xml:space="preserve"> above (</w:t>
      </w:r>
      <w:r w:rsidR="00903F1C">
        <w:t>which makes amendments to section 31 of the Copyright Regulations</w:t>
      </w:r>
      <w:r>
        <w:t>), the note is repealed and substituted</w:t>
      </w:r>
      <w:r w:rsidR="00D1503F">
        <w:t xml:space="preserve"> with item 43</w:t>
      </w:r>
      <w:r w:rsidR="007437FE">
        <w:t>. This item</w:t>
      </w:r>
      <w:r>
        <w:t xml:space="preserve"> outlines that a counter-notice must be given to the designated </w:t>
      </w:r>
      <w:r w:rsidR="007437FE">
        <w:t>representative</w:t>
      </w:r>
      <w:r>
        <w:t xml:space="preserve"> who is specified in </w:t>
      </w:r>
      <w:r w:rsidR="00837BE9">
        <w:t>the notice to which the counter-</w:t>
      </w:r>
      <w:r>
        <w:t>notice relates within 3 months after the user receives that notice.</w:t>
      </w:r>
    </w:p>
    <w:p w14:paraId="75317052" w14:textId="5A94CBC9" w:rsidR="00397827" w:rsidRPr="00C411AA" w:rsidRDefault="00397827" w:rsidP="00397827">
      <w:pPr>
        <w:pStyle w:val="ClauseT"/>
      </w:pPr>
      <w:r>
        <w:t xml:space="preserve">Item </w:t>
      </w:r>
      <w:r w:rsidR="00FF7926">
        <w:t>44</w:t>
      </w:r>
      <w:r w:rsidRPr="00080EC9" w:rsidDel="00575857">
        <w:t>—</w:t>
      </w:r>
      <w:r>
        <w:t xml:space="preserve">Part 5 of Schedule 2 </w:t>
      </w:r>
      <w:r w:rsidR="005F37A3">
        <w:t>(note 4</w:t>
      </w:r>
      <w:r w:rsidRPr="00C411AA">
        <w:t>)</w:t>
      </w:r>
    </w:p>
    <w:p w14:paraId="04AEE9D0" w14:textId="195AC606" w:rsidR="00397827" w:rsidRDefault="00397827" w:rsidP="00397827">
      <w:r>
        <w:t xml:space="preserve">Item </w:t>
      </w:r>
      <w:r w:rsidR="00FF7926">
        <w:t>44</w:t>
      </w:r>
      <w:r>
        <w:t xml:space="preserve"> o</w:t>
      </w:r>
      <w:r w:rsidRPr="00046ECC">
        <w:t>mit</w:t>
      </w:r>
      <w:r>
        <w:t>s “</w:t>
      </w:r>
      <w:r w:rsidRPr="00EB36E5">
        <w:t>carriage</w:t>
      </w:r>
      <w:r w:rsidR="005F37A3">
        <w:t>” wherever occurring in note</w:t>
      </w:r>
      <w:r>
        <w:t xml:space="preserve"> 4 of Part 5 of Schedule 2</w:t>
      </w:r>
      <w:r w:rsidRPr="00046ECC">
        <w:t>.</w:t>
      </w:r>
      <w:r>
        <w:t xml:space="preserve"> The effect of this amendment is to expand the operation of the forms for </w:t>
      </w:r>
      <w:r w:rsidR="00903F1C">
        <w:t>Part 6 of the Copyright Regulations to institutions and organisations defined as service providers in section 116ABA of the Service Providers Act.</w:t>
      </w:r>
    </w:p>
    <w:p w14:paraId="454C72F4" w14:textId="4A6B8C27" w:rsidR="00397827" w:rsidRPr="00C411AA" w:rsidRDefault="00397827" w:rsidP="00397827">
      <w:pPr>
        <w:pStyle w:val="ClauseT"/>
      </w:pPr>
      <w:r>
        <w:t xml:space="preserve">Item </w:t>
      </w:r>
      <w:r w:rsidR="00FF7926">
        <w:t>45</w:t>
      </w:r>
      <w:r w:rsidRPr="00080EC9" w:rsidDel="00575857">
        <w:t>—</w:t>
      </w:r>
      <w:r>
        <w:t xml:space="preserve">Part 6 of Schedule 2 </w:t>
      </w:r>
    </w:p>
    <w:p w14:paraId="20E2E2CB" w14:textId="1AEC81F2" w:rsidR="00397827" w:rsidRDefault="00397827" w:rsidP="00397827">
      <w:r>
        <w:t xml:space="preserve">Item </w:t>
      </w:r>
      <w:r w:rsidR="00FF7926">
        <w:t>45</w:t>
      </w:r>
      <w:r>
        <w:t xml:space="preserve"> o</w:t>
      </w:r>
      <w:r w:rsidRPr="00046ECC">
        <w:t>mit</w:t>
      </w:r>
      <w:r>
        <w:t xml:space="preserve">s </w:t>
      </w:r>
      <w:r w:rsidRPr="009703B8">
        <w:t>“carriage”</w:t>
      </w:r>
      <w:r>
        <w:t xml:space="preserve"> wherever occurring in Part 6 of Schedule 2</w:t>
      </w:r>
      <w:r w:rsidRPr="00046ECC">
        <w:t>.</w:t>
      </w:r>
      <w:r>
        <w:t xml:space="preserve"> The effect of this amendment is to expand the operation of the forms for </w:t>
      </w:r>
      <w:r w:rsidR="00903F1C">
        <w:t>Part 6 of the Copyright Regulations to institutions and organisations defined as service providers in section 116ABA of the Service Providers Act.</w:t>
      </w:r>
    </w:p>
    <w:p w14:paraId="1D45DB4B" w14:textId="28BAB836" w:rsidR="002E4CE2" w:rsidRPr="008E75F2" w:rsidRDefault="00422E4C" w:rsidP="00C90A18">
      <w:pPr>
        <w:pStyle w:val="Heading1"/>
        <w:pageBreakBefore/>
        <w:rPr>
          <w:lang w:val="en-AU"/>
        </w:rPr>
      </w:pPr>
      <w:r w:rsidRPr="008E75F2">
        <w:rPr>
          <w:lang w:val="en-AU"/>
        </w:rPr>
        <w:t xml:space="preserve">Attachment </w:t>
      </w:r>
      <w:r w:rsidR="003F4357" w:rsidRPr="008E75F2">
        <w:rPr>
          <w:lang w:val="en-AU"/>
        </w:rPr>
        <w:t>2</w:t>
      </w:r>
      <w:r w:rsidRPr="008E75F2">
        <w:rPr>
          <w:lang w:val="en-AU"/>
        </w:rPr>
        <w:t>: Statement of Compatibility with Human Rights</w:t>
      </w:r>
    </w:p>
    <w:p w14:paraId="297C7563" w14:textId="77777777" w:rsidR="00422E4C" w:rsidRPr="008E75F2" w:rsidRDefault="00422E4C" w:rsidP="00422E4C">
      <w:pPr>
        <w:jc w:val="center"/>
        <w:rPr>
          <w:i/>
          <w:szCs w:val="24"/>
        </w:rPr>
      </w:pPr>
      <w:r w:rsidRPr="008E75F2">
        <w:rPr>
          <w:i/>
          <w:szCs w:val="24"/>
        </w:rPr>
        <w:t>Prepared in accordance with Part 3 of the Human Rights (Parliamentary Scrutiny) Act 2011</w:t>
      </w:r>
    </w:p>
    <w:p w14:paraId="26B00F76" w14:textId="77777777" w:rsidR="00422E4C" w:rsidRPr="008E75F2" w:rsidRDefault="00243F95" w:rsidP="00422E4C">
      <w:pPr>
        <w:jc w:val="center"/>
        <w:rPr>
          <w:b/>
          <w:szCs w:val="24"/>
        </w:rPr>
      </w:pPr>
      <w:r w:rsidRPr="008E75F2">
        <w:rPr>
          <w:b/>
          <w:szCs w:val="24"/>
        </w:rPr>
        <w:t>Copyright Regulations 2017</w:t>
      </w:r>
    </w:p>
    <w:p w14:paraId="4B4DFA0F" w14:textId="6F40803F" w:rsidR="00422E4C" w:rsidRPr="008E75F2" w:rsidRDefault="00422E4C" w:rsidP="00422E4C">
      <w:pPr>
        <w:rPr>
          <w:szCs w:val="24"/>
        </w:rPr>
      </w:pPr>
      <w:r w:rsidRPr="008E75F2">
        <w:rPr>
          <w:szCs w:val="24"/>
        </w:rPr>
        <w:t xml:space="preserve">This </w:t>
      </w:r>
      <w:r w:rsidR="00900CB0" w:rsidRPr="008E75F2">
        <w:rPr>
          <w:szCs w:val="24"/>
        </w:rPr>
        <w:t>Instrument</w:t>
      </w:r>
      <w:r w:rsidR="00243F95" w:rsidRPr="008E75F2">
        <w:rPr>
          <w:szCs w:val="24"/>
        </w:rPr>
        <w:t xml:space="preserve"> </w:t>
      </w:r>
      <w:r w:rsidRPr="008E75F2">
        <w:rPr>
          <w:szCs w:val="24"/>
        </w:rPr>
        <w:t xml:space="preserve">is compatible with the human rights and freedoms recognised or declared in the international instruments listed in section 3 of the </w:t>
      </w:r>
      <w:r w:rsidRPr="008E75F2">
        <w:rPr>
          <w:i/>
          <w:szCs w:val="24"/>
        </w:rPr>
        <w:t>Human Rights (Parliamentary Scrutiny) Act 2011.</w:t>
      </w:r>
    </w:p>
    <w:p w14:paraId="097EE346" w14:textId="30EB240B" w:rsidR="00422E4C" w:rsidRPr="008E75F2" w:rsidRDefault="00422E4C" w:rsidP="00422E4C">
      <w:pPr>
        <w:rPr>
          <w:b/>
          <w:szCs w:val="24"/>
        </w:rPr>
      </w:pPr>
      <w:r w:rsidRPr="008E75F2">
        <w:rPr>
          <w:b/>
          <w:szCs w:val="24"/>
        </w:rPr>
        <w:t xml:space="preserve">Overview of </w:t>
      </w:r>
      <w:r w:rsidR="00E773F2" w:rsidRPr="008E75F2">
        <w:rPr>
          <w:b/>
          <w:szCs w:val="24"/>
        </w:rPr>
        <w:t>the I</w:t>
      </w:r>
      <w:r w:rsidR="00243F95" w:rsidRPr="008E75F2">
        <w:rPr>
          <w:b/>
          <w:szCs w:val="24"/>
        </w:rPr>
        <w:t>nstrument</w:t>
      </w:r>
    </w:p>
    <w:p w14:paraId="76DF62AA" w14:textId="78B4C7FE" w:rsidR="003F5B9F" w:rsidRPr="008E75F2" w:rsidRDefault="003F5B9F" w:rsidP="003F5B9F">
      <w:r w:rsidRPr="008E75F2">
        <w:t xml:space="preserve">The purpose of the </w:t>
      </w:r>
      <w:r w:rsidRPr="008E75F2">
        <w:rPr>
          <w:i/>
        </w:rPr>
        <w:t xml:space="preserve">Copyright </w:t>
      </w:r>
      <w:r w:rsidRPr="009558C6">
        <w:rPr>
          <w:i/>
        </w:rPr>
        <w:t>Amendment (Service Provider</w:t>
      </w:r>
      <w:r>
        <w:rPr>
          <w:i/>
        </w:rPr>
        <w:t>s</w:t>
      </w:r>
      <w:r w:rsidRPr="009558C6">
        <w:rPr>
          <w:i/>
        </w:rPr>
        <w:t xml:space="preserve">) </w:t>
      </w:r>
      <w:r w:rsidRPr="008E75F2">
        <w:rPr>
          <w:i/>
        </w:rPr>
        <w:t>Regulations 201</w:t>
      </w:r>
      <w:r>
        <w:rPr>
          <w:i/>
        </w:rPr>
        <w:t>8</w:t>
      </w:r>
      <w:r w:rsidRPr="008E75F2">
        <w:t xml:space="preserve"> is to </w:t>
      </w:r>
      <w:r>
        <w:t xml:space="preserve">extend the operation of Part 6 of the </w:t>
      </w:r>
      <w:r w:rsidRPr="008E75F2">
        <w:rPr>
          <w:i/>
        </w:rPr>
        <w:t xml:space="preserve">Copyright Regulations 1969 </w:t>
      </w:r>
      <w:r>
        <w:t xml:space="preserve">to other types of service providers consequential to amendments made by the </w:t>
      </w:r>
      <w:r w:rsidRPr="009B178D">
        <w:rPr>
          <w:i/>
        </w:rPr>
        <w:t xml:space="preserve">Copyright Amendment </w:t>
      </w:r>
      <w:r>
        <w:rPr>
          <w:i/>
        </w:rPr>
        <w:t>(</w:t>
      </w:r>
      <w:r w:rsidRPr="009B178D">
        <w:rPr>
          <w:i/>
        </w:rPr>
        <w:t>Service Providers</w:t>
      </w:r>
      <w:r>
        <w:rPr>
          <w:i/>
        </w:rPr>
        <w:t>)</w:t>
      </w:r>
      <w:r w:rsidRPr="009B178D">
        <w:rPr>
          <w:i/>
        </w:rPr>
        <w:t xml:space="preserve"> </w:t>
      </w:r>
      <w:r w:rsidR="005E04A5">
        <w:rPr>
          <w:i/>
        </w:rPr>
        <w:t>Act</w:t>
      </w:r>
      <w:r w:rsidRPr="009B178D">
        <w:rPr>
          <w:i/>
        </w:rPr>
        <w:t xml:space="preserve"> 2018</w:t>
      </w:r>
      <w:r w:rsidRPr="008E75F2">
        <w:t>.</w:t>
      </w:r>
    </w:p>
    <w:p w14:paraId="32921E5A" w14:textId="205C9D7E" w:rsidR="00E773F2" w:rsidRPr="008E75F2" w:rsidRDefault="00E773F2" w:rsidP="003F5B9F">
      <w:pPr>
        <w:rPr>
          <w:color w:val="FF6600"/>
          <w:szCs w:val="24"/>
        </w:rPr>
      </w:pPr>
      <w:r w:rsidRPr="008E75F2">
        <w:t xml:space="preserve">The </w:t>
      </w:r>
      <w:r w:rsidR="003D2AF5" w:rsidRPr="008E75F2">
        <w:t>I</w:t>
      </w:r>
      <w:r w:rsidRPr="008E75F2">
        <w:t>nstrument prescribe</w:t>
      </w:r>
      <w:r w:rsidR="000D7FE2" w:rsidRPr="008E75F2">
        <w:t>s</w:t>
      </w:r>
      <w:r w:rsidRPr="008E75F2">
        <w:t xml:space="preserve"> a range of matters that</w:t>
      </w:r>
      <w:r w:rsidR="004620B3">
        <w:t xml:space="preserve"> Part V, Division 2AA of the </w:t>
      </w:r>
      <w:r w:rsidRPr="008E75F2">
        <w:rPr>
          <w:i/>
        </w:rPr>
        <w:t>Copyright Act</w:t>
      </w:r>
      <w:r w:rsidR="00C974C2" w:rsidRPr="008E75F2">
        <w:rPr>
          <w:i/>
        </w:rPr>
        <w:t xml:space="preserve"> 1968</w:t>
      </w:r>
      <w:r w:rsidRPr="008E75F2">
        <w:t xml:space="preserve"> </w:t>
      </w:r>
      <w:r w:rsidR="003F4357" w:rsidRPr="008E75F2">
        <w:t xml:space="preserve">(Act) </w:t>
      </w:r>
      <w:r w:rsidRPr="008E75F2">
        <w:t>requires or permits to be prescribed</w:t>
      </w:r>
      <w:r w:rsidR="004620B3">
        <w:t xml:space="preserve"> </w:t>
      </w:r>
      <w:r w:rsidRPr="008E75F2">
        <w:t xml:space="preserve">for carrying out or giving effect to </w:t>
      </w:r>
      <w:r w:rsidR="004620B3">
        <w:t>that Division of the</w:t>
      </w:r>
      <w:r w:rsidRPr="008E75F2">
        <w:t xml:space="preserve"> Act. This includes provisions relating</w:t>
      </w:r>
      <w:r w:rsidR="004620B3">
        <w:t xml:space="preserve"> to the form of notifications and the procedures for notifications and counter notifications to be made and </w:t>
      </w:r>
      <w:r w:rsidR="005E04A5">
        <w:t>the procedure for an</w:t>
      </w:r>
      <w:r w:rsidR="004620B3">
        <w:t xml:space="preserve"> industry code</w:t>
      </w:r>
      <w:r w:rsidR="00FC3ACA">
        <w:t xml:space="preserve"> to </w:t>
      </w:r>
      <w:r w:rsidR="004620B3">
        <w:t>be developed</w:t>
      </w:r>
      <w:r w:rsidRPr="008E75F2">
        <w:t>.</w:t>
      </w:r>
    </w:p>
    <w:p w14:paraId="7D592CE6" w14:textId="77777777" w:rsidR="00640CE3" w:rsidRPr="00640CE3" w:rsidRDefault="00640CE3" w:rsidP="00640CE3">
      <w:pPr>
        <w:overflowPunct/>
        <w:spacing w:before="0"/>
        <w:textAlignment w:val="auto"/>
        <w:rPr>
          <w:color w:val="000000"/>
          <w:sz w:val="24"/>
          <w:szCs w:val="24"/>
        </w:rPr>
      </w:pPr>
    </w:p>
    <w:p w14:paraId="611C68D1" w14:textId="08EF6988" w:rsidR="00640CE3" w:rsidRPr="00640CE3" w:rsidRDefault="00640CE3" w:rsidP="00640CE3">
      <w:pPr>
        <w:overflowPunct/>
        <w:spacing w:before="0"/>
        <w:textAlignment w:val="auto"/>
        <w:rPr>
          <w:color w:val="000000"/>
          <w:sz w:val="23"/>
          <w:szCs w:val="23"/>
        </w:rPr>
      </w:pPr>
      <w:r w:rsidRPr="00640CE3">
        <w:rPr>
          <w:b/>
          <w:bCs/>
          <w:color w:val="000000"/>
          <w:sz w:val="23"/>
          <w:szCs w:val="23"/>
        </w:rPr>
        <w:t xml:space="preserve">Human rights implications </w:t>
      </w:r>
    </w:p>
    <w:p w14:paraId="19EDFE1C" w14:textId="233204EE" w:rsidR="00640CE3" w:rsidRPr="00640CE3" w:rsidRDefault="00640CE3" w:rsidP="00640CE3">
      <w:pPr>
        <w:overflowPunct/>
        <w:textAlignment w:val="auto"/>
        <w:rPr>
          <w:color w:val="000000"/>
          <w:sz w:val="23"/>
          <w:szCs w:val="23"/>
        </w:rPr>
      </w:pPr>
      <w:r w:rsidRPr="00640CE3">
        <w:t>This Disallowable Legislative Instrument does not engage any of the applicable rights</w:t>
      </w:r>
      <w:r w:rsidRPr="00640CE3">
        <w:rPr>
          <w:color w:val="000000"/>
          <w:sz w:val="23"/>
          <w:szCs w:val="23"/>
        </w:rPr>
        <w:t xml:space="preserve"> or freedoms. </w:t>
      </w:r>
      <w:r w:rsidR="001116A9">
        <w:rPr>
          <w:color w:val="000000"/>
          <w:sz w:val="23"/>
          <w:szCs w:val="23"/>
        </w:rPr>
        <w:t xml:space="preserve">The </w:t>
      </w:r>
      <w:r w:rsidR="005E04A5" w:rsidRPr="009B178D">
        <w:rPr>
          <w:i/>
        </w:rPr>
        <w:t xml:space="preserve">Copyright Amendment </w:t>
      </w:r>
      <w:r w:rsidR="005E04A5">
        <w:rPr>
          <w:i/>
        </w:rPr>
        <w:t>(</w:t>
      </w:r>
      <w:r w:rsidR="005E04A5" w:rsidRPr="009B178D">
        <w:rPr>
          <w:i/>
        </w:rPr>
        <w:t>Service Providers</w:t>
      </w:r>
      <w:r w:rsidR="005E04A5">
        <w:rPr>
          <w:i/>
        </w:rPr>
        <w:t>)</w:t>
      </w:r>
      <w:r w:rsidR="005E04A5" w:rsidRPr="009B178D">
        <w:rPr>
          <w:i/>
        </w:rPr>
        <w:t xml:space="preserve"> </w:t>
      </w:r>
      <w:r w:rsidR="005E04A5">
        <w:rPr>
          <w:i/>
        </w:rPr>
        <w:t>Act</w:t>
      </w:r>
      <w:r w:rsidR="005E04A5" w:rsidRPr="009B178D">
        <w:rPr>
          <w:i/>
        </w:rPr>
        <w:t xml:space="preserve"> 2018</w:t>
      </w:r>
      <w:r w:rsidR="005E04A5">
        <w:rPr>
          <w:i/>
        </w:rPr>
        <w:t xml:space="preserve"> </w:t>
      </w:r>
      <w:r w:rsidR="005E04A5">
        <w:t xml:space="preserve">which made primary amendments to expand the scheme in the Act to additional service providers did engage applicable rights and freedoms and a statement of compatibility was made in the explanatory memorandum of that Act. </w:t>
      </w:r>
    </w:p>
    <w:p w14:paraId="5A3A2607" w14:textId="407A4D7C" w:rsidR="00640CE3" w:rsidRPr="00640CE3" w:rsidRDefault="005E04A5" w:rsidP="00640CE3">
      <w:pPr>
        <w:overflowPunct/>
        <w:spacing w:before="0"/>
        <w:textAlignment w:val="auto"/>
        <w:rPr>
          <w:color w:val="006EC0"/>
          <w:sz w:val="23"/>
          <w:szCs w:val="23"/>
        </w:rPr>
      </w:pPr>
      <w:r>
        <w:rPr>
          <w:color w:val="006EC0"/>
          <w:sz w:val="23"/>
          <w:szCs w:val="23"/>
        </w:rPr>
        <w:t xml:space="preserve"> </w:t>
      </w:r>
    </w:p>
    <w:p w14:paraId="03D1BAAE" w14:textId="77777777" w:rsidR="00640CE3" w:rsidRPr="00596812" w:rsidRDefault="00640CE3" w:rsidP="00640CE3">
      <w:pPr>
        <w:overflowPunct/>
        <w:spacing w:before="0"/>
        <w:textAlignment w:val="auto"/>
        <w:rPr>
          <w:color w:val="000000"/>
          <w:szCs w:val="22"/>
        </w:rPr>
      </w:pPr>
      <w:r w:rsidRPr="00596812">
        <w:rPr>
          <w:b/>
          <w:bCs/>
          <w:color w:val="000000"/>
          <w:szCs w:val="22"/>
        </w:rPr>
        <w:t xml:space="preserve">Conclusion </w:t>
      </w:r>
    </w:p>
    <w:p w14:paraId="119AE3DD" w14:textId="50F3E471" w:rsidR="00422E4C" w:rsidRPr="00596812" w:rsidRDefault="00640CE3" w:rsidP="00640CE3">
      <w:pPr>
        <w:rPr>
          <w:szCs w:val="22"/>
        </w:rPr>
      </w:pPr>
      <w:r w:rsidRPr="00596812">
        <w:rPr>
          <w:color w:val="000000"/>
          <w:szCs w:val="22"/>
        </w:rPr>
        <w:t>This Disallowable Legislative Instrument is compatible with human rights as it does not raise any human rights issues.</w:t>
      </w:r>
    </w:p>
    <w:sectPr w:rsidR="00422E4C" w:rsidRPr="00596812" w:rsidSect="00251121">
      <w:headerReference w:type="default" r:id="rId12"/>
      <w:footerReference w:type="default" r:id="rId13"/>
      <w:headerReference w:type="first" r:id="rId14"/>
      <w:footerReference w:type="first" r:id="rId15"/>
      <w:pgSz w:w="11906" w:h="16838"/>
      <w:pgMar w:top="1440" w:right="1701" w:bottom="1440"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6F1FF" w14:textId="77777777" w:rsidR="002A1D13" w:rsidRDefault="002A1D13">
      <w:r>
        <w:separator/>
      </w:r>
    </w:p>
  </w:endnote>
  <w:endnote w:type="continuationSeparator" w:id="0">
    <w:p w14:paraId="676092F4" w14:textId="77777777" w:rsidR="002A1D13" w:rsidRDefault="002A1D13">
      <w:r>
        <w:continuationSeparator/>
      </w:r>
    </w:p>
  </w:endnote>
  <w:endnote w:type="continuationNotice" w:id="1">
    <w:p w14:paraId="3A427820" w14:textId="77777777" w:rsidR="002A1D13" w:rsidRDefault="002A1D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E18DC" w14:textId="77777777" w:rsidR="002A1D13" w:rsidRDefault="002A1D13" w:rsidP="00251121">
    <w:pPr>
      <w:pStyle w:val="Footer"/>
      <w:jc w:val="center"/>
    </w:pPr>
    <w:r>
      <w:fldChar w:fldCharType="begin"/>
    </w:r>
    <w:r>
      <w:instrText xml:space="preserve"> PAGE   \* MERGEFORMAT </w:instrText>
    </w:r>
    <w:r>
      <w:fldChar w:fldCharType="separate"/>
    </w:r>
    <w:r w:rsidR="007C2965">
      <w:rPr>
        <w:noProof/>
      </w:rPr>
      <w:t>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8D2F0" w14:textId="77777777" w:rsidR="002A1D13" w:rsidRPr="0075677C" w:rsidRDefault="002A1D13" w:rsidP="0075677C">
    <w:pPr>
      <w:pStyle w:val="Footer"/>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32035" w14:textId="77777777" w:rsidR="002A1D13" w:rsidRDefault="002A1D13">
      <w:r>
        <w:separator/>
      </w:r>
    </w:p>
  </w:footnote>
  <w:footnote w:type="continuationSeparator" w:id="0">
    <w:p w14:paraId="3AECCE0C" w14:textId="77777777" w:rsidR="002A1D13" w:rsidRDefault="002A1D13">
      <w:r>
        <w:continuationSeparator/>
      </w:r>
    </w:p>
  </w:footnote>
  <w:footnote w:type="continuationNotice" w:id="1">
    <w:p w14:paraId="653F8B82" w14:textId="77777777" w:rsidR="002A1D13" w:rsidRDefault="002A1D13">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B4C01" w14:textId="77777777" w:rsidR="002A1D13" w:rsidRDefault="002A1D1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6F11" w14:textId="77777777" w:rsidR="002A1D13" w:rsidRPr="00E128F0" w:rsidRDefault="002A1D13" w:rsidP="00E128F0">
    <w:pPr>
      <w:pStyle w:val="Header"/>
      <w:ind w:right="360"/>
      <w:jc w:val="right"/>
      <w:rPr>
        <w:b/>
        <w:color w:val="0000FF"/>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0828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7832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E1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06B2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D678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C26B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1483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4EDD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C41A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4AAE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BACAF7A"/>
    <w:lvl w:ilvl="0">
      <w:numFmt w:val="bullet"/>
      <w:lvlText w:val="*"/>
      <w:lvlJc w:val="left"/>
    </w:lvl>
  </w:abstractNum>
  <w:abstractNum w:abstractNumId="11" w15:restartNumberingAfterBreak="0">
    <w:nsid w:val="008A5F76"/>
    <w:multiLevelType w:val="hybridMultilevel"/>
    <w:tmpl w:val="60BA426E"/>
    <w:lvl w:ilvl="0" w:tplc="2E18D2FA">
      <w:start w:val="4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B33447"/>
    <w:multiLevelType w:val="hybridMultilevel"/>
    <w:tmpl w:val="78282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2FE7562"/>
    <w:multiLevelType w:val="hybridMultilevel"/>
    <w:tmpl w:val="1DE66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3B26E20"/>
    <w:multiLevelType w:val="hybridMultilevel"/>
    <w:tmpl w:val="4F2E2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4654D25"/>
    <w:multiLevelType w:val="hybridMultilevel"/>
    <w:tmpl w:val="9CBA1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4A909B2"/>
    <w:multiLevelType w:val="hybridMultilevel"/>
    <w:tmpl w:val="352A1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4E91632"/>
    <w:multiLevelType w:val="hybridMultilevel"/>
    <w:tmpl w:val="5B8EA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61F0360"/>
    <w:multiLevelType w:val="hybridMultilevel"/>
    <w:tmpl w:val="6CDE1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7C54EAB"/>
    <w:multiLevelType w:val="hybridMultilevel"/>
    <w:tmpl w:val="1338B28A"/>
    <w:lvl w:ilvl="0" w:tplc="EA7AFDB4">
      <w:start w:val="1"/>
      <w:numFmt w:val="bullet"/>
      <w:pStyle w:val="Condensed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A981CEF"/>
    <w:multiLevelType w:val="hybridMultilevel"/>
    <w:tmpl w:val="48AC6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B2E0300"/>
    <w:multiLevelType w:val="hybridMultilevel"/>
    <w:tmpl w:val="8528D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B811048"/>
    <w:multiLevelType w:val="hybridMultilevel"/>
    <w:tmpl w:val="86166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F93329C"/>
    <w:multiLevelType w:val="hybridMultilevel"/>
    <w:tmpl w:val="74E29FE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5" w15:restartNumberingAfterBreak="0">
    <w:nsid w:val="0FFE3D5B"/>
    <w:multiLevelType w:val="hybridMultilevel"/>
    <w:tmpl w:val="0FAA5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0DF7486"/>
    <w:multiLevelType w:val="hybridMultilevel"/>
    <w:tmpl w:val="2FBA6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3E20416"/>
    <w:multiLevelType w:val="hybridMultilevel"/>
    <w:tmpl w:val="C1043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4A82BE8"/>
    <w:multiLevelType w:val="hybridMultilevel"/>
    <w:tmpl w:val="331C1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8F93951"/>
    <w:multiLevelType w:val="hybridMultilevel"/>
    <w:tmpl w:val="3BD4B910"/>
    <w:lvl w:ilvl="0" w:tplc="E32A7A0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C1A4F74"/>
    <w:multiLevelType w:val="hybridMultilevel"/>
    <w:tmpl w:val="D97C0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B67C98"/>
    <w:multiLevelType w:val="hybridMultilevel"/>
    <w:tmpl w:val="29282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EB079ED"/>
    <w:multiLevelType w:val="hybridMultilevel"/>
    <w:tmpl w:val="938CC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EB25053"/>
    <w:multiLevelType w:val="hybridMultilevel"/>
    <w:tmpl w:val="9048B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577744F"/>
    <w:multiLevelType w:val="hybridMultilevel"/>
    <w:tmpl w:val="9D788F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28190621"/>
    <w:multiLevelType w:val="hybridMultilevel"/>
    <w:tmpl w:val="8146F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D610F55"/>
    <w:multiLevelType w:val="hybridMultilevel"/>
    <w:tmpl w:val="3FDEAA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2AE003F"/>
    <w:multiLevelType w:val="hybridMultilevel"/>
    <w:tmpl w:val="18FCC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3810AF2"/>
    <w:multiLevelType w:val="hybridMultilevel"/>
    <w:tmpl w:val="24206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3E224DD"/>
    <w:multiLevelType w:val="hybridMultilevel"/>
    <w:tmpl w:val="CC0A1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72A7CDC"/>
    <w:multiLevelType w:val="hybridMultilevel"/>
    <w:tmpl w:val="C11E25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7766B90"/>
    <w:multiLevelType w:val="hybridMultilevel"/>
    <w:tmpl w:val="6966D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4" w15:restartNumberingAfterBreak="0">
    <w:nsid w:val="3AE80F2A"/>
    <w:multiLevelType w:val="hybridMultilevel"/>
    <w:tmpl w:val="C3A06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B5C6B0B"/>
    <w:multiLevelType w:val="hybridMultilevel"/>
    <w:tmpl w:val="B0E4A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77B0A0D"/>
    <w:multiLevelType w:val="hybridMultilevel"/>
    <w:tmpl w:val="73226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98237A4"/>
    <w:multiLevelType w:val="hybridMultilevel"/>
    <w:tmpl w:val="ACD85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D0173D6"/>
    <w:multiLevelType w:val="hybridMultilevel"/>
    <w:tmpl w:val="364E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D8774DD"/>
    <w:multiLevelType w:val="hybridMultilevel"/>
    <w:tmpl w:val="616277BC"/>
    <w:lvl w:ilvl="0" w:tplc="ECC4A318">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50" w15:restartNumberingAfterBreak="0">
    <w:nsid w:val="50242D06"/>
    <w:multiLevelType w:val="hybridMultilevel"/>
    <w:tmpl w:val="A438A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0325F97"/>
    <w:multiLevelType w:val="hybridMultilevel"/>
    <w:tmpl w:val="DC182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0743700"/>
    <w:multiLevelType w:val="hybridMultilevel"/>
    <w:tmpl w:val="4FFCE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5735F22"/>
    <w:multiLevelType w:val="hybridMultilevel"/>
    <w:tmpl w:val="E7460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691392C"/>
    <w:multiLevelType w:val="hybridMultilevel"/>
    <w:tmpl w:val="21A04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9A97629"/>
    <w:multiLevelType w:val="hybridMultilevel"/>
    <w:tmpl w:val="9D9A9B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6" w15:restartNumberingAfterBreak="0">
    <w:nsid w:val="5C7541C6"/>
    <w:multiLevelType w:val="hybridMultilevel"/>
    <w:tmpl w:val="FB7A3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0893941"/>
    <w:multiLevelType w:val="hybridMultilevel"/>
    <w:tmpl w:val="97A41116"/>
    <w:lvl w:ilvl="0" w:tplc="64EE65A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15:restartNumberingAfterBreak="0">
    <w:nsid w:val="63E3470D"/>
    <w:multiLevelType w:val="hybridMultilevel"/>
    <w:tmpl w:val="8AE4DE46"/>
    <w:lvl w:ilvl="0" w:tplc="12688B38">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6CF5478"/>
    <w:multiLevelType w:val="hybridMultilevel"/>
    <w:tmpl w:val="8BCEE2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0" w15:restartNumberingAfterBreak="0">
    <w:nsid w:val="67F15CCC"/>
    <w:multiLevelType w:val="hybridMultilevel"/>
    <w:tmpl w:val="80222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D105CB0"/>
    <w:multiLevelType w:val="hybridMultilevel"/>
    <w:tmpl w:val="0F50C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D825139"/>
    <w:multiLevelType w:val="hybridMultilevel"/>
    <w:tmpl w:val="82683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0B52C0F"/>
    <w:multiLevelType w:val="hybridMultilevel"/>
    <w:tmpl w:val="E6AE3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1620883"/>
    <w:multiLevelType w:val="hybridMultilevel"/>
    <w:tmpl w:val="8B0A8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1A0590E"/>
    <w:multiLevelType w:val="hybridMultilevel"/>
    <w:tmpl w:val="78FE2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7AE28AA"/>
    <w:multiLevelType w:val="hybridMultilevel"/>
    <w:tmpl w:val="8878C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C8C4EA4"/>
    <w:multiLevelType w:val="hybridMultilevel"/>
    <w:tmpl w:val="7608A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D156880"/>
    <w:multiLevelType w:val="hybridMultilevel"/>
    <w:tmpl w:val="892E2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lvlOverride w:ilvl="0">
      <w:lvl w:ilvl="0">
        <w:start w:val="1"/>
        <w:numFmt w:val="bullet"/>
        <w:lvlText w:val=""/>
        <w:legacy w:legacy="1" w:legacySpace="0" w:legacyIndent="284"/>
        <w:lvlJc w:val="left"/>
        <w:pPr>
          <w:ind w:left="284" w:hanging="284"/>
        </w:pPr>
        <w:rPr>
          <w:rFonts w:ascii="Symbol" w:hAnsi="Symbol" w:hint="default"/>
        </w:rPr>
      </w:lvl>
    </w:lvlOverride>
  </w:num>
  <w:num w:numId="3">
    <w:abstractNumId w:val="5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3"/>
  </w:num>
  <w:num w:numId="15">
    <w:abstractNumId w:val="19"/>
  </w:num>
  <w:num w:numId="16">
    <w:abstractNumId w:val="47"/>
  </w:num>
  <w:num w:numId="17">
    <w:abstractNumId w:val="20"/>
  </w:num>
  <w:num w:numId="18">
    <w:abstractNumId w:val="46"/>
  </w:num>
  <w:num w:numId="19">
    <w:abstractNumId w:val="28"/>
  </w:num>
  <w:num w:numId="20">
    <w:abstractNumId w:val="20"/>
  </w:num>
  <w:num w:numId="21">
    <w:abstractNumId w:val="60"/>
  </w:num>
  <w:num w:numId="22">
    <w:abstractNumId w:val="15"/>
  </w:num>
  <w:num w:numId="23">
    <w:abstractNumId w:val="33"/>
  </w:num>
  <w:num w:numId="24">
    <w:abstractNumId w:val="66"/>
  </w:num>
  <w:num w:numId="25">
    <w:abstractNumId w:val="14"/>
  </w:num>
  <w:num w:numId="26">
    <w:abstractNumId w:val="65"/>
  </w:num>
  <w:num w:numId="27">
    <w:abstractNumId w:val="68"/>
  </w:num>
  <w:num w:numId="28">
    <w:abstractNumId w:val="34"/>
  </w:num>
  <w:num w:numId="29">
    <w:abstractNumId w:val="62"/>
  </w:num>
  <w:num w:numId="30">
    <w:abstractNumId w:val="22"/>
  </w:num>
  <w:num w:numId="31">
    <w:abstractNumId w:val="12"/>
  </w:num>
  <w:num w:numId="32">
    <w:abstractNumId w:val="67"/>
  </w:num>
  <w:num w:numId="33">
    <w:abstractNumId w:val="41"/>
  </w:num>
  <w:num w:numId="34">
    <w:abstractNumId w:val="37"/>
  </w:num>
  <w:num w:numId="35">
    <w:abstractNumId w:val="29"/>
  </w:num>
  <w:num w:numId="36">
    <w:abstractNumId w:val="17"/>
  </w:num>
  <w:num w:numId="37">
    <w:abstractNumId w:val="54"/>
  </w:num>
  <w:num w:numId="38">
    <w:abstractNumId w:val="59"/>
  </w:num>
  <w:num w:numId="39">
    <w:abstractNumId w:val="40"/>
  </w:num>
  <w:num w:numId="40">
    <w:abstractNumId w:val="13"/>
  </w:num>
  <w:num w:numId="41">
    <w:abstractNumId w:val="52"/>
  </w:num>
  <w:num w:numId="42">
    <w:abstractNumId w:val="30"/>
  </w:num>
  <w:num w:numId="43">
    <w:abstractNumId w:val="36"/>
  </w:num>
  <w:num w:numId="44">
    <w:abstractNumId w:val="61"/>
  </w:num>
  <w:num w:numId="45">
    <w:abstractNumId w:val="58"/>
  </w:num>
  <w:num w:numId="46">
    <w:abstractNumId w:val="50"/>
  </w:num>
  <w:num w:numId="47">
    <w:abstractNumId w:val="27"/>
  </w:num>
  <w:num w:numId="48">
    <w:abstractNumId w:val="53"/>
  </w:num>
  <w:num w:numId="49">
    <w:abstractNumId w:val="48"/>
  </w:num>
  <w:num w:numId="50">
    <w:abstractNumId w:val="16"/>
  </w:num>
  <w:num w:numId="51">
    <w:abstractNumId w:val="31"/>
  </w:num>
  <w:num w:numId="52">
    <w:abstractNumId w:val="63"/>
  </w:num>
  <w:num w:numId="53">
    <w:abstractNumId w:val="39"/>
  </w:num>
  <w:num w:numId="54">
    <w:abstractNumId w:val="38"/>
  </w:num>
  <w:num w:numId="55">
    <w:abstractNumId w:val="44"/>
  </w:num>
  <w:num w:numId="56">
    <w:abstractNumId w:val="25"/>
  </w:num>
  <w:num w:numId="57">
    <w:abstractNumId w:val="45"/>
  </w:num>
  <w:num w:numId="58">
    <w:abstractNumId w:val="23"/>
  </w:num>
  <w:num w:numId="59">
    <w:abstractNumId w:val="64"/>
  </w:num>
  <w:num w:numId="60">
    <w:abstractNumId w:val="21"/>
  </w:num>
  <w:num w:numId="61">
    <w:abstractNumId w:val="11"/>
  </w:num>
  <w:num w:numId="62">
    <w:abstractNumId w:val="24"/>
  </w:num>
  <w:num w:numId="63">
    <w:abstractNumId w:val="26"/>
  </w:num>
  <w:num w:numId="64">
    <w:abstractNumId w:val="32"/>
  </w:num>
  <w:num w:numId="65">
    <w:abstractNumId w:val="42"/>
  </w:num>
  <w:num w:numId="66">
    <w:abstractNumId w:val="49"/>
  </w:num>
  <w:num w:numId="67">
    <w:abstractNumId w:val="35"/>
  </w:num>
  <w:num w:numId="68">
    <w:abstractNumId w:val="51"/>
  </w:num>
  <w:num w:numId="69">
    <w:abstractNumId w:val="55"/>
  </w:num>
  <w:num w:numId="70">
    <w:abstractNumId w:val="18"/>
  </w:num>
  <w:num w:numId="71">
    <w:abstractNumId w:val="5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22881"/>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37"/>
    <w:rsid w:val="00001328"/>
    <w:rsid w:val="000018EB"/>
    <w:rsid w:val="00001AB6"/>
    <w:rsid w:val="00001C94"/>
    <w:rsid w:val="00002297"/>
    <w:rsid w:val="00003990"/>
    <w:rsid w:val="00003BF9"/>
    <w:rsid w:val="00003F76"/>
    <w:rsid w:val="000055F2"/>
    <w:rsid w:val="000057FB"/>
    <w:rsid w:val="00007B6B"/>
    <w:rsid w:val="00007F2C"/>
    <w:rsid w:val="0001084E"/>
    <w:rsid w:val="00010AD1"/>
    <w:rsid w:val="00011043"/>
    <w:rsid w:val="000112FA"/>
    <w:rsid w:val="000113A0"/>
    <w:rsid w:val="00011685"/>
    <w:rsid w:val="0001218A"/>
    <w:rsid w:val="00012955"/>
    <w:rsid w:val="00013870"/>
    <w:rsid w:val="00013F9F"/>
    <w:rsid w:val="00014BA1"/>
    <w:rsid w:val="00014C81"/>
    <w:rsid w:val="00015D12"/>
    <w:rsid w:val="0001662F"/>
    <w:rsid w:val="00016A4F"/>
    <w:rsid w:val="00016A77"/>
    <w:rsid w:val="000174C7"/>
    <w:rsid w:val="00017DC3"/>
    <w:rsid w:val="00017F61"/>
    <w:rsid w:val="00020406"/>
    <w:rsid w:val="00020C41"/>
    <w:rsid w:val="00020DDA"/>
    <w:rsid w:val="000214B3"/>
    <w:rsid w:val="00021879"/>
    <w:rsid w:val="0002297C"/>
    <w:rsid w:val="000239F7"/>
    <w:rsid w:val="00024189"/>
    <w:rsid w:val="00024A68"/>
    <w:rsid w:val="00024EB9"/>
    <w:rsid w:val="00025B2B"/>
    <w:rsid w:val="00025B5E"/>
    <w:rsid w:val="00026055"/>
    <w:rsid w:val="00026BC5"/>
    <w:rsid w:val="0002733A"/>
    <w:rsid w:val="00027453"/>
    <w:rsid w:val="00027B2D"/>
    <w:rsid w:val="00027BB0"/>
    <w:rsid w:val="0003045C"/>
    <w:rsid w:val="00030D36"/>
    <w:rsid w:val="00031518"/>
    <w:rsid w:val="00031717"/>
    <w:rsid w:val="0003287B"/>
    <w:rsid w:val="000328D4"/>
    <w:rsid w:val="000331D1"/>
    <w:rsid w:val="000338D8"/>
    <w:rsid w:val="00033DFC"/>
    <w:rsid w:val="000344DA"/>
    <w:rsid w:val="0003486E"/>
    <w:rsid w:val="00034A6E"/>
    <w:rsid w:val="00034B75"/>
    <w:rsid w:val="0003533F"/>
    <w:rsid w:val="000358F7"/>
    <w:rsid w:val="00036C05"/>
    <w:rsid w:val="00037634"/>
    <w:rsid w:val="0003764E"/>
    <w:rsid w:val="000402B7"/>
    <w:rsid w:val="00040E0C"/>
    <w:rsid w:val="000429FF"/>
    <w:rsid w:val="00042EAB"/>
    <w:rsid w:val="000431BC"/>
    <w:rsid w:val="00043D00"/>
    <w:rsid w:val="0004414C"/>
    <w:rsid w:val="000441D8"/>
    <w:rsid w:val="00044ED7"/>
    <w:rsid w:val="00046130"/>
    <w:rsid w:val="00046ECC"/>
    <w:rsid w:val="000518DD"/>
    <w:rsid w:val="00052FD3"/>
    <w:rsid w:val="00053347"/>
    <w:rsid w:val="000543A9"/>
    <w:rsid w:val="00054CC0"/>
    <w:rsid w:val="00056B4A"/>
    <w:rsid w:val="00060405"/>
    <w:rsid w:val="00060633"/>
    <w:rsid w:val="00060FFC"/>
    <w:rsid w:val="00062663"/>
    <w:rsid w:val="00063DDB"/>
    <w:rsid w:val="00064D1C"/>
    <w:rsid w:val="0006542A"/>
    <w:rsid w:val="0006568B"/>
    <w:rsid w:val="00065A45"/>
    <w:rsid w:val="00065F61"/>
    <w:rsid w:val="00066277"/>
    <w:rsid w:val="00066E55"/>
    <w:rsid w:val="000670BE"/>
    <w:rsid w:val="0007080D"/>
    <w:rsid w:val="000715DC"/>
    <w:rsid w:val="00071BB4"/>
    <w:rsid w:val="0007240F"/>
    <w:rsid w:val="000729AF"/>
    <w:rsid w:val="00073CA9"/>
    <w:rsid w:val="00073D40"/>
    <w:rsid w:val="00073E8C"/>
    <w:rsid w:val="000744C4"/>
    <w:rsid w:val="000774F6"/>
    <w:rsid w:val="000778AC"/>
    <w:rsid w:val="000778E9"/>
    <w:rsid w:val="00080312"/>
    <w:rsid w:val="00080C82"/>
    <w:rsid w:val="00080C87"/>
    <w:rsid w:val="00080EC9"/>
    <w:rsid w:val="00080F55"/>
    <w:rsid w:val="0008279D"/>
    <w:rsid w:val="00082DBA"/>
    <w:rsid w:val="000841A4"/>
    <w:rsid w:val="00084470"/>
    <w:rsid w:val="00084798"/>
    <w:rsid w:val="00084D2B"/>
    <w:rsid w:val="00084D7D"/>
    <w:rsid w:val="00084E61"/>
    <w:rsid w:val="00084FA9"/>
    <w:rsid w:val="00086266"/>
    <w:rsid w:val="00086657"/>
    <w:rsid w:val="00087D0F"/>
    <w:rsid w:val="00090B47"/>
    <w:rsid w:val="00090D92"/>
    <w:rsid w:val="000911B6"/>
    <w:rsid w:val="00092D62"/>
    <w:rsid w:val="00092DD4"/>
    <w:rsid w:val="000933AE"/>
    <w:rsid w:val="0009346E"/>
    <w:rsid w:val="00093D50"/>
    <w:rsid w:val="000947FA"/>
    <w:rsid w:val="00094F8B"/>
    <w:rsid w:val="00095F13"/>
    <w:rsid w:val="00096859"/>
    <w:rsid w:val="00096A5D"/>
    <w:rsid w:val="00096ECB"/>
    <w:rsid w:val="000974C6"/>
    <w:rsid w:val="000A1152"/>
    <w:rsid w:val="000A1912"/>
    <w:rsid w:val="000A19F8"/>
    <w:rsid w:val="000A2624"/>
    <w:rsid w:val="000A2AD3"/>
    <w:rsid w:val="000A33B1"/>
    <w:rsid w:val="000A3B86"/>
    <w:rsid w:val="000A3BD6"/>
    <w:rsid w:val="000A3C4A"/>
    <w:rsid w:val="000A414A"/>
    <w:rsid w:val="000A479E"/>
    <w:rsid w:val="000A506A"/>
    <w:rsid w:val="000A6178"/>
    <w:rsid w:val="000B0076"/>
    <w:rsid w:val="000B1636"/>
    <w:rsid w:val="000B1C6D"/>
    <w:rsid w:val="000B293F"/>
    <w:rsid w:val="000B2B90"/>
    <w:rsid w:val="000B2FF3"/>
    <w:rsid w:val="000B3927"/>
    <w:rsid w:val="000B402F"/>
    <w:rsid w:val="000B631A"/>
    <w:rsid w:val="000B642E"/>
    <w:rsid w:val="000B6496"/>
    <w:rsid w:val="000B70DC"/>
    <w:rsid w:val="000C0C7B"/>
    <w:rsid w:val="000C0EB9"/>
    <w:rsid w:val="000C1863"/>
    <w:rsid w:val="000C3278"/>
    <w:rsid w:val="000C4972"/>
    <w:rsid w:val="000C52D7"/>
    <w:rsid w:val="000C537D"/>
    <w:rsid w:val="000C59D7"/>
    <w:rsid w:val="000C5A8B"/>
    <w:rsid w:val="000C5C25"/>
    <w:rsid w:val="000C5C44"/>
    <w:rsid w:val="000C637A"/>
    <w:rsid w:val="000C71FF"/>
    <w:rsid w:val="000C7686"/>
    <w:rsid w:val="000D1C20"/>
    <w:rsid w:val="000D1CD2"/>
    <w:rsid w:val="000D238E"/>
    <w:rsid w:val="000D304E"/>
    <w:rsid w:val="000D3AA2"/>
    <w:rsid w:val="000D3C32"/>
    <w:rsid w:val="000D4B18"/>
    <w:rsid w:val="000D4C1F"/>
    <w:rsid w:val="000D5325"/>
    <w:rsid w:val="000D5456"/>
    <w:rsid w:val="000D549D"/>
    <w:rsid w:val="000D636D"/>
    <w:rsid w:val="000D6652"/>
    <w:rsid w:val="000D6DE6"/>
    <w:rsid w:val="000D705E"/>
    <w:rsid w:val="000D73E9"/>
    <w:rsid w:val="000D7906"/>
    <w:rsid w:val="000D7D08"/>
    <w:rsid w:val="000D7FE2"/>
    <w:rsid w:val="000E0710"/>
    <w:rsid w:val="000E1585"/>
    <w:rsid w:val="000E3592"/>
    <w:rsid w:val="000E4416"/>
    <w:rsid w:val="000E5466"/>
    <w:rsid w:val="000E68C1"/>
    <w:rsid w:val="000E7B29"/>
    <w:rsid w:val="000E7E08"/>
    <w:rsid w:val="000F1C19"/>
    <w:rsid w:val="000F327E"/>
    <w:rsid w:val="000F4968"/>
    <w:rsid w:val="000F4A16"/>
    <w:rsid w:val="000F4D7B"/>
    <w:rsid w:val="000F532F"/>
    <w:rsid w:val="000F5ADB"/>
    <w:rsid w:val="000F5AFA"/>
    <w:rsid w:val="000F664E"/>
    <w:rsid w:val="000F6810"/>
    <w:rsid w:val="000F7401"/>
    <w:rsid w:val="000F7C46"/>
    <w:rsid w:val="000F7EDA"/>
    <w:rsid w:val="001006DE"/>
    <w:rsid w:val="001008BC"/>
    <w:rsid w:val="00100CAE"/>
    <w:rsid w:val="00101C4F"/>
    <w:rsid w:val="00102C50"/>
    <w:rsid w:val="001031A9"/>
    <w:rsid w:val="001033F0"/>
    <w:rsid w:val="00103617"/>
    <w:rsid w:val="00104A0B"/>
    <w:rsid w:val="00104BB5"/>
    <w:rsid w:val="00104DA4"/>
    <w:rsid w:val="00105896"/>
    <w:rsid w:val="0010640E"/>
    <w:rsid w:val="0011022B"/>
    <w:rsid w:val="00110C13"/>
    <w:rsid w:val="00110D72"/>
    <w:rsid w:val="00110D9C"/>
    <w:rsid w:val="001111B7"/>
    <w:rsid w:val="00111262"/>
    <w:rsid w:val="001116A9"/>
    <w:rsid w:val="001118F4"/>
    <w:rsid w:val="001121A4"/>
    <w:rsid w:val="00112E7F"/>
    <w:rsid w:val="0011337F"/>
    <w:rsid w:val="00113DA0"/>
    <w:rsid w:val="00115D9F"/>
    <w:rsid w:val="0011674D"/>
    <w:rsid w:val="00116818"/>
    <w:rsid w:val="0011682B"/>
    <w:rsid w:val="00116C01"/>
    <w:rsid w:val="001179BD"/>
    <w:rsid w:val="00117C90"/>
    <w:rsid w:val="00120027"/>
    <w:rsid w:val="0012083A"/>
    <w:rsid w:val="00120B38"/>
    <w:rsid w:val="00120EA7"/>
    <w:rsid w:val="00120F5E"/>
    <w:rsid w:val="00121154"/>
    <w:rsid w:val="00121957"/>
    <w:rsid w:val="00123A8F"/>
    <w:rsid w:val="0012501D"/>
    <w:rsid w:val="001250CF"/>
    <w:rsid w:val="00125809"/>
    <w:rsid w:val="001264F0"/>
    <w:rsid w:val="001267A1"/>
    <w:rsid w:val="001273A5"/>
    <w:rsid w:val="0013014A"/>
    <w:rsid w:val="0013016C"/>
    <w:rsid w:val="00130688"/>
    <w:rsid w:val="001310CA"/>
    <w:rsid w:val="001314B2"/>
    <w:rsid w:val="001315E5"/>
    <w:rsid w:val="00132160"/>
    <w:rsid w:val="0013262F"/>
    <w:rsid w:val="00134659"/>
    <w:rsid w:val="0013484F"/>
    <w:rsid w:val="00135AEA"/>
    <w:rsid w:val="00135CA4"/>
    <w:rsid w:val="00135D17"/>
    <w:rsid w:val="0013600D"/>
    <w:rsid w:val="00136A75"/>
    <w:rsid w:val="00137B70"/>
    <w:rsid w:val="00137DD6"/>
    <w:rsid w:val="001407EB"/>
    <w:rsid w:val="00141A7C"/>
    <w:rsid w:val="00143102"/>
    <w:rsid w:val="00143715"/>
    <w:rsid w:val="00143DF4"/>
    <w:rsid w:val="0014526E"/>
    <w:rsid w:val="0014575A"/>
    <w:rsid w:val="0014641F"/>
    <w:rsid w:val="00146514"/>
    <w:rsid w:val="0014758D"/>
    <w:rsid w:val="0015186F"/>
    <w:rsid w:val="00151B87"/>
    <w:rsid w:val="00152A10"/>
    <w:rsid w:val="00153858"/>
    <w:rsid w:val="00153BD8"/>
    <w:rsid w:val="00154E0B"/>
    <w:rsid w:val="00154E5E"/>
    <w:rsid w:val="00154F08"/>
    <w:rsid w:val="0015504E"/>
    <w:rsid w:val="00155A45"/>
    <w:rsid w:val="00155B65"/>
    <w:rsid w:val="0015631F"/>
    <w:rsid w:val="00156ABE"/>
    <w:rsid w:val="00156B50"/>
    <w:rsid w:val="00161C81"/>
    <w:rsid w:val="00162133"/>
    <w:rsid w:val="001621FC"/>
    <w:rsid w:val="00162552"/>
    <w:rsid w:val="00162A8B"/>
    <w:rsid w:val="0016451C"/>
    <w:rsid w:val="00164A11"/>
    <w:rsid w:val="00165386"/>
    <w:rsid w:val="001665DF"/>
    <w:rsid w:val="001667B4"/>
    <w:rsid w:val="00167D1A"/>
    <w:rsid w:val="0017011C"/>
    <w:rsid w:val="001707CD"/>
    <w:rsid w:val="001719DD"/>
    <w:rsid w:val="00173EE6"/>
    <w:rsid w:val="00174041"/>
    <w:rsid w:val="001759EE"/>
    <w:rsid w:val="00175FDE"/>
    <w:rsid w:val="0017618D"/>
    <w:rsid w:val="00176C74"/>
    <w:rsid w:val="00177D9D"/>
    <w:rsid w:val="001801A3"/>
    <w:rsid w:val="001804FD"/>
    <w:rsid w:val="00180744"/>
    <w:rsid w:val="00180BFC"/>
    <w:rsid w:val="00181C0D"/>
    <w:rsid w:val="00182348"/>
    <w:rsid w:val="001823DB"/>
    <w:rsid w:val="001833E9"/>
    <w:rsid w:val="001835EA"/>
    <w:rsid w:val="001837B6"/>
    <w:rsid w:val="0018421E"/>
    <w:rsid w:val="00184224"/>
    <w:rsid w:val="001857F0"/>
    <w:rsid w:val="00185E65"/>
    <w:rsid w:val="001862E2"/>
    <w:rsid w:val="001866FD"/>
    <w:rsid w:val="00186A38"/>
    <w:rsid w:val="00186D0A"/>
    <w:rsid w:val="001875BB"/>
    <w:rsid w:val="00187680"/>
    <w:rsid w:val="00187C66"/>
    <w:rsid w:val="00187D77"/>
    <w:rsid w:val="0019045C"/>
    <w:rsid w:val="00190D57"/>
    <w:rsid w:val="00190F3D"/>
    <w:rsid w:val="00190FBB"/>
    <w:rsid w:val="00191575"/>
    <w:rsid w:val="00191652"/>
    <w:rsid w:val="00191814"/>
    <w:rsid w:val="001925FA"/>
    <w:rsid w:val="00192F99"/>
    <w:rsid w:val="00193165"/>
    <w:rsid w:val="001931DB"/>
    <w:rsid w:val="001931F8"/>
    <w:rsid w:val="0019409A"/>
    <w:rsid w:val="00194A0E"/>
    <w:rsid w:val="00194D80"/>
    <w:rsid w:val="00195196"/>
    <w:rsid w:val="00195392"/>
    <w:rsid w:val="0019658E"/>
    <w:rsid w:val="00196616"/>
    <w:rsid w:val="00196A14"/>
    <w:rsid w:val="00196DFB"/>
    <w:rsid w:val="00196EA0"/>
    <w:rsid w:val="001A04F5"/>
    <w:rsid w:val="001A0A27"/>
    <w:rsid w:val="001A0FA0"/>
    <w:rsid w:val="001A2DB3"/>
    <w:rsid w:val="001A343D"/>
    <w:rsid w:val="001A3D15"/>
    <w:rsid w:val="001A4877"/>
    <w:rsid w:val="001A4F3C"/>
    <w:rsid w:val="001A7B46"/>
    <w:rsid w:val="001B0081"/>
    <w:rsid w:val="001B0998"/>
    <w:rsid w:val="001B2DB9"/>
    <w:rsid w:val="001B337F"/>
    <w:rsid w:val="001B36DC"/>
    <w:rsid w:val="001B40E6"/>
    <w:rsid w:val="001B51EB"/>
    <w:rsid w:val="001B55D6"/>
    <w:rsid w:val="001B6860"/>
    <w:rsid w:val="001B6F5D"/>
    <w:rsid w:val="001B7827"/>
    <w:rsid w:val="001C0CA7"/>
    <w:rsid w:val="001C10B9"/>
    <w:rsid w:val="001C1366"/>
    <w:rsid w:val="001C374C"/>
    <w:rsid w:val="001C3950"/>
    <w:rsid w:val="001C400A"/>
    <w:rsid w:val="001C42EB"/>
    <w:rsid w:val="001C4B46"/>
    <w:rsid w:val="001C51A1"/>
    <w:rsid w:val="001C5D17"/>
    <w:rsid w:val="001C5E74"/>
    <w:rsid w:val="001C6614"/>
    <w:rsid w:val="001C6B31"/>
    <w:rsid w:val="001C7FA6"/>
    <w:rsid w:val="001D0404"/>
    <w:rsid w:val="001D1CAC"/>
    <w:rsid w:val="001D3728"/>
    <w:rsid w:val="001D3FF7"/>
    <w:rsid w:val="001D52BC"/>
    <w:rsid w:val="001D5A7E"/>
    <w:rsid w:val="001D6DEE"/>
    <w:rsid w:val="001D7129"/>
    <w:rsid w:val="001D7A19"/>
    <w:rsid w:val="001E22D1"/>
    <w:rsid w:val="001E2860"/>
    <w:rsid w:val="001E2A8D"/>
    <w:rsid w:val="001E2E53"/>
    <w:rsid w:val="001E30DC"/>
    <w:rsid w:val="001E3C44"/>
    <w:rsid w:val="001E4ACF"/>
    <w:rsid w:val="001E4E7C"/>
    <w:rsid w:val="001E5D8D"/>
    <w:rsid w:val="001E6692"/>
    <w:rsid w:val="001F0AD6"/>
    <w:rsid w:val="001F23E5"/>
    <w:rsid w:val="001F306B"/>
    <w:rsid w:val="001F3181"/>
    <w:rsid w:val="001F31BF"/>
    <w:rsid w:val="001F3285"/>
    <w:rsid w:val="001F3558"/>
    <w:rsid w:val="001F3FBC"/>
    <w:rsid w:val="001F4700"/>
    <w:rsid w:val="001F548B"/>
    <w:rsid w:val="001F5A7D"/>
    <w:rsid w:val="001F6FD7"/>
    <w:rsid w:val="001F7C5E"/>
    <w:rsid w:val="002004F3"/>
    <w:rsid w:val="00200777"/>
    <w:rsid w:val="00200C59"/>
    <w:rsid w:val="0020171A"/>
    <w:rsid w:val="00201E30"/>
    <w:rsid w:val="00202347"/>
    <w:rsid w:val="00202CF3"/>
    <w:rsid w:val="0020347A"/>
    <w:rsid w:val="002034EA"/>
    <w:rsid w:val="002037AB"/>
    <w:rsid w:val="002039B0"/>
    <w:rsid w:val="00203D61"/>
    <w:rsid w:val="00204E9C"/>
    <w:rsid w:val="0020531A"/>
    <w:rsid w:val="00205D89"/>
    <w:rsid w:val="0020662C"/>
    <w:rsid w:val="00207167"/>
    <w:rsid w:val="0020732B"/>
    <w:rsid w:val="0020764C"/>
    <w:rsid w:val="00210CDD"/>
    <w:rsid w:val="00210F81"/>
    <w:rsid w:val="00211242"/>
    <w:rsid w:val="002119E6"/>
    <w:rsid w:val="00211C7A"/>
    <w:rsid w:val="00212EE0"/>
    <w:rsid w:val="0021375A"/>
    <w:rsid w:val="00213A1A"/>
    <w:rsid w:val="00214680"/>
    <w:rsid w:val="00214E03"/>
    <w:rsid w:val="0021503E"/>
    <w:rsid w:val="00215641"/>
    <w:rsid w:val="00215F19"/>
    <w:rsid w:val="00216BA3"/>
    <w:rsid w:val="00216FDD"/>
    <w:rsid w:val="00221C47"/>
    <w:rsid w:val="00222154"/>
    <w:rsid w:val="0022215E"/>
    <w:rsid w:val="0022226B"/>
    <w:rsid w:val="002228E0"/>
    <w:rsid w:val="00224756"/>
    <w:rsid w:val="00224D5F"/>
    <w:rsid w:val="00225C34"/>
    <w:rsid w:val="002262EF"/>
    <w:rsid w:val="002272D1"/>
    <w:rsid w:val="00231078"/>
    <w:rsid w:val="00231380"/>
    <w:rsid w:val="00231520"/>
    <w:rsid w:val="00231BCD"/>
    <w:rsid w:val="002322A9"/>
    <w:rsid w:val="002327FA"/>
    <w:rsid w:val="002330C2"/>
    <w:rsid w:val="002337B4"/>
    <w:rsid w:val="0023397B"/>
    <w:rsid w:val="00233CE3"/>
    <w:rsid w:val="00233FD0"/>
    <w:rsid w:val="0023422B"/>
    <w:rsid w:val="00234394"/>
    <w:rsid w:val="00234A65"/>
    <w:rsid w:val="002352D1"/>
    <w:rsid w:val="00235FED"/>
    <w:rsid w:val="00237994"/>
    <w:rsid w:val="00237C65"/>
    <w:rsid w:val="002406F5"/>
    <w:rsid w:val="0024074D"/>
    <w:rsid w:val="00241909"/>
    <w:rsid w:val="00241DA5"/>
    <w:rsid w:val="002430F8"/>
    <w:rsid w:val="002436DA"/>
    <w:rsid w:val="0024378D"/>
    <w:rsid w:val="00243C68"/>
    <w:rsid w:val="00243F95"/>
    <w:rsid w:val="00244F1F"/>
    <w:rsid w:val="00245074"/>
    <w:rsid w:val="00245DA5"/>
    <w:rsid w:val="00245F86"/>
    <w:rsid w:val="0024663A"/>
    <w:rsid w:val="002471C3"/>
    <w:rsid w:val="00247587"/>
    <w:rsid w:val="00250D1A"/>
    <w:rsid w:val="00251121"/>
    <w:rsid w:val="0025356F"/>
    <w:rsid w:val="00254988"/>
    <w:rsid w:val="00255A86"/>
    <w:rsid w:val="00255DD1"/>
    <w:rsid w:val="002561EB"/>
    <w:rsid w:val="00256313"/>
    <w:rsid w:val="00256BDD"/>
    <w:rsid w:val="00260522"/>
    <w:rsid w:val="00260FB5"/>
    <w:rsid w:val="00261D14"/>
    <w:rsid w:val="002620A2"/>
    <w:rsid w:val="002620C8"/>
    <w:rsid w:val="002650CB"/>
    <w:rsid w:val="002652E7"/>
    <w:rsid w:val="00265A4C"/>
    <w:rsid w:val="00267177"/>
    <w:rsid w:val="00270F6B"/>
    <w:rsid w:val="00271AB2"/>
    <w:rsid w:val="00271CE6"/>
    <w:rsid w:val="0027202B"/>
    <w:rsid w:val="002724D4"/>
    <w:rsid w:val="0027279C"/>
    <w:rsid w:val="002733C8"/>
    <w:rsid w:val="0027372F"/>
    <w:rsid w:val="00273A80"/>
    <w:rsid w:val="00274224"/>
    <w:rsid w:val="00274C1E"/>
    <w:rsid w:val="00274C94"/>
    <w:rsid w:val="00275446"/>
    <w:rsid w:val="00275625"/>
    <w:rsid w:val="00275821"/>
    <w:rsid w:val="00276E70"/>
    <w:rsid w:val="002771E3"/>
    <w:rsid w:val="00277AC5"/>
    <w:rsid w:val="002804D1"/>
    <w:rsid w:val="00280EAF"/>
    <w:rsid w:val="00281478"/>
    <w:rsid w:val="00281D7A"/>
    <w:rsid w:val="00281DA4"/>
    <w:rsid w:val="00282C3B"/>
    <w:rsid w:val="00283431"/>
    <w:rsid w:val="00283A3B"/>
    <w:rsid w:val="00284845"/>
    <w:rsid w:val="00284C58"/>
    <w:rsid w:val="00284CD0"/>
    <w:rsid w:val="00284D59"/>
    <w:rsid w:val="00286911"/>
    <w:rsid w:val="00287D2D"/>
    <w:rsid w:val="00290A85"/>
    <w:rsid w:val="00290EBA"/>
    <w:rsid w:val="00290F9A"/>
    <w:rsid w:val="00291014"/>
    <w:rsid w:val="00291435"/>
    <w:rsid w:val="00291FAE"/>
    <w:rsid w:val="002921FF"/>
    <w:rsid w:val="002939C6"/>
    <w:rsid w:val="00293A67"/>
    <w:rsid w:val="002941F5"/>
    <w:rsid w:val="00294443"/>
    <w:rsid w:val="0029453A"/>
    <w:rsid w:val="00294E90"/>
    <w:rsid w:val="002959A3"/>
    <w:rsid w:val="00295C27"/>
    <w:rsid w:val="00296C5F"/>
    <w:rsid w:val="00296DB6"/>
    <w:rsid w:val="002976BE"/>
    <w:rsid w:val="002A01AF"/>
    <w:rsid w:val="002A1AE6"/>
    <w:rsid w:val="002A1D00"/>
    <w:rsid w:val="002A1D13"/>
    <w:rsid w:val="002A3F22"/>
    <w:rsid w:val="002A462B"/>
    <w:rsid w:val="002A55B8"/>
    <w:rsid w:val="002A5CEE"/>
    <w:rsid w:val="002A6907"/>
    <w:rsid w:val="002A6CC2"/>
    <w:rsid w:val="002A722B"/>
    <w:rsid w:val="002A756A"/>
    <w:rsid w:val="002A7856"/>
    <w:rsid w:val="002A7BA4"/>
    <w:rsid w:val="002B1348"/>
    <w:rsid w:val="002B28EE"/>
    <w:rsid w:val="002B3797"/>
    <w:rsid w:val="002B383C"/>
    <w:rsid w:val="002B3C1E"/>
    <w:rsid w:val="002B5330"/>
    <w:rsid w:val="002B5527"/>
    <w:rsid w:val="002B6189"/>
    <w:rsid w:val="002B627A"/>
    <w:rsid w:val="002B6C1E"/>
    <w:rsid w:val="002B6D38"/>
    <w:rsid w:val="002C0DE3"/>
    <w:rsid w:val="002C10B2"/>
    <w:rsid w:val="002C14CA"/>
    <w:rsid w:val="002C1AAB"/>
    <w:rsid w:val="002C314A"/>
    <w:rsid w:val="002C31D4"/>
    <w:rsid w:val="002C39B1"/>
    <w:rsid w:val="002C4BB0"/>
    <w:rsid w:val="002C5DEE"/>
    <w:rsid w:val="002C633F"/>
    <w:rsid w:val="002C670E"/>
    <w:rsid w:val="002C7384"/>
    <w:rsid w:val="002C7699"/>
    <w:rsid w:val="002C7B08"/>
    <w:rsid w:val="002D025C"/>
    <w:rsid w:val="002D13C3"/>
    <w:rsid w:val="002D1A8B"/>
    <w:rsid w:val="002D2279"/>
    <w:rsid w:val="002D2864"/>
    <w:rsid w:val="002D3A41"/>
    <w:rsid w:val="002D3CBC"/>
    <w:rsid w:val="002D4175"/>
    <w:rsid w:val="002D5120"/>
    <w:rsid w:val="002D5CA2"/>
    <w:rsid w:val="002D607E"/>
    <w:rsid w:val="002D719C"/>
    <w:rsid w:val="002D7B8D"/>
    <w:rsid w:val="002E0106"/>
    <w:rsid w:val="002E0E65"/>
    <w:rsid w:val="002E16B8"/>
    <w:rsid w:val="002E1BDF"/>
    <w:rsid w:val="002E2F97"/>
    <w:rsid w:val="002E3163"/>
    <w:rsid w:val="002E3CC3"/>
    <w:rsid w:val="002E3F5C"/>
    <w:rsid w:val="002E448B"/>
    <w:rsid w:val="002E494E"/>
    <w:rsid w:val="002E4CE2"/>
    <w:rsid w:val="002E5109"/>
    <w:rsid w:val="002E5C45"/>
    <w:rsid w:val="002E62FE"/>
    <w:rsid w:val="002E6AA5"/>
    <w:rsid w:val="002F043F"/>
    <w:rsid w:val="002F0C1B"/>
    <w:rsid w:val="002F0EE3"/>
    <w:rsid w:val="002F2C8C"/>
    <w:rsid w:val="002F358B"/>
    <w:rsid w:val="002F3B38"/>
    <w:rsid w:val="002F3E61"/>
    <w:rsid w:val="002F51C6"/>
    <w:rsid w:val="002F5CDC"/>
    <w:rsid w:val="002F68CE"/>
    <w:rsid w:val="002F6A7E"/>
    <w:rsid w:val="002F6AC2"/>
    <w:rsid w:val="002F6CD4"/>
    <w:rsid w:val="002F77A9"/>
    <w:rsid w:val="002F793B"/>
    <w:rsid w:val="002F7E89"/>
    <w:rsid w:val="002F7F71"/>
    <w:rsid w:val="00300882"/>
    <w:rsid w:val="00300CFD"/>
    <w:rsid w:val="00300F75"/>
    <w:rsid w:val="003016ED"/>
    <w:rsid w:val="00301D7E"/>
    <w:rsid w:val="003024D1"/>
    <w:rsid w:val="0030250E"/>
    <w:rsid w:val="00303CF0"/>
    <w:rsid w:val="00304EBF"/>
    <w:rsid w:val="003065A7"/>
    <w:rsid w:val="00306CFD"/>
    <w:rsid w:val="003074FD"/>
    <w:rsid w:val="00310B83"/>
    <w:rsid w:val="00311C82"/>
    <w:rsid w:val="00312F8A"/>
    <w:rsid w:val="003138A3"/>
    <w:rsid w:val="003143DB"/>
    <w:rsid w:val="003148E9"/>
    <w:rsid w:val="00315D96"/>
    <w:rsid w:val="00315F0F"/>
    <w:rsid w:val="00315FF0"/>
    <w:rsid w:val="00316303"/>
    <w:rsid w:val="003173C2"/>
    <w:rsid w:val="00320F77"/>
    <w:rsid w:val="003215E8"/>
    <w:rsid w:val="00321625"/>
    <w:rsid w:val="00321C1E"/>
    <w:rsid w:val="00323163"/>
    <w:rsid w:val="003239B7"/>
    <w:rsid w:val="00324505"/>
    <w:rsid w:val="00324678"/>
    <w:rsid w:val="00324BC1"/>
    <w:rsid w:val="00325A4F"/>
    <w:rsid w:val="0032601B"/>
    <w:rsid w:val="0032653C"/>
    <w:rsid w:val="00327525"/>
    <w:rsid w:val="00327B33"/>
    <w:rsid w:val="00330FD8"/>
    <w:rsid w:val="00331523"/>
    <w:rsid w:val="00333409"/>
    <w:rsid w:val="00333B07"/>
    <w:rsid w:val="00334CDF"/>
    <w:rsid w:val="00334EFD"/>
    <w:rsid w:val="00335415"/>
    <w:rsid w:val="00335B88"/>
    <w:rsid w:val="0033688D"/>
    <w:rsid w:val="003371DA"/>
    <w:rsid w:val="00337D98"/>
    <w:rsid w:val="00337FAB"/>
    <w:rsid w:val="00340402"/>
    <w:rsid w:val="00340CDE"/>
    <w:rsid w:val="00340E71"/>
    <w:rsid w:val="0034147D"/>
    <w:rsid w:val="00341987"/>
    <w:rsid w:val="0034278F"/>
    <w:rsid w:val="00342933"/>
    <w:rsid w:val="003429F6"/>
    <w:rsid w:val="00343A72"/>
    <w:rsid w:val="00343C77"/>
    <w:rsid w:val="00343E80"/>
    <w:rsid w:val="00343EDE"/>
    <w:rsid w:val="0034415E"/>
    <w:rsid w:val="003452FE"/>
    <w:rsid w:val="003453E8"/>
    <w:rsid w:val="003462CD"/>
    <w:rsid w:val="00346DC1"/>
    <w:rsid w:val="00347B2C"/>
    <w:rsid w:val="00347F59"/>
    <w:rsid w:val="00350BBC"/>
    <w:rsid w:val="00351297"/>
    <w:rsid w:val="003515CD"/>
    <w:rsid w:val="00351F43"/>
    <w:rsid w:val="003538BD"/>
    <w:rsid w:val="00355151"/>
    <w:rsid w:val="00356A5C"/>
    <w:rsid w:val="003600A4"/>
    <w:rsid w:val="00360858"/>
    <w:rsid w:val="00361243"/>
    <w:rsid w:val="00361EED"/>
    <w:rsid w:val="00362A07"/>
    <w:rsid w:val="00362F7A"/>
    <w:rsid w:val="00364634"/>
    <w:rsid w:val="00364987"/>
    <w:rsid w:val="00364EAC"/>
    <w:rsid w:val="003652AA"/>
    <w:rsid w:val="003671BC"/>
    <w:rsid w:val="0037035A"/>
    <w:rsid w:val="00371A4F"/>
    <w:rsid w:val="00371BFF"/>
    <w:rsid w:val="00371E48"/>
    <w:rsid w:val="003723D5"/>
    <w:rsid w:val="003726CB"/>
    <w:rsid w:val="0037569C"/>
    <w:rsid w:val="0037670F"/>
    <w:rsid w:val="003767AF"/>
    <w:rsid w:val="00376A62"/>
    <w:rsid w:val="003772AE"/>
    <w:rsid w:val="0037744D"/>
    <w:rsid w:val="003775C4"/>
    <w:rsid w:val="0038024C"/>
    <w:rsid w:val="003803BE"/>
    <w:rsid w:val="00380627"/>
    <w:rsid w:val="00381FCE"/>
    <w:rsid w:val="0038209E"/>
    <w:rsid w:val="003834F1"/>
    <w:rsid w:val="00384A00"/>
    <w:rsid w:val="00385574"/>
    <w:rsid w:val="003863B7"/>
    <w:rsid w:val="003865A5"/>
    <w:rsid w:val="003868A5"/>
    <w:rsid w:val="003873D9"/>
    <w:rsid w:val="00387E3C"/>
    <w:rsid w:val="00391C95"/>
    <w:rsid w:val="00392ECF"/>
    <w:rsid w:val="00393715"/>
    <w:rsid w:val="00393912"/>
    <w:rsid w:val="00394955"/>
    <w:rsid w:val="003950B9"/>
    <w:rsid w:val="00396260"/>
    <w:rsid w:val="00396430"/>
    <w:rsid w:val="00396FAF"/>
    <w:rsid w:val="00397111"/>
    <w:rsid w:val="0039729F"/>
    <w:rsid w:val="00397827"/>
    <w:rsid w:val="00397903"/>
    <w:rsid w:val="00397F33"/>
    <w:rsid w:val="003A0471"/>
    <w:rsid w:val="003A1AB3"/>
    <w:rsid w:val="003A3D1E"/>
    <w:rsid w:val="003A4110"/>
    <w:rsid w:val="003A5D7B"/>
    <w:rsid w:val="003A5DB6"/>
    <w:rsid w:val="003A659E"/>
    <w:rsid w:val="003A66B7"/>
    <w:rsid w:val="003A675D"/>
    <w:rsid w:val="003A7124"/>
    <w:rsid w:val="003A7745"/>
    <w:rsid w:val="003A7D41"/>
    <w:rsid w:val="003B014E"/>
    <w:rsid w:val="003B0891"/>
    <w:rsid w:val="003B0C29"/>
    <w:rsid w:val="003B237A"/>
    <w:rsid w:val="003B3375"/>
    <w:rsid w:val="003B3673"/>
    <w:rsid w:val="003B468C"/>
    <w:rsid w:val="003B4A1D"/>
    <w:rsid w:val="003B4C63"/>
    <w:rsid w:val="003B71B4"/>
    <w:rsid w:val="003B7C40"/>
    <w:rsid w:val="003B7F7C"/>
    <w:rsid w:val="003C021E"/>
    <w:rsid w:val="003C0482"/>
    <w:rsid w:val="003C1191"/>
    <w:rsid w:val="003C14C3"/>
    <w:rsid w:val="003C1B54"/>
    <w:rsid w:val="003C1CCA"/>
    <w:rsid w:val="003C2060"/>
    <w:rsid w:val="003C21F4"/>
    <w:rsid w:val="003C3A4A"/>
    <w:rsid w:val="003C3B92"/>
    <w:rsid w:val="003C3E91"/>
    <w:rsid w:val="003C4723"/>
    <w:rsid w:val="003C5DD1"/>
    <w:rsid w:val="003C674A"/>
    <w:rsid w:val="003C67A7"/>
    <w:rsid w:val="003C6817"/>
    <w:rsid w:val="003C701F"/>
    <w:rsid w:val="003C736B"/>
    <w:rsid w:val="003C75DF"/>
    <w:rsid w:val="003D085B"/>
    <w:rsid w:val="003D092F"/>
    <w:rsid w:val="003D1EB9"/>
    <w:rsid w:val="003D2155"/>
    <w:rsid w:val="003D2AF5"/>
    <w:rsid w:val="003D3212"/>
    <w:rsid w:val="003D3C3A"/>
    <w:rsid w:val="003D4ED6"/>
    <w:rsid w:val="003D5390"/>
    <w:rsid w:val="003D60FC"/>
    <w:rsid w:val="003D6E16"/>
    <w:rsid w:val="003E0491"/>
    <w:rsid w:val="003E0C49"/>
    <w:rsid w:val="003E0DB6"/>
    <w:rsid w:val="003E10B0"/>
    <w:rsid w:val="003E1484"/>
    <w:rsid w:val="003E1AE2"/>
    <w:rsid w:val="003E1E39"/>
    <w:rsid w:val="003E31C1"/>
    <w:rsid w:val="003E4FBA"/>
    <w:rsid w:val="003E503A"/>
    <w:rsid w:val="003E5194"/>
    <w:rsid w:val="003E545C"/>
    <w:rsid w:val="003E5B86"/>
    <w:rsid w:val="003E77F5"/>
    <w:rsid w:val="003F00DA"/>
    <w:rsid w:val="003F06A0"/>
    <w:rsid w:val="003F21CC"/>
    <w:rsid w:val="003F3151"/>
    <w:rsid w:val="003F4357"/>
    <w:rsid w:val="003F5829"/>
    <w:rsid w:val="003F5B9F"/>
    <w:rsid w:val="003F5F7E"/>
    <w:rsid w:val="003F6409"/>
    <w:rsid w:val="003F66EA"/>
    <w:rsid w:val="003F7274"/>
    <w:rsid w:val="003F7B09"/>
    <w:rsid w:val="00401745"/>
    <w:rsid w:val="00401C38"/>
    <w:rsid w:val="00401F64"/>
    <w:rsid w:val="00403146"/>
    <w:rsid w:val="00403375"/>
    <w:rsid w:val="00404BDB"/>
    <w:rsid w:val="00404DD1"/>
    <w:rsid w:val="004050E3"/>
    <w:rsid w:val="004057A8"/>
    <w:rsid w:val="00405B59"/>
    <w:rsid w:val="004066AC"/>
    <w:rsid w:val="004068E5"/>
    <w:rsid w:val="00406DB0"/>
    <w:rsid w:val="00407BC6"/>
    <w:rsid w:val="00410328"/>
    <w:rsid w:val="004105B4"/>
    <w:rsid w:val="004118A7"/>
    <w:rsid w:val="00412B4C"/>
    <w:rsid w:val="004139FD"/>
    <w:rsid w:val="004148A5"/>
    <w:rsid w:val="00414909"/>
    <w:rsid w:val="00414A70"/>
    <w:rsid w:val="00416BC0"/>
    <w:rsid w:val="00417741"/>
    <w:rsid w:val="0042069C"/>
    <w:rsid w:val="0042119E"/>
    <w:rsid w:val="0042194E"/>
    <w:rsid w:val="00422E4C"/>
    <w:rsid w:val="00422FF0"/>
    <w:rsid w:val="0042304D"/>
    <w:rsid w:val="00423987"/>
    <w:rsid w:val="00424F55"/>
    <w:rsid w:val="004253D7"/>
    <w:rsid w:val="004268F8"/>
    <w:rsid w:val="00426E4A"/>
    <w:rsid w:val="00427D74"/>
    <w:rsid w:val="00430656"/>
    <w:rsid w:val="004312C4"/>
    <w:rsid w:val="00432237"/>
    <w:rsid w:val="00432DB9"/>
    <w:rsid w:val="00432F3E"/>
    <w:rsid w:val="00433CF1"/>
    <w:rsid w:val="004343A3"/>
    <w:rsid w:val="004347DF"/>
    <w:rsid w:val="00435604"/>
    <w:rsid w:val="004359F3"/>
    <w:rsid w:val="00435E29"/>
    <w:rsid w:val="00436816"/>
    <w:rsid w:val="0043711F"/>
    <w:rsid w:val="00437B09"/>
    <w:rsid w:val="004402E9"/>
    <w:rsid w:val="00440886"/>
    <w:rsid w:val="00441307"/>
    <w:rsid w:val="00441A77"/>
    <w:rsid w:val="0044211B"/>
    <w:rsid w:val="00443079"/>
    <w:rsid w:val="00443134"/>
    <w:rsid w:val="00444040"/>
    <w:rsid w:val="00444310"/>
    <w:rsid w:val="0044624E"/>
    <w:rsid w:val="00446989"/>
    <w:rsid w:val="00446FEA"/>
    <w:rsid w:val="004476A1"/>
    <w:rsid w:val="0044792D"/>
    <w:rsid w:val="00447E18"/>
    <w:rsid w:val="00450382"/>
    <w:rsid w:val="00450498"/>
    <w:rsid w:val="00450B79"/>
    <w:rsid w:val="00451522"/>
    <w:rsid w:val="004515AF"/>
    <w:rsid w:val="00451688"/>
    <w:rsid w:val="0045292D"/>
    <w:rsid w:val="0045299D"/>
    <w:rsid w:val="00453956"/>
    <w:rsid w:val="004548BB"/>
    <w:rsid w:val="00455AE2"/>
    <w:rsid w:val="00455E20"/>
    <w:rsid w:val="00456E66"/>
    <w:rsid w:val="00456FF1"/>
    <w:rsid w:val="00457EA1"/>
    <w:rsid w:val="0046063E"/>
    <w:rsid w:val="00461459"/>
    <w:rsid w:val="004620B3"/>
    <w:rsid w:val="004624D1"/>
    <w:rsid w:val="00462718"/>
    <w:rsid w:val="00462C60"/>
    <w:rsid w:val="004631FD"/>
    <w:rsid w:val="004633A4"/>
    <w:rsid w:val="00463FA1"/>
    <w:rsid w:val="00464219"/>
    <w:rsid w:val="0046430C"/>
    <w:rsid w:val="004647F9"/>
    <w:rsid w:val="00464F6A"/>
    <w:rsid w:val="0046627C"/>
    <w:rsid w:val="00466470"/>
    <w:rsid w:val="004668B4"/>
    <w:rsid w:val="00467057"/>
    <w:rsid w:val="004672A3"/>
    <w:rsid w:val="00467DC8"/>
    <w:rsid w:val="0047074A"/>
    <w:rsid w:val="00470B9A"/>
    <w:rsid w:val="00470D61"/>
    <w:rsid w:val="00471A76"/>
    <w:rsid w:val="00472285"/>
    <w:rsid w:val="004729A0"/>
    <w:rsid w:val="00473046"/>
    <w:rsid w:val="004735CF"/>
    <w:rsid w:val="00473758"/>
    <w:rsid w:val="00473ADC"/>
    <w:rsid w:val="00473ECB"/>
    <w:rsid w:val="004741EE"/>
    <w:rsid w:val="00474674"/>
    <w:rsid w:val="004764A4"/>
    <w:rsid w:val="00476B39"/>
    <w:rsid w:val="00476DC6"/>
    <w:rsid w:val="004776E5"/>
    <w:rsid w:val="004806F2"/>
    <w:rsid w:val="00480EBD"/>
    <w:rsid w:val="00481626"/>
    <w:rsid w:val="00481A44"/>
    <w:rsid w:val="00481A56"/>
    <w:rsid w:val="00483ECB"/>
    <w:rsid w:val="00484F38"/>
    <w:rsid w:val="00485417"/>
    <w:rsid w:val="0048743A"/>
    <w:rsid w:val="00487938"/>
    <w:rsid w:val="00490B0C"/>
    <w:rsid w:val="00490D5E"/>
    <w:rsid w:val="00493780"/>
    <w:rsid w:val="00494144"/>
    <w:rsid w:val="004944CA"/>
    <w:rsid w:val="00494F71"/>
    <w:rsid w:val="004973B6"/>
    <w:rsid w:val="00497D6E"/>
    <w:rsid w:val="00497F77"/>
    <w:rsid w:val="004A052A"/>
    <w:rsid w:val="004A152A"/>
    <w:rsid w:val="004A199B"/>
    <w:rsid w:val="004A21B6"/>
    <w:rsid w:val="004A29DD"/>
    <w:rsid w:val="004A2DC9"/>
    <w:rsid w:val="004A30A6"/>
    <w:rsid w:val="004A3269"/>
    <w:rsid w:val="004A3D0E"/>
    <w:rsid w:val="004A602C"/>
    <w:rsid w:val="004A6204"/>
    <w:rsid w:val="004A6AFF"/>
    <w:rsid w:val="004A7342"/>
    <w:rsid w:val="004A7F14"/>
    <w:rsid w:val="004B0562"/>
    <w:rsid w:val="004B0B86"/>
    <w:rsid w:val="004B0F8D"/>
    <w:rsid w:val="004B19DD"/>
    <w:rsid w:val="004B1B3A"/>
    <w:rsid w:val="004B1C7C"/>
    <w:rsid w:val="004B2A86"/>
    <w:rsid w:val="004B3941"/>
    <w:rsid w:val="004B40A3"/>
    <w:rsid w:val="004B4917"/>
    <w:rsid w:val="004B6561"/>
    <w:rsid w:val="004B6BB3"/>
    <w:rsid w:val="004B7BE6"/>
    <w:rsid w:val="004C057D"/>
    <w:rsid w:val="004C0587"/>
    <w:rsid w:val="004C0E94"/>
    <w:rsid w:val="004C0FCC"/>
    <w:rsid w:val="004C125A"/>
    <w:rsid w:val="004C1561"/>
    <w:rsid w:val="004C16E7"/>
    <w:rsid w:val="004C2D74"/>
    <w:rsid w:val="004C351A"/>
    <w:rsid w:val="004C3EF2"/>
    <w:rsid w:val="004C49FB"/>
    <w:rsid w:val="004C5B83"/>
    <w:rsid w:val="004C6493"/>
    <w:rsid w:val="004C6BB8"/>
    <w:rsid w:val="004C6DA1"/>
    <w:rsid w:val="004C6F37"/>
    <w:rsid w:val="004C713C"/>
    <w:rsid w:val="004C7B95"/>
    <w:rsid w:val="004D023C"/>
    <w:rsid w:val="004D04A4"/>
    <w:rsid w:val="004D128A"/>
    <w:rsid w:val="004D12A2"/>
    <w:rsid w:val="004D1AD1"/>
    <w:rsid w:val="004D1B70"/>
    <w:rsid w:val="004D1FB9"/>
    <w:rsid w:val="004D218E"/>
    <w:rsid w:val="004D2B91"/>
    <w:rsid w:val="004D32E6"/>
    <w:rsid w:val="004D337E"/>
    <w:rsid w:val="004D441E"/>
    <w:rsid w:val="004D455D"/>
    <w:rsid w:val="004D46CC"/>
    <w:rsid w:val="004D4FBE"/>
    <w:rsid w:val="004D5832"/>
    <w:rsid w:val="004D5CC3"/>
    <w:rsid w:val="004D6443"/>
    <w:rsid w:val="004D64C1"/>
    <w:rsid w:val="004D67C6"/>
    <w:rsid w:val="004D6913"/>
    <w:rsid w:val="004D69D8"/>
    <w:rsid w:val="004D6F70"/>
    <w:rsid w:val="004D6FAC"/>
    <w:rsid w:val="004D72B4"/>
    <w:rsid w:val="004E15A1"/>
    <w:rsid w:val="004E2526"/>
    <w:rsid w:val="004E2C24"/>
    <w:rsid w:val="004E2F1E"/>
    <w:rsid w:val="004E3760"/>
    <w:rsid w:val="004E3E17"/>
    <w:rsid w:val="004E4236"/>
    <w:rsid w:val="004E4425"/>
    <w:rsid w:val="004E46D9"/>
    <w:rsid w:val="004E4F20"/>
    <w:rsid w:val="004E5050"/>
    <w:rsid w:val="004E565B"/>
    <w:rsid w:val="004E5CA8"/>
    <w:rsid w:val="004E661C"/>
    <w:rsid w:val="004F0891"/>
    <w:rsid w:val="004F0B7E"/>
    <w:rsid w:val="004F0EB6"/>
    <w:rsid w:val="004F14CB"/>
    <w:rsid w:val="004F1744"/>
    <w:rsid w:val="004F20DA"/>
    <w:rsid w:val="004F2E8B"/>
    <w:rsid w:val="004F470C"/>
    <w:rsid w:val="004F518E"/>
    <w:rsid w:val="004F54B9"/>
    <w:rsid w:val="004F7353"/>
    <w:rsid w:val="0050035C"/>
    <w:rsid w:val="005006F4"/>
    <w:rsid w:val="00501035"/>
    <w:rsid w:val="005024B2"/>
    <w:rsid w:val="00502AE1"/>
    <w:rsid w:val="00502AEE"/>
    <w:rsid w:val="00503239"/>
    <w:rsid w:val="005033E2"/>
    <w:rsid w:val="005044F2"/>
    <w:rsid w:val="00504C2D"/>
    <w:rsid w:val="00505EE3"/>
    <w:rsid w:val="0050689F"/>
    <w:rsid w:val="005102C3"/>
    <w:rsid w:val="00510CC5"/>
    <w:rsid w:val="00511507"/>
    <w:rsid w:val="00511551"/>
    <w:rsid w:val="0051323C"/>
    <w:rsid w:val="005134A5"/>
    <w:rsid w:val="005136EB"/>
    <w:rsid w:val="0051576E"/>
    <w:rsid w:val="00516118"/>
    <w:rsid w:val="00516D43"/>
    <w:rsid w:val="00516F4F"/>
    <w:rsid w:val="005204D8"/>
    <w:rsid w:val="00521EAD"/>
    <w:rsid w:val="00523800"/>
    <w:rsid w:val="00525DB5"/>
    <w:rsid w:val="005269CB"/>
    <w:rsid w:val="00527B61"/>
    <w:rsid w:val="0053059F"/>
    <w:rsid w:val="00530FF0"/>
    <w:rsid w:val="00531AE2"/>
    <w:rsid w:val="00531FDE"/>
    <w:rsid w:val="005320AB"/>
    <w:rsid w:val="005325EC"/>
    <w:rsid w:val="00534226"/>
    <w:rsid w:val="00534481"/>
    <w:rsid w:val="00534B5D"/>
    <w:rsid w:val="00534BFD"/>
    <w:rsid w:val="00536254"/>
    <w:rsid w:val="00536668"/>
    <w:rsid w:val="0053682F"/>
    <w:rsid w:val="00537DD4"/>
    <w:rsid w:val="00541FCB"/>
    <w:rsid w:val="00542655"/>
    <w:rsid w:val="00542AF1"/>
    <w:rsid w:val="0054327A"/>
    <w:rsid w:val="005439B6"/>
    <w:rsid w:val="00543A2F"/>
    <w:rsid w:val="00543B6F"/>
    <w:rsid w:val="00544374"/>
    <w:rsid w:val="005445CF"/>
    <w:rsid w:val="00545263"/>
    <w:rsid w:val="00546067"/>
    <w:rsid w:val="005463B3"/>
    <w:rsid w:val="00546836"/>
    <w:rsid w:val="0055051B"/>
    <w:rsid w:val="00550D6C"/>
    <w:rsid w:val="00551632"/>
    <w:rsid w:val="00551F86"/>
    <w:rsid w:val="00552E3B"/>
    <w:rsid w:val="00552FB0"/>
    <w:rsid w:val="005531A7"/>
    <w:rsid w:val="00553E62"/>
    <w:rsid w:val="00555FBA"/>
    <w:rsid w:val="00556B9D"/>
    <w:rsid w:val="00557792"/>
    <w:rsid w:val="00560283"/>
    <w:rsid w:val="00560CF1"/>
    <w:rsid w:val="00561183"/>
    <w:rsid w:val="0056213C"/>
    <w:rsid w:val="00562A7C"/>
    <w:rsid w:val="0056303F"/>
    <w:rsid w:val="00563071"/>
    <w:rsid w:val="00563388"/>
    <w:rsid w:val="00564700"/>
    <w:rsid w:val="0056508D"/>
    <w:rsid w:val="00565B9E"/>
    <w:rsid w:val="00565C4F"/>
    <w:rsid w:val="00570D82"/>
    <w:rsid w:val="00570DEA"/>
    <w:rsid w:val="00570E28"/>
    <w:rsid w:val="00570EB2"/>
    <w:rsid w:val="00572502"/>
    <w:rsid w:val="0057285A"/>
    <w:rsid w:val="00573A0F"/>
    <w:rsid w:val="005741BB"/>
    <w:rsid w:val="00575857"/>
    <w:rsid w:val="00576156"/>
    <w:rsid w:val="00576447"/>
    <w:rsid w:val="0057655B"/>
    <w:rsid w:val="005768E3"/>
    <w:rsid w:val="00576E2E"/>
    <w:rsid w:val="00576F9D"/>
    <w:rsid w:val="0057757B"/>
    <w:rsid w:val="00577958"/>
    <w:rsid w:val="00577F85"/>
    <w:rsid w:val="005812F3"/>
    <w:rsid w:val="00582DA8"/>
    <w:rsid w:val="005843A9"/>
    <w:rsid w:val="005844F0"/>
    <w:rsid w:val="00584C86"/>
    <w:rsid w:val="005851EB"/>
    <w:rsid w:val="0058630A"/>
    <w:rsid w:val="00587456"/>
    <w:rsid w:val="00587E24"/>
    <w:rsid w:val="00591353"/>
    <w:rsid w:val="005915C0"/>
    <w:rsid w:val="0059255A"/>
    <w:rsid w:val="00592AB7"/>
    <w:rsid w:val="00592C61"/>
    <w:rsid w:val="0059327B"/>
    <w:rsid w:val="00595023"/>
    <w:rsid w:val="005955A4"/>
    <w:rsid w:val="005955F1"/>
    <w:rsid w:val="00596140"/>
    <w:rsid w:val="0059651A"/>
    <w:rsid w:val="00596812"/>
    <w:rsid w:val="00596F12"/>
    <w:rsid w:val="00597EC9"/>
    <w:rsid w:val="005A05FB"/>
    <w:rsid w:val="005A0606"/>
    <w:rsid w:val="005A0B90"/>
    <w:rsid w:val="005A1678"/>
    <w:rsid w:val="005A2346"/>
    <w:rsid w:val="005A288B"/>
    <w:rsid w:val="005A5AD7"/>
    <w:rsid w:val="005A7044"/>
    <w:rsid w:val="005A7565"/>
    <w:rsid w:val="005A766D"/>
    <w:rsid w:val="005A7BFB"/>
    <w:rsid w:val="005A7CD8"/>
    <w:rsid w:val="005B00DE"/>
    <w:rsid w:val="005B058D"/>
    <w:rsid w:val="005B0E08"/>
    <w:rsid w:val="005B0F92"/>
    <w:rsid w:val="005B1086"/>
    <w:rsid w:val="005B132E"/>
    <w:rsid w:val="005B196D"/>
    <w:rsid w:val="005B1EEB"/>
    <w:rsid w:val="005B280E"/>
    <w:rsid w:val="005B3571"/>
    <w:rsid w:val="005B40BA"/>
    <w:rsid w:val="005B4DC7"/>
    <w:rsid w:val="005B5616"/>
    <w:rsid w:val="005B5722"/>
    <w:rsid w:val="005B5F0E"/>
    <w:rsid w:val="005B677A"/>
    <w:rsid w:val="005B67DF"/>
    <w:rsid w:val="005B7A8A"/>
    <w:rsid w:val="005C0C87"/>
    <w:rsid w:val="005C0D5F"/>
    <w:rsid w:val="005C1798"/>
    <w:rsid w:val="005C1A71"/>
    <w:rsid w:val="005C4D5D"/>
    <w:rsid w:val="005C58B5"/>
    <w:rsid w:val="005C66B5"/>
    <w:rsid w:val="005C6785"/>
    <w:rsid w:val="005D1AF0"/>
    <w:rsid w:val="005D223C"/>
    <w:rsid w:val="005D2C48"/>
    <w:rsid w:val="005D347E"/>
    <w:rsid w:val="005D3CF7"/>
    <w:rsid w:val="005D439B"/>
    <w:rsid w:val="005D529B"/>
    <w:rsid w:val="005D52C9"/>
    <w:rsid w:val="005D5FE0"/>
    <w:rsid w:val="005D67B6"/>
    <w:rsid w:val="005D6DA8"/>
    <w:rsid w:val="005D76CF"/>
    <w:rsid w:val="005D7700"/>
    <w:rsid w:val="005D7A5B"/>
    <w:rsid w:val="005D7EE6"/>
    <w:rsid w:val="005E04A5"/>
    <w:rsid w:val="005E0EC3"/>
    <w:rsid w:val="005E1C4A"/>
    <w:rsid w:val="005E1DA0"/>
    <w:rsid w:val="005E2170"/>
    <w:rsid w:val="005E3239"/>
    <w:rsid w:val="005E3336"/>
    <w:rsid w:val="005E4506"/>
    <w:rsid w:val="005E5B15"/>
    <w:rsid w:val="005E5B1F"/>
    <w:rsid w:val="005E61E3"/>
    <w:rsid w:val="005E7C75"/>
    <w:rsid w:val="005F0CFE"/>
    <w:rsid w:val="005F27AB"/>
    <w:rsid w:val="005F28E4"/>
    <w:rsid w:val="005F2B79"/>
    <w:rsid w:val="005F2CEB"/>
    <w:rsid w:val="005F37A3"/>
    <w:rsid w:val="005F3C2C"/>
    <w:rsid w:val="005F47FF"/>
    <w:rsid w:val="005F54CB"/>
    <w:rsid w:val="005F57CA"/>
    <w:rsid w:val="005F6344"/>
    <w:rsid w:val="005F64A5"/>
    <w:rsid w:val="005F6A3A"/>
    <w:rsid w:val="005F6FDF"/>
    <w:rsid w:val="005F707A"/>
    <w:rsid w:val="005F70EA"/>
    <w:rsid w:val="005F79E7"/>
    <w:rsid w:val="006002C2"/>
    <w:rsid w:val="006007D0"/>
    <w:rsid w:val="0060151F"/>
    <w:rsid w:val="0060258D"/>
    <w:rsid w:val="00602D2F"/>
    <w:rsid w:val="0060336A"/>
    <w:rsid w:val="006039E5"/>
    <w:rsid w:val="00603C63"/>
    <w:rsid w:val="006043FD"/>
    <w:rsid w:val="0060470B"/>
    <w:rsid w:val="006049DC"/>
    <w:rsid w:val="00604F41"/>
    <w:rsid w:val="006050F3"/>
    <w:rsid w:val="0060543F"/>
    <w:rsid w:val="006058CE"/>
    <w:rsid w:val="00606135"/>
    <w:rsid w:val="00607200"/>
    <w:rsid w:val="0061012C"/>
    <w:rsid w:val="00611192"/>
    <w:rsid w:val="00611734"/>
    <w:rsid w:val="00611774"/>
    <w:rsid w:val="00611973"/>
    <w:rsid w:val="006119A8"/>
    <w:rsid w:val="006122F1"/>
    <w:rsid w:val="006125D1"/>
    <w:rsid w:val="00612AFE"/>
    <w:rsid w:val="00615646"/>
    <w:rsid w:val="00615A68"/>
    <w:rsid w:val="00615FE7"/>
    <w:rsid w:val="006168E0"/>
    <w:rsid w:val="00616BE1"/>
    <w:rsid w:val="00616F26"/>
    <w:rsid w:val="0061749D"/>
    <w:rsid w:val="00621346"/>
    <w:rsid w:val="006213BC"/>
    <w:rsid w:val="006214BF"/>
    <w:rsid w:val="00621B04"/>
    <w:rsid w:val="00622EE3"/>
    <w:rsid w:val="006236CA"/>
    <w:rsid w:val="00623777"/>
    <w:rsid w:val="006239F9"/>
    <w:rsid w:val="0062437E"/>
    <w:rsid w:val="00624409"/>
    <w:rsid w:val="006245F9"/>
    <w:rsid w:val="00624AB7"/>
    <w:rsid w:val="0062614E"/>
    <w:rsid w:val="0062643B"/>
    <w:rsid w:val="0063068D"/>
    <w:rsid w:val="00630703"/>
    <w:rsid w:val="006308CD"/>
    <w:rsid w:val="00630A19"/>
    <w:rsid w:val="00630F95"/>
    <w:rsid w:val="006311BC"/>
    <w:rsid w:val="00631B85"/>
    <w:rsid w:val="00632380"/>
    <w:rsid w:val="006323D7"/>
    <w:rsid w:val="00633B0D"/>
    <w:rsid w:val="0063515E"/>
    <w:rsid w:val="00635305"/>
    <w:rsid w:val="006354BF"/>
    <w:rsid w:val="00635E09"/>
    <w:rsid w:val="00636E1B"/>
    <w:rsid w:val="0063750F"/>
    <w:rsid w:val="0063779A"/>
    <w:rsid w:val="00637EEF"/>
    <w:rsid w:val="00640696"/>
    <w:rsid w:val="00640CE3"/>
    <w:rsid w:val="00642282"/>
    <w:rsid w:val="00643A29"/>
    <w:rsid w:val="006442BD"/>
    <w:rsid w:val="00644773"/>
    <w:rsid w:val="00645D48"/>
    <w:rsid w:val="00646093"/>
    <w:rsid w:val="0064657C"/>
    <w:rsid w:val="00646CFC"/>
    <w:rsid w:val="006470D3"/>
    <w:rsid w:val="00647739"/>
    <w:rsid w:val="006509CB"/>
    <w:rsid w:val="00650D55"/>
    <w:rsid w:val="00651237"/>
    <w:rsid w:val="00652A83"/>
    <w:rsid w:val="00652B8E"/>
    <w:rsid w:val="00653846"/>
    <w:rsid w:val="00653A5D"/>
    <w:rsid w:val="00653F1C"/>
    <w:rsid w:val="0065451C"/>
    <w:rsid w:val="00654770"/>
    <w:rsid w:val="006548A4"/>
    <w:rsid w:val="006549AF"/>
    <w:rsid w:val="00655A50"/>
    <w:rsid w:val="006563A5"/>
    <w:rsid w:val="0065648E"/>
    <w:rsid w:val="006565FA"/>
    <w:rsid w:val="00656E74"/>
    <w:rsid w:val="006577CC"/>
    <w:rsid w:val="00657C2A"/>
    <w:rsid w:val="00660904"/>
    <w:rsid w:val="00663004"/>
    <w:rsid w:val="0066353D"/>
    <w:rsid w:val="00663AE1"/>
    <w:rsid w:val="00663D6E"/>
    <w:rsid w:val="00664036"/>
    <w:rsid w:val="006641E2"/>
    <w:rsid w:val="0066680A"/>
    <w:rsid w:val="00666A23"/>
    <w:rsid w:val="00667352"/>
    <w:rsid w:val="00673ADD"/>
    <w:rsid w:val="00673CF9"/>
    <w:rsid w:val="006741BF"/>
    <w:rsid w:val="00674363"/>
    <w:rsid w:val="00675114"/>
    <w:rsid w:val="00675C9B"/>
    <w:rsid w:val="00675DDF"/>
    <w:rsid w:val="0067628C"/>
    <w:rsid w:val="00677618"/>
    <w:rsid w:val="006776E0"/>
    <w:rsid w:val="006779B2"/>
    <w:rsid w:val="00680D80"/>
    <w:rsid w:val="00681331"/>
    <w:rsid w:val="00681B4C"/>
    <w:rsid w:val="00682930"/>
    <w:rsid w:val="0068450F"/>
    <w:rsid w:val="0068504A"/>
    <w:rsid w:val="006853DE"/>
    <w:rsid w:val="00685E56"/>
    <w:rsid w:val="00686BBA"/>
    <w:rsid w:val="00687982"/>
    <w:rsid w:val="00687DE2"/>
    <w:rsid w:val="00690406"/>
    <w:rsid w:val="0069043B"/>
    <w:rsid w:val="00691191"/>
    <w:rsid w:val="00691840"/>
    <w:rsid w:val="00692EA9"/>
    <w:rsid w:val="00692ED1"/>
    <w:rsid w:val="00693456"/>
    <w:rsid w:val="00693638"/>
    <w:rsid w:val="00693B29"/>
    <w:rsid w:val="00695E6F"/>
    <w:rsid w:val="006960BD"/>
    <w:rsid w:val="0069718A"/>
    <w:rsid w:val="006976F1"/>
    <w:rsid w:val="006978C4"/>
    <w:rsid w:val="006A0554"/>
    <w:rsid w:val="006A078E"/>
    <w:rsid w:val="006A0B4A"/>
    <w:rsid w:val="006A25E5"/>
    <w:rsid w:val="006A33E2"/>
    <w:rsid w:val="006A35BA"/>
    <w:rsid w:val="006A3AA4"/>
    <w:rsid w:val="006A3D4B"/>
    <w:rsid w:val="006A4828"/>
    <w:rsid w:val="006A4E13"/>
    <w:rsid w:val="006A7494"/>
    <w:rsid w:val="006A7E7E"/>
    <w:rsid w:val="006B053B"/>
    <w:rsid w:val="006B0A8A"/>
    <w:rsid w:val="006B15D4"/>
    <w:rsid w:val="006B161E"/>
    <w:rsid w:val="006B19E3"/>
    <w:rsid w:val="006B1DBE"/>
    <w:rsid w:val="006B32B4"/>
    <w:rsid w:val="006B40F0"/>
    <w:rsid w:val="006B4538"/>
    <w:rsid w:val="006B4AE1"/>
    <w:rsid w:val="006B5739"/>
    <w:rsid w:val="006B5D39"/>
    <w:rsid w:val="006B6095"/>
    <w:rsid w:val="006B6888"/>
    <w:rsid w:val="006B77F0"/>
    <w:rsid w:val="006B7AD8"/>
    <w:rsid w:val="006B7EC3"/>
    <w:rsid w:val="006C04F2"/>
    <w:rsid w:val="006C0768"/>
    <w:rsid w:val="006C204C"/>
    <w:rsid w:val="006C3B38"/>
    <w:rsid w:val="006C4AAA"/>
    <w:rsid w:val="006C4DE3"/>
    <w:rsid w:val="006C56E9"/>
    <w:rsid w:val="006C75D5"/>
    <w:rsid w:val="006C7ACC"/>
    <w:rsid w:val="006D06D5"/>
    <w:rsid w:val="006D0F7F"/>
    <w:rsid w:val="006D2908"/>
    <w:rsid w:val="006D2AC8"/>
    <w:rsid w:val="006D2C77"/>
    <w:rsid w:val="006D36BA"/>
    <w:rsid w:val="006D3DAB"/>
    <w:rsid w:val="006D3E91"/>
    <w:rsid w:val="006D3F6D"/>
    <w:rsid w:val="006D4D32"/>
    <w:rsid w:val="006D4ED6"/>
    <w:rsid w:val="006D509A"/>
    <w:rsid w:val="006D5443"/>
    <w:rsid w:val="006D599D"/>
    <w:rsid w:val="006D5AFC"/>
    <w:rsid w:val="006D6676"/>
    <w:rsid w:val="006D6F36"/>
    <w:rsid w:val="006D7AB8"/>
    <w:rsid w:val="006D7C5F"/>
    <w:rsid w:val="006E139C"/>
    <w:rsid w:val="006E21BF"/>
    <w:rsid w:val="006E2EEA"/>
    <w:rsid w:val="006E3182"/>
    <w:rsid w:val="006E3454"/>
    <w:rsid w:val="006E3C33"/>
    <w:rsid w:val="006E5379"/>
    <w:rsid w:val="006E597C"/>
    <w:rsid w:val="006E5E45"/>
    <w:rsid w:val="006E6129"/>
    <w:rsid w:val="006E626A"/>
    <w:rsid w:val="006E6B6B"/>
    <w:rsid w:val="006E7163"/>
    <w:rsid w:val="006E7EA7"/>
    <w:rsid w:val="006F1152"/>
    <w:rsid w:val="006F121B"/>
    <w:rsid w:val="006F291B"/>
    <w:rsid w:val="006F2DEB"/>
    <w:rsid w:val="006F3CCF"/>
    <w:rsid w:val="006F4D3E"/>
    <w:rsid w:val="006F5C8F"/>
    <w:rsid w:val="006F6AC2"/>
    <w:rsid w:val="006F6DED"/>
    <w:rsid w:val="006F7116"/>
    <w:rsid w:val="006F799A"/>
    <w:rsid w:val="00700706"/>
    <w:rsid w:val="00700BF1"/>
    <w:rsid w:val="00701085"/>
    <w:rsid w:val="00701A39"/>
    <w:rsid w:val="00701CEE"/>
    <w:rsid w:val="0070433C"/>
    <w:rsid w:val="0070461B"/>
    <w:rsid w:val="007054A1"/>
    <w:rsid w:val="0070609F"/>
    <w:rsid w:val="007064C1"/>
    <w:rsid w:val="007065B9"/>
    <w:rsid w:val="00707011"/>
    <w:rsid w:val="00707E4E"/>
    <w:rsid w:val="00710180"/>
    <w:rsid w:val="00710BAB"/>
    <w:rsid w:val="00712C8C"/>
    <w:rsid w:val="00713010"/>
    <w:rsid w:val="00713822"/>
    <w:rsid w:val="00714E0D"/>
    <w:rsid w:val="00716F76"/>
    <w:rsid w:val="0072005C"/>
    <w:rsid w:val="00721A42"/>
    <w:rsid w:val="0072568D"/>
    <w:rsid w:val="00725941"/>
    <w:rsid w:val="007259D3"/>
    <w:rsid w:val="007260B7"/>
    <w:rsid w:val="00726F9E"/>
    <w:rsid w:val="00730689"/>
    <w:rsid w:val="0073161E"/>
    <w:rsid w:val="00731B95"/>
    <w:rsid w:val="00731C73"/>
    <w:rsid w:val="0073244C"/>
    <w:rsid w:val="00732CF7"/>
    <w:rsid w:val="0073332B"/>
    <w:rsid w:val="007346F0"/>
    <w:rsid w:val="00734D8F"/>
    <w:rsid w:val="007356DE"/>
    <w:rsid w:val="00735760"/>
    <w:rsid w:val="00736328"/>
    <w:rsid w:val="007372F3"/>
    <w:rsid w:val="0073755F"/>
    <w:rsid w:val="00737DED"/>
    <w:rsid w:val="0074098D"/>
    <w:rsid w:val="00740D81"/>
    <w:rsid w:val="00740DEA"/>
    <w:rsid w:val="007415DA"/>
    <w:rsid w:val="00742700"/>
    <w:rsid w:val="00742AF6"/>
    <w:rsid w:val="0074372D"/>
    <w:rsid w:val="007437FE"/>
    <w:rsid w:val="0074489A"/>
    <w:rsid w:val="00744B80"/>
    <w:rsid w:val="007452A4"/>
    <w:rsid w:val="007503A4"/>
    <w:rsid w:val="00751260"/>
    <w:rsid w:val="00751B4A"/>
    <w:rsid w:val="00751C42"/>
    <w:rsid w:val="0075212A"/>
    <w:rsid w:val="007522CE"/>
    <w:rsid w:val="00752538"/>
    <w:rsid w:val="00752B4A"/>
    <w:rsid w:val="00753329"/>
    <w:rsid w:val="00753B00"/>
    <w:rsid w:val="00753E60"/>
    <w:rsid w:val="00753FBA"/>
    <w:rsid w:val="00754917"/>
    <w:rsid w:val="00754BE4"/>
    <w:rsid w:val="00754D28"/>
    <w:rsid w:val="00755BDC"/>
    <w:rsid w:val="0075600E"/>
    <w:rsid w:val="007560BE"/>
    <w:rsid w:val="0075677C"/>
    <w:rsid w:val="00756DF0"/>
    <w:rsid w:val="007570B9"/>
    <w:rsid w:val="00757C94"/>
    <w:rsid w:val="00760832"/>
    <w:rsid w:val="00760D3C"/>
    <w:rsid w:val="007614C0"/>
    <w:rsid w:val="00761C7F"/>
    <w:rsid w:val="00763267"/>
    <w:rsid w:val="00763525"/>
    <w:rsid w:val="007654C0"/>
    <w:rsid w:val="007665CB"/>
    <w:rsid w:val="0076735D"/>
    <w:rsid w:val="0076746F"/>
    <w:rsid w:val="00767DBF"/>
    <w:rsid w:val="00767DFF"/>
    <w:rsid w:val="00771105"/>
    <w:rsid w:val="00771A19"/>
    <w:rsid w:val="00771A4C"/>
    <w:rsid w:val="00772A1E"/>
    <w:rsid w:val="007733AF"/>
    <w:rsid w:val="00773645"/>
    <w:rsid w:val="00773E99"/>
    <w:rsid w:val="0077407E"/>
    <w:rsid w:val="00774448"/>
    <w:rsid w:val="00774CB0"/>
    <w:rsid w:val="00774F00"/>
    <w:rsid w:val="00775072"/>
    <w:rsid w:val="0077536A"/>
    <w:rsid w:val="00776471"/>
    <w:rsid w:val="007777FE"/>
    <w:rsid w:val="00777BAA"/>
    <w:rsid w:val="00777F85"/>
    <w:rsid w:val="007809DF"/>
    <w:rsid w:val="00780C03"/>
    <w:rsid w:val="00782061"/>
    <w:rsid w:val="00782BED"/>
    <w:rsid w:val="00782EDE"/>
    <w:rsid w:val="00783473"/>
    <w:rsid w:val="007838B9"/>
    <w:rsid w:val="00783C5D"/>
    <w:rsid w:val="007852F7"/>
    <w:rsid w:val="00787DF2"/>
    <w:rsid w:val="007904DA"/>
    <w:rsid w:val="0079057E"/>
    <w:rsid w:val="007914F4"/>
    <w:rsid w:val="00791D10"/>
    <w:rsid w:val="00792C38"/>
    <w:rsid w:val="00793958"/>
    <w:rsid w:val="007949CA"/>
    <w:rsid w:val="00794F8D"/>
    <w:rsid w:val="0079537B"/>
    <w:rsid w:val="00795DCE"/>
    <w:rsid w:val="00796421"/>
    <w:rsid w:val="007978E8"/>
    <w:rsid w:val="007A06A6"/>
    <w:rsid w:val="007A0E59"/>
    <w:rsid w:val="007A215D"/>
    <w:rsid w:val="007A23B3"/>
    <w:rsid w:val="007A3E28"/>
    <w:rsid w:val="007A4B68"/>
    <w:rsid w:val="007A642E"/>
    <w:rsid w:val="007A6985"/>
    <w:rsid w:val="007A6F9C"/>
    <w:rsid w:val="007A7551"/>
    <w:rsid w:val="007B0194"/>
    <w:rsid w:val="007B0827"/>
    <w:rsid w:val="007B1F4B"/>
    <w:rsid w:val="007B2931"/>
    <w:rsid w:val="007B2F7D"/>
    <w:rsid w:val="007B32A7"/>
    <w:rsid w:val="007B4D1C"/>
    <w:rsid w:val="007B54D8"/>
    <w:rsid w:val="007B6A56"/>
    <w:rsid w:val="007B7248"/>
    <w:rsid w:val="007B780D"/>
    <w:rsid w:val="007B796D"/>
    <w:rsid w:val="007B7BB2"/>
    <w:rsid w:val="007C12DB"/>
    <w:rsid w:val="007C1BFC"/>
    <w:rsid w:val="007C1DC4"/>
    <w:rsid w:val="007C2028"/>
    <w:rsid w:val="007C25A3"/>
    <w:rsid w:val="007C2965"/>
    <w:rsid w:val="007C2D46"/>
    <w:rsid w:val="007C3BF6"/>
    <w:rsid w:val="007C3CBB"/>
    <w:rsid w:val="007C41D5"/>
    <w:rsid w:val="007C47EE"/>
    <w:rsid w:val="007C4D97"/>
    <w:rsid w:val="007C57A4"/>
    <w:rsid w:val="007C5C1B"/>
    <w:rsid w:val="007C5FF6"/>
    <w:rsid w:val="007C7277"/>
    <w:rsid w:val="007C7890"/>
    <w:rsid w:val="007C796E"/>
    <w:rsid w:val="007C7C9F"/>
    <w:rsid w:val="007D0B9C"/>
    <w:rsid w:val="007D3506"/>
    <w:rsid w:val="007D4118"/>
    <w:rsid w:val="007D42C3"/>
    <w:rsid w:val="007D479E"/>
    <w:rsid w:val="007D4E9C"/>
    <w:rsid w:val="007D5BE6"/>
    <w:rsid w:val="007D6254"/>
    <w:rsid w:val="007D6DDD"/>
    <w:rsid w:val="007D72C8"/>
    <w:rsid w:val="007E0A86"/>
    <w:rsid w:val="007E2129"/>
    <w:rsid w:val="007E22F3"/>
    <w:rsid w:val="007E2915"/>
    <w:rsid w:val="007E41B3"/>
    <w:rsid w:val="007E459F"/>
    <w:rsid w:val="007E48A2"/>
    <w:rsid w:val="007E4C66"/>
    <w:rsid w:val="007E5107"/>
    <w:rsid w:val="007E5714"/>
    <w:rsid w:val="007E5736"/>
    <w:rsid w:val="007E5AE3"/>
    <w:rsid w:val="007E5EEF"/>
    <w:rsid w:val="007E636E"/>
    <w:rsid w:val="007E72D3"/>
    <w:rsid w:val="007E7346"/>
    <w:rsid w:val="007E76CF"/>
    <w:rsid w:val="007F0F06"/>
    <w:rsid w:val="007F127D"/>
    <w:rsid w:val="007F141B"/>
    <w:rsid w:val="007F22CA"/>
    <w:rsid w:val="007F23BB"/>
    <w:rsid w:val="007F2AD9"/>
    <w:rsid w:val="007F3257"/>
    <w:rsid w:val="007F48F2"/>
    <w:rsid w:val="007F4FD5"/>
    <w:rsid w:val="007F52C3"/>
    <w:rsid w:val="007F6500"/>
    <w:rsid w:val="007F6740"/>
    <w:rsid w:val="007F7641"/>
    <w:rsid w:val="007F7B19"/>
    <w:rsid w:val="007F7E73"/>
    <w:rsid w:val="00800D33"/>
    <w:rsid w:val="00800FA4"/>
    <w:rsid w:val="00801690"/>
    <w:rsid w:val="00801C09"/>
    <w:rsid w:val="00802395"/>
    <w:rsid w:val="00802C23"/>
    <w:rsid w:val="00802F62"/>
    <w:rsid w:val="008040CE"/>
    <w:rsid w:val="00804EDD"/>
    <w:rsid w:val="00805420"/>
    <w:rsid w:val="00806B5E"/>
    <w:rsid w:val="0080753A"/>
    <w:rsid w:val="00807D83"/>
    <w:rsid w:val="008107D2"/>
    <w:rsid w:val="00810EF5"/>
    <w:rsid w:val="0081242C"/>
    <w:rsid w:val="0081256A"/>
    <w:rsid w:val="0081387D"/>
    <w:rsid w:val="0081405A"/>
    <w:rsid w:val="008156EB"/>
    <w:rsid w:val="008162FE"/>
    <w:rsid w:val="008166CA"/>
    <w:rsid w:val="008175E9"/>
    <w:rsid w:val="00820172"/>
    <w:rsid w:val="008210E6"/>
    <w:rsid w:val="00821470"/>
    <w:rsid w:val="008216EE"/>
    <w:rsid w:val="0082194B"/>
    <w:rsid w:val="00822652"/>
    <w:rsid w:val="00822830"/>
    <w:rsid w:val="00822E2D"/>
    <w:rsid w:val="00822F3D"/>
    <w:rsid w:val="00822FA6"/>
    <w:rsid w:val="0082392B"/>
    <w:rsid w:val="00823ECF"/>
    <w:rsid w:val="00824631"/>
    <w:rsid w:val="008258D3"/>
    <w:rsid w:val="00826EC8"/>
    <w:rsid w:val="008303D4"/>
    <w:rsid w:val="0083084B"/>
    <w:rsid w:val="008309E0"/>
    <w:rsid w:val="0083107A"/>
    <w:rsid w:val="008324E9"/>
    <w:rsid w:val="00832FFC"/>
    <w:rsid w:val="008346A0"/>
    <w:rsid w:val="008346DE"/>
    <w:rsid w:val="00834B7D"/>
    <w:rsid w:val="00835A24"/>
    <w:rsid w:val="00836504"/>
    <w:rsid w:val="00836C5B"/>
    <w:rsid w:val="00836CDA"/>
    <w:rsid w:val="00837BB6"/>
    <w:rsid w:val="00837BE9"/>
    <w:rsid w:val="00840465"/>
    <w:rsid w:val="00841061"/>
    <w:rsid w:val="008412B0"/>
    <w:rsid w:val="0084190A"/>
    <w:rsid w:val="00842082"/>
    <w:rsid w:val="008423D3"/>
    <w:rsid w:val="008440EC"/>
    <w:rsid w:val="0084470C"/>
    <w:rsid w:val="0084670C"/>
    <w:rsid w:val="00847440"/>
    <w:rsid w:val="00847B61"/>
    <w:rsid w:val="00850701"/>
    <w:rsid w:val="00850F1C"/>
    <w:rsid w:val="0085101D"/>
    <w:rsid w:val="008512C2"/>
    <w:rsid w:val="00851401"/>
    <w:rsid w:val="0085174B"/>
    <w:rsid w:val="008518EF"/>
    <w:rsid w:val="00851C84"/>
    <w:rsid w:val="00853618"/>
    <w:rsid w:val="00853935"/>
    <w:rsid w:val="008542E2"/>
    <w:rsid w:val="00854657"/>
    <w:rsid w:val="0085474E"/>
    <w:rsid w:val="0085486D"/>
    <w:rsid w:val="008554F7"/>
    <w:rsid w:val="00855A22"/>
    <w:rsid w:val="00856053"/>
    <w:rsid w:val="0085625E"/>
    <w:rsid w:val="00856AF5"/>
    <w:rsid w:val="0085709D"/>
    <w:rsid w:val="008571E6"/>
    <w:rsid w:val="00857430"/>
    <w:rsid w:val="00857916"/>
    <w:rsid w:val="00857CBB"/>
    <w:rsid w:val="008622B9"/>
    <w:rsid w:val="00863907"/>
    <w:rsid w:val="00865726"/>
    <w:rsid w:val="008657D9"/>
    <w:rsid w:val="00866152"/>
    <w:rsid w:val="00867D46"/>
    <w:rsid w:val="00870020"/>
    <w:rsid w:val="0087042E"/>
    <w:rsid w:val="008708DD"/>
    <w:rsid w:val="008731D4"/>
    <w:rsid w:val="008737F6"/>
    <w:rsid w:val="00873F19"/>
    <w:rsid w:val="008745B6"/>
    <w:rsid w:val="0087574F"/>
    <w:rsid w:val="00875D5E"/>
    <w:rsid w:val="00877263"/>
    <w:rsid w:val="00877309"/>
    <w:rsid w:val="00877468"/>
    <w:rsid w:val="0087765B"/>
    <w:rsid w:val="00880E76"/>
    <w:rsid w:val="00881187"/>
    <w:rsid w:val="0088194A"/>
    <w:rsid w:val="00882063"/>
    <w:rsid w:val="008820CA"/>
    <w:rsid w:val="00882700"/>
    <w:rsid w:val="00882816"/>
    <w:rsid w:val="00883E68"/>
    <w:rsid w:val="00885525"/>
    <w:rsid w:val="00885DEE"/>
    <w:rsid w:val="0088651C"/>
    <w:rsid w:val="008869B6"/>
    <w:rsid w:val="00887EB1"/>
    <w:rsid w:val="008905E0"/>
    <w:rsid w:val="00890E7A"/>
    <w:rsid w:val="00891755"/>
    <w:rsid w:val="00891FA8"/>
    <w:rsid w:val="008943C4"/>
    <w:rsid w:val="00894B3A"/>
    <w:rsid w:val="00895167"/>
    <w:rsid w:val="00895EBC"/>
    <w:rsid w:val="00896963"/>
    <w:rsid w:val="00897973"/>
    <w:rsid w:val="00897B59"/>
    <w:rsid w:val="008A317F"/>
    <w:rsid w:val="008A512C"/>
    <w:rsid w:val="008A51F3"/>
    <w:rsid w:val="008A5718"/>
    <w:rsid w:val="008A58A6"/>
    <w:rsid w:val="008A5B79"/>
    <w:rsid w:val="008A7382"/>
    <w:rsid w:val="008A7470"/>
    <w:rsid w:val="008A74E4"/>
    <w:rsid w:val="008B0464"/>
    <w:rsid w:val="008B0B82"/>
    <w:rsid w:val="008B0D60"/>
    <w:rsid w:val="008B10A8"/>
    <w:rsid w:val="008B1EFB"/>
    <w:rsid w:val="008B1FA6"/>
    <w:rsid w:val="008B2DDD"/>
    <w:rsid w:val="008B321F"/>
    <w:rsid w:val="008B360C"/>
    <w:rsid w:val="008B3C2D"/>
    <w:rsid w:val="008B6844"/>
    <w:rsid w:val="008B6B6D"/>
    <w:rsid w:val="008B73D8"/>
    <w:rsid w:val="008B7636"/>
    <w:rsid w:val="008B7906"/>
    <w:rsid w:val="008C14C3"/>
    <w:rsid w:val="008C1878"/>
    <w:rsid w:val="008C1D14"/>
    <w:rsid w:val="008C1DBC"/>
    <w:rsid w:val="008C27A7"/>
    <w:rsid w:val="008C3346"/>
    <w:rsid w:val="008C3D43"/>
    <w:rsid w:val="008C5342"/>
    <w:rsid w:val="008C5D78"/>
    <w:rsid w:val="008C601F"/>
    <w:rsid w:val="008C6A8D"/>
    <w:rsid w:val="008C71D2"/>
    <w:rsid w:val="008C7333"/>
    <w:rsid w:val="008C7F67"/>
    <w:rsid w:val="008D1392"/>
    <w:rsid w:val="008D1AD7"/>
    <w:rsid w:val="008D1C2C"/>
    <w:rsid w:val="008D272E"/>
    <w:rsid w:val="008D2778"/>
    <w:rsid w:val="008D2D61"/>
    <w:rsid w:val="008D3815"/>
    <w:rsid w:val="008D4220"/>
    <w:rsid w:val="008D4249"/>
    <w:rsid w:val="008D619F"/>
    <w:rsid w:val="008D665B"/>
    <w:rsid w:val="008D69B9"/>
    <w:rsid w:val="008D7623"/>
    <w:rsid w:val="008D7B09"/>
    <w:rsid w:val="008E03C4"/>
    <w:rsid w:val="008E1F1B"/>
    <w:rsid w:val="008E22AF"/>
    <w:rsid w:val="008E2D24"/>
    <w:rsid w:val="008E42C2"/>
    <w:rsid w:val="008E473E"/>
    <w:rsid w:val="008E588B"/>
    <w:rsid w:val="008E6717"/>
    <w:rsid w:val="008E67DA"/>
    <w:rsid w:val="008E6B94"/>
    <w:rsid w:val="008E70F2"/>
    <w:rsid w:val="008E7563"/>
    <w:rsid w:val="008E75F2"/>
    <w:rsid w:val="008F0335"/>
    <w:rsid w:val="008F136A"/>
    <w:rsid w:val="008F210C"/>
    <w:rsid w:val="008F4338"/>
    <w:rsid w:val="008F4A63"/>
    <w:rsid w:val="008F4AF3"/>
    <w:rsid w:val="008F4BDB"/>
    <w:rsid w:val="008F5174"/>
    <w:rsid w:val="008F54DC"/>
    <w:rsid w:val="008F624F"/>
    <w:rsid w:val="008F7924"/>
    <w:rsid w:val="008F7C1E"/>
    <w:rsid w:val="00900CB0"/>
    <w:rsid w:val="009017BC"/>
    <w:rsid w:val="00901A6C"/>
    <w:rsid w:val="009024EE"/>
    <w:rsid w:val="00902A7C"/>
    <w:rsid w:val="00903190"/>
    <w:rsid w:val="00903F1C"/>
    <w:rsid w:val="009044B4"/>
    <w:rsid w:val="00904F26"/>
    <w:rsid w:val="0090546B"/>
    <w:rsid w:val="0090585F"/>
    <w:rsid w:val="009062D4"/>
    <w:rsid w:val="00906832"/>
    <w:rsid w:val="00906F34"/>
    <w:rsid w:val="009076D1"/>
    <w:rsid w:val="009107A1"/>
    <w:rsid w:val="00910D4E"/>
    <w:rsid w:val="00910F6E"/>
    <w:rsid w:val="00911843"/>
    <w:rsid w:val="0091273B"/>
    <w:rsid w:val="00912F29"/>
    <w:rsid w:val="00913A5E"/>
    <w:rsid w:val="00914643"/>
    <w:rsid w:val="00915BB0"/>
    <w:rsid w:val="0091736A"/>
    <w:rsid w:val="00917C9B"/>
    <w:rsid w:val="00920994"/>
    <w:rsid w:val="00920F4D"/>
    <w:rsid w:val="00921072"/>
    <w:rsid w:val="00921717"/>
    <w:rsid w:val="00921721"/>
    <w:rsid w:val="00922CE5"/>
    <w:rsid w:val="00924FB2"/>
    <w:rsid w:val="00925432"/>
    <w:rsid w:val="009263DE"/>
    <w:rsid w:val="00926884"/>
    <w:rsid w:val="009270A4"/>
    <w:rsid w:val="009279F5"/>
    <w:rsid w:val="00930CA9"/>
    <w:rsid w:val="00930E6D"/>
    <w:rsid w:val="00931676"/>
    <w:rsid w:val="00931D9A"/>
    <w:rsid w:val="00931E61"/>
    <w:rsid w:val="009321B3"/>
    <w:rsid w:val="009326C7"/>
    <w:rsid w:val="0093288F"/>
    <w:rsid w:val="00932F7E"/>
    <w:rsid w:val="0093316A"/>
    <w:rsid w:val="009338E5"/>
    <w:rsid w:val="00933BC5"/>
    <w:rsid w:val="00933DA4"/>
    <w:rsid w:val="0093449D"/>
    <w:rsid w:val="00934F3D"/>
    <w:rsid w:val="0093515F"/>
    <w:rsid w:val="00935878"/>
    <w:rsid w:val="009359C1"/>
    <w:rsid w:val="00936717"/>
    <w:rsid w:val="00937106"/>
    <w:rsid w:val="009371E2"/>
    <w:rsid w:val="00937F44"/>
    <w:rsid w:val="00940437"/>
    <w:rsid w:val="00940622"/>
    <w:rsid w:val="00940A33"/>
    <w:rsid w:val="00942FB1"/>
    <w:rsid w:val="009432F5"/>
    <w:rsid w:val="00944E63"/>
    <w:rsid w:val="0094555F"/>
    <w:rsid w:val="009474BD"/>
    <w:rsid w:val="00947707"/>
    <w:rsid w:val="00947A34"/>
    <w:rsid w:val="00947C8F"/>
    <w:rsid w:val="00950937"/>
    <w:rsid w:val="00950B44"/>
    <w:rsid w:val="0095114D"/>
    <w:rsid w:val="009524B6"/>
    <w:rsid w:val="00952C6B"/>
    <w:rsid w:val="009532D4"/>
    <w:rsid w:val="00953E3E"/>
    <w:rsid w:val="009546B4"/>
    <w:rsid w:val="009547BD"/>
    <w:rsid w:val="009558C6"/>
    <w:rsid w:val="00955A97"/>
    <w:rsid w:val="00955E9D"/>
    <w:rsid w:val="00955F68"/>
    <w:rsid w:val="0095627D"/>
    <w:rsid w:val="009564DC"/>
    <w:rsid w:val="00956855"/>
    <w:rsid w:val="00956BF6"/>
    <w:rsid w:val="00960E33"/>
    <w:rsid w:val="009612CB"/>
    <w:rsid w:val="00961837"/>
    <w:rsid w:val="00961967"/>
    <w:rsid w:val="00961CE1"/>
    <w:rsid w:val="00962E34"/>
    <w:rsid w:val="0096404B"/>
    <w:rsid w:val="009646EC"/>
    <w:rsid w:val="00966811"/>
    <w:rsid w:val="00966F48"/>
    <w:rsid w:val="00966F90"/>
    <w:rsid w:val="009673E1"/>
    <w:rsid w:val="00967EF1"/>
    <w:rsid w:val="00967F05"/>
    <w:rsid w:val="009703B8"/>
    <w:rsid w:val="009703D9"/>
    <w:rsid w:val="00970665"/>
    <w:rsid w:val="00971129"/>
    <w:rsid w:val="00971948"/>
    <w:rsid w:val="00972E2C"/>
    <w:rsid w:val="00973A56"/>
    <w:rsid w:val="00973C37"/>
    <w:rsid w:val="00974187"/>
    <w:rsid w:val="009744D5"/>
    <w:rsid w:val="00974B86"/>
    <w:rsid w:val="009752A5"/>
    <w:rsid w:val="00975D7E"/>
    <w:rsid w:val="00975E08"/>
    <w:rsid w:val="00976198"/>
    <w:rsid w:val="009763D4"/>
    <w:rsid w:val="00976977"/>
    <w:rsid w:val="00976B15"/>
    <w:rsid w:val="00977892"/>
    <w:rsid w:val="00977AE7"/>
    <w:rsid w:val="009806CA"/>
    <w:rsid w:val="009811D9"/>
    <w:rsid w:val="009824E4"/>
    <w:rsid w:val="00983FEA"/>
    <w:rsid w:val="00984C6F"/>
    <w:rsid w:val="00985636"/>
    <w:rsid w:val="00985AE3"/>
    <w:rsid w:val="0098617B"/>
    <w:rsid w:val="00986505"/>
    <w:rsid w:val="009866D9"/>
    <w:rsid w:val="00986E96"/>
    <w:rsid w:val="0098773B"/>
    <w:rsid w:val="009903A1"/>
    <w:rsid w:val="009905E2"/>
    <w:rsid w:val="00991952"/>
    <w:rsid w:val="0099369C"/>
    <w:rsid w:val="0099432A"/>
    <w:rsid w:val="0099523D"/>
    <w:rsid w:val="00996630"/>
    <w:rsid w:val="00996635"/>
    <w:rsid w:val="009A086C"/>
    <w:rsid w:val="009A111E"/>
    <w:rsid w:val="009A1758"/>
    <w:rsid w:val="009A1892"/>
    <w:rsid w:val="009A191E"/>
    <w:rsid w:val="009A35FA"/>
    <w:rsid w:val="009A5FA9"/>
    <w:rsid w:val="009A735E"/>
    <w:rsid w:val="009B05CE"/>
    <w:rsid w:val="009B0F3D"/>
    <w:rsid w:val="009B178D"/>
    <w:rsid w:val="009B24E1"/>
    <w:rsid w:val="009B3A5C"/>
    <w:rsid w:val="009B44FE"/>
    <w:rsid w:val="009B5B27"/>
    <w:rsid w:val="009B5FBC"/>
    <w:rsid w:val="009B6CA6"/>
    <w:rsid w:val="009C0466"/>
    <w:rsid w:val="009C233A"/>
    <w:rsid w:val="009C2889"/>
    <w:rsid w:val="009C3548"/>
    <w:rsid w:val="009C3A86"/>
    <w:rsid w:val="009C4925"/>
    <w:rsid w:val="009C5B77"/>
    <w:rsid w:val="009C761B"/>
    <w:rsid w:val="009C7854"/>
    <w:rsid w:val="009C7A74"/>
    <w:rsid w:val="009D0548"/>
    <w:rsid w:val="009D0E68"/>
    <w:rsid w:val="009D157C"/>
    <w:rsid w:val="009D245F"/>
    <w:rsid w:val="009D2DCF"/>
    <w:rsid w:val="009D2F43"/>
    <w:rsid w:val="009D2F8F"/>
    <w:rsid w:val="009D3105"/>
    <w:rsid w:val="009D3779"/>
    <w:rsid w:val="009D3B3F"/>
    <w:rsid w:val="009D4AD9"/>
    <w:rsid w:val="009D527B"/>
    <w:rsid w:val="009D5795"/>
    <w:rsid w:val="009D5F64"/>
    <w:rsid w:val="009D6BC8"/>
    <w:rsid w:val="009D6C6B"/>
    <w:rsid w:val="009D7501"/>
    <w:rsid w:val="009D77DD"/>
    <w:rsid w:val="009D7CFD"/>
    <w:rsid w:val="009E00DF"/>
    <w:rsid w:val="009E00F0"/>
    <w:rsid w:val="009E029D"/>
    <w:rsid w:val="009E08EA"/>
    <w:rsid w:val="009E16C7"/>
    <w:rsid w:val="009E17FF"/>
    <w:rsid w:val="009E3D0E"/>
    <w:rsid w:val="009E420D"/>
    <w:rsid w:val="009E4566"/>
    <w:rsid w:val="009E4B85"/>
    <w:rsid w:val="009E56DE"/>
    <w:rsid w:val="009E6933"/>
    <w:rsid w:val="009E72F3"/>
    <w:rsid w:val="009E7E3A"/>
    <w:rsid w:val="009F1134"/>
    <w:rsid w:val="009F137B"/>
    <w:rsid w:val="009F20DD"/>
    <w:rsid w:val="009F2CC9"/>
    <w:rsid w:val="009F2EBB"/>
    <w:rsid w:val="009F461C"/>
    <w:rsid w:val="009F584F"/>
    <w:rsid w:val="009F68B8"/>
    <w:rsid w:val="009F720F"/>
    <w:rsid w:val="009F72C9"/>
    <w:rsid w:val="009F7B44"/>
    <w:rsid w:val="00A007B2"/>
    <w:rsid w:val="00A0109E"/>
    <w:rsid w:val="00A019CE"/>
    <w:rsid w:val="00A01C3F"/>
    <w:rsid w:val="00A01D90"/>
    <w:rsid w:val="00A03E3C"/>
    <w:rsid w:val="00A04669"/>
    <w:rsid w:val="00A05C43"/>
    <w:rsid w:val="00A0602B"/>
    <w:rsid w:val="00A060BE"/>
    <w:rsid w:val="00A061DF"/>
    <w:rsid w:val="00A0637A"/>
    <w:rsid w:val="00A06489"/>
    <w:rsid w:val="00A06C0E"/>
    <w:rsid w:val="00A0709D"/>
    <w:rsid w:val="00A075AC"/>
    <w:rsid w:val="00A10B0A"/>
    <w:rsid w:val="00A11229"/>
    <w:rsid w:val="00A11368"/>
    <w:rsid w:val="00A11B2F"/>
    <w:rsid w:val="00A12B56"/>
    <w:rsid w:val="00A1313A"/>
    <w:rsid w:val="00A13354"/>
    <w:rsid w:val="00A13508"/>
    <w:rsid w:val="00A13588"/>
    <w:rsid w:val="00A13E7A"/>
    <w:rsid w:val="00A13E89"/>
    <w:rsid w:val="00A147AA"/>
    <w:rsid w:val="00A148A1"/>
    <w:rsid w:val="00A14EF7"/>
    <w:rsid w:val="00A15503"/>
    <w:rsid w:val="00A15565"/>
    <w:rsid w:val="00A16200"/>
    <w:rsid w:val="00A205E5"/>
    <w:rsid w:val="00A2073B"/>
    <w:rsid w:val="00A20F34"/>
    <w:rsid w:val="00A221AD"/>
    <w:rsid w:val="00A22B7C"/>
    <w:rsid w:val="00A22D5C"/>
    <w:rsid w:val="00A22E63"/>
    <w:rsid w:val="00A23202"/>
    <w:rsid w:val="00A23424"/>
    <w:rsid w:val="00A249BF"/>
    <w:rsid w:val="00A26096"/>
    <w:rsid w:val="00A26AE8"/>
    <w:rsid w:val="00A26E67"/>
    <w:rsid w:val="00A27205"/>
    <w:rsid w:val="00A2794B"/>
    <w:rsid w:val="00A27C13"/>
    <w:rsid w:val="00A27E79"/>
    <w:rsid w:val="00A3092D"/>
    <w:rsid w:val="00A30A88"/>
    <w:rsid w:val="00A30CE9"/>
    <w:rsid w:val="00A311C0"/>
    <w:rsid w:val="00A312BA"/>
    <w:rsid w:val="00A31DB4"/>
    <w:rsid w:val="00A33486"/>
    <w:rsid w:val="00A33F91"/>
    <w:rsid w:val="00A35606"/>
    <w:rsid w:val="00A35B8A"/>
    <w:rsid w:val="00A36BEF"/>
    <w:rsid w:val="00A372A3"/>
    <w:rsid w:val="00A37393"/>
    <w:rsid w:val="00A40186"/>
    <w:rsid w:val="00A405B4"/>
    <w:rsid w:val="00A40E0A"/>
    <w:rsid w:val="00A41077"/>
    <w:rsid w:val="00A411FB"/>
    <w:rsid w:val="00A41640"/>
    <w:rsid w:val="00A41C2E"/>
    <w:rsid w:val="00A41CA1"/>
    <w:rsid w:val="00A4343F"/>
    <w:rsid w:val="00A44250"/>
    <w:rsid w:val="00A4447A"/>
    <w:rsid w:val="00A446AF"/>
    <w:rsid w:val="00A44DE6"/>
    <w:rsid w:val="00A45DB5"/>
    <w:rsid w:val="00A46593"/>
    <w:rsid w:val="00A46ABD"/>
    <w:rsid w:val="00A47171"/>
    <w:rsid w:val="00A47979"/>
    <w:rsid w:val="00A47F7F"/>
    <w:rsid w:val="00A47FF6"/>
    <w:rsid w:val="00A50C17"/>
    <w:rsid w:val="00A50DE0"/>
    <w:rsid w:val="00A50EFD"/>
    <w:rsid w:val="00A51DF1"/>
    <w:rsid w:val="00A52E0F"/>
    <w:rsid w:val="00A53E18"/>
    <w:rsid w:val="00A53EEE"/>
    <w:rsid w:val="00A5424F"/>
    <w:rsid w:val="00A5441D"/>
    <w:rsid w:val="00A5447B"/>
    <w:rsid w:val="00A56913"/>
    <w:rsid w:val="00A573D8"/>
    <w:rsid w:val="00A604EE"/>
    <w:rsid w:val="00A61AAF"/>
    <w:rsid w:val="00A620EC"/>
    <w:rsid w:val="00A6252E"/>
    <w:rsid w:val="00A62789"/>
    <w:rsid w:val="00A62FBD"/>
    <w:rsid w:val="00A63F0A"/>
    <w:rsid w:val="00A664A7"/>
    <w:rsid w:val="00A668BC"/>
    <w:rsid w:val="00A722C7"/>
    <w:rsid w:val="00A72825"/>
    <w:rsid w:val="00A72BFE"/>
    <w:rsid w:val="00A72F15"/>
    <w:rsid w:val="00A731C2"/>
    <w:rsid w:val="00A74C60"/>
    <w:rsid w:val="00A75F9E"/>
    <w:rsid w:val="00A770BD"/>
    <w:rsid w:val="00A77316"/>
    <w:rsid w:val="00A778FA"/>
    <w:rsid w:val="00A77E31"/>
    <w:rsid w:val="00A80733"/>
    <w:rsid w:val="00A81BAA"/>
    <w:rsid w:val="00A826B3"/>
    <w:rsid w:val="00A8286F"/>
    <w:rsid w:val="00A82BA4"/>
    <w:rsid w:val="00A83096"/>
    <w:rsid w:val="00A85B9C"/>
    <w:rsid w:val="00A90130"/>
    <w:rsid w:val="00A9189E"/>
    <w:rsid w:val="00A91B93"/>
    <w:rsid w:val="00A925B8"/>
    <w:rsid w:val="00A93408"/>
    <w:rsid w:val="00A93F54"/>
    <w:rsid w:val="00A94F2A"/>
    <w:rsid w:val="00A9566A"/>
    <w:rsid w:val="00A966B2"/>
    <w:rsid w:val="00A968AE"/>
    <w:rsid w:val="00A96A87"/>
    <w:rsid w:val="00AA0E58"/>
    <w:rsid w:val="00AA0E7D"/>
    <w:rsid w:val="00AA1D85"/>
    <w:rsid w:val="00AA1F81"/>
    <w:rsid w:val="00AA2175"/>
    <w:rsid w:val="00AA2318"/>
    <w:rsid w:val="00AA3658"/>
    <w:rsid w:val="00AA373C"/>
    <w:rsid w:val="00AA51C8"/>
    <w:rsid w:val="00AA5640"/>
    <w:rsid w:val="00AA642B"/>
    <w:rsid w:val="00AA64EA"/>
    <w:rsid w:val="00AA6E13"/>
    <w:rsid w:val="00AA6F8A"/>
    <w:rsid w:val="00AB069D"/>
    <w:rsid w:val="00AB0EFC"/>
    <w:rsid w:val="00AB1AD5"/>
    <w:rsid w:val="00AB297C"/>
    <w:rsid w:val="00AB2E61"/>
    <w:rsid w:val="00AB3468"/>
    <w:rsid w:val="00AB42E9"/>
    <w:rsid w:val="00AB5A41"/>
    <w:rsid w:val="00AB5AFF"/>
    <w:rsid w:val="00AB5EF5"/>
    <w:rsid w:val="00AB645B"/>
    <w:rsid w:val="00AB6D44"/>
    <w:rsid w:val="00AB72CA"/>
    <w:rsid w:val="00AB7CB2"/>
    <w:rsid w:val="00AB7E4A"/>
    <w:rsid w:val="00AC1920"/>
    <w:rsid w:val="00AC1E3C"/>
    <w:rsid w:val="00AC20C3"/>
    <w:rsid w:val="00AC2CC0"/>
    <w:rsid w:val="00AC3963"/>
    <w:rsid w:val="00AC47A4"/>
    <w:rsid w:val="00AC4C05"/>
    <w:rsid w:val="00AC57B2"/>
    <w:rsid w:val="00AC5926"/>
    <w:rsid w:val="00AC65C8"/>
    <w:rsid w:val="00AC70F8"/>
    <w:rsid w:val="00AC7C87"/>
    <w:rsid w:val="00AC7D7A"/>
    <w:rsid w:val="00AC7EE9"/>
    <w:rsid w:val="00AD0394"/>
    <w:rsid w:val="00AD0795"/>
    <w:rsid w:val="00AD081F"/>
    <w:rsid w:val="00AD1DF6"/>
    <w:rsid w:val="00AD1E59"/>
    <w:rsid w:val="00AD2C71"/>
    <w:rsid w:val="00AD35FB"/>
    <w:rsid w:val="00AD3B1A"/>
    <w:rsid w:val="00AD3FAC"/>
    <w:rsid w:val="00AD477A"/>
    <w:rsid w:val="00AD5F69"/>
    <w:rsid w:val="00AD60E6"/>
    <w:rsid w:val="00AD6637"/>
    <w:rsid w:val="00AE042C"/>
    <w:rsid w:val="00AE0D2C"/>
    <w:rsid w:val="00AE1323"/>
    <w:rsid w:val="00AE275E"/>
    <w:rsid w:val="00AE2A73"/>
    <w:rsid w:val="00AE332B"/>
    <w:rsid w:val="00AE3835"/>
    <w:rsid w:val="00AE5190"/>
    <w:rsid w:val="00AF0B06"/>
    <w:rsid w:val="00AF123A"/>
    <w:rsid w:val="00AF2B42"/>
    <w:rsid w:val="00AF3134"/>
    <w:rsid w:val="00AF3652"/>
    <w:rsid w:val="00AF37DF"/>
    <w:rsid w:val="00AF391F"/>
    <w:rsid w:val="00AF5860"/>
    <w:rsid w:val="00AF6C29"/>
    <w:rsid w:val="00AF7472"/>
    <w:rsid w:val="00AF7CCF"/>
    <w:rsid w:val="00AF7F13"/>
    <w:rsid w:val="00B0192C"/>
    <w:rsid w:val="00B01BD9"/>
    <w:rsid w:val="00B01E61"/>
    <w:rsid w:val="00B021CD"/>
    <w:rsid w:val="00B02895"/>
    <w:rsid w:val="00B02D35"/>
    <w:rsid w:val="00B02D94"/>
    <w:rsid w:val="00B02E41"/>
    <w:rsid w:val="00B02F83"/>
    <w:rsid w:val="00B036DD"/>
    <w:rsid w:val="00B0385A"/>
    <w:rsid w:val="00B03AAA"/>
    <w:rsid w:val="00B05179"/>
    <w:rsid w:val="00B056D6"/>
    <w:rsid w:val="00B071B1"/>
    <w:rsid w:val="00B1016D"/>
    <w:rsid w:val="00B10F84"/>
    <w:rsid w:val="00B11483"/>
    <w:rsid w:val="00B1380C"/>
    <w:rsid w:val="00B13A1D"/>
    <w:rsid w:val="00B141E2"/>
    <w:rsid w:val="00B144A5"/>
    <w:rsid w:val="00B14EB9"/>
    <w:rsid w:val="00B1558C"/>
    <w:rsid w:val="00B15990"/>
    <w:rsid w:val="00B15DBE"/>
    <w:rsid w:val="00B165E8"/>
    <w:rsid w:val="00B223D0"/>
    <w:rsid w:val="00B23203"/>
    <w:rsid w:val="00B24BD3"/>
    <w:rsid w:val="00B2501B"/>
    <w:rsid w:val="00B25D20"/>
    <w:rsid w:val="00B264C4"/>
    <w:rsid w:val="00B307D9"/>
    <w:rsid w:val="00B33B9B"/>
    <w:rsid w:val="00B341C8"/>
    <w:rsid w:val="00B34B1D"/>
    <w:rsid w:val="00B34F80"/>
    <w:rsid w:val="00B351B7"/>
    <w:rsid w:val="00B3527A"/>
    <w:rsid w:val="00B3594B"/>
    <w:rsid w:val="00B35D2A"/>
    <w:rsid w:val="00B3654E"/>
    <w:rsid w:val="00B36B7C"/>
    <w:rsid w:val="00B3727E"/>
    <w:rsid w:val="00B379D3"/>
    <w:rsid w:val="00B40B7E"/>
    <w:rsid w:val="00B410C9"/>
    <w:rsid w:val="00B41C31"/>
    <w:rsid w:val="00B41EA1"/>
    <w:rsid w:val="00B43F80"/>
    <w:rsid w:val="00B448BD"/>
    <w:rsid w:val="00B45C9B"/>
    <w:rsid w:val="00B45D39"/>
    <w:rsid w:val="00B46C3B"/>
    <w:rsid w:val="00B47079"/>
    <w:rsid w:val="00B47ACA"/>
    <w:rsid w:val="00B47F3F"/>
    <w:rsid w:val="00B50043"/>
    <w:rsid w:val="00B5027E"/>
    <w:rsid w:val="00B502C7"/>
    <w:rsid w:val="00B50A11"/>
    <w:rsid w:val="00B51048"/>
    <w:rsid w:val="00B5128B"/>
    <w:rsid w:val="00B51E40"/>
    <w:rsid w:val="00B525DE"/>
    <w:rsid w:val="00B53246"/>
    <w:rsid w:val="00B5330D"/>
    <w:rsid w:val="00B53ECA"/>
    <w:rsid w:val="00B55414"/>
    <w:rsid w:val="00B554A3"/>
    <w:rsid w:val="00B55932"/>
    <w:rsid w:val="00B560B7"/>
    <w:rsid w:val="00B5660D"/>
    <w:rsid w:val="00B56960"/>
    <w:rsid w:val="00B56967"/>
    <w:rsid w:val="00B57A53"/>
    <w:rsid w:val="00B60198"/>
    <w:rsid w:val="00B606EF"/>
    <w:rsid w:val="00B61479"/>
    <w:rsid w:val="00B61973"/>
    <w:rsid w:val="00B62B51"/>
    <w:rsid w:val="00B6311C"/>
    <w:rsid w:val="00B63749"/>
    <w:rsid w:val="00B637CB"/>
    <w:rsid w:val="00B63DCB"/>
    <w:rsid w:val="00B63E10"/>
    <w:rsid w:val="00B642CA"/>
    <w:rsid w:val="00B64AF8"/>
    <w:rsid w:val="00B64C7E"/>
    <w:rsid w:val="00B64EB3"/>
    <w:rsid w:val="00B6561A"/>
    <w:rsid w:val="00B66D7B"/>
    <w:rsid w:val="00B67D21"/>
    <w:rsid w:val="00B713FA"/>
    <w:rsid w:val="00B71B0F"/>
    <w:rsid w:val="00B72111"/>
    <w:rsid w:val="00B72265"/>
    <w:rsid w:val="00B73102"/>
    <w:rsid w:val="00B73365"/>
    <w:rsid w:val="00B734A1"/>
    <w:rsid w:val="00B73810"/>
    <w:rsid w:val="00B74488"/>
    <w:rsid w:val="00B74C37"/>
    <w:rsid w:val="00B74F43"/>
    <w:rsid w:val="00B74F77"/>
    <w:rsid w:val="00B75498"/>
    <w:rsid w:val="00B75D41"/>
    <w:rsid w:val="00B75D44"/>
    <w:rsid w:val="00B75DB6"/>
    <w:rsid w:val="00B76916"/>
    <w:rsid w:val="00B76F2B"/>
    <w:rsid w:val="00B776BB"/>
    <w:rsid w:val="00B77C4B"/>
    <w:rsid w:val="00B77C8B"/>
    <w:rsid w:val="00B80196"/>
    <w:rsid w:val="00B80398"/>
    <w:rsid w:val="00B8226C"/>
    <w:rsid w:val="00B82311"/>
    <w:rsid w:val="00B8334B"/>
    <w:rsid w:val="00B85874"/>
    <w:rsid w:val="00B869DD"/>
    <w:rsid w:val="00B86A75"/>
    <w:rsid w:val="00B86A88"/>
    <w:rsid w:val="00B87F1B"/>
    <w:rsid w:val="00B900B5"/>
    <w:rsid w:val="00B9047B"/>
    <w:rsid w:val="00B90B43"/>
    <w:rsid w:val="00B90BC3"/>
    <w:rsid w:val="00B91688"/>
    <w:rsid w:val="00B91EE0"/>
    <w:rsid w:val="00B91EF4"/>
    <w:rsid w:val="00B92986"/>
    <w:rsid w:val="00B92BD9"/>
    <w:rsid w:val="00B933D2"/>
    <w:rsid w:val="00B93B6B"/>
    <w:rsid w:val="00B93FDE"/>
    <w:rsid w:val="00B94B0D"/>
    <w:rsid w:val="00B95028"/>
    <w:rsid w:val="00B95159"/>
    <w:rsid w:val="00B9533C"/>
    <w:rsid w:val="00B95CA2"/>
    <w:rsid w:val="00B95E66"/>
    <w:rsid w:val="00B960EE"/>
    <w:rsid w:val="00B9709B"/>
    <w:rsid w:val="00B970E6"/>
    <w:rsid w:val="00B970F6"/>
    <w:rsid w:val="00B9759D"/>
    <w:rsid w:val="00BA012F"/>
    <w:rsid w:val="00BA2C9D"/>
    <w:rsid w:val="00BA306B"/>
    <w:rsid w:val="00BA3580"/>
    <w:rsid w:val="00BA37A4"/>
    <w:rsid w:val="00BA3B50"/>
    <w:rsid w:val="00BA5477"/>
    <w:rsid w:val="00BA5B09"/>
    <w:rsid w:val="00BA62F7"/>
    <w:rsid w:val="00BA6514"/>
    <w:rsid w:val="00BA6E45"/>
    <w:rsid w:val="00BA71A3"/>
    <w:rsid w:val="00BA78A3"/>
    <w:rsid w:val="00BB033F"/>
    <w:rsid w:val="00BB123F"/>
    <w:rsid w:val="00BB189F"/>
    <w:rsid w:val="00BB1E5F"/>
    <w:rsid w:val="00BB29BE"/>
    <w:rsid w:val="00BB2EB9"/>
    <w:rsid w:val="00BB36BA"/>
    <w:rsid w:val="00BB4025"/>
    <w:rsid w:val="00BB4614"/>
    <w:rsid w:val="00BB53FD"/>
    <w:rsid w:val="00BB60E6"/>
    <w:rsid w:val="00BB66FA"/>
    <w:rsid w:val="00BB699F"/>
    <w:rsid w:val="00BB6A12"/>
    <w:rsid w:val="00BB6A8C"/>
    <w:rsid w:val="00BB76B2"/>
    <w:rsid w:val="00BC0552"/>
    <w:rsid w:val="00BC0A87"/>
    <w:rsid w:val="00BC151A"/>
    <w:rsid w:val="00BC19C2"/>
    <w:rsid w:val="00BC201F"/>
    <w:rsid w:val="00BC2038"/>
    <w:rsid w:val="00BC2381"/>
    <w:rsid w:val="00BC28F1"/>
    <w:rsid w:val="00BC3428"/>
    <w:rsid w:val="00BC565C"/>
    <w:rsid w:val="00BD0A68"/>
    <w:rsid w:val="00BD0CD1"/>
    <w:rsid w:val="00BD1379"/>
    <w:rsid w:val="00BD1456"/>
    <w:rsid w:val="00BD154B"/>
    <w:rsid w:val="00BD1632"/>
    <w:rsid w:val="00BD18C1"/>
    <w:rsid w:val="00BD1DAF"/>
    <w:rsid w:val="00BD257C"/>
    <w:rsid w:val="00BD30D9"/>
    <w:rsid w:val="00BD352E"/>
    <w:rsid w:val="00BD3C63"/>
    <w:rsid w:val="00BD3E8F"/>
    <w:rsid w:val="00BD46FE"/>
    <w:rsid w:val="00BD48D5"/>
    <w:rsid w:val="00BD4C5D"/>
    <w:rsid w:val="00BD5490"/>
    <w:rsid w:val="00BD62DC"/>
    <w:rsid w:val="00BD661C"/>
    <w:rsid w:val="00BD661D"/>
    <w:rsid w:val="00BD699B"/>
    <w:rsid w:val="00BD6D80"/>
    <w:rsid w:val="00BD73D7"/>
    <w:rsid w:val="00BD75A2"/>
    <w:rsid w:val="00BE018E"/>
    <w:rsid w:val="00BE0732"/>
    <w:rsid w:val="00BE108B"/>
    <w:rsid w:val="00BE1AF0"/>
    <w:rsid w:val="00BE2D30"/>
    <w:rsid w:val="00BE2FAD"/>
    <w:rsid w:val="00BE3FAA"/>
    <w:rsid w:val="00BE4A1F"/>
    <w:rsid w:val="00BE52FD"/>
    <w:rsid w:val="00BE5458"/>
    <w:rsid w:val="00BE553E"/>
    <w:rsid w:val="00BE60C4"/>
    <w:rsid w:val="00BE6E52"/>
    <w:rsid w:val="00BE75B3"/>
    <w:rsid w:val="00BE7647"/>
    <w:rsid w:val="00BF07E5"/>
    <w:rsid w:val="00BF1159"/>
    <w:rsid w:val="00BF1842"/>
    <w:rsid w:val="00BF1BFA"/>
    <w:rsid w:val="00BF2623"/>
    <w:rsid w:val="00BF29D9"/>
    <w:rsid w:val="00BF2B86"/>
    <w:rsid w:val="00BF2C0C"/>
    <w:rsid w:val="00BF2E13"/>
    <w:rsid w:val="00BF2FD4"/>
    <w:rsid w:val="00BF371E"/>
    <w:rsid w:val="00BF39D6"/>
    <w:rsid w:val="00BF4971"/>
    <w:rsid w:val="00BF5BD1"/>
    <w:rsid w:val="00BF74E7"/>
    <w:rsid w:val="00BF765E"/>
    <w:rsid w:val="00BF7DB8"/>
    <w:rsid w:val="00C000ED"/>
    <w:rsid w:val="00C0188F"/>
    <w:rsid w:val="00C0229C"/>
    <w:rsid w:val="00C02510"/>
    <w:rsid w:val="00C033C5"/>
    <w:rsid w:val="00C036CB"/>
    <w:rsid w:val="00C03CC6"/>
    <w:rsid w:val="00C03FE7"/>
    <w:rsid w:val="00C04BCC"/>
    <w:rsid w:val="00C05717"/>
    <w:rsid w:val="00C111D3"/>
    <w:rsid w:val="00C137F3"/>
    <w:rsid w:val="00C15A97"/>
    <w:rsid w:val="00C165AA"/>
    <w:rsid w:val="00C16A56"/>
    <w:rsid w:val="00C17099"/>
    <w:rsid w:val="00C1783A"/>
    <w:rsid w:val="00C17E5A"/>
    <w:rsid w:val="00C20792"/>
    <w:rsid w:val="00C208D1"/>
    <w:rsid w:val="00C20B02"/>
    <w:rsid w:val="00C21480"/>
    <w:rsid w:val="00C21D8E"/>
    <w:rsid w:val="00C227BC"/>
    <w:rsid w:val="00C23D37"/>
    <w:rsid w:val="00C24C4D"/>
    <w:rsid w:val="00C2521F"/>
    <w:rsid w:val="00C2524C"/>
    <w:rsid w:val="00C25CDC"/>
    <w:rsid w:val="00C264D1"/>
    <w:rsid w:val="00C26ED4"/>
    <w:rsid w:val="00C308C5"/>
    <w:rsid w:val="00C31DD1"/>
    <w:rsid w:val="00C33AC9"/>
    <w:rsid w:val="00C36D93"/>
    <w:rsid w:val="00C3780F"/>
    <w:rsid w:val="00C4063E"/>
    <w:rsid w:val="00C40674"/>
    <w:rsid w:val="00C40725"/>
    <w:rsid w:val="00C41C9C"/>
    <w:rsid w:val="00C42583"/>
    <w:rsid w:val="00C4288E"/>
    <w:rsid w:val="00C434B2"/>
    <w:rsid w:val="00C43B01"/>
    <w:rsid w:val="00C442B3"/>
    <w:rsid w:val="00C442F1"/>
    <w:rsid w:val="00C44F31"/>
    <w:rsid w:val="00C454A4"/>
    <w:rsid w:val="00C454FD"/>
    <w:rsid w:val="00C45758"/>
    <w:rsid w:val="00C4575C"/>
    <w:rsid w:val="00C45CCC"/>
    <w:rsid w:val="00C46E23"/>
    <w:rsid w:val="00C473DE"/>
    <w:rsid w:val="00C47AB0"/>
    <w:rsid w:val="00C507A2"/>
    <w:rsid w:val="00C5258E"/>
    <w:rsid w:val="00C549CD"/>
    <w:rsid w:val="00C54F23"/>
    <w:rsid w:val="00C55381"/>
    <w:rsid w:val="00C561D0"/>
    <w:rsid w:val="00C566CE"/>
    <w:rsid w:val="00C56A9D"/>
    <w:rsid w:val="00C57590"/>
    <w:rsid w:val="00C57F2F"/>
    <w:rsid w:val="00C60940"/>
    <w:rsid w:val="00C60C45"/>
    <w:rsid w:val="00C60DEF"/>
    <w:rsid w:val="00C61AFE"/>
    <w:rsid w:val="00C6315A"/>
    <w:rsid w:val="00C645F1"/>
    <w:rsid w:val="00C6501F"/>
    <w:rsid w:val="00C650B4"/>
    <w:rsid w:val="00C65687"/>
    <w:rsid w:val="00C66BE2"/>
    <w:rsid w:val="00C672B4"/>
    <w:rsid w:val="00C70375"/>
    <w:rsid w:val="00C708FF"/>
    <w:rsid w:val="00C710A0"/>
    <w:rsid w:val="00C71809"/>
    <w:rsid w:val="00C719AC"/>
    <w:rsid w:val="00C71F6B"/>
    <w:rsid w:val="00C729C7"/>
    <w:rsid w:val="00C7324B"/>
    <w:rsid w:val="00C740A9"/>
    <w:rsid w:val="00C75306"/>
    <w:rsid w:val="00C777D5"/>
    <w:rsid w:val="00C82CCE"/>
    <w:rsid w:val="00C8306A"/>
    <w:rsid w:val="00C83460"/>
    <w:rsid w:val="00C83918"/>
    <w:rsid w:val="00C83C38"/>
    <w:rsid w:val="00C855CF"/>
    <w:rsid w:val="00C86BA8"/>
    <w:rsid w:val="00C876CA"/>
    <w:rsid w:val="00C87C2D"/>
    <w:rsid w:val="00C87F83"/>
    <w:rsid w:val="00C905E6"/>
    <w:rsid w:val="00C905EA"/>
    <w:rsid w:val="00C90A18"/>
    <w:rsid w:val="00C90FFD"/>
    <w:rsid w:val="00C9149C"/>
    <w:rsid w:val="00C918EF"/>
    <w:rsid w:val="00C91CCD"/>
    <w:rsid w:val="00C93276"/>
    <w:rsid w:val="00C93EE3"/>
    <w:rsid w:val="00C947BB"/>
    <w:rsid w:val="00C947E4"/>
    <w:rsid w:val="00C94C14"/>
    <w:rsid w:val="00C95B35"/>
    <w:rsid w:val="00C95E2F"/>
    <w:rsid w:val="00C962BA"/>
    <w:rsid w:val="00C96712"/>
    <w:rsid w:val="00C968C8"/>
    <w:rsid w:val="00C96CC8"/>
    <w:rsid w:val="00C974C2"/>
    <w:rsid w:val="00CA0D50"/>
    <w:rsid w:val="00CA1CDC"/>
    <w:rsid w:val="00CA2254"/>
    <w:rsid w:val="00CA2DA2"/>
    <w:rsid w:val="00CA3CD7"/>
    <w:rsid w:val="00CA490E"/>
    <w:rsid w:val="00CA77E2"/>
    <w:rsid w:val="00CB06A6"/>
    <w:rsid w:val="00CB1326"/>
    <w:rsid w:val="00CB147C"/>
    <w:rsid w:val="00CB2433"/>
    <w:rsid w:val="00CB2945"/>
    <w:rsid w:val="00CB3D60"/>
    <w:rsid w:val="00CB3EA3"/>
    <w:rsid w:val="00CB3F77"/>
    <w:rsid w:val="00CB4093"/>
    <w:rsid w:val="00CB4546"/>
    <w:rsid w:val="00CB468E"/>
    <w:rsid w:val="00CB4770"/>
    <w:rsid w:val="00CB50F6"/>
    <w:rsid w:val="00CB5196"/>
    <w:rsid w:val="00CB6A6B"/>
    <w:rsid w:val="00CB6A94"/>
    <w:rsid w:val="00CB6D6C"/>
    <w:rsid w:val="00CB6E03"/>
    <w:rsid w:val="00CB7774"/>
    <w:rsid w:val="00CC054D"/>
    <w:rsid w:val="00CC109D"/>
    <w:rsid w:val="00CC1333"/>
    <w:rsid w:val="00CC1521"/>
    <w:rsid w:val="00CC2231"/>
    <w:rsid w:val="00CC325F"/>
    <w:rsid w:val="00CC334D"/>
    <w:rsid w:val="00CC357D"/>
    <w:rsid w:val="00CC362D"/>
    <w:rsid w:val="00CC3708"/>
    <w:rsid w:val="00CC371E"/>
    <w:rsid w:val="00CC4E98"/>
    <w:rsid w:val="00CC502E"/>
    <w:rsid w:val="00CC567D"/>
    <w:rsid w:val="00CC7765"/>
    <w:rsid w:val="00CD01E9"/>
    <w:rsid w:val="00CD18DD"/>
    <w:rsid w:val="00CD1DEE"/>
    <w:rsid w:val="00CD2113"/>
    <w:rsid w:val="00CD324C"/>
    <w:rsid w:val="00CD4465"/>
    <w:rsid w:val="00CD52A9"/>
    <w:rsid w:val="00CD55BC"/>
    <w:rsid w:val="00CD674F"/>
    <w:rsid w:val="00CD6834"/>
    <w:rsid w:val="00CD6837"/>
    <w:rsid w:val="00CD6A77"/>
    <w:rsid w:val="00CE064B"/>
    <w:rsid w:val="00CE0EC0"/>
    <w:rsid w:val="00CE0EF0"/>
    <w:rsid w:val="00CE16A3"/>
    <w:rsid w:val="00CE1B4F"/>
    <w:rsid w:val="00CE2B1D"/>
    <w:rsid w:val="00CE2F20"/>
    <w:rsid w:val="00CE3B6E"/>
    <w:rsid w:val="00CE47E6"/>
    <w:rsid w:val="00CE4975"/>
    <w:rsid w:val="00CE53E9"/>
    <w:rsid w:val="00CE5AA7"/>
    <w:rsid w:val="00CE7336"/>
    <w:rsid w:val="00CE737D"/>
    <w:rsid w:val="00CF010F"/>
    <w:rsid w:val="00CF035A"/>
    <w:rsid w:val="00CF1219"/>
    <w:rsid w:val="00CF1251"/>
    <w:rsid w:val="00CF13AF"/>
    <w:rsid w:val="00CF2025"/>
    <w:rsid w:val="00CF2829"/>
    <w:rsid w:val="00CF2AB9"/>
    <w:rsid w:val="00CF30C9"/>
    <w:rsid w:val="00CF3D09"/>
    <w:rsid w:val="00CF428D"/>
    <w:rsid w:val="00CF4F16"/>
    <w:rsid w:val="00CF5662"/>
    <w:rsid w:val="00CF58C3"/>
    <w:rsid w:val="00CF6D9B"/>
    <w:rsid w:val="00CF7C23"/>
    <w:rsid w:val="00D00698"/>
    <w:rsid w:val="00D00ECA"/>
    <w:rsid w:val="00D01627"/>
    <w:rsid w:val="00D020E3"/>
    <w:rsid w:val="00D02640"/>
    <w:rsid w:val="00D02A20"/>
    <w:rsid w:val="00D02CA9"/>
    <w:rsid w:val="00D02CEF"/>
    <w:rsid w:val="00D03326"/>
    <w:rsid w:val="00D04262"/>
    <w:rsid w:val="00D046A0"/>
    <w:rsid w:val="00D049F1"/>
    <w:rsid w:val="00D04D54"/>
    <w:rsid w:val="00D04E8A"/>
    <w:rsid w:val="00D05770"/>
    <w:rsid w:val="00D05856"/>
    <w:rsid w:val="00D060E2"/>
    <w:rsid w:val="00D06200"/>
    <w:rsid w:val="00D0636A"/>
    <w:rsid w:val="00D075DE"/>
    <w:rsid w:val="00D10577"/>
    <w:rsid w:val="00D109C0"/>
    <w:rsid w:val="00D10C36"/>
    <w:rsid w:val="00D1162C"/>
    <w:rsid w:val="00D12477"/>
    <w:rsid w:val="00D12CA8"/>
    <w:rsid w:val="00D1374B"/>
    <w:rsid w:val="00D14589"/>
    <w:rsid w:val="00D1503F"/>
    <w:rsid w:val="00D153C0"/>
    <w:rsid w:val="00D2062A"/>
    <w:rsid w:val="00D21B97"/>
    <w:rsid w:val="00D21D8D"/>
    <w:rsid w:val="00D229EA"/>
    <w:rsid w:val="00D23ABD"/>
    <w:rsid w:val="00D246EF"/>
    <w:rsid w:val="00D25271"/>
    <w:rsid w:val="00D26481"/>
    <w:rsid w:val="00D27011"/>
    <w:rsid w:val="00D27781"/>
    <w:rsid w:val="00D27944"/>
    <w:rsid w:val="00D3126A"/>
    <w:rsid w:val="00D31E29"/>
    <w:rsid w:val="00D32CF6"/>
    <w:rsid w:val="00D34AED"/>
    <w:rsid w:val="00D35243"/>
    <w:rsid w:val="00D35E6E"/>
    <w:rsid w:val="00D363EB"/>
    <w:rsid w:val="00D36CFB"/>
    <w:rsid w:val="00D36E37"/>
    <w:rsid w:val="00D405C9"/>
    <w:rsid w:val="00D40D0A"/>
    <w:rsid w:val="00D40D53"/>
    <w:rsid w:val="00D416D4"/>
    <w:rsid w:val="00D42C0B"/>
    <w:rsid w:val="00D42F51"/>
    <w:rsid w:val="00D43AA4"/>
    <w:rsid w:val="00D43D3F"/>
    <w:rsid w:val="00D44803"/>
    <w:rsid w:val="00D44888"/>
    <w:rsid w:val="00D451C5"/>
    <w:rsid w:val="00D4524C"/>
    <w:rsid w:val="00D469A5"/>
    <w:rsid w:val="00D46F40"/>
    <w:rsid w:val="00D46F58"/>
    <w:rsid w:val="00D47DA2"/>
    <w:rsid w:val="00D5076D"/>
    <w:rsid w:val="00D515AF"/>
    <w:rsid w:val="00D51AEC"/>
    <w:rsid w:val="00D520D7"/>
    <w:rsid w:val="00D522EF"/>
    <w:rsid w:val="00D5242E"/>
    <w:rsid w:val="00D5310F"/>
    <w:rsid w:val="00D54CDB"/>
    <w:rsid w:val="00D564E4"/>
    <w:rsid w:val="00D565E9"/>
    <w:rsid w:val="00D572AC"/>
    <w:rsid w:val="00D57A91"/>
    <w:rsid w:val="00D57F2F"/>
    <w:rsid w:val="00D601EC"/>
    <w:rsid w:val="00D60348"/>
    <w:rsid w:val="00D60C2E"/>
    <w:rsid w:val="00D63764"/>
    <w:rsid w:val="00D64276"/>
    <w:rsid w:val="00D64AEE"/>
    <w:rsid w:val="00D64C80"/>
    <w:rsid w:val="00D64CD6"/>
    <w:rsid w:val="00D65129"/>
    <w:rsid w:val="00D659FA"/>
    <w:rsid w:val="00D66771"/>
    <w:rsid w:val="00D669D0"/>
    <w:rsid w:val="00D66E0C"/>
    <w:rsid w:val="00D67615"/>
    <w:rsid w:val="00D707D1"/>
    <w:rsid w:val="00D71676"/>
    <w:rsid w:val="00D71D50"/>
    <w:rsid w:val="00D7211E"/>
    <w:rsid w:val="00D728AF"/>
    <w:rsid w:val="00D72E7A"/>
    <w:rsid w:val="00D73416"/>
    <w:rsid w:val="00D743C7"/>
    <w:rsid w:val="00D74B12"/>
    <w:rsid w:val="00D76173"/>
    <w:rsid w:val="00D76C52"/>
    <w:rsid w:val="00D77689"/>
    <w:rsid w:val="00D77D3D"/>
    <w:rsid w:val="00D77E2C"/>
    <w:rsid w:val="00D8071C"/>
    <w:rsid w:val="00D8088F"/>
    <w:rsid w:val="00D81478"/>
    <w:rsid w:val="00D81714"/>
    <w:rsid w:val="00D819CC"/>
    <w:rsid w:val="00D81B17"/>
    <w:rsid w:val="00D82595"/>
    <w:rsid w:val="00D8327F"/>
    <w:rsid w:val="00D83FE3"/>
    <w:rsid w:val="00D85507"/>
    <w:rsid w:val="00D85EA2"/>
    <w:rsid w:val="00D85EE0"/>
    <w:rsid w:val="00D86A81"/>
    <w:rsid w:val="00D86AE6"/>
    <w:rsid w:val="00D87AAA"/>
    <w:rsid w:val="00D87C3B"/>
    <w:rsid w:val="00D903E6"/>
    <w:rsid w:val="00D90BC7"/>
    <w:rsid w:val="00D91027"/>
    <w:rsid w:val="00D91084"/>
    <w:rsid w:val="00D91113"/>
    <w:rsid w:val="00D912D6"/>
    <w:rsid w:val="00D9164A"/>
    <w:rsid w:val="00D91F0C"/>
    <w:rsid w:val="00D9211F"/>
    <w:rsid w:val="00D921A3"/>
    <w:rsid w:val="00D9258F"/>
    <w:rsid w:val="00D92B68"/>
    <w:rsid w:val="00D93BCC"/>
    <w:rsid w:val="00D9419E"/>
    <w:rsid w:val="00D9496C"/>
    <w:rsid w:val="00D94FE4"/>
    <w:rsid w:val="00D95988"/>
    <w:rsid w:val="00D95A6B"/>
    <w:rsid w:val="00D978B5"/>
    <w:rsid w:val="00D97BF4"/>
    <w:rsid w:val="00DA1B27"/>
    <w:rsid w:val="00DA2A47"/>
    <w:rsid w:val="00DA6A21"/>
    <w:rsid w:val="00DA7E02"/>
    <w:rsid w:val="00DB1069"/>
    <w:rsid w:val="00DB207A"/>
    <w:rsid w:val="00DB3A81"/>
    <w:rsid w:val="00DB3AAE"/>
    <w:rsid w:val="00DB3D1E"/>
    <w:rsid w:val="00DB3F9F"/>
    <w:rsid w:val="00DB549F"/>
    <w:rsid w:val="00DB6239"/>
    <w:rsid w:val="00DB699C"/>
    <w:rsid w:val="00DB7B33"/>
    <w:rsid w:val="00DC032E"/>
    <w:rsid w:val="00DC16C6"/>
    <w:rsid w:val="00DC1F24"/>
    <w:rsid w:val="00DC27B7"/>
    <w:rsid w:val="00DC2A38"/>
    <w:rsid w:val="00DC2FAA"/>
    <w:rsid w:val="00DC31B4"/>
    <w:rsid w:val="00DC3FAD"/>
    <w:rsid w:val="00DC43B2"/>
    <w:rsid w:val="00DC4828"/>
    <w:rsid w:val="00DC5760"/>
    <w:rsid w:val="00DC6531"/>
    <w:rsid w:val="00DD0404"/>
    <w:rsid w:val="00DD1AAA"/>
    <w:rsid w:val="00DD2FE0"/>
    <w:rsid w:val="00DD3723"/>
    <w:rsid w:val="00DD55C0"/>
    <w:rsid w:val="00DD6D44"/>
    <w:rsid w:val="00DD759C"/>
    <w:rsid w:val="00DD769A"/>
    <w:rsid w:val="00DD7E2E"/>
    <w:rsid w:val="00DD7F99"/>
    <w:rsid w:val="00DE170C"/>
    <w:rsid w:val="00DE332E"/>
    <w:rsid w:val="00DE35B6"/>
    <w:rsid w:val="00DE4124"/>
    <w:rsid w:val="00DE424C"/>
    <w:rsid w:val="00DE611F"/>
    <w:rsid w:val="00DE6AAE"/>
    <w:rsid w:val="00DF038F"/>
    <w:rsid w:val="00DF0BD2"/>
    <w:rsid w:val="00DF12A7"/>
    <w:rsid w:val="00DF213C"/>
    <w:rsid w:val="00DF256D"/>
    <w:rsid w:val="00DF3274"/>
    <w:rsid w:val="00DF3D03"/>
    <w:rsid w:val="00DF3FE1"/>
    <w:rsid w:val="00DF4325"/>
    <w:rsid w:val="00DF473D"/>
    <w:rsid w:val="00DF5086"/>
    <w:rsid w:val="00DF5F2F"/>
    <w:rsid w:val="00DF60EE"/>
    <w:rsid w:val="00DF6AD6"/>
    <w:rsid w:val="00DF705A"/>
    <w:rsid w:val="00DF745B"/>
    <w:rsid w:val="00DF7721"/>
    <w:rsid w:val="00DF7E9D"/>
    <w:rsid w:val="00E00574"/>
    <w:rsid w:val="00E00765"/>
    <w:rsid w:val="00E0191F"/>
    <w:rsid w:val="00E01931"/>
    <w:rsid w:val="00E01A41"/>
    <w:rsid w:val="00E01F00"/>
    <w:rsid w:val="00E021A7"/>
    <w:rsid w:val="00E02234"/>
    <w:rsid w:val="00E02B09"/>
    <w:rsid w:val="00E02F56"/>
    <w:rsid w:val="00E03066"/>
    <w:rsid w:val="00E03213"/>
    <w:rsid w:val="00E04757"/>
    <w:rsid w:val="00E0486E"/>
    <w:rsid w:val="00E05490"/>
    <w:rsid w:val="00E0569E"/>
    <w:rsid w:val="00E056E2"/>
    <w:rsid w:val="00E05BDA"/>
    <w:rsid w:val="00E05FD4"/>
    <w:rsid w:val="00E060E6"/>
    <w:rsid w:val="00E0625B"/>
    <w:rsid w:val="00E06382"/>
    <w:rsid w:val="00E06BB2"/>
    <w:rsid w:val="00E077D0"/>
    <w:rsid w:val="00E1000F"/>
    <w:rsid w:val="00E10577"/>
    <w:rsid w:val="00E10F76"/>
    <w:rsid w:val="00E128F0"/>
    <w:rsid w:val="00E1294C"/>
    <w:rsid w:val="00E12B77"/>
    <w:rsid w:val="00E132B5"/>
    <w:rsid w:val="00E13A18"/>
    <w:rsid w:val="00E13A89"/>
    <w:rsid w:val="00E146F4"/>
    <w:rsid w:val="00E14B79"/>
    <w:rsid w:val="00E1569A"/>
    <w:rsid w:val="00E17614"/>
    <w:rsid w:val="00E17798"/>
    <w:rsid w:val="00E179DA"/>
    <w:rsid w:val="00E17C94"/>
    <w:rsid w:val="00E200A5"/>
    <w:rsid w:val="00E2066A"/>
    <w:rsid w:val="00E20768"/>
    <w:rsid w:val="00E20A96"/>
    <w:rsid w:val="00E20D90"/>
    <w:rsid w:val="00E20E35"/>
    <w:rsid w:val="00E20F39"/>
    <w:rsid w:val="00E216F5"/>
    <w:rsid w:val="00E21ACF"/>
    <w:rsid w:val="00E23285"/>
    <w:rsid w:val="00E260D2"/>
    <w:rsid w:val="00E26292"/>
    <w:rsid w:val="00E2635B"/>
    <w:rsid w:val="00E26A3C"/>
    <w:rsid w:val="00E26B34"/>
    <w:rsid w:val="00E26FB9"/>
    <w:rsid w:val="00E27121"/>
    <w:rsid w:val="00E27C34"/>
    <w:rsid w:val="00E32930"/>
    <w:rsid w:val="00E32934"/>
    <w:rsid w:val="00E33122"/>
    <w:rsid w:val="00E33227"/>
    <w:rsid w:val="00E3385C"/>
    <w:rsid w:val="00E3469E"/>
    <w:rsid w:val="00E34744"/>
    <w:rsid w:val="00E34A47"/>
    <w:rsid w:val="00E36A0D"/>
    <w:rsid w:val="00E40167"/>
    <w:rsid w:val="00E40278"/>
    <w:rsid w:val="00E40E7C"/>
    <w:rsid w:val="00E414C5"/>
    <w:rsid w:val="00E419A6"/>
    <w:rsid w:val="00E419C8"/>
    <w:rsid w:val="00E42D9C"/>
    <w:rsid w:val="00E42E40"/>
    <w:rsid w:val="00E4463B"/>
    <w:rsid w:val="00E468BC"/>
    <w:rsid w:val="00E47E9E"/>
    <w:rsid w:val="00E50824"/>
    <w:rsid w:val="00E52441"/>
    <w:rsid w:val="00E52B01"/>
    <w:rsid w:val="00E52E68"/>
    <w:rsid w:val="00E538C7"/>
    <w:rsid w:val="00E53C8D"/>
    <w:rsid w:val="00E546C5"/>
    <w:rsid w:val="00E55BD0"/>
    <w:rsid w:val="00E561E5"/>
    <w:rsid w:val="00E567F3"/>
    <w:rsid w:val="00E569F8"/>
    <w:rsid w:val="00E56EF5"/>
    <w:rsid w:val="00E60B60"/>
    <w:rsid w:val="00E60D44"/>
    <w:rsid w:val="00E61653"/>
    <w:rsid w:val="00E626AF"/>
    <w:rsid w:val="00E626BB"/>
    <w:rsid w:val="00E62E9C"/>
    <w:rsid w:val="00E6374B"/>
    <w:rsid w:val="00E64F56"/>
    <w:rsid w:val="00E663EA"/>
    <w:rsid w:val="00E6653A"/>
    <w:rsid w:val="00E668F2"/>
    <w:rsid w:val="00E66BDF"/>
    <w:rsid w:val="00E67698"/>
    <w:rsid w:val="00E72EEF"/>
    <w:rsid w:val="00E73505"/>
    <w:rsid w:val="00E739FA"/>
    <w:rsid w:val="00E75004"/>
    <w:rsid w:val="00E76591"/>
    <w:rsid w:val="00E768E7"/>
    <w:rsid w:val="00E773F2"/>
    <w:rsid w:val="00E77CFC"/>
    <w:rsid w:val="00E80225"/>
    <w:rsid w:val="00E80DF6"/>
    <w:rsid w:val="00E81997"/>
    <w:rsid w:val="00E81E1F"/>
    <w:rsid w:val="00E82525"/>
    <w:rsid w:val="00E82AA7"/>
    <w:rsid w:val="00E82C9D"/>
    <w:rsid w:val="00E83581"/>
    <w:rsid w:val="00E841EC"/>
    <w:rsid w:val="00E84E1E"/>
    <w:rsid w:val="00E8505B"/>
    <w:rsid w:val="00E8528B"/>
    <w:rsid w:val="00E85632"/>
    <w:rsid w:val="00E8596E"/>
    <w:rsid w:val="00E86040"/>
    <w:rsid w:val="00E86081"/>
    <w:rsid w:val="00E86841"/>
    <w:rsid w:val="00E907C9"/>
    <w:rsid w:val="00E91220"/>
    <w:rsid w:val="00E932F4"/>
    <w:rsid w:val="00E93757"/>
    <w:rsid w:val="00E93B75"/>
    <w:rsid w:val="00E9409E"/>
    <w:rsid w:val="00E940C8"/>
    <w:rsid w:val="00E95BFC"/>
    <w:rsid w:val="00EA1F21"/>
    <w:rsid w:val="00EA2351"/>
    <w:rsid w:val="00EA38C7"/>
    <w:rsid w:val="00EA3BEE"/>
    <w:rsid w:val="00EA3C50"/>
    <w:rsid w:val="00EA41D9"/>
    <w:rsid w:val="00EA4335"/>
    <w:rsid w:val="00EB0B01"/>
    <w:rsid w:val="00EB0CB7"/>
    <w:rsid w:val="00EB2691"/>
    <w:rsid w:val="00EB32B1"/>
    <w:rsid w:val="00EB3694"/>
    <w:rsid w:val="00EB36E5"/>
    <w:rsid w:val="00EB3BA0"/>
    <w:rsid w:val="00EB3DFC"/>
    <w:rsid w:val="00EB4095"/>
    <w:rsid w:val="00EB4271"/>
    <w:rsid w:val="00EB48B0"/>
    <w:rsid w:val="00EB5A69"/>
    <w:rsid w:val="00EB5CF0"/>
    <w:rsid w:val="00EB5EF9"/>
    <w:rsid w:val="00EB699C"/>
    <w:rsid w:val="00EC0375"/>
    <w:rsid w:val="00EC058D"/>
    <w:rsid w:val="00EC0605"/>
    <w:rsid w:val="00EC09C8"/>
    <w:rsid w:val="00EC0FAF"/>
    <w:rsid w:val="00EC1BA0"/>
    <w:rsid w:val="00EC2316"/>
    <w:rsid w:val="00EC2A73"/>
    <w:rsid w:val="00EC364B"/>
    <w:rsid w:val="00EC3A9B"/>
    <w:rsid w:val="00EC45CC"/>
    <w:rsid w:val="00EC5D43"/>
    <w:rsid w:val="00EC5E97"/>
    <w:rsid w:val="00EC6E7C"/>
    <w:rsid w:val="00EC729E"/>
    <w:rsid w:val="00EC7309"/>
    <w:rsid w:val="00EC7BEB"/>
    <w:rsid w:val="00ED039A"/>
    <w:rsid w:val="00ED0A39"/>
    <w:rsid w:val="00ED0EB5"/>
    <w:rsid w:val="00ED1669"/>
    <w:rsid w:val="00ED17EF"/>
    <w:rsid w:val="00ED1A17"/>
    <w:rsid w:val="00ED6376"/>
    <w:rsid w:val="00ED64DF"/>
    <w:rsid w:val="00ED7CBD"/>
    <w:rsid w:val="00ED7EBC"/>
    <w:rsid w:val="00EE0622"/>
    <w:rsid w:val="00EE08B6"/>
    <w:rsid w:val="00EE17B3"/>
    <w:rsid w:val="00EE2183"/>
    <w:rsid w:val="00EE291E"/>
    <w:rsid w:val="00EE2E5B"/>
    <w:rsid w:val="00EE3262"/>
    <w:rsid w:val="00EE41C9"/>
    <w:rsid w:val="00EE486A"/>
    <w:rsid w:val="00EE509E"/>
    <w:rsid w:val="00EE5864"/>
    <w:rsid w:val="00EE72BC"/>
    <w:rsid w:val="00EF0C7F"/>
    <w:rsid w:val="00EF16CF"/>
    <w:rsid w:val="00EF1843"/>
    <w:rsid w:val="00EF193C"/>
    <w:rsid w:val="00EF2C40"/>
    <w:rsid w:val="00EF30D8"/>
    <w:rsid w:val="00EF3BD2"/>
    <w:rsid w:val="00EF3DF0"/>
    <w:rsid w:val="00EF53CB"/>
    <w:rsid w:val="00EF617D"/>
    <w:rsid w:val="00EF68D8"/>
    <w:rsid w:val="00EF75CE"/>
    <w:rsid w:val="00F006E1"/>
    <w:rsid w:val="00F00E11"/>
    <w:rsid w:val="00F01149"/>
    <w:rsid w:val="00F01ECC"/>
    <w:rsid w:val="00F032E7"/>
    <w:rsid w:val="00F04797"/>
    <w:rsid w:val="00F04E07"/>
    <w:rsid w:val="00F04EA7"/>
    <w:rsid w:val="00F05CBE"/>
    <w:rsid w:val="00F063B1"/>
    <w:rsid w:val="00F073E7"/>
    <w:rsid w:val="00F10002"/>
    <w:rsid w:val="00F10780"/>
    <w:rsid w:val="00F10DEA"/>
    <w:rsid w:val="00F1198A"/>
    <w:rsid w:val="00F11A2A"/>
    <w:rsid w:val="00F12380"/>
    <w:rsid w:val="00F123B8"/>
    <w:rsid w:val="00F1308C"/>
    <w:rsid w:val="00F1380E"/>
    <w:rsid w:val="00F1387A"/>
    <w:rsid w:val="00F139CC"/>
    <w:rsid w:val="00F13A9D"/>
    <w:rsid w:val="00F14E3E"/>
    <w:rsid w:val="00F15273"/>
    <w:rsid w:val="00F156C5"/>
    <w:rsid w:val="00F16566"/>
    <w:rsid w:val="00F168BA"/>
    <w:rsid w:val="00F16B3B"/>
    <w:rsid w:val="00F17064"/>
    <w:rsid w:val="00F17303"/>
    <w:rsid w:val="00F17896"/>
    <w:rsid w:val="00F17AC2"/>
    <w:rsid w:val="00F2185D"/>
    <w:rsid w:val="00F219D8"/>
    <w:rsid w:val="00F22514"/>
    <w:rsid w:val="00F2269C"/>
    <w:rsid w:val="00F23ED6"/>
    <w:rsid w:val="00F24F81"/>
    <w:rsid w:val="00F25387"/>
    <w:rsid w:val="00F25777"/>
    <w:rsid w:val="00F25EDB"/>
    <w:rsid w:val="00F2616C"/>
    <w:rsid w:val="00F26C5A"/>
    <w:rsid w:val="00F26DD2"/>
    <w:rsid w:val="00F30097"/>
    <w:rsid w:val="00F31220"/>
    <w:rsid w:val="00F32EB6"/>
    <w:rsid w:val="00F33302"/>
    <w:rsid w:val="00F3398C"/>
    <w:rsid w:val="00F341C4"/>
    <w:rsid w:val="00F34D9A"/>
    <w:rsid w:val="00F34EC3"/>
    <w:rsid w:val="00F358E6"/>
    <w:rsid w:val="00F35B20"/>
    <w:rsid w:val="00F3601E"/>
    <w:rsid w:val="00F364DA"/>
    <w:rsid w:val="00F36AB0"/>
    <w:rsid w:val="00F371B7"/>
    <w:rsid w:val="00F37F16"/>
    <w:rsid w:val="00F408D7"/>
    <w:rsid w:val="00F4117A"/>
    <w:rsid w:val="00F4122E"/>
    <w:rsid w:val="00F414AE"/>
    <w:rsid w:val="00F41CA7"/>
    <w:rsid w:val="00F423E7"/>
    <w:rsid w:val="00F42C0B"/>
    <w:rsid w:val="00F42C64"/>
    <w:rsid w:val="00F4398D"/>
    <w:rsid w:val="00F43B3D"/>
    <w:rsid w:val="00F43E1F"/>
    <w:rsid w:val="00F4456E"/>
    <w:rsid w:val="00F445D7"/>
    <w:rsid w:val="00F445DD"/>
    <w:rsid w:val="00F446C0"/>
    <w:rsid w:val="00F447C9"/>
    <w:rsid w:val="00F45080"/>
    <w:rsid w:val="00F4623C"/>
    <w:rsid w:val="00F47C37"/>
    <w:rsid w:val="00F50481"/>
    <w:rsid w:val="00F5084D"/>
    <w:rsid w:val="00F5136A"/>
    <w:rsid w:val="00F51600"/>
    <w:rsid w:val="00F51B0F"/>
    <w:rsid w:val="00F52258"/>
    <w:rsid w:val="00F525DD"/>
    <w:rsid w:val="00F534C1"/>
    <w:rsid w:val="00F54668"/>
    <w:rsid w:val="00F5494F"/>
    <w:rsid w:val="00F561B1"/>
    <w:rsid w:val="00F565B4"/>
    <w:rsid w:val="00F565BF"/>
    <w:rsid w:val="00F56703"/>
    <w:rsid w:val="00F57044"/>
    <w:rsid w:val="00F60C1F"/>
    <w:rsid w:val="00F61224"/>
    <w:rsid w:val="00F61452"/>
    <w:rsid w:val="00F632AA"/>
    <w:rsid w:val="00F649DF"/>
    <w:rsid w:val="00F657CA"/>
    <w:rsid w:val="00F660A8"/>
    <w:rsid w:val="00F6798D"/>
    <w:rsid w:val="00F67B0B"/>
    <w:rsid w:val="00F67DA2"/>
    <w:rsid w:val="00F703B9"/>
    <w:rsid w:val="00F703DE"/>
    <w:rsid w:val="00F70484"/>
    <w:rsid w:val="00F70BBE"/>
    <w:rsid w:val="00F712AE"/>
    <w:rsid w:val="00F72B85"/>
    <w:rsid w:val="00F72BF8"/>
    <w:rsid w:val="00F72D16"/>
    <w:rsid w:val="00F72EE5"/>
    <w:rsid w:val="00F731C1"/>
    <w:rsid w:val="00F73C0F"/>
    <w:rsid w:val="00F74418"/>
    <w:rsid w:val="00F74B61"/>
    <w:rsid w:val="00F74C9B"/>
    <w:rsid w:val="00F74E5C"/>
    <w:rsid w:val="00F76E58"/>
    <w:rsid w:val="00F77609"/>
    <w:rsid w:val="00F77B2B"/>
    <w:rsid w:val="00F77BCB"/>
    <w:rsid w:val="00F805F0"/>
    <w:rsid w:val="00F8171A"/>
    <w:rsid w:val="00F81B82"/>
    <w:rsid w:val="00F81E12"/>
    <w:rsid w:val="00F82103"/>
    <w:rsid w:val="00F8224B"/>
    <w:rsid w:val="00F8268E"/>
    <w:rsid w:val="00F826A2"/>
    <w:rsid w:val="00F84F0F"/>
    <w:rsid w:val="00F84F63"/>
    <w:rsid w:val="00F87C16"/>
    <w:rsid w:val="00F91382"/>
    <w:rsid w:val="00F921B3"/>
    <w:rsid w:val="00F93EC8"/>
    <w:rsid w:val="00F94819"/>
    <w:rsid w:val="00F96607"/>
    <w:rsid w:val="00FA0FC3"/>
    <w:rsid w:val="00FA1963"/>
    <w:rsid w:val="00FA1F92"/>
    <w:rsid w:val="00FA2E82"/>
    <w:rsid w:val="00FA3FA4"/>
    <w:rsid w:val="00FA48B2"/>
    <w:rsid w:val="00FA561D"/>
    <w:rsid w:val="00FA67AA"/>
    <w:rsid w:val="00FB0FE7"/>
    <w:rsid w:val="00FB124E"/>
    <w:rsid w:val="00FB2092"/>
    <w:rsid w:val="00FB2B6B"/>
    <w:rsid w:val="00FB692D"/>
    <w:rsid w:val="00FB6DDE"/>
    <w:rsid w:val="00FB7552"/>
    <w:rsid w:val="00FB7B24"/>
    <w:rsid w:val="00FB7BE3"/>
    <w:rsid w:val="00FC01C9"/>
    <w:rsid w:val="00FC0613"/>
    <w:rsid w:val="00FC08FB"/>
    <w:rsid w:val="00FC098C"/>
    <w:rsid w:val="00FC0C06"/>
    <w:rsid w:val="00FC0F96"/>
    <w:rsid w:val="00FC1366"/>
    <w:rsid w:val="00FC1C7E"/>
    <w:rsid w:val="00FC3ACA"/>
    <w:rsid w:val="00FC4165"/>
    <w:rsid w:val="00FC4761"/>
    <w:rsid w:val="00FC519F"/>
    <w:rsid w:val="00FC62E3"/>
    <w:rsid w:val="00FC711B"/>
    <w:rsid w:val="00FC7CBB"/>
    <w:rsid w:val="00FD0346"/>
    <w:rsid w:val="00FD1899"/>
    <w:rsid w:val="00FD1FB6"/>
    <w:rsid w:val="00FD2822"/>
    <w:rsid w:val="00FD2980"/>
    <w:rsid w:val="00FD29A5"/>
    <w:rsid w:val="00FD2B72"/>
    <w:rsid w:val="00FD2C5C"/>
    <w:rsid w:val="00FD314D"/>
    <w:rsid w:val="00FD37CB"/>
    <w:rsid w:val="00FD3B05"/>
    <w:rsid w:val="00FD3B50"/>
    <w:rsid w:val="00FD3D95"/>
    <w:rsid w:val="00FD3EC3"/>
    <w:rsid w:val="00FD40DC"/>
    <w:rsid w:val="00FD4FAA"/>
    <w:rsid w:val="00FD5DE7"/>
    <w:rsid w:val="00FE0397"/>
    <w:rsid w:val="00FE0EE2"/>
    <w:rsid w:val="00FE160C"/>
    <w:rsid w:val="00FE32FC"/>
    <w:rsid w:val="00FE330B"/>
    <w:rsid w:val="00FE3A29"/>
    <w:rsid w:val="00FE4586"/>
    <w:rsid w:val="00FE55A3"/>
    <w:rsid w:val="00FE66A0"/>
    <w:rsid w:val="00FE6A45"/>
    <w:rsid w:val="00FE7062"/>
    <w:rsid w:val="00FE7C8F"/>
    <w:rsid w:val="00FF13E5"/>
    <w:rsid w:val="00FF1A46"/>
    <w:rsid w:val="00FF1D80"/>
    <w:rsid w:val="00FF298C"/>
    <w:rsid w:val="00FF3367"/>
    <w:rsid w:val="00FF342A"/>
    <w:rsid w:val="00FF3BE4"/>
    <w:rsid w:val="00FF4154"/>
    <w:rsid w:val="00FF4DE5"/>
    <w:rsid w:val="00FF5129"/>
    <w:rsid w:val="00FF5E2B"/>
    <w:rsid w:val="00FF5EE5"/>
    <w:rsid w:val="00FF79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320F8432"/>
  <w15:chartTrackingRefBased/>
  <w15:docId w15:val="{DFE22576-C47B-446A-9141-F0524CFB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ne number"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7B2"/>
    <w:pPr>
      <w:overflowPunct w:val="0"/>
      <w:autoSpaceDE w:val="0"/>
      <w:autoSpaceDN w:val="0"/>
      <w:adjustRightInd w:val="0"/>
      <w:spacing w:before="240"/>
      <w:textAlignment w:val="baseline"/>
    </w:pPr>
    <w:rPr>
      <w:rFonts w:ascii="Times New Roman" w:hAnsi="Times New Roman"/>
      <w:sz w:val="22"/>
    </w:rPr>
  </w:style>
  <w:style w:type="paragraph" w:styleId="Heading1">
    <w:name w:val="heading 1"/>
    <w:basedOn w:val="Normal"/>
    <w:next w:val="Normal"/>
    <w:link w:val="Heading1Char"/>
    <w:uiPriority w:val="9"/>
    <w:qFormat/>
    <w:rsid w:val="00422E4C"/>
    <w:pPr>
      <w:keepNext/>
      <w:outlineLvl w:val="0"/>
    </w:pPr>
    <w:rPr>
      <w:b/>
      <w:kern w:val="28"/>
      <w:sz w:val="26"/>
      <w:lang w:val="en-GB"/>
    </w:rPr>
  </w:style>
  <w:style w:type="paragraph" w:styleId="Heading2">
    <w:name w:val="heading 2"/>
    <w:basedOn w:val="Normal"/>
    <w:next w:val="Normal"/>
    <w:link w:val="Heading2Char"/>
    <w:uiPriority w:val="9"/>
    <w:qFormat/>
    <w:rsid w:val="00CC109D"/>
    <w:pPr>
      <w:spacing w:line="360" w:lineRule="auto"/>
      <w:outlineLvl w:val="1"/>
    </w:pPr>
    <w:rPr>
      <w:b/>
      <w:sz w:val="24"/>
    </w:rPr>
  </w:style>
  <w:style w:type="paragraph" w:styleId="Heading3">
    <w:name w:val="heading 3"/>
    <w:basedOn w:val="Normal"/>
    <w:next w:val="Normal"/>
    <w:link w:val="Heading3Char"/>
    <w:uiPriority w:val="9"/>
    <w:qFormat/>
    <w:rsid w:val="00E128F0"/>
    <w:pPr>
      <w:keepNext/>
      <w:spacing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821470"/>
    <w:pPr>
      <w:keepNext/>
      <w:keepLines/>
      <w:overflowPunct/>
      <w:autoSpaceDE/>
      <w:autoSpaceDN/>
      <w:adjustRightInd/>
      <w:spacing w:before="200" w:line="260" w:lineRule="atLeast"/>
      <w:textAlignment w:val="auto"/>
      <w:outlineLvl w:val="3"/>
    </w:pPr>
    <w:rPr>
      <w:rFonts w:ascii="Cambria" w:hAnsi="Cambria"/>
      <w:b/>
      <w:bCs/>
      <w:i/>
      <w:iCs/>
      <w:color w:val="4F81BD"/>
      <w:lang w:eastAsia="en-US"/>
    </w:rPr>
  </w:style>
  <w:style w:type="paragraph" w:styleId="Heading5">
    <w:name w:val="heading 5"/>
    <w:basedOn w:val="Normal"/>
    <w:next w:val="Normal"/>
    <w:link w:val="Heading5Char"/>
    <w:uiPriority w:val="9"/>
    <w:semiHidden/>
    <w:unhideWhenUsed/>
    <w:qFormat/>
    <w:rsid w:val="00821470"/>
    <w:pPr>
      <w:keepNext/>
      <w:keepLines/>
      <w:overflowPunct/>
      <w:autoSpaceDE/>
      <w:autoSpaceDN/>
      <w:adjustRightInd/>
      <w:spacing w:before="200" w:line="260" w:lineRule="atLeast"/>
      <w:textAlignment w:val="auto"/>
      <w:outlineLvl w:val="4"/>
    </w:pPr>
    <w:rPr>
      <w:rFonts w:ascii="Cambria" w:hAnsi="Cambria"/>
      <w:color w:val="243F60"/>
      <w:lang w:eastAsia="en-US"/>
    </w:rPr>
  </w:style>
  <w:style w:type="paragraph" w:styleId="Heading6">
    <w:name w:val="heading 6"/>
    <w:basedOn w:val="Normal"/>
    <w:next w:val="Normal"/>
    <w:link w:val="Heading6Char"/>
    <w:uiPriority w:val="9"/>
    <w:semiHidden/>
    <w:unhideWhenUsed/>
    <w:qFormat/>
    <w:rsid w:val="00821470"/>
    <w:pPr>
      <w:keepNext/>
      <w:keepLines/>
      <w:overflowPunct/>
      <w:autoSpaceDE/>
      <w:autoSpaceDN/>
      <w:adjustRightInd/>
      <w:spacing w:before="200" w:line="260" w:lineRule="atLeast"/>
      <w:textAlignment w:val="auto"/>
      <w:outlineLvl w:val="5"/>
    </w:pPr>
    <w:rPr>
      <w:rFonts w:ascii="Cambria" w:hAnsi="Cambria"/>
      <w:i/>
      <w:iCs/>
      <w:color w:val="243F60"/>
      <w:lang w:eastAsia="en-US"/>
    </w:rPr>
  </w:style>
  <w:style w:type="paragraph" w:styleId="Heading7">
    <w:name w:val="heading 7"/>
    <w:basedOn w:val="Normal"/>
    <w:next w:val="Normal"/>
    <w:link w:val="Heading7Char"/>
    <w:uiPriority w:val="9"/>
    <w:semiHidden/>
    <w:unhideWhenUsed/>
    <w:qFormat/>
    <w:rsid w:val="00821470"/>
    <w:pPr>
      <w:keepNext/>
      <w:keepLines/>
      <w:overflowPunct/>
      <w:autoSpaceDE/>
      <w:autoSpaceDN/>
      <w:adjustRightInd/>
      <w:spacing w:before="200" w:line="260" w:lineRule="atLeast"/>
      <w:textAlignment w:val="auto"/>
      <w:outlineLvl w:val="6"/>
    </w:pPr>
    <w:rPr>
      <w:rFonts w:ascii="Cambria" w:hAnsi="Cambria"/>
      <w:i/>
      <w:iCs/>
      <w:color w:val="404040"/>
      <w:lang w:eastAsia="en-US"/>
    </w:rPr>
  </w:style>
  <w:style w:type="paragraph" w:styleId="Heading8">
    <w:name w:val="heading 8"/>
    <w:basedOn w:val="Normal"/>
    <w:next w:val="Normal"/>
    <w:link w:val="Heading8Char"/>
    <w:uiPriority w:val="9"/>
    <w:semiHidden/>
    <w:unhideWhenUsed/>
    <w:qFormat/>
    <w:rsid w:val="00821470"/>
    <w:pPr>
      <w:keepNext/>
      <w:keepLines/>
      <w:overflowPunct/>
      <w:autoSpaceDE/>
      <w:autoSpaceDN/>
      <w:adjustRightInd/>
      <w:spacing w:before="200" w:line="260" w:lineRule="atLeast"/>
      <w:textAlignment w:val="auto"/>
      <w:outlineLvl w:val="7"/>
    </w:pPr>
    <w:rPr>
      <w:rFonts w:ascii="Cambria" w:hAnsi="Cambria"/>
      <w:color w:val="404040"/>
      <w:sz w:val="20"/>
      <w:lang w:eastAsia="en-US"/>
    </w:rPr>
  </w:style>
  <w:style w:type="paragraph" w:styleId="Heading9">
    <w:name w:val="heading 9"/>
    <w:basedOn w:val="Normal"/>
    <w:next w:val="Normal"/>
    <w:link w:val="Heading9Char"/>
    <w:uiPriority w:val="9"/>
    <w:semiHidden/>
    <w:unhideWhenUsed/>
    <w:qFormat/>
    <w:rsid w:val="00821470"/>
    <w:pPr>
      <w:keepNext/>
      <w:keepLines/>
      <w:overflowPunct/>
      <w:autoSpaceDE/>
      <w:autoSpaceDN/>
      <w:adjustRightInd/>
      <w:spacing w:before="200" w:line="260" w:lineRule="atLeast"/>
      <w:textAlignment w:val="auto"/>
      <w:outlineLvl w:val="8"/>
    </w:pPr>
    <w:rPr>
      <w:rFonts w:ascii="Cambria" w:hAnsi="Cambria"/>
      <w:i/>
      <w:iCs/>
      <w:color w:val="404040"/>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customStyle="1" w:styleId="clause">
    <w:name w:val="clause"/>
    <w:basedOn w:val="Normal"/>
    <w:rPr>
      <w:b/>
      <w:sz w:val="26"/>
    </w:rPr>
  </w:style>
  <w:style w:type="paragraph" w:customStyle="1" w:styleId="subclause">
    <w:name w:val="subclause"/>
    <w:basedOn w:val="Normal"/>
    <w:pPr>
      <w:ind w:left="720"/>
    </w:pPr>
    <w:rPr>
      <w:sz w:val="24"/>
    </w:rPr>
  </w:style>
  <w:style w:type="paragraph" w:styleId="Footer">
    <w:name w:val="footer"/>
    <w:basedOn w:val="Normal"/>
    <w:link w:val="FooterChar"/>
    <w:rsid w:val="007C2028"/>
    <w:pPr>
      <w:tabs>
        <w:tab w:val="center" w:pos="4153"/>
        <w:tab w:val="right" w:pos="8306"/>
      </w:tabs>
    </w:pPr>
  </w:style>
  <w:style w:type="character" w:styleId="PageNumber">
    <w:name w:val="page number"/>
    <w:basedOn w:val="DefaultParagraphFont"/>
    <w:rsid w:val="00E128F0"/>
  </w:style>
  <w:style w:type="paragraph" w:customStyle="1" w:styleId="ClauseT">
    <w:name w:val="ClauseT"/>
    <w:basedOn w:val="Normal"/>
    <w:next w:val="Normal"/>
    <w:qFormat/>
    <w:rsid w:val="00422E4C"/>
    <w:pPr>
      <w:keepNext/>
      <w:keepLines/>
      <w:contextualSpacing/>
      <w:outlineLvl w:val="4"/>
    </w:pPr>
    <w:rPr>
      <w:b/>
      <w:szCs w:val="24"/>
    </w:rPr>
  </w:style>
  <w:style w:type="character" w:customStyle="1" w:styleId="Heading4Char">
    <w:name w:val="Heading 4 Char"/>
    <w:link w:val="Heading4"/>
    <w:uiPriority w:val="9"/>
    <w:semiHidden/>
    <w:rsid w:val="00821470"/>
    <w:rPr>
      <w:rFonts w:ascii="Cambria" w:hAnsi="Cambria"/>
      <w:b/>
      <w:bCs/>
      <w:i/>
      <w:iCs/>
      <w:color w:val="4F81BD"/>
      <w:sz w:val="22"/>
      <w:lang w:eastAsia="en-US"/>
    </w:rPr>
  </w:style>
  <w:style w:type="paragraph" w:customStyle="1" w:styleId="PartT">
    <w:name w:val="PartT"/>
    <w:basedOn w:val="Normal"/>
    <w:next w:val="Normal"/>
    <w:qFormat/>
    <w:rsid w:val="00422E4C"/>
    <w:pPr>
      <w:keepNext/>
      <w:keepLines/>
      <w:pageBreakBefore/>
      <w:outlineLvl w:val="1"/>
    </w:pPr>
    <w:rPr>
      <w:b/>
      <w:sz w:val="28"/>
    </w:rPr>
  </w:style>
  <w:style w:type="paragraph" w:customStyle="1" w:styleId="DivT">
    <w:name w:val="DivT"/>
    <w:basedOn w:val="Normal"/>
    <w:next w:val="Normal"/>
    <w:qFormat/>
    <w:rsid w:val="00422E4C"/>
    <w:pPr>
      <w:keepNext/>
      <w:keepLines/>
      <w:outlineLvl w:val="2"/>
    </w:pPr>
    <w:rPr>
      <w:b/>
      <w:sz w:val="26"/>
    </w:rPr>
  </w:style>
  <w:style w:type="paragraph" w:customStyle="1" w:styleId="SubdivT">
    <w:name w:val="SubdivT"/>
    <w:basedOn w:val="Normal"/>
    <w:next w:val="Normal"/>
    <w:qFormat/>
    <w:rsid w:val="00422E4C"/>
    <w:pPr>
      <w:keepNext/>
      <w:keepLines/>
      <w:outlineLvl w:val="3"/>
    </w:pPr>
    <w:rPr>
      <w:b/>
      <w:sz w:val="24"/>
    </w:rPr>
  </w:style>
  <w:style w:type="character" w:customStyle="1" w:styleId="Heading5Char">
    <w:name w:val="Heading 5 Char"/>
    <w:link w:val="Heading5"/>
    <w:uiPriority w:val="9"/>
    <w:semiHidden/>
    <w:rsid w:val="00821470"/>
    <w:rPr>
      <w:rFonts w:ascii="Cambria" w:hAnsi="Cambria"/>
      <w:color w:val="243F60"/>
      <w:sz w:val="22"/>
      <w:lang w:eastAsia="en-US"/>
    </w:rPr>
  </w:style>
  <w:style w:type="character" w:customStyle="1" w:styleId="Heading6Char">
    <w:name w:val="Heading 6 Char"/>
    <w:link w:val="Heading6"/>
    <w:uiPriority w:val="9"/>
    <w:semiHidden/>
    <w:rsid w:val="00821470"/>
    <w:rPr>
      <w:rFonts w:ascii="Cambria" w:hAnsi="Cambria"/>
      <w:i/>
      <w:iCs/>
      <w:color w:val="243F60"/>
      <w:sz w:val="22"/>
      <w:lang w:eastAsia="en-US"/>
    </w:rPr>
  </w:style>
  <w:style w:type="character" w:customStyle="1" w:styleId="Heading7Char">
    <w:name w:val="Heading 7 Char"/>
    <w:link w:val="Heading7"/>
    <w:uiPriority w:val="9"/>
    <w:semiHidden/>
    <w:rsid w:val="00821470"/>
    <w:rPr>
      <w:rFonts w:ascii="Cambria" w:hAnsi="Cambria"/>
      <w:i/>
      <w:iCs/>
      <w:color w:val="404040"/>
      <w:sz w:val="22"/>
      <w:lang w:eastAsia="en-US"/>
    </w:rPr>
  </w:style>
  <w:style w:type="character" w:customStyle="1" w:styleId="Heading8Char">
    <w:name w:val="Heading 8 Char"/>
    <w:link w:val="Heading8"/>
    <w:uiPriority w:val="9"/>
    <w:semiHidden/>
    <w:rsid w:val="00821470"/>
    <w:rPr>
      <w:rFonts w:ascii="Cambria" w:hAnsi="Cambria"/>
      <w:color w:val="404040"/>
      <w:lang w:eastAsia="en-US"/>
    </w:rPr>
  </w:style>
  <w:style w:type="character" w:customStyle="1" w:styleId="Heading9Char">
    <w:name w:val="Heading 9 Char"/>
    <w:link w:val="Heading9"/>
    <w:uiPriority w:val="9"/>
    <w:semiHidden/>
    <w:rsid w:val="00821470"/>
    <w:rPr>
      <w:rFonts w:ascii="Cambria" w:hAnsi="Cambria"/>
      <w:i/>
      <w:iCs/>
      <w:color w:val="404040"/>
      <w:lang w:eastAsia="en-US"/>
    </w:rPr>
  </w:style>
  <w:style w:type="character" w:customStyle="1" w:styleId="Heading1Char">
    <w:name w:val="Heading 1 Char"/>
    <w:link w:val="Heading1"/>
    <w:uiPriority w:val="9"/>
    <w:rsid w:val="00422E4C"/>
    <w:rPr>
      <w:rFonts w:ascii="Times New Roman" w:hAnsi="Times New Roman"/>
      <w:b/>
      <w:kern w:val="28"/>
      <w:sz w:val="26"/>
      <w:lang w:val="en-GB"/>
    </w:rPr>
  </w:style>
  <w:style w:type="character" w:customStyle="1" w:styleId="Heading2Char">
    <w:name w:val="Heading 2 Char"/>
    <w:link w:val="Heading2"/>
    <w:uiPriority w:val="9"/>
    <w:rsid w:val="00CC109D"/>
    <w:rPr>
      <w:rFonts w:ascii="Times New Roman" w:hAnsi="Times New Roman"/>
      <w:b/>
      <w:sz w:val="24"/>
    </w:rPr>
  </w:style>
  <w:style w:type="character" w:customStyle="1" w:styleId="Heading3Char">
    <w:name w:val="Heading 3 Char"/>
    <w:link w:val="Heading3"/>
    <w:uiPriority w:val="9"/>
    <w:rsid w:val="00821470"/>
    <w:rPr>
      <w:rFonts w:ascii="Arial" w:hAnsi="Arial" w:cs="Arial"/>
      <w:b/>
      <w:bCs/>
      <w:sz w:val="26"/>
      <w:szCs w:val="26"/>
      <w:lang w:val="en-US"/>
    </w:rPr>
  </w:style>
  <w:style w:type="character" w:customStyle="1" w:styleId="OPCCharBase">
    <w:name w:val="OPCCharBase"/>
    <w:uiPriority w:val="1"/>
    <w:qFormat/>
    <w:rsid w:val="00821470"/>
  </w:style>
  <w:style w:type="paragraph" w:customStyle="1" w:styleId="OPCParaBase">
    <w:name w:val="OPCParaBase"/>
    <w:qFormat/>
    <w:rsid w:val="00821470"/>
    <w:pPr>
      <w:spacing w:line="260" w:lineRule="atLeast"/>
    </w:pPr>
    <w:rPr>
      <w:rFonts w:ascii="Times New Roman" w:hAnsi="Times New Roman"/>
      <w:sz w:val="22"/>
    </w:rPr>
  </w:style>
  <w:style w:type="paragraph" w:customStyle="1" w:styleId="ShortT">
    <w:name w:val="ShortT"/>
    <w:basedOn w:val="Normal"/>
    <w:next w:val="Normal"/>
    <w:qFormat/>
    <w:rsid w:val="00652B8E"/>
    <w:pPr>
      <w:keepNext/>
      <w:keepLines/>
      <w:outlineLvl w:val="1"/>
    </w:pPr>
    <w:rPr>
      <w:b/>
      <w:sz w:val="30"/>
    </w:rPr>
  </w:style>
  <w:style w:type="paragraph" w:customStyle="1" w:styleId="ActHead1">
    <w:name w:val="ActHead 1"/>
    <w:aliases w:val="c"/>
    <w:basedOn w:val="OPCParaBase"/>
    <w:next w:val="Normal"/>
    <w:qFormat/>
    <w:rsid w:val="0082147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82147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147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147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2147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147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147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147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147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1470"/>
  </w:style>
  <w:style w:type="paragraph" w:customStyle="1" w:styleId="Blocks">
    <w:name w:val="Blocks"/>
    <w:aliases w:val="bb"/>
    <w:basedOn w:val="OPCParaBase"/>
    <w:qFormat/>
    <w:rsid w:val="00821470"/>
    <w:pPr>
      <w:spacing w:line="240" w:lineRule="auto"/>
    </w:pPr>
    <w:rPr>
      <w:sz w:val="24"/>
    </w:rPr>
  </w:style>
  <w:style w:type="paragraph" w:customStyle="1" w:styleId="BoxText">
    <w:name w:val="BoxText"/>
    <w:aliases w:val="bt"/>
    <w:basedOn w:val="OPCParaBase"/>
    <w:qFormat/>
    <w:rsid w:val="0082147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1470"/>
    <w:rPr>
      <w:b/>
    </w:rPr>
  </w:style>
  <w:style w:type="paragraph" w:customStyle="1" w:styleId="BoxHeadItalic">
    <w:name w:val="BoxHeadItalic"/>
    <w:aliases w:val="bhi"/>
    <w:basedOn w:val="BoxText"/>
    <w:next w:val="BoxStep"/>
    <w:qFormat/>
    <w:rsid w:val="00821470"/>
    <w:rPr>
      <w:i/>
    </w:rPr>
  </w:style>
  <w:style w:type="paragraph" w:customStyle="1" w:styleId="BoxList">
    <w:name w:val="BoxList"/>
    <w:aliases w:val="bl"/>
    <w:basedOn w:val="BoxText"/>
    <w:qFormat/>
    <w:rsid w:val="00821470"/>
    <w:pPr>
      <w:ind w:left="1559" w:hanging="425"/>
    </w:pPr>
  </w:style>
  <w:style w:type="paragraph" w:customStyle="1" w:styleId="BoxNote">
    <w:name w:val="BoxNote"/>
    <w:aliases w:val="bn"/>
    <w:basedOn w:val="BoxText"/>
    <w:qFormat/>
    <w:rsid w:val="00821470"/>
    <w:pPr>
      <w:tabs>
        <w:tab w:val="left" w:pos="1985"/>
      </w:tabs>
      <w:spacing w:before="122" w:line="198" w:lineRule="exact"/>
      <w:ind w:left="2948" w:hanging="1814"/>
    </w:pPr>
    <w:rPr>
      <w:sz w:val="18"/>
    </w:rPr>
  </w:style>
  <w:style w:type="paragraph" w:customStyle="1" w:styleId="BoxPara">
    <w:name w:val="BoxPara"/>
    <w:aliases w:val="bp"/>
    <w:basedOn w:val="BoxText"/>
    <w:qFormat/>
    <w:rsid w:val="00821470"/>
    <w:pPr>
      <w:tabs>
        <w:tab w:val="right" w:pos="2268"/>
      </w:tabs>
      <w:ind w:left="2552" w:hanging="1418"/>
    </w:pPr>
  </w:style>
  <w:style w:type="paragraph" w:customStyle="1" w:styleId="BoxStep">
    <w:name w:val="BoxStep"/>
    <w:aliases w:val="bs"/>
    <w:basedOn w:val="BoxText"/>
    <w:qFormat/>
    <w:rsid w:val="00821470"/>
    <w:pPr>
      <w:ind w:left="1985" w:hanging="851"/>
    </w:pPr>
  </w:style>
  <w:style w:type="character" w:customStyle="1" w:styleId="CharAmPartNo">
    <w:name w:val="CharAmPartNo"/>
    <w:qFormat/>
    <w:rsid w:val="00821470"/>
  </w:style>
  <w:style w:type="character" w:customStyle="1" w:styleId="CharAmPartText">
    <w:name w:val="CharAmPartText"/>
    <w:qFormat/>
    <w:rsid w:val="00821470"/>
  </w:style>
  <w:style w:type="character" w:customStyle="1" w:styleId="CharAmSchNo">
    <w:name w:val="CharAmSchNo"/>
    <w:qFormat/>
    <w:rsid w:val="00821470"/>
  </w:style>
  <w:style w:type="character" w:customStyle="1" w:styleId="CharAmSchText">
    <w:name w:val="CharAmSchText"/>
    <w:qFormat/>
    <w:rsid w:val="00821470"/>
  </w:style>
  <w:style w:type="character" w:customStyle="1" w:styleId="CharBoldItalic">
    <w:name w:val="CharBoldItalic"/>
    <w:uiPriority w:val="1"/>
    <w:qFormat/>
    <w:rsid w:val="00821470"/>
    <w:rPr>
      <w:b/>
      <w:i/>
    </w:rPr>
  </w:style>
  <w:style w:type="character" w:customStyle="1" w:styleId="CharChapNo">
    <w:name w:val="CharChapNo"/>
    <w:qFormat/>
    <w:rsid w:val="00821470"/>
  </w:style>
  <w:style w:type="character" w:customStyle="1" w:styleId="CharChapText">
    <w:name w:val="CharChapText"/>
    <w:qFormat/>
    <w:rsid w:val="00821470"/>
  </w:style>
  <w:style w:type="character" w:customStyle="1" w:styleId="CharDivNo">
    <w:name w:val="CharDivNo"/>
    <w:qFormat/>
    <w:rsid w:val="00821470"/>
  </w:style>
  <w:style w:type="character" w:customStyle="1" w:styleId="CharDivText">
    <w:name w:val="CharDivText"/>
    <w:qFormat/>
    <w:rsid w:val="00821470"/>
  </w:style>
  <w:style w:type="character" w:customStyle="1" w:styleId="CharItalic">
    <w:name w:val="CharItalic"/>
    <w:uiPriority w:val="1"/>
    <w:qFormat/>
    <w:rsid w:val="00821470"/>
    <w:rPr>
      <w:i/>
    </w:rPr>
  </w:style>
  <w:style w:type="character" w:customStyle="1" w:styleId="CharPartNo">
    <w:name w:val="CharPartNo"/>
    <w:qFormat/>
    <w:rsid w:val="00821470"/>
  </w:style>
  <w:style w:type="character" w:customStyle="1" w:styleId="CharPartText">
    <w:name w:val="CharPartText"/>
    <w:qFormat/>
    <w:rsid w:val="00821470"/>
  </w:style>
  <w:style w:type="character" w:customStyle="1" w:styleId="CharSectno">
    <w:name w:val="CharSectno"/>
    <w:qFormat/>
    <w:rsid w:val="00821470"/>
  </w:style>
  <w:style w:type="character" w:customStyle="1" w:styleId="CharSubdNo">
    <w:name w:val="CharSubdNo"/>
    <w:uiPriority w:val="1"/>
    <w:qFormat/>
    <w:rsid w:val="00821470"/>
  </w:style>
  <w:style w:type="character" w:customStyle="1" w:styleId="CharSubdText">
    <w:name w:val="CharSubdText"/>
    <w:uiPriority w:val="1"/>
    <w:qFormat/>
    <w:rsid w:val="00821470"/>
  </w:style>
  <w:style w:type="paragraph" w:customStyle="1" w:styleId="CTA--">
    <w:name w:val="CTA --"/>
    <w:basedOn w:val="OPCParaBase"/>
    <w:next w:val="Normal"/>
    <w:rsid w:val="00821470"/>
    <w:pPr>
      <w:spacing w:before="60" w:line="240" w:lineRule="atLeast"/>
      <w:ind w:left="142" w:hanging="142"/>
    </w:pPr>
    <w:rPr>
      <w:sz w:val="20"/>
    </w:rPr>
  </w:style>
  <w:style w:type="paragraph" w:customStyle="1" w:styleId="CTA-">
    <w:name w:val="CTA -"/>
    <w:basedOn w:val="OPCParaBase"/>
    <w:rsid w:val="00821470"/>
    <w:pPr>
      <w:spacing w:before="60" w:line="240" w:lineRule="atLeast"/>
      <w:ind w:left="85" w:hanging="85"/>
    </w:pPr>
    <w:rPr>
      <w:sz w:val="20"/>
    </w:rPr>
  </w:style>
  <w:style w:type="paragraph" w:customStyle="1" w:styleId="CTA---">
    <w:name w:val="CTA ---"/>
    <w:basedOn w:val="OPCParaBase"/>
    <w:next w:val="Normal"/>
    <w:rsid w:val="00821470"/>
    <w:pPr>
      <w:spacing w:before="60" w:line="240" w:lineRule="atLeast"/>
      <w:ind w:left="198" w:hanging="198"/>
    </w:pPr>
    <w:rPr>
      <w:sz w:val="20"/>
    </w:rPr>
  </w:style>
  <w:style w:type="paragraph" w:customStyle="1" w:styleId="CTA----">
    <w:name w:val="CTA ----"/>
    <w:basedOn w:val="OPCParaBase"/>
    <w:next w:val="Normal"/>
    <w:rsid w:val="00821470"/>
    <w:pPr>
      <w:spacing w:before="60" w:line="240" w:lineRule="atLeast"/>
      <w:ind w:left="255" w:hanging="255"/>
    </w:pPr>
    <w:rPr>
      <w:sz w:val="20"/>
    </w:rPr>
  </w:style>
  <w:style w:type="paragraph" w:customStyle="1" w:styleId="CTA1a">
    <w:name w:val="CTA 1(a)"/>
    <w:basedOn w:val="OPCParaBase"/>
    <w:rsid w:val="00821470"/>
    <w:pPr>
      <w:tabs>
        <w:tab w:val="right" w:pos="414"/>
      </w:tabs>
      <w:spacing w:before="40" w:line="240" w:lineRule="atLeast"/>
      <w:ind w:left="675" w:hanging="675"/>
    </w:pPr>
    <w:rPr>
      <w:sz w:val="20"/>
    </w:rPr>
  </w:style>
  <w:style w:type="paragraph" w:customStyle="1" w:styleId="CTA1ai">
    <w:name w:val="CTA 1(a)(i)"/>
    <w:basedOn w:val="OPCParaBase"/>
    <w:rsid w:val="00821470"/>
    <w:pPr>
      <w:tabs>
        <w:tab w:val="right" w:pos="1004"/>
      </w:tabs>
      <w:spacing w:before="40" w:line="240" w:lineRule="atLeast"/>
      <w:ind w:left="1253" w:hanging="1253"/>
    </w:pPr>
    <w:rPr>
      <w:sz w:val="20"/>
    </w:rPr>
  </w:style>
  <w:style w:type="paragraph" w:customStyle="1" w:styleId="CTA2a">
    <w:name w:val="CTA 2(a)"/>
    <w:basedOn w:val="OPCParaBase"/>
    <w:rsid w:val="00821470"/>
    <w:pPr>
      <w:tabs>
        <w:tab w:val="right" w:pos="482"/>
      </w:tabs>
      <w:spacing w:before="40" w:line="240" w:lineRule="atLeast"/>
      <w:ind w:left="748" w:hanging="748"/>
    </w:pPr>
    <w:rPr>
      <w:sz w:val="20"/>
    </w:rPr>
  </w:style>
  <w:style w:type="paragraph" w:customStyle="1" w:styleId="CTA2ai">
    <w:name w:val="CTA 2(a)(i)"/>
    <w:basedOn w:val="OPCParaBase"/>
    <w:rsid w:val="00821470"/>
    <w:pPr>
      <w:tabs>
        <w:tab w:val="right" w:pos="1089"/>
      </w:tabs>
      <w:spacing w:before="40" w:line="240" w:lineRule="atLeast"/>
      <w:ind w:left="1327" w:hanging="1327"/>
    </w:pPr>
    <w:rPr>
      <w:sz w:val="20"/>
    </w:rPr>
  </w:style>
  <w:style w:type="paragraph" w:customStyle="1" w:styleId="CTA3a">
    <w:name w:val="CTA 3(a)"/>
    <w:basedOn w:val="OPCParaBase"/>
    <w:rsid w:val="00821470"/>
    <w:pPr>
      <w:tabs>
        <w:tab w:val="right" w:pos="556"/>
      </w:tabs>
      <w:spacing w:before="40" w:line="240" w:lineRule="atLeast"/>
      <w:ind w:left="805" w:hanging="805"/>
    </w:pPr>
    <w:rPr>
      <w:sz w:val="20"/>
    </w:rPr>
  </w:style>
  <w:style w:type="paragraph" w:customStyle="1" w:styleId="CTA3ai">
    <w:name w:val="CTA 3(a)(i)"/>
    <w:basedOn w:val="OPCParaBase"/>
    <w:rsid w:val="00821470"/>
    <w:pPr>
      <w:tabs>
        <w:tab w:val="right" w:pos="1140"/>
      </w:tabs>
      <w:spacing w:before="40" w:line="240" w:lineRule="atLeast"/>
      <w:ind w:left="1361" w:hanging="1361"/>
    </w:pPr>
    <w:rPr>
      <w:sz w:val="20"/>
    </w:rPr>
  </w:style>
  <w:style w:type="paragraph" w:customStyle="1" w:styleId="CTA4a">
    <w:name w:val="CTA 4(a)"/>
    <w:basedOn w:val="OPCParaBase"/>
    <w:rsid w:val="00821470"/>
    <w:pPr>
      <w:tabs>
        <w:tab w:val="right" w:pos="624"/>
      </w:tabs>
      <w:spacing w:before="40" w:line="240" w:lineRule="atLeast"/>
      <w:ind w:left="873" w:hanging="873"/>
    </w:pPr>
    <w:rPr>
      <w:sz w:val="20"/>
    </w:rPr>
  </w:style>
  <w:style w:type="paragraph" w:customStyle="1" w:styleId="CTA4ai">
    <w:name w:val="CTA 4(a)(i)"/>
    <w:basedOn w:val="OPCParaBase"/>
    <w:rsid w:val="00821470"/>
    <w:pPr>
      <w:tabs>
        <w:tab w:val="right" w:pos="1213"/>
      </w:tabs>
      <w:spacing w:before="40" w:line="240" w:lineRule="atLeast"/>
      <w:ind w:left="1452" w:hanging="1452"/>
    </w:pPr>
    <w:rPr>
      <w:sz w:val="20"/>
    </w:rPr>
  </w:style>
  <w:style w:type="paragraph" w:customStyle="1" w:styleId="CTACAPS">
    <w:name w:val="CTA CAPS"/>
    <w:basedOn w:val="OPCParaBase"/>
    <w:rsid w:val="00821470"/>
    <w:pPr>
      <w:spacing w:before="60" w:line="240" w:lineRule="atLeast"/>
    </w:pPr>
    <w:rPr>
      <w:sz w:val="20"/>
    </w:rPr>
  </w:style>
  <w:style w:type="paragraph" w:customStyle="1" w:styleId="CTAright">
    <w:name w:val="CTA right"/>
    <w:basedOn w:val="OPCParaBase"/>
    <w:rsid w:val="00821470"/>
    <w:pPr>
      <w:spacing w:before="60" w:line="240" w:lineRule="auto"/>
      <w:jc w:val="right"/>
    </w:pPr>
    <w:rPr>
      <w:sz w:val="20"/>
    </w:rPr>
  </w:style>
  <w:style w:type="paragraph" w:customStyle="1" w:styleId="subsection">
    <w:name w:val="subsection"/>
    <w:aliases w:val="ss"/>
    <w:basedOn w:val="OPCParaBase"/>
    <w:link w:val="subsectionChar"/>
    <w:rsid w:val="0082147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21470"/>
    <w:pPr>
      <w:spacing w:before="180" w:line="240" w:lineRule="auto"/>
      <w:ind w:left="1134"/>
    </w:pPr>
  </w:style>
  <w:style w:type="paragraph" w:customStyle="1" w:styleId="Formula">
    <w:name w:val="Formula"/>
    <w:basedOn w:val="OPCParaBase"/>
    <w:rsid w:val="00821470"/>
    <w:pPr>
      <w:spacing w:line="240" w:lineRule="auto"/>
      <w:ind w:left="1134"/>
    </w:pPr>
    <w:rPr>
      <w:sz w:val="20"/>
    </w:rPr>
  </w:style>
  <w:style w:type="character" w:customStyle="1" w:styleId="HeaderChar">
    <w:name w:val="Header Char"/>
    <w:link w:val="Header"/>
    <w:rsid w:val="00821470"/>
    <w:rPr>
      <w:rFonts w:ascii="Times New Roman" w:hAnsi="Times New Roman"/>
      <w:sz w:val="22"/>
      <w:lang w:val="en-US"/>
    </w:rPr>
  </w:style>
  <w:style w:type="paragraph" w:customStyle="1" w:styleId="House">
    <w:name w:val="House"/>
    <w:basedOn w:val="OPCParaBase"/>
    <w:rsid w:val="00821470"/>
    <w:pPr>
      <w:spacing w:line="240" w:lineRule="auto"/>
    </w:pPr>
    <w:rPr>
      <w:sz w:val="28"/>
    </w:rPr>
  </w:style>
  <w:style w:type="paragraph" w:customStyle="1" w:styleId="Item">
    <w:name w:val="Item"/>
    <w:aliases w:val="i"/>
    <w:basedOn w:val="OPCParaBase"/>
    <w:next w:val="ItemHead"/>
    <w:rsid w:val="00821470"/>
    <w:pPr>
      <w:keepLines/>
      <w:spacing w:before="80" w:line="240" w:lineRule="auto"/>
      <w:ind w:left="709"/>
    </w:pPr>
  </w:style>
  <w:style w:type="paragraph" w:customStyle="1" w:styleId="ItemHead">
    <w:name w:val="ItemHead"/>
    <w:aliases w:val="ih"/>
    <w:basedOn w:val="OPCParaBase"/>
    <w:next w:val="Item"/>
    <w:link w:val="ItemHeadChar"/>
    <w:rsid w:val="00821470"/>
    <w:pPr>
      <w:keepLines/>
      <w:spacing w:before="220" w:line="240" w:lineRule="auto"/>
      <w:ind w:left="709" w:hanging="709"/>
    </w:pPr>
    <w:rPr>
      <w:rFonts w:ascii="Arial" w:hAnsi="Arial"/>
      <w:b/>
      <w:kern w:val="28"/>
      <w:sz w:val="24"/>
    </w:rPr>
  </w:style>
  <w:style w:type="paragraph" w:customStyle="1" w:styleId="LongT">
    <w:name w:val="LongT"/>
    <w:basedOn w:val="OPCParaBase"/>
    <w:rsid w:val="00821470"/>
    <w:pPr>
      <w:spacing w:line="240" w:lineRule="auto"/>
    </w:pPr>
    <w:rPr>
      <w:b/>
      <w:sz w:val="32"/>
    </w:rPr>
  </w:style>
  <w:style w:type="paragraph" w:customStyle="1" w:styleId="notedraft">
    <w:name w:val="note(draft)"/>
    <w:aliases w:val="nd"/>
    <w:basedOn w:val="OPCParaBase"/>
    <w:rsid w:val="00821470"/>
    <w:pPr>
      <w:spacing w:before="240" w:line="240" w:lineRule="auto"/>
      <w:ind w:left="284" w:hanging="284"/>
    </w:pPr>
    <w:rPr>
      <w:i/>
      <w:sz w:val="24"/>
    </w:rPr>
  </w:style>
  <w:style w:type="paragraph" w:customStyle="1" w:styleId="notemargin">
    <w:name w:val="note(margin)"/>
    <w:aliases w:val="nm"/>
    <w:basedOn w:val="OPCParaBase"/>
    <w:rsid w:val="00821470"/>
    <w:pPr>
      <w:tabs>
        <w:tab w:val="left" w:pos="709"/>
      </w:tabs>
      <w:spacing w:before="122" w:line="198" w:lineRule="exact"/>
      <w:ind w:left="709" w:hanging="709"/>
    </w:pPr>
    <w:rPr>
      <w:sz w:val="18"/>
    </w:rPr>
  </w:style>
  <w:style w:type="paragraph" w:customStyle="1" w:styleId="noteToPara">
    <w:name w:val="noteToPara"/>
    <w:aliases w:val="ntp"/>
    <w:basedOn w:val="OPCParaBase"/>
    <w:rsid w:val="00821470"/>
    <w:pPr>
      <w:spacing w:before="122" w:line="198" w:lineRule="exact"/>
      <w:ind w:left="2353" w:hanging="709"/>
    </w:pPr>
    <w:rPr>
      <w:sz w:val="18"/>
    </w:rPr>
  </w:style>
  <w:style w:type="paragraph" w:customStyle="1" w:styleId="noteParlAmend">
    <w:name w:val="note(ParlAmend)"/>
    <w:aliases w:val="npp"/>
    <w:basedOn w:val="OPCParaBase"/>
    <w:next w:val="ParlAmend"/>
    <w:rsid w:val="00821470"/>
    <w:pPr>
      <w:spacing w:line="240" w:lineRule="auto"/>
      <w:jc w:val="right"/>
    </w:pPr>
    <w:rPr>
      <w:rFonts w:ascii="Arial" w:hAnsi="Arial"/>
      <w:b/>
      <w:i/>
    </w:rPr>
  </w:style>
  <w:style w:type="paragraph" w:customStyle="1" w:styleId="Page1">
    <w:name w:val="Page1"/>
    <w:basedOn w:val="OPCParaBase"/>
    <w:rsid w:val="00821470"/>
    <w:pPr>
      <w:spacing w:before="5600" w:line="240" w:lineRule="auto"/>
    </w:pPr>
    <w:rPr>
      <w:b/>
      <w:sz w:val="32"/>
    </w:rPr>
  </w:style>
  <w:style w:type="paragraph" w:customStyle="1" w:styleId="PageBreak">
    <w:name w:val="PageBreak"/>
    <w:aliases w:val="pb"/>
    <w:basedOn w:val="OPCParaBase"/>
    <w:rsid w:val="00821470"/>
    <w:pPr>
      <w:spacing w:line="240" w:lineRule="auto"/>
    </w:pPr>
    <w:rPr>
      <w:sz w:val="20"/>
    </w:rPr>
  </w:style>
  <w:style w:type="paragraph" w:customStyle="1" w:styleId="paragraphsub">
    <w:name w:val="paragraph(sub)"/>
    <w:aliases w:val="aa"/>
    <w:basedOn w:val="OPCParaBase"/>
    <w:rsid w:val="00821470"/>
    <w:pPr>
      <w:tabs>
        <w:tab w:val="right" w:pos="1985"/>
      </w:tabs>
      <w:spacing w:before="40" w:line="240" w:lineRule="auto"/>
      <w:ind w:left="2098" w:hanging="2098"/>
    </w:pPr>
  </w:style>
  <w:style w:type="paragraph" w:customStyle="1" w:styleId="paragraphsub-sub">
    <w:name w:val="paragraph(sub-sub)"/>
    <w:aliases w:val="aaa"/>
    <w:basedOn w:val="OPCParaBase"/>
    <w:rsid w:val="00821470"/>
    <w:pPr>
      <w:tabs>
        <w:tab w:val="right" w:pos="2722"/>
      </w:tabs>
      <w:spacing w:before="40" w:line="240" w:lineRule="auto"/>
      <w:ind w:left="2835" w:hanging="2835"/>
    </w:pPr>
  </w:style>
  <w:style w:type="paragraph" w:customStyle="1" w:styleId="paragraph">
    <w:name w:val="paragraph"/>
    <w:aliases w:val="a"/>
    <w:basedOn w:val="OPCParaBase"/>
    <w:link w:val="paragraphChar"/>
    <w:rsid w:val="00821470"/>
    <w:pPr>
      <w:tabs>
        <w:tab w:val="right" w:pos="1531"/>
      </w:tabs>
      <w:spacing w:before="40" w:line="240" w:lineRule="auto"/>
      <w:ind w:left="1644" w:hanging="1644"/>
    </w:pPr>
  </w:style>
  <w:style w:type="paragraph" w:customStyle="1" w:styleId="ParlAmend">
    <w:name w:val="ParlAmend"/>
    <w:aliases w:val="pp"/>
    <w:basedOn w:val="OPCParaBase"/>
    <w:rsid w:val="00821470"/>
    <w:pPr>
      <w:spacing w:before="240" w:line="240" w:lineRule="atLeast"/>
      <w:ind w:hanging="567"/>
    </w:pPr>
    <w:rPr>
      <w:sz w:val="24"/>
    </w:rPr>
  </w:style>
  <w:style w:type="paragraph" w:customStyle="1" w:styleId="Penalty">
    <w:name w:val="Penalty"/>
    <w:basedOn w:val="OPCParaBase"/>
    <w:rsid w:val="00821470"/>
    <w:pPr>
      <w:tabs>
        <w:tab w:val="left" w:pos="2977"/>
      </w:tabs>
      <w:spacing w:before="180" w:line="240" w:lineRule="auto"/>
      <w:ind w:left="1985" w:hanging="851"/>
    </w:pPr>
  </w:style>
  <w:style w:type="paragraph" w:customStyle="1" w:styleId="Portfolio">
    <w:name w:val="Portfolio"/>
    <w:basedOn w:val="OPCParaBase"/>
    <w:rsid w:val="00821470"/>
    <w:pPr>
      <w:spacing w:line="240" w:lineRule="auto"/>
    </w:pPr>
    <w:rPr>
      <w:i/>
      <w:sz w:val="20"/>
    </w:rPr>
  </w:style>
  <w:style w:type="paragraph" w:customStyle="1" w:styleId="Preamble">
    <w:name w:val="Preamble"/>
    <w:basedOn w:val="OPCParaBase"/>
    <w:next w:val="Normal"/>
    <w:rsid w:val="0082147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1470"/>
    <w:pPr>
      <w:spacing w:line="240" w:lineRule="auto"/>
    </w:pPr>
    <w:rPr>
      <w:i/>
      <w:sz w:val="20"/>
    </w:rPr>
  </w:style>
  <w:style w:type="paragraph" w:customStyle="1" w:styleId="Session">
    <w:name w:val="Session"/>
    <w:basedOn w:val="OPCParaBase"/>
    <w:rsid w:val="00821470"/>
    <w:pPr>
      <w:spacing w:line="240" w:lineRule="auto"/>
    </w:pPr>
    <w:rPr>
      <w:sz w:val="28"/>
    </w:rPr>
  </w:style>
  <w:style w:type="paragraph" w:customStyle="1" w:styleId="Sponsor">
    <w:name w:val="Sponsor"/>
    <w:basedOn w:val="OPCParaBase"/>
    <w:rsid w:val="00821470"/>
    <w:pPr>
      <w:spacing w:line="240" w:lineRule="auto"/>
    </w:pPr>
    <w:rPr>
      <w:i/>
    </w:rPr>
  </w:style>
  <w:style w:type="paragraph" w:customStyle="1" w:styleId="Subitem">
    <w:name w:val="Subitem"/>
    <w:aliases w:val="iss"/>
    <w:basedOn w:val="OPCParaBase"/>
    <w:rsid w:val="00821470"/>
    <w:pPr>
      <w:spacing w:before="180" w:line="240" w:lineRule="auto"/>
      <w:ind w:left="709" w:hanging="709"/>
    </w:pPr>
  </w:style>
  <w:style w:type="paragraph" w:customStyle="1" w:styleId="SubitemHead">
    <w:name w:val="SubitemHead"/>
    <w:aliases w:val="issh"/>
    <w:basedOn w:val="OPCParaBase"/>
    <w:rsid w:val="0082147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1470"/>
    <w:pPr>
      <w:spacing w:before="40" w:line="240" w:lineRule="auto"/>
      <w:ind w:left="1134"/>
    </w:pPr>
  </w:style>
  <w:style w:type="paragraph" w:customStyle="1" w:styleId="SubsectionHead">
    <w:name w:val="SubsectionHead"/>
    <w:aliases w:val="ssh"/>
    <w:basedOn w:val="OPCParaBase"/>
    <w:next w:val="subsection"/>
    <w:rsid w:val="00821470"/>
    <w:pPr>
      <w:keepNext/>
      <w:keepLines/>
      <w:spacing w:before="240" w:line="240" w:lineRule="auto"/>
      <w:ind w:left="1134"/>
    </w:pPr>
    <w:rPr>
      <w:i/>
    </w:rPr>
  </w:style>
  <w:style w:type="paragraph" w:customStyle="1" w:styleId="Tablea">
    <w:name w:val="Table(a)"/>
    <w:aliases w:val="ta"/>
    <w:basedOn w:val="OPCParaBase"/>
    <w:rsid w:val="00821470"/>
    <w:pPr>
      <w:spacing w:before="60" w:line="240" w:lineRule="auto"/>
      <w:ind w:left="284" w:hanging="284"/>
    </w:pPr>
    <w:rPr>
      <w:sz w:val="20"/>
    </w:rPr>
  </w:style>
  <w:style w:type="paragraph" w:customStyle="1" w:styleId="TableAA">
    <w:name w:val="Table(AA)"/>
    <w:aliases w:val="taaa"/>
    <w:basedOn w:val="OPCParaBase"/>
    <w:rsid w:val="0082147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147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1470"/>
    <w:pPr>
      <w:spacing w:before="60" w:line="240" w:lineRule="atLeast"/>
    </w:pPr>
    <w:rPr>
      <w:sz w:val="20"/>
    </w:rPr>
  </w:style>
  <w:style w:type="paragraph" w:customStyle="1" w:styleId="TLPBoxTextnote">
    <w:name w:val="TLPBoxText(note"/>
    <w:aliases w:val="right)"/>
    <w:basedOn w:val="OPCParaBase"/>
    <w:rsid w:val="0082147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1470"/>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1470"/>
    <w:pPr>
      <w:spacing w:before="122" w:line="198" w:lineRule="exact"/>
      <w:ind w:left="1985" w:hanging="851"/>
      <w:jc w:val="right"/>
    </w:pPr>
    <w:rPr>
      <w:sz w:val="18"/>
    </w:rPr>
  </w:style>
  <w:style w:type="paragraph" w:customStyle="1" w:styleId="TLPTableBullet">
    <w:name w:val="TLPTableBullet"/>
    <w:aliases w:val="ttb"/>
    <w:basedOn w:val="OPCParaBase"/>
    <w:rsid w:val="00821470"/>
    <w:pPr>
      <w:spacing w:line="240" w:lineRule="exact"/>
      <w:ind w:left="284" w:hanging="284"/>
    </w:pPr>
    <w:rPr>
      <w:sz w:val="20"/>
    </w:rPr>
  </w:style>
  <w:style w:type="paragraph" w:styleId="TOC1">
    <w:name w:val="toc 1"/>
    <w:basedOn w:val="OPCParaBase"/>
    <w:next w:val="Normal"/>
    <w:uiPriority w:val="39"/>
    <w:unhideWhenUsed/>
    <w:rsid w:val="0082147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2147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2147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2147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2147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2147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2147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2147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2147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21470"/>
    <w:pPr>
      <w:keepLines/>
      <w:spacing w:before="240" w:after="120" w:line="240" w:lineRule="auto"/>
      <w:ind w:left="794"/>
    </w:pPr>
    <w:rPr>
      <w:b/>
      <w:kern w:val="28"/>
      <w:sz w:val="20"/>
    </w:rPr>
  </w:style>
  <w:style w:type="paragraph" w:customStyle="1" w:styleId="TofSectsHeading">
    <w:name w:val="TofSects(Heading)"/>
    <w:basedOn w:val="OPCParaBase"/>
    <w:rsid w:val="00821470"/>
    <w:pPr>
      <w:spacing w:before="240" w:after="120" w:line="240" w:lineRule="auto"/>
    </w:pPr>
    <w:rPr>
      <w:b/>
      <w:sz w:val="24"/>
    </w:rPr>
  </w:style>
  <w:style w:type="paragraph" w:customStyle="1" w:styleId="TofSectsSection">
    <w:name w:val="TofSects(Section)"/>
    <w:basedOn w:val="OPCParaBase"/>
    <w:rsid w:val="00821470"/>
    <w:pPr>
      <w:keepLines/>
      <w:spacing w:before="40" w:line="240" w:lineRule="auto"/>
      <w:ind w:left="1588" w:hanging="794"/>
    </w:pPr>
    <w:rPr>
      <w:kern w:val="28"/>
      <w:sz w:val="18"/>
    </w:rPr>
  </w:style>
  <w:style w:type="paragraph" w:customStyle="1" w:styleId="TofSectsSubdiv">
    <w:name w:val="TofSects(Subdiv)"/>
    <w:basedOn w:val="OPCParaBase"/>
    <w:rsid w:val="00821470"/>
    <w:pPr>
      <w:keepLines/>
      <w:spacing w:before="80" w:line="240" w:lineRule="auto"/>
      <w:ind w:left="1588" w:hanging="794"/>
    </w:pPr>
    <w:rPr>
      <w:kern w:val="28"/>
    </w:rPr>
  </w:style>
  <w:style w:type="paragraph" w:customStyle="1" w:styleId="WRStyle">
    <w:name w:val="WR Style"/>
    <w:aliases w:val="WR"/>
    <w:basedOn w:val="OPCParaBase"/>
    <w:rsid w:val="00821470"/>
    <w:pPr>
      <w:spacing w:before="240" w:line="240" w:lineRule="auto"/>
      <w:ind w:left="284" w:hanging="284"/>
    </w:pPr>
    <w:rPr>
      <w:b/>
      <w:i/>
      <w:kern w:val="28"/>
      <w:sz w:val="24"/>
    </w:rPr>
  </w:style>
  <w:style w:type="paragraph" w:customStyle="1" w:styleId="notepara">
    <w:name w:val="note(para)"/>
    <w:aliases w:val="na"/>
    <w:basedOn w:val="OPCParaBase"/>
    <w:rsid w:val="00821470"/>
    <w:pPr>
      <w:spacing w:before="40" w:line="198" w:lineRule="exact"/>
      <w:ind w:left="2354" w:hanging="369"/>
    </w:pPr>
    <w:rPr>
      <w:sz w:val="18"/>
    </w:rPr>
  </w:style>
  <w:style w:type="character" w:customStyle="1" w:styleId="FooterChar">
    <w:name w:val="Footer Char"/>
    <w:link w:val="Footer"/>
    <w:rsid w:val="00821470"/>
    <w:rPr>
      <w:rFonts w:ascii="Times New Roman" w:hAnsi="Times New Roman"/>
      <w:sz w:val="22"/>
      <w:lang w:val="en-US"/>
    </w:rPr>
  </w:style>
  <w:style w:type="character" w:styleId="LineNumber">
    <w:name w:val="line number"/>
    <w:uiPriority w:val="99"/>
    <w:unhideWhenUsed/>
    <w:rsid w:val="00821470"/>
    <w:rPr>
      <w:sz w:val="16"/>
    </w:rPr>
  </w:style>
  <w:style w:type="table" w:customStyle="1" w:styleId="CFlag">
    <w:name w:val="CFlag"/>
    <w:basedOn w:val="TableNormal"/>
    <w:uiPriority w:val="99"/>
    <w:rsid w:val="00821470"/>
    <w:rPr>
      <w:rFonts w:ascii="Times New Roman" w:hAnsi="Times New Roman"/>
    </w:rPr>
    <w:tblPr/>
  </w:style>
  <w:style w:type="paragraph" w:customStyle="1" w:styleId="SignCoverPageEnd">
    <w:name w:val="SignCoverPageEnd"/>
    <w:basedOn w:val="OPCParaBase"/>
    <w:next w:val="Normal"/>
    <w:rsid w:val="0082147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21470"/>
    <w:pPr>
      <w:pBdr>
        <w:top w:val="single" w:sz="4" w:space="1" w:color="auto"/>
      </w:pBdr>
      <w:spacing w:before="360"/>
      <w:ind w:right="397"/>
      <w:jc w:val="both"/>
    </w:pPr>
  </w:style>
  <w:style w:type="paragraph" w:customStyle="1" w:styleId="CompiledActNo">
    <w:name w:val="CompiledActNo"/>
    <w:basedOn w:val="OPCParaBase"/>
    <w:next w:val="Normal"/>
    <w:rsid w:val="00821470"/>
    <w:rPr>
      <w:b/>
      <w:sz w:val="24"/>
      <w:szCs w:val="24"/>
    </w:rPr>
  </w:style>
  <w:style w:type="paragraph" w:customStyle="1" w:styleId="ENotesText">
    <w:name w:val="ENotesText"/>
    <w:aliases w:val="Ent"/>
    <w:basedOn w:val="OPCParaBase"/>
    <w:next w:val="Normal"/>
    <w:rsid w:val="00821470"/>
    <w:pPr>
      <w:spacing w:before="120"/>
    </w:pPr>
  </w:style>
  <w:style w:type="paragraph" w:customStyle="1" w:styleId="CompiledMadeUnder">
    <w:name w:val="CompiledMadeUnder"/>
    <w:basedOn w:val="OPCParaBase"/>
    <w:next w:val="Normal"/>
    <w:rsid w:val="00821470"/>
    <w:rPr>
      <w:i/>
      <w:sz w:val="24"/>
      <w:szCs w:val="24"/>
    </w:rPr>
  </w:style>
  <w:style w:type="paragraph" w:customStyle="1" w:styleId="Paragraphsub-sub-sub">
    <w:name w:val="Paragraph(sub-sub-sub)"/>
    <w:aliases w:val="aaaa"/>
    <w:basedOn w:val="OPCParaBase"/>
    <w:rsid w:val="0082147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2147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147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147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147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21470"/>
    <w:pPr>
      <w:overflowPunct/>
      <w:autoSpaceDE/>
      <w:autoSpaceDN/>
      <w:adjustRightInd/>
      <w:spacing w:before="60"/>
      <w:textAlignment w:val="auto"/>
    </w:pPr>
    <w:rPr>
      <w:rFonts w:eastAsia="Calibri" w:cs="Arial"/>
      <w:sz w:val="20"/>
      <w:szCs w:val="22"/>
      <w:lang w:eastAsia="en-US"/>
    </w:rPr>
  </w:style>
  <w:style w:type="paragraph" w:customStyle="1" w:styleId="TableHeading">
    <w:name w:val="TableHeading"/>
    <w:aliases w:val="th"/>
    <w:basedOn w:val="OPCParaBase"/>
    <w:next w:val="Tabletext"/>
    <w:rsid w:val="00821470"/>
    <w:pPr>
      <w:keepNext/>
      <w:spacing w:before="60" w:line="240" w:lineRule="atLeast"/>
    </w:pPr>
    <w:rPr>
      <w:b/>
      <w:sz w:val="20"/>
    </w:rPr>
  </w:style>
  <w:style w:type="paragraph" w:customStyle="1" w:styleId="NoteToSubpara">
    <w:name w:val="NoteToSubpara"/>
    <w:aliases w:val="nts"/>
    <w:basedOn w:val="OPCParaBase"/>
    <w:rsid w:val="00821470"/>
    <w:pPr>
      <w:spacing w:before="40" w:line="198" w:lineRule="exact"/>
      <w:ind w:left="2835" w:hanging="709"/>
    </w:pPr>
    <w:rPr>
      <w:sz w:val="18"/>
    </w:rPr>
  </w:style>
  <w:style w:type="paragraph" w:customStyle="1" w:styleId="ENoteTableHeading">
    <w:name w:val="ENoteTableHeading"/>
    <w:aliases w:val="enth"/>
    <w:basedOn w:val="OPCParaBase"/>
    <w:rsid w:val="00821470"/>
    <w:pPr>
      <w:keepNext/>
      <w:spacing w:before="60" w:line="240" w:lineRule="atLeast"/>
    </w:pPr>
    <w:rPr>
      <w:rFonts w:ascii="Arial" w:hAnsi="Arial"/>
      <w:b/>
      <w:sz w:val="16"/>
    </w:rPr>
  </w:style>
  <w:style w:type="paragraph" w:customStyle="1" w:styleId="ENoteTableText">
    <w:name w:val="ENoteTableText"/>
    <w:aliases w:val="entt"/>
    <w:basedOn w:val="OPCParaBase"/>
    <w:rsid w:val="00821470"/>
    <w:pPr>
      <w:spacing w:before="60" w:line="240" w:lineRule="atLeast"/>
    </w:pPr>
    <w:rPr>
      <w:sz w:val="16"/>
    </w:rPr>
  </w:style>
  <w:style w:type="paragraph" w:customStyle="1" w:styleId="ENoteTTi">
    <w:name w:val="ENoteTTi"/>
    <w:aliases w:val="entti"/>
    <w:basedOn w:val="OPCParaBase"/>
    <w:rsid w:val="00821470"/>
    <w:pPr>
      <w:keepNext/>
      <w:spacing w:before="60" w:line="240" w:lineRule="atLeast"/>
      <w:ind w:left="170"/>
    </w:pPr>
    <w:rPr>
      <w:sz w:val="16"/>
    </w:rPr>
  </w:style>
  <w:style w:type="paragraph" w:customStyle="1" w:styleId="ENoteTTIndentHeading">
    <w:name w:val="ENoteTTIndentHeading"/>
    <w:aliases w:val="enTTHi"/>
    <w:basedOn w:val="OPCParaBase"/>
    <w:rsid w:val="0082147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821470"/>
    <w:pPr>
      <w:spacing w:before="120"/>
      <w:outlineLvl w:val="1"/>
    </w:pPr>
    <w:rPr>
      <w:b/>
      <w:sz w:val="28"/>
      <w:szCs w:val="28"/>
    </w:rPr>
  </w:style>
  <w:style w:type="paragraph" w:customStyle="1" w:styleId="ENotesHeading2">
    <w:name w:val="ENotesHeading 2"/>
    <w:aliases w:val="Enh2"/>
    <w:basedOn w:val="OPCParaBase"/>
    <w:next w:val="Normal"/>
    <w:rsid w:val="00821470"/>
    <w:pPr>
      <w:spacing w:before="120" w:after="120"/>
      <w:outlineLvl w:val="2"/>
    </w:pPr>
    <w:rPr>
      <w:b/>
      <w:sz w:val="24"/>
      <w:szCs w:val="28"/>
    </w:rPr>
  </w:style>
  <w:style w:type="paragraph" w:customStyle="1" w:styleId="MadeunderText">
    <w:name w:val="MadeunderText"/>
    <w:basedOn w:val="OPCParaBase"/>
    <w:next w:val="CompiledMadeUnder"/>
    <w:rsid w:val="00821470"/>
    <w:pPr>
      <w:spacing w:before="240"/>
    </w:pPr>
    <w:rPr>
      <w:sz w:val="24"/>
      <w:szCs w:val="24"/>
    </w:rPr>
  </w:style>
  <w:style w:type="paragraph" w:customStyle="1" w:styleId="ENotesHeading3">
    <w:name w:val="ENotesHeading 3"/>
    <w:aliases w:val="Enh3"/>
    <w:basedOn w:val="OPCParaBase"/>
    <w:next w:val="Normal"/>
    <w:rsid w:val="00821470"/>
    <w:pPr>
      <w:keepNext/>
      <w:spacing w:before="120" w:line="240" w:lineRule="auto"/>
      <w:outlineLvl w:val="4"/>
    </w:pPr>
    <w:rPr>
      <w:b/>
      <w:szCs w:val="24"/>
    </w:rPr>
  </w:style>
  <w:style w:type="character" w:customStyle="1" w:styleId="CharSubPartNoCASA">
    <w:name w:val="CharSubPartNo(CASA)"/>
    <w:uiPriority w:val="1"/>
    <w:rsid w:val="00821470"/>
  </w:style>
  <w:style w:type="character" w:customStyle="1" w:styleId="CharSubPartTextCASA">
    <w:name w:val="CharSubPartText(CASA)"/>
    <w:uiPriority w:val="1"/>
    <w:rsid w:val="00821470"/>
  </w:style>
  <w:style w:type="paragraph" w:customStyle="1" w:styleId="SubPartCASA">
    <w:name w:val="SubPart(CASA)"/>
    <w:aliases w:val="csp"/>
    <w:basedOn w:val="OPCParaBase"/>
    <w:next w:val="ActHead3"/>
    <w:rsid w:val="00821470"/>
    <w:pPr>
      <w:keepNext/>
      <w:keepLines/>
      <w:spacing w:before="280"/>
      <w:outlineLvl w:val="1"/>
    </w:pPr>
    <w:rPr>
      <w:b/>
      <w:kern w:val="28"/>
      <w:sz w:val="32"/>
    </w:rPr>
  </w:style>
  <w:style w:type="paragraph" w:customStyle="1" w:styleId="ENoteTTIndentHeadingSub">
    <w:name w:val="ENoteTTIndentHeadingSub"/>
    <w:aliases w:val="enTTHis"/>
    <w:basedOn w:val="OPCParaBase"/>
    <w:rsid w:val="00821470"/>
    <w:pPr>
      <w:keepNext/>
      <w:spacing w:before="60" w:line="240" w:lineRule="atLeast"/>
      <w:ind w:left="340"/>
    </w:pPr>
    <w:rPr>
      <w:b/>
      <w:sz w:val="16"/>
    </w:rPr>
  </w:style>
  <w:style w:type="paragraph" w:customStyle="1" w:styleId="ENoteTTiSub">
    <w:name w:val="ENoteTTiSub"/>
    <w:aliases w:val="enttis"/>
    <w:basedOn w:val="OPCParaBase"/>
    <w:rsid w:val="00821470"/>
    <w:pPr>
      <w:keepNext/>
      <w:spacing w:before="60" w:line="240" w:lineRule="atLeast"/>
      <w:ind w:left="340"/>
    </w:pPr>
    <w:rPr>
      <w:sz w:val="16"/>
    </w:rPr>
  </w:style>
  <w:style w:type="paragraph" w:customStyle="1" w:styleId="SubDivisionMigration">
    <w:name w:val="SubDivisionMigration"/>
    <w:aliases w:val="sdm"/>
    <w:basedOn w:val="OPCParaBase"/>
    <w:rsid w:val="0082147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1470"/>
    <w:pPr>
      <w:keepNext/>
      <w:keepLines/>
      <w:spacing w:before="240" w:line="240" w:lineRule="auto"/>
      <w:ind w:left="1134" w:hanging="1134"/>
    </w:pPr>
    <w:rPr>
      <w:b/>
      <w:sz w:val="28"/>
    </w:rPr>
  </w:style>
  <w:style w:type="table" w:styleId="TableGrid">
    <w:name w:val="Table Grid"/>
    <w:basedOn w:val="TableNormal"/>
    <w:uiPriority w:val="59"/>
    <w:rsid w:val="00821470"/>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21470"/>
    <w:pPr>
      <w:spacing w:before="122" w:line="240" w:lineRule="auto"/>
      <w:ind w:left="1985" w:hanging="851"/>
    </w:pPr>
    <w:rPr>
      <w:sz w:val="18"/>
    </w:rPr>
  </w:style>
  <w:style w:type="paragraph" w:customStyle="1" w:styleId="FreeForm">
    <w:name w:val="FreeForm"/>
    <w:rsid w:val="00821470"/>
    <w:rPr>
      <w:rFonts w:ascii="Arial" w:eastAsia="Calibri" w:hAnsi="Arial"/>
      <w:sz w:val="22"/>
      <w:lang w:eastAsia="en-US"/>
    </w:rPr>
  </w:style>
  <w:style w:type="paragraph" w:customStyle="1" w:styleId="SOText">
    <w:name w:val="SO Text"/>
    <w:aliases w:val="sot"/>
    <w:link w:val="SOTextChar"/>
    <w:rsid w:val="00821470"/>
    <w:pPr>
      <w:pBdr>
        <w:top w:val="single" w:sz="6" w:space="5" w:color="auto"/>
        <w:left w:val="single" w:sz="6" w:space="5" w:color="auto"/>
        <w:bottom w:val="single" w:sz="6" w:space="5" w:color="auto"/>
        <w:right w:val="single" w:sz="6" w:space="5" w:color="auto"/>
      </w:pBdr>
      <w:spacing w:before="240"/>
      <w:ind w:left="1134"/>
    </w:pPr>
    <w:rPr>
      <w:rFonts w:ascii="Times New Roman" w:eastAsia="Calibri" w:hAnsi="Times New Roman"/>
      <w:sz w:val="22"/>
      <w:lang w:eastAsia="en-US"/>
    </w:rPr>
  </w:style>
  <w:style w:type="character" w:customStyle="1" w:styleId="SOTextChar">
    <w:name w:val="SO Text Char"/>
    <w:aliases w:val="sot Char"/>
    <w:link w:val="SOText"/>
    <w:rsid w:val="00821470"/>
    <w:rPr>
      <w:rFonts w:ascii="Times New Roman" w:eastAsia="Calibri" w:hAnsi="Times New Roman"/>
      <w:sz w:val="22"/>
      <w:lang w:eastAsia="en-US"/>
    </w:rPr>
  </w:style>
  <w:style w:type="paragraph" w:customStyle="1" w:styleId="SOTextNote">
    <w:name w:val="SO TextNote"/>
    <w:aliases w:val="sont"/>
    <w:basedOn w:val="SOText"/>
    <w:qFormat/>
    <w:rsid w:val="00821470"/>
    <w:pPr>
      <w:spacing w:before="122" w:line="198" w:lineRule="exact"/>
      <w:ind w:left="1843" w:hanging="709"/>
    </w:pPr>
    <w:rPr>
      <w:sz w:val="18"/>
    </w:rPr>
  </w:style>
  <w:style w:type="paragraph" w:customStyle="1" w:styleId="SOPara">
    <w:name w:val="SO Para"/>
    <w:aliases w:val="soa"/>
    <w:basedOn w:val="SOText"/>
    <w:link w:val="SOParaChar"/>
    <w:qFormat/>
    <w:rsid w:val="00821470"/>
    <w:pPr>
      <w:tabs>
        <w:tab w:val="right" w:pos="1786"/>
      </w:tabs>
      <w:spacing w:before="40"/>
      <w:ind w:left="2070" w:hanging="936"/>
    </w:pPr>
  </w:style>
  <w:style w:type="character" w:customStyle="1" w:styleId="SOParaChar">
    <w:name w:val="SO Para Char"/>
    <w:aliases w:val="soa Char"/>
    <w:link w:val="SOPara"/>
    <w:rsid w:val="00821470"/>
    <w:rPr>
      <w:rFonts w:ascii="Times New Roman" w:eastAsia="Calibri" w:hAnsi="Times New Roman"/>
      <w:sz w:val="22"/>
      <w:lang w:eastAsia="en-US"/>
    </w:rPr>
  </w:style>
  <w:style w:type="paragraph" w:customStyle="1" w:styleId="SOBullet">
    <w:name w:val="SO Bullet"/>
    <w:aliases w:val="sotb"/>
    <w:basedOn w:val="Normal"/>
    <w:link w:val="SOBulletChar"/>
    <w:qFormat/>
    <w:rsid w:val="00821470"/>
    <w:pPr>
      <w:pBdr>
        <w:top w:val="single" w:sz="6" w:space="5" w:color="auto"/>
        <w:left w:val="single" w:sz="6" w:space="5" w:color="auto"/>
        <w:bottom w:val="single" w:sz="6" w:space="5" w:color="auto"/>
        <w:right w:val="single" w:sz="6" w:space="5" w:color="auto"/>
      </w:pBdr>
      <w:overflowPunct/>
      <w:autoSpaceDE/>
      <w:autoSpaceDN/>
      <w:adjustRightInd/>
      <w:ind w:left="1559" w:hanging="425"/>
      <w:textAlignment w:val="auto"/>
    </w:pPr>
    <w:rPr>
      <w:rFonts w:eastAsia="Calibri"/>
      <w:lang w:eastAsia="en-US"/>
    </w:rPr>
  </w:style>
  <w:style w:type="character" w:customStyle="1" w:styleId="SOBulletChar">
    <w:name w:val="SO Bullet Char"/>
    <w:aliases w:val="sotb Char"/>
    <w:link w:val="SOBullet"/>
    <w:rsid w:val="00821470"/>
    <w:rPr>
      <w:rFonts w:ascii="Times New Roman" w:eastAsia="Calibri" w:hAnsi="Times New Roman"/>
      <w:sz w:val="22"/>
      <w:lang w:eastAsia="en-US"/>
    </w:rPr>
  </w:style>
  <w:style w:type="paragraph" w:customStyle="1" w:styleId="SOBulletNote">
    <w:name w:val="SO BulletNote"/>
    <w:aliases w:val="sonb"/>
    <w:basedOn w:val="SOTextNote"/>
    <w:link w:val="SOBulletNoteChar"/>
    <w:qFormat/>
    <w:rsid w:val="00821470"/>
    <w:pPr>
      <w:tabs>
        <w:tab w:val="left" w:pos="1560"/>
      </w:tabs>
      <w:ind w:left="2268" w:hanging="1134"/>
    </w:pPr>
  </w:style>
  <w:style w:type="character" w:customStyle="1" w:styleId="SOBulletNoteChar">
    <w:name w:val="SO BulletNote Char"/>
    <w:aliases w:val="sonb Char"/>
    <w:link w:val="SOBulletNote"/>
    <w:rsid w:val="00821470"/>
    <w:rPr>
      <w:rFonts w:ascii="Times New Roman" w:eastAsia="Calibri" w:hAnsi="Times New Roman"/>
      <w:sz w:val="18"/>
      <w:lang w:eastAsia="en-US"/>
    </w:rPr>
  </w:style>
  <w:style w:type="paragraph" w:customStyle="1" w:styleId="FileName">
    <w:name w:val="FileName"/>
    <w:basedOn w:val="Normal"/>
    <w:rsid w:val="00821470"/>
    <w:pPr>
      <w:overflowPunct/>
      <w:autoSpaceDE/>
      <w:autoSpaceDN/>
      <w:adjustRightInd/>
      <w:spacing w:line="260" w:lineRule="atLeast"/>
      <w:textAlignment w:val="auto"/>
    </w:pPr>
    <w:rPr>
      <w:rFonts w:eastAsia="Calibri"/>
      <w:lang w:eastAsia="en-US"/>
    </w:rPr>
  </w:style>
  <w:style w:type="paragraph" w:customStyle="1" w:styleId="SOHeadBold">
    <w:name w:val="SO HeadBold"/>
    <w:aliases w:val="sohb"/>
    <w:basedOn w:val="SOText"/>
    <w:next w:val="SOText"/>
    <w:link w:val="SOHeadBoldChar"/>
    <w:qFormat/>
    <w:rsid w:val="00821470"/>
    <w:rPr>
      <w:b/>
    </w:rPr>
  </w:style>
  <w:style w:type="character" w:customStyle="1" w:styleId="SOHeadBoldChar">
    <w:name w:val="SO HeadBold Char"/>
    <w:aliases w:val="sohb Char"/>
    <w:link w:val="SOHeadBold"/>
    <w:rsid w:val="00821470"/>
    <w:rPr>
      <w:rFonts w:ascii="Times New Roman" w:eastAsia="Calibri" w:hAnsi="Times New Roman"/>
      <w:b/>
      <w:sz w:val="22"/>
      <w:lang w:eastAsia="en-US"/>
    </w:rPr>
  </w:style>
  <w:style w:type="paragraph" w:customStyle="1" w:styleId="SOHeadItalic">
    <w:name w:val="SO HeadItalic"/>
    <w:aliases w:val="sohi"/>
    <w:basedOn w:val="SOText"/>
    <w:next w:val="SOText"/>
    <w:link w:val="SOHeadItalicChar"/>
    <w:qFormat/>
    <w:rsid w:val="00821470"/>
    <w:rPr>
      <w:i/>
    </w:rPr>
  </w:style>
  <w:style w:type="character" w:customStyle="1" w:styleId="SOHeadItalicChar">
    <w:name w:val="SO HeadItalic Char"/>
    <w:aliases w:val="sohi Char"/>
    <w:link w:val="SOHeadItalic"/>
    <w:rsid w:val="00821470"/>
    <w:rPr>
      <w:rFonts w:ascii="Times New Roman" w:eastAsia="Calibri" w:hAnsi="Times New Roman"/>
      <w:i/>
      <w:sz w:val="22"/>
      <w:lang w:eastAsia="en-US"/>
    </w:rPr>
  </w:style>
  <w:style w:type="paragraph" w:customStyle="1" w:styleId="SOText2">
    <w:name w:val="SO Text2"/>
    <w:aliases w:val="sot2"/>
    <w:basedOn w:val="Normal"/>
    <w:next w:val="SOText"/>
    <w:link w:val="SOText2Char"/>
    <w:rsid w:val="00821470"/>
    <w:pPr>
      <w:pBdr>
        <w:top w:val="single" w:sz="6" w:space="5" w:color="auto"/>
        <w:left w:val="single" w:sz="6" w:space="5" w:color="auto"/>
        <w:bottom w:val="single" w:sz="6" w:space="5" w:color="auto"/>
        <w:right w:val="single" w:sz="6" w:space="5" w:color="auto"/>
      </w:pBdr>
      <w:overflowPunct/>
      <w:autoSpaceDE/>
      <w:autoSpaceDN/>
      <w:adjustRightInd/>
      <w:spacing w:before="40"/>
      <w:ind w:left="1134"/>
      <w:textAlignment w:val="auto"/>
    </w:pPr>
    <w:rPr>
      <w:rFonts w:eastAsia="Calibri"/>
      <w:lang w:eastAsia="en-US"/>
    </w:rPr>
  </w:style>
  <w:style w:type="character" w:customStyle="1" w:styleId="SOText2Char">
    <w:name w:val="SO Text2 Char"/>
    <w:aliases w:val="sot2 Char"/>
    <w:link w:val="SOText2"/>
    <w:rsid w:val="00821470"/>
    <w:rPr>
      <w:rFonts w:ascii="Times New Roman" w:eastAsia="Calibri" w:hAnsi="Times New Roman"/>
      <w:sz w:val="22"/>
      <w:lang w:eastAsia="en-US"/>
    </w:rPr>
  </w:style>
  <w:style w:type="character" w:customStyle="1" w:styleId="paragraphChar">
    <w:name w:val="paragraph Char"/>
    <w:aliases w:val="a Char"/>
    <w:link w:val="paragraph"/>
    <w:rsid w:val="00821470"/>
    <w:rPr>
      <w:rFonts w:ascii="Times New Roman" w:hAnsi="Times New Roman"/>
      <w:sz w:val="22"/>
    </w:rPr>
  </w:style>
  <w:style w:type="character" w:customStyle="1" w:styleId="subsectionChar">
    <w:name w:val="subsection Char"/>
    <w:aliases w:val="ss Char"/>
    <w:link w:val="subsection"/>
    <w:rsid w:val="00821470"/>
    <w:rPr>
      <w:rFonts w:ascii="Times New Roman" w:hAnsi="Times New Roman"/>
      <w:sz w:val="22"/>
    </w:rPr>
  </w:style>
  <w:style w:type="character" w:customStyle="1" w:styleId="DefinitionChar">
    <w:name w:val="Definition Char"/>
    <w:aliases w:val="dd Char"/>
    <w:link w:val="Definition"/>
    <w:rsid w:val="00821470"/>
    <w:rPr>
      <w:rFonts w:ascii="Times New Roman" w:hAnsi="Times New Roman"/>
      <w:sz w:val="22"/>
    </w:rPr>
  </w:style>
  <w:style w:type="paragraph" w:styleId="BalloonText">
    <w:name w:val="Balloon Text"/>
    <w:basedOn w:val="Normal"/>
    <w:link w:val="BalloonTextChar"/>
    <w:uiPriority w:val="99"/>
    <w:unhideWhenUsed/>
    <w:rsid w:val="00821470"/>
    <w:pPr>
      <w:overflowPunct/>
      <w:autoSpaceDE/>
      <w:autoSpaceDN/>
      <w:adjustRightInd/>
      <w:textAlignment w:val="auto"/>
    </w:pPr>
    <w:rPr>
      <w:rFonts w:ascii="Tahoma" w:eastAsia="Calibri" w:hAnsi="Tahoma" w:cs="Tahoma"/>
      <w:sz w:val="16"/>
      <w:szCs w:val="16"/>
      <w:lang w:eastAsia="en-US"/>
    </w:rPr>
  </w:style>
  <w:style w:type="character" w:customStyle="1" w:styleId="BalloonTextChar">
    <w:name w:val="Balloon Text Char"/>
    <w:link w:val="BalloonText"/>
    <w:uiPriority w:val="99"/>
    <w:rsid w:val="00821470"/>
    <w:rPr>
      <w:rFonts w:ascii="Tahoma" w:eastAsia="Calibri" w:hAnsi="Tahoma" w:cs="Tahoma"/>
      <w:sz w:val="16"/>
      <w:szCs w:val="16"/>
      <w:lang w:eastAsia="en-US"/>
    </w:rPr>
  </w:style>
  <w:style w:type="character" w:customStyle="1" w:styleId="ActHead5Char">
    <w:name w:val="ActHead 5 Char"/>
    <w:aliases w:val="s Char"/>
    <w:link w:val="ActHead5"/>
    <w:locked/>
    <w:rsid w:val="00821470"/>
    <w:rPr>
      <w:rFonts w:ascii="Times New Roman" w:hAnsi="Times New Roman"/>
      <w:b/>
      <w:kern w:val="28"/>
      <w:sz w:val="24"/>
    </w:rPr>
  </w:style>
  <w:style w:type="character" w:customStyle="1" w:styleId="ActHead2Char">
    <w:name w:val="ActHead 2 Char"/>
    <w:aliases w:val="p Char"/>
    <w:link w:val="ActHead2"/>
    <w:rsid w:val="00821470"/>
    <w:rPr>
      <w:rFonts w:ascii="Times New Roman" w:hAnsi="Times New Roman"/>
      <w:b/>
      <w:kern w:val="28"/>
      <w:sz w:val="32"/>
    </w:rPr>
  </w:style>
  <w:style w:type="character" w:customStyle="1" w:styleId="notetextChar">
    <w:name w:val="note(text) Char"/>
    <w:aliases w:val="n Char"/>
    <w:link w:val="notetext"/>
    <w:rsid w:val="00821470"/>
    <w:rPr>
      <w:rFonts w:ascii="Times New Roman" w:hAnsi="Times New Roman"/>
      <w:sz w:val="18"/>
    </w:rPr>
  </w:style>
  <w:style w:type="character" w:customStyle="1" w:styleId="ItemHeadChar">
    <w:name w:val="ItemHead Char"/>
    <w:aliases w:val="ih Char"/>
    <w:link w:val="ItemHead"/>
    <w:rsid w:val="008D4220"/>
    <w:rPr>
      <w:rFonts w:ascii="Arial" w:hAnsi="Arial"/>
      <w:b/>
      <w:kern w:val="28"/>
      <w:sz w:val="24"/>
    </w:rPr>
  </w:style>
  <w:style w:type="paragraph" w:customStyle="1" w:styleId="NewSectionT">
    <w:name w:val="NewSectionT"/>
    <w:basedOn w:val="Normal"/>
    <w:next w:val="Normal"/>
    <w:qFormat/>
    <w:rsid w:val="0081256A"/>
    <w:pPr>
      <w:keepNext/>
      <w:outlineLvl w:val="6"/>
    </w:pPr>
    <w:rPr>
      <w:u w:val="single"/>
    </w:rPr>
  </w:style>
  <w:style w:type="paragraph" w:customStyle="1" w:styleId="CondensedList">
    <w:name w:val="Condensed List"/>
    <w:basedOn w:val="Normal"/>
    <w:qFormat/>
    <w:rsid w:val="00652B8E"/>
    <w:pPr>
      <w:numPr>
        <w:numId w:val="17"/>
      </w:numPr>
      <w:spacing w:before="120"/>
    </w:pPr>
  </w:style>
  <w:style w:type="character" w:styleId="CommentReference">
    <w:name w:val="annotation reference"/>
    <w:rsid w:val="00CD674F"/>
    <w:rPr>
      <w:sz w:val="16"/>
      <w:szCs w:val="16"/>
    </w:rPr>
  </w:style>
  <w:style w:type="paragraph" w:styleId="CommentText">
    <w:name w:val="annotation text"/>
    <w:basedOn w:val="Normal"/>
    <w:link w:val="CommentTextChar"/>
    <w:rsid w:val="00CD674F"/>
    <w:rPr>
      <w:sz w:val="20"/>
    </w:rPr>
  </w:style>
  <w:style w:type="character" w:customStyle="1" w:styleId="CommentTextChar">
    <w:name w:val="Comment Text Char"/>
    <w:link w:val="CommentText"/>
    <w:rsid w:val="00CD674F"/>
    <w:rPr>
      <w:rFonts w:ascii="Times New Roman" w:hAnsi="Times New Roman"/>
    </w:rPr>
  </w:style>
  <w:style w:type="paragraph" w:styleId="CommentSubject">
    <w:name w:val="annotation subject"/>
    <w:basedOn w:val="CommentText"/>
    <w:next w:val="CommentText"/>
    <w:link w:val="CommentSubjectChar"/>
    <w:rsid w:val="00CD674F"/>
    <w:rPr>
      <w:b/>
      <w:bCs/>
    </w:rPr>
  </w:style>
  <w:style w:type="character" w:customStyle="1" w:styleId="CommentSubjectChar">
    <w:name w:val="Comment Subject Char"/>
    <w:link w:val="CommentSubject"/>
    <w:rsid w:val="00CD674F"/>
    <w:rPr>
      <w:rFonts w:ascii="Times New Roman" w:hAnsi="Times New Roman"/>
      <w:b/>
      <w:bCs/>
    </w:rPr>
  </w:style>
  <w:style w:type="paragraph" w:customStyle="1" w:styleId="Bulletlevel1">
    <w:name w:val="Bullet level 1"/>
    <w:basedOn w:val="Normal"/>
    <w:qFormat/>
    <w:rsid w:val="00BF07E5"/>
    <w:pPr>
      <w:numPr>
        <w:numId w:val="28"/>
      </w:numPr>
      <w:overflowPunct/>
      <w:autoSpaceDE/>
      <w:autoSpaceDN/>
      <w:adjustRightInd/>
      <w:spacing w:before="0" w:after="240"/>
      <w:ind w:left="567" w:hanging="567"/>
      <w:contextualSpacing/>
      <w:textAlignment w:val="auto"/>
    </w:pPr>
    <w:rPr>
      <w:rFonts w:ascii="Calibri" w:eastAsia="Calibri" w:hAnsi="Calibri"/>
      <w:szCs w:val="22"/>
      <w:lang w:eastAsia="en-US"/>
    </w:rPr>
  </w:style>
  <w:style w:type="paragraph" w:customStyle="1" w:styleId="ClauseNoteSubheading">
    <w:name w:val="ClauseNoteSubheading"/>
    <w:basedOn w:val="NewSectionT"/>
    <w:next w:val="Normal"/>
    <w:qFormat/>
    <w:rsid w:val="00DF3274"/>
  </w:style>
  <w:style w:type="paragraph" w:styleId="Revision">
    <w:name w:val="Revision"/>
    <w:hidden/>
    <w:uiPriority w:val="99"/>
    <w:semiHidden/>
    <w:rsid w:val="009703D9"/>
    <w:rPr>
      <w:rFonts w:ascii="Times New Roman" w:hAnsi="Times New Roman"/>
      <w:sz w:val="22"/>
    </w:rPr>
  </w:style>
  <w:style w:type="paragraph" w:customStyle="1" w:styleId="ClauseNoteSubSubheading">
    <w:name w:val="ClauseNoteSubSubheading"/>
    <w:basedOn w:val="ClauseNoteSubheading"/>
    <w:next w:val="Normal"/>
    <w:qFormat/>
    <w:rsid w:val="00281D7A"/>
    <w:pPr>
      <w:outlineLvl w:val="7"/>
    </w:pPr>
    <w:rPr>
      <w:i/>
    </w:rPr>
  </w:style>
  <w:style w:type="paragraph" w:customStyle="1" w:styleId="StyleClauseNoteSubSubheadingNounderline">
    <w:name w:val="Style ClauseNoteSubSubheading + No underline"/>
    <w:basedOn w:val="ClauseNoteSubSubheading"/>
    <w:rsid w:val="00281D7A"/>
    <w:rPr>
      <w:iCs/>
      <w:u w:val="none"/>
    </w:rPr>
  </w:style>
  <w:style w:type="character" w:styleId="Hyperlink">
    <w:name w:val="Hyperlink"/>
    <w:rsid w:val="00B43F80"/>
    <w:rPr>
      <w:color w:val="0563C1"/>
      <w:u w:val="single"/>
    </w:rPr>
  </w:style>
  <w:style w:type="paragraph" w:styleId="ListParagraph">
    <w:name w:val="List Paragraph"/>
    <w:basedOn w:val="Normal"/>
    <w:uiPriority w:val="34"/>
    <w:qFormat/>
    <w:rsid w:val="00EC729E"/>
    <w:pPr>
      <w:overflowPunct/>
      <w:autoSpaceDE/>
      <w:autoSpaceDN/>
      <w:adjustRightInd/>
      <w:spacing w:before="0" w:after="160" w:line="259" w:lineRule="auto"/>
      <w:ind w:left="720"/>
      <w:contextualSpacing/>
      <w:textAlignment w:val="auto"/>
    </w:pPr>
    <w:rPr>
      <w:rFonts w:ascii="Calibri" w:eastAsia="Calibri" w:hAnsi="Calibri"/>
      <w:szCs w:val="22"/>
      <w:lang w:eastAsia="en-US"/>
    </w:rPr>
  </w:style>
  <w:style w:type="paragraph" w:customStyle="1" w:styleId="paragraphnumbered">
    <w:name w:val="paragraphnumbered"/>
    <w:basedOn w:val="Normal"/>
    <w:rsid w:val="00822652"/>
    <w:pPr>
      <w:overflowPunct/>
      <w:autoSpaceDE/>
      <w:autoSpaceDN/>
      <w:adjustRightInd/>
      <w:spacing w:before="100" w:beforeAutospacing="1" w:after="100" w:afterAutospacing="1"/>
      <w:textAlignment w:val="auto"/>
    </w:pPr>
    <w:rPr>
      <w:sz w:val="24"/>
      <w:szCs w:val="24"/>
    </w:rPr>
  </w:style>
  <w:style w:type="paragraph" w:customStyle="1" w:styleId="Default">
    <w:name w:val="Default"/>
    <w:rsid w:val="00B379D3"/>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BB66FA"/>
    <w:pPr>
      <w:overflowPunct/>
      <w:autoSpaceDE/>
      <w:autoSpaceDN/>
      <w:adjustRightInd/>
      <w:spacing w:before="100" w:beforeAutospacing="1" w:after="100" w:afterAutospacing="1"/>
      <w:textAlignment w:val="auto"/>
    </w:pPr>
    <w:rPr>
      <w:sz w:val="24"/>
      <w:szCs w:val="24"/>
    </w:rPr>
  </w:style>
  <w:style w:type="paragraph" w:customStyle="1" w:styleId="definition0">
    <w:name w:val="definition"/>
    <w:basedOn w:val="Normal"/>
    <w:rsid w:val="00026055"/>
    <w:pPr>
      <w:overflowPunct/>
      <w:autoSpaceDE/>
      <w:autoSpaceDN/>
      <w:adjustRightInd/>
      <w:spacing w:before="100" w:beforeAutospacing="1" w:after="100" w:afterAutospacing="1"/>
      <w:textAlignment w:val="auto"/>
    </w:pPr>
    <w:rPr>
      <w:sz w:val="24"/>
      <w:szCs w:val="24"/>
    </w:rPr>
  </w:style>
  <w:style w:type="paragraph" w:customStyle="1" w:styleId="paragraphsub0">
    <w:name w:val="paragraphsub"/>
    <w:basedOn w:val="Normal"/>
    <w:rsid w:val="00026055"/>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5009">
      <w:bodyDiv w:val="1"/>
      <w:marLeft w:val="0"/>
      <w:marRight w:val="0"/>
      <w:marTop w:val="0"/>
      <w:marBottom w:val="0"/>
      <w:divBdr>
        <w:top w:val="none" w:sz="0" w:space="0" w:color="auto"/>
        <w:left w:val="none" w:sz="0" w:space="0" w:color="auto"/>
        <w:bottom w:val="none" w:sz="0" w:space="0" w:color="auto"/>
        <w:right w:val="none" w:sz="0" w:space="0" w:color="auto"/>
      </w:divBdr>
    </w:div>
    <w:div w:id="49424935">
      <w:bodyDiv w:val="1"/>
      <w:marLeft w:val="0"/>
      <w:marRight w:val="0"/>
      <w:marTop w:val="0"/>
      <w:marBottom w:val="0"/>
      <w:divBdr>
        <w:top w:val="none" w:sz="0" w:space="0" w:color="auto"/>
        <w:left w:val="none" w:sz="0" w:space="0" w:color="auto"/>
        <w:bottom w:val="none" w:sz="0" w:space="0" w:color="auto"/>
        <w:right w:val="none" w:sz="0" w:space="0" w:color="auto"/>
      </w:divBdr>
    </w:div>
    <w:div w:id="66803535">
      <w:bodyDiv w:val="1"/>
      <w:marLeft w:val="0"/>
      <w:marRight w:val="0"/>
      <w:marTop w:val="0"/>
      <w:marBottom w:val="0"/>
      <w:divBdr>
        <w:top w:val="none" w:sz="0" w:space="0" w:color="auto"/>
        <w:left w:val="none" w:sz="0" w:space="0" w:color="auto"/>
        <w:bottom w:val="none" w:sz="0" w:space="0" w:color="auto"/>
        <w:right w:val="none" w:sz="0" w:space="0" w:color="auto"/>
      </w:divBdr>
    </w:div>
    <w:div w:id="146021942">
      <w:bodyDiv w:val="1"/>
      <w:marLeft w:val="0"/>
      <w:marRight w:val="0"/>
      <w:marTop w:val="0"/>
      <w:marBottom w:val="0"/>
      <w:divBdr>
        <w:top w:val="none" w:sz="0" w:space="0" w:color="auto"/>
        <w:left w:val="none" w:sz="0" w:space="0" w:color="auto"/>
        <w:bottom w:val="none" w:sz="0" w:space="0" w:color="auto"/>
        <w:right w:val="none" w:sz="0" w:space="0" w:color="auto"/>
      </w:divBdr>
      <w:divsChild>
        <w:div w:id="374932751">
          <w:marLeft w:val="0"/>
          <w:marRight w:val="0"/>
          <w:marTop w:val="0"/>
          <w:marBottom w:val="0"/>
          <w:divBdr>
            <w:top w:val="none" w:sz="0" w:space="0" w:color="auto"/>
            <w:left w:val="none" w:sz="0" w:space="0" w:color="auto"/>
            <w:bottom w:val="none" w:sz="0" w:space="0" w:color="auto"/>
            <w:right w:val="none" w:sz="0" w:space="0" w:color="auto"/>
          </w:divBdr>
          <w:divsChild>
            <w:div w:id="354042929">
              <w:marLeft w:val="0"/>
              <w:marRight w:val="0"/>
              <w:marTop w:val="0"/>
              <w:marBottom w:val="0"/>
              <w:divBdr>
                <w:top w:val="none" w:sz="0" w:space="0" w:color="auto"/>
                <w:left w:val="none" w:sz="0" w:space="0" w:color="auto"/>
                <w:bottom w:val="none" w:sz="0" w:space="0" w:color="auto"/>
                <w:right w:val="none" w:sz="0" w:space="0" w:color="auto"/>
              </w:divBdr>
              <w:divsChild>
                <w:div w:id="858742094">
                  <w:marLeft w:val="0"/>
                  <w:marRight w:val="0"/>
                  <w:marTop w:val="0"/>
                  <w:marBottom w:val="0"/>
                  <w:divBdr>
                    <w:top w:val="none" w:sz="0" w:space="0" w:color="auto"/>
                    <w:left w:val="none" w:sz="0" w:space="0" w:color="auto"/>
                    <w:bottom w:val="none" w:sz="0" w:space="0" w:color="auto"/>
                    <w:right w:val="none" w:sz="0" w:space="0" w:color="auto"/>
                  </w:divBdr>
                  <w:divsChild>
                    <w:div w:id="114296957">
                      <w:marLeft w:val="0"/>
                      <w:marRight w:val="0"/>
                      <w:marTop w:val="0"/>
                      <w:marBottom w:val="0"/>
                      <w:divBdr>
                        <w:top w:val="none" w:sz="0" w:space="0" w:color="auto"/>
                        <w:left w:val="none" w:sz="0" w:space="0" w:color="auto"/>
                        <w:bottom w:val="none" w:sz="0" w:space="0" w:color="auto"/>
                        <w:right w:val="none" w:sz="0" w:space="0" w:color="auto"/>
                      </w:divBdr>
                      <w:divsChild>
                        <w:div w:id="968171846">
                          <w:marLeft w:val="0"/>
                          <w:marRight w:val="0"/>
                          <w:marTop w:val="0"/>
                          <w:marBottom w:val="0"/>
                          <w:divBdr>
                            <w:top w:val="none" w:sz="0" w:space="0" w:color="auto"/>
                            <w:left w:val="none" w:sz="0" w:space="0" w:color="auto"/>
                            <w:bottom w:val="none" w:sz="0" w:space="0" w:color="auto"/>
                            <w:right w:val="none" w:sz="0" w:space="0" w:color="auto"/>
                          </w:divBdr>
                          <w:divsChild>
                            <w:div w:id="1643656687">
                              <w:marLeft w:val="0"/>
                              <w:marRight w:val="0"/>
                              <w:marTop w:val="0"/>
                              <w:marBottom w:val="0"/>
                              <w:divBdr>
                                <w:top w:val="none" w:sz="0" w:space="0" w:color="auto"/>
                                <w:left w:val="none" w:sz="0" w:space="0" w:color="auto"/>
                                <w:bottom w:val="none" w:sz="0" w:space="0" w:color="auto"/>
                                <w:right w:val="none" w:sz="0" w:space="0" w:color="auto"/>
                              </w:divBdr>
                              <w:divsChild>
                                <w:div w:id="1363747882">
                                  <w:marLeft w:val="0"/>
                                  <w:marRight w:val="0"/>
                                  <w:marTop w:val="0"/>
                                  <w:marBottom w:val="0"/>
                                  <w:divBdr>
                                    <w:top w:val="none" w:sz="0" w:space="0" w:color="auto"/>
                                    <w:left w:val="none" w:sz="0" w:space="0" w:color="auto"/>
                                    <w:bottom w:val="none" w:sz="0" w:space="0" w:color="auto"/>
                                    <w:right w:val="none" w:sz="0" w:space="0" w:color="auto"/>
                                  </w:divBdr>
                                  <w:divsChild>
                                    <w:div w:id="136071348">
                                      <w:marLeft w:val="0"/>
                                      <w:marRight w:val="0"/>
                                      <w:marTop w:val="0"/>
                                      <w:marBottom w:val="0"/>
                                      <w:divBdr>
                                        <w:top w:val="none" w:sz="0" w:space="0" w:color="auto"/>
                                        <w:left w:val="none" w:sz="0" w:space="0" w:color="auto"/>
                                        <w:bottom w:val="none" w:sz="0" w:space="0" w:color="auto"/>
                                        <w:right w:val="none" w:sz="0" w:space="0" w:color="auto"/>
                                      </w:divBdr>
                                      <w:divsChild>
                                        <w:div w:id="909540788">
                                          <w:marLeft w:val="0"/>
                                          <w:marRight w:val="0"/>
                                          <w:marTop w:val="0"/>
                                          <w:marBottom w:val="0"/>
                                          <w:divBdr>
                                            <w:top w:val="none" w:sz="0" w:space="0" w:color="auto"/>
                                            <w:left w:val="none" w:sz="0" w:space="0" w:color="auto"/>
                                            <w:bottom w:val="none" w:sz="0" w:space="0" w:color="auto"/>
                                            <w:right w:val="none" w:sz="0" w:space="0" w:color="auto"/>
                                          </w:divBdr>
                                          <w:divsChild>
                                            <w:div w:id="1475826742">
                                              <w:marLeft w:val="0"/>
                                              <w:marRight w:val="0"/>
                                              <w:marTop w:val="0"/>
                                              <w:marBottom w:val="0"/>
                                              <w:divBdr>
                                                <w:top w:val="none" w:sz="0" w:space="0" w:color="auto"/>
                                                <w:left w:val="none" w:sz="0" w:space="0" w:color="auto"/>
                                                <w:bottom w:val="none" w:sz="0" w:space="0" w:color="auto"/>
                                                <w:right w:val="none" w:sz="0" w:space="0" w:color="auto"/>
                                              </w:divBdr>
                                              <w:divsChild>
                                                <w:div w:id="890071366">
                                                  <w:marLeft w:val="0"/>
                                                  <w:marRight w:val="0"/>
                                                  <w:marTop w:val="0"/>
                                                  <w:marBottom w:val="0"/>
                                                  <w:divBdr>
                                                    <w:top w:val="none" w:sz="0" w:space="0" w:color="auto"/>
                                                    <w:left w:val="none" w:sz="0" w:space="0" w:color="auto"/>
                                                    <w:bottom w:val="none" w:sz="0" w:space="0" w:color="auto"/>
                                                    <w:right w:val="none" w:sz="0" w:space="0" w:color="auto"/>
                                                  </w:divBdr>
                                                  <w:divsChild>
                                                    <w:div w:id="1589969278">
                                                      <w:marLeft w:val="0"/>
                                                      <w:marRight w:val="0"/>
                                                      <w:marTop w:val="0"/>
                                                      <w:marBottom w:val="0"/>
                                                      <w:divBdr>
                                                        <w:top w:val="none" w:sz="0" w:space="0" w:color="auto"/>
                                                        <w:left w:val="none" w:sz="0" w:space="0" w:color="auto"/>
                                                        <w:bottom w:val="none" w:sz="0" w:space="0" w:color="auto"/>
                                                        <w:right w:val="none" w:sz="0" w:space="0" w:color="auto"/>
                                                      </w:divBdr>
                                                      <w:divsChild>
                                                        <w:div w:id="5693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09728">
      <w:bodyDiv w:val="1"/>
      <w:marLeft w:val="0"/>
      <w:marRight w:val="0"/>
      <w:marTop w:val="0"/>
      <w:marBottom w:val="0"/>
      <w:divBdr>
        <w:top w:val="none" w:sz="0" w:space="0" w:color="auto"/>
        <w:left w:val="none" w:sz="0" w:space="0" w:color="auto"/>
        <w:bottom w:val="none" w:sz="0" w:space="0" w:color="auto"/>
        <w:right w:val="none" w:sz="0" w:space="0" w:color="auto"/>
      </w:divBdr>
    </w:div>
    <w:div w:id="160045211">
      <w:bodyDiv w:val="1"/>
      <w:marLeft w:val="0"/>
      <w:marRight w:val="0"/>
      <w:marTop w:val="0"/>
      <w:marBottom w:val="0"/>
      <w:divBdr>
        <w:top w:val="none" w:sz="0" w:space="0" w:color="auto"/>
        <w:left w:val="none" w:sz="0" w:space="0" w:color="auto"/>
        <w:bottom w:val="none" w:sz="0" w:space="0" w:color="auto"/>
        <w:right w:val="none" w:sz="0" w:space="0" w:color="auto"/>
      </w:divBdr>
    </w:div>
    <w:div w:id="162546698">
      <w:bodyDiv w:val="1"/>
      <w:marLeft w:val="0"/>
      <w:marRight w:val="0"/>
      <w:marTop w:val="0"/>
      <w:marBottom w:val="0"/>
      <w:divBdr>
        <w:top w:val="none" w:sz="0" w:space="0" w:color="auto"/>
        <w:left w:val="none" w:sz="0" w:space="0" w:color="auto"/>
        <w:bottom w:val="none" w:sz="0" w:space="0" w:color="auto"/>
        <w:right w:val="none" w:sz="0" w:space="0" w:color="auto"/>
      </w:divBdr>
    </w:div>
    <w:div w:id="306404045">
      <w:bodyDiv w:val="1"/>
      <w:marLeft w:val="0"/>
      <w:marRight w:val="0"/>
      <w:marTop w:val="0"/>
      <w:marBottom w:val="0"/>
      <w:divBdr>
        <w:top w:val="none" w:sz="0" w:space="0" w:color="auto"/>
        <w:left w:val="none" w:sz="0" w:space="0" w:color="auto"/>
        <w:bottom w:val="none" w:sz="0" w:space="0" w:color="auto"/>
        <w:right w:val="none" w:sz="0" w:space="0" w:color="auto"/>
      </w:divBdr>
    </w:div>
    <w:div w:id="357630688">
      <w:bodyDiv w:val="1"/>
      <w:marLeft w:val="0"/>
      <w:marRight w:val="0"/>
      <w:marTop w:val="0"/>
      <w:marBottom w:val="0"/>
      <w:divBdr>
        <w:top w:val="none" w:sz="0" w:space="0" w:color="auto"/>
        <w:left w:val="none" w:sz="0" w:space="0" w:color="auto"/>
        <w:bottom w:val="none" w:sz="0" w:space="0" w:color="auto"/>
        <w:right w:val="none" w:sz="0" w:space="0" w:color="auto"/>
      </w:divBdr>
    </w:div>
    <w:div w:id="382414890">
      <w:bodyDiv w:val="1"/>
      <w:marLeft w:val="0"/>
      <w:marRight w:val="0"/>
      <w:marTop w:val="0"/>
      <w:marBottom w:val="0"/>
      <w:divBdr>
        <w:top w:val="none" w:sz="0" w:space="0" w:color="auto"/>
        <w:left w:val="none" w:sz="0" w:space="0" w:color="auto"/>
        <w:bottom w:val="none" w:sz="0" w:space="0" w:color="auto"/>
        <w:right w:val="none" w:sz="0" w:space="0" w:color="auto"/>
      </w:divBdr>
      <w:divsChild>
        <w:div w:id="846943565">
          <w:marLeft w:val="0"/>
          <w:marRight w:val="0"/>
          <w:marTop w:val="0"/>
          <w:marBottom w:val="0"/>
          <w:divBdr>
            <w:top w:val="none" w:sz="0" w:space="0" w:color="auto"/>
            <w:left w:val="none" w:sz="0" w:space="0" w:color="auto"/>
            <w:bottom w:val="none" w:sz="0" w:space="0" w:color="auto"/>
            <w:right w:val="none" w:sz="0" w:space="0" w:color="auto"/>
          </w:divBdr>
          <w:divsChild>
            <w:div w:id="1778524097">
              <w:marLeft w:val="0"/>
              <w:marRight w:val="0"/>
              <w:marTop w:val="0"/>
              <w:marBottom w:val="0"/>
              <w:divBdr>
                <w:top w:val="none" w:sz="0" w:space="0" w:color="auto"/>
                <w:left w:val="none" w:sz="0" w:space="0" w:color="auto"/>
                <w:bottom w:val="none" w:sz="0" w:space="0" w:color="auto"/>
                <w:right w:val="none" w:sz="0" w:space="0" w:color="auto"/>
              </w:divBdr>
              <w:divsChild>
                <w:div w:id="1790782263">
                  <w:marLeft w:val="0"/>
                  <w:marRight w:val="0"/>
                  <w:marTop w:val="0"/>
                  <w:marBottom w:val="0"/>
                  <w:divBdr>
                    <w:top w:val="none" w:sz="0" w:space="0" w:color="auto"/>
                    <w:left w:val="none" w:sz="0" w:space="0" w:color="auto"/>
                    <w:bottom w:val="none" w:sz="0" w:space="0" w:color="auto"/>
                    <w:right w:val="none" w:sz="0" w:space="0" w:color="auto"/>
                  </w:divBdr>
                  <w:divsChild>
                    <w:div w:id="1558858536">
                      <w:marLeft w:val="0"/>
                      <w:marRight w:val="0"/>
                      <w:marTop w:val="0"/>
                      <w:marBottom w:val="0"/>
                      <w:divBdr>
                        <w:top w:val="none" w:sz="0" w:space="0" w:color="auto"/>
                        <w:left w:val="none" w:sz="0" w:space="0" w:color="auto"/>
                        <w:bottom w:val="none" w:sz="0" w:space="0" w:color="auto"/>
                        <w:right w:val="none" w:sz="0" w:space="0" w:color="auto"/>
                      </w:divBdr>
                      <w:divsChild>
                        <w:div w:id="1562331550">
                          <w:marLeft w:val="0"/>
                          <w:marRight w:val="0"/>
                          <w:marTop w:val="0"/>
                          <w:marBottom w:val="0"/>
                          <w:divBdr>
                            <w:top w:val="none" w:sz="0" w:space="0" w:color="auto"/>
                            <w:left w:val="none" w:sz="0" w:space="0" w:color="auto"/>
                            <w:bottom w:val="none" w:sz="0" w:space="0" w:color="auto"/>
                            <w:right w:val="none" w:sz="0" w:space="0" w:color="auto"/>
                          </w:divBdr>
                          <w:divsChild>
                            <w:div w:id="1659772058">
                              <w:marLeft w:val="0"/>
                              <w:marRight w:val="0"/>
                              <w:marTop w:val="0"/>
                              <w:marBottom w:val="0"/>
                              <w:divBdr>
                                <w:top w:val="none" w:sz="0" w:space="0" w:color="auto"/>
                                <w:left w:val="none" w:sz="0" w:space="0" w:color="auto"/>
                                <w:bottom w:val="none" w:sz="0" w:space="0" w:color="auto"/>
                                <w:right w:val="none" w:sz="0" w:space="0" w:color="auto"/>
                              </w:divBdr>
                              <w:divsChild>
                                <w:div w:id="1518693222">
                                  <w:marLeft w:val="0"/>
                                  <w:marRight w:val="0"/>
                                  <w:marTop w:val="0"/>
                                  <w:marBottom w:val="0"/>
                                  <w:divBdr>
                                    <w:top w:val="none" w:sz="0" w:space="0" w:color="auto"/>
                                    <w:left w:val="none" w:sz="0" w:space="0" w:color="auto"/>
                                    <w:bottom w:val="none" w:sz="0" w:space="0" w:color="auto"/>
                                    <w:right w:val="none" w:sz="0" w:space="0" w:color="auto"/>
                                  </w:divBdr>
                                  <w:divsChild>
                                    <w:div w:id="62267193">
                                      <w:marLeft w:val="0"/>
                                      <w:marRight w:val="0"/>
                                      <w:marTop w:val="0"/>
                                      <w:marBottom w:val="0"/>
                                      <w:divBdr>
                                        <w:top w:val="none" w:sz="0" w:space="0" w:color="auto"/>
                                        <w:left w:val="none" w:sz="0" w:space="0" w:color="auto"/>
                                        <w:bottom w:val="none" w:sz="0" w:space="0" w:color="auto"/>
                                        <w:right w:val="none" w:sz="0" w:space="0" w:color="auto"/>
                                      </w:divBdr>
                                      <w:divsChild>
                                        <w:div w:id="1640646474">
                                          <w:marLeft w:val="0"/>
                                          <w:marRight w:val="0"/>
                                          <w:marTop w:val="0"/>
                                          <w:marBottom w:val="0"/>
                                          <w:divBdr>
                                            <w:top w:val="none" w:sz="0" w:space="0" w:color="auto"/>
                                            <w:left w:val="none" w:sz="0" w:space="0" w:color="auto"/>
                                            <w:bottom w:val="none" w:sz="0" w:space="0" w:color="auto"/>
                                            <w:right w:val="none" w:sz="0" w:space="0" w:color="auto"/>
                                          </w:divBdr>
                                          <w:divsChild>
                                            <w:div w:id="1789929007">
                                              <w:marLeft w:val="0"/>
                                              <w:marRight w:val="0"/>
                                              <w:marTop w:val="0"/>
                                              <w:marBottom w:val="0"/>
                                              <w:divBdr>
                                                <w:top w:val="none" w:sz="0" w:space="0" w:color="auto"/>
                                                <w:left w:val="none" w:sz="0" w:space="0" w:color="auto"/>
                                                <w:bottom w:val="none" w:sz="0" w:space="0" w:color="auto"/>
                                                <w:right w:val="none" w:sz="0" w:space="0" w:color="auto"/>
                                              </w:divBdr>
                                              <w:divsChild>
                                                <w:div w:id="902452746">
                                                  <w:marLeft w:val="0"/>
                                                  <w:marRight w:val="0"/>
                                                  <w:marTop w:val="0"/>
                                                  <w:marBottom w:val="0"/>
                                                  <w:divBdr>
                                                    <w:top w:val="none" w:sz="0" w:space="0" w:color="auto"/>
                                                    <w:left w:val="none" w:sz="0" w:space="0" w:color="auto"/>
                                                    <w:bottom w:val="none" w:sz="0" w:space="0" w:color="auto"/>
                                                    <w:right w:val="none" w:sz="0" w:space="0" w:color="auto"/>
                                                  </w:divBdr>
                                                  <w:divsChild>
                                                    <w:div w:id="128282696">
                                                      <w:marLeft w:val="0"/>
                                                      <w:marRight w:val="0"/>
                                                      <w:marTop w:val="0"/>
                                                      <w:marBottom w:val="0"/>
                                                      <w:divBdr>
                                                        <w:top w:val="none" w:sz="0" w:space="0" w:color="auto"/>
                                                        <w:left w:val="none" w:sz="0" w:space="0" w:color="auto"/>
                                                        <w:bottom w:val="none" w:sz="0" w:space="0" w:color="auto"/>
                                                        <w:right w:val="none" w:sz="0" w:space="0" w:color="auto"/>
                                                      </w:divBdr>
                                                      <w:divsChild>
                                                        <w:div w:id="12504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6656470">
      <w:bodyDiv w:val="1"/>
      <w:marLeft w:val="0"/>
      <w:marRight w:val="0"/>
      <w:marTop w:val="0"/>
      <w:marBottom w:val="0"/>
      <w:divBdr>
        <w:top w:val="none" w:sz="0" w:space="0" w:color="auto"/>
        <w:left w:val="none" w:sz="0" w:space="0" w:color="auto"/>
        <w:bottom w:val="none" w:sz="0" w:space="0" w:color="auto"/>
        <w:right w:val="none" w:sz="0" w:space="0" w:color="auto"/>
      </w:divBdr>
    </w:div>
    <w:div w:id="414325278">
      <w:bodyDiv w:val="1"/>
      <w:marLeft w:val="0"/>
      <w:marRight w:val="0"/>
      <w:marTop w:val="0"/>
      <w:marBottom w:val="0"/>
      <w:divBdr>
        <w:top w:val="none" w:sz="0" w:space="0" w:color="auto"/>
        <w:left w:val="none" w:sz="0" w:space="0" w:color="auto"/>
        <w:bottom w:val="none" w:sz="0" w:space="0" w:color="auto"/>
        <w:right w:val="none" w:sz="0" w:space="0" w:color="auto"/>
      </w:divBdr>
    </w:div>
    <w:div w:id="494027845">
      <w:bodyDiv w:val="1"/>
      <w:marLeft w:val="0"/>
      <w:marRight w:val="0"/>
      <w:marTop w:val="0"/>
      <w:marBottom w:val="0"/>
      <w:divBdr>
        <w:top w:val="none" w:sz="0" w:space="0" w:color="auto"/>
        <w:left w:val="none" w:sz="0" w:space="0" w:color="auto"/>
        <w:bottom w:val="none" w:sz="0" w:space="0" w:color="auto"/>
        <w:right w:val="none" w:sz="0" w:space="0" w:color="auto"/>
      </w:divBdr>
      <w:divsChild>
        <w:div w:id="1849716211">
          <w:marLeft w:val="0"/>
          <w:marRight w:val="0"/>
          <w:marTop w:val="0"/>
          <w:marBottom w:val="0"/>
          <w:divBdr>
            <w:top w:val="none" w:sz="0" w:space="0" w:color="auto"/>
            <w:left w:val="none" w:sz="0" w:space="0" w:color="auto"/>
            <w:bottom w:val="none" w:sz="0" w:space="0" w:color="auto"/>
            <w:right w:val="none" w:sz="0" w:space="0" w:color="auto"/>
          </w:divBdr>
          <w:divsChild>
            <w:div w:id="308291923">
              <w:marLeft w:val="0"/>
              <w:marRight w:val="0"/>
              <w:marTop w:val="0"/>
              <w:marBottom w:val="0"/>
              <w:divBdr>
                <w:top w:val="none" w:sz="0" w:space="0" w:color="auto"/>
                <w:left w:val="none" w:sz="0" w:space="0" w:color="auto"/>
                <w:bottom w:val="none" w:sz="0" w:space="0" w:color="auto"/>
                <w:right w:val="none" w:sz="0" w:space="0" w:color="auto"/>
              </w:divBdr>
              <w:divsChild>
                <w:div w:id="762917248">
                  <w:marLeft w:val="0"/>
                  <w:marRight w:val="0"/>
                  <w:marTop w:val="0"/>
                  <w:marBottom w:val="0"/>
                  <w:divBdr>
                    <w:top w:val="none" w:sz="0" w:space="0" w:color="auto"/>
                    <w:left w:val="none" w:sz="0" w:space="0" w:color="auto"/>
                    <w:bottom w:val="none" w:sz="0" w:space="0" w:color="auto"/>
                    <w:right w:val="none" w:sz="0" w:space="0" w:color="auto"/>
                  </w:divBdr>
                  <w:divsChild>
                    <w:div w:id="2143885348">
                      <w:marLeft w:val="0"/>
                      <w:marRight w:val="0"/>
                      <w:marTop w:val="0"/>
                      <w:marBottom w:val="0"/>
                      <w:divBdr>
                        <w:top w:val="none" w:sz="0" w:space="0" w:color="auto"/>
                        <w:left w:val="none" w:sz="0" w:space="0" w:color="auto"/>
                        <w:bottom w:val="none" w:sz="0" w:space="0" w:color="auto"/>
                        <w:right w:val="none" w:sz="0" w:space="0" w:color="auto"/>
                      </w:divBdr>
                      <w:divsChild>
                        <w:div w:id="1430465389">
                          <w:marLeft w:val="0"/>
                          <w:marRight w:val="0"/>
                          <w:marTop w:val="0"/>
                          <w:marBottom w:val="0"/>
                          <w:divBdr>
                            <w:top w:val="none" w:sz="0" w:space="0" w:color="auto"/>
                            <w:left w:val="none" w:sz="0" w:space="0" w:color="auto"/>
                            <w:bottom w:val="none" w:sz="0" w:space="0" w:color="auto"/>
                            <w:right w:val="none" w:sz="0" w:space="0" w:color="auto"/>
                          </w:divBdr>
                          <w:divsChild>
                            <w:div w:id="1812670596">
                              <w:marLeft w:val="0"/>
                              <w:marRight w:val="0"/>
                              <w:marTop w:val="0"/>
                              <w:marBottom w:val="0"/>
                              <w:divBdr>
                                <w:top w:val="none" w:sz="0" w:space="0" w:color="auto"/>
                                <w:left w:val="none" w:sz="0" w:space="0" w:color="auto"/>
                                <w:bottom w:val="none" w:sz="0" w:space="0" w:color="auto"/>
                                <w:right w:val="none" w:sz="0" w:space="0" w:color="auto"/>
                              </w:divBdr>
                              <w:divsChild>
                                <w:div w:id="726337596">
                                  <w:marLeft w:val="0"/>
                                  <w:marRight w:val="0"/>
                                  <w:marTop w:val="0"/>
                                  <w:marBottom w:val="0"/>
                                  <w:divBdr>
                                    <w:top w:val="none" w:sz="0" w:space="0" w:color="auto"/>
                                    <w:left w:val="none" w:sz="0" w:space="0" w:color="auto"/>
                                    <w:bottom w:val="none" w:sz="0" w:space="0" w:color="auto"/>
                                    <w:right w:val="none" w:sz="0" w:space="0" w:color="auto"/>
                                  </w:divBdr>
                                  <w:divsChild>
                                    <w:div w:id="1373843090">
                                      <w:marLeft w:val="0"/>
                                      <w:marRight w:val="0"/>
                                      <w:marTop w:val="0"/>
                                      <w:marBottom w:val="0"/>
                                      <w:divBdr>
                                        <w:top w:val="none" w:sz="0" w:space="0" w:color="auto"/>
                                        <w:left w:val="none" w:sz="0" w:space="0" w:color="auto"/>
                                        <w:bottom w:val="none" w:sz="0" w:space="0" w:color="auto"/>
                                        <w:right w:val="none" w:sz="0" w:space="0" w:color="auto"/>
                                      </w:divBdr>
                                      <w:divsChild>
                                        <w:div w:id="833494837">
                                          <w:marLeft w:val="0"/>
                                          <w:marRight w:val="0"/>
                                          <w:marTop w:val="0"/>
                                          <w:marBottom w:val="0"/>
                                          <w:divBdr>
                                            <w:top w:val="none" w:sz="0" w:space="0" w:color="auto"/>
                                            <w:left w:val="none" w:sz="0" w:space="0" w:color="auto"/>
                                            <w:bottom w:val="none" w:sz="0" w:space="0" w:color="auto"/>
                                            <w:right w:val="none" w:sz="0" w:space="0" w:color="auto"/>
                                          </w:divBdr>
                                          <w:divsChild>
                                            <w:div w:id="1718578588">
                                              <w:marLeft w:val="0"/>
                                              <w:marRight w:val="0"/>
                                              <w:marTop w:val="0"/>
                                              <w:marBottom w:val="0"/>
                                              <w:divBdr>
                                                <w:top w:val="none" w:sz="0" w:space="0" w:color="auto"/>
                                                <w:left w:val="none" w:sz="0" w:space="0" w:color="auto"/>
                                                <w:bottom w:val="none" w:sz="0" w:space="0" w:color="auto"/>
                                                <w:right w:val="none" w:sz="0" w:space="0" w:color="auto"/>
                                              </w:divBdr>
                                              <w:divsChild>
                                                <w:div w:id="730617708">
                                                  <w:marLeft w:val="0"/>
                                                  <w:marRight w:val="0"/>
                                                  <w:marTop w:val="0"/>
                                                  <w:marBottom w:val="0"/>
                                                  <w:divBdr>
                                                    <w:top w:val="none" w:sz="0" w:space="0" w:color="auto"/>
                                                    <w:left w:val="none" w:sz="0" w:space="0" w:color="auto"/>
                                                    <w:bottom w:val="none" w:sz="0" w:space="0" w:color="auto"/>
                                                    <w:right w:val="none" w:sz="0" w:space="0" w:color="auto"/>
                                                  </w:divBdr>
                                                  <w:divsChild>
                                                    <w:div w:id="2109766796">
                                                      <w:marLeft w:val="0"/>
                                                      <w:marRight w:val="0"/>
                                                      <w:marTop w:val="0"/>
                                                      <w:marBottom w:val="0"/>
                                                      <w:divBdr>
                                                        <w:top w:val="none" w:sz="0" w:space="0" w:color="auto"/>
                                                        <w:left w:val="none" w:sz="0" w:space="0" w:color="auto"/>
                                                        <w:bottom w:val="none" w:sz="0" w:space="0" w:color="auto"/>
                                                        <w:right w:val="none" w:sz="0" w:space="0" w:color="auto"/>
                                                      </w:divBdr>
                                                      <w:divsChild>
                                                        <w:div w:id="18010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4246734">
      <w:bodyDiv w:val="1"/>
      <w:marLeft w:val="0"/>
      <w:marRight w:val="0"/>
      <w:marTop w:val="0"/>
      <w:marBottom w:val="0"/>
      <w:divBdr>
        <w:top w:val="none" w:sz="0" w:space="0" w:color="auto"/>
        <w:left w:val="none" w:sz="0" w:space="0" w:color="auto"/>
        <w:bottom w:val="none" w:sz="0" w:space="0" w:color="auto"/>
        <w:right w:val="none" w:sz="0" w:space="0" w:color="auto"/>
      </w:divBdr>
    </w:div>
    <w:div w:id="650527099">
      <w:bodyDiv w:val="1"/>
      <w:marLeft w:val="0"/>
      <w:marRight w:val="0"/>
      <w:marTop w:val="0"/>
      <w:marBottom w:val="0"/>
      <w:divBdr>
        <w:top w:val="none" w:sz="0" w:space="0" w:color="auto"/>
        <w:left w:val="none" w:sz="0" w:space="0" w:color="auto"/>
        <w:bottom w:val="none" w:sz="0" w:space="0" w:color="auto"/>
        <w:right w:val="none" w:sz="0" w:space="0" w:color="auto"/>
      </w:divBdr>
      <w:divsChild>
        <w:div w:id="1389307290">
          <w:marLeft w:val="0"/>
          <w:marRight w:val="0"/>
          <w:marTop w:val="0"/>
          <w:marBottom w:val="0"/>
          <w:divBdr>
            <w:top w:val="none" w:sz="0" w:space="0" w:color="auto"/>
            <w:left w:val="none" w:sz="0" w:space="0" w:color="auto"/>
            <w:bottom w:val="none" w:sz="0" w:space="0" w:color="auto"/>
            <w:right w:val="none" w:sz="0" w:space="0" w:color="auto"/>
          </w:divBdr>
          <w:divsChild>
            <w:div w:id="1155804826">
              <w:marLeft w:val="0"/>
              <w:marRight w:val="0"/>
              <w:marTop w:val="0"/>
              <w:marBottom w:val="0"/>
              <w:divBdr>
                <w:top w:val="none" w:sz="0" w:space="0" w:color="auto"/>
                <w:left w:val="none" w:sz="0" w:space="0" w:color="auto"/>
                <w:bottom w:val="none" w:sz="0" w:space="0" w:color="auto"/>
                <w:right w:val="none" w:sz="0" w:space="0" w:color="auto"/>
              </w:divBdr>
              <w:divsChild>
                <w:div w:id="1844658896">
                  <w:marLeft w:val="0"/>
                  <w:marRight w:val="0"/>
                  <w:marTop w:val="0"/>
                  <w:marBottom w:val="0"/>
                  <w:divBdr>
                    <w:top w:val="none" w:sz="0" w:space="0" w:color="auto"/>
                    <w:left w:val="none" w:sz="0" w:space="0" w:color="auto"/>
                    <w:bottom w:val="none" w:sz="0" w:space="0" w:color="auto"/>
                    <w:right w:val="none" w:sz="0" w:space="0" w:color="auto"/>
                  </w:divBdr>
                  <w:divsChild>
                    <w:div w:id="1642615036">
                      <w:marLeft w:val="0"/>
                      <w:marRight w:val="0"/>
                      <w:marTop w:val="0"/>
                      <w:marBottom w:val="0"/>
                      <w:divBdr>
                        <w:top w:val="none" w:sz="0" w:space="0" w:color="auto"/>
                        <w:left w:val="none" w:sz="0" w:space="0" w:color="auto"/>
                        <w:bottom w:val="none" w:sz="0" w:space="0" w:color="auto"/>
                        <w:right w:val="none" w:sz="0" w:space="0" w:color="auto"/>
                      </w:divBdr>
                      <w:divsChild>
                        <w:div w:id="1965455831">
                          <w:marLeft w:val="0"/>
                          <w:marRight w:val="0"/>
                          <w:marTop w:val="0"/>
                          <w:marBottom w:val="0"/>
                          <w:divBdr>
                            <w:top w:val="none" w:sz="0" w:space="0" w:color="auto"/>
                            <w:left w:val="none" w:sz="0" w:space="0" w:color="auto"/>
                            <w:bottom w:val="none" w:sz="0" w:space="0" w:color="auto"/>
                            <w:right w:val="none" w:sz="0" w:space="0" w:color="auto"/>
                          </w:divBdr>
                          <w:divsChild>
                            <w:div w:id="1445536029">
                              <w:marLeft w:val="0"/>
                              <w:marRight w:val="0"/>
                              <w:marTop w:val="0"/>
                              <w:marBottom w:val="0"/>
                              <w:divBdr>
                                <w:top w:val="none" w:sz="0" w:space="0" w:color="auto"/>
                                <w:left w:val="none" w:sz="0" w:space="0" w:color="auto"/>
                                <w:bottom w:val="none" w:sz="0" w:space="0" w:color="auto"/>
                                <w:right w:val="none" w:sz="0" w:space="0" w:color="auto"/>
                              </w:divBdr>
                              <w:divsChild>
                                <w:div w:id="1929582562">
                                  <w:marLeft w:val="0"/>
                                  <w:marRight w:val="0"/>
                                  <w:marTop w:val="0"/>
                                  <w:marBottom w:val="0"/>
                                  <w:divBdr>
                                    <w:top w:val="none" w:sz="0" w:space="0" w:color="auto"/>
                                    <w:left w:val="none" w:sz="0" w:space="0" w:color="auto"/>
                                    <w:bottom w:val="none" w:sz="0" w:space="0" w:color="auto"/>
                                    <w:right w:val="none" w:sz="0" w:space="0" w:color="auto"/>
                                  </w:divBdr>
                                  <w:divsChild>
                                    <w:div w:id="1742560195">
                                      <w:marLeft w:val="0"/>
                                      <w:marRight w:val="0"/>
                                      <w:marTop w:val="0"/>
                                      <w:marBottom w:val="0"/>
                                      <w:divBdr>
                                        <w:top w:val="none" w:sz="0" w:space="0" w:color="auto"/>
                                        <w:left w:val="none" w:sz="0" w:space="0" w:color="auto"/>
                                        <w:bottom w:val="none" w:sz="0" w:space="0" w:color="auto"/>
                                        <w:right w:val="none" w:sz="0" w:space="0" w:color="auto"/>
                                      </w:divBdr>
                                      <w:divsChild>
                                        <w:div w:id="716858644">
                                          <w:marLeft w:val="0"/>
                                          <w:marRight w:val="0"/>
                                          <w:marTop w:val="0"/>
                                          <w:marBottom w:val="0"/>
                                          <w:divBdr>
                                            <w:top w:val="none" w:sz="0" w:space="0" w:color="auto"/>
                                            <w:left w:val="none" w:sz="0" w:space="0" w:color="auto"/>
                                            <w:bottom w:val="none" w:sz="0" w:space="0" w:color="auto"/>
                                            <w:right w:val="none" w:sz="0" w:space="0" w:color="auto"/>
                                          </w:divBdr>
                                          <w:divsChild>
                                            <w:div w:id="1980988332">
                                              <w:marLeft w:val="0"/>
                                              <w:marRight w:val="0"/>
                                              <w:marTop w:val="0"/>
                                              <w:marBottom w:val="0"/>
                                              <w:divBdr>
                                                <w:top w:val="none" w:sz="0" w:space="0" w:color="auto"/>
                                                <w:left w:val="none" w:sz="0" w:space="0" w:color="auto"/>
                                                <w:bottom w:val="none" w:sz="0" w:space="0" w:color="auto"/>
                                                <w:right w:val="none" w:sz="0" w:space="0" w:color="auto"/>
                                              </w:divBdr>
                                              <w:divsChild>
                                                <w:div w:id="1806463457">
                                                  <w:marLeft w:val="0"/>
                                                  <w:marRight w:val="0"/>
                                                  <w:marTop w:val="0"/>
                                                  <w:marBottom w:val="0"/>
                                                  <w:divBdr>
                                                    <w:top w:val="none" w:sz="0" w:space="0" w:color="auto"/>
                                                    <w:left w:val="none" w:sz="0" w:space="0" w:color="auto"/>
                                                    <w:bottom w:val="none" w:sz="0" w:space="0" w:color="auto"/>
                                                    <w:right w:val="none" w:sz="0" w:space="0" w:color="auto"/>
                                                  </w:divBdr>
                                                  <w:divsChild>
                                                    <w:div w:id="1596669315">
                                                      <w:marLeft w:val="0"/>
                                                      <w:marRight w:val="0"/>
                                                      <w:marTop w:val="0"/>
                                                      <w:marBottom w:val="0"/>
                                                      <w:divBdr>
                                                        <w:top w:val="none" w:sz="0" w:space="0" w:color="auto"/>
                                                        <w:left w:val="none" w:sz="0" w:space="0" w:color="auto"/>
                                                        <w:bottom w:val="none" w:sz="0" w:space="0" w:color="auto"/>
                                                        <w:right w:val="none" w:sz="0" w:space="0" w:color="auto"/>
                                                      </w:divBdr>
                                                      <w:divsChild>
                                                        <w:div w:id="16505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6641086">
      <w:bodyDiv w:val="1"/>
      <w:marLeft w:val="0"/>
      <w:marRight w:val="0"/>
      <w:marTop w:val="0"/>
      <w:marBottom w:val="0"/>
      <w:divBdr>
        <w:top w:val="none" w:sz="0" w:space="0" w:color="auto"/>
        <w:left w:val="none" w:sz="0" w:space="0" w:color="auto"/>
        <w:bottom w:val="none" w:sz="0" w:space="0" w:color="auto"/>
        <w:right w:val="none" w:sz="0" w:space="0" w:color="auto"/>
      </w:divBdr>
    </w:div>
    <w:div w:id="687222706">
      <w:bodyDiv w:val="1"/>
      <w:marLeft w:val="0"/>
      <w:marRight w:val="0"/>
      <w:marTop w:val="0"/>
      <w:marBottom w:val="0"/>
      <w:divBdr>
        <w:top w:val="none" w:sz="0" w:space="0" w:color="auto"/>
        <w:left w:val="none" w:sz="0" w:space="0" w:color="auto"/>
        <w:bottom w:val="none" w:sz="0" w:space="0" w:color="auto"/>
        <w:right w:val="none" w:sz="0" w:space="0" w:color="auto"/>
      </w:divBdr>
      <w:divsChild>
        <w:div w:id="1486360495">
          <w:marLeft w:val="0"/>
          <w:marRight w:val="0"/>
          <w:marTop w:val="0"/>
          <w:marBottom w:val="0"/>
          <w:divBdr>
            <w:top w:val="none" w:sz="0" w:space="0" w:color="auto"/>
            <w:left w:val="none" w:sz="0" w:space="0" w:color="auto"/>
            <w:bottom w:val="none" w:sz="0" w:space="0" w:color="auto"/>
            <w:right w:val="none" w:sz="0" w:space="0" w:color="auto"/>
          </w:divBdr>
          <w:divsChild>
            <w:div w:id="1241870556">
              <w:marLeft w:val="0"/>
              <w:marRight w:val="0"/>
              <w:marTop w:val="0"/>
              <w:marBottom w:val="0"/>
              <w:divBdr>
                <w:top w:val="none" w:sz="0" w:space="0" w:color="auto"/>
                <w:left w:val="none" w:sz="0" w:space="0" w:color="auto"/>
                <w:bottom w:val="none" w:sz="0" w:space="0" w:color="auto"/>
                <w:right w:val="none" w:sz="0" w:space="0" w:color="auto"/>
              </w:divBdr>
              <w:divsChild>
                <w:div w:id="1560743649">
                  <w:marLeft w:val="0"/>
                  <w:marRight w:val="0"/>
                  <w:marTop w:val="0"/>
                  <w:marBottom w:val="0"/>
                  <w:divBdr>
                    <w:top w:val="none" w:sz="0" w:space="0" w:color="auto"/>
                    <w:left w:val="none" w:sz="0" w:space="0" w:color="auto"/>
                    <w:bottom w:val="none" w:sz="0" w:space="0" w:color="auto"/>
                    <w:right w:val="none" w:sz="0" w:space="0" w:color="auto"/>
                  </w:divBdr>
                  <w:divsChild>
                    <w:div w:id="1604536748">
                      <w:marLeft w:val="0"/>
                      <w:marRight w:val="0"/>
                      <w:marTop w:val="0"/>
                      <w:marBottom w:val="0"/>
                      <w:divBdr>
                        <w:top w:val="none" w:sz="0" w:space="0" w:color="auto"/>
                        <w:left w:val="none" w:sz="0" w:space="0" w:color="auto"/>
                        <w:bottom w:val="none" w:sz="0" w:space="0" w:color="auto"/>
                        <w:right w:val="none" w:sz="0" w:space="0" w:color="auto"/>
                      </w:divBdr>
                      <w:divsChild>
                        <w:div w:id="741030341">
                          <w:marLeft w:val="0"/>
                          <w:marRight w:val="0"/>
                          <w:marTop w:val="0"/>
                          <w:marBottom w:val="0"/>
                          <w:divBdr>
                            <w:top w:val="none" w:sz="0" w:space="0" w:color="auto"/>
                            <w:left w:val="none" w:sz="0" w:space="0" w:color="auto"/>
                            <w:bottom w:val="none" w:sz="0" w:space="0" w:color="auto"/>
                            <w:right w:val="none" w:sz="0" w:space="0" w:color="auto"/>
                          </w:divBdr>
                          <w:divsChild>
                            <w:div w:id="507719895">
                              <w:marLeft w:val="0"/>
                              <w:marRight w:val="0"/>
                              <w:marTop w:val="0"/>
                              <w:marBottom w:val="0"/>
                              <w:divBdr>
                                <w:top w:val="none" w:sz="0" w:space="0" w:color="auto"/>
                                <w:left w:val="none" w:sz="0" w:space="0" w:color="auto"/>
                                <w:bottom w:val="none" w:sz="0" w:space="0" w:color="auto"/>
                                <w:right w:val="none" w:sz="0" w:space="0" w:color="auto"/>
                              </w:divBdr>
                              <w:divsChild>
                                <w:div w:id="890380825">
                                  <w:marLeft w:val="0"/>
                                  <w:marRight w:val="0"/>
                                  <w:marTop w:val="0"/>
                                  <w:marBottom w:val="0"/>
                                  <w:divBdr>
                                    <w:top w:val="none" w:sz="0" w:space="0" w:color="auto"/>
                                    <w:left w:val="none" w:sz="0" w:space="0" w:color="auto"/>
                                    <w:bottom w:val="none" w:sz="0" w:space="0" w:color="auto"/>
                                    <w:right w:val="none" w:sz="0" w:space="0" w:color="auto"/>
                                  </w:divBdr>
                                  <w:divsChild>
                                    <w:div w:id="1677268301">
                                      <w:marLeft w:val="0"/>
                                      <w:marRight w:val="0"/>
                                      <w:marTop w:val="0"/>
                                      <w:marBottom w:val="0"/>
                                      <w:divBdr>
                                        <w:top w:val="none" w:sz="0" w:space="0" w:color="auto"/>
                                        <w:left w:val="none" w:sz="0" w:space="0" w:color="auto"/>
                                        <w:bottom w:val="none" w:sz="0" w:space="0" w:color="auto"/>
                                        <w:right w:val="none" w:sz="0" w:space="0" w:color="auto"/>
                                      </w:divBdr>
                                      <w:divsChild>
                                        <w:div w:id="1700204314">
                                          <w:marLeft w:val="0"/>
                                          <w:marRight w:val="0"/>
                                          <w:marTop w:val="0"/>
                                          <w:marBottom w:val="0"/>
                                          <w:divBdr>
                                            <w:top w:val="none" w:sz="0" w:space="0" w:color="auto"/>
                                            <w:left w:val="none" w:sz="0" w:space="0" w:color="auto"/>
                                            <w:bottom w:val="none" w:sz="0" w:space="0" w:color="auto"/>
                                            <w:right w:val="none" w:sz="0" w:space="0" w:color="auto"/>
                                          </w:divBdr>
                                          <w:divsChild>
                                            <w:div w:id="1385786315">
                                              <w:marLeft w:val="0"/>
                                              <w:marRight w:val="0"/>
                                              <w:marTop w:val="0"/>
                                              <w:marBottom w:val="0"/>
                                              <w:divBdr>
                                                <w:top w:val="none" w:sz="0" w:space="0" w:color="auto"/>
                                                <w:left w:val="none" w:sz="0" w:space="0" w:color="auto"/>
                                                <w:bottom w:val="none" w:sz="0" w:space="0" w:color="auto"/>
                                                <w:right w:val="none" w:sz="0" w:space="0" w:color="auto"/>
                                              </w:divBdr>
                                              <w:divsChild>
                                                <w:div w:id="504513022">
                                                  <w:marLeft w:val="0"/>
                                                  <w:marRight w:val="0"/>
                                                  <w:marTop w:val="0"/>
                                                  <w:marBottom w:val="0"/>
                                                  <w:divBdr>
                                                    <w:top w:val="none" w:sz="0" w:space="0" w:color="auto"/>
                                                    <w:left w:val="none" w:sz="0" w:space="0" w:color="auto"/>
                                                    <w:bottom w:val="none" w:sz="0" w:space="0" w:color="auto"/>
                                                    <w:right w:val="none" w:sz="0" w:space="0" w:color="auto"/>
                                                  </w:divBdr>
                                                  <w:divsChild>
                                                    <w:div w:id="469327706">
                                                      <w:marLeft w:val="0"/>
                                                      <w:marRight w:val="0"/>
                                                      <w:marTop w:val="0"/>
                                                      <w:marBottom w:val="0"/>
                                                      <w:divBdr>
                                                        <w:top w:val="none" w:sz="0" w:space="0" w:color="auto"/>
                                                        <w:left w:val="none" w:sz="0" w:space="0" w:color="auto"/>
                                                        <w:bottom w:val="none" w:sz="0" w:space="0" w:color="auto"/>
                                                        <w:right w:val="none" w:sz="0" w:space="0" w:color="auto"/>
                                                      </w:divBdr>
                                                      <w:divsChild>
                                                        <w:div w:id="8778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0570442">
      <w:bodyDiv w:val="1"/>
      <w:marLeft w:val="0"/>
      <w:marRight w:val="0"/>
      <w:marTop w:val="0"/>
      <w:marBottom w:val="0"/>
      <w:divBdr>
        <w:top w:val="none" w:sz="0" w:space="0" w:color="auto"/>
        <w:left w:val="none" w:sz="0" w:space="0" w:color="auto"/>
        <w:bottom w:val="none" w:sz="0" w:space="0" w:color="auto"/>
        <w:right w:val="none" w:sz="0" w:space="0" w:color="auto"/>
      </w:divBdr>
      <w:divsChild>
        <w:div w:id="122120891">
          <w:marLeft w:val="0"/>
          <w:marRight w:val="0"/>
          <w:marTop w:val="0"/>
          <w:marBottom w:val="0"/>
          <w:divBdr>
            <w:top w:val="none" w:sz="0" w:space="0" w:color="auto"/>
            <w:left w:val="none" w:sz="0" w:space="0" w:color="auto"/>
            <w:bottom w:val="none" w:sz="0" w:space="0" w:color="auto"/>
            <w:right w:val="none" w:sz="0" w:space="0" w:color="auto"/>
          </w:divBdr>
          <w:divsChild>
            <w:div w:id="1772890926">
              <w:marLeft w:val="0"/>
              <w:marRight w:val="0"/>
              <w:marTop w:val="0"/>
              <w:marBottom w:val="0"/>
              <w:divBdr>
                <w:top w:val="none" w:sz="0" w:space="0" w:color="auto"/>
                <w:left w:val="none" w:sz="0" w:space="0" w:color="auto"/>
                <w:bottom w:val="none" w:sz="0" w:space="0" w:color="auto"/>
                <w:right w:val="none" w:sz="0" w:space="0" w:color="auto"/>
              </w:divBdr>
              <w:divsChild>
                <w:div w:id="821696183">
                  <w:marLeft w:val="0"/>
                  <w:marRight w:val="0"/>
                  <w:marTop w:val="0"/>
                  <w:marBottom w:val="0"/>
                  <w:divBdr>
                    <w:top w:val="none" w:sz="0" w:space="0" w:color="auto"/>
                    <w:left w:val="none" w:sz="0" w:space="0" w:color="auto"/>
                    <w:bottom w:val="none" w:sz="0" w:space="0" w:color="auto"/>
                    <w:right w:val="none" w:sz="0" w:space="0" w:color="auto"/>
                  </w:divBdr>
                  <w:divsChild>
                    <w:div w:id="247428943">
                      <w:marLeft w:val="0"/>
                      <w:marRight w:val="0"/>
                      <w:marTop w:val="0"/>
                      <w:marBottom w:val="0"/>
                      <w:divBdr>
                        <w:top w:val="none" w:sz="0" w:space="0" w:color="auto"/>
                        <w:left w:val="none" w:sz="0" w:space="0" w:color="auto"/>
                        <w:bottom w:val="none" w:sz="0" w:space="0" w:color="auto"/>
                        <w:right w:val="none" w:sz="0" w:space="0" w:color="auto"/>
                      </w:divBdr>
                      <w:divsChild>
                        <w:div w:id="913399041">
                          <w:marLeft w:val="0"/>
                          <w:marRight w:val="0"/>
                          <w:marTop w:val="0"/>
                          <w:marBottom w:val="0"/>
                          <w:divBdr>
                            <w:top w:val="none" w:sz="0" w:space="0" w:color="auto"/>
                            <w:left w:val="none" w:sz="0" w:space="0" w:color="auto"/>
                            <w:bottom w:val="none" w:sz="0" w:space="0" w:color="auto"/>
                            <w:right w:val="none" w:sz="0" w:space="0" w:color="auto"/>
                          </w:divBdr>
                          <w:divsChild>
                            <w:div w:id="435709907">
                              <w:marLeft w:val="0"/>
                              <w:marRight w:val="0"/>
                              <w:marTop w:val="0"/>
                              <w:marBottom w:val="0"/>
                              <w:divBdr>
                                <w:top w:val="none" w:sz="0" w:space="0" w:color="auto"/>
                                <w:left w:val="none" w:sz="0" w:space="0" w:color="auto"/>
                                <w:bottom w:val="none" w:sz="0" w:space="0" w:color="auto"/>
                                <w:right w:val="none" w:sz="0" w:space="0" w:color="auto"/>
                              </w:divBdr>
                              <w:divsChild>
                                <w:div w:id="1077633428">
                                  <w:marLeft w:val="0"/>
                                  <w:marRight w:val="0"/>
                                  <w:marTop w:val="0"/>
                                  <w:marBottom w:val="0"/>
                                  <w:divBdr>
                                    <w:top w:val="none" w:sz="0" w:space="0" w:color="auto"/>
                                    <w:left w:val="none" w:sz="0" w:space="0" w:color="auto"/>
                                    <w:bottom w:val="none" w:sz="0" w:space="0" w:color="auto"/>
                                    <w:right w:val="none" w:sz="0" w:space="0" w:color="auto"/>
                                  </w:divBdr>
                                  <w:divsChild>
                                    <w:div w:id="824591847">
                                      <w:marLeft w:val="0"/>
                                      <w:marRight w:val="0"/>
                                      <w:marTop w:val="0"/>
                                      <w:marBottom w:val="0"/>
                                      <w:divBdr>
                                        <w:top w:val="none" w:sz="0" w:space="0" w:color="auto"/>
                                        <w:left w:val="none" w:sz="0" w:space="0" w:color="auto"/>
                                        <w:bottom w:val="none" w:sz="0" w:space="0" w:color="auto"/>
                                        <w:right w:val="none" w:sz="0" w:space="0" w:color="auto"/>
                                      </w:divBdr>
                                      <w:divsChild>
                                        <w:div w:id="1451388924">
                                          <w:marLeft w:val="0"/>
                                          <w:marRight w:val="0"/>
                                          <w:marTop w:val="0"/>
                                          <w:marBottom w:val="0"/>
                                          <w:divBdr>
                                            <w:top w:val="none" w:sz="0" w:space="0" w:color="auto"/>
                                            <w:left w:val="none" w:sz="0" w:space="0" w:color="auto"/>
                                            <w:bottom w:val="none" w:sz="0" w:space="0" w:color="auto"/>
                                            <w:right w:val="none" w:sz="0" w:space="0" w:color="auto"/>
                                          </w:divBdr>
                                          <w:divsChild>
                                            <w:div w:id="852259864">
                                              <w:marLeft w:val="0"/>
                                              <w:marRight w:val="0"/>
                                              <w:marTop w:val="0"/>
                                              <w:marBottom w:val="0"/>
                                              <w:divBdr>
                                                <w:top w:val="none" w:sz="0" w:space="0" w:color="auto"/>
                                                <w:left w:val="none" w:sz="0" w:space="0" w:color="auto"/>
                                                <w:bottom w:val="none" w:sz="0" w:space="0" w:color="auto"/>
                                                <w:right w:val="none" w:sz="0" w:space="0" w:color="auto"/>
                                              </w:divBdr>
                                              <w:divsChild>
                                                <w:div w:id="1798798813">
                                                  <w:marLeft w:val="0"/>
                                                  <w:marRight w:val="0"/>
                                                  <w:marTop w:val="0"/>
                                                  <w:marBottom w:val="0"/>
                                                  <w:divBdr>
                                                    <w:top w:val="none" w:sz="0" w:space="0" w:color="auto"/>
                                                    <w:left w:val="none" w:sz="0" w:space="0" w:color="auto"/>
                                                    <w:bottom w:val="none" w:sz="0" w:space="0" w:color="auto"/>
                                                    <w:right w:val="none" w:sz="0" w:space="0" w:color="auto"/>
                                                  </w:divBdr>
                                                  <w:divsChild>
                                                    <w:div w:id="1440367890">
                                                      <w:marLeft w:val="0"/>
                                                      <w:marRight w:val="0"/>
                                                      <w:marTop w:val="0"/>
                                                      <w:marBottom w:val="0"/>
                                                      <w:divBdr>
                                                        <w:top w:val="none" w:sz="0" w:space="0" w:color="auto"/>
                                                        <w:left w:val="none" w:sz="0" w:space="0" w:color="auto"/>
                                                        <w:bottom w:val="none" w:sz="0" w:space="0" w:color="auto"/>
                                                        <w:right w:val="none" w:sz="0" w:space="0" w:color="auto"/>
                                                      </w:divBdr>
                                                      <w:divsChild>
                                                        <w:div w:id="1780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278968">
      <w:bodyDiv w:val="1"/>
      <w:marLeft w:val="0"/>
      <w:marRight w:val="0"/>
      <w:marTop w:val="0"/>
      <w:marBottom w:val="0"/>
      <w:divBdr>
        <w:top w:val="none" w:sz="0" w:space="0" w:color="auto"/>
        <w:left w:val="none" w:sz="0" w:space="0" w:color="auto"/>
        <w:bottom w:val="none" w:sz="0" w:space="0" w:color="auto"/>
        <w:right w:val="none" w:sz="0" w:space="0" w:color="auto"/>
      </w:divBdr>
      <w:divsChild>
        <w:div w:id="1883328512">
          <w:marLeft w:val="0"/>
          <w:marRight w:val="0"/>
          <w:marTop w:val="0"/>
          <w:marBottom w:val="0"/>
          <w:divBdr>
            <w:top w:val="none" w:sz="0" w:space="0" w:color="auto"/>
            <w:left w:val="none" w:sz="0" w:space="0" w:color="auto"/>
            <w:bottom w:val="none" w:sz="0" w:space="0" w:color="auto"/>
            <w:right w:val="none" w:sz="0" w:space="0" w:color="auto"/>
          </w:divBdr>
          <w:divsChild>
            <w:div w:id="1288123222">
              <w:marLeft w:val="0"/>
              <w:marRight w:val="0"/>
              <w:marTop w:val="0"/>
              <w:marBottom w:val="0"/>
              <w:divBdr>
                <w:top w:val="none" w:sz="0" w:space="0" w:color="auto"/>
                <w:left w:val="none" w:sz="0" w:space="0" w:color="auto"/>
                <w:bottom w:val="none" w:sz="0" w:space="0" w:color="auto"/>
                <w:right w:val="none" w:sz="0" w:space="0" w:color="auto"/>
              </w:divBdr>
              <w:divsChild>
                <w:div w:id="458962116">
                  <w:marLeft w:val="0"/>
                  <w:marRight w:val="0"/>
                  <w:marTop w:val="0"/>
                  <w:marBottom w:val="0"/>
                  <w:divBdr>
                    <w:top w:val="none" w:sz="0" w:space="0" w:color="auto"/>
                    <w:left w:val="none" w:sz="0" w:space="0" w:color="auto"/>
                    <w:bottom w:val="none" w:sz="0" w:space="0" w:color="auto"/>
                    <w:right w:val="none" w:sz="0" w:space="0" w:color="auto"/>
                  </w:divBdr>
                  <w:divsChild>
                    <w:div w:id="484861830">
                      <w:marLeft w:val="0"/>
                      <w:marRight w:val="0"/>
                      <w:marTop w:val="0"/>
                      <w:marBottom w:val="0"/>
                      <w:divBdr>
                        <w:top w:val="none" w:sz="0" w:space="0" w:color="auto"/>
                        <w:left w:val="none" w:sz="0" w:space="0" w:color="auto"/>
                        <w:bottom w:val="none" w:sz="0" w:space="0" w:color="auto"/>
                        <w:right w:val="none" w:sz="0" w:space="0" w:color="auto"/>
                      </w:divBdr>
                      <w:divsChild>
                        <w:div w:id="1554655766">
                          <w:marLeft w:val="0"/>
                          <w:marRight w:val="0"/>
                          <w:marTop w:val="0"/>
                          <w:marBottom w:val="0"/>
                          <w:divBdr>
                            <w:top w:val="none" w:sz="0" w:space="0" w:color="auto"/>
                            <w:left w:val="none" w:sz="0" w:space="0" w:color="auto"/>
                            <w:bottom w:val="none" w:sz="0" w:space="0" w:color="auto"/>
                            <w:right w:val="none" w:sz="0" w:space="0" w:color="auto"/>
                          </w:divBdr>
                          <w:divsChild>
                            <w:div w:id="1342275345">
                              <w:marLeft w:val="0"/>
                              <w:marRight w:val="0"/>
                              <w:marTop w:val="0"/>
                              <w:marBottom w:val="0"/>
                              <w:divBdr>
                                <w:top w:val="none" w:sz="0" w:space="0" w:color="auto"/>
                                <w:left w:val="none" w:sz="0" w:space="0" w:color="auto"/>
                                <w:bottom w:val="none" w:sz="0" w:space="0" w:color="auto"/>
                                <w:right w:val="none" w:sz="0" w:space="0" w:color="auto"/>
                              </w:divBdr>
                              <w:divsChild>
                                <w:div w:id="116143480">
                                  <w:marLeft w:val="0"/>
                                  <w:marRight w:val="0"/>
                                  <w:marTop w:val="0"/>
                                  <w:marBottom w:val="0"/>
                                  <w:divBdr>
                                    <w:top w:val="none" w:sz="0" w:space="0" w:color="auto"/>
                                    <w:left w:val="none" w:sz="0" w:space="0" w:color="auto"/>
                                    <w:bottom w:val="none" w:sz="0" w:space="0" w:color="auto"/>
                                    <w:right w:val="none" w:sz="0" w:space="0" w:color="auto"/>
                                  </w:divBdr>
                                  <w:divsChild>
                                    <w:div w:id="1688167084">
                                      <w:marLeft w:val="0"/>
                                      <w:marRight w:val="0"/>
                                      <w:marTop w:val="0"/>
                                      <w:marBottom w:val="0"/>
                                      <w:divBdr>
                                        <w:top w:val="none" w:sz="0" w:space="0" w:color="auto"/>
                                        <w:left w:val="none" w:sz="0" w:space="0" w:color="auto"/>
                                        <w:bottom w:val="none" w:sz="0" w:space="0" w:color="auto"/>
                                        <w:right w:val="none" w:sz="0" w:space="0" w:color="auto"/>
                                      </w:divBdr>
                                      <w:divsChild>
                                        <w:div w:id="999507108">
                                          <w:marLeft w:val="0"/>
                                          <w:marRight w:val="0"/>
                                          <w:marTop w:val="0"/>
                                          <w:marBottom w:val="0"/>
                                          <w:divBdr>
                                            <w:top w:val="none" w:sz="0" w:space="0" w:color="auto"/>
                                            <w:left w:val="none" w:sz="0" w:space="0" w:color="auto"/>
                                            <w:bottom w:val="none" w:sz="0" w:space="0" w:color="auto"/>
                                            <w:right w:val="none" w:sz="0" w:space="0" w:color="auto"/>
                                          </w:divBdr>
                                          <w:divsChild>
                                            <w:div w:id="633759419">
                                              <w:marLeft w:val="0"/>
                                              <w:marRight w:val="0"/>
                                              <w:marTop w:val="0"/>
                                              <w:marBottom w:val="0"/>
                                              <w:divBdr>
                                                <w:top w:val="none" w:sz="0" w:space="0" w:color="auto"/>
                                                <w:left w:val="none" w:sz="0" w:space="0" w:color="auto"/>
                                                <w:bottom w:val="none" w:sz="0" w:space="0" w:color="auto"/>
                                                <w:right w:val="none" w:sz="0" w:space="0" w:color="auto"/>
                                              </w:divBdr>
                                              <w:divsChild>
                                                <w:div w:id="645011609">
                                                  <w:marLeft w:val="0"/>
                                                  <w:marRight w:val="0"/>
                                                  <w:marTop w:val="0"/>
                                                  <w:marBottom w:val="0"/>
                                                  <w:divBdr>
                                                    <w:top w:val="none" w:sz="0" w:space="0" w:color="auto"/>
                                                    <w:left w:val="none" w:sz="0" w:space="0" w:color="auto"/>
                                                    <w:bottom w:val="none" w:sz="0" w:space="0" w:color="auto"/>
                                                    <w:right w:val="none" w:sz="0" w:space="0" w:color="auto"/>
                                                  </w:divBdr>
                                                  <w:divsChild>
                                                    <w:div w:id="1478492238">
                                                      <w:marLeft w:val="0"/>
                                                      <w:marRight w:val="0"/>
                                                      <w:marTop w:val="0"/>
                                                      <w:marBottom w:val="0"/>
                                                      <w:divBdr>
                                                        <w:top w:val="none" w:sz="0" w:space="0" w:color="auto"/>
                                                        <w:left w:val="none" w:sz="0" w:space="0" w:color="auto"/>
                                                        <w:bottom w:val="none" w:sz="0" w:space="0" w:color="auto"/>
                                                        <w:right w:val="none" w:sz="0" w:space="0" w:color="auto"/>
                                                      </w:divBdr>
                                                      <w:divsChild>
                                                        <w:div w:id="1170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5076796">
      <w:bodyDiv w:val="1"/>
      <w:marLeft w:val="0"/>
      <w:marRight w:val="0"/>
      <w:marTop w:val="0"/>
      <w:marBottom w:val="0"/>
      <w:divBdr>
        <w:top w:val="none" w:sz="0" w:space="0" w:color="auto"/>
        <w:left w:val="none" w:sz="0" w:space="0" w:color="auto"/>
        <w:bottom w:val="none" w:sz="0" w:space="0" w:color="auto"/>
        <w:right w:val="none" w:sz="0" w:space="0" w:color="auto"/>
      </w:divBdr>
    </w:div>
    <w:div w:id="796531459">
      <w:bodyDiv w:val="1"/>
      <w:marLeft w:val="0"/>
      <w:marRight w:val="0"/>
      <w:marTop w:val="0"/>
      <w:marBottom w:val="0"/>
      <w:divBdr>
        <w:top w:val="none" w:sz="0" w:space="0" w:color="auto"/>
        <w:left w:val="none" w:sz="0" w:space="0" w:color="auto"/>
        <w:bottom w:val="none" w:sz="0" w:space="0" w:color="auto"/>
        <w:right w:val="none" w:sz="0" w:space="0" w:color="auto"/>
      </w:divBdr>
      <w:divsChild>
        <w:div w:id="1534146445">
          <w:marLeft w:val="0"/>
          <w:marRight w:val="0"/>
          <w:marTop w:val="0"/>
          <w:marBottom w:val="0"/>
          <w:divBdr>
            <w:top w:val="none" w:sz="0" w:space="0" w:color="auto"/>
            <w:left w:val="none" w:sz="0" w:space="0" w:color="auto"/>
            <w:bottom w:val="none" w:sz="0" w:space="0" w:color="auto"/>
            <w:right w:val="none" w:sz="0" w:space="0" w:color="auto"/>
          </w:divBdr>
          <w:divsChild>
            <w:div w:id="1928421582">
              <w:marLeft w:val="0"/>
              <w:marRight w:val="0"/>
              <w:marTop w:val="0"/>
              <w:marBottom w:val="0"/>
              <w:divBdr>
                <w:top w:val="none" w:sz="0" w:space="0" w:color="auto"/>
                <w:left w:val="none" w:sz="0" w:space="0" w:color="auto"/>
                <w:bottom w:val="none" w:sz="0" w:space="0" w:color="auto"/>
                <w:right w:val="none" w:sz="0" w:space="0" w:color="auto"/>
              </w:divBdr>
              <w:divsChild>
                <w:div w:id="288587641">
                  <w:marLeft w:val="0"/>
                  <w:marRight w:val="0"/>
                  <w:marTop w:val="100"/>
                  <w:marBottom w:val="100"/>
                  <w:divBdr>
                    <w:top w:val="none" w:sz="0" w:space="0" w:color="auto"/>
                    <w:left w:val="none" w:sz="0" w:space="0" w:color="auto"/>
                    <w:bottom w:val="none" w:sz="0" w:space="0" w:color="auto"/>
                    <w:right w:val="none" w:sz="0" w:space="0" w:color="auto"/>
                  </w:divBdr>
                  <w:divsChild>
                    <w:div w:id="748969077">
                      <w:marLeft w:val="0"/>
                      <w:marRight w:val="0"/>
                      <w:marTop w:val="0"/>
                      <w:marBottom w:val="0"/>
                      <w:divBdr>
                        <w:top w:val="none" w:sz="0" w:space="0" w:color="auto"/>
                        <w:left w:val="none" w:sz="0" w:space="0" w:color="auto"/>
                        <w:bottom w:val="none" w:sz="0" w:space="0" w:color="auto"/>
                        <w:right w:val="none" w:sz="0" w:space="0" w:color="auto"/>
                      </w:divBdr>
                      <w:divsChild>
                        <w:div w:id="412822202">
                          <w:marLeft w:val="0"/>
                          <w:marRight w:val="0"/>
                          <w:marTop w:val="0"/>
                          <w:marBottom w:val="0"/>
                          <w:divBdr>
                            <w:top w:val="none" w:sz="0" w:space="0" w:color="auto"/>
                            <w:left w:val="none" w:sz="0" w:space="0" w:color="auto"/>
                            <w:bottom w:val="none" w:sz="0" w:space="0" w:color="auto"/>
                            <w:right w:val="none" w:sz="0" w:space="0" w:color="auto"/>
                          </w:divBdr>
                          <w:divsChild>
                            <w:div w:id="1388840120">
                              <w:marLeft w:val="0"/>
                              <w:marRight w:val="0"/>
                              <w:marTop w:val="0"/>
                              <w:marBottom w:val="0"/>
                              <w:divBdr>
                                <w:top w:val="none" w:sz="0" w:space="0" w:color="auto"/>
                                <w:left w:val="none" w:sz="0" w:space="0" w:color="auto"/>
                                <w:bottom w:val="none" w:sz="0" w:space="0" w:color="auto"/>
                                <w:right w:val="none" w:sz="0" w:space="0" w:color="auto"/>
                              </w:divBdr>
                              <w:divsChild>
                                <w:div w:id="1570649714">
                                  <w:marLeft w:val="0"/>
                                  <w:marRight w:val="0"/>
                                  <w:marTop w:val="0"/>
                                  <w:marBottom w:val="0"/>
                                  <w:divBdr>
                                    <w:top w:val="none" w:sz="0" w:space="0" w:color="auto"/>
                                    <w:left w:val="none" w:sz="0" w:space="0" w:color="auto"/>
                                    <w:bottom w:val="none" w:sz="0" w:space="0" w:color="auto"/>
                                    <w:right w:val="none" w:sz="0" w:space="0" w:color="auto"/>
                                  </w:divBdr>
                                  <w:divsChild>
                                    <w:div w:id="581373058">
                                      <w:marLeft w:val="0"/>
                                      <w:marRight w:val="0"/>
                                      <w:marTop w:val="0"/>
                                      <w:marBottom w:val="0"/>
                                      <w:divBdr>
                                        <w:top w:val="none" w:sz="0" w:space="0" w:color="auto"/>
                                        <w:left w:val="none" w:sz="0" w:space="0" w:color="auto"/>
                                        <w:bottom w:val="none" w:sz="0" w:space="0" w:color="auto"/>
                                        <w:right w:val="none" w:sz="0" w:space="0" w:color="auto"/>
                                      </w:divBdr>
                                      <w:divsChild>
                                        <w:div w:id="1763259186">
                                          <w:marLeft w:val="0"/>
                                          <w:marRight w:val="0"/>
                                          <w:marTop w:val="0"/>
                                          <w:marBottom w:val="360"/>
                                          <w:divBdr>
                                            <w:top w:val="none" w:sz="0" w:space="0" w:color="auto"/>
                                            <w:left w:val="none" w:sz="0" w:space="0" w:color="auto"/>
                                            <w:bottom w:val="none" w:sz="0" w:space="0" w:color="auto"/>
                                            <w:right w:val="none" w:sz="0" w:space="0" w:color="auto"/>
                                          </w:divBdr>
                                          <w:divsChild>
                                            <w:div w:id="544489105">
                                              <w:marLeft w:val="0"/>
                                              <w:marRight w:val="0"/>
                                              <w:marTop w:val="0"/>
                                              <w:marBottom w:val="0"/>
                                              <w:divBdr>
                                                <w:top w:val="none" w:sz="0" w:space="0" w:color="auto"/>
                                                <w:left w:val="none" w:sz="0" w:space="0" w:color="auto"/>
                                                <w:bottom w:val="none" w:sz="0" w:space="0" w:color="auto"/>
                                                <w:right w:val="none" w:sz="0" w:space="0" w:color="auto"/>
                                              </w:divBdr>
                                              <w:divsChild>
                                                <w:div w:id="1271009972">
                                                  <w:marLeft w:val="0"/>
                                                  <w:marRight w:val="0"/>
                                                  <w:marTop w:val="0"/>
                                                  <w:marBottom w:val="0"/>
                                                  <w:divBdr>
                                                    <w:top w:val="none" w:sz="0" w:space="0" w:color="auto"/>
                                                    <w:left w:val="none" w:sz="0" w:space="0" w:color="auto"/>
                                                    <w:bottom w:val="none" w:sz="0" w:space="0" w:color="auto"/>
                                                    <w:right w:val="none" w:sz="0" w:space="0" w:color="auto"/>
                                                  </w:divBdr>
                                                  <w:divsChild>
                                                    <w:div w:id="848716795">
                                                      <w:marLeft w:val="5370"/>
                                                      <w:marRight w:val="0"/>
                                                      <w:marTop w:val="120"/>
                                                      <w:marBottom w:val="0"/>
                                                      <w:divBdr>
                                                        <w:top w:val="none" w:sz="0" w:space="0" w:color="auto"/>
                                                        <w:left w:val="none" w:sz="0" w:space="0" w:color="auto"/>
                                                        <w:bottom w:val="none" w:sz="0" w:space="0" w:color="auto"/>
                                                        <w:right w:val="none" w:sz="0" w:space="0" w:color="auto"/>
                                                      </w:divBdr>
                                                      <w:divsChild>
                                                        <w:div w:id="14589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5612231">
      <w:bodyDiv w:val="1"/>
      <w:marLeft w:val="0"/>
      <w:marRight w:val="0"/>
      <w:marTop w:val="0"/>
      <w:marBottom w:val="0"/>
      <w:divBdr>
        <w:top w:val="none" w:sz="0" w:space="0" w:color="auto"/>
        <w:left w:val="none" w:sz="0" w:space="0" w:color="auto"/>
        <w:bottom w:val="none" w:sz="0" w:space="0" w:color="auto"/>
        <w:right w:val="none" w:sz="0" w:space="0" w:color="auto"/>
      </w:divBdr>
    </w:div>
    <w:div w:id="915287463">
      <w:bodyDiv w:val="1"/>
      <w:marLeft w:val="0"/>
      <w:marRight w:val="0"/>
      <w:marTop w:val="0"/>
      <w:marBottom w:val="0"/>
      <w:divBdr>
        <w:top w:val="none" w:sz="0" w:space="0" w:color="auto"/>
        <w:left w:val="none" w:sz="0" w:space="0" w:color="auto"/>
        <w:bottom w:val="none" w:sz="0" w:space="0" w:color="auto"/>
        <w:right w:val="none" w:sz="0" w:space="0" w:color="auto"/>
      </w:divBdr>
      <w:divsChild>
        <w:div w:id="51320004">
          <w:marLeft w:val="0"/>
          <w:marRight w:val="0"/>
          <w:marTop w:val="0"/>
          <w:marBottom w:val="0"/>
          <w:divBdr>
            <w:top w:val="none" w:sz="0" w:space="0" w:color="auto"/>
            <w:left w:val="none" w:sz="0" w:space="0" w:color="auto"/>
            <w:bottom w:val="none" w:sz="0" w:space="0" w:color="auto"/>
            <w:right w:val="none" w:sz="0" w:space="0" w:color="auto"/>
          </w:divBdr>
          <w:divsChild>
            <w:div w:id="909123036">
              <w:marLeft w:val="0"/>
              <w:marRight w:val="0"/>
              <w:marTop w:val="0"/>
              <w:marBottom w:val="0"/>
              <w:divBdr>
                <w:top w:val="none" w:sz="0" w:space="0" w:color="auto"/>
                <w:left w:val="none" w:sz="0" w:space="0" w:color="auto"/>
                <w:bottom w:val="none" w:sz="0" w:space="0" w:color="auto"/>
                <w:right w:val="none" w:sz="0" w:space="0" w:color="auto"/>
              </w:divBdr>
              <w:divsChild>
                <w:div w:id="1613052847">
                  <w:marLeft w:val="0"/>
                  <w:marRight w:val="0"/>
                  <w:marTop w:val="0"/>
                  <w:marBottom w:val="0"/>
                  <w:divBdr>
                    <w:top w:val="none" w:sz="0" w:space="0" w:color="auto"/>
                    <w:left w:val="none" w:sz="0" w:space="0" w:color="auto"/>
                    <w:bottom w:val="none" w:sz="0" w:space="0" w:color="auto"/>
                    <w:right w:val="none" w:sz="0" w:space="0" w:color="auto"/>
                  </w:divBdr>
                  <w:divsChild>
                    <w:div w:id="937953633">
                      <w:marLeft w:val="0"/>
                      <w:marRight w:val="0"/>
                      <w:marTop w:val="0"/>
                      <w:marBottom w:val="0"/>
                      <w:divBdr>
                        <w:top w:val="none" w:sz="0" w:space="0" w:color="auto"/>
                        <w:left w:val="none" w:sz="0" w:space="0" w:color="auto"/>
                        <w:bottom w:val="none" w:sz="0" w:space="0" w:color="auto"/>
                        <w:right w:val="none" w:sz="0" w:space="0" w:color="auto"/>
                      </w:divBdr>
                      <w:divsChild>
                        <w:div w:id="1069692686">
                          <w:marLeft w:val="0"/>
                          <w:marRight w:val="0"/>
                          <w:marTop w:val="0"/>
                          <w:marBottom w:val="0"/>
                          <w:divBdr>
                            <w:top w:val="none" w:sz="0" w:space="0" w:color="auto"/>
                            <w:left w:val="none" w:sz="0" w:space="0" w:color="auto"/>
                            <w:bottom w:val="none" w:sz="0" w:space="0" w:color="auto"/>
                            <w:right w:val="none" w:sz="0" w:space="0" w:color="auto"/>
                          </w:divBdr>
                          <w:divsChild>
                            <w:div w:id="169874472">
                              <w:marLeft w:val="0"/>
                              <w:marRight w:val="0"/>
                              <w:marTop w:val="0"/>
                              <w:marBottom w:val="0"/>
                              <w:divBdr>
                                <w:top w:val="none" w:sz="0" w:space="0" w:color="auto"/>
                                <w:left w:val="none" w:sz="0" w:space="0" w:color="auto"/>
                                <w:bottom w:val="none" w:sz="0" w:space="0" w:color="auto"/>
                                <w:right w:val="none" w:sz="0" w:space="0" w:color="auto"/>
                              </w:divBdr>
                              <w:divsChild>
                                <w:div w:id="337539367">
                                  <w:marLeft w:val="0"/>
                                  <w:marRight w:val="0"/>
                                  <w:marTop w:val="0"/>
                                  <w:marBottom w:val="0"/>
                                  <w:divBdr>
                                    <w:top w:val="none" w:sz="0" w:space="0" w:color="auto"/>
                                    <w:left w:val="none" w:sz="0" w:space="0" w:color="auto"/>
                                    <w:bottom w:val="none" w:sz="0" w:space="0" w:color="auto"/>
                                    <w:right w:val="none" w:sz="0" w:space="0" w:color="auto"/>
                                  </w:divBdr>
                                  <w:divsChild>
                                    <w:div w:id="260262257">
                                      <w:marLeft w:val="0"/>
                                      <w:marRight w:val="0"/>
                                      <w:marTop w:val="0"/>
                                      <w:marBottom w:val="0"/>
                                      <w:divBdr>
                                        <w:top w:val="none" w:sz="0" w:space="0" w:color="auto"/>
                                        <w:left w:val="none" w:sz="0" w:space="0" w:color="auto"/>
                                        <w:bottom w:val="none" w:sz="0" w:space="0" w:color="auto"/>
                                        <w:right w:val="none" w:sz="0" w:space="0" w:color="auto"/>
                                      </w:divBdr>
                                      <w:divsChild>
                                        <w:div w:id="717169490">
                                          <w:marLeft w:val="0"/>
                                          <w:marRight w:val="0"/>
                                          <w:marTop w:val="0"/>
                                          <w:marBottom w:val="0"/>
                                          <w:divBdr>
                                            <w:top w:val="none" w:sz="0" w:space="0" w:color="auto"/>
                                            <w:left w:val="none" w:sz="0" w:space="0" w:color="auto"/>
                                            <w:bottom w:val="none" w:sz="0" w:space="0" w:color="auto"/>
                                            <w:right w:val="none" w:sz="0" w:space="0" w:color="auto"/>
                                          </w:divBdr>
                                          <w:divsChild>
                                            <w:div w:id="627248440">
                                              <w:marLeft w:val="0"/>
                                              <w:marRight w:val="0"/>
                                              <w:marTop w:val="0"/>
                                              <w:marBottom w:val="0"/>
                                              <w:divBdr>
                                                <w:top w:val="none" w:sz="0" w:space="0" w:color="auto"/>
                                                <w:left w:val="none" w:sz="0" w:space="0" w:color="auto"/>
                                                <w:bottom w:val="none" w:sz="0" w:space="0" w:color="auto"/>
                                                <w:right w:val="none" w:sz="0" w:space="0" w:color="auto"/>
                                              </w:divBdr>
                                              <w:divsChild>
                                                <w:div w:id="1389035651">
                                                  <w:marLeft w:val="0"/>
                                                  <w:marRight w:val="0"/>
                                                  <w:marTop w:val="0"/>
                                                  <w:marBottom w:val="0"/>
                                                  <w:divBdr>
                                                    <w:top w:val="none" w:sz="0" w:space="0" w:color="auto"/>
                                                    <w:left w:val="none" w:sz="0" w:space="0" w:color="auto"/>
                                                    <w:bottom w:val="none" w:sz="0" w:space="0" w:color="auto"/>
                                                    <w:right w:val="none" w:sz="0" w:space="0" w:color="auto"/>
                                                  </w:divBdr>
                                                  <w:divsChild>
                                                    <w:div w:id="2127196056">
                                                      <w:marLeft w:val="0"/>
                                                      <w:marRight w:val="0"/>
                                                      <w:marTop w:val="0"/>
                                                      <w:marBottom w:val="0"/>
                                                      <w:divBdr>
                                                        <w:top w:val="none" w:sz="0" w:space="0" w:color="auto"/>
                                                        <w:left w:val="none" w:sz="0" w:space="0" w:color="auto"/>
                                                        <w:bottom w:val="none" w:sz="0" w:space="0" w:color="auto"/>
                                                        <w:right w:val="none" w:sz="0" w:space="0" w:color="auto"/>
                                                      </w:divBdr>
                                                      <w:divsChild>
                                                        <w:div w:id="11845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2105916">
      <w:bodyDiv w:val="1"/>
      <w:marLeft w:val="0"/>
      <w:marRight w:val="0"/>
      <w:marTop w:val="0"/>
      <w:marBottom w:val="0"/>
      <w:divBdr>
        <w:top w:val="none" w:sz="0" w:space="0" w:color="auto"/>
        <w:left w:val="none" w:sz="0" w:space="0" w:color="auto"/>
        <w:bottom w:val="none" w:sz="0" w:space="0" w:color="auto"/>
        <w:right w:val="none" w:sz="0" w:space="0" w:color="auto"/>
      </w:divBdr>
      <w:divsChild>
        <w:div w:id="82580543">
          <w:marLeft w:val="0"/>
          <w:marRight w:val="0"/>
          <w:marTop w:val="0"/>
          <w:marBottom w:val="0"/>
          <w:divBdr>
            <w:top w:val="none" w:sz="0" w:space="0" w:color="auto"/>
            <w:left w:val="none" w:sz="0" w:space="0" w:color="auto"/>
            <w:bottom w:val="none" w:sz="0" w:space="0" w:color="auto"/>
            <w:right w:val="none" w:sz="0" w:space="0" w:color="auto"/>
          </w:divBdr>
          <w:divsChild>
            <w:div w:id="1113943218">
              <w:marLeft w:val="0"/>
              <w:marRight w:val="0"/>
              <w:marTop w:val="0"/>
              <w:marBottom w:val="0"/>
              <w:divBdr>
                <w:top w:val="none" w:sz="0" w:space="0" w:color="auto"/>
                <w:left w:val="none" w:sz="0" w:space="0" w:color="auto"/>
                <w:bottom w:val="none" w:sz="0" w:space="0" w:color="auto"/>
                <w:right w:val="none" w:sz="0" w:space="0" w:color="auto"/>
              </w:divBdr>
              <w:divsChild>
                <w:div w:id="11342427">
                  <w:marLeft w:val="0"/>
                  <w:marRight w:val="0"/>
                  <w:marTop w:val="0"/>
                  <w:marBottom w:val="0"/>
                  <w:divBdr>
                    <w:top w:val="none" w:sz="0" w:space="0" w:color="auto"/>
                    <w:left w:val="none" w:sz="0" w:space="0" w:color="auto"/>
                    <w:bottom w:val="none" w:sz="0" w:space="0" w:color="auto"/>
                    <w:right w:val="none" w:sz="0" w:space="0" w:color="auto"/>
                  </w:divBdr>
                  <w:divsChild>
                    <w:div w:id="1022633323">
                      <w:marLeft w:val="0"/>
                      <w:marRight w:val="0"/>
                      <w:marTop w:val="0"/>
                      <w:marBottom w:val="0"/>
                      <w:divBdr>
                        <w:top w:val="none" w:sz="0" w:space="0" w:color="auto"/>
                        <w:left w:val="none" w:sz="0" w:space="0" w:color="auto"/>
                        <w:bottom w:val="none" w:sz="0" w:space="0" w:color="auto"/>
                        <w:right w:val="none" w:sz="0" w:space="0" w:color="auto"/>
                      </w:divBdr>
                      <w:divsChild>
                        <w:div w:id="974139857">
                          <w:marLeft w:val="0"/>
                          <w:marRight w:val="0"/>
                          <w:marTop w:val="0"/>
                          <w:marBottom w:val="0"/>
                          <w:divBdr>
                            <w:top w:val="none" w:sz="0" w:space="0" w:color="auto"/>
                            <w:left w:val="none" w:sz="0" w:space="0" w:color="auto"/>
                            <w:bottom w:val="none" w:sz="0" w:space="0" w:color="auto"/>
                            <w:right w:val="none" w:sz="0" w:space="0" w:color="auto"/>
                          </w:divBdr>
                          <w:divsChild>
                            <w:div w:id="1388260864">
                              <w:marLeft w:val="0"/>
                              <w:marRight w:val="0"/>
                              <w:marTop w:val="0"/>
                              <w:marBottom w:val="0"/>
                              <w:divBdr>
                                <w:top w:val="none" w:sz="0" w:space="0" w:color="auto"/>
                                <w:left w:val="none" w:sz="0" w:space="0" w:color="auto"/>
                                <w:bottom w:val="none" w:sz="0" w:space="0" w:color="auto"/>
                                <w:right w:val="none" w:sz="0" w:space="0" w:color="auto"/>
                              </w:divBdr>
                              <w:divsChild>
                                <w:div w:id="1263763170">
                                  <w:marLeft w:val="0"/>
                                  <w:marRight w:val="0"/>
                                  <w:marTop w:val="0"/>
                                  <w:marBottom w:val="0"/>
                                  <w:divBdr>
                                    <w:top w:val="none" w:sz="0" w:space="0" w:color="auto"/>
                                    <w:left w:val="none" w:sz="0" w:space="0" w:color="auto"/>
                                    <w:bottom w:val="none" w:sz="0" w:space="0" w:color="auto"/>
                                    <w:right w:val="none" w:sz="0" w:space="0" w:color="auto"/>
                                  </w:divBdr>
                                  <w:divsChild>
                                    <w:div w:id="83499525">
                                      <w:marLeft w:val="0"/>
                                      <w:marRight w:val="0"/>
                                      <w:marTop w:val="0"/>
                                      <w:marBottom w:val="0"/>
                                      <w:divBdr>
                                        <w:top w:val="none" w:sz="0" w:space="0" w:color="auto"/>
                                        <w:left w:val="none" w:sz="0" w:space="0" w:color="auto"/>
                                        <w:bottom w:val="none" w:sz="0" w:space="0" w:color="auto"/>
                                        <w:right w:val="none" w:sz="0" w:space="0" w:color="auto"/>
                                      </w:divBdr>
                                      <w:divsChild>
                                        <w:div w:id="1768043787">
                                          <w:marLeft w:val="0"/>
                                          <w:marRight w:val="0"/>
                                          <w:marTop w:val="0"/>
                                          <w:marBottom w:val="0"/>
                                          <w:divBdr>
                                            <w:top w:val="none" w:sz="0" w:space="0" w:color="auto"/>
                                            <w:left w:val="none" w:sz="0" w:space="0" w:color="auto"/>
                                            <w:bottom w:val="none" w:sz="0" w:space="0" w:color="auto"/>
                                            <w:right w:val="none" w:sz="0" w:space="0" w:color="auto"/>
                                          </w:divBdr>
                                          <w:divsChild>
                                            <w:div w:id="1896888056">
                                              <w:marLeft w:val="0"/>
                                              <w:marRight w:val="0"/>
                                              <w:marTop w:val="0"/>
                                              <w:marBottom w:val="0"/>
                                              <w:divBdr>
                                                <w:top w:val="none" w:sz="0" w:space="0" w:color="auto"/>
                                                <w:left w:val="none" w:sz="0" w:space="0" w:color="auto"/>
                                                <w:bottom w:val="none" w:sz="0" w:space="0" w:color="auto"/>
                                                <w:right w:val="none" w:sz="0" w:space="0" w:color="auto"/>
                                              </w:divBdr>
                                              <w:divsChild>
                                                <w:div w:id="1437208897">
                                                  <w:marLeft w:val="0"/>
                                                  <w:marRight w:val="0"/>
                                                  <w:marTop w:val="0"/>
                                                  <w:marBottom w:val="0"/>
                                                  <w:divBdr>
                                                    <w:top w:val="none" w:sz="0" w:space="0" w:color="auto"/>
                                                    <w:left w:val="none" w:sz="0" w:space="0" w:color="auto"/>
                                                    <w:bottom w:val="none" w:sz="0" w:space="0" w:color="auto"/>
                                                    <w:right w:val="none" w:sz="0" w:space="0" w:color="auto"/>
                                                  </w:divBdr>
                                                  <w:divsChild>
                                                    <w:div w:id="2107266400">
                                                      <w:marLeft w:val="0"/>
                                                      <w:marRight w:val="0"/>
                                                      <w:marTop w:val="0"/>
                                                      <w:marBottom w:val="0"/>
                                                      <w:divBdr>
                                                        <w:top w:val="none" w:sz="0" w:space="0" w:color="auto"/>
                                                        <w:left w:val="none" w:sz="0" w:space="0" w:color="auto"/>
                                                        <w:bottom w:val="none" w:sz="0" w:space="0" w:color="auto"/>
                                                        <w:right w:val="none" w:sz="0" w:space="0" w:color="auto"/>
                                                      </w:divBdr>
                                                      <w:divsChild>
                                                        <w:div w:id="44566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192647">
      <w:bodyDiv w:val="1"/>
      <w:marLeft w:val="0"/>
      <w:marRight w:val="0"/>
      <w:marTop w:val="0"/>
      <w:marBottom w:val="0"/>
      <w:divBdr>
        <w:top w:val="none" w:sz="0" w:space="0" w:color="auto"/>
        <w:left w:val="none" w:sz="0" w:space="0" w:color="auto"/>
        <w:bottom w:val="none" w:sz="0" w:space="0" w:color="auto"/>
        <w:right w:val="none" w:sz="0" w:space="0" w:color="auto"/>
      </w:divBdr>
    </w:div>
    <w:div w:id="1020011620">
      <w:bodyDiv w:val="1"/>
      <w:marLeft w:val="0"/>
      <w:marRight w:val="0"/>
      <w:marTop w:val="0"/>
      <w:marBottom w:val="0"/>
      <w:divBdr>
        <w:top w:val="none" w:sz="0" w:space="0" w:color="auto"/>
        <w:left w:val="none" w:sz="0" w:space="0" w:color="auto"/>
        <w:bottom w:val="none" w:sz="0" w:space="0" w:color="auto"/>
        <w:right w:val="none" w:sz="0" w:space="0" w:color="auto"/>
      </w:divBdr>
    </w:div>
    <w:div w:id="1113133316">
      <w:bodyDiv w:val="1"/>
      <w:marLeft w:val="0"/>
      <w:marRight w:val="0"/>
      <w:marTop w:val="0"/>
      <w:marBottom w:val="0"/>
      <w:divBdr>
        <w:top w:val="none" w:sz="0" w:space="0" w:color="auto"/>
        <w:left w:val="none" w:sz="0" w:space="0" w:color="auto"/>
        <w:bottom w:val="none" w:sz="0" w:space="0" w:color="auto"/>
        <w:right w:val="none" w:sz="0" w:space="0" w:color="auto"/>
      </w:divBdr>
    </w:div>
    <w:div w:id="1131365465">
      <w:bodyDiv w:val="1"/>
      <w:marLeft w:val="0"/>
      <w:marRight w:val="0"/>
      <w:marTop w:val="0"/>
      <w:marBottom w:val="0"/>
      <w:divBdr>
        <w:top w:val="none" w:sz="0" w:space="0" w:color="auto"/>
        <w:left w:val="none" w:sz="0" w:space="0" w:color="auto"/>
        <w:bottom w:val="none" w:sz="0" w:space="0" w:color="auto"/>
        <w:right w:val="none" w:sz="0" w:space="0" w:color="auto"/>
      </w:divBdr>
      <w:divsChild>
        <w:div w:id="1279606203">
          <w:marLeft w:val="0"/>
          <w:marRight w:val="0"/>
          <w:marTop w:val="0"/>
          <w:marBottom w:val="0"/>
          <w:divBdr>
            <w:top w:val="none" w:sz="0" w:space="0" w:color="auto"/>
            <w:left w:val="none" w:sz="0" w:space="0" w:color="auto"/>
            <w:bottom w:val="none" w:sz="0" w:space="0" w:color="auto"/>
            <w:right w:val="none" w:sz="0" w:space="0" w:color="auto"/>
          </w:divBdr>
          <w:divsChild>
            <w:div w:id="1724330169">
              <w:marLeft w:val="0"/>
              <w:marRight w:val="0"/>
              <w:marTop w:val="0"/>
              <w:marBottom w:val="0"/>
              <w:divBdr>
                <w:top w:val="none" w:sz="0" w:space="0" w:color="auto"/>
                <w:left w:val="none" w:sz="0" w:space="0" w:color="auto"/>
                <w:bottom w:val="none" w:sz="0" w:space="0" w:color="auto"/>
                <w:right w:val="none" w:sz="0" w:space="0" w:color="auto"/>
              </w:divBdr>
              <w:divsChild>
                <w:div w:id="2146501221">
                  <w:marLeft w:val="0"/>
                  <w:marRight w:val="0"/>
                  <w:marTop w:val="0"/>
                  <w:marBottom w:val="0"/>
                  <w:divBdr>
                    <w:top w:val="none" w:sz="0" w:space="0" w:color="auto"/>
                    <w:left w:val="none" w:sz="0" w:space="0" w:color="auto"/>
                    <w:bottom w:val="none" w:sz="0" w:space="0" w:color="auto"/>
                    <w:right w:val="none" w:sz="0" w:space="0" w:color="auto"/>
                  </w:divBdr>
                  <w:divsChild>
                    <w:div w:id="478227122">
                      <w:marLeft w:val="0"/>
                      <w:marRight w:val="0"/>
                      <w:marTop w:val="0"/>
                      <w:marBottom w:val="0"/>
                      <w:divBdr>
                        <w:top w:val="none" w:sz="0" w:space="0" w:color="auto"/>
                        <w:left w:val="none" w:sz="0" w:space="0" w:color="auto"/>
                        <w:bottom w:val="none" w:sz="0" w:space="0" w:color="auto"/>
                        <w:right w:val="none" w:sz="0" w:space="0" w:color="auto"/>
                      </w:divBdr>
                      <w:divsChild>
                        <w:div w:id="45835675">
                          <w:marLeft w:val="0"/>
                          <w:marRight w:val="0"/>
                          <w:marTop w:val="0"/>
                          <w:marBottom w:val="0"/>
                          <w:divBdr>
                            <w:top w:val="none" w:sz="0" w:space="0" w:color="auto"/>
                            <w:left w:val="none" w:sz="0" w:space="0" w:color="auto"/>
                            <w:bottom w:val="none" w:sz="0" w:space="0" w:color="auto"/>
                            <w:right w:val="none" w:sz="0" w:space="0" w:color="auto"/>
                          </w:divBdr>
                          <w:divsChild>
                            <w:div w:id="1293487302">
                              <w:marLeft w:val="0"/>
                              <w:marRight w:val="0"/>
                              <w:marTop w:val="0"/>
                              <w:marBottom w:val="0"/>
                              <w:divBdr>
                                <w:top w:val="none" w:sz="0" w:space="0" w:color="auto"/>
                                <w:left w:val="none" w:sz="0" w:space="0" w:color="auto"/>
                                <w:bottom w:val="none" w:sz="0" w:space="0" w:color="auto"/>
                                <w:right w:val="none" w:sz="0" w:space="0" w:color="auto"/>
                              </w:divBdr>
                              <w:divsChild>
                                <w:div w:id="53092583">
                                  <w:marLeft w:val="0"/>
                                  <w:marRight w:val="0"/>
                                  <w:marTop w:val="0"/>
                                  <w:marBottom w:val="0"/>
                                  <w:divBdr>
                                    <w:top w:val="none" w:sz="0" w:space="0" w:color="auto"/>
                                    <w:left w:val="none" w:sz="0" w:space="0" w:color="auto"/>
                                    <w:bottom w:val="none" w:sz="0" w:space="0" w:color="auto"/>
                                    <w:right w:val="none" w:sz="0" w:space="0" w:color="auto"/>
                                  </w:divBdr>
                                  <w:divsChild>
                                    <w:div w:id="1948266980">
                                      <w:marLeft w:val="0"/>
                                      <w:marRight w:val="0"/>
                                      <w:marTop w:val="0"/>
                                      <w:marBottom w:val="0"/>
                                      <w:divBdr>
                                        <w:top w:val="none" w:sz="0" w:space="0" w:color="auto"/>
                                        <w:left w:val="none" w:sz="0" w:space="0" w:color="auto"/>
                                        <w:bottom w:val="none" w:sz="0" w:space="0" w:color="auto"/>
                                        <w:right w:val="none" w:sz="0" w:space="0" w:color="auto"/>
                                      </w:divBdr>
                                      <w:divsChild>
                                        <w:div w:id="182523378">
                                          <w:marLeft w:val="0"/>
                                          <w:marRight w:val="0"/>
                                          <w:marTop w:val="0"/>
                                          <w:marBottom w:val="0"/>
                                          <w:divBdr>
                                            <w:top w:val="none" w:sz="0" w:space="0" w:color="auto"/>
                                            <w:left w:val="none" w:sz="0" w:space="0" w:color="auto"/>
                                            <w:bottom w:val="none" w:sz="0" w:space="0" w:color="auto"/>
                                            <w:right w:val="none" w:sz="0" w:space="0" w:color="auto"/>
                                          </w:divBdr>
                                          <w:divsChild>
                                            <w:div w:id="1616596767">
                                              <w:marLeft w:val="0"/>
                                              <w:marRight w:val="0"/>
                                              <w:marTop w:val="0"/>
                                              <w:marBottom w:val="0"/>
                                              <w:divBdr>
                                                <w:top w:val="none" w:sz="0" w:space="0" w:color="auto"/>
                                                <w:left w:val="none" w:sz="0" w:space="0" w:color="auto"/>
                                                <w:bottom w:val="none" w:sz="0" w:space="0" w:color="auto"/>
                                                <w:right w:val="none" w:sz="0" w:space="0" w:color="auto"/>
                                              </w:divBdr>
                                              <w:divsChild>
                                                <w:div w:id="133834977">
                                                  <w:marLeft w:val="0"/>
                                                  <w:marRight w:val="0"/>
                                                  <w:marTop w:val="0"/>
                                                  <w:marBottom w:val="0"/>
                                                  <w:divBdr>
                                                    <w:top w:val="none" w:sz="0" w:space="0" w:color="auto"/>
                                                    <w:left w:val="none" w:sz="0" w:space="0" w:color="auto"/>
                                                    <w:bottom w:val="none" w:sz="0" w:space="0" w:color="auto"/>
                                                    <w:right w:val="none" w:sz="0" w:space="0" w:color="auto"/>
                                                  </w:divBdr>
                                                  <w:divsChild>
                                                    <w:div w:id="1752114602">
                                                      <w:marLeft w:val="0"/>
                                                      <w:marRight w:val="0"/>
                                                      <w:marTop w:val="0"/>
                                                      <w:marBottom w:val="0"/>
                                                      <w:divBdr>
                                                        <w:top w:val="none" w:sz="0" w:space="0" w:color="auto"/>
                                                        <w:left w:val="none" w:sz="0" w:space="0" w:color="auto"/>
                                                        <w:bottom w:val="none" w:sz="0" w:space="0" w:color="auto"/>
                                                        <w:right w:val="none" w:sz="0" w:space="0" w:color="auto"/>
                                                      </w:divBdr>
                                                      <w:divsChild>
                                                        <w:div w:id="6680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745752">
      <w:bodyDiv w:val="1"/>
      <w:marLeft w:val="0"/>
      <w:marRight w:val="0"/>
      <w:marTop w:val="0"/>
      <w:marBottom w:val="0"/>
      <w:divBdr>
        <w:top w:val="none" w:sz="0" w:space="0" w:color="auto"/>
        <w:left w:val="none" w:sz="0" w:space="0" w:color="auto"/>
        <w:bottom w:val="none" w:sz="0" w:space="0" w:color="auto"/>
        <w:right w:val="none" w:sz="0" w:space="0" w:color="auto"/>
      </w:divBdr>
    </w:div>
    <w:div w:id="1133018641">
      <w:bodyDiv w:val="1"/>
      <w:marLeft w:val="0"/>
      <w:marRight w:val="0"/>
      <w:marTop w:val="0"/>
      <w:marBottom w:val="0"/>
      <w:divBdr>
        <w:top w:val="none" w:sz="0" w:space="0" w:color="auto"/>
        <w:left w:val="none" w:sz="0" w:space="0" w:color="auto"/>
        <w:bottom w:val="none" w:sz="0" w:space="0" w:color="auto"/>
        <w:right w:val="none" w:sz="0" w:space="0" w:color="auto"/>
      </w:divBdr>
    </w:div>
    <w:div w:id="1216576133">
      <w:bodyDiv w:val="1"/>
      <w:marLeft w:val="0"/>
      <w:marRight w:val="0"/>
      <w:marTop w:val="0"/>
      <w:marBottom w:val="0"/>
      <w:divBdr>
        <w:top w:val="none" w:sz="0" w:space="0" w:color="auto"/>
        <w:left w:val="none" w:sz="0" w:space="0" w:color="auto"/>
        <w:bottom w:val="none" w:sz="0" w:space="0" w:color="auto"/>
        <w:right w:val="none" w:sz="0" w:space="0" w:color="auto"/>
      </w:divBdr>
      <w:divsChild>
        <w:div w:id="1117719124">
          <w:marLeft w:val="0"/>
          <w:marRight w:val="0"/>
          <w:marTop w:val="0"/>
          <w:marBottom w:val="0"/>
          <w:divBdr>
            <w:top w:val="none" w:sz="0" w:space="0" w:color="auto"/>
            <w:left w:val="none" w:sz="0" w:space="0" w:color="auto"/>
            <w:bottom w:val="none" w:sz="0" w:space="0" w:color="auto"/>
            <w:right w:val="none" w:sz="0" w:space="0" w:color="auto"/>
          </w:divBdr>
          <w:divsChild>
            <w:div w:id="788814192">
              <w:marLeft w:val="0"/>
              <w:marRight w:val="0"/>
              <w:marTop w:val="0"/>
              <w:marBottom w:val="0"/>
              <w:divBdr>
                <w:top w:val="none" w:sz="0" w:space="0" w:color="auto"/>
                <w:left w:val="none" w:sz="0" w:space="0" w:color="auto"/>
                <w:bottom w:val="none" w:sz="0" w:space="0" w:color="auto"/>
                <w:right w:val="none" w:sz="0" w:space="0" w:color="auto"/>
              </w:divBdr>
              <w:divsChild>
                <w:div w:id="165367231">
                  <w:marLeft w:val="0"/>
                  <w:marRight w:val="0"/>
                  <w:marTop w:val="0"/>
                  <w:marBottom w:val="0"/>
                  <w:divBdr>
                    <w:top w:val="none" w:sz="0" w:space="0" w:color="auto"/>
                    <w:left w:val="none" w:sz="0" w:space="0" w:color="auto"/>
                    <w:bottom w:val="none" w:sz="0" w:space="0" w:color="auto"/>
                    <w:right w:val="none" w:sz="0" w:space="0" w:color="auto"/>
                  </w:divBdr>
                  <w:divsChild>
                    <w:div w:id="288165415">
                      <w:marLeft w:val="0"/>
                      <w:marRight w:val="0"/>
                      <w:marTop w:val="0"/>
                      <w:marBottom w:val="0"/>
                      <w:divBdr>
                        <w:top w:val="none" w:sz="0" w:space="0" w:color="auto"/>
                        <w:left w:val="none" w:sz="0" w:space="0" w:color="auto"/>
                        <w:bottom w:val="none" w:sz="0" w:space="0" w:color="auto"/>
                        <w:right w:val="none" w:sz="0" w:space="0" w:color="auto"/>
                      </w:divBdr>
                      <w:divsChild>
                        <w:div w:id="1779637040">
                          <w:marLeft w:val="0"/>
                          <w:marRight w:val="0"/>
                          <w:marTop w:val="0"/>
                          <w:marBottom w:val="0"/>
                          <w:divBdr>
                            <w:top w:val="none" w:sz="0" w:space="0" w:color="auto"/>
                            <w:left w:val="none" w:sz="0" w:space="0" w:color="auto"/>
                            <w:bottom w:val="none" w:sz="0" w:space="0" w:color="auto"/>
                            <w:right w:val="none" w:sz="0" w:space="0" w:color="auto"/>
                          </w:divBdr>
                          <w:divsChild>
                            <w:div w:id="46078457">
                              <w:marLeft w:val="0"/>
                              <w:marRight w:val="0"/>
                              <w:marTop w:val="0"/>
                              <w:marBottom w:val="0"/>
                              <w:divBdr>
                                <w:top w:val="none" w:sz="0" w:space="0" w:color="auto"/>
                                <w:left w:val="none" w:sz="0" w:space="0" w:color="auto"/>
                                <w:bottom w:val="none" w:sz="0" w:space="0" w:color="auto"/>
                                <w:right w:val="none" w:sz="0" w:space="0" w:color="auto"/>
                              </w:divBdr>
                              <w:divsChild>
                                <w:div w:id="20128053">
                                  <w:marLeft w:val="0"/>
                                  <w:marRight w:val="0"/>
                                  <w:marTop w:val="0"/>
                                  <w:marBottom w:val="0"/>
                                  <w:divBdr>
                                    <w:top w:val="none" w:sz="0" w:space="0" w:color="auto"/>
                                    <w:left w:val="none" w:sz="0" w:space="0" w:color="auto"/>
                                    <w:bottom w:val="none" w:sz="0" w:space="0" w:color="auto"/>
                                    <w:right w:val="none" w:sz="0" w:space="0" w:color="auto"/>
                                  </w:divBdr>
                                  <w:divsChild>
                                    <w:div w:id="1723210377">
                                      <w:marLeft w:val="0"/>
                                      <w:marRight w:val="0"/>
                                      <w:marTop w:val="0"/>
                                      <w:marBottom w:val="0"/>
                                      <w:divBdr>
                                        <w:top w:val="none" w:sz="0" w:space="0" w:color="auto"/>
                                        <w:left w:val="none" w:sz="0" w:space="0" w:color="auto"/>
                                        <w:bottom w:val="none" w:sz="0" w:space="0" w:color="auto"/>
                                        <w:right w:val="none" w:sz="0" w:space="0" w:color="auto"/>
                                      </w:divBdr>
                                      <w:divsChild>
                                        <w:div w:id="1524443462">
                                          <w:marLeft w:val="0"/>
                                          <w:marRight w:val="0"/>
                                          <w:marTop w:val="0"/>
                                          <w:marBottom w:val="0"/>
                                          <w:divBdr>
                                            <w:top w:val="none" w:sz="0" w:space="0" w:color="auto"/>
                                            <w:left w:val="none" w:sz="0" w:space="0" w:color="auto"/>
                                            <w:bottom w:val="none" w:sz="0" w:space="0" w:color="auto"/>
                                            <w:right w:val="none" w:sz="0" w:space="0" w:color="auto"/>
                                          </w:divBdr>
                                          <w:divsChild>
                                            <w:div w:id="1388185533">
                                              <w:marLeft w:val="0"/>
                                              <w:marRight w:val="0"/>
                                              <w:marTop w:val="0"/>
                                              <w:marBottom w:val="0"/>
                                              <w:divBdr>
                                                <w:top w:val="none" w:sz="0" w:space="0" w:color="auto"/>
                                                <w:left w:val="none" w:sz="0" w:space="0" w:color="auto"/>
                                                <w:bottom w:val="none" w:sz="0" w:space="0" w:color="auto"/>
                                                <w:right w:val="none" w:sz="0" w:space="0" w:color="auto"/>
                                              </w:divBdr>
                                              <w:divsChild>
                                                <w:div w:id="1812869265">
                                                  <w:marLeft w:val="0"/>
                                                  <w:marRight w:val="0"/>
                                                  <w:marTop w:val="0"/>
                                                  <w:marBottom w:val="0"/>
                                                  <w:divBdr>
                                                    <w:top w:val="none" w:sz="0" w:space="0" w:color="auto"/>
                                                    <w:left w:val="none" w:sz="0" w:space="0" w:color="auto"/>
                                                    <w:bottom w:val="none" w:sz="0" w:space="0" w:color="auto"/>
                                                    <w:right w:val="none" w:sz="0" w:space="0" w:color="auto"/>
                                                  </w:divBdr>
                                                  <w:divsChild>
                                                    <w:div w:id="1568102809">
                                                      <w:marLeft w:val="0"/>
                                                      <w:marRight w:val="0"/>
                                                      <w:marTop w:val="0"/>
                                                      <w:marBottom w:val="0"/>
                                                      <w:divBdr>
                                                        <w:top w:val="none" w:sz="0" w:space="0" w:color="auto"/>
                                                        <w:left w:val="none" w:sz="0" w:space="0" w:color="auto"/>
                                                        <w:bottom w:val="none" w:sz="0" w:space="0" w:color="auto"/>
                                                        <w:right w:val="none" w:sz="0" w:space="0" w:color="auto"/>
                                                      </w:divBdr>
                                                      <w:divsChild>
                                                        <w:div w:id="14368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6987760">
      <w:bodyDiv w:val="1"/>
      <w:marLeft w:val="0"/>
      <w:marRight w:val="0"/>
      <w:marTop w:val="0"/>
      <w:marBottom w:val="0"/>
      <w:divBdr>
        <w:top w:val="none" w:sz="0" w:space="0" w:color="auto"/>
        <w:left w:val="none" w:sz="0" w:space="0" w:color="auto"/>
        <w:bottom w:val="none" w:sz="0" w:space="0" w:color="auto"/>
        <w:right w:val="none" w:sz="0" w:space="0" w:color="auto"/>
      </w:divBdr>
    </w:div>
    <w:div w:id="1314145412">
      <w:bodyDiv w:val="1"/>
      <w:marLeft w:val="0"/>
      <w:marRight w:val="0"/>
      <w:marTop w:val="0"/>
      <w:marBottom w:val="0"/>
      <w:divBdr>
        <w:top w:val="none" w:sz="0" w:space="0" w:color="auto"/>
        <w:left w:val="none" w:sz="0" w:space="0" w:color="auto"/>
        <w:bottom w:val="none" w:sz="0" w:space="0" w:color="auto"/>
        <w:right w:val="none" w:sz="0" w:space="0" w:color="auto"/>
      </w:divBdr>
    </w:div>
    <w:div w:id="1403217296">
      <w:bodyDiv w:val="1"/>
      <w:marLeft w:val="0"/>
      <w:marRight w:val="0"/>
      <w:marTop w:val="0"/>
      <w:marBottom w:val="0"/>
      <w:divBdr>
        <w:top w:val="none" w:sz="0" w:space="0" w:color="auto"/>
        <w:left w:val="none" w:sz="0" w:space="0" w:color="auto"/>
        <w:bottom w:val="none" w:sz="0" w:space="0" w:color="auto"/>
        <w:right w:val="none" w:sz="0" w:space="0" w:color="auto"/>
      </w:divBdr>
    </w:div>
    <w:div w:id="1404765977">
      <w:bodyDiv w:val="1"/>
      <w:marLeft w:val="0"/>
      <w:marRight w:val="0"/>
      <w:marTop w:val="0"/>
      <w:marBottom w:val="0"/>
      <w:divBdr>
        <w:top w:val="none" w:sz="0" w:space="0" w:color="auto"/>
        <w:left w:val="none" w:sz="0" w:space="0" w:color="auto"/>
        <w:bottom w:val="none" w:sz="0" w:space="0" w:color="auto"/>
        <w:right w:val="none" w:sz="0" w:space="0" w:color="auto"/>
      </w:divBdr>
      <w:divsChild>
        <w:div w:id="2095853480">
          <w:marLeft w:val="0"/>
          <w:marRight w:val="0"/>
          <w:marTop w:val="0"/>
          <w:marBottom w:val="0"/>
          <w:divBdr>
            <w:top w:val="none" w:sz="0" w:space="0" w:color="auto"/>
            <w:left w:val="none" w:sz="0" w:space="0" w:color="auto"/>
            <w:bottom w:val="none" w:sz="0" w:space="0" w:color="auto"/>
            <w:right w:val="none" w:sz="0" w:space="0" w:color="auto"/>
          </w:divBdr>
          <w:divsChild>
            <w:div w:id="705985428">
              <w:marLeft w:val="-225"/>
              <w:marRight w:val="-225"/>
              <w:marTop w:val="0"/>
              <w:marBottom w:val="0"/>
              <w:divBdr>
                <w:top w:val="none" w:sz="0" w:space="0" w:color="auto"/>
                <w:left w:val="none" w:sz="0" w:space="0" w:color="auto"/>
                <w:bottom w:val="none" w:sz="0" w:space="0" w:color="auto"/>
                <w:right w:val="none" w:sz="0" w:space="0" w:color="auto"/>
              </w:divBdr>
              <w:divsChild>
                <w:div w:id="952635437">
                  <w:marLeft w:val="0"/>
                  <w:marRight w:val="0"/>
                  <w:marTop w:val="0"/>
                  <w:marBottom w:val="0"/>
                  <w:divBdr>
                    <w:top w:val="none" w:sz="0" w:space="0" w:color="auto"/>
                    <w:left w:val="none" w:sz="0" w:space="0" w:color="auto"/>
                    <w:bottom w:val="none" w:sz="0" w:space="0" w:color="auto"/>
                    <w:right w:val="none" w:sz="0" w:space="0" w:color="auto"/>
                  </w:divBdr>
                  <w:divsChild>
                    <w:div w:id="1915818831">
                      <w:marLeft w:val="0"/>
                      <w:marRight w:val="0"/>
                      <w:marTop w:val="0"/>
                      <w:marBottom w:val="0"/>
                      <w:divBdr>
                        <w:top w:val="none" w:sz="0" w:space="0" w:color="auto"/>
                        <w:left w:val="none" w:sz="0" w:space="0" w:color="auto"/>
                        <w:bottom w:val="none" w:sz="0" w:space="0" w:color="auto"/>
                        <w:right w:val="none" w:sz="0" w:space="0" w:color="auto"/>
                      </w:divBdr>
                      <w:divsChild>
                        <w:div w:id="2110814326">
                          <w:marLeft w:val="0"/>
                          <w:marRight w:val="0"/>
                          <w:marTop w:val="0"/>
                          <w:marBottom w:val="0"/>
                          <w:divBdr>
                            <w:top w:val="none" w:sz="0" w:space="0" w:color="auto"/>
                            <w:left w:val="none" w:sz="0" w:space="0" w:color="auto"/>
                            <w:bottom w:val="none" w:sz="0" w:space="0" w:color="auto"/>
                            <w:right w:val="none" w:sz="0" w:space="0" w:color="auto"/>
                          </w:divBdr>
                          <w:divsChild>
                            <w:div w:id="981688373">
                              <w:marLeft w:val="0"/>
                              <w:marRight w:val="0"/>
                              <w:marTop w:val="0"/>
                              <w:marBottom w:val="0"/>
                              <w:divBdr>
                                <w:top w:val="none" w:sz="0" w:space="0" w:color="auto"/>
                                <w:left w:val="none" w:sz="0" w:space="0" w:color="auto"/>
                                <w:bottom w:val="none" w:sz="0" w:space="0" w:color="auto"/>
                                <w:right w:val="none" w:sz="0" w:space="0" w:color="auto"/>
                              </w:divBdr>
                              <w:divsChild>
                                <w:div w:id="2112820494">
                                  <w:marLeft w:val="0"/>
                                  <w:marRight w:val="0"/>
                                  <w:marTop w:val="0"/>
                                  <w:marBottom w:val="0"/>
                                  <w:divBdr>
                                    <w:top w:val="none" w:sz="0" w:space="0" w:color="auto"/>
                                    <w:left w:val="none" w:sz="0" w:space="0" w:color="auto"/>
                                    <w:bottom w:val="none" w:sz="0" w:space="0" w:color="auto"/>
                                    <w:right w:val="none" w:sz="0" w:space="0" w:color="auto"/>
                                  </w:divBdr>
                                  <w:divsChild>
                                    <w:div w:id="520097146">
                                      <w:marLeft w:val="0"/>
                                      <w:marRight w:val="0"/>
                                      <w:marTop w:val="0"/>
                                      <w:marBottom w:val="0"/>
                                      <w:divBdr>
                                        <w:top w:val="none" w:sz="0" w:space="0" w:color="auto"/>
                                        <w:left w:val="none" w:sz="0" w:space="0" w:color="auto"/>
                                        <w:bottom w:val="none" w:sz="0" w:space="0" w:color="auto"/>
                                        <w:right w:val="none" w:sz="0" w:space="0" w:color="auto"/>
                                      </w:divBdr>
                                      <w:divsChild>
                                        <w:div w:id="379402281">
                                          <w:marLeft w:val="0"/>
                                          <w:marRight w:val="0"/>
                                          <w:marTop w:val="0"/>
                                          <w:marBottom w:val="0"/>
                                          <w:divBdr>
                                            <w:top w:val="none" w:sz="0" w:space="0" w:color="auto"/>
                                            <w:left w:val="none" w:sz="0" w:space="0" w:color="auto"/>
                                            <w:bottom w:val="none" w:sz="0" w:space="0" w:color="auto"/>
                                            <w:right w:val="none" w:sz="0" w:space="0" w:color="auto"/>
                                          </w:divBdr>
                                          <w:divsChild>
                                            <w:div w:id="916673219">
                                              <w:marLeft w:val="0"/>
                                              <w:marRight w:val="0"/>
                                              <w:marTop w:val="0"/>
                                              <w:marBottom w:val="0"/>
                                              <w:divBdr>
                                                <w:top w:val="none" w:sz="0" w:space="0" w:color="auto"/>
                                                <w:left w:val="none" w:sz="0" w:space="0" w:color="auto"/>
                                                <w:bottom w:val="none" w:sz="0" w:space="0" w:color="auto"/>
                                                <w:right w:val="none" w:sz="0" w:space="0" w:color="auto"/>
                                              </w:divBdr>
                                              <w:divsChild>
                                                <w:div w:id="1240166176">
                                                  <w:marLeft w:val="0"/>
                                                  <w:marRight w:val="0"/>
                                                  <w:marTop w:val="0"/>
                                                  <w:marBottom w:val="0"/>
                                                  <w:divBdr>
                                                    <w:top w:val="none" w:sz="0" w:space="0" w:color="auto"/>
                                                    <w:left w:val="none" w:sz="0" w:space="0" w:color="auto"/>
                                                    <w:bottom w:val="none" w:sz="0" w:space="0" w:color="auto"/>
                                                    <w:right w:val="none" w:sz="0" w:space="0" w:color="auto"/>
                                                  </w:divBdr>
                                                  <w:divsChild>
                                                    <w:div w:id="34028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458428">
      <w:bodyDiv w:val="1"/>
      <w:marLeft w:val="0"/>
      <w:marRight w:val="0"/>
      <w:marTop w:val="0"/>
      <w:marBottom w:val="0"/>
      <w:divBdr>
        <w:top w:val="none" w:sz="0" w:space="0" w:color="auto"/>
        <w:left w:val="none" w:sz="0" w:space="0" w:color="auto"/>
        <w:bottom w:val="none" w:sz="0" w:space="0" w:color="auto"/>
        <w:right w:val="none" w:sz="0" w:space="0" w:color="auto"/>
      </w:divBdr>
      <w:divsChild>
        <w:div w:id="1387298170">
          <w:marLeft w:val="0"/>
          <w:marRight w:val="0"/>
          <w:marTop w:val="0"/>
          <w:marBottom w:val="0"/>
          <w:divBdr>
            <w:top w:val="none" w:sz="0" w:space="0" w:color="auto"/>
            <w:left w:val="none" w:sz="0" w:space="0" w:color="auto"/>
            <w:bottom w:val="none" w:sz="0" w:space="0" w:color="auto"/>
            <w:right w:val="none" w:sz="0" w:space="0" w:color="auto"/>
          </w:divBdr>
          <w:divsChild>
            <w:div w:id="1935160963">
              <w:marLeft w:val="0"/>
              <w:marRight w:val="0"/>
              <w:marTop w:val="0"/>
              <w:marBottom w:val="0"/>
              <w:divBdr>
                <w:top w:val="none" w:sz="0" w:space="0" w:color="auto"/>
                <w:left w:val="none" w:sz="0" w:space="0" w:color="auto"/>
                <w:bottom w:val="none" w:sz="0" w:space="0" w:color="auto"/>
                <w:right w:val="none" w:sz="0" w:space="0" w:color="auto"/>
              </w:divBdr>
              <w:divsChild>
                <w:div w:id="1146824883">
                  <w:marLeft w:val="0"/>
                  <w:marRight w:val="0"/>
                  <w:marTop w:val="0"/>
                  <w:marBottom w:val="0"/>
                  <w:divBdr>
                    <w:top w:val="none" w:sz="0" w:space="0" w:color="auto"/>
                    <w:left w:val="none" w:sz="0" w:space="0" w:color="auto"/>
                    <w:bottom w:val="none" w:sz="0" w:space="0" w:color="auto"/>
                    <w:right w:val="none" w:sz="0" w:space="0" w:color="auto"/>
                  </w:divBdr>
                  <w:divsChild>
                    <w:div w:id="1418744292">
                      <w:marLeft w:val="0"/>
                      <w:marRight w:val="0"/>
                      <w:marTop w:val="0"/>
                      <w:marBottom w:val="0"/>
                      <w:divBdr>
                        <w:top w:val="none" w:sz="0" w:space="0" w:color="auto"/>
                        <w:left w:val="none" w:sz="0" w:space="0" w:color="auto"/>
                        <w:bottom w:val="none" w:sz="0" w:space="0" w:color="auto"/>
                        <w:right w:val="none" w:sz="0" w:space="0" w:color="auto"/>
                      </w:divBdr>
                      <w:divsChild>
                        <w:div w:id="1239629637">
                          <w:marLeft w:val="0"/>
                          <w:marRight w:val="0"/>
                          <w:marTop w:val="0"/>
                          <w:marBottom w:val="0"/>
                          <w:divBdr>
                            <w:top w:val="none" w:sz="0" w:space="0" w:color="auto"/>
                            <w:left w:val="none" w:sz="0" w:space="0" w:color="auto"/>
                            <w:bottom w:val="none" w:sz="0" w:space="0" w:color="auto"/>
                            <w:right w:val="none" w:sz="0" w:space="0" w:color="auto"/>
                          </w:divBdr>
                          <w:divsChild>
                            <w:div w:id="1424648848">
                              <w:marLeft w:val="0"/>
                              <w:marRight w:val="0"/>
                              <w:marTop w:val="0"/>
                              <w:marBottom w:val="0"/>
                              <w:divBdr>
                                <w:top w:val="none" w:sz="0" w:space="0" w:color="auto"/>
                                <w:left w:val="none" w:sz="0" w:space="0" w:color="auto"/>
                                <w:bottom w:val="none" w:sz="0" w:space="0" w:color="auto"/>
                                <w:right w:val="none" w:sz="0" w:space="0" w:color="auto"/>
                              </w:divBdr>
                              <w:divsChild>
                                <w:div w:id="61800570">
                                  <w:marLeft w:val="0"/>
                                  <w:marRight w:val="0"/>
                                  <w:marTop w:val="0"/>
                                  <w:marBottom w:val="0"/>
                                  <w:divBdr>
                                    <w:top w:val="none" w:sz="0" w:space="0" w:color="auto"/>
                                    <w:left w:val="none" w:sz="0" w:space="0" w:color="auto"/>
                                    <w:bottom w:val="none" w:sz="0" w:space="0" w:color="auto"/>
                                    <w:right w:val="none" w:sz="0" w:space="0" w:color="auto"/>
                                  </w:divBdr>
                                  <w:divsChild>
                                    <w:div w:id="1821850098">
                                      <w:marLeft w:val="0"/>
                                      <w:marRight w:val="0"/>
                                      <w:marTop w:val="0"/>
                                      <w:marBottom w:val="0"/>
                                      <w:divBdr>
                                        <w:top w:val="none" w:sz="0" w:space="0" w:color="auto"/>
                                        <w:left w:val="none" w:sz="0" w:space="0" w:color="auto"/>
                                        <w:bottom w:val="none" w:sz="0" w:space="0" w:color="auto"/>
                                        <w:right w:val="none" w:sz="0" w:space="0" w:color="auto"/>
                                      </w:divBdr>
                                      <w:divsChild>
                                        <w:div w:id="1249460591">
                                          <w:marLeft w:val="0"/>
                                          <w:marRight w:val="0"/>
                                          <w:marTop w:val="0"/>
                                          <w:marBottom w:val="0"/>
                                          <w:divBdr>
                                            <w:top w:val="none" w:sz="0" w:space="0" w:color="auto"/>
                                            <w:left w:val="none" w:sz="0" w:space="0" w:color="auto"/>
                                            <w:bottom w:val="none" w:sz="0" w:space="0" w:color="auto"/>
                                            <w:right w:val="none" w:sz="0" w:space="0" w:color="auto"/>
                                          </w:divBdr>
                                          <w:divsChild>
                                            <w:div w:id="1604192532">
                                              <w:marLeft w:val="0"/>
                                              <w:marRight w:val="0"/>
                                              <w:marTop w:val="0"/>
                                              <w:marBottom w:val="0"/>
                                              <w:divBdr>
                                                <w:top w:val="none" w:sz="0" w:space="0" w:color="auto"/>
                                                <w:left w:val="none" w:sz="0" w:space="0" w:color="auto"/>
                                                <w:bottom w:val="none" w:sz="0" w:space="0" w:color="auto"/>
                                                <w:right w:val="none" w:sz="0" w:space="0" w:color="auto"/>
                                              </w:divBdr>
                                              <w:divsChild>
                                                <w:div w:id="2064256317">
                                                  <w:marLeft w:val="0"/>
                                                  <w:marRight w:val="0"/>
                                                  <w:marTop w:val="0"/>
                                                  <w:marBottom w:val="0"/>
                                                  <w:divBdr>
                                                    <w:top w:val="none" w:sz="0" w:space="0" w:color="auto"/>
                                                    <w:left w:val="none" w:sz="0" w:space="0" w:color="auto"/>
                                                    <w:bottom w:val="none" w:sz="0" w:space="0" w:color="auto"/>
                                                    <w:right w:val="none" w:sz="0" w:space="0" w:color="auto"/>
                                                  </w:divBdr>
                                                  <w:divsChild>
                                                    <w:div w:id="442068559">
                                                      <w:marLeft w:val="0"/>
                                                      <w:marRight w:val="0"/>
                                                      <w:marTop w:val="0"/>
                                                      <w:marBottom w:val="0"/>
                                                      <w:divBdr>
                                                        <w:top w:val="none" w:sz="0" w:space="0" w:color="auto"/>
                                                        <w:left w:val="none" w:sz="0" w:space="0" w:color="auto"/>
                                                        <w:bottom w:val="none" w:sz="0" w:space="0" w:color="auto"/>
                                                        <w:right w:val="none" w:sz="0" w:space="0" w:color="auto"/>
                                                      </w:divBdr>
                                                      <w:divsChild>
                                                        <w:div w:id="6351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558547">
      <w:bodyDiv w:val="1"/>
      <w:marLeft w:val="0"/>
      <w:marRight w:val="0"/>
      <w:marTop w:val="0"/>
      <w:marBottom w:val="0"/>
      <w:divBdr>
        <w:top w:val="none" w:sz="0" w:space="0" w:color="auto"/>
        <w:left w:val="none" w:sz="0" w:space="0" w:color="auto"/>
        <w:bottom w:val="none" w:sz="0" w:space="0" w:color="auto"/>
        <w:right w:val="none" w:sz="0" w:space="0" w:color="auto"/>
      </w:divBdr>
      <w:divsChild>
        <w:div w:id="194005310">
          <w:marLeft w:val="0"/>
          <w:marRight w:val="0"/>
          <w:marTop w:val="0"/>
          <w:marBottom w:val="0"/>
          <w:divBdr>
            <w:top w:val="none" w:sz="0" w:space="0" w:color="auto"/>
            <w:left w:val="none" w:sz="0" w:space="0" w:color="auto"/>
            <w:bottom w:val="none" w:sz="0" w:space="0" w:color="auto"/>
            <w:right w:val="none" w:sz="0" w:space="0" w:color="auto"/>
          </w:divBdr>
          <w:divsChild>
            <w:div w:id="36323983">
              <w:marLeft w:val="0"/>
              <w:marRight w:val="0"/>
              <w:marTop w:val="0"/>
              <w:marBottom w:val="0"/>
              <w:divBdr>
                <w:top w:val="none" w:sz="0" w:space="0" w:color="auto"/>
                <w:left w:val="none" w:sz="0" w:space="0" w:color="auto"/>
                <w:bottom w:val="none" w:sz="0" w:space="0" w:color="auto"/>
                <w:right w:val="none" w:sz="0" w:space="0" w:color="auto"/>
              </w:divBdr>
              <w:divsChild>
                <w:div w:id="455148494">
                  <w:marLeft w:val="0"/>
                  <w:marRight w:val="0"/>
                  <w:marTop w:val="0"/>
                  <w:marBottom w:val="0"/>
                  <w:divBdr>
                    <w:top w:val="none" w:sz="0" w:space="0" w:color="auto"/>
                    <w:left w:val="none" w:sz="0" w:space="0" w:color="auto"/>
                    <w:bottom w:val="none" w:sz="0" w:space="0" w:color="auto"/>
                    <w:right w:val="none" w:sz="0" w:space="0" w:color="auto"/>
                  </w:divBdr>
                  <w:divsChild>
                    <w:div w:id="1253323059">
                      <w:marLeft w:val="0"/>
                      <w:marRight w:val="0"/>
                      <w:marTop w:val="0"/>
                      <w:marBottom w:val="0"/>
                      <w:divBdr>
                        <w:top w:val="none" w:sz="0" w:space="0" w:color="auto"/>
                        <w:left w:val="none" w:sz="0" w:space="0" w:color="auto"/>
                        <w:bottom w:val="none" w:sz="0" w:space="0" w:color="auto"/>
                        <w:right w:val="none" w:sz="0" w:space="0" w:color="auto"/>
                      </w:divBdr>
                      <w:divsChild>
                        <w:div w:id="2011987181">
                          <w:marLeft w:val="0"/>
                          <w:marRight w:val="0"/>
                          <w:marTop w:val="0"/>
                          <w:marBottom w:val="0"/>
                          <w:divBdr>
                            <w:top w:val="none" w:sz="0" w:space="0" w:color="auto"/>
                            <w:left w:val="none" w:sz="0" w:space="0" w:color="auto"/>
                            <w:bottom w:val="none" w:sz="0" w:space="0" w:color="auto"/>
                            <w:right w:val="none" w:sz="0" w:space="0" w:color="auto"/>
                          </w:divBdr>
                          <w:divsChild>
                            <w:div w:id="2142459716">
                              <w:marLeft w:val="0"/>
                              <w:marRight w:val="0"/>
                              <w:marTop w:val="0"/>
                              <w:marBottom w:val="0"/>
                              <w:divBdr>
                                <w:top w:val="none" w:sz="0" w:space="0" w:color="auto"/>
                                <w:left w:val="none" w:sz="0" w:space="0" w:color="auto"/>
                                <w:bottom w:val="none" w:sz="0" w:space="0" w:color="auto"/>
                                <w:right w:val="none" w:sz="0" w:space="0" w:color="auto"/>
                              </w:divBdr>
                              <w:divsChild>
                                <w:div w:id="120613228">
                                  <w:marLeft w:val="0"/>
                                  <w:marRight w:val="0"/>
                                  <w:marTop w:val="0"/>
                                  <w:marBottom w:val="0"/>
                                  <w:divBdr>
                                    <w:top w:val="none" w:sz="0" w:space="0" w:color="auto"/>
                                    <w:left w:val="none" w:sz="0" w:space="0" w:color="auto"/>
                                    <w:bottom w:val="none" w:sz="0" w:space="0" w:color="auto"/>
                                    <w:right w:val="none" w:sz="0" w:space="0" w:color="auto"/>
                                  </w:divBdr>
                                  <w:divsChild>
                                    <w:div w:id="2104261130">
                                      <w:marLeft w:val="0"/>
                                      <w:marRight w:val="0"/>
                                      <w:marTop w:val="0"/>
                                      <w:marBottom w:val="0"/>
                                      <w:divBdr>
                                        <w:top w:val="none" w:sz="0" w:space="0" w:color="auto"/>
                                        <w:left w:val="none" w:sz="0" w:space="0" w:color="auto"/>
                                        <w:bottom w:val="none" w:sz="0" w:space="0" w:color="auto"/>
                                        <w:right w:val="none" w:sz="0" w:space="0" w:color="auto"/>
                                      </w:divBdr>
                                      <w:divsChild>
                                        <w:div w:id="116222790">
                                          <w:marLeft w:val="0"/>
                                          <w:marRight w:val="0"/>
                                          <w:marTop w:val="0"/>
                                          <w:marBottom w:val="0"/>
                                          <w:divBdr>
                                            <w:top w:val="none" w:sz="0" w:space="0" w:color="auto"/>
                                            <w:left w:val="none" w:sz="0" w:space="0" w:color="auto"/>
                                            <w:bottom w:val="none" w:sz="0" w:space="0" w:color="auto"/>
                                            <w:right w:val="none" w:sz="0" w:space="0" w:color="auto"/>
                                          </w:divBdr>
                                          <w:divsChild>
                                            <w:div w:id="1521041840">
                                              <w:marLeft w:val="0"/>
                                              <w:marRight w:val="0"/>
                                              <w:marTop w:val="0"/>
                                              <w:marBottom w:val="0"/>
                                              <w:divBdr>
                                                <w:top w:val="none" w:sz="0" w:space="0" w:color="auto"/>
                                                <w:left w:val="none" w:sz="0" w:space="0" w:color="auto"/>
                                                <w:bottom w:val="none" w:sz="0" w:space="0" w:color="auto"/>
                                                <w:right w:val="none" w:sz="0" w:space="0" w:color="auto"/>
                                              </w:divBdr>
                                              <w:divsChild>
                                                <w:div w:id="1809515476">
                                                  <w:marLeft w:val="0"/>
                                                  <w:marRight w:val="0"/>
                                                  <w:marTop w:val="0"/>
                                                  <w:marBottom w:val="0"/>
                                                  <w:divBdr>
                                                    <w:top w:val="none" w:sz="0" w:space="0" w:color="auto"/>
                                                    <w:left w:val="none" w:sz="0" w:space="0" w:color="auto"/>
                                                    <w:bottom w:val="none" w:sz="0" w:space="0" w:color="auto"/>
                                                    <w:right w:val="none" w:sz="0" w:space="0" w:color="auto"/>
                                                  </w:divBdr>
                                                  <w:divsChild>
                                                    <w:div w:id="555556041">
                                                      <w:marLeft w:val="0"/>
                                                      <w:marRight w:val="0"/>
                                                      <w:marTop w:val="0"/>
                                                      <w:marBottom w:val="0"/>
                                                      <w:divBdr>
                                                        <w:top w:val="none" w:sz="0" w:space="0" w:color="auto"/>
                                                        <w:left w:val="none" w:sz="0" w:space="0" w:color="auto"/>
                                                        <w:bottom w:val="none" w:sz="0" w:space="0" w:color="auto"/>
                                                        <w:right w:val="none" w:sz="0" w:space="0" w:color="auto"/>
                                                      </w:divBdr>
                                                      <w:divsChild>
                                                        <w:div w:id="9660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0908848">
      <w:bodyDiv w:val="1"/>
      <w:marLeft w:val="0"/>
      <w:marRight w:val="0"/>
      <w:marTop w:val="0"/>
      <w:marBottom w:val="0"/>
      <w:divBdr>
        <w:top w:val="none" w:sz="0" w:space="0" w:color="auto"/>
        <w:left w:val="none" w:sz="0" w:space="0" w:color="auto"/>
        <w:bottom w:val="none" w:sz="0" w:space="0" w:color="auto"/>
        <w:right w:val="none" w:sz="0" w:space="0" w:color="auto"/>
      </w:divBdr>
    </w:div>
    <w:div w:id="1718817904">
      <w:bodyDiv w:val="1"/>
      <w:marLeft w:val="0"/>
      <w:marRight w:val="0"/>
      <w:marTop w:val="0"/>
      <w:marBottom w:val="0"/>
      <w:divBdr>
        <w:top w:val="none" w:sz="0" w:space="0" w:color="auto"/>
        <w:left w:val="none" w:sz="0" w:space="0" w:color="auto"/>
        <w:bottom w:val="none" w:sz="0" w:space="0" w:color="auto"/>
        <w:right w:val="none" w:sz="0" w:space="0" w:color="auto"/>
      </w:divBdr>
    </w:div>
    <w:div w:id="1767191152">
      <w:bodyDiv w:val="1"/>
      <w:marLeft w:val="0"/>
      <w:marRight w:val="0"/>
      <w:marTop w:val="0"/>
      <w:marBottom w:val="0"/>
      <w:divBdr>
        <w:top w:val="none" w:sz="0" w:space="0" w:color="auto"/>
        <w:left w:val="none" w:sz="0" w:space="0" w:color="auto"/>
        <w:bottom w:val="none" w:sz="0" w:space="0" w:color="auto"/>
        <w:right w:val="none" w:sz="0" w:space="0" w:color="auto"/>
      </w:divBdr>
      <w:divsChild>
        <w:div w:id="1187906910">
          <w:marLeft w:val="0"/>
          <w:marRight w:val="0"/>
          <w:marTop w:val="0"/>
          <w:marBottom w:val="0"/>
          <w:divBdr>
            <w:top w:val="none" w:sz="0" w:space="0" w:color="auto"/>
            <w:left w:val="none" w:sz="0" w:space="0" w:color="auto"/>
            <w:bottom w:val="none" w:sz="0" w:space="0" w:color="auto"/>
            <w:right w:val="none" w:sz="0" w:space="0" w:color="auto"/>
          </w:divBdr>
          <w:divsChild>
            <w:div w:id="732118946">
              <w:marLeft w:val="0"/>
              <w:marRight w:val="0"/>
              <w:marTop w:val="0"/>
              <w:marBottom w:val="0"/>
              <w:divBdr>
                <w:top w:val="none" w:sz="0" w:space="0" w:color="auto"/>
                <w:left w:val="none" w:sz="0" w:space="0" w:color="auto"/>
                <w:bottom w:val="none" w:sz="0" w:space="0" w:color="auto"/>
                <w:right w:val="none" w:sz="0" w:space="0" w:color="auto"/>
              </w:divBdr>
              <w:divsChild>
                <w:div w:id="1883860077">
                  <w:marLeft w:val="0"/>
                  <w:marRight w:val="0"/>
                  <w:marTop w:val="0"/>
                  <w:marBottom w:val="0"/>
                  <w:divBdr>
                    <w:top w:val="none" w:sz="0" w:space="0" w:color="auto"/>
                    <w:left w:val="none" w:sz="0" w:space="0" w:color="auto"/>
                    <w:bottom w:val="none" w:sz="0" w:space="0" w:color="auto"/>
                    <w:right w:val="none" w:sz="0" w:space="0" w:color="auto"/>
                  </w:divBdr>
                  <w:divsChild>
                    <w:div w:id="313602561">
                      <w:marLeft w:val="0"/>
                      <w:marRight w:val="0"/>
                      <w:marTop w:val="0"/>
                      <w:marBottom w:val="0"/>
                      <w:divBdr>
                        <w:top w:val="none" w:sz="0" w:space="0" w:color="auto"/>
                        <w:left w:val="none" w:sz="0" w:space="0" w:color="auto"/>
                        <w:bottom w:val="none" w:sz="0" w:space="0" w:color="auto"/>
                        <w:right w:val="none" w:sz="0" w:space="0" w:color="auto"/>
                      </w:divBdr>
                      <w:divsChild>
                        <w:div w:id="1640384174">
                          <w:marLeft w:val="0"/>
                          <w:marRight w:val="0"/>
                          <w:marTop w:val="0"/>
                          <w:marBottom w:val="0"/>
                          <w:divBdr>
                            <w:top w:val="none" w:sz="0" w:space="0" w:color="auto"/>
                            <w:left w:val="none" w:sz="0" w:space="0" w:color="auto"/>
                            <w:bottom w:val="none" w:sz="0" w:space="0" w:color="auto"/>
                            <w:right w:val="none" w:sz="0" w:space="0" w:color="auto"/>
                          </w:divBdr>
                          <w:divsChild>
                            <w:div w:id="489059539">
                              <w:marLeft w:val="0"/>
                              <w:marRight w:val="0"/>
                              <w:marTop w:val="0"/>
                              <w:marBottom w:val="0"/>
                              <w:divBdr>
                                <w:top w:val="none" w:sz="0" w:space="0" w:color="auto"/>
                                <w:left w:val="none" w:sz="0" w:space="0" w:color="auto"/>
                                <w:bottom w:val="none" w:sz="0" w:space="0" w:color="auto"/>
                                <w:right w:val="none" w:sz="0" w:space="0" w:color="auto"/>
                              </w:divBdr>
                              <w:divsChild>
                                <w:div w:id="541358049">
                                  <w:marLeft w:val="0"/>
                                  <w:marRight w:val="0"/>
                                  <w:marTop w:val="0"/>
                                  <w:marBottom w:val="0"/>
                                  <w:divBdr>
                                    <w:top w:val="none" w:sz="0" w:space="0" w:color="auto"/>
                                    <w:left w:val="none" w:sz="0" w:space="0" w:color="auto"/>
                                    <w:bottom w:val="none" w:sz="0" w:space="0" w:color="auto"/>
                                    <w:right w:val="none" w:sz="0" w:space="0" w:color="auto"/>
                                  </w:divBdr>
                                  <w:divsChild>
                                    <w:div w:id="296225757">
                                      <w:marLeft w:val="0"/>
                                      <w:marRight w:val="0"/>
                                      <w:marTop w:val="0"/>
                                      <w:marBottom w:val="0"/>
                                      <w:divBdr>
                                        <w:top w:val="none" w:sz="0" w:space="0" w:color="auto"/>
                                        <w:left w:val="none" w:sz="0" w:space="0" w:color="auto"/>
                                        <w:bottom w:val="none" w:sz="0" w:space="0" w:color="auto"/>
                                        <w:right w:val="none" w:sz="0" w:space="0" w:color="auto"/>
                                      </w:divBdr>
                                      <w:divsChild>
                                        <w:div w:id="2119370413">
                                          <w:marLeft w:val="0"/>
                                          <w:marRight w:val="0"/>
                                          <w:marTop w:val="0"/>
                                          <w:marBottom w:val="0"/>
                                          <w:divBdr>
                                            <w:top w:val="none" w:sz="0" w:space="0" w:color="auto"/>
                                            <w:left w:val="none" w:sz="0" w:space="0" w:color="auto"/>
                                            <w:bottom w:val="none" w:sz="0" w:space="0" w:color="auto"/>
                                            <w:right w:val="none" w:sz="0" w:space="0" w:color="auto"/>
                                          </w:divBdr>
                                          <w:divsChild>
                                            <w:div w:id="464860841">
                                              <w:marLeft w:val="0"/>
                                              <w:marRight w:val="0"/>
                                              <w:marTop w:val="0"/>
                                              <w:marBottom w:val="0"/>
                                              <w:divBdr>
                                                <w:top w:val="none" w:sz="0" w:space="0" w:color="auto"/>
                                                <w:left w:val="none" w:sz="0" w:space="0" w:color="auto"/>
                                                <w:bottom w:val="none" w:sz="0" w:space="0" w:color="auto"/>
                                                <w:right w:val="none" w:sz="0" w:space="0" w:color="auto"/>
                                              </w:divBdr>
                                              <w:divsChild>
                                                <w:div w:id="752318316">
                                                  <w:marLeft w:val="0"/>
                                                  <w:marRight w:val="0"/>
                                                  <w:marTop w:val="0"/>
                                                  <w:marBottom w:val="0"/>
                                                  <w:divBdr>
                                                    <w:top w:val="none" w:sz="0" w:space="0" w:color="auto"/>
                                                    <w:left w:val="none" w:sz="0" w:space="0" w:color="auto"/>
                                                    <w:bottom w:val="none" w:sz="0" w:space="0" w:color="auto"/>
                                                    <w:right w:val="none" w:sz="0" w:space="0" w:color="auto"/>
                                                  </w:divBdr>
                                                  <w:divsChild>
                                                    <w:div w:id="2126121839">
                                                      <w:marLeft w:val="0"/>
                                                      <w:marRight w:val="0"/>
                                                      <w:marTop w:val="0"/>
                                                      <w:marBottom w:val="0"/>
                                                      <w:divBdr>
                                                        <w:top w:val="none" w:sz="0" w:space="0" w:color="auto"/>
                                                        <w:left w:val="none" w:sz="0" w:space="0" w:color="auto"/>
                                                        <w:bottom w:val="none" w:sz="0" w:space="0" w:color="auto"/>
                                                        <w:right w:val="none" w:sz="0" w:space="0" w:color="auto"/>
                                                      </w:divBdr>
                                                      <w:divsChild>
                                                        <w:div w:id="4779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3816669">
      <w:bodyDiv w:val="1"/>
      <w:marLeft w:val="0"/>
      <w:marRight w:val="0"/>
      <w:marTop w:val="0"/>
      <w:marBottom w:val="0"/>
      <w:divBdr>
        <w:top w:val="none" w:sz="0" w:space="0" w:color="auto"/>
        <w:left w:val="none" w:sz="0" w:space="0" w:color="auto"/>
        <w:bottom w:val="none" w:sz="0" w:space="0" w:color="auto"/>
        <w:right w:val="none" w:sz="0" w:space="0" w:color="auto"/>
      </w:divBdr>
    </w:div>
    <w:div w:id="1833063892">
      <w:bodyDiv w:val="1"/>
      <w:marLeft w:val="0"/>
      <w:marRight w:val="0"/>
      <w:marTop w:val="0"/>
      <w:marBottom w:val="0"/>
      <w:divBdr>
        <w:top w:val="none" w:sz="0" w:space="0" w:color="auto"/>
        <w:left w:val="none" w:sz="0" w:space="0" w:color="auto"/>
        <w:bottom w:val="none" w:sz="0" w:space="0" w:color="auto"/>
        <w:right w:val="none" w:sz="0" w:space="0" w:color="auto"/>
      </w:divBdr>
    </w:div>
    <w:div w:id="1835294405">
      <w:bodyDiv w:val="1"/>
      <w:marLeft w:val="0"/>
      <w:marRight w:val="0"/>
      <w:marTop w:val="0"/>
      <w:marBottom w:val="0"/>
      <w:divBdr>
        <w:top w:val="none" w:sz="0" w:space="0" w:color="auto"/>
        <w:left w:val="none" w:sz="0" w:space="0" w:color="auto"/>
        <w:bottom w:val="none" w:sz="0" w:space="0" w:color="auto"/>
        <w:right w:val="none" w:sz="0" w:space="0" w:color="auto"/>
      </w:divBdr>
      <w:divsChild>
        <w:div w:id="995376489">
          <w:marLeft w:val="0"/>
          <w:marRight w:val="0"/>
          <w:marTop w:val="0"/>
          <w:marBottom w:val="0"/>
          <w:divBdr>
            <w:top w:val="none" w:sz="0" w:space="0" w:color="auto"/>
            <w:left w:val="none" w:sz="0" w:space="0" w:color="auto"/>
            <w:bottom w:val="none" w:sz="0" w:space="0" w:color="auto"/>
            <w:right w:val="none" w:sz="0" w:space="0" w:color="auto"/>
          </w:divBdr>
          <w:divsChild>
            <w:div w:id="538473128">
              <w:marLeft w:val="0"/>
              <w:marRight w:val="0"/>
              <w:marTop w:val="0"/>
              <w:marBottom w:val="0"/>
              <w:divBdr>
                <w:top w:val="none" w:sz="0" w:space="0" w:color="auto"/>
                <w:left w:val="none" w:sz="0" w:space="0" w:color="auto"/>
                <w:bottom w:val="none" w:sz="0" w:space="0" w:color="auto"/>
                <w:right w:val="none" w:sz="0" w:space="0" w:color="auto"/>
              </w:divBdr>
              <w:divsChild>
                <w:div w:id="717246297">
                  <w:marLeft w:val="0"/>
                  <w:marRight w:val="0"/>
                  <w:marTop w:val="0"/>
                  <w:marBottom w:val="0"/>
                  <w:divBdr>
                    <w:top w:val="none" w:sz="0" w:space="0" w:color="auto"/>
                    <w:left w:val="none" w:sz="0" w:space="0" w:color="auto"/>
                    <w:bottom w:val="none" w:sz="0" w:space="0" w:color="auto"/>
                    <w:right w:val="none" w:sz="0" w:space="0" w:color="auto"/>
                  </w:divBdr>
                  <w:divsChild>
                    <w:div w:id="2078436117">
                      <w:marLeft w:val="0"/>
                      <w:marRight w:val="0"/>
                      <w:marTop w:val="0"/>
                      <w:marBottom w:val="0"/>
                      <w:divBdr>
                        <w:top w:val="none" w:sz="0" w:space="0" w:color="auto"/>
                        <w:left w:val="none" w:sz="0" w:space="0" w:color="auto"/>
                        <w:bottom w:val="none" w:sz="0" w:space="0" w:color="auto"/>
                        <w:right w:val="none" w:sz="0" w:space="0" w:color="auto"/>
                      </w:divBdr>
                      <w:divsChild>
                        <w:div w:id="981540979">
                          <w:marLeft w:val="0"/>
                          <w:marRight w:val="0"/>
                          <w:marTop w:val="0"/>
                          <w:marBottom w:val="0"/>
                          <w:divBdr>
                            <w:top w:val="none" w:sz="0" w:space="0" w:color="auto"/>
                            <w:left w:val="none" w:sz="0" w:space="0" w:color="auto"/>
                            <w:bottom w:val="none" w:sz="0" w:space="0" w:color="auto"/>
                            <w:right w:val="none" w:sz="0" w:space="0" w:color="auto"/>
                          </w:divBdr>
                          <w:divsChild>
                            <w:div w:id="1071973167">
                              <w:marLeft w:val="0"/>
                              <w:marRight w:val="0"/>
                              <w:marTop w:val="0"/>
                              <w:marBottom w:val="0"/>
                              <w:divBdr>
                                <w:top w:val="none" w:sz="0" w:space="0" w:color="auto"/>
                                <w:left w:val="none" w:sz="0" w:space="0" w:color="auto"/>
                                <w:bottom w:val="none" w:sz="0" w:space="0" w:color="auto"/>
                                <w:right w:val="none" w:sz="0" w:space="0" w:color="auto"/>
                              </w:divBdr>
                              <w:divsChild>
                                <w:div w:id="1810973375">
                                  <w:marLeft w:val="0"/>
                                  <w:marRight w:val="0"/>
                                  <w:marTop w:val="0"/>
                                  <w:marBottom w:val="0"/>
                                  <w:divBdr>
                                    <w:top w:val="none" w:sz="0" w:space="0" w:color="auto"/>
                                    <w:left w:val="none" w:sz="0" w:space="0" w:color="auto"/>
                                    <w:bottom w:val="none" w:sz="0" w:space="0" w:color="auto"/>
                                    <w:right w:val="none" w:sz="0" w:space="0" w:color="auto"/>
                                  </w:divBdr>
                                  <w:divsChild>
                                    <w:div w:id="668942203">
                                      <w:marLeft w:val="0"/>
                                      <w:marRight w:val="0"/>
                                      <w:marTop w:val="0"/>
                                      <w:marBottom w:val="0"/>
                                      <w:divBdr>
                                        <w:top w:val="none" w:sz="0" w:space="0" w:color="auto"/>
                                        <w:left w:val="none" w:sz="0" w:space="0" w:color="auto"/>
                                        <w:bottom w:val="none" w:sz="0" w:space="0" w:color="auto"/>
                                        <w:right w:val="none" w:sz="0" w:space="0" w:color="auto"/>
                                      </w:divBdr>
                                      <w:divsChild>
                                        <w:div w:id="1429738011">
                                          <w:marLeft w:val="0"/>
                                          <w:marRight w:val="0"/>
                                          <w:marTop w:val="0"/>
                                          <w:marBottom w:val="0"/>
                                          <w:divBdr>
                                            <w:top w:val="none" w:sz="0" w:space="0" w:color="auto"/>
                                            <w:left w:val="none" w:sz="0" w:space="0" w:color="auto"/>
                                            <w:bottom w:val="none" w:sz="0" w:space="0" w:color="auto"/>
                                            <w:right w:val="none" w:sz="0" w:space="0" w:color="auto"/>
                                          </w:divBdr>
                                          <w:divsChild>
                                            <w:div w:id="2012950964">
                                              <w:marLeft w:val="0"/>
                                              <w:marRight w:val="0"/>
                                              <w:marTop w:val="0"/>
                                              <w:marBottom w:val="0"/>
                                              <w:divBdr>
                                                <w:top w:val="none" w:sz="0" w:space="0" w:color="auto"/>
                                                <w:left w:val="none" w:sz="0" w:space="0" w:color="auto"/>
                                                <w:bottom w:val="none" w:sz="0" w:space="0" w:color="auto"/>
                                                <w:right w:val="none" w:sz="0" w:space="0" w:color="auto"/>
                                              </w:divBdr>
                                              <w:divsChild>
                                                <w:div w:id="564295488">
                                                  <w:marLeft w:val="0"/>
                                                  <w:marRight w:val="0"/>
                                                  <w:marTop w:val="0"/>
                                                  <w:marBottom w:val="0"/>
                                                  <w:divBdr>
                                                    <w:top w:val="none" w:sz="0" w:space="0" w:color="auto"/>
                                                    <w:left w:val="none" w:sz="0" w:space="0" w:color="auto"/>
                                                    <w:bottom w:val="none" w:sz="0" w:space="0" w:color="auto"/>
                                                    <w:right w:val="none" w:sz="0" w:space="0" w:color="auto"/>
                                                  </w:divBdr>
                                                  <w:divsChild>
                                                    <w:div w:id="172427776">
                                                      <w:marLeft w:val="0"/>
                                                      <w:marRight w:val="0"/>
                                                      <w:marTop w:val="0"/>
                                                      <w:marBottom w:val="0"/>
                                                      <w:divBdr>
                                                        <w:top w:val="none" w:sz="0" w:space="0" w:color="auto"/>
                                                        <w:left w:val="none" w:sz="0" w:space="0" w:color="auto"/>
                                                        <w:bottom w:val="none" w:sz="0" w:space="0" w:color="auto"/>
                                                        <w:right w:val="none" w:sz="0" w:space="0" w:color="auto"/>
                                                      </w:divBdr>
                                                      <w:divsChild>
                                                        <w:div w:id="13284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0238638">
      <w:bodyDiv w:val="1"/>
      <w:marLeft w:val="0"/>
      <w:marRight w:val="0"/>
      <w:marTop w:val="0"/>
      <w:marBottom w:val="0"/>
      <w:divBdr>
        <w:top w:val="none" w:sz="0" w:space="0" w:color="auto"/>
        <w:left w:val="none" w:sz="0" w:space="0" w:color="auto"/>
        <w:bottom w:val="none" w:sz="0" w:space="0" w:color="auto"/>
        <w:right w:val="none" w:sz="0" w:space="0" w:color="auto"/>
      </w:divBdr>
      <w:divsChild>
        <w:div w:id="1945914636">
          <w:marLeft w:val="0"/>
          <w:marRight w:val="0"/>
          <w:marTop w:val="0"/>
          <w:marBottom w:val="0"/>
          <w:divBdr>
            <w:top w:val="none" w:sz="0" w:space="0" w:color="auto"/>
            <w:left w:val="none" w:sz="0" w:space="0" w:color="auto"/>
            <w:bottom w:val="none" w:sz="0" w:space="0" w:color="auto"/>
            <w:right w:val="none" w:sz="0" w:space="0" w:color="auto"/>
          </w:divBdr>
          <w:divsChild>
            <w:div w:id="1928539609">
              <w:marLeft w:val="0"/>
              <w:marRight w:val="0"/>
              <w:marTop w:val="0"/>
              <w:marBottom w:val="0"/>
              <w:divBdr>
                <w:top w:val="none" w:sz="0" w:space="0" w:color="auto"/>
                <w:left w:val="none" w:sz="0" w:space="0" w:color="auto"/>
                <w:bottom w:val="none" w:sz="0" w:space="0" w:color="auto"/>
                <w:right w:val="none" w:sz="0" w:space="0" w:color="auto"/>
              </w:divBdr>
              <w:divsChild>
                <w:div w:id="254369118">
                  <w:marLeft w:val="0"/>
                  <w:marRight w:val="0"/>
                  <w:marTop w:val="0"/>
                  <w:marBottom w:val="0"/>
                  <w:divBdr>
                    <w:top w:val="none" w:sz="0" w:space="0" w:color="auto"/>
                    <w:left w:val="none" w:sz="0" w:space="0" w:color="auto"/>
                    <w:bottom w:val="none" w:sz="0" w:space="0" w:color="auto"/>
                    <w:right w:val="none" w:sz="0" w:space="0" w:color="auto"/>
                  </w:divBdr>
                  <w:divsChild>
                    <w:div w:id="1734966858">
                      <w:marLeft w:val="0"/>
                      <w:marRight w:val="0"/>
                      <w:marTop w:val="0"/>
                      <w:marBottom w:val="0"/>
                      <w:divBdr>
                        <w:top w:val="none" w:sz="0" w:space="0" w:color="auto"/>
                        <w:left w:val="none" w:sz="0" w:space="0" w:color="auto"/>
                        <w:bottom w:val="none" w:sz="0" w:space="0" w:color="auto"/>
                        <w:right w:val="none" w:sz="0" w:space="0" w:color="auto"/>
                      </w:divBdr>
                      <w:divsChild>
                        <w:div w:id="1419905431">
                          <w:marLeft w:val="0"/>
                          <w:marRight w:val="0"/>
                          <w:marTop w:val="0"/>
                          <w:marBottom w:val="0"/>
                          <w:divBdr>
                            <w:top w:val="none" w:sz="0" w:space="0" w:color="auto"/>
                            <w:left w:val="none" w:sz="0" w:space="0" w:color="auto"/>
                            <w:bottom w:val="none" w:sz="0" w:space="0" w:color="auto"/>
                            <w:right w:val="none" w:sz="0" w:space="0" w:color="auto"/>
                          </w:divBdr>
                          <w:divsChild>
                            <w:div w:id="1699432435">
                              <w:marLeft w:val="0"/>
                              <w:marRight w:val="0"/>
                              <w:marTop w:val="0"/>
                              <w:marBottom w:val="0"/>
                              <w:divBdr>
                                <w:top w:val="none" w:sz="0" w:space="0" w:color="auto"/>
                                <w:left w:val="none" w:sz="0" w:space="0" w:color="auto"/>
                                <w:bottom w:val="none" w:sz="0" w:space="0" w:color="auto"/>
                                <w:right w:val="none" w:sz="0" w:space="0" w:color="auto"/>
                              </w:divBdr>
                              <w:divsChild>
                                <w:div w:id="791480673">
                                  <w:marLeft w:val="0"/>
                                  <w:marRight w:val="0"/>
                                  <w:marTop w:val="0"/>
                                  <w:marBottom w:val="0"/>
                                  <w:divBdr>
                                    <w:top w:val="none" w:sz="0" w:space="0" w:color="auto"/>
                                    <w:left w:val="none" w:sz="0" w:space="0" w:color="auto"/>
                                    <w:bottom w:val="none" w:sz="0" w:space="0" w:color="auto"/>
                                    <w:right w:val="none" w:sz="0" w:space="0" w:color="auto"/>
                                  </w:divBdr>
                                  <w:divsChild>
                                    <w:div w:id="632559622">
                                      <w:marLeft w:val="0"/>
                                      <w:marRight w:val="0"/>
                                      <w:marTop w:val="0"/>
                                      <w:marBottom w:val="0"/>
                                      <w:divBdr>
                                        <w:top w:val="none" w:sz="0" w:space="0" w:color="auto"/>
                                        <w:left w:val="none" w:sz="0" w:space="0" w:color="auto"/>
                                        <w:bottom w:val="none" w:sz="0" w:space="0" w:color="auto"/>
                                        <w:right w:val="none" w:sz="0" w:space="0" w:color="auto"/>
                                      </w:divBdr>
                                      <w:divsChild>
                                        <w:div w:id="444347356">
                                          <w:marLeft w:val="0"/>
                                          <w:marRight w:val="0"/>
                                          <w:marTop w:val="0"/>
                                          <w:marBottom w:val="0"/>
                                          <w:divBdr>
                                            <w:top w:val="none" w:sz="0" w:space="0" w:color="auto"/>
                                            <w:left w:val="none" w:sz="0" w:space="0" w:color="auto"/>
                                            <w:bottom w:val="none" w:sz="0" w:space="0" w:color="auto"/>
                                            <w:right w:val="none" w:sz="0" w:space="0" w:color="auto"/>
                                          </w:divBdr>
                                          <w:divsChild>
                                            <w:div w:id="1231889281">
                                              <w:marLeft w:val="0"/>
                                              <w:marRight w:val="0"/>
                                              <w:marTop w:val="0"/>
                                              <w:marBottom w:val="0"/>
                                              <w:divBdr>
                                                <w:top w:val="none" w:sz="0" w:space="0" w:color="auto"/>
                                                <w:left w:val="none" w:sz="0" w:space="0" w:color="auto"/>
                                                <w:bottom w:val="none" w:sz="0" w:space="0" w:color="auto"/>
                                                <w:right w:val="none" w:sz="0" w:space="0" w:color="auto"/>
                                              </w:divBdr>
                                              <w:divsChild>
                                                <w:div w:id="1594629234">
                                                  <w:marLeft w:val="0"/>
                                                  <w:marRight w:val="0"/>
                                                  <w:marTop w:val="0"/>
                                                  <w:marBottom w:val="0"/>
                                                  <w:divBdr>
                                                    <w:top w:val="none" w:sz="0" w:space="0" w:color="auto"/>
                                                    <w:left w:val="none" w:sz="0" w:space="0" w:color="auto"/>
                                                    <w:bottom w:val="none" w:sz="0" w:space="0" w:color="auto"/>
                                                    <w:right w:val="none" w:sz="0" w:space="0" w:color="auto"/>
                                                  </w:divBdr>
                                                  <w:divsChild>
                                                    <w:div w:id="559486793">
                                                      <w:marLeft w:val="0"/>
                                                      <w:marRight w:val="0"/>
                                                      <w:marTop w:val="0"/>
                                                      <w:marBottom w:val="0"/>
                                                      <w:divBdr>
                                                        <w:top w:val="none" w:sz="0" w:space="0" w:color="auto"/>
                                                        <w:left w:val="none" w:sz="0" w:space="0" w:color="auto"/>
                                                        <w:bottom w:val="none" w:sz="0" w:space="0" w:color="auto"/>
                                                        <w:right w:val="none" w:sz="0" w:space="0" w:color="auto"/>
                                                      </w:divBdr>
                                                      <w:divsChild>
                                                        <w:div w:id="15820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3394971">
      <w:bodyDiv w:val="1"/>
      <w:marLeft w:val="0"/>
      <w:marRight w:val="0"/>
      <w:marTop w:val="0"/>
      <w:marBottom w:val="0"/>
      <w:divBdr>
        <w:top w:val="none" w:sz="0" w:space="0" w:color="auto"/>
        <w:left w:val="none" w:sz="0" w:space="0" w:color="auto"/>
        <w:bottom w:val="none" w:sz="0" w:space="0" w:color="auto"/>
        <w:right w:val="none" w:sz="0" w:space="0" w:color="auto"/>
      </w:divBdr>
    </w:div>
    <w:div w:id="1935243642">
      <w:bodyDiv w:val="1"/>
      <w:marLeft w:val="0"/>
      <w:marRight w:val="0"/>
      <w:marTop w:val="0"/>
      <w:marBottom w:val="0"/>
      <w:divBdr>
        <w:top w:val="none" w:sz="0" w:space="0" w:color="auto"/>
        <w:left w:val="none" w:sz="0" w:space="0" w:color="auto"/>
        <w:bottom w:val="none" w:sz="0" w:space="0" w:color="auto"/>
        <w:right w:val="none" w:sz="0" w:space="0" w:color="auto"/>
      </w:divBdr>
      <w:divsChild>
        <w:div w:id="1722754744">
          <w:marLeft w:val="0"/>
          <w:marRight w:val="0"/>
          <w:marTop w:val="0"/>
          <w:marBottom w:val="0"/>
          <w:divBdr>
            <w:top w:val="none" w:sz="0" w:space="0" w:color="auto"/>
            <w:left w:val="none" w:sz="0" w:space="0" w:color="auto"/>
            <w:bottom w:val="none" w:sz="0" w:space="0" w:color="auto"/>
            <w:right w:val="none" w:sz="0" w:space="0" w:color="auto"/>
          </w:divBdr>
          <w:divsChild>
            <w:div w:id="1402025754">
              <w:marLeft w:val="0"/>
              <w:marRight w:val="0"/>
              <w:marTop w:val="0"/>
              <w:marBottom w:val="0"/>
              <w:divBdr>
                <w:top w:val="none" w:sz="0" w:space="0" w:color="auto"/>
                <w:left w:val="none" w:sz="0" w:space="0" w:color="auto"/>
                <w:bottom w:val="none" w:sz="0" w:space="0" w:color="auto"/>
                <w:right w:val="none" w:sz="0" w:space="0" w:color="auto"/>
              </w:divBdr>
              <w:divsChild>
                <w:div w:id="1435857179">
                  <w:marLeft w:val="0"/>
                  <w:marRight w:val="0"/>
                  <w:marTop w:val="0"/>
                  <w:marBottom w:val="0"/>
                  <w:divBdr>
                    <w:top w:val="none" w:sz="0" w:space="0" w:color="auto"/>
                    <w:left w:val="none" w:sz="0" w:space="0" w:color="auto"/>
                    <w:bottom w:val="none" w:sz="0" w:space="0" w:color="auto"/>
                    <w:right w:val="none" w:sz="0" w:space="0" w:color="auto"/>
                  </w:divBdr>
                  <w:divsChild>
                    <w:div w:id="1442921605">
                      <w:marLeft w:val="0"/>
                      <w:marRight w:val="0"/>
                      <w:marTop w:val="0"/>
                      <w:marBottom w:val="0"/>
                      <w:divBdr>
                        <w:top w:val="none" w:sz="0" w:space="0" w:color="auto"/>
                        <w:left w:val="none" w:sz="0" w:space="0" w:color="auto"/>
                        <w:bottom w:val="none" w:sz="0" w:space="0" w:color="auto"/>
                        <w:right w:val="none" w:sz="0" w:space="0" w:color="auto"/>
                      </w:divBdr>
                      <w:divsChild>
                        <w:div w:id="1375959127">
                          <w:marLeft w:val="0"/>
                          <w:marRight w:val="0"/>
                          <w:marTop w:val="0"/>
                          <w:marBottom w:val="0"/>
                          <w:divBdr>
                            <w:top w:val="none" w:sz="0" w:space="0" w:color="auto"/>
                            <w:left w:val="none" w:sz="0" w:space="0" w:color="auto"/>
                            <w:bottom w:val="none" w:sz="0" w:space="0" w:color="auto"/>
                            <w:right w:val="none" w:sz="0" w:space="0" w:color="auto"/>
                          </w:divBdr>
                          <w:divsChild>
                            <w:div w:id="1259026281">
                              <w:marLeft w:val="0"/>
                              <w:marRight w:val="0"/>
                              <w:marTop w:val="0"/>
                              <w:marBottom w:val="0"/>
                              <w:divBdr>
                                <w:top w:val="none" w:sz="0" w:space="0" w:color="auto"/>
                                <w:left w:val="none" w:sz="0" w:space="0" w:color="auto"/>
                                <w:bottom w:val="none" w:sz="0" w:space="0" w:color="auto"/>
                                <w:right w:val="none" w:sz="0" w:space="0" w:color="auto"/>
                              </w:divBdr>
                              <w:divsChild>
                                <w:div w:id="611596838">
                                  <w:marLeft w:val="0"/>
                                  <w:marRight w:val="0"/>
                                  <w:marTop w:val="0"/>
                                  <w:marBottom w:val="0"/>
                                  <w:divBdr>
                                    <w:top w:val="none" w:sz="0" w:space="0" w:color="auto"/>
                                    <w:left w:val="none" w:sz="0" w:space="0" w:color="auto"/>
                                    <w:bottom w:val="none" w:sz="0" w:space="0" w:color="auto"/>
                                    <w:right w:val="none" w:sz="0" w:space="0" w:color="auto"/>
                                  </w:divBdr>
                                  <w:divsChild>
                                    <w:div w:id="1768455248">
                                      <w:marLeft w:val="0"/>
                                      <w:marRight w:val="0"/>
                                      <w:marTop w:val="0"/>
                                      <w:marBottom w:val="0"/>
                                      <w:divBdr>
                                        <w:top w:val="none" w:sz="0" w:space="0" w:color="auto"/>
                                        <w:left w:val="none" w:sz="0" w:space="0" w:color="auto"/>
                                        <w:bottom w:val="none" w:sz="0" w:space="0" w:color="auto"/>
                                        <w:right w:val="none" w:sz="0" w:space="0" w:color="auto"/>
                                      </w:divBdr>
                                      <w:divsChild>
                                        <w:div w:id="1105462275">
                                          <w:marLeft w:val="0"/>
                                          <w:marRight w:val="0"/>
                                          <w:marTop w:val="0"/>
                                          <w:marBottom w:val="0"/>
                                          <w:divBdr>
                                            <w:top w:val="none" w:sz="0" w:space="0" w:color="auto"/>
                                            <w:left w:val="none" w:sz="0" w:space="0" w:color="auto"/>
                                            <w:bottom w:val="none" w:sz="0" w:space="0" w:color="auto"/>
                                            <w:right w:val="none" w:sz="0" w:space="0" w:color="auto"/>
                                          </w:divBdr>
                                          <w:divsChild>
                                            <w:div w:id="1113325913">
                                              <w:marLeft w:val="0"/>
                                              <w:marRight w:val="0"/>
                                              <w:marTop w:val="0"/>
                                              <w:marBottom w:val="0"/>
                                              <w:divBdr>
                                                <w:top w:val="none" w:sz="0" w:space="0" w:color="auto"/>
                                                <w:left w:val="none" w:sz="0" w:space="0" w:color="auto"/>
                                                <w:bottom w:val="none" w:sz="0" w:space="0" w:color="auto"/>
                                                <w:right w:val="none" w:sz="0" w:space="0" w:color="auto"/>
                                              </w:divBdr>
                                              <w:divsChild>
                                                <w:div w:id="1337461132">
                                                  <w:marLeft w:val="0"/>
                                                  <w:marRight w:val="0"/>
                                                  <w:marTop w:val="0"/>
                                                  <w:marBottom w:val="0"/>
                                                  <w:divBdr>
                                                    <w:top w:val="none" w:sz="0" w:space="0" w:color="auto"/>
                                                    <w:left w:val="none" w:sz="0" w:space="0" w:color="auto"/>
                                                    <w:bottom w:val="none" w:sz="0" w:space="0" w:color="auto"/>
                                                    <w:right w:val="none" w:sz="0" w:space="0" w:color="auto"/>
                                                  </w:divBdr>
                                                  <w:divsChild>
                                                    <w:div w:id="2070689711">
                                                      <w:marLeft w:val="0"/>
                                                      <w:marRight w:val="0"/>
                                                      <w:marTop w:val="0"/>
                                                      <w:marBottom w:val="0"/>
                                                      <w:divBdr>
                                                        <w:top w:val="none" w:sz="0" w:space="0" w:color="auto"/>
                                                        <w:left w:val="none" w:sz="0" w:space="0" w:color="auto"/>
                                                        <w:bottom w:val="none" w:sz="0" w:space="0" w:color="auto"/>
                                                        <w:right w:val="none" w:sz="0" w:space="0" w:color="auto"/>
                                                      </w:divBdr>
                                                      <w:divsChild>
                                                        <w:div w:id="16892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9698678">
      <w:bodyDiv w:val="1"/>
      <w:marLeft w:val="0"/>
      <w:marRight w:val="0"/>
      <w:marTop w:val="0"/>
      <w:marBottom w:val="0"/>
      <w:divBdr>
        <w:top w:val="none" w:sz="0" w:space="0" w:color="auto"/>
        <w:left w:val="none" w:sz="0" w:space="0" w:color="auto"/>
        <w:bottom w:val="none" w:sz="0" w:space="0" w:color="auto"/>
        <w:right w:val="none" w:sz="0" w:space="0" w:color="auto"/>
      </w:divBdr>
    </w:div>
    <w:div w:id="2007508875">
      <w:bodyDiv w:val="1"/>
      <w:marLeft w:val="0"/>
      <w:marRight w:val="0"/>
      <w:marTop w:val="0"/>
      <w:marBottom w:val="0"/>
      <w:divBdr>
        <w:top w:val="none" w:sz="0" w:space="0" w:color="auto"/>
        <w:left w:val="none" w:sz="0" w:space="0" w:color="auto"/>
        <w:bottom w:val="none" w:sz="0" w:space="0" w:color="auto"/>
        <w:right w:val="none" w:sz="0" w:space="0" w:color="auto"/>
      </w:divBdr>
    </w:div>
    <w:div w:id="2057776039">
      <w:bodyDiv w:val="1"/>
      <w:marLeft w:val="0"/>
      <w:marRight w:val="0"/>
      <w:marTop w:val="0"/>
      <w:marBottom w:val="0"/>
      <w:divBdr>
        <w:top w:val="none" w:sz="0" w:space="0" w:color="auto"/>
        <w:left w:val="none" w:sz="0" w:space="0" w:color="auto"/>
        <w:bottom w:val="none" w:sz="0" w:space="0" w:color="auto"/>
        <w:right w:val="none" w:sz="0" w:space="0" w:color="auto"/>
      </w:divBdr>
      <w:divsChild>
        <w:div w:id="299573747">
          <w:marLeft w:val="0"/>
          <w:marRight w:val="0"/>
          <w:marTop w:val="0"/>
          <w:marBottom w:val="0"/>
          <w:divBdr>
            <w:top w:val="none" w:sz="0" w:space="0" w:color="auto"/>
            <w:left w:val="none" w:sz="0" w:space="0" w:color="auto"/>
            <w:bottom w:val="none" w:sz="0" w:space="0" w:color="auto"/>
            <w:right w:val="none" w:sz="0" w:space="0" w:color="auto"/>
          </w:divBdr>
          <w:divsChild>
            <w:div w:id="635063051">
              <w:marLeft w:val="0"/>
              <w:marRight w:val="0"/>
              <w:marTop w:val="0"/>
              <w:marBottom w:val="0"/>
              <w:divBdr>
                <w:top w:val="none" w:sz="0" w:space="0" w:color="auto"/>
                <w:left w:val="none" w:sz="0" w:space="0" w:color="auto"/>
                <w:bottom w:val="none" w:sz="0" w:space="0" w:color="auto"/>
                <w:right w:val="none" w:sz="0" w:space="0" w:color="auto"/>
              </w:divBdr>
              <w:divsChild>
                <w:div w:id="1150368553">
                  <w:marLeft w:val="0"/>
                  <w:marRight w:val="0"/>
                  <w:marTop w:val="0"/>
                  <w:marBottom w:val="0"/>
                  <w:divBdr>
                    <w:top w:val="none" w:sz="0" w:space="0" w:color="auto"/>
                    <w:left w:val="none" w:sz="0" w:space="0" w:color="auto"/>
                    <w:bottom w:val="none" w:sz="0" w:space="0" w:color="auto"/>
                    <w:right w:val="none" w:sz="0" w:space="0" w:color="auto"/>
                  </w:divBdr>
                  <w:divsChild>
                    <w:div w:id="658506510">
                      <w:marLeft w:val="0"/>
                      <w:marRight w:val="0"/>
                      <w:marTop w:val="0"/>
                      <w:marBottom w:val="0"/>
                      <w:divBdr>
                        <w:top w:val="none" w:sz="0" w:space="0" w:color="auto"/>
                        <w:left w:val="none" w:sz="0" w:space="0" w:color="auto"/>
                        <w:bottom w:val="none" w:sz="0" w:space="0" w:color="auto"/>
                        <w:right w:val="none" w:sz="0" w:space="0" w:color="auto"/>
                      </w:divBdr>
                      <w:divsChild>
                        <w:div w:id="1823891537">
                          <w:marLeft w:val="0"/>
                          <w:marRight w:val="0"/>
                          <w:marTop w:val="0"/>
                          <w:marBottom w:val="0"/>
                          <w:divBdr>
                            <w:top w:val="none" w:sz="0" w:space="0" w:color="auto"/>
                            <w:left w:val="none" w:sz="0" w:space="0" w:color="auto"/>
                            <w:bottom w:val="none" w:sz="0" w:space="0" w:color="auto"/>
                            <w:right w:val="none" w:sz="0" w:space="0" w:color="auto"/>
                          </w:divBdr>
                          <w:divsChild>
                            <w:div w:id="1982615257">
                              <w:marLeft w:val="0"/>
                              <w:marRight w:val="0"/>
                              <w:marTop w:val="0"/>
                              <w:marBottom w:val="0"/>
                              <w:divBdr>
                                <w:top w:val="none" w:sz="0" w:space="0" w:color="auto"/>
                                <w:left w:val="none" w:sz="0" w:space="0" w:color="auto"/>
                                <w:bottom w:val="none" w:sz="0" w:space="0" w:color="auto"/>
                                <w:right w:val="none" w:sz="0" w:space="0" w:color="auto"/>
                              </w:divBdr>
                              <w:divsChild>
                                <w:div w:id="296494019">
                                  <w:marLeft w:val="0"/>
                                  <w:marRight w:val="0"/>
                                  <w:marTop w:val="0"/>
                                  <w:marBottom w:val="0"/>
                                  <w:divBdr>
                                    <w:top w:val="none" w:sz="0" w:space="0" w:color="auto"/>
                                    <w:left w:val="none" w:sz="0" w:space="0" w:color="auto"/>
                                    <w:bottom w:val="none" w:sz="0" w:space="0" w:color="auto"/>
                                    <w:right w:val="none" w:sz="0" w:space="0" w:color="auto"/>
                                  </w:divBdr>
                                  <w:divsChild>
                                    <w:div w:id="1234777796">
                                      <w:marLeft w:val="0"/>
                                      <w:marRight w:val="0"/>
                                      <w:marTop w:val="0"/>
                                      <w:marBottom w:val="0"/>
                                      <w:divBdr>
                                        <w:top w:val="none" w:sz="0" w:space="0" w:color="auto"/>
                                        <w:left w:val="none" w:sz="0" w:space="0" w:color="auto"/>
                                        <w:bottom w:val="none" w:sz="0" w:space="0" w:color="auto"/>
                                        <w:right w:val="none" w:sz="0" w:space="0" w:color="auto"/>
                                      </w:divBdr>
                                      <w:divsChild>
                                        <w:div w:id="2139833981">
                                          <w:marLeft w:val="0"/>
                                          <w:marRight w:val="0"/>
                                          <w:marTop w:val="0"/>
                                          <w:marBottom w:val="0"/>
                                          <w:divBdr>
                                            <w:top w:val="none" w:sz="0" w:space="0" w:color="auto"/>
                                            <w:left w:val="none" w:sz="0" w:space="0" w:color="auto"/>
                                            <w:bottom w:val="none" w:sz="0" w:space="0" w:color="auto"/>
                                            <w:right w:val="none" w:sz="0" w:space="0" w:color="auto"/>
                                          </w:divBdr>
                                          <w:divsChild>
                                            <w:div w:id="1579050194">
                                              <w:marLeft w:val="0"/>
                                              <w:marRight w:val="0"/>
                                              <w:marTop w:val="0"/>
                                              <w:marBottom w:val="0"/>
                                              <w:divBdr>
                                                <w:top w:val="none" w:sz="0" w:space="0" w:color="auto"/>
                                                <w:left w:val="none" w:sz="0" w:space="0" w:color="auto"/>
                                                <w:bottom w:val="none" w:sz="0" w:space="0" w:color="auto"/>
                                                <w:right w:val="none" w:sz="0" w:space="0" w:color="auto"/>
                                              </w:divBdr>
                                              <w:divsChild>
                                                <w:div w:id="998390060">
                                                  <w:marLeft w:val="0"/>
                                                  <w:marRight w:val="0"/>
                                                  <w:marTop w:val="0"/>
                                                  <w:marBottom w:val="0"/>
                                                  <w:divBdr>
                                                    <w:top w:val="none" w:sz="0" w:space="0" w:color="auto"/>
                                                    <w:left w:val="none" w:sz="0" w:space="0" w:color="auto"/>
                                                    <w:bottom w:val="none" w:sz="0" w:space="0" w:color="auto"/>
                                                    <w:right w:val="none" w:sz="0" w:space="0" w:color="auto"/>
                                                  </w:divBdr>
                                                  <w:divsChild>
                                                    <w:div w:id="952974985">
                                                      <w:marLeft w:val="0"/>
                                                      <w:marRight w:val="0"/>
                                                      <w:marTop w:val="0"/>
                                                      <w:marBottom w:val="0"/>
                                                      <w:divBdr>
                                                        <w:top w:val="none" w:sz="0" w:space="0" w:color="auto"/>
                                                        <w:left w:val="none" w:sz="0" w:space="0" w:color="auto"/>
                                                        <w:bottom w:val="none" w:sz="0" w:space="0" w:color="auto"/>
                                                        <w:right w:val="none" w:sz="0" w:space="0" w:color="auto"/>
                                                      </w:divBdr>
                                                      <w:divsChild>
                                                        <w:div w:id="6546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9428294">
      <w:bodyDiv w:val="1"/>
      <w:marLeft w:val="0"/>
      <w:marRight w:val="0"/>
      <w:marTop w:val="0"/>
      <w:marBottom w:val="0"/>
      <w:divBdr>
        <w:top w:val="none" w:sz="0" w:space="0" w:color="auto"/>
        <w:left w:val="none" w:sz="0" w:space="0" w:color="auto"/>
        <w:bottom w:val="none" w:sz="0" w:space="0" w:color="auto"/>
        <w:right w:val="none" w:sz="0" w:space="0" w:color="auto"/>
      </w:divBdr>
    </w:div>
    <w:div w:id="2131433986">
      <w:bodyDiv w:val="1"/>
      <w:marLeft w:val="0"/>
      <w:marRight w:val="0"/>
      <w:marTop w:val="0"/>
      <w:marBottom w:val="0"/>
      <w:divBdr>
        <w:top w:val="none" w:sz="0" w:space="0" w:color="auto"/>
        <w:left w:val="none" w:sz="0" w:space="0" w:color="auto"/>
        <w:bottom w:val="none" w:sz="0" w:space="0" w:color="auto"/>
        <w:right w:val="none" w:sz="0" w:space="0" w:color="auto"/>
      </w:divBdr>
    </w:div>
    <w:div w:id="214226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08322F0-9FA6-489E-8291-0E2742F789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48731D8BC983F47B6F2E11207B1F9A9" ma:contentTypeVersion="" ma:contentTypeDescription="PDMS Document Site Content Type" ma:contentTypeScope="" ma:versionID="dea28373828967c5097f8c7a43aea433">
  <xsd:schema xmlns:xsd="http://www.w3.org/2001/XMLSchema" xmlns:xs="http://www.w3.org/2001/XMLSchema" xmlns:p="http://schemas.microsoft.com/office/2006/metadata/properties" xmlns:ns2="108322F0-9FA6-489E-8291-0E2742F789CB" targetNamespace="http://schemas.microsoft.com/office/2006/metadata/properties" ma:root="true" ma:fieldsID="3205a5291e9ff08a43f4346bb14dd7eb" ns2:_="">
    <xsd:import namespace="108322F0-9FA6-489E-8291-0E2742F789C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322F0-9FA6-489E-8291-0E2742F789C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C32E-2332-453D-9C51-0B2E5643C00E}">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108322F0-9FA6-489E-8291-0E2742F789CB"/>
    <ds:schemaRef ds:uri="http://www.w3.org/XML/1998/namespace"/>
  </ds:schemaRefs>
</ds:datastoreItem>
</file>

<file path=customXml/itemProps2.xml><?xml version="1.0" encoding="utf-8"?>
<ds:datastoreItem xmlns:ds="http://schemas.openxmlformats.org/officeDocument/2006/customXml" ds:itemID="{0EDFA363-A312-44EB-884D-BE01DFA13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322F0-9FA6-489E-8291-0E2742F78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5BEFF-E4D4-49AB-8B7B-AF3FE0C8A4E5}">
  <ds:schemaRefs>
    <ds:schemaRef ds:uri="http://schemas.microsoft.com/office/2006/metadata/longProperties"/>
  </ds:schemaRefs>
</ds:datastoreItem>
</file>

<file path=customXml/itemProps4.xml><?xml version="1.0" encoding="utf-8"?>
<ds:datastoreItem xmlns:ds="http://schemas.openxmlformats.org/officeDocument/2006/customXml" ds:itemID="{0DA22245-EC52-4D73-8ACA-91943D4835B0}">
  <ds:schemaRefs>
    <ds:schemaRef ds:uri="http://schemas.microsoft.com/sharepoint/v3/contenttype/forms"/>
  </ds:schemaRefs>
</ds:datastoreItem>
</file>

<file path=customXml/itemProps5.xml><?xml version="1.0" encoding="utf-8"?>
<ds:datastoreItem xmlns:ds="http://schemas.openxmlformats.org/officeDocument/2006/customXml" ds:itemID="{11F8E90B-C5E8-454B-9929-8A533E1E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6090</Words>
  <Characters>33344</Characters>
  <Application>Microsoft Office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EM - Copyright Amendment (Service Providers) Regulations.docx</vt:lpstr>
    </vt:vector>
  </TitlesOfParts>
  <Company>Department of Communications and the Arts</Company>
  <LinksUpToDate>false</LinksUpToDate>
  <CharactersWithSpaces>39356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 Copyright Amendment (Service Providers) Regulations.docx</dc:title>
  <dc:subject/>
  <dc:creator>Clulow, Timothy</dc:creator>
  <cp:keywords/>
  <dc:description/>
  <cp:lastModifiedBy>Lowther, Sean</cp:lastModifiedBy>
  <cp:revision>2</cp:revision>
  <cp:lastPrinted>2018-10-31T04:28:00Z</cp:lastPrinted>
  <dcterms:created xsi:type="dcterms:W3CDTF">2018-12-04T04:47:00Z</dcterms:created>
  <dcterms:modified xsi:type="dcterms:W3CDTF">2018-12-04T04:47:00Z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0x010100266966F133664895A6EE3632470D45F500A48731D8BC983F47B6F2E11207B1F9A9</vt:lpwstr>
  </property>
  <property fmtid="{D5CDD505-2E9C-101B-9397-08002B2CF9AE}" pid="3" name="uri">
    <vt:lpwstr>2182461</vt:lpwstr>
  </property>
  <property fmtid="{D5CDD505-2E9C-101B-9397-08002B2CF9AE}" pid="4" name="TrimRevisionNumber">
    <vt:lpwstr>103</vt:lpwstr>
  </property>
</Properties>
</file>