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4F" w:rsidRPr="00C322B5" w:rsidRDefault="00193461" w:rsidP="0020300C">
      <w:pPr>
        <w:rPr>
          <w:sz w:val="28"/>
        </w:rPr>
      </w:pPr>
      <w:r w:rsidRPr="00C322B5">
        <w:rPr>
          <w:noProof/>
          <w:lang w:eastAsia="en-AU"/>
        </w:rPr>
        <w:drawing>
          <wp:inline distT="0" distB="0" distL="0" distR="0" wp14:anchorId="451FF585" wp14:editId="761AD1D8">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48364F" w:rsidRPr="00C322B5" w:rsidRDefault="0048364F" w:rsidP="0048364F">
      <w:pPr>
        <w:rPr>
          <w:sz w:val="19"/>
        </w:rPr>
      </w:pPr>
    </w:p>
    <w:p w:rsidR="009C6277" w:rsidRPr="00C322B5" w:rsidRDefault="009C6277" w:rsidP="009C6277">
      <w:pPr>
        <w:pStyle w:val="ShortT"/>
      </w:pPr>
      <w:r w:rsidRPr="00C322B5">
        <w:t>Family Law Amendment (Costs) Rules</w:t>
      </w:r>
      <w:r w:rsidR="00C322B5" w:rsidRPr="00C322B5">
        <w:t> </w:t>
      </w:r>
      <w:r w:rsidRPr="00C322B5">
        <w:t>2018</w:t>
      </w:r>
    </w:p>
    <w:p w:rsidR="001F5EE2" w:rsidRPr="00D6577A" w:rsidRDefault="001F5EE2" w:rsidP="001F5EE2">
      <w:pPr>
        <w:pStyle w:val="SignCoverPageStart"/>
        <w:rPr>
          <w:szCs w:val="22"/>
        </w:rPr>
      </w:pPr>
      <w:r w:rsidRPr="00D6577A">
        <w:rPr>
          <w:szCs w:val="22"/>
        </w:rPr>
        <w:t>We, Judges of the Family Court of Australia, make the following Rules of Court</w:t>
      </w:r>
      <w:r>
        <w:rPr>
          <w:szCs w:val="22"/>
        </w:rPr>
        <w:t xml:space="preserve"> under the </w:t>
      </w:r>
      <w:r>
        <w:rPr>
          <w:i/>
          <w:szCs w:val="22"/>
        </w:rPr>
        <w:t xml:space="preserve">Family Law Act 1975 </w:t>
      </w:r>
      <w:r>
        <w:rPr>
          <w:szCs w:val="22"/>
        </w:rPr>
        <w:t xml:space="preserve">and recommend that the Chief Justice authorise on behalf of the Judges of the Court the proposed Explanatory Statement in relation to that instrument prepared as required under section 15J of the </w:t>
      </w:r>
      <w:r>
        <w:rPr>
          <w:i/>
          <w:szCs w:val="22"/>
        </w:rPr>
        <w:t>Legislation Act 2003</w:t>
      </w:r>
      <w:r w:rsidRPr="00D6577A">
        <w:rPr>
          <w:szCs w:val="22"/>
        </w:rPr>
        <w:t>.</w:t>
      </w:r>
    </w:p>
    <w:p w:rsidR="001F5EE2" w:rsidRPr="00D6577A" w:rsidRDefault="001F5EE2" w:rsidP="001F5EE2">
      <w:pPr>
        <w:rPr>
          <w:szCs w:val="22"/>
        </w:rPr>
      </w:pPr>
    </w:p>
    <w:p w:rsidR="009C6277" w:rsidRPr="00C322B5" w:rsidRDefault="009C6277" w:rsidP="009C6277">
      <w:pPr>
        <w:keepNext/>
        <w:spacing w:before="480" w:line="240" w:lineRule="atLeast"/>
        <w:ind w:right="397"/>
        <w:jc w:val="both"/>
        <w:rPr>
          <w:szCs w:val="22"/>
        </w:rPr>
      </w:pPr>
      <w:bookmarkStart w:id="0" w:name="_GoBack"/>
      <w:bookmarkEnd w:id="0"/>
      <w:r w:rsidRPr="00C322B5">
        <w:rPr>
          <w:szCs w:val="22"/>
        </w:rPr>
        <w:t>Dated</w:t>
      </w:r>
      <w:r w:rsidRPr="00C322B5">
        <w:rPr>
          <w:szCs w:val="22"/>
        </w:rPr>
        <w:tab/>
      </w:r>
      <w:r w:rsidRPr="00C322B5">
        <w:rPr>
          <w:szCs w:val="22"/>
        </w:rPr>
        <w:fldChar w:fldCharType="begin"/>
      </w:r>
      <w:r w:rsidRPr="00C322B5">
        <w:rPr>
          <w:szCs w:val="22"/>
        </w:rPr>
        <w:instrText xml:space="preserve"> DOCPROPERTY  DateMade </w:instrText>
      </w:r>
      <w:r w:rsidRPr="00C322B5">
        <w:rPr>
          <w:szCs w:val="22"/>
        </w:rPr>
        <w:fldChar w:fldCharType="separate"/>
      </w:r>
      <w:r w:rsidR="00D34C68">
        <w:rPr>
          <w:szCs w:val="22"/>
        </w:rPr>
        <w:t>30 November 2018</w:t>
      </w:r>
      <w:r w:rsidRPr="00C322B5">
        <w:rPr>
          <w:szCs w:val="22"/>
        </w:rPr>
        <w:fldChar w:fldCharType="end"/>
      </w:r>
    </w:p>
    <w:p w:rsidR="009C6277" w:rsidRPr="00C322B5" w:rsidRDefault="009C6277" w:rsidP="009C6277">
      <w:pPr>
        <w:tabs>
          <w:tab w:val="left" w:pos="3402"/>
        </w:tabs>
        <w:spacing w:before="120" w:line="240" w:lineRule="auto"/>
        <w:ind w:left="397" w:right="397"/>
        <w:jc w:val="right"/>
      </w:pPr>
    </w:p>
    <w:p w:rsidR="001F5EE2" w:rsidRPr="00053A37" w:rsidRDefault="001F5EE2" w:rsidP="001F5EE2">
      <w:pPr>
        <w:pStyle w:val="ListParagraph"/>
        <w:ind w:left="1276"/>
        <w:jc w:val="right"/>
        <w:rPr>
          <w:sz w:val="28"/>
          <w:szCs w:val="28"/>
        </w:rPr>
      </w:pPr>
      <w:r>
        <w:rPr>
          <w:sz w:val="28"/>
          <w:szCs w:val="28"/>
        </w:rPr>
        <w:t>S Strickland J</w:t>
      </w:r>
    </w:p>
    <w:p w:rsidR="001F5EE2" w:rsidRPr="00053A37" w:rsidRDefault="001F5EE2" w:rsidP="001F5EE2">
      <w:pPr>
        <w:pStyle w:val="ListParagraph"/>
        <w:ind w:left="1276"/>
        <w:jc w:val="right"/>
        <w:rPr>
          <w:sz w:val="28"/>
          <w:szCs w:val="28"/>
        </w:rPr>
      </w:pPr>
      <w:r w:rsidRPr="00053A37">
        <w:rPr>
          <w:sz w:val="28"/>
          <w:szCs w:val="28"/>
        </w:rPr>
        <w:t>A Ainslie-Wallace J</w:t>
      </w:r>
    </w:p>
    <w:p w:rsidR="001F5EE2" w:rsidRPr="00053A37" w:rsidRDefault="001F5EE2" w:rsidP="001F5EE2">
      <w:pPr>
        <w:pStyle w:val="ListParagraph"/>
        <w:ind w:left="1276"/>
        <w:jc w:val="right"/>
        <w:rPr>
          <w:sz w:val="28"/>
          <w:szCs w:val="28"/>
        </w:rPr>
      </w:pPr>
      <w:r w:rsidRPr="00053A37">
        <w:rPr>
          <w:sz w:val="28"/>
          <w:szCs w:val="28"/>
        </w:rPr>
        <w:t xml:space="preserve">J Ryan J </w:t>
      </w:r>
    </w:p>
    <w:p w:rsidR="001F5EE2" w:rsidRPr="00053A37" w:rsidRDefault="001F5EE2" w:rsidP="001F5EE2">
      <w:pPr>
        <w:pStyle w:val="ListParagraph"/>
        <w:ind w:left="1276"/>
        <w:jc w:val="right"/>
        <w:rPr>
          <w:sz w:val="28"/>
          <w:szCs w:val="28"/>
        </w:rPr>
      </w:pPr>
      <w:r>
        <w:rPr>
          <w:sz w:val="28"/>
          <w:szCs w:val="28"/>
        </w:rPr>
        <w:t>P Murphy J</w:t>
      </w:r>
    </w:p>
    <w:p w:rsidR="001F5EE2" w:rsidRPr="00053A37" w:rsidRDefault="001F5EE2" w:rsidP="001F5EE2">
      <w:pPr>
        <w:pStyle w:val="ListParagraph"/>
        <w:ind w:left="1276"/>
        <w:jc w:val="right"/>
        <w:rPr>
          <w:sz w:val="28"/>
          <w:szCs w:val="28"/>
        </w:rPr>
      </w:pPr>
      <w:r>
        <w:rPr>
          <w:sz w:val="28"/>
          <w:szCs w:val="28"/>
        </w:rPr>
        <w:t>M Aldridge J</w:t>
      </w:r>
    </w:p>
    <w:p w:rsidR="001F5EE2" w:rsidRDefault="001F5EE2" w:rsidP="001F5EE2">
      <w:pPr>
        <w:pStyle w:val="ListParagraph"/>
        <w:ind w:left="1276"/>
        <w:jc w:val="right"/>
        <w:rPr>
          <w:sz w:val="28"/>
          <w:szCs w:val="28"/>
        </w:rPr>
      </w:pPr>
      <w:r w:rsidRPr="00053A37">
        <w:rPr>
          <w:sz w:val="28"/>
          <w:szCs w:val="28"/>
        </w:rPr>
        <w:t>M Kent J</w:t>
      </w:r>
    </w:p>
    <w:p w:rsidR="001F5EE2" w:rsidRPr="00053A37" w:rsidRDefault="001F5EE2" w:rsidP="001F5EE2">
      <w:pPr>
        <w:pStyle w:val="ListParagraph"/>
        <w:ind w:left="1276"/>
        <w:jc w:val="right"/>
        <w:rPr>
          <w:sz w:val="28"/>
          <w:szCs w:val="28"/>
        </w:rPr>
      </w:pPr>
      <w:r w:rsidRPr="00053A37">
        <w:rPr>
          <w:sz w:val="28"/>
          <w:szCs w:val="28"/>
        </w:rPr>
        <w:t>G W</w:t>
      </w:r>
      <w:r>
        <w:rPr>
          <w:sz w:val="28"/>
          <w:szCs w:val="28"/>
        </w:rPr>
        <w:t>atts J</w:t>
      </w:r>
    </w:p>
    <w:p w:rsidR="001F5EE2" w:rsidRPr="00053A37" w:rsidRDefault="001F5EE2" w:rsidP="001F5EE2">
      <w:pPr>
        <w:pStyle w:val="ListParagraph"/>
        <w:ind w:left="1276"/>
        <w:jc w:val="right"/>
        <w:rPr>
          <w:sz w:val="28"/>
          <w:szCs w:val="28"/>
        </w:rPr>
      </w:pPr>
      <w:r>
        <w:rPr>
          <w:sz w:val="28"/>
          <w:szCs w:val="28"/>
        </w:rPr>
        <w:t>S Austin J</w:t>
      </w:r>
    </w:p>
    <w:p w:rsidR="001F5EE2" w:rsidRPr="00053A37" w:rsidRDefault="001F5EE2" w:rsidP="001F5EE2">
      <w:pPr>
        <w:pStyle w:val="ListParagraph"/>
        <w:ind w:left="1276"/>
        <w:jc w:val="right"/>
        <w:rPr>
          <w:sz w:val="28"/>
          <w:szCs w:val="28"/>
        </w:rPr>
      </w:pPr>
      <w:r>
        <w:rPr>
          <w:sz w:val="28"/>
          <w:szCs w:val="28"/>
        </w:rPr>
        <w:t>J Stevenson J</w:t>
      </w:r>
    </w:p>
    <w:p w:rsidR="001F5EE2" w:rsidRPr="00053A37" w:rsidRDefault="001F5EE2" w:rsidP="001F5EE2">
      <w:pPr>
        <w:pStyle w:val="ListParagraph"/>
        <w:ind w:left="1276"/>
        <w:jc w:val="right"/>
        <w:rPr>
          <w:sz w:val="28"/>
          <w:szCs w:val="28"/>
        </w:rPr>
      </w:pPr>
      <w:r>
        <w:rPr>
          <w:sz w:val="28"/>
          <w:szCs w:val="28"/>
        </w:rPr>
        <w:t>R Benjamin J</w:t>
      </w:r>
    </w:p>
    <w:p w:rsidR="001F5EE2" w:rsidRPr="00053A37" w:rsidRDefault="001F5EE2" w:rsidP="001F5EE2">
      <w:pPr>
        <w:pStyle w:val="ListParagraph"/>
        <w:ind w:left="1276"/>
        <w:jc w:val="right"/>
        <w:rPr>
          <w:sz w:val="28"/>
          <w:szCs w:val="28"/>
        </w:rPr>
      </w:pPr>
      <w:r>
        <w:rPr>
          <w:sz w:val="28"/>
          <w:szCs w:val="28"/>
        </w:rPr>
        <w:t>V Bennett J</w:t>
      </w:r>
    </w:p>
    <w:p w:rsidR="001F5EE2" w:rsidRPr="00053A37" w:rsidRDefault="001F5EE2" w:rsidP="001F5EE2">
      <w:pPr>
        <w:pStyle w:val="ListParagraph"/>
        <w:ind w:left="1276"/>
        <w:jc w:val="right"/>
        <w:rPr>
          <w:sz w:val="28"/>
          <w:szCs w:val="28"/>
        </w:rPr>
      </w:pPr>
      <w:r>
        <w:rPr>
          <w:sz w:val="28"/>
          <w:szCs w:val="28"/>
        </w:rPr>
        <w:t>P Cronin J</w:t>
      </w:r>
    </w:p>
    <w:p w:rsidR="001F5EE2" w:rsidRPr="00053A37" w:rsidRDefault="001F5EE2" w:rsidP="001F5EE2">
      <w:pPr>
        <w:pStyle w:val="ListParagraph"/>
        <w:ind w:left="1276"/>
        <w:jc w:val="right"/>
        <w:rPr>
          <w:sz w:val="28"/>
          <w:szCs w:val="28"/>
        </w:rPr>
      </w:pPr>
      <w:r>
        <w:rPr>
          <w:sz w:val="28"/>
          <w:szCs w:val="28"/>
        </w:rPr>
        <w:t>M Cleary J</w:t>
      </w:r>
    </w:p>
    <w:p w:rsidR="001F5EE2" w:rsidRPr="00053A37" w:rsidRDefault="001F5EE2" w:rsidP="001F5EE2">
      <w:pPr>
        <w:pStyle w:val="ListParagraph"/>
        <w:ind w:left="1276"/>
        <w:jc w:val="right"/>
        <w:rPr>
          <w:sz w:val="28"/>
          <w:szCs w:val="28"/>
        </w:rPr>
      </w:pPr>
      <w:r>
        <w:rPr>
          <w:sz w:val="28"/>
          <w:szCs w:val="28"/>
        </w:rPr>
        <w:t>W Johnston J</w:t>
      </w:r>
    </w:p>
    <w:p w:rsidR="001F5EE2" w:rsidRPr="00053A37" w:rsidRDefault="001F5EE2" w:rsidP="001F5EE2">
      <w:pPr>
        <w:pStyle w:val="ListParagraph"/>
        <w:ind w:left="1276"/>
        <w:jc w:val="right"/>
        <w:rPr>
          <w:sz w:val="28"/>
          <w:szCs w:val="28"/>
        </w:rPr>
      </w:pPr>
      <w:r>
        <w:rPr>
          <w:sz w:val="28"/>
          <w:szCs w:val="28"/>
        </w:rPr>
        <w:t xml:space="preserve">I </w:t>
      </w:r>
      <w:proofErr w:type="spellStart"/>
      <w:r>
        <w:rPr>
          <w:sz w:val="28"/>
          <w:szCs w:val="28"/>
        </w:rPr>
        <w:t>Loughnan</w:t>
      </w:r>
      <w:proofErr w:type="spellEnd"/>
      <w:r>
        <w:rPr>
          <w:sz w:val="28"/>
          <w:szCs w:val="28"/>
        </w:rPr>
        <w:t xml:space="preserve"> J</w:t>
      </w:r>
    </w:p>
    <w:p w:rsidR="001F5EE2" w:rsidRPr="00053A37" w:rsidRDefault="001F5EE2" w:rsidP="001F5EE2">
      <w:pPr>
        <w:pStyle w:val="ListParagraph"/>
        <w:ind w:left="1276"/>
        <w:jc w:val="right"/>
        <w:rPr>
          <w:sz w:val="28"/>
          <w:szCs w:val="28"/>
        </w:rPr>
      </w:pPr>
      <w:r>
        <w:rPr>
          <w:sz w:val="28"/>
          <w:szCs w:val="28"/>
        </w:rPr>
        <w:t>C Forrest J</w:t>
      </w:r>
    </w:p>
    <w:p w:rsidR="001F5EE2" w:rsidRPr="00053A37" w:rsidRDefault="001F5EE2" w:rsidP="001F5EE2">
      <w:pPr>
        <w:pStyle w:val="ListParagraph"/>
        <w:ind w:left="1276"/>
        <w:jc w:val="right"/>
        <w:rPr>
          <w:sz w:val="28"/>
          <w:szCs w:val="28"/>
        </w:rPr>
      </w:pPr>
      <w:r>
        <w:rPr>
          <w:sz w:val="28"/>
          <w:szCs w:val="28"/>
        </w:rPr>
        <w:t>K Macmillan J</w:t>
      </w:r>
    </w:p>
    <w:p w:rsidR="001F5EE2" w:rsidRPr="00053A37" w:rsidRDefault="001F5EE2" w:rsidP="001F5EE2">
      <w:pPr>
        <w:pStyle w:val="ListParagraph"/>
        <w:ind w:left="1276"/>
        <w:jc w:val="right"/>
        <w:rPr>
          <w:sz w:val="28"/>
          <w:szCs w:val="28"/>
        </w:rPr>
      </w:pPr>
      <w:r w:rsidRPr="00053A37">
        <w:rPr>
          <w:sz w:val="28"/>
          <w:szCs w:val="28"/>
        </w:rPr>
        <w:t xml:space="preserve">J Rees </w:t>
      </w:r>
      <w:r>
        <w:rPr>
          <w:sz w:val="28"/>
          <w:szCs w:val="28"/>
        </w:rPr>
        <w:t>J</w:t>
      </w:r>
    </w:p>
    <w:p w:rsidR="001F5EE2" w:rsidRPr="00053A37" w:rsidRDefault="001F5EE2" w:rsidP="001F5EE2">
      <w:pPr>
        <w:pStyle w:val="ListParagraph"/>
        <w:ind w:left="1276"/>
        <w:jc w:val="right"/>
        <w:rPr>
          <w:sz w:val="28"/>
          <w:szCs w:val="28"/>
        </w:rPr>
      </w:pPr>
      <w:r>
        <w:rPr>
          <w:sz w:val="28"/>
          <w:szCs w:val="28"/>
        </w:rPr>
        <w:t xml:space="preserve">S </w:t>
      </w:r>
      <w:proofErr w:type="spellStart"/>
      <w:r>
        <w:rPr>
          <w:sz w:val="28"/>
          <w:szCs w:val="28"/>
        </w:rPr>
        <w:t>Duncanson</w:t>
      </w:r>
      <w:proofErr w:type="spellEnd"/>
      <w:r>
        <w:rPr>
          <w:sz w:val="28"/>
          <w:szCs w:val="28"/>
        </w:rPr>
        <w:t xml:space="preserve"> J</w:t>
      </w:r>
    </w:p>
    <w:p w:rsidR="001F5EE2" w:rsidRDefault="001F5EE2" w:rsidP="001F5EE2">
      <w:pPr>
        <w:pStyle w:val="ListParagraph"/>
        <w:ind w:left="1276"/>
        <w:jc w:val="right"/>
        <w:rPr>
          <w:sz w:val="28"/>
          <w:szCs w:val="28"/>
        </w:rPr>
      </w:pPr>
      <w:r>
        <w:rPr>
          <w:sz w:val="28"/>
          <w:szCs w:val="28"/>
        </w:rPr>
        <w:t>P Tree J</w:t>
      </w:r>
    </w:p>
    <w:p w:rsidR="001F5EE2" w:rsidRPr="00053A37" w:rsidRDefault="001F5EE2" w:rsidP="001F5EE2">
      <w:pPr>
        <w:pStyle w:val="ListParagraph"/>
        <w:ind w:left="1276"/>
        <w:jc w:val="right"/>
        <w:rPr>
          <w:sz w:val="28"/>
          <w:szCs w:val="28"/>
        </w:rPr>
      </w:pPr>
      <w:r>
        <w:rPr>
          <w:sz w:val="28"/>
          <w:szCs w:val="28"/>
        </w:rPr>
        <w:t>J Hogan J</w:t>
      </w:r>
    </w:p>
    <w:p w:rsidR="001F5EE2" w:rsidRPr="00053A37" w:rsidRDefault="001F5EE2" w:rsidP="001F5EE2">
      <w:pPr>
        <w:pStyle w:val="ListParagraph"/>
        <w:ind w:left="1276"/>
        <w:jc w:val="right"/>
        <w:rPr>
          <w:sz w:val="28"/>
          <w:szCs w:val="28"/>
        </w:rPr>
      </w:pPr>
      <w:r>
        <w:rPr>
          <w:sz w:val="28"/>
          <w:szCs w:val="28"/>
        </w:rPr>
        <w:t>D Berman J</w:t>
      </w:r>
    </w:p>
    <w:p w:rsidR="001F5EE2" w:rsidRPr="00053A37" w:rsidRDefault="001F5EE2" w:rsidP="001F5EE2">
      <w:pPr>
        <w:pStyle w:val="ListParagraph"/>
        <w:ind w:left="1276"/>
        <w:jc w:val="right"/>
        <w:rPr>
          <w:sz w:val="28"/>
          <w:szCs w:val="28"/>
        </w:rPr>
      </w:pPr>
      <w:r>
        <w:rPr>
          <w:sz w:val="28"/>
          <w:szCs w:val="28"/>
        </w:rPr>
        <w:lastRenderedPageBreak/>
        <w:t>S Johns J</w:t>
      </w:r>
    </w:p>
    <w:p w:rsidR="001F5EE2" w:rsidRPr="00053A37" w:rsidRDefault="001F5EE2" w:rsidP="001F5EE2">
      <w:pPr>
        <w:pStyle w:val="ListParagraph"/>
        <w:ind w:left="1276"/>
        <w:jc w:val="right"/>
        <w:rPr>
          <w:sz w:val="28"/>
          <w:szCs w:val="28"/>
        </w:rPr>
      </w:pPr>
      <w:r>
        <w:rPr>
          <w:sz w:val="28"/>
          <w:szCs w:val="28"/>
        </w:rPr>
        <w:t>G Foster J</w:t>
      </w:r>
    </w:p>
    <w:p w:rsidR="001F5EE2" w:rsidRDefault="001F5EE2" w:rsidP="001F5EE2">
      <w:pPr>
        <w:pStyle w:val="ListParagraph"/>
        <w:ind w:left="1276"/>
        <w:jc w:val="right"/>
        <w:rPr>
          <w:sz w:val="28"/>
          <w:szCs w:val="28"/>
        </w:rPr>
      </w:pPr>
      <w:r>
        <w:rPr>
          <w:sz w:val="28"/>
          <w:szCs w:val="28"/>
        </w:rPr>
        <w:t xml:space="preserve">H </w:t>
      </w:r>
      <w:proofErr w:type="spellStart"/>
      <w:r>
        <w:rPr>
          <w:sz w:val="28"/>
          <w:szCs w:val="28"/>
        </w:rPr>
        <w:t>Hannam</w:t>
      </w:r>
      <w:proofErr w:type="spellEnd"/>
      <w:r>
        <w:rPr>
          <w:sz w:val="28"/>
          <w:szCs w:val="28"/>
        </w:rPr>
        <w:t xml:space="preserve"> J</w:t>
      </w:r>
    </w:p>
    <w:p w:rsidR="001F5EE2" w:rsidRDefault="001F5EE2" w:rsidP="001F5EE2">
      <w:pPr>
        <w:pStyle w:val="ListParagraph"/>
        <w:ind w:left="1276"/>
        <w:jc w:val="right"/>
        <w:rPr>
          <w:sz w:val="28"/>
          <w:szCs w:val="28"/>
        </w:rPr>
      </w:pPr>
      <w:r>
        <w:rPr>
          <w:sz w:val="28"/>
          <w:szCs w:val="28"/>
        </w:rPr>
        <w:t>R McClelland J</w:t>
      </w:r>
    </w:p>
    <w:p w:rsidR="001F5EE2" w:rsidRPr="00053A37" w:rsidRDefault="001F5EE2" w:rsidP="001F5EE2">
      <w:pPr>
        <w:pStyle w:val="ListParagraph"/>
        <w:ind w:left="1276"/>
        <w:jc w:val="right"/>
        <w:rPr>
          <w:sz w:val="28"/>
          <w:szCs w:val="28"/>
        </w:rPr>
      </w:pPr>
      <w:r>
        <w:rPr>
          <w:sz w:val="28"/>
          <w:szCs w:val="28"/>
        </w:rPr>
        <w:t>C Carew J</w:t>
      </w:r>
    </w:p>
    <w:p w:rsidR="001F5EE2" w:rsidRPr="00053A37" w:rsidRDefault="001F5EE2" w:rsidP="001F5EE2">
      <w:pPr>
        <w:pStyle w:val="ListParagraph"/>
        <w:ind w:left="1276"/>
        <w:jc w:val="right"/>
        <w:rPr>
          <w:sz w:val="28"/>
          <w:szCs w:val="28"/>
        </w:rPr>
      </w:pPr>
      <w:r>
        <w:rPr>
          <w:sz w:val="28"/>
          <w:szCs w:val="28"/>
        </w:rPr>
        <w:t>R O’Brien J</w:t>
      </w:r>
    </w:p>
    <w:p w:rsidR="001F5EE2" w:rsidRPr="00053A37" w:rsidRDefault="001F5EE2" w:rsidP="001F5EE2">
      <w:pPr>
        <w:pStyle w:val="ListParagraph"/>
        <w:ind w:left="1276"/>
        <w:jc w:val="right"/>
        <w:rPr>
          <w:sz w:val="28"/>
          <w:szCs w:val="28"/>
        </w:rPr>
      </w:pPr>
      <w:r>
        <w:rPr>
          <w:sz w:val="28"/>
          <w:szCs w:val="28"/>
        </w:rPr>
        <w:t>S Gill J</w:t>
      </w:r>
    </w:p>
    <w:p w:rsidR="001F5EE2" w:rsidRDefault="001F5EE2" w:rsidP="001F5EE2">
      <w:pPr>
        <w:pStyle w:val="ListParagraph"/>
        <w:ind w:left="1276"/>
        <w:jc w:val="right"/>
        <w:rPr>
          <w:sz w:val="28"/>
          <w:szCs w:val="28"/>
        </w:rPr>
      </w:pPr>
      <w:r>
        <w:rPr>
          <w:sz w:val="28"/>
          <w:szCs w:val="28"/>
        </w:rPr>
        <w:t>M Baumann J</w:t>
      </w:r>
    </w:p>
    <w:p w:rsidR="001F5EE2" w:rsidRPr="00053A37" w:rsidRDefault="001F5EE2" w:rsidP="001F5EE2">
      <w:pPr>
        <w:pStyle w:val="ListParagraph"/>
        <w:ind w:left="1276"/>
        <w:jc w:val="right"/>
        <w:rPr>
          <w:sz w:val="28"/>
          <w:szCs w:val="28"/>
        </w:rPr>
      </w:pPr>
      <w:r>
        <w:rPr>
          <w:sz w:val="28"/>
          <w:szCs w:val="28"/>
        </w:rPr>
        <w:t>G Sutherland J</w:t>
      </w:r>
    </w:p>
    <w:p w:rsidR="009C6277" w:rsidRPr="00C322B5" w:rsidRDefault="009C6277" w:rsidP="009C6277">
      <w:pPr>
        <w:keepNext/>
        <w:tabs>
          <w:tab w:val="left" w:pos="3402"/>
        </w:tabs>
        <w:spacing w:before="840" w:line="300" w:lineRule="atLeast"/>
        <w:ind w:left="397" w:right="397"/>
        <w:jc w:val="right"/>
      </w:pPr>
    </w:p>
    <w:p w:rsidR="009C6277" w:rsidRPr="00C322B5" w:rsidRDefault="009C6277" w:rsidP="009C6277">
      <w:pPr>
        <w:keepNext/>
        <w:tabs>
          <w:tab w:val="left" w:pos="3402"/>
        </w:tabs>
        <w:spacing w:before="840" w:line="300" w:lineRule="atLeast"/>
        <w:ind w:left="397" w:right="397"/>
        <w:jc w:val="right"/>
      </w:pPr>
    </w:p>
    <w:p w:rsidR="009C6277" w:rsidRPr="00C322B5" w:rsidRDefault="009C6277" w:rsidP="009C6277">
      <w:pPr>
        <w:pStyle w:val="SignCoverPageEnd"/>
        <w:spacing w:before="1080"/>
        <w:rPr>
          <w:b/>
        </w:rPr>
      </w:pPr>
      <w:r w:rsidRPr="00C322B5">
        <w:t>Judges of the Family Court</w:t>
      </w:r>
      <w:r w:rsidRPr="00C322B5">
        <w:br/>
        <w:t>of Australia</w:t>
      </w:r>
    </w:p>
    <w:p w:rsidR="0048364F" w:rsidRPr="00C322B5" w:rsidRDefault="0048364F" w:rsidP="0048364F">
      <w:pPr>
        <w:pStyle w:val="Header"/>
        <w:tabs>
          <w:tab w:val="clear" w:pos="4150"/>
          <w:tab w:val="clear" w:pos="8307"/>
        </w:tabs>
      </w:pPr>
      <w:r w:rsidRPr="00C322B5">
        <w:rPr>
          <w:rStyle w:val="CharAmSchNo"/>
        </w:rPr>
        <w:t xml:space="preserve"> </w:t>
      </w:r>
      <w:r w:rsidRPr="00C322B5">
        <w:rPr>
          <w:rStyle w:val="CharAmSchText"/>
        </w:rPr>
        <w:t xml:space="preserve"> </w:t>
      </w:r>
    </w:p>
    <w:p w:rsidR="0048364F" w:rsidRPr="00C322B5" w:rsidRDefault="0048364F" w:rsidP="0048364F">
      <w:pPr>
        <w:pStyle w:val="Header"/>
        <w:tabs>
          <w:tab w:val="clear" w:pos="4150"/>
          <w:tab w:val="clear" w:pos="8307"/>
        </w:tabs>
      </w:pPr>
      <w:r w:rsidRPr="00C322B5">
        <w:rPr>
          <w:rStyle w:val="CharAmPartNo"/>
        </w:rPr>
        <w:t xml:space="preserve"> </w:t>
      </w:r>
      <w:r w:rsidRPr="00C322B5">
        <w:rPr>
          <w:rStyle w:val="CharAmPartText"/>
        </w:rPr>
        <w:t xml:space="preserve"> </w:t>
      </w:r>
    </w:p>
    <w:p w:rsidR="0048364F" w:rsidRPr="00C322B5" w:rsidRDefault="0048364F" w:rsidP="0048364F">
      <w:pPr>
        <w:sectPr w:rsidR="0048364F" w:rsidRPr="00C322B5" w:rsidSect="00ED3CF2">
          <w:headerReference w:type="even" r:id="rId9"/>
          <w:headerReference w:type="default" r:id="rId10"/>
          <w:footerReference w:type="even" r:id="rId11"/>
          <w:footerReference w:type="default" r:id="rId12"/>
          <w:headerReference w:type="first" r:id="rId13"/>
          <w:footerReference w:type="first" r:id="rId14"/>
          <w:pgSz w:w="11907" w:h="16839"/>
          <w:pgMar w:top="1440" w:right="1797" w:bottom="1440" w:left="1797" w:header="720" w:footer="709" w:gutter="0"/>
          <w:cols w:space="708"/>
          <w:docGrid w:linePitch="360"/>
        </w:sectPr>
      </w:pPr>
    </w:p>
    <w:p w:rsidR="00220A0C" w:rsidRPr="00C322B5" w:rsidRDefault="0048364F" w:rsidP="004C7F89">
      <w:pPr>
        <w:rPr>
          <w:sz w:val="36"/>
        </w:rPr>
      </w:pPr>
      <w:r w:rsidRPr="00C322B5">
        <w:rPr>
          <w:sz w:val="36"/>
        </w:rPr>
        <w:lastRenderedPageBreak/>
        <w:t>Contents</w:t>
      </w:r>
    </w:p>
    <w:p w:rsidR="0045085D" w:rsidRPr="00C322B5" w:rsidRDefault="0045085D">
      <w:pPr>
        <w:pStyle w:val="TOC5"/>
        <w:rPr>
          <w:rFonts w:asciiTheme="minorHAnsi" w:eastAsiaTheme="minorEastAsia" w:hAnsiTheme="minorHAnsi" w:cstheme="minorBidi"/>
          <w:noProof/>
          <w:kern w:val="0"/>
          <w:sz w:val="22"/>
          <w:szCs w:val="22"/>
        </w:rPr>
      </w:pPr>
      <w:r w:rsidRPr="00C322B5">
        <w:fldChar w:fldCharType="begin"/>
      </w:r>
      <w:r w:rsidRPr="00C322B5">
        <w:instrText xml:space="preserve"> TOC \o "1-9" </w:instrText>
      </w:r>
      <w:r w:rsidRPr="00C322B5">
        <w:fldChar w:fldCharType="separate"/>
      </w:r>
      <w:r w:rsidRPr="00C322B5">
        <w:rPr>
          <w:noProof/>
        </w:rPr>
        <w:t>1</w:t>
      </w:r>
      <w:r w:rsidRPr="00C322B5">
        <w:rPr>
          <w:noProof/>
        </w:rPr>
        <w:tab/>
        <w:t>Name</w:t>
      </w:r>
      <w:r w:rsidRPr="00C322B5">
        <w:rPr>
          <w:noProof/>
        </w:rPr>
        <w:tab/>
      </w:r>
      <w:r w:rsidRPr="00C322B5">
        <w:rPr>
          <w:noProof/>
        </w:rPr>
        <w:fldChar w:fldCharType="begin"/>
      </w:r>
      <w:r w:rsidRPr="00C322B5">
        <w:rPr>
          <w:noProof/>
        </w:rPr>
        <w:instrText xml:space="preserve"> PAGEREF _Toc530130603 \h </w:instrText>
      </w:r>
      <w:r w:rsidRPr="00C322B5">
        <w:rPr>
          <w:noProof/>
        </w:rPr>
      </w:r>
      <w:r w:rsidRPr="00C322B5">
        <w:rPr>
          <w:noProof/>
        </w:rPr>
        <w:fldChar w:fldCharType="separate"/>
      </w:r>
      <w:r w:rsidR="00D34C68">
        <w:rPr>
          <w:noProof/>
        </w:rPr>
        <w:t>1</w:t>
      </w:r>
      <w:r w:rsidRPr="00C322B5">
        <w:rPr>
          <w:noProof/>
        </w:rPr>
        <w:fldChar w:fldCharType="end"/>
      </w:r>
    </w:p>
    <w:p w:rsidR="0045085D" w:rsidRPr="00C322B5" w:rsidRDefault="0045085D">
      <w:pPr>
        <w:pStyle w:val="TOC5"/>
        <w:rPr>
          <w:rFonts w:asciiTheme="minorHAnsi" w:eastAsiaTheme="minorEastAsia" w:hAnsiTheme="minorHAnsi" w:cstheme="minorBidi"/>
          <w:noProof/>
          <w:kern w:val="0"/>
          <w:sz w:val="22"/>
          <w:szCs w:val="22"/>
        </w:rPr>
      </w:pPr>
      <w:r w:rsidRPr="00C322B5">
        <w:rPr>
          <w:noProof/>
        </w:rPr>
        <w:t>2</w:t>
      </w:r>
      <w:r w:rsidRPr="00C322B5">
        <w:rPr>
          <w:noProof/>
        </w:rPr>
        <w:tab/>
        <w:t>Commencement</w:t>
      </w:r>
      <w:r w:rsidRPr="00C322B5">
        <w:rPr>
          <w:noProof/>
        </w:rPr>
        <w:tab/>
      </w:r>
      <w:r w:rsidRPr="00C322B5">
        <w:rPr>
          <w:noProof/>
        </w:rPr>
        <w:fldChar w:fldCharType="begin"/>
      </w:r>
      <w:r w:rsidRPr="00C322B5">
        <w:rPr>
          <w:noProof/>
        </w:rPr>
        <w:instrText xml:space="preserve"> PAGEREF _Toc530130604 \h </w:instrText>
      </w:r>
      <w:r w:rsidRPr="00C322B5">
        <w:rPr>
          <w:noProof/>
        </w:rPr>
      </w:r>
      <w:r w:rsidRPr="00C322B5">
        <w:rPr>
          <w:noProof/>
        </w:rPr>
        <w:fldChar w:fldCharType="separate"/>
      </w:r>
      <w:r w:rsidR="00D34C68">
        <w:rPr>
          <w:noProof/>
        </w:rPr>
        <w:t>1</w:t>
      </w:r>
      <w:r w:rsidRPr="00C322B5">
        <w:rPr>
          <w:noProof/>
        </w:rPr>
        <w:fldChar w:fldCharType="end"/>
      </w:r>
    </w:p>
    <w:p w:rsidR="0045085D" w:rsidRPr="00C322B5" w:rsidRDefault="0045085D">
      <w:pPr>
        <w:pStyle w:val="TOC5"/>
        <w:rPr>
          <w:rFonts w:asciiTheme="minorHAnsi" w:eastAsiaTheme="minorEastAsia" w:hAnsiTheme="minorHAnsi" w:cstheme="minorBidi"/>
          <w:noProof/>
          <w:kern w:val="0"/>
          <w:sz w:val="22"/>
          <w:szCs w:val="22"/>
        </w:rPr>
      </w:pPr>
      <w:r w:rsidRPr="00C322B5">
        <w:rPr>
          <w:noProof/>
        </w:rPr>
        <w:t>3</w:t>
      </w:r>
      <w:r w:rsidRPr="00C322B5">
        <w:rPr>
          <w:noProof/>
        </w:rPr>
        <w:tab/>
        <w:t>Authority</w:t>
      </w:r>
      <w:r w:rsidRPr="00C322B5">
        <w:rPr>
          <w:noProof/>
        </w:rPr>
        <w:tab/>
      </w:r>
      <w:r w:rsidRPr="00C322B5">
        <w:rPr>
          <w:noProof/>
        </w:rPr>
        <w:fldChar w:fldCharType="begin"/>
      </w:r>
      <w:r w:rsidRPr="00C322B5">
        <w:rPr>
          <w:noProof/>
        </w:rPr>
        <w:instrText xml:space="preserve"> PAGEREF _Toc530130605 \h </w:instrText>
      </w:r>
      <w:r w:rsidRPr="00C322B5">
        <w:rPr>
          <w:noProof/>
        </w:rPr>
      </w:r>
      <w:r w:rsidRPr="00C322B5">
        <w:rPr>
          <w:noProof/>
        </w:rPr>
        <w:fldChar w:fldCharType="separate"/>
      </w:r>
      <w:r w:rsidR="00D34C68">
        <w:rPr>
          <w:noProof/>
        </w:rPr>
        <w:t>1</w:t>
      </w:r>
      <w:r w:rsidRPr="00C322B5">
        <w:rPr>
          <w:noProof/>
        </w:rPr>
        <w:fldChar w:fldCharType="end"/>
      </w:r>
    </w:p>
    <w:p w:rsidR="0045085D" w:rsidRPr="00C322B5" w:rsidRDefault="0045085D">
      <w:pPr>
        <w:pStyle w:val="TOC5"/>
        <w:rPr>
          <w:rFonts w:asciiTheme="minorHAnsi" w:eastAsiaTheme="minorEastAsia" w:hAnsiTheme="minorHAnsi" w:cstheme="minorBidi"/>
          <w:noProof/>
          <w:kern w:val="0"/>
          <w:sz w:val="22"/>
          <w:szCs w:val="22"/>
        </w:rPr>
      </w:pPr>
      <w:r w:rsidRPr="00C322B5">
        <w:rPr>
          <w:noProof/>
        </w:rPr>
        <w:t>4</w:t>
      </w:r>
      <w:r w:rsidRPr="00C322B5">
        <w:rPr>
          <w:noProof/>
        </w:rPr>
        <w:tab/>
        <w:t>Schedules</w:t>
      </w:r>
      <w:r w:rsidRPr="00C322B5">
        <w:rPr>
          <w:noProof/>
        </w:rPr>
        <w:tab/>
      </w:r>
      <w:r w:rsidRPr="00C322B5">
        <w:rPr>
          <w:noProof/>
        </w:rPr>
        <w:fldChar w:fldCharType="begin"/>
      </w:r>
      <w:r w:rsidRPr="00C322B5">
        <w:rPr>
          <w:noProof/>
        </w:rPr>
        <w:instrText xml:space="preserve"> PAGEREF _Toc530130606 \h </w:instrText>
      </w:r>
      <w:r w:rsidRPr="00C322B5">
        <w:rPr>
          <w:noProof/>
        </w:rPr>
      </w:r>
      <w:r w:rsidRPr="00C322B5">
        <w:rPr>
          <w:noProof/>
        </w:rPr>
        <w:fldChar w:fldCharType="separate"/>
      </w:r>
      <w:r w:rsidR="00D34C68">
        <w:rPr>
          <w:noProof/>
        </w:rPr>
        <w:t>1</w:t>
      </w:r>
      <w:r w:rsidRPr="00C322B5">
        <w:rPr>
          <w:noProof/>
        </w:rPr>
        <w:fldChar w:fldCharType="end"/>
      </w:r>
    </w:p>
    <w:p w:rsidR="0045085D" w:rsidRPr="00C322B5" w:rsidRDefault="0045085D">
      <w:pPr>
        <w:pStyle w:val="TOC6"/>
        <w:rPr>
          <w:rFonts w:asciiTheme="minorHAnsi" w:eastAsiaTheme="minorEastAsia" w:hAnsiTheme="minorHAnsi" w:cstheme="minorBidi"/>
          <w:b w:val="0"/>
          <w:noProof/>
          <w:kern w:val="0"/>
          <w:sz w:val="22"/>
          <w:szCs w:val="22"/>
        </w:rPr>
      </w:pPr>
      <w:r w:rsidRPr="00C322B5">
        <w:rPr>
          <w:noProof/>
        </w:rPr>
        <w:t>Schedule</w:t>
      </w:r>
      <w:r w:rsidR="00C322B5" w:rsidRPr="00C322B5">
        <w:rPr>
          <w:noProof/>
        </w:rPr>
        <w:t> </w:t>
      </w:r>
      <w:r w:rsidRPr="00C322B5">
        <w:rPr>
          <w:noProof/>
        </w:rPr>
        <w:t>1—Amendments</w:t>
      </w:r>
      <w:r w:rsidRPr="00C322B5">
        <w:rPr>
          <w:b w:val="0"/>
          <w:noProof/>
          <w:sz w:val="18"/>
        </w:rPr>
        <w:tab/>
      </w:r>
      <w:r w:rsidRPr="00C322B5">
        <w:rPr>
          <w:b w:val="0"/>
          <w:noProof/>
          <w:sz w:val="18"/>
        </w:rPr>
        <w:fldChar w:fldCharType="begin"/>
      </w:r>
      <w:r w:rsidRPr="00C322B5">
        <w:rPr>
          <w:b w:val="0"/>
          <w:noProof/>
          <w:sz w:val="18"/>
        </w:rPr>
        <w:instrText xml:space="preserve"> PAGEREF _Toc530130607 \h </w:instrText>
      </w:r>
      <w:r w:rsidRPr="00C322B5">
        <w:rPr>
          <w:b w:val="0"/>
          <w:noProof/>
          <w:sz w:val="18"/>
        </w:rPr>
      </w:r>
      <w:r w:rsidRPr="00C322B5">
        <w:rPr>
          <w:b w:val="0"/>
          <w:noProof/>
          <w:sz w:val="18"/>
        </w:rPr>
        <w:fldChar w:fldCharType="separate"/>
      </w:r>
      <w:r w:rsidR="00D34C68">
        <w:rPr>
          <w:b w:val="0"/>
          <w:noProof/>
          <w:sz w:val="18"/>
        </w:rPr>
        <w:t>2</w:t>
      </w:r>
      <w:r w:rsidRPr="00C322B5">
        <w:rPr>
          <w:b w:val="0"/>
          <w:noProof/>
          <w:sz w:val="18"/>
        </w:rPr>
        <w:fldChar w:fldCharType="end"/>
      </w:r>
    </w:p>
    <w:p w:rsidR="0045085D" w:rsidRPr="00C322B5" w:rsidRDefault="0045085D">
      <w:pPr>
        <w:pStyle w:val="TOC7"/>
        <w:rPr>
          <w:rFonts w:asciiTheme="minorHAnsi" w:eastAsiaTheme="minorEastAsia" w:hAnsiTheme="minorHAnsi" w:cstheme="minorBidi"/>
          <w:noProof/>
          <w:kern w:val="0"/>
          <w:sz w:val="22"/>
          <w:szCs w:val="22"/>
        </w:rPr>
      </w:pPr>
      <w:r w:rsidRPr="00C322B5">
        <w:rPr>
          <w:noProof/>
        </w:rPr>
        <w:t>Part</w:t>
      </w:r>
      <w:r w:rsidR="00C322B5" w:rsidRPr="00C322B5">
        <w:rPr>
          <w:noProof/>
        </w:rPr>
        <w:t> </w:t>
      </w:r>
      <w:r w:rsidRPr="00C322B5">
        <w:rPr>
          <w:noProof/>
        </w:rPr>
        <w:t>1—Main amendments</w:t>
      </w:r>
      <w:r w:rsidRPr="00C322B5">
        <w:rPr>
          <w:noProof/>
          <w:sz w:val="18"/>
        </w:rPr>
        <w:tab/>
      </w:r>
      <w:r w:rsidRPr="00C322B5">
        <w:rPr>
          <w:noProof/>
          <w:sz w:val="18"/>
        </w:rPr>
        <w:fldChar w:fldCharType="begin"/>
      </w:r>
      <w:r w:rsidRPr="00C322B5">
        <w:rPr>
          <w:noProof/>
          <w:sz w:val="18"/>
        </w:rPr>
        <w:instrText xml:space="preserve"> PAGEREF _Toc530130608 \h </w:instrText>
      </w:r>
      <w:r w:rsidRPr="00C322B5">
        <w:rPr>
          <w:noProof/>
          <w:sz w:val="18"/>
        </w:rPr>
      </w:r>
      <w:r w:rsidRPr="00C322B5">
        <w:rPr>
          <w:noProof/>
          <w:sz w:val="18"/>
        </w:rPr>
        <w:fldChar w:fldCharType="separate"/>
      </w:r>
      <w:r w:rsidR="00D34C68">
        <w:rPr>
          <w:noProof/>
          <w:sz w:val="18"/>
        </w:rPr>
        <w:t>2</w:t>
      </w:r>
      <w:r w:rsidRPr="00C322B5">
        <w:rPr>
          <w:noProof/>
          <w:sz w:val="18"/>
        </w:rPr>
        <w:fldChar w:fldCharType="end"/>
      </w:r>
    </w:p>
    <w:p w:rsidR="0045085D" w:rsidRPr="00C322B5" w:rsidRDefault="0045085D">
      <w:pPr>
        <w:pStyle w:val="TOC9"/>
        <w:rPr>
          <w:rFonts w:asciiTheme="minorHAnsi" w:eastAsiaTheme="minorEastAsia" w:hAnsiTheme="minorHAnsi" w:cstheme="minorBidi"/>
          <w:i w:val="0"/>
          <w:noProof/>
          <w:kern w:val="0"/>
          <w:sz w:val="22"/>
          <w:szCs w:val="22"/>
        </w:rPr>
      </w:pPr>
      <w:r w:rsidRPr="00C322B5">
        <w:rPr>
          <w:noProof/>
        </w:rPr>
        <w:t>Family Law Rules</w:t>
      </w:r>
      <w:r w:rsidR="00C322B5" w:rsidRPr="00C322B5">
        <w:rPr>
          <w:noProof/>
        </w:rPr>
        <w:t> </w:t>
      </w:r>
      <w:r w:rsidRPr="00C322B5">
        <w:rPr>
          <w:noProof/>
        </w:rPr>
        <w:t>2004</w:t>
      </w:r>
      <w:r w:rsidRPr="00C322B5">
        <w:rPr>
          <w:i w:val="0"/>
          <w:noProof/>
          <w:sz w:val="18"/>
        </w:rPr>
        <w:tab/>
      </w:r>
      <w:r w:rsidRPr="00C322B5">
        <w:rPr>
          <w:i w:val="0"/>
          <w:noProof/>
          <w:sz w:val="18"/>
        </w:rPr>
        <w:fldChar w:fldCharType="begin"/>
      </w:r>
      <w:r w:rsidRPr="00C322B5">
        <w:rPr>
          <w:i w:val="0"/>
          <w:noProof/>
          <w:sz w:val="18"/>
        </w:rPr>
        <w:instrText xml:space="preserve"> PAGEREF _Toc530130609 \h </w:instrText>
      </w:r>
      <w:r w:rsidRPr="00C322B5">
        <w:rPr>
          <w:i w:val="0"/>
          <w:noProof/>
          <w:sz w:val="18"/>
        </w:rPr>
      </w:r>
      <w:r w:rsidRPr="00C322B5">
        <w:rPr>
          <w:i w:val="0"/>
          <w:noProof/>
          <w:sz w:val="18"/>
        </w:rPr>
        <w:fldChar w:fldCharType="separate"/>
      </w:r>
      <w:r w:rsidR="00D34C68">
        <w:rPr>
          <w:i w:val="0"/>
          <w:noProof/>
          <w:sz w:val="18"/>
        </w:rPr>
        <w:t>2</w:t>
      </w:r>
      <w:r w:rsidRPr="00C322B5">
        <w:rPr>
          <w:i w:val="0"/>
          <w:noProof/>
          <w:sz w:val="18"/>
        </w:rPr>
        <w:fldChar w:fldCharType="end"/>
      </w:r>
    </w:p>
    <w:p w:rsidR="0045085D" w:rsidRPr="00C322B5" w:rsidRDefault="0045085D">
      <w:pPr>
        <w:pStyle w:val="TOC7"/>
        <w:rPr>
          <w:rFonts w:asciiTheme="minorHAnsi" w:eastAsiaTheme="minorEastAsia" w:hAnsiTheme="minorHAnsi" w:cstheme="minorBidi"/>
          <w:noProof/>
          <w:kern w:val="0"/>
          <w:sz w:val="22"/>
          <w:szCs w:val="22"/>
        </w:rPr>
      </w:pPr>
      <w:r w:rsidRPr="00C322B5">
        <w:rPr>
          <w:noProof/>
        </w:rPr>
        <w:t>Part</w:t>
      </w:r>
      <w:r w:rsidR="00C322B5" w:rsidRPr="00C322B5">
        <w:rPr>
          <w:noProof/>
        </w:rPr>
        <w:t> </w:t>
      </w:r>
      <w:r w:rsidRPr="00C322B5">
        <w:rPr>
          <w:noProof/>
        </w:rPr>
        <w:t>2—Transitional provisions</w:t>
      </w:r>
      <w:r w:rsidRPr="00C322B5">
        <w:rPr>
          <w:noProof/>
          <w:sz w:val="18"/>
        </w:rPr>
        <w:tab/>
      </w:r>
      <w:r w:rsidRPr="00C322B5">
        <w:rPr>
          <w:noProof/>
          <w:sz w:val="18"/>
        </w:rPr>
        <w:fldChar w:fldCharType="begin"/>
      </w:r>
      <w:r w:rsidRPr="00C322B5">
        <w:rPr>
          <w:noProof/>
          <w:sz w:val="18"/>
        </w:rPr>
        <w:instrText xml:space="preserve"> PAGEREF _Toc530130615 \h </w:instrText>
      </w:r>
      <w:r w:rsidRPr="00C322B5">
        <w:rPr>
          <w:noProof/>
          <w:sz w:val="18"/>
        </w:rPr>
      </w:r>
      <w:r w:rsidRPr="00C322B5">
        <w:rPr>
          <w:noProof/>
          <w:sz w:val="18"/>
        </w:rPr>
        <w:fldChar w:fldCharType="separate"/>
      </w:r>
      <w:r w:rsidR="00D34C68">
        <w:rPr>
          <w:noProof/>
          <w:sz w:val="18"/>
        </w:rPr>
        <w:t>5</w:t>
      </w:r>
      <w:r w:rsidRPr="00C322B5">
        <w:rPr>
          <w:noProof/>
          <w:sz w:val="18"/>
        </w:rPr>
        <w:fldChar w:fldCharType="end"/>
      </w:r>
    </w:p>
    <w:p w:rsidR="0045085D" w:rsidRPr="00C322B5" w:rsidRDefault="0045085D">
      <w:pPr>
        <w:pStyle w:val="TOC9"/>
        <w:rPr>
          <w:rFonts w:asciiTheme="minorHAnsi" w:eastAsiaTheme="minorEastAsia" w:hAnsiTheme="minorHAnsi" w:cstheme="minorBidi"/>
          <w:i w:val="0"/>
          <w:noProof/>
          <w:kern w:val="0"/>
          <w:sz w:val="22"/>
          <w:szCs w:val="22"/>
        </w:rPr>
      </w:pPr>
      <w:r w:rsidRPr="00C322B5">
        <w:rPr>
          <w:noProof/>
        </w:rPr>
        <w:t>Family Law Rules</w:t>
      </w:r>
      <w:r w:rsidR="00C322B5" w:rsidRPr="00C322B5">
        <w:rPr>
          <w:noProof/>
        </w:rPr>
        <w:t> </w:t>
      </w:r>
      <w:r w:rsidRPr="00C322B5">
        <w:rPr>
          <w:noProof/>
        </w:rPr>
        <w:t>2004</w:t>
      </w:r>
      <w:r w:rsidRPr="00C322B5">
        <w:rPr>
          <w:i w:val="0"/>
          <w:noProof/>
          <w:sz w:val="18"/>
        </w:rPr>
        <w:tab/>
      </w:r>
      <w:r w:rsidRPr="00C322B5">
        <w:rPr>
          <w:i w:val="0"/>
          <w:noProof/>
          <w:sz w:val="18"/>
        </w:rPr>
        <w:fldChar w:fldCharType="begin"/>
      </w:r>
      <w:r w:rsidRPr="00C322B5">
        <w:rPr>
          <w:i w:val="0"/>
          <w:noProof/>
          <w:sz w:val="18"/>
        </w:rPr>
        <w:instrText xml:space="preserve"> PAGEREF _Toc530130616 \h </w:instrText>
      </w:r>
      <w:r w:rsidRPr="00C322B5">
        <w:rPr>
          <w:i w:val="0"/>
          <w:noProof/>
          <w:sz w:val="18"/>
        </w:rPr>
      </w:r>
      <w:r w:rsidRPr="00C322B5">
        <w:rPr>
          <w:i w:val="0"/>
          <w:noProof/>
          <w:sz w:val="18"/>
        </w:rPr>
        <w:fldChar w:fldCharType="separate"/>
      </w:r>
      <w:r w:rsidR="00D34C68">
        <w:rPr>
          <w:i w:val="0"/>
          <w:noProof/>
          <w:sz w:val="18"/>
        </w:rPr>
        <w:t>5</w:t>
      </w:r>
      <w:r w:rsidRPr="00C322B5">
        <w:rPr>
          <w:i w:val="0"/>
          <w:noProof/>
          <w:sz w:val="18"/>
        </w:rPr>
        <w:fldChar w:fldCharType="end"/>
      </w:r>
    </w:p>
    <w:p w:rsidR="0048364F" w:rsidRPr="00C322B5" w:rsidRDefault="0045085D" w:rsidP="0048364F">
      <w:r w:rsidRPr="00C322B5">
        <w:fldChar w:fldCharType="end"/>
      </w:r>
    </w:p>
    <w:p w:rsidR="0048364F" w:rsidRPr="00C322B5" w:rsidRDefault="0048364F" w:rsidP="0048364F">
      <w:pPr>
        <w:sectPr w:rsidR="0048364F" w:rsidRPr="00C322B5" w:rsidSect="00ED3CF2">
          <w:headerReference w:type="even" r:id="rId15"/>
          <w:headerReference w:type="default" r:id="rId16"/>
          <w:footerReference w:type="even" r:id="rId17"/>
          <w:footerReference w:type="default" r:id="rId18"/>
          <w:headerReference w:type="first" r:id="rId19"/>
          <w:pgSz w:w="11907" w:h="16839"/>
          <w:pgMar w:top="2093" w:right="1797" w:bottom="1440" w:left="1797" w:header="720" w:footer="709" w:gutter="0"/>
          <w:pgNumType w:fmt="lowerRoman" w:start="1"/>
          <w:cols w:space="708"/>
          <w:docGrid w:linePitch="360"/>
        </w:sectPr>
      </w:pPr>
    </w:p>
    <w:p w:rsidR="0048364F" w:rsidRPr="00C322B5" w:rsidRDefault="0048364F" w:rsidP="0048364F">
      <w:pPr>
        <w:pStyle w:val="ActHead5"/>
      </w:pPr>
      <w:bookmarkStart w:id="1" w:name="_Toc530130603"/>
      <w:r w:rsidRPr="00C322B5">
        <w:rPr>
          <w:rStyle w:val="CharSectno"/>
        </w:rPr>
        <w:lastRenderedPageBreak/>
        <w:t>1</w:t>
      </w:r>
      <w:r w:rsidRPr="00C322B5">
        <w:t xml:space="preserve">  </w:t>
      </w:r>
      <w:r w:rsidR="004F676E" w:rsidRPr="00C322B5">
        <w:t>Name</w:t>
      </w:r>
      <w:bookmarkEnd w:id="1"/>
    </w:p>
    <w:p w:rsidR="0048364F" w:rsidRPr="00C322B5" w:rsidRDefault="0048364F" w:rsidP="0048364F">
      <w:pPr>
        <w:pStyle w:val="subsection"/>
      </w:pPr>
      <w:r w:rsidRPr="00C322B5">
        <w:tab/>
      </w:r>
      <w:r w:rsidRPr="00C322B5">
        <w:tab/>
      </w:r>
      <w:r w:rsidR="009C6277" w:rsidRPr="00C322B5">
        <w:t>These Rules are</w:t>
      </w:r>
      <w:r w:rsidRPr="00C322B5">
        <w:t xml:space="preserve"> the </w:t>
      </w:r>
      <w:r w:rsidR="00414ADE" w:rsidRPr="00C322B5">
        <w:rPr>
          <w:i/>
        </w:rPr>
        <w:fldChar w:fldCharType="begin"/>
      </w:r>
      <w:r w:rsidR="00414ADE" w:rsidRPr="00C322B5">
        <w:rPr>
          <w:i/>
        </w:rPr>
        <w:instrText xml:space="preserve"> STYLEREF  ShortT </w:instrText>
      </w:r>
      <w:r w:rsidR="00414ADE" w:rsidRPr="00C322B5">
        <w:rPr>
          <w:i/>
        </w:rPr>
        <w:fldChar w:fldCharType="separate"/>
      </w:r>
      <w:r w:rsidR="00D34C68">
        <w:rPr>
          <w:i/>
          <w:noProof/>
        </w:rPr>
        <w:t>Family Law Amendment (Costs) Rules 2018</w:t>
      </w:r>
      <w:r w:rsidR="00414ADE" w:rsidRPr="00C322B5">
        <w:rPr>
          <w:i/>
        </w:rPr>
        <w:fldChar w:fldCharType="end"/>
      </w:r>
      <w:r w:rsidRPr="00C322B5">
        <w:t>.</w:t>
      </w:r>
    </w:p>
    <w:p w:rsidR="004F676E" w:rsidRPr="00C322B5" w:rsidRDefault="0048364F" w:rsidP="005452CC">
      <w:pPr>
        <w:pStyle w:val="ActHead5"/>
      </w:pPr>
      <w:bookmarkStart w:id="2" w:name="_Toc530130604"/>
      <w:r w:rsidRPr="00C322B5">
        <w:rPr>
          <w:rStyle w:val="CharSectno"/>
        </w:rPr>
        <w:t>2</w:t>
      </w:r>
      <w:r w:rsidRPr="00C322B5">
        <w:t xml:space="preserve">  Commencement</w:t>
      </w:r>
      <w:bookmarkEnd w:id="2"/>
    </w:p>
    <w:p w:rsidR="005452CC" w:rsidRPr="00C322B5" w:rsidRDefault="005452CC" w:rsidP="000D4FD0">
      <w:pPr>
        <w:pStyle w:val="subsection"/>
      </w:pPr>
      <w:r w:rsidRPr="00C322B5">
        <w:tab/>
        <w:t>(1)</w:t>
      </w:r>
      <w:r w:rsidRPr="00C322B5">
        <w:tab/>
        <w:t xml:space="preserve">Each provision of </w:t>
      </w:r>
      <w:r w:rsidR="009C6277" w:rsidRPr="00C322B5">
        <w:t>these Rules</w:t>
      </w:r>
      <w:r w:rsidRPr="00C322B5">
        <w:t xml:space="preserve"> specified in column 1 of the table commences, or is taken to have commenced, in accordance with column 2 of the table. Any other statement in column 2 has effect according to its terms.</w:t>
      </w:r>
    </w:p>
    <w:p w:rsidR="005452CC" w:rsidRPr="00C322B5" w:rsidRDefault="005452CC" w:rsidP="000D4FD0">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5452CC" w:rsidRPr="00C322B5" w:rsidTr="0097236F">
        <w:trPr>
          <w:tblHeader/>
        </w:trPr>
        <w:tc>
          <w:tcPr>
            <w:tcW w:w="8364" w:type="dxa"/>
            <w:gridSpan w:val="3"/>
            <w:tcBorders>
              <w:top w:val="single" w:sz="12" w:space="0" w:color="auto"/>
              <w:bottom w:val="single" w:sz="6" w:space="0" w:color="auto"/>
            </w:tcBorders>
            <w:shd w:val="clear" w:color="auto" w:fill="auto"/>
            <w:hideMark/>
          </w:tcPr>
          <w:p w:rsidR="005452CC" w:rsidRPr="00C322B5" w:rsidRDefault="005452CC" w:rsidP="000D4FD0">
            <w:pPr>
              <w:pStyle w:val="TableHeading"/>
            </w:pPr>
            <w:r w:rsidRPr="00C322B5">
              <w:t>Commencement information</w:t>
            </w:r>
          </w:p>
        </w:tc>
      </w:tr>
      <w:tr w:rsidR="005452CC" w:rsidRPr="00C322B5" w:rsidTr="0097236F">
        <w:trPr>
          <w:tblHeader/>
        </w:trPr>
        <w:tc>
          <w:tcPr>
            <w:tcW w:w="2127" w:type="dxa"/>
            <w:tcBorders>
              <w:top w:val="single" w:sz="6" w:space="0" w:color="auto"/>
              <w:bottom w:val="single" w:sz="6" w:space="0" w:color="auto"/>
            </w:tcBorders>
            <w:shd w:val="clear" w:color="auto" w:fill="auto"/>
            <w:hideMark/>
          </w:tcPr>
          <w:p w:rsidR="005452CC" w:rsidRPr="00C322B5" w:rsidRDefault="005452CC" w:rsidP="000D4FD0">
            <w:pPr>
              <w:pStyle w:val="TableHeading"/>
            </w:pPr>
            <w:r w:rsidRPr="00C322B5">
              <w:t>Column 1</w:t>
            </w:r>
          </w:p>
        </w:tc>
        <w:tc>
          <w:tcPr>
            <w:tcW w:w="4394" w:type="dxa"/>
            <w:tcBorders>
              <w:top w:val="single" w:sz="6" w:space="0" w:color="auto"/>
              <w:bottom w:val="single" w:sz="6" w:space="0" w:color="auto"/>
            </w:tcBorders>
            <w:shd w:val="clear" w:color="auto" w:fill="auto"/>
            <w:hideMark/>
          </w:tcPr>
          <w:p w:rsidR="005452CC" w:rsidRPr="00C322B5" w:rsidRDefault="005452CC" w:rsidP="000D4FD0">
            <w:pPr>
              <w:pStyle w:val="TableHeading"/>
            </w:pPr>
            <w:r w:rsidRPr="00C322B5">
              <w:t>Column 2</w:t>
            </w:r>
          </w:p>
        </w:tc>
        <w:tc>
          <w:tcPr>
            <w:tcW w:w="1843" w:type="dxa"/>
            <w:tcBorders>
              <w:top w:val="single" w:sz="6" w:space="0" w:color="auto"/>
              <w:bottom w:val="single" w:sz="6" w:space="0" w:color="auto"/>
            </w:tcBorders>
            <w:shd w:val="clear" w:color="auto" w:fill="auto"/>
            <w:hideMark/>
          </w:tcPr>
          <w:p w:rsidR="005452CC" w:rsidRPr="00C322B5" w:rsidRDefault="005452CC" w:rsidP="000D4FD0">
            <w:pPr>
              <w:pStyle w:val="TableHeading"/>
            </w:pPr>
            <w:r w:rsidRPr="00C322B5">
              <w:t>Column 3</w:t>
            </w:r>
          </w:p>
        </w:tc>
      </w:tr>
      <w:tr w:rsidR="005452CC" w:rsidRPr="00C322B5" w:rsidTr="0097236F">
        <w:trPr>
          <w:tblHeader/>
        </w:trPr>
        <w:tc>
          <w:tcPr>
            <w:tcW w:w="2127" w:type="dxa"/>
            <w:tcBorders>
              <w:top w:val="single" w:sz="6" w:space="0" w:color="auto"/>
              <w:bottom w:val="single" w:sz="12" w:space="0" w:color="auto"/>
            </w:tcBorders>
            <w:shd w:val="clear" w:color="auto" w:fill="auto"/>
            <w:hideMark/>
          </w:tcPr>
          <w:p w:rsidR="005452CC" w:rsidRPr="00C322B5" w:rsidRDefault="005452CC" w:rsidP="000D4FD0">
            <w:pPr>
              <w:pStyle w:val="TableHeading"/>
            </w:pPr>
            <w:r w:rsidRPr="00C322B5">
              <w:t>Provisions</w:t>
            </w:r>
          </w:p>
        </w:tc>
        <w:tc>
          <w:tcPr>
            <w:tcW w:w="4394" w:type="dxa"/>
            <w:tcBorders>
              <w:top w:val="single" w:sz="6" w:space="0" w:color="auto"/>
              <w:bottom w:val="single" w:sz="12" w:space="0" w:color="auto"/>
            </w:tcBorders>
            <w:shd w:val="clear" w:color="auto" w:fill="auto"/>
            <w:hideMark/>
          </w:tcPr>
          <w:p w:rsidR="005452CC" w:rsidRPr="00C322B5" w:rsidRDefault="005452CC" w:rsidP="000D4FD0">
            <w:pPr>
              <w:pStyle w:val="TableHeading"/>
            </w:pPr>
            <w:r w:rsidRPr="00C322B5">
              <w:t>Commencement</w:t>
            </w:r>
          </w:p>
        </w:tc>
        <w:tc>
          <w:tcPr>
            <w:tcW w:w="1843" w:type="dxa"/>
            <w:tcBorders>
              <w:top w:val="single" w:sz="6" w:space="0" w:color="auto"/>
              <w:bottom w:val="single" w:sz="12" w:space="0" w:color="auto"/>
            </w:tcBorders>
            <w:shd w:val="clear" w:color="auto" w:fill="auto"/>
            <w:hideMark/>
          </w:tcPr>
          <w:p w:rsidR="005452CC" w:rsidRPr="00C322B5" w:rsidRDefault="005452CC" w:rsidP="000D4FD0">
            <w:pPr>
              <w:pStyle w:val="TableHeading"/>
            </w:pPr>
            <w:r w:rsidRPr="00C322B5">
              <w:t>Date/Details</w:t>
            </w:r>
          </w:p>
        </w:tc>
      </w:tr>
      <w:tr w:rsidR="005452CC" w:rsidRPr="00C322B5" w:rsidTr="0097236F">
        <w:tc>
          <w:tcPr>
            <w:tcW w:w="2127" w:type="dxa"/>
            <w:tcBorders>
              <w:top w:val="single" w:sz="12" w:space="0" w:color="auto"/>
              <w:bottom w:val="single" w:sz="12" w:space="0" w:color="auto"/>
            </w:tcBorders>
            <w:shd w:val="clear" w:color="auto" w:fill="auto"/>
            <w:hideMark/>
          </w:tcPr>
          <w:p w:rsidR="005452CC" w:rsidRPr="00C322B5" w:rsidRDefault="005452CC" w:rsidP="0097236F">
            <w:pPr>
              <w:pStyle w:val="Tabletext"/>
            </w:pPr>
            <w:r w:rsidRPr="00C322B5">
              <w:t xml:space="preserve">1.  </w:t>
            </w:r>
            <w:r w:rsidR="0097236F" w:rsidRPr="00C322B5">
              <w:t xml:space="preserve">The whole of </w:t>
            </w:r>
            <w:r w:rsidR="009C6277" w:rsidRPr="00C322B5">
              <w:t>these Rules</w:t>
            </w:r>
          </w:p>
        </w:tc>
        <w:tc>
          <w:tcPr>
            <w:tcW w:w="4394" w:type="dxa"/>
            <w:tcBorders>
              <w:top w:val="single" w:sz="12" w:space="0" w:color="auto"/>
              <w:bottom w:val="single" w:sz="12" w:space="0" w:color="auto"/>
            </w:tcBorders>
            <w:shd w:val="clear" w:color="auto" w:fill="auto"/>
            <w:hideMark/>
          </w:tcPr>
          <w:p w:rsidR="005452CC" w:rsidRPr="00C322B5" w:rsidRDefault="0097236F" w:rsidP="005452CC">
            <w:pPr>
              <w:pStyle w:val="Tabletext"/>
            </w:pPr>
            <w:r w:rsidRPr="00C322B5">
              <w:t>1</w:t>
            </w:r>
            <w:r w:rsidR="00C322B5" w:rsidRPr="00C322B5">
              <w:t> </w:t>
            </w:r>
            <w:r w:rsidRPr="00C322B5">
              <w:t>January 2019</w:t>
            </w:r>
            <w:r w:rsidR="005452CC" w:rsidRPr="00C322B5">
              <w:t>.</w:t>
            </w:r>
          </w:p>
        </w:tc>
        <w:tc>
          <w:tcPr>
            <w:tcW w:w="1843" w:type="dxa"/>
            <w:tcBorders>
              <w:top w:val="single" w:sz="12" w:space="0" w:color="auto"/>
              <w:bottom w:val="single" w:sz="12" w:space="0" w:color="auto"/>
            </w:tcBorders>
            <w:shd w:val="clear" w:color="auto" w:fill="auto"/>
          </w:tcPr>
          <w:p w:rsidR="00A57344" w:rsidRPr="00C322B5" w:rsidRDefault="00E031ED">
            <w:pPr>
              <w:pStyle w:val="Tabletext"/>
              <w:rPr>
                <w:sz w:val="16"/>
              </w:rPr>
            </w:pPr>
            <w:r w:rsidRPr="00C322B5">
              <w:t>1</w:t>
            </w:r>
            <w:r w:rsidR="00C322B5" w:rsidRPr="00C322B5">
              <w:t> </w:t>
            </w:r>
            <w:r w:rsidRPr="00C322B5">
              <w:t>January 2019</w:t>
            </w:r>
          </w:p>
        </w:tc>
      </w:tr>
    </w:tbl>
    <w:p w:rsidR="005452CC" w:rsidRPr="00C322B5" w:rsidRDefault="005452CC" w:rsidP="000D4FD0">
      <w:pPr>
        <w:pStyle w:val="notetext"/>
      </w:pPr>
      <w:r w:rsidRPr="00C322B5">
        <w:rPr>
          <w:snapToGrid w:val="0"/>
          <w:lang w:eastAsia="en-US"/>
        </w:rPr>
        <w:t>Note:</w:t>
      </w:r>
      <w:r w:rsidRPr="00C322B5">
        <w:rPr>
          <w:snapToGrid w:val="0"/>
          <w:lang w:eastAsia="en-US"/>
        </w:rPr>
        <w:tab/>
        <w:t xml:space="preserve">This table relates only to the provisions of </w:t>
      </w:r>
      <w:r w:rsidR="009C6277" w:rsidRPr="00C322B5">
        <w:rPr>
          <w:snapToGrid w:val="0"/>
          <w:lang w:eastAsia="en-US"/>
        </w:rPr>
        <w:t>these Rules</w:t>
      </w:r>
      <w:r w:rsidRPr="00C322B5">
        <w:t xml:space="preserve"> </w:t>
      </w:r>
      <w:r w:rsidRPr="00C322B5">
        <w:rPr>
          <w:snapToGrid w:val="0"/>
          <w:lang w:eastAsia="en-US"/>
        </w:rPr>
        <w:t xml:space="preserve">as originally made. It will not be amended to deal with any later amendments of </w:t>
      </w:r>
      <w:r w:rsidR="009C6277" w:rsidRPr="00C322B5">
        <w:rPr>
          <w:snapToGrid w:val="0"/>
          <w:lang w:eastAsia="en-US"/>
        </w:rPr>
        <w:t>these Rules</w:t>
      </w:r>
      <w:r w:rsidRPr="00C322B5">
        <w:rPr>
          <w:snapToGrid w:val="0"/>
          <w:lang w:eastAsia="en-US"/>
        </w:rPr>
        <w:t>.</w:t>
      </w:r>
    </w:p>
    <w:p w:rsidR="005452CC" w:rsidRPr="00C322B5" w:rsidRDefault="005452CC" w:rsidP="000D4FD0">
      <w:pPr>
        <w:pStyle w:val="subsection"/>
      </w:pPr>
      <w:r w:rsidRPr="00C322B5">
        <w:tab/>
        <w:t>(2)</w:t>
      </w:r>
      <w:r w:rsidRPr="00C322B5">
        <w:tab/>
        <w:t xml:space="preserve">Any information in column 3 of the table is not part of </w:t>
      </w:r>
      <w:r w:rsidR="009C6277" w:rsidRPr="00C322B5">
        <w:t>these Rules</w:t>
      </w:r>
      <w:r w:rsidRPr="00C322B5">
        <w:t xml:space="preserve">. Information may be inserted in this column, or information in it may be edited, in any published version of </w:t>
      </w:r>
      <w:r w:rsidR="009C6277" w:rsidRPr="00C322B5">
        <w:t>these Rules</w:t>
      </w:r>
      <w:r w:rsidRPr="00C322B5">
        <w:t>.</w:t>
      </w:r>
    </w:p>
    <w:p w:rsidR="00BF6650" w:rsidRPr="00C322B5" w:rsidRDefault="00BF6650" w:rsidP="00BF6650">
      <w:pPr>
        <w:pStyle w:val="ActHead5"/>
      </w:pPr>
      <w:bookmarkStart w:id="3" w:name="_Toc530130605"/>
      <w:r w:rsidRPr="00C322B5">
        <w:rPr>
          <w:rStyle w:val="CharSectno"/>
        </w:rPr>
        <w:t>3</w:t>
      </w:r>
      <w:r w:rsidRPr="00C322B5">
        <w:t xml:space="preserve">  Authority</w:t>
      </w:r>
      <w:bookmarkEnd w:id="3"/>
    </w:p>
    <w:p w:rsidR="00BF6650" w:rsidRPr="00C322B5" w:rsidRDefault="00BF6650" w:rsidP="00BF6650">
      <w:pPr>
        <w:pStyle w:val="subsection"/>
      </w:pPr>
      <w:r w:rsidRPr="00C322B5">
        <w:tab/>
      </w:r>
      <w:r w:rsidRPr="00C322B5">
        <w:tab/>
      </w:r>
      <w:r w:rsidR="009C6277" w:rsidRPr="00C322B5">
        <w:t>These Rules are</w:t>
      </w:r>
      <w:r w:rsidRPr="00C322B5">
        <w:t xml:space="preserve"> made under the </w:t>
      </w:r>
      <w:r w:rsidR="0097236F" w:rsidRPr="00C322B5">
        <w:rPr>
          <w:i/>
        </w:rPr>
        <w:t>Family Law Act 1975</w:t>
      </w:r>
      <w:r w:rsidR="00546FA3" w:rsidRPr="00C322B5">
        <w:rPr>
          <w:i/>
        </w:rPr>
        <w:t>.</w:t>
      </w:r>
    </w:p>
    <w:p w:rsidR="00557C7A" w:rsidRPr="00C322B5" w:rsidRDefault="00BF6650" w:rsidP="00557C7A">
      <w:pPr>
        <w:pStyle w:val="ActHead5"/>
      </w:pPr>
      <w:bookmarkStart w:id="4" w:name="_Toc530130606"/>
      <w:r w:rsidRPr="00C322B5">
        <w:rPr>
          <w:rStyle w:val="CharSectno"/>
        </w:rPr>
        <w:t>4</w:t>
      </w:r>
      <w:r w:rsidR="00557C7A" w:rsidRPr="00C322B5">
        <w:t xml:space="preserve">  </w:t>
      </w:r>
      <w:r w:rsidR="00083F48" w:rsidRPr="00C322B5">
        <w:t>Schedules</w:t>
      </w:r>
      <w:bookmarkEnd w:id="4"/>
    </w:p>
    <w:p w:rsidR="00557C7A" w:rsidRPr="00C322B5" w:rsidRDefault="00557C7A" w:rsidP="00557C7A">
      <w:pPr>
        <w:pStyle w:val="subsection"/>
      </w:pPr>
      <w:r w:rsidRPr="00C322B5">
        <w:tab/>
      </w:r>
      <w:r w:rsidRPr="00C322B5">
        <w:tab/>
      </w:r>
      <w:r w:rsidR="00083F48" w:rsidRPr="00C322B5">
        <w:t xml:space="preserve">Each </w:t>
      </w:r>
      <w:r w:rsidR="00160BD7" w:rsidRPr="00C322B5">
        <w:t>instrument</w:t>
      </w:r>
      <w:r w:rsidR="00083F48" w:rsidRPr="00C322B5">
        <w:t xml:space="preserve"> that is specified in a Schedule to </w:t>
      </w:r>
      <w:r w:rsidR="009C6277" w:rsidRPr="00C322B5">
        <w:t>these Rules</w:t>
      </w:r>
      <w:r w:rsidR="00083F48" w:rsidRPr="00C322B5">
        <w:t xml:space="preserve"> is amended or repealed as set out in the applicable items in the Schedule concerned, and any other item in a Schedule to </w:t>
      </w:r>
      <w:r w:rsidR="009C6277" w:rsidRPr="00C322B5">
        <w:t>these Rules</w:t>
      </w:r>
      <w:r w:rsidR="00083F48" w:rsidRPr="00C322B5">
        <w:t xml:space="preserve"> has effect according to its terms.</w:t>
      </w:r>
    </w:p>
    <w:p w:rsidR="0048364F" w:rsidRPr="00C322B5" w:rsidRDefault="0048364F" w:rsidP="009C5989">
      <w:pPr>
        <w:pStyle w:val="ActHead6"/>
        <w:pageBreakBefore/>
      </w:pPr>
      <w:bookmarkStart w:id="5" w:name="_Toc530130607"/>
      <w:bookmarkStart w:id="6" w:name="opcAmSched"/>
      <w:bookmarkStart w:id="7" w:name="opcCurrentFind"/>
      <w:r w:rsidRPr="00C322B5">
        <w:rPr>
          <w:rStyle w:val="CharAmSchNo"/>
        </w:rPr>
        <w:lastRenderedPageBreak/>
        <w:t>Schedule</w:t>
      </w:r>
      <w:r w:rsidR="00C322B5" w:rsidRPr="00C322B5">
        <w:rPr>
          <w:rStyle w:val="CharAmSchNo"/>
        </w:rPr>
        <w:t> </w:t>
      </w:r>
      <w:r w:rsidRPr="00C322B5">
        <w:rPr>
          <w:rStyle w:val="CharAmSchNo"/>
        </w:rPr>
        <w:t>1</w:t>
      </w:r>
      <w:r w:rsidRPr="00C322B5">
        <w:t>—</w:t>
      </w:r>
      <w:r w:rsidR="00460499" w:rsidRPr="00C322B5">
        <w:rPr>
          <w:rStyle w:val="CharAmSchText"/>
        </w:rPr>
        <w:t>Amendments</w:t>
      </w:r>
      <w:bookmarkEnd w:id="5"/>
    </w:p>
    <w:p w:rsidR="0097236F" w:rsidRPr="00C322B5" w:rsidRDefault="0097236F" w:rsidP="0097236F">
      <w:pPr>
        <w:pStyle w:val="ActHead7"/>
      </w:pPr>
      <w:bookmarkStart w:id="8" w:name="_Toc530130608"/>
      <w:bookmarkEnd w:id="6"/>
      <w:bookmarkEnd w:id="7"/>
      <w:r w:rsidRPr="00C322B5">
        <w:rPr>
          <w:rStyle w:val="CharAmPartNo"/>
        </w:rPr>
        <w:t>Part</w:t>
      </w:r>
      <w:r w:rsidR="00C322B5" w:rsidRPr="00C322B5">
        <w:rPr>
          <w:rStyle w:val="CharAmPartNo"/>
        </w:rPr>
        <w:t> </w:t>
      </w:r>
      <w:r w:rsidRPr="00C322B5">
        <w:rPr>
          <w:rStyle w:val="CharAmPartNo"/>
        </w:rPr>
        <w:t>1</w:t>
      </w:r>
      <w:r w:rsidRPr="00C322B5">
        <w:t>—</w:t>
      </w:r>
      <w:r w:rsidRPr="00C322B5">
        <w:rPr>
          <w:rStyle w:val="CharAmPartText"/>
        </w:rPr>
        <w:t>Main amendments</w:t>
      </w:r>
      <w:bookmarkEnd w:id="8"/>
    </w:p>
    <w:p w:rsidR="0097236F" w:rsidRPr="00C322B5" w:rsidRDefault="0097236F" w:rsidP="0097236F">
      <w:pPr>
        <w:pStyle w:val="ActHead9"/>
      </w:pPr>
      <w:bookmarkStart w:id="9" w:name="_Toc530130609"/>
      <w:r w:rsidRPr="00C322B5">
        <w:t>Family Law Rules</w:t>
      </w:r>
      <w:r w:rsidR="00C322B5" w:rsidRPr="00C322B5">
        <w:t> </w:t>
      </w:r>
      <w:r w:rsidRPr="00C322B5">
        <w:t>2004</w:t>
      </w:r>
      <w:bookmarkEnd w:id="9"/>
    </w:p>
    <w:p w:rsidR="0097236F" w:rsidRPr="00C322B5" w:rsidRDefault="0097236F" w:rsidP="0097236F">
      <w:pPr>
        <w:pStyle w:val="ItemHead"/>
      </w:pPr>
      <w:r w:rsidRPr="00C322B5">
        <w:t>1  Schedule</w:t>
      </w:r>
      <w:r w:rsidR="00C322B5" w:rsidRPr="00C322B5">
        <w:t> </w:t>
      </w:r>
      <w:r w:rsidRPr="00C322B5">
        <w:t>3</w:t>
      </w:r>
    </w:p>
    <w:p w:rsidR="0097236F" w:rsidRPr="00C322B5" w:rsidRDefault="0097236F" w:rsidP="0097236F">
      <w:pPr>
        <w:pStyle w:val="Item"/>
      </w:pPr>
      <w:r w:rsidRPr="00C322B5">
        <w:t>Repeal the Schedule, substitute:</w:t>
      </w:r>
    </w:p>
    <w:p w:rsidR="0097236F" w:rsidRPr="00C322B5" w:rsidRDefault="0097236F" w:rsidP="0097236F">
      <w:pPr>
        <w:pStyle w:val="ActHead1"/>
      </w:pPr>
      <w:bookmarkStart w:id="10" w:name="_Toc530130610"/>
      <w:r w:rsidRPr="00C322B5">
        <w:rPr>
          <w:rStyle w:val="CharChapNo"/>
        </w:rPr>
        <w:t>Schedule</w:t>
      </w:r>
      <w:r w:rsidR="00C322B5" w:rsidRPr="00C322B5">
        <w:rPr>
          <w:rStyle w:val="CharChapNo"/>
        </w:rPr>
        <w:t> </w:t>
      </w:r>
      <w:r w:rsidRPr="00C322B5">
        <w:rPr>
          <w:rStyle w:val="CharChapNo"/>
        </w:rPr>
        <w:t>3</w:t>
      </w:r>
      <w:r w:rsidRPr="00C322B5">
        <w:t>—</w:t>
      </w:r>
      <w:r w:rsidRPr="00C322B5">
        <w:rPr>
          <w:rStyle w:val="CharChapText"/>
        </w:rPr>
        <w:t>Itemised scale of costs</w:t>
      </w:r>
      <w:bookmarkEnd w:id="10"/>
    </w:p>
    <w:p w:rsidR="0097236F" w:rsidRPr="00C322B5" w:rsidRDefault="0097236F" w:rsidP="0097236F">
      <w:pPr>
        <w:pStyle w:val="notemargin"/>
        <w:keepNext/>
        <w:keepLines/>
      </w:pPr>
      <w:bookmarkStart w:id="11" w:name="f_Check_Lines_below"/>
      <w:bookmarkEnd w:id="11"/>
      <w:r w:rsidRPr="00C322B5">
        <w:t>Note 1:</w:t>
      </w:r>
      <w:r w:rsidRPr="00C322B5">
        <w:tab/>
        <w:t>See rule</w:t>
      </w:r>
      <w:r w:rsidR="00C322B5" w:rsidRPr="00C322B5">
        <w:t> </w:t>
      </w:r>
      <w:r w:rsidRPr="00C322B5">
        <w:t>19.18 and clause</w:t>
      </w:r>
      <w:r w:rsidR="00C322B5" w:rsidRPr="00C322B5">
        <w:t> </w:t>
      </w:r>
      <w:r w:rsidRPr="00C322B5">
        <w:t>6.19 of Schedule</w:t>
      </w:r>
      <w:r w:rsidR="00C322B5" w:rsidRPr="00C322B5">
        <w:t> </w:t>
      </w:r>
      <w:r w:rsidRPr="00C322B5">
        <w:t>6.</w:t>
      </w:r>
    </w:p>
    <w:p w:rsidR="0097236F" w:rsidRPr="00C322B5" w:rsidRDefault="0097236F" w:rsidP="0097236F">
      <w:pPr>
        <w:pStyle w:val="notemargin"/>
        <w:keepNext/>
        <w:keepLines/>
      </w:pPr>
      <w:r w:rsidRPr="00C322B5">
        <w:t>Note 2:</w:t>
      </w:r>
      <w:r w:rsidRPr="00C322B5">
        <w:tab/>
        <w:t>This Schedule applies generally to work done on or after 1</w:t>
      </w:r>
      <w:r w:rsidR="00C322B5" w:rsidRPr="00C322B5">
        <w:t> </w:t>
      </w:r>
      <w:r w:rsidRPr="00C322B5">
        <w:t>January 2019 (see rule</w:t>
      </w:r>
      <w:r w:rsidR="00C322B5" w:rsidRPr="00C322B5">
        <w:t> </w:t>
      </w:r>
      <w:r w:rsidRPr="00C322B5">
        <w:t>27.01). Different amounts, set out in superseded versions of this Schedule, may continue to apply to work done before that date.</w:t>
      </w:r>
    </w:p>
    <w:p w:rsidR="0097236F" w:rsidRPr="00C322B5" w:rsidRDefault="0097236F" w:rsidP="0097236F">
      <w:pPr>
        <w:pStyle w:val="ActHead2"/>
      </w:pPr>
      <w:bookmarkStart w:id="12" w:name="_Toc530130611"/>
      <w:r w:rsidRPr="00C322B5">
        <w:rPr>
          <w:rStyle w:val="CharPartNo"/>
        </w:rPr>
        <w:t>Part</w:t>
      </w:r>
      <w:r w:rsidR="00C322B5" w:rsidRPr="00C322B5">
        <w:rPr>
          <w:rStyle w:val="CharPartNo"/>
        </w:rPr>
        <w:t> </w:t>
      </w:r>
      <w:r w:rsidRPr="00C322B5">
        <w:rPr>
          <w:rStyle w:val="CharPartNo"/>
        </w:rPr>
        <w:t>1</w:t>
      </w:r>
      <w:r w:rsidRPr="00C322B5">
        <w:t>—</w:t>
      </w:r>
      <w:r w:rsidRPr="00C322B5">
        <w:rPr>
          <w:rStyle w:val="CharPartText"/>
        </w:rPr>
        <w:t>Costs allowable for lawyer’s work done and services performed</w:t>
      </w:r>
      <w:bookmarkEnd w:id="12"/>
    </w:p>
    <w:p w:rsidR="0097236F" w:rsidRPr="00C322B5" w:rsidRDefault="0097236F" w:rsidP="0097236F">
      <w:pPr>
        <w:pStyle w:val="Header"/>
      </w:pPr>
      <w:r w:rsidRPr="00C322B5">
        <w:rPr>
          <w:rStyle w:val="CharDivNo"/>
        </w:rPr>
        <w:t xml:space="preserve"> </w:t>
      </w:r>
      <w:r w:rsidRPr="00C322B5">
        <w:rPr>
          <w:rStyle w:val="CharDivText"/>
        </w:rPr>
        <w:t xml:space="preserve"> </w:t>
      </w:r>
    </w:p>
    <w:p w:rsidR="0097236F" w:rsidRPr="00C322B5" w:rsidRDefault="0097236F" w:rsidP="0097236F">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8"/>
        <w:gridCol w:w="5161"/>
        <w:gridCol w:w="2558"/>
      </w:tblGrid>
      <w:tr w:rsidR="0097236F" w:rsidRPr="00C322B5" w:rsidTr="000D4FD0">
        <w:trPr>
          <w:tblHeader/>
        </w:trPr>
        <w:tc>
          <w:tcPr>
            <w:tcW w:w="5000" w:type="pct"/>
            <w:gridSpan w:val="3"/>
            <w:tcBorders>
              <w:top w:val="single" w:sz="12" w:space="0" w:color="auto"/>
              <w:bottom w:val="single" w:sz="6" w:space="0" w:color="auto"/>
            </w:tcBorders>
            <w:shd w:val="clear" w:color="auto" w:fill="auto"/>
          </w:tcPr>
          <w:p w:rsidR="0097236F" w:rsidRPr="00C322B5" w:rsidRDefault="0097236F" w:rsidP="000D4FD0">
            <w:pPr>
              <w:pStyle w:val="TableHeading"/>
            </w:pPr>
            <w:r w:rsidRPr="00C322B5">
              <w:t>Costs—lawyer’s work</w:t>
            </w:r>
          </w:p>
        </w:tc>
      </w:tr>
      <w:tr w:rsidR="0097236F" w:rsidRPr="00C322B5" w:rsidTr="000D4FD0">
        <w:trPr>
          <w:tblHeader/>
        </w:trPr>
        <w:tc>
          <w:tcPr>
            <w:tcW w:w="474"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Item</w:t>
            </w:r>
          </w:p>
        </w:tc>
        <w:tc>
          <w:tcPr>
            <w:tcW w:w="3026"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Matter for which charge may be made</w:t>
            </w:r>
          </w:p>
        </w:tc>
        <w:tc>
          <w:tcPr>
            <w:tcW w:w="1500"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Amount (including GST)</w:t>
            </w:r>
          </w:p>
        </w:tc>
      </w:tr>
      <w:tr w:rsidR="0097236F" w:rsidRPr="00C322B5" w:rsidTr="000D4FD0">
        <w:tc>
          <w:tcPr>
            <w:tcW w:w="474" w:type="pct"/>
            <w:tcBorders>
              <w:top w:val="single" w:sz="12" w:space="0" w:color="auto"/>
            </w:tcBorders>
            <w:shd w:val="clear" w:color="auto" w:fill="auto"/>
            <w:hideMark/>
          </w:tcPr>
          <w:p w:rsidR="0097236F" w:rsidRPr="00C322B5" w:rsidRDefault="0097236F" w:rsidP="000D4FD0">
            <w:pPr>
              <w:pStyle w:val="Tabletext"/>
            </w:pPr>
            <w:r w:rsidRPr="00C322B5">
              <w:t>101</w:t>
            </w:r>
          </w:p>
        </w:tc>
        <w:tc>
          <w:tcPr>
            <w:tcW w:w="3026" w:type="pct"/>
            <w:tcBorders>
              <w:top w:val="single" w:sz="12" w:space="0" w:color="auto"/>
            </w:tcBorders>
            <w:shd w:val="clear" w:color="auto" w:fill="auto"/>
            <w:hideMark/>
          </w:tcPr>
          <w:p w:rsidR="0097236F" w:rsidRPr="00C322B5" w:rsidRDefault="0097236F" w:rsidP="000D4FD0">
            <w:pPr>
              <w:pStyle w:val="Tabletext"/>
            </w:pPr>
            <w:r w:rsidRPr="00C322B5">
              <w:t>Drafting a document (other than a letter)</w:t>
            </w:r>
          </w:p>
        </w:tc>
        <w:tc>
          <w:tcPr>
            <w:tcW w:w="1500" w:type="pct"/>
            <w:tcBorders>
              <w:top w:val="single" w:sz="12" w:space="0" w:color="auto"/>
            </w:tcBorders>
            <w:shd w:val="clear" w:color="auto" w:fill="auto"/>
            <w:hideMark/>
          </w:tcPr>
          <w:p w:rsidR="0097236F" w:rsidRPr="00C322B5" w:rsidRDefault="008F579B" w:rsidP="000D4FD0">
            <w:pPr>
              <w:pStyle w:val="Tabletext"/>
            </w:pPr>
            <w:r w:rsidRPr="00C322B5">
              <w:t>$21.43</w:t>
            </w:r>
            <w:r w:rsidR="0097236F" w:rsidRPr="00C322B5">
              <w:t xml:space="preserve"> per 100 words</w:t>
            </w:r>
          </w:p>
        </w:tc>
      </w:tr>
      <w:tr w:rsidR="0097236F" w:rsidRPr="00C322B5" w:rsidTr="000D4FD0">
        <w:tc>
          <w:tcPr>
            <w:tcW w:w="474" w:type="pct"/>
            <w:shd w:val="clear" w:color="auto" w:fill="auto"/>
            <w:hideMark/>
          </w:tcPr>
          <w:p w:rsidR="0097236F" w:rsidRPr="00C322B5" w:rsidRDefault="0097236F" w:rsidP="000D4FD0">
            <w:pPr>
              <w:pStyle w:val="Tabletext"/>
            </w:pPr>
            <w:r w:rsidRPr="00C322B5">
              <w:t>102</w:t>
            </w:r>
          </w:p>
        </w:tc>
        <w:tc>
          <w:tcPr>
            <w:tcW w:w="3026" w:type="pct"/>
            <w:shd w:val="clear" w:color="auto" w:fill="auto"/>
            <w:hideMark/>
          </w:tcPr>
          <w:p w:rsidR="0097236F" w:rsidRPr="00C322B5" w:rsidRDefault="0097236F" w:rsidP="000D4FD0">
            <w:pPr>
              <w:pStyle w:val="Tabletext"/>
            </w:pPr>
            <w:r w:rsidRPr="00C322B5">
              <w:t>Producing a document (other than a letter) in printed form</w:t>
            </w:r>
          </w:p>
        </w:tc>
        <w:tc>
          <w:tcPr>
            <w:tcW w:w="1500" w:type="pct"/>
            <w:shd w:val="clear" w:color="auto" w:fill="auto"/>
            <w:hideMark/>
          </w:tcPr>
          <w:p w:rsidR="0097236F" w:rsidRPr="00C322B5" w:rsidRDefault="008F579B" w:rsidP="000D4FD0">
            <w:pPr>
              <w:pStyle w:val="Tabletext"/>
            </w:pPr>
            <w:r w:rsidRPr="00C322B5">
              <w:t>$7.31</w:t>
            </w:r>
            <w:r w:rsidR="0097236F" w:rsidRPr="00C322B5">
              <w:t xml:space="preserve"> per 100 words</w:t>
            </w:r>
          </w:p>
        </w:tc>
      </w:tr>
      <w:tr w:rsidR="0097236F" w:rsidRPr="00C322B5" w:rsidTr="000D4FD0">
        <w:tc>
          <w:tcPr>
            <w:tcW w:w="474" w:type="pct"/>
            <w:shd w:val="clear" w:color="auto" w:fill="auto"/>
            <w:hideMark/>
          </w:tcPr>
          <w:p w:rsidR="0097236F" w:rsidRPr="00C322B5" w:rsidRDefault="0097236F" w:rsidP="000D4FD0">
            <w:pPr>
              <w:pStyle w:val="Tabletext"/>
            </w:pPr>
            <w:r w:rsidRPr="00C322B5">
              <w:t>103</w:t>
            </w:r>
          </w:p>
        </w:tc>
        <w:tc>
          <w:tcPr>
            <w:tcW w:w="3026" w:type="pct"/>
            <w:shd w:val="clear" w:color="auto" w:fill="auto"/>
            <w:hideMark/>
          </w:tcPr>
          <w:p w:rsidR="0097236F" w:rsidRPr="00C322B5" w:rsidRDefault="0097236F" w:rsidP="000D4FD0">
            <w:pPr>
              <w:pStyle w:val="Tabletext"/>
            </w:pPr>
            <w:r w:rsidRPr="00C322B5">
              <w:t>Drafting and producing a letter (including a fax or an email)</w:t>
            </w:r>
          </w:p>
        </w:tc>
        <w:tc>
          <w:tcPr>
            <w:tcW w:w="1500" w:type="pct"/>
            <w:shd w:val="clear" w:color="auto" w:fill="auto"/>
            <w:hideMark/>
          </w:tcPr>
          <w:p w:rsidR="0097236F" w:rsidRPr="00C322B5" w:rsidRDefault="008F579B" w:rsidP="000D4FD0">
            <w:pPr>
              <w:pStyle w:val="Tabletext"/>
            </w:pPr>
            <w:r w:rsidRPr="00C322B5">
              <w:t>$24.6</w:t>
            </w:r>
            <w:r w:rsidR="0097236F" w:rsidRPr="00C322B5">
              <w:t>0 per 100 words</w:t>
            </w:r>
          </w:p>
        </w:tc>
      </w:tr>
      <w:tr w:rsidR="0097236F" w:rsidRPr="00C322B5" w:rsidTr="000D4FD0">
        <w:tc>
          <w:tcPr>
            <w:tcW w:w="474" w:type="pct"/>
            <w:shd w:val="clear" w:color="auto" w:fill="auto"/>
            <w:hideMark/>
          </w:tcPr>
          <w:p w:rsidR="0097236F" w:rsidRPr="00C322B5" w:rsidRDefault="0097236F" w:rsidP="000D4FD0">
            <w:pPr>
              <w:pStyle w:val="Tabletext"/>
            </w:pPr>
            <w:r w:rsidRPr="00C322B5">
              <w:t>104</w:t>
            </w:r>
          </w:p>
        </w:tc>
        <w:tc>
          <w:tcPr>
            <w:tcW w:w="3026" w:type="pct"/>
            <w:shd w:val="clear" w:color="auto" w:fill="auto"/>
            <w:hideMark/>
          </w:tcPr>
          <w:p w:rsidR="0097236F" w:rsidRPr="00C322B5" w:rsidRDefault="0097236F" w:rsidP="000D4FD0">
            <w:pPr>
              <w:pStyle w:val="Tabletext"/>
            </w:pPr>
            <w:r w:rsidRPr="00C322B5">
              <w:t>Reading a document</w:t>
            </w:r>
          </w:p>
        </w:tc>
        <w:tc>
          <w:tcPr>
            <w:tcW w:w="1500" w:type="pct"/>
            <w:shd w:val="clear" w:color="auto" w:fill="auto"/>
            <w:hideMark/>
          </w:tcPr>
          <w:p w:rsidR="0097236F" w:rsidRPr="00C322B5" w:rsidRDefault="008F579B" w:rsidP="000D4FD0">
            <w:pPr>
              <w:pStyle w:val="Tabletext"/>
            </w:pPr>
            <w:r w:rsidRPr="00C322B5">
              <w:t>$10.0</w:t>
            </w:r>
            <w:r w:rsidR="0097236F" w:rsidRPr="00C322B5">
              <w:t>2 per 100 words</w:t>
            </w:r>
          </w:p>
        </w:tc>
      </w:tr>
      <w:tr w:rsidR="0097236F" w:rsidRPr="00C322B5" w:rsidTr="000D4FD0">
        <w:tc>
          <w:tcPr>
            <w:tcW w:w="474" w:type="pct"/>
            <w:shd w:val="clear" w:color="auto" w:fill="auto"/>
            <w:hideMark/>
          </w:tcPr>
          <w:p w:rsidR="0097236F" w:rsidRPr="00C322B5" w:rsidRDefault="0097236F" w:rsidP="000D4FD0">
            <w:pPr>
              <w:pStyle w:val="Tabletext"/>
            </w:pPr>
            <w:r w:rsidRPr="00C322B5">
              <w:t>105</w:t>
            </w:r>
          </w:p>
        </w:tc>
        <w:tc>
          <w:tcPr>
            <w:tcW w:w="3026" w:type="pct"/>
            <w:shd w:val="clear" w:color="auto" w:fill="auto"/>
            <w:hideMark/>
          </w:tcPr>
          <w:p w:rsidR="0097236F" w:rsidRPr="00C322B5" w:rsidRDefault="0097236F" w:rsidP="000D4FD0">
            <w:pPr>
              <w:pStyle w:val="Tabletext"/>
            </w:pPr>
            <w:r w:rsidRPr="00C322B5">
              <w:t>Scanning a document (where reading is not necessary)</w:t>
            </w:r>
          </w:p>
        </w:tc>
        <w:tc>
          <w:tcPr>
            <w:tcW w:w="1500" w:type="pct"/>
            <w:shd w:val="clear" w:color="auto" w:fill="auto"/>
            <w:hideMark/>
          </w:tcPr>
          <w:p w:rsidR="0097236F" w:rsidRPr="00C322B5" w:rsidRDefault="008F579B" w:rsidP="000D4FD0">
            <w:pPr>
              <w:pStyle w:val="Tabletext"/>
            </w:pPr>
            <w:r w:rsidRPr="00C322B5">
              <w:t>$3.93</w:t>
            </w:r>
            <w:r w:rsidR="0097236F" w:rsidRPr="00C322B5">
              <w:t xml:space="preserve"> per 100 words</w:t>
            </w:r>
          </w:p>
        </w:tc>
      </w:tr>
      <w:tr w:rsidR="0097236F" w:rsidRPr="00C322B5" w:rsidTr="000D4FD0">
        <w:tc>
          <w:tcPr>
            <w:tcW w:w="474" w:type="pct"/>
            <w:shd w:val="clear" w:color="auto" w:fill="auto"/>
            <w:hideMark/>
          </w:tcPr>
          <w:p w:rsidR="0097236F" w:rsidRPr="00C322B5" w:rsidRDefault="0097236F" w:rsidP="000D4FD0">
            <w:pPr>
              <w:pStyle w:val="Tabletext"/>
            </w:pPr>
            <w:r w:rsidRPr="00C322B5">
              <w:t>106</w:t>
            </w:r>
          </w:p>
        </w:tc>
        <w:tc>
          <w:tcPr>
            <w:tcW w:w="3026" w:type="pct"/>
            <w:shd w:val="clear" w:color="auto" w:fill="auto"/>
            <w:hideMark/>
          </w:tcPr>
          <w:p w:rsidR="0097236F" w:rsidRPr="00C322B5" w:rsidRDefault="0097236F" w:rsidP="000D4FD0">
            <w:pPr>
              <w:pStyle w:val="Tabletext"/>
            </w:pPr>
            <w:r w:rsidRPr="00C322B5">
              <w:t>For a document or letter mentioned in item</w:t>
            </w:r>
            <w:r w:rsidR="00C322B5" w:rsidRPr="00C322B5">
              <w:t> </w:t>
            </w:r>
            <w:r w:rsidRPr="00C322B5">
              <w:t>101, 102, 103, 104 or 105 containing more than 3,000 words</w:t>
            </w:r>
          </w:p>
        </w:tc>
        <w:tc>
          <w:tcPr>
            <w:tcW w:w="1500" w:type="pct"/>
            <w:shd w:val="clear" w:color="auto" w:fill="auto"/>
            <w:hideMark/>
          </w:tcPr>
          <w:p w:rsidR="0097236F" w:rsidRPr="00C322B5" w:rsidRDefault="0097236F" w:rsidP="000D4FD0">
            <w:pPr>
              <w:pStyle w:val="Tabletext"/>
            </w:pPr>
            <w:r w:rsidRPr="00C322B5">
              <w:t>The amount allowed by the Registrar</w:t>
            </w:r>
          </w:p>
        </w:tc>
      </w:tr>
      <w:tr w:rsidR="0097236F" w:rsidRPr="00C322B5" w:rsidTr="000D4FD0">
        <w:tc>
          <w:tcPr>
            <w:tcW w:w="474" w:type="pct"/>
            <w:shd w:val="clear" w:color="auto" w:fill="auto"/>
            <w:hideMark/>
          </w:tcPr>
          <w:p w:rsidR="0097236F" w:rsidRPr="00C322B5" w:rsidRDefault="0097236F" w:rsidP="000D4FD0">
            <w:pPr>
              <w:pStyle w:val="Tabletext"/>
            </w:pPr>
            <w:r w:rsidRPr="00C322B5">
              <w:t>107</w:t>
            </w:r>
          </w:p>
        </w:tc>
        <w:tc>
          <w:tcPr>
            <w:tcW w:w="3026" w:type="pct"/>
            <w:shd w:val="clear" w:color="auto" w:fill="auto"/>
            <w:hideMark/>
          </w:tcPr>
          <w:p w:rsidR="0097236F" w:rsidRPr="00C322B5" w:rsidRDefault="0097236F" w:rsidP="000D4FD0">
            <w:pPr>
              <w:pStyle w:val="Tabletext"/>
            </w:pPr>
            <w:r w:rsidRPr="00C322B5">
              <w:t>Photocopy or other reproduction of a document</w:t>
            </w:r>
          </w:p>
        </w:tc>
        <w:tc>
          <w:tcPr>
            <w:tcW w:w="1500" w:type="pct"/>
            <w:shd w:val="clear" w:color="auto" w:fill="auto"/>
            <w:hideMark/>
          </w:tcPr>
          <w:p w:rsidR="0097236F" w:rsidRPr="00C322B5" w:rsidRDefault="008F579B" w:rsidP="000D4FD0">
            <w:pPr>
              <w:pStyle w:val="Tabletext"/>
            </w:pPr>
            <w:r w:rsidRPr="00C322B5">
              <w:t>83</w:t>
            </w:r>
            <w:r w:rsidR="0097236F" w:rsidRPr="00C322B5">
              <w:t xml:space="preserve"> cents per page</w:t>
            </w:r>
          </w:p>
        </w:tc>
      </w:tr>
      <w:tr w:rsidR="0097236F" w:rsidRPr="00C322B5" w:rsidTr="000D4FD0">
        <w:tc>
          <w:tcPr>
            <w:tcW w:w="474" w:type="pct"/>
            <w:tcBorders>
              <w:bottom w:val="single" w:sz="4" w:space="0" w:color="auto"/>
            </w:tcBorders>
            <w:shd w:val="clear" w:color="auto" w:fill="auto"/>
            <w:hideMark/>
          </w:tcPr>
          <w:p w:rsidR="0097236F" w:rsidRPr="00C322B5" w:rsidRDefault="0097236F" w:rsidP="000D4FD0">
            <w:pPr>
              <w:pStyle w:val="Tabletext"/>
            </w:pPr>
            <w:r w:rsidRPr="00C322B5">
              <w:t>108</w:t>
            </w:r>
          </w:p>
        </w:tc>
        <w:tc>
          <w:tcPr>
            <w:tcW w:w="3026" w:type="pct"/>
            <w:tcBorders>
              <w:bottom w:val="single" w:sz="4" w:space="0" w:color="auto"/>
            </w:tcBorders>
            <w:shd w:val="clear" w:color="auto" w:fill="auto"/>
            <w:hideMark/>
          </w:tcPr>
          <w:p w:rsidR="0097236F" w:rsidRPr="00C322B5" w:rsidRDefault="0097236F" w:rsidP="000D4FD0">
            <w:pPr>
              <w:pStyle w:val="Tabletext"/>
            </w:pPr>
            <w:r w:rsidRPr="00C322B5">
              <w:t>Time reasonably spent by a lawyer on work requiring the skill of a lawyer (except work to which any other item in this Part applies)</w:t>
            </w:r>
          </w:p>
        </w:tc>
        <w:tc>
          <w:tcPr>
            <w:tcW w:w="1500" w:type="pct"/>
            <w:tcBorders>
              <w:bottom w:val="single" w:sz="4" w:space="0" w:color="auto"/>
            </w:tcBorders>
            <w:shd w:val="clear" w:color="auto" w:fill="auto"/>
            <w:hideMark/>
          </w:tcPr>
          <w:p w:rsidR="0097236F" w:rsidRPr="00C322B5" w:rsidRDefault="008F579B" w:rsidP="000D4FD0">
            <w:pPr>
              <w:pStyle w:val="Tabletext"/>
            </w:pPr>
            <w:r w:rsidRPr="00C322B5">
              <w:t>$251.50</w:t>
            </w:r>
            <w:r w:rsidR="0097236F" w:rsidRPr="00C322B5">
              <w:t xml:space="preserve"> per hour</w:t>
            </w:r>
          </w:p>
        </w:tc>
      </w:tr>
      <w:tr w:rsidR="0097236F" w:rsidRPr="00C322B5" w:rsidTr="000D4FD0">
        <w:tc>
          <w:tcPr>
            <w:tcW w:w="474" w:type="pct"/>
            <w:tcBorders>
              <w:bottom w:val="single" w:sz="12" w:space="0" w:color="auto"/>
            </w:tcBorders>
            <w:shd w:val="clear" w:color="auto" w:fill="auto"/>
            <w:hideMark/>
          </w:tcPr>
          <w:p w:rsidR="0097236F" w:rsidRPr="00C322B5" w:rsidRDefault="0097236F" w:rsidP="000D4FD0">
            <w:pPr>
              <w:pStyle w:val="Tabletext"/>
            </w:pPr>
            <w:r w:rsidRPr="00C322B5">
              <w:t>109</w:t>
            </w:r>
          </w:p>
        </w:tc>
        <w:tc>
          <w:tcPr>
            <w:tcW w:w="3026" w:type="pct"/>
            <w:tcBorders>
              <w:bottom w:val="single" w:sz="12" w:space="0" w:color="auto"/>
            </w:tcBorders>
            <w:shd w:val="clear" w:color="auto" w:fill="auto"/>
            <w:hideMark/>
          </w:tcPr>
          <w:p w:rsidR="0097236F" w:rsidRPr="00C322B5" w:rsidRDefault="0097236F" w:rsidP="000D4FD0">
            <w:pPr>
              <w:pStyle w:val="Tabletext"/>
            </w:pPr>
            <w:r w:rsidRPr="00C322B5">
              <w:t>Time reasonably spent by a lawyer, or by a clerk of a lawyer, on work (except work to which any other item in this Part applies)</w:t>
            </w:r>
          </w:p>
        </w:tc>
        <w:tc>
          <w:tcPr>
            <w:tcW w:w="1500" w:type="pct"/>
            <w:tcBorders>
              <w:bottom w:val="single" w:sz="12" w:space="0" w:color="auto"/>
            </w:tcBorders>
            <w:shd w:val="clear" w:color="auto" w:fill="auto"/>
            <w:hideMark/>
          </w:tcPr>
          <w:p w:rsidR="0097236F" w:rsidRPr="00C322B5" w:rsidRDefault="008F579B" w:rsidP="000D4FD0">
            <w:pPr>
              <w:pStyle w:val="Tabletext"/>
            </w:pPr>
            <w:r w:rsidRPr="00C322B5">
              <w:t>$163.04</w:t>
            </w:r>
            <w:r w:rsidR="0097236F" w:rsidRPr="00C322B5">
              <w:t xml:space="preserve"> per hour</w:t>
            </w:r>
          </w:p>
        </w:tc>
      </w:tr>
    </w:tbl>
    <w:p w:rsidR="0097236F" w:rsidRPr="00C322B5" w:rsidRDefault="0097236F" w:rsidP="0097236F">
      <w:pPr>
        <w:pStyle w:val="notemargin"/>
      </w:pPr>
      <w:r w:rsidRPr="00C322B5">
        <w:t>Note:</w:t>
      </w:r>
      <w:r w:rsidRPr="00C322B5">
        <w:tab/>
        <w:t>See rule</w:t>
      </w:r>
      <w:r w:rsidR="00C322B5" w:rsidRPr="00C322B5">
        <w:t> </w:t>
      </w:r>
      <w:r w:rsidRPr="00C322B5">
        <w:t>19.43 in relation to item</w:t>
      </w:r>
      <w:r w:rsidR="00C322B5" w:rsidRPr="00C322B5">
        <w:t> </w:t>
      </w:r>
      <w:r w:rsidRPr="00C322B5">
        <w:t>104.</w:t>
      </w:r>
    </w:p>
    <w:p w:rsidR="0097236F" w:rsidRPr="00C322B5" w:rsidRDefault="0097236F" w:rsidP="0097236F">
      <w:pPr>
        <w:pStyle w:val="ActHead2"/>
      </w:pPr>
      <w:bookmarkStart w:id="13" w:name="_Toc530130612"/>
      <w:r w:rsidRPr="00C322B5">
        <w:rPr>
          <w:rStyle w:val="CharPartNo"/>
        </w:rPr>
        <w:t>Part</w:t>
      </w:r>
      <w:r w:rsidR="00C322B5" w:rsidRPr="00C322B5">
        <w:rPr>
          <w:rStyle w:val="CharPartNo"/>
        </w:rPr>
        <w:t> </w:t>
      </w:r>
      <w:r w:rsidRPr="00C322B5">
        <w:rPr>
          <w:rStyle w:val="CharPartNo"/>
        </w:rPr>
        <w:t>2</w:t>
      </w:r>
      <w:r w:rsidRPr="00C322B5">
        <w:t>—</w:t>
      </w:r>
      <w:r w:rsidRPr="00C322B5">
        <w:rPr>
          <w:rStyle w:val="CharPartText"/>
        </w:rPr>
        <w:t>Costs allowable for counsel’s work done and services performed</w:t>
      </w:r>
      <w:bookmarkEnd w:id="13"/>
    </w:p>
    <w:p w:rsidR="0097236F" w:rsidRPr="00C322B5" w:rsidRDefault="0097236F" w:rsidP="0097236F">
      <w:pPr>
        <w:pStyle w:val="Header"/>
      </w:pPr>
      <w:r w:rsidRPr="00C322B5">
        <w:rPr>
          <w:rStyle w:val="CharDivNo"/>
        </w:rPr>
        <w:t xml:space="preserve"> </w:t>
      </w:r>
      <w:r w:rsidRPr="00C322B5">
        <w:rPr>
          <w:rStyle w:val="CharDivText"/>
        </w:rPr>
        <w:t xml:space="preserve"> </w:t>
      </w:r>
    </w:p>
    <w:p w:rsidR="0097236F" w:rsidRPr="00C322B5" w:rsidRDefault="0097236F" w:rsidP="0097236F">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789"/>
        <w:gridCol w:w="4666"/>
        <w:gridCol w:w="1535"/>
        <w:gridCol w:w="1537"/>
      </w:tblGrid>
      <w:tr w:rsidR="0097236F" w:rsidRPr="00C322B5" w:rsidTr="000D4FD0">
        <w:trPr>
          <w:tblHeader/>
        </w:trPr>
        <w:tc>
          <w:tcPr>
            <w:tcW w:w="5000" w:type="pct"/>
            <w:gridSpan w:val="4"/>
            <w:tcBorders>
              <w:top w:val="single" w:sz="12" w:space="0" w:color="auto"/>
              <w:bottom w:val="single" w:sz="6" w:space="0" w:color="auto"/>
            </w:tcBorders>
            <w:shd w:val="clear" w:color="auto" w:fill="auto"/>
          </w:tcPr>
          <w:p w:rsidR="0097236F" w:rsidRPr="00C322B5" w:rsidRDefault="0097236F" w:rsidP="000D4FD0">
            <w:pPr>
              <w:pStyle w:val="TableHeading"/>
            </w:pPr>
            <w:r w:rsidRPr="00C322B5">
              <w:t>Costs—counsel’s work</w:t>
            </w:r>
          </w:p>
        </w:tc>
      </w:tr>
      <w:tr w:rsidR="0097236F" w:rsidRPr="00C322B5" w:rsidTr="000D4FD0">
        <w:trPr>
          <w:tblHeader/>
        </w:trPr>
        <w:tc>
          <w:tcPr>
            <w:tcW w:w="463"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Item</w:t>
            </w:r>
          </w:p>
        </w:tc>
        <w:tc>
          <w:tcPr>
            <w:tcW w:w="2736"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Matter for which charge may be made</w:t>
            </w:r>
          </w:p>
        </w:tc>
        <w:tc>
          <w:tcPr>
            <w:tcW w:w="900"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Amount (including GST)—senior counsel</w:t>
            </w:r>
          </w:p>
        </w:tc>
        <w:tc>
          <w:tcPr>
            <w:tcW w:w="900"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Amount (including GST)—junior counsel</w:t>
            </w:r>
          </w:p>
        </w:tc>
      </w:tr>
      <w:tr w:rsidR="0097236F" w:rsidRPr="00C322B5" w:rsidTr="000D4FD0">
        <w:tc>
          <w:tcPr>
            <w:tcW w:w="463" w:type="pct"/>
            <w:tcBorders>
              <w:top w:val="single" w:sz="12" w:space="0" w:color="auto"/>
            </w:tcBorders>
            <w:shd w:val="clear" w:color="auto" w:fill="auto"/>
            <w:hideMark/>
          </w:tcPr>
          <w:p w:rsidR="0097236F" w:rsidRPr="00C322B5" w:rsidRDefault="0097236F" w:rsidP="000D4FD0">
            <w:pPr>
              <w:pStyle w:val="Tabletext"/>
            </w:pPr>
            <w:r w:rsidRPr="00C322B5">
              <w:t>201</w:t>
            </w:r>
          </w:p>
        </w:tc>
        <w:tc>
          <w:tcPr>
            <w:tcW w:w="2736" w:type="pct"/>
            <w:tcBorders>
              <w:top w:val="single" w:sz="12" w:space="0" w:color="auto"/>
            </w:tcBorders>
            <w:shd w:val="clear" w:color="auto" w:fill="auto"/>
            <w:hideMark/>
          </w:tcPr>
          <w:p w:rsidR="0097236F" w:rsidRPr="00C322B5" w:rsidRDefault="0097236F" w:rsidP="000D4FD0">
            <w:pPr>
              <w:pStyle w:val="Tabletext"/>
            </w:pPr>
            <w:r w:rsidRPr="00C322B5">
              <w:t xml:space="preserve">Chamber work (including preparing or settling any </w:t>
            </w:r>
            <w:r w:rsidRPr="00C322B5">
              <w:lastRenderedPageBreak/>
              <w:t>necessary document, opinion, advice or evidence, and any reading fee (if allowed))</w:t>
            </w:r>
          </w:p>
        </w:tc>
        <w:tc>
          <w:tcPr>
            <w:tcW w:w="900" w:type="pct"/>
            <w:tcBorders>
              <w:top w:val="single" w:sz="12" w:space="0" w:color="auto"/>
            </w:tcBorders>
            <w:shd w:val="clear" w:color="auto" w:fill="auto"/>
            <w:hideMark/>
          </w:tcPr>
          <w:p w:rsidR="0097236F" w:rsidRPr="00C322B5" w:rsidRDefault="008F579B" w:rsidP="008F579B">
            <w:pPr>
              <w:pStyle w:val="Tabletext"/>
            </w:pPr>
            <w:r w:rsidRPr="00C322B5">
              <w:lastRenderedPageBreak/>
              <w:t>$48</w:t>
            </w:r>
            <w:r w:rsidR="0097236F" w:rsidRPr="00C322B5">
              <w:t>3.</w:t>
            </w:r>
            <w:r w:rsidRPr="00C322B5">
              <w:t>69–</w:t>
            </w:r>
            <w:r w:rsidRPr="00C322B5">
              <w:lastRenderedPageBreak/>
              <w:t>$829</w:t>
            </w:r>
            <w:r w:rsidR="0097236F" w:rsidRPr="00C322B5">
              <w:t>.</w:t>
            </w:r>
            <w:r w:rsidRPr="00C322B5">
              <w:t>21</w:t>
            </w:r>
            <w:r w:rsidR="0097236F" w:rsidRPr="00C322B5">
              <w:br/>
              <w:t>per hour</w:t>
            </w:r>
          </w:p>
        </w:tc>
        <w:tc>
          <w:tcPr>
            <w:tcW w:w="900" w:type="pct"/>
            <w:tcBorders>
              <w:top w:val="single" w:sz="12" w:space="0" w:color="auto"/>
            </w:tcBorders>
            <w:shd w:val="clear" w:color="auto" w:fill="auto"/>
            <w:hideMark/>
          </w:tcPr>
          <w:p w:rsidR="0097236F" w:rsidRPr="00C322B5" w:rsidRDefault="008F579B" w:rsidP="008F579B">
            <w:pPr>
              <w:pStyle w:val="Tabletext"/>
            </w:pPr>
            <w:r w:rsidRPr="00C322B5">
              <w:lastRenderedPageBreak/>
              <w:t>$288</w:t>
            </w:r>
            <w:r w:rsidR="0097236F" w:rsidRPr="00C322B5">
              <w:t>.</w:t>
            </w:r>
            <w:r w:rsidRPr="00C322B5">
              <w:t>76–</w:t>
            </w:r>
            <w:r w:rsidRPr="00C322B5">
              <w:lastRenderedPageBreak/>
              <w:t>$411</w:t>
            </w:r>
            <w:r w:rsidR="0097236F" w:rsidRPr="00C322B5">
              <w:t>.</w:t>
            </w:r>
            <w:r w:rsidRPr="00C322B5">
              <w:t>85</w:t>
            </w:r>
            <w:r w:rsidR="0097236F" w:rsidRPr="00C322B5">
              <w:br/>
              <w:t>per hour</w:t>
            </w:r>
          </w:p>
        </w:tc>
      </w:tr>
      <w:tr w:rsidR="0097236F" w:rsidRPr="00C322B5" w:rsidTr="000D4FD0">
        <w:tc>
          <w:tcPr>
            <w:tcW w:w="463" w:type="pct"/>
            <w:shd w:val="clear" w:color="auto" w:fill="auto"/>
            <w:hideMark/>
          </w:tcPr>
          <w:p w:rsidR="0097236F" w:rsidRPr="00C322B5" w:rsidRDefault="0097236F" w:rsidP="000D4FD0">
            <w:pPr>
              <w:pStyle w:val="Tabletext"/>
            </w:pPr>
            <w:r w:rsidRPr="00C322B5">
              <w:lastRenderedPageBreak/>
              <w:t>202</w:t>
            </w:r>
          </w:p>
        </w:tc>
        <w:tc>
          <w:tcPr>
            <w:tcW w:w="2736" w:type="pct"/>
            <w:shd w:val="clear" w:color="auto" w:fill="auto"/>
            <w:hideMark/>
          </w:tcPr>
          <w:p w:rsidR="0097236F" w:rsidRPr="00C322B5" w:rsidRDefault="0097236F" w:rsidP="000D4FD0">
            <w:pPr>
              <w:pStyle w:val="Tabletext"/>
            </w:pPr>
            <w:r w:rsidRPr="00C322B5">
              <w:t>Attendance at a conference (including a court</w:t>
            </w:r>
            <w:r w:rsidR="00C322B5">
              <w:noBreakHyphen/>
            </w:r>
            <w:r w:rsidRPr="00C322B5">
              <w:t>appointed conference), if necessary</w:t>
            </w:r>
          </w:p>
        </w:tc>
        <w:tc>
          <w:tcPr>
            <w:tcW w:w="900" w:type="pct"/>
            <w:shd w:val="clear" w:color="auto" w:fill="auto"/>
            <w:hideMark/>
          </w:tcPr>
          <w:p w:rsidR="0097236F" w:rsidRPr="00C322B5" w:rsidRDefault="008F579B" w:rsidP="000D4FD0">
            <w:pPr>
              <w:pStyle w:val="Tabletext"/>
            </w:pPr>
            <w:r w:rsidRPr="00C322B5">
              <w:t>$483.69–$829.21</w:t>
            </w:r>
            <w:r w:rsidRPr="00C322B5">
              <w:br/>
              <w:t>per hour</w:t>
            </w:r>
          </w:p>
        </w:tc>
        <w:tc>
          <w:tcPr>
            <w:tcW w:w="900" w:type="pct"/>
            <w:shd w:val="clear" w:color="auto" w:fill="auto"/>
            <w:hideMark/>
          </w:tcPr>
          <w:p w:rsidR="0097236F" w:rsidRPr="00C322B5" w:rsidRDefault="008F579B" w:rsidP="000D4FD0">
            <w:pPr>
              <w:pStyle w:val="Tabletext"/>
            </w:pPr>
            <w:r w:rsidRPr="00C322B5">
              <w:t>$288.76–$411.85</w:t>
            </w:r>
            <w:r w:rsidRPr="00C322B5">
              <w:br/>
              <w:t>per hour</w:t>
            </w:r>
          </w:p>
        </w:tc>
      </w:tr>
      <w:tr w:rsidR="0097236F" w:rsidRPr="00C322B5" w:rsidTr="000D4FD0">
        <w:tc>
          <w:tcPr>
            <w:tcW w:w="463" w:type="pct"/>
            <w:shd w:val="clear" w:color="auto" w:fill="auto"/>
            <w:hideMark/>
          </w:tcPr>
          <w:p w:rsidR="0097236F" w:rsidRPr="00C322B5" w:rsidRDefault="0097236F" w:rsidP="000D4FD0">
            <w:pPr>
              <w:pStyle w:val="Tabletext"/>
            </w:pPr>
            <w:r w:rsidRPr="00C322B5">
              <w:t>203</w:t>
            </w:r>
          </w:p>
        </w:tc>
        <w:tc>
          <w:tcPr>
            <w:tcW w:w="2736" w:type="pct"/>
            <w:shd w:val="clear" w:color="auto" w:fill="auto"/>
            <w:hideMark/>
          </w:tcPr>
          <w:p w:rsidR="0097236F" w:rsidRPr="00C322B5" w:rsidRDefault="0097236F" w:rsidP="000D4FD0">
            <w:pPr>
              <w:pStyle w:val="Tabletext"/>
            </w:pPr>
            <w:r w:rsidRPr="00C322B5">
              <w:t>Attendance of less than 3 hours (for example, a procedural hearing or a summary hearing)</w:t>
            </w:r>
          </w:p>
        </w:tc>
        <w:tc>
          <w:tcPr>
            <w:tcW w:w="900" w:type="pct"/>
            <w:shd w:val="clear" w:color="auto" w:fill="auto"/>
            <w:hideMark/>
          </w:tcPr>
          <w:p w:rsidR="0097236F" w:rsidRPr="00C322B5" w:rsidRDefault="008F579B" w:rsidP="008F579B">
            <w:pPr>
              <w:pStyle w:val="Tabletext"/>
            </w:pPr>
            <w:r w:rsidRPr="00C322B5">
              <w:t>$48</w:t>
            </w:r>
            <w:r w:rsidR="0097236F" w:rsidRPr="00C322B5">
              <w:t>3.</w:t>
            </w:r>
            <w:r w:rsidRPr="00C322B5">
              <w:t>69</w:t>
            </w:r>
            <w:r w:rsidR="0097236F" w:rsidRPr="00C322B5">
              <w:t>–$3,</w:t>
            </w:r>
            <w:r w:rsidRPr="00C322B5">
              <w:t>454</w:t>
            </w:r>
            <w:r w:rsidR="0097236F" w:rsidRPr="00C322B5">
              <w:t>.</w:t>
            </w:r>
            <w:r w:rsidRPr="00C322B5">
              <w:t>91</w:t>
            </w:r>
          </w:p>
        </w:tc>
        <w:tc>
          <w:tcPr>
            <w:tcW w:w="900" w:type="pct"/>
            <w:shd w:val="clear" w:color="auto" w:fill="auto"/>
            <w:hideMark/>
          </w:tcPr>
          <w:p w:rsidR="0097236F" w:rsidRPr="00C322B5" w:rsidRDefault="008F579B" w:rsidP="008F579B">
            <w:pPr>
              <w:pStyle w:val="Tabletext"/>
            </w:pPr>
            <w:r w:rsidRPr="00C322B5">
              <w:t>$258</w:t>
            </w:r>
            <w:r w:rsidR="0097236F" w:rsidRPr="00C322B5">
              <w:t>.</w:t>
            </w:r>
            <w:r w:rsidRPr="00C322B5">
              <w:t>34</w:t>
            </w:r>
            <w:r w:rsidR="0097236F" w:rsidRPr="00C322B5">
              <w:t>–$1,</w:t>
            </w:r>
            <w:r w:rsidRPr="00C322B5">
              <w:t>210</w:t>
            </w:r>
            <w:r w:rsidR="0097236F" w:rsidRPr="00C322B5">
              <w:t>.</w:t>
            </w:r>
            <w:r w:rsidRPr="00C322B5">
              <w:t>58</w:t>
            </w:r>
          </w:p>
        </w:tc>
      </w:tr>
      <w:tr w:rsidR="0097236F" w:rsidRPr="00C322B5" w:rsidTr="000D4FD0">
        <w:tc>
          <w:tcPr>
            <w:tcW w:w="463" w:type="pct"/>
            <w:shd w:val="clear" w:color="auto" w:fill="auto"/>
            <w:hideMark/>
          </w:tcPr>
          <w:p w:rsidR="0097236F" w:rsidRPr="00C322B5" w:rsidRDefault="0097236F" w:rsidP="000D4FD0">
            <w:pPr>
              <w:pStyle w:val="Tabletext"/>
            </w:pPr>
            <w:r w:rsidRPr="00C322B5">
              <w:t>204</w:t>
            </w:r>
          </w:p>
        </w:tc>
        <w:tc>
          <w:tcPr>
            <w:tcW w:w="2736" w:type="pct"/>
            <w:shd w:val="clear" w:color="auto" w:fill="auto"/>
            <w:hideMark/>
          </w:tcPr>
          <w:p w:rsidR="0097236F" w:rsidRPr="00C322B5" w:rsidRDefault="0097236F" w:rsidP="000D4FD0">
            <w:pPr>
              <w:pStyle w:val="Tabletext"/>
            </w:pPr>
            <w:r w:rsidRPr="00C322B5">
              <w:t>A hearing or trial taking at least 3 hours but not more than 1 day</w:t>
            </w:r>
          </w:p>
        </w:tc>
        <w:tc>
          <w:tcPr>
            <w:tcW w:w="900" w:type="pct"/>
            <w:shd w:val="clear" w:color="auto" w:fill="auto"/>
            <w:hideMark/>
          </w:tcPr>
          <w:p w:rsidR="0097236F" w:rsidRPr="00C322B5" w:rsidRDefault="0097236F" w:rsidP="008F579B">
            <w:pPr>
              <w:pStyle w:val="Tabletext"/>
            </w:pPr>
            <w:r w:rsidRPr="00C322B5">
              <w:t>$8</w:t>
            </w:r>
            <w:r w:rsidR="008F579B" w:rsidRPr="00C322B5">
              <w:t>98</w:t>
            </w:r>
            <w:r w:rsidRPr="00C322B5">
              <w:t>.</w:t>
            </w:r>
            <w:r w:rsidR="008F579B" w:rsidRPr="00C322B5">
              <w:t>27</w:t>
            </w:r>
            <w:r w:rsidRPr="00C322B5">
              <w:t>–$6,</w:t>
            </w:r>
            <w:r w:rsidR="008F579B" w:rsidRPr="00C322B5">
              <w:t>910</w:t>
            </w:r>
            <w:r w:rsidRPr="00C322B5">
              <w:t>.</w:t>
            </w:r>
            <w:r w:rsidR="008F579B" w:rsidRPr="00C322B5">
              <w:t>49</w:t>
            </w:r>
          </w:p>
        </w:tc>
        <w:tc>
          <w:tcPr>
            <w:tcW w:w="900" w:type="pct"/>
            <w:shd w:val="clear" w:color="auto" w:fill="auto"/>
            <w:hideMark/>
          </w:tcPr>
          <w:p w:rsidR="0097236F" w:rsidRPr="00C322B5" w:rsidRDefault="0097236F" w:rsidP="008F579B">
            <w:pPr>
              <w:pStyle w:val="Tabletext"/>
            </w:pPr>
            <w:r w:rsidRPr="00C322B5">
              <w:t>$8</w:t>
            </w:r>
            <w:r w:rsidR="008F579B" w:rsidRPr="00C322B5">
              <w:t>56</w:t>
            </w:r>
            <w:r w:rsidRPr="00C322B5">
              <w:t>.</w:t>
            </w:r>
            <w:r w:rsidR="008F579B" w:rsidRPr="00C322B5">
              <w:t>50–$1,97</w:t>
            </w:r>
            <w:r w:rsidRPr="00C322B5">
              <w:t>9.</w:t>
            </w:r>
            <w:r w:rsidR="008F579B" w:rsidRPr="00C322B5">
              <w:t>86</w:t>
            </w:r>
          </w:p>
        </w:tc>
      </w:tr>
      <w:tr w:rsidR="0097236F" w:rsidRPr="00C322B5" w:rsidTr="000D4FD0">
        <w:tc>
          <w:tcPr>
            <w:tcW w:w="463" w:type="pct"/>
            <w:tcBorders>
              <w:bottom w:val="single" w:sz="4" w:space="0" w:color="auto"/>
            </w:tcBorders>
            <w:shd w:val="clear" w:color="auto" w:fill="auto"/>
            <w:hideMark/>
          </w:tcPr>
          <w:p w:rsidR="0097236F" w:rsidRPr="00C322B5" w:rsidRDefault="0097236F" w:rsidP="000D4FD0">
            <w:pPr>
              <w:pStyle w:val="Tabletext"/>
            </w:pPr>
            <w:r w:rsidRPr="00C322B5">
              <w:t>205</w:t>
            </w:r>
          </w:p>
        </w:tc>
        <w:tc>
          <w:tcPr>
            <w:tcW w:w="2736" w:type="pct"/>
            <w:tcBorders>
              <w:bottom w:val="single" w:sz="4" w:space="0" w:color="auto"/>
            </w:tcBorders>
            <w:shd w:val="clear" w:color="auto" w:fill="auto"/>
            <w:hideMark/>
          </w:tcPr>
          <w:p w:rsidR="0097236F" w:rsidRPr="00C322B5" w:rsidRDefault="0097236F" w:rsidP="000D4FD0">
            <w:pPr>
              <w:pStyle w:val="Tabletext"/>
            </w:pPr>
            <w:r w:rsidRPr="00C322B5">
              <w:t>Other hearings or trials</w:t>
            </w:r>
          </w:p>
        </w:tc>
        <w:tc>
          <w:tcPr>
            <w:tcW w:w="900" w:type="pct"/>
            <w:tcBorders>
              <w:bottom w:val="single" w:sz="4" w:space="0" w:color="auto"/>
            </w:tcBorders>
            <w:shd w:val="clear" w:color="auto" w:fill="auto"/>
            <w:hideMark/>
          </w:tcPr>
          <w:p w:rsidR="0097236F" w:rsidRPr="00C322B5" w:rsidRDefault="0097236F" w:rsidP="008F579B">
            <w:pPr>
              <w:pStyle w:val="Tabletext"/>
            </w:pPr>
            <w:r w:rsidRPr="00C322B5">
              <w:t>$2,2</w:t>
            </w:r>
            <w:r w:rsidR="008F579B" w:rsidRPr="00C322B5">
              <w:t>80.3</w:t>
            </w:r>
            <w:r w:rsidRPr="00C322B5">
              <w:t>4–$6,</w:t>
            </w:r>
            <w:r w:rsidR="008F579B" w:rsidRPr="00C322B5">
              <w:t>910</w:t>
            </w:r>
            <w:r w:rsidRPr="00C322B5">
              <w:t>.</w:t>
            </w:r>
            <w:r w:rsidR="008F579B" w:rsidRPr="00C322B5">
              <w:t>49</w:t>
            </w:r>
            <w:r w:rsidRPr="00C322B5">
              <w:br/>
              <w:t>per day</w:t>
            </w:r>
          </w:p>
        </w:tc>
        <w:tc>
          <w:tcPr>
            <w:tcW w:w="900" w:type="pct"/>
            <w:tcBorders>
              <w:bottom w:val="single" w:sz="4" w:space="0" w:color="auto"/>
            </w:tcBorders>
            <w:shd w:val="clear" w:color="auto" w:fill="auto"/>
            <w:hideMark/>
          </w:tcPr>
          <w:p w:rsidR="0097236F" w:rsidRPr="00C322B5" w:rsidRDefault="008F579B" w:rsidP="008F579B">
            <w:pPr>
              <w:pStyle w:val="Tabletext"/>
            </w:pPr>
            <w:r w:rsidRPr="00C322B5">
              <w:t>$2</w:t>
            </w:r>
            <w:r w:rsidR="0097236F" w:rsidRPr="00C322B5">
              <w:t>,</w:t>
            </w:r>
            <w:r w:rsidRPr="00C322B5">
              <w:t>041.23–$3</w:t>
            </w:r>
            <w:r w:rsidR="0097236F" w:rsidRPr="00C322B5">
              <w:t>,</w:t>
            </w:r>
            <w:r w:rsidRPr="00C322B5">
              <w:t>000</w:t>
            </w:r>
            <w:r w:rsidR="0097236F" w:rsidRPr="00C322B5">
              <w:t>.</w:t>
            </w:r>
            <w:r w:rsidRPr="00C322B5">
              <w:t>33</w:t>
            </w:r>
            <w:r w:rsidR="0097236F" w:rsidRPr="00C322B5">
              <w:br/>
              <w:t>per day</w:t>
            </w:r>
          </w:p>
        </w:tc>
      </w:tr>
      <w:tr w:rsidR="0097236F" w:rsidRPr="00C322B5" w:rsidTr="000D4FD0">
        <w:tc>
          <w:tcPr>
            <w:tcW w:w="463" w:type="pct"/>
            <w:tcBorders>
              <w:bottom w:val="single" w:sz="12" w:space="0" w:color="auto"/>
            </w:tcBorders>
            <w:shd w:val="clear" w:color="auto" w:fill="auto"/>
            <w:hideMark/>
          </w:tcPr>
          <w:p w:rsidR="0097236F" w:rsidRPr="00C322B5" w:rsidRDefault="0097236F" w:rsidP="000D4FD0">
            <w:pPr>
              <w:pStyle w:val="Tabletext"/>
            </w:pPr>
            <w:r w:rsidRPr="00C322B5">
              <w:t>206</w:t>
            </w:r>
          </w:p>
        </w:tc>
        <w:tc>
          <w:tcPr>
            <w:tcW w:w="2736" w:type="pct"/>
            <w:tcBorders>
              <w:bottom w:val="single" w:sz="12" w:space="0" w:color="auto"/>
            </w:tcBorders>
            <w:shd w:val="clear" w:color="auto" w:fill="auto"/>
            <w:hideMark/>
          </w:tcPr>
          <w:p w:rsidR="0097236F" w:rsidRPr="00C322B5" w:rsidRDefault="0097236F" w:rsidP="000D4FD0">
            <w:pPr>
              <w:pStyle w:val="Tabletext"/>
            </w:pPr>
            <w:r w:rsidRPr="00C322B5">
              <w:t>Reserved judgment</w:t>
            </w:r>
          </w:p>
        </w:tc>
        <w:tc>
          <w:tcPr>
            <w:tcW w:w="900" w:type="pct"/>
            <w:tcBorders>
              <w:bottom w:val="single" w:sz="12" w:space="0" w:color="auto"/>
            </w:tcBorders>
            <w:shd w:val="clear" w:color="auto" w:fill="auto"/>
            <w:hideMark/>
          </w:tcPr>
          <w:p w:rsidR="0097236F" w:rsidRPr="00C322B5" w:rsidRDefault="00B5145B" w:rsidP="00B5145B">
            <w:pPr>
              <w:pStyle w:val="Tabletext"/>
            </w:pPr>
            <w:r w:rsidRPr="00C322B5">
              <w:t>$48</w:t>
            </w:r>
            <w:r w:rsidR="0097236F" w:rsidRPr="00C322B5">
              <w:t>3.</w:t>
            </w:r>
            <w:r w:rsidRPr="00C322B5">
              <w:t>69</w:t>
            </w:r>
            <w:r w:rsidR="0097236F" w:rsidRPr="00C322B5">
              <w:t>–$8</w:t>
            </w:r>
            <w:r w:rsidRPr="00C322B5">
              <w:t>29</w:t>
            </w:r>
            <w:r w:rsidR="0097236F" w:rsidRPr="00C322B5">
              <w:t>.</w:t>
            </w:r>
            <w:r w:rsidRPr="00C322B5">
              <w:t>21</w:t>
            </w:r>
            <w:r w:rsidR="0097236F" w:rsidRPr="00C322B5">
              <w:br/>
              <w:t>per hour</w:t>
            </w:r>
          </w:p>
        </w:tc>
        <w:tc>
          <w:tcPr>
            <w:tcW w:w="900" w:type="pct"/>
            <w:tcBorders>
              <w:bottom w:val="single" w:sz="12" w:space="0" w:color="auto"/>
            </w:tcBorders>
            <w:shd w:val="clear" w:color="auto" w:fill="auto"/>
            <w:hideMark/>
          </w:tcPr>
          <w:p w:rsidR="0097236F" w:rsidRPr="00C322B5" w:rsidRDefault="00B5145B" w:rsidP="00B5145B">
            <w:pPr>
              <w:pStyle w:val="Tabletext"/>
            </w:pPr>
            <w:r w:rsidRPr="00C322B5">
              <w:t>$288</w:t>
            </w:r>
            <w:r w:rsidR="0097236F" w:rsidRPr="00C322B5">
              <w:t>.</w:t>
            </w:r>
            <w:r w:rsidRPr="00C322B5">
              <w:t>76–$411</w:t>
            </w:r>
            <w:r w:rsidR="0097236F" w:rsidRPr="00C322B5">
              <w:t>.</w:t>
            </w:r>
            <w:r w:rsidRPr="00C322B5">
              <w:t>85</w:t>
            </w:r>
            <w:r w:rsidR="0097236F" w:rsidRPr="00C322B5">
              <w:br/>
              <w:t>per hour</w:t>
            </w:r>
          </w:p>
        </w:tc>
      </w:tr>
    </w:tbl>
    <w:p w:rsidR="0097236F" w:rsidRPr="00C322B5" w:rsidRDefault="0097236F" w:rsidP="0097236F">
      <w:pPr>
        <w:pStyle w:val="ActHead2"/>
      </w:pPr>
      <w:bookmarkStart w:id="14" w:name="_Toc530130613"/>
      <w:r w:rsidRPr="00C322B5">
        <w:rPr>
          <w:rStyle w:val="CharPartNo"/>
        </w:rPr>
        <w:t>Part</w:t>
      </w:r>
      <w:r w:rsidR="00C322B5" w:rsidRPr="00C322B5">
        <w:rPr>
          <w:rStyle w:val="CharPartNo"/>
        </w:rPr>
        <w:t> </w:t>
      </w:r>
      <w:r w:rsidRPr="00C322B5">
        <w:rPr>
          <w:rStyle w:val="CharPartNo"/>
        </w:rPr>
        <w:t>3</w:t>
      </w:r>
      <w:r w:rsidRPr="00C322B5">
        <w:t>—</w:t>
      </w:r>
      <w:r w:rsidRPr="00C322B5">
        <w:rPr>
          <w:rStyle w:val="CharPartText"/>
        </w:rPr>
        <w:t>Basic composite amount for undefended divorce</w:t>
      </w:r>
      <w:bookmarkEnd w:id="14"/>
    </w:p>
    <w:p w:rsidR="0097236F" w:rsidRPr="00C322B5" w:rsidRDefault="0097236F" w:rsidP="0097236F">
      <w:pPr>
        <w:pStyle w:val="Header"/>
      </w:pPr>
      <w:r w:rsidRPr="00C322B5">
        <w:rPr>
          <w:rStyle w:val="CharDivNo"/>
        </w:rPr>
        <w:t xml:space="preserve"> </w:t>
      </w:r>
      <w:r w:rsidRPr="00C322B5">
        <w:rPr>
          <w:rStyle w:val="CharDivText"/>
        </w:rPr>
        <w:t xml:space="preserve"> </w:t>
      </w:r>
    </w:p>
    <w:p w:rsidR="0097236F" w:rsidRPr="00C322B5" w:rsidRDefault="0097236F" w:rsidP="0097236F">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9"/>
        <w:gridCol w:w="6354"/>
        <w:gridCol w:w="1364"/>
      </w:tblGrid>
      <w:tr w:rsidR="0097236F" w:rsidRPr="00C322B5" w:rsidTr="000D4FD0">
        <w:trPr>
          <w:tblHeader/>
        </w:trPr>
        <w:tc>
          <w:tcPr>
            <w:tcW w:w="5000" w:type="pct"/>
            <w:gridSpan w:val="3"/>
            <w:tcBorders>
              <w:top w:val="single" w:sz="12" w:space="0" w:color="auto"/>
              <w:bottom w:val="single" w:sz="6" w:space="0" w:color="auto"/>
            </w:tcBorders>
            <w:shd w:val="clear" w:color="auto" w:fill="auto"/>
          </w:tcPr>
          <w:p w:rsidR="0097236F" w:rsidRPr="00C322B5" w:rsidRDefault="0097236F" w:rsidP="000D4FD0">
            <w:pPr>
              <w:pStyle w:val="TableHeading"/>
            </w:pPr>
            <w:r w:rsidRPr="00C322B5">
              <w:t>Costs—undefended divorce</w:t>
            </w:r>
          </w:p>
        </w:tc>
      </w:tr>
      <w:tr w:rsidR="0097236F" w:rsidRPr="00C322B5" w:rsidTr="000D4FD0">
        <w:trPr>
          <w:tblHeader/>
        </w:trPr>
        <w:tc>
          <w:tcPr>
            <w:tcW w:w="474"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Item</w:t>
            </w:r>
          </w:p>
        </w:tc>
        <w:tc>
          <w:tcPr>
            <w:tcW w:w="3726"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Matter for which charge may be made</w:t>
            </w:r>
          </w:p>
        </w:tc>
        <w:tc>
          <w:tcPr>
            <w:tcW w:w="800"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Amount (including GST)</w:t>
            </w:r>
          </w:p>
        </w:tc>
      </w:tr>
      <w:tr w:rsidR="0097236F" w:rsidRPr="00C322B5" w:rsidTr="000D4FD0">
        <w:tc>
          <w:tcPr>
            <w:tcW w:w="474" w:type="pct"/>
            <w:tcBorders>
              <w:top w:val="single" w:sz="12" w:space="0" w:color="auto"/>
            </w:tcBorders>
            <w:shd w:val="clear" w:color="auto" w:fill="auto"/>
            <w:hideMark/>
          </w:tcPr>
          <w:p w:rsidR="0097236F" w:rsidRPr="00C322B5" w:rsidRDefault="0097236F" w:rsidP="000D4FD0">
            <w:pPr>
              <w:pStyle w:val="Tabletext"/>
            </w:pPr>
            <w:r w:rsidRPr="00C322B5">
              <w:t>301</w:t>
            </w:r>
          </w:p>
        </w:tc>
        <w:tc>
          <w:tcPr>
            <w:tcW w:w="3726" w:type="pct"/>
            <w:tcBorders>
              <w:top w:val="single" w:sz="12" w:space="0" w:color="auto"/>
            </w:tcBorders>
            <w:shd w:val="clear" w:color="auto" w:fill="auto"/>
            <w:hideMark/>
          </w:tcPr>
          <w:p w:rsidR="0097236F" w:rsidRPr="00C322B5" w:rsidRDefault="0097236F" w:rsidP="000D4FD0">
            <w:pPr>
              <w:pStyle w:val="Tabletext"/>
            </w:pPr>
            <w:r w:rsidRPr="00C322B5">
              <w:t>If the lawyer employed another lawyer to attend at court for the applicant and there is a child of the marriage under 18</w:t>
            </w:r>
          </w:p>
        </w:tc>
        <w:tc>
          <w:tcPr>
            <w:tcW w:w="800" w:type="pct"/>
            <w:tcBorders>
              <w:top w:val="single" w:sz="12" w:space="0" w:color="auto"/>
            </w:tcBorders>
            <w:shd w:val="clear" w:color="auto" w:fill="auto"/>
            <w:hideMark/>
          </w:tcPr>
          <w:p w:rsidR="0097236F" w:rsidRPr="00C322B5" w:rsidRDefault="00B5145B" w:rsidP="00B5145B">
            <w:pPr>
              <w:pStyle w:val="Tabletext"/>
            </w:pPr>
            <w:r w:rsidRPr="00C322B5">
              <w:t>$1,062</w:t>
            </w:r>
            <w:r w:rsidR="0097236F" w:rsidRPr="00C322B5">
              <w:t>.</w:t>
            </w:r>
            <w:r w:rsidRPr="00C322B5">
              <w:t>27</w:t>
            </w:r>
          </w:p>
        </w:tc>
      </w:tr>
      <w:tr w:rsidR="0097236F" w:rsidRPr="00C322B5" w:rsidTr="000D4FD0">
        <w:tc>
          <w:tcPr>
            <w:tcW w:w="474" w:type="pct"/>
            <w:shd w:val="clear" w:color="auto" w:fill="auto"/>
            <w:hideMark/>
          </w:tcPr>
          <w:p w:rsidR="0097236F" w:rsidRPr="00C322B5" w:rsidRDefault="0097236F" w:rsidP="000D4FD0">
            <w:pPr>
              <w:pStyle w:val="Tabletext"/>
            </w:pPr>
            <w:r w:rsidRPr="00C322B5">
              <w:t>302</w:t>
            </w:r>
          </w:p>
        </w:tc>
        <w:tc>
          <w:tcPr>
            <w:tcW w:w="3726" w:type="pct"/>
            <w:shd w:val="clear" w:color="auto" w:fill="auto"/>
            <w:hideMark/>
          </w:tcPr>
          <w:p w:rsidR="0097236F" w:rsidRPr="00C322B5" w:rsidRDefault="0097236F" w:rsidP="000D4FD0">
            <w:pPr>
              <w:pStyle w:val="Tabletext"/>
            </w:pPr>
            <w:r w:rsidRPr="00C322B5">
              <w:t>If the lawyer employed another lawyer to attend at court for the applicant and there is no child of the marriage under 18</w:t>
            </w:r>
          </w:p>
        </w:tc>
        <w:tc>
          <w:tcPr>
            <w:tcW w:w="800" w:type="pct"/>
            <w:shd w:val="clear" w:color="auto" w:fill="auto"/>
            <w:hideMark/>
          </w:tcPr>
          <w:p w:rsidR="0097236F" w:rsidRPr="00C322B5" w:rsidRDefault="0097236F" w:rsidP="00B5145B">
            <w:pPr>
              <w:pStyle w:val="Tabletext"/>
            </w:pPr>
            <w:r w:rsidRPr="00C322B5">
              <w:t>$7</w:t>
            </w:r>
            <w:r w:rsidR="00B5145B" w:rsidRPr="00C322B5">
              <w:t>90.33</w:t>
            </w:r>
          </w:p>
        </w:tc>
      </w:tr>
      <w:tr w:rsidR="0097236F" w:rsidRPr="00C322B5" w:rsidTr="000D4FD0">
        <w:tc>
          <w:tcPr>
            <w:tcW w:w="474" w:type="pct"/>
            <w:shd w:val="clear" w:color="auto" w:fill="auto"/>
            <w:hideMark/>
          </w:tcPr>
          <w:p w:rsidR="0097236F" w:rsidRPr="00C322B5" w:rsidRDefault="0097236F" w:rsidP="000D4FD0">
            <w:pPr>
              <w:pStyle w:val="Tabletext"/>
            </w:pPr>
            <w:r w:rsidRPr="00C322B5">
              <w:t>303</w:t>
            </w:r>
          </w:p>
        </w:tc>
        <w:tc>
          <w:tcPr>
            <w:tcW w:w="3726" w:type="pct"/>
            <w:shd w:val="clear" w:color="auto" w:fill="auto"/>
            <w:hideMark/>
          </w:tcPr>
          <w:p w:rsidR="0097236F" w:rsidRPr="00C322B5" w:rsidRDefault="0097236F" w:rsidP="000D4FD0">
            <w:pPr>
              <w:pStyle w:val="Tabletext"/>
            </w:pPr>
            <w:r w:rsidRPr="00C322B5">
              <w:t>If the lawyer did not employ another lawyer to attend at court for the applicant and there is a child of the marriage under 18</w:t>
            </w:r>
          </w:p>
        </w:tc>
        <w:tc>
          <w:tcPr>
            <w:tcW w:w="800" w:type="pct"/>
            <w:shd w:val="clear" w:color="auto" w:fill="auto"/>
            <w:hideMark/>
          </w:tcPr>
          <w:p w:rsidR="0097236F" w:rsidRPr="00C322B5" w:rsidRDefault="0097236F" w:rsidP="00B5145B">
            <w:pPr>
              <w:pStyle w:val="Tabletext"/>
            </w:pPr>
            <w:r w:rsidRPr="00C322B5">
              <w:t>$9</w:t>
            </w:r>
            <w:r w:rsidR="00B5145B" w:rsidRPr="00C322B5">
              <w:t>97</w:t>
            </w:r>
            <w:r w:rsidRPr="00C322B5">
              <w:t>.</w:t>
            </w:r>
            <w:r w:rsidR="00B5145B" w:rsidRPr="00C322B5">
              <w:t>30</w:t>
            </w:r>
          </w:p>
        </w:tc>
      </w:tr>
      <w:tr w:rsidR="0097236F" w:rsidRPr="00C322B5" w:rsidTr="000D4FD0">
        <w:tc>
          <w:tcPr>
            <w:tcW w:w="474" w:type="pct"/>
            <w:tcBorders>
              <w:bottom w:val="single" w:sz="4" w:space="0" w:color="auto"/>
            </w:tcBorders>
            <w:shd w:val="clear" w:color="auto" w:fill="auto"/>
            <w:hideMark/>
          </w:tcPr>
          <w:p w:rsidR="0097236F" w:rsidRPr="00C322B5" w:rsidRDefault="0097236F" w:rsidP="000D4FD0">
            <w:pPr>
              <w:pStyle w:val="Tabletext"/>
            </w:pPr>
            <w:r w:rsidRPr="00C322B5">
              <w:t>304</w:t>
            </w:r>
          </w:p>
        </w:tc>
        <w:tc>
          <w:tcPr>
            <w:tcW w:w="3726" w:type="pct"/>
            <w:tcBorders>
              <w:bottom w:val="single" w:sz="4" w:space="0" w:color="auto"/>
            </w:tcBorders>
            <w:shd w:val="clear" w:color="auto" w:fill="auto"/>
            <w:hideMark/>
          </w:tcPr>
          <w:p w:rsidR="0097236F" w:rsidRPr="00C322B5" w:rsidRDefault="0097236F" w:rsidP="000D4FD0">
            <w:pPr>
              <w:pStyle w:val="Tabletext"/>
            </w:pPr>
            <w:r w:rsidRPr="00C322B5">
              <w:t>If the lawyer did not employ another lawyer to attend at court for the applicant and there is no child of the marriage under 18</w:t>
            </w:r>
          </w:p>
        </w:tc>
        <w:tc>
          <w:tcPr>
            <w:tcW w:w="800" w:type="pct"/>
            <w:tcBorders>
              <w:bottom w:val="single" w:sz="4" w:space="0" w:color="auto"/>
            </w:tcBorders>
            <w:shd w:val="clear" w:color="auto" w:fill="auto"/>
            <w:hideMark/>
          </w:tcPr>
          <w:p w:rsidR="0097236F" w:rsidRPr="00C322B5" w:rsidRDefault="00B5145B" w:rsidP="00B5145B">
            <w:pPr>
              <w:pStyle w:val="Tabletext"/>
            </w:pPr>
            <w:r w:rsidRPr="00C322B5">
              <w:t>$746</w:t>
            </w:r>
            <w:r w:rsidR="0097236F" w:rsidRPr="00C322B5">
              <w:t>.</w:t>
            </w:r>
            <w:r w:rsidRPr="00C322B5">
              <w:t>25</w:t>
            </w:r>
          </w:p>
        </w:tc>
      </w:tr>
      <w:tr w:rsidR="0097236F" w:rsidRPr="00C322B5" w:rsidTr="000D4FD0">
        <w:tc>
          <w:tcPr>
            <w:tcW w:w="474" w:type="pct"/>
            <w:tcBorders>
              <w:bottom w:val="single" w:sz="12" w:space="0" w:color="auto"/>
            </w:tcBorders>
            <w:shd w:val="clear" w:color="auto" w:fill="auto"/>
            <w:hideMark/>
          </w:tcPr>
          <w:p w:rsidR="0097236F" w:rsidRPr="00C322B5" w:rsidRDefault="0097236F" w:rsidP="000D4FD0">
            <w:pPr>
              <w:pStyle w:val="Tabletext"/>
            </w:pPr>
            <w:r w:rsidRPr="00C322B5">
              <w:t>305</w:t>
            </w:r>
          </w:p>
        </w:tc>
        <w:tc>
          <w:tcPr>
            <w:tcW w:w="3726" w:type="pct"/>
            <w:tcBorders>
              <w:bottom w:val="single" w:sz="12" w:space="0" w:color="auto"/>
            </w:tcBorders>
            <w:shd w:val="clear" w:color="auto" w:fill="auto"/>
            <w:hideMark/>
          </w:tcPr>
          <w:p w:rsidR="0097236F" w:rsidRPr="00C322B5" w:rsidRDefault="0097236F" w:rsidP="000D4FD0">
            <w:pPr>
              <w:pStyle w:val="Tabletext"/>
            </w:pPr>
            <w:r w:rsidRPr="00C322B5">
              <w:t>If the lawyer did not attend at court for the hearing under section</w:t>
            </w:r>
            <w:r w:rsidR="00C322B5" w:rsidRPr="00C322B5">
              <w:t> </w:t>
            </w:r>
            <w:r w:rsidRPr="00C322B5">
              <w:t>98A of the Act</w:t>
            </w:r>
          </w:p>
        </w:tc>
        <w:tc>
          <w:tcPr>
            <w:tcW w:w="800" w:type="pct"/>
            <w:tcBorders>
              <w:bottom w:val="single" w:sz="12" w:space="0" w:color="auto"/>
            </w:tcBorders>
            <w:shd w:val="clear" w:color="auto" w:fill="auto"/>
            <w:hideMark/>
          </w:tcPr>
          <w:p w:rsidR="0097236F" w:rsidRPr="00C322B5" w:rsidRDefault="00B5145B" w:rsidP="00B5145B">
            <w:pPr>
              <w:pStyle w:val="Tabletext"/>
            </w:pPr>
            <w:r w:rsidRPr="00C322B5">
              <w:t>$642.0</w:t>
            </w:r>
            <w:r w:rsidR="0097236F" w:rsidRPr="00C322B5">
              <w:t>8</w:t>
            </w:r>
          </w:p>
        </w:tc>
      </w:tr>
    </w:tbl>
    <w:p w:rsidR="0097236F" w:rsidRPr="00C322B5" w:rsidRDefault="0097236F" w:rsidP="0097236F">
      <w:pPr>
        <w:pStyle w:val="ActHead2"/>
      </w:pPr>
      <w:bookmarkStart w:id="15" w:name="_Toc530130614"/>
      <w:r w:rsidRPr="00C322B5">
        <w:rPr>
          <w:rStyle w:val="CharPartNo"/>
        </w:rPr>
        <w:t>Part</w:t>
      </w:r>
      <w:r w:rsidR="00C322B5" w:rsidRPr="00C322B5">
        <w:rPr>
          <w:rStyle w:val="CharPartNo"/>
        </w:rPr>
        <w:t> </w:t>
      </w:r>
      <w:r w:rsidRPr="00C322B5">
        <w:rPr>
          <w:rStyle w:val="CharPartNo"/>
        </w:rPr>
        <w:t>4</w:t>
      </w:r>
      <w:r w:rsidRPr="00C322B5">
        <w:t>—</w:t>
      </w:r>
      <w:r w:rsidRPr="00C322B5">
        <w:rPr>
          <w:rStyle w:val="CharPartText"/>
        </w:rPr>
        <w:t>Basic composite amount for request for Enforcement Warrant or Third Party Debt Notice</w:t>
      </w:r>
      <w:bookmarkEnd w:id="15"/>
    </w:p>
    <w:p w:rsidR="0097236F" w:rsidRPr="00C322B5" w:rsidRDefault="0097236F" w:rsidP="0097236F">
      <w:pPr>
        <w:pStyle w:val="Header"/>
      </w:pPr>
      <w:r w:rsidRPr="00C322B5">
        <w:rPr>
          <w:rStyle w:val="CharDivNo"/>
        </w:rPr>
        <w:t xml:space="preserve"> </w:t>
      </w:r>
      <w:r w:rsidRPr="00C322B5">
        <w:rPr>
          <w:rStyle w:val="CharDivText"/>
        </w:rPr>
        <w:t xml:space="preserve"> </w:t>
      </w:r>
    </w:p>
    <w:p w:rsidR="0097236F" w:rsidRPr="00C322B5" w:rsidRDefault="0097236F" w:rsidP="0097236F">
      <w:pPr>
        <w:pStyle w:val="Tabletext"/>
      </w:pPr>
    </w:p>
    <w:tbl>
      <w:tblPr>
        <w:tblW w:w="5000" w:type="pct"/>
        <w:tblCellMar>
          <w:left w:w="107" w:type="dxa"/>
          <w:right w:w="107" w:type="dxa"/>
        </w:tblCellMar>
        <w:tblLook w:val="04A0" w:firstRow="1" w:lastRow="0" w:firstColumn="1" w:lastColumn="0" w:noHBand="0" w:noVBand="1"/>
      </w:tblPr>
      <w:tblGrid>
        <w:gridCol w:w="853"/>
        <w:gridCol w:w="6310"/>
        <w:gridCol w:w="1364"/>
      </w:tblGrid>
      <w:tr w:rsidR="0097236F" w:rsidRPr="00C322B5" w:rsidTr="000D4FD0">
        <w:tc>
          <w:tcPr>
            <w:tcW w:w="5000" w:type="pct"/>
            <w:gridSpan w:val="3"/>
            <w:tcBorders>
              <w:top w:val="single" w:sz="12" w:space="0" w:color="auto"/>
              <w:bottom w:val="single" w:sz="6" w:space="0" w:color="auto"/>
            </w:tcBorders>
            <w:shd w:val="clear" w:color="auto" w:fill="auto"/>
          </w:tcPr>
          <w:p w:rsidR="0097236F" w:rsidRPr="00C322B5" w:rsidRDefault="0097236F" w:rsidP="000D4FD0">
            <w:pPr>
              <w:pStyle w:val="TableHeading"/>
            </w:pPr>
            <w:r w:rsidRPr="00C322B5">
              <w:t>Costs—Enforcement Warrant or Third Party Debt Notice</w:t>
            </w:r>
          </w:p>
        </w:tc>
      </w:tr>
      <w:tr w:rsidR="0097236F" w:rsidRPr="00C322B5" w:rsidTr="000D4FD0">
        <w:tc>
          <w:tcPr>
            <w:tcW w:w="500" w:type="pct"/>
            <w:tcBorders>
              <w:bottom w:val="single" w:sz="12" w:space="0" w:color="auto"/>
            </w:tcBorders>
            <w:shd w:val="clear" w:color="auto" w:fill="auto"/>
            <w:hideMark/>
          </w:tcPr>
          <w:p w:rsidR="0097236F" w:rsidRPr="00C322B5" w:rsidRDefault="0097236F" w:rsidP="000D4FD0">
            <w:pPr>
              <w:pStyle w:val="TableHeading"/>
            </w:pPr>
            <w:r w:rsidRPr="00C322B5">
              <w:t>Item</w:t>
            </w:r>
          </w:p>
        </w:tc>
        <w:tc>
          <w:tcPr>
            <w:tcW w:w="3700" w:type="pct"/>
            <w:tcBorders>
              <w:top w:val="single" w:sz="6" w:space="0" w:color="auto"/>
              <w:bottom w:val="single" w:sz="12" w:space="0" w:color="auto"/>
            </w:tcBorders>
            <w:shd w:val="clear" w:color="auto" w:fill="auto"/>
            <w:hideMark/>
          </w:tcPr>
          <w:p w:rsidR="0097236F" w:rsidRPr="00C322B5" w:rsidRDefault="0097236F" w:rsidP="000D4FD0">
            <w:pPr>
              <w:pStyle w:val="TableHeading"/>
            </w:pPr>
            <w:r w:rsidRPr="00C322B5">
              <w:t>Matter for which charge may be made</w:t>
            </w:r>
          </w:p>
        </w:tc>
        <w:tc>
          <w:tcPr>
            <w:tcW w:w="800" w:type="pct"/>
            <w:tcBorders>
              <w:bottom w:val="single" w:sz="12" w:space="0" w:color="auto"/>
            </w:tcBorders>
            <w:shd w:val="clear" w:color="auto" w:fill="auto"/>
            <w:hideMark/>
          </w:tcPr>
          <w:p w:rsidR="0097236F" w:rsidRPr="00C322B5" w:rsidRDefault="0097236F" w:rsidP="000D4FD0">
            <w:pPr>
              <w:pStyle w:val="TableHeading"/>
            </w:pPr>
            <w:r w:rsidRPr="00C322B5">
              <w:t>Amount (including GST)</w:t>
            </w:r>
          </w:p>
        </w:tc>
      </w:tr>
      <w:tr w:rsidR="0097236F" w:rsidRPr="00C322B5" w:rsidTr="000D4FD0">
        <w:tc>
          <w:tcPr>
            <w:tcW w:w="500" w:type="pct"/>
            <w:tcBorders>
              <w:top w:val="single" w:sz="12" w:space="0" w:color="auto"/>
              <w:bottom w:val="single" w:sz="6" w:space="0" w:color="auto"/>
            </w:tcBorders>
            <w:shd w:val="clear" w:color="auto" w:fill="auto"/>
            <w:hideMark/>
          </w:tcPr>
          <w:p w:rsidR="0097236F" w:rsidRPr="00C322B5" w:rsidRDefault="0097236F" w:rsidP="000D4FD0">
            <w:pPr>
              <w:pStyle w:val="Tabletext"/>
            </w:pPr>
            <w:r w:rsidRPr="00C322B5">
              <w:t>401</w:t>
            </w:r>
          </w:p>
        </w:tc>
        <w:tc>
          <w:tcPr>
            <w:tcW w:w="3700" w:type="pct"/>
            <w:tcBorders>
              <w:top w:val="single" w:sz="12" w:space="0" w:color="auto"/>
              <w:bottom w:val="single" w:sz="6" w:space="0" w:color="auto"/>
            </w:tcBorders>
            <w:shd w:val="clear" w:color="auto" w:fill="auto"/>
            <w:hideMark/>
          </w:tcPr>
          <w:p w:rsidR="0097236F" w:rsidRPr="00C322B5" w:rsidRDefault="0097236F" w:rsidP="000D4FD0">
            <w:pPr>
              <w:pStyle w:val="Tabletext"/>
            </w:pPr>
            <w:r w:rsidRPr="00C322B5">
              <w:t>An Enforcement Warrant under rule</w:t>
            </w:r>
            <w:r w:rsidR="00C322B5" w:rsidRPr="00C322B5">
              <w:t> </w:t>
            </w:r>
            <w:r w:rsidRPr="00C322B5">
              <w:t>20.16</w:t>
            </w:r>
          </w:p>
        </w:tc>
        <w:tc>
          <w:tcPr>
            <w:tcW w:w="800" w:type="pct"/>
            <w:tcBorders>
              <w:top w:val="single" w:sz="12" w:space="0" w:color="auto"/>
              <w:bottom w:val="single" w:sz="6" w:space="0" w:color="auto"/>
            </w:tcBorders>
            <w:shd w:val="clear" w:color="auto" w:fill="auto"/>
            <w:hideMark/>
          </w:tcPr>
          <w:p w:rsidR="0097236F" w:rsidRPr="00C322B5" w:rsidRDefault="00B5145B" w:rsidP="000D4FD0">
            <w:pPr>
              <w:pStyle w:val="Tabletext"/>
            </w:pPr>
            <w:r w:rsidRPr="00C322B5">
              <w:t>$642.0</w:t>
            </w:r>
            <w:r w:rsidR="0097236F" w:rsidRPr="00C322B5">
              <w:t>8</w:t>
            </w:r>
          </w:p>
        </w:tc>
      </w:tr>
      <w:tr w:rsidR="0097236F" w:rsidRPr="00C322B5" w:rsidTr="000D4FD0">
        <w:tc>
          <w:tcPr>
            <w:tcW w:w="500" w:type="pct"/>
            <w:tcBorders>
              <w:top w:val="single" w:sz="6" w:space="0" w:color="auto"/>
              <w:bottom w:val="single" w:sz="12" w:space="0" w:color="auto"/>
            </w:tcBorders>
            <w:shd w:val="clear" w:color="auto" w:fill="auto"/>
            <w:hideMark/>
          </w:tcPr>
          <w:p w:rsidR="0097236F" w:rsidRPr="00C322B5" w:rsidRDefault="0097236F" w:rsidP="000D4FD0">
            <w:pPr>
              <w:pStyle w:val="Tabletext"/>
            </w:pPr>
            <w:r w:rsidRPr="00C322B5">
              <w:lastRenderedPageBreak/>
              <w:t>402</w:t>
            </w:r>
          </w:p>
        </w:tc>
        <w:tc>
          <w:tcPr>
            <w:tcW w:w="3700" w:type="pct"/>
            <w:tcBorders>
              <w:top w:val="single" w:sz="6" w:space="0" w:color="auto"/>
              <w:bottom w:val="single" w:sz="12" w:space="0" w:color="auto"/>
            </w:tcBorders>
            <w:shd w:val="clear" w:color="auto" w:fill="auto"/>
            <w:hideMark/>
          </w:tcPr>
          <w:p w:rsidR="0097236F" w:rsidRPr="00C322B5" w:rsidRDefault="0097236F" w:rsidP="000D4FD0">
            <w:pPr>
              <w:pStyle w:val="Tabletext"/>
            </w:pPr>
            <w:r w:rsidRPr="00C322B5">
              <w:t>A Third Party Debt Notice under rule</w:t>
            </w:r>
            <w:r w:rsidR="00C322B5" w:rsidRPr="00C322B5">
              <w:t> </w:t>
            </w:r>
            <w:r w:rsidRPr="00C322B5">
              <w:t>20.32</w:t>
            </w:r>
          </w:p>
        </w:tc>
        <w:tc>
          <w:tcPr>
            <w:tcW w:w="800" w:type="pct"/>
            <w:tcBorders>
              <w:top w:val="single" w:sz="6" w:space="0" w:color="auto"/>
              <w:bottom w:val="single" w:sz="12" w:space="0" w:color="auto"/>
            </w:tcBorders>
            <w:shd w:val="clear" w:color="auto" w:fill="auto"/>
            <w:hideMark/>
          </w:tcPr>
          <w:p w:rsidR="0097236F" w:rsidRPr="00C322B5" w:rsidRDefault="00B5145B" w:rsidP="00B5145B">
            <w:pPr>
              <w:pStyle w:val="Tabletext"/>
            </w:pPr>
            <w:r w:rsidRPr="00C322B5">
              <w:t>$642</w:t>
            </w:r>
            <w:r w:rsidR="0097236F" w:rsidRPr="00C322B5">
              <w:t>.</w:t>
            </w:r>
            <w:r w:rsidRPr="00C322B5">
              <w:t>0</w:t>
            </w:r>
            <w:r w:rsidR="0097236F" w:rsidRPr="00C322B5">
              <w:t>8</w:t>
            </w:r>
          </w:p>
        </w:tc>
      </w:tr>
    </w:tbl>
    <w:p w:rsidR="0097236F" w:rsidRPr="00C322B5" w:rsidRDefault="0097236F" w:rsidP="0097236F">
      <w:pPr>
        <w:pStyle w:val="Tabletext"/>
      </w:pPr>
    </w:p>
    <w:p w:rsidR="0097236F" w:rsidRPr="00C322B5" w:rsidRDefault="0097236F" w:rsidP="0097236F">
      <w:pPr>
        <w:pStyle w:val="ActHead7"/>
        <w:pageBreakBefore/>
      </w:pPr>
      <w:bookmarkStart w:id="16" w:name="_Toc530130615"/>
      <w:r w:rsidRPr="00C322B5">
        <w:rPr>
          <w:rStyle w:val="CharAmPartNo"/>
        </w:rPr>
        <w:lastRenderedPageBreak/>
        <w:t>Part</w:t>
      </w:r>
      <w:r w:rsidR="00C322B5" w:rsidRPr="00C322B5">
        <w:rPr>
          <w:rStyle w:val="CharAmPartNo"/>
        </w:rPr>
        <w:t> </w:t>
      </w:r>
      <w:r w:rsidRPr="00C322B5">
        <w:rPr>
          <w:rStyle w:val="CharAmPartNo"/>
        </w:rPr>
        <w:t>2</w:t>
      </w:r>
      <w:r w:rsidRPr="00C322B5">
        <w:t>—</w:t>
      </w:r>
      <w:r w:rsidRPr="00C322B5">
        <w:rPr>
          <w:rStyle w:val="CharAmPartText"/>
        </w:rPr>
        <w:t>Transitional provisions</w:t>
      </w:r>
      <w:bookmarkEnd w:id="16"/>
    </w:p>
    <w:p w:rsidR="0097236F" w:rsidRPr="00C322B5" w:rsidRDefault="0097236F" w:rsidP="0097236F">
      <w:pPr>
        <w:pStyle w:val="ActHead9"/>
      </w:pPr>
      <w:bookmarkStart w:id="17" w:name="_Toc530130616"/>
      <w:r w:rsidRPr="00C322B5">
        <w:t>Family Law Rules</w:t>
      </w:r>
      <w:r w:rsidR="00C322B5" w:rsidRPr="00C322B5">
        <w:t> </w:t>
      </w:r>
      <w:r w:rsidRPr="00C322B5">
        <w:t>2004</w:t>
      </w:r>
      <w:bookmarkEnd w:id="17"/>
    </w:p>
    <w:p w:rsidR="0097236F" w:rsidRPr="00C322B5" w:rsidRDefault="0097236F" w:rsidP="0097236F">
      <w:pPr>
        <w:pStyle w:val="ItemHead"/>
      </w:pPr>
      <w:r w:rsidRPr="00C322B5">
        <w:t>2  Part</w:t>
      </w:r>
      <w:r w:rsidR="00C322B5" w:rsidRPr="00C322B5">
        <w:t> </w:t>
      </w:r>
      <w:r w:rsidRPr="00C322B5">
        <w:t>27.1</w:t>
      </w:r>
    </w:p>
    <w:p w:rsidR="0097236F" w:rsidRPr="00C322B5" w:rsidRDefault="0097236F" w:rsidP="0097236F">
      <w:pPr>
        <w:pStyle w:val="Item"/>
      </w:pPr>
      <w:r w:rsidRPr="00C322B5">
        <w:t>Repeal the Part, substitute:</w:t>
      </w:r>
    </w:p>
    <w:p w:rsidR="0097236F" w:rsidRPr="00C322B5" w:rsidRDefault="0097236F" w:rsidP="0097236F">
      <w:pPr>
        <w:pStyle w:val="ActHead2"/>
      </w:pPr>
      <w:bookmarkStart w:id="18" w:name="f_Check_Lines_above"/>
      <w:bookmarkStart w:id="19" w:name="_Toc530130617"/>
      <w:bookmarkEnd w:id="18"/>
      <w:r w:rsidRPr="00C322B5">
        <w:rPr>
          <w:rStyle w:val="CharPartNo"/>
        </w:rPr>
        <w:t>Part</w:t>
      </w:r>
      <w:r w:rsidR="00C322B5" w:rsidRPr="00C322B5">
        <w:rPr>
          <w:rStyle w:val="CharPartNo"/>
        </w:rPr>
        <w:t> </w:t>
      </w:r>
      <w:r w:rsidRPr="00C322B5">
        <w:rPr>
          <w:rStyle w:val="CharPartNo"/>
        </w:rPr>
        <w:t>27.1</w:t>
      </w:r>
      <w:r w:rsidRPr="00C322B5">
        <w:t>—</w:t>
      </w:r>
      <w:r w:rsidRPr="00C322B5">
        <w:rPr>
          <w:rStyle w:val="CharPartText"/>
        </w:rPr>
        <w:t>Transitional provisions relating to the Family Law Amendment (Costs) Rules</w:t>
      </w:r>
      <w:r w:rsidR="00C322B5" w:rsidRPr="00C322B5">
        <w:rPr>
          <w:rStyle w:val="CharPartText"/>
        </w:rPr>
        <w:t> </w:t>
      </w:r>
      <w:r w:rsidRPr="00C322B5">
        <w:rPr>
          <w:rStyle w:val="CharPartText"/>
        </w:rPr>
        <w:t>201</w:t>
      </w:r>
      <w:r w:rsidR="004C7F89" w:rsidRPr="00C322B5">
        <w:rPr>
          <w:rStyle w:val="CharPartText"/>
        </w:rPr>
        <w:t>8</w:t>
      </w:r>
      <w:bookmarkEnd w:id="19"/>
    </w:p>
    <w:p w:rsidR="0097236F" w:rsidRPr="00C322B5" w:rsidRDefault="0097236F" w:rsidP="0097236F">
      <w:pPr>
        <w:pStyle w:val="Header"/>
      </w:pPr>
      <w:r w:rsidRPr="00C322B5">
        <w:rPr>
          <w:rStyle w:val="CharDivNo"/>
        </w:rPr>
        <w:t xml:space="preserve"> </w:t>
      </w:r>
      <w:r w:rsidRPr="00C322B5">
        <w:rPr>
          <w:rStyle w:val="CharDivText"/>
        </w:rPr>
        <w:t xml:space="preserve"> </w:t>
      </w:r>
    </w:p>
    <w:p w:rsidR="0097236F" w:rsidRPr="00C322B5" w:rsidRDefault="0097236F" w:rsidP="0097236F">
      <w:pPr>
        <w:pStyle w:val="ActHead5"/>
      </w:pPr>
      <w:bookmarkStart w:id="20" w:name="_Toc530130618"/>
      <w:r w:rsidRPr="00C322B5">
        <w:rPr>
          <w:rStyle w:val="CharSectno"/>
        </w:rPr>
        <w:t>27.01</w:t>
      </w:r>
      <w:r w:rsidRPr="00C322B5">
        <w:t xml:space="preserve">  Application of Schedule</w:t>
      </w:r>
      <w:r w:rsidR="00C322B5" w:rsidRPr="00C322B5">
        <w:t> </w:t>
      </w:r>
      <w:r w:rsidRPr="00C322B5">
        <w:t>3 (itemised scale of costs)</w:t>
      </w:r>
      <w:bookmarkEnd w:id="20"/>
    </w:p>
    <w:p w:rsidR="0097236F" w:rsidRPr="00C322B5" w:rsidRDefault="0097236F" w:rsidP="0097236F">
      <w:pPr>
        <w:pStyle w:val="subsection"/>
      </w:pPr>
      <w:r w:rsidRPr="00C322B5">
        <w:tab/>
      </w:r>
      <w:r w:rsidRPr="00C322B5">
        <w:tab/>
        <w:t>Schedule</w:t>
      </w:r>
      <w:r w:rsidR="00C322B5" w:rsidRPr="00C322B5">
        <w:t> </w:t>
      </w:r>
      <w:r w:rsidRPr="00C322B5">
        <w:t xml:space="preserve">3, as substituted by the </w:t>
      </w:r>
      <w:r w:rsidRPr="00C322B5">
        <w:rPr>
          <w:i/>
        </w:rPr>
        <w:t>Family Law Amendment (Costs) Rules</w:t>
      </w:r>
      <w:r w:rsidR="00C322B5" w:rsidRPr="00C322B5">
        <w:rPr>
          <w:i/>
        </w:rPr>
        <w:t> </w:t>
      </w:r>
      <w:r w:rsidR="004C7F89" w:rsidRPr="00C322B5">
        <w:rPr>
          <w:i/>
        </w:rPr>
        <w:t>2018</w:t>
      </w:r>
      <w:r w:rsidRPr="00C322B5">
        <w:t>, applies to work done on or after 1</w:t>
      </w:r>
      <w:r w:rsidR="00C322B5" w:rsidRPr="00C322B5">
        <w:t> </w:t>
      </w:r>
      <w:r w:rsidR="004C7F89" w:rsidRPr="00C322B5">
        <w:t>January 2019</w:t>
      </w:r>
      <w:r w:rsidRPr="00C322B5">
        <w:t>.</w:t>
      </w:r>
    </w:p>
    <w:sectPr w:rsidR="0097236F" w:rsidRPr="00C322B5" w:rsidSect="00ED3CF2">
      <w:headerReference w:type="even" r:id="rId20"/>
      <w:headerReference w:type="default" r:id="rId21"/>
      <w:footerReference w:type="even" r:id="rId22"/>
      <w:footerReference w:type="default" r:id="rId23"/>
      <w:headerReference w:type="first" r:id="rId24"/>
      <w:footerReference w:type="first" r:id="rId25"/>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FD0" w:rsidRDefault="000D4FD0" w:rsidP="0048364F">
      <w:pPr>
        <w:spacing w:line="240" w:lineRule="auto"/>
      </w:pPr>
      <w:r>
        <w:separator/>
      </w:r>
    </w:p>
  </w:endnote>
  <w:endnote w:type="continuationSeparator" w:id="0">
    <w:p w:rsidR="000D4FD0" w:rsidRDefault="000D4FD0"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8B40C57-FA37-47BF-ABDE-E996DC35E4E5}"/>
    <w:embedBold r:id="rId2" w:fontKey="{E81316EF-6554-470F-A951-46EAD5BC00D5}"/>
    <w:embedItalic r:id="rId3" w:fontKey="{9AA93E5C-A0FE-4A6D-9CC8-09060971E75D}"/>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D3CF2" w:rsidRDefault="00ED3CF2" w:rsidP="00ED3CF2">
    <w:pPr>
      <w:pStyle w:val="Footer"/>
      <w:tabs>
        <w:tab w:val="clear" w:pos="4153"/>
        <w:tab w:val="clear" w:pos="8306"/>
        <w:tab w:val="center" w:pos="4150"/>
        <w:tab w:val="right" w:pos="8307"/>
      </w:tabs>
      <w:spacing w:before="120"/>
      <w:rPr>
        <w:i/>
        <w:sz w:val="18"/>
      </w:rPr>
    </w:pPr>
    <w:r w:rsidRPr="00ED3CF2">
      <w:rPr>
        <w:i/>
        <w:sz w:val="18"/>
      </w:rPr>
      <w:t>OPC63689 - 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Default="000D4FD0" w:rsidP="00E97334"/>
  <w:p w:rsidR="000D4FD0" w:rsidRPr="00ED3CF2" w:rsidRDefault="00ED3CF2" w:rsidP="00ED3CF2">
    <w:pPr>
      <w:rPr>
        <w:rFonts w:cs="Times New Roman"/>
        <w:i/>
        <w:sz w:val="18"/>
      </w:rPr>
    </w:pPr>
    <w:r w:rsidRPr="00ED3CF2">
      <w:rPr>
        <w:rFonts w:cs="Times New Roman"/>
        <w:i/>
        <w:sz w:val="18"/>
      </w:rPr>
      <w:t>OPC63689 - 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D3CF2" w:rsidRDefault="00ED3CF2" w:rsidP="00ED3CF2">
    <w:pPr>
      <w:pStyle w:val="Footer"/>
      <w:tabs>
        <w:tab w:val="clear" w:pos="4153"/>
        <w:tab w:val="clear" w:pos="8306"/>
        <w:tab w:val="center" w:pos="4150"/>
        <w:tab w:val="right" w:pos="8307"/>
      </w:tabs>
      <w:spacing w:before="120"/>
      <w:rPr>
        <w:i/>
        <w:sz w:val="18"/>
      </w:rPr>
    </w:pPr>
    <w:r w:rsidRPr="00ED3CF2">
      <w:rPr>
        <w:i/>
        <w:sz w:val="18"/>
      </w:rPr>
      <w:t>OPC63689 - 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33C1C" w:rsidRDefault="000D4FD0"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0D4FD0" w:rsidTr="00C322B5">
      <w:tc>
        <w:tcPr>
          <w:tcW w:w="709" w:type="dxa"/>
          <w:tcBorders>
            <w:top w:val="nil"/>
            <w:left w:val="nil"/>
            <w:bottom w:val="nil"/>
            <w:right w:val="nil"/>
          </w:tcBorders>
        </w:tcPr>
        <w:p w:rsidR="000D4FD0" w:rsidRDefault="000D4FD0" w:rsidP="000D4FD0">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D34C68">
            <w:rPr>
              <w:i/>
              <w:noProof/>
              <w:sz w:val="18"/>
            </w:rPr>
            <w:t>v</w:t>
          </w:r>
          <w:r w:rsidRPr="00ED79B6">
            <w:rPr>
              <w:i/>
              <w:sz w:val="18"/>
            </w:rPr>
            <w:fldChar w:fldCharType="end"/>
          </w:r>
        </w:p>
      </w:tc>
      <w:tc>
        <w:tcPr>
          <w:tcW w:w="6379" w:type="dxa"/>
          <w:tcBorders>
            <w:top w:val="nil"/>
            <w:left w:val="nil"/>
            <w:bottom w:val="nil"/>
            <w:right w:val="nil"/>
          </w:tcBorders>
        </w:tcPr>
        <w:p w:rsidR="000D4FD0" w:rsidRDefault="000D4FD0" w:rsidP="000D4FD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34C68">
            <w:rPr>
              <w:i/>
              <w:sz w:val="18"/>
            </w:rPr>
            <w:t>Family Law Amendment (Costs) Rules 2018</w:t>
          </w:r>
          <w:r w:rsidRPr="007A1328">
            <w:rPr>
              <w:i/>
              <w:sz w:val="18"/>
            </w:rPr>
            <w:fldChar w:fldCharType="end"/>
          </w:r>
        </w:p>
      </w:tc>
      <w:tc>
        <w:tcPr>
          <w:tcW w:w="1384" w:type="dxa"/>
          <w:tcBorders>
            <w:top w:val="nil"/>
            <w:left w:val="nil"/>
            <w:bottom w:val="nil"/>
            <w:right w:val="nil"/>
          </w:tcBorders>
        </w:tcPr>
        <w:p w:rsidR="000D4FD0" w:rsidRDefault="000D4FD0" w:rsidP="000D4FD0">
          <w:pPr>
            <w:spacing w:line="0" w:lineRule="atLeast"/>
            <w:jc w:val="right"/>
            <w:rPr>
              <w:sz w:val="18"/>
            </w:rPr>
          </w:pPr>
        </w:p>
      </w:tc>
    </w:tr>
  </w:tbl>
  <w:p w:rsidR="000D4FD0" w:rsidRPr="00ED3CF2" w:rsidRDefault="00ED3CF2" w:rsidP="00ED3CF2">
    <w:pPr>
      <w:rPr>
        <w:rFonts w:cs="Times New Roman"/>
        <w:i/>
        <w:sz w:val="18"/>
      </w:rPr>
    </w:pPr>
    <w:r w:rsidRPr="00ED3CF2">
      <w:rPr>
        <w:rFonts w:cs="Times New Roman"/>
        <w:i/>
        <w:sz w:val="18"/>
      </w:rPr>
      <w:t>OPC63689 - 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33C1C" w:rsidRDefault="000D4FD0"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3"/>
      <w:gridCol w:w="6379"/>
      <w:gridCol w:w="710"/>
    </w:tblGrid>
    <w:tr w:rsidR="000D4FD0" w:rsidTr="00C322B5">
      <w:tc>
        <w:tcPr>
          <w:tcW w:w="1383" w:type="dxa"/>
          <w:tcBorders>
            <w:top w:val="nil"/>
            <w:left w:val="nil"/>
            <w:bottom w:val="nil"/>
            <w:right w:val="nil"/>
          </w:tcBorders>
        </w:tcPr>
        <w:p w:rsidR="000D4FD0" w:rsidRDefault="000D4FD0" w:rsidP="000D4FD0">
          <w:pPr>
            <w:spacing w:line="0" w:lineRule="atLeast"/>
            <w:rPr>
              <w:sz w:val="18"/>
            </w:rPr>
          </w:pPr>
        </w:p>
      </w:tc>
      <w:tc>
        <w:tcPr>
          <w:tcW w:w="6379" w:type="dxa"/>
          <w:tcBorders>
            <w:top w:val="nil"/>
            <w:left w:val="nil"/>
            <w:bottom w:val="nil"/>
            <w:right w:val="nil"/>
          </w:tcBorders>
        </w:tcPr>
        <w:p w:rsidR="000D4FD0" w:rsidRDefault="000D4FD0" w:rsidP="000D4FD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34C68">
            <w:rPr>
              <w:i/>
              <w:sz w:val="18"/>
            </w:rPr>
            <w:t>Family Law Amendment (Costs) Rules 2018</w:t>
          </w:r>
          <w:r w:rsidRPr="007A1328">
            <w:rPr>
              <w:i/>
              <w:sz w:val="18"/>
            </w:rPr>
            <w:fldChar w:fldCharType="end"/>
          </w:r>
        </w:p>
      </w:tc>
      <w:tc>
        <w:tcPr>
          <w:tcW w:w="710" w:type="dxa"/>
          <w:tcBorders>
            <w:top w:val="nil"/>
            <w:left w:val="nil"/>
            <w:bottom w:val="nil"/>
            <w:right w:val="nil"/>
          </w:tcBorders>
        </w:tcPr>
        <w:p w:rsidR="000D4FD0" w:rsidRDefault="000D4FD0" w:rsidP="000D4FD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1F5EE2">
            <w:rPr>
              <w:i/>
              <w:noProof/>
              <w:sz w:val="18"/>
            </w:rPr>
            <w:t>i</w:t>
          </w:r>
          <w:r w:rsidRPr="00ED79B6">
            <w:rPr>
              <w:i/>
              <w:sz w:val="18"/>
            </w:rPr>
            <w:fldChar w:fldCharType="end"/>
          </w:r>
        </w:p>
      </w:tc>
    </w:tr>
  </w:tbl>
  <w:p w:rsidR="000D4FD0" w:rsidRPr="00ED3CF2" w:rsidRDefault="00ED3CF2" w:rsidP="00ED3CF2">
    <w:pPr>
      <w:rPr>
        <w:rFonts w:cs="Times New Roman"/>
        <w:i/>
        <w:sz w:val="18"/>
      </w:rPr>
    </w:pPr>
    <w:r w:rsidRPr="00ED3CF2">
      <w:rPr>
        <w:rFonts w:cs="Times New Roman"/>
        <w:i/>
        <w:sz w:val="18"/>
      </w:rPr>
      <w:t>OPC63689 - 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33C1C" w:rsidRDefault="000D4FD0"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0D4FD0" w:rsidTr="00C322B5">
      <w:tc>
        <w:tcPr>
          <w:tcW w:w="709" w:type="dxa"/>
          <w:tcBorders>
            <w:top w:val="nil"/>
            <w:left w:val="nil"/>
            <w:bottom w:val="nil"/>
            <w:right w:val="nil"/>
          </w:tcBorders>
        </w:tcPr>
        <w:p w:rsidR="000D4FD0" w:rsidRDefault="000D4FD0" w:rsidP="000D4FD0">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1F5EE2">
            <w:rPr>
              <w:i/>
              <w:noProof/>
              <w:sz w:val="18"/>
            </w:rPr>
            <w:t>4</w:t>
          </w:r>
          <w:r w:rsidRPr="00ED79B6">
            <w:rPr>
              <w:i/>
              <w:sz w:val="18"/>
            </w:rPr>
            <w:fldChar w:fldCharType="end"/>
          </w:r>
        </w:p>
      </w:tc>
      <w:tc>
        <w:tcPr>
          <w:tcW w:w="6379" w:type="dxa"/>
          <w:tcBorders>
            <w:top w:val="nil"/>
            <w:left w:val="nil"/>
            <w:bottom w:val="nil"/>
            <w:right w:val="nil"/>
          </w:tcBorders>
        </w:tcPr>
        <w:p w:rsidR="000D4FD0" w:rsidRDefault="000D4FD0" w:rsidP="000D4FD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34C68">
            <w:rPr>
              <w:i/>
              <w:sz w:val="18"/>
            </w:rPr>
            <w:t>Family Law Amendment (Costs) Rules 2018</w:t>
          </w:r>
          <w:r w:rsidRPr="007A1328">
            <w:rPr>
              <w:i/>
              <w:sz w:val="18"/>
            </w:rPr>
            <w:fldChar w:fldCharType="end"/>
          </w:r>
        </w:p>
      </w:tc>
      <w:tc>
        <w:tcPr>
          <w:tcW w:w="1384" w:type="dxa"/>
          <w:tcBorders>
            <w:top w:val="nil"/>
            <w:left w:val="nil"/>
            <w:bottom w:val="nil"/>
            <w:right w:val="nil"/>
          </w:tcBorders>
        </w:tcPr>
        <w:p w:rsidR="000D4FD0" w:rsidRDefault="000D4FD0" w:rsidP="000D4FD0">
          <w:pPr>
            <w:spacing w:line="0" w:lineRule="atLeast"/>
            <w:jc w:val="right"/>
            <w:rPr>
              <w:sz w:val="18"/>
            </w:rPr>
          </w:pPr>
        </w:p>
      </w:tc>
    </w:tr>
  </w:tbl>
  <w:p w:rsidR="000D4FD0" w:rsidRPr="00ED3CF2" w:rsidRDefault="00ED3CF2" w:rsidP="00ED3CF2">
    <w:pPr>
      <w:rPr>
        <w:rFonts w:cs="Times New Roman"/>
        <w:i/>
        <w:sz w:val="18"/>
      </w:rPr>
    </w:pPr>
    <w:r w:rsidRPr="00ED3CF2">
      <w:rPr>
        <w:rFonts w:cs="Times New Roman"/>
        <w:i/>
        <w:sz w:val="18"/>
      </w:rPr>
      <w:t>OPC63689 - 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33C1C" w:rsidRDefault="000D4FD0"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0D4FD0" w:rsidTr="000D4FD0">
      <w:tc>
        <w:tcPr>
          <w:tcW w:w="1384" w:type="dxa"/>
          <w:tcBorders>
            <w:top w:val="nil"/>
            <w:left w:val="nil"/>
            <w:bottom w:val="nil"/>
            <w:right w:val="nil"/>
          </w:tcBorders>
        </w:tcPr>
        <w:p w:rsidR="000D4FD0" w:rsidRDefault="000D4FD0" w:rsidP="000D4FD0">
          <w:pPr>
            <w:spacing w:line="0" w:lineRule="atLeast"/>
            <w:rPr>
              <w:sz w:val="18"/>
            </w:rPr>
          </w:pPr>
        </w:p>
      </w:tc>
      <w:tc>
        <w:tcPr>
          <w:tcW w:w="6379" w:type="dxa"/>
          <w:tcBorders>
            <w:top w:val="nil"/>
            <w:left w:val="nil"/>
            <w:bottom w:val="nil"/>
            <w:right w:val="nil"/>
          </w:tcBorders>
        </w:tcPr>
        <w:p w:rsidR="000D4FD0" w:rsidRDefault="000D4FD0" w:rsidP="000D4FD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34C68">
            <w:rPr>
              <w:i/>
              <w:sz w:val="18"/>
            </w:rPr>
            <w:t>Family Law Amendment (Costs) Rules 2018</w:t>
          </w:r>
          <w:r w:rsidRPr="007A1328">
            <w:rPr>
              <w:i/>
              <w:sz w:val="18"/>
            </w:rPr>
            <w:fldChar w:fldCharType="end"/>
          </w:r>
        </w:p>
      </w:tc>
      <w:tc>
        <w:tcPr>
          <w:tcW w:w="709" w:type="dxa"/>
          <w:tcBorders>
            <w:top w:val="nil"/>
            <w:left w:val="nil"/>
            <w:bottom w:val="nil"/>
            <w:right w:val="nil"/>
          </w:tcBorders>
        </w:tcPr>
        <w:p w:rsidR="000D4FD0" w:rsidRDefault="000D4FD0" w:rsidP="000D4FD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1F5EE2">
            <w:rPr>
              <w:i/>
              <w:noProof/>
              <w:sz w:val="18"/>
            </w:rPr>
            <w:t>5</w:t>
          </w:r>
          <w:r w:rsidRPr="00ED79B6">
            <w:rPr>
              <w:i/>
              <w:sz w:val="18"/>
            </w:rPr>
            <w:fldChar w:fldCharType="end"/>
          </w:r>
        </w:p>
      </w:tc>
    </w:tr>
  </w:tbl>
  <w:p w:rsidR="000D4FD0" w:rsidRPr="00ED3CF2" w:rsidRDefault="00ED3CF2" w:rsidP="00ED3CF2">
    <w:pPr>
      <w:rPr>
        <w:rFonts w:cs="Times New Roman"/>
        <w:i/>
        <w:sz w:val="18"/>
      </w:rPr>
    </w:pPr>
    <w:r w:rsidRPr="00ED3CF2">
      <w:rPr>
        <w:rFonts w:cs="Times New Roman"/>
        <w:i/>
        <w:sz w:val="18"/>
      </w:rPr>
      <w:t>OPC63689 - 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33C1C" w:rsidRDefault="000D4FD0"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0D4FD0" w:rsidTr="007A6863">
      <w:tc>
        <w:tcPr>
          <w:tcW w:w="1384" w:type="dxa"/>
          <w:tcBorders>
            <w:top w:val="nil"/>
            <w:left w:val="nil"/>
            <w:bottom w:val="nil"/>
            <w:right w:val="nil"/>
          </w:tcBorders>
        </w:tcPr>
        <w:p w:rsidR="000D4FD0" w:rsidRDefault="000D4FD0" w:rsidP="000D4FD0">
          <w:pPr>
            <w:spacing w:line="0" w:lineRule="atLeast"/>
            <w:rPr>
              <w:sz w:val="18"/>
            </w:rPr>
          </w:pPr>
        </w:p>
      </w:tc>
      <w:tc>
        <w:tcPr>
          <w:tcW w:w="6379" w:type="dxa"/>
          <w:tcBorders>
            <w:top w:val="nil"/>
            <w:left w:val="nil"/>
            <w:bottom w:val="nil"/>
            <w:right w:val="nil"/>
          </w:tcBorders>
        </w:tcPr>
        <w:p w:rsidR="000D4FD0" w:rsidRDefault="000D4FD0" w:rsidP="000D4FD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34C68">
            <w:rPr>
              <w:i/>
              <w:sz w:val="18"/>
            </w:rPr>
            <w:t>Family Law Amendment (Costs) Rules 2018</w:t>
          </w:r>
          <w:r w:rsidRPr="007A1328">
            <w:rPr>
              <w:i/>
              <w:sz w:val="18"/>
            </w:rPr>
            <w:fldChar w:fldCharType="end"/>
          </w:r>
        </w:p>
      </w:tc>
      <w:tc>
        <w:tcPr>
          <w:tcW w:w="709" w:type="dxa"/>
          <w:tcBorders>
            <w:top w:val="nil"/>
            <w:left w:val="nil"/>
            <w:bottom w:val="nil"/>
            <w:right w:val="nil"/>
          </w:tcBorders>
        </w:tcPr>
        <w:p w:rsidR="000D4FD0" w:rsidRDefault="000D4FD0" w:rsidP="000D4FD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D34C68">
            <w:rPr>
              <w:i/>
              <w:noProof/>
              <w:sz w:val="18"/>
            </w:rPr>
            <w:t>5</w:t>
          </w:r>
          <w:r w:rsidRPr="00ED79B6">
            <w:rPr>
              <w:i/>
              <w:sz w:val="18"/>
            </w:rPr>
            <w:fldChar w:fldCharType="end"/>
          </w:r>
        </w:p>
      </w:tc>
    </w:tr>
  </w:tbl>
  <w:p w:rsidR="000D4FD0" w:rsidRPr="00ED3CF2" w:rsidRDefault="00ED3CF2" w:rsidP="00ED3CF2">
    <w:pPr>
      <w:rPr>
        <w:rFonts w:cs="Times New Roman"/>
        <w:i/>
        <w:sz w:val="18"/>
      </w:rPr>
    </w:pPr>
    <w:r w:rsidRPr="00ED3CF2">
      <w:rPr>
        <w:rFonts w:cs="Times New Roman"/>
        <w:i/>
        <w:sz w:val="18"/>
      </w:rPr>
      <w:t>OPC63689 - 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FD0" w:rsidRDefault="000D4FD0" w:rsidP="0048364F">
      <w:pPr>
        <w:spacing w:line="240" w:lineRule="auto"/>
      </w:pPr>
      <w:r>
        <w:separator/>
      </w:r>
    </w:p>
  </w:footnote>
  <w:footnote w:type="continuationSeparator" w:id="0">
    <w:p w:rsidR="000D4FD0" w:rsidRDefault="000D4FD0" w:rsidP="004836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5F1388" w:rsidRDefault="000D4FD0" w:rsidP="0048364F">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5F1388" w:rsidRDefault="000D4FD0" w:rsidP="0048364F">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5F1388" w:rsidRDefault="000D4FD0" w:rsidP="0048364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D79B6" w:rsidRDefault="000D4FD0" w:rsidP="00220A0C">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D79B6" w:rsidRDefault="000D4FD0" w:rsidP="00220A0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ED79B6" w:rsidRDefault="000D4FD0" w:rsidP="0048364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A961C4" w:rsidRDefault="000D4FD0" w:rsidP="0048364F">
    <w:pPr>
      <w:rPr>
        <w:b/>
        <w:sz w:val="20"/>
      </w:rPr>
    </w:pPr>
    <w:r>
      <w:rPr>
        <w:b/>
        <w:sz w:val="20"/>
      </w:rPr>
      <w:fldChar w:fldCharType="begin"/>
    </w:r>
    <w:r>
      <w:rPr>
        <w:b/>
        <w:sz w:val="20"/>
      </w:rPr>
      <w:instrText xml:space="preserve"> STYLEREF CharAmSchNo </w:instrText>
    </w:r>
    <w:r>
      <w:rPr>
        <w:b/>
        <w:sz w:val="20"/>
      </w:rPr>
      <w:fldChar w:fldCharType="separate"/>
    </w:r>
    <w:r w:rsidR="001F5EE2">
      <w:rPr>
        <w:b/>
        <w:noProof/>
        <w:sz w:val="20"/>
      </w:rPr>
      <w:t>Schedule 1</w: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separate"/>
    </w:r>
    <w:r w:rsidR="001F5EE2">
      <w:rPr>
        <w:noProof/>
        <w:sz w:val="20"/>
      </w:rPr>
      <w:t>Amendments</w:t>
    </w:r>
    <w:r>
      <w:rPr>
        <w:sz w:val="20"/>
      </w:rPr>
      <w:fldChar w:fldCharType="end"/>
    </w:r>
  </w:p>
  <w:p w:rsidR="000D4FD0" w:rsidRPr="00A961C4" w:rsidRDefault="000D4FD0" w:rsidP="0048364F">
    <w:pPr>
      <w:rPr>
        <w:b/>
        <w:sz w:val="20"/>
      </w:rPr>
    </w:pPr>
    <w:r>
      <w:rPr>
        <w:b/>
        <w:sz w:val="20"/>
      </w:rPr>
      <w:fldChar w:fldCharType="begin"/>
    </w:r>
    <w:r>
      <w:rPr>
        <w:b/>
        <w:sz w:val="20"/>
      </w:rPr>
      <w:instrText xml:space="preserve"> STYLEREF CharAmPartNo </w:instrText>
    </w:r>
    <w:r>
      <w:rPr>
        <w:b/>
        <w:sz w:val="20"/>
      </w:rPr>
      <w:fldChar w:fldCharType="separate"/>
    </w:r>
    <w:r w:rsidR="001F5EE2">
      <w:rPr>
        <w:b/>
        <w:noProof/>
        <w:sz w:val="20"/>
      </w:rPr>
      <w:t>Part 1</w: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separate"/>
    </w:r>
    <w:r w:rsidR="001F5EE2">
      <w:rPr>
        <w:noProof/>
        <w:sz w:val="20"/>
      </w:rPr>
      <w:t>Main amendments</w:t>
    </w:r>
    <w:r>
      <w:rPr>
        <w:sz w:val="20"/>
      </w:rPr>
      <w:fldChar w:fldCharType="end"/>
    </w:r>
  </w:p>
  <w:p w:rsidR="000D4FD0" w:rsidRPr="00A961C4" w:rsidRDefault="000D4FD0" w:rsidP="007F48ED">
    <w:pPr>
      <w:pBdr>
        <w:bottom w:val="single" w:sz="6" w:space="1" w:color="auto"/>
      </w:pBdr>
      <w:spacing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A961C4" w:rsidRDefault="000D4FD0" w:rsidP="0048364F">
    <w:pPr>
      <w:jc w:val="right"/>
      <w:rPr>
        <w:sz w:val="20"/>
      </w:rPr>
    </w:pPr>
    <w:r w:rsidRPr="00A961C4">
      <w:rPr>
        <w:sz w:val="20"/>
      </w:rPr>
      <w:fldChar w:fldCharType="begin"/>
    </w:r>
    <w:r w:rsidRPr="00A961C4">
      <w:rPr>
        <w:sz w:val="20"/>
      </w:rPr>
      <w:instrText xml:space="preserve"> STYLEREF CharAmSchText </w:instrText>
    </w:r>
    <w:r w:rsidR="001F5EE2">
      <w:rPr>
        <w:sz w:val="20"/>
      </w:rPr>
      <w:fldChar w:fldCharType="separate"/>
    </w:r>
    <w:r w:rsidR="001F5EE2">
      <w:rPr>
        <w:noProof/>
        <w:sz w:val="20"/>
      </w:rPr>
      <w:t>Amendments</w: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sidR="001F5EE2">
      <w:rPr>
        <w:b/>
        <w:sz w:val="20"/>
      </w:rPr>
      <w:fldChar w:fldCharType="separate"/>
    </w:r>
    <w:r w:rsidR="001F5EE2">
      <w:rPr>
        <w:b/>
        <w:noProof/>
        <w:sz w:val="20"/>
      </w:rPr>
      <w:t>Schedule 1</w:t>
    </w:r>
    <w:r>
      <w:rPr>
        <w:b/>
        <w:sz w:val="20"/>
      </w:rPr>
      <w:fldChar w:fldCharType="end"/>
    </w:r>
  </w:p>
  <w:p w:rsidR="000D4FD0" w:rsidRPr="00A961C4" w:rsidRDefault="000D4FD0" w:rsidP="0048364F">
    <w:pPr>
      <w:jc w:val="right"/>
      <w:rPr>
        <w:b/>
        <w:sz w:val="20"/>
      </w:rPr>
    </w:pPr>
    <w:r w:rsidRPr="00A961C4">
      <w:rPr>
        <w:sz w:val="20"/>
      </w:rPr>
      <w:fldChar w:fldCharType="begin"/>
    </w:r>
    <w:r w:rsidRPr="00A961C4">
      <w:rPr>
        <w:sz w:val="20"/>
      </w:rPr>
      <w:instrText xml:space="preserve"> STYLEREF CharAmPartText </w:instrText>
    </w:r>
    <w:r w:rsidR="001F5EE2">
      <w:rPr>
        <w:sz w:val="20"/>
      </w:rPr>
      <w:fldChar w:fldCharType="separate"/>
    </w:r>
    <w:r w:rsidR="001F5EE2">
      <w:rPr>
        <w:noProof/>
        <w:sz w:val="20"/>
      </w:rPr>
      <w:t>Transitional provisions</w: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001F5EE2">
      <w:rPr>
        <w:b/>
        <w:sz w:val="20"/>
      </w:rPr>
      <w:fldChar w:fldCharType="separate"/>
    </w:r>
    <w:r w:rsidR="001F5EE2">
      <w:rPr>
        <w:b/>
        <w:noProof/>
        <w:sz w:val="20"/>
      </w:rPr>
      <w:t>Part 2</w:t>
    </w:r>
    <w:r w:rsidRPr="00A961C4">
      <w:rPr>
        <w:b/>
        <w:sz w:val="20"/>
      </w:rPr>
      <w:fldChar w:fldCharType="end"/>
    </w:r>
  </w:p>
  <w:p w:rsidR="000D4FD0" w:rsidRPr="00A961C4" w:rsidRDefault="000D4FD0" w:rsidP="007F48ED">
    <w:pPr>
      <w:pBdr>
        <w:bottom w:val="single" w:sz="6" w:space="1" w:color="auto"/>
      </w:pBdr>
      <w:spacing w:after="12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0" w:rsidRPr="00A961C4" w:rsidRDefault="000D4FD0" w:rsidP="004836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98A502A"/>
    <w:lvl w:ilvl="0">
      <w:start w:val="1"/>
      <w:numFmt w:val="decimal"/>
      <w:lvlText w:val="%1."/>
      <w:lvlJc w:val="left"/>
      <w:pPr>
        <w:tabs>
          <w:tab w:val="num" w:pos="1492"/>
        </w:tabs>
        <w:ind w:left="1492" w:hanging="360"/>
      </w:pPr>
    </w:lvl>
  </w:abstractNum>
  <w:abstractNum w:abstractNumId="1">
    <w:nsid w:val="FFFFFF7D"/>
    <w:multiLevelType w:val="singleLevel"/>
    <w:tmpl w:val="538C9F04"/>
    <w:lvl w:ilvl="0">
      <w:start w:val="1"/>
      <w:numFmt w:val="decimal"/>
      <w:lvlText w:val="%1."/>
      <w:lvlJc w:val="left"/>
      <w:pPr>
        <w:tabs>
          <w:tab w:val="num" w:pos="1209"/>
        </w:tabs>
        <w:ind w:left="1209" w:hanging="360"/>
      </w:pPr>
    </w:lvl>
  </w:abstractNum>
  <w:abstractNum w:abstractNumId="2">
    <w:nsid w:val="FFFFFF7E"/>
    <w:multiLevelType w:val="singleLevel"/>
    <w:tmpl w:val="307C6FFA"/>
    <w:lvl w:ilvl="0">
      <w:start w:val="1"/>
      <w:numFmt w:val="decimal"/>
      <w:lvlText w:val="%1."/>
      <w:lvlJc w:val="left"/>
      <w:pPr>
        <w:tabs>
          <w:tab w:val="num" w:pos="926"/>
        </w:tabs>
        <w:ind w:left="926" w:hanging="360"/>
      </w:pPr>
    </w:lvl>
  </w:abstractNum>
  <w:abstractNum w:abstractNumId="3">
    <w:nsid w:val="FFFFFF7F"/>
    <w:multiLevelType w:val="singleLevel"/>
    <w:tmpl w:val="46664038"/>
    <w:lvl w:ilvl="0">
      <w:start w:val="1"/>
      <w:numFmt w:val="decimal"/>
      <w:lvlText w:val="%1."/>
      <w:lvlJc w:val="left"/>
      <w:pPr>
        <w:tabs>
          <w:tab w:val="num" w:pos="643"/>
        </w:tabs>
        <w:ind w:left="643" w:hanging="360"/>
      </w:pPr>
    </w:lvl>
  </w:abstractNum>
  <w:abstractNum w:abstractNumId="4">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D4ECE2"/>
    <w:lvl w:ilvl="0">
      <w:start w:val="1"/>
      <w:numFmt w:val="decimal"/>
      <w:lvlText w:val="%1."/>
      <w:lvlJc w:val="left"/>
      <w:pPr>
        <w:tabs>
          <w:tab w:val="num" w:pos="360"/>
        </w:tabs>
        <w:ind w:left="360" w:hanging="360"/>
      </w:pPr>
    </w:lvl>
  </w:abstractNum>
  <w:abstractNum w:abstractNumId="9">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6">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1"/>
  </w:num>
  <w:num w:numId="13">
    <w:abstractNumId w:val="12"/>
  </w:num>
  <w:num w:numId="14">
    <w:abstractNumId w:val="14"/>
  </w:num>
  <w:num w:numId="15">
    <w:abstractNumId w:val="13"/>
  </w:num>
  <w:num w:numId="16">
    <w:abstractNumId w:val="10"/>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277"/>
    <w:rsid w:val="00000263"/>
    <w:rsid w:val="00000BB7"/>
    <w:rsid w:val="000113BC"/>
    <w:rsid w:val="000136AF"/>
    <w:rsid w:val="0004044E"/>
    <w:rsid w:val="0005120E"/>
    <w:rsid w:val="00054577"/>
    <w:rsid w:val="000614BF"/>
    <w:rsid w:val="000708B5"/>
    <w:rsid w:val="0007169C"/>
    <w:rsid w:val="00077593"/>
    <w:rsid w:val="000837E0"/>
    <w:rsid w:val="00083F48"/>
    <w:rsid w:val="000A7DF9"/>
    <w:rsid w:val="000D05EF"/>
    <w:rsid w:val="000D4FD0"/>
    <w:rsid w:val="000D5485"/>
    <w:rsid w:val="000F21C1"/>
    <w:rsid w:val="00105D72"/>
    <w:rsid w:val="0010745C"/>
    <w:rsid w:val="00117277"/>
    <w:rsid w:val="00160BD7"/>
    <w:rsid w:val="001643C9"/>
    <w:rsid w:val="00165568"/>
    <w:rsid w:val="00166082"/>
    <w:rsid w:val="00166C2F"/>
    <w:rsid w:val="001716C9"/>
    <w:rsid w:val="00184261"/>
    <w:rsid w:val="00190DF5"/>
    <w:rsid w:val="00193461"/>
    <w:rsid w:val="001939E1"/>
    <w:rsid w:val="00195382"/>
    <w:rsid w:val="001A3B9F"/>
    <w:rsid w:val="001A3E1B"/>
    <w:rsid w:val="001A65C0"/>
    <w:rsid w:val="001B6456"/>
    <w:rsid w:val="001B7A5D"/>
    <w:rsid w:val="001C69C4"/>
    <w:rsid w:val="001E0A8D"/>
    <w:rsid w:val="001E3590"/>
    <w:rsid w:val="001E7407"/>
    <w:rsid w:val="001F5EE2"/>
    <w:rsid w:val="00201D27"/>
    <w:rsid w:val="0020300C"/>
    <w:rsid w:val="00220A0C"/>
    <w:rsid w:val="00223E4A"/>
    <w:rsid w:val="002302EA"/>
    <w:rsid w:val="00240749"/>
    <w:rsid w:val="002468D7"/>
    <w:rsid w:val="00285CDD"/>
    <w:rsid w:val="00291167"/>
    <w:rsid w:val="00297ECB"/>
    <w:rsid w:val="002C152A"/>
    <w:rsid w:val="002D043A"/>
    <w:rsid w:val="0031713F"/>
    <w:rsid w:val="00321913"/>
    <w:rsid w:val="00324EE6"/>
    <w:rsid w:val="003316DC"/>
    <w:rsid w:val="00332E0D"/>
    <w:rsid w:val="003415D3"/>
    <w:rsid w:val="00346335"/>
    <w:rsid w:val="00352B0F"/>
    <w:rsid w:val="003561B0"/>
    <w:rsid w:val="00367960"/>
    <w:rsid w:val="003A15AC"/>
    <w:rsid w:val="003A56EB"/>
    <w:rsid w:val="003B0627"/>
    <w:rsid w:val="003C5F2B"/>
    <w:rsid w:val="003D0BFE"/>
    <w:rsid w:val="003D5700"/>
    <w:rsid w:val="003F0F5A"/>
    <w:rsid w:val="00400A30"/>
    <w:rsid w:val="004022CA"/>
    <w:rsid w:val="004116CD"/>
    <w:rsid w:val="00414ADE"/>
    <w:rsid w:val="00424CA9"/>
    <w:rsid w:val="004257BB"/>
    <w:rsid w:val="004261D9"/>
    <w:rsid w:val="00432B48"/>
    <w:rsid w:val="0044291A"/>
    <w:rsid w:val="0045085D"/>
    <w:rsid w:val="00460499"/>
    <w:rsid w:val="0046396D"/>
    <w:rsid w:val="00474835"/>
    <w:rsid w:val="004819C7"/>
    <w:rsid w:val="0048364F"/>
    <w:rsid w:val="00490F2E"/>
    <w:rsid w:val="00496DB3"/>
    <w:rsid w:val="00496F97"/>
    <w:rsid w:val="004A53EA"/>
    <w:rsid w:val="004C7F89"/>
    <w:rsid w:val="004F1FAC"/>
    <w:rsid w:val="004F676E"/>
    <w:rsid w:val="00512875"/>
    <w:rsid w:val="00516B8D"/>
    <w:rsid w:val="0052686F"/>
    <w:rsid w:val="0052756C"/>
    <w:rsid w:val="00530230"/>
    <w:rsid w:val="00530CC9"/>
    <w:rsid w:val="00537FBC"/>
    <w:rsid w:val="00541D73"/>
    <w:rsid w:val="00543469"/>
    <w:rsid w:val="005452CC"/>
    <w:rsid w:val="00546FA3"/>
    <w:rsid w:val="00554243"/>
    <w:rsid w:val="00557C7A"/>
    <w:rsid w:val="00562A58"/>
    <w:rsid w:val="00581211"/>
    <w:rsid w:val="00584811"/>
    <w:rsid w:val="00593AA6"/>
    <w:rsid w:val="00594161"/>
    <w:rsid w:val="00594749"/>
    <w:rsid w:val="005A482B"/>
    <w:rsid w:val="005B4067"/>
    <w:rsid w:val="005C36E0"/>
    <w:rsid w:val="005C3F41"/>
    <w:rsid w:val="005D168D"/>
    <w:rsid w:val="005D5EA1"/>
    <w:rsid w:val="005E61D3"/>
    <w:rsid w:val="005F7738"/>
    <w:rsid w:val="00600219"/>
    <w:rsid w:val="00613EAD"/>
    <w:rsid w:val="006158AC"/>
    <w:rsid w:val="00640402"/>
    <w:rsid w:val="00640F78"/>
    <w:rsid w:val="00646E7B"/>
    <w:rsid w:val="00655D6A"/>
    <w:rsid w:val="00656DE9"/>
    <w:rsid w:val="00664453"/>
    <w:rsid w:val="00677658"/>
    <w:rsid w:val="00677CC2"/>
    <w:rsid w:val="00685F42"/>
    <w:rsid w:val="006866A1"/>
    <w:rsid w:val="0069207B"/>
    <w:rsid w:val="006A4309"/>
    <w:rsid w:val="006B0E55"/>
    <w:rsid w:val="006B7006"/>
    <w:rsid w:val="006C7F8C"/>
    <w:rsid w:val="006D7AB9"/>
    <w:rsid w:val="00700B2C"/>
    <w:rsid w:val="007014B6"/>
    <w:rsid w:val="00713084"/>
    <w:rsid w:val="00720FC2"/>
    <w:rsid w:val="00731E00"/>
    <w:rsid w:val="00732E9D"/>
    <w:rsid w:val="0073491A"/>
    <w:rsid w:val="007440B7"/>
    <w:rsid w:val="00747993"/>
    <w:rsid w:val="007634AD"/>
    <w:rsid w:val="007715C9"/>
    <w:rsid w:val="00774EDD"/>
    <w:rsid w:val="007757EC"/>
    <w:rsid w:val="007A115D"/>
    <w:rsid w:val="007A35E6"/>
    <w:rsid w:val="007A6863"/>
    <w:rsid w:val="007D45C1"/>
    <w:rsid w:val="007E7D4A"/>
    <w:rsid w:val="007F48ED"/>
    <w:rsid w:val="007F7947"/>
    <w:rsid w:val="00812F45"/>
    <w:rsid w:val="0084172C"/>
    <w:rsid w:val="00856A31"/>
    <w:rsid w:val="008754D0"/>
    <w:rsid w:val="00877D48"/>
    <w:rsid w:val="0088345B"/>
    <w:rsid w:val="008A16A5"/>
    <w:rsid w:val="008C2B5D"/>
    <w:rsid w:val="008D0EE0"/>
    <w:rsid w:val="008D5B99"/>
    <w:rsid w:val="008D7A27"/>
    <w:rsid w:val="008E4702"/>
    <w:rsid w:val="008E69AA"/>
    <w:rsid w:val="008F4F1C"/>
    <w:rsid w:val="008F579B"/>
    <w:rsid w:val="00922764"/>
    <w:rsid w:val="00932377"/>
    <w:rsid w:val="00943102"/>
    <w:rsid w:val="0094523D"/>
    <w:rsid w:val="009559E6"/>
    <w:rsid w:val="0097236F"/>
    <w:rsid w:val="00976A63"/>
    <w:rsid w:val="00983419"/>
    <w:rsid w:val="009C3431"/>
    <w:rsid w:val="009C5989"/>
    <w:rsid w:val="009C6277"/>
    <w:rsid w:val="009D08DA"/>
    <w:rsid w:val="00A06860"/>
    <w:rsid w:val="00A136F5"/>
    <w:rsid w:val="00A231E2"/>
    <w:rsid w:val="00A2550D"/>
    <w:rsid w:val="00A4169B"/>
    <w:rsid w:val="00A445F2"/>
    <w:rsid w:val="00A50D55"/>
    <w:rsid w:val="00A5165B"/>
    <w:rsid w:val="00A52FDA"/>
    <w:rsid w:val="00A57344"/>
    <w:rsid w:val="00A64912"/>
    <w:rsid w:val="00A70A74"/>
    <w:rsid w:val="00AA0343"/>
    <w:rsid w:val="00AA2A5C"/>
    <w:rsid w:val="00AB78E9"/>
    <w:rsid w:val="00AD3467"/>
    <w:rsid w:val="00AD5641"/>
    <w:rsid w:val="00AE0F9B"/>
    <w:rsid w:val="00AF55FF"/>
    <w:rsid w:val="00B032D8"/>
    <w:rsid w:val="00B33B3C"/>
    <w:rsid w:val="00B40D74"/>
    <w:rsid w:val="00B4768B"/>
    <w:rsid w:val="00B5145B"/>
    <w:rsid w:val="00B52663"/>
    <w:rsid w:val="00B56DCB"/>
    <w:rsid w:val="00B770D2"/>
    <w:rsid w:val="00BA47A3"/>
    <w:rsid w:val="00BA5026"/>
    <w:rsid w:val="00BB6E79"/>
    <w:rsid w:val="00BE3B31"/>
    <w:rsid w:val="00BE719A"/>
    <w:rsid w:val="00BE720A"/>
    <w:rsid w:val="00BF41E2"/>
    <w:rsid w:val="00BF6650"/>
    <w:rsid w:val="00C067E5"/>
    <w:rsid w:val="00C164CA"/>
    <w:rsid w:val="00C322B5"/>
    <w:rsid w:val="00C42BF8"/>
    <w:rsid w:val="00C460AE"/>
    <w:rsid w:val="00C50043"/>
    <w:rsid w:val="00C50A0F"/>
    <w:rsid w:val="00C7573B"/>
    <w:rsid w:val="00C76CF3"/>
    <w:rsid w:val="00CA7844"/>
    <w:rsid w:val="00CB58EF"/>
    <w:rsid w:val="00CE7D64"/>
    <w:rsid w:val="00CF0BB2"/>
    <w:rsid w:val="00D13441"/>
    <w:rsid w:val="00D243A3"/>
    <w:rsid w:val="00D3200B"/>
    <w:rsid w:val="00D33440"/>
    <w:rsid w:val="00D34C68"/>
    <w:rsid w:val="00D52EFE"/>
    <w:rsid w:val="00D56A0D"/>
    <w:rsid w:val="00D63EF6"/>
    <w:rsid w:val="00D66518"/>
    <w:rsid w:val="00D70DFB"/>
    <w:rsid w:val="00D71EEA"/>
    <w:rsid w:val="00D735CD"/>
    <w:rsid w:val="00D766DF"/>
    <w:rsid w:val="00D95891"/>
    <w:rsid w:val="00DB5CB4"/>
    <w:rsid w:val="00DE149E"/>
    <w:rsid w:val="00E031ED"/>
    <w:rsid w:val="00E05704"/>
    <w:rsid w:val="00E12F1A"/>
    <w:rsid w:val="00E21CFB"/>
    <w:rsid w:val="00E22935"/>
    <w:rsid w:val="00E34F4A"/>
    <w:rsid w:val="00E54292"/>
    <w:rsid w:val="00E60191"/>
    <w:rsid w:val="00E748C8"/>
    <w:rsid w:val="00E74DC7"/>
    <w:rsid w:val="00E87699"/>
    <w:rsid w:val="00E92E27"/>
    <w:rsid w:val="00E9586B"/>
    <w:rsid w:val="00E97334"/>
    <w:rsid w:val="00EA0D36"/>
    <w:rsid w:val="00ED3CF2"/>
    <w:rsid w:val="00ED4928"/>
    <w:rsid w:val="00EE6190"/>
    <w:rsid w:val="00EF2E3A"/>
    <w:rsid w:val="00EF6402"/>
    <w:rsid w:val="00F025DF"/>
    <w:rsid w:val="00F047E2"/>
    <w:rsid w:val="00F04D57"/>
    <w:rsid w:val="00F078DC"/>
    <w:rsid w:val="00F13E86"/>
    <w:rsid w:val="00F32FCB"/>
    <w:rsid w:val="00F6709F"/>
    <w:rsid w:val="00F677A9"/>
    <w:rsid w:val="00F723BD"/>
    <w:rsid w:val="00F732EA"/>
    <w:rsid w:val="00F84CF5"/>
    <w:rsid w:val="00F8612E"/>
    <w:rsid w:val="00FA420B"/>
    <w:rsid w:val="00FE0781"/>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322B5"/>
    <w:pPr>
      <w:spacing w:line="260" w:lineRule="atLeast"/>
    </w:pPr>
    <w:rPr>
      <w:sz w:val="22"/>
    </w:rPr>
  </w:style>
  <w:style w:type="paragraph" w:styleId="Heading1">
    <w:name w:val="heading 1"/>
    <w:basedOn w:val="Normal"/>
    <w:next w:val="Normal"/>
    <w:link w:val="Heading1Char"/>
    <w:uiPriority w:val="9"/>
    <w:qFormat/>
    <w:rsid w:val="00C322B5"/>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22B5"/>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22B5"/>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22B5"/>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322B5"/>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322B5"/>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322B5"/>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322B5"/>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C322B5"/>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C322B5"/>
  </w:style>
  <w:style w:type="paragraph" w:customStyle="1" w:styleId="OPCParaBase">
    <w:name w:val="OPCParaBase"/>
    <w:qFormat/>
    <w:rsid w:val="00C322B5"/>
    <w:pPr>
      <w:spacing w:line="260" w:lineRule="atLeast"/>
    </w:pPr>
    <w:rPr>
      <w:rFonts w:eastAsia="Times New Roman" w:cs="Times New Roman"/>
      <w:sz w:val="22"/>
      <w:lang w:eastAsia="en-AU"/>
    </w:rPr>
  </w:style>
  <w:style w:type="paragraph" w:customStyle="1" w:styleId="ShortT">
    <w:name w:val="ShortT"/>
    <w:basedOn w:val="OPCParaBase"/>
    <w:next w:val="Normal"/>
    <w:qFormat/>
    <w:rsid w:val="00C322B5"/>
    <w:pPr>
      <w:spacing w:line="240" w:lineRule="auto"/>
    </w:pPr>
    <w:rPr>
      <w:b/>
      <w:sz w:val="40"/>
    </w:rPr>
  </w:style>
  <w:style w:type="paragraph" w:customStyle="1" w:styleId="ActHead1">
    <w:name w:val="ActHead 1"/>
    <w:aliases w:val="c"/>
    <w:basedOn w:val="OPCParaBase"/>
    <w:next w:val="Normal"/>
    <w:qFormat/>
    <w:rsid w:val="00C322B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322B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322B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322B5"/>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322B5"/>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322B5"/>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322B5"/>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322B5"/>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322B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322B5"/>
  </w:style>
  <w:style w:type="paragraph" w:customStyle="1" w:styleId="Blocks">
    <w:name w:val="Blocks"/>
    <w:aliases w:val="bb"/>
    <w:basedOn w:val="OPCParaBase"/>
    <w:qFormat/>
    <w:rsid w:val="00C322B5"/>
    <w:pPr>
      <w:spacing w:line="240" w:lineRule="auto"/>
    </w:pPr>
    <w:rPr>
      <w:sz w:val="24"/>
    </w:rPr>
  </w:style>
  <w:style w:type="paragraph" w:customStyle="1" w:styleId="BoxText">
    <w:name w:val="BoxText"/>
    <w:aliases w:val="bt"/>
    <w:basedOn w:val="OPCParaBase"/>
    <w:qFormat/>
    <w:rsid w:val="00C322B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322B5"/>
    <w:rPr>
      <w:b/>
    </w:rPr>
  </w:style>
  <w:style w:type="paragraph" w:customStyle="1" w:styleId="BoxHeadItalic">
    <w:name w:val="BoxHeadItalic"/>
    <w:aliases w:val="bhi"/>
    <w:basedOn w:val="BoxText"/>
    <w:next w:val="BoxStep"/>
    <w:qFormat/>
    <w:rsid w:val="00C322B5"/>
    <w:rPr>
      <w:i/>
    </w:rPr>
  </w:style>
  <w:style w:type="paragraph" w:customStyle="1" w:styleId="BoxList">
    <w:name w:val="BoxList"/>
    <w:aliases w:val="bl"/>
    <w:basedOn w:val="BoxText"/>
    <w:qFormat/>
    <w:rsid w:val="00C322B5"/>
    <w:pPr>
      <w:ind w:left="1559" w:hanging="425"/>
    </w:pPr>
  </w:style>
  <w:style w:type="paragraph" w:customStyle="1" w:styleId="BoxNote">
    <w:name w:val="BoxNote"/>
    <w:aliases w:val="bn"/>
    <w:basedOn w:val="BoxText"/>
    <w:qFormat/>
    <w:rsid w:val="00C322B5"/>
    <w:pPr>
      <w:tabs>
        <w:tab w:val="left" w:pos="1985"/>
      </w:tabs>
      <w:spacing w:before="122" w:line="198" w:lineRule="exact"/>
      <w:ind w:left="2948" w:hanging="1814"/>
    </w:pPr>
    <w:rPr>
      <w:sz w:val="18"/>
    </w:rPr>
  </w:style>
  <w:style w:type="paragraph" w:customStyle="1" w:styleId="BoxPara">
    <w:name w:val="BoxPara"/>
    <w:aliases w:val="bp"/>
    <w:basedOn w:val="BoxText"/>
    <w:qFormat/>
    <w:rsid w:val="00C322B5"/>
    <w:pPr>
      <w:tabs>
        <w:tab w:val="right" w:pos="2268"/>
      </w:tabs>
      <w:ind w:left="2552" w:hanging="1418"/>
    </w:pPr>
  </w:style>
  <w:style w:type="paragraph" w:customStyle="1" w:styleId="BoxStep">
    <w:name w:val="BoxStep"/>
    <w:aliases w:val="bs"/>
    <w:basedOn w:val="BoxText"/>
    <w:qFormat/>
    <w:rsid w:val="00C322B5"/>
    <w:pPr>
      <w:ind w:left="1985" w:hanging="851"/>
    </w:pPr>
  </w:style>
  <w:style w:type="character" w:customStyle="1" w:styleId="CharAmPartNo">
    <w:name w:val="CharAmPartNo"/>
    <w:basedOn w:val="OPCCharBase"/>
    <w:qFormat/>
    <w:rsid w:val="00C322B5"/>
  </w:style>
  <w:style w:type="character" w:customStyle="1" w:styleId="CharAmPartText">
    <w:name w:val="CharAmPartText"/>
    <w:basedOn w:val="OPCCharBase"/>
    <w:qFormat/>
    <w:rsid w:val="00C322B5"/>
  </w:style>
  <w:style w:type="character" w:customStyle="1" w:styleId="CharAmSchNo">
    <w:name w:val="CharAmSchNo"/>
    <w:basedOn w:val="OPCCharBase"/>
    <w:qFormat/>
    <w:rsid w:val="00C322B5"/>
  </w:style>
  <w:style w:type="character" w:customStyle="1" w:styleId="CharAmSchText">
    <w:name w:val="CharAmSchText"/>
    <w:basedOn w:val="OPCCharBase"/>
    <w:qFormat/>
    <w:rsid w:val="00C322B5"/>
  </w:style>
  <w:style w:type="character" w:customStyle="1" w:styleId="CharBoldItalic">
    <w:name w:val="CharBoldItalic"/>
    <w:basedOn w:val="OPCCharBase"/>
    <w:uiPriority w:val="1"/>
    <w:qFormat/>
    <w:rsid w:val="00C322B5"/>
    <w:rPr>
      <w:b/>
      <w:i/>
    </w:rPr>
  </w:style>
  <w:style w:type="character" w:customStyle="1" w:styleId="CharChapNo">
    <w:name w:val="CharChapNo"/>
    <w:basedOn w:val="OPCCharBase"/>
    <w:uiPriority w:val="1"/>
    <w:qFormat/>
    <w:rsid w:val="00C322B5"/>
  </w:style>
  <w:style w:type="character" w:customStyle="1" w:styleId="CharChapText">
    <w:name w:val="CharChapText"/>
    <w:basedOn w:val="OPCCharBase"/>
    <w:uiPriority w:val="1"/>
    <w:qFormat/>
    <w:rsid w:val="00C322B5"/>
  </w:style>
  <w:style w:type="character" w:customStyle="1" w:styleId="CharDivNo">
    <w:name w:val="CharDivNo"/>
    <w:basedOn w:val="OPCCharBase"/>
    <w:uiPriority w:val="1"/>
    <w:qFormat/>
    <w:rsid w:val="00C322B5"/>
  </w:style>
  <w:style w:type="character" w:customStyle="1" w:styleId="CharDivText">
    <w:name w:val="CharDivText"/>
    <w:basedOn w:val="OPCCharBase"/>
    <w:uiPriority w:val="1"/>
    <w:qFormat/>
    <w:rsid w:val="00C322B5"/>
  </w:style>
  <w:style w:type="character" w:customStyle="1" w:styleId="CharItalic">
    <w:name w:val="CharItalic"/>
    <w:basedOn w:val="OPCCharBase"/>
    <w:uiPriority w:val="1"/>
    <w:qFormat/>
    <w:rsid w:val="00C322B5"/>
    <w:rPr>
      <w:i/>
    </w:rPr>
  </w:style>
  <w:style w:type="character" w:customStyle="1" w:styleId="CharPartNo">
    <w:name w:val="CharPartNo"/>
    <w:basedOn w:val="OPCCharBase"/>
    <w:uiPriority w:val="1"/>
    <w:qFormat/>
    <w:rsid w:val="00C322B5"/>
  </w:style>
  <w:style w:type="character" w:customStyle="1" w:styleId="CharPartText">
    <w:name w:val="CharPartText"/>
    <w:basedOn w:val="OPCCharBase"/>
    <w:uiPriority w:val="1"/>
    <w:qFormat/>
    <w:rsid w:val="00C322B5"/>
  </w:style>
  <w:style w:type="character" w:customStyle="1" w:styleId="CharSectno">
    <w:name w:val="CharSectno"/>
    <w:basedOn w:val="OPCCharBase"/>
    <w:qFormat/>
    <w:rsid w:val="00C322B5"/>
  </w:style>
  <w:style w:type="character" w:customStyle="1" w:styleId="CharSubdNo">
    <w:name w:val="CharSubdNo"/>
    <w:basedOn w:val="OPCCharBase"/>
    <w:uiPriority w:val="1"/>
    <w:qFormat/>
    <w:rsid w:val="00C322B5"/>
  </w:style>
  <w:style w:type="character" w:customStyle="1" w:styleId="CharSubdText">
    <w:name w:val="CharSubdText"/>
    <w:basedOn w:val="OPCCharBase"/>
    <w:uiPriority w:val="1"/>
    <w:qFormat/>
    <w:rsid w:val="00C322B5"/>
  </w:style>
  <w:style w:type="paragraph" w:customStyle="1" w:styleId="CTA--">
    <w:name w:val="CTA --"/>
    <w:basedOn w:val="OPCParaBase"/>
    <w:next w:val="Normal"/>
    <w:rsid w:val="00C322B5"/>
    <w:pPr>
      <w:spacing w:before="60" w:line="240" w:lineRule="atLeast"/>
      <w:ind w:left="142" w:hanging="142"/>
    </w:pPr>
    <w:rPr>
      <w:sz w:val="20"/>
    </w:rPr>
  </w:style>
  <w:style w:type="paragraph" w:customStyle="1" w:styleId="CTA-">
    <w:name w:val="CTA -"/>
    <w:basedOn w:val="OPCParaBase"/>
    <w:rsid w:val="00C322B5"/>
    <w:pPr>
      <w:spacing w:before="60" w:line="240" w:lineRule="atLeast"/>
      <w:ind w:left="85" w:hanging="85"/>
    </w:pPr>
    <w:rPr>
      <w:sz w:val="20"/>
    </w:rPr>
  </w:style>
  <w:style w:type="paragraph" w:customStyle="1" w:styleId="CTA---">
    <w:name w:val="CTA ---"/>
    <w:basedOn w:val="OPCParaBase"/>
    <w:next w:val="Normal"/>
    <w:rsid w:val="00C322B5"/>
    <w:pPr>
      <w:spacing w:before="60" w:line="240" w:lineRule="atLeast"/>
      <w:ind w:left="198" w:hanging="198"/>
    </w:pPr>
    <w:rPr>
      <w:sz w:val="20"/>
    </w:rPr>
  </w:style>
  <w:style w:type="paragraph" w:customStyle="1" w:styleId="CTA----">
    <w:name w:val="CTA ----"/>
    <w:basedOn w:val="OPCParaBase"/>
    <w:next w:val="Normal"/>
    <w:rsid w:val="00C322B5"/>
    <w:pPr>
      <w:spacing w:before="60" w:line="240" w:lineRule="atLeast"/>
      <w:ind w:left="255" w:hanging="255"/>
    </w:pPr>
    <w:rPr>
      <w:sz w:val="20"/>
    </w:rPr>
  </w:style>
  <w:style w:type="paragraph" w:customStyle="1" w:styleId="CTA1a">
    <w:name w:val="CTA 1(a)"/>
    <w:basedOn w:val="OPCParaBase"/>
    <w:rsid w:val="00C322B5"/>
    <w:pPr>
      <w:tabs>
        <w:tab w:val="right" w:pos="414"/>
      </w:tabs>
      <w:spacing w:before="40" w:line="240" w:lineRule="atLeast"/>
      <w:ind w:left="675" w:hanging="675"/>
    </w:pPr>
    <w:rPr>
      <w:sz w:val="20"/>
    </w:rPr>
  </w:style>
  <w:style w:type="paragraph" w:customStyle="1" w:styleId="CTA1ai">
    <w:name w:val="CTA 1(a)(i)"/>
    <w:basedOn w:val="OPCParaBase"/>
    <w:rsid w:val="00C322B5"/>
    <w:pPr>
      <w:tabs>
        <w:tab w:val="right" w:pos="1004"/>
      </w:tabs>
      <w:spacing w:before="40" w:line="240" w:lineRule="atLeast"/>
      <w:ind w:left="1253" w:hanging="1253"/>
    </w:pPr>
    <w:rPr>
      <w:sz w:val="20"/>
    </w:rPr>
  </w:style>
  <w:style w:type="paragraph" w:customStyle="1" w:styleId="CTA2a">
    <w:name w:val="CTA 2(a)"/>
    <w:basedOn w:val="OPCParaBase"/>
    <w:rsid w:val="00C322B5"/>
    <w:pPr>
      <w:tabs>
        <w:tab w:val="right" w:pos="482"/>
      </w:tabs>
      <w:spacing w:before="40" w:line="240" w:lineRule="atLeast"/>
      <w:ind w:left="748" w:hanging="748"/>
    </w:pPr>
    <w:rPr>
      <w:sz w:val="20"/>
    </w:rPr>
  </w:style>
  <w:style w:type="paragraph" w:customStyle="1" w:styleId="CTA2ai">
    <w:name w:val="CTA 2(a)(i)"/>
    <w:basedOn w:val="OPCParaBase"/>
    <w:rsid w:val="00C322B5"/>
    <w:pPr>
      <w:tabs>
        <w:tab w:val="right" w:pos="1089"/>
      </w:tabs>
      <w:spacing w:before="40" w:line="240" w:lineRule="atLeast"/>
      <w:ind w:left="1327" w:hanging="1327"/>
    </w:pPr>
    <w:rPr>
      <w:sz w:val="20"/>
    </w:rPr>
  </w:style>
  <w:style w:type="paragraph" w:customStyle="1" w:styleId="CTA3a">
    <w:name w:val="CTA 3(a)"/>
    <w:basedOn w:val="OPCParaBase"/>
    <w:rsid w:val="00C322B5"/>
    <w:pPr>
      <w:tabs>
        <w:tab w:val="right" w:pos="556"/>
      </w:tabs>
      <w:spacing w:before="40" w:line="240" w:lineRule="atLeast"/>
      <w:ind w:left="805" w:hanging="805"/>
    </w:pPr>
    <w:rPr>
      <w:sz w:val="20"/>
    </w:rPr>
  </w:style>
  <w:style w:type="paragraph" w:customStyle="1" w:styleId="CTA3ai">
    <w:name w:val="CTA 3(a)(i)"/>
    <w:basedOn w:val="OPCParaBase"/>
    <w:rsid w:val="00C322B5"/>
    <w:pPr>
      <w:tabs>
        <w:tab w:val="right" w:pos="1140"/>
      </w:tabs>
      <w:spacing w:before="40" w:line="240" w:lineRule="atLeast"/>
      <w:ind w:left="1361" w:hanging="1361"/>
    </w:pPr>
    <w:rPr>
      <w:sz w:val="20"/>
    </w:rPr>
  </w:style>
  <w:style w:type="paragraph" w:customStyle="1" w:styleId="CTA4a">
    <w:name w:val="CTA 4(a)"/>
    <w:basedOn w:val="OPCParaBase"/>
    <w:rsid w:val="00C322B5"/>
    <w:pPr>
      <w:tabs>
        <w:tab w:val="right" w:pos="624"/>
      </w:tabs>
      <w:spacing w:before="40" w:line="240" w:lineRule="atLeast"/>
      <w:ind w:left="873" w:hanging="873"/>
    </w:pPr>
    <w:rPr>
      <w:sz w:val="20"/>
    </w:rPr>
  </w:style>
  <w:style w:type="paragraph" w:customStyle="1" w:styleId="CTA4ai">
    <w:name w:val="CTA 4(a)(i)"/>
    <w:basedOn w:val="OPCParaBase"/>
    <w:rsid w:val="00C322B5"/>
    <w:pPr>
      <w:tabs>
        <w:tab w:val="right" w:pos="1213"/>
      </w:tabs>
      <w:spacing w:before="40" w:line="240" w:lineRule="atLeast"/>
      <w:ind w:left="1452" w:hanging="1452"/>
    </w:pPr>
    <w:rPr>
      <w:sz w:val="20"/>
    </w:rPr>
  </w:style>
  <w:style w:type="paragraph" w:customStyle="1" w:styleId="CTACAPS">
    <w:name w:val="CTA CAPS"/>
    <w:basedOn w:val="OPCParaBase"/>
    <w:rsid w:val="00C322B5"/>
    <w:pPr>
      <w:spacing w:before="60" w:line="240" w:lineRule="atLeast"/>
    </w:pPr>
    <w:rPr>
      <w:sz w:val="20"/>
    </w:rPr>
  </w:style>
  <w:style w:type="paragraph" w:customStyle="1" w:styleId="CTAright">
    <w:name w:val="CTA right"/>
    <w:basedOn w:val="OPCParaBase"/>
    <w:rsid w:val="00C322B5"/>
    <w:pPr>
      <w:spacing w:before="60" w:line="240" w:lineRule="auto"/>
      <w:jc w:val="right"/>
    </w:pPr>
    <w:rPr>
      <w:sz w:val="20"/>
    </w:rPr>
  </w:style>
  <w:style w:type="paragraph" w:customStyle="1" w:styleId="subsection">
    <w:name w:val="subsection"/>
    <w:aliases w:val="ss,Subsection"/>
    <w:basedOn w:val="OPCParaBase"/>
    <w:link w:val="subsectionChar"/>
    <w:rsid w:val="00C322B5"/>
    <w:pPr>
      <w:tabs>
        <w:tab w:val="right" w:pos="1021"/>
      </w:tabs>
      <w:spacing w:before="180" w:line="240" w:lineRule="auto"/>
      <w:ind w:left="1134" w:hanging="1134"/>
    </w:pPr>
  </w:style>
  <w:style w:type="paragraph" w:customStyle="1" w:styleId="Definition">
    <w:name w:val="Definition"/>
    <w:aliases w:val="dd"/>
    <w:basedOn w:val="OPCParaBase"/>
    <w:rsid w:val="00C322B5"/>
    <w:pPr>
      <w:spacing w:before="180" w:line="240" w:lineRule="auto"/>
      <w:ind w:left="1134"/>
    </w:pPr>
  </w:style>
  <w:style w:type="paragraph" w:customStyle="1" w:styleId="ETAsubitem">
    <w:name w:val="ETA(subitem)"/>
    <w:basedOn w:val="OPCParaBase"/>
    <w:rsid w:val="00C322B5"/>
    <w:pPr>
      <w:tabs>
        <w:tab w:val="right" w:pos="340"/>
      </w:tabs>
      <w:spacing w:before="60" w:line="240" w:lineRule="auto"/>
      <w:ind w:left="454" w:hanging="454"/>
    </w:pPr>
    <w:rPr>
      <w:sz w:val="20"/>
    </w:rPr>
  </w:style>
  <w:style w:type="paragraph" w:customStyle="1" w:styleId="ETApara">
    <w:name w:val="ETA(para)"/>
    <w:basedOn w:val="OPCParaBase"/>
    <w:rsid w:val="00C322B5"/>
    <w:pPr>
      <w:tabs>
        <w:tab w:val="right" w:pos="754"/>
      </w:tabs>
      <w:spacing w:before="60" w:line="240" w:lineRule="auto"/>
      <w:ind w:left="828" w:hanging="828"/>
    </w:pPr>
    <w:rPr>
      <w:sz w:val="20"/>
    </w:rPr>
  </w:style>
  <w:style w:type="paragraph" w:customStyle="1" w:styleId="ETAsubpara">
    <w:name w:val="ETA(subpara)"/>
    <w:basedOn w:val="OPCParaBase"/>
    <w:rsid w:val="00C322B5"/>
    <w:pPr>
      <w:tabs>
        <w:tab w:val="right" w:pos="1083"/>
      </w:tabs>
      <w:spacing w:before="60" w:line="240" w:lineRule="auto"/>
      <w:ind w:left="1191" w:hanging="1191"/>
    </w:pPr>
    <w:rPr>
      <w:sz w:val="20"/>
    </w:rPr>
  </w:style>
  <w:style w:type="paragraph" w:customStyle="1" w:styleId="ETAsub-subpara">
    <w:name w:val="ETA(sub-subpara)"/>
    <w:basedOn w:val="OPCParaBase"/>
    <w:rsid w:val="00C322B5"/>
    <w:pPr>
      <w:tabs>
        <w:tab w:val="right" w:pos="1412"/>
      </w:tabs>
      <w:spacing w:before="60" w:line="240" w:lineRule="auto"/>
      <w:ind w:left="1525" w:hanging="1525"/>
    </w:pPr>
    <w:rPr>
      <w:sz w:val="20"/>
    </w:rPr>
  </w:style>
  <w:style w:type="paragraph" w:customStyle="1" w:styleId="Formula">
    <w:name w:val="Formula"/>
    <w:basedOn w:val="OPCParaBase"/>
    <w:rsid w:val="00C322B5"/>
    <w:pPr>
      <w:spacing w:line="240" w:lineRule="auto"/>
      <w:ind w:left="1134"/>
    </w:pPr>
    <w:rPr>
      <w:sz w:val="20"/>
    </w:rPr>
  </w:style>
  <w:style w:type="paragraph" w:styleId="Header">
    <w:name w:val="header"/>
    <w:basedOn w:val="OPCParaBase"/>
    <w:link w:val="HeaderChar"/>
    <w:unhideWhenUsed/>
    <w:rsid w:val="00C322B5"/>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C322B5"/>
    <w:rPr>
      <w:rFonts w:eastAsia="Times New Roman" w:cs="Times New Roman"/>
      <w:sz w:val="16"/>
      <w:lang w:eastAsia="en-AU"/>
    </w:rPr>
  </w:style>
  <w:style w:type="paragraph" w:customStyle="1" w:styleId="House">
    <w:name w:val="House"/>
    <w:basedOn w:val="OPCParaBase"/>
    <w:rsid w:val="00C322B5"/>
    <w:pPr>
      <w:spacing w:line="240" w:lineRule="auto"/>
    </w:pPr>
    <w:rPr>
      <w:sz w:val="28"/>
    </w:rPr>
  </w:style>
  <w:style w:type="paragraph" w:customStyle="1" w:styleId="Item">
    <w:name w:val="Item"/>
    <w:aliases w:val="i"/>
    <w:basedOn w:val="OPCParaBase"/>
    <w:next w:val="ItemHead"/>
    <w:rsid w:val="00C322B5"/>
    <w:pPr>
      <w:keepLines/>
      <w:spacing w:before="80" w:line="240" w:lineRule="auto"/>
      <w:ind w:left="709"/>
    </w:pPr>
  </w:style>
  <w:style w:type="paragraph" w:customStyle="1" w:styleId="ItemHead">
    <w:name w:val="ItemHead"/>
    <w:aliases w:val="ih"/>
    <w:basedOn w:val="OPCParaBase"/>
    <w:next w:val="Item"/>
    <w:rsid w:val="00C322B5"/>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C322B5"/>
    <w:pPr>
      <w:spacing w:line="240" w:lineRule="auto"/>
    </w:pPr>
    <w:rPr>
      <w:b/>
      <w:sz w:val="32"/>
    </w:rPr>
  </w:style>
  <w:style w:type="paragraph" w:customStyle="1" w:styleId="notedraft">
    <w:name w:val="note(draft)"/>
    <w:aliases w:val="nd"/>
    <w:basedOn w:val="OPCParaBase"/>
    <w:rsid w:val="00C322B5"/>
    <w:pPr>
      <w:spacing w:before="240" w:line="240" w:lineRule="auto"/>
      <w:ind w:left="284" w:hanging="284"/>
    </w:pPr>
    <w:rPr>
      <w:i/>
      <w:sz w:val="24"/>
    </w:rPr>
  </w:style>
  <w:style w:type="paragraph" w:customStyle="1" w:styleId="notemargin">
    <w:name w:val="note(margin)"/>
    <w:aliases w:val="nm"/>
    <w:basedOn w:val="OPCParaBase"/>
    <w:rsid w:val="00C322B5"/>
    <w:pPr>
      <w:tabs>
        <w:tab w:val="left" w:pos="709"/>
      </w:tabs>
      <w:spacing w:before="122" w:line="198" w:lineRule="exact"/>
      <w:ind w:left="709" w:hanging="709"/>
    </w:pPr>
    <w:rPr>
      <w:sz w:val="18"/>
    </w:rPr>
  </w:style>
  <w:style w:type="paragraph" w:customStyle="1" w:styleId="noteToPara">
    <w:name w:val="noteToPara"/>
    <w:aliases w:val="ntp"/>
    <w:basedOn w:val="OPCParaBase"/>
    <w:rsid w:val="00C322B5"/>
    <w:pPr>
      <w:spacing w:before="122" w:line="198" w:lineRule="exact"/>
      <w:ind w:left="2353" w:hanging="709"/>
    </w:pPr>
    <w:rPr>
      <w:sz w:val="18"/>
    </w:rPr>
  </w:style>
  <w:style w:type="paragraph" w:customStyle="1" w:styleId="noteParlAmend">
    <w:name w:val="note(ParlAmend)"/>
    <w:aliases w:val="npp"/>
    <w:basedOn w:val="OPCParaBase"/>
    <w:next w:val="ParlAmend"/>
    <w:rsid w:val="00C322B5"/>
    <w:pPr>
      <w:spacing w:line="240" w:lineRule="auto"/>
      <w:jc w:val="right"/>
    </w:pPr>
    <w:rPr>
      <w:rFonts w:ascii="Arial" w:hAnsi="Arial"/>
      <w:b/>
      <w:i/>
    </w:rPr>
  </w:style>
  <w:style w:type="paragraph" w:customStyle="1" w:styleId="Page1">
    <w:name w:val="Page1"/>
    <w:basedOn w:val="OPCParaBase"/>
    <w:rsid w:val="00C322B5"/>
    <w:pPr>
      <w:spacing w:before="5600" w:line="240" w:lineRule="auto"/>
    </w:pPr>
    <w:rPr>
      <w:b/>
      <w:sz w:val="32"/>
    </w:rPr>
  </w:style>
  <w:style w:type="paragraph" w:customStyle="1" w:styleId="PageBreak">
    <w:name w:val="PageBreak"/>
    <w:aliases w:val="pb"/>
    <w:basedOn w:val="OPCParaBase"/>
    <w:rsid w:val="00C322B5"/>
    <w:pPr>
      <w:spacing w:line="240" w:lineRule="auto"/>
    </w:pPr>
    <w:rPr>
      <w:sz w:val="20"/>
    </w:rPr>
  </w:style>
  <w:style w:type="paragraph" w:customStyle="1" w:styleId="paragraphsub">
    <w:name w:val="paragraph(sub)"/>
    <w:aliases w:val="aa"/>
    <w:basedOn w:val="OPCParaBase"/>
    <w:rsid w:val="00C322B5"/>
    <w:pPr>
      <w:tabs>
        <w:tab w:val="right" w:pos="1985"/>
      </w:tabs>
      <w:spacing w:before="40" w:line="240" w:lineRule="auto"/>
      <w:ind w:left="2098" w:hanging="2098"/>
    </w:pPr>
  </w:style>
  <w:style w:type="paragraph" w:customStyle="1" w:styleId="paragraphsub-sub">
    <w:name w:val="paragraph(sub-sub)"/>
    <w:aliases w:val="aaa"/>
    <w:basedOn w:val="OPCParaBase"/>
    <w:rsid w:val="00C322B5"/>
    <w:pPr>
      <w:tabs>
        <w:tab w:val="right" w:pos="2722"/>
      </w:tabs>
      <w:spacing w:before="40" w:line="240" w:lineRule="auto"/>
      <w:ind w:left="2835" w:hanging="2835"/>
    </w:pPr>
  </w:style>
  <w:style w:type="paragraph" w:customStyle="1" w:styleId="paragraph">
    <w:name w:val="paragraph"/>
    <w:aliases w:val="a"/>
    <w:basedOn w:val="OPCParaBase"/>
    <w:rsid w:val="00C322B5"/>
    <w:pPr>
      <w:tabs>
        <w:tab w:val="right" w:pos="1531"/>
      </w:tabs>
      <w:spacing w:before="40" w:line="240" w:lineRule="auto"/>
      <w:ind w:left="1644" w:hanging="1644"/>
    </w:pPr>
  </w:style>
  <w:style w:type="paragraph" w:customStyle="1" w:styleId="ParlAmend">
    <w:name w:val="ParlAmend"/>
    <w:aliases w:val="pp"/>
    <w:basedOn w:val="OPCParaBase"/>
    <w:rsid w:val="00C322B5"/>
    <w:pPr>
      <w:spacing w:before="240" w:line="240" w:lineRule="atLeast"/>
      <w:ind w:hanging="567"/>
    </w:pPr>
    <w:rPr>
      <w:sz w:val="24"/>
    </w:rPr>
  </w:style>
  <w:style w:type="paragraph" w:customStyle="1" w:styleId="Penalty">
    <w:name w:val="Penalty"/>
    <w:basedOn w:val="OPCParaBase"/>
    <w:rsid w:val="00C322B5"/>
    <w:pPr>
      <w:tabs>
        <w:tab w:val="left" w:pos="2977"/>
      </w:tabs>
      <w:spacing w:before="180" w:line="240" w:lineRule="auto"/>
      <w:ind w:left="1985" w:hanging="851"/>
    </w:pPr>
  </w:style>
  <w:style w:type="paragraph" w:customStyle="1" w:styleId="Portfolio">
    <w:name w:val="Portfolio"/>
    <w:basedOn w:val="OPCParaBase"/>
    <w:rsid w:val="00C322B5"/>
    <w:pPr>
      <w:spacing w:line="240" w:lineRule="auto"/>
    </w:pPr>
    <w:rPr>
      <w:i/>
      <w:sz w:val="20"/>
    </w:rPr>
  </w:style>
  <w:style w:type="paragraph" w:customStyle="1" w:styleId="Preamble">
    <w:name w:val="Preamble"/>
    <w:basedOn w:val="OPCParaBase"/>
    <w:next w:val="Normal"/>
    <w:rsid w:val="00C322B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322B5"/>
    <w:pPr>
      <w:spacing w:line="240" w:lineRule="auto"/>
    </w:pPr>
    <w:rPr>
      <w:i/>
      <w:sz w:val="20"/>
    </w:rPr>
  </w:style>
  <w:style w:type="paragraph" w:customStyle="1" w:styleId="Session">
    <w:name w:val="Session"/>
    <w:basedOn w:val="OPCParaBase"/>
    <w:rsid w:val="00C322B5"/>
    <w:pPr>
      <w:spacing w:line="240" w:lineRule="auto"/>
    </w:pPr>
    <w:rPr>
      <w:sz w:val="28"/>
    </w:rPr>
  </w:style>
  <w:style w:type="paragraph" w:customStyle="1" w:styleId="Sponsor">
    <w:name w:val="Sponsor"/>
    <w:basedOn w:val="OPCParaBase"/>
    <w:rsid w:val="00C322B5"/>
    <w:pPr>
      <w:spacing w:line="240" w:lineRule="auto"/>
    </w:pPr>
    <w:rPr>
      <w:i/>
    </w:rPr>
  </w:style>
  <w:style w:type="paragraph" w:customStyle="1" w:styleId="Subitem">
    <w:name w:val="Subitem"/>
    <w:aliases w:val="iss"/>
    <w:basedOn w:val="OPCParaBase"/>
    <w:rsid w:val="00C322B5"/>
    <w:pPr>
      <w:spacing w:before="180" w:line="240" w:lineRule="auto"/>
      <w:ind w:left="709" w:hanging="709"/>
    </w:pPr>
  </w:style>
  <w:style w:type="paragraph" w:customStyle="1" w:styleId="SubitemHead">
    <w:name w:val="SubitemHead"/>
    <w:aliases w:val="issh"/>
    <w:basedOn w:val="OPCParaBase"/>
    <w:rsid w:val="00C322B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322B5"/>
    <w:pPr>
      <w:spacing w:before="40" w:line="240" w:lineRule="auto"/>
      <w:ind w:left="1134"/>
    </w:pPr>
  </w:style>
  <w:style w:type="paragraph" w:customStyle="1" w:styleId="SubsectionHead">
    <w:name w:val="SubsectionHead"/>
    <w:aliases w:val="ssh"/>
    <w:basedOn w:val="OPCParaBase"/>
    <w:next w:val="subsection"/>
    <w:rsid w:val="00C322B5"/>
    <w:pPr>
      <w:keepNext/>
      <w:keepLines/>
      <w:spacing w:before="240" w:line="240" w:lineRule="auto"/>
      <w:ind w:left="1134"/>
    </w:pPr>
    <w:rPr>
      <w:i/>
    </w:rPr>
  </w:style>
  <w:style w:type="paragraph" w:customStyle="1" w:styleId="Tablea">
    <w:name w:val="Table(a)"/>
    <w:aliases w:val="ta"/>
    <w:basedOn w:val="OPCParaBase"/>
    <w:rsid w:val="00C322B5"/>
    <w:pPr>
      <w:spacing w:before="60" w:line="240" w:lineRule="auto"/>
      <w:ind w:left="284" w:hanging="284"/>
    </w:pPr>
    <w:rPr>
      <w:sz w:val="20"/>
    </w:rPr>
  </w:style>
  <w:style w:type="paragraph" w:customStyle="1" w:styleId="TableAA">
    <w:name w:val="Table(AA)"/>
    <w:aliases w:val="taaa"/>
    <w:basedOn w:val="OPCParaBase"/>
    <w:rsid w:val="00C322B5"/>
    <w:pPr>
      <w:tabs>
        <w:tab w:val="left" w:pos="-6543"/>
        <w:tab w:val="left" w:pos="-6260"/>
      </w:tabs>
      <w:spacing w:line="240" w:lineRule="exact"/>
      <w:ind w:left="1055" w:hanging="284"/>
    </w:pPr>
    <w:rPr>
      <w:sz w:val="20"/>
    </w:rPr>
  </w:style>
  <w:style w:type="paragraph" w:customStyle="1" w:styleId="Tablei">
    <w:name w:val="Table(i)"/>
    <w:aliases w:val="taa"/>
    <w:basedOn w:val="OPCParaBase"/>
    <w:rsid w:val="00C322B5"/>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C322B5"/>
    <w:pPr>
      <w:spacing w:before="60" w:line="240" w:lineRule="atLeast"/>
    </w:pPr>
    <w:rPr>
      <w:sz w:val="20"/>
    </w:rPr>
  </w:style>
  <w:style w:type="paragraph" w:customStyle="1" w:styleId="TLPBoxTextnote">
    <w:name w:val="TLPBoxText(note"/>
    <w:aliases w:val="right)"/>
    <w:basedOn w:val="OPCParaBase"/>
    <w:rsid w:val="00C322B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322B5"/>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322B5"/>
    <w:pPr>
      <w:spacing w:before="122" w:line="198" w:lineRule="exact"/>
      <w:ind w:left="1985" w:hanging="851"/>
      <w:jc w:val="right"/>
    </w:pPr>
    <w:rPr>
      <w:sz w:val="18"/>
    </w:rPr>
  </w:style>
  <w:style w:type="paragraph" w:customStyle="1" w:styleId="TLPTableBullet">
    <w:name w:val="TLPTableBullet"/>
    <w:aliases w:val="ttb"/>
    <w:basedOn w:val="OPCParaBase"/>
    <w:rsid w:val="00C322B5"/>
    <w:pPr>
      <w:spacing w:line="240" w:lineRule="exact"/>
      <w:ind w:left="284" w:hanging="284"/>
    </w:pPr>
    <w:rPr>
      <w:sz w:val="20"/>
    </w:rPr>
  </w:style>
  <w:style w:type="paragraph" w:styleId="TOC1">
    <w:name w:val="toc 1"/>
    <w:basedOn w:val="Normal"/>
    <w:next w:val="Normal"/>
    <w:uiPriority w:val="39"/>
    <w:unhideWhenUsed/>
    <w:rsid w:val="00C322B5"/>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C322B5"/>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C322B5"/>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C322B5"/>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C322B5"/>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C322B5"/>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C322B5"/>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C322B5"/>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C322B5"/>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C322B5"/>
    <w:pPr>
      <w:keepLines/>
      <w:spacing w:before="240" w:after="120" w:line="240" w:lineRule="auto"/>
      <w:ind w:left="794"/>
    </w:pPr>
    <w:rPr>
      <w:b/>
      <w:kern w:val="28"/>
      <w:sz w:val="20"/>
    </w:rPr>
  </w:style>
  <w:style w:type="paragraph" w:customStyle="1" w:styleId="TofSectsHeading">
    <w:name w:val="TofSects(Heading)"/>
    <w:basedOn w:val="OPCParaBase"/>
    <w:rsid w:val="00C322B5"/>
    <w:pPr>
      <w:spacing w:before="240" w:after="120" w:line="240" w:lineRule="auto"/>
    </w:pPr>
    <w:rPr>
      <w:b/>
      <w:sz w:val="24"/>
    </w:rPr>
  </w:style>
  <w:style w:type="paragraph" w:customStyle="1" w:styleId="TofSectsSection">
    <w:name w:val="TofSects(Section)"/>
    <w:basedOn w:val="OPCParaBase"/>
    <w:rsid w:val="00C322B5"/>
    <w:pPr>
      <w:keepLines/>
      <w:spacing w:before="40" w:line="240" w:lineRule="auto"/>
      <w:ind w:left="1588" w:hanging="794"/>
    </w:pPr>
    <w:rPr>
      <w:kern w:val="28"/>
      <w:sz w:val="18"/>
    </w:rPr>
  </w:style>
  <w:style w:type="paragraph" w:customStyle="1" w:styleId="TofSectsSubdiv">
    <w:name w:val="TofSects(Subdiv)"/>
    <w:basedOn w:val="OPCParaBase"/>
    <w:rsid w:val="00C322B5"/>
    <w:pPr>
      <w:keepLines/>
      <w:spacing w:before="80" w:line="240" w:lineRule="auto"/>
      <w:ind w:left="1588" w:hanging="794"/>
    </w:pPr>
    <w:rPr>
      <w:kern w:val="28"/>
    </w:rPr>
  </w:style>
  <w:style w:type="paragraph" w:customStyle="1" w:styleId="WRStyle">
    <w:name w:val="WR Style"/>
    <w:aliases w:val="WR"/>
    <w:basedOn w:val="OPCParaBase"/>
    <w:rsid w:val="00C322B5"/>
    <w:pPr>
      <w:spacing w:before="240" w:line="240" w:lineRule="auto"/>
      <w:ind w:left="284" w:hanging="284"/>
    </w:pPr>
    <w:rPr>
      <w:b/>
      <w:i/>
      <w:kern w:val="28"/>
      <w:sz w:val="24"/>
    </w:rPr>
  </w:style>
  <w:style w:type="paragraph" w:customStyle="1" w:styleId="notepara">
    <w:name w:val="note(para)"/>
    <w:aliases w:val="na"/>
    <w:basedOn w:val="OPCParaBase"/>
    <w:rsid w:val="00C322B5"/>
    <w:pPr>
      <w:spacing w:before="40" w:line="198" w:lineRule="exact"/>
      <w:ind w:left="2354" w:hanging="369"/>
    </w:pPr>
    <w:rPr>
      <w:sz w:val="18"/>
    </w:rPr>
  </w:style>
  <w:style w:type="paragraph" w:styleId="Footer">
    <w:name w:val="footer"/>
    <w:link w:val="FooterChar"/>
    <w:rsid w:val="00C322B5"/>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C322B5"/>
    <w:rPr>
      <w:rFonts w:eastAsia="Times New Roman" w:cs="Times New Roman"/>
      <w:sz w:val="22"/>
      <w:szCs w:val="24"/>
      <w:lang w:eastAsia="en-AU"/>
    </w:rPr>
  </w:style>
  <w:style w:type="character" w:styleId="LineNumber">
    <w:name w:val="line number"/>
    <w:basedOn w:val="OPCCharBase"/>
    <w:uiPriority w:val="99"/>
    <w:unhideWhenUsed/>
    <w:rsid w:val="00C322B5"/>
    <w:rPr>
      <w:sz w:val="16"/>
    </w:rPr>
  </w:style>
  <w:style w:type="table" w:customStyle="1" w:styleId="CFlag">
    <w:name w:val="CFlag"/>
    <w:basedOn w:val="TableNormal"/>
    <w:uiPriority w:val="99"/>
    <w:rsid w:val="00C322B5"/>
    <w:rPr>
      <w:rFonts w:eastAsia="Times New Roman" w:cs="Times New Roman"/>
      <w:lang w:eastAsia="en-AU"/>
    </w:rPr>
    <w:tblPr/>
  </w:style>
  <w:style w:type="paragraph" w:styleId="BalloonText">
    <w:name w:val="Balloon Text"/>
    <w:basedOn w:val="Normal"/>
    <w:link w:val="BalloonTextChar"/>
    <w:uiPriority w:val="99"/>
    <w:unhideWhenUsed/>
    <w:rsid w:val="00C322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22B5"/>
    <w:rPr>
      <w:rFonts w:ascii="Tahoma" w:hAnsi="Tahoma" w:cs="Tahoma"/>
      <w:sz w:val="16"/>
      <w:szCs w:val="16"/>
    </w:rPr>
  </w:style>
  <w:style w:type="table" w:styleId="TableGrid">
    <w:name w:val="Table Grid"/>
    <w:basedOn w:val="TableNormal"/>
    <w:uiPriority w:val="59"/>
    <w:rsid w:val="00C32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C322B5"/>
    <w:rPr>
      <w:b/>
      <w:sz w:val="28"/>
      <w:szCs w:val="32"/>
    </w:rPr>
  </w:style>
  <w:style w:type="paragraph" w:customStyle="1" w:styleId="LegislationMadeUnder">
    <w:name w:val="LegislationMadeUnder"/>
    <w:basedOn w:val="OPCParaBase"/>
    <w:next w:val="Normal"/>
    <w:rsid w:val="00C322B5"/>
    <w:rPr>
      <w:i/>
      <w:sz w:val="32"/>
      <w:szCs w:val="32"/>
    </w:rPr>
  </w:style>
  <w:style w:type="paragraph" w:customStyle="1" w:styleId="SignCoverPageEnd">
    <w:name w:val="SignCoverPageEnd"/>
    <w:basedOn w:val="OPCParaBase"/>
    <w:next w:val="Normal"/>
    <w:rsid w:val="00C322B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322B5"/>
    <w:pPr>
      <w:pBdr>
        <w:top w:val="single" w:sz="4" w:space="1" w:color="auto"/>
      </w:pBdr>
      <w:spacing w:before="360"/>
      <w:ind w:right="397"/>
      <w:jc w:val="both"/>
    </w:pPr>
  </w:style>
  <w:style w:type="paragraph" w:customStyle="1" w:styleId="NotesHeading1">
    <w:name w:val="NotesHeading 1"/>
    <w:basedOn w:val="OPCParaBase"/>
    <w:next w:val="Normal"/>
    <w:rsid w:val="00C322B5"/>
    <w:rPr>
      <w:b/>
      <w:sz w:val="28"/>
      <w:szCs w:val="28"/>
    </w:rPr>
  </w:style>
  <w:style w:type="paragraph" w:customStyle="1" w:styleId="NotesHeading2">
    <w:name w:val="NotesHeading 2"/>
    <w:basedOn w:val="OPCParaBase"/>
    <w:next w:val="Normal"/>
    <w:rsid w:val="00C322B5"/>
    <w:rPr>
      <w:b/>
      <w:sz w:val="28"/>
      <w:szCs w:val="28"/>
    </w:rPr>
  </w:style>
  <w:style w:type="paragraph" w:customStyle="1" w:styleId="ENotesText">
    <w:name w:val="ENotesText"/>
    <w:aliases w:val="Ent"/>
    <w:basedOn w:val="OPCParaBase"/>
    <w:next w:val="Normal"/>
    <w:rsid w:val="00C322B5"/>
    <w:pPr>
      <w:spacing w:before="120"/>
    </w:pPr>
  </w:style>
  <w:style w:type="paragraph" w:customStyle="1" w:styleId="CompiledActNo">
    <w:name w:val="CompiledActNo"/>
    <w:basedOn w:val="OPCParaBase"/>
    <w:next w:val="Normal"/>
    <w:rsid w:val="00C322B5"/>
    <w:rPr>
      <w:b/>
      <w:sz w:val="24"/>
      <w:szCs w:val="24"/>
    </w:rPr>
  </w:style>
  <w:style w:type="paragraph" w:customStyle="1" w:styleId="CompiledMadeUnder">
    <w:name w:val="CompiledMadeUnder"/>
    <w:basedOn w:val="OPCParaBase"/>
    <w:next w:val="Normal"/>
    <w:rsid w:val="00C322B5"/>
    <w:rPr>
      <w:i/>
      <w:sz w:val="24"/>
      <w:szCs w:val="24"/>
    </w:rPr>
  </w:style>
  <w:style w:type="paragraph" w:customStyle="1" w:styleId="Paragraphsub-sub-sub">
    <w:name w:val="Paragraph(sub-sub-sub)"/>
    <w:aliases w:val="aaaa"/>
    <w:basedOn w:val="OPCParaBase"/>
    <w:rsid w:val="00C322B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322B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322B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322B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322B5"/>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322B5"/>
    <w:pPr>
      <w:spacing w:before="60" w:line="240" w:lineRule="auto"/>
    </w:pPr>
    <w:rPr>
      <w:rFonts w:cs="Arial"/>
      <w:sz w:val="20"/>
      <w:szCs w:val="22"/>
    </w:rPr>
  </w:style>
  <w:style w:type="paragraph" w:customStyle="1" w:styleId="NoteToSubpara">
    <w:name w:val="NoteToSubpara"/>
    <w:aliases w:val="nts"/>
    <w:basedOn w:val="OPCParaBase"/>
    <w:rsid w:val="00C322B5"/>
    <w:pPr>
      <w:spacing w:before="40" w:line="198" w:lineRule="exact"/>
      <w:ind w:left="2835" w:hanging="709"/>
    </w:pPr>
    <w:rPr>
      <w:sz w:val="18"/>
    </w:rPr>
  </w:style>
  <w:style w:type="paragraph" w:customStyle="1" w:styleId="ENoteTableHeading">
    <w:name w:val="ENoteTableHeading"/>
    <w:aliases w:val="enth"/>
    <w:basedOn w:val="OPCParaBase"/>
    <w:rsid w:val="00C322B5"/>
    <w:pPr>
      <w:keepNext/>
      <w:spacing w:before="60" w:line="240" w:lineRule="atLeast"/>
    </w:pPr>
    <w:rPr>
      <w:rFonts w:ascii="Arial" w:hAnsi="Arial"/>
      <w:b/>
      <w:sz w:val="16"/>
    </w:rPr>
  </w:style>
  <w:style w:type="paragraph" w:customStyle="1" w:styleId="ENoteTTi">
    <w:name w:val="ENoteTTi"/>
    <w:aliases w:val="entti"/>
    <w:basedOn w:val="OPCParaBase"/>
    <w:rsid w:val="00C322B5"/>
    <w:pPr>
      <w:keepNext/>
      <w:spacing w:before="60" w:line="240" w:lineRule="atLeast"/>
      <w:ind w:left="170"/>
    </w:pPr>
    <w:rPr>
      <w:sz w:val="16"/>
    </w:rPr>
  </w:style>
  <w:style w:type="paragraph" w:customStyle="1" w:styleId="ENotesHeading1">
    <w:name w:val="ENotesHeading 1"/>
    <w:aliases w:val="Enh1"/>
    <w:basedOn w:val="OPCParaBase"/>
    <w:next w:val="Normal"/>
    <w:rsid w:val="00C322B5"/>
    <w:pPr>
      <w:spacing w:before="120"/>
      <w:outlineLvl w:val="1"/>
    </w:pPr>
    <w:rPr>
      <w:b/>
      <w:sz w:val="28"/>
      <w:szCs w:val="28"/>
    </w:rPr>
  </w:style>
  <w:style w:type="paragraph" w:customStyle="1" w:styleId="ENotesHeading2">
    <w:name w:val="ENotesHeading 2"/>
    <w:aliases w:val="Enh2"/>
    <w:basedOn w:val="OPCParaBase"/>
    <w:next w:val="Normal"/>
    <w:rsid w:val="00C322B5"/>
    <w:pPr>
      <w:spacing w:before="120" w:after="120"/>
      <w:outlineLvl w:val="2"/>
    </w:pPr>
    <w:rPr>
      <w:b/>
      <w:sz w:val="24"/>
      <w:szCs w:val="28"/>
    </w:rPr>
  </w:style>
  <w:style w:type="paragraph" w:customStyle="1" w:styleId="ENoteTTIndentHeading">
    <w:name w:val="ENoteTTIndentHeading"/>
    <w:aliases w:val="enTTHi"/>
    <w:basedOn w:val="OPCParaBase"/>
    <w:rsid w:val="00C322B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322B5"/>
    <w:pPr>
      <w:spacing w:before="60" w:line="240" w:lineRule="atLeast"/>
    </w:pPr>
    <w:rPr>
      <w:sz w:val="16"/>
    </w:rPr>
  </w:style>
  <w:style w:type="paragraph" w:customStyle="1" w:styleId="MadeunderText">
    <w:name w:val="MadeunderText"/>
    <w:basedOn w:val="OPCParaBase"/>
    <w:next w:val="Normal"/>
    <w:rsid w:val="00C322B5"/>
    <w:pPr>
      <w:spacing w:before="240"/>
    </w:pPr>
    <w:rPr>
      <w:sz w:val="24"/>
      <w:szCs w:val="24"/>
    </w:rPr>
  </w:style>
  <w:style w:type="paragraph" w:customStyle="1" w:styleId="ENotesHeading3">
    <w:name w:val="ENotesHeading 3"/>
    <w:aliases w:val="Enh3"/>
    <w:basedOn w:val="OPCParaBase"/>
    <w:next w:val="Normal"/>
    <w:rsid w:val="00C322B5"/>
    <w:pPr>
      <w:keepNext/>
      <w:spacing w:before="120" w:line="240" w:lineRule="auto"/>
      <w:outlineLvl w:val="4"/>
    </w:pPr>
    <w:rPr>
      <w:b/>
      <w:szCs w:val="24"/>
    </w:rPr>
  </w:style>
  <w:style w:type="character" w:customStyle="1" w:styleId="CharSubPartTextCASA">
    <w:name w:val="CharSubPartText(CASA)"/>
    <w:basedOn w:val="OPCCharBase"/>
    <w:uiPriority w:val="1"/>
    <w:rsid w:val="00C322B5"/>
  </w:style>
  <w:style w:type="character" w:customStyle="1" w:styleId="CharSubPartNoCASA">
    <w:name w:val="CharSubPartNo(CASA)"/>
    <w:basedOn w:val="OPCCharBase"/>
    <w:uiPriority w:val="1"/>
    <w:rsid w:val="00C322B5"/>
  </w:style>
  <w:style w:type="paragraph" w:customStyle="1" w:styleId="ENoteTTIndentHeadingSub">
    <w:name w:val="ENoteTTIndentHeadingSub"/>
    <w:aliases w:val="enTTHis"/>
    <w:basedOn w:val="OPCParaBase"/>
    <w:rsid w:val="00C322B5"/>
    <w:pPr>
      <w:keepNext/>
      <w:spacing w:before="60" w:line="240" w:lineRule="atLeast"/>
      <w:ind w:left="340"/>
    </w:pPr>
    <w:rPr>
      <w:b/>
      <w:sz w:val="16"/>
    </w:rPr>
  </w:style>
  <w:style w:type="paragraph" w:customStyle="1" w:styleId="ENoteTTiSub">
    <w:name w:val="ENoteTTiSub"/>
    <w:aliases w:val="enttis"/>
    <w:basedOn w:val="OPCParaBase"/>
    <w:rsid w:val="00C322B5"/>
    <w:pPr>
      <w:keepNext/>
      <w:spacing w:before="60" w:line="240" w:lineRule="atLeast"/>
      <w:ind w:left="340"/>
    </w:pPr>
    <w:rPr>
      <w:sz w:val="16"/>
    </w:rPr>
  </w:style>
  <w:style w:type="paragraph" w:customStyle="1" w:styleId="SubDivisionMigration">
    <w:name w:val="SubDivisionMigration"/>
    <w:aliases w:val="sdm"/>
    <w:basedOn w:val="OPCParaBase"/>
    <w:rsid w:val="00C322B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322B5"/>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C322B5"/>
    <w:pPr>
      <w:spacing w:before="122" w:line="240" w:lineRule="auto"/>
      <w:ind w:left="1985" w:hanging="851"/>
    </w:pPr>
    <w:rPr>
      <w:sz w:val="18"/>
    </w:rPr>
  </w:style>
  <w:style w:type="paragraph" w:customStyle="1" w:styleId="FreeForm">
    <w:name w:val="FreeForm"/>
    <w:rsid w:val="00190DF5"/>
    <w:rPr>
      <w:rFonts w:ascii="Arial" w:hAnsi="Arial"/>
      <w:sz w:val="22"/>
    </w:rPr>
  </w:style>
  <w:style w:type="paragraph" w:customStyle="1" w:styleId="SOText">
    <w:name w:val="SO Text"/>
    <w:aliases w:val="sot"/>
    <w:link w:val="SOTextChar"/>
    <w:rsid w:val="00C322B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C322B5"/>
    <w:rPr>
      <w:sz w:val="22"/>
    </w:rPr>
  </w:style>
  <w:style w:type="paragraph" w:customStyle="1" w:styleId="SOTextNote">
    <w:name w:val="SO TextNote"/>
    <w:aliases w:val="sont"/>
    <w:basedOn w:val="SOText"/>
    <w:qFormat/>
    <w:rsid w:val="00C322B5"/>
    <w:pPr>
      <w:spacing w:before="122" w:line="198" w:lineRule="exact"/>
      <w:ind w:left="1843" w:hanging="709"/>
    </w:pPr>
    <w:rPr>
      <w:sz w:val="18"/>
    </w:rPr>
  </w:style>
  <w:style w:type="paragraph" w:customStyle="1" w:styleId="SOPara">
    <w:name w:val="SO Para"/>
    <w:aliases w:val="soa"/>
    <w:basedOn w:val="SOText"/>
    <w:link w:val="SOParaChar"/>
    <w:qFormat/>
    <w:rsid w:val="00C322B5"/>
    <w:pPr>
      <w:tabs>
        <w:tab w:val="right" w:pos="1786"/>
      </w:tabs>
      <w:spacing w:before="40"/>
      <w:ind w:left="2070" w:hanging="936"/>
    </w:pPr>
  </w:style>
  <w:style w:type="character" w:customStyle="1" w:styleId="SOParaChar">
    <w:name w:val="SO Para Char"/>
    <w:aliases w:val="soa Char"/>
    <w:basedOn w:val="DefaultParagraphFont"/>
    <w:link w:val="SOPara"/>
    <w:rsid w:val="00C322B5"/>
    <w:rPr>
      <w:sz w:val="22"/>
    </w:rPr>
  </w:style>
  <w:style w:type="paragraph" w:customStyle="1" w:styleId="FileName">
    <w:name w:val="FileName"/>
    <w:basedOn w:val="Normal"/>
    <w:rsid w:val="00C322B5"/>
  </w:style>
  <w:style w:type="paragraph" w:customStyle="1" w:styleId="TableHeading">
    <w:name w:val="TableHeading"/>
    <w:aliases w:val="th"/>
    <w:basedOn w:val="OPCParaBase"/>
    <w:next w:val="Tabletext"/>
    <w:rsid w:val="00C322B5"/>
    <w:pPr>
      <w:keepNext/>
      <w:spacing w:before="60" w:line="240" w:lineRule="atLeast"/>
    </w:pPr>
    <w:rPr>
      <w:b/>
      <w:sz w:val="20"/>
    </w:rPr>
  </w:style>
  <w:style w:type="paragraph" w:customStyle="1" w:styleId="SOHeadBold">
    <w:name w:val="SO HeadBold"/>
    <w:aliases w:val="sohb"/>
    <w:basedOn w:val="SOText"/>
    <w:next w:val="SOText"/>
    <w:link w:val="SOHeadBoldChar"/>
    <w:qFormat/>
    <w:rsid w:val="00C322B5"/>
    <w:rPr>
      <w:b/>
    </w:rPr>
  </w:style>
  <w:style w:type="character" w:customStyle="1" w:styleId="SOHeadBoldChar">
    <w:name w:val="SO HeadBold Char"/>
    <w:aliases w:val="sohb Char"/>
    <w:basedOn w:val="DefaultParagraphFont"/>
    <w:link w:val="SOHeadBold"/>
    <w:rsid w:val="00C322B5"/>
    <w:rPr>
      <w:b/>
      <w:sz w:val="22"/>
    </w:rPr>
  </w:style>
  <w:style w:type="paragraph" w:customStyle="1" w:styleId="SOHeadItalic">
    <w:name w:val="SO HeadItalic"/>
    <w:aliases w:val="sohi"/>
    <w:basedOn w:val="SOText"/>
    <w:next w:val="SOText"/>
    <w:link w:val="SOHeadItalicChar"/>
    <w:qFormat/>
    <w:rsid w:val="00C322B5"/>
    <w:rPr>
      <w:i/>
    </w:rPr>
  </w:style>
  <w:style w:type="character" w:customStyle="1" w:styleId="SOHeadItalicChar">
    <w:name w:val="SO HeadItalic Char"/>
    <w:aliases w:val="sohi Char"/>
    <w:basedOn w:val="DefaultParagraphFont"/>
    <w:link w:val="SOHeadItalic"/>
    <w:rsid w:val="00C322B5"/>
    <w:rPr>
      <w:i/>
      <w:sz w:val="22"/>
    </w:rPr>
  </w:style>
  <w:style w:type="paragraph" w:customStyle="1" w:styleId="SOBullet">
    <w:name w:val="SO Bullet"/>
    <w:aliases w:val="sotb"/>
    <w:basedOn w:val="SOText"/>
    <w:link w:val="SOBulletChar"/>
    <w:qFormat/>
    <w:rsid w:val="00C322B5"/>
    <w:pPr>
      <w:ind w:left="1559" w:hanging="425"/>
    </w:pPr>
  </w:style>
  <w:style w:type="character" w:customStyle="1" w:styleId="SOBulletChar">
    <w:name w:val="SO Bullet Char"/>
    <w:aliases w:val="sotb Char"/>
    <w:basedOn w:val="DefaultParagraphFont"/>
    <w:link w:val="SOBullet"/>
    <w:rsid w:val="00C322B5"/>
    <w:rPr>
      <w:sz w:val="22"/>
    </w:rPr>
  </w:style>
  <w:style w:type="paragraph" w:customStyle="1" w:styleId="SOBulletNote">
    <w:name w:val="SO BulletNote"/>
    <w:aliases w:val="sonb"/>
    <w:basedOn w:val="SOTextNote"/>
    <w:link w:val="SOBulletNoteChar"/>
    <w:qFormat/>
    <w:rsid w:val="00C322B5"/>
    <w:pPr>
      <w:tabs>
        <w:tab w:val="left" w:pos="1560"/>
      </w:tabs>
      <w:ind w:left="2268" w:hanging="1134"/>
    </w:pPr>
  </w:style>
  <w:style w:type="character" w:customStyle="1" w:styleId="SOBulletNoteChar">
    <w:name w:val="SO BulletNote Char"/>
    <w:aliases w:val="sonb Char"/>
    <w:basedOn w:val="DefaultParagraphFont"/>
    <w:link w:val="SOBulletNote"/>
    <w:rsid w:val="00C322B5"/>
    <w:rPr>
      <w:sz w:val="18"/>
    </w:rPr>
  </w:style>
  <w:style w:type="paragraph" w:customStyle="1" w:styleId="SOText2">
    <w:name w:val="SO Text2"/>
    <w:aliases w:val="sot2"/>
    <w:basedOn w:val="Normal"/>
    <w:next w:val="SOText"/>
    <w:link w:val="SOText2Char"/>
    <w:rsid w:val="00C322B5"/>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322B5"/>
    <w:rPr>
      <w:sz w:val="22"/>
    </w:rPr>
  </w:style>
  <w:style w:type="paragraph" w:customStyle="1" w:styleId="SubPartCASA">
    <w:name w:val="SubPart(CASA)"/>
    <w:aliases w:val="csp"/>
    <w:basedOn w:val="OPCParaBase"/>
    <w:next w:val="ActHead3"/>
    <w:rsid w:val="00C322B5"/>
    <w:pPr>
      <w:keepNext/>
      <w:keepLines/>
      <w:spacing w:before="280"/>
      <w:outlineLvl w:val="1"/>
    </w:pPr>
    <w:rPr>
      <w:b/>
      <w:kern w:val="28"/>
      <w:sz w:val="32"/>
    </w:rPr>
  </w:style>
  <w:style w:type="character" w:customStyle="1" w:styleId="subsectionChar">
    <w:name w:val="subsection Char"/>
    <w:aliases w:val="ss Char"/>
    <w:basedOn w:val="DefaultParagraphFont"/>
    <w:link w:val="subsection"/>
    <w:locked/>
    <w:rsid w:val="00C322B5"/>
    <w:rPr>
      <w:rFonts w:eastAsia="Times New Roman" w:cs="Times New Roman"/>
      <w:sz w:val="22"/>
      <w:lang w:eastAsia="en-AU"/>
    </w:rPr>
  </w:style>
  <w:style w:type="character" w:customStyle="1" w:styleId="notetextChar">
    <w:name w:val="note(text) Char"/>
    <w:aliases w:val="n Char"/>
    <w:basedOn w:val="DefaultParagraphFont"/>
    <w:link w:val="notetext"/>
    <w:rsid w:val="00C322B5"/>
    <w:rPr>
      <w:rFonts w:eastAsia="Times New Roman" w:cs="Times New Roman"/>
      <w:sz w:val="18"/>
      <w:lang w:eastAsia="en-AU"/>
    </w:rPr>
  </w:style>
  <w:style w:type="character" w:customStyle="1" w:styleId="Heading1Char">
    <w:name w:val="Heading 1 Char"/>
    <w:basedOn w:val="DefaultParagraphFont"/>
    <w:link w:val="Heading1"/>
    <w:uiPriority w:val="9"/>
    <w:rsid w:val="00C322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22B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22B5"/>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C322B5"/>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C322B5"/>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C322B5"/>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C322B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C322B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C322B5"/>
    <w:rPr>
      <w:rFonts w:asciiTheme="majorHAnsi" w:eastAsiaTheme="majorEastAsia" w:hAnsiTheme="majorHAnsi" w:cstheme="majorBidi"/>
      <w:i/>
      <w:iCs/>
      <w:color w:val="404040" w:themeColor="text1" w:themeTint="BF"/>
    </w:rPr>
  </w:style>
  <w:style w:type="paragraph" w:customStyle="1" w:styleId="Transitional">
    <w:name w:val="Transitional"/>
    <w:aliases w:val="tr"/>
    <w:basedOn w:val="ItemHead"/>
    <w:next w:val="Item"/>
    <w:rsid w:val="00C322B5"/>
  </w:style>
  <w:style w:type="character" w:customStyle="1" w:styleId="charlegsubtitle1">
    <w:name w:val="charlegsubtitle1"/>
    <w:basedOn w:val="DefaultParagraphFont"/>
    <w:rsid w:val="00C322B5"/>
    <w:rPr>
      <w:rFonts w:ascii="Arial" w:hAnsi="Arial" w:cs="Arial" w:hint="default"/>
      <w:b/>
      <w:bCs/>
      <w:sz w:val="28"/>
      <w:szCs w:val="28"/>
    </w:rPr>
  </w:style>
  <w:style w:type="paragraph" w:styleId="Index1">
    <w:name w:val="index 1"/>
    <w:basedOn w:val="Normal"/>
    <w:next w:val="Normal"/>
    <w:autoRedefine/>
    <w:rsid w:val="00C322B5"/>
    <w:pPr>
      <w:ind w:left="240" w:hanging="240"/>
    </w:pPr>
  </w:style>
  <w:style w:type="paragraph" w:styleId="Index2">
    <w:name w:val="index 2"/>
    <w:basedOn w:val="Normal"/>
    <w:next w:val="Normal"/>
    <w:autoRedefine/>
    <w:rsid w:val="00C322B5"/>
    <w:pPr>
      <w:ind w:left="480" w:hanging="240"/>
    </w:pPr>
  </w:style>
  <w:style w:type="paragraph" w:styleId="Index3">
    <w:name w:val="index 3"/>
    <w:basedOn w:val="Normal"/>
    <w:next w:val="Normal"/>
    <w:autoRedefine/>
    <w:rsid w:val="00C322B5"/>
    <w:pPr>
      <w:ind w:left="720" w:hanging="240"/>
    </w:pPr>
  </w:style>
  <w:style w:type="paragraph" w:styleId="Index4">
    <w:name w:val="index 4"/>
    <w:basedOn w:val="Normal"/>
    <w:next w:val="Normal"/>
    <w:autoRedefine/>
    <w:rsid w:val="00C322B5"/>
    <w:pPr>
      <w:ind w:left="960" w:hanging="240"/>
    </w:pPr>
  </w:style>
  <w:style w:type="paragraph" w:styleId="Index5">
    <w:name w:val="index 5"/>
    <w:basedOn w:val="Normal"/>
    <w:next w:val="Normal"/>
    <w:autoRedefine/>
    <w:rsid w:val="00C322B5"/>
    <w:pPr>
      <w:ind w:left="1200" w:hanging="240"/>
    </w:pPr>
  </w:style>
  <w:style w:type="paragraph" w:styleId="Index6">
    <w:name w:val="index 6"/>
    <w:basedOn w:val="Normal"/>
    <w:next w:val="Normal"/>
    <w:autoRedefine/>
    <w:rsid w:val="00C322B5"/>
    <w:pPr>
      <w:ind w:left="1440" w:hanging="240"/>
    </w:pPr>
  </w:style>
  <w:style w:type="paragraph" w:styleId="Index7">
    <w:name w:val="index 7"/>
    <w:basedOn w:val="Normal"/>
    <w:next w:val="Normal"/>
    <w:autoRedefine/>
    <w:rsid w:val="00C322B5"/>
    <w:pPr>
      <w:ind w:left="1680" w:hanging="240"/>
    </w:pPr>
  </w:style>
  <w:style w:type="paragraph" w:styleId="Index8">
    <w:name w:val="index 8"/>
    <w:basedOn w:val="Normal"/>
    <w:next w:val="Normal"/>
    <w:autoRedefine/>
    <w:rsid w:val="00C322B5"/>
    <w:pPr>
      <w:ind w:left="1920" w:hanging="240"/>
    </w:pPr>
  </w:style>
  <w:style w:type="paragraph" w:styleId="Index9">
    <w:name w:val="index 9"/>
    <w:basedOn w:val="Normal"/>
    <w:next w:val="Normal"/>
    <w:autoRedefine/>
    <w:rsid w:val="00C322B5"/>
    <w:pPr>
      <w:ind w:left="2160" w:hanging="240"/>
    </w:pPr>
  </w:style>
  <w:style w:type="paragraph" w:styleId="NormalIndent">
    <w:name w:val="Normal Indent"/>
    <w:basedOn w:val="Normal"/>
    <w:rsid w:val="00C322B5"/>
    <w:pPr>
      <w:ind w:left="720"/>
    </w:pPr>
  </w:style>
  <w:style w:type="paragraph" w:styleId="FootnoteText">
    <w:name w:val="footnote text"/>
    <w:basedOn w:val="Normal"/>
    <w:link w:val="FootnoteTextChar"/>
    <w:rsid w:val="00C322B5"/>
    <w:rPr>
      <w:sz w:val="20"/>
    </w:rPr>
  </w:style>
  <w:style w:type="character" w:customStyle="1" w:styleId="FootnoteTextChar">
    <w:name w:val="Footnote Text Char"/>
    <w:basedOn w:val="DefaultParagraphFont"/>
    <w:link w:val="FootnoteText"/>
    <w:rsid w:val="00C322B5"/>
  </w:style>
  <w:style w:type="paragraph" w:styleId="CommentText">
    <w:name w:val="annotation text"/>
    <w:basedOn w:val="Normal"/>
    <w:link w:val="CommentTextChar"/>
    <w:rsid w:val="00C322B5"/>
    <w:rPr>
      <w:sz w:val="20"/>
    </w:rPr>
  </w:style>
  <w:style w:type="character" w:customStyle="1" w:styleId="CommentTextChar">
    <w:name w:val="Comment Text Char"/>
    <w:basedOn w:val="DefaultParagraphFont"/>
    <w:link w:val="CommentText"/>
    <w:rsid w:val="00C322B5"/>
  </w:style>
  <w:style w:type="paragraph" w:styleId="IndexHeading">
    <w:name w:val="index heading"/>
    <w:basedOn w:val="Normal"/>
    <w:next w:val="Index1"/>
    <w:rsid w:val="00C322B5"/>
    <w:rPr>
      <w:rFonts w:ascii="Arial" w:hAnsi="Arial" w:cs="Arial"/>
      <w:b/>
      <w:bCs/>
    </w:rPr>
  </w:style>
  <w:style w:type="paragraph" w:styleId="Caption">
    <w:name w:val="caption"/>
    <w:basedOn w:val="Normal"/>
    <w:next w:val="Normal"/>
    <w:qFormat/>
    <w:rsid w:val="00C322B5"/>
    <w:pPr>
      <w:spacing w:before="120" w:after="120"/>
    </w:pPr>
    <w:rPr>
      <w:b/>
      <w:bCs/>
      <w:sz w:val="20"/>
    </w:rPr>
  </w:style>
  <w:style w:type="paragraph" w:styleId="TableofFigures">
    <w:name w:val="table of figures"/>
    <w:basedOn w:val="Normal"/>
    <w:next w:val="Normal"/>
    <w:rsid w:val="00C322B5"/>
    <w:pPr>
      <w:ind w:left="480" w:hanging="480"/>
    </w:pPr>
  </w:style>
  <w:style w:type="paragraph" w:styleId="EnvelopeAddress">
    <w:name w:val="envelope address"/>
    <w:basedOn w:val="Normal"/>
    <w:rsid w:val="00C322B5"/>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322B5"/>
    <w:rPr>
      <w:rFonts w:ascii="Arial" w:hAnsi="Arial" w:cs="Arial"/>
      <w:sz w:val="20"/>
    </w:rPr>
  </w:style>
  <w:style w:type="character" w:styleId="FootnoteReference">
    <w:name w:val="footnote reference"/>
    <w:basedOn w:val="DefaultParagraphFont"/>
    <w:rsid w:val="00C322B5"/>
    <w:rPr>
      <w:rFonts w:ascii="Times New Roman" w:hAnsi="Times New Roman"/>
      <w:sz w:val="20"/>
      <w:vertAlign w:val="superscript"/>
    </w:rPr>
  </w:style>
  <w:style w:type="character" w:styleId="CommentReference">
    <w:name w:val="annotation reference"/>
    <w:basedOn w:val="DefaultParagraphFont"/>
    <w:rsid w:val="00C322B5"/>
    <w:rPr>
      <w:sz w:val="16"/>
      <w:szCs w:val="16"/>
    </w:rPr>
  </w:style>
  <w:style w:type="character" w:styleId="PageNumber">
    <w:name w:val="page number"/>
    <w:basedOn w:val="DefaultParagraphFont"/>
    <w:rsid w:val="00C322B5"/>
  </w:style>
  <w:style w:type="character" w:styleId="EndnoteReference">
    <w:name w:val="endnote reference"/>
    <w:basedOn w:val="DefaultParagraphFont"/>
    <w:rsid w:val="00C322B5"/>
    <w:rPr>
      <w:vertAlign w:val="superscript"/>
    </w:rPr>
  </w:style>
  <w:style w:type="paragraph" w:styleId="EndnoteText">
    <w:name w:val="endnote text"/>
    <w:basedOn w:val="Normal"/>
    <w:link w:val="EndnoteTextChar"/>
    <w:rsid w:val="00C322B5"/>
    <w:rPr>
      <w:sz w:val="20"/>
    </w:rPr>
  </w:style>
  <w:style w:type="character" w:customStyle="1" w:styleId="EndnoteTextChar">
    <w:name w:val="Endnote Text Char"/>
    <w:basedOn w:val="DefaultParagraphFont"/>
    <w:link w:val="EndnoteText"/>
    <w:rsid w:val="00C322B5"/>
  </w:style>
  <w:style w:type="paragraph" w:styleId="TableofAuthorities">
    <w:name w:val="table of authorities"/>
    <w:basedOn w:val="Normal"/>
    <w:next w:val="Normal"/>
    <w:rsid w:val="00C322B5"/>
    <w:pPr>
      <w:ind w:left="240" w:hanging="240"/>
    </w:pPr>
  </w:style>
  <w:style w:type="paragraph" w:styleId="MacroText">
    <w:name w:val="macro"/>
    <w:link w:val="MacroTextChar"/>
    <w:rsid w:val="00C322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C322B5"/>
    <w:rPr>
      <w:rFonts w:ascii="Courier New" w:eastAsia="Times New Roman" w:hAnsi="Courier New" w:cs="Courier New"/>
      <w:lang w:eastAsia="en-AU"/>
    </w:rPr>
  </w:style>
  <w:style w:type="paragraph" w:styleId="TOAHeading">
    <w:name w:val="toa heading"/>
    <w:basedOn w:val="Normal"/>
    <w:next w:val="Normal"/>
    <w:rsid w:val="00C322B5"/>
    <w:pPr>
      <w:spacing w:before="120"/>
    </w:pPr>
    <w:rPr>
      <w:rFonts w:ascii="Arial" w:hAnsi="Arial" w:cs="Arial"/>
      <w:b/>
      <w:bCs/>
    </w:rPr>
  </w:style>
  <w:style w:type="paragraph" w:styleId="List">
    <w:name w:val="List"/>
    <w:basedOn w:val="Normal"/>
    <w:rsid w:val="00C322B5"/>
    <w:pPr>
      <w:ind w:left="283" w:hanging="283"/>
    </w:pPr>
  </w:style>
  <w:style w:type="paragraph" w:styleId="ListBullet">
    <w:name w:val="List Bullet"/>
    <w:basedOn w:val="Normal"/>
    <w:autoRedefine/>
    <w:rsid w:val="00C322B5"/>
    <w:pPr>
      <w:tabs>
        <w:tab w:val="num" w:pos="360"/>
      </w:tabs>
      <w:ind w:left="360" w:hanging="360"/>
    </w:pPr>
  </w:style>
  <w:style w:type="paragraph" w:styleId="ListNumber">
    <w:name w:val="List Number"/>
    <w:basedOn w:val="Normal"/>
    <w:rsid w:val="00C322B5"/>
    <w:pPr>
      <w:tabs>
        <w:tab w:val="num" w:pos="360"/>
      </w:tabs>
      <w:ind w:left="360" w:hanging="360"/>
    </w:pPr>
  </w:style>
  <w:style w:type="paragraph" w:styleId="List2">
    <w:name w:val="List 2"/>
    <w:basedOn w:val="Normal"/>
    <w:rsid w:val="00C322B5"/>
    <w:pPr>
      <w:ind w:left="566" w:hanging="283"/>
    </w:pPr>
  </w:style>
  <w:style w:type="paragraph" w:styleId="List3">
    <w:name w:val="List 3"/>
    <w:basedOn w:val="Normal"/>
    <w:rsid w:val="00C322B5"/>
    <w:pPr>
      <w:ind w:left="849" w:hanging="283"/>
    </w:pPr>
  </w:style>
  <w:style w:type="paragraph" w:styleId="List4">
    <w:name w:val="List 4"/>
    <w:basedOn w:val="Normal"/>
    <w:rsid w:val="00C322B5"/>
    <w:pPr>
      <w:ind w:left="1132" w:hanging="283"/>
    </w:pPr>
  </w:style>
  <w:style w:type="paragraph" w:styleId="List5">
    <w:name w:val="List 5"/>
    <w:basedOn w:val="Normal"/>
    <w:rsid w:val="00C322B5"/>
    <w:pPr>
      <w:ind w:left="1415" w:hanging="283"/>
    </w:pPr>
  </w:style>
  <w:style w:type="paragraph" w:styleId="ListBullet2">
    <w:name w:val="List Bullet 2"/>
    <w:basedOn w:val="Normal"/>
    <w:autoRedefine/>
    <w:rsid w:val="00C322B5"/>
    <w:pPr>
      <w:tabs>
        <w:tab w:val="num" w:pos="360"/>
      </w:tabs>
    </w:pPr>
  </w:style>
  <w:style w:type="paragraph" w:styleId="ListBullet3">
    <w:name w:val="List Bullet 3"/>
    <w:basedOn w:val="Normal"/>
    <w:autoRedefine/>
    <w:rsid w:val="00C322B5"/>
    <w:pPr>
      <w:tabs>
        <w:tab w:val="num" w:pos="926"/>
      </w:tabs>
      <w:ind w:left="926" w:hanging="360"/>
    </w:pPr>
  </w:style>
  <w:style w:type="paragraph" w:styleId="ListBullet4">
    <w:name w:val="List Bullet 4"/>
    <w:basedOn w:val="Normal"/>
    <w:autoRedefine/>
    <w:rsid w:val="00C322B5"/>
    <w:pPr>
      <w:tabs>
        <w:tab w:val="num" w:pos="1209"/>
      </w:tabs>
      <w:ind w:left="1209" w:hanging="360"/>
    </w:pPr>
  </w:style>
  <w:style w:type="paragraph" w:styleId="ListBullet5">
    <w:name w:val="List Bullet 5"/>
    <w:basedOn w:val="Normal"/>
    <w:autoRedefine/>
    <w:rsid w:val="00C322B5"/>
    <w:pPr>
      <w:tabs>
        <w:tab w:val="num" w:pos="1492"/>
      </w:tabs>
      <w:ind w:left="1492" w:hanging="360"/>
    </w:pPr>
  </w:style>
  <w:style w:type="paragraph" w:styleId="ListNumber2">
    <w:name w:val="List Number 2"/>
    <w:basedOn w:val="Normal"/>
    <w:rsid w:val="00C322B5"/>
    <w:pPr>
      <w:tabs>
        <w:tab w:val="num" w:pos="643"/>
      </w:tabs>
      <w:ind w:left="643" w:hanging="360"/>
    </w:pPr>
  </w:style>
  <w:style w:type="paragraph" w:styleId="ListNumber3">
    <w:name w:val="List Number 3"/>
    <w:basedOn w:val="Normal"/>
    <w:rsid w:val="00C322B5"/>
    <w:pPr>
      <w:tabs>
        <w:tab w:val="num" w:pos="926"/>
      </w:tabs>
      <w:ind w:left="926" w:hanging="360"/>
    </w:pPr>
  </w:style>
  <w:style w:type="paragraph" w:styleId="ListNumber4">
    <w:name w:val="List Number 4"/>
    <w:basedOn w:val="Normal"/>
    <w:rsid w:val="00C322B5"/>
    <w:pPr>
      <w:tabs>
        <w:tab w:val="num" w:pos="1209"/>
      </w:tabs>
      <w:ind w:left="1209" w:hanging="360"/>
    </w:pPr>
  </w:style>
  <w:style w:type="paragraph" w:styleId="ListNumber5">
    <w:name w:val="List Number 5"/>
    <w:basedOn w:val="Normal"/>
    <w:rsid w:val="00C322B5"/>
    <w:pPr>
      <w:tabs>
        <w:tab w:val="num" w:pos="1492"/>
      </w:tabs>
      <w:ind w:left="1492" w:hanging="360"/>
    </w:pPr>
  </w:style>
  <w:style w:type="paragraph" w:styleId="Title">
    <w:name w:val="Title"/>
    <w:basedOn w:val="Normal"/>
    <w:link w:val="TitleChar"/>
    <w:qFormat/>
    <w:rsid w:val="00C322B5"/>
    <w:pPr>
      <w:spacing w:before="240" w:after="60"/>
    </w:pPr>
    <w:rPr>
      <w:rFonts w:ascii="Arial" w:hAnsi="Arial" w:cs="Arial"/>
      <w:b/>
      <w:bCs/>
      <w:sz w:val="40"/>
      <w:szCs w:val="40"/>
    </w:rPr>
  </w:style>
  <w:style w:type="character" w:customStyle="1" w:styleId="TitleChar">
    <w:name w:val="Title Char"/>
    <w:basedOn w:val="DefaultParagraphFont"/>
    <w:link w:val="Title"/>
    <w:rsid w:val="00C322B5"/>
    <w:rPr>
      <w:rFonts w:ascii="Arial" w:hAnsi="Arial" w:cs="Arial"/>
      <w:b/>
      <w:bCs/>
      <w:sz w:val="40"/>
      <w:szCs w:val="40"/>
    </w:rPr>
  </w:style>
  <w:style w:type="paragraph" w:styleId="Closing">
    <w:name w:val="Closing"/>
    <w:basedOn w:val="Normal"/>
    <w:link w:val="ClosingChar"/>
    <w:rsid w:val="00C322B5"/>
    <w:pPr>
      <w:ind w:left="4252"/>
    </w:pPr>
  </w:style>
  <w:style w:type="character" w:customStyle="1" w:styleId="ClosingChar">
    <w:name w:val="Closing Char"/>
    <w:basedOn w:val="DefaultParagraphFont"/>
    <w:link w:val="Closing"/>
    <w:rsid w:val="00C322B5"/>
    <w:rPr>
      <w:sz w:val="22"/>
    </w:rPr>
  </w:style>
  <w:style w:type="paragraph" w:styleId="Signature">
    <w:name w:val="Signature"/>
    <w:basedOn w:val="Normal"/>
    <w:link w:val="SignatureChar"/>
    <w:rsid w:val="00C322B5"/>
    <w:pPr>
      <w:ind w:left="4252"/>
    </w:pPr>
  </w:style>
  <w:style w:type="character" w:customStyle="1" w:styleId="SignatureChar">
    <w:name w:val="Signature Char"/>
    <w:basedOn w:val="DefaultParagraphFont"/>
    <w:link w:val="Signature"/>
    <w:rsid w:val="00C322B5"/>
    <w:rPr>
      <w:sz w:val="22"/>
    </w:rPr>
  </w:style>
  <w:style w:type="paragraph" w:styleId="BodyText">
    <w:name w:val="Body Text"/>
    <w:basedOn w:val="Normal"/>
    <w:link w:val="BodyTextChar"/>
    <w:rsid w:val="00C322B5"/>
    <w:pPr>
      <w:spacing w:after="120"/>
    </w:pPr>
  </w:style>
  <w:style w:type="character" w:customStyle="1" w:styleId="BodyTextChar">
    <w:name w:val="Body Text Char"/>
    <w:basedOn w:val="DefaultParagraphFont"/>
    <w:link w:val="BodyText"/>
    <w:rsid w:val="00C322B5"/>
    <w:rPr>
      <w:sz w:val="22"/>
    </w:rPr>
  </w:style>
  <w:style w:type="paragraph" w:styleId="BodyTextIndent">
    <w:name w:val="Body Text Indent"/>
    <w:basedOn w:val="Normal"/>
    <w:link w:val="BodyTextIndentChar"/>
    <w:rsid w:val="00C322B5"/>
    <w:pPr>
      <w:spacing w:after="120"/>
      <w:ind w:left="283"/>
    </w:pPr>
  </w:style>
  <w:style w:type="character" w:customStyle="1" w:styleId="BodyTextIndentChar">
    <w:name w:val="Body Text Indent Char"/>
    <w:basedOn w:val="DefaultParagraphFont"/>
    <w:link w:val="BodyTextIndent"/>
    <w:rsid w:val="00C322B5"/>
    <w:rPr>
      <w:sz w:val="22"/>
    </w:rPr>
  </w:style>
  <w:style w:type="paragraph" w:styleId="ListContinue">
    <w:name w:val="List Continue"/>
    <w:basedOn w:val="Normal"/>
    <w:rsid w:val="00C322B5"/>
    <w:pPr>
      <w:spacing w:after="120"/>
      <w:ind w:left="283"/>
    </w:pPr>
  </w:style>
  <w:style w:type="paragraph" w:styleId="ListContinue2">
    <w:name w:val="List Continue 2"/>
    <w:basedOn w:val="Normal"/>
    <w:rsid w:val="00C322B5"/>
    <w:pPr>
      <w:spacing w:after="120"/>
      <w:ind w:left="566"/>
    </w:pPr>
  </w:style>
  <w:style w:type="paragraph" w:styleId="ListContinue3">
    <w:name w:val="List Continue 3"/>
    <w:basedOn w:val="Normal"/>
    <w:rsid w:val="00C322B5"/>
    <w:pPr>
      <w:spacing w:after="120"/>
      <w:ind w:left="849"/>
    </w:pPr>
  </w:style>
  <w:style w:type="paragraph" w:styleId="ListContinue4">
    <w:name w:val="List Continue 4"/>
    <w:basedOn w:val="Normal"/>
    <w:rsid w:val="00C322B5"/>
    <w:pPr>
      <w:spacing w:after="120"/>
      <w:ind w:left="1132"/>
    </w:pPr>
  </w:style>
  <w:style w:type="paragraph" w:styleId="ListContinue5">
    <w:name w:val="List Continue 5"/>
    <w:basedOn w:val="Normal"/>
    <w:rsid w:val="00C322B5"/>
    <w:pPr>
      <w:spacing w:after="120"/>
      <w:ind w:left="1415"/>
    </w:pPr>
  </w:style>
  <w:style w:type="paragraph" w:styleId="MessageHeader">
    <w:name w:val="Message Header"/>
    <w:basedOn w:val="Normal"/>
    <w:link w:val="MessageHeaderChar"/>
    <w:rsid w:val="00C322B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C322B5"/>
    <w:rPr>
      <w:rFonts w:ascii="Arial" w:hAnsi="Arial" w:cs="Arial"/>
      <w:sz w:val="22"/>
      <w:shd w:val="pct20" w:color="auto" w:fill="auto"/>
    </w:rPr>
  </w:style>
  <w:style w:type="paragraph" w:styleId="Subtitle">
    <w:name w:val="Subtitle"/>
    <w:basedOn w:val="Normal"/>
    <w:link w:val="SubtitleChar"/>
    <w:qFormat/>
    <w:rsid w:val="00C322B5"/>
    <w:pPr>
      <w:spacing w:after="60"/>
      <w:jc w:val="center"/>
      <w:outlineLvl w:val="1"/>
    </w:pPr>
    <w:rPr>
      <w:rFonts w:ascii="Arial" w:hAnsi="Arial" w:cs="Arial"/>
    </w:rPr>
  </w:style>
  <w:style w:type="character" w:customStyle="1" w:styleId="SubtitleChar">
    <w:name w:val="Subtitle Char"/>
    <w:basedOn w:val="DefaultParagraphFont"/>
    <w:link w:val="Subtitle"/>
    <w:rsid w:val="00C322B5"/>
    <w:rPr>
      <w:rFonts w:ascii="Arial" w:hAnsi="Arial" w:cs="Arial"/>
      <w:sz w:val="22"/>
    </w:rPr>
  </w:style>
  <w:style w:type="paragraph" w:styleId="Salutation">
    <w:name w:val="Salutation"/>
    <w:basedOn w:val="Normal"/>
    <w:next w:val="Normal"/>
    <w:link w:val="SalutationChar"/>
    <w:rsid w:val="00C322B5"/>
  </w:style>
  <w:style w:type="character" w:customStyle="1" w:styleId="SalutationChar">
    <w:name w:val="Salutation Char"/>
    <w:basedOn w:val="DefaultParagraphFont"/>
    <w:link w:val="Salutation"/>
    <w:rsid w:val="00C322B5"/>
    <w:rPr>
      <w:sz w:val="22"/>
    </w:rPr>
  </w:style>
  <w:style w:type="paragraph" w:styleId="Date">
    <w:name w:val="Date"/>
    <w:basedOn w:val="Normal"/>
    <w:next w:val="Normal"/>
    <w:link w:val="DateChar"/>
    <w:rsid w:val="00C322B5"/>
  </w:style>
  <w:style w:type="character" w:customStyle="1" w:styleId="DateChar">
    <w:name w:val="Date Char"/>
    <w:basedOn w:val="DefaultParagraphFont"/>
    <w:link w:val="Date"/>
    <w:rsid w:val="00C322B5"/>
    <w:rPr>
      <w:sz w:val="22"/>
    </w:rPr>
  </w:style>
  <w:style w:type="paragraph" w:styleId="BodyTextFirstIndent">
    <w:name w:val="Body Text First Indent"/>
    <w:basedOn w:val="BodyText"/>
    <w:link w:val="BodyTextFirstIndentChar"/>
    <w:rsid w:val="00C322B5"/>
    <w:pPr>
      <w:ind w:firstLine="210"/>
    </w:pPr>
  </w:style>
  <w:style w:type="character" w:customStyle="1" w:styleId="BodyTextFirstIndentChar">
    <w:name w:val="Body Text First Indent Char"/>
    <w:basedOn w:val="BodyTextChar"/>
    <w:link w:val="BodyTextFirstIndent"/>
    <w:rsid w:val="00C322B5"/>
    <w:rPr>
      <w:sz w:val="22"/>
    </w:rPr>
  </w:style>
  <w:style w:type="paragraph" w:styleId="BodyTextFirstIndent2">
    <w:name w:val="Body Text First Indent 2"/>
    <w:basedOn w:val="BodyTextIndent"/>
    <w:link w:val="BodyTextFirstIndent2Char"/>
    <w:rsid w:val="00C322B5"/>
    <w:pPr>
      <w:ind w:firstLine="210"/>
    </w:pPr>
  </w:style>
  <w:style w:type="character" w:customStyle="1" w:styleId="BodyTextFirstIndent2Char">
    <w:name w:val="Body Text First Indent 2 Char"/>
    <w:basedOn w:val="BodyTextIndentChar"/>
    <w:link w:val="BodyTextFirstIndent2"/>
    <w:rsid w:val="00C322B5"/>
    <w:rPr>
      <w:sz w:val="22"/>
    </w:rPr>
  </w:style>
  <w:style w:type="paragraph" w:styleId="BodyText2">
    <w:name w:val="Body Text 2"/>
    <w:basedOn w:val="Normal"/>
    <w:link w:val="BodyText2Char"/>
    <w:rsid w:val="00C322B5"/>
    <w:pPr>
      <w:spacing w:after="120" w:line="480" w:lineRule="auto"/>
    </w:pPr>
  </w:style>
  <w:style w:type="character" w:customStyle="1" w:styleId="BodyText2Char">
    <w:name w:val="Body Text 2 Char"/>
    <w:basedOn w:val="DefaultParagraphFont"/>
    <w:link w:val="BodyText2"/>
    <w:rsid w:val="00C322B5"/>
    <w:rPr>
      <w:sz w:val="22"/>
    </w:rPr>
  </w:style>
  <w:style w:type="paragraph" w:styleId="BodyText3">
    <w:name w:val="Body Text 3"/>
    <w:basedOn w:val="Normal"/>
    <w:link w:val="BodyText3Char"/>
    <w:rsid w:val="00C322B5"/>
    <w:pPr>
      <w:spacing w:after="120"/>
    </w:pPr>
    <w:rPr>
      <w:sz w:val="16"/>
      <w:szCs w:val="16"/>
    </w:rPr>
  </w:style>
  <w:style w:type="character" w:customStyle="1" w:styleId="BodyText3Char">
    <w:name w:val="Body Text 3 Char"/>
    <w:basedOn w:val="DefaultParagraphFont"/>
    <w:link w:val="BodyText3"/>
    <w:rsid w:val="00C322B5"/>
    <w:rPr>
      <w:sz w:val="16"/>
      <w:szCs w:val="16"/>
    </w:rPr>
  </w:style>
  <w:style w:type="paragraph" w:styleId="BodyTextIndent2">
    <w:name w:val="Body Text Indent 2"/>
    <w:basedOn w:val="Normal"/>
    <w:link w:val="BodyTextIndent2Char"/>
    <w:rsid w:val="00C322B5"/>
    <w:pPr>
      <w:spacing w:after="120" w:line="480" w:lineRule="auto"/>
      <w:ind w:left="283"/>
    </w:pPr>
  </w:style>
  <w:style w:type="character" w:customStyle="1" w:styleId="BodyTextIndent2Char">
    <w:name w:val="Body Text Indent 2 Char"/>
    <w:basedOn w:val="DefaultParagraphFont"/>
    <w:link w:val="BodyTextIndent2"/>
    <w:rsid w:val="00C322B5"/>
    <w:rPr>
      <w:sz w:val="22"/>
    </w:rPr>
  </w:style>
  <w:style w:type="paragraph" w:styleId="BodyTextIndent3">
    <w:name w:val="Body Text Indent 3"/>
    <w:basedOn w:val="Normal"/>
    <w:link w:val="BodyTextIndent3Char"/>
    <w:rsid w:val="00C322B5"/>
    <w:pPr>
      <w:spacing w:after="120"/>
      <w:ind w:left="283"/>
    </w:pPr>
    <w:rPr>
      <w:sz w:val="16"/>
      <w:szCs w:val="16"/>
    </w:rPr>
  </w:style>
  <w:style w:type="character" w:customStyle="1" w:styleId="BodyTextIndent3Char">
    <w:name w:val="Body Text Indent 3 Char"/>
    <w:basedOn w:val="DefaultParagraphFont"/>
    <w:link w:val="BodyTextIndent3"/>
    <w:rsid w:val="00C322B5"/>
    <w:rPr>
      <w:sz w:val="16"/>
      <w:szCs w:val="16"/>
    </w:rPr>
  </w:style>
  <w:style w:type="paragraph" w:styleId="BlockText">
    <w:name w:val="Block Text"/>
    <w:basedOn w:val="Normal"/>
    <w:rsid w:val="00C322B5"/>
    <w:pPr>
      <w:spacing w:after="120"/>
      <w:ind w:left="1440" w:right="1440"/>
    </w:pPr>
  </w:style>
  <w:style w:type="character" w:styleId="Hyperlink">
    <w:name w:val="Hyperlink"/>
    <w:basedOn w:val="DefaultParagraphFont"/>
    <w:rsid w:val="00C322B5"/>
    <w:rPr>
      <w:color w:val="0000FF"/>
      <w:u w:val="single"/>
    </w:rPr>
  </w:style>
  <w:style w:type="character" w:styleId="FollowedHyperlink">
    <w:name w:val="FollowedHyperlink"/>
    <w:basedOn w:val="DefaultParagraphFont"/>
    <w:rsid w:val="00C322B5"/>
    <w:rPr>
      <w:color w:val="800080"/>
      <w:u w:val="single"/>
    </w:rPr>
  </w:style>
  <w:style w:type="character" w:styleId="Strong">
    <w:name w:val="Strong"/>
    <w:basedOn w:val="DefaultParagraphFont"/>
    <w:qFormat/>
    <w:rsid w:val="00C322B5"/>
    <w:rPr>
      <w:b/>
      <w:bCs/>
    </w:rPr>
  </w:style>
  <w:style w:type="character" w:styleId="Emphasis">
    <w:name w:val="Emphasis"/>
    <w:basedOn w:val="DefaultParagraphFont"/>
    <w:qFormat/>
    <w:rsid w:val="00C322B5"/>
    <w:rPr>
      <w:i/>
      <w:iCs/>
    </w:rPr>
  </w:style>
  <w:style w:type="paragraph" w:styleId="DocumentMap">
    <w:name w:val="Document Map"/>
    <w:basedOn w:val="Normal"/>
    <w:link w:val="DocumentMapChar"/>
    <w:rsid w:val="00C322B5"/>
    <w:pPr>
      <w:shd w:val="clear" w:color="auto" w:fill="000080"/>
    </w:pPr>
    <w:rPr>
      <w:rFonts w:ascii="Tahoma" w:hAnsi="Tahoma" w:cs="Tahoma"/>
    </w:rPr>
  </w:style>
  <w:style w:type="character" w:customStyle="1" w:styleId="DocumentMapChar">
    <w:name w:val="Document Map Char"/>
    <w:basedOn w:val="DefaultParagraphFont"/>
    <w:link w:val="DocumentMap"/>
    <w:rsid w:val="00C322B5"/>
    <w:rPr>
      <w:rFonts w:ascii="Tahoma" w:hAnsi="Tahoma" w:cs="Tahoma"/>
      <w:sz w:val="22"/>
      <w:shd w:val="clear" w:color="auto" w:fill="000080"/>
    </w:rPr>
  </w:style>
  <w:style w:type="paragraph" w:styleId="PlainText">
    <w:name w:val="Plain Text"/>
    <w:basedOn w:val="Normal"/>
    <w:link w:val="PlainTextChar"/>
    <w:rsid w:val="00C322B5"/>
    <w:rPr>
      <w:rFonts w:ascii="Courier New" w:hAnsi="Courier New" w:cs="Courier New"/>
      <w:sz w:val="20"/>
    </w:rPr>
  </w:style>
  <w:style w:type="character" w:customStyle="1" w:styleId="PlainTextChar">
    <w:name w:val="Plain Text Char"/>
    <w:basedOn w:val="DefaultParagraphFont"/>
    <w:link w:val="PlainText"/>
    <w:rsid w:val="00C322B5"/>
    <w:rPr>
      <w:rFonts w:ascii="Courier New" w:hAnsi="Courier New" w:cs="Courier New"/>
    </w:rPr>
  </w:style>
  <w:style w:type="paragraph" w:styleId="E-mailSignature">
    <w:name w:val="E-mail Signature"/>
    <w:basedOn w:val="Normal"/>
    <w:link w:val="E-mailSignatureChar"/>
    <w:rsid w:val="00C322B5"/>
  </w:style>
  <w:style w:type="character" w:customStyle="1" w:styleId="E-mailSignatureChar">
    <w:name w:val="E-mail Signature Char"/>
    <w:basedOn w:val="DefaultParagraphFont"/>
    <w:link w:val="E-mailSignature"/>
    <w:rsid w:val="00C322B5"/>
    <w:rPr>
      <w:sz w:val="22"/>
    </w:rPr>
  </w:style>
  <w:style w:type="paragraph" w:styleId="NormalWeb">
    <w:name w:val="Normal (Web)"/>
    <w:basedOn w:val="Normal"/>
    <w:rsid w:val="00C322B5"/>
  </w:style>
  <w:style w:type="character" w:styleId="HTMLAcronym">
    <w:name w:val="HTML Acronym"/>
    <w:basedOn w:val="DefaultParagraphFont"/>
    <w:rsid w:val="00C322B5"/>
  </w:style>
  <w:style w:type="paragraph" w:styleId="HTMLAddress">
    <w:name w:val="HTML Address"/>
    <w:basedOn w:val="Normal"/>
    <w:link w:val="HTMLAddressChar"/>
    <w:rsid w:val="00C322B5"/>
    <w:rPr>
      <w:i/>
      <w:iCs/>
    </w:rPr>
  </w:style>
  <w:style w:type="character" w:customStyle="1" w:styleId="HTMLAddressChar">
    <w:name w:val="HTML Address Char"/>
    <w:basedOn w:val="DefaultParagraphFont"/>
    <w:link w:val="HTMLAddress"/>
    <w:rsid w:val="00C322B5"/>
    <w:rPr>
      <w:i/>
      <w:iCs/>
      <w:sz w:val="22"/>
    </w:rPr>
  </w:style>
  <w:style w:type="character" w:styleId="HTMLCite">
    <w:name w:val="HTML Cite"/>
    <w:basedOn w:val="DefaultParagraphFont"/>
    <w:rsid w:val="00C322B5"/>
    <w:rPr>
      <w:i/>
      <w:iCs/>
    </w:rPr>
  </w:style>
  <w:style w:type="character" w:styleId="HTMLCode">
    <w:name w:val="HTML Code"/>
    <w:basedOn w:val="DefaultParagraphFont"/>
    <w:rsid w:val="00C322B5"/>
    <w:rPr>
      <w:rFonts w:ascii="Courier New" w:hAnsi="Courier New" w:cs="Courier New"/>
      <w:sz w:val="20"/>
      <w:szCs w:val="20"/>
    </w:rPr>
  </w:style>
  <w:style w:type="character" w:styleId="HTMLDefinition">
    <w:name w:val="HTML Definition"/>
    <w:basedOn w:val="DefaultParagraphFont"/>
    <w:rsid w:val="00C322B5"/>
    <w:rPr>
      <w:i/>
      <w:iCs/>
    </w:rPr>
  </w:style>
  <w:style w:type="character" w:styleId="HTMLKeyboard">
    <w:name w:val="HTML Keyboard"/>
    <w:basedOn w:val="DefaultParagraphFont"/>
    <w:rsid w:val="00C322B5"/>
    <w:rPr>
      <w:rFonts w:ascii="Courier New" w:hAnsi="Courier New" w:cs="Courier New"/>
      <w:sz w:val="20"/>
      <w:szCs w:val="20"/>
    </w:rPr>
  </w:style>
  <w:style w:type="paragraph" w:styleId="HTMLPreformatted">
    <w:name w:val="HTML Preformatted"/>
    <w:basedOn w:val="Normal"/>
    <w:link w:val="HTMLPreformattedChar"/>
    <w:rsid w:val="00C322B5"/>
    <w:rPr>
      <w:rFonts w:ascii="Courier New" w:hAnsi="Courier New" w:cs="Courier New"/>
      <w:sz w:val="20"/>
    </w:rPr>
  </w:style>
  <w:style w:type="character" w:customStyle="1" w:styleId="HTMLPreformattedChar">
    <w:name w:val="HTML Preformatted Char"/>
    <w:basedOn w:val="DefaultParagraphFont"/>
    <w:link w:val="HTMLPreformatted"/>
    <w:rsid w:val="00C322B5"/>
    <w:rPr>
      <w:rFonts w:ascii="Courier New" w:hAnsi="Courier New" w:cs="Courier New"/>
    </w:rPr>
  </w:style>
  <w:style w:type="character" w:styleId="HTMLSample">
    <w:name w:val="HTML Sample"/>
    <w:basedOn w:val="DefaultParagraphFont"/>
    <w:rsid w:val="00C322B5"/>
    <w:rPr>
      <w:rFonts w:ascii="Courier New" w:hAnsi="Courier New" w:cs="Courier New"/>
    </w:rPr>
  </w:style>
  <w:style w:type="character" w:styleId="HTMLTypewriter">
    <w:name w:val="HTML Typewriter"/>
    <w:basedOn w:val="DefaultParagraphFont"/>
    <w:rsid w:val="00C322B5"/>
    <w:rPr>
      <w:rFonts w:ascii="Courier New" w:hAnsi="Courier New" w:cs="Courier New"/>
      <w:sz w:val="20"/>
      <w:szCs w:val="20"/>
    </w:rPr>
  </w:style>
  <w:style w:type="character" w:styleId="HTMLVariable">
    <w:name w:val="HTML Variable"/>
    <w:basedOn w:val="DefaultParagraphFont"/>
    <w:rsid w:val="00C322B5"/>
    <w:rPr>
      <w:i/>
      <w:iCs/>
    </w:rPr>
  </w:style>
  <w:style w:type="paragraph" w:styleId="CommentSubject">
    <w:name w:val="annotation subject"/>
    <w:basedOn w:val="CommentText"/>
    <w:next w:val="CommentText"/>
    <w:link w:val="CommentSubjectChar"/>
    <w:rsid w:val="00C322B5"/>
    <w:rPr>
      <w:b/>
      <w:bCs/>
    </w:rPr>
  </w:style>
  <w:style w:type="character" w:customStyle="1" w:styleId="CommentSubjectChar">
    <w:name w:val="Comment Subject Char"/>
    <w:basedOn w:val="CommentTextChar"/>
    <w:link w:val="CommentSubject"/>
    <w:rsid w:val="00C322B5"/>
    <w:rPr>
      <w:b/>
      <w:bCs/>
    </w:rPr>
  </w:style>
  <w:style w:type="numbering" w:styleId="1ai">
    <w:name w:val="Outline List 1"/>
    <w:basedOn w:val="NoList"/>
    <w:rsid w:val="00C322B5"/>
    <w:pPr>
      <w:numPr>
        <w:numId w:val="14"/>
      </w:numPr>
    </w:pPr>
  </w:style>
  <w:style w:type="numbering" w:styleId="111111">
    <w:name w:val="Outline List 2"/>
    <w:basedOn w:val="NoList"/>
    <w:rsid w:val="00C322B5"/>
    <w:pPr>
      <w:numPr>
        <w:numId w:val="15"/>
      </w:numPr>
    </w:pPr>
  </w:style>
  <w:style w:type="numbering" w:styleId="ArticleSection">
    <w:name w:val="Outline List 3"/>
    <w:basedOn w:val="NoList"/>
    <w:rsid w:val="00C322B5"/>
    <w:pPr>
      <w:numPr>
        <w:numId w:val="17"/>
      </w:numPr>
    </w:pPr>
  </w:style>
  <w:style w:type="table" w:styleId="TableSimple1">
    <w:name w:val="Table Simple 1"/>
    <w:basedOn w:val="TableNormal"/>
    <w:rsid w:val="00C322B5"/>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322B5"/>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322B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C322B5"/>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322B5"/>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322B5"/>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322B5"/>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322B5"/>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322B5"/>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322B5"/>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322B5"/>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322B5"/>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322B5"/>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322B5"/>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322B5"/>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C322B5"/>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322B5"/>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322B5"/>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322B5"/>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322B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322B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322B5"/>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322B5"/>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322B5"/>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322B5"/>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322B5"/>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322B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322B5"/>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322B5"/>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322B5"/>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322B5"/>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C322B5"/>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322B5"/>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322B5"/>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C322B5"/>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322B5"/>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C322B5"/>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322B5"/>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322B5"/>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C322B5"/>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322B5"/>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322B5"/>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C322B5"/>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C322B5"/>
    <w:rPr>
      <w:rFonts w:eastAsia="Times New Roman" w:cs="Times New Roman"/>
      <w:b/>
      <w:kern w:val="28"/>
      <w:sz w:val="24"/>
      <w:lang w:eastAsia="en-AU"/>
    </w:rPr>
  </w:style>
  <w:style w:type="paragraph" w:styleId="ListParagraph">
    <w:name w:val="List Paragraph"/>
    <w:basedOn w:val="Normal"/>
    <w:uiPriority w:val="34"/>
    <w:qFormat/>
    <w:rsid w:val="001F5EE2"/>
    <w:pPr>
      <w:spacing w:after="200" w:line="276" w:lineRule="auto"/>
      <w:ind w:left="720"/>
      <w:contextualSpacing/>
    </w:pPr>
    <w:rPr>
      <w:rFonts w:ascii="Calibri" w:eastAsia="Calibri" w:hAnsi="Calibri" w:cs="Times New Roma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322B5"/>
    <w:pPr>
      <w:spacing w:line="260" w:lineRule="atLeast"/>
    </w:pPr>
    <w:rPr>
      <w:sz w:val="22"/>
    </w:rPr>
  </w:style>
  <w:style w:type="paragraph" w:styleId="Heading1">
    <w:name w:val="heading 1"/>
    <w:basedOn w:val="Normal"/>
    <w:next w:val="Normal"/>
    <w:link w:val="Heading1Char"/>
    <w:uiPriority w:val="9"/>
    <w:qFormat/>
    <w:rsid w:val="00C322B5"/>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22B5"/>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22B5"/>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22B5"/>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322B5"/>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322B5"/>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322B5"/>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322B5"/>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C322B5"/>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C322B5"/>
  </w:style>
  <w:style w:type="paragraph" w:customStyle="1" w:styleId="OPCParaBase">
    <w:name w:val="OPCParaBase"/>
    <w:qFormat/>
    <w:rsid w:val="00C322B5"/>
    <w:pPr>
      <w:spacing w:line="260" w:lineRule="atLeast"/>
    </w:pPr>
    <w:rPr>
      <w:rFonts w:eastAsia="Times New Roman" w:cs="Times New Roman"/>
      <w:sz w:val="22"/>
      <w:lang w:eastAsia="en-AU"/>
    </w:rPr>
  </w:style>
  <w:style w:type="paragraph" w:customStyle="1" w:styleId="ShortT">
    <w:name w:val="ShortT"/>
    <w:basedOn w:val="OPCParaBase"/>
    <w:next w:val="Normal"/>
    <w:qFormat/>
    <w:rsid w:val="00C322B5"/>
    <w:pPr>
      <w:spacing w:line="240" w:lineRule="auto"/>
    </w:pPr>
    <w:rPr>
      <w:b/>
      <w:sz w:val="40"/>
    </w:rPr>
  </w:style>
  <w:style w:type="paragraph" w:customStyle="1" w:styleId="ActHead1">
    <w:name w:val="ActHead 1"/>
    <w:aliases w:val="c"/>
    <w:basedOn w:val="OPCParaBase"/>
    <w:next w:val="Normal"/>
    <w:qFormat/>
    <w:rsid w:val="00C322B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322B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322B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322B5"/>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322B5"/>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322B5"/>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322B5"/>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322B5"/>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322B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322B5"/>
  </w:style>
  <w:style w:type="paragraph" w:customStyle="1" w:styleId="Blocks">
    <w:name w:val="Blocks"/>
    <w:aliases w:val="bb"/>
    <w:basedOn w:val="OPCParaBase"/>
    <w:qFormat/>
    <w:rsid w:val="00C322B5"/>
    <w:pPr>
      <w:spacing w:line="240" w:lineRule="auto"/>
    </w:pPr>
    <w:rPr>
      <w:sz w:val="24"/>
    </w:rPr>
  </w:style>
  <w:style w:type="paragraph" w:customStyle="1" w:styleId="BoxText">
    <w:name w:val="BoxText"/>
    <w:aliases w:val="bt"/>
    <w:basedOn w:val="OPCParaBase"/>
    <w:qFormat/>
    <w:rsid w:val="00C322B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322B5"/>
    <w:rPr>
      <w:b/>
    </w:rPr>
  </w:style>
  <w:style w:type="paragraph" w:customStyle="1" w:styleId="BoxHeadItalic">
    <w:name w:val="BoxHeadItalic"/>
    <w:aliases w:val="bhi"/>
    <w:basedOn w:val="BoxText"/>
    <w:next w:val="BoxStep"/>
    <w:qFormat/>
    <w:rsid w:val="00C322B5"/>
    <w:rPr>
      <w:i/>
    </w:rPr>
  </w:style>
  <w:style w:type="paragraph" w:customStyle="1" w:styleId="BoxList">
    <w:name w:val="BoxList"/>
    <w:aliases w:val="bl"/>
    <w:basedOn w:val="BoxText"/>
    <w:qFormat/>
    <w:rsid w:val="00C322B5"/>
    <w:pPr>
      <w:ind w:left="1559" w:hanging="425"/>
    </w:pPr>
  </w:style>
  <w:style w:type="paragraph" w:customStyle="1" w:styleId="BoxNote">
    <w:name w:val="BoxNote"/>
    <w:aliases w:val="bn"/>
    <w:basedOn w:val="BoxText"/>
    <w:qFormat/>
    <w:rsid w:val="00C322B5"/>
    <w:pPr>
      <w:tabs>
        <w:tab w:val="left" w:pos="1985"/>
      </w:tabs>
      <w:spacing w:before="122" w:line="198" w:lineRule="exact"/>
      <w:ind w:left="2948" w:hanging="1814"/>
    </w:pPr>
    <w:rPr>
      <w:sz w:val="18"/>
    </w:rPr>
  </w:style>
  <w:style w:type="paragraph" w:customStyle="1" w:styleId="BoxPara">
    <w:name w:val="BoxPara"/>
    <w:aliases w:val="bp"/>
    <w:basedOn w:val="BoxText"/>
    <w:qFormat/>
    <w:rsid w:val="00C322B5"/>
    <w:pPr>
      <w:tabs>
        <w:tab w:val="right" w:pos="2268"/>
      </w:tabs>
      <w:ind w:left="2552" w:hanging="1418"/>
    </w:pPr>
  </w:style>
  <w:style w:type="paragraph" w:customStyle="1" w:styleId="BoxStep">
    <w:name w:val="BoxStep"/>
    <w:aliases w:val="bs"/>
    <w:basedOn w:val="BoxText"/>
    <w:qFormat/>
    <w:rsid w:val="00C322B5"/>
    <w:pPr>
      <w:ind w:left="1985" w:hanging="851"/>
    </w:pPr>
  </w:style>
  <w:style w:type="character" w:customStyle="1" w:styleId="CharAmPartNo">
    <w:name w:val="CharAmPartNo"/>
    <w:basedOn w:val="OPCCharBase"/>
    <w:qFormat/>
    <w:rsid w:val="00C322B5"/>
  </w:style>
  <w:style w:type="character" w:customStyle="1" w:styleId="CharAmPartText">
    <w:name w:val="CharAmPartText"/>
    <w:basedOn w:val="OPCCharBase"/>
    <w:qFormat/>
    <w:rsid w:val="00C322B5"/>
  </w:style>
  <w:style w:type="character" w:customStyle="1" w:styleId="CharAmSchNo">
    <w:name w:val="CharAmSchNo"/>
    <w:basedOn w:val="OPCCharBase"/>
    <w:qFormat/>
    <w:rsid w:val="00C322B5"/>
  </w:style>
  <w:style w:type="character" w:customStyle="1" w:styleId="CharAmSchText">
    <w:name w:val="CharAmSchText"/>
    <w:basedOn w:val="OPCCharBase"/>
    <w:qFormat/>
    <w:rsid w:val="00C322B5"/>
  </w:style>
  <w:style w:type="character" w:customStyle="1" w:styleId="CharBoldItalic">
    <w:name w:val="CharBoldItalic"/>
    <w:basedOn w:val="OPCCharBase"/>
    <w:uiPriority w:val="1"/>
    <w:qFormat/>
    <w:rsid w:val="00C322B5"/>
    <w:rPr>
      <w:b/>
      <w:i/>
    </w:rPr>
  </w:style>
  <w:style w:type="character" w:customStyle="1" w:styleId="CharChapNo">
    <w:name w:val="CharChapNo"/>
    <w:basedOn w:val="OPCCharBase"/>
    <w:uiPriority w:val="1"/>
    <w:qFormat/>
    <w:rsid w:val="00C322B5"/>
  </w:style>
  <w:style w:type="character" w:customStyle="1" w:styleId="CharChapText">
    <w:name w:val="CharChapText"/>
    <w:basedOn w:val="OPCCharBase"/>
    <w:uiPriority w:val="1"/>
    <w:qFormat/>
    <w:rsid w:val="00C322B5"/>
  </w:style>
  <w:style w:type="character" w:customStyle="1" w:styleId="CharDivNo">
    <w:name w:val="CharDivNo"/>
    <w:basedOn w:val="OPCCharBase"/>
    <w:uiPriority w:val="1"/>
    <w:qFormat/>
    <w:rsid w:val="00C322B5"/>
  </w:style>
  <w:style w:type="character" w:customStyle="1" w:styleId="CharDivText">
    <w:name w:val="CharDivText"/>
    <w:basedOn w:val="OPCCharBase"/>
    <w:uiPriority w:val="1"/>
    <w:qFormat/>
    <w:rsid w:val="00C322B5"/>
  </w:style>
  <w:style w:type="character" w:customStyle="1" w:styleId="CharItalic">
    <w:name w:val="CharItalic"/>
    <w:basedOn w:val="OPCCharBase"/>
    <w:uiPriority w:val="1"/>
    <w:qFormat/>
    <w:rsid w:val="00C322B5"/>
    <w:rPr>
      <w:i/>
    </w:rPr>
  </w:style>
  <w:style w:type="character" w:customStyle="1" w:styleId="CharPartNo">
    <w:name w:val="CharPartNo"/>
    <w:basedOn w:val="OPCCharBase"/>
    <w:uiPriority w:val="1"/>
    <w:qFormat/>
    <w:rsid w:val="00C322B5"/>
  </w:style>
  <w:style w:type="character" w:customStyle="1" w:styleId="CharPartText">
    <w:name w:val="CharPartText"/>
    <w:basedOn w:val="OPCCharBase"/>
    <w:uiPriority w:val="1"/>
    <w:qFormat/>
    <w:rsid w:val="00C322B5"/>
  </w:style>
  <w:style w:type="character" w:customStyle="1" w:styleId="CharSectno">
    <w:name w:val="CharSectno"/>
    <w:basedOn w:val="OPCCharBase"/>
    <w:qFormat/>
    <w:rsid w:val="00C322B5"/>
  </w:style>
  <w:style w:type="character" w:customStyle="1" w:styleId="CharSubdNo">
    <w:name w:val="CharSubdNo"/>
    <w:basedOn w:val="OPCCharBase"/>
    <w:uiPriority w:val="1"/>
    <w:qFormat/>
    <w:rsid w:val="00C322B5"/>
  </w:style>
  <w:style w:type="character" w:customStyle="1" w:styleId="CharSubdText">
    <w:name w:val="CharSubdText"/>
    <w:basedOn w:val="OPCCharBase"/>
    <w:uiPriority w:val="1"/>
    <w:qFormat/>
    <w:rsid w:val="00C322B5"/>
  </w:style>
  <w:style w:type="paragraph" w:customStyle="1" w:styleId="CTA--">
    <w:name w:val="CTA --"/>
    <w:basedOn w:val="OPCParaBase"/>
    <w:next w:val="Normal"/>
    <w:rsid w:val="00C322B5"/>
    <w:pPr>
      <w:spacing w:before="60" w:line="240" w:lineRule="atLeast"/>
      <w:ind w:left="142" w:hanging="142"/>
    </w:pPr>
    <w:rPr>
      <w:sz w:val="20"/>
    </w:rPr>
  </w:style>
  <w:style w:type="paragraph" w:customStyle="1" w:styleId="CTA-">
    <w:name w:val="CTA -"/>
    <w:basedOn w:val="OPCParaBase"/>
    <w:rsid w:val="00C322B5"/>
    <w:pPr>
      <w:spacing w:before="60" w:line="240" w:lineRule="atLeast"/>
      <w:ind w:left="85" w:hanging="85"/>
    </w:pPr>
    <w:rPr>
      <w:sz w:val="20"/>
    </w:rPr>
  </w:style>
  <w:style w:type="paragraph" w:customStyle="1" w:styleId="CTA---">
    <w:name w:val="CTA ---"/>
    <w:basedOn w:val="OPCParaBase"/>
    <w:next w:val="Normal"/>
    <w:rsid w:val="00C322B5"/>
    <w:pPr>
      <w:spacing w:before="60" w:line="240" w:lineRule="atLeast"/>
      <w:ind w:left="198" w:hanging="198"/>
    </w:pPr>
    <w:rPr>
      <w:sz w:val="20"/>
    </w:rPr>
  </w:style>
  <w:style w:type="paragraph" w:customStyle="1" w:styleId="CTA----">
    <w:name w:val="CTA ----"/>
    <w:basedOn w:val="OPCParaBase"/>
    <w:next w:val="Normal"/>
    <w:rsid w:val="00C322B5"/>
    <w:pPr>
      <w:spacing w:before="60" w:line="240" w:lineRule="atLeast"/>
      <w:ind w:left="255" w:hanging="255"/>
    </w:pPr>
    <w:rPr>
      <w:sz w:val="20"/>
    </w:rPr>
  </w:style>
  <w:style w:type="paragraph" w:customStyle="1" w:styleId="CTA1a">
    <w:name w:val="CTA 1(a)"/>
    <w:basedOn w:val="OPCParaBase"/>
    <w:rsid w:val="00C322B5"/>
    <w:pPr>
      <w:tabs>
        <w:tab w:val="right" w:pos="414"/>
      </w:tabs>
      <w:spacing w:before="40" w:line="240" w:lineRule="atLeast"/>
      <w:ind w:left="675" w:hanging="675"/>
    </w:pPr>
    <w:rPr>
      <w:sz w:val="20"/>
    </w:rPr>
  </w:style>
  <w:style w:type="paragraph" w:customStyle="1" w:styleId="CTA1ai">
    <w:name w:val="CTA 1(a)(i)"/>
    <w:basedOn w:val="OPCParaBase"/>
    <w:rsid w:val="00C322B5"/>
    <w:pPr>
      <w:tabs>
        <w:tab w:val="right" w:pos="1004"/>
      </w:tabs>
      <w:spacing w:before="40" w:line="240" w:lineRule="atLeast"/>
      <w:ind w:left="1253" w:hanging="1253"/>
    </w:pPr>
    <w:rPr>
      <w:sz w:val="20"/>
    </w:rPr>
  </w:style>
  <w:style w:type="paragraph" w:customStyle="1" w:styleId="CTA2a">
    <w:name w:val="CTA 2(a)"/>
    <w:basedOn w:val="OPCParaBase"/>
    <w:rsid w:val="00C322B5"/>
    <w:pPr>
      <w:tabs>
        <w:tab w:val="right" w:pos="482"/>
      </w:tabs>
      <w:spacing w:before="40" w:line="240" w:lineRule="atLeast"/>
      <w:ind w:left="748" w:hanging="748"/>
    </w:pPr>
    <w:rPr>
      <w:sz w:val="20"/>
    </w:rPr>
  </w:style>
  <w:style w:type="paragraph" w:customStyle="1" w:styleId="CTA2ai">
    <w:name w:val="CTA 2(a)(i)"/>
    <w:basedOn w:val="OPCParaBase"/>
    <w:rsid w:val="00C322B5"/>
    <w:pPr>
      <w:tabs>
        <w:tab w:val="right" w:pos="1089"/>
      </w:tabs>
      <w:spacing w:before="40" w:line="240" w:lineRule="atLeast"/>
      <w:ind w:left="1327" w:hanging="1327"/>
    </w:pPr>
    <w:rPr>
      <w:sz w:val="20"/>
    </w:rPr>
  </w:style>
  <w:style w:type="paragraph" w:customStyle="1" w:styleId="CTA3a">
    <w:name w:val="CTA 3(a)"/>
    <w:basedOn w:val="OPCParaBase"/>
    <w:rsid w:val="00C322B5"/>
    <w:pPr>
      <w:tabs>
        <w:tab w:val="right" w:pos="556"/>
      </w:tabs>
      <w:spacing w:before="40" w:line="240" w:lineRule="atLeast"/>
      <w:ind w:left="805" w:hanging="805"/>
    </w:pPr>
    <w:rPr>
      <w:sz w:val="20"/>
    </w:rPr>
  </w:style>
  <w:style w:type="paragraph" w:customStyle="1" w:styleId="CTA3ai">
    <w:name w:val="CTA 3(a)(i)"/>
    <w:basedOn w:val="OPCParaBase"/>
    <w:rsid w:val="00C322B5"/>
    <w:pPr>
      <w:tabs>
        <w:tab w:val="right" w:pos="1140"/>
      </w:tabs>
      <w:spacing w:before="40" w:line="240" w:lineRule="atLeast"/>
      <w:ind w:left="1361" w:hanging="1361"/>
    </w:pPr>
    <w:rPr>
      <w:sz w:val="20"/>
    </w:rPr>
  </w:style>
  <w:style w:type="paragraph" w:customStyle="1" w:styleId="CTA4a">
    <w:name w:val="CTA 4(a)"/>
    <w:basedOn w:val="OPCParaBase"/>
    <w:rsid w:val="00C322B5"/>
    <w:pPr>
      <w:tabs>
        <w:tab w:val="right" w:pos="624"/>
      </w:tabs>
      <w:spacing w:before="40" w:line="240" w:lineRule="atLeast"/>
      <w:ind w:left="873" w:hanging="873"/>
    </w:pPr>
    <w:rPr>
      <w:sz w:val="20"/>
    </w:rPr>
  </w:style>
  <w:style w:type="paragraph" w:customStyle="1" w:styleId="CTA4ai">
    <w:name w:val="CTA 4(a)(i)"/>
    <w:basedOn w:val="OPCParaBase"/>
    <w:rsid w:val="00C322B5"/>
    <w:pPr>
      <w:tabs>
        <w:tab w:val="right" w:pos="1213"/>
      </w:tabs>
      <w:spacing w:before="40" w:line="240" w:lineRule="atLeast"/>
      <w:ind w:left="1452" w:hanging="1452"/>
    </w:pPr>
    <w:rPr>
      <w:sz w:val="20"/>
    </w:rPr>
  </w:style>
  <w:style w:type="paragraph" w:customStyle="1" w:styleId="CTACAPS">
    <w:name w:val="CTA CAPS"/>
    <w:basedOn w:val="OPCParaBase"/>
    <w:rsid w:val="00C322B5"/>
    <w:pPr>
      <w:spacing w:before="60" w:line="240" w:lineRule="atLeast"/>
    </w:pPr>
    <w:rPr>
      <w:sz w:val="20"/>
    </w:rPr>
  </w:style>
  <w:style w:type="paragraph" w:customStyle="1" w:styleId="CTAright">
    <w:name w:val="CTA right"/>
    <w:basedOn w:val="OPCParaBase"/>
    <w:rsid w:val="00C322B5"/>
    <w:pPr>
      <w:spacing w:before="60" w:line="240" w:lineRule="auto"/>
      <w:jc w:val="right"/>
    </w:pPr>
    <w:rPr>
      <w:sz w:val="20"/>
    </w:rPr>
  </w:style>
  <w:style w:type="paragraph" w:customStyle="1" w:styleId="subsection">
    <w:name w:val="subsection"/>
    <w:aliases w:val="ss,Subsection"/>
    <w:basedOn w:val="OPCParaBase"/>
    <w:link w:val="subsectionChar"/>
    <w:rsid w:val="00C322B5"/>
    <w:pPr>
      <w:tabs>
        <w:tab w:val="right" w:pos="1021"/>
      </w:tabs>
      <w:spacing w:before="180" w:line="240" w:lineRule="auto"/>
      <w:ind w:left="1134" w:hanging="1134"/>
    </w:pPr>
  </w:style>
  <w:style w:type="paragraph" w:customStyle="1" w:styleId="Definition">
    <w:name w:val="Definition"/>
    <w:aliases w:val="dd"/>
    <w:basedOn w:val="OPCParaBase"/>
    <w:rsid w:val="00C322B5"/>
    <w:pPr>
      <w:spacing w:before="180" w:line="240" w:lineRule="auto"/>
      <w:ind w:left="1134"/>
    </w:pPr>
  </w:style>
  <w:style w:type="paragraph" w:customStyle="1" w:styleId="ETAsubitem">
    <w:name w:val="ETA(subitem)"/>
    <w:basedOn w:val="OPCParaBase"/>
    <w:rsid w:val="00C322B5"/>
    <w:pPr>
      <w:tabs>
        <w:tab w:val="right" w:pos="340"/>
      </w:tabs>
      <w:spacing w:before="60" w:line="240" w:lineRule="auto"/>
      <w:ind w:left="454" w:hanging="454"/>
    </w:pPr>
    <w:rPr>
      <w:sz w:val="20"/>
    </w:rPr>
  </w:style>
  <w:style w:type="paragraph" w:customStyle="1" w:styleId="ETApara">
    <w:name w:val="ETA(para)"/>
    <w:basedOn w:val="OPCParaBase"/>
    <w:rsid w:val="00C322B5"/>
    <w:pPr>
      <w:tabs>
        <w:tab w:val="right" w:pos="754"/>
      </w:tabs>
      <w:spacing w:before="60" w:line="240" w:lineRule="auto"/>
      <w:ind w:left="828" w:hanging="828"/>
    </w:pPr>
    <w:rPr>
      <w:sz w:val="20"/>
    </w:rPr>
  </w:style>
  <w:style w:type="paragraph" w:customStyle="1" w:styleId="ETAsubpara">
    <w:name w:val="ETA(subpara)"/>
    <w:basedOn w:val="OPCParaBase"/>
    <w:rsid w:val="00C322B5"/>
    <w:pPr>
      <w:tabs>
        <w:tab w:val="right" w:pos="1083"/>
      </w:tabs>
      <w:spacing w:before="60" w:line="240" w:lineRule="auto"/>
      <w:ind w:left="1191" w:hanging="1191"/>
    </w:pPr>
    <w:rPr>
      <w:sz w:val="20"/>
    </w:rPr>
  </w:style>
  <w:style w:type="paragraph" w:customStyle="1" w:styleId="ETAsub-subpara">
    <w:name w:val="ETA(sub-subpara)"/>
    <w:basedOn w:val="OPCParaBase"/>
    <w:rsid w:val="00C322B5"/>
    <w:pPr>
      <w:tabs>
        <w:tab w:val="right" w:pos="1412"/>
      </w:tabs>
      <w:spacing w:before="60" w:line="240" w:lineRule="auto"/>
      <w:ind w:left="1525" w:hanging="1525"/>
    </w:pPr>
    <w:rPr>
      <w:sz w:val="20"/>
    </w:rPr>
  </w:style>
  <w:style w:type="paragraph" w:customStyle="1" w:styleId="Formula">
    <w:name w:val="Formula"/>
    <w:basedOn w:val="OPCParaBase"/>
    <w:rsid w:val="00C322B5"/>
    <w:pPr>
      <w:spacing w:line="240" w:lineRule="auto"/>
      <w:ind w:left="1134"/>
    </w:pPr>
    <w:rPr>
      <w:sz w:val="20"/>
    </w:rPr>
  </w:style>
  <w:style w:type="paragraph" w:styleId="Header">
    <w:name w:val="header"/>
    <w:basedOn w:val="OPCParaBase"/>
    <w:link w:val="HeaderChar"/>
    <w:unhideWhenUsed/>
    <w:rsid w:val="00C322B5"/>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C322B5"/>
    <w:rPr>
      <w:rFonts w:eastAsia="Times New Roman" w:cs="Times New Roman"/>
      <w:sz w:val="16"/>
      <w:lang w:eastAsia="en-AU"/>
    </w:rPr>
  </w:style>
  <w:style w:type="paragraph" w:customStyle="1" w:styleId="House">
    <w:name w:val="House"/>
    <w:basedOn w:val="OPCParaBase"/>
    <w:rsid w:val="00C322B5"/>
    <w:pPr>
      <w:spacing w:line="240" w:lineRule="auto"/>
    </w:pPr>
    <w:rPr>
      <w:sz w:val="28"/>
    </w:rPr>
  </w:style>
  <w:style w:type="paragraph" w:customStyle="1" w:styleId="Item">
    <w:name w:val="Item"/>
    <w:aliases w:val="i"/>
    <w:basedOn w:val="OPCParaBase"/>
    <w:next w:val="ItemHead"/>
    <w:rsid w:val="00C322B5"/>
    <w:pPr>
      <w:keepLines/>
      <w:spacing w:before="80" w:line="240" w:lineRule="auto"/>
      <w:ind w:left="709"/>
    </w:pPr>
  </w:style>
  <w:style w:type="paragraph" w:customStyle="1" w:styleId="ItemHead">
    <w:name w:val="ItemHead"/>
    <w:aliases w:val="ih"/>
    <w:basedOn w:val="OPCParaBase"/>
    <w:next w:val="Item"/>
    <w:rsid w:val="00C322B5"/>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C322B5"/>
    <w:pPr>
      <w:spacing w:line="240" w:lineRule="auto"/>
    </w:pPr>
    <w:rPr>
      <w:b/>
      <w:sz w:val="32"/>
    </w:rPr>
  </w:style>
  <w:style w:type="paragraph" w:customStyle="1" w:styleId="notedraft">
    <w:name w:val="note(draft)"/>
    <w:aliases w:val="nd"/>
    <w:basedOn w:val="OPCParaBase"/>
    <w:rsid w:val="00C322B5"/>
    <w:pPr>
      <w:spacing w:before="240" w:line="240" w:lineRule="auto"/>
      <w:ind w:left="284" w:hanging="284"/>
    </w:pPr>
    <w:rPr>
      <w:i/>
      <w:sz w:val="24"/>
    </w:rPr>
  </w:style>
  <w:style w:type="paragraph" w:customStyle="1" w:styleId="notemargin">
    <w:name w:val="note(margin)"/>
    <w:aliases w:val="nm"/>
    <w:basedOn w:val="OPCParaBase"/>
    <w:rsid w:val="00C322B5"/>
    <w:pPr>
      <w:tabs>
        <w:tab w:val="left" w:pos="709"/>
      </w:tabs>
      <w:spacing w:before="122" w:line="198" w:lineRule="exact"/>
      <w:ind w:left="709" w:hanging="709"/>
    </w:pPr>
    <w:rPr>
      <w:sz w:val="18"/>
    </w:rPr>
  </w:style>
  <w:style w:type="paragraph" w:customStyle="1" w:styleId="noteToPara">
    <w:name w:val="noteToPara"/>
    <w:aliases w:val="ntp"/>
    <w:basedOn w:val="OPCParaBase"/>
    <w:rsid w:val="00C322B5"/>
    <w:pPr>
      <w:spacing w:before="122" w:line="198" w:lineRule="exact"/>
      <w:ind w:left="2353" w:hanging="709"/>
    </w:pPr>
    <w:rPr>
      <w:sz w:val="18"/>
    </w:rPr>
  </w:style>
  <w:style w:type="paragraph" w:customStyle="1" w:styleId="noteParlAmend">
    <w:name w:val="note(ParlAmend)"/>
    <w:aliases w:val="npp"/>
    <w:basedOn w:val="OPCParaBase"/>
    <w:next w:val="ParlAmend"/>
    <w:rsid w:val="00C322B5"/>
    <w:pPr>
      <w:spacing w:line="240" w:lineRule="auto"/>
      <w:jc w:val="right"/>
    </w:pPr>
    <w:rPr>
      <w:rFonts w:ascii="Arial" w:hAnsi="Arial"/>
      <w:b/>
      <w:i/>
    </w:rPr>
  </w:style>
  <w:style w:type="paragraph" w:customStyle="1" w:styleId="Page1">
    <w:name w:val="Page1"/>
    <w:basedOn w:val="OPCParaBase"/>
    <w:rsid w:val="00C322B5"/>
    <w:pPr>
      <w:spacing w:before="5600" w:line="240" w:lineRule="auto"/>
    </w:pPr>
    <w:rPr>
      <w:b/>
      <w:sz w:val="32"/>
    </w:rPr>
  </w:style>
  <w:style w:type="paragraph" w:customStyle="1" w:styleId="PageBreak">
    <w:name w:val="PageBreak"/>
    <w:aliases w:val="pb"/>
    <w:basedOn w:val="OPCParaBase"/>
    <w:rsid w:val="00C322B5"/>
    <w:pPr>
      <w:spacing w:line="240" w:lineRule="auto"/>
    </w:pPr>
    <w:rPr>
      <w:sz w:val="20"/>
    </w:rPr>
  </w:style>
  <w:style w:type="paragraph" w:customStyle="1" w:styleId="paragraphsub">
    <w:name w:val="paragraph(sub)"/>
    <w:aliases w:val="aa"/>
    <w:basedOn w:val="OPCParaBase"/>
    <w:rsid w:val="00C322B5"/>
    <w:pPr>
      <w:tabs>
        <w:tab w:val="right" w:pos="1985"/>
      </w:tabs>
      <w:spacing w:before="40" w:line="240" w:lineRule="auto"/>
      <w:ind w:left="2098" w:hanging="2098"/>
    </w:pPr>
  </w:style>
  <w:style w:type="paragraph" w:customStyle="1" w:styleId="paragraphsub-sub">
    <w:name w:val="paragraph(sub-sub)"/>
    <w:aliases w:val="aaa"/>
    <w:basedOn w:val="OPCParaBase"/>
    <w:rsid w:val="00C322B5"/>
    <w:pPr>
      <w:tabs>
        <w:tab w:val="right" w:pos="2722"/>
      </w:tabs>
      <w:spacing w:before="40" w:line="240" w:lineRule="auto"/>
      <w:ind w:left="2835" w:hanging="2835"/>
    </w:pPr>
  </w:style>
  <w:style w:type="paragraph" w:customStyle="1" w:styleId="paragraph">
    <w:name w:val="paragraph"/>
    <w:aliases w:val="a"/>
    <w:basedOn w:val="OPCParaBase"/>
    <w:rsid w:val="00C322B5"/>
    <w:pPr>
      <w:tabs>
        <w:tab w:val="right" w:pos="1531"/>
      </w:tabs>
      <w:spacing w:before="40" w:line="240" w:lineRule="auto"/>
      <w:ind w:left="1644" w:hanging="1644"/>
    </w:pPr>
  </w:style>
  <w:style w:type="paragraph" w:customStyle="1" w:styleId="ParlAmend">
    <w:name w:val="ParlAmend"/>
    <w:aliases w:val="pp"/>
    <w:basedOn w:val="OPCParaBase"/>
    <w:rsid w:val="00C322B5"/>
    <w:pPr>
      <w:spacing w:before="240" w:line="240" w:lineRule="atLeast"/>
      <w:ind w:hanging="567"/>
    </w:pPr>
    <w:rPr>
      <w:sz w:val="24"/>
    </w:rPr>
  </w:style>
  <w:style w:type="paragraph" w:customStyle="1" w:styleId="Penalty">
    <w:name w:val="Penalty"/>
    <w:basedOn w:val="OPCParaBase"/>
    <w:rsid w:val="00C322B5"/>
    <w:pPr>
      <w:tabs>
        <w:tab w:val="left" w:pos="2977"/>
      </w:tabs>
      <w:spacing w:before="180" w:line="240" w:lineRule="auto"/>
      <w:ind w:left="1985" w:hanging="851"/>
    </w:pPr>
  </w:style>
  <w:style w:type="paragraph" w:customStyle="1" w:styleId="Portfolio">
    <w:name w:val="Portfolio"/>
    <w:basedOn w:val="OPCParaBase"/>
    <w:rsid w:val="00C322B5"/>
    <w:pPr>
      <w:spacing w:line="240" w:lineRule="auto"/>
    </w:pPr>
    <w:rPr>
      <w:i/>
      <w:sz w:val="20"/>
    </w:rPr>
  </w:style>
  <w:style w:type="paragraph" w:customStyle="1" w:styleId="Preamble">
    <w:name w:val="Preamble"/>
    <w:basedOn w:val="OPCParaBase"/>
    <w:next w:val="Normal"/>
    <w:rsid w:val="00C322B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322B5"/>
    <w:pPr>
      <w:spacing w:line="240" w:lineRule="auto"/>
    </w:pPr>
    <w:rPr>
      <w:i/>
      <w:sz w:val="20"/>
    </w:rPr>
  </w:style>
  <w:style w:type="paragraph" w:customStyle="1" w:styleId="Session">
    <w:name w:val="Session"/>
    <w:basedOn w:val="OPCParaBase"/>
    <w:rsid w:val="00C322B5"/>
    <w:pPr>
      <w:spacing w:line="240" w:lineRule="auto"/>
    </w:pPr>
    <w:rPr>
      <w:sz w:val="28"/>
    </w:rPr>
  </w:style>
  <w:style w:type="paragraph" w:customStyle="1" w:styleId="Sponsor">
    <w:name w:val="Sponsor"/>
    <w:basedOn w:val="OPCParaBase"/>
    <w:rsid w:val="00C322B5"/>
    <w:pPr>
      <w:spacing w:line="240" w:lineRule="auto"/>
    </w:pPr>
    <w:rPr>
      <w:i/>
    </w:rPr>
  </w:style>
  <w:style w:type="paragraph" w:customStyle="1" w:styleId="Subitem">
    <w:name w:val="Subitem"/>
    <w:aliases w:val="iss"/>
    <w:basedOn w:val="OPCParaBase"/>
    <w:rsid w:val="00C322B5"/>
    <w:pPr>
      <w:spacing w:before="180" w:line="240" w:lineRule="auto"/>
      <w:ind w:left="709" w:hanging="709"/>
    </w:pPr>
  </w:style>
  <w:style w:type="paragraph" w:customStyle="1" w:styleId="SubitemHead">
    <w:name w:val="SubitemHead"/>
    <w:aliases w:val="issh"/>
    <w:basedOn w:val="OPCParaBase"/>
    <w:rsid w:val="00C322B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322B5"/>
    <w:pPr>
      <w:spacing w:before="40" w:line="240" w:lineRule="auto"/>
      <w:ind w:left="1134"/>
    </w:pPr>
  </w:style>
  <w:style w:type="paragraph" w:customStyle="1" w:styleId="SubsectionHead">
    <w:name w:val="SubsectionHead"/>
    <w:aliases w:val="ssh"/>
    <w:basedOn w:val="OPCParaBase"/>
    <w:next w:val="subsection"/>
    <w:rsid w:val="00C322B5"/>
    <w:pPr>
      <w:keepNext/>
      <w:keepLines/>
      <w:spacing w:before="240" w:line="240" w:lineRule="auto"/>
      <w:ind w:left="1134"/>
    </w:pPr>
    <w:rPr>
      <w:i/>
    </w:rPr>
  </w:style>
  <w:style w:type="paragraph" w:customStyle="1" w:styleId="Tablea">
    <w:name w:val="Table(a)"/>
    <w:aliases w:val="ta"/>
    <w:basedOn w:val="OPCParaBase"/>
    <w:rsid w:val="00C322B5"/>
    <w:pPr>
      <w:spacing w:before="60" w:line="240" w:lineRule="auto"/>
      <w:ind w:left="284" w:hanging="284"/>
    </w:pPr>
    <w:rPr>
      <w:sz w:val="20"/>
    </w:rPr>
  </w:style>
  <w:style w:type="paragraph" w:customStyle="1" w:styleId="TableAA">
    <w:name w:val="Table(AA)"/>
    <w:aliases w:val="taaa"/>
    <w:basedOn w:val="OPCParaBase"/>
    <w:rsid w:val="00C322B5"/>
    <w:pPr>
      <w:tabs>
        <w:tab w:val="left" w:pos="-6543"/>
        <w:tab w:val="left" w:pos="-6260"/>
      </w:tabs>
      <w:spacing w:line="240" w:lineRule="exact"/>
      <w:ind w:left="1055" w:hanging="284"/>
    </w:pPr>
    <w:rPr>
      <w:sz w:val="20"/>
    </w:rPr>
  </w:style>
  <w:style w:type="paragraph" w:customStyle="1" w:styleId="Tablei">
    <w:name w:val="Table(i)"/>
    <w:aliases w:val="taa"/>
    <w:basedOn w:val="OPCParaBase"/>
    <w:rsid w:val="00C322B5"/>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C322B5"/>
    <w:pPr>
      <w:spacing w:before="60" w:line="240" w:lineRule="atLeast"/>
    </w:pPr>
    <w:rPr>
      <w:sz w:val="20"/>
    </w:rPr>
  </w:style>
  <w:style w:type="paragraph" w:customStyle="1" w:styleId="TLPBoxTextnote">
    <w:name w:val="TLPBoxText(note"/>
    <w:aliases w:val="right)"/>
    <w:basedOn w:val="OPCParaBase"/>
    <w:rsid w:val="00C322B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322B5"/>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322B5"/>
    <w:pPr>
      <w:spacing w:before="122" w:line="198" w:lineRule="exact"/>
      <w:ind w:left="1985" w:hanging="851"/>
      <w:jc w:val="right"/>
    </w:pPr>
    <w:rPr>
      <w:sz w:val="18"/>
    </w:rPr>
  </w:style>
  <w:style w:type="paragraph" w:customStyle="1" w:styleId="TLPTableBullet">
    <w:name w:val="TLPTableBullet"/>
    <w:aliases w:val="ttb"/>
    <w:basedOn w:val="OPCParaBase"/>
    <w:rsid w:val="00C322B5"/>
    <w:pPr>
      <w:spacing w:line="240" w:lineRule="exact"/>
      <w:ind w:left="284" w:hanging="284"/>
    </w:pPr>
    <w:rPr>
      <w:sz w:val="20"/>
    </w:rPr>
  </w:style>
  <w:style w:type="paragraph" w:styleId="TOC1">
    <w:name w:val="toc 1"/>
    <w:basedOn w:val="Normal"/>
    <w:next w:val="Normal"/>
    <w:uiPriority w:val="39"/>
    <w:unhideWhenUsed/>
    <w:rsid w:val="00C322B5"/>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C322B5"/>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C322B5"/>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C322B5"/>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C322B5"/>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C322B5"/>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C322B5"/>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C322B5"/>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C322B5"/>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C322B5"/>
    <w:pPr>
      <w:keepLines/>
      <w:spacing w:before="240" w:after="120" w:line="240" w:lineRule="auto"/>
      <w:ind w:left="794"/>
    </w:pPr>
    <w:rPr>
      <w:b/>
      <w:kern w:val="28"/>
      <w:sz w:val="20"/>
    </w:rPr>
  </w:style>
  <w:style w:type="paragraph" w:customStyle="1" w:styleId="TofSectsHeading">
    <w:name w:val="TofSects(Heading)"/>
    <w:basedOn w:val="OPCParaBase"/>
    <w:rsid w:val="00C322B5"/>
    <w:pPr>
      <w:spacing w:before="240" w:after="120" w:line="240" w:lineRule="auto"/>
    </w:pPr>
    <w:rPr>
      <w:b/>
      <w:sz w:val="24"/>
    </w:rPr>
  </w:style>
  <w:style w:type="paragraph" w:customStyle="1" w:styleId="TofSectsSection">
    <w:name w:val="TofSects(Section)"/>
    <w:basedOn w:val="OPCParaBase"/>
    <w:rsid w:val="00C322B5"/>
    <w:pPr>
      <w:keepLines/>
      <w:spacing w:before="40" w:line="240" w:lineRule="auto"/>
      <w:ind w:left="1588" w:hanging="794"/>
    </w:pPr>
    <w:rPr>
      <w:kern w:val="28"/>
      <w:sz w:val="18"/>
    </w:rPr>
  </w:style>
  <w:style w:type="paragraph" w:customStyle="1" w:styleId="TofSectsSubdiv">
    <w:name w:val="TofSects(Subdiv)"/>
    <w:basedOn w:val="OPCParaBase"/>
    <w:rsid w:val="00C322B5"/>
    <w:pPr>
      <w:keepLines/>
      <w:spacing w:before="80" w:line="240" w:lineRule="auto"/>
      <w:ind w:left="1588" w:hanging="794"/>
    </w:pPr>
    <w:rPr>
      <w:kern w:val="28"/>
    </w:rPr>
  </w:style>
  <w:style w:type="paragraph" w:customStyle="1" w:styleId="WRStyle">
    <w:name w:val="WR Style"/>
    <w:aliases w:val="WR"/>
    <w:basedOn w:val="OPCParaBase"/>
    <w:rsid w:val="00C322B5"/>
    <w:pPr>
      <w:spacing w:before="240" w:line="240" w:lineRule="auto"/>
      <w:ind w:left="284" w:hanging="284"/>
    </w:pPr>
    <w:rPr>
      <w:b/>
      <w:i/>
      <w:kern w:val="28"/>
      <w:sz w:val="24"/>
    </w:rPr>
  </w:style>
  <w:style w:type="paragraph" w:customStyle="1" w:styleId="notepara">
    <w:name w:val="note(para)"/>
    <w:aliases w:val="na"/>
    <w:basedOn w:val="OPCParaBase"/>
    <w:rsid w:val="00C322B5"/>
    <w:pPr>
      <w:spacing w:before="40" w:line="198" w:lineRule="exact"/>
      <w:ind w:left="2354" w:hanging="369"/>
    </w:pPr>
    <w:rPr>
      <w:sz w:val="18"/>
    </w:rPr>
  </w:style>
  <w:style w:type="paragraph" w:styleId="Footer">
    <w:name w:val="footer"/>
    <w:link w:val="FooterChar"/>
    <w:rsid w:val="00C322B5"/>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C322B5"/>
    <w:rPr>
      <w:rFonts w:eastAsia="Times New Roman" w:cs="Times New Roman"/>
      <w:sz w:val="22"/>
      <w:szCs w:val="24"/>
      <w:lang w:eastAsia="en-AU"/>
    </w:rPr>
  </w:style>
  <w:style w:type="character" w:styleId="LineNumber">
    <w:name w:val="line number"/>
    <w:basedOn w:val="OPCCharBase"/>
    <w:uiPriority w:val="99"/>
    <w:unhideWhenUsed/>
    <w:rsid w:val="00C322B5"/>
    <w:rPr>
      <w:sz w:val="16"/>
    </w:rPr>
  </w:style>
  <w:style w:type="table" w:customStyle="1" w:styleId="CFlag">
    <w:name w:val="CFlag"/>
    <w:basedOn w:val="TableNormal"/>
    <w:uiPriority w:val="99"/>
    <w:rsid w:val="00C322B5"/>
    <w:rPr>
      <w:rFonts w:eastAsia="Times New Roman" w:cs="Times New Roman"/>
      <w:lang w:eastAsia="en-AU"/>
    </w:rPr>
    <w:tblPr/>
  </w:style>
  <w:style w:type="paragraph" w:styleId="BalloonText">
    <w:name w:val="Balloon Text"/>
    <w:basedOn w:val="Normal"/>
    <w:link w:val="BalloonTextChar"/>
    <w:uiPriority w:val="99"/>
    <w:unhideWhenUsed/>
    <w:rsid w:val="00C322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22B5"/>
    <w:rPr>
      <w:rFonts w:ascii="Tahoma" w:hAnsi="Tahoma" w:cs="Tahoma"/>
      <w:sz w:val="16"/>
      <w:szCs w:val="16"/>
    </w:rPr>
  </w:style>
  <w:style w:type="table" w:styleId="TableGrid">
    <w:name w:val="Table Grid"/>
    <w:basedOn w:val="TableNormal"/>
    <w:uiPriority w:val="59"/>
    <w:rsid w:val="00C32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C322B5"/>
    <w:rPr>
      <w:b/>
      <w:sz w:val="28"/>
      <w:szCs w:val="32"/>
    </w:rPr>
  </w:style>
  <w:style w:type="paragraph" w:customStyle="1" w:styleId="LegislationMadeUnder">
    <w:name w:val="LegislationMadeUnder"/>
    <w:basedOn w:val="OPCParaBase"/>
    <w:next w:val="Normal"/>
    <w:rsid w:val="00C322B5"/>
    <w:rPr>
      <w:i/>
      <w:sz w:val="32"/>
      <w:szCs w:val="32"/>
    </w:rPr>
  </w:style>
  <w:style w:type="paragraph" w:customStyle="1" w:styleId="SignCoverPageEnd">
    <w:name w:val="SignCoverPageEnd"/>
    <w:basedOn w:val="OPCParaBase"/>
    <w:next w:val="Normal"/>
    <w:rsid w:val="00C322B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322B5"/>
    <w:pPr>
      <w:pBdr>
        <w:top w:val="single" w:sz="4" w:space="1" w:color="auto"/>
      </w:pBdr>
      <w:spacing w:before="360"/>
      <w:ind w:right="397"/>
      <w:jc w:val="both"/>
    </w:pPr>
  </w:style>
  <w:style w:type="paragraph" w:customStyle="1" w:styleId="NotesHeading1">
    <w:name w:val="NotesHeading 1"/>
    <w:basedOn w:val="OPCParaBase"/>
    <w:next w:val="Normal"/>
    <w:rsid w:val="00C322B5"/>
    <w:rPr>
      <w:b/>
      <w:sz w:val="28"/>
      <w:szCs w:val="28"/>
    </w:rPr>
  </w:style>
  <w:style w:type="paragraph" w:customStyle="1" w:styleId="NotesHeading2">
    <w:name w:val="NotesHeading 2"/>
    <w:basedOn w:val="OPCParaBase"/>
    <w:next w:val="Normal"/>
    <w:rsid w:val="00C322B5"/>
    <w:rPr>
      <w:b/>
      <w:sz w:val="28"/>
      <w:szCs w:val="28"/>
    </w:rPr>
  </w:style>
  <w:style w:type="paragraph" w:customStyle="1" w:styleId="ENotesText">
    <w:name w:val="ENotesText"/>
    <w:aliases w:val="Ent"/>
    <w:basedOn w:val="OPCParaBase"/>
    <w:next w:val="Normal"/>
    <w:rsid w:val="00C322B5"/>
    <w:pPr>
      <w:spacing w:before="120"/>
    </w:pPr>
  </w:style>
  <w:style w:type="paragraph" w:customStyle="1" w:styleId="CompiledActNo">
    <w:name w:val="CompiledActNo"/>
    <w:basedOn w:val="OPCParaBase"/>
    <w:next w:val="Normal"/>
    <w:rsid w:val="00C322B5"/>
    <w:rPr>
      <w:b/>
      <w:sz w:val="24"/>
      <w:szCs w:val="24"/>
    </w:rPr>
  </w:style>
  <w:style w:type="paragraph" w:customStyle="1" w:styleId="CompiledMadeUnder">
    <w:name w:val="CompiledMadeUnder"/>
    <w:basedOn w:val="OPCParaBase"/>
    <w:next w:val="Normal"/>
    <w:rsid w:val="00C322B5"/>
    <w:rPr>
      <w:i/>
      <w:sz w:val="24"/>
      <w:szCs w:val="24"/>
    </w:rPr>
  </w:style>
  <w:style w:type="paragraph" w:customStyle="1" w:styleId="Paragraphsub-sub-sub">
    <w:name w:val="Paragraph(sub-sub-sub)"/>
    <w:aliases w:val="aaaa"/>
    <w:basedOn w:val="OPCParaBase"/>
    <w:rsid w:val="00C322B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322B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322B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322B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322B5"/>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322B5"/>
    <w:pPr>
      <w:spacing w:before="60" w:line="240" w:lineRule="auto"/>
    </w:pPr>
    <w:rPr>
      <w:rFonts w:cs="Arial"/>
      <w:sz w:val="20"/>
      <w:szCs w:val="22"/>
    </w:rPr>
  </w:style>
  <w:style w:type="paragraph" w:customStyle="1" w:styleId="NoteToSubpara">
    <w:name w:val="NoteToSubpara"/>
    <w:aliases w:val="nts"/>
    <w:basedOn w:val="OPCParaBase"/>
    <w:rsid w:val="00C322B5"/>
    <w:pPr>
      <w:spacing w:before="40" w:line="198" w:lineRule="exact"/>
      <w:ind w:left="2835" w:hanging="709"/>
    </w:pPr>
    <w:rPr>
      <w:sz w:val="18"/>
    </w:rPr>
  </w:style>
  <w:style w:type="paragraph" w:customStyle="1" w:styleId="ENoteTableHeading">
    <w:name w:val="ENoteTableHeading"/>
    <w:aliases w:val="enth"/>
    <w:basedOn w:val="OPCParaBase"/>
    <w:rsid w:val="00C322B5"/>
    <w:pPr>
      <w:keepNext/>
      <w:spacing w:before="60" w:line="240" w:lineRule="atLeast"/>
    </w:pPr>
    <w:rPr>
      <w:rFonts w:ascii="Arial" w:hAnsi="Arial"/>
      <w:b/>
      <w:sz w:val="16"/>
    </w:rPr>
  </w:style>
  <w:style w:type="paragraph" w:customStyle="1" w:styleId="ENoteTTi">
    <w:name w:val="ENoteTTi"/>
    <w:aliases w:val="entti"/>
    <w:basedOn w:val="OPCParaBase"/>
    <w:rsid w:val="00C322B5"/>
    <w:pPr>
      <w:keepNext/>
      <w:spacing w:before="60" w:line="240" w:lineRule="atLeast"/>
      <w:ind w:left="170"/>
    </w:pPr>
    <w:rPr>
      <w:sz w:val="16"/>
    </w:rPr>
  </w:style>
  <w:style w:type="paragraph" w:customStyle="1" w:styleId="ENotesHeading1">
    <w:name w:val="ENotesHeading 1"/>
    <w:aliases w:val="Enh1"/>
    <w:basedOn w:val="OPCParaBase"/>
    <w:next w:val="Normal"/>
    <w:rsid w:val="00C322B5"/>
    <w:pPr>
      <w:spacing w:before="120"/>
      <w:outlineLvl w:val="1"/>
    </w:pPr>
    <w:rPr>
      <w:b/>
      <w:sz w:val="28"/>
      <w:szCs w:val="28"/>
    </w:rPr>
  </w:style>
  <w:style w:type="paragraph" w:customStyle="1" w:styleId="ENotesHeading2">
    <w:name w:val="ENotesHeading 2"/>
    <w:aliases w:val="Enh2"/>
    <w:basedOn w:val="OPCParaBase"/>
    <w:next w:val="Normal"/>
    <w:rsid w:val="00C322B5"/>
    <w:pPr>
      <w:spacing w:before="120" w:after="120"/>
      <w:outlineLvl w:val="2"/>
    </w:pPr>
    <w:rPr>
      <w:b/>
      <w:sz w:val="24"/>
      <w:szCs w:val="28"/>
    </w:rPr>
  </w:style>
  <w:style w:type="paragraph" w:customStyle="1" w:styleId="ENoteTTIndentHeading">
    <w:name w:val="ENoteTTIndentHeading"/>
    <w:aliases w:val="enTTHi"/>
    <w:basedOn w:val="OPCParaBase"/>
    <w:rsid w:val="00C322B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322B5"/>
    <w:pPr>
      <w:spacing w:before="60" w:line="240" w:lineRule="atLeast"/>
    </w:pPr>
    <w:rPr>
      <w:sz w:val="16"/>
    </w:rPr>
  </w:style>
  <w:style w:type="paragraph" w:customStyle="1" w:styleId="MadeunderText">
    <w:name w:val="MadeunderText"/>
    <w:basedOn w:val="OPCParaBase"/>
    <w:next w:val="Normal"/>
    <w:rsid w:val="00C322B5"/>
    <w:pPr>
      <w:spacing w:before="240"/>
    </w:pPr>
    <w:rPr>
      <w:sz w:val="24"/>
      <w:szCs w:val="24"/>
    </w:rPr>
  </w:style>
  <w:style w:type="paragraph" w:customStyle="1" w:styleId="ENotesHeading3">
    <w:name w:val="ENotesHeading 3"/>
    <w:aliases w:val="Enh3"/>
    <w:basedOn w:val="OPCParaBase"/>
    <w:next w:val="Normal"/>
    <w:rsid w:val="00C322B5"/>
    <w:pPr>
      <w:keepNext/>
      <w:spacing w:before="120" w:line="240" w:lineRule="auto"/>
      <w:outlineLvl w:val="4"/>
    </w:pPr>
    <w:rPr>
      <w:b/>
      <w:szCs w:val="24"/>
    </w:rPr>
  </w:style>
  <w:style w:type="character" w:customStyle="1" w:styleId="CharSubPartTextCASA">
    <w:name w:val="CharSubPartText(CASA)"/>
    <w:basedOn w:val="OPCCharBase"/>
    <w:uiPriority w:val="1"/>
    <w:rsid w:val="00C322B5"/>
  </w:style>
  <w:style w:type="character" w:customStyle="1" w:styleId="CharSubPartNoCASA">
    <w:name w:val="CharSubPartNo(CASA)"/>
    <w:basedOn w:val="OPCCharBase"/>
    <w:uiPriority w:val="1"/>
    <w:rsid w:val="00C322B5"/>
  </w:style>
  <w:style w:type="paragraph" w:customStyle="1" w:styleId="ENoteTTIndentHeadingSub">
    <w:name w:val="ENoteTTIndentHeadingSub"/>
    <w:aliases w:val="enTTHis"/>
    <w:basedOn w:val="OPCParaBase"/>
    <w:rsid w:val="00C322B5"/>
    <w:pPr>
      <w:keepNext/>
      <w:spacing w:before="60" w:line="240" w:lineRule="atLeast"/>
      <w:ind w:left="340"/>
    </w:pPr>
    <w:rPr>
      <w:b/>
      <w:sz w:val="16"/>
    </w:rPr>
  </w:style>
  <w:style w:type="paragraph" w:customStyle="1" w:styleId="ENoteTTiSub">
    <w:name w:val="ENoteTTiSub"/>
    <w:aliases w:val="enttis"/>
    <w:basedOn w:val="OPCParaBase"/>
    <w:rsid w:val="00C322B5"/>
    <w:pPr>
      <w:keepNext/>
      <w:spacing w:before="60" w:line="240" w:lineRule="atLeast"/>
      <w:ind w:left="340"/>
    </w:pPr>
    <w:rPr>
      <w:sz w:val="16"/>
    </w:rPr>
  </w:style>
  <w:style w:type="paragraph" w:customStyle="1" w:styleId="SubDivisionMigration">
    <w:name w:val="SubDivisionMigration"/>
    <w:aliases w:val="sdm"/>
    <w:basedOn w:val="OPCParaBase"/>
    <w:rsid w:val="00C322B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322B5"/>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C322B5"/>
    <w:pPr>
      <w:spacing w:before="122" w:line="240" w:lineRule="auto"/>
      <w:ind w:left="1985" w:hanging="851"/>
    </w:pPr>
    <w:rPr>
      <w:sz w:val="18"/>
    </w:rPr>
  </w:style>
  <w:style w:type="paragraph" w:customStyle="1" w:styleId="FreeForm">
    <w:name w:val="FreeForm"/>
    <w:rsid w:val="00190DF5"/>
    <w:rPr>
      <w:rFonts w:ascii="Arial" w:hAnsi="Arial"/>
      <w:sz w:val="22"/>
    </w:rPr>
  </w:style>
  <w:style w:type="paragraph" w:customStyle="1" w:styleId="SOText">
    <w:name w:val="SO Text"/>
    <w:aliases w:val="sot"/>
    <w:link w:val="SOTextChar"/>
    <w:rsid w:val="00C322B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C322B5"/>
    <w:rPr>
      <w:sz w:val="22"/>
    </w:rPr>
  </w:style>
  <w:style w:type="paragraph" w:customStyle="1" w:styleId="SOTextNote">
    <w:name w:val="SO TextNote"/>
    <w:aliases w:val="sont"/>
    <w:basedOn w:val="SOText"/>
    <w:qFormat/>
    <w:rsid w:val="00C322B5"/>
    <w:pPr>
      <w:spacing w:before="122" w:line="198" w:lineRule="exact"/>
      <w:ind w:left="1843" w:hanging="709"/>
    </w:pPr>
    <w:rPr>
      <w:sz w:val="18"/>
    </w:rPr>
  </w:style>
  <w:style w:type="paragraph" w:customStyle="1" w:styleId="SOPara">
    <w:name w:val="SO Para"/>
    <w:aliases w:val="soa"/>
    <w:basedOn w:val="SOText"/>
    <w:link w:val="SOParaChar"/>
    <w:qFormat/>
    <w:rsid w:val="00C322B5"/>
    <w:pPr>
      <w:tabs>
        <w:tab w:val="right" w:pos="1786"/>
      </w:tabs>
      <w:spacing w:before="40"/>
      <w:ind w:left="2070" w:hanging="936"/>
    </w:pPr>
  </w:style>
  <w:style w:type="character" w:customStyle="1" w:styleId="SOParaChar">
    <w:name w:val="SO Para Char"/>
    <w:aliases w:val="soa Char"/>
    <w:basedOn w:val="DefaultParagraphFont"/>
    <w:link w:val="SOPara"/>
    <w:rsid w:val="00C322B5"/>
    <w:rPr>
      <w:sz w:val="22"/>
    </w:rPr>
  </w:style>
  <w:style w:type="paragraph" w:customStyle="1" w:styleId="FileName">
    <w:name w:val="FileName"/>
    <w:basedOn w:val="Normal"/>
    <w:rsid w:val="00C322B5"/>
  </w:style>
  <w:style w:type="paragraph" w:customStyle="1" w:styleId="TableHeading">
    <w:name w:val="TableHeading"/>
    <w:aliases w:val="th"/>
    <w:basedOn w:val="OPCParaBase"/>
    <w:next w:val="Tabletext"/>
    <w:rsid w:val="00C322B5"/>
    <w:pPr>
      <w:keepNext/>
      <w:spacing w:before="60" w:line="240" w:lineRule="atLeast"/>
    </w:pPr>
    <w:rPr>
      <w:b/>
      <w:sz w:val="20"/>
    </w:rPr>
  </w:style>
  <w:style w:type="paragraph" w:customStyle="1" w:styleId="SOHeadBold">
    <w:name w:val="SO HeadBold"/>
    <w:aliases w:val="sohb"/>
    <w:basedOn w:val="SOText"/>
    <w:next w:val="SOText"/>
    <w:link w:val="SOHeadBoldChar"/>
    <w:qFormat/>
    <w:rsid w:val="00C322B5"/>
    <w:rPr>
      <w:b/>
    </w:rPr>
  </w:style>
  <w:style w:type="character" w:customStyle="1" w:styleId="SOHeadBoldChar">
    <w:name w:val="SO HeadBold Char"/>
    <w:aliases w:val="sohb Char"/>
    <w:basedOn w:val="DefaultParagraphFont"/>
    <w:link w:val="SOHeadBold"/>
    <w:rsid w:val="00C322B5"/>
    <w:rPr>
      <w:b/>
      <w:sz w:val="22"/>
    </w:rPr>
  </w:style>
  <w:style w:type="paragraph" w:customStyle="1" w:styleId="SOHeadItalic">
    <w:name w:val="SO HeadItalic"/>
    <w:aliases w:val="sohi"/>
    <w:basedOn w:val="SOText"/>
    <w:next w:val="SOText"/>
    <w:link w:val="SOHeadItalicChar"/>
    <w:qFormat/>
    <w:rsid w:val="00C322B5"/>
    <w:rPr>
      <w:i/>
    </w:rPr>
  </w:style>
  <w:style w:type="character" w:customStyle="1" w:styleId="SOHeadItalicChar">
    <w:name w:val="SO HeadItalic Char"/>
    <w:aliases w:val="sohi Char"/>
    <w:basedOn w:val="DefaultParagraphFont"/>
    <w:link w:val="SOHeadItalic"/>
    <w:rsid w:val="00C322B5"/>
    <w:rPr>
      <w:i/>
      <w:sz w:val="22"/>
    </w:rPr>
  </w:style>
  <w:style w:type="paragraph" w:customStyle="1" w:styleId="SOBullet">
    <w:name w:val="SO Bullet"/>
    <w:aliases w:val="sotb"/>
    <w:basedOn w:val="SOText"/>
    <w:link w:val="SOBulletChar"/>
    <w:qFormat/>
    <w:rsid w:val="00C322B5"/>
    <w:pPr>
      <w:ind w:left="1559" w:hanging="425"/>
    </w:pPr>
  </w:style>
  <w:style w:type="character" w:customStyle="1" w:styleId="SOBulletChar">
    <w:name w:val="SO Bullet Char"/>
    <w:aliases w:val="sotb Char"/>
    <w:basedOn w:val="DefaultParagraphFont"/>
    <w:link w:val="SOBullet"/>
    <w:rsid w:val="00C322B5"/>
    <w:rPr>
      <w:sz w:val="22"/>
    </w:rPr>
  </w:style>
  <w:style w:type="paragraph" w:customStyle="1" w:styleId="SOBulletNote">
    <w:name w:val="SO BulletNote"/>
    <w:aliases w:val="sonb"/>
    <w:basedOn w:val="SOTextNote"/>
    <w:link w:val="SOBulletNoteChar"/>
    <w:qFormat/>
    <w:rsid w:val="00C322B5"/>
    <w:pPr>
      <w:tabs>
        <w:tab w:val="left" w:pos="1560"/>
      </w:tabs>
      <w:ind w:left="2268" w:hanging="1134"/>
    </w:pPr>
  </w:style>
  <w:style w:type="character" w:customStyle="1" w:styleId="SOBulletNoteChar">
    <w:name w:val="SO BulletNote Char"/>
    <w:aliases w:val="sonb Char"/>
    <w:basedOn w:val="DefaultParagraphFont"/>
    <w:link w:val="SOBulletNote"/>
    <w:rsid w:val="00C322B5"/>
    <w:rPr>
      <w:sz w:val="18"/>
    </w:rPr>
  </w:style>
  <w:style w:type="paragraph" w:customStyle="1" w:styleId="SOText2">
    <w:name w:val="SO Text2"/>
    <w:aliases w:val="sot2"/>
    <w:basedOn w:val="Normal"/>
    <w:next w:val="SOText"/>
    <w:link w:val="SOText2Char"/>
    <w:rsid w:val="00C322B5"/>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322B5"/>
    <w:rPr>
      <w:sz w:val="22"/>
    </w:rPr>
  </w:style>
  <w:style w:type="paragraph" w:customStyle="1" w:styleId="SubPartCASA">
    <w:name w:val="SubPart(CASA)"/>
    <w:aliases w:val="csp"/>
    <w:basedOn w:val="OPCParaBase"/>
    <w:next w:val="ActHead3"/>
    <w:rsid w:val="00C322B5"/>
    <w:pPr>
      <w:keepNext/>
      <w:keepLines/>
      <w:spacing w:before="280"/>
      <w:outlineLvl w:val="1"/>
    </w:pPr>
    <w:rPr>
      <w:b/>
      <w:kern w:val="28"/>
      <w:sz w:val="32"/>
    </w:rPr>
  </w:style>
  <w:style w:type="character" w:customStyle="1" w:styleId="subsectionChar">
    <w:name w:val="subsection Char"/>
    <w:aliases w:val="ss Char"/>
    <w:basedOn w:val="DefaultParagraphFont"/>
    <w:link w:val="subsection"/>
    <w:locked/>
    <w:rsid w:val="00C322B5"/>
    <w:rPr>
      <w:rFonts w:eastAsia="Times New Roman" w:cs="Times New Roman"/>
      <w:sz w:val="22"/>
      <w:lang w:eastAsia="en-AU"/>
    </w:rPr>
  </w:style>
  <w:style w:type="character" w:customStyle="1" w:styleId="notetextChar">
    <w:name w:val="note(text) Char"/>
    <w:aliases w:val="n Char"/>
    <w:basedOn w:val="DefaultParagraphFont"/>
    <w:link w:val="notetext"/>
    <w:rsid w:val="00C322B5"/>
    <w:rPr>
      <w:rFonts w:eastAsia="Times New Roman" w:cs="Times New Roman"/>
      <w:sz w:val="18"/>
      <w:lang w:eastAsia="en-AU"/>
    </w:rPr>
  </w:style>
  <w:style w:type="character" w:customStyle="1" w:styleId="Heading1Char">
    <w:name w:val="Heading 1 Char"/>
    <w:basedOn w:val="DefaultParagraphFont"/>
    <w:link w:val="Heading1"/>
    <w:uiPriority w:val="9"/>
    <w:rsid w:val="00C322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22B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22B5"/>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C322B5"/>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C322B5"/>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C322B5"/>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C322B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C322B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C322B5"/>
    <w:rPr>
      <w:rFonts w:asciiTheme="majorHAnsi" w:eastAsiaTheme="majorEastAsia" w:hAnsiTheme="majorHAnsi" w:cstheme="majorBidi"/>
      <w:i/>
      <w:iCs/>
      <w:color w:val="404040" w:themeColor="text1" w:themeTint="BF"/>
    </w:rPr>
  </w:style>
  <w:style w:type="paragraph" w:customStyle="1" w:styleId="Transitional">
    <w:name w:val="Transitional"/>
    <w:aliases w:val="tr"/>
    <w:basedOn w:val="ItemHead"/>
    <w:next w:val="Item"/>
    <w:rsid w:val="00C322B5"/>
  </w:style>
  <w:style w:type="character" w:customStyle="1" w:styleId="charlegsubtitle1">
    <w:name w:val="charlegsubtitle1"/>
    <w:basedOn w:val="DefaultParagraphFont"/>
    <w:rsid w:val="00C322B5"/>
    <w:rPr>
      <w:rFonts w:ascii="Arial" w:hAnsi="Arial" w:cs="Arial" w:hint="default"/>
      <w:b/>
      <w:bCs/>
      <w:sz w:val="28"/>
      <w:szCs w:val="28"/>
    </w:rPr>
  </w:style>
  <w:style w:type="paragraph" w:styleId="Index1">
    <w:name w:val="index 1"/>
    <w:basedOn w:val="Normal"/>
    <w:next w:val="Normal"/>
    <w:autoRedefine/>
    <w:rsid w:val="00C322B5"/>
    <w:pPr>
      <w:ind w:left="240" w:hanging="240"/>
    </w:pPr>
  </w:style>
  <w:style w:type="paragraph" w:styleId="Index2">
    <w:name w:val="index 2"/>
    <w:basedOn w:val="Normal"/>
    <w:next w:val="Normal"/>
    <w:autoRedefine/>
    <w:rsid w:val="00C322B5"/>
    <w:pPr>
      <w:ind w:left="480" w:hanging="240"/>
    </w:pPr>
  </w:style>
  <w:style w:type="paragraph" w:styleId="Index3">
    <w:name w:val="index 3"/>
    <w:basedOn w:val="Normal"/>
    <w:next w:val="Normal"/>
    <w:autoRedefine/>
    <w:rsid w:val="00C322B5"/>
    <w:pPr>
      <w:ind w:left="720" w:hanging="240"/>
    </w:pPr>
  </w:style>
  <w:style w:type="paragraph" w:styleId="Index4">
    <w:name w:val="index 4"/>
    <w:basedOn w:val="Normal"/>
    <w:next w:val="Normal"/>
    <w:autoRedefine/>
    <w:rsid w:val="00C322B5"/>
    <w:pPr>
      <w:ind w:left="960" w:hanging="240"/>
    </w:pPr>
  </w:style>
  <w:style w:type="paragraph" w:styleId="Index5">
    <w:name w:val="index 5"/>
    <w:basedOn w:val="Normal"/>
    <w:next w:val="Normal"/>
    <w:autoRedefine/>
    <w:rsid w:val="00C322B5"/>
    <w:pPr>
      <w:ind w:left="1200" w:hanging="240"/>
    </w:pPr>
  </w:style>
  <w:style w:type="paragraph" w:styleId="Index6">
    <w:name w:val="index 6"/>
    <w:basedOn w:val="Normal"/>
    <w:next w:val="Normal"/>
    <w:autoRedefine/>
    <w:rsid w:val="00C322B5"/>
    <w:pPr>
      <w:ind w:left="1440" w:hanging="240"/>
    </w:pPr>
  </w:style>
  <w:style w:type="paragraph" w:styleId="Index7">
    <w:name w:val="index 7"/>
    <w:basedOn w:val="Normal"/>
    <w:next w:val="Normal"/>
    <w:autoRedefine/>
    <w:rsid w:val="00C322B5"/>
    <w:pPr>
      <w:ind w:left="1680" w:hanging="240"/>
    </w:pPr>
  </w:style>
  <w:style w:type="paragraph" w:styleId="Index8">
    <w:name w:val="index 8"/>
    <w:basedOn w:val="Normal"/>
    <w:next w:val="Normal"/>
    <w:autoRedefine/>
    <w:rsid w:val="00C322B5"/>
    <w:pPr>
      <w:ind w:left="1920" w:hanging="240"/>
    </w:pPr>
  </w:style>
  <w:style w:type="paragraph" w:styleId="Index9">
    <w:name w:val="index 9"/>
    <w:basedOn w:val="Normal"/>
    <w:next w:val="Normal"/>
    <w:autoRedefine/>
    <w:rsid w:val="00C322B5"/>
    <w:pPr>
      <w:ind w:left="2160" w:hanging="240"/>
    </w:pPr>
  </w:style>
  <w:style w:type="paragraph" w:styleId="NormalIndent">
    <w:name w:val="Normal Indent"/>
    <w:basedOn w:val="Normal"/>
    <w:rsid w:val="00C322B5"/>
    <w:pPr>
      <w:ind w:left="720"/>
    </w:pPr>
  </w:style>
  <w:style w:type="paragraph" w:styleId="FootnoteText">
    <w:name w:val="footnote text"/>
    <w:basedOn w:val="Normal"/>
    <w:link w:val="FootnoteTextChar"/>
    <w:rsid w:val="00C322B5"/>
    <w:rPr>
      <w:sz w:val="20"/>
    </w:rPr>
  </w:style>
  <w:style w:type="character" w:customStyle="1" w:styleId="FootnoteTextChar">
    <w:name w:val="Footnote Text Char"/>
    <w:basedOn w:val="DefaultParagraphFont"/>
    <w:link w:val="FootnoteText"/>
    <w:rsid w:val="00C322B5"/>
  </w:style>
  <w:style w:type="paragraph" w:styleId="CommentText">
    <w:name w:val="annotation text"/>
    <w:basedOn w:val="Normal"/>
    <w:link w:val="CommentTextChar"/>
    <w:rsid w:val="00C322B5"/>
    <w:rPr>
      <w:sz w:val="20"/>
    </w:rPr>
  </w:style>
  <w:style w:type="character" w:customStyle="1" w:styleId="CommentTextChar">
    <w:name w:val="Comment Text Char"/>
    <w:basedOn w:val="DefaultParagraphFont"/>
    <w:link w:val="CommentText"/>
    <w:rsid w:val="00C322B5"/>
  </w:style>
  <w:style w:type="paragraph" w:styleId="IndexHeading">
    <w:name w:val="index heading"/>
    <w:basedOn w:val="Normal"/>
    <w:next w:val="Index1"/>
    <w:rsid w:val="00C322B5"/>
    <w:rPr>
      <w:rFonts w:ascii="Arial" w:hAnsi="Arial" w:cs="Arial"/>
      <w:b/>
      <w:bCs/>
    </w:rPr>
  </w:style>
  <w:style w:type="paragraph" w:styleId="Caption">
    <w:name w:val="caption"/>
    <w:basedOn w:val="Normal"/>
    <w:next w:val="Normal"/>
    <w:qFormat/>
    <w:rsid w:val="00C322B5"/>
    <w:pPr>
      <w:spacing w:before="120" w:after="120"/>
    </w:pPr>
    <w:rPr>
      <w:b/>
      <w:bCs/>
      <w:sz w:val="20"/>
    </w:rPr>
  </w:style>
  <w:style w:type="paragraph" w:styleId="TableofFigures">
    <w:name w:val="table of figures"/>
    <w:basedOn w:val="Normal"/>
    <w:next w:val="Normal"/>
    <w:rsid w:val="00C322B5"/>
    <w:pPr>
      <w:ind w:left="480" w:hanging="480"/>
    </w:pPr>
  </w:style>
  <w:style w:type="paragraph" w:styleId="EnvelopeAddress">
    <w:name w:val="envelope address"/>
    <w:basedOn w:val="Normal"/>
    <w:rsid w:val="00C322B5"/>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322B5"/>
    <w:rPr>
      <w:rFonts w:ascii="Arial" w:hAnsi="Arial" w:cs="Arial"/>
      <w:sz w:val="20"/>
    </w:rPr>
  </w:style>
  <w:style w:type="character" w:styleId="FootnoteReference">
    <w:name w:val="footnote reference"/>
    <w:basedOn w:val="DefaultParagraphFont"/>
    <w:rsid w:val="00C322B5"/>
    <w:rPr>
      <w:rFonts w:ascii="Times New Roman" w:hAnsi="Times New Roman"/>
      <w:sz w:val="20"/>
      <w:vertAlign w:val="superscript"/>
    </w:rPr>
  </w:style>
  <w:style w:type="character" w:styleId="CommentReference">
    <w:name w:val="annotation reference"/>
    <w:basedOn w:val="DefaultParagraphFont"/>
    <w:rsid w:val="00C322B5"/>
    <w:rPr>
      <w:sz w:val="16"/>
      <w:szCs w:val="16"/>
    </w:rPr>
  </w:style>
  <w:style w:type="character" w:styleId="PageNumber">
    <w:name w:val="page number"/>
    <w:basedOn w:val="DefaultParagraphFont"/>
    <w:rsid w:val="00C322B5"/>
  </w:style>
  <w:style w:type="character" w:styleId="EndnoteReference">
    <w:name w:val="endnote reference"/>
    <w:basedOn w:val="DefaultParagraphFont"/>
    <w:rsid w:val="00C322B5"/>
    <w:rPr>
      <w:vertAlign w:val="superscript"/>
    </w:rPr>
  </w:style>
  <w:style w:type="paragraph" w:styleId="EndnoteText">
    <w:name w:val="endnote text"/>
    <w:basedOn w:val="Normal"/>
    <w:link w:val="EndnoteTextChar"/>
    <w:rsid w:val="00C322B5"/>
    <w:rPr>
      <w:sz w:val="20"/>
    </w:rPr>
  </w:style>
  <w:style w:type="character" w:customStyle="1" w:styleId="EndnoteTextChar">
    <w:name w:val="Endnote Text Char"/>
    <w:basedOn w:val="DefaultParagraphFont"/>
    <w:link w:val="EndnoteText"/>
    <w:rsid w:val="00C322B5"/>
  </w:style>
  <w:style w:type="paragraph" w:styleId="TableofAuthorities">
    <w:name w:val="table of authorities"/>
    <w:basedOn w:val="Normal"/>
    <w:next w:val="Normal"/>
    <w:rsid w:val="00C322B5"/>
    <w:pPr>
      <w:ind w:left="240" w:hanging="240"/>
    </w:pPr>
  </w:style>
  <w:style w:type="paragraph" w:styleId="MacroText">
    <w:name w:val="macro"/>
    <w:link w:val="MacroTextChar"/>
    <w:rsid w:val="00C322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C322B5"/>
    <w:rPr>
      <w:rFonts w:ascii="Courier New" w:eastAsia="Times New Roman" w:hAnsi="Courier New" w:cs="Courier New"/>
      <w:lang w:eastAsia="en-AU"/>
    </w:rPr>
  </w:style>
  <w:style w:type="paragraph" w:styleId="TOAHeading">
    <w:name w:val="toa heading"/>
    <w:basedOn w:val="Normal"/>
    <w:next w:val="Normal"/>
    <w:rsid w:val="00C322B5"/>
    <w:pPr>
      <w:spacing w:before="120"/>
    </w:pPr>
    <w:rPr>
      <w:rFonts w:ascii="Arial" w:hAnsi="Arial" w:cs="Arial"/>
      <w:b/>
      <w:bCs/>
    </w:rPr>
  </w:style>
  <w:style w:type="paragraph" w:styleId="List">
    <w:name w:val="List"/>
    <w:basedOn w:val="Normal"/>
    <w:rsid w:val="00C322B5"/>
    <w:pPr>
      <w:ind w:left="283" w:hanging="283"/>
    </w:pPr>
  </w:style>
  <w:style w:type="paragraph" w:styleId="ListBullet">
    <w:name w:val="List Bullet"/>
    <w:basedOn w:val="Normal"/>
    <w:autoRedefine/>
    <w:rsid w:val="00C322B5"/>
    <w:pPr>
      <w:tabs>
        <w:tab w:val="num" w:pos="360"/>
      </w:tabs>
      <w:ind w:left="360" w:hanging="360"/>
    </w:pPr>
  </w:style>
  <w:style w:type="paragraph" w:styleId="ListNumber">
    <w:name w:val="List Number"/>
    <w:basedOn w:val="Normal"/>
    <w:rsid w:val="00C322B5"/>
    <w:pPr>
      <w:tabs>
        <w:tab w:val="num" w:pos="360"/>
      </w:tabs>
      <w:ind w:left="360" w:hanging="360"/>
    </w:pPr>
  </w:style>
  <w:style w:type="paragraph" w:styleId="List2">
    <w:name w:val="List 2"/>
    <w:basedOn w:val="Normal"/>
    <w:rsid w:val="00C322B5"/>
    <w:pPr>
      <w:ind w:left="566" w:hanging="283"/>
    </w:pPr>
  </w:style>
  <w:style w:type="paragraph" w:styleId="List3">
    <w:name w:val="List 3"/>
    <w:basedOn w:val="Normal"/>
    <w:rsid w:val="00C322B5"/>
    <w:pPr>
      <w:ind w:left="849" w:hanging="283"/>
    </w:pPr>
  </w:style>
  <w:style w:type="paragraph" w:styleId="List4">
    <w:name w:val="List 4"/>
    <w:basedOn w:val="Normal"/>
    <w:rsid w:val="00C322B5"/>
    <w:pPr>
      <w:ind w:left="1132" w:hanging="283"/>
    </w:pPr>
  </w:style>
  <w:style w:type="paragraph" w:styleId="List5">
    <w:name w:val="List 5"/>
    <w:basedOn w:val="Normal"/>
    <w:rsid w:val="00C322B5"/>
    <w:pPr>
      <w:ind w:left="1415" w:hanging="283"/>
    </w:pPr>
  </w:style>
  <w:style w:type="paragraph" w:styleId="ListBullet2">
    <w:name w:val="List Bullet 2"/>
    <w:basedOn w:val="Normal"/>
    <w:autoRedefine/>
    <w:rsid w:val="00C322B5"/>
    <w:pPr>
      <w:tabs>
        <w:tab w:val="num" w:pos="360"/>
      </w:tabs>
    </w:pPr>
  </w:style>
  <w:style w:type="paragraph" w:styleId="ListBullet3">
    <w:name w:val="List Bullet 3"/>
    <w:basedOn w:val="Normal"/>
    <w:autoRedefine/>
    <w:rsid w:val="00C322B5"/>
    <w:pPr>
      <w:tabs>
        <w:tab w:val="num" w:pos="926"/>
      </w:tabs>
      <w:ind w:left="926" w:hanging="360"/>
    </w:pPr>
  </w:style>
  <w:style w:type="paragraph" w:styleId="ListBullet4">
    <w:name w:val="List Bullet 4"/>
    <w:basedOn w:val="Normal"/>
    <w:autoRedefine/>
    <w:rsid w:val="00C322B5"/>
    <w:pPr>
      <w:tabs>
        <w:tab w:val="num" w:pos="1209"/>
      </w:tabs>
      <w:ind w:left="1209" w:hanging="360"/>
    </w:pPr>
  </w:style>
  <w:style w:type="paragraph" w:styleId="ListBullet5">
    <w:name w:val="List Bullet 5"/>
    <w:basedOn w:val="Normal"/>
    <w:autoRedefine/>
    <w:rsid w:val="00C322B5"/>
    <w:pPr>
      <w:tabs>
        <w:tab w:val="num" w:pos="1492"/>
      </w:tabs>
      <w:ind w:left="1492" w:hanging="360"/>
    </w:pPr>
  </w:style>
  <w:style w:type="paragraph" w:styleId="ListNumber2">
    <w:name w:val="List Number 2"/>
    <w:basedOn w:val="Normal"/>
    <w:rsid w:val="00C322B5"/>
    <w:pPr>
      <w:tabs>
        <w:tab w:val="num" w:pos="643"/>
      </w:tabs>
      <w:ind w:left="643" w:hanging="360"/>
    </w:pPr>
  </w:style>
  <w:style w:type="paragraph" w:styleId="ListNumber3">
    <w:name w:val="List Number 3"/>
    <w:basedOn w:val="Normal"/>
    <w:rsid w:val="00C322B5"/>
    <w:pPr>
      <w:tabs>
        <w:tab w:val="num" w:pos="926"/>
      </w:tabs>
      <w:ind w:left="926" w:hanging="360"/>
    </w:pPr>
  </w:style>
  <w:style w:type="paragraph" w:styleId="ListNumber4">
    <w:name w:val="List Number 4"/>
    <w:basedOn w:val="Normal"/>
    <w:rsid w:val="00C322B5"/>
    <w:pPr>
      <w:tabs>
        <w:tab w:val="num" w:pos="1209"/>
      </w:tabs>
      <w:ind w:left="1209" w:hanging="360"/>
    </w:pPr>
  </w:style>
  <w:style w:type="paragraph" w:styleId="ListNumber5">
    <w:name w:val="List Number 5"/>
    <w:basedOn w:val="Normal"/>
    <w:rsid w:val="00C322B5"/>
    <w:pPr>
      <w:tabs>
        <w:tab w:val="num" w:pos="1492"/>
      </w:tabs>
      <w:ind w:left="1492" w:hanging="360"/>
    </w:pPr>
  </w:style>
  <w:style w:type="paragraph" w:styleId="Title">
    <w:name w:val="Title"/>
    <w:basedOn w:val="Normal"/>
    <w:link w:val="TitleChar"/>
    <w:qFormat/>
    <w:rsid w:val="00C322B5"/>
    <w:pPr>
      <w:spacing w:before="240" w:after="60"/>
    </w:pPr>
    <w:rPr>
      <w:rFonts w:ascii="Arial" w:hAnsi="Arial" w:cs="Arial"/>
      <w:b/>
      <w:bCs/>
      <w:sz w:val="40"/>
      <w:szCs w:val="40"/>
    </w:rPr>
  </w:style>
  <w:style w:type="character" w:customStyle="1" w:styleId="TitleChar">
    <w:name w:val="Title Char"/>
    <w:basedOn w:val="DefaultParagraphFont"/>
    <w:link w:val="Title"/>
    <w:rsid w:val="00C322B5"/>
    <w:rPr>
      <w:rFonts w:ascii="Arial" w:hAnsi="Arial" w:cs="Arial"/>
      <w:b/>
      <w:bCs/>
      <w:sz w:val="40"/>
      <w:szCs w:val="40"/>
    </w:rPr>
  </w:style>
  <w:style w:type="paragraph" w:styleId="Closing">
    <w:name w:val="Closing"/>
    <w:basedOn w:val="Normal"/>
    <w:link w:val="ClosingChar"/>
    <w:rsid w:val="00C322B5"/>
    <w:pPr>
      <w:ind w:left="4252"/>
    </w:pPr>
  </w:style>
  <w:style w:type="character" w:customStyle="1" w:styleId="ClosingChar">
    <w:name w:val="Closing Char"/>
    <w:basedOn w:val="DefaultParagraphFont"/>
    <w:link w:val="Closing"/>
    <w:rsid w:val="00C322B5"/>
    <w:rPr>
      <w:sz w:val="22"/>
    </w:rPr>
  </w:style>
  <w:style w:type="paragraph" w:styleId="Signature">
    <w:name w:val="Signature"/>
    <w:basedOn w:val="Normal"/>
    <w:link w:val="SignatureChar"/>
    <w:rsid w:val="00C322B5"/>
    <w:pPr>
      <w:ind w:left="4252"/>
    </w:pPr>
  </w:style>
  <w:style w:type="character" w:customStyle="1" w:styleId="SignatureChar">
    <w:name w:val="Signature Char"/>
    <w:basedOn w:val="DefaultParagraphFont"/>
    <w:link w:val="Signature"/>
    <w:rsid w:val="00C322B5"/>
    <w:rPr>
      <w:sz w:val="22"/>
    </w:rPr>
  </w:style>
  <w:style w:type="paragraph" w:styleId="BodyText">
    <w:name w:val="Body Text"/>
    <w:basedOn w:val="Normal"/>
    <w:link w:val="BodyTextChar"/>
    <w:rsid w:val="00C322B5"/>
    <w:pPr>
      <w:spacing w:after="120"/>
    </w:pPr>
  </w:style>
  <w:style w:type="character" w:customStyle="1" w:styleId="BodyTextChar">
    <w:name w:val="Body Text Char"/>
    <w:basedOn w:val="DefaultParagraphFont"/>
    <w:link w:val="BodyText"/>
    <w:rsid w:val="00C322B5"/>
    <w:rPr>
      <w:sz w:val="22"/>
    </w:rPr>
  </w:style>
  <w:style w:type="paragraph" w:styleId="BodyTextIndent">
    <w:name w:val="Body Text Indent"/>
    <w:basedOn w:val="Normal"/>
    <w:link w:val="BodyTextIndentChar"/>
    <w:rsid w:val="00C322B5"/>
    <w:pPr>
      <w:spacing w:after="120"/>
      <w:ind w:left="283"/>
    </w:pPr>
  </w:style>
  <w:style w:type="character" w:customStyle="1" w:styleId="BodyTextIndentChar">
    <w:name w:val="Body Text Indent Char"/>
    <w:basedOn w:val="DefaultParagraphFont"/>
    <w:link w:val="BodyTextIndent"/>
    <w:rsid w:val="00C322B5"/>
    <w:rPr>
      <w:sz w:val="22"/>
    </w:rPr>
  </w:style>
  <w:style w:type="paragraph" w:styleId="ListContinue">
    <w:name w:val="List Continue"/>
    <w:basedOn w:val="Normal"/>
    <w:rsid w:val="00C322B5"/>
    <w:pPr>
      <w:spacing w:after="120"/>
      <w:ind w:left="283"/>
    </w:pPr>
  </w:style>
  <w:style w:type="paragraph" w:styleId="ListContinue2">
    <w:name w:val="List Continue 2"/>
    <w:basedOn w:val="Normal"/>
    <w:rsid w:val="00C322B5"/>
    <w:pPr>
      <w:spacing w:after="120"/>
      <w:ind w:left="566"/>
    </w:pPr>
  </w:style>
  <w:style w:type="paragraph" w:styleId="ListContinue3">
    <w:name w:val="List Continue 3"/>
    <w:basedOn w:val="Normal"/>
    <w:rsid w:val="00C322B5"/>
    <w:pPr>
      <w:spacing w:after="120"/>
      <w:ind w:left="849"/>
    </w:pPr>
  </w:style>
  <w:style w:type="paragraph" w:styleId="ListContinue4">
    <w:name w:val="List Continue 4"/>
    <w:basedOn w:val="Normal"/>
    <w:rsid w:val="00C322B5"/>
    <w:pPr>
      <w:spacing w:after="120"/>
      <w:ind w:left="1132"/>
    </w:pPr>
  </w:style>
  <w:style w:type="paragraph" w:styleId="ListContinue5">
    <w:name w:val="List Continue 5"/>
    <w:basedOn w:val="Normal"/>
    <w:rsid w:val="00C322B5"/>
    <w:pPr>
      <w:spacing w:after="120"/>
      <w:ind w:left="1415"/>
    </w:pPr>
  </w:style>
  <w:style w:type="paragraph" w:styleId="MessageHeader">
    <w:name w:val="Message Header"/>
    <w:basedOn w:val="Normal"/>
    <w:link w:val="MessageHeaderChar"/>
    <w:rsid w:val="00C322B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C322B5"/>
    <w:rPr>
      <w:rFonts w:ascii="Arial" w:hAnsi="Arial" w:cs="Arial"/>
      <w:sz w:val="22"/>
      <w:shd w:val="pct20" w:color="auto" w:fill="auto"/>
    </w:rPr>
  </w:style>
  <w:style w:type="paragraph" w:styleId="Subtitle">
    <w:name w:val="Subtitle"/>
    <w:basedOn w:val="Normal"/>
    <w:link w:val="SubtitleChar"/>
    <w:qFormat/>
    <w:rsid w:val="00C322B5"/>
    <w:pPr>
      <w:spacing w:after="60"/>
      <w:jc w:val="center"/>
      <w:outlineLvl w:val="1"/>
    </w:pPr>
    <w:rPr>
      <w:rFonts w:ascii="Arial" w:hAnsi="Arial" w:cs="Arial"/>
    </w:rPr>
  </w:style>
  <w:style w:type="character" w:customStyle="1" w:styleId="SubtitleChar">
    <w:name w:val="Subtitle Char"/>
    <w:basedOn w:val="DefaultParagraphFont"/>
    <w:link w:val="Subtitle"/>
    <w:rsid w:val="00C322B5"/>
    <w:rPr>
      <w:rFonts w:ascii="Arial" w:hAnsi="Arial" w:cs="Arial"/>
      <w:sz w:val="22"/>
    </w:rPr>
  </w:style>
  <w:style w:type="paragraph" w:styleId="Salutation">
    <w:name w:val="Salutation"/>
    <w:basedOn w:val="Normal"/>
    <w:next w:val="Normal"/>
    <w:link w:val="SalutationChar"/>
    <w:rsid w:val="00C322B5"/>
  </w:style>
  <w:style w:type="character" w:customStyle="1" w:styleId="SalutationChar">
    <w:name w:val="Salutation Char"/>
    <w:basedOn w:val="DefaultParagraphFont"/>
    <w:link w:val="Salutation"/>
    <w:rsid w:val="00C322B5"/>
    <w:rPr>
      <w:sz w:val="22"/>
    </w:rPr>
  </w:style>
  <w:style w:type="paragraph" w:styleId="Date">
    <w:name w:val="Date"/>
    <w:basedOn w:val="Normal"/>
    <w:next w:val="Normal"/>
    <w:link w:val="DateChar"/>
    <w:rsid w:val="00C322B5"/>
  </w:style>
  <w:style w:type="character" w:customStyle="1" w:styleId="DateChar">
    <w:name w:val="Date Char"/>
    <w:basedOn w:val="DefaultParagraphFont"/>
    <w:link w:val="Date"/>
    <w:rsid w:val="00C322B5"/>
    <w:rPr>
      <w:sz w:val="22"/>
    </w:rPr>
  </w:style>
  <w:style w:type="paragraph" w:styleId="BodyTextFirstIndent">
    <w:name w:val="Body Text First Indent"/>
    <w:basedOn w:val="BodyText"/>
    <w:link w:val="BodyTextFirstIndentChar"/>
    <w:rsid w:val="00C322B5"/>
    <w:pPr>
      <w:ind w:firstLine="210"/>
    </w:pPr>
  </w:style>
  <w:style w:type="character" w:customStyle="1" w:styleId="BodyTextFirstIndentChar">
    <w:name w:val="Body Text First Indent Char"/>
    <w:basedOn w:val="BodyTextChar"/>
    <w:link w:val="BodyTextFirstIndent"/>
    <w:rsid w:val="00C322B5"/>
    <w:rPr>
      <w:sz w:val="22"/>
    </w:rPr>
  </w:style>
  <w:style w:type="paragraph" w:styleId="BodyTextFirstIndent2">
    <w:name w:val="Body Text First Indent 2"/>
    <w:basedOn w:val="BodyTextIndent"/>
    <w:link w:val="BodyTextFirstIndent2Char"/>
    <w:rsid w:val="00C322B5"/>
    <w:pPr>
      <w:ind w:firstLine="210"/>
    </w:pPr>
  </w:style>
  <w:style w:type="character" w:customStyle="1" w:styleId="BodyTextFirstIndent2Char">
    <w:name w:val="Body Text First Indent 2 Char"/>
    <w:basedOn w:val="BodyTextIndentChar"/>
    <w:link w:val="BodyTextFirstIndent2"/>
    <w:rsid w:val="00C322B5"/>
    <w:rPr>
      <w:sz w:val="22"/>
    </w:rPr>
  </w:style>
  <w:style w:type="paragraph" w:styleId="BodyText2">
    <w:name w:val="Body Text 2"/>
    <w:basedOn w:val="Normal"/>
    <w:link w:val="BodyText2Char"/>
    <w:rsid w:val="00C322B5"/>
    <w:pPr>
      <w:spacing w:after="120" w:line="480" w:lineRule="auto"/>
    </w:pPr>
  </w:style>
  <w:style w:type="character" w:customStyle="1" w:styleId="BodyText2Char">
    <w:name w:val="Body Text 2 Char"/>
    <w:basedOn w:val="DefaultParagraphFont"/>
    <w:link w:val="BodyText2"/>
    <w:rsid w:val="00C322B5"/>
    <w:rPr>
      <w:sz w:val="22"/>
    </w:rPr>
  </w:style>
  <w:style w:type="paragraph" w:styleId="BodyText3">
    <w:name w:val="Body Text 3"/>
    <w:basedOn w:val="Normal"/>
    <w:link w:val="BodyText3Char"/>
    <w:rsid w:val="00C322B5"/>
    <w:pPr>
      <w:spacing w:after="120"/>
    </w:pPr>
    <w:rPr>
      <w:sz w:val="16"/>
      <w:szCs w:val="16"/>
    </w:rPr>
  </w:style>
  <w:style w:type="character" w:customStyle="1" w:styleId="BodyText3Char">
    <w:name w:val="Body Text 3 Char"/>
    <w:basedOn w:val="DefaultParagraphFont"/>
    <w:link w:val="BodyText3"/>
    <w:rsid w:val="00C322B5"/>
    <w:rPr>
      <w:sz w:val="16"/>
      <w:szCs w:val="16"/>
    </w:rPr>
  </w:style>
  <w:style w:type="paragraph" w:styleId="BodyTextIndent2">
    <w:name w:val="Body Text Indent 2"/>
    <w:basedOn w:val="Normal"/>
    <w:link w:val="BodyTextIndent2Char"/>
    <w:rsid w:val="00C322B5"/>
    <w:pPr>
      <w:spacing w:after="120" w:line="480" w:lineRule="auto"/>
      <w:ind w:left="283"/>
    </w:pPr>
  </w:style>
  <w:style w:type="character" w:customStyle="1" w:styleId="BodyTextIndent2Char">
    <w:name w:val="Body Text Indent 2 Char"/>
    <w:basedOn w:val="DefaultParagraphFont"/>
    <w:link w:val="BodyTextIndent2"/>
    <w:rsid w:val="00C322B5"/>
    <w:rPr>
      <w:sz w:val="22"/>
    </w:rPr>
  </w:style>
  <w:style w:type="paragraph" w:styleId="BodyTextIndent3">
    <w:name w:val="Body Text Indent 3"/>
    <w:basedOn w:val="Normal"/>
    <w:link w:val="BodyTextIndent3Char"/>
    <w:rsid w:val="00C322B5"/>
    <w:pPr>
      <w:spacing w:after="120"/>
      <w:ind w:left="283"/>
    </w:pPr>
    <w:rPr>
      <w:sz w:val="16"/>
      <w:szCs w:val="16"/>
    </w:rPr>
  </w:style>
  <w:style w:type="character" w:customStyle="1" w:styleId="BodyTextIndent3Char">
    <w:name w:val="Body Text Indent 3 Char"/>
    <w:basedOn w:val="DefaultParagraphFont"/>
    <w:link w:val="BodyTextIndent3"/>
    <w:rsid w:val="00C322B5"/>
    <w:rPr>
      <w:sz w:val="16"/>
      <w:szCs w:val="16"/>
    </w:rPr>
  </w:style>
  <w:style w:type="paragraph" w:styleId="BlockText">
    <w:name w:val="Block Text"/>
    <w:basedOn w:val="Normal"/>
    <w:rsid w:val="00C322B5"/>
    <w:pPr>
      <w:spacing w:after="120"/>
      <w:ind w:left="1440" w:right="1440"/>
    </w:pPr>
  </w:style>
  <w:style w:type="character" w:styleId="Hyperlink">
    <w:name w:val="Hyperlink"/>
    <w:basedOn w:val="DefaultParagraphFont"/>
    <w:rsid w:val="00C322B5"/>
    <w:rPr>
      <w:color w:val="0000FF"/>
      <w:u w:val="single"/>
    </w:rPr>
  </w:style>
  <w:style w:type="character" w:styleId="FollowedHyperlink">
    <w:name w:val="FollowedHyperlink"/>
    <w:basedOn w:val="DefaultParagraphFont"/>
    <w:rsid w:val="00C322B5"/>
    <w:rPr>
      <w:color w:val="800080"/>
      <w:u w:val="single"/>
    </w:rPr>
  </w:style>
  <w:style w:type="character" w:styleId="Strong">
    <w:name w:val="Strong"/>
    <w:basedOn w:val="DefaultParagraphFont"/>
    <w:qFormat/>
    <w:rsid w:val="00C322B5"/>
    <w:rPr>
      <w:b/>
      <w:bCs/>
    </w:rPr>
  </w:style>
  <w:style w:type="character" w:styleId="Emphasis">
    <w:name w:val="Emphasis"/>
    <w:basedOn w:val="DefaultParagraphFont"/>
    <w:qFormat/>
    <w:rsid w:val="00C322B5"/>
    <w:rPr>
      <w:i/>
      <w:iCs/>
    </w:rPr>
  </w:style>
  <w:style w:type="paragraph" w:styleId="DocumentMap">
    <w:name w:val="Document Map"/>
    <w:basedOn w:val="Normal"/>
    <w:link w:val="DocumentMapChar"/>
    <w:rsid w:val="00C322B5"/>
    <w:pPr>
      <w:shd w:val="clear" w:color="auto" w:fill="000080"/>
    </w:pPr>
    <w:rPr>
      <w:rFonts w:ascii="Tahoma" w:hAnsi="Tahoma" w:cs="Tahoma"/>
    </w:rPr>
  </w:style>
  <w:style w:type="character" w:customStyle="1" w:styleId="DocumentMapChar">
    <w:name w:val="Document Map Char"/>
    <w:basedOn w:val="DefaultParagraphFont"/>
    <w:link w:val="DocumentMap"/>
    <w:rsid w:val="00C322B5"/>
    <w:rPr>
      <w:rFonts w:ascii="Tahoma" w:hAnsi="Tahoma" w:cs="Tahoma"/>
      <w:sz w:val="22"/>
      <w:shd w:val="clear" w:color="auto" w:fill="000080"/>
    </w:rPr>
  </w:style>
  <w:style w:type="paragraph" w:styleId="PlainText">
    <w:name w:val="Plain Text"/>
    <w:basedOn w:val="Normal"/>
    <w:link w:val="PlainTextChar"/>
    <w:rsid w:val="00C322B5"/>
    <w:rPr>
      <w:rFonts w:ascii="Courier New" w:hAnsi="Courier New" w:cs="Courier New"/>
      <w:sz w:val="20"/>
    </w:rPr>
  </w:style>
  <w:style w:type="character" w:customStyle="1" w:styleId="PlainTextChar">
    <w:name w:val="Plain Text Char"/>
    <w:basedOn w:val="DefaultParagraphFont"/>
    <w:link w:val="PlainText"/>
    <w:rsid w:val="00C322B5"/>
    <w:rPr>
      <w:rFonts w:ascii="Courier New" w:hAnsi="Courier New" w:cs="Courier New"/>
    </w:rPr>
  </w:style>
  <w:style w:type="paragraph" w:styleId="E-mailSignature">
    <w:name w:val="E-mail Signature"/>
    <w:basedOn w:val="Normal"/>
    <w:link w:val="E-mailSignatureChar"/>
    <w:rsid w:val="00C322B5"/>
  </w:style>
  <w:style w:type="character" w:customStyle="1" w:styleId="E-mailSignatureChar">
    <w:name w:val="E-mail Signature Char"/>
    <w:basedOn w:val="DefaultParagraphFont"/>
    <w:link w:val="E-mailSignature"/>
    <w:rsid w:val="00C322B5"/>
    <w:rPr>
      <w:sz w:val="22"/>
    </w:rPr>
  </w:style>
  <w:style w:type="paragraph" w:styleId="NormalWeb">
    <w:name w:val="Normal (Web)"/>
    <w:basedOn w:val="Normal"/>
    <w:rsid w:val="00C322B5"/>
  </w:style>
  <w:style w:type="character" w:styleId="HTMLAcronym">
    <w:name w:val="HTML Acronym"/>
    <w:basedOn w:val="DefaultParagraphFont"/>
    <w:rsid w:val="00C322B5"/>
  </w:style>
  <w:style w:type="paragraph" w:styleId="HTMLAddress">
    <w:name w:val="HTML Address"/>
    <w:basedOn w:val="Normal"/>
    <w:link w:val="HTMLAddressChar"/>
    <w:rsid w:val="00C322B5"/>
    <w:rPr>
      <w:i/>
      <w:iCs/>
    </w:rPr>
  </w:style>
  <w:style w:type="character" w:customStyle="1" w:styleId="HTMLAddressChar">
    <w:name w:val="HTML Address Char"/>
    <w:basedOn w:val="DefaultParagraphFont"/>
    <w:link w:val="HTMLAddress"/>
    <w:rsid w:val="00C322B5"/>
    <w:rPr>
      <w:i/>
      <w:iCs/>
      <w:sz w:val="22"/>
    </w:rPr>
  </w:style>
  <w:style w:type="character" w:styleId="HTMLCite">
    <w:name w:val="HTML Cite"/>
    <w:basedOn w:val="DefaultParagraphFont"/>
    <w:rsid w:val="00C322B5"/>
    <w:rPr>
      <w:i/>
      <w:iCs/>
    </w:rPr>
  </w:style>
  <w:style w:type="character" w:styleId="HTMLCode">
    <w:name w:val="HTML Code"/>
    <w:basedOn w:val="DefaultParagraphFont"/>
    <w:rsid w:val="00C322B5"/>
    <w:rPr>
      <w:rFonts w:ascii="Courier New" w:hAnsi="Courier New" w:cs="Courier New"/>
      <w:sz w:val="20"/>
      <w:szCs w:val="20"/>
    </w:rPr>
  </w:style>
  <w:style w:type="character" w:styleId="HTMLDefinition">
    <w:name w:val="HTML Definition"/>
    <w:basedOn w:val="DefaultParagraphFont"/>
    <w:rsid w:val="00C322B5"/>
    <w:rPr>
      <w:i/>
      <w:iCs/>
    </w:rPr>
  </w:style>
  <w:style w:type="character" w:styleId="HTMLKeyboard">
    <w:name w:val="HTML Keyboard"/>
    <w:basedOn w:val="DefaultParagraphFont"/>
    <w:rsid w:val="00C322B5"/>
    <w:rPr>
      <w:rFonts w:ascii="Courier New" w:hAnsi="Courier New" w:cs="Courier New"/>
      <w:sz w:val="20"/>
      <w:szCs w:val="20"/>
    </w:rPr>
  </w:style>
  <w:style w:type="paragraph" w:styleId="HTMLPreformatted">
    <w:name w:val="HTML Preformatted"/>
    <w:basedOn w:val="Normal"/>
    <w:link w:val="HTMLPreformattedChar"/>
    <w:rsid w:val="00C322B5"/>
    <w:rPr>
      <w:rFonts w:ascii="Courier New" w:hAnsi="Courier New" w:cs="Courier New"/>
      <w:sz w:val="20"/>
    </w:rPr>
  </w:style>
  <w:style w:type="character" w:customStyle="1" w:styleId="HTMLPreformattedChar">
    <w:name w:val="HTML Preformatted Char"/>
    <w:basedOn w:val="DefaultParagraphFont"/>
    <w:link w:val="HTMLPreformatted"/>
    <w:rsid w:val="00C322B5"/>
    <w:rPr>
      <w:rFonts w:ascii="Courier New" w:hAnsi="Courier New" w:cs="Courier New"/>
    </w:rPr>
  </w:style>
  <w:style w:type="character" w:styleId="HTMLSample">
    <w:name w:val="HTML Sample"/>
    <w:basedOn w:val="DefaultParagraphFont"/>
    <w:rsid w:val="00C322B5"/>
    <w:rPr>
      <w:rFonts w:ascii="Courier New" w:hAnsi="Courier New" w:cs="Courier New"/>
    </w:rPr>
  </w:style>
  <w:style w:type="character" w:styleId="HTMLTypewriter">
    <w:name w:val="HTML Typewriter"/>
    <w:basedOn w:val="DefaultParagraphFont"/>
    <w:rsid w:val="00C322B5"/>
    <w:rPr>
      <w:rFonts w:ascii="Courier New" w:hAnsi="Courier New" w:cs="Courier New"/>
      <w:sz w:val="20"/>
      <w:szCs w:val="20"/>
    </w:rPr>
  </w:style>
  <w:style w:type="character" w:styleId="HTMLVariable">
    <w:name w:val="HTML Variable"/>
    <w:basedOn w:val="DefaultParagraphFont"/>
    <w:rsid w:val="00C322B5"/>
    <w:rPr>
      <w:i/>
      <w:iCs/>
    </w:rPr>
  </w:style>
  <w:style w:type="paragraph" w:styleId="CommentSubject">
    <w:name w:val="annotation subject"/>
    <w:basedOn w:val="CommentText"/>
    <w:next w:val="CommentText"/>
    <w:link w:val="CommentSubjectChar"/>
    <w:rsid w:val="00C322B5"/>
    <w:rPr>
      <w:b/>
      <w:bCs/>
    </w:rPr>
  </w:style>
  <w:style w:type="character" w:customStyle="1" w:styleId="CommentSubjectChar">
    <w:name w:val="Comment Subject Char"/>
    <w:basedOn w:val="CommentTextChar"/>
    <w:link w:val="CommentSubject"/>
    <w:rsid w:val="00C322B5"/>
    <w:rPr>
      <w:b/>
      <w:bCs/>
    </w:rPr>
  </w:style>
  <w:style w:type="numbering" w:styleId="1ai">
    <w:name w:val="Outline List 1"/>
    <w:basedOn w:val="NoList"/>
    <w:rsid w:val="00C322B5"/>
    <w:pPr>
      <w:numPr>
        <w:numId w:val="14"/>
      </w:numPr>
    </w:pPr>
  </w:style>
  <w:style w:type="numbering" w:styleId="111111">
    <w:name w:val="Outline List 2"/>
    <w:basedOn w:val="NoList"/>
    <w:rsid w:val="00C322B5"/>
    <w:pPr>
      <w:numPr>
        <w:numId w:val="15"/>
      </w:numPr>
    </w:pPr>
  </w:style>
  <w:style w:type="numbering" w:styleId="ArticleSection">
    <w:name w:val="Outline List 3"/>
    <w:basedOn w:val="NoList"/>
    <w:rsid w:val="00C322B5"/>
    <w:pPr>
      <w:numPr>
        <w:numId w:val="17"/>
      </w:numPr>
    </w:pPr>
  </w:style>
  <w:style w:type="table" w:styleId="TableSimple1">
    <w:name w:val="Table Simple 1"/>
    <w:basedOn w:val="TableNormal"/>
    <w:rsid w:val="00C322B5"/>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322B5"/>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322B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C322B5"/>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322B5"/>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322B5"/>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322B5"/>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322B5"/>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322B5"/>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322B5"/>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322B5"/>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322B5"/>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322B5"/>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322B5"/>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322B5"/>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C322B5"/>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322B5"/>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322B5"/>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322B5"/>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322B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322B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322B5"/>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322B5"/>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322B5"/>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322B5"/>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322B5"/>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322B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322B5"/>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322B5"/>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322B5"/>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322B5"/>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C322B5"/>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322B5"/>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322B5"/>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C322B5"/>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322B5"/>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C322B5"/>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322B5"/>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322B5"/>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C322B5"/>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322B5"/>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322B5"/>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C322B5"/>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C322B5"/>
    <w:rPr>
      <w:rFonts w:eastAsia="Times New Roman" w:cs="Times New Roman"/>
      <w:b/>
      <w:kern w:val="28"/>
      <w:sz w:val="24"/>
      <w:lang w:eastAsia="en-AU"/>
    </w:rPr>
  </w:style>
  <w:style w:type="paragraph" w:styleId="ListParagraph">
    <w:name w:val="List Paragraph"/>
    <w:basedOn w:val="Normal"/>
    <w:uiPriority w:val="34"/>
    <w:qFormat/>
    <w:rsid w:val="001F5EE2"/>
    <w:pPr>
      <w:spacing w:after="200" w:line="276" w:lineRule="auto"/>
      <w:ind w:left="720"/>
      <w:contextualSpacing/>
    </w:pPr>
    <w:rPr>
      <w:rFonts w:ascii="Calibri" w:eastAsia="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Inst_Amd.dotx</Template>
  <TotalTime>0</TotalTime>
  <Pages>9</Pages>
  <Words>956</Words>
  <Characters>5452</Characters>
  <Application>Microsoft Office Word</Application>
  <DocSecurity>0</DocSecurity>
  <PresentationFormat/>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2018-11-06T01:40:00Z</cp:lastPrinted>
  <dcterms:created xsi:type="dcterms:W3CDTF">2018-12-03T22:09:00Z</dcterms:created>
  <dcterms:modified xsi:type="dcterms:W3CDTF">2018-12-03T22:24:00Z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Family Law Amendment (Costs) Rules 2018</vt:lpwstr>
  </property>
  <property fmtid="{D5CDD505-2E9C-101B-9397-08002B2CF9AE}" pid="4" name="Class">
    <vt:lpwstr>Family Court Rules</vt:lpwstr>
  </property>
  <property fmtid="{D5CDD505-2E9C-101B-9397-08002B2CF9AE}" pid="5" name="Type">
    <vt:lpwstr>LI</vt:lpwstr>
  </property>
  <property fmtid="{D5CDD505-2E9C-101B-9397-08002B2CF9AE}" pid="6" name="DocType">
    <vt:lpwstr>AMD</vt:lpwstr>
  </property>
  <property fmtid="{D5CDD505-2E9C-101B-9397-08002B2CF9AE}" pid="7" name="Exco">
    <vt:lpwstr>No</vt:lpwstr>
  </property>
  <property fmtid="{D5CDD505-2E9C-101B-9397-08002B2CF9AE}" pid="8" name="Authority">
    <vt:lpwstr>unk</vt:lpwstr>
  </property>
  <property fmtid="{D5CDD505-2E9C-101B-9397-08002B2CF9AE}" pid="9" name="ID">
    <vt:lpwstr>OPC63689</vt:lpwstr>
  </property>
  <property fmtid="{D5CDD505-2E9C-101B-9397-08002B2CF9AE}" pid="10" name="Classification">
    <vt:lpwstr> </vt:lpwstr>
  </property>
  <property fmtid="{D5CDD505-2E9C-101B-9397-08002B2CF9AE}" pid="11" name="DLM">
    <vt:lpwstr> </vt:lpwstr>
  </property>
  <property fmtid="{D5CDD505-2E9C-101B-9397-08002B2CF9AE}" pid="12" name="Number">
    <vt:lpwstr>A</vt:lpwstr>
  </property>
  <property fmtid="{D5CDD505-2E9C-101B-9397-08002B2CF9AE}" pid="13" name="CounterSign">
    <vt:lpwstr/>
  </property>
  <property fmtid="{D5CDD505-2E9C-101B-9397-08002B2CF9AE}" pid="14" name="DateMade">
    <vt:lpwstr>30 November 2018</vt:lpwstr>
  </property>
</Properties>
</file>