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E909C" w14:textId="77777777"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D15042E" wp14:editId="2A4E522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E90CD" w14:textId="77777777"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14:paraId="24660A66" w14:textId="77777777" w:rsidR="00703828" w:rsidRPr="00E318F7" w:rsidRDefault="00774A5F" w:rsidP="00703828">
      <w:pPr>
        <w:pStyle w:val="ShortT"/>
      </w:pPr>
      <w:r>
        <w:t>Radiocommunications Legislation (Consequential Amendments) Instrument 2018 (No. 1)</w:t>
      </w:r>
      <w:r w:rsidRPr="00E318F7">
        <w:t xml:space="preserve"> </w:t>
      </w:r>
    </w:p>
    <w:p w14:paraId="79A9C3B1" w14:textId="77777777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00C558F0" w14:textId="7D5A3302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>The Australian Communications and Media Authority makes the following instrument</w:t>
      </w:r>
      <w:r w:rsidR="00121BB9">
        <w:rPr>
          <w:szCs w:val="22"/>
        </w:rPr>
        <w:t xml:space="preserve"> under </w:t>
      </w:r>
      <w:r w:rsidR="00774A5F">
        <w:rPr>
          <w:szCs w:val="22"/>
        </w:rPr>
        <w:t xml:space="preserve">subsection 60(1) of </w:t>
      </w:r>
      <w:r w:rsidR="008358F0">
        <w:rPr>
          <w:szCs w:val="22"/>
        </w:rPr>
        <w:t xml:space="preserve">the </w:t>
      </w:r>
      <w:r w:rsidR="00774A5F">
        <w:rPr>
          <w:i/>
        </w:rPr>
        <w:t xml:space="preserve">Australian Communications and Media Authority Act 2005 </w:t>
      </w:r>
      <w:r w:rsidR="00774A5F">
        <w:t xml:space="preserve">and </w:t>
      </w:r>
      <w:r w:rsidR="00FB4742">
        <w:t xml:space="preserve">paragraph 107(1)(f), subsections 132(1) and 182(1) of the </w:t>
      </w:r>
      <w:r w:rsidR="00FB4742">
        <w:rPr>
          <w:i/>
        </w:rPr>
        <w:t>Radiocommunications Act 1992</w:t>
      </w:r>
      <w:r w:rsidR="00121BB9" w:rsidRPr="00121BB9">
        <w:t>.</w:t>
      </w:r>
    </w:p>
    <w:p w14:paraId="2DF19793" w14:textId="17109DAA" w:rsidR="00703828" w:rsidRPr="00E318F7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FC4592">
        <w:rPr>
          <w:rFonts w:ascii="Times New Roman" w:hAnsi="Times New Roman" w:cs="Times New Roman"/>
        </w:rPr>
        <w:t xml:space="preserve"> 23 November 2018</w:t>
      </w:r>
    </w:p>
    <w:p w14:paraId="4A97CF2A" w14:textId="77777777" w:rsidR="00FC4592" w:rsidRDefault="00FC4592" w:rsidP="00FC459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5C2BE3E9" w14:textId="1EBD0ADA" w:rsidR="00FC4592" w:rsidRDefault="00FC4592" w:rsidP="00FC459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Nerida</w:t>
      </w:r>
      <w:proofErr w:type="spellEnd"/>
      <w:r w:rsidR="000640F9">
        <w:rPr>
          <w:rFonts w:ascii="Times New Roman" w:hAnsi="Times New Roman" w:cs="Times New Roman"/>
        </w:rPr>
        <w:t xml:space="preserve"> O’Loughlin</w:t>
      </w:r>
    </w:p>
    <w:p w14:paraId="37C2B182" w14:textId="0EBEF79A" w:rsidR="00FC4592" w:rsidRDefault="000640F9" w:rsidP="00FC459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2850B893" w14:textId="4F2D930F" w:rsidR="00703828" w:rsidRDefault="00703828" w:rsidP="00FC459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226F7533" w14:textId="41F9636F" w:rsidR="000640F9" w:rsidRDefault="000640F9" w:rsidP="00FC459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1768787C" w14:textId="0106D58A" w:rsidR="000640F9" w:rsidRDefault="000640F9" w:rsidP="00FC459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Fiona Cameron</w:t>
      </w:r>
    </w:p>
    <w:p w14:paraId="03CBF531" w14:textId="582496CD" w:rsidR="000640F9" w:rsidRPr="00E318F7" w:rsidRDefault="000640F9" w:rsidP="00FC459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3BC59A09" w14:textId="77777777" w:rsidR="00703828" w:rsidRPr="00E318F7" w:rsidRDefault="001C12ED" w:rsidP="00FC459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="00703828" w:rsidRPr="00E318F7">
        <w:rPr>
          <w:rFonts w:ascii="Times New Roman" w:hAnsi="Times New Roman" w:cs="Times New Roman"/>
        </w:rPr>
        <w:t>/</w:t>
      </w:r>
      <w:r w:rsidR="00703828" w:rsidRPr="000640F9">
        <w:rPr>
          <w:rFonts w:ascii="Times New Roman" w:hAnsi="Times New Roman" w:cs="Times New Roman"/>
          <w:strike/>
        </w:rPr>
        <w:t>General Manager</w:t>
      </w:r>
      <w:bookmarkEnd w:id="1"/>
    </w:p>
    <w:p w14:paraId="26B31710" w14:textId="77777777" w:rsidR="00703828" w:rsidRPr="00E318F7" w:rsidRDefault="00703828" w:rsidP="00703828">
      <w:pPr>
        <w:pStyle w:val="SignCoverPageEnd"/>
        <w:rPr>
          <w:szCs w:val="22"/>
        </w:rPr>
      </w:pPr>
      <w:bookmarkStart w:id="2" w:name="_GoBack"/>
      <w:bookmarkEnd w:id="2"/>
    </w:p>
    <w:p w14:paraId="3F887D0E" w14:textId="77777777"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72325D6C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1136E230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018FF8EC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0B4D3307" w14:textId="77777777"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2F0E3F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2BAB5D5A" w14:textId="77777777" w:rsidR="0091792E" w:rsidRPr="00BA34C5" w:rsidRDefault="0091792E" w:rsidP="0091792E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3" w:name="_Toc444596031"/>
    </w:p>
    <w:p w14:paraId="68290173" w14:textId="77777777" w:rsidR="00F31EC9" w:rsidRPr="00BA34C5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 w:rsidRPr="008E3E51">
        <w:rPr>
          <w:rStyle w:val="CharSectno"/>
        </w:rPr>
        <w:t>1</w:t>
      </w:r>
      <w:r w:rsidRPr="008E3E51">
        <w:t xml:space="preserve">  Name</w:t>
      </w:r>
      <w:proofErr w:type="gramEnd"/>
    </w:p>
    <w:p w14:paraId="0829805F" w14:textId="77777777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 xml:space="preserve">This is the </w:t>
      </w:r>
      <w:bookmarkStart w:id="4" w:name="BKCheck15B_3"/>
      <w:bookmarkEnd w:id="4"/>
      <w:r w:rsidRPr="008E3E51">
        <w:rPr>
          <w:i/>
        </w:rPr>
        <w:fldChar w:fldCharType="begin"/>
      </w:r>
      <w:r w:rsidRPr="008E3E51">
        <w:rPr>
          <w:i/>
        </w:rPr>
        <w:instrText xml:space="preserve"> STYLEREF  ShortT </w:instrText>
      </w:r>
      <w:r w:rsidRPr="008E3E51">
        <w:rPr>
          <w:i/>
        </w:rPr>
        <w:fldChar w:fldCharType="separate"/>
      </w:r>
      <w:r w:rsidR="00C937B6">
        <w:rPr>
          <w:i/>
          <w:noProof/>
        </w:rPr>
        <w:t>Radiocommunications Legislation (Consequential Amendments) Instrument 2018 (No. 1)</w:t>
      </w:r>
      <w:r w:rsidRPr="008E3E51">
        <w:rPr>
          <w:i/>
        </w:rPr>
        <w:fldChar w:fldCharType="end"/>
      </w:r>
      <w:r w:rsidRPr="008E3E51">
        <w:t>.</w:t>
      </w:r>
    </w:p>
    <w:p w14:paraId="3B2E6161" w14:textId="77777777" w:rsidR="00F31EC9" w:rsidRPr="008E3E51" w:rsidRDefault="00F31EC9" w:rsidP="00F31EC9">
      <w:pPr>
        <w:pStyle w:val="ActHead5"/>
      </w:pPr>
      <w:bookmarkStart w:id="5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5"/>
      <w:proofErr w:type="gramEnd"/>
    </w:p>
    <w:p w14:paraId="7D5A87CC" w14:textId="77777777" w:rsidR="00F02BF2" w:rsidRDefault="00F31EC9" w:rsidP="00F31EC9">
      <w:pPr>
        <w:pStyle w:val="subsection"/>
      </w:pPr>
      <w:r>
        <w:tab/>
      </w:r>
      <w:r w:rsidRPr="008E3E51">
        <w:tab/>
        <w:t>This instrument</w:t>
      </w:r>
      <w:r>
        <w:t xml:space="preserve"> commences </w:t>
      </w:r>
      <w:r w:rsidR="00FB4742">
        <w:t xml:space="preserve">on the </w:t>
      </w:r>
      <w:r w:rsidR="00F02BF2">
        <w:t>later of:</w:t>
      </w:r>
    </w:p>
    <w:p w14:paraId="15189AD8" w14:textId="77777777" w:rsidR="00F02BF2" w:rsidRDefault="00F02BF2" w:rsidP="00F02BF2">
      <w:pPr>
        <w:pStyle w:val="paragraph"/>
      </w:pPr>
      <w:r>
        <w:tab/>
        <w:t>(a)</w:t>
      </w:r>
      <w:r>
        <w:tab/>
        <w:t>the day after this instrument is registered on the Federal Register of Legislation; and</w:t>
      </w:r>
    </w:p>
    <w:p w14:paraId="6BF8FC26" w14:textId="77777777" w:rsidR="00F31EC9" w:rsidRPr="00FB4742" w:rsidRDefault="00F02BF2" w:rsidP="00F02BF2">
      <w:pPr>
        <w:pStyle w:val="paragraph"/>
      </w:pPr>
      <w:r>
        <w:tab/>
        <w:t>(b)</w:t>
      </w:r>
      <w:r>
        <w:tab/>
        <w:t xml:space="preserve">the </w:t>
      </w:r>
      <w:r w:rsidR="00FB4742">
        <w:t xml:space="preserve">day </w:t>
      </w:r>
      <w:r>
        <w:t xml:space="preserve">on which the </w:t>
      </w:r>
      <w:r w:rsidR="00FB4742" w:rsidRPr="00FB4742">
        <w:rPr>
          <w:i/>
        </w:rPr>
        <w:t>Radiocommunications (VHF Radiotelephone Equipment – Maritime Mobile Service) Standard 2018</w:t>
      </w:r>
      <w:r w:rsidR="00FB4742">
        <w:rPr>
          <w:i/>
        </w:rPr>
        <w:t xml:space="preserve"> </w:t>
      </w:r>
      <w:r w:rsidR="00FB4742">
        <w:t xml:space="preserve">commences. </w:t>
      </w:r>
    </w:p>
    <w:p w14:paraId="49EE3A09" w14:textId="77777777" w:rsidR="00F31EC9" w:rsidRDefault="00F31EC9" w:rsidP="000340E0">
      <w:pPr>
        <w:pStyle w:val="LI-BodyTextNote"/>
        <w:spacing w:before="122"/>
      </w:pPr>
      <w:r w:rsidRPr="00F61B09">
        <w:t>Note</w:t>
      </w:r>
      <w:r w:rsidR="00F02BF2">
        <w:t xml:space="preserve"> 1</w:t>
      </w:r>
      <w:r w:rsidRPr="00F61B09">
        <w:t>:</w:t>
      </w:r>
      <w:r w:rsidRPr="00F61B09">
        <w:tab/>
      </w:r>
      <w:r>
        <w:t>The Federa</w:t>
      </w:r>
      <w:r w:rsidR="00F26DEC">
        <w:t xml:space="preserve">l Register of Legislation </w:t>
      </w:r>
      <w:r w:rsidRPr="00572BB1">
        <w:t xml:space="preserve">may </w:t>
      </w:r>
      <w:r>
        <w:t xml:space="preserve">be accessed at </w:t>
      </w:r>
      <w:hyperlink r:id="rId16" w:history="1">
        <w:r w:rsidRPr="008B4C0E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53354B67" w14:textId="77777777" w:rsidR="00F02BF2" w:rsidRDefault="00F02BF2" w:rsidP="000340E0">
      <w:pPr>
        <w:pStyle w:val="LI-BodyTextNote"/>
        <w:spacing w:before="122"/>
      </w:pPr>
      <w:r>
        <w:t xml:space="preserve">Note 2: </w:t>
      </w:r>
      <w:proofErr w:type="gramStart"/>
      <w:r>
        <w:t>Both of the events</w:t>
      </w:r>
      <w:proofErr w:type="gramEnd"/>
      <w:r>
        <w:t xml:space="preserve"> mentioned in paragraphs (a) and (b) must occur before this instrument commences.</w:t>
      </w:r>
    </w:p>
    <w:p w14:paraId="3E9A89FB" w14:textId="77777777" w:rsidR="00F31EC9" w:rsidRPr="008E3E51" w:rsidRDefault="00F31EC9" w:rsidP="00F31EC9">
      <w:pPr>
        <w:pStyle w:val="ActHead5"/>
      </w:pPr>
      <w:bookmarkStart w:id="6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6"/>
      <w:proofErr w:type="gramEnd"/>
    </w:p>
    <w:p w14:paraId="49AC3AAC" w14:textId="77777777" w:rsidR="00F02BF2" w:rsidRDefault="00F31EC9" w:rsidP="00F31EC9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</w:t>
      </w:r>
      <w:r w:rsidR="00F02BF2">
        <w:t>:</w:t>
      </w:r>
    </w:p>
    <w:p w14:paraId="6F53C62D" w14:textId="77777777" w:rsidR="00F31EC9" w:rsidRDefault="00F02BF2" w:rsidP="00F02BF2">
      <w:pPr>
        <w:pStyle w:val="paragraph"/>
        <w:ind w:hanging="924"/>
      </w:pPr>
      <w:r>
        <w:tab/>
        <w:t>(a)</w:t>
      </w:r>
      <w:r>
        <w:tab/>
        <w:t xml:space="preserve">subsection 60(1) of the </w:t>
      </w:r>
      <w:r>
        <w:rPr>
          <w:i/>
        </w:rPr>
        <w:t>Australian Communications and Media Authority Act 2005</w:t>
      </w:r>
      <w:r w:rsidRPr="00D10181">
        <w:t>;</w:t>
      </w:r>
      <w:r w:rsidRPr="00B74E93">
        <w:t xml:space="preserve"> </w:t>
      </w:r>
      <w:r>
        <w:t>and</w:t>
      </w:r>
    </w:p>
    <w:p w14:paraId="7BE6A98D" w14:textId="7EB6B2DB" w:rsidR="00F02BF2" w:rsidRPr="00F02BF2" w:rsidRDefault="00F02BF2" w:rsidP="00F02BF2">
      <w:pPr>
        <w:pStyle w:val="paragraph"/>
        <w:ind w:hanging="924"/>
        <w:rPr>
          <w:i/>
        </w:rPr>
      </w:pPr>
      <w:r>
        <w:tab/>
        <w:t>(b)</w:t>
      </w:r>
      <w:r>
        <w:tab/>
        <w:t>paragraph 107(1)(f)</w:t>
      </w:r>
      <w:r w:rsidR="008358F0">
        <w:t xml:space="preserve"> and</w:t>
      </w:r>
      <w:r>
        <w:t xml:space="preserve"> subsections 132(1) and 182(1) of the </w:t>
      </w:r>
      <w:r>
        <w:rPr>
          <w:i/>
        </w:rPr>
        <w:t>Radiocommunications Act 1992.</w:t>
      </w:r>
    </w:p>
    <w:p w14:paraId="5B037424" w14:textId="77777777" w:rsidR="00F31EC9" w:rsidRPr="008E3E51" w:rsidRDefault="00F31EC9" w:rsidP="00F31EC9">
      <w:pPr>
        <w:pStyle w:val="ActHead5"/>
      </w:pPr>
      <w:bookmarkStart w:id="7" w:name="_Toc444596034"/>
      <w:proofErr w:type="gramStart"/>
      <w:r>
        <w:t>4</w:t>
      </w:r>
      <w:r w:rsidRPr="008E3E51">
        <w:t xml:space="preserve">  </w:t>
      </w:r>
      <w:r w:rsidR="00C4249D">
        <w:t>Amendment</w:t>
      </w:r>
      <w:r w:rsidR="00130C48">
        <w:t>s</w:t>
      </w:r>
      <w:proofErr w:type="gramEnd"/>
      <w:r w:rsidR="001C24D2">
        <w:t xml:space="preserve"> </w:t>
      </w:r>
    </w:p>
    <w:p w14:paraId="2E8B74E7" w14:textId="77777777" w:rsidR="00F31EC9" w:rsidRDefault="00F31EC9" w:rsidP="00F31EC9">
      <w:pPr>
        <w:pStyle w:val="subsection"/>
        <w:rPr>
          <w:rStyle w:val="CharSectno"/>
        </w:rPr>
      </w:pPr>
      <w:r>
        <w:tab/>
      </w:r>
      <w:r w:rsidRPr="008E3E51">
        <w:tab/>
      </w:r>
      <w:r w:rsidR="00D06878" w:rsidRPr="00D06878">
        <w:t xml:space="preserve">Each of the </w:t>
      </w:r>
      <w:r w:rsidR="00D06878">
        <w:t>instrument</w:t>
      </w:r>
      <w:r w:rsidR="007B79DB">
        <w:t>s</w:t>
      </w:r>
      <w:r w:rsidR="00D06878">
        <w:t xml:space="preserve"> </w:t>
      </w:r>
      <w:r w:rsidR="00D06878" w:rsidRPr="00D06878">
        <w:t>specified in</w:t>
      </w:r>
      <w:r w:rsidR="00522EA7">
        <w:t xml:space="preserve"> Schedule </w:t>
      </w:r>
      <w:r w:rsidR="008F5B9B">
        <w:t>1</w:t>
      </w:r>
      <w:r w:rsidR="00522EA7">
        <w:t xml:space="preserve"> is amended as set out in the applicable items in the </w:t>
      </w:r>
      <w:r w:rsidR="00D06878" w:rsidRPr="00D06878">
        <w:t>Schedule</w:t>
      </w:r>
      <w:r w:rsidR="00522EA7">
        <w:t xml:space="preserve">, and any other item in </w:t>
      </w:r>
      <w:r w:rsidR="007B79DB">
        <w:t>the</w:t>
      </w:r>
      <w:r w:rsidR="00522EA7">
        <w:t xml:space="preserve"> Schedule has effect according to its terms. </w:t>
      </w:r>
    </w:p>
    <w:bookmarkEnd w:id="7"/>
    <w:p w14:paraId="37108401" w14:textId="77777777" w:rsidR="00F31EC9" w:rsidRPr="008E3E51" w:rsidRDefault="00F31EC9" w:rsidP="00F856A6">
      <w:pPr>
        <w:pStyle w:val="notetext"/>
      </w:pPr>
      <w:r>
        <w:t xml:space="preserve"> </w:t>
      </w:r>
    </w:p>
    <w:bookmarkEnd w:id="3"/>
    <w:p w14:paraId="0FA4FC26" w14:textId="77777777" w:rsidR="0091792E" w:rsidRDefault="0091792E">
      <w:pPr>
        <w:rPr>
          <w:rFonts w:ascii="Times New Roman" w:hAnsi="Times New Roman" w:cs="Times New Roman"/>
          <w:b/>
          <w:sz w:val="24"/>
          <w:szCs w:val="24"/>
        </w:rPr>
        <w:sectPr w:rsidR="0091792E" w:rsidSect="00C5147A">
          <w:headerReference w:type="default" r:id="rId17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4769F2DB" w14:textId="77777777" w:rsidR="0091792E" w:rsidRDefault="0091792E" w:rsidP="0091792E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4696861D" w14:textId="77777777" w:rsidR="006F5CF2" w:rsidRDefault="00265688" w:rsidP="00F50DDB">
      <w:pPr>
        <w:pStyle w:val="ActHead5"/>
        <w:spacing w:before="0" w:after="240"/>
        <w:ind w:left="0" w:firstLine="0"/>
        <w:rPr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Schedule 1</w:t>
      </w:r>
      <w:r w:rsidR="006F5CF2" w:rsidRPr="00265688">
        <w:rPr>
          <w:rFonts w:ascii="Arial" w:hAnsi="Arial" w:cs="Arial"/>
          <w:sz w:val="32"/>
          <w:szCs w:val="32"/>
        </w:rPr>
        <w:t>—</w:t>
      </w:r>
      <w:r w:rsidR="00522EA7">
        <w:rPr>
          <w:rFonts w:ascii="Arial" w:hAnsi="Arial" w:cs="Arial"/>
          <w:sz w:val="32"/>
          <w:szCs w:val="32"/>
        </w:rPr>
        <w:t xml:space="preserve">Changes to references to the </w:t>
      </w:r>
      <w:r w:rsidR="00522EA7" w:rsidRPr="00522EA7">
        <w:rPr>
          <w:rFonts w:ascii="Arial" w:hAnsi="Arial" w:cs="Arial"/>
          <w:i/>
          <w:sz w:val="32"/>
          <w:szCs w:val="32"/>
        </w:rPr>
        <w:t>Radiocommunications (VHF Radiotelephone Equipment – Maritime Mobile Service) Standard 2014</w:t>
      </w:r>
      <w:r w:rsidR="00D06878">
        <w:rPr>
          <w:rFonts w:ascii="Arial" w:hAnsi="Arial" w:cs="Arial"/>
          <w:sz w:val="32"/>
          <w:szCs w:val="32"/>
        </w:rPr>
        <w:t xml:space="preserve"> </w:t>
      </w:r>
      <w:r w:rsidR="00C05072">
        <w:rPr>
          <w:rFonts w:ascii="Arial" w:hAnsi="Arial" w:cs="Arial"/>
          <w:sz w:val="32"/>
          <w:szCs w:val="32"/>
        </w:rPr>
        <w:t xml:space="preserve">and other </w:t>
      </w:r>
      <w:r w:rsidR="00F57865">
        <w:rPr>
          <w:rFonts w:ascii="Arial" w:hAnsi="Arial" w:cs="Arial"/>
          <w:sz w:val="32"/>
          <w:szCs w:val="32"/>
        </w:rPr>
        <w:t xml:space="preserve">consequential </w:t>
      </w:r>
      <w:r w:rsidR="00C05072">
        <w:rPr>
          <w:rFonts w:ascii="Arial" w:hAnsi="Arial" w:cs="Arial"/>
          <w:sz w:val="32"/>
          <w:szCs w:val="32"/>
        </w:rPr>
        <w:t>amendments</w:t>
      </w:r>
    </w:p>
    <w:p w14:paraId="17A3D61D" w14:textId="77777777" w:rsidR="003167CF" w:rsidRDefault="003167CF" w:rsidP="00C05072">
      <w:pPr>
        <w:pStyle w:val="Schedulereference"/>
      </w:pPr>
      <w:r>
        <w:t>(section 4)</w:t>
      </w:r>
    </w:p>
    <w:p w14:paraId="0359C645" w14:textId="77777777" w:rsidR="00522EA7" w:rsidRDefault="00522EA7" w:rsidP="00522EA7">
      <w:pPr>
        <w:pStyle w:val="ActHead9"/>
        <w:ind w:left="0" w:firstLine="0"/>
      </w:pPr>
      <w:r>
        <w:t>Radiocommunications (Aircraft and Aeronautical Mobile Stations) Class Licence 2016 (F2016L01294)</w:t>
      </w:r>
    </w:p>
    <w:p w14:paraId="2617ED3B" w14:textId="77777777" w:rsidR="00303E94" w:rsidRDefault="00522EA7" w:rsidP="00522EA7">
      <w:pPr>
        <w:pStyle w:val="ItemHead"/>
        <w:rPr>
          <w:b w:val="0"/>
        </w:rPr>
      </w:pPr>
      <w:r>
        <w:t>1</w:t>
      </w:r>
      <w:r>
        <w:tab/>
        <w:t>Subparagraph 6(b)(iii)</w:t>
      </w:r>
    </w:p>
    <w:p w14:paraId="7EF4B1B1" w14:textId="77777777" w:rsidR="00522EA7" w:rsidRDefault="00303E94" w:rsidP="00303E94">
      <w:pPr>
        <w:pStyle w:val="Item"/>
      </w:pPr>
      <w:r>
        <w:t>Omit “</w:t>
      </w:r>
      <w:r>
        <w:rPr>
          <w:i/>
        </w:rPr>
        <w:t>Radiocommunications (VHF Radiotelephone Equipment – Maritime Mobile Service) Standard 2014</w:t>
      </w:r>
      <w:r>
        <w:t>”, substitute “</w:t>
      </w:r>
      <w:r w:rsidRPr="00303E94">
        <w:rPr>
          <w:i/>
        </w:rPr>
        <w:t>Radiocommunications (VHF Radiotelephone Equipment – Maritime Mobile Service) Standard 2018</w:t>
      </w:r>
      <w:r w:rsidRPr="00303E94">
        <w:t>”</w:t>
      </w:r>
      <w:r>
        <w:t>.</w:t>
      </w:r>
    </w:p>
    <w:p w14:paraId="0C51DB86" w14:textId="77777777" w:rsidR="00C05072" w:rsidRDefault="00C05072" w:rsidP="00C05072">
      <w:pPr>
        <w:pStyle w:val="ActHead9"/>
        <w:ind w:left="0" w:firstLine="0"/>
      </w:pPr>
      <w:r>
        <w:t>Radiocommunications (Charges) Determination 2017 (</w:t>
      </w:r>
      <w:r w:rsidRPr="00C05072">
        <w:t>F2017L00328</w:t>
      </w:r>
      <w:r>
        <w:t>)</w:t>
      </w:r>
    </w:p>
    <w:p w14:paraId="3B5F5FD9" w14:textId="77777777" w:rsidR="00C05072" w:rsidRDefault="00C05072" w:rsidP="00C05072">
      <w:pPr>
        <w:pStyle w:val="ItemHead"/>
      </w:pPr>
      <w:r>
        <w:t>2</w:t>
      </w:r>
      <w:r>
        <w:tab/>
      </w:r>
      <w:r w:rsidR="00CF5A48">
        <w:t xml:space="preserve">Schedule 2, Part 1, definition of </w:t>
      </w:r>
      <w:r w:rsidR="00CF5A48" w:rsidRPr="00CF5A48">
        <w:rPr>
          <w:i/>
        </w:rPr>
        <w:t>AS/NZS 4415.1</w:t>
      </w:r>
    </w:p>
    <w:p w14:paraId="54ECDC33" w14:textId="1F224A9E" w:rsidR="00186616" w:rsidRPr="00186616" w:rsidRDefault="004E45F1" w:rsidP="00186616">
      <w:pPr>
        <w:pStyle w:val="Item"/>
      </w:pPr>
      <w:r>
        <w:t>After “</w:t>
      </w:r>
      <w:r>
        <w:rPr>
          <w:i/>
        </w:rPr>
        <w:t>2014”</w:t>
      </w:r>
      <w:r>
        <w:t xml:space="preserve">, insert </w:t>
      </w:r>
      <w:r w:rsidR="001D06BF">
        <w:t xml:space="preserve">the words </w:t>
      </w:r>
      <w:r>
        <w:t>“</w:t>
      </w:r>
      <w:r w:rsidR="005D3DCB">
        <w:t xml:space="preserve">, </w:t>
      </w:r>
      <w:r>
        <w:t>as in force on the day occurring immediately before the day of its repeal,”.</w:t>
      </w:r>
    </w:p>
    <w:p w14:paraId="1DC87E99" w14:textId="77777777" w:rsidR="00CF5A48" w:rsidRPr="004E45F1" w:rsidRDefault="00CF5A48" w:rsidP="00CF5A48">
      <w:pPr>
        <w:pStyle w:val="ItemHead"/>
      </w:pPr>
      <w:r>
        <w:t>3</w:t>
      </w:r>
      <w:r>
        <w:tab/>
        <w:t xml:space="preserve">Schedule 2, Part 1, definition of </w:t>
      </w:r>
      <w:r w:rsidRPr="00CF5A48">
        <w:rPr>
          <w:i/>
        </w:rPr>
        <w:t>AS/NZS 4415.</w:t>
      </w:r>
      <w:r w:rsidR="004E45F1">
        <w:rPr>
          <w:i/>
        </w:rPr>
        <w:t>2</w:t>
      </w:r>
    </w:p>
    <w:p w14:paraId="2FAD86E7" w14:textId="01955E61" w:rsidR="00CF5A48" w:rsidRDefault="001D06BF" w:rsidP="00CF5A48">
      <w:pPr>
        <w:pStyle w:val="Item"/>
      </w:pPr>
      <w:r>
        <w:t>After “</w:t>
      </w:r>
      <w:r w:rsidRPr="001D06BF">
        <w:rPr>
          <w:i/>
        </w:rPr>
        <w:t>2014</w:t>
      </w:r>
      <w:r>
        <w:t>”, insert the words “, as in force on the day occurring immediately before the day of its repeal,</w:t>
      </w:r>
      <w:r w:rsidR="003E46F8">
        <w:t>”.</w:t>
      </w:r>
    </w:p>
    <w:p w14:paraId="2F1D2529" w14:textId="1ADFB239" w:rsidR="001D06BF" w:rsidRDefault="001D06BF" w:rsidP="001D06BF">
      <w:pPr>
        <w:pStyle w:val="ItemHead"/>
        <w:rPr>
          <w:i/>
        </w:rPr>
      </w:pPr>
      <w:r>
        <w:t>4</w:t>
      </w:r>
      <w:r>
        <w:tab/>
        <w:t xml:space="preserve">Schedule 2, Part 1, Note after definition of </w:t>
      </w:r>
      <w:r w:rsidRPr="001D06BF">
        <w:rPr>
          <w:i/>
        </w:rPr>
        <w:t>AS/NZS</w:t>
      </w:r>
      <w:r w:rsidR="00327052">
        <w:rPr>
          <w:i/>
        </w:rPr>
        <w:t xml:space="preserve"> </w:t>
      </w:r>
      <w:r w:rsidRPr="001D06BF">
        <w:rPr>
          <w:i/>
        </w:rPr>
        <w:t>4415.2</w:t>
      </w:r>
    </w:p>
    <w:p w14:paraId="0C275630" w14:textId="77777777" w:rsidR="00CD66F5" w:rsidRDefault="001D06BF" w:rsidP="00CD66F5">
      <w:pPr>
        <w:pStyle w:val="Item"/>
      </w:pPr>
      <w:r>
        <w:t xml:space="preserve">Omit the words “relevantly provides”, substitute “was repealed by the </w:t>
      </w:r>
      <w:r>
        <w:rPr>
          <w:i/>
        </w:rPr>
        <w:t>Radiocommunications (VHF Radiotelephone Equipment – Maritime Mobile Service) Standard 2018</w:t>
      </w:r>
      <w:r>
        <w:t xml:space="preserve">. Immediately prior to its repeal, the </w:t>
      </w:r>
      <w:r>
        <w:rPr>
          <w:i/>
        </w:rPr>
        <w:t xml:space="preserve">Radiocommunications (VHF Radiotelephone Equipment – Maritime Mobile Service) Standard 2014 </w:t>
      </w:r>
      <w:r>
        <w:t>relevantly provided”.</w:t>
      </w:r>
    </w:p>
    <w:p w14:paraId="5C221D11" w14:textId="77777777" w:rsidR="00303E94" w:rsidRPr="00303E94" w:rsidRDefault="00303E94" w:rsidP="00303E94">
      <w:pPr>
        <w:pStyle w:val="ActHead9"/>
        <w:ind w:left="0" w:firstLine="0"/>
        <w:rPr>
          <w:i w:val="0"/>
        </w:rPr>
      </w:pPr>
      <w:r>
        <w:t>Radiocommunications (Compliance Labelling – Devices) Notice 2014 (F2014L01236)</w:t>
      </w:r>
    </w:p>
    <w:p w14:paraId="23C206C5" w14:textId="77777777" w:rsidR="00303E94" w:rsidRDefault="00C15C73" w:rsidP="003E1911">
      <w:pPr>
        <w:pStyle w:val="ItemHead"/>
        <w:ind w:left="0" w:firstLine="0"/>
      </w:pPr>
      <w:r>
        <w:t>5</w:t>
      </w:r>
      <w:r w:rsidR="00303E94">
        <w:tab/>
        <w:t>Schedule 2 (table item 12)</w:t>
      </w:r>
    </w:p>
    <w:p w14:paraId="658A7520" w14:textId="77777777" w:rsidR="00303E94" w:rsidRDefault="00303E94" w:rsidP="00303E94">
      <w:pPr>
        <w:pStyle w:val="Item"/>
      </w:pPr>
      <w:r>
        <w:t>Omit “</w:t>
      </w:r>
      <w:r>
        <w:rPr>
          <w:i/>
        </w:rPr>
        <w:t>Radiocommunications (VHF Radiotelephone Equipment – Maritime Mobile Service) Standard 2014</w:t>
      </w:r>
      <w:r>
        <w:t>”, substitute “</w:t>
      </w:r>
      <w:r>
        <w:rPr>
          <w:i/>
        </w:rPr>
        <w:t>Radiocommunications (VHF Radiotelephone Equipment – Maritime Mobile Service) Standard 2018</w:t>
      </w:r>
      <w:r>
        <w:t>”.</w:t>
      </w:r>
    </w:p>
    <w:p w14:paraId="0BBC4A5C" w14:textId="77777777" w:rsidR="00367DB6" w:rsidRDefault="00367DB6" w:rsidP="00367DB6">
      <w:pPr>
        <w:pStyle w:val="ActHead9"/>
        <w:ind w:left="0" w:firstLine="0"/>
      </w:pPr>
      <w:r w:rsidRPr="00367DB6">
        <w:t>Radiocommunications Licence Conditions (Maritime Coast Licence) Determination 2015</w:t>
      </w:r>
      <w:r>
        <w:t xml:space="preserve"> (</w:t>
      </w:r>
      <w:r w:rsidRPr="00367DB6">
        <w:t>F2015L01283</w:t>
      </w:r>
      <w:r>
        <w:t>)</w:t>
      </w:r>
    </w:p>
    <w:p w14:paraId="517D56F4" w14:textId="77777777" w:rsidR="00F20AE6" w:rsidRDefault="00F20AE6" w:rsidP="00C40117">
      <w:pPr>
        <w:pStyle w:val="ItemHead"/>
      </w:pPr>
      <w:r>
        <w:t>6</w:t>
      </w:r>
      <w:r>
        <w:tab/>
        <w:t>Section 2.3</w:t>
      </w:r>
    </w:p>
    <w:p w14:paraId="507DBCEF" w14:textId="77777777" w:rsidR="00F20AE6" w:rsidRDefault="00F20AE6" w:rsidP="00F20AE6">
      <w:pPr>
        <w:pStyle w:val="Item"/>
      </w:pPr>
      <w:r>
        <w:t>Omit the section, substitute:</w:t>
      </w:r>
    </w:p>
    <w:p w14:paraId="02C6050E" w14:textId="77777777" w:rsidR="00F20AE6" w:rsidRPr="00195635" w:rsidRDefault="00F20AE6" w:rsidP="00D10181">
      <w:pPr>
        <w:pStyle w:val="ActHead5"/>
        <w:ind w:firstLine="0"/>
      </w:pPr>
      <w:proofErr w:type="gramStart"/>
      <w:r>
        <w:rPr>
          <w:rStyle w:val="CharSectno"/>
        </w:rPr>
        <w:lastRenderedPageBreak/>
        <w:t>2.3</w:t>
      </w:r>
      <w:r w:rsidRPr="00195635">
        <w:t xml:space="preserve"> </w:t>
      </w:r>
      <w:r>
        <w:t xml:space="preserve"> </w:t>
      </w:r>
      <w:r w:rsidRPr="00195635">
        <w:t>Technical</w:t>
      </w:r>
      <w:proofErr w:type="gramEnd"/>
      <w:r>
        <w:t xml:space="preserve"> requirements – VHF IMM service equipment</w:t>
      </w:r>
    </w:p>
    <w:p w14:paraId="01BC909A" w14:textId="77777777" w:rsidR="00F20AE6" w:rsidRPr="00195635" w:rsidRDefault="00F20AE6" w:rsidP="00F20AE6">
      <w:pPr>
        <w:pStyle w:val="subsection"/>
      </w:pPr>
      <w:r w:rsidRPr="00195635">
        <w:tab/>
      </w:r>
      <w:r w:rsidRPr="00195635">
        <w:tab/>
      </w:r>
      <w:r>
        <w:t>A maritime coast station that includes VHF international maritime mobile service equipment must comply with the requirements of the standard mentioned in Part 2 of Schedule 1 that was in force and applied to the station at the time the station was manufactured in Australia or imported.</w:t>
      </w:r>
    </w:p>
    <w:p w14:paraId="3A04255C" w14:textId="77777777" w:rsidR="00C40117" w:rsidRDefault="00FE0A24" w:rsidP="00C40117">
      <w:pPr>
        <w:pStyle w:val="ItemHead"/>
      </w:pPr>
      <w:r>
        <w:t>7</w:t>
      </w:r>
      <w:r w:rsidR="00367DB6">
        <w:tab/>
      </w:r>
      <w:r w:rsidR="00C40117">
        <w:t>Schedule 1, Part 2</w:t>
      </w:r>
      <w:r>
        <w:t xml:space="preserve">, </w:t>
      </w:r>
      <w:r w:rsidR="00C40117">
        <w:t>table</w:t>
      </w:r>
      <w:r>
        <w:t>, after item 201</w:t>
      </w:r>
    </w:p>
    <w:p w14:paraId="4C1A1AD9" w14:textId="77777777" w:rsidR="00C40117" w:rsidRDefault="00FE0A24" w:rsidP="00C40117">
      <w:pPr>
        <w:pStyle w:val="Item"/>
        <w:spacing w:after="240"/>
      </w:pPr>
      <w:r>
        <w:t>Insert</w:t>
      </w:r>
      <w:r w:rsidR="00C40117">
        <w:t>:</w:t>
      </w:r>
    </w:p>
    <w:tbl>
      <w:tblPr>
        <w:tblW w:w="836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9"/>
      </w:tblGrid>
      <w:tr w:rsidR="00C40117" w:rsidRPr="00B14060" w14:paraId="2F1691E3" w14:textId="77777777" w:rsidTr="00FE0A24">
        <w:tc>
          <w:tcPr>
            <w:tcW w:w="865" w:type="dxa"/>
          </w:tcPr>
          <w:p w14:paraId="2084E6A1" w14:textId="77777777" w:rsidR="00C40117" w:rsidRPr="00B14060" w:rsidRDefault="00C40117" w:rsidP="001E2291">
            <w:pPr>
              <w:spacing w:before="60" w:after="60" w:line="240" w:lineRule="exact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202</w:t>
            </w:r>
          </w:p>
        </w:tc>
        <w:tc>
          <w:tcPr>
            <w:tcW w:w="7499" w:type="dxa"/>
          </w:tcPr>
          <w:p w14:paraId="25906244" w14:textId="77777777" w:rsidR="00C40117" w:rsidRPr="00B14060" w:rsidRDefault="00C40117" w:rsidP="001E2291">
            <w:pPr>
              <w:spacing w:before="60" w:after="60" w:line="240" w:lineRule="exact"/>
              <w:rPr>
                <w:rFonts w:ascii="Times New Roman" w:eastAsiaTheme="minorEastAsia" w:hAnsi="Times New Roman" w:cs="Times New Roman"/>
                <w:iCs/>
                <w:lang w:val="en-US"/>
              </w:rPr>
            </w:pPr>
            <w:r w:rsidRPr="00C40117">
              <w:rPr>
                <w:rFonts w:ascii="Times New Roman" w:eastAsiaTheme="minorEastAsia" w:hAnsi="Times New Roman" w:cs="Times New Roman"/>
                <w:iCs/>
                <w:lang w:val="en-US"/>
              </w:rPr>
              <w:t>Radiocommunications (VHF Radiotelephone Equipment – Maritime Mobile Service) Standard 2018</w:t>
            </w:r>
            <w:r w:rsidR="00F06A7A">
              <w:rPr>
                <w:rFonts w:ascii="Times New Roman" w:eastAsiaTheme="minorEastAsia" w:hAnsi="Times New Roman" w:cs="Times New Roman"/>
                <w:iCs/>
                <w:lang w:val="en-US"/>
              </w:rPr>
              <w:t>.</w:t>
            </w:r>
          </w:p>
        </w:tc>
      </w:tr>
    </w:tbl>
    <w:p w14:paraId="0FE77A60" w14:textId="77777777" w:rsidR="00303E94" w:rsidRDefault="00303E94" w:rsidP="00303E94">
      <w:pPr>
        <w:pStyle w:val="ActHead9"/>
        <w:ind w:left="0" w:firstLine="0"/>
      </w:pPr>
      <w:r>
        <w:t>Radiocommunications Licence Conditions (Maritime Ship Licence) Determination 2015 (F2015L00288)</w:t>
      </w:r>
    </w:p>
    <w:p w14:paraId="3E4E5E3C" w14:textId="77777777" w:rsidR="00303E94" w:rsidRDefault="00FE0A24" w:rsidP="00303E94">
      <w:pPr>
        <w:pStyle w:val="ItemHead"/>
      </w:pPr>
      <w:r>
        <w:t>8</w:t>
      </w:r>
      <w:r w:rsidR="00303E94">
        <w:tab/>
      </w:r>
      <w:r w:rsidR="00C05072">
        <w:t>Schedule 1, Part 1</w:t>
      </w:r>
    </w:p>
    <w:p w14:paraId="5F8207D3" w14:textId="77777777" w:rsidR="00C05072" w:rsidRDefault="00C05072" w:rsidP="00C05072">
      <w:pPr>
        <w:pStyle w:val="Item"/>
        <w:rPr>
          <w:i/>
        </w:rPr>
      </w:pPr>
      <w:r>
        <w:t>Omit “</w:t>
      </w:r>
      <w:r>
        <w:rPr>
          <w:i/>
        </w:rPr>
        <w:t>Radiocommunications (VHF Radiotelephone Equipment – Maritime Mobile Service) Standard 2014</w:t>
      </w:r>
      <w:r>
        <w:t>”, substitute “</w:t>
      </w:r>
      <w:r w:rsidRPr="00303E94">
        <w:rPr>
          <w:i/>
        </w:rPr>
        <w:t>Radiocommunications (VHF Radiotelephone Equipment – Maritime Mobile Service) Standard 2018</w:t>
      </w:r>
      <w:r w:rsidRPr="00303E94">
        <w:t>”</w:t>
      </w:r>
      <w:r>
        <w:t>.</w:t>
      </w:r>
      <w:r>
        <w:rPr>
          <w:i/>
        </w:rPr>
        <w:t xml:space="preserve"> </w:t>
      </w:r>
    </w:p>
    <w:p w14:paraId="1A73164D" w14:textId="77777777" w:rsidR="00C05072" w:rsidRPr="00C05072" w:rsidRDefault="00C05072" w:rsidP="00C05072">
      <w:pPr>
        <w:pStyle w:val="ActHead9"/>
        <w:ind w:left="0" w:firstLine="0"/>
        <w:rPr>
          <w:b w:val="0"/>
        </w:rPr>
      </w:pPr>
      <w:r>
        <w:t>Radiocommunications Licence Conditions (Maritime Ship Station – 27 MHz and VHF) Class Licence 2015 (F2015L01197)</w:t>
      </w:r>
    </w:p>
    <w:p w14:paraId="4C2B49FC" w14:textId="77777777" w:rsidR="00C05072" w:rsidRDefault="00FE0A24" w:rsidP="00C05072">
      <w:pPr>
        <w:pStyle w:val="ItemHead"/>
      </w:pPr>
      <w:r>
        <w:t>9</w:t>
      </w:r>
      <w:r w:rsidR="00C05072">
        <w:tab/>
        <w:t>Schedule 1, Part 1.2 (table item 1)</w:t>
      </w:r>
    </w:p>
    <w:p w14:paraId="33C2235C" w14:textId="77777777" w:rsidR="00C05072" w:rsidRDefault="00C05072" w:rsidP="00C05072">
      <w:pPr>
        <w:pStyle w:val="Item"/>
      </w:pPr>
      <w:r>
        <w:t>Omit “</w:t>
      </w:r>
      <w:r>
        <w:rPr>
          <w:i/>
        </w:rPr>
        <w:t>Radiocommunications (VHF Radiotelephone Equipment – Maritime Mobile Service) Standard 2014</w:t>
      </w:r>
      <w:r>
        <w:t>”, substitute “</w:t>
      </w:r>
      <w:r w:rsidRPr="00303E94">
        <w:rPr>
          <w:i/>
        </w:rPr>
        <w:t>Radiocommunications (VHF Radiotelephone Equipment – Maritime Mobile Service) Standard 2018</w:t>
      </w:r>
      <w:r w:rsidRPr="00303E94">
        <w:t>”</w:t>
      </w:r>
      <w:r>
        <w:t>.</w:t>
      </w:r>
    </w:p>
    <w:p w14:paraId="39D35FF5" w14:textId="77777777" w:rsidR="00C05072" w:rsidRPr="00C05072" w:rsidRDefault="00C05072" w:rsidP="00C05072">
      <w:pPr>
        <w:pStyle w:val="ItemHead"/>
      </w:pPr>
    </w:p>
    <w:sectPr w:rsidR="00C05072" w:rsidRPr="00C05072" w:rsidSect="0095721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9BE2A" w14:textId="77777777" w:rsidR="00F460B0" w:rsidRDefault="00F460B0" w:rsidP="0017734A">
      <w:pPr>
        <w:spacing w:after="0" w:line="240" w:lineRule="auto"/>
      </w:pPr>
      <w:r>
        <w:separator/>
      </w:r>
    </w:p>
  </w:endnote>
  <w:endnote w:type="continuationSeparator" w:id="0">
    <w:p w14:paraId="01AD31F1" w14:textId="77777777" w:rsidR="00F460B0" w:rsidRDefault="00F460B0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1D2CF" w14:textId="77777777" w:rsidR="00C5147A" w:rsidRDefault="00C5147A" w:rsidP="00C5147A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C5147A">
      <w:rPr>
        <w:rFonts w:ascii="Arial" w:hAnsi="Arial" w:cs="Arial"/>
        <w:i/>
        <w:sz w:val="20"/>
      </w:rPr>
      <w:t>Radiocommunications Legislation (Consequential Amendments) Instrument 2018 (No. 1)</w:t>
    </w:r>
  </w:p>
  <w:p w14:paraId="7CC13D1E" w14:textId="77777777" w:rsidR="00C5147A" w:rsidRPr="00C5147A" w:rsidRDefault="00C5147A" w:rsidP="00C5147A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</w:rPr>
    </w:pPr>
    <w:r w:rsidRPr="00C5147A">
      <w:rPr>
        <w:rFonts w:ascii="Arial" w:hAnsi="Arial" w:cs="Arial"/>
        <w:sz w:val="20"/>
      </w:rPr>
      <w:fldChar w:fldCharType="begin"/>
    </w:r>
    <w:r w:rsidRPr="00C5147A">
      <w:rPr>
        <w:rFonts w:ascii="Arial" w:hAnsi="Arial" w:cs="Arial"/>
        <w:sz w:val="20"/>
      </w:rPr>
      <w:instrText xml:space="preserve"> PAGE   \* MERGEFORMAT </w:instrText>
    </w:r>
    <w:r w:rsidRPr="00C5147A">
      <w:rPr>
        <w:rFonts w:ascii="Arial" w:hAnsi="Arial" w:cs="Arial"/>
        <w:sz w:val="20"/>
      </w:rPr>
      <w:fldChar w:fldCharType="separate"/>
    </w:r>
    <w:r w:rsidR="00162A7A">
      <w:rPr>
        <w:rFonts w:ascii="Arial" w:hAnsi="Arial" w:cs="Arial"/>
        <w:noProof/>
        <w:sz w:val="20"/>
      </w:rPr>
      <w:t>4</w:t>
    </w:r>
    <w:r w:rsidRPr="00C5147A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3C86A" w14:textId="77777777" w:rsidR="00F460B0" w:rsidRDefault="00F460B0" w:rsidP="0017734A">
      <w:pPr>
        <w:spacing w:after="0" w:line="240" w:lineRule="auto"/>
      </w:pPr>
      <w:r>
        <w:separator/>
      </w:r>
    </w:p>
  </w:footnote>
  <w:footnote w:type="continuationSeparator" w:id="0">
    <w:p w14:paraId="15214D56" w14:textId="77777777" w:rsidR="00F460B0" w:rsidRDefault="00F460B0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C9E3B" w14:textId="77777777" w:rsidR="005957A6" w:rsidRDefault="005957A6">
    <w:pPr>
      <w:pStyle w:val="Header"/>
    </w:pPr>
  </w:p>
  <w:p w14:paraId="75EF164C" w14:textId="77777777" w:rsidR="0017734A" w:rsidRDefault="00177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70293" w14:textId="77777777" w:rsidR="00F85ED9" w:rsidRDefault="00F85ED9" w:rsidP="00E7332E">
    <w:pPr>
      <w:pStyle w:val="Header"/>
    </w:pPr>
  </w:p>
  <w:p w14:paraId="6D2A8EE0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E9852" w14:textId="77777777" w:rsidR="00CC64DD" w:rsidRPr="00C5147A" w:rsidRDefault="00CC64DD" w:rsidP="00892659">
    <w:pPr>
      <w:pStyle w:val="Header"/>
      <w:pBdr>
        <w:bottom w:val="single" w:sz="4" w:space="1" w:color="auto"/>
      </w:pBdr>
      <w:rPr>
        <w:rFonts w:ascii="Arial" w:hAnsi="Arial" w:cs="Arial"/>
        <w:sz w:val="18"/>
      </w:rPr>
    </w:pPr>
  </w:p>
  <w:p w14:paraId="5356661E" w14:textId="77777777" w:rsidR="00CC64DD" w:rsidRPr="00C5147A" w:rsidRDefault="0091792E" w:rsidP="00892659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4"/>
      </w:rPr>
    </w:pPr>
    <w:r w:rsidRPr="00C5147A">
      <w:rPr>
        <w:rFonts w:ascii="Arial" w:hAnsi="Arial" w:cs="Arial"/>
        <w:sz w:val="20"/>
        <w:szCs w:val="24"/>
      </w:rPr>
      <w:t>Section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43FA" w14:textId="77777777" w:rsidR="00097890" w:rsidRDefault="00097890" w:rsidP="00892659">
    <w:pPr>
      <w:pStyle w:val="Header"/>
      <w:pBdr>
        <w:bottom w:val="single" w:sz="4" w:space="1" w:color="auto"/>
      </w:pBdr>
    </w:pPr>
  </w:p>
  <w:p w14:paraId="4DE1AA22" w14:textId="77777777" w:rsidR="00097890" w:rsidRPr="00C5147A" w:rsidRDefault="00C5147A" w:rsidP="00892659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4"/>
      </w:rPr>
    </w:pPr>
    <w:r w:rsidRPr="00C5147A">
      <w:rPr>
        <w:rFonts w:ascii="Arial" w:hAnsi="Arial" w:cs="Arial"/>
        <w:sz w:val="20"/>
        <w:szCs w:val="24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6A2"/>
    <w:multiLevelType w:val="hybridMultilevel"/>
    <w:tmpl w:val="4D4CE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51FC0"/>
    <w:multiLevelType w:val="hybridMultilevel"/>
    <w:tmpl w:val="8B326EB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340E0"/>
    <w:rsid w:val="00036B28"/>
    <w:rsid w:val="000640F9"/>
    <w:rsid w:val="00097890"/>
    <w:rsid w:val="000A430B"/>
    <w:rsid w:val="000B4E1A"/>
    <w:rsid w:val="000C5A8B"/>
    <w:rsid w:val="000D5594"/>
    <w:rsid w:val="00117012"/>
    <w:rsid w:val="00121BB9"/>
    <w:rsid w:val="00124530"/>
    <w:rsid w:val="00130C48"/>
    <w:rsid w:val="00155BD3"/>
    <w:rsid w:val="00162A7A"/>
    <w:rsid w:val="0017734A"/>
    <w:rsid w:val="00186616"/>
    <w:rsid w:val="00190998"/>
    <w:rsid w:val="001B66BA"/>
    <w:rsid w:val="001C12ED"/>
    <w:rsid w:val="001C1DAB"/>
    <w:rsid w:val="001C24D2"/>
    <w:rsid w:val="001D06BF"/>
    <w:rsid w:val="0020657F"/>
    <w:rsid w:val="0023229F"/>
    <w:rsid w:val="00265688"/>
    <w:rsid w:val="002774EF"/>
    <w:rsid w:val="002B5793"/>
    <w:rsid w:val="002B73D8"/>
    <w:rsid w:val="002F0E3F"/>
    <w:rsid w:val="002F2B06"/>
    <w:rsid w:val="00303E94"/>
    <w:rsid w:val="003167CF"/>
    <w:rsid w:val="00327052"/>
    <w:rsid w:val="00367DB6"/>
    <w:rsid w:val="003974E2"/>
    <w:rsid w:val="003A1143"/>
    <w:rsid w:val="003C44A9"/>
    <w:rsid w:val="003E1911"/>
    <w:rsid w:val="003E46F8"/>
    <w:rsid w:val="003F2D47"/>
    <w:rsid w:val="004147E6"/>
    <w:rsid w:val="004309EA"/>
    <w:rsid w:val="004361D9"/>
    <w:rsid w:val="00452045"/>
    <w:rsid w:val="00460FD9"/>
    <w:rsid w:val="004B1C1B"/>
    <w:rsid w:val="004D6B79"/>
    <w:rsid w:val="004E45F1"/>
    <w:rsid w:val="004F5D89"/>
    <w:rsid w:val="00522EA7"/>
    <w:rsid w:val="005358B8"/>
    <w:rsid w:val="005523B1"/>
    <w:rsid w:val="00563F70"/>
    <w:rsid w:val="005957A6"/>
    <w:rsid w:val="005D3DCB"/>
    <w:rsid w:val="0063062F"/>
    <w:rsid w:val="006435A2"/>
    <w:rsid w:val="006B0532"/>
    <w:rsid w:val="006C0251"/>
    <w:rsid w:val="006C6379"/>
    <w:rsid w:val="006E07B2"/>
    <w:rsid w:val="006F5CF2"/>
    <w:rsid w:val="00703828"/>
    <w:rsid w:val="007055D1"/>
    <w:rsid w:val="00721966"/>
    <w:rsid w:val="00733FB0"/>
    <w:rsid w:val="00763A81"/>
    <w:rsid w:val="00764B57"/>
    <w:rsid w:val="00774A5F"/>
    <w:rsid w:val="007B79DB"/>
    <w:rsid w:val="007C04B1"/>
    <w:rsid w:val="007E7DD5"/>
    <w:rsid w:val="00800926"/>
    <w:rsid w:val="00806728"/>
    <w:rsid w:val="00826FDA"/>
    <w:rsid w:val="0083081F"/>
    <w:rsid w:val="008331B0"/>
    <w:rsid w:val="008358F0"/>
    <w:rsid w:val="00872704"/>
    <w:rsid w:val="00877B4A"/>
    <w:rsid w:val="00891C0B"/>
    <w:rsid w:val="00892659"/>
    <w:rsid w:val="00896A23"/>
    <w:rsid w:val="00897161"/>
    <w:rsid w:val="008D4391"/>
    <w:rsid w:val="008D642E"/>
    <w:rsid w:val="008F5B9B"/>
    <w:rsid w:val="0091792E"/>
    <w:rsid w:val="00935767"/>
    <w:rsid w:val="00957210"/>
    <w:rsid w:val="00987A5F"/>
    <w:rsid w:val="009F134F"/>
    <w:rsid w:val="009F34A0"/>
    <w:rsid w:val="00A04A88"/>
    <w:rsid w:val="00A17FF9"/>
    <w:rsid w:val="00A533E4"/>
    <w:rsid w:val="00A72F32"/>
    <w:rsid w:val="00A95E77"/>
    <w:rsid w:val="00A965A3"/>
    <w:rsid w:val="00AB663C"/>
    <w:rsid w:val="00AC1169"/>
    <w:rsid w:val="00AC38D4"/>
    <w:rsid w:val="00AD14AA"/>
    <w:rsid w:val="00AD1EEA"/>
    <w:rsid w:val="00AE3E4D"/>
    <w:rsid w:val="00AE4951"/>
    <w:rsid w:val="00AE50D5"/>
    <w:rsid w:val="00B16318"/>
    <w:rsid w:val="00B22FA4"/>
    <w:rsid w:val="00B3360A"/>
    <w:rsid w:val="00B7359B"/>
    <w:rsid w:val="00B74E93"/>
    <w:rsid w:val="00B80187"/>
    <w:rsid w:val="00B90F17"/>
    <w:rsid w:val="00BA34C5"/>
    <w:rsid w:val="00BD77C9"/>
    <w:rsid w:val="00C02AA4"/>
    <w:rsid w:val="00C05072"/>
    <w:rsid w:val="00C15C73"/>
    <w:rsid w:val="00C32F3A"/>
    <w:rsid w:val="00C40117"/>
    <w:rsid w:val="00C4249D"/>
    <w:rsid w:val="00C43723"/>
    <w:rsid w:val="00C5147A"/>
    <w:rsid w:val="00C70041"/>
    <w:rsid w:val="00C9205E"/>
    <w:rsid w:val="00C937B6"/>
    <w:rsid w:val="00CC64DD"/>
    <w:rsid w:val="00CD66F5"/>
    <w:rsid w:val="00CF5A48"/>
    <w:rsid w:val="00D06878"/>
    <w:rsid w:val="00D07F2E"/>
    <w:rsid w:val="00D10181"/>
    <w:rsid w:val="00D144E2"/>
    <w:rsid w:val="00D1795A"/>
    <w:rsid w:val="00D971B5"/>
    <w:rsid w:val="00DB3C67"/>
    <w:rsid w:val="00E1191F"/>
    <w:rsid w:val="00E318F7"/>
    <w:rsid w:val="00E62B65"/>
    <w:rsid w:val="00E71C31"/>
    <w:rsid w:val="00E7332E"/>
    <w:rsid w:val="00E9552E"/>
    <w:rsid w:val="00EC54C3"/>
    <w:rsid w:val="00EF6088"/>
    <w:rsid w:val="00F02BF2"/>
    <w:rsid w:val="00F06A7A"/>
    <w:rsid w:val="00F20AE6"/>
    <w:rsid w:val="00F26DEC"/>
    <w:rsid w:val="00F31EC9"/>
    <w:rsid w:val="00F42EA3"/>
    <w:rsid w:val="00F460B0"/>
    <w:rsid w:val="00F50DDB"/>
    <w:rsid w:val="00F57865"/>
    <w:rsid w:val="00F77DB5"/>
    <w:rsid w:val="00F856A6"/>
    <w:rsid w:val="00F85ED9"/>
    <w:rsid w:val="00F90642"/>
    <w:rsid w:val="00FB1C69"/>
    <w:rsid w:val="00FB4742"/>
    <w:rsid w:val="00FB59C1"/>
    <w:rsid w:val="00FC4592"/>
    <w:rsid w:val="00FD1E0D"/>
    <w:rsid w:val="00FE0A24"/>
    <w:rsid w:val="00FE78C6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7E3629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ext">
    <w:name w:val="Tabletext"/>
    <w:aliases w:val="tt"/>
    <w:basedOn w:val="Normal"/>
    <w:rsid w:val="00F50DDB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F50DDB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Schedulereference">
    <w:name w:val="Schedule reference"/>
    <w:basedOn w:val="Normal"/>
    <w:next w:val="Normal"/>
    <w:rsid w:val="003167CF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table" w:styleId="TableGrid">
    <w:name w:val="Table Grid"/>
    <w:basedOn w:val="TableNormal"/>
    <w:uiPriority w:val="39"/>
    <w:rsid w:val="00CD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UQVA7MFFXVNW-1492724726-3367</_dlc_DocId>
    <_dlc_DocIdUrl xmlns="04b8ec43-391f-4ce4-8841-d6a482add564">
      <Url>http://collaboration/organisation/auth/Chair/Auth/_layouts/15/DocIdRedir.aspx?ID=UQVA7MFFXVNW-1492724726-3367</Url>
      <Description>UQVA7MFFXVNW-1492724726-3367</Description>
    </_dlc_DocIdUrl>
    <Category xmlns="3f364d92-07cb-4b3e-a872-160096f8dd54">(none)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D60E87A37DD4FB76D81CDE0E41536" ma:contentTypeVersion="6" ma:contentTypeDescription="Create a new document." ma:contentTypeScope="" ma:versionID="63184fef7fe675da515023c66e38a6d0">
  <xsd:schema xmlns:xsd="http://www.w3.org/2001/XMLSchema" xmlns:xs="http://www.w3.org/2001/XMLSchema" xmlns:p="http://schemas.microsoft.com/office/2006/metadata/properties" xmlns:ns2="04b8ec43-391f-4ce4-8841-d6a482add564" xmlns:ns3="3f364d92-07cb-4b3e-a872-160096f8dd54" targetNamespace="http://schemas.microsoft.com/office/2006/metadata/properties" ma:root="true" ma:fieldsID="014f185616fecdd5a119a0b760501d53" ns2:_="" ns3:_="">
    <xsd:import namespace="04b8ec43-391f-4ce4-8841-d6a482add564"/>
    <xsd:import namespace="3f364d92-07cb-4b3e-a872-160096f8d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64d92-07cb-4b3e-a872-160096f8dd5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538B7-1AC3-4A77-B078-5AC453B2C0E6}">
  <ds:schemaRefs>
    <ds:schemaRef ds:uri="http://schemas.microsoft.com/office/infopath/2007/PartnerControls"/>
    <ds:schemaRef ds:uri="04b8ec43-391f-4ce4-8841-d6a482add56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f364d92-07cb-4b3e-a872-160096f8dd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65E361-7736-414E-8595-525E859A9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DB853-A027-47FB-89D2-EDB66218C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3f364d92-07cb-4b3e-a872-160096f8d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F9488E-3138-45FB-8A18-6115317403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693E98-10D6-4931-8999-83FB6AE0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Vella</dc:creator>
  <cp:keywords/>
  <dc:description/>
  <cp:lastModifiedBy>Morgan Vaudrey</cp:lastModifiedBy>
  <cp:revision>7</cp:revision>
  <cp:lastPrinted>2016-10-19T23:00:00Z</cp:lastPrinted>
  <dcterms:created xsi:type="dcterms:W3CDTF">2018-11-19T23:42:00Z</dcterms:created>
  <dcterms:modified xsi:type="dcterms:W3CDTF">2018-11-25T23:43:00Z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0x0101009AED60E87A37DD4FB76D81CDE0E41536</vt:lpwstr>
  </property>
  <property fmtid="{D5CDD505-2E9C-101B-9397-08002B2CF9AE}" pid="3" name="_dlc_DocIdItemGuid">
    <vt:lpwstr>e88b2aaf-76a1-4263-b246-f69d58a5a91d</vt:lpwstr>
  </property>
</Properties>
</file>