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54ABD" w14:textId="02C5563C" w:rsidR="00AE5DDB" w:rsidRPr="00A34B1E" w:rsidRDefault="0062571C" w:rsidP="00A34B1E">
      <w:pPr>
        <w:jc w:val="center"/>
        <w:rPr>
          <w:rFonts w:ascii="Times New Roman" w:hAnsi="Times New Roman" w:cs="Times New Roman"/>
          <w:u w:val="single"/>
        </w:rPr>
      </w:pPr>
      <w:r>
        <w:rPr>
          <w:rFonts w:ascii="Times New Roman" w:hAnsi="Times New Roman" w:cs="Times New Roman"/>
          <w:u w:val="single"/>
        </w:rPr>
        <w:t xml:space="preserve"> </w:t>
      </w:r>
      <w:r w:rsidR="00AE5DDB" w:rsidRPr="004F6A22">
        <w:rPr>
          <w:rFonts w:ascii="Times New Roman" w:hAnsi="Times New Roman" w:cs="Times New Roman"/>
          <w:u w:val="single"/>
        </w:rPr>
        <w:t>EXPLANATORY STATEMENT</w:t>
      </w:r>
    </w:p>
    <w:p w14:paraId="07F1E060" w14:textId="7193CE1F" w:rsidR="00283FAC" w:rsidRPr="007A7A93" w:rsidRDefault="007A7A93" w:rsidP="00A34B1E">
      <w:pPr>
        <w:jc w:val="center"/>
        <w:rPr>
          <w:rFonts w:ascii="Times New Roman" w:hAnsi="Times New Roman" w:cs="Times New Roman"/>
          <w:b/>
          <w:i/>
          <w:sz w:val="28"/>
          <w:szCs w:val="28"/>
        </w:rPr>
      </w:pPr>
      <w:r w:rsidRPr="007A7A93">
        <w:rPr>
          <w:rFonts w:ascii="Times New Roman" w:hAnsi="Times New Roman" w:cs="Times New Roman"/>
          <w:b/>
          <w:i/>
          <w:sz w:val="28"/>
          <w:szCs w:val="28"/>
        </w:rPr>
        <w:t>Electoral and Referendum Amendment (</w:t>
      </w:r>
      <w:r w:rsidR="000E1BF2">
        <w:rPr>
          <w:rFonts w:ascii="Times New Roman" w:hAnsi="Times New Roman" w:cs="Times New Roman"/>
          <w:b/>
          <w:i/>
          <w:sz w:val="28"/>
          <w:szCs w:val="28"/>
        </w:rPr>
        <w:t>Official Secretary to the Governor</w:t>
      </w:r>
      <w:r w:rsidR="00351F32">
        <w:rPr>
          <w:rFonts w:ascii="Times New Roman" w:hAnsi="Times New Roman" w:cs="Times New Roman"/>
          <w:b/>
          <w:i/>
          <w:sz w:val="28"/>
          <w:szCs w:val="28"/>
        </w:rPr>
        <w:noBreakHyphen/>
      </w:r>
      <w:r w:rsidR="000E1BF2">
        <w:rPr>
          <w:rFonts w:ascii="Times New Roman" w:hAnsi="Times New Roman" w:cs="Times New Roman"/>
          <w:b/>
          <w:i/>
          <w:sz w:val="28"/>
          <w:szCs w:val="28"/>
        </w:rPr>
        <w:t>General</w:t>
      </w:r>
      <w:r w:rsidRPr="007A7A93">
        <w:rPr>
          <w:rFonts w:ascii="Times New Roman" w:hAnsi="Times New Roman" w:cs="Times New Roman"/>
          <w:b/>
          <w:i/>
          <w:sz w:val="28"/>
          <w:szCs w:val="28"/>
        </w:rPr>
        <w:t>) Regulations 201</w:t>
      </w:r>
      <w:r w:rsidR="000E1BF2">
        <w:rPr>
          <w:rFonts w:ascii="Times New Roman" w:hAnsi="Times New Roman" w:cs="Times New Roman"/>
          <w:b/>
          <w:i/>
          <w:sz w:val="28"/>
          <w:szCs w:val="28"/>
        </w:rPr>
        <w:t>8</w:t>
      </w:r>
    </w:p>
    <w:p w14:paraId="653981E3" w14:textId="03F351CE" w:rsidR="00C5409D" w:rsidRPr="004F6A22" w:rsidRDefault="00C5409D" w:rsidP="00C5409D">
      <w:pPr>
        <w:spacing w:before="200" w:after="240"/>
        <w:jc w:val="center"/>
        <w:rPr>
          <w:rFonts w:ascii="Times New Roman" w:hAnsi="Times New Roman" w:cs="Times New Roman"/>
          <w:u w:val="single"/>
        </w:rPr>
      </w:pPr>
      <w:r w:rsidRPr="00AE5254">
        <w:rPr>
          <w:rFonts w:ascii="Times New Roman" w:hAnsi="Times New Roman" w:cs="Times New Roman"/>
          <w:u w:val="single"/>
        </w:rPr>
        <w:t xml:space="preserve">Issued by Authority of the </w:t>
      </w:r>
      <w:r w:rsidR="005159EB">
        <w:rPr>
          <w:rFonts w:ascii="Times New Roman" w:hAnsi="Times New Roman" w:cs="Times New Roman"/>
          <w:u w:val="single"/>
        </w:rPr>
        <w:t>Special Minister of State</w:t>
      </w:r>
    </w:p>
    <w:p w14:paraId="21D49EB4" w14:textId="047892FD" w:rsidR="00C5409D" w:rsidRPr="00A34B1E" w:rsidRDefault="00C5409D" w:rsidP="00A34B1E">
      <w:pPr>
        <w:jc w:val="center"/>
        <w:rPr>
          <w:rFonts w:ascii="Times New Roman" w:hAnsi="Times New Roman" w:cs="Times New Roman"/>
          <w:i/>
        </w:rPr>
      </w:pPr>
      <w:r w:rsidRPr="004F6A22">
        <w:rPr>
          <w:rFonts w:ascii="Times New Roman" w:hAnsi="Times New Roman" w:cs="Times New Roman"/>
          <w:i/>
        </w:rPr>
        <w:t>Commonwealth Electoral Act 1918</w:t>
      </w:r>
    </w:p>
    <w:p w14:paraId="74D91A95" w14:textId="77777777" w:rsidR="004D4476" w:rsidRPr="003E52C5" w:rsidRDefault="004D4476" w:rsidP="00FC6ED8">
      <w:pPr>
        <w:jc w:val="both"/>
        <w:rPr>
          <w:rFonts w:ascii="Times New Roman" w:hAnsi="Times New Roman" w:cs="Times New Roman"/>
          <w:b/>
          <w:szCs w:val="24"/>
        </w:rPr>
      </w:pPr>
      <w:r w:rsidRPr="003E52C5">
        <w:rPr>
          <w:rFonts w:ascii="Times New Roman" w:hAnsi="Times New Roman" w:cs="Times New Roman"/>
          <w:b/>
          <w:szCs w:val="24"/>
        </w:rPr>
        <w:t>Legislative Authority</w:t>
      </w:r>
    </w:p>
    <w:p w14:paraId="56BDA016" w14:textId="5D60038E" w:rsidR="008F2AB7" w:rsidRPr="008F2AB7" w:rsidRDefault="008F2AB7" w:rsidP="00FC6ED8">
      <w:pPr>
        <w:jc w:val="both"/>
        <w:rPr>
          <w:rFonts w:ascii="Times New Roman" w:hAnsi="Times New Roman" w:cs="Times New Roman"/>
          <w:szCs w:val="24"/>
        </w:rPr>
      </w:pPr>
      <w:r w:rsidRPr="008F2AB7">
        <w:rPr>
          <w:rFonts w:ascii="Times New Roman" w:hAnsi="Times New Roman" w:cs="Times New Roman"/>
          <w:szCs w:val="24"/>
        </w:rPr>
        <w:t xml:space="preserve">Section 395 of the </w:t>
      </w:r>
      <w:r w:rsidRPr="008F2AB7">
        <w:rPr>
          <w:rFonts w:ascii="Times New Roman" w:hAnsi="Times New Roman" w:cs="Times New Roman"/>
          <w:i/>
          <w:szCs w:val="24"/>
        </w:rPr>
        <w:t>Commonwealth Electoral Act 1918</w:t>
      </w:r>
      <w:r w:rsidR="009975AE">
        <w:rPr>
          <w:rFonts w:ascii="Times New Roman" w:hAnsi="Times New Roman" w:cs="Times New Roman"/>
          <w:szCs w:val="24"/>
        </w:rPr>
        <w:t xml:space="preserve"> (the Electoral Act) provides </w:t>
      </w:r>
      <w:r w:rsidRPr="008F2AB7">
        <w:rPr>
          <w:rFonts w:ascii="Times New Roman" w:hAnsi="Times New Roman" w:cs="Times New Roman"/>
          <w:szCs w:val="24"/>
        </w:rPr>
        <w:t>that the Governor-General may make regulations, not inconsistent with the Electoral Act, presc</w:t>
      </w:r>
      <w:r w:rsidR="00351F32">
        <w:rPr>
          <w:rFonts w:ascii="Times New Roman" w:hAnsi="Times New Roman" w:cs="Times New Roman"/>
          <w:szCs w:val="24"/>
        </w:rPr>
        <w:t>ribing all matters which by the Electoral</w:t>
      </w:r>
      <w:r w:rsidRPr="008F2AB7">
        <w:rPr>
          <w:rFonts w:ascii="Times New Roman" w:hAnsi="Times New Roman" w:cs="Times New Roman"/>
          <w:szCs w:val="24"/>
        </w:rPr>
        <w:t xml:space="preserve"> Act are required or permitted to be prescribed, or necessary or convenient to be prescribed for giving effect to the Electoral Act.  </w:t>
      </w:r>
    </w:p>
    <w:p w14:paraId="7DD92EB0" w14:textId="77777777" w:rsidR="004D4476" w:rsidRPr="000103B6" w:rsidRDefault="00D94081" w:rsidP="00FC6ED8">
      <w:pPr>
        <w:jc w:val="both"/>
        <w:rPr>
          <w:rFonts w:ascii="Times New Roman" w:hAnsi="Times New Roman" w:cs="Times New Roman"/>
          <w:b/>
          <w:szCs w:val="24"/>
        </w:rPr>
      </w:pPr>
      <w:r w:rsidRPr="000103B6">
        <w:rPr>
          <w:rFonts w:ascii="Times New Roman" w:hAnsi="Times New Roman" w:cs="Times New Roman"/>
          <w:b/>
          <w:szCs w:val="24"/>
        </w:rPr>
        <w:t xml:space="preserve">Background </w:t>
      </w:r>
    </w:p>
    <w:p w14:paraId="53B1DF55" w14:textId="66FA1371" w:rsidR="008F2AB7" w:rsidRDefault="00900ACA" w:rsidP="00FC6ED8">
      <w:pPr>
        <w:jc w:val="both"/>
        <w:rPr>
          <w:rFonts w:ascii="Times New Roman" w:hAnsi="Times New Roman" w:cs="Times New Roman"/>
          <w:szCs w:val="24"/>
        </w:rPr>
      </w:pPr>
      <w:r>
        <w:rPr>
          <w:rFonts w:ascii="Times New Roman" w:hAnsi="Times New Roman" w:cs="Times New Roman"/>
          <w:szCs w:val="24"/>
        </w:rPr>
        <w:t>The Office of the Off</w:t>
      </w:r>
      <w:r w:rsidR="00351F32">
        <w:rPr>
          <w:rFonts w:ascii="Times New Roman" w:hAnsi="Times New Roman" w:cs="Times New Roman"/>
          <w:szCs w:val="24"/>
        </w:rPr>
        <w:t>icial Secretary to the Governor-</w:t>
      </w:r>
      <w:r>
        <w:rPr>
          <w:rFonts w:ascii="Times New Roman" w:hAnsi="Times New Roman" w:cs="Times New Roman"/>
          <w:szCs w:val="24"/>
        </w:rPr>
        <w:t xml:space="preserve">General (OOSGG) administers the Australian Honours and Awards system, which includes the Order of Australia (the Order), the Australian Bravery Decorations (Bravery) and other merit and service awards. These are the nation’s highest and most prestigious means of recognising outstanding members of the Australian community. </w:t>
      </w:r>
      <w:r w:rsidR="00460F5D">
        <w:rPr>
          <w:rFonts w:ascii="Times New Roman" w:hAnsi="Times New Roman" w:cs="Times New Roman"/>
          <w:szCs w:val="24"/>
        </w:rPr>
        <w:t>In respect of the</w:t>
      </w:r>
      <w:r>
        <w:rPr>
          <w:rFonts w:ascii="Times New Roman" w:hAnsi="Times New Roman" w:cs="Times New Roman"/>
          <w:szCs w:val="24"/>
        </w:rPr>
        <w:t xml:space="preserve"> Order</w:t>
      </w:r>
      <w:r w:rsidR="00460F5D">
        <w:rPr>
          <w:rFonts w:ascii="Times New Roman" w:hAnsi="Times New Roman" w:cs="Times New Roman"/>
          <w:szCs w:val="24"/>
        </w:rPr>
        <w:t>, the OOSGG</w:t>
      </w:r>
      <w:r>
        <w:rPr>
          <w:rFonts w:ascii="Times New Roman" w:hAnsi="Times New Roman" w:cs="Times New Roman"/>
          <w:szCs w:val="24"/>
        </w:rPr>
        <w:t xml:space="preserve"> identified that </w:t>
      </w:r>
      <w:r w:rsidR="00460F5D">
        <w:rPr>
          <w:rFonts w:ascii="Times New Roman" w:hAnsi="Times New Roman" w:cs="Times New Roman"/>
          <w:szCs w:val="24"/>
        </w:rPr>
        <w:t>community nominations were</w:t>
      </w:r>
      <w:r>
        <w:rPr>
          <w:rFonts w:ascii="Times New Roman" w:hAnsi="Times New Roman" w:cs="Times New Roman"/>
          <w:szCs w:val="24"/>
        </w:rPr>
        <w:t xml:space="preserve"> being discouraged by the burden on nominators to find some of the necessary information</w:t>
      </w:r>
      <w:r w:rsidR="00460F5D">
        <w:rPr>
          <w:rFonts w:ascii="Times New Roman" w:hAnsi="Times New Roman" w:cs="Times New Roman"/>
          <w:szCs w:val="24"/>
        </w:rPr>
        <w:t xml:space="preserve"> relating to nominees</w:t>
      </w:r>
      <w:r>
        <w:rPr>
          <w:rFonts w:ascii="Times New Roman" w:hAnsi="Times New Roman" w:cs="Times New Roman"/>
          <w:szCs w:val="24"/>
        </w:rPr>
        <w:t>. In response, the OOSGG has</w:t>
      </w:r>
      <w:r w:rsidR="005C6C13">
        <w:rPr>
          <w:rFonts w:ascii="Times New Roman" w:hAnsi="Times New Roman" w:cs="Times New Roman"/>
          <w:szCs w:val="24"/>
        </w:rPr>
        <w:t xml:space="preserve"> streamlined the nomination process, with the consequence that it now carries a greater burden in respect of</w:t>
      </w:r>
      <w:r w:rsidR="003256A6">
        <w:rPr>
          <w:rFonts w:ascii="Times New Roman" w:hAnsi="Times New Roman" w:cs="Times New Roman"/>
          <w:szCs w:val="24"/>
        </w:rPr>
        <w:t xml:space="preserve"> </w:t>
      </w:r>
      <w:r w:rsidR="00460F5D">
        <w:rPr>
          <w:rFonts w:ascii="Times New Roman" w:hAnsi="Times New Roman" w:cs="Times New Roman"/>
          <w:szCs w:val="24"/>
        </w:rPr>
        <w:t>the administrative responsibilities associated with identifying</w:t>
      </w:r>
      <w:r w:rsidR="005C6C13">
        <w:rPr>
          <w:rFonts w:ascii="Times New Roman" w:hAnsi="Times New Roman" w:cs="Times New Roman"/>
          <w:szCs w:val="24"/>
        </w:rPr>
        <w:t xml:space="preserve"> and researching</w:t>
      </w:r>
      <w:r w:rsidR="00460F5D">
        <w:rPr>
          <w:rFonts w:ascii="Times New Roman" w:hAnsi="Times New Roman" w:cs="Times New Roman"/>
          <w:szCs w:val="24"/>
        </w:rPr>
        <w:t xml:space="preserve"> nominees. In respect of Bravery nominations, the OOSGG often receives insufficient details about a nominee to be able to process the nomination. In both cases</w:t>
      </w:r>
      <w:r w:rsidR="0012040A">
        <w:rPr>
          <w:rFonts w:ascii="Times New Roman" w:hAnsi="Times New Roman" w:cs="Times New Roman"/>
          <w:szCs w:val="24"/>
        </w:rPr>
        <w:t>,</w:t>
      </w:r>
      <w:r w:rsidR="00460F5D">
        <w:rPr>
          <w:rFonts w:ascii="Times New Roman" w:hAnsi="Times New Roman" w:cs="Times New Roman"/>
          <w:szCs w:val="24"/>
        </w:rPr>
        <w:t xml:space="preserve"> access to Commonwealth electoral Roll information would </w:t>
      </w:r>
      <w:r w:rsidR="0012040A">
        <w:rPr>
          <w:rFonts w:ascii="Times New Roman" w:hAnsi="Times New Roman" w:cs="Times New Roman"/>
          <w:szCs w:val="24"/>
        </w:rPr>
        <w:t>facilitate the OOSGG’s</w:t>
      </w:r>
      <w:r w:rsidR="00460F5D">
        <w:rPr>
          <w:rFonts w:ascii="Times New Roman" w:hAnsi="Times New Roman" w:cs="Times New Roman"/>
          <w:szCs w:val="24"/>
        </w:rPr>
        <w:t xml:space="preserve"> identif</w:t>
      </w:r>
      <w:r w:rsidR="0012040A">
        <w:rPr>
          <w:rFonts w:ascii="Times New Roman" w:hAnsi="Times New Roman" w:cs="Times New Roman"/>
          <w:szCs w:val="24"/>
        </w:rPr>
        <w:t>ication</w:t>
      </w:r>
      <w:r w:rsidR="008C1DED">
        <w:rPr>
          <w:rFonts w:ascii="Times New Roman" w:hAnsi="Times New Roman" w:cs="Times New Roman"/>
          <w:szCs w:val="24"/>
        </w:rPr>
        <w:t xml:space="preserve"> or </w:t>
      </w:r>
      <w:r w:rsidR="0012040A">
        <w:rPr>
          <w:rFonts w:ascii="Times New Roman" w:hAnsi="Times New Roman" w:cs="Times New Roman"/>
          <w:szCs w:val="24"/>
        </w:rPr>
        <w:t>location of</w:t>
      </w:r>
      <w:r w:rsidR="00460F5D">
        <w:rPr>
          <w:rFonts w:ascii="Times New Roman" w:hAnsi="Times New Roman" w:cs="Times New Roman"/>
          <w:szCs w:val="24"/>
        </w:rPr>
        <w:t xml:space="preserve"> nominees and referees </w:t>
      </w:r>
      <w:r w:rsidR="0012040A">
        <w:rPr>
          <w:rFonts w:ascii="Times New Roman" w:hAnsi="Times New Roman" w:cs="Times New Roman"/>
          <w:szCs w:val="24"/>
        </w:rPr>
        <w:t xml:space="preserve">who </w:t>
      </w:r>
      <w:r w:rsidR="006A0362">
        <w:rPr>
          <w:rFonts w:ascii="Times New Roman" w:hAnsi="Times New Roman" w:cs="Times New Roman"/>
          <w:szCs w:val="24"/>
        </w:rPr>
        <w:t>cannot</w:t>
      </w:r>
      <w:r w:rsidR="0012040A">
        <w:rPr>
          <w:rFonts w:ascii="Times New Roman" w:hAnsi="Times New Roman" w:cs="Times New Roman"/>
          <w:szCs w:val="24"/>
        </w:rPr>
        <w:t xml:space="preserve"> be identified</w:t>
      </w:r>
      <w:r w:rsidR="008C1DED">
        <w:rPr>
          <w:rFonts w:ascii="Times New Roman" w:hAnsi="Times New Roman" w:cs="Times New Roman"/>
          <w:szCs w:val="24"/>
        </w:rPr>
        <w:t xml:space="preserve"> or</w:t>
      </w:r>
      <w:r w:rsidR="0012040A">
        <w:rPr>
          <w:rFonts w:ascii="Times New Roman" w:hAnsi="Times New Roman" w:cs="Times New Roman"/>
          <w:szCs w:val="24"/>
        </w:rPr>
        <w:t xml:space="preserve"> located</w:t>
      </w:r>
      <w:r w:rsidR="006A0362">
        <w:rPr>
          <w:rFonts w:ascii="Times New Roman" w:hAnsi="Times New Roman" w:cs="Times New Roman"/>
          <w:szCs w:val="24"/>
        </w:rPr>
        <w:t xml:space="preserve"> </w:t>
      </w:r>
      <w:r w:rsidR="0012040A">
        <w:rPr>
          <w:rFonts w:ascii="Times New Roman" w:hAnsi="Times New Roman" w:cs="Times New Roman"/>
          <w:szCs w:val="24"/>
        </w:rPr>
        <w:t>based only</w:t>
      </w:r>
      <w:r w:rsidR="00F255C6">
        <w:rPr>
          <w:rFonts w:ascii="Times New Roman" w:hAnsi="Times New Roman" w:cs="Times New Roman"/>
          <w:szCs w:val="24"/>
        </w:rPr>
        <w:t xml:space="preserve"> on</w:t>
      </w:r>
      <w:r w:rsidR="0012040A">
        <w:rPr>
          <w:rFonts w:ascii="Times New Roman" w:hAnsi="Times New Roman" w:cs="Times New Roman"/>
          <w:szCs w:val="24"/>
        </w:rPr>
        <w:t xml:space="preserve"> the information already in the OOSGG’s possession.</w:t>
      </w:r>
    </w:p>
    <w:p w14:paraId="4982B02B" w14:textId="6A8ECBE4" w:rsidR="00B8478B" w:rsidRPr="000103B6" w:rsidRDefault="00D94081" w:rsidP="00FC6ED8">
      <w:pPr>
        <w:jc w:val="both"/>
        <w:rPr>
          <w:rFonts w:ascii="Times New Roman" w:hAnsi="Times New Roman" w:cs="Times New Roman"/>
          <w:b/>
          <w:szCs w:val="24"/>
        </w:rPr>
      </w:pPr>
      <w:r w:rsidRPr="000103B6">
        <w:rPr>
          <w:rFonts w:ascii="Times New Roman" w:hAnsi="Times New Roman" w:cs="Times New Roman"/>
          <w:b/>
          <w:szCs w:val="24"/>
        </w:rPr>
        <w:t xml:space="preserve">Purpose </w:t>
      </w:r>
      <w:r w:rsidR="00900ACA">
        <w:rPr>
          <w:rFonts w:ascii="Times New Roman" w:hAnsi="Times New Roman" w:cs="Times New Roman"/>
          <w:b/>
          <w:szCs w:val="24"/>
        </w:rPr>
        <w:t>and operation</w:t>
      </w:r>
    </w:p>
    <w:p w14:paraId="1B7304EA" w14:textId="393D144E" w:rsidR="003003FD" w:rsidRDefault="00956EE8" w:rsidP="00FC6ED8">
      <w:pPr>
        <w:jc w:val="both"/>
        <w:rPr>
          <w:rFonts w:ascii="Times New Roman" w:hAnsi="Times New Roman" w:cs="Times New Roman"/>
          <w:szCs w:val="24"/>
        </w:rPr>
      </w:pPr>
      <w:r w:rsidRPr="008F2AB7">
        <w:rPr>
          <w:rFonts w:ascii="Times New Roman" w:eastAsia="Times New Roman" w:hAnsi="Times New Roman" w:cs="Times New Roman"/>
          <w:szCs w:val="24"/>
          <w:lang w:eastAsia="en-AU"/>
        </w:rPr>
        <w:t xml:space="preserve">The purpose of the </w:t>
      </w:r>
      <w:r w:rsidRPr="008F2AB7">
        <w:rPr>
          <w:rFonts w:ascii="Times New Roman" w:eastAsia="Times New Roman" w:hAnsi="Times New Roman" w:cs="Times New Roman"/>
          <w:i/>
          <w:szCs w:val="24"/>
          <w:lang w:eastAsia="en-AU"/>
        </w:rPr>
        <w:t xml:space="preserve">Electoral and Referendum </w:t>
      </w:r>
      <w:r>
        <w:rPr>
          <w:rFonts w:ascii="Times New Roman" w:eastAsia="Times New Roman" w:hAnsi="Times New Roman" w:cs="Times New Roman"/>
          <w:i/>
          <w:szCs w:val="24"/>
          <w:lang w:eastAsia="en-AU"/>
        </w:rPr>
        <w:t>Amendment (Official Secretary to the Governor-General) Regulations 2018</w:t>
      </w:r>
      <w:r w:rsidRPr="008F2AB7">
        <w:rPr>
          <w:rFonts w:ascii="Times New Roman" w:eastAsia="Times New Roman" w:hAnsi="Times New Roman" w:cs="Times New Roman"/>
          <w:szCs w:val="24"/>
          <w:lang w:eastAsia="en-AU"/>
        </w:rPr>
        <w:t xml:space="preserve"> (the </w:t>
      </w:r>
      <w:r>
        <w:rPr>
          <w:rFonts w:ascii="Times New Roman" w:eastAsia="Times New Roman" w:hAnsi="Times New Roman" w:cs="Times New Roman"/>
          <w:szCs w:val="24"/>
          <w:lang w:eastAsia="en-AU"/>
        </w:rPr>
        <w:t xml:space="preserve">Amendment </w:t>
      </w:r>
      <w:r w:rsidRPr="008F2AB7">
        <w:rPr>
          <w:rFonts w:ascii="Times New Roman" w:eastAsia="Times New Roman" w:hAnsi="Times New Roman" w:cs="Times New Roman"/>
          <w:szCs w:val="24"/>
          <w:lang w:eastAsia="en-AU"/>
        </w:rPr>
        <w:t xml:space="preserve">Regulation) is to amend the </w:t>
      </w:r>
      <w:r w:rsidRPr="008F2AB7">
        <w:rPr>
          <w:rFonts w:ascii="Times New Roman" w:eastAsia="Times New Roman" w:hAnsi="Times New Roman" w:cs="Times New Roman"/>
          <w:i/>
          <w:szCs w:val="24"/>
          <w:lang w:eastAsia="en-AU"/>
        </w:rPr>
        <w:t xml:space="preserve">Electoral and Referendum Regulation 2016 </w:t>
      </w:r>
      <w:r>
        <w:rPr>
          <w:rFonts w:ascii="Times New Roman" w:eastAsia="Times New Roman" w:hAnsi="Times New Roman" w:cs="Times New Roman"/>
          <w:szCs w:val="24"/>
          <w:lang w:eastAsia="en-AU"/>
        </w:rPr>
        <w:t xml:space="preserve">(the Electoral Regulation) </w:t>
      </w:r>
      <w:r w:rsidRPr="008F2AB7">
        <w:rPr>
          <w:rFonts w:ascii="Times New Roman" w:eastAsia="Times New Roman" w:hAnsi="Times New Roman" w:cs="Times New Roman"/>
          <w:szCs w:val="24"/>
          <w:lang w:eastAsia="en-AU"/>
        </w:rPr>
        <w:t xml:space="preserve">to </w:t>
      </w:r>
      <w:r w:rsidR="003C1CBB">
        <w:rPr>
          <w:rFonts w:ascii="Times New Roman" w:eastAsia="Times New Roman" w:hAnsi="Times New Roman" w:cs="Times New Roman"/>
          <w:szCs w:val="24"/>
          <w:lang w:eastAsia="en-AU"/>
        </w:rPr>
        <w:t>permit</w:t>
      </w:r>
      <w:r w:rsidR="00710D5E">
        <w:rPr>
          <w:rFonts w:ascii="Times New Roman" w:eastAsia="Times New Roman" w:hAnsi="Times New Roman" w:cs="Times New Roman"/>
          <w:szCs w:val="24"/>
          <w:lang w:eastAsia="en-AU"/>
        </w:rPr>
        <w:t xml:space="preserve"> the </w:t>
      </w:r>
      <w:r>
        <w:rPr>
          <w:rFonts w:ascii="Times New Roman" w:eastAsia="Times New Roman" w:hAnsi="Times New Roman" w:cs="Times New Roman"/>
          <w:szCs w:val="24"/>
          <w:lang w:eastAsia="en-AU"/>
        </w:rPr>
        <w:t>Electoral Commission to give</w:t>
      </w:r>
      <w:r w:rsidRPr="008F2AB7">
        <w:rPr>
          <w:rFonts w:ascii="Times New Roman" w:eastAsia="Times New Roman" w:hAnsi="Times New Roman" w:cs="Times New Roman"/>
          <w:szCs w:val="24"/>
          <w:lang w:eastAsia="en-AU"/>
        </w:rPr>
        <w:t xml:space="preserve"> </w:t>
      </w:r>
      <w:r>
        <w:rPr>
          <w:rFonts w:ascii="Times New Roman" w:hAnsi="Times New Roman" w:cs="Times New Roman"/>
          <w:szCs w:val="24"/>
        </w:rPr>
        <w:t>Commonwealth electoral Roll information</w:t>
      </w:r>
      <w:r w:rsidR="001A034B">
        <w:rPr>
          <w:rFonts w:ascii="Times New Roman" w:hAnsi="Times New Roman" w:cs="Times New Roman"/>
          <w:szCs w:val="24"/>
        </w:rPr>
        <w:t xml:space="preserve"> (Roll information)</w:t>
      </w:r>
      <w:r>
        <w:rPr>
          <w:rFonts w:ascii="Times New Roman" w:eastAsia="Times New Roman" w:hAnsi="Times New Roman" w:cs="Times New Roman"/>
          <w:szCs w:val="24"/>
          <w:lang w:eastAsia="en-AU"/>
        </w:rPr>
        <w:t xml:space="preserve"> to </w:t>
      </w:r>
      <w:r w:rsidRPr="008F2AB7">
        <w:rPr>
          <w:rFonts w:ascii="Times New Roman" w:eastAsia="Times New Roman" w:hAnsi="Times New Roman" w:cs="Times New Roman"/>
          <w:szCs w:val="24"/>
          <w:lang w:eastAsia="en-AU"/>
        </w:rPr>
        <w:t xml:space="preserve">the </w:t>
      </w:r>
      <w:r w:rsidR="00900ACA">
        <w:rPr>
          <w:rFonts w:ascii="Times New Roman" w:hAnsi="Times New Roman" w:cs="Times New Roman"/>
          <w:szCs w:val="24"/>
        </w:rPr>
        <w:t>OOSGG</w:t>
      </w:r>
      <w:r w:rsidR="003003FD">
        <w:rPr>
          <w:rFonts w:ascii="Times New Roman" w:hAnsi="Times New Roman" w:cs="Times New Roman"/>
          <w:szCs w:val="24"/>
        </w:rPr>
        <w:t xml:space="preserve"> for specified purposes. There are two purposes specified by the Amendment Regulation, namely</w:t>
      </w:r>
      <w:r w:rsidR="008C1DED">
        <w:rPr>
          <w:rFonts w:ascii="Times New Roman" w:hAnsi="Times New Roman" w:cs="Times New Roman"/>
          <w:szCs w:val="24"/>
        </w:rPr>
        <w:t xml:space="preserve"> the identification or</w:t>
      </w:r>
      <w:r w:rsidR="003003FD">
        <w:rPr>
          <w:rFonts w:ascii="Times New Roman" w:hAnsi="Times New Roman" w:cs="Times New Roman"/>
          <w:szCs w:val="24"/>
        </w:rPr>
        <w:t xml:space="preserve"> location of </w:t>
      </w:r>
      <w:r>
        <w:rPr>
          <w:rFonts w:ascii="Times New Roman" w:hAnsi="Times New Roman" w:cs="Times New Roman"/>
          <w:szCs w:val="24"/>
        </w:rPr>
        <w:t xml:space="preserve">individuals who are nominated, or are being considered for nomination, for an honour or award within the Australian Honours and Awards system, </w:t>
      </w:r>
      <w:r w:rsidR="003003FD">
        <w:rPr>
          <w:rFonts w:ascii="Times New Roman" w:hAnsi="Times New Roman" w:cs="Times New Roman"/>
          <w:szCs w:val="24"/>
        </w:rPr>
        <w:t>and</w:t>
      </w:r>
      <w:r>
        <w:rPr>
          <w:rFonts w:ascii="Times New Roman" w:hAnsi="Times New Roman" w:cs="Times New Roman"/>
          <w:szCs w:val="24"/>
        </w:rPr>
        <w:t xml:space="preserve"> </w:t>
      </w:r>
      <w:r w:rsidR="008C1DED">
        <w:rPr>
          <w:rFonts w:ascii="Times New Roman" w:hAnsi="Times New Roman" w:cs="Times New Roman"/>
          <w:szCs w:val="24"/>
        </w:rPr>
        <w:t>the identification or</w:t>
      </w:r>
      <w:r w:rsidR="003003FD">
        <w:rPr>
          <w:rFonts w:ascii="Times New Roman" w:hAnsi="Times New Roman" w:cs="Times New Roman"/>
          <w:szCs w:val="24"/>
        </w:rPr>
        <w:t xml:space="preserve"> location of</w:t>
      </w:r>
      <w:r>
        <w:rPr>
          <w:rFonts w:ascii="Times New Roman" w:hAnsi="Times New Roman" w:cs="Times New Roman"/>
          <w:szCs w:val="24"/>
        </w:rPr>
        <w:t xml:space="preserve"> individuals who have been selected to provide a reference connected with such a nomination.</w:t>
      </w:r>
      <w:r w:rsidR="008B1CBB">
        <w:rPr>
          <w:rFonts w:ascii="Times New Roman" w:hAnsi="Times New Roman" w:cs="Times New Roman"/>
          <w:szCs w:val="24"/>
        </w:rPr>
        <w:t xml:space="preserve"> </w:t>
      </w:r>
      <w:r w:rsidR="003003FD">
        <w:rPr>
          <w:rFonts w:ascii="Times New Roman" w:hAnsi="Times New Roman" w:cs="Times New Roman"/>
          <w:szCs w:val="24"/>
        </w:rPr>
        <w:t>The Amendment Regulation will also permit the OOSGG to use the Roll information it receives for these pur</w:t>
      </w:r>
      <w:r w:rsidR="00710D5E">
        <w:rPr>
          <w:rFonts w:ascii="Times New Roman" w:hAnsi="Times New Roman" w:cs="Times New Roman"/>
          <w:szCs w:val="24"/>
        </w:rPr>
        <w:t>poses (</w:t>
      </w:r>
      <w:r w:rsidR="003003FD">
        <w:rPr>
          <w:rFonts w:ascii="Times New Roman" w:hAnsi="Times New Roman" w:cs="Times New Roman"/>
          <w:szCs w:val="24"/>
        </w:rPr>
        <w:t>collectively referred to as purposes relating to the Australian Honours and Awards system</w:t>
      </w:r>
      <w:r w:rsidR="00710D5E">
        <w:rPr>
          <w:rFonts w:ascii="Times New Roman" w:hAnsi="Times New Roman" w:cs="Times New Roman"/>
          <w:szCs w:val="24"/>
        </w:rPr>
        <w:t>)</w:t>
      </w:r>
      <w:r w:rsidR="003003FD">
        <w:rPr>
          <w:rFonts w:ascii="Times New Roman" w:hAnsi="Times New Roman" w:cs="Times New Roman"/>
          <w:szCs w:val="24"/>
        </w:rPr>
        <w:t xml:space="preserve">. </w:t>
      </w:r>
    </w:p>
    <w:p w14:paraId="587133E1" w14:textId="6E576EAE" w:rsidR="0048791B" w:rsidRPr="00710D5E" w:rsidRDefault="00482BDE" w:rsidP="00FC6ED8">
      <w:pPr>
        <w:jc w:val="both"/>
        <w:rPr>
          <w:rFonts w:ascii="Times New Roman" w:hAnsi="Times New Roman" w:cs="Times New Roman"/>
        </w:rPr>
      </w:pPr>
      <w:r>
        <w:rPr>
          <w:rFonts w:ascii="Times New Roman" w:hAnsi="Times New Roman" w:cs="Times New Roman"/>
        </w:rPr>
        <w:t>I</w:t>
      </w:r>
      <w:r w:rsidR="008F2AB7" w:rsidRPr="000103B6">
        <w:rPr>
          <w:rFonts w:ascii="Times New Roman" w:hAnsi="Times New Roman" w:cs="Times New Roman"/>
        </w:rPr>
        <w:t xml:space="preserve">tem 4 of the table in subsection 90B(4) </w:t>
      </w:r>
      <w:r w:rsidR="000103B6" w:rsidRPr="000103B6">
        <w:rPr>
          <w:rFonts w:ascii="Times New Roman" w:hAnsi="Times New Roman" w:cs="Times New Roman"/>
        </w:rPr>
        <w:t xml:space="preserve">of the Electoral Act </w:t>
      </w:r>
      <w:r w:rsidR="008F2AB7" w:rsidRPr="000103B6">
        <w:rPr>
          <w:rFonts w:ascii="Times New Roman" w:hAnsi="Times New Roman" w:cs="Times New Roman"/>
        </w:rPr>
        <w:t>establish</w:t>
      </w:r>
      <w:r>
        <w:rPr>
          <w:rFonts w:ascii="Times New Roman" w:hAnsi="Times New Roman" w:cs="Times New Roman"/>
        </w:rPr>
        <w:t>es</w:t>
      </w:r>
      <w:r w:rsidR="008F2AB7" w:rsidRPr="000103B6">
        <w:rPr>
          <w:rFonts w:ascii="Times New Roman" w:hAnsi="Times New Roman" w:cs="Times New Roman"/>
        </w:rPr>
        <w:t xml:space="preserve"> a scheme where</w:t>
      </w:r>
      <w:r w:rsidR="003C1CBB">
        <w:rPr>
          <w:rFonts w:ascii="Times New Roman" w:hAnsi="Times New Roman" w:cs="Times New Roman"/>
        </w:rPr>
        <w:t>by</w:t>
      </w:r>
      <w:r w:rsidR="008F2AB7" w:rsidRPr="000103B6">
        <w:rPr>
          <w:rFonts w:ascii="Times New Roman" w:hAnsi="Times New Roman" w:cs="Times New Roman"/>
        </w:rPr>
        <w:t xml:space="preserve"> the </w:t>
      </w:r>
      <w:r w:rsidR="00710D5E">
        <w:rPr>
          <w:rFonts w:ascii="Times New Roman" w:hAnsi="Times New Roman" w:cs="Times New Roman"/>
        </w:rPr>
        <w:t>Electoral Commission</w:t>
      </w:r>
      <w:r w:rsidR="008F2AB7" w:rsidRPr="000103B6">
        <w:rPr>
          <w:rFonts w:ascii="Times New Roman" w:hAnsi="Times New Roman" w:cs="Times New Roman"/>
        </w:rPr>
        <w:t xml:space="preserve"> can provide </w:t>
      </w:r>
      <w:r w:rsidR="00426540">
        <w:rPr>
          <w:rFonts w:ascii="Times New Roman" w:hAnsi="Times New Roman" w:cs="Times New Roman"/>
        </w:rPr>
        <w:t>R</w:t>
      </w:r>
      <w:r w:rsidR="008F2AB7" w:rsidRPr="000103B6">
        <w:rPr>
          <w:rFonts w:ascii="Times New Roman" w:hAnsi="Times New Roman" w:cs="Times New Roman"/>
        </w:rPr>
        <w:t xml:space="preserve">oll </w:t>
      </w:r>
      <w:r>
        <w:rPr>
          <w:rFonts w:ascii="Times New Roman" w:hAnsi="Times New Roman" w:cs="Times New Roman"/>
        </w:rPr>
        <w:t xml:space="preserve">information </w:t>
      </w:r>
      <w:r w:rsidR="008F2AB7" w:rsidRPr="000103B6">
        <w:rPr>
          <w:rFonts w:ascii="Times New Roman" w:hAnsi="Times New Roman" w:cs="Times New Roman"/>
        </w:rPr>
        <w:t>to</w:t>
      </w:r>
      <w:r>
        <w:rPr>
          <w:rFonts w:ascii="Times New Roman" w:hAnsi="Times New Roman" w:cs="Times New Roman"/>
        </w:rPr>
        <w:t xml:space="preserve"> a prescribed authority in the circumstances authorised by the </w:t>
      </w:r>
      <w:r w:rsidR="0095144B">
        <w:rPr>
          <w:rFonts w:ascii="Times New Roman" w:hAnsi="Times New Roman" w:cs="Times New Roman"/>
        </w:rPr>
        <w:t>Electoral Regulation</w:t>
      </w:r>
      <w:r>
        <w:rPr>
          <w:rFonts w:ascii="Times New Roman" w:hAnsi="Times New Roman" w:cs="Times New Roman"/>
        </w:rPr>
        <w:t xml:space="preserve">. </w:t>
      </w:r>
      <w:r w:rsidRPr="000103B6">
        <w:rPr>
          <w:rFonts w:ascii="Times New Roman" w:hAnsi="Times New Roman" w:cs="Times New Roman"/>
        </w:rPr>
        <w:t>The definition of ‘prescribed authority’ in section 4</w:t>
      </w:r>
      <w:r>
        <w:rPr>
          <w:rFonts w:ascii="Times New Roman" w:hAnsi="Times New Roman" w:cs="Times New Roman"/>
        </w:rPr>
        <w:t xml:space="preserve"> of the Electoral Act includes</w:t>
      </w:r>
      <w:r w:rsidR="008F2AB7" w:rsidRPr="000103B6">
        <w:rPr>
          <w:rFonts w:ascii="Times New Roman" w:hAnsi="Times New Roman" w:cs="Times New Roman"/>
        </w:rPr>
        <w:t xml:space="preserve"> </w:t>
      </w:r>
      <w:r w:rsidR="00883C4D">
        <w:rPr>
          <w:rFonts w:ascii="Times New Roman" w:hAnsi="Times New Roman" w:cs="Times New Roman"/>
        </w:rPr>
        <w:t>the chief executive officer of an authority of the Comm</w:t>
      </w:r>
      <w:r>
        <w:rPr>
          <w:rFonts w:ascii="Times New Roman" w:hAnsi="Times New Roman" w:cs="Times New Roman"/>
        </w:rPr>
        <w:t>o</w:t>
      </w:r>
      <w:r w:rsidR="0055771D">
        <w:rPr>
          <w:rFonts w:ascii="Times New Roman" w:hAnsi="Times New Roman" w:cs="Times New Roman"/>
        </w:rPr>
        <w:t>nwealth that is specified as a prescribed authority in</w:t>
      </w:r>
      <w:r>
        <w:rPr>
          <w:rFonts w:ascii="Times New Roman" w:hAnsi="Times New Roman" w:cs="Times New Roman"/>
        </w:rPr>
        <w:t xml:space="preserve"> regulations</w:t>
      </w:r>
      <w:r w:rsidR="0055771D">
        <w:rPr>
          <w:rFonts w:ascii="Times New Roman" w:hAnsi="Times New Roman" w:cs="Times New Roman"/>
        </w:rPr>
        <w:t xml:space="preserve"> made for the purposes </w:t>
      </w:r>
      <w:r w:rsidR="0055771D">
        <w:rPr>
          <w:rFonts w:ascii="Times New Roman" w:hAnsi="Times New Roman" w:cs="Times New Roman"/>
        </w:rPr>
        <w:lastRenderedPageBreak/>
        <w:t xml:space="preserve">of </w:t>
      </w:r>
      <w:r w:rsidR="003C4FF8">
        <w:rPr>
          <w:rFonts w:ascii="Times New Roman" w:hAnsi="Times New Roman" w:cs="Times New Roman"/>
        </w:rPr>
        <w:t xml:space="preserve">the </w:t>
      </w:r>
      <w:r w:rsidR="0055771D">
        <w:rPr>
          <w:rFonts w:ascii="Times New Roman" w:hAnsi="Times New Roman" w:cs="Times New Roman"/>
        </w:rPr>
        <w:t>definition</w:t>
      </w:r>
      <w:r w:rsidR="00426540">
        <w:rPr>
          <w:rFonts w:ascii="Times New Roman" w:hAnsi="Times New Roman" w:cs="Times New Roman"/>
        </w:rPr>
        <w:t xml:space="preserve">. </w:t>
      </w:r>
      <w:r w:rsidR="0099128C">
        <w:rPr>
          <w:rFonts w:ascii="Times New Roman" w:hAnsi="Times New Roman" w:cs="Times New Roman"/>
        </w:rPr>
        <w:t xml:space="preserve">Section 6 </w:t>
      </w:r>
      <w:r w:rsidR="0095144B">
        <w:rPr>
          <w:rFonts w:ascii="Times New Roman" w:hAnsi="Times New Roman" w:cs="Times New Roman"/>
        </w:rPr>
        <w:t xml:space="preserve">of the Electoral Regulation </w:t>
      </w:r>
      <w:r w:rsidR="0099128C">
        <w:rPr>
          <w:rFonts w:ascii="Times New Roman" w:hAnsi="Times New Roman" w:cs="Times New Roman"/>
        </w:rPr>
        <w:t xml:space="preserve">specifies </w:t>
      </w:r>
      <w:r w:rsidR="006A61D7">
        <w:rPr>
          <w:rFonts w:ascii="Times New Roman" w:hAnsi="Times New Roman" w:cs="Times New Roman"/>
        </w:rPr>
        <w:t xml:space="preserve">prescribed authorities to be </w:t>
      </w:r>
      <w:r w:rsidR="0095144B">
        <w:rPr>
          <w:rFonts w:ascii="Times New Roman" w:hAnsi="Times New Roman" w:cs="Times New Roman"/>
        </w:rPr>
        <w:t>the Agencies and authorities of the Commonwealth mentioned in the column headed ‘Agency or authority’ of the table in clause 1 of Schedule 1. Section 9 of the Electoral Regulation prescribes the permitted purposes for whic</w:t>
      </w:r>
      <w:r w:rsidR="006A61D7">
        <w:rPr>
          <w:rFonts w:ascii="Times New Roman" w:hAnsi="Times New Roman" w:cs="Times New Roman"/>
        </w:rPr>
        <w:t>h these</w:t>
      </w:r>
      <w:r w:rsidR="0095144B">
        <w:rPr>
          <w:rFonts w:ascii="Times New Roman" w:hAnsi="Times New Roman" w:cs="Times New Roman"/>
        </w:rPr>
        <w:t xml:space="preserve"> prescribed authorit</w:t>
      </w:r>
      <w:r w:rsidR="006A61D7">
        <w:rPr>
          <w:rFonts w:ascii="Times New Roman" w:hAnsi="Times New Roman" w:cs="Times New Roman"/>
        </w:rPr>
        <w:t>ies</w:t>
      </w:r>
      <w:r w:rsidR="0095144B">
        <w:rPr>
          <w:rFonts w:ascii="Times New Roman" w:hAnsi="Times New Roman" w:cs="Times New Roman"/>
        </w:rPr>
        <w:t xml:space="preserve"> may use certain information.</w:t>
      </w:r>
      <w:r w:rsidR="00710D5E">
        <w:rPr>
          <w:rFonts w:ascii="Times New Roman" w:hAnsi="Times New Roman" w:cs="Times New Roman"/>
        </w:rPr>
        <w:t xml:space="preserve"> </w:t>
      </w:r>
      <w:r w:rsidR="00426540">
        <w:rPr>
          <w:rFonts w:ascii="Times New Roman" w:hAnsi="Times New Roman" w:cs="Times New Roman"/>
        </w:rPr>
        <w:t xml:space="preserve">The </w:t>
      </w:r>
      <w:r w:rsidR="006D4612">
        <w:rPr>
          <w:rFonts w:ascii="Times New Roman" w:hAnsi="Times New Roman" w:cs="Times New Roman"/>
        </w:rPr>
        <w:t xml:space="preserve">Amendment </w:t>
      </w:r>
      <w:r w:rsidR="00426540">
        <w:rPr>
          <w:rFonts w:ascii="Times New Roman" w:hAnsi="Times New Roman" w:cs="Times New Roman"/>
        </w:rPr>
        <w:t>Regulation</w:t>
      </w:r>
      <w:r w:rsidR="008F2AB7" w:rsidRPr="000103B6">
        <w:rPr>
          <w:rFonts w:ascii="Times New Roman" w:hAnsi="Times New Roman" w:cs="Times New Roman"/>
        </w:rPr>
        <w:t xml:space="preserve"> will</w:t>
      </w:r>
      <w:r w:rsidR="0095144B">
        <w:rPr>
          <w:rFonts w:ascii="Times New Roman" w:hAnsi="Times New Roman" w:cs="Times New Roman"/>
        </w:rPr>
        <w:t xml:space="preserve"> insert </w:t>
      </w:r>
      <w:r w:rsidR="00D3308D">
        <w:rPr>
          <w:rFonts w:ascii="Times New Roman" w:hAnsi="Times New Roman" w:cs="Times New Roman"/>
        </w:rPr>
        <w:t>the OOSGG</w:t>
      </w:r>
      <w:r w:rsidR="008F2AB7" w:rsidRPr="000103B6">
        <w:rPr>
          <w:rFonts w:ascii="Times New Roman" w:hAnsi="Times New Roman" w:cs="Times New Roman"/>
        </w:rPr>
        <w:t xml:space="preserve"> </w:t>
      </w:r>
      <w:r w:rsidR="0095144B">
        <w:rPr>
          <w:rFonts w:ascii="Times New Roman" w:hAnsi="Times New Roman" w:cs="Times New Roman"/>
        </w:rPr>
        <w:t>into the table in clause</w:t>
      </w:r>
      <w:r w:rsidR="00011236">
        <w:rPr>
          <w:rFonts w:ascii="Times New Roman" w:hAnsi="Times New Roman" w:cs="Times New Roman"/>
        </w:rPr>
        <w:t> </w:t>
      </w:r>
      <w:r w:rsidR="0095144B">
        <w:rPr>
          <w:rFonts w:ascii="Times New Roman" w:hAnsi="Times New Roman" w:cs="Times New Roman"/>
        </w:rPr>
        <w:t xml:space="preserve">1 of Schedule 1 to the Electoral Regulation, specifying it as a prescribed authority for the purposes of item 4 of the table in subsection 90B(4) of the Electoral Act. The </w:t>
      </w:r>
      <w:r w:rsidR="006D4612">
        <w:rPr>
          <w:rFonts w:ascii="Times New Roman" w:hAnsi="Times New Roman" w:cs="Times New Roman"/>
        </w:rPr>
        <w:t xml:space="preserve">Amendment </w:t>
      </w:r>
      <w:r w:rsidR="0095144B">
        <w:rPr>
          <w:rFonts w:ascii="Times New Roman" w:hAnsi="Times New Roman" w:cs="Times New Roman"/>
        </w:rPr>
        <w:t>Regulation will also insert the permitted purposes for which</w:t>
      </w:r>
      <w:r w:rsidR="00710D5E">
        <w:rPr>
          <w:rFonts w:ascii="Times New Roman" w:hAnsi="Times New Roman" w:cs="Times New Roman"/>
        </w:rPr>
        <w:t xml:space="preserve"> the Electoral Commission may provide Roll information, and for which</w:t>
      </w:r>
      <w:r w:rsidR="0095144B">
        <w:rPr>
          <w:rFonts w:ascii="Times New Roman" w:hAnsi="Times New Roman" w:cs="Times New Roman"/>
        </w:rPr>
        <w:t xml:space="preserve"> the OOSGG may use </w:t>
      </w:r>
      <w:r w:rsidR="008F2AB7" w:rsidRPr="000103B6">
        <w:rPr>
          <w:rFonts w:ascii="Times New Roman" w:hAnsi="Times New Roman" w:cs="Times New Roman"/>
        </w:rPr>
        <w:t>th</w:t>
      </w:r>
      <w:r w:rsidR="00426540">
        <w:rPr>
          <w:rFonts w:ascii="Times New Roman" w:hAnsi="Times New Roman" w:cs="Times New Roman"/>
        </w:rPr>
        <w:t>e R</w:t>
      </w:r>
      <w:r w:rsidR="000103B6" w:rsidRPr="000103B6">
        <w:rPr>
          <w:rFonts w:ascii="Times New Roman" w:hAnsi="Times New Roman" w:cs="Times New Roman"/>
        </w:rPr>
        <w:t>oll information</w:t>
      </w:r>
      <w:r w:rsidR="006A61D7">
        <w:rPr>
          <w:rFonts w:ascii="Times New Roman" w:hAnsi="Times New Roman" w:cs="Times New Roman"/>
        </w:rPr>
        <w:t>.</w:t>
      </w:r>
    </w:p>
    <w:p w14:paraId="76D8129F" w14:textId="67052559" w:rsidR="000103B6" w:rsidRPr="00A34B1E" w:rsidRDefault="00D94081" w:rsidP="00FC6ED8">
      <w:pPr>
        <w:spacing w:after="240"/>
        <w:ind w:right="91"/>
        <w:jc w:val="both"/>
        <w:rPr>
          <w:rFonts w:ascii="Times New Roman" w:hAnsi="Times New Roman" w:cs="Times New Roman"/>
          <w:szCs w:val="24"/>
        </w:rPr>
      </w:pPr>
      <w:r w:rsidRPr="00900ACA">
        <w:rPr>
          <w:rFonts w:ascii="Times New Roman" w:hAnsi="Times New Roman" w:cs="Times New Roman"/>
          <w:szCs w:val="24"/>
        </w:rPr>
        <w:t xml:space="preserve">Details of the proposed </w:t>
      </w:r>
      <w:r w:rsidR="006D4612">
        <w:rPr>
          <w:rFonts w:ascii="Times New Roman" w:hAnsi="Times New Roman" w:cs="Times New Roman"/>
          <w:szCs w:val="24"/>
        </w:rPr>
        <w:t xml:space="preserve">Amendment </w:t>
      </w:r>
      <w:r w:rsidR="0048791B" w:rsidRPr="00900ACA">
        <w:rPr>
          <w:rFonts w:ascii="Times New Roman" w:hAnsi="Times New Roman" w:cs="Times New Roman"/>
          <w:szCs w:val="24"/>
        </w:rPr>
        <w:t xml:space="preserve">Regulation </w:t>
      </w:r>
      <w:r w:rsidRPr="00900ACA">
        <w:rPr>
          <w:rFonts w:ascii="Times New Roman" w:hAnsi="Times New Roman" w:cs="Times New Roman"/>
          <w:szCs w:val="24"/>
        </w:rPr>
        <w:t xml:space="preserve">are set out in the </w:t>
      </w:r>
      <w:r w:rsidRPr="00900ACA">
        <w:rPr>
          <w:rFonts w:ascii="Times New Roman" w:hAnsi="Times New Roman" w:cs="Times New Roman"/>
          <w:b/>
          <w:szCs w:val="24"/>
          <w:u w:val="single"/>
        </w:rPr>
        <w:t>Attachment</w:t>
      </w:r>
      <w:r w:rsidR="00A34B1E" w:rsidRPr="00900ACA">
        <w:rPr>
          <w:rFonts w:ascii="Times New Roman" w:hAnsi="Times New Roman" w:cs="Times New Roman"/>
          <w:b/>
          <w:szCs w:val="24"/>
        </w:rPr>
        <w:t>.</w:t>
      </w:r>
    </w:p>
    <w:p w14:paraId="4F6A7793" w14:textId="77777777" w:rsidR="0062571C" w:rsidRPr="0048791B" w:rsidRDefault="0062571C" w:rsidP="00FC6ED8">
      <w:pPr>
        <w:jc w:val="both"/>
        <w:rPr>
          <w:rFonts w:ascii="Times New Roman" w:hAnsi="Times New Roman" w:cs="Times New Roman"/>
          <w:b/>
          <w:szCs w:val="24"/>
        </w:rPr>
      </w:pPr>
      <w:r w:rsidRPr="0048791B">
        <w:rPr>
          <w:rFonts w:ascii="Times New Roman" w:hAnsi="Times New Roman" w:cs="Times New Roman"/>
          <w:b/>
          <w:szCs w:val="24"/>
        </w:rPr>
        <w:t>Consultation</w:t>
      </w:r>
    </w:p>
    <w:p w14:paraId="62D0BA3A" w14:textId="2F5F9DC5" w:rsidR="00D71EB9" w:rsidRDefault="005F4325" w:rsidP="00FC6ED8">
      <w:pPr>
        <w:jc w:val="both"/>
        <w:rPr>
          <w:rFonts w:ascii="Times New Roman" w:hAnsi="Times New Roman" w:cs="Times New Roman"/>
          <w:szCs w:val="24"/>
        </w:rPr>
      </w:pPr>
      <w:r w:rsidRPr="008B1CBB">
        <w:rPr>
          <w:rFonts w:ascii="Times New Roman" w:hAnsi="Times New Roman" w:cs="Times New Roman"/>
          <w:szCs w:val="24"/>
        </w:rPr>
        <w:t xml:space="preserve">Consultation </w:t>
      </w:r>
      <w:r w:rsidR="008B1CBB" w:rsidRPr="008B1CBB">
        <w:rPr>
          <w:rFonts w:ascii="Times New Roman" w:hAnsi="Times New Roman" w:cs="Times New Roman"/>
          <w:szCs w:val="24"/>
        </w:rPr>
        <w:t xml:space="preserve">regarding this amendment to the Electoral Regulation </w:t>
      </w:r>
      <w:r w:rsidRPr="008B1CBB">
        <w:rPr>
          <w:rFonts w:ascii="Times New Roman" w:hAnsi="Times New Roman" w:cs="Times New Roman"/>
          <w:szCs w:val="24"/>
        </w:rPr>
        <w:t xml:space="preserve">was undertaken </w:t>
      </w:r>
      <w:r w:rsidR="008B1CBB" w:rsidRPr="008B1CBB">
        <w:rPr>
          <w:rFonts w:ascii="Times New Roman" w:eastAsia="Times New Roman" w:hAnsi="Times New Roman" w:cs="Times New Roman"/>
          <w:szCs w:val="24"/>
          <w:lang w:eastAsia="en-AU"/>
        </w:rPr>
        <w:t xml:space="preserve">between </w:t>
      </w:r>
      <w:r w:rsidR="007A7A93" w:rsidRPr="008B1CBB">
        <w:rPr>
          <w:rFonts w:ascii="Times New Roman" w:eastAsia="Times New Roman" w:hAnsi="Times New Roman" w:cs="Times New Roman"/>
          <w:szCs w:val="24"/>
          <w:lang w:eastAsia="en-AU"/>
        </w:rPr>
        <w:t xml:space="preserve">the </w:t>
      </w:r>
      <w:r w:rsidR="00011236">
        <w:rPr>
          <w:rFonts w:ascii="Times New Roman" w:eastAsia="Times New Roman" w:hAnsi="Times New Roman" w:cs="Times New Roman"/>
          <w:szCs w:val="24"/>
          <w:lang w:eastAsia="en-AU"/>
        </w:rPr>
        <w:t xml:space="preserve">Special Minister of State, the </w:t>
      </w:r>
      <w:r w:rsidR="007A7A93" w:rsidRPr="008B1CBB">
        <w:rPr>
          <w:rFonts w:ascii="Times New Roman" w:eastAsia="Times New Roman" w:hAnsi="Times New Roman" w:cs="Times New Roman"/>
          <w:szCs w:val="24"/>
          <w:lang w:eastAsia="en-AU"/>
        </w:rPr>
        <w:t>Minister for Finance,</w:t>
      </w:r>
      <w:r w:rsidR="00011236">
        <w:rPr>
          <w:rFonts w:ascii="Times New Roman" w:eastAsia="Times New Roman" w:hAnsi="Times New Roman" w:cs="Times New Roman"/>
          <w:szCs w:val="24"/>
          <w:lang w:eastAsia="en-AU"/>
        </w:rPr>
        <w:t xml:space="preserve"> the Off</w:t>
      </w:r>
      <w:r w:rsidR="00351F32">
        <w:rPr>
          <w:rFonts w:ascii="Times New Roman" w:eastAsia="Times New Roman" w:hAnsi="Times New Roman" w:cs="Times New Roman"/>
          <w:szCs w:val="24"/>
          <w:lang w:eastAsia="en-AU"/>
        </w:rPr>
        <w:t>icial Secretary to the Governor</w:t>
      </w:r>
      <w:r w:rsidR="00351F32">
        <w:rPr>
          <w:rFonts w:ascii="Times New Roman" w:eastAsia="Times New Roman" w:hAnsi="Times New Roman" w:cs="Times New Roman"/>
          <w:szCs w:val="24"/>
          <w:lang w:eastAsia="en-AU"/>
        </w:rPr>
        <w:noBreakHyphen/>
      </w:r>
      <w:r w:rsidR="00011236">
        <w:rPr>
          <w:rFonts w:ascii="Times New Roman" w:eastAsia="Times New Roman" w:hAnsi="Times New Roman" w:cs="Times New Roman"/>
          <w:szCs w:val="24"/>
          <w:lang w:eastAsia="en-AU"/>
        </w:rPr>
        <w:t>General,</w:t>
      </w:r>
      <w:r w:rsidR="007A7A93" w:rsidRPr="008B1CBB">
        <w:rPr>
          <w:rFonts w:ascii="Times New Roman" w:eastAsia="Times New Roman" w:hAnsi="Times New Roman" w:cs="Times New Roman"/>
          <w:szCs w:val="24"/>
          <w:lang w:eastAsia="en-AU"/>
        </w:rPr>
        <w:t xml:space="preserve"> </w:t>
      </w:r>
      <w:r w:rsidR="008B1CBB" w:rsidRPr="008B1CBB">
        <w:rPr>
          <w:rFonts w:ascii="Times New Roman" w:eastAsia="Times New Roman" w:hAnsi="Times New Roman" w:cs="Times New Roman"/>
          <w:szCs w:val="24"/>
          <w:lang w:eastAsia="en-AU"/>
        </w:rPr>
        <w:t>the OOSGG</w:t>
      </w:r>
      <w:r w:rsidR="008B1CBB">
        <w:rPr>
          <w:rFonts w:ascii="Times New Roman" w:eastAsia="Times New Roman" w:hAnsi="Times New Roman" w:cs="Times New Roman"/>
          <w:szCs w:val="24"/>
          <w:lang w:eastAsia="en-AU"/>
        </w:rPr>
        <w:t>,</w:t>
      </w:r>
      <w:r w:rsidR="00CC747C">
        <w:rPr>
          <w:rFonts w:ascii="Times New Roman" w:eastAsia="Times New Roman" w:hAnsi="Times New Roman" w:cs="Times New Roman"/>
          <w:szCs w:val="24"/>
          <w:lang w:eastAsia="en-AU"/>
        </w:rPr>
        <w:t xml:space="preserve"> the Department of Finance,</w:t>
      </w:r>
      <w:r w:rsidR="008B1CBB">
        <w:rPr>
          <w:rFonts w:ascii="Times New Roman" w:eastAsia="Times New Roman" w:hAnsi="Times New Roman" w:cs="Times New Roman"/>
          <w:szCs w:val="24"/>
          <w:lang w:eastAsia="en-AU"/>
        </w:rPr>
        <w:t xml:space="preserve"> </w:t>
      </w:r>
      <w:r w:rsidR="0048791B" w:rsidRPr="008B1CBB">
        <w:rPr>
          <w:rFonts w:ascii="Times New Roman" w:eastAsia="Times New Roman" w:hAnsi="Times New Roman" w:cs="Times New Roman"/>
          <w:szCs w:val="24"/>
          <w:lang w:eastAsia="en-AU"/>
        </w:rPr>
        <w:t xml:space="preserve">and the </w:t>
      </w:r>
      <w:r w:rsidR="00710D5E">
        <w:rPr>
          <w:rFonts w:ascii="Times New Roman" w:eastAsia="Times New Roman" w:hAnsi="Times New Roman" w:cs="Times New Roman"/>
          <w:szCs w:val="24"/>
          <w:lang w:eastAsia="en-AU"/>
        </w:rPr>
        <w:t>Australian Electoral Commission</w:t>
      </w:r>
      <w:r w:rsidR="0048791B" w:rsidRPr="008B1CBB">
        <w:rPr>
          <w:rFonts w:ascii="Times New Roman" w:eastAsia="Times New Roman" w:hAnsi="Times New Roman" w:cs="Times New Roman"/>
          <w:szCs w:val="24"/>
          <w:lang w:eastAsia="en-AU"/>
        </w:rPr>
        <w:t xml:space="preserve">. This consultation </w:t>
      </w:r>
      <w:r w:rsidR="00360A41" w:rsidRPr="008B1CBB">
        <w:rPr>
          <w:rFonts w:ascii="Times New Roman" w:eastAsia="Times New Roman" w:hAnsi="Times New Roman" w:cs="Times New Roman"/>
          <w:szCs w:val="24"/>
          <w:lang w:eastAsia="en-AU"/>
        </w:rPr>
        <w:t xml:space="preserve">resulted in agreement </w:t>
      </w:r>
      <w:r w:rsidR="008B1CBB" w:rsidRPr="008B1CBB">
        <w:rPr>
          <w:rFonts w:ascii="Times New Roman" w:eastAsia="Times New Roman" w:hAnsi="Times New Roman" w:cs="Times New Roman"/>
          <w:szCs w:val="24"/>
          <w:lang w:eastAsia="en-AU"/>
        </w:rPr>
        <w:t>that</w:t>
      </w:r>
      <w:r w:rsidR="007A7A93" w:rsidRPr="008B1CBB">
        <w:rPr>
          <w:rFonts w:ascii="Times New Roman" w:eastAsia="Times New Roman" w:hAnsi="Times New Roman" w:cs="Times New Roman"/>
          <w:szCs w:val="24"/>
          <w:lang w:eastAsia="en-AU"/>
        </w:rPr>
        <w:t xml:space="preserve"> </w:t>
      </w:r>
      <w:r w:rsidR="006A61D7" w:rsidRPr="008B1CBB">
        <w:rPr>
          <w:rFonts w:ascii="Times New Roman" w:eastAsia="Times New Roman" w:hAnsi="Times New Roman" w:cs="Times New Roman"/>
          <w:szCs w:val="24"/>
          <w:lang w:eastAsia="en-AU"/>
        </w:rPr>
        <w:t>the OOSGG</w:t>
      </w:r>
      <w:r w:rsidR="008B1CBB" w:rsidRPr="008B1CBB">
        <w:rPr>
          <w:rFonts w:ascii="Times New Roman" w:eastAsia="Times New Roman" w:hAnsi="Times New Roman" w:cs="Times New Roman"/>
          <w:szCs w:val="24"/>
          <w:lang w:eastAsia="en-AU"/>
        </w:rPr>
        <w:t xml:space="preserve"> be inserted by the </w:t>
      </w:r>
      <w:r w:rsidR="001A034B">
        <w:rPr>
          <w:rFonts w:ascii="Times New Roman" w:eastAsia="Times New Roman" w:hAnsi="Times New Roman" w:cs="Times New Roman"/>
          <w:szCs w:val="24"/>
          <w:lang w:eastAsia="en-AU"/>
        </w:rPr>
        <w:t xml:space="preserve">Amendment </w:t>
      </w:r>
      <w:r w:rsidR="008B1CBB" w:rsidRPr="008B1CBB">
        <w:rPr>
          <w:rFonts w:ascii="Times New Roman" w:eastAsia="Times New Roman" w:hAnsi="Times New Roman" w:cs="Times New Roman"/>
          <w:szCs w:val="24"/>
          <w:lang w:eastAsia="en-AU"/>
        </w:rPr>
        <w:t xml:space="preserve">Regulation as a prescribed authority </w:t>
      </w:r>
      <w:r w:rsidR="008B1CBB">
        <w:rPr>
          <w:rFonts w:ascii="Times New Roman" w:hAnsi="Times New Roman" w:cs="Times New Roman"/>
        </w:rPr>
        <w:t>in clause 1 of Schedule 1 to the Electoral Regulation</w:t>
      </w:r>
      <w:r w:rsidR="008B1CBB">
        <w:rPr>
          <w:rFonts w:ascii="Times New Roman" w:eastAsia="Times New Roman" w:hAnsi="Times New Roman" w:cs="Times New Roman"/>
          <w:szCs w:val="24"/>
          <w:lang w:eastAsia="en-AU"/>
        </w:rPr>
        <w:t>,</w:t>
      </w:r>
      <w:r w:rsidR="007A7A93">
        <w:rPr>
          <w:rFonts w:ascii="Times New Roman" w:eastAsia="Times New Roman" w:hAnsi="Times New Roman" w:cs="Times New Roman"/>
          <w:szCs w:val="24"/>
          <w:lang w:eastAsia="en-AU"/>
        </w:rPr>
        <w:t xml:space="preserve"> and </w:t>
      </w:r>
      <w:r w:rsidR="00360A41">
        <w:rPr>
          <w:rFonts w:ascii="Times New Roman" w:eastAsia="Times New Roman" w:hAnsi="Times New Roman" w:cs="Times New Roman"/>
          <w:szCs w:val="24"/>
          <w:lang w:eastAsia="en-AU"/>
        </w:rPr>
        <w:t xml:space="preserve">that Roll information may be provided </w:t>
      </w:r>
      <w:r w:rsidR="00710D5E">
        <w:rPr>
          <w:rFonts w:ascii="Times New Roman" w:eastAsia="Times New Roman" w:hAnsi="Times New Roman" w:cs="Times New Roman"/>
          <w:szCs w:val="24"/>
          <w:lang w:eastAsia="en-AU"/>
        </w:rPr>
        <w:t xml:space="preserve">by the Electoral Commission </w:t>
      </w:r>
      <w:r w:rsidR="00360A41">
        <w:rPr>
          <w:rFonts w:ascii="Times New Roman" w:eastAsia="Times New Roman" w:hAnsi="Times New Roman" w:cs="Times New Roman"/>
          <w:szCs w:val="24"/>
          <w:lang w:eastAsia="en-AU"/>
        </w:rPr>
        <w:t xml:space="preserve">to </w:t>
      </w:r>
      <w:r w:rsidR="006A61D7">
        <w:rPr>
          <w:rFonts w:ascii="Times New Roman" w:eastAsia="Times New Roman" w:hAnsi="Times New Roman" w:cs="Times New Roman"/>
          <w:szCs w:val="24"/>
          <w:lang w:eastAsia="en-AU"/>
        </w:rPr>
        <w:t>the OOSGG</w:t>
      </w:r>
      <w:r w:rsidR="00710D5E">
        <w:rPr>
          <w:rFonts w:ascii="Times New Roman" w:eastAsia="Times New Roman" w:hAnsi="Times New Roman" w:cs="Times New Roman"/>
          <w:szCs w:val="24"/>
          <w:lang w:eastAsia="en-AU"/>
        </w:rPr>
        <w:t>, and subsequently used by the OOSGG,</w:t>
      </w:r>
      <w:r w:rsidR="00360A41">
        <w:rPr>
          <w:rFonts w:ascii="Times New Roman" w:eastAsia="Times New Roman" w:hAnsi="Times New Roman" w:cs="Times New Roman"/>
          <w:szCs w:val="24"/>
          <w:lang w:eastAsia="en-AU"/>
        </w:rPr>
        <w:t xml:space="preserve"> for</w:t>
      </w:r>
      <w:r w:rsidR="001A034B">
        <w:rPr>
          <w:rFonts w:ascii="Times New Roman" w:eastAsia="Times New Roman" w:hAnsi="Times New Roman" w:cs="Times New Roman"/>
          <w:szCs w:val="24"/>
          <w:lang w:eastAsia="en-AU"/>
        </w:rPr>
        <w:t xml:space="preserve"> the prescribed</w:t>
      </w:r>
      <w:r w:rsidR="00360A41">
        <w:rPr>
          <w:rFonts w:ascii="Times New Roman" w:eastAsia="Times New Roman" w:hAnsi="Times New Roman" w:cs="Times New Roman"/>
          <w:szCs w:val="24"/>
          <w:lang w:eastAsia="en-AU"/>
        </w:rPr>
        <w:t xml:space="preserve"> </w:t>
      </w:r>
      <w:r w:rsidR="008B1CBB">
        <w:rPr>
          <w:rFonts w:ascii="Times New Roman" w:hAnsi="Times New Roman" w:cs="Times New Roman"/>
          <w:szCs w:val="24"/>
        </w:rPr>
        <w:t>purposes relating to the Australian Honours and Awards system</w:t>
      </w:r>
      <w:r w:rsidR="00360A41">
        <w:rPr>
          <w:rFonts w:ascii="Times New Roman" w:eastAsia="Times New Roman" w:hAnsi="Times New Roman" w:cs="Times New Roman"/>
          <w:szCs w:val="24"/>
          <w:lang w:eastAsia="en-AU"/>
        </w:rPr>
        <w:t xml:space="preserve">. </w:t>
      </w:r>
      <w:r w:rsidRPr="003C337C">
        <w:rPr>
          <w:rFonts w:ascii="Times New Roman" w:hAnsi="Times New Roman" w:cs="Times New Roman"/>
          <w:szCs w:val="24"/>
          <w:highlight w:val="yellow"/>
        </w:rPr>
        <w:t xml:space="preserve">  </w:t>
      </w:r>
    </w:p>
    <w:p w14:paraId="23CDC7F4" w14:textId="3CE410CB" w:rsidR="00A34B1E" w:rsidRDefault="00A34B1E" w:rsidP="00FC6ED8">
      <w:pPr>
        <w:spacing w:line="276" w:lineRule="auto"/>
        <w:jc w:val="both"/>
        <w:rPr>
          <w:rFonts w:ascii="Times New Roman" w:hAnsi="Times New Roman" w:cs="Times New Roman"/>
          <w:szCs w:val="24"/>
        </w:rPr>
      </w:pPr>
      <w:r>
        <w:rPr>
          <w:rFonts w:ascii="Times New Roman" w:hAnsi="Times New Roman" w:cs="Times New Roman"/>
          <w:szCs w:val="24"/>
        </w:rPr>
        <w:br w:type="page"/>
      </w:r>
    </w:p>
    <w:p w14:paraId="14651237" w14:textId="77777777" w:rsidR="00A34B1E" w:rsidRPr="00360A41" w:rsidRDefault="00A34B1E" w:rsidP="00180B21">
      <w:pPr>
        <w:rPr>
          <w:rFonts w:ascii="Times New Roman" w:hAnsi="Times New Roman" w:cs="Times New Roman"/>
          <w:szCs w:val="24"/>
        </w:rPr>
      </w:pPr>
    </w:p>
    <w:p w14:paraId="7C852BBE" w14:textId="77777777" w:rsidR="00180B21" w:rsidRDefault="00180B21" w:rsidP="00A34B1E">
      <w:pPr>
        <w:jc w:val="center"/>
        <w:rPr>
          <w:rFonts w:ascii="Times New Roman" w:hAnsi="Times New Roman" w:cs="Times New Roman"/>
          <w:b/>
          <w:szCs w:val="24"/>
        </w:rPr>
      </w:pPr>
      <w:r w:rsidRPr="00360A41">
        <w:rPr>
          <w:rFonts w:ascii="Times New Roman" w:hAnsi="Times New Roman" w:cs="Times New Roman"/>
          <w:b/>
          <w:szCs w:val="24"/>
        </w:rPr>
        <w:t>S</w:t>
      </w:r>
      <w:r w:rsidR="00AC6209" w:rsidRPr="00360A41">
        <w:rPr>
          <w:rFonts w:ascii="Times New Roman" w:hAnsi="Times New Roman" w:cs="Times New Roman"/>
          <w:b/>
          <w:szCs w:val="24"/>
        </w:rPr>
        <w:t>tatement of compatibility with Human R</w:t>
      </w:r>
      <w:r w:rsidRPr="00360A41">
        <w:rPr>
          <w:rFonts w:ascii="Times New Roman" w:hAnsi="Times New Roman" w:cs="Times New Roman"/>
          <w:b/>
          <w:szCs w:val="24"/>
        </w:rPr>
        <w:t>ights</w:t>
      </w:r>
    </w:p>
    <w:p w14:paraId="287CA6CC" w14:textId="51179AB4" w:rsidR="00A34B1E" w:rsidRDefault="00A34B1E" w:rsidP="00A34B1E">
      <w:pPr>
        <w:jc w:val="center"/>
        <w:rPr>
          <w:rFonts w:ascii="Times New Roman" w:hAnsi="Times New Roman" w:cs="Times New Roman"/>
          <w:szCs w:val="24"/>
        </w:rPr>
      </w:pPr>
      <w:r>
        <w:rPr>
          <w:rFonts w:ascii="Times New Roman" w:hAnsi="Times New Roman" w:cs="Times New Roman"/>
          <w:i/>
          <w:szCs w:val="24"/>
        </w:rPr>
        <w:t>Prepared in accordance with Part 3 of the Human Rights (Parliamentary Scrutiny) Act 2011</w:t>
      </w:r>
    </w:p>
    <w:p w14:paraId="1196C6E2" w14:textId="6A788CAA" w:rsidR="00A34B1E" w:rsidRPr="00FE6A7B" w:rsidRDefault="00FE6A7B" w:rsidP="00A34B1E">
      <w:pPr>
        <w:jc w:val="center"/>
        <w:rPr>
          <w:rFonts w:ascii="Times New Roman" w:hAnsi="Times New Roman" w:cs="Times New Roman"/>
          <w:szCs w:val="24"/>
        </w:rPr>
      </w:pPr>
      <w:r w:rsidRPr="00FE6A7B">
        <w:rPr>
          <w:rFonts w:ascii="Times New Roman" w:hAnsi="Times New Roman" w:cs="Times New Roman"/>
          <w:b/>
          <w:i/>
          <w:szCs w:val="24"/>
        </w:rPr>
        <w:t>Electoral and Referendum Amendment (Official Secretary to the Governor-General) Regulations 2018</w:t>
      </w:r>
    </w:p>
    <w:p w14:paraId="1BEC0EB6" w14:textId="2CF30865" w:rsidR="00995345" w:rsidRDefault="00995345" w:rsidP="00FC6ED8">
      <w:pPr>
        <w:jc w:val="both"/>
        <w:rPr>
          <w:rFonts w:ascii="Times New Roman" w:hAnsi="Times New Roman" w:cs="Times New Roman"/>
          <w:i/>
          <w:szCs w:val="24"/>
        </w:rPr>
      </w:pPr>
      <w:r w:rsidRPr="00360A41">
        <w:rPr>
          <w:rFonts w:ascii="Times New Roman" w:hAnsi="Times New Roman" w:cs="Times New Roman"/>
          <w:szCs w:val="24"/>
        </w:rPr>
        <w:t>Th</w:t>
      </w:r>
      <w:r w:rsidR="0013468C">
        <w:rPr>
          <w:rFonts w:ascii="Times New Roman" w:hAnsi="Times New Roman" w:cs="Times New Roman"/>
          <w:szCs w:val="24"/>
        </w:rPr>
        <w:t xml:space="preserve">e </w:t>
      </w:r>
      <w:r w:rsidR="0013468C">
        <w:rPr>
          <w:rFonts w:ascii="Times New Roman" w:hAnsi="Times New Roman" w:cs="Times New Roman"/>
          <w:i/>
          <w:szCs w:val="24"/>
        </w:rPr>
        <w:t xml:space="preserve">Electoral and Referendum Amendment (Official Secretary to the Governor-General) Regulations </w:t>
      </w:r>
      <w:r w:rsidR="0013468C" w:rsidRPr="0013468C">
        <w:rPr>
          <w:rFonts w:ascii="Times New Roman" w:hAnsi="Times New Roman" w:cs="Times New Roman"/>
          <w:i/>
          <w:szCs w:val="24"/>
        </w:rPr>
        <w:t>2018</w:t>
      </w:r>
      <w:r w:rsidR="0013468C">
        <w:rPr>
          <w:rFonts w:ascii="Times New Roman" w:hAnsi="Times New Roman" w:cs="Times New Roman"/>
          <w:i/>
          <w:szCs w:val="24"/>
        </w:rPr>
        <w:t xml:space="preserve"> </w:t>
      </w:r>
      <w:r w:rsidR="0013468C">
        <w:rPr>
          <w:rFonts w:ascii="Times New Roman" w:hAnsi="Times New Roman" w:cs="Times New Roman"/>
          <w:szCs w:val="24"/>
        </w:rPr>
        <w:t xml:space="preserve">(the Amendment Regulation) </w:t>
      </w:r>
      <w:r w:rsidRPr="00360A41">
        <w:rPr>
          <w:rFonts w:ascii="Times New Roman" w:hAnsi="Times New Roman" w:cs="Times New Roman"/>
          <w:szCs w:val="24"/>
        </w:rPr>
        <w:t xml:space="preserve"> is compatible with the human rights and freedoms recognised or declared in the international instruments listed in section 3</w:t>
      </w:r>
      <w:r w:rsidR="00334FAA" w:rsidRPr="00360A41">
        <w:rPr>
          <w:rFonts w:ascii="Times New Roman" w:hAnsi="Times New Roman" w:cs="Times New Roman"/>
          <w:szCs w:val="24"/>
        </w:rPr>
        <w:t xml:space="preserve"> of the</w:t>
      </w:r>
      <w:r w:rsidRPr="00360A41">
        <w:rPr>
          <w:rFonts w:ascii="Times New Roman" w:hAnsi="Times New Roman" w:cs="Times New Roman"/>
          <w:i/>
          <w:szCs w:val="24"/>
        </w:rPr>
        <w:t xml:space="preserve"> Human Rights (Parliamentary Scrutiny) Act 2011. </w:t>
      </w:r>
    </w:p>
    <w:p w14:paraId="7F649720" w14:textId="058E981C" w:rsidR="00A34B1E" w:rsidRDefault="00A34B1E" w:rsidP="00FC6ED8">
      <w:pPr>
        <w:jc w:val="both"/>
        <w:rPr>
          <w:rFonts w:ascii="Times New Roman" w:hAnsi="Times New Roman" w:cs="Times New Roman"/>
          <w:b/>
          <w:szCs w:val="24"/>
        </w:rPr>
      </w:pPr>
      <w:r>
        <w:rPr>
          <w:rFonts w:ascii="Times New Roman" w:hAnsi="Times New Roman" w:cs="Times New Roman"/>
          <w:b/>
          <w:szCs w:val="24"/>
        </w:rPr>
        <w:t xml:space="preserve">Overview of the disallowable Legislative Instrument </w:t>
      </w:r>
    </w:p>
    <w:p w14:paraId="7A2608CA" w14:textId="11F65782" w:rsidR="00A41589" w:rsidRDefault="00A41589" w:rsidP="00FC6ED8">
      <w:pPr>
        <w:jc w:val="both"/>
        <w:rPr>
          <w:rFonts w:ascii="Times New Roman" w:hAnsi="Times New Roman" w:cs="Times New Roman"/>
          <w:szCs w:val="24"/>
        </w:rPr>
      </w:pPr>
      <w:r w:rsidRPr="008F2AB7">
        <w:rPr>
          <w:rFonts w:ascii="Times New Roman" w:hAnsi="Times New Roman" w:cs="Times New Roman"/>
          <w:szCs w:val="24"/>
        </w:rPr>
        <w:t xml:space="preserve">Section 395 of the </w:t>
      </w:r>
      <w:r w:rsidRPr="008F2AB7">
        <w:rPr>
          <w:rFonts w:ascii="Times New Roman" w:hAnsi="Times New Roman" w:cs="Times New Roman"/>
          <w:i/>
          <w:szCs w:val="24"/>
        </w:rPr>
        <w:t>Commonwealth Electoral Act 1918</w:t>
      </w:r>
      <w:r w:rsidRPr="008F2AB7">
        <w:rPr>
          <w:rFonts w:ascii="Times New Roman" w:hAnsi="Times New Roman" w:cs="Times New Roman"/>
          <w:szCs w:val="24"/>
        </w:rPr>
        <w:t xml:space="preserve"> (the Electoral Act) provides</w:t>
      </w:r>
      <w:r w:rsidR="009975AE">
        <w:rPr>
          <w:rFonts w:ascii="Times New Roman" w:hAnsi="Times New Roman" w:cs="Times New Roman"/>
          <w:szCs w:val="24"/>
        </w:rPr>
        <w:t xml:space="preserve"> </w:t>
      </w:r>
      <w:r w:rsidRPr="008F2AB7">
        <w:rPr>
          <w:rFonts w:ascii="Times New Roman" w:hAnsi="Times New Roman" w:cs="Times New Roman"/>
          <w:szCs w:val="24"/>
        </w:rPr>
        <w:t>that the Governor-General may make regulations, not inconsistent with the Electoral Act, prescr</w:t>
      </w:r>
      <w:r w:rsidR="00351F32">
        <w:rPr>
          <w:rFonts w:ascii="Times New Roman" w:hAnsi="Times New Roman" w:cs="Times New Roman"/>
          <w:szCs w:val="24"/>
        </w:rPr>
        <w:t xml:space="preserve">ibing all matters which by the Electoral </w:t>
      </w:r>
      <w:r w:rsidRPr="008F2AB7">
        <w:rPr>
          <w:rFonts w:ascii="Times New Roman" w:hAnsi="Times New Roman" w:cs="Times New Roman"/>
          <w:szCs w:val="24"/>
        </w:rPr>
        <w:t>Act are required or permitted to be prescribed, or necessary or convenient to be prescribed for giving effect to the Electoral Act.  </w:t>
      </w:r>
    </w:p>
    <w:p w14:paraId="5AB815E4" w14:textId="5E551725" w:rsidR="003003FD" w:rsidRDefault="00A41589" w:rsidP="00FC6ED8">
      <w:pPr>
        <w:jc w:val="both"/>
        <w:rPr>
          <w:rFonts w:ascii="Times New Roman" w:hAnsi="Times New Roman" w:cs="Times New Roman"/>
          <w:szCs w:val="24"/>
        </w:rPr>
      </w:pPr>
      <w:bookmarkStart w:id="0" w:name="_GoBack"/>
      <w:r w:rsidRPr="008F2AB7">
        <w:rPr>
          <w:rFonts w:ascii="Times New Roman" w:eastAsia="Times New Roman" w:hAnsi="Times New Roman" w:cs="Times New Roman"/>
          <w:szCs w:val="24"/>
          <w:lang w:eastAsia="en-AU"/>
        </w:rPr>
        <w:t xml:space="preserve">The </w:t>
      </w:r>
      <w:r w:rsidR="00FE6A7B">
        <w:rPr>
          <w:rFonts w:ascii="Times New Roman" w:eastAsia="Times New Roman" w:hAnsi="Times New Roman" w:cs="Times New Roman"/>
          <w:szCs w:val="24"/>
          <w:lang w:eastAsia="en-AU"/>
        </w:rPr>
        <w:t xml:space="preserve">Amendment </w:t>
      </w:r>
      <w:r w:rsidRPr="008F2AB7">
        <w:rPr>
          <w:rFonts w:ascii="Times New Roman" w:eastAsia="Times New Roman" w:hAnsi="Times New Roman" w:cs="Times New Roman"/>
          <w:szCs w:val="24"/>
          <w:lang w:eastAsia="en-AU"/>
        </w:rPr>
        <w:t xml:space="preserve">Regulation </w:t>
      </w:r>
      <w:r>
        <w:rPr>
          <w:rFonts w:ascii="Times New Roman" w:eastAsia="Times New Roman" w:hAnsi="Times New Roman" w:cs="Times New Roman"/>
          <w:szCs w:val="24"/>
          <w:lang w:eastAsia="en-AU"/>
        </w:rPr>
        <w:t>amends</w:t>
      </w:r>
      <w:r w:rsidRPr="008F2AB7">
        <w:rPr>
          <w:rFonts w:ascii="Times New Roman" w:eastAsia="Times New Roman" w:hAnsi="Times New Roman" w:cs="Times New Roman"/>
          <w:szCs w:val="24"/>
          <w:lang w:eastAsia="en-AU"/>
        </w:rPr>
        <w:t xml:space="preserve"> the </w:t>
      </w:r>
      <w:r w:rsidRPr="008F2AB7">
        <w:rPr>
          <w:rFonts w:ascii="Times New Roman" w:eastAsia="Times New Roman" w:hAnsi="Times New Roman" w:cs="Times New Roman"/>
          <w:i/>
          <w:szCs w:val="24"/>
          <w:lang w:eastAsia="en-AU"/>
        </w:rPr>
        <w:t xml:space="preserve">Electoral and Referendum Regulation 2016 </w:t>
      </w:r>
      <w:r w:rsidR="00FE6A7B">
        <w:rPr>
          <w:rFonts w:ascii="Times New Roman" w:eastAsia="Times New Roman" w:hAnsi="Times New Roman" w:cs="Times New Roman"/>
          <w:szCs w:val="24"/>
          <w:lang w:eastAsia="en-AU"/>
        </w:rPr>
        <w:t xml:space="preserve">(the Electoral Regulation) </w:t>
      </w:r>
      <w:r w:rsidRPr="008F2AB7">
        <w:rPr>
          <w:rFonts w:ascii="Times New Roman" w:eastAsia="Times New Roman" w:hAnsi="Times New Roman" w:cs="Times New Roman"/>
          <w:szCs w:val="24"/>
          <w:lang w:eastAsia="en-AU"/>
        </w:rPr>
        <w:t>to in</w:t>
      </w:r>
      <w:r w:rsidR="00FE6A7B">
        <w:rPr>
          <w:rFonts w:ascii="Times New Roman" w:eastAsia="Times New Roman" w:hAnsi="Times New Roman" w:cs="Times New Roman"/>
          <w:szCs w:val="24"/>
          <w:lang w:eastAsia="en-AU"/>
        </w:rPr>
        <w:t>sert</w:t>
      </w:r>
      <w:r w:rsidRPr="008F2AB7">
        <w:rPr>
          <w:rFonts w:ascii="Times New Roman" w:eastAsia="Times New Roman" w:hAnsi="Times New Roman" w:cs="Times New Roman"/>
          <w:szCs w:val="24"/>
          <w:lang w:eastAsia="en-AU"/>
        </w:rPr>
        <w:t xml:space="preserve"> the </w:t>
      </w:r>
      <w:r w:rsidR="00FE6A7B">
        <w:rPr>
          <w:rFonts w:ascii="Times New Roman" w:hAnsi="Times New Roman" w:cs="Times New Roman"/>
          <w:szCs w:val="24"/>
        </w:rPr>
        <w:t xml:space="preserve">Office of the Official Secretary to the Governor-General </w:t>
      </w:r>
      <w:r w:rsidRPr="008F2AB7">
        <w:rPr>
          <w:rFonts w:ascii="Times New Roman" w:hAnsi="Times New Roman" w:cs="Times New Roman"/>
          <w:szCs w:val="24"/>
        </w:rPr>
        <w:t>(</w:t>
      </w:r>
      <w:r w:rsidR="00FE6A7B">
        <w:rPr>
          <w:rFonts w:ascii="Times New Roman" w:hAnsi="Times New Roman" w:cs="Times New Roman"/>
          <w:szCs w:val="24"/>
        </w:rPr>
        <w:t>OOSGG</w:t>
      </w:r>
      <w:r w:rsidRPr="008F2AB7">
        <w:rPr>
          <w:rFonts w:ascii="Times New Roman" w:hAnsi="Times New Roman" w:cs="Times New Roman"/>
          <w:szCs w:val="24"/>
        </w:rPr>
        <w:t xml:space="preserve">) </w:t>
      </w:r>
      <w:r w:rsidR="00FE6A7B">
        <w:rPr>
          <w:rFonts w:ascii="Times New Roman" w:hAnsi="Times New Roman" w:cs="Times New Roman"/>
        </w:rPr>
        <w:t>into the table in clause 1 of Schedule 1 to the Electoral Regulation, specifying it as a prescribed authority for the purposes of item 4 of the table in subsection 90B(4) of the Electoral Act.</w:t>
      </w:r>
      <w:r w:rsidR="00063946">
        <w:rPr>
          <w:rFonts w:ascii="Times New Roman" w:hAnsi="Times New Roman" w:cs="Times New Roman"/>
        </w:rPr>
        <w:t xml:space="preserve"> As a prescribed authority, the Electoral Commission may then give OOSGG Commonwealth electoral Roll information for the prescribed purpose described in the table in clause 1 to Schedule 1.</w:t>
      </w:r>
      <w:r w:rsidR="00A41426">
        <w:rPr>
          <w:rFonts w:ascii="Times New Roman" w:hAnsi="Times New Roman" w:cs="Times New Roman"/>
        </w:rPr>
        <w:t xml:space="preserve"> </w:t>
      </w:r>
      <w:r w:rsidR="003003FD">
        <w:rPr>
          <w:rFonts w:ascii="Times New Roman" w:hAnsi="Times New Roman" w:cs="Times New Roman"/>
          <w:szCs w:val="24"/>
        </w:rPr>
        <w:t xml:space="preserve">The </w:t>
      </w:r>
      <w:r w:rsidR="00961843">
        <w:rPr>
          <w:rFonts w:ascii="Times New Roman" w:hAnsi="Times New Roman" w:cs="Times New Roman"/>
          <w:szCs w:val="24"/>
        </w:rPr>
        <w:t xml:space="preserve">prescribed </w:t>
      </w:r>
      <w:r w:rsidR="003003FD">
        <w:rPr>
          <w:rFonts w:ascii="Times New Roman" w:hAnsi="Times New Roman" w:cs="Times New Roman"/>
          <w:szCs w:val="24"/>
        </w:rPr>
        <w:t xml:space="preserve">purpose specified by the Amendment Regulation, </w:t>
      </w:r>
      <w:r w:rsidR="00FD74B2">
        <w:rPr>
          <w:rFonts w:ascii="Times New Roman" w:hAnsi="Times New Roman" w:cs="Times New Roman"/>
          <w:szCs w:val="24"/>
        </w:rPr>
        <w:t xml:space="preserve">is for </w:t>
      </w:r>
      <w:r w:rsidR="003003FD">
        <w:rPr>
          <w:rFonts w:ascii="Times New Roman" w:hAnsi="Times New Roman" w:cs="Times New Roman"/>
          <w:szCs w:val="24"/>
        </w:rPr>
        <w:t>the identification</w:t>
      </w:r>
      <w:r w:rsidR="008C1DED">
        <w:rPr>
          <w:rFonts w:ascii="Times New Roman" w:hAnsi="Times New Roman" w:cs="Times New Roman"/>
          <w:szCs w:val="24"/>
        </w:rPr>
        <w:t xml:space="preserve"> or </w:t>
      </w:r>
      <w:r w:rsidR="003003FD">
        <w:rPr>
          <w:rFonts w:ascii="Times New Roman" w:hAnsi="Times New Roman" w:cs="Times New Roman"/>
          <w:szCs w:val="24"/>
        </w:rPr>
        <w:t>location</w:t>
      </w:r>
      <w:r w:rsidR="00CA7A78">
        <w:rPr>
          <w:rFonts w:ascii="Times New Roman" w:hAnsi="Times New Roman" w:cs="Times New Roman"/>
          <w:szCs w:val="24"/>
        </w:rPr>
        <w:t xml:space="preserve"> </w:t>
      </w:r>
      <w:r w:rsidR="003003FD">
        <w:rPr>
          <w:rFonts w:ascii="Times New Roman" w:hAnsi="Times New Roman" w:cs="Times New Roman"/>
          <w:szCs w:val="24"/>
        </w:rPr>
        <w:t xml:space="preserve">of individuals who are nominated, or are being considered for nomination, for an honour or award within the Australian Honours and Awards system, and </w:t>
      </w:r>
      <w:r w:rsidR="008C1DED">
        <w:rPr>
          <w:rFonts w:ascii="Times New Roman" w:hAnsi="Times New Roman" w:cs="Times New Roman"/>
          <w:szCs w:val="24"/>
        </w:rPr>
        <w:t>the identification or</w:t>
      </w:r>
      <w:r w:rsidR="00CA7A78">
        <w:rPr>
          <w:rFonts w:ascii="Times New Roman" w:hAnsi="Times New Roman" w:cs="Times New Roman"/>
          <w:szCs w:val="24"/>
        </w:rPr>
        <w:t xml:space="preserve"> </w:t>
      </w:r>
      <w:r w:rsidR="003003FD">
        <w:rPr>
          <w:rFonts w:ascii="Times New Roman" w:hAnsi="Times New Roman" w:cs="Times New Roman"/>
          <w:szCs w:val="24"/>
        </w:rPr>
        <w:t xml:space="preserve">location of individuals who have been selected to provide a reference connected with such a nomination. </w:t>
      </w:r>
    </w:p>
    <w:bookmarkEnd w:id="0"/>
    <w:p w14:paraId="7F82434E" w14:textId="435D1434" w:rsidR="00A34B1E" w:rsidRPr="00A34B1E" w:rsidRDefault="00A34B1E" w:rsidP="00FC6ED8">
      <w:pPr>
        <w:jc w:val="both"/>
        <w:rPr>
          <w:rFonts w:ascii="Times New Roman" w:hAnsi="Times New Roman" w:cs="Times New Roman"/>
          <w:b/>
          <w:sz w:val="28"/>
          <w:szCs w:val="24"/>
        </w:rPr>
      </w:pPr>
      <w:r w:rsidRPr="00A34B1E">
        <w:rPr>
          <w:rFonts w:ascii="Times New Roman" w:hAnsi="Times New Roman" w:cs="Times New Roman"/>
          <w:b/>
          <w:szCs w:val="23"/>
        </w:rPr>
        <w:t xml:space="preserve">Human rights implications </w:t>
      </w:r>
    </w:p>
    <w:p w14:paraId="49A0FC65" w14:textId="3FFF7E57" w:rsidR="00A34B1E" w:rsidRDefault="00A34B1E" w:rsidP="00FC6ED8">
      <w:pPr>
        <w:jc w:val="both"/>
        <w:rPr>
          <w:rFonts w:ascii="Times New Roman" w:hAnsi="Times New Roman" w:cs="Times New Roman"/>
          <w:szCs w:val="24"/>
        </w:rPr>
      </w:pPr>
      <w:r>
        <w:rPr>
          <w:rFonts w:ascii="Times New Roman" w:hAnsi="Times New Roman" w:cs="Times New Roman"/>
          <w:szCs w:val="24"/>
        </w:rPr>
        <w:t xml:space="preserve">The Regulation engages the following human rights: </w:t>
      </w:r>
    </w:p>
    <w:p w14:paraId="643EE892" w14:textId="21E3E6F0" w:rsidR="00A57E45" w:rsidRPr="00A57E45" w:rsidRDefault="00A34B1E" w:rsidP="00FC6ED8">
      <w:pPr>
        <w:jc w:val="both"/>
        <w:rPr>
          <w:rFonts w:ascii="Times New Roman" w:hAnsi="Times New Roman" w:cs="Times New Roman"/>
          <w:szCs w:val="24"/>
        </w:rPr>
      </w:pPr>
      <w:r w:rsidRPr="00A57E45">
        <w:rPr>
          <w:rFonts w:ascii="Times New Roman" w:hAnsi="Times New Roman" w:cs="Times New Roman"/>
          <w:szCs w:val="24"/>
        </w:rPr>
        <w:t>Article 17 of the</w:t>
      </w:r>
      <w:r w:rsidR="00A57E45" w:rsidRPr="00A57E45">
        <w:rPr>
          <w:rFonts w:ascii="Times New Roman" w:hAnsi="Times New Roman" w:cs="Times New Roman"/>
          <w:szCs w:val="24"/>
        </w:rPr>
        <w:t xml:space="preserve"> International Covenant on Civil and Political Rights (the ICCPR) </w:t>
      </w:r>
      <w:r w:rsidR="00351F32">
        <w:rPr>
          <w:rFonts w:ascii="Times New Roman" w:hAnsi="Times New Roman" w:cs="Times New Roman"/>
          <w:szCs w:val="24"/>
        </w:rPr>
        <w:t>provides</w:t>
      </w:r>
      <w:r w:rsidRPr="00A57E45">
        <w:rPr>
          <w:rFonts w:ascii="Times New Roman" w:hAnsi="Times New Roman" w:cs="Times New Roman"/>
          <w:szCs w:val="24"/>
        </w:rPr>
        <w:t xml:space="preserve"> that no one shall be subjected to arbitrary or unlawful interference with their privacy, family, home or correspondence, nor to unlawful attacks on his honour and reputation. It further sets out that everyone has the right to the protection of the law against such interference or attacks. </w:t>
      </w:r>
    </w:p>
    <w:p w14:paraId="60CD0D6F" w14:textId="666D28CE" w:rsidR="00A34B1E" w:rsidRDefault="00A81F85" w:rsidP="00FC6ED8">
      <w:pPr>
        <w:jc w:val="both"/>
        <w:rPr>
          <w:rFonts w:ascii="Times New Roman" w:hAnsi="Times New Roman" w:cs="Times New Roman"/>
          <w:szCs w:val="24"/>
        </w:rPr>
      </w:pPr>
      <w:r w:rsidRPr="00A57E45">
        <w:rPr>
          <w:rFonts w:ascii="Times New Roman" w:hAnsi="Times New Roman" w:cs="Times New Roman"/>
          <w:szCs w:val="24"/>
        </w:rPr>
        <w:t>Australia accepts the</w:t>
      </w:r>
      <w:r w:rsidR="007E3741">
        <w:rPr>
          <w:rFonts w:ascii="Times New Roman" w:hAnsi="Times New Roman" w:cs="Times New Roman"/>
          <w:szCs w:val="24"/>
        </w:rPr>
        <w:t xml:space="preserve"> principles stated in Article 17,</w:t>
      </w:r>
      <w:r w:rsidRPr="00A57E45">
        <w:rPr>
          <w:rFonts w:ascii="Times New Roman" w:hAnsi="Times New Roman" w:cs="Times New Roman"/>
          <w:szCs w:val="24"/>
        </w:rPr>
        <w:t xml:space="preserve"> </w:t>
      </w:r>
      <w:r w:rsidR="00165FDB">
        <w:rPr>
          <w:rFonts w:ascii="Times New Roman" w:hAnsi="Times New Roman" w:cs="Times New Roman"/>
          <w:szCs w:val="24"/>
        </w:rPr>
        <w:t xml:space="preserve">subject </w:t>
      </w:r>
      <w:r w:rsidRPr="00A57E45">
        <w:rPr>
          <w:rFonts w:ascii="Times New Roman" w:hAnsi="Times New Roman" w:cs="Times New Roman"/>
          <w:szCs w:val="24"/>
        </w:rPr>
        <w:t xml:space="preserve">to the right to enact and administer laws which, insofar as they authorise action which impinges on a person’s privacy, family, home or correspondence, are </w:t>
      </w:r>
      <w:r w:rsidR="00900ACA">
        <w:rPr>
          <w:rFonts w:ascii="Times New Roman" w:hAnsi="Times New Roman" w:cs="Times New Roman"/>
          <w:szCs w:val="24"/>
        </w:rPr>
        <w:t>not arbitrary. That is, such laws must pursue a legitimate objective and be rationally connected and proportionate to achieving that objective.</w:t>
      </w:r>
    </w:p>
    <w:p w14:paraId="333E63F2" w14:textId="6E455C55" w:rsidR="005C6C13" w:rsidRDefault="006079C1" w:rsidP="00FC6ED8">
      <w:pPr>
        <w:jc w:val="both"/>
        <w:rPr>
          <w:rFonts w:ascii="Times New Roman" w:hAnsi="Times New Roman" w:cs="Times New Roman"/>
          <w:szCs w:val="24"/>
        </w:rPr>
      </w:pPr>
      <w:r>
        <w:rPr>
          <w:rFonts w:ascii="Times New Roman" w:hAnsi="Times New Roman" w:cs="Times New Roman"/>
          <w:szCs w:val="24"/>
        </w:rPr>
        <w:t>The intention of the Amendment Regulation is to facilitate the legitimate</w:t>
      </w:r>
      <w:r w:rsidR="005C6C13">
        <w:rPr>
          <w:rFonts w:ascii="Times New Roman" w:hAnsi="Times New Roman" w:cs="Times New Roman"/>
          <w:szCs w:val="24"/>
        </w:rPr>
        <w:t xml:space="preserve"> and desirable</w:t>
      </w:r>
      <w:r>
        <w:rPr>
          <w:rFonts w:ascii="Times New Roman" w:hAnsi="Times New Roman" w:cs="Times New Roman"/>
          <w:szCs w:val="24"/>
        </w:rPr>
        <w:t xml:space="preserve"> civic objective of </w:t>
      </w:r>
      <w:r w:rsidR="005C6C13">
        <w:rPr>
          <w:rFonts w:ascii="Times New Roman" w:hAnsi="Times New Roman" w:cs="Times New Roman"/>
          <w:szCs w:val="24"/>
        </w:rPr>
        <w:t>conferring privilege (an Honour or Award) on</w:t>
      </w:r>
      <w:r>
        <w:rPr>
          <w:rFonts w:ascii="Times New Roman" w:hAnsi="Times New Roman" w:cs="Times New Roman"/>
          <w:szCs w:val="24"/>
        </w:rPr>
        <w:t xml:space="preserve"> members of the Australian community.</w:t>
      </w:r>
      <w:r w:rsidR="005C6C13">
        <w:rPr>
          <w:rFonts w:ascii="Times New Roman" w:hAnsi="Times New Roman" w:cs="Times New Roman"/>
          <w:szCs w:val="24"/>
        </w:rPr>
        <w:t xml:space="preserve"> There is no suggestion that the Amendment Regulation could lead to an individual suffering detriment or harm.</w:t>
      </w:r>
      <w:r>
        <w:rPr>
          <w:rFonts w:ascii="Times New Roman" w:hAnsi="Times New Roman" w:cs="Times New Roman"/>
          <w:szCs w:val="24"/>
        </w:rPr>
        <w:t xml:space="preserve"> </w:t>
      </w:r>
      <w:r w:rsidR="00A7101C">
        <w:rPr>
          <w:rFonts w:ascii="Times New Roman" w:hAnsi="Times New Roman" w:cs="Times New Roman"/>
          <w:szCs w:val="24"/>
        </w:rPr>
        <w:t xml:space="preserve">Furthermore, individuals may choose to accept an honour or award or not, and if they refuse, the fact of an offer remains confidential. No harm ensues from a person declining an offer. </w:t>
      </w:r>
      <w:r>
        <w:rPr>
          <w:rFonts w:ascii="Times New Roman" w:hAnsi="Times New Roman" w:cs="Times New Roman"/>
          <w:szCs w:val="24"/>
        </w:rPr>
        <w:t xml:space="preserve">The provisions of the Amendment Regulation are rationally </w:t>
      </w:r>
      <w:r>
        <w:rPr>
          <w:rFonts w:ascii="Times New Roman" w:hAnsi="Times New Roman" w:cs="Times New Roman"/>
          <w:szCs w:val="24"/>
        </w:rPr>
        <w:lastRenderedPageBreak/>
        <w:t>connected to achieving that objective in that they assist the administrator of the Australian Honours and Awards system (namely the OOSGG) to identify</w:t>
      </w:r>
      <w:r w:rsidR="008C1DED">
        <w:rPr>
          <w:rFonts w:ascii="Times New Roman" w:hAnsi="Times New Roman" w:cs="Times New Roman"/>
          <w:szCs w:val="24"/>
        </w:rPr>
        <w:t xml:space="preserve"> and</w:t>
      </w:r>
      <w:r>
        <w:rPr>
          <w:rFonts w:ascii="Times New Roman" w:hAnsi="Times New Roman" w:cs="Times New Roman"/>
          <w:szCs w:val="24"/>
        </w:rPr>
        <w:t xml:space="preserve"> locate nominees and referees who cannot be identified</w:t>
      </w:r>
      <w:r w:rsidR="008C1DED">
        <w:rPr>
          <w:rFonts w:ascii="Times New Roman" w:hAnsi="Times New Roman" w:cs="Times New Roman"/>
          <w:szCs w:val="24"/>
        </w:rPr>
        <w:t xml:space="preserve"> or</w:t>
      </w:r>
      <w:r>
        <w:rPr>
          <w:rFonts w:ascii="Times New Roman" w:hAnsi="Times New Roman" w:cs="Times New Roman"/>
          <w:szCs w:val="24"/>
        </w:rPr>
        <w:t xml:space="preserve"> located based only </w:t>
      </w:r>
      <w:r w:rsidR="00FD74B2">
        <w:rPr>
          <w:rFonts w:ascii="Times New Roman" w:hAnsi="Times New Roman" w:cs="Times New Roman"/>
          <w:szCs w:val="24"/>
        </w:rPr>
        <w:t xml:space="preserve">on </w:t>
      </w:r>
      <w:r>
        <w:rPr>
          <w:rFonts w:ascii="Times New Roman" w:hAnsi="Times New Roman" w:cs="Times New Roman"/>
          <w:szCs w:val="24"/>
        </w:rPr>
        <w:t xml:space="preserve">the information already in the OOSGG’s possession. </w:t>
      </w:r>
      <w:r w:rsidR="005C6C13">
        <w:rPr>
          <w:rFonts w:ascii="Times New Roman" w:hAnsi="Times New Roman" w:cs="Times New Roman"/>
          <w:szCs w:val="24"/>
        </w:rPr>
        <w:t xml:space="preserve">The provision of identifying information through </w:t>
      </w:r>
      <w:r w:rsidR="006867D8">
        <w:rPr>
          <w:rFonts w:ascii="Times New Roman" w:hAnsi="Times New Roman" w:cs="Times New Roman"/>
          <w:szCs w:val="24"/>
        </w:rPr>
        <w:t>the Amendment Regulation preserves the long-standing practice of confidentiality around the process of consideration for honours and awards. This strict confidentiality affords two important benefits. The first is that the Australian Honours and Awards system operates on the principles of independence and freedom from political patronage. It is important that the consideration process is not susceptible to attempts to influence outcomes. Limiting awareness of a person’s nomination, and references sought, through strict confidentiality, assists to achieve this objective. Secondly, it is of benefit to the individual to be unaware of their nomination until, and only if, their nomination is successful. Altering this may lead to processing inconsistencies amongst nominees. For example, if consent were required for disclosure, it would create t</w:t>
      </w:r>
      <w:r w:rsidR="00FA4B99">
        <w:rPr>
          <w:rFonts w:ascii="Times New Roman" w:hAnsi="Times New Roman" w:cs="Times New Roman"/>
          <w:szCs w:val="24"/>
        </w:rPr>
        <w:t>w</w:t>
      </w:r>
      <w:r w:rsidR="006867D8">
        <w:rPr>
          <w:rFonts w:ascii="Times New Roman" w:hAnsi="Times New Roman" w:cs="Times New Roman"/>
          <w:szCs w:val="24"/>
        </w:rPr>
        <w:t>o classes of nominees – one class that is aware of their nomination, and so able to take action which might influence the outcome, and another class that is unaware. Another undesirable consequence of nominees being aware of their nomination is that they may suffer personal and reputational embarrassment, and disappointment, if the nomination is unsuccessful.</w:t>
      </w:r>
    </w:p>
    <w:p w14:paraId="06FF397B" w14:textId="7B8D0564" w:rsidR="006079C1" w:rsidRPr="00A57E45" w:rsidRDefault="006079C1" w:rsidP="00FC6ED8">
      <w:pPr>
        <w:jc w:val="both"/>
        <w:rPr>
          <w:rFonts w:ascii="Times New Roman" w:hAnsi="Times New Roman" w:cs="Times New Roman"/>
          <w:szCs w:val="24"/>
        </w:rPr>
      </w:pPr>
      <w:r>
        <w:rPr>
          <w:rFonts w:ascii="Times New Roman" w:hAnsi="Times New Roman" w:cs="Times New Roman"/>
          <w:szCs w:val="24"/>
        </w:rPr>
        <w:t>The provisions of the Amendment Regulation are proportionate to achieving that objective in that they remain subject to legislative checks and limitations, including the kind of i</w:t>
      </w:r>
      <w:r w:rsidR="00762DD9">
        <w:rPr>
          <w:rFonts w:ascii="Times New Roman" w:hAnsi="Times New Roman" w:cs="Times New Roman"/>
          <w:szCs w:val="24"/>
        </w:rPr>
        <w:t>nformation that can be provided and</w:t>
      </w:r>
      <w:r>
        <w:rPr>
          <w:rFonts w:ascii="Times New Roman" w:hAnsi="Times New Roman" w:cs="Times New Roman"/>
          <w:szCs w:val="24"/>
        </w:rPr>
        <w:t xml:space="preserve"> the circumst</w:t>
      </w:r>
      <w:r w:rsidR="00762DD9">
        <w:rPr>
          <w:rFonts w:ascii="Times New Roman" w:hAnsi="Times New Roman" w:cs="Times New Roman"/>
          <w:szCs w:val="24"/>
        </w:rPr>
        <w:t>ances in which it can be provided.</w:t>
      </w:r>
      <w:r w:rsidR="00461EC2">
        <w:rPr>
          <w:rFonts w:ascii="Times New Roman" w:hAnsi="Times New Roman" w:cs="Times New Roman"/>
          <w:szCs w:val="24"/>
        </w:rPr>
        <w:t xml:space="preserve"> These are explained in further detail below.</w:t>
      </w:r>
    </w:p>
    <w:p w14:paraId="594AA5EB" w14:textId="30906C99" w:rsidR="00E84E48" w:rsidRDefault="00E84E48" w:rsidP="00FC6ED8">
      <w:pPr>
        <w:jc w:val="both"/>
        <w:rPr>
          <w:rFonts w:ascii="Times New Roman" w:hAnsi="Times New Roman" w:cs="Times New Roman"/>
          <w:szCs w:val="24"/>
        </w:rPr>
      </w:pPr>
      <w:r w:rsidRPr="00A57E45">
        <w:rPr>
          <w:rFonts w:ascii="Times New Roman" w:hAnsi="Times New Roman" w:cs="Times New Roman"/>
          <w:szCs w:val="24"/>
        </w:rPr>
        <w:t xml:space="preserve">The disclosure of </w:t>
      </w:r>
      <w:r>
        <w:rPr>
          <w:rFonts w:ascii="Times New Roman" w:hAnsi="Times New Roman" w:cs="Times New Roman"/>
          <w:szCs w:val="24"/>
        </w:rPr>
        <w:t xml:space="preserve">Roll </w:t>
      </w:r>
      <w:r w:rsidRPr="00A57E45">
        <w:rPr>
          <w:rFonts w:ascii="Times New Roman" w:hAnsi="Times New Roman" w:cs="Times New Roman"/>
          <w:szCs w:val="24"/>
        </w:rPr>
        <w:t>information is protected in the first instance by the discretion</w:t>
      </w:r>
      <w:r>
        <w:rPr>
          <w:rFonts w:ascii="Times New Roman" w:hAnsi="Times New Roman" w:cs="Times New Roman"/>
          <w:szCs w:val="24"/>
        </w:rPr>
        <w:t xml:space="preserve"> of the Electoral Commission, which</w:t>
      </w:r>
      <w:r w:rsidRPr="00A57E45">
        <w:rPr>
          <w:rFonts w:ascii="Times New Roman" w:hAnsi="Times New Roman" w:cs="Times New Roman"/>
          <w:szCs w:val="24"/>
        </w:rPr>
        <w:t xml:space="preserve"> can decide </w:t>
      </w:r>
      <w:r w:rsidR="006D4612">
        <w:rPr>
          <w:rFonts w:ascii="Times New Roman" w:hAnsi="Times New Roman" w:cs="Times New Roman"/>
          <w:szCs w:val="24"/>
        </w:rPr>
        <w:t xml:space="preserve">whether or not to provide information, as well as </w:t>
      </w:r>
      <w:r>
        <w:rPr>
          <w:rFonts w:ascii="Times New Roman" w:hAnsi="Times New Roman" w:cs="Times New Roman"/>
          <w:szCs w:val="24"/>
        </w:rPr>
        <w:t>what information</w:t>
      </w:r>
      <w:r w:rsidR="006D4612">
        <w:rPr>
          <w:rFonts w:ascii="Times New Roman" w:hAnsi="Times New Roman" w:cs="Times New Roman"/>
          <w:szCs w:val="24"/>
        </w:rPr>
        <w:t xml:space="preserve"> to provide and</w:t>
      </w:r>
      <w:r>
        <w:rPr>
          <w:rFonts w:ascii="Times New Roman" w:hAnsi="Times New Roman" w:cs="Times New Roman"/>
          <w:szCs w:val="24"/>
        </w:rPr>
        <w:t xml:space="preserve"> </w:t>
      </w:r>
      <w:r w:rsidR="006D4612">
        <w:rPr>
          <w:rFonts w:ascii="Times New Roman" w:hAnsi="Times New Roman" w:cs="Times New Roman"/>
          <w:szCs w:val="24"/>
        </w:rPr>
        <w:t>the manner in which the information may be provided</w:t>
      </w:r>
      <w:r w:rsidRPr="00A57E45">
        <w:rPr>
          <w:rFonts w:ascii="Times New Roman" w:hAnsi="Times New Roman" w:cs="Times New Roman"/>
          <w:szCs w:val="24"/>
        </w:rPr>
        <w:t xml:space="preserve"> </w:t>
      </w:r>
      <w:r>
        <w:rPr>
          <w:rFonts w:ascii="Times New Roman" w:hAnsi="Times New Roman" w:cs="Times New Roman"/>
          <w:szCs w:val="24"/>
        </w:rPr>
        <w:t>to prescribed authorities</w:t>
      </w:r>
      <w:r w:rsidRPr="00A57E45">
        <w:rPr>
          <w:rFonts w:ascii="Times New Roman" w:hAnsi="Times New Roman" w:cs="Times New Roman"/>
          <w:szCs w:val="24"/>
        </w:rPr>
        <w:t>.</w:t>
      </w:r>
      <w:r w:rsidR="008A0470">
        <w:rPr>
          <w:rFonts w:ascii="Times New Roman" w:hAnsi="Times New Roman" w:cs="Times New Roman"/>
          <w:szCs w:val="24"/>
        </w:rPr>
        <w:t xml:space="preserve"> The provision of this information may also only be done on payment of the fee (if any are payable</w:t>
      </w:r>
      <w:r w:rsidR="00351F32">
        <w:rPr>
          <w:rFonts w:ascii="Times New Roman" w:hAnsi="Times New Roman" w:cs="Times New Roman"/>
          <w:szCs w:val="24"/>
        </w:rPr>
        <w:t>)</w:t>
      </w:r>
      <w:r w:rsidR="008A0470">
        <w:rPr>
          <w:rFonts w:ascii="Times New Roman" w:hAnsi="Times New Roman" w:cs="Times New Roman"/>
          <w:szCs w:val="24"/>
        </w:rPr>
        <w:t>.</w:t>
      </w:r>
      <w:r w:rsidRPr="00A57E45">
        <w:rPr>
          <w:rFonts w:ascii="Times New Roman" w:hAnsi="Times New Roman" w:cs="Times New Roman"/>
          <w:szCs w:val="24"/>
        </w:rPr>
        <w:t xml:space="preserve"> </w:t>
      </w:r>
      <w:r>
        <w:rPr>
          <w:rFonts w:ascii="Times New Roman" w:hAnsi="Times New Roman" w:cs="Times New Roman"/>
          <w:szCs w:val="24"/>
        </w:rPr>
        <w:t xml:space="preserve">Roll information </w:t>
      </w:r>
      <w:r w:rsidR="006D4612">
        <w:rPr>
          <w:rFonts w:ascii="Times New Roman" w:hAnsi="Times New Roman" w:cs="Times New Roman"/>
          <w:szCs w:val="24"/>
        </w:rPr>
        <w:t>may</w:t>
      </w:r>
      <w:r>
        <w:rPr>
          <w:rFonts w:ascii="Times New Roman" w:hAnsi="Times New Roman" w:cs="Times New Roman"/>
          <w:szCs w:val="24"/>
        </w:rPr>
        <w:t xml:space="preserve"> only be given</w:t>
      </w:r>
      <w:r w:rsidRPr="00A57E45">
        <w:rPr>
          <w:rFonts w:ascii="Times New Roman" w:hAnsi="Times New Roman" w:cs="Times New Roman"/>
          <w:szCs w:val="24"/>
        </w:rPr>
        <w:t xml:space="preserve"> for </w:t>
      </w:r>
      <w:r>
        <w:rPr>
          <w:rFonts w:ascii="Times New Roman" w:hAnsi="Times New Roman" w:cs="Times New Roman"/>
          <w:szCs w:val="24"/>
        </w:rPr>
        <w:t>the specified</w:t>
      </w:r>
      <w:r w:rsidRPr="00A57E45">
        <w:rPr>
          <w:rFonts w:ascii="Times New Roman" w:hAnsi="Times New Roman" w:cs="Times New Roman"/>
          <w:szCs w:val="24"/>
        </w:rPr>
        <w:t xml:space="preserve"> purpose</w:t>
      </w:r>
      <w:r w:rsidR="00C51A83">
        <w:rPr>
          <w:rFonts w:ascii="Times New Roman" w:hAnsi="Times New Roman" w:cs="Times New Roman"/>
          <w:szCs w:val="24"/>
        </w:rPr>
        <w:t xml:space="preserve"> in the Electoral Regulation</w:t>
      </w:r>
      <w:r w:rsidRPr="00A57E45">
        <w:rPr>
          <w:rFonts w:ascii="Times New Roman" w:hAnsi="Times New Roman" w:cs="Times New Roman"/>
          <w:szCs w:val="24"/>
        </w:rPr>
        <w:t xml:space="preserve">. </w:t>
      </w:r>
      <w:r w:rsidRPr="003B45B6">
        <w:rPr>
          <w:rFonts w:ascii="Times New Roman" w:hAnsi="Times New Roman" w:cs="Times New Roman"/>
          <w:szCs w:val="24"/>
        </w:rPr>
        <w:t xml:space="preserve">The kind </w:t>
      </w:r>
      <w:r w:rsidR="00C51A83">
        <w:rPr>
          <w:rFonts w:ascii="Times New Roman" w:hAnsi="Times New Roman" w:cs="Times New Roman"/>
          <w:szCs w:val="24"/>
        </w:rPr>
        <w:t xml:space="preserve">of </w:t>
      </w:r>
      <w:r w:rsidRPr="003B45B6">
        <w:rPr>
          <w:rFonts w:ascii="Times New Roman" w:hAnsi="Times New Roman" w:cs="Times New Roman"/>
          <w:szCs w:val="24"/>
        </w:rPr>
        <w:t xml:space="preserve">information which </w:t>
      </w:r>
      <w:r>
        <w:rPr>
          <w:rFonts w:ascii="Times New Roman" w:hAnsi="Times New Roman" w:cs="Times New Roman"/>
          <w:szCs w:val="24"/>
        </w:rPr>
        <w:t xml:space="preserve">may </w:t>
      </w:r>
      <w:r w:rsidRPr="003B45B6">
        <w:rPr>
          <w:rFonts w:ascii="Times New Roman" w:hAnsi="Times New Roman" w:cs="Times New Roman"/>
          <w:szCs w:val="24"/>
        </w:rPr>
        <w:t>be provided is limited to the information on a Roll</w:t>
      </w:r>
      <w:r>
        <w:rPr>
          <w:rFonts w:ascii="Times New Roman" w:hAnsi="Times New Roman" w:cs="Times New Roman"/>
          <w:szCs w:val="24"/>
        </w:rPr>
        <w:t xml:space="preserve"> (currently name</w:t>
      </w:r>
      <w:r w:rsidRPr="003B45B6">
        <w:rPr>
          <w:rFonts w:ascii="Times New Roman" w:hAnsi="Times New Roman" w:cs="Times New Roman"/>
          <w:szCs w:val="24"/>
        </w:rPr>
        <w:t xml:space="preserve"> and residential address), and any information held by the Australian Electoral Commission about the sex, date of birth or occupation of a person whose name is included on the Roll.</w:t>
      </w:r>
      <w:r w:rsidR="008A0470">
        <w:rPr>
          <w:rFonts w:ascii="Times New Roman" w:hAnsi="Times New Roman" w:cs="Times New Roman"/>
          <w:szCs w:val="24"/>
        </w:rPr>
        <w:t xml:space="preserve"> </w:t>
      </w:r>
      <w:r w:rsidR="006867D8">
        <w:rPr>
          <w:rFonts w:ascii="Times New Roman" w:hAnsi="Times New Roman" w:cs="Times New Roman"/>
          <w:szCs w:val="24"/>
        </w:rPr>
        <w:t xml:space="preserve">The information would be used solely for the purpose of positively identifying nominees and referees where that information is not otherwise available through information supplied by nominators or on the public record; and to contact successful nominees. </w:t>
      </w:r>
      <w:r w:rsidR="00601888">
        <w:rPr>
          <w:rFonts w:ascii="Times New Roman" w:hAnsi="Times New Roman" w:cs="Times New Roman"/>
          <w:szCs w:val="24"/>
        </w:rPr>
        <w:t>Any interference with personal privacy would be minimal (given the limited sensitivity of the information in question) and, if used to contact the nominee or referee, would be in pursuit of conferral of a privilege – an honour or award.</w:t>
      </w:r>
    </w:p>
    <w:p w14:paraId="1D0D56F5" w14:textId="57287586" w:rsidR="00E84E48" w:rsidRDefault="00E84E48" w:rsidP="00FC6ED8">
      <w:pPr>
        <w:jc w:val="both"/>
        <w:rPr>
          <w:rFonts w:ascii="Times New Roman" w:hAnsi="Times New Roman" w:cs="Times New Roman"/>
          <w:szCs w:val="24"/>
        </w:rPr>
      </w:pPr>
      <w:r>
        <w:rPr>
          <w:rFonts w:ascii="Times New Roman" w:hAnsi="Times New Roman" w:cs="Times New Roman"/>
          <w:szCs w:val="24"/>
        </w:rPr>
        <w:t xml:space="preserve">Despite the Amendment Regulation, subsection 90B(6) of the Electoral Act prohibits the Electoral Commission from providing information to prescribed authorities about any person whose address has been excluded or deleted from a Roll under section 104 of the Electoral Act (i.e. ‘silent electors’). Such persons are protected by this provision in circumstances where the Electoral Commissioner is satisfied that having their address shown on a Roll would place their personal safety, or the safety of their family, at risk. Similarly, subsection 90B(8A) of the Electoral Act would prohibit the Electoral Commission from providing to the OOSGG certain information about defence and Australian Federal Police personnel. </w:t>
      </w:r>
      <w:r w:rsidR="006B428A">
        <w:rPr>
          <w:rFonts w:ascii="Times New Roman" w:hAnsi="Times New Roman" w:cs="Times New Roman"/>
          <w:szCs w:val="24"/>
        </w:rPr>
        <w:t>The Amendment Regulation will not override these statutory prohibitions.</w:t>
      </w:r>
    </w:p>
    <w:p w14:paraId="3BB5AB23" w14:textId="0165BF29" w:rsidR="00E84E48" w:rsidRDefault="009C1DCF" w:rsidP="00FC6ED8">
      <w:pPr>
        <w:jc w:val="both"/>
        <w:rPr>
          <w:rFonts w:ascii="Times New Roman" w:hAnsi="Times New Roman" w:cs="Times New Roman"/>
          <w:szCs w:val="24"/>
        </w:rPr>
      </w:pPr>
      <w:r w:rsidRPr="00A57E45">
        <w:rPr>
          <w:rFonts w:ascii="Times New Roman" w:hAnsi="Times New Roman" w:cs="Times New Roman"/>
          <w:szCs w:val="24"/>
        </w:rPr>
        <w:t xml:space="preserve">The </w:t>
      </w:r>
      <w:r w:rsidR="00165FDB">
        <w:rPr>
          <w:rFonts w:ascii="Times New Roman" w:hAnsi="Times New Roman" w:cs="Times New Roman"/>
          <w:szCs w:val="24"/>
        </w:rPr>
        <w:t>Amendment Regulation</w:t>
      </w:r>
      <w:r w:rsidRPr="00A57E45">
        <w:rPr>
          <w:rFonts w:ascii="Times New Roman" w:hAnsi="Times New Roman" w:cs="Times New Roman"/>
          <w:szCs w:val="24"/>
        </w:rPr>
        <w:t xml:space="preserve"> </w:t>
      </w:r>
      <w:r w:rsidR="00165FDB" w:rsidRPr="008F2AB7">
        <w:rPr>
          <w:rFonts w:ascii="Times New Roman" w:eastAsia="Times New Roman" w:hAnsi="Times New Roman" w:cs="Times New Roman"/>
          <w:szCs w:val="24"/>
          <w:lang w:eastAsia="en-AU"/>
        </w:rPr>
        <w:t>in</w:t>
      </w:r>
      <w:r w:rsidR="00165FDB">
        <w:rPr>
          <w:rFonts w:ascii="Times New Roman" w:eastAsia="Times New Roman" w:hAnsi="Times New Roman" w:cs="Times New Roman"/>
          <w:szCs w:val="24"/>
          <w:lang w:eastAsia="en-AU"/>
        </w:rPr>
        <w:t>serts</w:t>
      </w:r>
      <w:r w:rsidR="00165FDB" w:rsidRPr="008F2AB7">
        <w:rPr>
          <w:rFonts w:ascii="Times New Roman" w:eastAsia="Times New Roman" w:hAnsi="Times New Roman" w:cs="Times New Roman"/>
          <w:szCs w:val="24"/>
          <w:lang w:eastAsia="en-AU"/>
        </w:rPr>
        <w:t xml:space="preserve"> the </w:t>
      </w:r>
      <w:r w:rsidR="00165FDB">
        <w:rPr>
          <w:rFonts w:ascii="Times New Roman" w:hAnsi="Times New Roman" w:cs="Times New Roman"/>
          <w:szCs w:val="24"/>
        </w:rPr>
        <w:t>OOSGG</w:t>
      </w:r>
      <w:r w:rsidR="00165FDB" w:rsidRPr="008F2AB7">
        <w:rPr>
          <w:rFonts w:ascii="Times New Roman" w:hAnsi="Times New Roman" w:cs="Times New Roman"/>
          <w:szCs w:val="24"/>
        </w:rPr>
        <w:t xml:space="preserve"> </w:t>
      </w:r>
      <w:r w:rsidR="004328A9">
        <w:rPr>
          <w:rFonts w:ascii="Times New Roman" w:hAnsi="Times New Roman" w:cs="Times New Roman"/>
          <w:szCs w:val="24"/>
        </w:rPr>
        <w:t xml:space="preserve">as a prescribed authority </w:t>
      </w:r>
      <w:r w:rsidR="00165FDB">
        <w:rPr>
          <w:rFonts w:ascii="Times New Roman" w:hAnsi="Times New Roman" w:cs="Times New Roman"/>
        </w:rPr>
        <w:t>into the table in clause 1 of Schedule 1 to the Electoral Regulation</w:t>
      </w:r>
      <w:r>
        <w:rPr>
          <w:rFonts w:ascii="Times New Roman" w:hAnsi="Times New Roman" w:cs="Times New Roman"/>
          <w:szCs w:val="24"/>
        </w:rPr>
        <w:t xml:space="preserve">. </w:t>
      </w:r>
      <w:r w:rsidR="006B428A">
        <w:rPr>
          <w:rFonts w:ascii="Times New Roman" w:hAnsi="Times New Roman" w:cs="Times New Roman"/>
          <w:szCs w:val="24"/>
        </w:rPr>
        <w:t>Where the</w:t>
      </w:r>
      <w:r w:rsidR="00165FDB">
        <w:rPr>
          <w:rFonts w:ascii="Times New Roman" w:hAnsi="Times New Roman" w:cs="Times New Roman"/>
          <w:szCs w:val="24"/>
        </w:rPr>
        <w:t xml:space="preserve"> Electoral Commission </w:t>
      </w:r>
      <w:r w:rsidR="006B428A">
        <w:rPr>
          <w:rFonts w:ascii="Times New Roman" w:hAnsi="Times New Roman" w:cs="Times New Roman"/>
          <w:szCs w:val="24"/>
        </w:rPr>
        <w:t>decides</w:t>
      </w:r>
      <w:r w:rsidR="00165FDB">
        <w:rPr>
          <w:rFonts w:ascii="Times New Roman" w:hAnsi="Times New Roman" w:cs="Times New Roman"/>
          <w:szCs w:val="24"/>
        </w:rPr>
        <w:t xml:space="preserve"> </w:t>
      </w:r>
      <w:r w:rsidR="00165FDB">
        <w:rPr>
          <w:rFonts w:ascii="Times New Roman" w:eastAsia="Times New Roman" w:hAnsi="Times New Roman" w:cs="Times New Roman"/>
          <w:szCs w:val="24"/>
          <w:lang w:eastAsia="en-AU"/>
        </w:rPr>
        <w:t xml:space="preserve">to </w:t>
      </w:r>
      <w:r w:rsidR="004328A9">
        <w:rPr>
          <w:rFonts w:ascii="Times New Roman" w:eastAsia="Times New Roman" w:hAnsi="Times New Roman" w:cs="Times New Roman"/>
          <w:szCs w:val="24"/>
          <w:lang w:eastAsia="en-AU"/>
        </w:rPr>
        <w:t xml:space="preserve">give </w:t>
      </w:r>
      <w:r w:rsidR="00165FDB">
        <w:rPr>
          <w:rFonts w:ascii="Times New Roman" w:hAnsi="Times New Roman" w:cs="Times New Roman"/>
          <w:szCs w:val="24"/>
        </w:rPr>
        <w:t>Roll information</w:t>
      </w:r>
      <w:r w:rsidR="00165FDB">
        <w:rPr>
          <w:rFonts w:ascii="Times New Roman" w:eastAsia="Times New Roman" w:hAnsi="Times New Roman" w:cs="Times New Roman"/>
          <w:szCs w:val="24"/>
          <w:lang w:eastAsia="en-AU"/>
        </w:rPr>
        <w:t xml:space="preserve"> to </w:t>
      </w:r>
      <w:r w:rsidR="00165FDB" w:rsidRPr="008F2AB7">
        <w:rPr>
          <w:rFonts w:ascii="Times New Roman" w:eastAsia="Times New Roman" w:hAnsi="Times New Roman" w:cs="Times New Roman"/>
          <w:szCs w:val="24"/>
          <w:lang w:eastAsia="en-AU"/>
        </w:rPr>
        <w:t xml:space="preserve">the </w:t>
      </w:r>
      <w:r w:rsidR="00165FDB">
        <w:rPr>
          <w:rFonts w:ascii="Times New Roman" w:hAnsi="Times New Roman" w:cs="Times New Roman"/>
          <w:szCs w:val="24"/>
        </w:rPr>
        <w:t xml:space="preserve">OOSGG, the OOSGG will be able to use the Roll information </w:t>
      </w:r>
      <w:r w:rsidR="006B428A">
        <w:rPr>
          <w:rFonts w:ascii="Times New Roman" w:hAnsi="Times New Roman" w:cs="Times New Roman"/>
          <w:szCs w:val="24"/>
        </w:rPr>
        <w:lastRenderedPageBreak/>
        <w:t>it receives</w:t>
      </w:r>
      <w:r w:rsidR="00E84E48">
        <w:rPr>
          <w:rFonts w:ascii="Times New Roman" w:hAnsi="Times New Roman" w:cs="Times New Roman"/>
          <w:szCs w:val="24"/>
        </w:rPr>
        <w:t xml:space="preserve"> </w:t>
      </w:r>
      <w:r w:rsidR="004328A9">
        <w:rPr>
          <w:rFonts w:ascii="Times New Roman" w:hAnsi="Times New Roman" w:cs="Times New Roman"/>
          <w:szCs w:val="24"/>
        </w:rPr>
        <w:t xml:space="preserve">for the purposes set out in </w:t>
      </w:r>
      <w:r w:rsidR="006B428A">
        <w:rPr>
          <w:rFonts w:ascii="Times New Roman" w:hAnsi="Times New Roman" w:cs="Times New Roman"/>
          <w:szCs w:val="24"/>
        </w:rPr>
        <w:t xml:space="preserve">that table as inserted by </w:t>
      </w:r>
      <w:r w:rsidR="004328A9">
        <w:rPr>
          <w:rFonts w:ascii="Times New Roman" w:hAnsi="Times New Roman" w:cs="Times New Roman"/>
          <w:szCs w:val="24"/>
        </w:rPr>
        <w:t>the Amendment Regulation, namely purposes relating to the Australian Honours and Awards system.</w:t>
      </w:r>
      <w:r w:rsidR="00D83E3E" w:rsidRPr="00D83E3E">
        <w:rPr>
          <w:rFonts w:ascii="Times New Roman" w:hAnsi="Times New Roman" w:cs="Times New Roman"/>
          <w:szCs w:val="24"/>
        </w:rPr>
        <w:t xml:space="preserve"> </w:t>
      </w:r>
      <w:r w:rsidR="00A132CC">
        <w:rPr>
          <w:rFonts w:ascii="Times New Roman" w:hAnsi="Times New Roman" w:cs="Times New Roman"/>
          <w:szCs w:val="24"/>
        </w:rPr>
        <w:t>The award process is confidential, and individuals can choose not to accept an award made to them if they wish.</w:t>
      </w:r>
    </w:p>
    <w:p w14:paraId="2344D5D8" w14:textId="085894AD" w:rsidR="00BD103C" w:rsidRDefault="00BD103C" w:rsidP="00FC6ED8">
      <w:pPr>
        <w:jc w:val="both"/>
        <w:rPr>
          <w:rFonts w:ascii="Times New Roman" w:hAnsi="Times New Roman" w:cs="Times New Roman"/>
          <w:szCs w:val="24"/>
        </w:rPr>
      </w:pPr>
      <w:r w:rsidRPr="00E84E48">
        <w:rPr>
          <w:rFonts w:ascii="Times New Roman" w:hAnsi="Times New Roman" w:cs="Times New Roman"/>
          <w:szCs w:val="24"/>
        </w:rPr>
        <w:t xml:space="preserve">Electoral Roll information </w:t>
      </w:r>
      <w:r w:rsidR="006B428A">
        <w:rPr>
          <w:rFonts w:ascii="Times New Roman" w:hAnsi="Times New Roman" w:cs="Times New Roman"/>
          <w:szCs w:val="24"/>
        </w:rPr>
        <w:t>will</w:t>
      </w:r>
      <w:r w:rsidRPr="00E84E48">
        <w:rPr>
          <w:rFonts w:ascii="Times New Roman" w:hAnsi="Times New Roman" w:cs="Times New Roman"/>
          <w:szCs w:val="24"/>
        </w:rPr>
        <w:t xml:space="preserve"> only be accessed by a controlled number of </w:t>
      </w:r>
      <w:r w:rsidR="00D83E3E" w:rsidRPr="00E84E48">
        <w:rPr>
          <w:rFonts w:ascii="Times New Roman" w:hAnsi="Times New Roman" w:cs="Times New Roman"/>
          <w:szCs w:val="24"/>
        </w:rPr>
        <w:t xml:space="preserve">OOSGG </w:t>
      </w:r>
      <w:r w:rsidRPr="00E84E48">
        <w:rPr>
          <w:rFonts w:ascii="Times New Roman" w:hAnsi="Times New Roman" w:cs="Times New Roman"/>
          <w:szCs w:val="24"/>
        </w:rPr>
        <w:t xml:space="preserve">staff directly involved in preparing, recording, researching and managing </w:t>
      </w:r>
      <w:r w:rsidR="00D83E3E" w:rsidRPr="00E84E48">
        <w:rPr>
          <w:rFonts w:ascii="Times New Roman" w:hAnsi="Times New Roman" w:cs="Times New Roman"/>
          <w:szCs w:val="24"/>
        </w:rPr>
        <w:t xml:space="preserve">award </w:t>
      </w:r>
      <w:r w:rsidRPr="00E84E48">
        <w:rPr>
          <w:rFonts w:ascii="Times New Roman" w:hAnsi="Times New Roman" w:cs="Times New Roman"/>
          <w:szCs w:val="24"/>
        </w:rPr>
        <w:t>nominations.</w:t>
      </w:r>
      <w:r w:rsidR="00601888">
        <w:rPr>
          <w:rFonts w:ascii="Times New Roman" w:hAnsi="Times New Roman" w:cs="Times New Roman"/>
          <w:szCs w:val="24"/>
        </w:rPr>
        <w:t xml:space="preserve"> There are approximately </w:t>
      </w:r>
      <w:r w:rsidR="00FA4B99">
        <w:rPr>
          <w:rFonts w:ascii="Times New Roman" w:hAnsi="Times New Roman" w:cs="Times New Roman"/>
          <w:szCs w:val="24"/>
        </w:rPr>
        <w:t>14</w:t>
      </w:r>
      <w:r w:rsidR="00601888">
        <w:rPr>
          <w:rFonts w:ascii="Times New Roman" w:hAnsi="Times New Roman" w:cs="Times New Roman"/>
          <w:szCs w:val="24"/>
        </w:rPr>
        <w:t xml:space="preserve"> such OOSGG staff, operating in an IT environment that complies with Australian Government requirements for storing personal identifying information. It is </w:t>
      </w:r>
      <w:r w:rsidR="00FA4B99">
        <w:rPr>
          <w:rFonts w:ascii="Times New Roman" w:hAnsi="Times New Roman" w:cs="Times New Roman"/>
          <w:szCs w:val="24"/>
        </w:rPr>
        <w:t>estimated</w:t>
      </w:r>
      <w:r w:rsidR="00601888">
        <w:rPr>
          <w:rFonts w:ascii="Times New Roman" w:hAnsi="Times New Roman" w:cs="Times New Roman"/>
          <w:szCs w:val="24"/>
        </w:rPr>
        <w:t xml:space="preserve"> that Roll information may</w:t>
      </w:r>
      <w:r w:rsidR="00FA4B99">
        <w:rPr>
          <w:rFonts w:ascii="Times New Roman" w:hAnsi="Times New Roman" w:cs="Times New Roman"/>
          <w:szCs w:val="24"/>
        </w:rPr>
        <w:t xml:space="preserve"> eventually</w:t>
      </w:r>
      <w:r w:rsidR="00601888">
        <w:rPr>
          <w:rFonts w:ascii="Times New Roman" w:hAnsi="Times New Roman" w:cs="Times New Roman"/>
          <w:szCs w:val="24"/>
        </w:rPr>
        <w:t xml:space="preserve"> be required to positively identify nominees in </w:t>
      </w:r>
      <w:r w:rsidR="00FA4B99">
        <w:rPr>
          <w:rFonts w:ascii="Times New Roman" w:hAnsi="Times New Roman" w:cs="Times New Roman"/>
          <w:szCs w:val="24"/>
        </w:rPr>
        <w:t>approximately</w:t>
      </w:r>
      <w:r w:rsidR="00351F32">
        <w:rPr>
          <w:rFonts w:ascii="Times New Roman" w:hAnsi="Times New Roman" w:cs="Times New Roman"/>
          <w:szCs w:val="24"/>
        </w:rPr>
        <w:t xml:space="preserve"> 5% of all cases, or around 100 nominees per year</w:t>
      </w:r>
      <w:r w:rsidR="00601888">
        <w:rPr>
          <w:rFonts w:ascii="Times New Roman" w:hAnsi="Times New Roman" w:cs="Times New Roman"/>
          <w:szCs w:val="24"/>
        </w:rPr>
        <w:t xml:space="preserve">, and </w:t>
      </w:r>
      <w:r w:rsidR="00FA4B99">
        <w:rPr>
          <w:rFonts w:ascii="Times New Roman" w:hAnsi="Times New Roman" w:cs="Times New Roman"/>
          <w:szCs w:val="24"/>
        </w:rPr>
        <w:t>approximately</w:t>
      </w:r>
      <w:r w:rsidR="00351F32">
        <w:rPr>
          <w:rFonts w:ascii="Times New Roman" w:hAnsi="Times New Roman" w:cs="Times New Roman"/>
          <w:szCs w:val="24"/>
        </w:rPr>
        <w:t xml:space="preserve"> 1% of all referees contacted, or around 150 referees per year</w:t>
      </w:r>
      <w:r w:rsidR="00601888">
        <w:rPr>
          <w:rFonts w:ascii="Times New Roman" w:hAnsi="Times New Roman" w:cs="Times New Roman"/>
          <w:szCs w:val="24"/>
        </w:rPr>
        <w:t>.</w:t>
      </w:r>
      <w:r w:rsidRPr="00E84E48">
        <w:rPr>
          <w:rFonts w:ascii="Times New Roman" w:hAnsi="Times New Roman" w:cs="Times New Roman"/>
          <w:szCs w:val="24"/>
        </w:rPr>
        <w:t xml:space="preserve"> </w:t>
      </w:r>
      <w:r w:rsidR="00E84E48" w:rsidRPr="00E84E48">
        <w:rPr>
          <w:rFonts w:ascii="Times New Roman" w:hAnsi="Times New Roman" w:cs="Times New Roman"/>
          <w:szCs w:val="24"/>
        </w:rPr>
        <w:t>The relevant staff</w:t>
      </w:r>
      <w:r w:rsidRPr="00E84E48">
        <w:rPr>
          <w:rFonts w:ascii="Times New Roman" w:hAnsi="Times New Roman" w:cs="Times New Roman"/>
          <w:szCs w:val="24"/>
        </w:rPr>
        <w:t xml:space="preserve"> w</w:t>
      </w:r>
      <w:r w:rsidR="006B428A">
        <w:rPr>
          <w:rFonts w:ascii="Times New Roman" w:hAnsi="Times New Roman" w:cs="Times New Roman"/>
          <w:szCs w:val="24"/>
        </w:rPr>
        <w:t>ill</w:t>
      </w:r>
      <w:r w:rsidRPr="00E84E48">
        <w:rPr>
          <w:rFonts w:ascii="Times New Roman" w:hAnsi="Times New Roman" w:cs="Times New Roman"/>
          <w:szCs w:val="24"/>
        </w:rPr>
        <w:t xml:space="preserve"> </w:t>
      </w:r>
      <w:r w:rsidR="00E84E48" w:rsidRPr="00E84E48">
        <w:rPr>
          <w:rFonts w:ascii="Times New Roman" w:hAnsi="Times New Roman" w:cs="Times New Roman"/>
          <w:szCs w:val="24"/>
        </w:rPr>
        <w:t xml:space="preserve">only </w:t>
      </w:r>
      <w:r w:rsidRPr="00E84E48">
        <w:rPr>
          <w:rFonts w:ascii="Times New Roman" w:hAnsi="Times New Roman" w:cs="Times New Roman"/>
          <w:szCs w:val="24"/>
        </w:rPr>
        <w:t>use the information</w:t>
      </w:r>
      <w:r w:rsidR="00E84E48" w:rsidRPr="00E84E48">
        <w:rPr>
          <w:rFonts w:ascii="Times New Roman" w:hAnsi="Times New Roman" w:cs="Times New Roman"/>
          <w:szCs w:val="24"/>
        </w:rPr>
        <w:t xml:space="preserve"> received</w:t>
      </w:r>
      <w:r w:rsidRPr="00E84E48">
        <w:rPr>
          <w:rFonts w:ascii="Times New Roman" w:hAnsi="Times New Roman" w:cs="Times New Roman"/>
          <w:szCs w:val="24"/>
        </w:rPr>
        <w:t xml:space="preserve"> to confirm </w:t>
      </w:r>
      <w:r w:rsidR="00D83E3E" w:rsidRPr="00E84E48">
        <w:rPr>
          <w:rFonts w:ascii="Times New Roman" w:hAnsi="Times New Roman" w:cs="Times New Roman"/>
          <w:szCs w:val="24"/>
        </w:rPr>
        <w:t xml:space="preserve">a nominee’s </w:t>
      </w:r>
      <w:r w:rsidRPr="00E84E48">
        <w:rPr>
          <w:rFonts w:ascii="Times New Roman" w:hAnsi="Times New Roman" w:cs="Times New Roman"/>
          <w:szCs w:val="24"/>
        </w:rPr>
        <w:t>enrolment (</w:t>
      </w:r>
      <w:r w:rsidR="00D83E3E" w:rsidRPr="00E84E48">
        <w:rPr>
          <w:rFonts w:ascii="Times New Roman" w:hAnsi="Times New Roman" w:cs="Times New Roman"/>
          <w:szCs w:val="24"/>
        </w:rPr>
        <w:t>avoiding</w:t>
      </w:r>
      <w:r w:rsidRPr="00E84E48">
        <w:rPr>
          <w:rFonts w:ascii="Times New Roman" w:hAnsi="Times New Roman" w:cs="Times New Roman"/>
          <w:szCs w:val="24"/>
        </w:rPr>
        <w:t xml:space="preserve"> a lengthy off-line citizenship/residency check </w:t>
      </w:r>
      <w:r w:rsidR="00D83E3E" w:rsidRPr="00E84E48">
        <w:rPr>
          <w:rFonts w:ascii="Times New Roman" w:hAnsi="Times New Roman" w:cs="Times New Roman"/>
          <w:szCs w:val="24"/>
        </w:rPr>
        <w:t>in some cases</w:t>
      </w:r>
      <w:r w:rsidRPr="00E84E48">
        <w:rPr>
          <w:rFonts w:ascii="Times New Roman" w:hAnsi="Times New Roman" w:cs="Times New Roman"/>
          <w:szCs w:val="24"/>
        </w:rPr>
        <w:t>),</w:t>
      </w:r>
      <w:r w:rsidR="00D83E3E" w:rsidRPr="00E84E48">
        <w:rPr>
          <w:rFonts w:ascii="Times New Roman" w:hAnsi="Times New Roman" w:cs="Times New Roman"/>
          <w:szCs w:val="24"/>
        </w:rPr>
        <w:t xml:space="preserve"> and to</w:t>
      </w:r>
      <w:r w:rsidRPr="00E84E48">
        <w:rPr>
          <w:rFonts w:ascii="Times New Roman" w:hAnsi="Times New Roman" w:cs="Times New Roman"/>
          <w:szCs w:val="24"/>
        </w:rPr>
        <w:t xml:space="preserve"> identify, locate and contact persons nominated for an award or selected to provide reference for persons nominated for an award.</w:t>
      </w:r>
    </w:p>
    <w:p w14:paraId="75781353" w14:textId="5B9184D6" w:rsidR="00E84E48" w:rsidRPr="00E84E48" w:rsidRDefault="00E84E48" w:rsidP="00FC6ED8">
      <w:pPr>
        <w:jc w:val="both"/>
        <w:rPr>
          <w:rFonts w:ascii="Times New Roman" w:hAnsi="Times New Roman" w:cs="Times New Roman"/>
          <w:szCs w:val="24"/>
        </w:rPr>
      </w:pPr>
      <w:r>
        <w:rPr>
          <w:rFonts w:ascii="Times New Roman" w:hAnsi="Times New Roman" w:cs="Times New Roman"/>
          <w:szCs w:val="24"/>
        </w:rPr>
        <w:t xml:space="preserve">Given the above limitations, </w:t>
      </w:r>
      <w:r w:rsidR="00CA7A78">
        <w:rPr>
          <w:rFonts w:ascii="Times New Roman" w:hAnsi="Times New Roman" w:cs="Times New Roman"/>
          <w:szCs w:val="24"/>
        </w:rPr>
        <w:t>the Amendment Regulation</w:t>
      </w:r>
      <w:r>
        <w:rPr>
          <w:rFonts w:ascii="Times New Roman" w:hAnsi="Times New Roman" w:cs="Times New Roman"/>
          <w:szCs w:val="24"/>
        </w:rPr>
        <w:t xml:space="preserve"> is a permissible limitation on Article 17 of the ICCPR as it is reasonable, necessary and sufficiently precise to ensure that it operates only to further the legitimate</w:t>
      </w:r>
      <w:r w:rsidR="00351F32">
        <w:rPr>
          <w:rFonts w:ascii="Times New Roman" w:hAnsi="Times New Roman" w:cs="Times New Roman"/>
          <w:szCs w:val="24"/>
        </w:rPr>
        <w:t xml:space="preserve"> and desirable</w:t>
      </w:r>
      <w:r>
        <w:rPr>
          <w:rFonts w:ascii="Times New Roman" w:hAnsi="Times New Roman" w:cs="Times New Roman"/>
          <w:szCs w:val="24"/>
        </w:rPr>
        <w:t xml:space="preserve"> civic objective of recognising and honouring outstanding members of the Australian</w:t>
      </w:r>
      <w:r w:rsidR="00CA7A78">
        <w:rPr>
          <w:rFonts w:ascii="Times New Roman" w:hAnsi="Times New Roman" w:cs="Times New Roman"/>
          <w:szCs w:val="24"/>
        </w:rPr>
        <w:t xml:space="preserve"> community by the responsible Commonwealth authority.</w:t>
      </w:r>
    </w:p>
    <w:p w14:paraId="01F70FBB" w14:textId="77777777" w:rsidR="00A34B1E" w:rsidRPr="00A81F85" w:rsidRDefault="00A34B1E" w:rsidP="00FC6ED8">
      <w:pPr>
        <w:autoSpaceDE w:val="0"/>
        <w:autoSpaceDN w:val="0"/>
        <w:adjustRightInd w:val="0"/>
        <w:spacing w:after="120"/>
        <w:jc w:val="both"/>
        <w:rPr>
          <w:rFonts w:ascii="Times New Roman" w:hAnsi="Times New Roman" w:cs="Times New Roman"/>
          <w:i/>
          <w:color w:val="000000"/>
          <w:szCs w:val="24"/>
        </w:rPr>
      </w:pPr>
      <w:r w:rsidRPr="00A81F85">
        <w:rPr>
          <w:rFonts w:ascii="Times New Roman" w:hAnsi="Times New Roman" w:cs="Times New Roman"/>
          <w:bCs/>
          <w:i/>
          <w:color w:val="000000"/>
          <w:szCs w:val="24"/>
        </w:rPr>
        <w:t xml:space="preserve">Conclusion </w:t>
      </w:r>
    </w:p>
    <w:p w14:paraId="7BACFE18" w14:textId="6FAEA471" w:rsidR="008F2AB7" w:rsidRPr="00CA7A78" w:rsidRDefault="00A34B1E" w:rsidP="00FC6ED8">
      <w:pPr>
        <w:autoSpaceDE w:val="0"/>
        <w:autoSpaceDN w:val="0"/>
        <w:adjustRightInd w:val="0"/>
        <w:spacing w:after="0"/>
        <w:jc w:val="both"/>
        <w:rPr>
          <w:rFonts w:ascii="Times New Roman" w:hAnsi="Times New Roman" w:cs="Times New Roman"/>
          <w:b/>
          <w:szCs w:val="24"/>
          <w:u w:val="single"/>
        </w:rPr>
      </w:pPr>
      <w:r w:rsidRPr="00CA7A78">
        <w:rPr>
          <w:rFonts w:ascii="Times New Roman" w:hAnsi="Times New Roman" w:cs="Times New Roman"/>
          <w:color w:val="000000"/>
          <w:szCs w:val="24"/>
        </w:rPr>
        <w:t xml:space="preserve">The </w:t>
      </w:r>
      <w:r w:rsidR="00CA7A78">
        <w:rPr>
          <w:rFonts w:ascii="Times New Roman" w:hAnsi="Times New Roman" w:cs="Times New Roman"/>
          <w:color w:val="000000"/>
          <w:szCs w:val="24"/>
        </w:rPr>
        <w:t xml:space="preserve">Amendment </w:t>
      </w:r>
      <w:r w:rsidRPr="00CA7A78">
        <w:rPr>
          <w:rFonts w:ascii="Times New Roman" w:hAnsi="Times New Roman" w:cs="Times New Roman"/>
          <w:color w:val="000000"/>
          <w:szCs w:val="24"/>
        </w:rPr>
        <w:t xml:space="preserve">Regulation is compatible with human rights </w:t>
      </w:r>
      <w:r w:rsidR="00A81F85" w:rsidRPr="00CA7A78">
        <w:rPr>
          <w:rFonts w:ascii="Times New Roman" w:hAnsi="Times New Roman" w:cs="Times New Roman"/>
          <w:color w:val="000000"/>
          <w:szCs w:val="24"/>
        </w:rPr>
        <w:t>because</w:t>
      </w:r>
      <w:r w:rsidR="00CA7A78">
        <w:rPr>
          <w:rFonts w:ascii="Times New Roman" w:hAnsi="Times New Roman" w:cs="Times New Roman"/>
          <w:color w:val="000000"/>
          <w:szCs w:val="24"/>
        </w:rPr>
        <w:t>,</w:t>
      </w:r>
      <w:r w:rsidR="00A81F85" w:rsidRPr="00CA7A78">
        <w:rPr>
          <w:rFonts w:ascii="Times New Roman" w:hAnsi="Times New Roman" w:cs="Times New Roman"/>
          <w:color w:val="000000"/>
          <w:szCs w:val="24"/>
        </w:rPr>
        <w:t xml:space="preserve"> to the extent that it may limit human rights, those limitations are reasonabl</w:t>
      </w:r>
      <w:r w:rsidR="00A57E45" w:rsidRPr="00CA7A78">
        <w:rPr>
          <w:rFonts w:ascii="Times New Roman" w:hAnsi="Times New Roman" w:cs="Times New Roman"/>
          <w:color w:val="000000"/>
          <w:szCs w:val="24"/>
        </w:rPr>
        <w:t>e, necessary and proportionate.</w:t>
      </w:r>
    </w:p>
    <w:p w14:paraId="3FB58ABD" w14:textId="77777777" w:rsidR="00F262FE" w:rsidRPr="003C337C" w:rsidRDefault="00F262FE" w:rsidP="00FC6ED8">
      <w:pPr>
        <w:autoSpaceDE w:val="0"/>
        <w:autoSpaceDN w:val="0"/>
        <w:adjustRightInd w:val="0"/>
        <w:spacing w:after="0"/>
        <w:jc w:val="both"/>
        <w:rPr>
          <w:rFonts w:ascii="Times New Roman" w:hAnsi="Times New Roman" w:cs="Times New Roman"/>
          <w:b/>
          <w:szCs w:val="24"/>
          <w:highlight w:val="yellow"/>
          <w:u w:val="single"/>
        </w:rPr>
      </w:pPr>
      <w:r w:rsidRPr="003C337C">
        <w:rPr>
          <w:rFonts w:ascii="Times New Roman" w:hAnsi="Times New Roman" w:cs="Times New Roman"/>
          <w:b/>
          <w:szCs w:val="24"/>
          <w:highlight w:val="yellow"/>
          <w:u w:val="single"/>
        </w:rPr>
        <w:br w:type="column"/>
      </w:r>
      <w:r w:rsidRPr="007A7A93">
        <w:rPr>
          <w:rFonts w:ascii="Times New Roman" w:hAnsi="Times New Roman" w:cs="Times New Roman"/>
          <w:b/>
          <w:szCs w:val="24"/>
          <w:u w:val="single"/>
        </w:rPr>
        <w:lastRenderedPageBreak/>
        <w:t>Attachment</w:t>
      </w:r>
    </w:p>
    <w:p w14:paraId="32983AA5" w14:textId="77777777" w:rsidR="00F262FE" w:rsidRPr="003C337C" w:rsidRDefault="00F262FE" w:rsidP="00FC6ED8">
      <w:pPr>
        <w:autoSpaceDE w:val="0"/>
        <w:autoSpaceDN w:val="0"/>
        <w:adjustRightInd w:val="0"/>
        <w:spacing w:after="0"/>
        <w:jc w:val="both"/>
        <w:rPr>
          <w:rFonts w:ascii="Times New Roman" w:hAnsi="Times New Roman" w:cs="Times New Roman"/>
          <w:b/>
          <w:szCs w:val="24"/>
          <w:highlight w:val="yellow"/>
          <w:u w:val="single"/>
        </w:rPr>
      </w:pPr>
    </w:p>
    <w:p w14:paraId="56D82127" w14:textId="598D96C8" w:rsidR="00360A41" w:rsidRPr="007A7A93" w:rsidRDefault="00360A41" w:rsidP="00FC6ED8">
      <w:pPr>
        <w:spacing w:after="0"/>
        <w:ind w:right="91"/>
        <w:jc w:val="both"/>
        <w:rPr>
          <w:rFonts w:ascii="Times New Roman" w:eastAsia="Times New Roman" w:hAnsi="Times New Roman" w:cs="Times New Roman"/>
          <w:szCs w:val="20"/>
          <w:u w:val="single"/>
          <w:lang w:eastAsia="en-AU"/>
        </w:rPr>
      </w:pPr>
      <w:r w:rsidRPr="00360A41">
        <w:rPr>
          <w:rFonts w:ascii="Times New Roman" w:eastAsia="Times New Roman" w:hAnsi="Times New Roman" w:cs="Times New Roman"/>
          <w:b/>
          <w:szCs w:val="20"/>
          <w:u w:val="single"/>
          <w:lang w:eastAsia="en-AU"/>
        </w:rPr>
        <w:t xml:space="preserve">Details of </w:t>
      </w:r>
      <w:r w:rsidRPr="007A7A93">
        <w:rPr>
          <w:rFonts w:ascii="Times New Roman" w:eastAsia="Times New Roman" w:hAnsi="Times New Roman" w:cs="Times New Roman"/>
          <w:b/>
          <w:szCs w:val="20"/>
          <w:u w:val="single"/>
          <w:lang w:eastAsia="en-AU"/>
        </w:rPr>
        <w:t xml:space="preserve">the </w:t>
      </w:r>
      <w:r w:rsidRPr="00861724">
        <w:rPr>
          <w:rFonts w:ascii="Times New Roman" w:eastAsia="Times New Roman" w:hAnsi="Times New Roman" w:cs="Times New Roman"/>
          <w:b/>
          <w:szCs w:val="20"/>
          <w:u w:val="single"/>
          <w:lang w:eastAsia="en-AU"/>
        </w:rPr>
        <w:t xml:space="preserve">proposed </w:t>
      </w:r>
      <w:r w:rsidR="00861724" w:rsidRPr="00861724">
        <w:rPr>
          <w:rFonts w:ascii="Times New Roman" w:hAnsi="Times New Roman" w:cs="Times New Roman"/>
          <w:b/>
          <w:i/>
          <w:szCs w:val="24"/>
          <w:u w:val="single"/>
        </w:rPr>
        <w:t>Electoral and Referendum Amendment (Official Secretary to the Governor-General) Regulations 2018</w:t>
      </w:r>
    </w:p>
    <w:p w14:paraId="3C7CBA19" w14:textId="77777777" w:rsidR="00360A41" w:rsidRPr="00360A41" w:rsidRDefault="00360A41" w:rsidP="00FC6ED8">
      <w:pPr>
        <w:spacing w:after="0"/>
        <w:ind w:right="91"/>
        <w:jc w:val="both"/>
        <w:rPr>
          <w:rFonts w:ascii="Times New Roman" w:eastAsia="Times New Roman" w:hAnsi="Times New Roman" w:cs="Times New Roman"/>
          <w:szCs w:val="20"/>
          <w:highlight w:val="yellow"/>
          <w:lang w:eastAsia="en-AU"/>
        </w:rPr>
      </w:pPr>
    </w:p>
    <w:p w14:paraId="17FC1E43" w14:textId="77777777" w:rsidR="00360A41" w:rsidRPr="00360A41" w:rsidRDefault="00360A41" w:rsidP="00FC6ED8">
      <w:pPr>
        <w:spacing w:after="0"/>
        <w:ind w:right="91"/>
        <w:jc w:val="both"/>
        <w:rPr>
          <w:rFonts w:ascii="Times New Roman" w:eastAsia="Times New Roman" w:hAnsi="Times New Roman" w:cs="Times New Roman"/>
          <w:b/>
          <w:szCs w:val="20"/>
          <w:lang w:eastAsia="en-AU"/>
        </w:rPr>
      </w:pPr>
      <w:r w:rsidRPr="00360A41">
        <w:rPr>
          <w:rFonts w:ascii="Times New Roman" w:eastAsia="Times New Roman" w:hAnsi="Times New Roman" w:cs="Times New Roman"/>
          <w:b/>
          <w:szCs w:val="20"/>
          <w:lang w:eastAsia="en-AU"/>
        </w:rPr>
        <w:t>Section 1 - Name of Regulation</w:t>
      </w:r>
    </w:p>
    <w:p w14:paraId="3E21A743" w14:textId="77777777" w:rsidR="00360A41" w:rsidRPr="00360A41" w:rsidRDefault="00360A41" w:rsidP="00FC6ED8">
      <w:pPr>
        <w:spacing w:after="0"/>
        <w:ind w:right="91"/>
        <w:jc w:val="both"/>
        <w:rPr>
          <w:rFonts w:ascii="Times New Roman" w:eastAsia="Times New Roman" w:hAnsi="Times New Roman" w:cs="Times New Roman"/>
          <w:szCs w:val="20"/>
          <w:lang w:eastAsia="en-AU"/>
        </w:rPr>
      </w:pPr>
    </w:p>
    <w:p w14:paraId="2C1A94A6" w14:textId="7353EF0B" w:rsidR="00360A41" w:rsidRPr="007A7A93" w:rsidRDefault="00360A41" w:rsidP="00FC6ED8">
      <w:pPr>
        <w:spacing w:after="0"/>
        <w:ind w:right="91"/>
        <w:jc w:val="both"/>
        <w:rPr>
          <w:rFonts w:ascii="Times New Roman" w:eastAsia="Times New Roman" w:hAnsi="Times New Roman" w:cs="Times New Roman"/>
          <w:i/>
          <w:szCs w:val="20"/>
          <w:highlight w:val="yellow"/>
          <w:lang w:eastAsia="en-AU"/>
        </w:rPr>
      </w:pPr>
      <w:r w:rsidRPr="00360A41">
        <w:rPr>
          <w:rFonts w:ascii="Times New Roman" w:eastAsia="Times New Roman" w:hAnsi="Times New Roman" w:cs="Times New Roman"/>
          <w:szCs w:val="20"/>
          <w:lang w:eastAsia="en-AU"/>
        </w:rPr>
        <w:t>This section would provide that the</w:t>
      </w:r>
      <w:r w:rsidR="007A7A93">
        <w:rPr>
          <w:rFonts w:ascii="Times New Roman" w:eastAsia="Times New Roman" w:hAnsi="Times New Roman" w:cs="Times New Roman"/>
          <w:szCs w:val="20"/>
          <w:lang w:eastAsia="en-AU"/>
        </w:rPr>
        <w:t xml:space="preserve"> title of the </w:t>
      </w:r>
      <w:r w:rsidR="00861724">
        <w:rPr>
          <w:rFonts w:ascii="Times New Roman" w:eastAsia="Times New Roman" w:hAnsi="Times New Roman" w:cs="Times New Roman"/>
          <w:szCs w:val="20"/>
          <w:lang w:eastAsia="en-AU"/>
        </w:rPr>
        <w:t xml:space="preserve">Amendment </w:t>
      </w:r>
      <w:r w:rsidR="007A7A93">
        <w:rPr>
          <w:rFonts w:ascii="Times New Roman" w:eastAsia="Times New Roman" w:hAnsi="Times New Roman" w:cs="Times New Roman"/>
          <w:szCs w:val="20"/>
          <w:lang w:eastAsia="en-AU"/>
        </w:rPr>
        <w:t xml:space="preserve">Regulation is the </w:t>
      </w:r>
      <w:r w:rsidR="007A7A93">
        <w:rPr>
          <w:rFonts w:ascii="Times New Roman" w:eastAsia="Times New Roman" w:hAnsi="Times New Roman" w:cs="Times New Roman"/>
          <w:i/>
          <w:szCs w:val="20"/>
          <w:lang w:eastAsia="en-AU"/>
        </w:rPr>
        <w:t>Electoral and Referendum Amendment (</w:t>
      </w:r>
      <w:r w:rsidR="00861724">
        <w:rPr>
          <w:rFonts w:ascii="Times New Roman" w:eastAsia="Times New Roman" w:hAnsi="Times New Roman" w:cs="Times New Roman"/>
          <w:i/>
          <w:szCs w:val="20"/>
          <w:lang w:eastAsia="en-AU"/>
        </w:rPr>
        <w:t>Official Secretary to the Governor-General</w:t>
      </w:r>
      <w:r w:rsidR="007A7A93">
        <w:rPr>
          <w:rFonts w:ascii="Times New Roman" w:eastAsia="Times New Roman" w:hAnsi="Times New Roman" w:cs="Times New Roman"/>
          <w:i/>
          <w:szCs w:val="20"/>
          <w:lang w:eastAsia="en-AU"/>
        </w:rPr>
        <w:t>) Regulations 201</w:t>
      </w:r>
      <w:r w:rsidR="00861724">
        <w:rPr>
          <w:rFonts w:ascii="Times New Roman" w:eastAsia="Times New Roman" w:hAnsi="Times New Roman" w:cs="Times New Roman"/>
          <w:i/>
          <w:szCs w:val="20"/>
          <w:lang w:eastAsia="en-AU"/>
        </w:rPr>
        <w:t>8</w:t>
      </w:r>
      <w:r w:rsidR="003419CF">
        <w:rPr>
          <w:rFonts w:ascii="Times New Roman" w:eastAsia="Times New Roman" w:hAnsi="Times New Roman" w:cs="Times New Roman"/>
          <w:i/>
          <w:szCs w:val="20"/>
          <w:lang w:eastAsia="en-AU"/>
        </w:rPr>
        <w:t xml:space="preserve"> </w:t>
      </w:r>
      <w:r w:rsidR="003419CF">
        <w:rPr>
          <w:rFonts w:ascii="Times New Roman" w:eastAsia="Times New Roman" w:hAnsi="Times New Roman" w:cs="Times New Roman"/>
          <w:szCs w:val="20"/>
          <w:lang w:eastAsia="en-AU"/>
        </w:rPr>
        <w:t>(the Amendment Regulation)</w:t>
      </w:r>
      <w:r w:rsidR="007A7A93">
        <w:rPr>
          <w:rFonts w:ascii="Times New Roman" w:eastAsia="Times New Roman" w:hAnsi="Times New Roman" w:cs="Times New Roman"/>
          <w:i/>
          <w:szCs w:val="20"/>
          <w:lang w:eastAsia="en-AU"/>
        </w:rPr>
        <w:t>.</w:t>
      </w:r>
    </w:p>
    <w:p w14:paraId="12C57FF2" w14:textId="77777777" w:rsidR="00360A41" w:rsidRPr="00360A41" w:rsidRDefault="00360A41" w:rsidP="00FC6ED8">
      <w:pPr>
        <w:spacing w:after="0"/>
        <w:ind w:right="91"/>
        <w:jc w:val="both"/>
        <w:rPr>
          <w:rFonts w:ascii="Times New Roman" w:eastAsia="Times New Roman" w:hAnsi="Times New Roman" w:cs="Times New Roman"/>
          <w:szCs w:val="20"/>
          <w:highlight w:val="yellow"/>
          <w:lang w:eastAsia="en-AU"/>
        </w:rPr>
      </w:pPr>
    </w:p>
    <w:p w14:paraId="3DCA2003" w14:textId="77777777" w:rsidR="00360A41" w:rsidRPr="00360A41" w:rsidRDefault="00360A41" w:rsidP="00FC6ED8">
      <w:pPr>
        <w:spacing w:after="0"/>
        <w:ind w:right="91"/>
        <w:jc w:val="both"/>
        <w:rPr>
          <w:rFonts w:ascii="Times New Roman" w:eastAsia="Times New Roman" w:hAnsi="Times New Roman" w:cs="Times New Roman"/>
          <w:b/>
          <w:szCs w:val="20"/>
          <w:lang w:eastAsia="en-AU"/>
        </w:rPr>
      </w:pPr>
      <w:r w:rsidRPr="00360A41">
        <w:rPr>
          <w:rFonts w:ascii="Times New Roman" w:eastAsia="Times New Roman" w:hAnsi="Times New Roman" w:cs="Times New Roman"/>
          <w:b/>
          <w:szCs w:val="20"/>
          <w:lang w:eastAsia="en-AU"/>
        </w:rPr>
        <w:t>Section 2 - Commencement</w:t>
      </w:r>
    </w:p>
    <w:p w14:paraId="0E3AD64E" w14:textId="77777777" w:rsidR="00360A41" w:rsidRPr="00360A41" w:rsidRDefault="00360A41" w:rsidP="00FC6ED8">
      <w:pPr>
        <w:spacing w:after="0"/>
        <w:ind w:right="91"/>
        <w:jc w:val="both"/>
        <w:rPr>
          <w:rFonts w:ascii="Times New Roman" w:eastAsia="Times New Roman" w:hAnsi="Times New Roman" w:cs="Times New Roman"/>
          <w:szCs w:val="20"/>
          <w:highlight w:val="yellow"/>
          <w:lang w:eastAsia="en-AU"/>
        </w:rPr>
      </w:pPr>
    </w:p>
    <w:p w14:paraId="023C1F31" w14:textId="0A33E9B9" w:rsidR="00360A41" w:rsidRPr="007A7A93" w:rsidRDefault="00360A41" w:rsidP="00FC6ED8">
      <w:pPr>
        <w:spacing w:after="0"/>
        <w:ind w:right="91"/>
        <w:jc w:val="both"/>
        <w:rPr>
          <w:rFonts w:ascii="Times New Roman" w:eastAsia="Times New Roman" w:hAnsi="Times New Roman" w:cs="Times New Roman"/>
          <w:szCs w:val="20"/>
          <w:lang w:eastAsia="en-AU"/>
        </w:rPr>
      </w:pPr>
      <w:r w:rsidRPr="007A7A93">
        <w:rPr>
          <w:rFonts w:ascii="Times New Roman" w:eastAsia="Times New Roman" w:hAnsi="Times New Roman" w:cs="Times New Roman"/>
          <w:szCs w:val="20"/>
          <w:lang w:eastAsia="en-AU"/>
        </w:rPr>
        <w:t>This section w</w:t>
      </w:r>
      <w:r w:rsidR="00861724">
        <w:rPr>
          <w:rFonts w:ascii="Times New Roman" w:eastAsia="Times New Roman" w:hAnsi="Times New Roman" w:cs="Times New Roman"/>
          <w:szCs w:val="20"/>
          <w:lang w:eastAsia="en-AU"/>
        </w:rPr>
        <w:t>ould provide for the Amendment Regulation</w:t>
      </w:r>
      <w:r w:rsidRPr="007A7A93">
        <w:rPr>
          <w:rFonts w:ascii="Times New Roman" w:eastAsia="Times New Roman" w:hAnsi="Times New Roman" w:cs="Times New Roman"/>
          <w:szCs w:val="20"/>
          <w:lang w:eastAsia="en-AU"/>
        </w:rPr>
        <w:t xml:space="preserve"> to commence the day after registration on the Federal Register of Legislation. </w:t>
      </w:r>
    </w:p>
    <w:p w14:paraId="57855EC2" w14:textId="77777777" w:rsidR="00360A41" w:rsidRPr="00360A41" w:rsidRDefault="00360A41" w:rsidP="00FC6ED8">
      <w:pPr>
        <w:spacing w:after="0"/>
        <w:ind w:right="91"/>
        <w:jc w:val="both"/>
        <w:rPr>
          <w:rFonts w:ascii="Times New Roman" w:eastAsia="Times New Roman" w:hAnsi="Times New Roman" w:cs="Times New Roman"/>
          <w:szCs w:val="20"/>
          <w:highlight w:val="yellow"/>
          <w:lang w:eastAsia="en-AU"/>
        </w:rPr>
      </w:pPr>
    </w:p>
    <w:p w14:paraId="32912F04" w14:textId="77777777" w:rsidR="00360A41" w:rsidRPr="007A7A93" w:rsidRDefault="00360A41" w:rsidP="00FC6ED8">
      <w:pPr>
        <w:spacing w:after="0"/>
        <w:ind w:right="91"/>
        <w:jc w:val="both"/>
        <w:rPr>
          <w:rFonts w:ascii="Times New Roman" w:eastAsia="Times New Roman" w:hAnsi="Times New Roman" w:cs="Times New Roman"/>
          <w:b/>
          <w:szCs w:val="20"/>
          <w:lang w:eastAsia="en-AU"/>
        </w:rPr>
      </w:pPr>
      <w:r w:rsidRPr="007A7A93">
        <w:rPr>
          <w:rFonts w:ascii="Times New Roman" w:eastAsia="Times New Roman" w:hAnsi="Times New Roman" w:cs="Times New Roman"/>
          <w:b/>
          <w:szCs w:val="20"/>
          <w:lang w:eastAsia="en-AU"/>
        </w:rPr>
        <w:t>Section 3 - Authority</w:t>
      </w:r>
    </w:p>
    <w:p w14:paraId="06C58493" w14:textId="77777777" w:rsidR="00360A41" w:rsidRPr="007A7A93" w:rsidRDefault="00360A41" w:rsidP="00FC6ED8">
      <w:pPr>
        <w:spacing w:after="0"/>
        <w:ind w:right="91"/>
        <w:jc w:val="both"/>
        <w:rPr>
          <w:rFonts w:ascii="Times New Roman" w:eastAsia="Times New Roman" w:hAnsi="Times New Roman" w:cs="Times New Roman"/>
          <w:szCs w:val="20"/>
          <w:lang w:eastAsia="en-AU"/>
        </w:rPr>
      </w:pPr>
    </w:p>
    <w:p w14:paraId="627B9FE4" w14:textId="6A5E7335" w:rsidR="00360A41" w:rsidRPr="007A7A93" w:rsidRDefault="00360A41" w:rsidP="00FC6ED8">
      <w:pPr>
        <w:spacing w:after="0"/>
        <w:ind w:right="91"/>
        <w:jc w:val="both"/>
        <w:rPr>
          <w:rFonts w:ascii="Times New Roman" w:eastAsia="Times New Roman" w:hAnsi="Times New Roman" w:cs="Times New Roman"/>
          <w:szCs w:val="20"/>
          <w:lang w:eastAsia="en-AU"/>
        </w:rPr>
      </w:pPr>
      <w:r w:rsidRPr="007A7A93">
        <w:rPr>
          <w:rFonts w:ascii="Times New Roman" w:eastAsia="Times New Roman" w:hAnsi="Times New Roman" w:cs="Times New Roman"/>
          <w:szCs w:val="20"/>
          <w:lang w:eastAsia="en-AU"/>
        </w:rPr>
        <w:t>This section would provide that the</w:t>
      </w:r>
      <w:r w:rsidR="006F15FF">
        <w:rPr>
          <w:rFonts w:ascii="Times New Roman" w:eastAsia="Times New Roman" w:hAnsi="Times New Roman" w:cs="Times New Roman"/>
          <w:szCs w:val="20"/>
          <w:lang w:eastAsia="en-AU"/>
        </w:rPr>
        <w:t xml:space="preserve"> Amendment Regulation </w:t>
      </w:r>
      <w:r w:rsidRPr="007A7A93">
        <w:rPr>
          <w:rFonts w:ascii="Times New Roman" w:eastAsia="Times New Roman" w:hAnsi="Times New Roman" w:cs="Times New Roman"/>
          <w:szCs w:val="20"/>
          <w:lang w:eastAsia="en-AU"/>
        </w:rPr>
        <w:t xml:space="preserve">is made under the </w:t>
      </w:r>
      <w:r w:rsidRPr="007A7A93">
        <w:rPr>
          <w:rFonts w:ascii="Times New Roman" w:eastAsia="Times New Roman" w:hAnsi="Times New Roman" w:cs="Times New Roman"/>
          <w:i/>
          <w:szCs w:val="20"/>
          <w:lang w:eastAsia="en-AU"/>
        </w:rPr>
        <w:t>Commonwealth Electoral Act 1918</w:t>
      </w:r>
      <w:r w:rsidRPr="007A7A93">
        <w:rPr>
          <w:rFonts w:ascii="Times New Roman" w:eastAsia="Times New Roman" w:hAnsi="Times New Roman" w:cs="Times New Roman"/>
          <w:szCs w:val="20"/>
          <w:lang w:eastAsia="en-AU"/>
        </w:rPr>
        <w:t>.</w:t>
      </w:r>
    </w:p>
    <w:p w14:paraId="6614078D" w14:textId="77777777" w:rsidR="00360A41" w:rsidRDefault="00360A41" w:rsidP="00FC6ED8">
      <w:pPr>
        <w:spacing w:after="0"/>
        <w:ind w:right="91"/>
        <w:jc w:val="both"/>
        <w:rPr>
          <w:rFonts w:ascii="Times New Roman" w:eastAsia="Times New Roman" w:hAnsi="Times New Roman" w:cs="Times New Roman"/>
          <w:szCs w:val="20"/>
          <w:highlight w:val="yellow"/>
          <w:lang w:eastAsia="en-AU"/>
        </w:rPr>
      </w:pPr>
    </w:p>
    <w:p w14:paraId="4B4D6580" w14:textId="42D1E917" w:rsidR="008F2AB7" w:rsidRDefault="008F2AB7" w:rsidP="00FC6ED8">
      <w:pPr>
        <w:spacing w:after="0"/>
        <w:ind w:right="91"/>
        <w:jc w:val="both"/>
        <w:rPr>
          <w:rFonts w:ascii="Times New Roman" w:eastAsia="Times New Roman" w:hAnsi="Times New Roman" w:cs="Times New Roman"/>
          <w:b/>
          <w:szCs w:val="24"/>
          <w:lang w:eastAsia="en-AU"/>
        </w:rPr>
      </w:pPr>
      <w:r w:rsidRPr="007A7A93">
        <w:rPr>
          <w:rFonts w:ascii="Times New Roman" w:eastAsia="Times New Roman" w:hAnsi="Times New Roman" w:cs="Times New Roman"/>
          <w:b/>
          <w:szCs w:val="24"/>
          <w:lang w:eastAsia="en-AU"/>
        </w:rPr>
        <w:t xml:space="preserve">Section 4 – Schedules </w:t>
      </w:r>
    </w:p>
    <w:p w14:paraId="1F09FFB8" w14:textId="77777777" w:rsidR="00454A2C" w:rsidRPr="007A7A93" w:rsidRDefault="00454A2C" w:rsidP="00FC6ED8">
      <w:pPr>
        <w:spacing w:after="0"/>
        <w:ind w:right="91"/>
        <w:jc w:val="both"/>
        <w:rPr>
          <w:rFonts w:ascii="Times New Roman" w:eastAsia="Times New Roman" w:hAnsi="Times New Roman" w:cs="Times New Roman"/>
          <w:b/>
          <w:szCs w:val="24"/>
          <w:lang w:eastAsia="en-AU"/>
        </w:rPr>
      </w:pPr>
    </w:p>
    <w:p w14:paraId="09E8014F" w14:textId="31357B60" w:rsidR="008F2AB7" w:rsidRDefault="008F2AB7" w:rsidP="00FC6ED8">
      <w:pPr>
        <w:spacing w:after="0"/>
        <w:ind w:right="91"/>
        <w:jc w:val="both"/>
        <w:rPr>
          <w:rFonts w:ascii="Times New Roman" w:hAnsi="Times New Roman" w:cs="Times New Roman"/>
          <w:szCs w:val="24"/>
        </w:rPr>
      </w:pPr>
      <w:r w:rsidRPr="007A7A93">
        <w:rPr>
          <w:rFonts w:ascii="Times New Roman" w:hAnsi="Times New Roman" w:cs="Times New Roman"/>
          <w:szCs w:val="24"/>
        </w:rPr>
        <w:t xml:space="preserve">This section provides that the items specified in a Schedule to the </w:t>
      </w:r>
      <w:r w:rsidR="006F15FF">
        <w:rPr>
          <w:rFonts w:ascii="Times New Roman" w:hAnsi="Times New Roman" w:cs="Times New Roman"/>
          <w:szCs w:val="24"/>
        </w:rPr>
        <w:t xml:space="preserve">Amendment </w:t>
      </w:r>
      <w:r w:rsidR="00450CA7">
        <w:rPr>
          <w:rFonts w:ascii="Times New Roman" w:hAnsi="Times New Roman" w:cs="Times New Roman"/>
          <w:szCs w:val="24"/>
        </w:rPr>
        <w:t>Regulation are amended, repealed or have</w:t>
      </w:r>
      <w:r w:rsidRPr="007A7A93">
        <w:rPr>
          <w:rFonts w:ascii="Times New Roman" w:hAnsi="Times New Roman" w:cs="Times New Roman"/>
          <w:szCs w:val="24"/>
        </w:rPr>
        <w:t xml:space="preserve"> effect as specified or</w:t>
      </w:r>
      <w:r w:rsidRPr="008F2AB7">
        <w:rPr>
          <w:rFonts w:ascii="Times New Roman" w:hAnsi="Times New Roman" w:cs="Times New Roman"/>
          <w:szCs w:val="24"/>
        </w:rPr>
        <w:t xml:space="preserve"> set out in the items in the relevant Schedule.</w:t>
      </w:r>
    </w:p>
    <w:p w14:paraId="722C8159" w14:textId="77777777" w:rsidR="007A7A93" w:rsidRDefault="007A7A93" w:rsidP="00FC6ED8">
      <w:pPr>
        <w:spacing w:after="0"/>
        <w:ind w:right="91"/>
        <w:jc w:val="both"/>
        <w:rPr>
          <w:rFonts w:ascii="Times New Roman" w:eastAsia="Times New Roman" w:hAnsi="Times New Roman" w:cs="Times New Roman"/>
          <w:szCs w:val="20"/>
          <w:u w:val="single"/>
          <w:lang w:eastAsia="en-AU"/>
        </w:rPr>
      </w:pPr>
    </w:p>
    <w:p w14:paraId="697CC207" w14:textId="3DB9B0EC" w:rsidR="007A7A93" w:rsidRDefault="007A7A93" w:rsidP="00FC6ED8">
      <w:pPr>
        <w:spacing w:after="0"/>
        <w:ind w:right="91"/>
        <w:jc w:val="both"/>
        <w:rPr>
          <w:rFonts w:ascii="Times New Roman" w:eastAsia="Times New Roman" w:hAnsi="Times New Roman" w:cs="Times New Roman"/>
          <w:szCs w:val="20"/>
          <w:u w:val="single"/>
          <w:lang w:eastAsia="en-AU"/>
        </w:rPr>
      </w:pPr>
      <w:r w:rsidRPr="00360A41">
        <w:rPr>
          <w:rFonts w:ascii="Times New Roman" w:eastAsia="Times New Roman" w:hAnsi="Times New Roman" w:cs="Times New Roman"/>
          <w:szCs w:val="20"/>
          <w:u w:val="single"/>
          <w:lang w:eastAsia="en-AU"/>
        </w:rPr>
        <w:t xml:space="preserve">Schedule 1 </w:t>
      </w:r>
      <w:r w:rsidR="00454A2C">
        <w:rPr>
          <w:rFonts w:ascii="Times New Roman" w:eastAsia="Times New Roman" w:hAnsi="Times New Roman" w:cs="Times New Roman"/>
          <w:szCs w:val="20"/>
          <w:u w:val="single"/>
          <w:lang w:eastAsia="en-AU"/>
        </w:rPr>
        <w:t>–</w:t>
      </w:r>
      <w:r w:rsidRPr="00360A41">
        <w:rPr>
          <w:rFonts w:ascii="Times New Roman" w:eastAsia="Times New Roman" w:hAnsi="Times New Roman" w:cs="Times New Roman"/>
          <w:szCs w:val="20"/>
          <w:u w:val="single"/>
          <w:lang w:eastAsia="en-AU"/>
        </w:rPr>
        <w:t xml:space="preserve"> Amendments</w:t>
      </w:r>
    </w:p>
    <w:p w14:paraId="5DA3FC0D" w14:textId="77777777" w:rsidR="00454A2C" w:rsidRPr="00360A41" w:rsidRDefault="00454A2C" w:rsidP="00FC6ED8">
      <w:pPr>
        <w:spacing w:after="0"/>
        <w:ind w:right="91"/>
        <w:jc w:val="both"/>
        <w:rPr>
          <w:rFonts w:ascii="Times New Roman" w:eastAsia="Times New Roman" w:hAnsi="Times New Roman" w:cs="Times New Roman"/>
          <w:szCs w:val="20"/>
          <w:lang w:eastAsia="en-AU"/>
        </w:rPr>
      </w:pPr>
    </w:p>
    <w:p w14:paraId="2EDCAFD9" w14:textId="1C68AD65" w:rsidR="00A41589" w:rsidRDefault="006F15FF" w:rsidP="00FC6ED8">
      <w:pPr>
        <w:spacing w:after="0"/>
        <w:ind w:right="91"/>
        <w:jc w:val="both"/>
        <w:rPr>
          <w:rFonts w:ascii="Times New Roman" w:hAnsi="Times New Roman" w:cs="Times New Roman"/>
          <w:szCs w:val="24"/>
        </w:rPr>
      </w:pPr>
      <w:r>
        <w:rPr>
          <w:rFonts w:ascii="Times New Roman" w:hAnsi="Times New Roman" w:cs="Times New Roman"/>
          <w:szCs w:val="24"/>
        </w:rPr>
        <w:t xml:space="preserve">The table in </w:t>
      </w:r>
      <w:r w:rsidR="00454A2C">
        <w:rPr>
          <w:rFonts w:ascii="Times New Roman" w:hAnsi="Times New Roman" w:cs="Times New Roman"/>
          <w:szCs w:val="24"/>
        </w:rPr>
        <w:t xml:space="preserve">Clause 1 of Schedule 1 </w:t>
      </w:r>
      <w:r>
        <w:rPr>
          <w:rFonts w:ascii="Times New Roman" w:hAnsi="Times New Roman" w:cs="Times New Roman"/>
          <w:szCs w:val="24"/>
        </w:rPr>
        <w:t xml:space="preserve">to the </w:t>
      </w:r>
      <w:r>
        <w:rPr>
          <w:rFonts w:ascii="Times New Roman" w:hAnsi="Times New Roman" w:cs="Times New Roman"/>
          <w:i/>
          <w:szCs w:val="24"/>
        </w:rPr>
        <w:t xml:space="preserve">Electoral and Referendum Regulation 2016 </w:t>
      </w:r>
      <w:r w:rsidR="00450CA7">
        <w:rPr>
          <w:rFonts w:ascii="Times New Roman" w:hAnsi="Times New Roman" w:cs="Times New Roman"/>
          <w:szCs w:val="24"/>
        </w:rPr>
        <w:t xml:space="preserve">(the Electoral Regulation) </w:t>
      </w:r>
      <w:r w:rsidR="00454A2C">
        <w:rPr>
          <w:rFonts w:ascii="Times New Roman" w:hAnsi="Times New Roman" w:cs="Times New Roman"/>
          <w:szCs w:val="24"/>
        </w:rPr>
        <w:t>sets out all the Commonwealth agencies which the Elector</w:t>
      </w:r>
      <w:r w:rsidR="00426540">
        <w:rPr>
          <w:rFonts w:ascii="Times New Roman" w:hAnsi="Times New Roman" w:cs="Times New Roman"/>
          <w:szCs w:val="24"/>
        </w:rPr>
        <w:t>al Commission may provide with R</w:t>
      </w:r>
      <w:r w:rsidR="00454A2C">
        <w:rPr>
          <w:rFonts w:ascii="Times New Roman" w:hAnsi="Times New Roman" w:cs="Times New Roman"/>
          <w:szCs w:val="24"/>
        </w:rPr>
        <w:t xml:space="preserve">oll information and the purposes for which that information may be used. </w:t>
      </w:r>
    </w:p>
    <w:p w14:paraId="069A4F12" w14:textId="77777777" w:rsidR="00454A2C" w:rsidRDefault="00454A2C" w:rsidP="00FC6ED8">
      <w:pPr>
        <w:spacing w:after="0"/>
        <w:ind w:right="91"/>
        <w:jc w:val="both"/>
        <w:rPr>
          <w:rFonts w:ascii="Times New Roman" w:hAnsi="Times New Roman" w:cs="Times New Roman"/>
          <w:szCs w:val="24"/>
        </w:rPr>
      </w:pPr>
    </w:p>
    <w:p w14:paraId="68D80994" w14:textId="34A0F679" w:rsidR="00454A2C" w:rsidRDefault="00F15E5B" w:rsidP="00FC6ED8">
      <w:pPr>
        <w:spacing w:after="0"/>
        <w:ind w:right="91"/>
        <w:jc w:val="both"/>
        <w:rPr>
          <w:rFonts w:ascii="Times New Roman" w:hAnsi="Times New Roman" w:cs="Times New Roman"/>
          <w:szCs w:val="24"/>
        </w:rPr>
      </w:pPr>
      <w:r>
        <w:rPr>
          <w:rFonts w:ascii="Times New Roman" w:hAnsi="Times New Roman" w:cs="Times New Roman"/>
          <w:szCs w:val="24"/>
        </w:rPr>
        <w:t>T</w:t>
      </w:r>
      <w:r w:rsidR="006F15FF">
        <w:rPr>
          <w:rFonts w:ascii="Times New Roman" w:hAnsi="Times New Roman" w:cs="Times New Roman"/>
          <w:szCs w:val="24"/>
        </w:rPr>
        <w:t xml:space="preserve">he Amendment Regulation </w:t>
      </w:r>
      <w:r w:rsidR="00454A2C">
        <w:rPr>
          <w:rFonts w:ascii="Times New Roman" w:hAnsi="Times New Roman" w:cs="Times New Roman"/>
          <w:szCs w:val="24"/>
        </w:rPr>
        <w:t xml:space="preserve">inserts new item </w:t>
      </w:r>
      <w:r w:rsidR="006F15FF">
        <w:rPr>
          <w:rFonts w:ascii="Times New Roman" w:hAnsi="Times New Roman" w:cs="Times New Roman"/>
          <w:szCs w:val="24"/>
        </w:rPr>
        <w:t>26</w:t>
      </w:r>
      <w:r w:rsidR="00454A2C">
        <w:rPr>
          <w:rFonts w:ascii="Times New Roman" w:hAnsi="Times New Roman" w:cs="Times New Roman"/>
          <w:szCs w:val="24"/>
        </w:rPr>
        <w:t xml:space="preserve"> to the table at clause 1 of Schedule 1</w:t>
      </w:r>
      <w:r w:rsidR="00450CA7">
        <w:rPr>
          <w:rFonts w:ascii="Times New Roman" w:hAnsi="Times New Roman" w:cs="Times New Roman"/>
          <w:szCs w:val="24"/>
        </w:rPr>
        <w:t xml:space="preserve"> to the Electoral Regulation. </w:t>
      </w:r>
      <w:r w:rsidR="006F15FF">
        <w:rPr>
          <w:rFonts w:ascii="Times New Roman" w:hAnsi="Times New Roman" w:cs="Times New Roman"/>
          <w:szCs w:val="24"/>
        </w:rPr>
        <w:t>New item 26</w:t>
      </w:r>
      <w:r w:rsidR="00454A2C">
        <w:rPr>
          <w:rFonts w:ascii="Times New Roman" w:hAnsi="Times New Roman" w:cs="Times New Roman"/>
          <w:szCs w:val="24"/>
        </w:rPr>
        <w:t xml:space="preserve"> inserts the </w:t>
      </w:r>
      <w:r w:rsidR="006F15FF">
        <w:rPr>
          <w:rFonts w:ascii="Times New Roman" w:hAnsi="Times New Roman" w:cs="Times New Roman"/>
          <w:szCs w:val="24"/>
        </w:rPr>
        <w:t>Office of the Official Secretary to the Governor-General</w:t>
      </w:r>
      <w:r w:rsidR="00454A2C">
        <w:rPr>
          <w:rFonts w:ascii="Times New Roman" w:hAnsi="Times New Roman" w:cs="Times New Roman"/>
          <w:szCs w:val="24"/>
        </w:rPr>
        <w:t xml:space="preserve"> as a prescribed </w:t>
      </w:r>
      <w:r w:rsidR="006F15FF">
        <w:rPr>
          <w:rFonts w:ascii="Times New Roman" w:hAnsi="Times New Roman" w:cs="Times New Roman"/>
          <w:szCs w:val="24"/>
        </w:rPr>
        <w:t>authority</w:t>
      </w:r>
      <w:r w:rsidR="00454A2C">
        <w:rPr>
          <w:rFonts w:ascii="Times New Roman" w:hAnsi="Times New Roman" w:cs="Times New Roman"/>
          <w:szCs w:val="24"/>
        </w:rPr>
        <w:t xml:space="preserve"> which the El</w:t>
      </w:r>
      <w:r w:rsidR="00426540">
        <w:rPr>
          <w:rFonts w:ascii="Times New Roman" w:hAnsi="Times New Roman" w:cs="Times New Roman"/>
          <w:szCs w:val="24"/>
        </w:rPr>
        <w:t>ectoral Commission may provide R</w:t>
      </w:r>
      <w:r w:rsidR="00454A2C">
        <w:rPr>
          <w:rFonts w:ascii="Times New Roman" w:hAnsi="Times New Roman" w:cs="Times New Roman"/>
          <w:szCs w:val="24"/>
        </w:rPr>
        <w:t>oll information to. It also inserts the purpose for whic</w:t>
      </w:r>
      <w:r w:rsidR="006F15FF">
        <w:rPr>
          <w:rFonts w:ascii="Times New Roman" w:hAnsi="Times New Roman" w:cs="Times New Roman"/>
          <w:szCs w:val="24"/>
        </w:rPr>
        <w:t>h the information may be used, being identifying or locating individuals who are nominated, or are being considered for nomination, for an honour or award within the Australian Honours and Awards system, or have been selected to provide a reference connected with such a nomination.</w:t>
      </w:r>
    </w:p>
    <w:p w14:paraId="323E71BE" w14:textId="77777777" w:rsidR="008F2AB7" w:rsidRPr="008F2AB7" w:rsidRDefault="008F2AB7" w:rsidP="00FC6ED8">
      <w:pPr>
        <w:spacing w:after="0"/>
        <w:ind w:right="91"/>
        <w:jc w:val="both"/>
        <w:rPr>
          <w:rFonts w:ascii="Times New Roman" w:eastAsia="Times New Roman" w:hAnsi="Times New Roman" w:cs="Times New Roman"/>
          <w:b/>
          <w:szCs w:val="24"/>
          <w:highlight w:val="yellow"/>
          <w:lang w:eastAsia="en-AU"/>
        </w:rPr>
      </w:pPr>
    </w:p>
    <w:p w14:paraId="13DAC893" w14:textId="77777777" w:rsidR="008F2AB7" w:rsidRPr="00360A41" w:rsidRDefault="008F2AB7" w:rsidP="00360A41">
      <w:pPr>
        <w:spacing w:after="0"/>
        <w:ind w:right="91"/>
        <w:rPr>
          <w:rFonts w:ascii="Times New Roman" w:eastAsia="Times New Roman" w:hAnsi="Times New Roman" w:cs="Times New Roman"/>
          <w:szCs w:val="20"/>
          <w:highlight w:val="yellow"/>
          <w:lang w:eastAsia="en-AU"/>
        </w:rPr>
      </w:pPr>
    </w:p>
    <w:p w14:paraId="389DE230" w14:textId="77777777" w:rsidR="00BF1511" w:rsidRPr="002B0E9F" w:rsidRDefault="00BF1511" w:rsidP="00DA4E9C">
      <w:pPr>
        <w:rPr>
          <w:rFonts w:ascii="Times New Roman" w:hAnsi="Times New Roman" w:cs="Times New Roman"/>
          <w:szCs w:val="24"/>
          <w:u w:val="single"/>
        </w:rPr>
      </w:pPr>
    </w:p>
    <w:sectPr w:rsidR="00BF1511" w:rsidRPr="002B0E9F" w:rsidSect="000254C6">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32310" w14:textId="77777777" w:rsidR="009A7348" w:rsidRDefault="009A7348" w:rsidP="000254C6">
      <w:pPr>
        <w:spacing w:after="0"/>
      </w:pPr>
      <w:r>
        <w:separator/>
      </w:r>
    </w:p>
  </w:endnote>
  <w:endnote w:type="continuationSeparator" w:id="0">
    <w:p w14:paraId="5A91A65C" w14:textId="77777777" w:rsidR="009A7348" w:rsidRDefault="009A7348" w:rsidP="000254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EBC08" w14:textId="77777777" w:rsidR="009A7348" w:rsidRDefault="009A7348" w:rsidP="000254C6">
      <w:pPr>
        <w:spacing w:after="0"/>
      </w:pPr>
      <w:r>
        <w:separator/>
      </w:r>
    </w:p>
  </w:footnote>
  <w:footnote w:type="continuationSeparator" w:id="0">
    <w:p w14:paraId="65F5E5A0" w14:textId="77777777" w:rsidR="009A7348" w:rsidRDefault="009A7348" w:rsidP="000254C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60208E"/>
    <w:lvl w:ilvl="0">
      <w:start w:val="1"/>
      <w:numFmt w:val="decimal"/>
      <w:pStyle w:val="ListNumber5"/>
      <w:lvlText w:val="%1."/>
      <w:lvlJc w:val="left"/>
      <w:pPr>
        <w:tabs>
          <w:tab w:val="num" w:pos="5462"/>
        </w:tabs>
        <w:ind w:left="5462" w:hanging="360"/>
      </w:pPr>
    </w:lvl>
  </w:abstractNum>
  <w:abstractNum w:abstractNumId="1" w15:restartNumberingAfterBreak="0">
    <w:nsid w:val="00000022"/>
    <w:multiLevelType w:val="multilevel"/>
    <w:tmpl w:val="DF681DE4"/>
    <w:lvl w:ilvl="0">
      <w:start w:val="1"/>
      <w:numFmt w:val="none"/>
      <w:suff w:val="nothing"/>
      <w:lvlText w:val=""/>
      <w:lvlJc w:val="left"/>
      <w:pPr>
        <w:ind w:left="0" w:firstLine="0"/>
      </w:pPr>
      <w:rPr>
        <w:rFonts w:ascii="Arial" w:hAnsi="Arial" w:cs="Arial" w:hint="default"/>
        <w:b/>
        <w:sz w:val="20"/>
      </w:rPr>
    </w:lvl>
    <w:lvl w:ilvl="1">
      <w:start w:val="1"/>
      <w:numFmt w:val="decimal"/>
      <w:lvlRestart w:val="0"/>
      <w:lvlText w:val="%2."/>
      <w:lvlJc w:val="left"/>
      <w:pPr>
        <w:tabs>
          <w:tab w:val="num" w:pos="720"/>
        </w:tabs>
        <w:ind w:left="720" w:hanging="720"/>
      </w:pPr>
      <w:rPr>
        <w:rFonts w:ascii="Arial" w:hAnsi="Arial" w:cs="Arial" w:hint="default"/>
        <w:b/>
        <w:i w:val="0"/>
        <w:sz w:val="20"/>
      </w:rPr>
    </w:lvl>
    <w:lvl w:ilvl="2">
      <w:start w:val="1"/>
      <w:numFmt w:val="decimal"/>
      <w:lvlText w:val="%2.%3"/>
      <w:lvlJc w:val="left"/>
      <w:pPr>
        <w:tabs>
          <w:tab w:val="num" w:pos="720"/>
        </w:tabs>
        <w:ind w:left="720" w:hanging="720"/>
      </w:pPr>
      <w:rPr>
        <w:rFonts w:ascii="Arial Bold" w:hAnsi="Arial Bold" w:cs="Arial" w:hint="default"/>
        <w:b/>
        <w:i w:val="0"/>
        <w:sz w:val="20"/>
        <w:szCs w:val="20"/>
      </w:rPr>
    </w:lvl>
    <w:lvl w:ilvl="3">
      <w:start w:val="1"/>
      <w:numFmt w:val="lowerLetter"/>
      <w:lvlText w:val="(%4)"/>
      <w:lvlJc w:val="left"/>
      <w:pPr>
        <w:tabs>
          <w:tab w:val="num" w:pos="1440"/>
        </w:tabs>
        <w:ind w:left="1440" w:hanging="720"/>
      </w:pPr>
      <w:rPr>
        <w:rFonts w:ascii="Arial" w:hAnsi="Arial" w:cs="Arial" w:hint="default"/>
        <w:b w:val="0"/>
        <w:i w:val="0"/>
        <w:sz w:val="20"/>
      </w:rPr>
    </w:lvl>
    <w:lvl w:ilvl="4">
      <w:start w:val="1"/>
      <w:numFmt w:val="lowerRoman"/>
      <w:lvlText w:val="(%5)"/>
      <w:lvlJc w:val="left"/>
      <w:pPr>
        <w:tabs>
          <w:tab w:val="num" w:pos="2160"/>
        </w:tabs>
        <w:ind w:left="2160" w:hanging="720"/>
      </w:pPr>
      <w:rPr>
        <w:rFonts w:ascii="Arial" w:hAnsi="Arial" w:cs="Arial" w:hint="default"/>
        <w:b w:val="0"/>
        <w:sz w:val="20"/>
      </w:rPr>
    </w:lvl>
    <w:lvl w:ilvl="5">
      <w:start w:val="1"/>
      <w:numFmt w:val="upperLetter"/>
      <w:lvlText w:val="(%6)"/>
      <w:lvlJc w:val="left"/>
      <w:pPr>
        <w:tabs>
          <w:tab w:val="num" w:pos="2880"/>
        </w:tabs>
        <w:ind w:left="2880" w:hanging="720"/>
      </w:pPr>
      <w:rPr>
        <w:rFonts w:ascii="Arial" w:hAnsi="Arial" w:cs="Arial" w:hint="default"/>
        <w:b w:val="0"/>
        <w:sz w:val="20"/>
      </w:rPr>
    </w:lvl>
    <w:lvl w:ilvl="6">
      <w:start w:val="1"/>
      <w:numFmt w:val="upperRoman"/>
      <w:pStyle w:val="Heading7"/>
      <w:lvlText w:val="(%7)"/>
      <w:lvlJc w:val="left"/>
      <w:pPr>
        <w:tabs>
          <w:tab w:val="num" w:pos="3600"/>
        </w:tabs>
        <w:ind w:left="3600" w:hanging="720"/>
      </w:pPr>
      <w:rPr>
        <w:rFonts w:ascii="Arial" w:hAnsi="Arial" w:cs="Arial" w:hint="default"/>
        <w:b w:val="0"/>
        <w:sz w:val="20"/>
      </w:rPr>
    </w:lvl>
    <w:lvl w:ilvl="7">
      <w:start w:val="1"/>
      <w:numFmt w:val="none"/>
      <w:pStyle w:val="Heading8"/>
      <w:suff w:val="nothing"/>
      <w:lvlText w:val=""/>
      <w:lvlJc w:val="left"/>
      <w:pPr>
        <w:ind w:left="0" w:firstLine="0"/>
      </w:pPr>
      <w:rPr>
        <w:rFonts w:ascii="Arial" w:hAnsi="Arial" w:cs="Arial" w:hint="default"/>
        <w:b w:val="0"/>
        <w:sz w:val="20"/>
      </w:rPr>
    </w:lvl>
    <w:lvl w:ilvl="8">
      <w:start w:val="1"/>
      <w:numFmt w:val="none"/>
      <w:pStyle w:val="Heading9"/>
      <w:suff w:val="nothing"/>
      <w:lvlText w:val=""/>
      <w:lvlJc w:val="left"/>
      <w:pPr>
        <w:ind w:left="0" w:firstLine="0"/>
      </w:pPr>
      <w:rPr>
        <w:rFonts w:ascii="Arial" w:hAnsi="Arial" w:cs="Arial" w:hint="default"/>
        <w:b w:val="0"/>
        <w:sz w:val="20"/>
      </w:rPr>
    </w:lvl>
  </w:abstractNum>
  <w:abstractNum w:abstractNumId="2" w15:restartNumberingAfterBreak="0">
    <w:nsid w:val="001E2629"/>
    <w:multiLevelType w:val="multilevel"/>
    <w:tmpl w:val="AB36B760"/>
    <w:lvl w:ilvl="0">
      <w:numFmt w:val="none"/>
      <w:pStyle w:val="Side-headedparagraph1"/>
      <w:suff w:val="nothing"/>
      <w:lvlText w:val="%1"/>
      <w:lvlJc w:val="left"/>
      <w:pPr>
        <w:ind w:left="0" w:firstLine="0"/>
      </w:pPr>
      <w:rPr>
        <w:rFonts w:hint="default"/>
      </w:rPr>
    </w:lvl>
    <w:lvl w:ilvl="1">
      <w:numFmt w:val="none"/>
      <w:pStyle w:val="Side-headedparagraph2"/>
      <w:lvlText w:val="%2"/>
      <w:lvlJc w:val="left"/>
      <w:pPr>
        <w:tabs>
          <w:tab w:val="num" w:pos="4253"/>
        </w:tabs>
        <w:ind w:left="4253" w:firstLine="0"/>
      </w:pPr>
      <w:rPr>
        <w:rFonts w:hint="default"/>
      </w:rPr>
    </w:lvl>
    <w:lvl w:ilvl="2">
      <w:numFmt w:val="bullet"/>
      <w:pStyle w:val="Side-headedparagraph3"/>
      <w:lvlText w:val=""/>
      <w:lvlJc w:val="left"/>
      <w:pPr>
        <w:tabs>
          <w:tab w:val="num" w:pos="4820"/>
        </w:tabs>
        <w:ind w:left="4820" w:hanging="567"/>
      </w:pPr>
      <w:rPr>
        <w:rFonts w:ascii="Symbol" w:hAnsi="Symbol" w:hint="default"/>
      </w:rPr>
    </w:lvl>
    <w:lvl w:ilvl="3">
      <w:start w:val="1"/>
      <w:numFmt w:val="lowerLetter"/>
      <w:lvlRestart w:val="2"/>
      <w:pStyle w:val="Side-headedparagraph4"/>
      <w:lvlText w:val="(%4)"/>
      <w:lvlJc w:val="left"/>
      <w:pPr>
        <w:tabs>
          <w:tab w:val="num" w:pos="4820"/>
        </w:tabs>
        <w:ind w:left="4820" w:hanging="567"/>
      </w:pPr>
      <w:rPr>
        <w:rFonts w:ascii="Arial" w:hAnsi="Arial" w:hint="default"/>
        <w:b w:val="0"/>
        <w:i w:val="0"/>
        <w:sz w:val="24"/>
      </w:rPr>
    </w:lvl>
    <w:lvl w:ilvl="4">
      <w:start w:val="1"/>
      <w:numFmt w:val="lowerRoman"/>
      <w:pStyle w:val="Side-headedparagraph5"/>
      <w:lvlText w:val="(%5)"/>
      <w:lvlJc w:val="left"/>
      <w:pPr>
        <w:tabs>
          <w:tab w:val="num" w:pos="5387"/>
        </w:tabs>
        <w:ind w:left="5387" w:hanging="567"/>
      </w:pPr>
      <w:rPr>
        <w:rFonts w:ascii="Arial" w:hAnsi="Arial" w:hint="default"/>
        <w:b w:val="0"/>
        <w:i w:val="0"/>
        <w:sz w:val="24"/>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2CD2EEE"/>
    <w:multiLevelType w:val="multilevel"/>
    <w:tmpl w:val="D2A0FE84"/>
    <w:lvl w:ilvl="0">
      <w:start w:val="1"/>
      <w:numFmt w:val="upperLetter"/>
      <w:pStyle w:val="Annexure"/>
      <w:suff w:val="nothing"/>
      <w:lvlText w:val="Annexure %1"/>
      <w:lvlJc w:val="left"/>
      <w:pPr>
        <w:ind w:left="0" w:firstLine="0"/>
      </w:pPr>
      <w:rPr>
        <w:rFonts w:ascii="Arial" w:hAnsi="Arial" w:cs="Arial"/>
        <w:b/>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5FB2EA8"/>
    <w:multiLevelType w:val="multilevel"/>
    <w:tmpl w:val="F036F2BE"/>
    <w:lvl w:ilvl="0">
      <w:start w:val="1"/>
      <w:numFmt w:val="upperLetter"/>
      <w:pStyle w:val="Recital"/>
      <w:lvlText w:val="%1"/>
      <w:lvlJc w:val="left"/>
      <w:pPr>
        <w:tabs>
          <w:tab w:val="num" w:pos="851"/>
        </w:tabs>
        <w:ind w:left="851" w:hanging="851"/>
      </w:pPr>
      <w:rPr>
        <w:rFonts w:ascii="Arial" w:hAnsi="Arial"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RecitalLevel1"/>
      <w:lvlText w:val="(%2)"/>
      <w:lvlJc w:val="left"/>
      <w:pPr>
        <w:tabs>
          <w:tab w:val="num" w:pos="1418"/>
        </w:tabs>
        <w:ind w:left="1446" w:hanging="595"/>
      </w:pPr>
      <w:rPr>
        <w:rFonts w:ascii="Arial" w:hAnsi="Arial" w:hint="default"/>
        <w:b w:val="0"/>
        <w:i w:val="0"/>
        <w:sz w:val="24"/>
      </w:rPr>
    </w:lvl>
    <w:lvl w:ilvl="2">
      <w:start w:val="1"/>
      <w:numFmt w:val="lowerRoman"/>
      <w:pStyle w:val="RecitalLevel2"/>
      <w:lvlText w:val="(%3)"/>
      <w:lvlJc w:val="left"/>
      <w:pPr>
        <w:tabs>
          <w:tab w:val="num" w:pos="1985"/>
        </w:tabs>
        <w:ind w:left="1985" w:hanging="567"/>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RecitalLevel3"/>
      <w:lvlText w:val="(%4)"/>
      <w:lvlJc w:val="left"/>
      <w:pPr>
        <w:tabs>
          <w:tab w:val="num" w:pos="2552"/>
        </w:tabs>
        <w:ind w:left="2552" w:hanging="567"/>
      </w:pPr>
      <w:rPr>
        <w:rFonts w:ascii="Arial" w:hAnsi="Arial" w:hint="default"/>
        <w:b w:val="0"/>
        <w:i w:val="0"/>
        <w:sz w:val="24"/>
      </w:rPr>
    </w:lvl>
    <w:lvl w:ilvl="4">
      <w:start w:val="1"/>
      <w:numFmt w:val="none"/>
      <w:suff w:val="nothing"/>
      <w:lvlText w:val=""/>
      <w:lvlJc w:val="left"/>
      <w:pPr>
        <w:ind w:left="1985" w:hanging="567"/>
      </w:pPr>
      <w:rPr>
        <w:rFonts w:ascii="Arial" w:hAnsi="Arial" w:hint="default"/>
        <w:b w:val="0"/>
        <w:i w:val="0"/>
        <w:sz w:val="24"/>
      </w:rPr>
    </w:lvl>
    <w:lvl w:ilvl="5">
      <w:start w:val="1"/>
      <w:numFmt w:val="lowerLetter"/>
      <w:lvlText w:val="(%6)"/>
      <w:lvlJc w:val="left"/>
      <w:pPr>
        <w:tabs>
          <w:tab w:val="num" w:pos="2552"/>
        </w:tabs>
        <w:ind w:left="2552" w:hanging="567"/>
      </w:pPr>
      <w:rPr>
        <w:rFonts w:ascii="Arial" w:hAnsi="Arial" w:hint="default"/>
        <w:b w:val="0"/>
        <w:i w:val="0"/>
        <w:sz w:val="24"/>
      </w:rPr>
    </w:lvl>
    <w:lvl w:ilvl="6">
      <w:start w:val="1"/>
      <w:numFmt w:val="lowerRoman"/>
      <w:lvlText w:val="(%7)"/>
      <w:lvlJc w:val="left"/>
      <w:pPr>
        <w:tabs>
          <w:tab w:val="num" w:pos="3119"/>
        </w:tabs>
        <w:ind w:left="3119" w:hanging="567"/>
      </w:pPr>
      <w:rPr>
        <w:rFonts w:ascii="Arial" w:hAnsi="Arial" w:hint="default"/>
        <w:b w:val="0"/>
        <w:i w:val="0"/>
        <w:sz w:val="24"/>
      </w:rPr>
    </w:lvl>
    <w:lvl w:ilvl="7">
      <w:start w:val="1"/>
      <w:numFmt w:val="upperLetter"/>
      <w:lvlText w:val="(%8)"/>
      <w:lvlJc w:val="left"/>
      <w:pPr>
        <w:tabs>
          <w:tab w:val="num" w:pos="4253"/>
        </w:tabs>
        <w:ind w:left="4253" w:hanging="567"/>
      </w:pPr>
      <w:rPr>
        <w:rFonts w:hint="default"/>
      </w:rPr>
    </w:lvl>
    <w:lvl w:ilvl="8">
      <w:start w:val="1"/>
      <w:numFmt w:val="upperRoman"/>
      <w:lvlText w:val="(%9)"/>
      <w:lvlJc w:val="left"/>
      <w:pPr>
        <w:tabs>
          <w:tab w:val="num" w:pos="5387"/>
        </w:tabs>
        <w:ind w:left="5387" w:hanging="567"/>
      </w:pPr>
      <w:rPr>
        <w:rFonts w:ascii="Arial" w:hAnsi="Arial" w:hint="default"/>
        <w:b w:val="0"/>
        <w:i w:val="0"/>
        <w:sz w:val="24"/>
      </w:rPr>
    </w:lvl>
  </w:abstractNum>
  <w:abstractNum w:abstractNumId="5" w15:restartNumberingAfterBreak="0">
    <w:nsid w:val="0A2D1339"/>
    <w:multiLevelType w:val="hybridMultilevel"/>
    <w:tmpl w:val="14044AEE"/>
    <w:lvl w:ilvl="0" w:tplc="F4829F70">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C56D2E"/>
    <w:multiLevelType w:val="multilevel"/>
    <w:tmpl w:val="208853E0"/>
    <w:lvl w:ilvl="0">
      <w:start w:val="1"/>
      <w:numFmt w:val="upperLetter"/>
      <w:pStyle w:val="PartAlphanumeric"/>
      <w:suff w:val="nothing"/>
      <w:lvlText w:val="Part %1 "/>
      <w:lvlJc w:val="center"/>
      <w:pPr>
        <w:ind w:left="0" w:firstLine="0"/>
      </w:pPr>
      <w:rPr>
        <w:rFonts w:ascii="Arial Bold" w:hAnsi="Arial Bold" w:cs="Times New Roman" w:hint="default"/>
        <w:b/>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FB7163D"/>
    <w:multiLevelType w:val="hybridMultilevel"/>
    <w:tmpl w:val="AA143532"/>
    <w:lvl w:ilvl="0" w:tplc="5910372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C5102E"/>
    <w:multiLevelType w:val="multilevel"/>
    <w:tmpl w:val="DFFA1D42"/>
    <w:lvl w:ilvl="0">
      <w:start w:val="1"/>
      <w:numFmt w:val="upperLetter"/>
      <w:pStyle w:val="AttachmentNumbered"/>
      <w:suff w:val="nothing"/>
      <w:lvlText w:val="Attachment %1"/>
      <w:lvlJc w:val="right"/>
      <w:pPr>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1"/>
        </w:tabs>
        <w:ind w:left="851" w:hanging="851"/>
      </w:pPr>
      <w:rPr>
        <w:rFonts w:ascii="Arial Bold" w:hAnsi="Arial Bold" w:hint="default"/>
        <w:b/>
        <w:i w:val="0"/>
        <w:sz w:val="24"/>
      </w:rPr>
    </w:lvl>
    <w:lvl w:ilvl="2">
      <w:start w:val="1"/>
      <w:numFmt w:val="decimal"/>
      <w:lvlText w:val="%2.%3"/>
      <w:lvlJc w:val="left"/>
      <w:pPr>
        <w:tabs>
          <w:tab w:val="num" w:pos="851"/>
        </w:tabs>
        <w:ind w:left="851" w:hanging="851"/>
      </w:pPr>
      <w:rPr>
        <w:rFonts w:ascii="Arial" w:hAnsi="Arial" w:hint="default"/>
        <w:b w:val="0"/>
        <w:i w:val="0"/>
        <w:sz w:val="24"/>
      </w:rPr>
    </w:lvl>
    <w:lvl w:ilvl="3">
      <w:start w:val="1"/>
      <w:numFmt w:val="lowerLetter"/>
      <w:lvlText w:val="(%4)"/>
      <w:lvlJc w:val="left"/>
      <w:pPr>
        <w:tabs>
          <w:tab w:val="num" w:pos="1418"/>
        </w:tabs>
        <w:ind w:left="1418" w:hanging="567"/>
      </w:pPr>
      <w:rPr>
        <w:rFonts w:ascii="Arial" w:hAnsi="Arial" w:hint="default"/>
        <w:b w:val="0"/>
        <w:i w:val="0"/>
        <w:sz w:val="24"/>
      </w:rPr>
    </w:lvl>
    <w:lvl w:ilvl="4">
      <w:start w:val="1"/>
      <w:numFmt w:val="lowerRoman"/>
      <w:lvlText w:val="(%5)"/>
      <w:lvlJc w:val="left"/>
      <w:pPr>
        <w:tabs>
          <w:tab w:val="num" w:pos="1985"/>
        </w:tabs>
        <w:ind w:left="1985" w:hanging="567"/>
      </w:pPr>
      <w:rPr>
        <w:rFonts w:ascii="Arial" w:hAnsi="Arial" w:hint="default"/>
        <w:b w:val="0"/>
        <w:i w:val="0"/>
        <w:sz w:val="24"/>
      </w:rPr>
    </w:lvl>
    <w:lvl w:ilvl="5">
      <w:start w:val="1"/>
      <w:numFmt w:val="upperLetter"/>
      <w:lvlText w:val="(%6)"/>
      <w:lvlJc w:val="left"/>
      <w:pPr>
        <w:tabs>
          <w:tab w:val="num" w:pos="2552"/>
        </w:tabs>
        <w:ind w:left="2552" w:hanging="567"/>
      </w:pPr>
      <w:rPr>
        <w:rFonts w:ascii="Arial" w:hAnsi="Arial" w:hint="default"/>
        <w:sz w:val="24"/>
      </w:rPr>
    </w:lvl>
    <w:lvl w:ilvl="6">
      <w:start w:val="1"/>
      <w:numFmt w:val="upperRoman"/>
      <w:lvlText w:val="(%7)"/>
      <w:lvlJc w:val="left"/>
      <w:pPr>
        <w:tabs>
          <w:tab w:val="num" w:pos="3119"/>
        </w:tabs>
        <w:ind w:left="3119" w:hanging="567"/>
      </w:pPr>
      <w:rPr>
        <w:rFonts w:ascii="Arial" w:hAnsi="Arial" w:hint="default"/>
        <w:b w:val="0"/>
        <w:i w:val="0"/>
        <w:sz w:val="24"/>
      </w:rPr>
    </w:lvl>
    <w:lvl w:ilvl="7">
      <w:start w:val="1"/>
      <w:numFmt w:val="decimal"/>
      <w:lvlText w:val="(%8)"/>
      <w:lvlJc w:val="left"/>
      <w:pPr>
        <w:tabs>
          <w:tab w:val="num" w:pos="3686"/>
        </w:tabs>
        <w:ind w:left="3686" w:hanging="567"/>
      </w:pPr>
      <w:rPr>
        <w:rFonts w:hint="default"/>
      </w:rPr>
    </w:lvl>
    <w:lvl w:ilvl="8">
      <w:start w:val="1"/>
      <w:numFmt w:val="lowerLetter"/>
      <w:lvlText w:val="[%9]"/>
      <w:lvlJc w:val="left"/>
      <w:pPr>
        <w:tabs>
          <w:tab w:val="num" w:pos="4253"/>
        </w:tabs>
        <w:ind w:left="4253" w:hanging="567"/>
      </w:pPr>
      <w:rPr>
        <w:rFonts w:ascii="Arial" w:hAnsi="Arial" w:hint="default"/>
        <w:b w:val="0"/>
        <w:i w:val="0"/>
        <w:sz w:val="24"/>
      </w:rPr>
    </w:lvl>
  </w:abstractNum>
  <w:abstractNum w:abstractNumId="9" w15:restartNumberingAfterBreak="0">
    <w:nsid w:val="13381181"/>
    <w:multiLevelType w:val="hybridMultilevel"/>
    <w:tmpl w:val="C9820336"/>
    <w:lvl w:ilvl="0" w:tplc="D9485BBA">
      <w:start w:val="1"/>
      <w:numFmt w:val="bullet"/>
      <w:pStyle w:val="DocText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EE2D40"/>
    <w:multiLevelType w:val="multilevel"/>
    <w:tmpl w:val="7E0863F8"/>
    <w:lvl w:ilvl="0">
      <w:start w:val="1"/>
      <w:numFmt w:val="upperLetter"/>
      <w:lvlText w:val="%1"/>
      <w:lvlJc w:val="left"/>
      <w:pPr>
        <w:tabs>
          <w:tab w:val="num" w:pos="851"/>
        </w:tabs>
        <w:ind w:left="851" w:hanging="851"/>
      </w:pPr>
      <w:rPr>
        <w:rFonts w:hint="default"/>
      </w:rPr>
    </w:lvl>
    <w:lvl w:ilvl="1">
      <w:start w:val="1"/>
      <w:numFmt w:val="decimal"/>
      <w:pStyle w:val="Caption"/>
      <w:lvlText w:val="%1.%2"/>
      <w:lvlJc w:val="left"/>
      <w:pPr>
        <w:tabs>
          <w:tab w:val="num" w:pos="1571"/>
        </w:tabs>
        <w:ind w:left="851" w:firstLine="0"/>
      </w:pPr>
      <w:rPr>
        <w:rFonts w:hint="default"/>
      </w:rPr>
    </w:lvl>
    <w:lvl w:ilvl="2">
      <w:start w:val="1"/>
      <w:numFmt w:val="lowerLetter"/>
      <w:lvlText w:val="(%3)"/>
      <w:lvlJc w:val="left"/>
      <w:pPr>
        <w:tabs>
          <w:tab w:val="num" w:pos="1928"/>
        </w:tabs>
        <w:ind w:left="1928" w:hanging="794"/>
      </w:pPr>
      <w:rPr>
        <w:rFonts w:hint="default"/>
      </w:rPr>
    </w:lvl>
    <w:lvl w:ilvl="3">
      <w:start w:val="1"/>
      <w:numFmt w:val="lowerRoman"/>
      <w:lvlText w:val="(%4)"/>
      <w:lvlJc w:val="left"/>
      <w:pPr>
        <w:tabs>
          <w:tab w:val="num" w:pos="2608"/>
        </w:tabs>
        <w:ind w:left="2608" w:hanging="850"/>
      </w:pPr>
      <w:rPr>
        <w:rFonts w:hint="default"/>
      </w:rPr>
    </w:lvl>
    <w:lvl w:ilvl="4">
      <w:start w:val="1"/>
      <w:numFmt w:val="bullet"/>
      <w:lvlText w:val=""/>
      <w:lvlJc w:val="left"/>
      <w:pPr>
        <w:tabs>
          <w:tab w:val="num" w:pos="2157"/>
        </w:tabs>
        <w:ind w:left="2157" w:hanging="360"/>
      </w:pPr>
      <w:rPr>
        <w:rFonts w:ascii="Symbol" w:hAnsi="Symbol" w:hint="default"/>
      </w:rPr>
    </w:lvl>
    <w:lvl w:ilvl="5">
      <w:start w:val="1"/>
      <w:numFmt w:val="bullet"/>
      <w:lvlText w:val=""/>
      <w:lvlJc w:val="left"/>
      <w:pPr>
        <w:tabs>
          <w:tab w:val="num" w:pos="2517"/>
        </w:tabs>
        <w:ind w:left="2517" w:hanging="360"/>
      </w:pPr>
      <w:rPr>
        <w:rFonts w:ascii="Wingdings" w:hAnsi="Wingdings" w:hint="default"/>
      </w:rPr>
    </w:lvl>
    <w:lvl w:ilvl="6">
      <w:start w:val="1"/>
      <w:numFmt w:val="bullet"/>
      <w:lvlText w:val=""/>
      <w:lvlJc w:val="left"/>
      <w:pPr>
        <w:tabs>
          <w:tab w:val="num" w:pos="2877"/>
        </w:tabs>
        <w:ind w:left="2877" w:hanging="360"/>
      </w:pPr>
      <w:rPr>
        <w:rFonts w:ascii="Wingdings" w:hAnsi="Wingdings" w:hint="default"/>
      </w:rPr>
    </w:lvl>
    <w:lvl w:ilvl="7">
      <w:start w:val="1"/>
      <w:numFmt w:val="bullet"/>
      <w:lvlText w:val=""/>
      <w:lvlJc w:val="left"/>
      <w:pPr>
        <w:tabs>
          <w:tab w:val="num" w:pos="3237"/>
        </w:tabs>
        <w:ind w:left="3237" w:hanging="360"/>
      </w:pPr>
      <w:rPr>
        <w:rFonts w:ascii="Symbol" w:hAnsi="Symbol" w:hint="default"/>
      </w:rPr>
    </w:lvl>
    <w:lvl w:ilvl="8">
      <w:start w:val="1"/>
      <w:numFmt w:val="bullet"/>
      <w:lvlText w:val=""/>
      <w:lvlJc w:val="left"/>
      <w:pPr>
        <w:tabs>
          <w:tab w:val="num" w:pos="3597"/>
        </w:tabs>
        <w:ind w:left="3597" w:hanging="360"/>
      </w:pPr>
      <w:rPr>
        <w:rFonts w:ascii="Symbol" w:hAnsi="Symbol" w:hint="default"/>
      </w:rPr>
    </w:lvl>
  </w:abstractNum>
  <w:abstractNum w:abstractNumId="11" w15:restartNumberingAfterBreak="0">
    <w:nsid w:val="19977434"/>
    <w:multiLevelType w:val="multilevel"/>
    <w:tmpl w:val="92EA8D7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 w15:restartNumberingAfterBreak="0">
    <w:nsid w:val="1EE156C7"/>
    <w:multiLevelType w:val="hybridMultilevel"/>
    <w:tmpl w:val="577A46C6"/>
    <w:lvl w:ilvl="0" w:tplc="3F644826">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25475B"/>
    <w:multiLevelType w:val="multilevel"/>
    <w:tmpl w:val="59129C4E"/>
    <w:lvl w:ilvl="0">
      <w:start w:val="1"/>
      <w:numFmt w:val="upperLetter"/>
      <w:pStyle w:val="AppendixNumbered"/>
      <w:suff w:val="nothing"/>
      <w:lvlText w:val="Appendix %1"/>
      <w:lvlJc w:val="right"/>
      <w:pPr>
        <w:ind w:left="0" w:firstLine="0"/>
      </w:pPr>
      <w:rPr>
        <w:rFonts w:ascii="Arial Bold" w:hAnsi="Arial Bold"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endixLevel1"/>
      <w:lvlText w:val="%2"/>
      <w:lvlJc w:val="left"/>
      <w:pPr>
        <w:tabs>
          <w:tab w:val="num" w:pos="851"/>
        </w:tabs>
        <w:ind w:left="851" w:hanging="851"/>
      </w:pPr>
      <w:rPr>
        <w:rFonts w:ascii="Arial Bold" w:hAnsi="Arial Bold" w:hint="default"/>
        <w:b/>
        <w:i w:val="0"/>
        <w:sz w:val="24"/>
      </w:rPr>
    </w:lvl>
    <w:lvl w:ilvl="2">
      <w:start w:val="1"/>
      <w:numFmt w:val="decimal"/>
      <w:pStyle w:val="AppendixLevel2"/>
      <w:lvlText w:val="%2.%3"/>
      <w:lvlJc w:val="left"/>
      <w:pPr>
        <w:tabs>
          <w:tab w:val="num" w:pos="851"/>
        </w:tabs>
        <w:ind w:left="851" w:hanging="851"/>
      </w:pPr>
      <w:rPr>
        <w:rFonts w:ascii="Arial" w:hAnsi="Arial" w:hint="default"/>
        <w:b w:val="0"/>
        <w:i w:val="0"/>
        <w:sz w:val="24"/>
      </w:rPr>
    </w:lvl>
    <w:lvl w:ilvl="3">
      <w:start w:val="1"/>
      <w:numFmt w:val="lowerLetter"/>
      <w:pStyle w:val="AppendixLevel3"/>
      <w:lvlText w:val="(%4)"/>
      <w:lvlJc w:val="left"/>
      <w:pPr>
        <w:tabs>
          <w:tab w:val="num" w:pos="1418"/>
        </w:tabs>
        <w:ind w:left="1418" w:hanging="567"/>
      </w:pPr>
      <w:rPr>
        <w:rFonts w:ascii="Arial" w:hAnsi="Arial" w:hint="default"/>
        <w:b w:val="0"/>
        <w:i w:val="0"/>
        <w:sz w:val="24"/>
      </w:rPr>
    </w:lvl>
    <w:lvl w:ilvl="4">
      <w:start w:val="1"/>
      <w:numFmt w:val="lowerRoman"/>
      <w:pStyle w:val="AppendixLevel4"/>
      <w:lvlText w:val="(%5)"/>
      <w:lvlJc w:val="left"/>
      <w:pPr>
        <w:tabs>
          <w:tab w:val="num" w:pos="1985"/>
        </w:tabs>
        <w:ind w:left="1985" w:hanging="567"/>
      </w:pPr>
      <w:rPr>
        <w:rFonts w:ascii="Arial" w:hAnsi="Arial" w:hint="default"/>
        <w:b w:val="0"/>
        <w:i w:val="0"/>
        <w:sz w:val="24"/>
      </w:rPr>
    </w:lvl>
    <w:lvl w:ilvl="5">
      <w:start w:val="1"/>
      <w:numFmt w:val="upperLetter"/>
      <w:pStyle w:val="AppendixLevel5"/>
      <w:lvlText w:val="(%6)"/>
      <w:lvlJc w:val="left"/>
      <w:pPr>
        <w:tabs>
          <w:tab w:val="num" w:pos="2552"/>
        </w:tabs>
        <w:ind w:left="2552" w:hanging="567"/>
      </w:pPr>
      <w:rPr>
        <w:rFonts w:ascii="Arial" w:hAnsi="Arial" w:hint="default"/>
        <w:b w:val="0"/>
        <w:i w:val="0"/>
        <w:sz w:val="24"/>
      </w:rPr>
    </w:lvl>
    <w:lvl w:ilvl="6">
      <w:start w:val="1"/>
      <w:numFmt w:val="upperRoman"/>
      <w:lvlText w:val="(%7)"/>
      <w:lvlJc w:val="left"/>
      <w:pPr>
        <w:tabs>
          <w:tab w:val="num" w:pos="3119"/>
        </w:tabs>
        <w:ind w:left="3119" w:hanging="567"/>
      </w:pPr>
      <w:rPr>
        <w:rFonts w:hint="default"/>
      </w:rPr>
    </w:lvl>
    <w:lvl w:ilvl="7">
      <w:start w:val="1"/>
      <w:numFmt w:val="decimal"/>
      <w:pStyle w:val="AppendixLevel6"/>
      <w:lvlText w:val="(%8)"/>
      <w:lvlJc w:val="left"/>
      <w:pPr>
        <w:tabs>
          <w:tab w:val="num" w:pos="3686"/>
        </w:tabs>
        <w:ind w:left="3686" w:hanging="567"/>
      </w:pPr>
      <w:rPr>
        <w:rFonts w:ascii="Arial" w:hAnsi="Arial" w:hint="default"/>
        <w:b w:val="0"/>
        <w:i w:val="0"/>
        <w:sz w:val="24"/>
      </w:rPr>
    </w:lvl>
    <w:lvl w:ilvl="8">
      <w:start w:val="1"/>
      <w:numFmt w:val="lowerLetter"/>
      <w:pStyle w:val="AppendixLevel7"/>
      <w:lvlText w:val="[%9]"/>
      <w:lvlJc w:val="left"/>
      <w:pPr>
        <w:tabs>
          <w:tab w:val="num" w:pos="4253"/>
        </w:tabs>
        <w:ind w:left="4253" w:hanging="567"/>
      </w:pPr>
      <w:rPr>
        <w:rFonts w:hint="default"/>
      </w:rPr>
    </w:lvl>
  </w:abstractNum>
  <w:abstractNum w:abstractNumId="14" w15:restartNumberingAfterBreak="0">
    <w:nsid w:val="22554A94"/>
    <w:multiLevelType w:val="multilevel"/>
    <w:tmpl w:val="20662D20"/>
    <w:lvl w:ilvl="0">
      <w:start w:val="1"/>
      <w:numFmt w:val="decimal"/>
      <w:lvlText w:val="%1"/>
      <w:lvlJc w:val="left"/>
      <w:pPr>
        <w:tabs>
          <w:tab w:val="num" w:pos="1561"/>
        </w:tabs>
        <w:ind w:left="851" w:hanging="851"/>
      </w:pPr>
      <w:rPr>
        <w:rFonts w:ascii="Arial" w:hAnsi="Arial" w:hint="default"/>
        <w:b/>
        <w:i w:val="0"/>
        <w:sz w:val="24"/>
      </w:rPr>
    </w:lvl>
    <w:lvl w:ilvl="1">
      <w:start w:val="1"/>
      <w:numFmt w:val="decimal"/>
      <w:pStyle w:val="Subclause"/>
      <w:lvlText w:val="%1.%2"/>
      <w:lvlJc w:val="left"/>
      <w:pPr>
        <w:tabs>
          <w:tab w:val="num" w:pos="1702"/>
        </w:tabs>
        <w:ind w:left="851" w:hanging="851"/>
      </w:pPr>
      <w:rPr>
        <w:rFonts w:hint="default"/>
        <w:b w:val="0"/>
        <w:i w:val="0"/>
      </w:rPr>
    </w:lvl>
    <w:lvl w:ilvl="2">
      <w:start w:val="1"/>
      <w:numFmt w:val="lowerLetter"/>
      <w:lvlText w:val="(%3)"/>
      <w:lvlJc w:val="left"/>
      <w:pPr>
        <w:tabs>
          <w:tab w:val="num" w:pos="1418"/>
        </w:tabs>
        <w:ind w:left="1418" w:hanging="567"/>
      </w:pPr>
      <w:rPr>
        <w:rFonts w:hint="default"/>
        <w:b w:val="0"/>
        <w:i w:val="0"/>
        <w:caps w:val="0"/>
        <w:sz w:val="22"/>
      </w:rPr>
    </w:lvl>
    <w:lvl w:ilvl="3">
      <w:start w:val="1"/>
      <w:numFmt w:val="lowerRoman"/>
      <w:lvlText w:val="(%4)"/>
      <w:lvlJc w:val="left"/>
      <w:pPr>
        <w:tabs>
          <w:tab w:val="num" w:pos="1985"/>
        </w:tabs>
        <w:ind w:left="1985" w:hanging="567"/>
      </w:pPr>
      <w:rPr>
        <w:rFonts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ParagraphClauseNo"/>
      <w:lvlText w:val="(%5)"/>
      <w:lvlJc w:val="left"/>
      <w:pPr>
        <w:tabs>
          <w:tab w:val="num" w:pos="2552"/>
        </w:tabs>
        <w:ind w:left="2552" w:hanging="567"/>
      </w:pPr>
      <w:rPr>
        <w:rFonts w:ascii="Arial" w:hAnsi="Arial" w:hint="default"/>
        <w:b w:val="0"/>
        <w:i w:val="0"/>
        <w:sz w:val="24"/>
      </w:rPr>
    </w:lvl>
    <w:lvl w:ilvl="5">
      <w:start w:val="1"/>
      <w:numFmt w:val="upperRoman"/>
      <w:lvlText w:val="(%6)"/>
      <w:lvlJc w:val="left"/>
      <w:pPr>
        <w:tabs>
          <w:tab w:val="num" w:pos="3119"/>
        </w:tabs>
        <w:ind w:left="3686" w:hanging="567"/>
      </w:pPr>
      <w:rPr>
        <w:rFonts w:ascii="Arial" w:hAnsi="Arial" w:hint="default"/>
        <w:b w:val="0"/>
        <w:i w:val="0"/>
        <w:sz w:val="24"/>
      </w:rPr>
    </w:lvl>
    <w:lvl w:ilvl="6">
      <w:start w:val="1"/>
      <w:numFmt w:val="decimal"/>
      <w:pStyle w:val="SubparagraphClauseNo"/>
      <w:lvlText w:val="(%7)"/>
      <w:lvlJc w:val="left"/>
      <w:pPr>
        <w:tabs>
          <w:tab w:val="num" w:pos="3686"/>
        </w:tabs>
        <w:ind w:left="4253" w:hanging="567"/>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3598"/>
        </w:tabs>
        <w:ind w:left="13598" w:hanging="1440"/>
      </w:pPr>
      <w:rPr>
        <w:rFonts w:hint="default"/>
      </w:rPr>
    </w:lvl>
    <w:lvl w:ilvl="8">
      <w:start w:val="1"/>
      <w:numFmt w:val="decimal"/>
      <w:lvlText w:val="%1.%2.%3.%4.%5.%6.%7.%8.%9"/>
      <w:lvlJc w:val="left"/>
      <w:pPr>
        <w:tabs>
          <w:tab w:val="num" w:pos="15578"/>
        </w:tabs>
        <w:ind w:left="15578" w:hanging="1440"/>
      </w:pPr>
      <w:rPr>
        <w:rFonts w:hint="default"/>
      </w:rPr>
    </w:lvl>
  </w:abstractNum>
  <w:abstractNum w:abstractNumId="15" w15:restartNumberingAfterBreak="0">
    <w:nsid w:val="23C571CC"/>
    <w:multiLevelType w:val="multilevel"/>
    <w:tmpl w:val="573030EA"/>
    <w:lvl w:ilvl="0">
      <w:start w:val="1"/>
      <w:numFmt w:val="decimal"/>
      <w:lvlText w:val="%1."/>
      <w:lvlJc w:val="left"/>
      <w:pPr>
        <w:tabs>
          <w:tab w:val="num" w:pos="851"/>
        </w:tabs>
        <w:ind w:left="851" w:hanging="851"/>
      </w:pPr>
      <w:rPr>
        <w:rFonts w:ascii="Arial" w:hAnsi="Arial" w:hint="default"/>
        <w:b/>
        <w:i w:val="0"/>
        <w:caps/>
        <w:color w:val="auto"/>
        <w:sz w:val="22"/>
      </w:rPr>
    </w:lvl>
    <w:lvl w:ilvl="1">
      <w:start w:val="1"/>
      <w:numFmt w:val="decimal"/>
      <w:lvlText w:val="%1.%2."/>
      <w:lvlJc w:val="left"/>
      <w:pPr>
        <w:tabs>
          <w:tab w:val="num" w:pos="2269"/>
        </w:tabs>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418"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1985"/>
        </w:tabs>
        <w:ind w:left="1985" w:hanging="567"/>
      </w:pPr>
      <w:rPr>
        <w:rFonts w:hint="default"/>
      </w:rPr>
    </w:lvl>
    <w:lvl w:ilvl="4">
      <w:start w:val="1"/>
      <w:numFmt w:val="upperLetter"/>
      <w:pStyle w:val="Paragraph5"/>
      <w:lvlText w:val="(%5)"/>
      <w:lvlJc w:val="left"/>
      <w:pPr>
        <w:tabs>
          <w:tab w:val="num" w:pos="2552"/>
        </w:tabs>
        <w:ind w:left="2552" w:hanging="567"/>
      </w:pPr>
      <w:rPr>
        <w:rFonts w:hint="default"/>
      </w:rPr>
    </w:lvl>
    <w:lvl w:ilvl="5">
      <w:start w:val="1"/>
      <w:numFmt w:val="upperRoman"/>
      <w:lvlText w:val="(%6)"/>
      <w:lvlJc w:val="left"/>
      <w:pPr>
        <w:tabs>
          <w:tab w:val="num" w:pos="3119"/>
        </w:tabs>
        <w:ind w:left="3119" w:hanging="567"/>
      </w:pPr>
      <w:rPr>
        <w:rFonts w:hint="default"/>
      </w:rPr>
    </w:lvl>
    <w:lvl w:ilvl="6">
      <w:start w:val="1"/>
      <w:numFmt w:val="decimal"/>
      <w:lvlText w:val="(%7)"/>
      <w:lvlJc w:val="left"/>
      <w:pPr>
        <w:tabs>
          <w:tab w:val="num" w:pos="3686"/>
        </w:tabs>
        <w:ind w:left="3686" w:hanging="567"/>
      </w:pPr>
      <w:rPr>
        <w:rFonts w:hint="default"/>
      </w:rPr>
    </w:lvl>
    <w:lvl w:ilvl="7">
      <w:start w:val="1"/>
      <w:numFmt w:val="lowerLetter"/>
      <w:lvlText w:val="[%8]"/>
      <w:lvlJc w:val="left"/>
      <w:pPr>
        <w:tabs>
          <w:tab w:val="num" w:pos="4253"/>
        </w:tabs>
        <w:ind w:left="4253" w:hanging="567"/>
      </w:pPr>
      <w:rPr>
        <w:rFonts w:hint="default"/>
      </w:rPr>
    </w:lvl>
    <w:lvl w:ilvl="8">
      <w:start w:val="1"/>
      <w:numFmt w:val="lowerRoman"/>
      <w:lvlText w:val="[%9]"/>
      <w:lvlJc w:val="left"/>
      <w:pPr>
        <w:tabs>
          <w:tab w:val="num" w:pos="4820"/>
        </w:tabs>
        <w:ind w:left="4820" w:hanging="567"/>
      </w:pPr>
      <w:rPr>
        <w:rFonts w:hint="default"/>
      </w:rPr>
    </w:lvl>
  </w:abstractNum>
  <w:abstractNum w:abstractNumId="16" w15:restartNumberingAfterBreak="0">
    <w:nsid w:val="244E0AC9"/>
    <w:multiLevelType w:val="hybridMultilevel"/>
    <w:tmpl w:val="75B627DC"/>
    <w:lvl w:ilvl="0" w:tplc="56429EF2">
      <w:start w:val="1"/>
      <w:numFmt w:val="upperLetter"/>
      <w:pStyle w:val="Section"/>
      <w:lvlText w:val="Section %1"/>
      <w:lvlJc w:val="left"/>
      <w:pPr>
        <w:tabs>
          <w:tab w:val="num" w:pos="1440"/>
        </w:tabs>
        <w:ind w:left="0" w:firstLine="0"/>
      </w:pPr>
      <w:rPr>
        <w:rFonts w:ascii="Arial Bold" w:hAnsi="Arial Bold"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BAB7ABD"/>
    <w:multiLevelType w:val="multilevel"/>
    <w:tmpl w:val="57CE0FE0"/>
    <w:styleLink w:val="ContractList"/>
    <w:lvl w:ilvl="0">
      <w:start w:val="1"/>
      <w:numFmt w:val="decimal"/>
      <w:lvlText w:val="%1"/>
      <w:lvlJc w:val="left"/>
      <w:pPr>
        <w:tabs>
          <w:tab w:val="num" w:pos="851"/>
        </w:tabs>
        <w:ind w:left="851" w:hanging="851"/>
      </w:pPr>
      <w:rPr>
        <w:rFonts w:ascii="Arial" w:hAnsi="Arial" w:hint="default"/>
        <w:b/>
        <w:i w:val="0"/>
        <w:sz w:val="24"/>
      </w:rPr>
    </w:lvl>
    <w:lvl w:ilvl="1">
      <w:start w:val="1"/>
      <w:numFmt w:val="decimal"/>
      <w:lvlText w:val="%1.%2"/>
      <w:lvlJc w:val="left"/>
      <w:pPr>
        <w:tabs>
          <w:tab w:val="num" w:pos="851"/>
        </w:tabs>
        <w:ind w:left="851" w:hanging="851"/>
      </w:pPr>
      <w:rPr>
        <w:rFonts w:ascii="Arial" w:hAnsi="Arial" w:hint="default"/>
        <w:b w:val="0"/>
        <w:i w:val="0"/>
        <w:sz w:val="24"/>
      </w:rPr>
    </w:lvl>
    <w:lvl w:ilvl="2">
      <w:start w:val="1"/>
      <w:numFmt w:val="lowerLetter"/>
      <w:lvlText w:val="(%3)"/>
      <w:lvlJc w:val="left"/>
      <w:pPr>
        <w:tabs>
          <w:tab w:val="num" w:pos="1418"/>
        </w:tabs>
        <w:ind w:left="1418" w:hanging="567"/>
      </w:pPr>
      <w:rPr>
        <w:rFonts w:ascii="Arial" w:hAnsi="Arial" w:hint="default"/>
        <w:b w:val="0"/>
        <w:i w:val="0"/>
        <w:sz w:val="24"/>
      </w:rPr>
    </w:lvl>
    <w:lvl w:ilvl="3">
      <w:start w:val="1"/>
      <w:numFmt w:val="lowerRoman"/>
      <w:lvlText w:val="(%4)"/>
      <w:lvlJc w:val="left"/>
      <w:pPr>
        <w:tabs>
          <w:tab w:val="num" w:pos="1985"/>
        </w:tabs>
        <w:ind w:left="1985" w:hanging="567"/>
      </w:pPr>
      <w:rPr>
        <w:rFonts w:ascii="Arial" w:hAnsi="Arial" w:hint="default"/>
        <w:b w:val="0"/>
        <w:i w:val="0"/>
        <w:sz w:val="24"/>
      </w:rPr>
    </w:lvl>
    <w:lvl w:ilvl="4">
      <w:start w:val="1"/>
      <w:numFmt w:val="upperLetter"/>
      <w:lvlText w:val="(%5)"/>
      <w:lvlJc w:val="left"/>
      <w:pPr>
        <w:tabs>
          <w:tab w:val="num" w:pos="2552"/>
        </w:tabs>
        <w:ind w:left="2552" w:hanging="567"/>
      </w:pPr>
      <w:rPr>
        <w:rFonts w:ascii="Arial" w:hAnsi="Arial" w:hint="default"/>
        <w:b w:val="0"/>
        <w:i w:val="0"/>
        <w:sz w:val="24"/>
      </w:rPr>
    </w:lvl>
    <w:lvl w:ilvl="5">
      <w:start w:val="1"/>
      <w:numFmt w:val="upperRoman"/>
      <w:lvlText w:val="(%6)"/>
      <w:lvlJc w:val="left"/>
      <w:pPr>
        <w:tabs>
          <w:tab w:val="num" w:pos="3119"/>
        </w:tabs>
        <w:ind w:left="3119" w:hanging="567"/>
      </w:pPr>
      <w:rPr>
        <w:rFonts w:ascii="Arial" w:hAnsi="Arial" w:hint="default"/>
        <w:b w:val="0"/>
        <w:i w:val="0"/>
        <w:sz w:val="24"/>
      </w:rPr>
    </w:lvl>
    <w:lvl w:ilvl="6">
      <w:start w:val="1"/>
      <w:numFmt w:val="decimal"/>
      <w:lvlText w:val="(%7)"/>
      <w:lvlJc w:val="left"/>
      <w:pPr>
        <w:tabs>
          <w:tab w:val="num" w:pos="3686"/>
        </w:tabs>
        <w:ind w:left="3686" w:hanging="567"/>
      </w:pPr>
      <w:rPr>
        <w:rFonts w:ascii="Arial" w:hAnsi="Arial" w:hint="default"/>
        <w:b w:val="0"/>
        <w:i w:val="0"/>
        <w:sz w:val="24"/>
      </w:rPr>
    </w:lvl>
    <w:lvl w:ilvl="7">
      <w:start w:val="1"/>
      <w:numFmt w:val="lowerLetter"/>
      <w:lvlText w:val="[%8]"/>
      <w:lvlJc w:val="left"/>
      <w:pPr>
        <w:tabs>
          <w:tab w:val="num" w:pos="4253"/>
        </w:tabs>
        <w:ind w:left="4253" w:hanging="567"/>
      </w:pPr>
      <w:rPr>
        <w:rFonts w:ascii="Arial" w:hAnsi="Arial" w:hint="default"/>
        <w:b w:val="0"/>
        <w:i w:val="0"/>
        <w:sz w:val="24"/>
      </w:rPr>
    </w:lvl>
    <w:lvl w:ilvl="8">
      <w:start w:val="1"/>
      <w:numFmt w:val="lowerRoman"/>
      <w:lvlText w:val="[%9]"/>
      <w:lvlJc w:val="left"/>
      <w:pPr>
        <w:tabs>
          <w:tab w:val="num" w:pos="4820"/>
        </w:tabs>
        <w:ind w:left="4820" w:hanging="567"/>
      </w:pPr>
      <w:rPr>
        <w:rFonts w:ascii="Arial" w:hAnsi="Arial" w:hint="default"/>
        <w:b w:val="0"/>
        <w:i w:val="0"/>
        <w:sz w:val="20"/>
      </w:rPr>
    </w:lvl>
  </w:abstractNum>
  <w:abstractNum w:abstractNumId="18" w15:restartNumberingAfterBreak="0">
    <w:nsid w:val="2DDF72F4"/>
    <w:multiLevelType w:val="multilevel"/>
    <w:tmpl w:val="0F8EFC94"/>
    <w:lvl w:ilvl="0">
      <w:start w:val="1"/>
      <w:numFmt w:val="lowerLetter"/>
      <w:pStyle w:val="Levela"/>
      <w:lvlText w:val="(%1)"/>
      <w:lvlJc w:val="left"/>
      <w:pPr>
        <w:ind w:left="851" w:hanging="851"/>
      </w:pPr>
      <w:rPr>
        <w:rFonts w:ascii="Arial" w:hAnsi="Arial" w:hint="default"/>
        <w:b w:val="0"/>
        <w:i w:val="0"/>
        <w:sz w:val="24"/>
      </w:rPr>
    </w:lvl>
    <w:lvl w:ilvl="1">
      <w:start w:val="1"/>
      <w:numFmt w:val="lowerRoman"/>
      <w:pStyle w:val="Leveli"/>
      <w:lvlText w:val="(%2)"/>
      <w:lvlJc w:val="left"/>
      <w:pPr>
        <w:tabs>
          <w:tab w:val="num" w:pos="1985"/>
        </w:tabs>
        <w:ind w:left="1418" w:hanging="567"/>
      </w:pPr>
      <w:rPr>
        <w:rFonts w:ascii="Arial" w:hAnsi="Arial" w:hint="default"/>
        <w:b w:val="0"/>
        <w:i w:val="0"/>
        <w:sz w:val="24"/>
      </w:rPr>
    </w:lvl>
    <w:lvl w:ilvl="2">
      <w:start w:val="1"/>
      <w:numFmt w:val="upperLetter"/>
      <w:lvlText w:val="(%3)"/>
      <w:lvlJc w:val="left"/>
      <w:pPr>
        <w:tabs>
          <w:tab w:val="num" w:pos="2552"/>
        </w:tabs>
        <w:ind w:left="1985" w:hanging="567"/>
      </w:pPr>
      <w:rPr>
        <w:rFonts w:ascii="Arial" w:hAnsi="Arial" w:hint="default"/>
        <w:b w:val="0"/>
        <w:i w:val="0"/>
        <w:sz w:val="24"/>
      </w:rPr>
    </w:lvl>
    <w:lvl w:ilvl="3">
      <w:start w:val="1"/>
      <w:numFmt w:val="upperRoman"/>
      <w:lvlText w:val="(%4)"/>
      <w:lvlJc w:val="left"/>
      <w:pPr>
        <w:tabs>
          <w:tab w:val="num" w:pos="3119"/>
        </w:tabs>
        <w:ind w:left="2552" w:hanging="567"/>
      </w:pPr>
      <w:rPr>
        <w:rFonts w:ascii="Arial" w:hAnsi="Arial" w:hint="default"/>
        <w:b w:val="0"/>
        <w:i w:val="0"/>
        <w:sz w:val="24"/>
      </w:rPr>
    </w:lvl>
    <w:lvl w:ilvl="4">
      <w:start w:val="1"/>
      <w:numFmt w:val="decimal"/>
      <w:lvlText w:val="(%5)"/>
      <w:lvlJc w:val="left"/>
      <w:pPr>
        <w:tabs>
          <w:tab w:val="num" w:pos="3686"/>
        </w:tabs>
        <w:ind w:left="3119" w:hanging="567"/>
      </w:pPr>
      <w:rPr>
        <w:rFonts w:ascii="Arial" w:hAnsi="Arial" w:hint="default"/>
        <w:b w:val="0"/>
        <w:i w:val="0"/>
        <w:sz w:val="24"/>
      </w:rPr>
    </w:lvl>
    <w:lvl w:ilvl="5">
      <w:start w:val="1"/>
      <w:numFmt w:val="lowerLetter"/>
      <w:lvlText w:val="[%6]"/>
      <w:lvlJc w:val="right"/>
      <w:pPr>
        <w:tabs>
          <w:tab w:val="num" w:pos="4253"/>
        </w:tabs>
        <w:ind w:left="3686" w:hanging="567"/>
      </w:pPr>
      <w:rPr>
        <w:rFonts w:ascii="Arial" w:hAnsi="Arial" w:hint="default"/>
        <w:b w:val="0"/>
        <w:i w:val="0"/>
        <w:sz w:val="24"/>
      </w:rPr>
    </w:lvl>
    <w:lvl w:ilvl="6">
      <w:start w:val="1"/>
      <w:numFmt w:val="lowerRoman"/>
      <w:lvlText w:val="[%7]"/>
      <w:lvlJc w:val="left"/>
      <w:pPr>
        <w:tabs>
          <w:tab w:val="num" w:pos="4820"/>
        </w:tabs>
        <w:ind w:left="4253" w:hanging="567"/>
      </w:pPr>
      <w:rPr>
        <w:rFonts w:ascii="Arial" w:hAnsi="Arial" w:hint="default"/>
        <w:b w:val="0"/>
        <w:i w:val="0"/>
        <w:sz w:val="24"/>
      </w:rPr>
    </w:lvl>
    <w:lvl w:ilvl="7">
      <w:start w:val="1"/>
      <w:numFmt w:val="upperLetter"/>
      <w:lvlText w:val="[%8]"/>
      <w:lvlJc w:val="left"/>
      <w:pPr>
        <w:tabs>
          <w:tab w:val="num" w:pos="5387"/>
        </w:tabs>
        <w:ind w:left="4820" w:hanging="567"/>
      </w:pPr>
      <w:rPr>
        <w:rFonts w:ascii="Arial" w:hAnsi="Arial" w:hint="default"/>
        <w:b w:val="0"/>
        <w:i w:val="0"/>
        <w:sz w:val="24"/>
      </w:rPr>
    </w:lvl>
    <w:lvl w:ilvl="8">
      <w:start w:val="1"/>
      <w:numFmt w:val="upperRoman"/>
      <w:lvlText w:val="[%9]"/>
      <w:lvlJc w:val="right"/>
      <w:pPr>
        <w:tabs>
          <w:tab w:val="num" w:pos="5954"/>
        </w:tabs>
        <w:ind w:left="5387" w:hanging="567"/>
      </w:pPr>
      <w:rPr>
        <w:rFonts w:ascii="Arial" w:hAnsi="Arial" w:hint="default"/>
        <w:b w:val="0"/>
        <w:i w:val="0"/>
        <w:sz w:val="24"/>
      </w:rPr>
    </w:lvl>
  </w:abstractNum>
  <w:abstractNum w:abstractNumId="19" w15:restartNumberingAfterBreak="0">
    <w:nsid w:val="31373E32"/>
    <w:multiLevelType w:val="multilevel"/>
    <w:tmpl w:val="0AFA59DC"/>
    <w:lvl w:ilvl="0">
      <w:start w:val="1"/>
      <w:numFmt w:val="decimal"/>
      <w:pStyle w:val="Annexure0"/>
      <w:suff w:val="nothing"/>
      <w:lvlText w:val="Annexure %1"/>
      <w:lvlJc w:val="left"/>
      <w:pPr>
        <w:ind w:left="1139" w:hanging="851"/>
      </w:pPr>
      <w:rPr>
        <w:rFonts w:ascii="Helvetica" w:hAnsi="Helvetica" w:hint="default"/>
        <w:b/>
        <w:i w:val="0"/>
        <w:caps/>
        <w:strike w:val="0"/>
        <w:dstrike w:val="0"/>
        <w:vanish w:val="0"/>
        <w:color w:val="000000"/>
        <w:sz w:val="24"/>
        <w:vertAlign w:val="baseline"/>
      </w:rPr>
    </w:lvl>
    <w:lvl w:ilvl="1">
      <w:start w:val="1"/>
      <w:numFmt w:val="none"/>
      <w:lvlText w:val=""/>
      <w:lvlJc w:val="left"/>
      <w:pPr>
        <w:tabs>
          <w:tab w:val="num" w:pos="1139"/>
        </w:tabs>
        <w:ind w:left="1139" w:hanging="851"/>
      </w:pPr>
      <w:rPr>
        <w:rFonts w:hint="default"/>
      </w:rPr>
    </w:lvl>
    <w:lvl w:ilvl="2">
      <w:start w:val="1"/>
      <w:numFmt w:val="none"/>
      <w:lvlText w:val=""/>
      <w:lvlJc w:val="left"/>
      <w:pPr>
        <w:tabs>
          <w:tab w:val="num" w:pos="1706"/>
        </w:tabs>
        <w:ind w:left="1706" w:hanging="567"/>
      </w:pPr>
      <w:rPr>
        <w:rFonts w:hint="default"/>
      </w:rPr>
    </w:lvl>
    <w:lvl w:ilvl="3">
      <w:start w:val="1"/>
      <w:numFmt w:val="none"/>
      <w:lvlText w:val=""/>
      <w:lvlJc w:val="left"/>
      <w:pPr>
        <w:tabs>
          <w:tab w:val="num" w:pos="2556"/>
        </w:tabs>
        <w:ind w:left="2556" w:hanging="850"/>
      </w:pPr>
      <w:rPr>
        <w:rFonts w:hint="default"/>
      </w:rPr>
    </w:lvl>
    <w:lvl w:ilvl="4">
      <w:start w:val="1"/>
      <w:numFmt w:val="none"/>
      <w:lvlText w:val=""/>
      <w:lvlJc w:val="left"/>
      <w:pPr>
        <w:tabs>
          <w:tab w:val="num" w:pos="2840"/>
        </w:tabs>
        <w:ind w:left="2840" w:hanging="567"/>
      </w:pPr>
      <w:rPr>
        <w:rFonts w:ascii="Arial" w:hAnsi="Arial" w:hint="default"/>
        <w:b w:val="0"/>
        <w:i w:val="0"/>
        <w:sz w:val="24"/>
      </w:rPr>
    </w:lvl>
    <w:lvl w:ilvl="5">
      <w:start w:val="1"/>
      <w:numFmt w:val="none"/>
      <w:lvlText w:val=""/>
      <w:lvlJc w:val="left"/>
      <w:pPr>
        <w:tabs>
          <w:tab w:val="num" w:pos="3690"/>
        </w:tabs>
        <w:ind w:left="3690" w:hanging="850"/>
      </w:pPr>
      <w:rPr>
        <w:rFonts w:ascii="Arial" w:hAnsi="Arial" w:hint="default"/>
        <w:b w:val="0"/>
        <w:i w:val="0"/>
        <w:sz w:val="24"/>
      </w:rPr>
    </w:lvl>
    <w:lvl w:ilvl="6">
      <w:start w:val="1"/>
      <w:numFmt w:val="decimal"/>
      <w:lvlText w:val="%1.%2.%3.%4.%5.%6.%7"/>
      <w:lvlJc w:val="left"/>
      <w:pPr>
        <w:tabs>
          <w:tab w:val="num" w:pos="12397"/>
        </w:tabs>
        <w:ind w:left="12397" w:hanging="1080"/>
      </w:pPr>
      <w:rPr>
        <w:rFonts w:hint="default"/>
      </w:rPr>
    </w:lvl>
    <w:lvl w:ilvl="7">
      <w:start w:val="1"/>
      <w:numFmt w:val="decimal"/>
      <w:lvlText w:val="%1.%2.%3.%4.%5.%6.%7.%8"/>
      <w:lvlJc w:val="left"/>
      <w:pPr>
        <w:tabs>
          <w:tab w:val="num" w:pos="14737"/>
        </w:tabs>
        <w:ind w:left="14737" w:hanging="1440"/>
      </w:pPr>
      <w:rPr>
        <w:rFonts w:hint="default"/>
      </w:rPr>
    </w:lvl>
    <w:lvl w:ilvl="8">
      <w:start w:val="1"/>
      <w:numFmt w:val="decimal"/>
      <w:lvlText w:val="%1.%2.%3.%4.%5.%6.%7.%8.%9"/>
      <w:lvlJc w:val="left"/>
      <w:pPr>
        <w:tabs>
          <w:tab w:val="num" w:pos="16717"/>
        </w:tabs>
        <w:ind w:left="16717" w:hanging="1440"/>
      </w:pPr>
      <w:rPr>
        <w:rFonts w:hint="default"/>
      </w:rPr>
    </w:lvl>
  </w:abstractNum>
  <w:abstractNum w:abstractNumId="20" w15:restartNumberingAfterBreak="0">
    <w:nsid w:val="31607A13"/>
    <w:multiLevelType w:val="singleLevel"/>
    <w:tmpl w:val="F10A90E0"/>
    <w:lvl w:ilvl="0">
      <w:numFmt w:val="none"/>
      <w:pStyle w:val="SchedLevel2"/>
      <w:lvlText w:val=""/>
      <w:legacy w:legacy="1" w:legacySpace="0" w:legacyIndent="360"/>
      <w:lvlJc w:val="left"/>
      <w:pPr>
        <w:ind w:left="360" w:hanging="360"/>
      </w:pPr>
      <w:rPr>
        <w:rFonts w:ascii="Times New Roman" w:hAnsi="Times New Roman" w:hint="default"/>
      </w:rPr>
    </w:lvl>
  </w:abstractNum>
  <w:abstractNum w:abstractNumId="21" w15:restartNumberingAfterBreak="0">
    <w:nsid w:val="31C520AB"/>
    <w:multiLevelType w:val="multilevel"/>
    <w:tmpl w:val="42DA1F7E"/>
    <w:lvl w:ilvl="0">
      <w:start w:val="1"/>
      <w:numFmt w:val="decimal"/>
      <w:pStyle w:val="ListNumber"/>
      <w:lvlText w:val="%1"/>
      <w:lvlJc w:val="left"/>
      <w:pPr>
        <w:tabs>
          <w:tab w:val="num" w:pos="851"/>
        </w:tabs>
        <w:ind w:left="851" w:hanging="851"/>
      </w:pPr>
      <w:rPr>
        <w:rFonts w:ascii="Arial" w:hAnsi="Arial" w:hint="default"/>
        <w:b w:val="0"/>
        <w:i w:val="0"/>
        <w:sz w:val="24"/>
      </w:rPr>
    </w:lvl>
    <w:lvl w:ilvl="1">
      <w:start w:val="1"/>
      <w:numFmt w:val="lowerLetter"/>
      <w:pStyle w:val="ListNumber2"/>
      <w:lvlText w:val="(%2)"/>
      <w:lvlJc w:val="left"/>
      <w:pPr>
        <w:tabs>
          <w:tab w:val="num" w:pos="1418"/>
        </w:tabs>
        <w:ind w:left="1418" w:hanging="567"/>
      </w:pPr>
      <w:rPr>
        <w:rFonts w:ascii="Arial" w:hAnsi="Arial" w:hint="default"/>
        <w:b w:val="0"/>
        <w:i w:val="0"/>
        <w:sz w:val="24"/>
      </w:rPr>
    </w:lvl>
    <w:lvl w:ilvl="2">
      <w:start w:val="1"/>
      <w:numFmt w:val="lowerRoman"/>
      <w:pStyle w:val="ListNumber3"/>
      <w:lvlText w:val="(%3)"/>
      <w:lvlJc w:val="left"/>
      <w:pPr>
        <w:tabs>
          <w:tab w:val="num" w:pos="1985"/>
        </w:tabs>
        <w:ind w:left="1985" w:hanging="567"/>
      </w:pPr>
      <w:rPr>
        <w:rFonts w:ascii="Arial" w:hAnsi="Arial" w:hint="default"/>
        <w:b w:val="0"/>
        <w:i w:val="0"/>
        <w:sz w:val="24"/>
      </w:rPr>
    </w:lvl>
    <w:lvl w:ilvl="3">
      <w:start w:val="1"/>
      <w:numFmt w:val="upperLetter"/>
      <w:pStyle w:val="ListNumber4"/>
      <w:lvlText w:val="(%4)"/>
      <w:lvlJc w:val="left"/>
      <w:pPr>
        <w:tabs>
          <w:tab w:val="num" w:pos="2552"/>
        </w:tabs>
        <w:ind w:left="2552" w:hanging="567"/>
      </w:pPr>
      <w:rPr>
        <w:rFonts w:hint="default"/>
      </w:rPr>
    </w:lvl>
    <w:lvl w:ilvl="4">
      <w:start w:val="1"/>
      <w:numFmt w:val="upperRoman"/>
      <w:lvlText w:val="(%5)"/>
      <w:lvlJc w:val="left"/>
      <w:pPr>
        <w:ind w:left="3119" w:hanging="567"/>
      </w:pPr>
      <w:rPr>
        <w:rFonts w:hint="default"/>
      </w:rPr>
    </w:lvl>
    <w:lvl w:ilvl="5">
      <w:start w:val="1"/>
      <w:numFmt w:val="lowerRoman"/>
      <w:lvlText w:val="(%6)"/>
      <w:lvlJc w:val="left"/>
      <w:pPr>
        <w:ind w:left="3686" w:hanging="567"/>
      </w:pPr>
      <w:rPr>
        <w:rFonts w:hint="default"/>
      </w:rPr>
    </w:lvl>
    <w:lvl w:ilvl="6">
      <w:start w:val="1"/>
      <w:numFmt w:val="decimal"/>
      <w:lvlText w:val="%7."/>
      <w:lvlJc w:val="left"/>
      <w:pPr>
        <w:ind w:left="4253" w:hanging="567"/>
      </w:pPr>
      <w:rPr>
        <w:rFonts w:hint="default"/>
      </w:rPr>
    </w:lvl>
    <w:lvl w:ilvl="7">
      <w:start w:val="1"/>
      <w:numFmt w:val="lowerLetter"/>
      <w:lvlText w:val="%8."/>
      <w:lvlJc w:val="left"/>
      <w:pPr>
        <w:ind w:left="4820" w:hanging="851"/>
      </w:pPr>
      <w:rPr>
        <w:rFonts w:hint="default"/>
      </w:rPr>
    </w:lvl>
    <w:lvl w:ilvl="8">
      <w:start w:val="1"/>
      <w:numFmt w:val="lowerRoman"/>
      <w:lvlText w:val="%9."/>
      <w:lvlJc w:val="left"/>
      <w:pPr>
        <w:tabs>
          <w:tab w:val="num" w:pos="4820"/>
        </w:tabs>
        <w:ind w:left="5387" w:hanging="567"/>
      </w:pPr>
      <w:rPr>
        <w:rFonts w:hint="default"/>
      </w:rPr>
    </w:lvl>
  </w:abstractNum>
  <w:abstractNum w:abstractNumId="22" w15:restartNumberingAfterBreak="0">
    <w:nsid w:val="33562445"/>
    <w:multiLevelType w:val="multilevel"/>
    <w:tmpl w:val="06DA16D8"/>
    <w:lvl w:ilvl="0">
      <w:start w:val="1"/>
      <w:numFmt w:val="decimal"/>
      <w:pStyle w:val="Cnt-ClauseGroup"/>
      <w:lvlText w:val="%1."/>
      <w:lvlJc w:val="left"/>
      <w:pPr>
        <w:tabs>
          <w:tab w:val="num" w:pos="1077"/>
        </w:tabs>
        <w:ind w:left="1077" w:hanging="1077"/>
      </w:pPr>
      <w:rPr>
        <w:rFonts w:cs="Times New Roman" w:hint="default"/>
      </w:rPr>
    </w:lvl>
    <w:lvl w:ilvl="1">
      <w:start w:val="1"/>
      <w:numFmt w:val="none"/>
      <w:pStyle w:val="Cnt-ClauseHeading"/>
      <w:suff w:val="nothing"/>
      <w:lvlText w:val=""/>
      <w:lvlJc w:val="left"/>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Cnt-Clause"/>
      <w:lvlText w:val="%1.%3."/>
      <w:lvlJc w:val="left"/>
      <w:pPr>
        <w:tabs>
          <w:tab w:val="num" w:pos="1219"/>
        </w:tabs>
        <w:ind w:left="1219" w:hanging="1077"/>
      </w:pPr>
      <w:rPr>
        <w:rFonts w:cs="Times New Roman" w:hint="default"/>
        <w:b w:val="0"/>
        <w:i w:val="0"/>
      </w:rPr>
    </w:lvl>
    <w:lvl w:ilvl="3">
      <w:start w:val="1"/>
      <w:numFmt w:val="lowerLetter"/>
      <w:lvlText w:val="(%4)"/>
      <w:lvlJc w:val="left"/>
      <w:pPr>
        <w:tabs>
          <w:tab w:val="num" w:pos="2212"/>
        </w:tabs>
        <w:ind w:left="2212" w:hanging="1078"/>
      </w:pPr>
      <w:rPr>
        <w:rFonts w:cs="Times New Roman" w:hint="default"/>
        <w:b w:val="0"/>
        <w:i w:val="0"/>
      </w:rPr>
    </w:lvl>
    <w:lvl w:ilvl="4">
      <w:start w:val="1"/>
      <w:numFmt w:val="lowerRoman"/>
      <w:lvlText w:val="(%5)"/>
      <w:lvlJc w:val="left"/>
      <w:pPr>
        <w:tabs>
          <w:tab w:val="num" w:pos="3232"/>
        </w:tabs>
        <w:ind w:left="3232" w:hanging="1077"/>
      </w:pPr>
      <w:rPr>
        <w:rFonts w:cs="Times New Roman" w:hint="default"/>
      </w:rPr>
    </w:lvl>
    <w:lvl w:ilvl="5">
      <w:start w:val="1"/>
      <w:numFmt w:val="upperLetter"/>
      <w:lvlText w:val="%6."/>
      <w:lvlJc w:val="left"/>
      <w:pPr>
        <w:tabs>
          <w:tab w:val="num" w:pos="4309"/>
        </w:tabs>
        <w:ind w:left="4309" w:hanging="1077"/>
      </w:pPr>
      <w:rPr>
        <w:rFonts w:cs="Times New Roman" w:hint="default"/>
      </w:rPr>
    </w:lvl>
    <w:lvl w:ilvl="6">
      <w:start w:val="1"/>
      <w:numFmt w:val="none"/>
      <w:lvlRestart w:val="0"/>
      <w:suff w:val="nothing"/>
      <w:lvlText w:val=""/>
      <w:lvlJc w:val="left"/>
      <w:pPr>
        <w:ind w:left="1077"/>
      </w:pPr>
      <w:rPr>
        <w:rFonts w:cs="Times New Roman" w:hint="default"/>
      </w:rPr>
    </w:lvl>
    <w:lvl w:ilvl="7">
      <w:start w:val="1"/>
      <w:numFmt w:val="none"/>
      <w:lvlRestart w:val="0"/>
      <w:suff w:val="nothing"/>
      <w:lvlText w:val=""/>
      <w:lvlJc w:val="left"/>
      <w:pPr>
        <w:ind w:left="2155"/>
      </w:pPr>
      <w:rPr>
        <w:rFonts w:cs="Times New Roman" w:hint="default"/>
      </w:rPr>
    </w:lvl>
    <w:lvl w:ilvl="8">
      <w:start w:val="1"/>
      <w:numFmt w:val="none"/>
      <w:lvlRestart w:val="0"/>
      <w:suff w:val="nothing"/>
      <w:lvlText w:val=""/>
      <w:lvlJc w:val="left"/>
      <w:pPr>
        <w:ind w:left="3232"/>
      </w:pPr>
      <w:rPr>
        <w:rFonts w:cs="Times New Roman" w:hint="default"/>
      </w:rPr>
    </w:lvl>
  </w:abstractNum>
  <w:abstractNum w:abstractNumId="23" w15:restartNumberingAfterBreak="0">
    <w:nsid w:val="34542A19"/>
    <w:multiLevelType w:val="hybridMultilevel"/>
    <w:tmpl w:val="886ADA44"/>
    <w:lvl w:ilvl="0" w:tplc="5910372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5AF3858"/>
    <w:multiLevelType w:val="multilevel"/>
    <w:tmpl w:val="F5DA4E1E"/>
    <w:lvl w:ilvl="0">
      <w:start w:val="1"/>
      <w:numFmt w:val="decimal"/>
      <w:pStyle w:val="TableNumbered"/>
      <w:suff w:val="nothing"/>
      <w:lvlText w:val="Table %1"/>
      <w:lvlJc w:val="center"/>
      <w:pPr>
        <w:ind w:left="3686" w:firstLine="0"/>
      </w:pPr>
      <w:rPr>
        <w:rFonts w:cs="Times New Roman"/>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TableNumberedsubtable"/>
      <w:suff w:val="nothing"/>
      <w:lvlText w:val="Table %1(%2)"/>
      <w:lvlJc w:val="left"/>
      <w:pPr>
        <w:ind w:left="2268" w:hanging="567"/>
      </w:pPr>
      <w:rPr>
        <w:rFonts w:hint="default"/>
      </w:rPr>
    </w:lvl>
    <w:lvl w:ilvl="2">
      <w:start w:val="1"/>
      <w:numFmt w:val="decimal"/>
      <w:pStyle w:val="TableItemLevel1"/>
      <w:lvlText w:val="%3"/>
      <w:lvlJc w:val="left"/>
      <w:pPr>
        <w:tabs>
          <w:tab w:val="num" w:pos="0"/>
        </w:tabs>
        <w:ind w:left="567"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TableItemLevel2"/>
      <w:lvlText w:val="(%4)"/>
      <w:lvlJc w:val="left"/>
      <w:pPr>
        <w:tabs>
          <w:tab w:val="num" w:pos="1275"/>
        </w:tabs>
        <w:ind w:left="1134" w:hanging="567"/>
      </w:pPr>
      <w:rPr>
        <w:rFonts w:ascii="Arial" w:hAnsi="Arial" w:hint="default"/>
        <w:b w:val="0"/>
        <w:i w:val="0"/>
        <w:sz w:val="24"/>
      </w:rPr>
    </w:lvl>
    <w:lvl w:ilvl="4">
      <w:start w:val="1"/>
      <w:numFmt w:val="lowerRoman"/>
      <w:pStyle w:val="TableItemLevel3"/>
      <w:lvlText w:val="(%5)"/>
      <w:lvlJc w:val="left"/>
      <w:pPr>
        <w:tabs>
          <w:tab w:val="num" w:pos="1701"/>
        </w:tabs>
        <w:ind w:left="1701" w:hanging="426"/>
      </w:pPr>
      <w:rPr>
        <w:rFonts w:ascii="Arial" w:hAnsi="Arial" w:hint="default"/>
        <w:b w:val="0"/>
        <w:i w:val="0"/>
        <w:sz w:val="24"/>
      </w:rPr>
    </w:lvl>
    <w:lvl w:ilvl="5">
      <w:start w:val="1"/>
      <w:numFmt w:val="upperLetter"/>
      <w:pStyle w:val="TableItemLevel4"/>
      <w:lvlText w:val="(%6)"/>
      <w:lvlJc w:val="left"/>
      <w:pPr>
        <w:tabs>
          <w:tab w:val="num" w:pos="2126"/>
        </w:tabs>
        <w:ind w:left="2126" w:hanging="425"/>
      </w:pPr>
      <w:rPr>
        <w:rFonts w:ascii="Arial" w:hAnsi="Arial" w:hint="default"/>
        <w:b w:val="0"/>
        <w:i w:val="0"/>
        <w:sz w:val="24"/>
      </w:rPr>
    </w:lvl>
    <w:lvl w:ilvl="6">
      <w:start w:val="1"/>
      <w:numFmt w:val="upperRoman"/>
      <w:pStyle w:val="TableItemLevel5"/>
      <w:lvlText w:val="(%7)"/>
      <w:lvlJc w:val="left"/>
      <w:pPr>
        <w:tabs>
          <w:tab w:val="num" w:pos="2551"/>
        </w:tabs>
        <w:ind w:left="2551" w:hanging="425"/>
      </w:pPr>
      <w:rPr>
        <w:rFonts w:hint="default"/>
      </w:rPr>
    </w:lvl>
    <w:lvl w:ilvl="7">
      <w:start w:val="1"/>
      <w:numFmt w:val="decimal"/>
      <w:pStyle w:val="TableItemLevel6"/>
      <w:lvlText w:val="(%8)"/>
      <w:lvlJc w:val="left"/>
      <w:pPr>
        <w:tabs>
          <w:tab w:val="num" w:pos="2976"/>
        </w:tabs>
        <w:ind w:left="2976" w:hanging="425"/>
      </w:pPr>
      <w:rPr>
        <w:rFonts w:ascii="Arial" w:hAnsi="Arial" w:hint="default"/>
        <w:b w:val="0"/>
        <w:i w:val="0"/>
        <w:sz w:val="24"/>
      </w:rPr>
    </w:lvl>
    <w:lvl w:ilvl="8">
      <w:start w:val="1"/>
      <w:numFmt w:val="lowerLetter"/>
      <w:pStyle w:val="TableItemLevel7"/>
      <w:lvlText w:val="[%9]"/>
      <w:lvlJc w:val="left"/>
      <w:pPr>
        <w:tabs>
          <w:tab w:val="num" w:pos="3402"/>
        </w:tabs>
        <w:ind w:left="3402" w:hanging="426"/>
      </w:pPr>
      <w:rPr>
        <w:rFonts w:hint="default"/>
      </w:rPr>
    </w:lvl>
  </w:abstractNum>
  <w:abstractNum w:abstractNumId="25" w15:restartNumberingAfterBreak="0">
    <w:nsid w:val="3621520F"/>
    <w:multiLevelType w:val="multilevel"/>
    <w:tmpl w:val="22B4B978"/>
    <w:lvl w:ilvl="0">
      <w:start w:val="1"/>
      <w:numFmt w:val="decimal"/>
      <w:pStyle w:val="AnnexureNumbered"/>
      <w:suff w:val="nothing"/>
      <w:lvlText w:val="Annexure %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ED774F9"/>
    <w:multiLevelType w:val="multilevel"/>
    <w:tmpl w:val="48429AB6"/>
    <w:lvl w:ilvl="0">
      <w:start w:val="1"/>
      <w:numFmt w:val="decimal"/>
      <w:pStyle w:val="ScheduleNumberedAlphanumeric"/>
      <w:suff w:val="nothing"/>
      <w:lvlText w:val="Schedule %1"/>
      <w:lvlJc w:val="left"/>
      <w:pPr>
        <w:ind w:left="851" w:hanging="851"/>
      </w:pPr>
      <w:rPr>
        <w:rFonts w:ascii="Arial Bold" w:hAnsi="Arial Bold" w:hint="default"/>
        <w:b/>
        <w:i w:val="0"/>
        <w:sz w:val="24"/>
      </w:rPr>
    </w:lvl>
    <w:lvl w:ilvl="1">
      <w:start w:val="1"/>
      <w:numFmt w:val="upperLetter"/>
      <w:lvlText w:val="%2."/>
      <w:lvlJc w:val="left"/>
      <w:pPr>
        <w:tabs>
          <w:tab w:val="num" w:pos="851"/>
        </w:tabs>
        <w:ind w:left="851" w:hanging="851"/>
      </w:pPr>
      <w:rPr>
        <w:rFonts w:ascii="Arial Bold" w:hAnsi="Arial Bold" w:hint="default"/>
        <w:b/>
        <w:i w:val="0"/>
        <w:sz w:val="24"/>
      </w:rPr>
    </w:lvl>
    <w:lvl w:ilvl="2">
      <w:start w:val="1"/>
      <w:numFmt w:val="decimal"/>
      <w:lvlText w:val="%2.%3"/>
      <w:lvlJc w:val="left"/>
      <w:pPr>
        <w:tabs>
          <w:tab w:val="num" w:pos="851"/>
        </w:tabs>
        <w:ind w:left="851" w:hanging="851"/>
      </w:pPr>
      <w:rPr>
        <w:rFonts w:ascii="Arial Bold" w:hAnsi="Arial Bold" w:hint="default"/>
        <w:b/>
        <w:i w:val="0"/>
        <w:sz w:val="24"/>
      </w:rPr>
    </w:lvl>
    <w:lvl w:ilvl="3">
      <w:start w:val="1"/>
      <w:numFmt w:val="decimal"/>
      <w:lvlText w:val="%2%3.%4"/>
      <w:lvlJc w:val="left"/>
      <w:pPr>
        <w:tabs>
          <w:tab w:val="num" w:pos="851"/>
        </w:tabs>
        <w:ind w:left="851" w:hanging="851"/>
      </w:pPr>
      <w:rPr>
        <w:rFonts w:hint="default"/>
        <w:b w:val="0"/>
        <w:i w:val="0"/>
        <w:sz w:val="24"/>
      </w:rPr>
    </w:lvl>
    <w:lvl w:ilvl="4">
      <w:start w:val="1"/>
      <w:numFmt w:val="lowerLetter"/>
      <w:lvlText w:val="(%5)"/>
      <w:lvlJc w:val="left"/>
      <w:pPr>
        <w:tabs>
          <w:tab w:val="num" w:pos="1418"/>
        </w:tabs>
        <w:ind w:left="1418" w:hanging="567"/>
      </w:pPr>
      <w:rPr>
        <w:rFonts w:ascii="Arial" w:hAnsi="Arial" w:hint="default"/>
        <w:b w:val="0"/>
        <w:i w:val="0"/>
        <w:sz w:val="24"/>
      </w:rPr>
    </w:lvl>
    <w:lvl w:ilvl="5">
      <w:start w:val="1"/>
      <w:numFmt w:val="lowerRoman"/>
      <w:lvlText w:val="(%6)"/>
      <w:lvlJc w:val="left"/>
      <w:pPr>
        <w:tabs>
          <w:tab w:val="num" w:pos="1985"/>
        </w:tabs>
        <w:ind w:left="1985" w:hanging="567"/>
      </w:pPr>
      <w:rPr>
        <w:rFonts w:hint="default"/>
        <w:b w:val="0"/>
        <w:i w:val="0"/>
        <w:sz w:val="24"/>
      </w:rPr>
    </w:lvl>
    <w:lvl w:ilvl="6">
      <w:start w:val="1"/>
      <w:numFmt w:val="upperLetter"/>
      <w:lvlText w:val="(%7)"/>
      <w:lvlJc w:val="left"/>
      <w:pPr>
        <w:tabs>
          <w:tab w:val="num" w:pos="2552"/>
        </w:tabs>
        <w:ind w:left="2552" w:hanging="567"/>
      </w:pPr>
      <w:rPr>
        <w:rFonts w:hint="default"/>
        <w:b w:val="0"/>
        <w:i w:val="0"/>
        <w:sz w:val="24"/>
      </w:rPr>
    </w:lvl>
    <w:lvl w:ilvl="7">
      <w:start w:val="1"/>
      <w:numFmt w:val="upperRoman"/>
      <w:lvlText w:val="(%8)"/>
      <w:lvlJc w:val="left"/>
      <w:pPr>
        <w:tabs>
          <w:tab w:val="num" w:pos="3119"/>
        </w:tabs>
        <w:ind w:left="3119" w:hanging="567"/>
      </w:pPr>
      <w:rPr>
        <w:rFonts w:ascii="Arial" w:hAnsi="Arial" w:hint="default"/>
        <w:b w:val="0"/>
        <w:i w:val="0"/>
        <w:sz w:val="24"/>
      </w:rPr>
    </w:lvl>
    <w:lvl w:ilvl="8">
      <w:start w:val="1"/>
      <w:numFmt w:val="decimal"/>
      <w:lvlText w:val="(%9)"/>
      <w:lvlJc w:val="left"/>
      <w:pPr>
        <w:tabs>
          <w:tab w:val="num" w:pos="3686"/>
        </w:tabs>
        <w:ind w:left="3686" w:hanging="567"/>
      </w:pPr>
      <w:rPr>
        <w:rFonts w:hint="default"/>
      </w:rPr>
    </w:lvl>
  </w:abstractNum>
  <w:abstractNum w:abstractNumId="27" w15:restartNumberingAfterBreak="0">
    <w:nsid w:val="43BC369B"/>
    <w:multiLevelType w:val="multilevel"/>
    <w:tmpl w:val="BBAA1756"/>
    <w:lvl w:ilvl="0">
      <w:numFmt w:val="decimal"/>
      <w:pStyle w:val="Item"/>
      <w:lvlText w:val=""/>
      <w:lvlJc w:val="left"/>
    </w:lvl>
    <w:lvl w:ilvl="1">
      <w:numFmt w:val="decimal"/>
      <w:pStyle w:val="Sub-item"/>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74B4D8E"/>
    <w:multiLevelType w:val="multilevel"/>
    <w:tmpl w:val="AB4A9F52"/>
    <w:lvl w:ilvl="0">
      <w:start w:val="1"/>
      <w:numFmt w:val="decimal"/>
      <w:lvlText w:val="Stage %1"/>
      <w:lvlJc w:val="left"/>
      <w:pPr>
        <w:ind w:left="5671" w:hanging="1134"/>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StageLevel2"/>
      <w:lvlText w:val="(%2)"/>
      <w:lvlJc w:val="left"/>
      <w:pPr>
        <w:tabs>
          <w:tab w:val="num" w:pos="1985"/>
        </w:tabs>
        <w:ind w:left="1985" w:hanging="567"/>
      </w:pPr>
      <w:rPr>
        <w:rFonts w:ascii="Arial" w:hAnsi="Arial" w:hint="default"/>
        <w:b w:val="0"/>
        <w:i w:val="0"/>
        <w:sz w:val="24"/>
      </w:rPr>
    </w:lvl>
    <w:lvl w:ilvl="2">
      <w:start w:val="1"/>
      <w:numFmt w:val="lowerRoman"/>
      <w:pStyle w:val="StageLevel3"/>
      <w:lvlText w:val="(%3)"/>
      <w:lvlJc w:val="right"/>
      <w:pPr>
        <w:tabs>
          <w:tab w:val="num" w:pos="3119"/>
        </w:tabs>
        <w:ind w:left="3119" w:hanging="567"/>
      </w:pPr>
      <w:rPr>
        <w:rFonts w:ascii="Arial" w:hAnsi="Arial" w:hint="default"/>
        <w:b w:val="0"/>
        <w:i w:val="0"/>
        <w:sz w:val="24"/>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9" w15:restartNumberingAfterBreak="0">
    <w:nsid w:val="474D168B"/>
    <w:multiLevelType w:val="multilevel"/>
    <w:tmpl w:val="FC7E1DE6"/>
    <w:lvl w:ilvl="0">
      <w:start w:val="1"/>
      <w:numFmt w:val="decimal"/>
      <w:pStyle w:val="ClauseLevel1"/>
      <w:lvlText w:val="%1"/>
      <w:lvlJc w:val="left"/>
      <w:pPr>
        <w:tabs>
          <w:tab w:val="num" w:pos="851"/>
        </w:tabs>
        <w:ind w:left="851" w:hanging="851"/>
      </w:pPr>
      <w:rPr>
        <w:rFonts w:ascii="Arial Bold" w:hAnsi="Arial Bold"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lauseLevel2"/>
      <w:lvlText w:val="%1.%2"/>
      <w:lvlJc w:val="left"/>
      <w:pPr>
        <w:tabs>
          <w:tab w:val="num" w:pos="851"/>
        </w:tabs>
        <w:ind w:left="851" w:hanging="851"/>
      </w:pPr>
      <w:rPr>
        <w:rFonts w:hint="default"/>
        <w:b w:val="0"/>
        <w:i w:val="0"/>
        <w:caps w:val="0"/>
        <w:smallCaps w:val="0"/>
        <w: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ClauseLevel3"/>
      <w:lvlText w:val="(%3)"/>
      <w:lvlJc w:val="left"/>
      <w:pPr>
        <w:tabs>
          <w:tab w:val="num" w:pos="1418"/>
        </w:tabs>
        <w:ind w:left="1418" w:hanging="567"/>
      </w:pPr>
      <w:rPr>
        <w:rFonts w:ascii="Arial" w:hAnsi="Arial" w:cs="Arial" w:hint="default"/>
        <w:b w:val="0"/>
        <w:i w:val="0"/>
        <w:caps w:val="0"/>
        <w:smallCaps w:val="0"/>
        <w:strike w:val="0"/>
        <w:vanish w:val="0"/>
        <w:color w:val="000000"/>
        <w:spacing w:val="0"/>
        <w:position w:val="0"/>
        <w:sz w:val="24"/>
        <w:u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ClauseLevel4"/>
      <w:lvlText w:val="(%4)"/>
      <w:lvlJc w:val="left"/>
      <w:pPr>
        <w:tabs>
          <w:tab w:val="num" w:pos="1844"/>
        </w:tabs>
        <w:ind w:left="1844" w:hanging="567"/>
      </w:pPr>
      <w:rPr>
        <w:rFonts w:ascii="Arial" w:hAnsi="Arial" w:hint="default"/>
        <w:b w:val="0"/>
        <w:i w:val="0"/>
        <w:sz w:val="24"/>
        <w:szCs w:val="24"/>
      </w:rPr>
    </w:lvl>
    <w:lvl w:ilvl="4">
      <w:start w:val="1"/>
      <w:numFmt w:val="upperLetter"/>
      <w:pStyle w:val="ClauseLevel5"/>
      <w:lvlText w:val="(%5)"/>
      <w:lvlJc w:val="left"/>
      <w:pPr>
        <w:tabs>
          <w:tab w:val="num" w:pos="2552"/>
        </w:tabs>
        <w:ind w:left="2552" w:hanging="567"/>
      </w:pPr>
      <w:rPr>
        <w:rFonts w:ascii="Arial" w:hAnsi="Arial" w:hint="default"/>
        <w:b w:val="0"/>
        <w:i w:val="0"/>
        <w:sz w:val="24"/>
        <w:szCs w:val="20"/>
      </w:rPr>
    </w:lvl>
    <w:lvl w:ilvl="5">
      <w:start w:val="1"/>
      <w:numFmt w:val="upperRoman"/>
      <w:pStyle w:val="ClauseLevel6"/>
      <w:lvlText w:val="(%6)"/>
      <w:lvlJc w:val="left"/>
      <w:pPr>
        <w:tabs>
          <w:tab w:val="num" w:pos="3119"/>
        </w:tabs>
        <w:ind w:left="3119" w:hanging="567"/>
      </w:pPr>
      <w:rPr>
        <w:rFonts w:ascii="Arial" w:hAnsi="Arial" w:hint="default"/>
        <w:b w:val="0"/>
        <w:i w:val="0"/>
        <w:sz w:val="24"/>
        <w:szCs w:val="20"/>
      </w:rPr>
    </w:lvl>
    <w:lvl w:ilvl="6">
      <w:start w:val="1"/>
      <w:numFmt w:val="decimal"/>
      <w:pStyle w:val="ClauseLevel7"/>
      <w:lvlText w:val="(%7)"/>
      <w:lvlJc w:val="left"/>
      <w:pPr>
        <w:tabs>
          <w:tab w:val="num" w:pos="3686"/>
        </w:tabs>
        <w:ind w:left="3686" w:hanging="567"/>
      </w:pPr>
      <w:rPr>
        <w:rFonts w:ascii="Arial" w:hAnsi="Arial" w:hint="default"/>
        <w:b w:val="0"/>
        <w:i w:val="0"/>
        <w:sz w:val="24"/>
        <w:szCs w:val="20"/>
      </w:rPr>
    </w:lvl>
    <w:lvl w:ilvl="7">
      <w:start w:val="1"/>
      <w:numFmt w:val="lowerLetter"/>
      <w:pStyle w:val="ClauseLevel8"/>
      <w:lvlText w:val="[%8]"/>
      <w:lvlJc w:val="left"/>
      <w:pPr>
        <w:tabs>
          <w:tab w:val="num" w:pos="4253"/>
        </w:tabs>
        <w:ind w:left="4253" w:hanging="567"/>
      </w:pPr>
      <w:rPr>
        <w:rFonts w:ascii="Arial" w:hAnsi="Arial" w:hint="default"/>
        <w:b w:val="0"/>
        <w:i w:val="0"/>
        <w:sz w:val="24"/>
      </w:rPr>
    </w:lvl>
    <w:lvl w:ilvl="8">
      <w:start w:val="1"/>
      <w:numFmt w:val="lowerRoman"/>
      <w:pStyle w:val="ClauseLevel9"/>
      <w:lvlText w:val="[%9]"/>
      <w:lvlJc w:val="left"/>
      <w:pPr>
        <w:tabs>
          <w:tab w:val="num" w:pos="4820"/>
        </w:tabs>
        <w:ind w:left="4820" w:hanging="567"/>
      </w:pPr>
      <w:rPr>
        <w:rFonts w:ascii="Arial" w:hAnsi="Arial" w:hint="default"/>
        <w:b w:val="0"/>
        <w:i w:val="0"/>
        <w:sz w:val="24"/>
      </w:rPr>
    </w:lvl>
  </w:abstractNum>
  <w:abstractNum w:abstractNumId="30" w15:restartNumberingAfterBreak="0">
    <w:nsid w:val="47EA1F3B"/>
    <w:multiLevelType w:val="hybridMultilevel"/>
    <w:tmpl w:val="3E0CAF94"/>
    <w:lvl w:ilvl="0" w:tplc="3B3E0BF2">
      <w:numFmt w:val="decimal"/>
      <w:pStyle w:val="bullet"/>
      <w:lvlText w:val=""/>
      <w:lvlJc w:val="left"/>
    </w:lvl>
    <w:lvl w:ilvl="1" w:tplc="7E8A0A8E">
      <w:numFmt w:val="decimal"/>
      <w:lvlText w:val=""/>
      <w:lvlJc w:val="left"/>
    </w:lvl>
    <w:lvl w:ilvl="2" w:tplc="361E7E1C">
      <w:numFmt w:val="decimal"/>
      <w:lvlText w:val=""/>
      <w:lvlJc w:val="left"/>
    </w:lvl>
    <w:lvl w:ilvl="3" w:tplc="893687B4">
      <w:numFmt w:val="decimal"/>
      <w:lvlText w:val=""/>
      <w:lvlJc w:val="left"/>
    </w:lvl>
    <w:lvl w:ilvl="4" w:tplc="88CC5A36">
      <w:numFmt w:val="decimal"/>
      <w:lvlText w:val=""/>
      <w:lvlJc w:val="left"/>
    </w:lvl>
    <w:lvl w:ilvl="5" w:tplc="1DCA29BC">
      <w:numFmt w:val="decimal"/>
      <w:lvlText w:val=""/>
      <w:lvlJc w:val="left"/>
    </w:lvl>
    <w:lvl w:ilvl="6" w:tplc="711E2BC4">
      <w:numFmt w:val="decimal"/>
      <w:lvlText w:val=""/>
      <w:lvlJc w:val="left"/>
    </w:lvl>
    <w:lvl w:ilvl="7" w:tplc="4AD409BC">
      <w:numFmt w:val="decimal"/>
      <w:lvlText w:val=""/>
      <w:lvlJc w:val="left"/>
    </w:lvl>
    <w:lvl w:ilvl="8" w:tplc="B5F27E3E">
      <w:numFmt w:val="decimal"/>
      <w:lvlText w:val=""/>
      <w:lvlJc w:val="left"/>
    </w:lvl>
  </w:abstractNum>
  <w:abstractNum w:abstractNumId="31" w15:restartNumberingAfterBreak="0">
    <w:nsid w:val="4A166B2A"/>
    <w:multiLevelType w:val="multilevel"/>
    <w:tmpl w:val="8A02026E"/>
    <w:lvl w:ilvl="0">
      <w:start w:val="1"/>
      <w:numFmt w:val="bullet"/>
      <w:pStyle w:val="ListBullet"/>
      <w:lvlText w:val=""/>
      <w:lvlJc w:val="left"/>
      <w:pPr>
        <w:tabs>
          <w:tab w:val="num" w:pos="851"/>
        </w:tabs>
        <w:ind w:left="851" w:hanging="851"/>
      </w:pPr>
      <w:rPr>
        <w:rFonts w:ascii="Symbol" w:hAnsi="Symbol" w:hint="default"/>
        <w:b/>
        <w:i w:val="0"/>
        <w:caps/>
        <w:strike w:val="0"/>
        <w:dstrike w:val="0"/>
        <w:vanish w:val="0"/>
        <w:color w:val="000000"/>
        <w:sz w:val="24"/>
        <w:vertAlign w:val="baseline"/>
      </w:rPr>
    </w:lvl>
    <w:lvl w:ilvl="1">
      <w:start w:val="1"/>
      <w:numFmt w:val="bullet"/>
      <w:pStyle w:val="ListBullet2"/>
      <w:lvlText w:val=""/>
      <w:lvlJc w:val="left"/>
      <w:pPr>
        <w:tabs>
          <w:tab w:val="num" w:pos="1418"/>
        </w:tabs>
        <w:ind w:left="1418" w:hanging="567"/>
      </w:pPr>
      <w:rPr>
        <w:rFonts w:ascii="Symbol" w:hAnsi="Symbol" w:hint="default"/>
        <w:color w:val="000000"/>
      </w:rPr>
    </w:lvl>
    <w:lvl w:ilvl="2">
      <w:start w:val="1"/>
      <w:numFmt w:val="bullet"/>
      <w:pStyle w:val="ListBullet3"/>
      <w:lvlText w:val=""/>
      <w:lvlJc w:val="left"/>
      <w:pPr>
        <w:tabs>
          <w:tab w:val="num" w:pos="1985"/>
        </w:tabs>
        <w:ind w:left="1985" w:hanging="567"/>
      </w:pPr>
      <w:rPr>
        <w:rFonts w:ascii="Wingdings 2" w:hAnsi="Wingdings 2" w:hint="default"/>
        <w:b w:val="0"/>
        <w:i w:val="0"/>
        <w:caps w:val="0"/>
        <w:strike w:val="0"/>
        <w:dstrike w:val="0"/>
        <w:vanish w:val="0"/>
        <w:color w:val="auto"/>
        <w:sz w:val="24"/>
        <w:vertAlign w:val="baseline"/>
      </w:rPr>
    </w:lvl>
    <w:lvl w:ilvl="3">
      <w:start w:val="1"/>
      <w:numFmt w:val="bullet"/>
      <w:pStyle w:val="ListBullet4"/>
      <w:lvlText w:val=""/>
      <w:lvlJc w:val="left"/>
      <w:pPr>
        <w:tabs>
          <w:tab w:val="num" w:pos="2552"/>
        </w:tabs>
        <w:ind w:left="2552" w:hanging="567"/>
      </w:pPr>
      <w:rPr>
        <w:rFonts w:ascii="Wingdings 2" w:hAnsi="Wingdings 2" w:hint="default"/>
        <w:b w:val="0"/>
        <w:i w:val="0"/>
        <w:sz w:val="24"/>
      </w:rPr>
    </w:lvl>
    <w:lvl w:ilvl="4">
      <w:start w:val="1"/>
      <w:numFmt w:val="bullet"/>
      <w:lvlText w:val=""/>
      <w:lvlJc w:val="left"/>
      <w:pPr>
        <w:tabs>
          <w:tab w:val="num" w:pos="3119"/>
        </w:tabs>
        <w:ind w:left="3119" w:hanging="567"/>
      </w:pPr>
      <w:rPr>
        <w:rFonts w:ascii="Wingdings" w:hAnsi="Wingdings" w:hint="default"/>
        <w:b w:val="0"/>
        <w:i w:val="0"/>
        <w:color w:val="auto"/>
        <w:sz w:val="24"/>
      </w:rPr>
    </w:lvl>
    <w:lvl w:ilvl="5">
      <w:start w:val="1"/>
      <w:numFmt w:val="none"/>
      <w:lvlText w:val=""/>
      <w:lvlJc w:val="left"/>
      <w:pPr>
        <w:tabs>
          <w:tab w:val="num" w:pos="4253"/>
        </w:tabs>
        <w:ind w:left="4253" w:hanging="567"/>
      </w:pPr>
      <w:rPr>
        <w:rFonts w:hint="default"/>
        <w:b w:val="0"/>
        <w:i w:val="0"/>
        <w:sz w:val="24"/>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32" w15:restartNumberingAfterBreak="0">
    <w:nsid w:val="4A740E0E"/>
    <w:multiLevelType w:val="multilevel"/>
    <w:tmpl w:val="E6A83D9C"/>
    <w:lvl w:ilvl="0">
      <w:numFmt w:val="decimal"/>
      <w:pStyle w:val="MELegal1"/>
      <w:lvlText w:val=""/>
      <w:lvlJc w:val="left"/>
    </w:lvl>
    <w:lvl w:ilvl="1">
      <w:numFmt w:val="decimal"/>
      <w:pStyle w:val="MELegal2"/>
      <w:lvlText w:val=""/>
      <w:lvlJc w:val="left"/>
    </w:lvl>
    <w:lvl w:ilvl="2">
      <w:numFmt w:val="decimal"/>
      <w:pStyle w:val="MELegal3"/>
      <w:lvlText w:val=""/>
      <w:lvlJc w:val="left"/>
    </w:lvl>
    <w:lvl w:ilvl="3">
      <w:numFmt w:val="decimal"/>
      <w:pStyle w:val="MELegal4"/>
      <w:lvlText w:val=""/>
      <w:lvlJc w:val="left"/>
    </w:lvl>
    <w:lvl w:ilvl="4">
      <w:numFmt w:val="decimal"/>
      <w:pStyle w:val="MELegal5"/>
      <w:lvlText w:val=""/>
      <w:lvlJc w:val="left"/>
    </w:lvl>
    <w:lvl w:ilvl="5">
      <w:numFmt w:val="decimal"/>
      <w:pStyle w:val="MELegal6"/>
      <w:lvlText w:val=""/>
      <w:lvlJc w:val="left"/>
    </w:lvl>
    <w:lvl w:ilvl="6">
      <w:numFmt w:val="decimal"/>
      <w:pStyle w:val="MELegal7"/>
      <w:lvlText w:val=""/>
      <w:lvlJc w:val="left"/>
    </w:lvl>
    <w:lvl w:ilvl="7">
      <w:numFmt w:val="decimal"/>
      <w:lvlText w:val=""/>
      <w:lvlJc w:val="left"/>
    </w:lvl>
    <w:lvl w:ilvl="8">
      <w:numFmt w:val="decimal"/>
      <w:lvlText w:val=""/>
      <w:lvlJc w:val="left"/>
    </w:lvl>
  </w:abstractNum>
  <w:abstractNum w:abstractNumId="33" w15:restartNumberingAfterBreak="0">
    <w:nsid w:val="4B70571A"/>
    <w:multiLevelType w:val="multilevel"/>
    <w:tmpl w:val="E634E240"/>
    <w:styleLink w:val="Bulletstextgeneral"/>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C5E6E3E"/>
    <w:multiLevelType w:val="multilevel"/>
    <w:tmpl w:val="7076E240"/>
    <w:lvl w:ilvl="0">
      <w:numFmt w:val="decimal"/>
      <w:pStyle w:val="TDocument"/>
      <w:lvlText w:val=""/>
      <w:lvlJc w:val="left"/>
    </w:lvl>
    <w:lvl w:ilvl="1">
      <w:numFmt w:val="decimal"/>
      <w:pStyle w:val="TDocumentAttachment"/>
      <w:lvlText w:val=""/>
      <w:lvlJc w:val="left"/>
    </w:lvl>
    <w:lvl w:ilvl="2">
      <w:numFmt w:val="decimal"/>
      <w:pStyle w:val="TDocumentAppendix"/>
      <w:lvlText w:val=""/>
      <w:lvlJc w:val="left"/>
    </w:lvl>
    <w:lvl w:ilvl="3">
      <w:numFmt w:val="decimal"/>
      <w:pStyle w:val="TDocumentAnnexure"/>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CCA30E4"/>
    <w:multiLevelType w:val="multilevel"/>
    <w:tmpl w:val="884A0288"/>
    <w:lvl w:ilvl="0">
      <w:numFmt w:val="bullet"/>
      <w:pStyle w:val="Bullet1"/>
      <w:lvlText w:val=""/>
      <w:lvlJc w:val="left"/>
      <w:pPr>
        <w:tabs>
          <w:tab w:val="num" w:pos="851"/>
        </w:tabs>
        <w:ind w:left="851" w:hanging="851"/>
      </w:pPr>
      <w:rPr>
        <w:rFonts w:ascii="Symbol" w:hAnsi="Symbol" w:hint="default"/>
        <w:color w:val="000000"/>
      </w:rPr>
    </w:lvl>
    <w:lvl w:ilvl="1">
      <w:numFmt w:val="bullet"/>
      <w:pStyle w:val="Bullet2"/>
      <w:lvlText w:val=""/>
      <w:lvlJc w:val="left"/>
      <w:pPr>
        <w:tabs>
          <w:tab w:val="num" w:pos="1418"/>
        </w:tabs>
        <w:ind w:left="1418" w:hanging="567"/>
      </w:pPr>
      <w:rPr>
        <w:rFonts w:ascii="Symbol" w:hAnsi="Symbol" w:hint="default"/>
      </w:rPr>
    </w:lvl>
    <w:lvl w:ilvl="2">
      <w:numFmt w:val="bullet"/>
      <w:pStyle w:val="Bullet3"/>
      <w:lvlText w:val=""/>
      <w:lvlJc w:val="left"/>
      <w:pPr>
        <w:tabs>
          <w:tab w:val="num" w:pos="1985"/>
        </w:tabs>
        <w:ind w:left="1985" w:hanging="567"/>
      </w:pPr>
      <w:rPr>
        <w:rFonts w:ascii="Wingdings 2" w:hAnsi="Wingdings 2" w:hint="default"/>
      </w:rPr>
    </w:lvl>
    <w:lvl w:ilvl="3">
      <w:numFmt w:val="bullet"/>
      <w:pStyle w:val="Bullet4"/>
      <w:lvlText w:val=""/>
      <w:lvlJc w:val="left"/>
      <w:pPr>
        <w:tabs>
          <w:tab w:val="num" w:pos="2552"/>
        </w:tabs>
        <w:ind w:left="2552" w:hanging="567"/>
      </w:pPr>
      <w:rPr>
        <w:rFonts w:ascii="Wingdings" w:hAnsi="Wingdings" w:hint="default"/>
        <w:color w:val="auto"/>
      </w:rPr>
    </w:lvl>
    <w:lvl w:ilvl="4">
      <w:numFmt w:val="bullet"/>
      <w:pStyle w:val="Bullet5"/>
      <w:lvlText w:val=""/>
      <w:lvlJc w:val="left"/>
      <w:pPr>
        <w:tabs>
          <w:tab w:val="num" w:pos="3119"/>
        </w:tabs>
        <w:ind w:left="3119" w:hanging="567"/>
      </w:pPr>
      <w:rPr>
        <w:rFonts w:ascii="Symbol" w:hAnsi="Symbol" w:hint="default"/>
        <w:color w:val="000000"/>
      </w:rPr>
    </w:lvl>
    <w:lvl w:ilvl="5">
      <w:numFmt w:val="bullet"/>
      <w:pStyle w:val="Bullet6"/>
      <w:lvlText w:val=""/>
      <w:lvlJc w:val="left"/>
      <w:pPr>
        <w:tabs>
          <w:tab w:val="num" w:pos="3686"/>
        </w:tabs>
        <w:ind w:left="3686" w:hanging="567"/>
      </w:pPr>
      <w:rPr>
        <w:rFonts w:ascii="Symbol" w:hAnsi="Symbol" w:hint="default"/>
        <w:color w:val="000000"/>
      </w:rPr>
    </w:lvl>
    <w:lvl w:ilvl="6">
      <w:numFmt w:val="bullet"/>
      <w:pStyle w:val="Bullet7"/>
      <w:lvlText w:val=""/>
      <w:lvlJc w:val="left"/>
      <w:pPr>
        <w:tabs>
          <w:tab w:val="num" w:pos="4253"/>
        </w:tabs>
        <w:ind w:left="4253" w:hanging="567"/>
      </w:pPr>
      <w:rPr>
        <w:rFonts w:ascii="Wingdings 2" w:hAnsi="Wingdings 2" w:hint="default"/>
      </w:rPr>
    </w:lvl>
    <w:lvl w:ilvl="7">
      <w:numFmt w:val="bullet"/>
      <w:pStyle w:val="Bullet8"/>
      <w:lvlText w:val=""/>
      <w:lvlJc w:val="left"/>
      <w:pPr>
        <w:tabs>
          <w:tab w:val="num" w:pos="4820"/>
        </w:tabs>
        <w:ind w:left="4820" w:hanging="567"/>
      </w:pPr>
      <w:rPr>
        <w:rFonts w:ascii="Wingdings" w:hAnsi="Wingdings" w:hint="default"/>
        <w:color w:val="auto"/>
      </w:rPr>
    </w:lvl>
    <w:lvl w:ilvl="8">
      <w:numFmt w:val="bullet"/>
      <w:pStyle w:val="Bullet9"/>
      <w:lvlText w:val=""/>
      <w:lvlJc w:val="left"/>
      <w:pPr>
        <w:tabs>
          <w:tab w:val="num" w:pos="5387"/>
        </w:tabs>
        <w:ind w:left="5387" w:hanging="567"/>
      </w:pPr>
      <w:rPr>
        <w:rFonts w:ascii="Symbol" w:hAnsi="Symbol" w:hint="default"/>
      </w:rPr>
    </w:lvl>
  </w:abstractNum>
  <w:abstractNum w:abstractNumId="36" w15:restartNumberingAfterBreak="0">
    <w:nsid w:val="4E8504AB"/>
    <w:multiLevelType w:val="multilevel"/>
    <w:tmpl w:val="918AC58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523919BE"/>
    <w:multiLevelType w:val="multilevel"/>
    <w:tmpl w:val="ACF0F3FA"/>
    <w:lvl w:ilvl="0">
      <w:start w:val="1"/>
      <w:numFmt w:val="decimal"/>
      <w:lvlText w:val="Item %1 "/>
      <w:lvlJc w:val="left"/>
      <w:pPr>
        <w:tabs>
          <w:tab w:val="num" w:pos="1701"/>
        </w:tabs>
        <w:ind w:left="1701" w:hanging="850"/>
      </w:pPr>
      <w:rPr>
        <w:rFonts w:ascii="Arial Bold" w:hAnsi="Arial Bold" w:hint="default"/>
        <w:b/>
        <w:i w:val="0"/>
        <w:sz w:val="24"/>
      </w:rPr>
    </w:lvl>
    <w:lvl w:ilvl="1">
      <w:start w:val="1"/>
      <w:numFmt w:val="lowerRoman"/>
      <w:pStyle w:val="ItemRequirementLevel2"/>
      <w:lvlText w:val="%2."/>
      <w:lvlJc w:val="left"/>
      <w:pPr>
        <w:tabs>
          <w:tab w:val="num" w:pos="1701"/>
        </w:tabs>
        <w:ind w:left="1701" w:hanging="850"/>
      </w:pPr>
      <w:rPr>
        <w:rFonts w:ascii="Arial" w:hAnsi="Arial" w:hint="default"/>
        <w:b w:val="0"/>
        <w:i w:val="0"/>
        <w:sz w:val="24"/>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38" w15:restartNumberingAfterBreak="0">
    <w:nsid w:val="53C91885"/>
    <w:multiLevelType w:val="multilevel"/>
    <w:tmpl w:val="0FBE62E0"/>
    <w:lvl w:ilvl="0">
      <w:start w:val="1"/>
      <w:numFmt w:val="decimal"/>
      <w:pStyle w:val="Sectionnumbered"/>
      <w:suff w:val="nothing"/>
      <w:lvlText w:val="Section %1 "/>
      <w:lvlJc w:val="left"/>
      <w:pPr>
        <w:ind w:left="7732"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245" w:hanging="360"/>
      </w:pPr>
      <w:rPr>
        <w:rFonts w:hint="default"/>
      </w:rPr>
    </w:lvl>
    <w:lvl w:ilvl="2">
      <w:start w:val="1"/>
      <w:numFmt w:val="lowerRoman"/>
      <w:lvlText w:val="%3."/>
      <w:lvlJc w:val="right"/>
      <w:pPr>
        <w:ind w:left="8965" w:hanging="180"/>
      </w:pPr>
      <w:rPr>
        <w:rFonts w:hint="default"/>
      </w:rPr>
    </w:lvl>
    <w:lvl w:ilvl="3">
      <w:start w:val="1"/>
      <w:numFmt w:val="decimal"/>
      <w:lvlText w:val="%4."/>
      <w:lvlJc w:val="left"/>
      <w:pPr>
        <w:ind w:left="9685" w:hanging="360"/>
      </w:pPr>
      <w:rPr>
        <w:rFonts w:hint="default"/>
      </w:rPr>
    </w:lvl>
    <w:lvl w:ilvl="4">
      <w:start w:val="1"/>
      <w:numFmt w:val="lowerLetter"/>
      <w:lvlText w:val="%5."/>
      <w:lvlJc w:val="left"/>
      <w:pPr>
        <w:ind w:left="10405" w:hanging="360"/>
      </w:pPr>
      <w:rPr>
        <w:rFonts w:hint="default"/>
      </w:rPr>
    </w:lvl>
    <w:lvl w:ilvl="5">
      <w:start w:val="1"/>
      <w:numFmt w:val="lowerRoman"/>
      <w:lvlText w:val="%6."/>
      <w:lvlJc w:val="right"/>
      <w:pPr>
        <w:ind w:left="11125" w:hanging="180"/>
      </w:pPr>
      <w:rPr>
        <w:rFonts w:hint="default"/>
      </w:rPr>
    </w:lvl>
    <w:lvl w:ilvl="6">
      <w:start w:val="1"/>
      <w:numFmt w:val="decimal"/>
      <w:lvlText w:val="%7."/>
      <w:lvlJc w:val="left"/>
      <w:pPr>
        <w:ind w:left="11845" w:hanging="360"/>
      </w:pPr>
      <w:rPr>
        <w:rFonts w:hint="default"/>
      </w:rPr>
    </w:lvl>
    <w:lvl w:ilvl="7">
      <w:start w:val="1"/>
      <w:numFmt w:val="lowerLetter"/>
      <w:lvlText w:val="%8."/>
      <w:lvlJc w:val="left"/>
      <w:pPr>
        <w:ind w:left="12565" w:hanging="360"/>
      </w:pPr>
      <w:rPr>
        <w:rFonts w:hint="default"/>
      </w:rPr>
    </w:lvl>
    <w:lvl w:ilvl="8">
      <w:start w:val="1"/>
      <w:numFmt w:val="lowerRoman"/>
      <w:lvlText w:val="%9."/>
      <w:lvlJc w:val="right"/>
      <w:pPr>
        <w:ind w:left="13285" w:hanging="180"/>
      </w:pPr>
      <w:rPr>
        <w:rFonts w:hint="default"/>
      </w:rPr>
    </w:lvl>
  </w:abstractNum>
  <w:abstractNum w:abstractNumId="39" w15:restartNumberingAfterBreak="0">
    <w:nsid w:val="55816DE4"/>
    <w:multiLevelType w:val="multilevel"/>
    <w:tmpl w:val="1876EA0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pStyle w:val="Schedule6"/>
      <w:lvlText w:val=""/>
      <w:lvlJc w:val="left"/>
    </w:lvl>
    <w:lvl w:ilvl="6">
      <w:numFmt w:val="decimal"/>
      <w:pStyle w:val="Schedule7"/>
      <w:lvlText w:val=""/>
      <w:lvlJc w:val="left"/>
    </w:lvl>
    <w:lvl w:ilvl="7">
      <w:numFmt w:val="decimal"/>
      <w:pStyle w:val="Schedule8"/>
      <w:lvlText w:val=""/>
      <w:lvlJc w:val="left"/>
    </w:lvl>
    <w:lvl w:ilvl="8">
      <w:numFmt w:val="decimal"/>
      <w:lvlText w:val=""/>
      <w:lvlJc w:val="left"/>
    </w:lvl>
  </w:abstractNum>
  <w:abstractNum w:abstractNumId="40" w15:restartNumberingAfterBreak="0">
    <w:nsid w:val="565B27D1"/>
    <w:multiLevelType w:val="multilevel"/>
    <w:tmpl w:val="C2DA9916"/>
    <w:styleLink w:val="Style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77D2F17"/>
    <w:multiLevelType w:val="multilevel"/>
    <w:tmpl w:val="2FAC4110"/>
    <w:lvl w:ilvl="0">
      <w:start w:val="1"/>
      <w:numFmt w:val="none"/>
      <w:pStyle w:val="SubheadingCentred"/>
      <w:suff w:val="nothing"/>
      <w:lvlText w:val=""/>
      <w:lvlJc w:val="center"/>
      <w:pPr>
        <w:ind w:left="0" w:firstLine="0"/>
      </w:pPr>
      <w:rPr>
        <w:rFonts w:ascii="Arial Bold" w:hAnsi="Arial Bold" w:hint="default"/>
        <w:b/>
        <w:i w:val="0"/>
        <w:sz w:val="24"/>
      </w:rPr>
    </w:lvl>
    <w:lvl w:ilvl="1">
      <w:start w:val="1"/>
      <w:numFmt w:val="none"/>
      <w:pStyle w:val="Subheading"/>
      <w:suff w:val="nothing"/>
      <w:lvlText w:val="%2"/>
      <w:lvlJc w:val="left"/>
      <w:pPr>
        <w:ind w:left="851" w:hanging="851"/>
      </w:pPr>
      <w:rPr>
        <w:rFonts w:ascii="Arial Bold" w:hAnsi="Arial Bold" w:hint="default"/>
        <w:b w:val="0"/>
        <w:i w:val="0"/>
        <w:sz w:val="24"/>
      </w:rPr>
    </w:lvl>
    <w:lvl w:ilvl="2">
      <w:start w:val="1"/>
      <w:numFmt w:val="none"/>
      <w:pStyle w:val="Definition"/>
      <w:suff w:val="nothing"/>
      <w:lvlText w:val="%2"/>
      <w:lvlJc w:val="left"/>
      <w:pPr>
        <w:ind w:left="1985" w:hanging="567"/>
      </w:pPr>
      <w:rPr>
        <w:rFonts w:ascii="Arial" w:hAnsi="Arial" w:hint="default"/>
        <w:b w:val="0"/>
        <w:i w:val="0"/>
        <w:sz w:val="24"/>
      </w:rPr>
    </w:lvl>
    <w:lvl w:ilvl="3">
      <w:start w:val="1"/>
      <w:numFmt w:val="lowerLetter"/>
      <w:pStyle w:val="DefinitionLevel1"/>
      <w:lvlText w:val="(%4)"/>
      <w:lvlJc w:val="left"/>
      <w:pPr>
        <w:tabs>
          <w:tab w:val="num" w:pos="2552"/>
        </w:tabs>
        <w:ind w:left="2552" w:hanging="567"/>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lowerRoman"/>
      <w:pStyle w:val="DefinitionLevel2"/>
      <w:lvlText w:val="(%5)"/>
      <w:lvlJc w:val="left"/>
      <w:pPr>
        <w:tabs>
          <w:tab w:val="num" w:pos="3119"/>
        </w:tabs>
        <w:ind w:left="3119" w:hanging="567"/>
      </w:pPr>
      <w:rPr>
        <w:rFonts w:ascii="Arial" w:hAnsi="Arial" w:hint="default"/>
        <w:b w:val="0"/>
        <w:i w:val="0"/>
        <w:sz w:val="24"/>
      </w:rPr>
    </w:lvl>
    <w:lvl w:ilvl="5">
      <w:start w:val="1"/>
      <w:numFmt w:val="upperLetter"/>
      <w:pStyle w:val="DefinitionLevel3"/>
      <w:lvlText w:val="(%6)"/>
      <w:lvlJc w:val="left"/>
      <w:pPr>
        <w:tabs>
          <w:tab w:val="num" w:pos="3686"/>
        </w:tabs>
        <w:ind w:left="3686" w:hanging="567"/>
      </w:pPr>
      <w:rPr>
        <w:rFonts w:ascii="Arial" w:hAnsi="Arial" w:hint="default"/>
        <w:b w:val="0"/>
        <w:i w:val="0"/>
        <w:sz w:val="24"/>
      </w:rPr>
    </w:lvl>
    <w:lvl w:ilvl="6">
      <w:start w:val="1"/>
      <w:numFmt w:val="none"/>
      <w:pStyle w:val="DefinitionLevel4"/>
      <w:lvlText w:val=""/>
      <w:lvlJc w:val="left"/>
      <w:pPr>
        <w:tabs>
          <w:tab w:val="num" w:pos="4253"/>
        </w:tabs>
        <w:ind w:left="4253" w:hanging="567"/>
      </w:pPr>
      <w:rPr>
        <w:rFonts w:ascii="Arial" w:hAnsi="Arial" w:hint="default"/>
        <w:b w:val="0"/>
        <w:i w:val="0"/>
        <w:sz w:val="24"/>
      </w:rPr>
    </w:lvl>
    <w:lvl w:ilvl="7">
      <w:start w:val="1"/>
      <w:numFmt w:val="none"/>
      <w:pStyle w:val="SideHeading"/>
      <w:suff w:val="nothing"/>
      <w:lvlText w:val=""/>
      <w:lvlJc w:val="left"/>
      <w:pPr>
        <w:ind w:left="1418" w:hanging="567"/>
      </w:pPr>
      <w:rPr>
        <w:rFonts w:ascii="Arial" w:hAnsi="Arial" w:hint="default"/>
        <w:b w:val="0"/>
        <w:i w:val="0"/>
        <w:sz w:val="24"/>
      </w:rPr>
    </w:lvl>
    <w:lvl w:ilvl="8">
      <w:start w:val="1"/>
      <w:numFmt w:val="none"/>
      <w:pStyle w:val="SideHeading2"/>
      <w:suff w:val="nothing"/>
      <w:lvlText w:val=""/>
      <w:lvlJc w:val="left"/>
      <w:pPr>
        <w:ind w:left="1985" w:hanging="567"/>
      </w:pPr>
      <w:rPr>
        <w:rFonts w:ascii="Arial" w:hAnsi="Arial" w:hint="default"/>
        <w:b w:val="0"/>
        <w:i w:val="0"/>
        <w:sz w:val="24"/>
      </w:rPr>
    </w:lvl>
  </w:abstractNum>
  <w:abstractNum w:abstractNumId="42" w15:restartNumberingAfterBreak="0">
    <w:nsid w:val="5A6B7DB5"/>
    <w:multiLevelType w:val="multilevel"/>
    <w:tmpl w:val="A304715E"/>
    <w:styleLink w:val="AttachmentStyles"/>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B087E51"/>
    <w:multiLevelType w:val="multilevel"/>
    <w:tmpl w:val="59BC1A72"/>
    <w:lvl w:ilvl="0">
      <w:start w:val="1"/>
      <w:numFmt w:val="none"/>
      <w:suff w:val="nothing"/>
      <w:lvlText w:val="%1"/>
      <w:lvlJc w:val="left"/>
      <w:pPr>
        <w:ind w:left="0" w:firstLine="0"/>
      </w:pPr>
      <w:rPr>
        <w:rFonts w:ascii="Arial Bold" w:hAnsi="Arial Bold" w:hint="default"/>
        <w:b/>
        <w:i w:val="0"/>
        <w:sz w:val="24"/>
      </w:rPr>
    </w:lvl>
    <w:lvl w:ilvl="1">
      <w:start w:val="1"/>
      <w:numFmt w:val="none"/>
      <w:suff w:val="nothing"/>
      <w:lvlText w:val=""/>
      <w:lvlJc w:val="center"/>
      <w:pPr>
        <w:ind w:left="851" w:firstLine="0"/>
      </w:pPr>
      <w:rPr>
        <w:rFonts w:hint="default"/>
      </w:rPr>
    </w:lvl>
    <w:lvl w:ilvl="2">
      <w:start w:val="1"/>
      <w:numFmt w:val="bullet"/>
      <w:pStyle w:val="QuotationItem"/>
      <w:lvlText w:val=""/>
      <w:lvlJc w:val="left"/>
      <w:pPr>
        <w:ind w:left="1418" w:firstLine="0"/>
      </w:pPr>
      <w:rPr>
        <w:rFonts w:ascii="Wingdings 2" w:hAnsi="Wingdings 2" w:hint="default"/>
        <w:color w:val="auto"/>
      </w:rPr>
    </w:lvl>
    <w:lvl w:ilvl="3">
      <w:start w:val="1"/>
      <w:numFmt w:val="none"/>
      <w:suff w:val="nothing"/>
      <w:lvlText w:val="%1"/>
      <w:lvlJc w:val="right"/>
      <w:pPr>
        <w:ind w:left="1985" w:firstLine="0"/>
      </w:pPr>
      <w:rPr>
        <w:rFonts w:hint="default"/>
      </w:rPr>
    </w:lvl>
    <w:lvl w:ilvl="4">
      <w:start w:val="1"/>
      <w:numFmt w:val="none"/>
      <w:lvlRestart w:val="0"/>
      <w:suff w:val="nothing"/>
      <w:lvlText w:val=""/>
      <w:lvlJc w:val="left"/>
      <w:pPr>
        <w:ind w:left="2552" w:firstLine="0"/>
      </w:pPr>
      <w:rPr>
        <w:rFonts w:ascii="Arial" w:hAnsi="Arial" w:hint="default"/>
        <w:b w:val="0"/>
        <w:i w:val="0"/>
        <w:sz w:val="24"/>
      </w:rPr>
    </w:lvl>
    <w:lvl w:ilvl="5">
      <w:start w:val="1"/>
      <w:numFmt w:val="none"/>
      <w:suff w:val="nothing"/>
      <w:lvlText w:val=""/>
      <w:lvlJc w:val="left"/>
      <w:pPr>
        <w:ind w:left="3119" w:firstLine="0"/>
      </w:pPr>
      <w:rPr>
        <w:rFonts w:ascii="Arial" w:hAnsi="Arial" w:hint="default"/>
        <w:b w:val="0"/>
        <w:i w:val="0"/>
        <w:sz w:val="24"/>
      </w:rPr>
    </w:lvl>
    <w:lvl w:ilvl="6">
      <w:start w:val="1"/>
      <w:numFmt w:val="none"/>
      <w:suff w:val="nothing"/>
      <w:lvlText w:val="%7%1"/>
      <w:lvlJc w:val="left"/>
      <w:pPr>
        <w:ind w:left="3686" w:firstLine="0"/>
      </w:pPr>
      <w:rPr>
        <w:rFonts w:hint="default"/>
      </w:rPr>
    </w:lvl>
    <w:lvl w:ilvl="7">
      <w:start w:val="1"/>
      <w:numFmt w:val="none"/>
      <w:suff w:val="nothing"/>
      <w:lvlText w:val="%8%1"/>
      <w:lvlJc w:val="left"/>
      <w:pPr>
        <w:ind w:left="4253" w:firstLine="0"/>
      </w:pPr>
      <w:rPr>
        <w:rFonts w:hint="default"/>
      </w:rPr>
    </w:lvl>
    <w:lvl w:ilvl="8">
      <w:start w:val="1"/>
      <w:numFmt w:val="none"/>
      <w:suff w:val="nothing"/>
      <w:lvlText w:val="%9%1"/>
      <w:lvlJc w:val="left"/>
      <w:pPr>
        <w:ind w:left="4820" w:firstLine="0"/>
      </w:pPr>
      <w:rPr>
        <w:rFonts w:hint="default"/>
      </w:rPr>
    </w:lvl>
  </w:abstractNum>
  <w:abstractNum w:abstractNumId="44" w15:restartNumberingAfterBreak="0">
    <w:nsid w:val="5C160FB1"/>
    <w:multiLevelType w:val="multilevel"/>
    <w:tmpl w:val="EB14ED70"/>
    <w:lvl w:ilvl="0">
      <w:start w:val="1"/>
      <w:numFmt w:val="decimal"/>
      <w:pStyle w:val="ScheduleNumbered"/>
      <w:suff w:val="nothing"/>
      <w:lvlText w:val="Schedule %1"/>
      <w:lvlJc w:val="righ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cheduleLevel1"/>
      <w:lvlText w:val="%2"/>
      <w:lvlJc w:val="left"/>
      <w:pPr>
        <w:tabs>
          <w:tab w:val="num" w:pos="851"/>
        </w:tabs>
        <w:ind w:left="851" w:hanging="851"/>
      </w:pPr>
      <w:rPr>
        <w:rFonts w:ascii="Arial Bold" w:hAnsi="Arial Bold" w:hint="default"/>
        <w:b w:val="0"/>
        <w:i w:val="0"/>
        <w:sz w:val="24"/>
      </w:rPr>
    </w:lvl>
    <w:lvl w:ilvl="2">
      <w:start w:val="1"/>
      <w:numFmt w:val="decimal"/>
      <w:pStyle w:val="ScheduleLevel2"/>
      <w:lvlText w:val="%2.%3"/>
      <w:lvlJc w:val="left"/>
      <w:pPr>
        <w:tabs>
          <w:tab w:val="num" w:pos="851"/>
        </w:tabs>
        <w:ind w:left="851" w:hanging="851"/>
      </w:pPr>
      <w:rPr>
        <w:rFonts w:ascii="Arial" w:hAnsi="Arial" w:hint="default"/>
        <w:b w:val="0"/>
        <w:i w:val="0"/>
        <w:sz w:val="24"/>
      </w:rPr>
    </w:lvl>
    <w:lvl w:ilvl="3">
      <w:start w:val="1"/>
      <w:numFmt w:val="lowerLetter"/>
      <w:pStyle w:val="ScheduleLevel3"/>
      <w:lvlText w:val="(%4)"/>
      <w:lvlJc w:val="left"/>
      <w:pPr>
        <w:tabs>
          <w:tab w:val="num" w:pos="1418"/>
        </w:tabs>
        <w:ind w:left="1418" w:hanging="567"/>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lowerRoman"/>
      <w:pStyle w:val="ScheduleLevel4"/>
      <w:lvlText w:val="(%5)"/>
      <w:lvlJc w:val="left"/>
      <w:pPr>
        <w:tabs>
          <w:tab w:val="num" w:pos="1985"/>
        </w:tabs>
        <w:ind w:left="1985" w:hanging="567"/>
      </w:pPr>
      <w:rPr>
        <w:rFonts w:ascii="Arial" w:hAnsi="Arial" w:hint="default"/>
        <w:b w:val="0"/>
        <w:i w:val="0"/>
        <w:sz w:val="24"/>
      </w:rPr>
    </w:lvl>
    <w:lvl w:ilvl="5">
      <w:start w:val="1"/>
      <w:numFmt w:val="upperLetter"/>
      <w:pStyle w:val="ScheduleLevel5"/>
      <w:lvlText w:val="(%6)"/>
      <w:lvlJc w:val="left"/>
      <w:pPr>
        <w:tabs>
          <w:tab w:val="num" w:pos="2552"/>
        </w:tabs>
        <w:ind w:left="2552" w:hanging="567"/>
      </w:pPr>
      <w:rPr>
        <w:rFonts w:ascii="Arial" w:hAnsi="Arial" w:hint="default"/>
        <w:b w:val="0"/>
        <w:i w:val="0"/>
        <w:sz w:val="24"/>
      </w:rPr>
    </w:lvl>
    <w:lvl w:ilvl="6">
      <w:start w:val="1"/>
      <w:numFmt w:val="upperRoman"/>
      <w:pStyle w:val="ScheduleLevel6"/>
      <w:lvlText w:val="(%7)"/>
      <w:lvlJc w:val="left"/>
      <w:pPr>
        <w:tabs>
          <w:tab w:val="num" w:pos="3119"/>
        </w:tabs>
        <w:ind w:left="3119" w:hanging="567"/>
      </w:pPr>
      <w:rPr>
        <w:rFonts w:ascii="Arial" w:hAnsi="Arial" w:hint="default"/>
        <w:b w:val="0"/>
        <w:i w:val="0"/>
        <w:sz w:val="24"/>
      </w:rPr>
    </w:lvl>
    <w:lvl w:ilvl="7">
      <w:start w:val="1"/>
      <w:numFmt w:val="decimal"/>
      <w:pStyle w:val="ScheduleLevel7"/>
      <w:lvlText w:val="(%8)"/>
      <w:lvlJc w:val="left"/>
      <w:pPr>
        <w:tabs>
          <w:tab w:val="num" w:pos="3686"/>
        </w:tabs>
        <w:ind w:left="3686" w:hanging="567"/>
      </w:pPr>
      <w:rPr>
        <w:rFonts w:ascii="Arial" w:hAnsi="Arial" w:hint="default"/>
        <w:b w:val="0"/>
        <w:i w:val="0"/>
        <w:sz w:val="24"/>
      </w:rPr>
    </w:lvl>
    <w:lvl w:ilvl="8">
      <w:start w:val="1"/>
      <w:numFmt w:val="lowerLetter"/>
      <w:pStyle w:val="ScheduleLevel8"/>
      <w:lvlText w:val="[%9]"/>
      <w:lvlJc w:val="left"/>
      <w:pPr>
        <w:tabs>
          <w:tab w:val="num" w:pos="4253"/>
        </w:tabs>
        <w:ind w:left="4253" w:hanging="567"/>
      </w:pPr>
      <w:rPr>
        <w:rFonts w:ascii="Arial" w:hAnsi="Arial" w:hint="default"/>
        <w:b w:val="0"/>
        <w:i w:val="0"/>
        <w:sz w:val="24"/>
      </w:rPr>
    </w:lvl>
  </w:abstractNum>
  <w:abstractNum w:abstractNumId="45" w15:restartNumberingAfterBreak="0">
    <w:nsid w:val="5C1B4425"/>
    <w:multiLevelType w:val="multilevel"/>
    <w:tmpl w:val="3948CEA2"/>
    <w:styleLink w:val="Clausestyl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CDE750D"/>
    <w:multiLevelType w:val="singleLevel"/>
    <w:tmpl w:val="8E4C9050"/>
    <w:lvl w:ilvl="0">
      <w:start w:val="1"/>
      <w:numFmt w:val="bullet"/>
      <w:pStyle w:val="ClauseHeading-Part"/>
      <w:lvlText w:val=""/>
      <w:lvlJc w:val="left"/>
      <w:pPr>
        <w:tabs>
          <w:tab w:val="num" w:pos="397"/>
        </w:tabs>
        <w:ind w:left="397" w:hanging="397"/>
      </w:pPr>
      <w:rPr>
        <w:rFonts w:ascii="Wingdings" w:hAnsi="Wingdings" w:hint="default"/>
      </w:rPr>
    </w:lvl>
  </w:abstractNum>
  <w:abstractNum w:abstractNumId="47" w15:restartNumberingAfterBreak="0">
    <w:nsid w:val="61764796"/>
    <w:multiLevelType w:val="multilevel"/>
    <w:tmpl w:val="FF4EE006"/>
    <w:lvl w:ilvl="0">
      <w:numFmt w:val="decimal"/>
      <w:pStyle w:val="sch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2186D7A"/>
    <w:multiLevelType w:val="multilevel"/>
    <w:tmpl w:val="88BE4810"/>
    <w:lvl w:ilvl="0">
      <w:numFmt w:val="decimal"/>
      <w:pStyle w:val="Exhibi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7613E8F"/>
    <w:multiLevelType w:val="multilevel"/>
    <w:tmpl w:val="B5FAC244"/>
    <w:lvl w:ilvl="0">
      <w:start w:val="1"/>
      <w:numFmt w:val="none"/>
      <w:pStyle w:val="BodyText1"/>
      <w:suff w:val="nothing"/>
      <w:lvlText w:val="%1"/>
      <w:lvlJc w:val="left"/>
      <w:pPr>
        <w:ind w:left="0" w:firstLine="0"/>
      </w:pPr>
      <w:rPr>
        <w:rFonts w:ascii="Arial Bold" w:hAnsi="Arial Bold" w:hint="default"/>
        <w:b/>
        <w:i w:val="0"/>
        <w:sz w:val="24"/>
      </w:rPr>
    </w:lvl>
    <w:lvl w:ilvl="1">
      <w:start w:val="1"/>
      <w:numFmt w:val="none"/>
      <w:pStyle w:val="BodyText2"/>
      <w:suff w:val="nothing"/>
      <w:lvlText w:val=""/>
      <w:lvlJc w:val="center"/>
      <w:pPr>
        <w:ind w:left="851" w:firstLine="0"/>
      </w:pPr>
      <w:rPr>
        <w:rFonts w:hint="default"/>
      </w:rPr>
    </w:lvl>
    <w:lvl w:ilvl="2">
      <w:start w:val="1"/>
      <w:numFmt w:val="none"/>
      <w:pStyle w:val="BodyText3"/>
      <w:suff w:val="nothing"/>
      <w:lvlText w:val=""/>
      <w:lvlJc w:val="left"/>
      <w:pPr>
        <w:ind w:left="1418" w:firstLine="0"/>
      </w:pPr>
      <w:rPr>
        <w:rFonts w:hint="default"/>
      </w:rPr>
    </w:lvl>
    <w:lvl w:ilvl="3">
      <w:start w:val="1"/>
      <w:numFmt w:val="none"/>
      <w:pStyle w:val="BodyText4"/>
      <w:suff w:val="nothing"/>
      <w:lvlText w:val="%1"/>
      <w:lvlJc w:val="right"/>
      <w:pPr>
        <w:ind w:left="1985" w:firstLine="0"/>
      </w:pPr>
      <w:rPr>
        <w:rFonts w:hint="default"/>
      </w:rPr>
    </w:lvl>
    <w:lvl w:ilvl="4">
      <w:start w:val="1"/>
      <w:numFmt w:val="none"/>
      <w:lvlRestart w:val="0"/>
      <w:pStyle w:val="BodyText5"/>
      <w:suff w:val="nothing"/>
      <w:lvlText w:val=""/>
      <w:lvlJc w:val="left"/>
      <w:pPr>
        <w:ind w:left="2552" w:firstLine="0"/>
      </w:pPr>
      <w:rPr>
        <w:rFonts w:ascii="Arial" w:hAnsi="Arial" w:hint="default"/>
        <w:b w:val="0"/>
        <w:i w:val="0"/>
        <w:sz w:val="24"/>
      </w:rPr>
    </w:lvl>
    <w:lvl w:ilvl="5">
      <w:start w:val="1"/>
      <w:numFmt w:val="none"/>
      <w:pStyle w:val="BodyText6"/>
      <w:suff w:val="nothing"/>
      <w:lvlText w:val=""/>
      <w:lvlJc w:val="left"/>
      <w:pPr>
        <w:ind w:left="3119" w:firstLine="0"/>
      </w:pPr>
      <w:rPr>
        <w:rFonts w:ascii="Arial" w:hAnsi="Arial" w:hint="default"/>
        <w:b w:val="0"/>
        <w:i w:val="0"/>
        <w:sz w:val="24"/>
      </w:rPr>
    </w:lvl>
    <w:lvl w:ilvl="6">
      <w:start w:val="1"/>
      <w:numFmt w:val="none"/>
      <w:pStyle w:val="BodyText7"/>
      <w:suff w:val="nothing"/>
      <w:lvlText w:val="%7%1"/>
      <w:lvlJc w:val="left"/>
      <w:pPr>
        <w:ind w:left="3686" w:firstLine="0"/>
      </w:pPr>
      <w:rPr>
        <w:rFonts w:hint="default"/>
      </w:rPr>
    </w:lvl>
    <w:lvl w:ilvl="7">
      <w:start w:val="1"/>
      <w:numFmt w:val="none"/>
      <w:suff w:val="nothing"/>
      <w:lvlText w:val="%8%1"/>
      <w:lvlJc w:val="left"/>
      <w:pPr>
        <w:ind w:left="4253" w:firstLine="0"/>
      </w:pPr>
      <w:rPr>
        <w:rFonts w:hint="default"/>
      </w:rPr>
    </w:lvl>
    <w:lvl w:ilvl="8">
      <w:start w:val="1"/>
      <w:numFmt w:val="none"/>
      <w:suff w:val="nothing"/>
      <w:lvlText w:val="%9%1"/>
      <w:lvlJc w:val="left"/>
      <w:pPr>
        <w:ind w:left="4820" w:firstLine="0"/>
      </w:pPr>
      <w:rPr>
        <w:rFonts w:hint="default"/>
      </w:rPr>
    </w:lvl>
  </w:abstractNum>
  <w:abstractNum w:abstractNumId="50" w15:restartNumberingAfterBreak="0">
    <w:nsid w:val="67642EE7"/>
    <w:multiLevelType w:val="multilevel"/>
    <w:tmpl w:val="B038F3FC"/>
    <w:styleLink w:val="1ai"/>
    <w:lvl w:ilvl="0">
      <w:start w:val="1"/>
      <w:numFmt w:val="decimal"/>
      <w:pStyle w:val="Part"/>
      <w:suff w:val="space"/>
      <w:lvlText w:val="Part %1"/>
      <w:lvlJc w:val="center"/>
      <w:pPr>
        <w:ind w:left="0" w:firstLine="0"/>
      </w:pPr>
      <w:rPr>
        <w:rFonts w:ascii="Arial Bold" w:hAnsi="Arial Bold" w:hint="default"/>
        <w:b/>
        <w:i w:val="0"/>
        <w:sz w:val="24"/>
      </w:rPr>
    </w:lvl>
    <w:lvl w:ilvl="1">
      <w:start w:val="1"/>
      <w:numFmt w:val="decimal"/>
      <w:pStyle w:val="PartSubpart"/>
      <w:suff w:val="space"/>
      <w:lvlText w:val="Subpart %1-%2"/>
      <w:lvlJc w:val="center"/>
      <w:pPr>
        <w:ind w:left="0" w:firstLine="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1" w15:restartNumberingAfterBreak="0">
    <w:nsid w:val="68892110"/>
    <w:multiLevelType w:val="hybridMultilevel"/>
    <w:tmpl w:val="5720E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8D33099"/>
    <w:multiLevelType w:val="multilevel"/>
    <w:tmpl w:val="3D6846CC"/>
    <w:lvl w:ilvl="0">
      <w:start w:val="1"/>
      <w:numFmt w:val="decimal"/>
      <w:pStyle w:val="List"/>
      <w:lvlText w:val="%1"/>
      <w:lvlJc w:val="left"/>
      <w:pPr>
        <w:tabs>
          <w:tab w:val="num" w:pos="851"/>
        </w:tabs>
        <w:ind w:left="851" w:hanging="851"/>
      </w:pPr>
      <w:rPr>
        <w:rFonts w:ascii="Arial" w:hAnsi="Arial" w:hint="default"/>
        <w:b w:val="0"/>
        <w:i w:val="0"/>
        <w:sz w:val="24"/>
      </w:rPr>
    </w:lvl>
    <w:lvl w:ilvl="1">
      <w:start w:val="1"/>
      <w:numFmt w:val="lowerLetter"/>
      <w:pStyle w:val="List2"/>
      <w:lvlText w:val="(%2)"/>
      <w:lvlJc w:val="center"/>
      <w:pPr>
        <w:tabs>
          <w:tab w:val="num" w:pos="1418"/>
        </w:tabs>
        <w:ind w:left="1418" w:hanging="567"/>
      </w:pPr>
      <w:rPr>
        <w:rFonts w:ascii="Arial" w:hAnsi="Arial" w:hint="default"/>
        <w:b w:val="0"/>
        <w:i w:val="0"/>
        <w:sz w:val="24"/>
      </w:rPr>
    </w:lvl>
    <w:lvl w:ilvl="2">
      <w:start w:val="1"/>
      <w:numFmt w:val="lowerRoman"/>
      <w:pStyle w:val="List3"/>
      <w:lvlText w:val="(%3)"/>
      <w:lvlJc w:val="left"/>
      <w:pPr>
        <w:tabs>
          <w:tab w:val="num" w:pos="1985"/>
        </w:tabs>
        <w:ind w:left="1985" w:hanging="567"/>
      </w:pPr>
      <w:rPr>
        <w:rFonts w:hint="default"/>
      </w:rPr>
    </w:lvl>
    <w:lvl w:ilvl="3">
      <w:start w:val="1"/>
      <w:numFmt w:val="upperLetter"/>
      <w:pStyle w:val="List4"/>
      <w:lvlText w:val="(%4)"/>
      <w:lvlJc w:val="left"/>
      <w:pPr>
        <w:tabs>
          <w:tab w:val="num" w:pos="2552"/>
        </w:tabs>
        <w:ind w:left="2552" w:hanging="567"/>
      </w:pPr>
      <w:rPr>
        <w:rFonts w:hint="default"/>
      </w:rPr>
    </w:lvl>
    <w:lvl w:ilvl="4">
      <w:start w:val="1"/>
      <w:numFmt w:val="upperRoman"/>
      <w:pStyle w:val="List5"/>
      <w:lvlText w:val="(%5)"/>
      <w:lvlJc w:val="left"/>
      <w:pPr>
        <w:tabs>
          <w:tab w:val="num" w:pos="3119"/>
        </w:tabs>
        <w:ind w:left="3119" w:hanging="567"/>
      </w:pPr>
      <w:rPr>
        <w:rFonts w:hint="default"/>
      </w:rPr>
    </w:lvl>
    <w:lvl w:ilvl="5">
      <w:start w:val="1"/>
      <w:numFmt w:val="decimal"/>
      <w:pStyle w:val="List6"/>
      <w:lvlText w:val="(%6)"/>
      <w:lvlJc w:val="left"/>
      <w:pPr>
        <w:tabs>
          <w:tab w:val="num" w:pos="3686"/>
        </w:tabs>
        <w:ind w:left="3686" w:hanging="567"/>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3" w15:restartNumberingAfterBreak="0">
    <w:nsid w:val="6D466619"/>
    <w:multiLevelType w:val="hybridMultilevel"/>
    <w:tmpl w:val="9C365F34"/>
    <w:lvl w:ilvl="0" w:tplc="8C785640">
      <w:start w:val="1"/>
      <w:numFmt w:val="bullet"/>
      <w:pStyle w:val="Bulletpoints"/>
      <w:lvlText w:val="■"/>
      <w:lvlJc w:val="left"/>
      <w:pPr>
        <w:ind w:left="720" w:hanging="360"/>
      </w:pPr>
      <w:rPr>
        <w:rFonts w:ascii="Arial" w:hAnsi="Arial" w:hint="default"/>
      </w:rPr>
    </w:lvl>
    <w:lvl w:ilvl="1" w:tplc="0C3C9F1A">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3F01C82"/>
    <w:multiLevelType w:val="multilevel"/>
    <w:tmpl w:val="59600A70"/>
    <w:lvl w:ilvl="0">
      <w:start w:val="1"/>
      <w:numFmt w:val="upperLetter"/>
      <w:pStyle w:val="ScheduleL1"/>
      <w:lvlText w:val="%1"/>
      <w:lvlJc w:val="left"/>
      <w:pPr>
        <w:tabs>
          <w:tab w:val="num" w:pos="851"/>
        </w:tabs>
        <w:ind w:left="851" w:hanging="851"/>
      </w:pPr>
      <w:rPr>
        <w:rFonts w:ascii="Arial Bold" w:hAnsi="Arial Bold" w:hint="default"/>
        <w:b/>
        <w:i w:val="0"/>
        <w:sz w:val="24"/>
      </w:rPr>
    </w:lvl>
    <w:lvl w:ilvl="1">
      <w:start w:val="1"/>
      <w:numFmt w:val="decimal"/>
      <w:pStyle w:val="ScheduleL2"/>
      <w:lvlText w:val="%1.%2"/>
      <w:lvlJc w:val="left"/>
      <w:pPr>
        <w:tabs>
          <w:tab w:val="num" w:pos="851"/>
        </w:tabs>
        <w:ind w:left="851" w:hanging="851"/>
      </w:pPr>
      <w:rPr>
        <w:rFonts w:ascii="Arial" w:hAnsi="Arial" w:cs="Times New Roman" w:hint="default"/>
        <w:b w:val="0"/>
        <w:i w:val="0"/>
        <w:sz w:val="24"/>
      </w:rPr>
    </w:lvl>
    <w:lvl w:ilvl="2">
      <w:start w:val="1"/>
      <w:numFmt w:val="lowerLetter"/>
      <w:pStyle w:val="ScheduleL3"/>
      <w:lvlText w:val="(%3)"/>
      <w:lvlJc w:val="left"/>
      <w:pPr>
        <w:tabs>
          <w:tab w:val="num" w:pos="1418"/>
        </w:tabs>
        <w:ind w:left="1418" w:hanging="567"/>
      </w:pPr>
      <w:rPr>
        <w:rFonts w:ascii="Arial" w:hAnsi="Arial" w:cs="Times New Roman" w:hint="default"/>
        <w:b w:val="0"/>
        <w:i w:val="0"/>
        <w:sz w:val="24"/>
      </w:rPr>
    </w:lvl>
    <w:lvl w:ilvl="3">
      <w:start w:val="1"/>
      <w:numFmt w:val="lowerRoman"/>
      <w:pStyle w:val="ScheduleL4"/>
      <w:lvlText w:val="(%4)"/>
      <w:lvlJc w:val="left"/>
      <w:pPr>
        <w:tabs>
          <w:tab w:val="num" w:pos="1985"/>
        </w:tabs>
        <w:ind w:left="1985" w:hanging="567"/>
      </w:pPr>
      <w:rPr>
        <w:rFonts w:ascii="Arial" w:hAnsi="Arial" w:cs="Times New Roman" w:hint="default"/>
        <w:b w:val="0"/>
        <w:i w:val="0"/>
        <w:sz w:val="24"/>
      </w:rPr>
    </w:lvl>
    <w:lvl w:ilvl="4">
      <w:start w:val="1"/>
      <w:numFmt w:val="upperLetter"/>
      <w:pStyle w:val="ScheduleL5"/>
      <w:lvlText w:val="(%5)"/>
      <w:lvlJc w:val="left"/>
      <w:pPr>
        <w:tabs>
          <w:tab w:val="num" w:pos="2552"/>
        </w:tabs>
        <w:ind w:left="2552" w:hanging="567"/>
      </w:pPr>
      <w:rPr>
        <w:rFonts w:ascii="Arial" w:hAnsi="Arial" w:cs="Times New Roman" w:hint="default"/>
        <w:b w:val="0"/>
        <w:i w:val="0"/>
        <w:sz w:val="24"/>
      </w:rPr>
    </w:lvl>
    <w:lvl w:ilvl="5">
      <w:start w:val="1"/>
      <w:numFmt w:val="upperRoman"/>
      <w:pStyle w:val="ScheduleL6"/>
      <w:lvlText w:val="(%6)"/>
      <w:lvlJc w:val="left"/>
      <w:pPr>
        <w:tabs>
          <w:tab w:val="num" w:pos="3119"/>
        </w:tabs>
        <w:ind w:left="3119" w:hanging="567"/>
      </w:pPr>
      <w:rPr>
        <w:rFonts w:ascii="Arial" w:hAnsi="Arial" w:cs="Times New Roman" w:hint="default"/>
        <w:b w:val="0"/>
        <w:i w:val="0"/>
        <w:sz w:val="24"/>
      </w:rPr>
    </w:lvl>
    <w:lvl w:ilvl="6">
      <w:start w:val="1"/>
      <w:numFmt w:val="decimal"/>
      <w:pStyle w:val="ScheduleL7"/>
      <w:lvlText w:val="(%7)"/>
      <w:lvlJc w:val="left"/>
      <w:pPr>
        <w:tabs>
          <w:tab w:val="num" w:pos="3686"/>
        </w:tabs>
        <w:ind w:left="3686" w:hanging="567"/>
      </w:pPr>
      <w:rPr>
        <w:rFonts w:ascii="Arial" w:hAnsi="Arial" w:cs="Times New Roman" w:hint="default"/>
        <w:b w:val="0"/>
        <w:i w:val="0"/>
        <w:sz w:val="24"/>
      </w:rPr>
    </w:lvl>
    <w:lvl w:ilvl="7">
      <w:start w:val="1"/>
      <w:numFmt w:val="lowerLetter"/>
      <w:lvlText w:val="[%8]"/>
      <w:lvlJc w:val="left"/>
      <w:pPr>
        <w:tabs>
          <w:tab w:val="num" w:pos="4253"/>
        </w:tabs>
        <w:ind w:left="4253" w:hanging="567"/>
      </w:pPr>
      <w:rPr>
        <w:rFonts w:ascii="Arial" w:hAnsi="Arial" w:cs="Times New Roman" w:hint="default"/>
        <w:b w:val="0"/>
        <w:i w:val="0"/>
        <w:sz w:val="24"/>
      </w:rPr>
    </w:lvl>
    <w:lvl w:ilvl="8">
      <w:start w:val="1"/>
      <w:numFmt w:val="lowerRoman"/>
      <w:lvlText w:val="[%9]"/>
      <w:lvlJc w:val="left"/>
      <w:pPr>
        <w:tabs>
          <w:tab w:val="num" w:pos="4820"/>
        </w:tabs>
        <w:ind w:left="4820" w:hanging="567"/>
      </w:pPr>
      <w:rPr>
        <w:rFonts w:ascii="Arial" w:hAnsi="Arial" w:cs="Times New Roman" w:hint="default"/>
        <w:b w:val="0"/>
        <w:i w:val="0"/>
        <w:sz w:val="20"/>
      </w:rPr>
    </w:lvl>
  </w:abstractNum>
  <w:abstractNum w:abstractNumId="55" w15:restartNumberingAfterBreak="0">
    <w:nsid w:val="75325F71"/>
    <w:multiLevelType w:val="multilevel"/>
    <w:tmpl w:val="46AC8052"/>
    <w:lvl w:ilvl="0">
      <w:start w:val="1"/>
      <w:numFmt w:val="decimal"/>
      <w:pStyle w:val="ListContinue"/>
      <w:lvlText w:val="%1"/>
      <w:lvlJc w:val="left"/>
      <w:pPr>
        <w:ind w:left="425" w:hanging="425"/>
      </w:pPr>
      <w:rPr>
        <w:rFonts w:hint="default"/>
        <w:b/>
      </w:rPr>
    </w:lvl>
    <w:lvl w:ilvl="1">
      <w:start w:val="1"/>
      <w:numFmt w:val="lowerLetter"/>
      <w:pStyle w:val="ListContinue2"/>
      <w:lvlText w:val="(%2)"/>
      <w:lvlJc w:val="left"/>
      <w:pPr>
        <w:ind w:left="425" w:hanging="425"/>
      </w:pPr>
      <w:rPr>
        <w:rFonts w:hint="default"/>
        <w:color w:val="auto"/>
      </w:rPr>
    </w:lvl>
    <w:lvl w:ilvl="2">
      <w:start w:val="1"/>
      <w:numFmt w:val="lowerRoman"/>
      <w:pStyle w:val="ListContinue3"/>
      <w:lvlText w:val="(%3)"/>
      <w:lvlJc w:val="left"/>
      <w:pPr>
        <w:tabs>
          <w:tab w:val="num" w:pos="1134"/>
        </w:tabs>
        <w:ind w:left="1134" w:hanging="567"/>
      </w:pPr>
      <w:rPr>
        <w:rFonts w:ascii="Arial" w:hAnsi="Arial" w:hint="default"/>
        <w:b w:val="0"/>
        <w:i w:val="0"/>
        <w:sz w:val="24"/>
      </w:rPr>
    </w:lvl>
    <w:lvl w:ilvl="3">
      <w:start w:val="1"/>
      <w:numFmt w:val="upperLetter"/>
      <w:pStyle w:val="ListContinue4"/>
      <w:lvlText w:val="(%4"/>
      <w:lvlJc w:val="left"/>
      <w:pPr>
        <w:tabs>
          <w:tab w:val="num" w:pos="2268"/>
        </w:tabs>
        <w:ind w:left="2268" w:hanging="567"/>
      </w:pPr>
      <w:rPr>
        <w:rFonts w:hint="default"/>
      </w:rPr>
    </w:lvl>
    <w:lvl w:ilvl="4">
      <w:start w:val="1"/>
      <w:numFmt w:val="upperRoman"/>
      <w:pStyle w:val="ListContinue5"/>
      <w:lvlText w:val="(%5)"/>
      <w:lvlJc w:val="left"/>
      <w:pPr>
        <w:tabs>
          <w:tab w:val="num" w:pos="2835"/>
        </w:tabs>
        <w:ind w:left="2268" w:firstLine="0"/>
      </w:pPr>
      <w:rPr>
        <w:rFonts w:hint="default"/>
      </w:rPr>
    </w:lvl>
    <w:lvl w:ilvl="5">
      <w:start w:val="1"/>
      <w:numFmt w:val="lowerRoman"/>
      <w:lvlText w:val="(%6)"/>
      <w:lvlJc w:val="left"/>
      <w:pPr>
        <w:tabs>
          <w:tab w:val="num" w:pos="2835"/>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76B96794"/>
    <w:multiLevelType w:val="multilevel"/>
    <w:tmpl w:val="38B61BEE"/>
    <w:lvl w:ilvl="0">
      <w:start w:val="1"/>
      <w:numFmt w:val="decimal"/>
      <w:lvlText w:val="%1"/>
      <w:lvlJc w:val="left"/>
      <w:pPr>
        <w:tabs>
          <w:tab w:val="num" w:pos="851"/>
        </w:tabs>
        <w:ind w:left="851" w:hanging="851"/>
      </w:pPr>
      <w:rPr>
        <w:rFonts w:ascii="Arial Bold" w:hAnsi="Arial Bold" w:hint="default"/>
        <w:b/>
        <w:i w:val="0"/>
        <w:sz w:val="24"/>
      </w:rPr>
    </w:lvl>
    <w:lvl w:ilvl="1">
      <w:start w:val="1"/>
      <w:numFmt w:val="decimal"/>
      <w:pStyle w:val="ClauseLvl1"/>
      <w:lvlText w:val="%1.%2"/>
      <w:lvlJc w:val="left"/>
      <w:pPr>
        <w:tabs>
          <w:tab w:val="num" w:pos="851"/>
        </w:tabs>
        <w:ind w:left="851" w:hanging="851"/>
      </w:pPr>
      <w:rPr>
        <w:rFonts w:ascii="Arial Bold" w:hAnsi="Arial Bold" w:hint="default"/>
        <w:b/>
        <w:i w:val="0"/>
        <w:sz w:val="24"/>
      </w:rPr>
    </w:lvl>
    <w:lvl w:ilvl="2">
      <w:start w:val="1"/>
      <w:numFmt w:val="decimal"/>
      <w:lvlText w:val="%1.%2.%3"/>
      <w:lvlJc w:val="left"/>
      <w:pPr>
        <w:tabs>
          <w:tab w:val="num" w:pos="851"/>
        </w:tabs>
        <w:ind w:left="851" w:hanging="851"/>
      </w:pPr>
      <w:rPr>
        <w:rFonts w:ascii="Arial" w:hAnsi="Arial" w:hint="default"/>
        <w:b w:val="0"/>
        <w:i w:val="0"/>
        <w:sz w:val="24"/>
      </w:rPr>
    </w:lvl>
    <w:lvl w:ilvl="3">
      <w:start w:val="1"/>
      <w:numFmt w:val="lowerLetter"/>
      <w:lvlText w:val="(%4)"/>
      <w:lvlJc w:val="left"/>
      <w:pPr>
        <w:tabs>
          <w:tab w:val="num" w:pos="1418"/>
        </w:tabs>
        <w:ind w:left="1418" w:hanging="567"/>
      </w:pPr>
      <w:rPr>
        <w:rFonts w:ascii="Arial" w:hAnsi="Arial" w:hint="default"/>
        <w:b w:val="0"/>
        <w:i w:val="0"/>
        <w:sz w:val="24"/>
      </w:rPr>
    </w:lvl>
    <w:lvl w:ilvl="4">
      <w:start w:val="1"/>
      <w:numFmt w:val="lowerRoman"/>
      <w:lvlText w:val="(%5)"/>
      <w:lvlJc w:val="left"/>
      <w:pPr>
        <w:tabs>
          <w:tab w:val="num" w:pos="2268"/>
        </w:tabs>
        <w:ind w:left="2268" w:hanging="850"/>
      </w:pPr>
      <w:rPr>
        <w:rFonts w:ascii="Arial" w:hAnsi="Arial" w:hint="default"/>
        <w:b w:val="0"/>
        <w:i w:val="0"/>
        <w:sz w:val="24"/>
      </w:rPr>
    </w:lvl>
    <w:lvl w:ilvl="5">
      <w:start w:val="1"/>
      <w:numFmt w:val="upperLetter"/>
      <w:lvlText w:val="(%6)"/>
      <w:lvlJc w:val="left"/>
      <w:pPr>
        <w:tabs>
          <w:tab w:val="num" w:pos="2552"/>
        </w:tabs>
        <w:ind w:left="2552" w:hanging="567"/>
      </w:pPr>
      <w:rPr>
        <w:rFonts w:ascii="Arial" w:hAnsi="Arial" w:hint="default"/>
        <w:b w:val="0"/>
        <w:i w:val="0"/>
        <w:sz w:val="24"/>
      </w:rPr>
    </w:lvl>
    <w:lvl w:ilvl="6">
      <w:start w:val="1"/>
      <w:numFmt w:val="upperRoman"/>
      <w:lvlText w:val="(%7)"/>
      <w:lvlJc w:val="left"/>
      <w:pPr>
        <w:tabs>
          <w:tab w:val="num" w:pos="3402"/>
        </w:tabs>
        <w:ind w:left="3402" w:hanging="850"/>
      </w:pPr>
      <w:rPr>
        <w:rFonts w:ascii="Arial" w:hAnsi="Arial" w:hint="default"/>
        <w:b w:val="0"/>
        <w:i w:val="0"/>
        <w:sz w:val="24"/>
      </w:rPr>
    </w:lvl>
    <w:lvl w:ilvl="7">
      <w:start w:val="1"/>
      <w:numFmt w:val="none"/>
      <w:lvlText w:val="[%1]"/>
      <w:lvlJc w:val="left"/>
      <w:pPr>
        <w:tabs>
          <w:tab w:val="num" w:pos="3686"/>
        </w:tabs>
        <w:ind w:left="3686" w:hanging="567"/>
      </w:pPr>
      <w:rPr>
        <w:rFonts w:ascii="Arial" w:hAnsi="Arial" w:hint="default"/>
        <w:b w:val="0"/>
        <w:i w:val="0"/>
        <w:sz w:val="24"/>
      </w:rPr>
    </w:lvl>
    <w:lvl w:ilvl="8">
      <w:start w:val="1"/>
      <w:numFmt w:val="lowerLetter"/>
      <w:lvlText w:val="[%9]"/>
      <w:lvlJc w:val="left"/>
      <w:pPr>
        <w:tabs>
          <w:tab w:val="num" w:pos="4820"/>
        </w:tabs>
        <w:ind w:left="4820" w:hanging="567"/>
      </w:pPr>
      <w:rPr>
        <w:rFonts w:ascii="Arial" w:hAnsi="Arial" w:hint="default"/>
        <w:b w:val="0"/>
        <w:i w:val="0"/>
        <w:sz w:val="24"/>
      </w:rPr>
    </w:lvl>
  </w:abstractNum>
  <w:abstractNum w:abstractNumId="57" w15:restartNumberingAfterBreak="0">
    <w:nsid w:val="77AA0784"/>
    <w:multiLevelType w:val="hybridMultilevel"/>
    <w:tmpl w:val="F7F626BA"/>
    <w:lvl w:ilvl="0" w:tplc="226CEFE0">
      <w:start w:val="1"/>
      <w:numFmt w:val="bullet"/>
      <w:pStyle w:val="CommentaryBullet"/>
      <w:lvlText w:val=""/>
      <w:lvlJc w:val="left"/>
      <w:pPr>
        <w:ind w:left="1854" w:hanging="360"/>
      </w:pPr>
      <w:rPr>
        <w:rFonts w:ascii="Symbol" w:hAnsi="Symbol" w:hint="default"/>
      </w:rPr>
    </w:lvl>
    <w:lvl w:ilvl="1" w:tplc="19FAE91A" w:tentative="1">
      <w:start w:val="1"/>
      <w:numFmt w:val="bullet"/>
      <w:lvlText w:val="o"/>
      <w:lvlJc w:val="left"/>
      <w:pPr>
        <w:ind w:left="2574" w:hanging="360"/>
      </w:pPr>
      <w:rPr>
        <w:rFonts w:ascii="Courier New" w:hAnsi="Courier New" w:cs="Courier New" w:hint="default"/>
      </w:rPr>
    </w:lvl>
    <w:lvl w:ilvl="2" w:tplc="0C5A5EA8" w:tentative="1">
      <w:start w:val="1"/>
      <w:numFmt w:val="bullet"/>
      <w:lvlText w:val=""/>
      <w:lvlJc w:val="left"/>
      <w:pPr>
        <w:ind w:left="3294" w:hanging="360"/>
      </w:pPr>
      <w:rPr>
        <w:rFonts w:ascii="Wingdings" w:hAnsi="Wingdings" w:hint="default"/>
      </w:rPr>
    </w:lvl>
    <w:lvl w:ilvl="3" w:tplc="DE3C2C50" w:tentative="1">
      <w:start w:val="1"/>
      <w:numFmt w:val="bullet"/>
      <w:lvlText w:val=""/>
      <w:lvlJc w:val="left"/>
      <w:pPr>
        <w:ind w:left="4014" w:hanging="360"/>
      </w:pPr>
      <w:rPr>
        <w:rFonts w:ascii="Symbol" w:hAnsi="Symbol" w:hint="default"/>
      </w:rPr>
    </w:lvl>
    <w:lvl w:ilvl="4" w:tplc="5E7C52E2" w:tentative="1">
      <w:start w:val="1"/>
      <w:numFmt w:val="bullet"/>
      <w:lvlText w:val="o"/>
      <w:lvlJc w:val="left"/>
      <w:pPr>
        <w:ind w:left="4734" w:hanging="360"/>
      </w:pPr>
      <w:rPr>
        <w:rFonts w:ascii="Courier New" w:hAnsi="Courier New" w:cs="Courier New" w:hint="default"/>
      </w:rPr>
    </w:lvl>
    <w:lvl w:ilvl="5" w:tplc="1C647C28" w:tentative="1">
      <w:start w:val="1"/>
      <w:numFmt w:val="bullet"/>
      <w:lvlText w:val=""/>
      <w:lvlJc w:val="left"/>
      <w:pPr>
        <w:ind w:left="5454" w:hanging="360"/>
      </w:pPr>
      <w:rPr>
        <w:rFonts w:ascii="Wingdings" w:hAnsi="Wingdings" w:hint="default"/>
      </w:rPr>
    </w:lvl>
    <w:lvl w:ilvl="6" w:tplc="68A2659E" w:tentative="1">
      <w:start w:val="1"/>
      <w:numFmt w:val="bullet"/>
      <w:lvlText w:val=""/>
      <w:lvlJc w:val="left"/>
      <w:pPr>
        <w:ind w:left="6174" w:hanging="360"/>
      </w:pPr>
      <w:rPr>
        <w:rFonts w:ascii="Symbol" w:hAnsi="Symbol" w:hint="default"/>
      </w:rPr>
    </w:lvl>
    <w:lvl w:ilvl="7" w:tplc="E3AA8C2A" w:tentative="1">
      <w:start w:val="1"/>
      <w:numFmt w:val="bullet"/>
      <w:lvlText w:val="o"/>
      <w:lvlJc w:val="left"/>
      <w:pPr>
        <w:ind w:left="6894" w:hanging="360"/>
      </w:pPr>
      <w:rPr>
        <w:rFonts w:ascii="Courier New" w:hAnsi="Courier New" w:cs="Courier New" w:hint="default"/>
      </w:rPr>
    </w:lvl>
    <w:lvl w:ilvl="8" w:tplc="9C8636EE" w:tentative="1">
      <w:start w:val="1"/>
      <w:numFmt w:val="bullet"/>
      <w:lvlText w:val=""/>
      <w:lvlJc w:val="left"/>
      <w:pPr>
        <w:ind w:left="7614" w:hanging="360"/>
      </w:pPr>
      <w:rPr>
        <w:rFonts w:ascii="Wingdings" w:hAnsi="Wingdings" w:hint="default"/>
      </w:rPr>
    </w:lvl>
  </w:abstractNum>
  <w:abstractNum w:abstractNumId="58" w15:restartNumberingAfterBreak="0">
    <w:nsid w:val="7ACB14EE"/>
    <w:multiLevelType w:val="multilevel"/>
    <w:tmpl w:val="61B4ABE2"/>
    <w:lvl w:ilvl="0">
      <w:start w:val="1"/>
      <w:numFmt w:val="decimal"/>
      <w:pStyle w:val="Module"/>
      <w:suff w:val="nothing"/>
      <w:lvlText w:val="Module %1"/>
      <w:lvlJc w:val="center"/>
      <w:pPr>
        <w:ind w:left="0" w:firstLine="0"/>
      </w:pPr>
      <w:rPr>
        <w:rFonts w:ascii="Arial Bold" w:hAnsi="Arial Bold"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7B36149F"/>
    <w:multiLevelType w:val="multilevel"/>
    <w:tmpl w:val="1624ABEA"/>
    <w:lvl w:ilvl="0">
      <w:start w:val="1"/>
      <w:numFmt w:val="upperLetter"/>
      <w:suff w:val="nothing"/>
      <w:lvlText w:val="Appendix %1"/>
      <w:lvlJc w:val="right"/>
      <w:pPr>
        <w:ind w:left="8506"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1"/>
        </w:tabs>
        <w:ind w:left="851" w:hanging="851"/>
      </w:pPr>
      <w:rPr>
        <w:rFonts w:ascii="Arial" w:hAnsi="Arial" w:hint="default"/>
        <w:b/>
        <w:i w:val="0"/>
        <w:sz w:val="24"/>
      </w:rPr>
    </w:lvl>
    <w:lvl w:ilvl="2">
      <w:start w:val="1"/>
      <w:numFmt w:val="decimal"/>
      <w:lvlText w:val="%2.%3"/>
      <w:lvlJc w:val="left"/>
      <w:pPr>
        <w:tabs>
          <w:tab w:val="num" w:pos="879"/>
        </w:tabs>
        <w:ind w:left="851" w:hanging="851"/>
      </w:pPr>
      <w:rPr>
        <w:rFonts w:hint="default"/>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18"/>
        </w:tabs>
        <w:ind w:left="1418" w:hanging="567"/>
      </w:pPr>
      <w:rPr>
        <w:rFonts w:ascii="Arial" w:hAnsi="Arial" w:hint="default"/>
        <w:b w:val="0"/>
        <w:i w:val="0"/>
        <w:sz w:val="24"/>
      </w:rPr>
    </w:lvl>
    <w:lvl w:ilvl="4">
      <w:start w:val="1"/>
      <w:numFmt w:val="lowerRoman"/>
      <w:lvlText w:val="(%5)"/>
      <w:lvlJc w:val="left"/>
      <w:pPr>
        <w:tabs>
          <w:tab w:val="num" w:pos="1985"/>
        </w:tabs>
        <w:ind w:left="1985" w:hanging="567"/>
      </w:pPr>
      <w:rPr>
        <w:rFonts w:ascii="Arial" w:hAnsi="Arial" w:hint="default"/>
        <w:b w:val="0"/>
        <w:i w:val="0"/>
        <w:sz w:val="24"/>
      </w:rPr>
    </w:lvl>
    <w:lvl w:ilvl="5">
      <w:start w:val="1"/>
      <w:numFmt w:val="upperLetter"/>
      <w:lvlText w:val="(%6)"/>
      <w:lvlJc w:val="left"/>
      <w:pPr>
        <w:tabs>
          <w:tab w:val="num" w:pos="2552"/>
        </w:tabs>
        <w:ind w:left="2552" w:hanging="567"/>
      </w:pPr>
      <w:rPr>
        <w:rFonts w:hint="default"/>
      </w:rPr>
    </w:lvl>
    <w:lvl w:ilvl="6">
      <w:start w:val="1"/>
      <w:numFmt w:val="upperRoman"/>
      <w:lvlText w:val="(%7)"/>
      <w:lvlJc w:val="left"/>
      <w:pPr>
        <w:tabs>
          <w:tab w:val="num" w:pos="3686"/>
        </w:tabs>
        <w:ind w:left="3686" w:hanging="567"/>
      </w:pPr>
      <w:rPr>
        <w:rFonts w:ascii="Arial" w:hAnsi="Arial" w:hint="default"/>
        <w:b w:val="0"/>
        <w:i w:val="0"/>
        <w:sz w:val="24"/>
      </w:rPr>
    </w:lvl>
    <w:lvl w:ilvl="7">
      <w:start w:val="1"/>
      <w:numFmt w:val="decimal"/>
      <w:lvlText w:val="(%8)"/>
      <w:lvlJc w:val="left"/>
      <w:pPr>
        <w:tabs>
          <w:tab w:val="num" w:pos="4253"/>
        </w:tabs>
        <w:ind w:left="4253" w:hanging="567"/>
      </w:pPr>
      <w:rPr>
        <w:rFonts w:ascii="Arial" w:hAnsi="Arial" w:hint="default"/>
        <w:b w:val="0"/>
        <w:i w:val="0"/>
        <w:sz w:val="24"/>
      </w:rPr>
    </w:lvl>
    <w:lvl w:ilvl="8">
      <w:start w:val="1"/>
      <w:numFmt w:val="lowerLetter"/>
      <w:pStyle w:val="AppendixLevel8"/>
      <w:lvlText w:val="[%9]"/>
      <w:lvlJc w:val="left"/>
      <w:pPr>
        <w:tabs>
          <w:tab w:val="num" w:pos="5387"/>
        </w:tabs>
        <w:ind w:left="5387" w:hanging="567"/>
      </w:pPr>
      <w:rPr>
        <w:rFonts w:hint="default"/>
      </w:rPr>
    </w:lvl>
  </w:abstractNum>
  <w:abstractNum w:abstractNumId="60" w15:restartNumberingAfterBreak="0">
    <w:nsid w:val="7CB62A7A"/>
    <w:multiLevelType w:val="hybridMultilevel"/>
    <w:tmpl w:val="861A382C"/>
    <w:lvl w:ilvl="0" w:tplc="674418FC">
      <w:start w:val="1"/>
      <w:numFmt w:val="decimal"/>
      <w:pStyle w:val="CommentaryNumbered"/>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61" w15:restartNumberingAfterBreak="0">
    <w:nsid w:val="7EA0276F"/>
    <w:multiLevelType w:val="multilevel"/>
    <w:tmpl w:val="C59A2F18"/>
    <w:lvl w:ilvl="0">
      <w:start w:val="1"/>
      <w:numFmt w:val="decimal"/>
      <w:pStyle w:val="Paragraph1"/>
      <w:lvlText w:val="%1"/>
      <w:lvlJc w:val="left"/>
      <w:pPr>
        <w:tabs>
          <w:tab w:val="num" w:pos="567"/>
        </w:tabs>
        <w:ind w:left="567" w:hanging="567"/>
      </w:pPr>
      <w:rPr>
        <w:rFonts w:hint="default"/>
      </w:rPr>
    </w:lvl>
    <w:lvl w:ilvl="1">
      <w:start w:val="1"/>
      <w:numFmt w:val="decimal"/>
      <w:pStyle w:val="Paragraph2"/>
      <w:lvlText w:val="%1.%2"/>
      <w:lvlJc w:val="left"/>
      <w:pPr>
        <w:tabs>
          <w:tab w:val="num" w:pos="567"/>
        </w:tabs>
        <w:ind w:left="567" w:hanging="567"/>
      </w:pPr>
      <w:rPr>
        <w:rFonts w:hint="default"/>
      </w:rPr>
    </w:lvl>
    <w:lvl w:ilvl="2">
      <w:start w:val="1"/>
      <w:numFmt w:val="lowerLetter"/>
      <w:pStyle w:val="Paragraph3"/>
      <w:lvlText w:val="(%3)"/>
      <w:lvlJc w:val="left"/>
      <w:pPr>
        <w:tabs>
          <w:tab w:val="num" w:pos="1134"/>
        </w:tabs>
        <w:ind w:left="1134" w:hanging="567"/>
      </w:pPr>
      <w:rPr>
        <w:rFonts w:hint="default"/>
      </w:rPr>
    </w:lvl>
    <w:lvl w:ilvl="3">
      <w:start w:val="1"/>
      <w:numFmt w:val="lowerRoman"/>
      <w:pStyle w:val="Paragraph4"/>
      <w:lvlText w:val="(%4)"/>
      <w:lvlJc w:val="left"/>
      <w:pPr>
        <w:tabs>
          <w:tab w:val="num" w:pos="1701"/>
        </w:tabs>
        <w:ind w:left="1701" w:hanging="567"/>
      </w:pPr>
      <w:rPr>
        <w:rFonts w:hint="default"/>
      </w:rPr>
    </w:lvl>
    <w:lvl w:ilvl="4">
      <w:start w:val="1"/>
      <w:numFmt w:val="upperLetter"/>
      <w:pStyle w:val="AnnexureLevel5"/>
      <w:lvlText w:val="(%5)"/>
      <w:lvlJc w:val="left"/>
      <w:pPr>
        <w:tabs>
          <w:tab w:val="num" w:pos="2268"/>
        </w:tabs>
        <w:ind w:left="2268" w:hanging="567"/>
      </w:pPr>
      <w:rPr>
        <w:rFonts w:hint="default"/>
      </w:rPr>
    </w:lvl>
    <w:lvl w:ilvl="5">
      <w:start w:val="1"/>
      <w:numFmt w:val="upperRoman"/>
      <w:pStyle w:val="Paragraph6"/>
      <w:lvlText w:val="(%6)"/>
      <w:lvlJc w:val="left"/>
      <w:pPr>
        <w:tabs>
          <w:tab w:val="num" w:pos="2835"/>
        </w:tabs>
        <w:ind w:left="2835" w:hanging="567"/>
      </w:pPr>
      <w:rPr>
        <w:rFonts w:hint="default"/>
      </w:rPr>
    </w:lvl>
    <w:lvl w:ilvl="6">
      <w:start w:val="1"/>
      <w:numFmt w:val="decimal"/>
      <w:pStyle w:val="Paragraph7"/>
      <w:lvlText w:val="(%7)"/>
      <w:lvlJc w:val="left"/>
      <w:pPr>
        <w:tabs>
          <w:tab w:val="num" w:pos="3402"/>
        </w:tabs>
        <w:ind w:left="3402" w:hanging="567"/>
      </w:pPr>
      <w:rPr>
        <w:rFonts w:hint="default"/>
      </w:rPr>
    </w:lvl>
    <w:lvl w:ilvl="7">
      <w:start w:val="1"/>
      <w:numFmt w:val="lowerLetter"/>
      <w:pStyle w:val="Paragraph8"/>
      <w:lvlText w:val="[%8]"/>
      <w:lvlJc w:val="left"/>
      <w:pPr>
        <w:tabs>
          <w:tab w:val="num" w:pos="3969"/>
        </w:tabs>
        <w:ind w:left="3969" w:hanging="567"/>
      </w:pPr>
      <w:rPr>
        <w:rFonts w:hint="default"/>
      </w:rPr>
    </w:lvl>
    <w:lvl w:ilvl="8">
      <w:start w:val="1"/>
      <w:numFmt w:val="lowerRoman"/>
      <w:pStyle w:val="Paragraph9"/>
      <w:lvlText w:val="[%9]"/>
      <w:lvlJc w:val="left"/>
      <w:pPr>
        <w:tabs>
          <w:tab w:val="num" w:pos="4536"/>
        </w:tabs>
        <w:ind w:left="4536" w:hanging="567"/>
      </w:pPr>
      <w:rPr>
        <w:rFonts w:hint="default"/>
      </w:rPr>
    </w:lvl>
  </w:abstractNum>
  <w:abstractNum w:abstractNumId="62" w15:restartNumberingAfterBreak="0">
    <w:nsid w:val="7F094B32"/>
    <w:multiLevelType w:val="hybridMultilevel"/>
    <w:tmpl w:val="52C842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0"/>
  </w:num>
  <w:num w:numId="2">
    <w:abstractNumId w:val="19"/>
  </w:num>
  <w:num w:numId="3">
    <w:abstractNumId w:val="25"/>
  </w:num>
  <w:num w:numId="4">
    <w:abstractNumId w:val="3"/>
  </w:num>
  <w:num w:numId="5">
    <w:abstractNumId w:val="13"/>
  </w:num>
  <w:num w:numId="6">
    <w:abstractNumId w:val="59"/>
  </w:num>
  <w:num w:numId="7">
    <w:abstractNumId w:val="8"/>
  </w:num>
  <w:num w:numId="8">
    <w:abstractNumId w:val="42"/>
  </w:num>
  <w:num w:numId="9">
    <w:abstractNumId w:val="49"/>
  </w:num>
  <w:num w:numId="10">
    <w:abstractNumId w:val="30"/>
  </w:num>
  <w:num w:numId="11">
    <w:abstractNumId w:val="35"/>
  </w:num>
  <w:num w:numId="12">
    <w:abstractNumId w:val="53"/>
  </w:num>
  <w:num w:numId="13">
    <w:abstractNumId w:val="33"/>
  </w:num>
  <w:num w:numId="14">
    <w:abstractNumId w:val="10"/>
  </w:num>
  <w:num w:numId="15">
    <w:abstractNumId w:val="46"/>
  </w:num>
  <w:num w:numId="16">
    <w:abstractNumId w:val="29"/>
  </w:num>
  <w:num w:numId="17">
    <w:abstractNumId w:val="56"/>
  </w:num>
  <w:num w:numId="18">
    <w:abstractNumId w:val="45"/>
  </w:num>
  <w:num w:numId="19">
    <w:abstractNumId w:val="22"/>
  </w:num>
  <w:num w:numId="20">
    <w:abstractNumId w:val="57"/>
  </w:num>
  <w:num w:numId="21">
    <w:abstractNumId w:val="60"/>
  </w:num>
  <w:num w:numId="22">
    <w:abstractNumId w:val="17"/>
  </w:num>
  <w:num w:numId="23">
    <w:abstractNumId w:val="9"/>
  </w:num>
  <w:num w:numId="24">
    <w:abstractNumId w:val="48"/>
  </w:num>
  <w:num w:numId="25">
    <w:abstractNumId w:val="1"/>
  </w:num>
  <w:num w:numId="26">
    <w:abstractNumId w:val="37"/>
  </w:num>
  <w:num w:numId="27">
    <w:abstractNumId w:val="18"/>
  </w:num>
  <w:num w:numId="28">
    <w:abstractNumId w:val="52"/>
  </w:num>
  <w:num w:numId="29">
    <w:abstractNumId w:val="31"/>
  </w:num>
  <w:num w:numId="30">
    <w:abstractNumId w:val="55"/>
  </w:num>
  <w:num w:numId="31">
    <w:abstractNumId w:val="21"/>
  </w:num>
  <w:num w:numId="32">
    <w:abstractNumId w:val="0"/>
  </w:num>
  <w:num w:numId="33">
    <w:abstractNumId w:val="32"/>
  </w:num>
  <w:num w:numId="34">
    <w:abstractNumId w:val="58"/>
  </w:num>
  <w:num w:numId="35">
    <w:abstractNumId w:val="6"/>
  </w:num>
  <w:num w:numId="36">
    <w:abstractNumId w:val="50"/>
  </w:num>
  <w:num w:numId="37">
    <w:abstractNumId w:val="43"/>
  </w:num>
  <w:num w:numId="38">
    <w:abstractNumId w:val="4"/>
  </w:num>
  <w:num w:numId="39">
    <w:abstractNumId w:val="47"/>
  </w:num>
  <w:num w:numId="40">
    <w:abstractNumId w:val="20"/>
  </w:num>
  <w:num w:numId="41">
    <w:abstractNumId w:val="26"/>
  </w:num>
  <w:num w:numId="42">
    <w:abstractNumId w:val="54"/>
  </w:num>
  <w:num w:numId="43">
    <w:abstractNumId w:val="44"/>
  </w:num>
  <w:num w:numId="44">
    <w:abstractNumId w:val="39"/>
  </w:num>
  <w:num w:numId="45">
    <w:abstractNumId w:val="16"/>
  </w:num>
  <w:num w:numId="46">
    <w:abstractNumId w:val="38"/>
  </w:num>
  <w:num w:numId="47">
    <w:abstractNumId w:val="2"/>
  </w:num>
  <w:num w:numId="48">
    <w:abstractNumId w:val="28"/>
  </w:num>
  <w:num w:numId="49">
    <w:abstractNumId w:val="40"/>
  </w:num>
  <w:num w:numId="50">
    <w:abstractNumId w:val="41"/>
  </w:num>
  <w:num w:numId="51">
    <w:abstractNumId w:val="27"/>
  </w:num>
  <w:num w:numId="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4"/>
  </w:num>
  <w:num w:numId="54">
    <w:abstractNumId w:val="24"/>
  </w:num>
  <w:num w:numId="55">
    <w:abstractNumId w:val="15"/>
  </w:num>
  <w:num w:numId="56">
    <w:abstractNumId w:val="61"/>
  </w:num>
  <w:num w:numId="57">
    <w:abstractNumId w:val="62"/>
  </w:num>
  <w:num w:numId="58">
    <w:abstractNumId w:val="5"/>
  </w:num>
  <w:num w:numId="59">
    <w:abstractNumId w:val="23"/>
  </w:num>
  <w:num w:numId="60">
    <w:abstractNumId w:val="7"/>
  </w:num>
  <w:num w:numId="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6"/>
  </w:num>
  <w:num w:numId="63">
    <w:abstractNumId w:val="51"/>
  </w:num>
  <w:num w:numId="64">
    <w:abstractNumId w:val="1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4FC"/>
    <w:rsid w:val="000103B6"/>
    <w:rsid w:val="00011236"/>
    <w:rsid w:val="00012471"/>
    <w:rsid w:val="000136DF"/>
    <w:rsid w:val="000254C6"/>
    <w:rsid w:val="00063946"/>
    <w:rsid w:val="000A5FBF"/>
    <w:rsid w:val="000A7F10"/>
    <w:rsid w:val="000B74FC"/>
    <w:rsid w:val="000C22E8"/>
    <w:rsid w:val="000E1BF2"/>
    <w:rsid w:val="0012040A"/>
    <w:rsid w:val="001245A6"/>
    <w:rsid w:val="0013468C"/>
    <w:rsid w:val="00165FDB"/>
    <w:rsid w:val="001665FA"/>
    <w:rsid w:val="00176213"/>
    <w:rsid w:val="00177B8C"/>
    <w:rsid w:val="00180B21"/>
    <w:rsid w:val="00191D22"/>
    <w:rsid w:val="001A034B"/>
    <w:rsid w:val="001A2AA0"/>
    <w:rsid w:val="001F0000"/>
    <w:rsid w:val="001F211B"/>
    <w:rsid w:val="001F463C"/>
    <w:rsid w:val="00231C48"/>
    <w:rsid w:val="00246FF8"/>
    <w:rsid w:val="00264109"/>
    <w:rsid w:val="00275EBF"/>
    <w:rsid w:val="002802FD"/>
    <w:rsid w:val="00283FAC"/>
    <w:rsid w:val="002A062A"/>
    <w:rsid w:val="002A1AF8"/>
    <w:rsid w:val="002A7B5E"/>
    <w:rsid w:val="002B0E9F"/>
    <w:rsid w:val="002C2994"/>
    <w:rsid w:val="002D0C95"/>
    <w:rsid w:val="002E3148"/>
    <w:rsid w:val="002F3508"/>
    <w:rsid w:val="002F5099"/>
    <w:rsid w:val="003003FD"/>
    <w:rsid w:val="00315817"/>
    <w:rsid w:val="0031746D"/>
    <w:rsid w:val="003256A6"/>
    <w:rsid w:val="00334FAA"/>
    <w:rsid w:val="003419CF"/>
    <w:rsid w:val="00351F32"/>
    <w:rsid w:val="00360A41"/>
    <w:rsid w:val="00375483"/>
    <w:rsid w:val="003779BC"/>
    <w:rsid w:val="003A1879"/>
    <w:rsid w:val="003B45B6"/>
    <w:rsid w:val="003C17B8"/>
    <w:rsid w:val="003C1CBB"/>
    <w:rsid w:val="003C337C"/>
    <w:rsid w:val="003C4FF8"/>
    <w:rsid w:val="003D6630"/>
    <w:rsid w:val="003E52C5"/>
    <w:rsid w:val="003F0FD1"/>
    <w:rsid w:val="003F1BE8"/>
    <w:rsid w:val="00405C3A"/>
    <w:rsid w:val="004219AC"/>
    <w:rsid w:val="00422F80"/>
    <w:rsid w:val="00426540"/>
    <w:rsid w:val="00427CB0"/>
    <w:rsid w:val="004328A9"/>
    <w:rsid w:val="0043492A"/>
    <w:rsid w:val="00437D5A"/>
    <w:rsid w:val="00450CA7"/>
    <w:rsid w:val="00454A2C"/>
    <w:rsid w:val="00460F5D"/>
    <w:rsid w:val="00461EC2"/>
    <w:rsid w:val="0047633D"/>
    <w:rsid w:val="00482BDE"/>
    <w:rsid w:val="0048791B"/>
    <w:rsid w:val="004D4476"/>
    <w:rsid w:val="004E290C"/>
    <w:rsid w:val="004F6A22"/>
    <w:rsid w:val="005007D9"/>
    <w:rsid w:val="005023C6"/>
    <w:rsid w:val="005159EB"/>
    <w:rsid w:val="005254D2"/>
    <w:rsid w:val="0055771D"/>
    <w:rsid w:val="00573AD0"/>
    <w:rsid w:val="005C6C13"/>
    <w:rsid w:val="005D06B2"/>
    <w:rsid w:val="005F4325"/>
    <w:rsid w:val="00601888"/>
    <w:rsid w:val="006079C1"/>
    <w:rsid w:val="00613381"/>
    <w:rsid w:val="006144B9"/>
    <w:rsid w:val="0062571C"/>
    <w:rsid w:val="00637C48"/>
    <w:rsid w:val="00667357"/>
    <w:rsid w:val="006867D8"/>
    <w:rsid w:val="006A0101"/>
    <w:rsid w:val="006A0362"/>
    <w:rsid w:val="006A2B53"/>
    <w:rsid w:val="006A61D7"/>
    <w:rsid w:val="006B428A"/>
    <w:rsid w:val="006D0875"/>
    <w:rsid w:val="006D1EAC"/>
    <w:rsid w:val="006D2955"/>
    <w:rsid w:val="006D38BB"/>
    <w:rsid w:val="006D4612"/>
    <w:rsid w:val="006F15FF"/>
    <w:rsid w:val="00710D5E"/>
    <w:rsid w:val="00745A5A"/>
    <w:rsid w:val="00762DD9"/>
    <w:rsid w:val="00787758"/>
    <w:rsid w:val="007A79E5"/>
    <w:rsid w:val="007A7A93"/>
    <w:rsid w:val="007A7CEA"/>
    <w:rsid w:val="007E3741"/>
    <w:rsid w:val="008228CC"/>
    <w:rsid w:val="00844C28"/>
    <w:rsid w:val="00853E84"/>
    <w:rsid w:val="00861724"/>
    <w:rsid w:val="00883C4D"/>
    <w:rsid w:val="00884DF3"/>
    <w:rsid w:val="00892EFB"/>
    <w:rsid w:val="008A0470"/>
    <w:rsid w:val="008A385A"/>
    <w:rsid w:val="008B1CBB"/>
    <w:rsid w:val="008C1DED"/>
    <w:rsid w:val="008E138D"/>
    <w:rsid w:val="008F2AB7"/>
    <w:rsid w:val="008F6969"/>
    <w:rsid w:val="00900906"/>
    <w:rsid w:val="00900ACA"/>
    <w:rsid w:val="00940DE9"/>
    <w:rsid w:val="0095144B"/>
    <w:rsid w:val="00956EE8"/>
    <w:rsid w:val="00961843"/>
    <w:rsid w:val="009769B0"/>
    <w:rsid w:val="0099128C"/>
    <w:rsid w:val="00995345"/>
    <w:rsid w:val="009975AE"/>
    <w:rsid w:val="009A32FF"/>
    <w:rsid w:val="009A37BB"/>
    <w:rsid w:val="009A7348"/>
    <w:rsid w:val="009B1168"/>
    <w:rsid w:val="009B59B8"/>
    <w:rsid w:val="009C1DCF"/>
    <w:rsid w:val="00A132CC"/>
    <w:rsid w:val="00A34B1E"/>
    <w:rsid w:val="00A41426"/>
    <w:rsid w:val="00A41589"/>
    <w:rsid w:val="00A5451B"/>
    <w:rsid w:val="00A57E45"/>
    <w:rsid w:val="00A7101C"/>
    <w:rsid w:val="00A81F85"/>
    <w:rsid w:val="00A84960"/>
    <w:rsid w:val="00AA4E84"/>
    <w:rsid w:val="00AC6209"/>
    <w:rsid w:val="00AD5045"/>
    <w:rsid w:val="00AD7FA9"/>
    <w:rsid w:val="00AE5254"/>
    <w:rsid w:val="00AE5DDB"/>
    <w:rsid w:val="00AE7CA3"/>
    <w:rsid w:val="00B23F6F"/>
    <w:rsid w:val="00B5248A"/>
    <w:rsid w:val="00B544B9"/>
    <w:rsid w:val="00B666C7"/>
    <w:rsid w:val="00B81FE3"/>
    <w:rsid w:val="00B8478B"/>
    <w:rsid w:val="00B91615"/>
    <w:rsid w:val="00B926AF"/>
    <w:rsid w:val="00B92EFB"/>
    <w:rsid w:val="00B94B4D"/>
    <w:rsid w:val="00BD103C"/>
    <w:rsid w:val="00BF1511"/>
    <w:rsid w:val="00C028E9"/>
    <w:rsid w:val="00C26F8E"/>
    <w:rsid w:val="00C51A83"/>
    <w:rsid w:val="00C5409D"/>
    <w:rsid w:val="00C612FF"/>
    <w:rsid w:val="00C76D83"/>
    <w:rsid w:val="00C8163C"/>
    <w:rsid w:val="00CA7A78"/>
    <w:rsid w:val="00CB03CE"/>
    <w:rsid w:val="00CC747C"/>
    <w:rsid w:val="00CF4F70"/>
    <w:rsid w:val="00D05587"/>
    <w:rsid w:val="00D3308D"/>
    <w:rsid w:val="00D46F7B"/>
    <w:rsid w:val="00D71EB9"/>
    <w:rsid w:val="00D83DB2"/>
    <w:rsid w:val="00D83E3E"/>
    <w:rsid w:val="00D84954"/>
    <w:rsid w:val="00D85246"/>
    <w:rsid w:val="00D94081"/>
    <w:rsid w:val="00DA4E9C"/>
    <w:rsid w:val="00DB7DA0"/>
    <w:rsid w:val="00E02196"/>
    <w:rsid w:val="00E364DE"/>
    <w:rsid w:val="00E44D87"/>
    <w:rsid w:val="00E60BE5"/>
    <w:rsid w:val="00E67BD9"/>
    <w:rsid w:val="00E84E48"/>
    <w:rsid w:val="00EB4579"/>
    <w:rsid w:val="00ED2C49"/>
    <w:rsid w:val="00ED580E"/>
    <w:rsid w:val="00EE277F"/>
    <w:rsid w:val="00EE6FFD"/>
    <w:rsid w:val="00EF40B2"/>
    <w:rsid w:val="00F15E5B"/>
    <w:rsid w:val="00F255C6"/>
    <w:rsid w:val="00F262FE"/>
    <w:rsid w:val="00F34FE6"/>
    <w:rsid w:val="00F44B24"/>
    <w:rsid w:val="00F85A47"/>
    <w:rsid w:val="00F90583"/>
    <w:rsid w:val="00F934F9"/>
    <w:rsid w:val="00F93DA9"/>
    <w:rsid w:val="00FA4B99"/>
    <w:rsid w:val="00FB422B"/>
    <w:rsid w:val="00FC6ED8"/>
    <w:rsid w:val="00FC78E8"/>
    <w:rsid w:val="00FD6EF6"/>
    <w:rsid w:val="00FD74B2"/>
    <w:rsid w:val="00FE3B43"/>
    <w:rsid w:val="00FE6A7B"/>
    <w:rsid w:val="00FE6B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159C3"/>
  <w15:docId w15:val="{903BD919-8FA4-4BC6-822F-81180215A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148"/>
    <w:pPr>
      <w:spacing w:line="240" w:lineRule="auto"/>
    </w:pPr>
    <w:rPr>
      <w:rFonts w:ascii="Arial" w:hAnsi="Arial"/>
      <w:sz w:val="24"/>
    </w:rPr>
  </w:style>
  <w:style w:type="paragraph" w:styleId="Heading1">
    <w:name w:val="heading 1"/>
    <w:aliases w:val="Para1,Top 1,ParaLevel1,Level 1 Para,Level 1 Para1,Level 1 Para2,Level 1 Para3,Level 1 Para4,Level 1 Para11,Level 1 Para21,Level 1 Para31,Level 1 Para5,Level 1 Para12,Level 1 Para22,Level 1 Para32,Level 1 Para6,Level 1 Para13,Level 1 Para23,h1"/>
    <w:basedOn w:val="Normal"/>
    <w:next w:val="Normal"/>
    <w:link w:val="Heading1Char"/>
    <w:uiPriority w:val="9"/>
    <w:qFormat/>
    <w:rsid w:val="002E3148"/>
    <w:pPr>
      <w:keepNext/>
      <w:keepLines/>
      <w:tabs>
        <w:tab w:val="left" w:pos="2127"/>
      </w:tabs>
      <w:spacing w:before="480" w:after="120" w:line="264" w:lineRule="auto"/>
      <w:outlineLvl w:val="0"/>
    </w:pPr>
    <w:rPr>
      <w:rFonts w:asciiTheme="majorHAnsi" w:eastAsiaTheme="majorEastAsia" w:hAnsiTheme="majorHAnsi" w:cs="Arial"/>
      <w:b/>
      <w:bCs/>
      <w:sz w:val="56"/>
      <w:szCs w:val="28"/>
    </w:rPr>
  </w:style>
  <w:style w:type="paragraph" w:styleId="Heading2">
    <w:name w:val="heading 2"/>
    <w:aliases w:val="Para2,Head hdbk,Top 2,h2,H2,h2 main heading,B Sub/Bold,B Sub/Bold1,B Sub/Bold2,B Sub/Bold11,h2 main heading1,h2 main heading2,B Sub/Bold3,B Sub/Bold12,h2 main heading3,B Sub/Bold4,B Sub/Bold13,SubPara,2 headline,h,sub,Para 2,new heading two,2"/>
    <w:basedOn w:val="Normal"/>
    <w:next w:val="Normal"/>
    <w:link w:val="Heading2Char"/>
    <w:uiPriority w:val="9"/>
    <w:unhideWhenUsed/>
    <w:qFormat/>
    <w:rsid w:val="002E3148"/>
    <w:pPr>
      <w:keepNext/>
      <w:keepLines/>
      <w:spacing w:before="200" w:after="0"/>
      <w:outlineLvl w:val="1"/>
    </w:pPr>
    <w:rPr>
      <w:rFonts w:asciiTheme="majorHAnsi" w:eastAsiaTheme="majorEastAsia" w:hAnsiTheme="majorHAnsi" w:cstheme="majorBidi"/>
      <w:bCs/>
      <w:color w:val="6E267B"/>
      <w:sz w:val="32"/>
      <w:szCs w:val="26"/>
    </w:rPr>
  </w:style>
  <w:style w:type="paragraph" w:styleId="Heading3">
    <w:name w:val="heading 3"/>
    <w:aliases w:val="h3"/>
    <w:basedOn w:val="Normal"/>
    <w:next w:val="Normal"/>
    <w:link w:val="Heading3Char"/>
    <w:uiPriority w:val="9"/>
    <w:unhideWhenUsed/>
    <w:qFormat/>
    <w:rsid w:val="002E3148"/>
    <w:pPr>
      <w:keepNext/>
      <w:keepLines/>
      <w:spacing w:before="200" w:after="0"/>
      <w:outlineLvl w:val="2"/>
    </w:pPr>
    <w:rPr>
      <w:rFonts w:eastAsiaTheme="majorEastAsia" w:cstheme="majorBidi"/>
      <w:b/>
      <w:bCs/>
      <w:color w:val="003591"/>
      <w:sz w:val="26"/>
    </w:rPr>
  </w:style>
  <w:style w:type="paragraph" w:styleId="Heading4">
    <w:name w:val="heading 4"/>
    <w:aliases w:val="h4"/>
    <w:basedOn w:val="Normal"/>
    <w:next w:val="Normal"/>
    <w:link w:val="Heading4Char"/>
    <w:uiPriority w:val="9"/>
    <w:unhideWhenUsed/>
    <w:qFormat/>
    <w:rsid w:val="002E3148"/>
    <w:pPr>
      <w:keepNext/>
      <w:keepLines/>
      <w:spacing w:before="200" w:after="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2E3148"/>
    <w:pPr>
      <w:keepNext/>
      <w:keepLines/>
      <w:spacing w:before="200" w:after="0"/>
      <w:outlineLvl w:val="4"/>
    </w:pPr>
    <w:rPr>
      <w:rFonts w:asciiTheme="majorHAnsi" w:eastAsiaTheme="majorEastAsia" w:hAnsiTheme="majorHAnsi" w:cstheme="majorBidi"/>
      <w:color w:val="003591"/>
    </w:rPr>
  </w:style>
  <w:style w:type="paragraph" w:styleId="Heading6">
    <w:name w:val="heading 6"/>
    <w:basedOn w:val="Normal"/>
    <w:next w:val="Normal"/>
    <w:link w:val="Heading6Char"/>
    <w:uiPriority w:val="9"/>
    <w:unhideWhenUsed/>
    <w:rsid w:val="002E314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aliases w:val="Spare3"/>
    <w:basedOn w:val="Normal"/>
    <w:next w:val="Normal"/>
    <w:link w:val="Heading7Char"/>
    <w:qFormat/>
    <w:rsid w:val="002E3148"/>
    <w:pPr>
      <w:numPr>
        <w:ilvl w:val="6"/>
        <w:numId w:val="25"/>
      </w:numPr>
      <w:outlineLvl w:val="6"/>
    </w:pPr>
    <w:rPr>
      <w:rFonts w:cs="Arial"/>
    </w:rPr>
  </w:style>
  <w:style w:type="paragraph" w:styleId="Heading8">
    <w:name w:val="heading 8"/>
    <w:aliases w:val="Spare4"/>
    <w:basedOn w:val="Normal"/>
    <w:next w:val="Normal"/>
    <w:link w:val="Heading8Char"/>
    <w:qFormat/>
    <w:rsid w:val="002E3148"/>
    <w:pPr>
      <w:numPr>
        <w:ilvl w:val="7"/>
        <w:numId w:val="25"/>
      </w:numPr>
      <w:outlineLvl w:val="7"/>
    </w:pPr>
    <w:rPr>
      <w:rFonts w:cs="Arial"/>
    </w:rPr>
  </w:style>
  <w:style w:type="paragraph" w:styleId="Heading9">
    <w:name w:val="heading 9"/>
    <w:aliases w:val="Spare5"/>
    <w:basedOn w:val="Normal"/>
    <w:next w:val="Normal"/>
    <w:link w:val="Heading9Char"/>
    <w:qFormat/>
    <w:rsid w:val="002E3148"/>
    <w:pPr>
      <w:numPr>
        <w:ilvl w:val="8"/>
        <w:numId w:val="25"/>
      </w:num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ureNumbered">
    <w:name w:val="Annexure (Numbered)"/>
    <w:next w:val="RightSideNote"/>
    <w:qFormat/>
    <w:rsid w:val="002E3148"/>
    <w:pPr>
      <w:numPr>
        <w:numId w:val="3"/>
      </w:numPr>
      <w:spacing w:after="0" w:line="240" w:lineRule="auto"/>
      <w:jc w:val="right"/>
    </w:pPr>
    <w:rPr>
      <w:rFonts w:ascii="Arial" w:hAnsi="Arial" w:cs="Arial"/>
      <w:b/>
      <w:caps/>
      <w:color w:val="000000"/>
      <w:sz w:val="24"/>
    </w:rPr>
  </w:style>
  <w:style w:type="paragraph" w:customStyle="1" w:styleId="AnnexureLevel1">
    <w:name w:val="Annexure Level 1"/>
    <w:basedOn w:val="Normal"/>
    <w:qFormat/>
    <w:rsid w:val="002E3148"/>
    <w:pPr>
      <w:keepNext/>
      <w:spacing w:line="300" w:lineRule="atLeast"/>
      <w:outlineLvl w:val="0"/>
    </w:pPr>
    <w:rPr>
      <w:rFonts w:cs="Arial"/>
      <w:b/>
      <w:color w:val="000000"/>
    </w:rPr>
  </w:style>
  <w:style w:type="paragraph" w:customStyle="1" w:styleId="AnnexureLevel2">
    <w:name w:val="Annexure Level 2"/>
    <w:basedOn w:val="Normal"/>
    <w:qFormat/>
    <w:rsid w:val="002E3148"/>
    <w:pPr>
      <w:outlineLvl w:val="2"/>
    </w:pPr>
    <w:rPr>
      <w:color w:val="000000"/>
    </w:rPr>
  </w:style>
  <w:style w:type="paragraph" w:customStyle="1" w:styleId="AnnexureLevel3">
    <w:name w:val="Annexure Level 3"/>
    <w:basedOn w:val="Normal"/>
    <w:qFormat/>
    <w:rsid w:val="002E3148"/>
    <w:pPr>
      <w:spacing w:line="300" w:lineRule="atLeast"/>
      <w:outlineLvl w:val="2"/>
    </w:pPr>
    <w:rPr>
      <w:rFonts w:eastAsia="Times"/>
    </w:rPr>
  </w:style>
  <w:style w:type="paragraph" w:customStyle="1" w:styleId="AnnexureLevel4">
    <w:name w:val="Annexure Level 4"/>
    <w:basedOn w:val="Normal"/>
    <w:qFormat/>
    <w:rsid w:val="002E3148"/>
    <w:pPr>
      <w:outlineLvl w:val="3"/>
    </w:pPr>
    <w:rPr>
      <w:rFonts w:cs="Arial"/>
    </w:rPr>
  </w:style>
  <w:style w:type="paragraph" w:customStyle="1" w:styleId="AnnexureLevel5">
    <w:name w:val="Annexure Level 5"/>
    <w:basedOn w:val="Normal"/>
    <w:qFormat/>
    <w:rsid w:val="002E3148"/>
    <w:pPr>
      <w:numPr>
        <w:ilvl w:val="4"/>
        <w:numId w:val="56"/>
      </w:numPr>
      <w:outlineLvl w:val="4"/>
    </w:pPr>
    <w:rPr>
      <w:rFonts w:cs="Arial"/>
    </w:rPr>
  </w:style>
  <w:style w:type="paragraph" w:customStyle="1" w:styleId="AnnexureLevel6">
    <w:name w:val="Annexure Level 6"/>
    <w:basedOn w:val="Normal"/>
    <w:qFormat/>
    <w:rsid w:val="002E3148"/>
    <w:pPr>
      <w:spacing w:line="300" w:lineRule="atLeast"/>
      <w:outlineLvl w:val="2"/>
    </w:pPr>
    <w:rPr>
      <w:rFonts w:eastAsia="Times"/>
    </w:rPr>
  </w:style>
  <w:style w:type="paragraph" w:customStyle="1" w:styleId="AnnexureLevel7">
    <w:name w:val="Annexure Level 7"/>
    <w:basedOn w:val="Normal"/>
    <w:qFormat/>
    <w:rsid w:val="002E3148"/>
    <w:rPr>
      <w:rFonts w:cs="Arial"/>
      <w:color w:val="000000"/>
      <w:lang w:val="en-US"/>
    </w:rPr>
  </w:style>
  <w:style w:type="paragraph" w:customStyle="1" w:styleId="AnnexureLevel8">
    <w:name w:val="Annexure Level 8"/>
    <w:basedOn w:val="Normal"/>
    <w:qFormat/>
    <w:rsid w:val="002E3148"/>
    <w:pPr>
      <w:spacing w:after="140" w:line="280" w:lineRule="atLeast"/>
    </w:pPr>
    <w:rPr>
      <w:rFonts w:cs="Arial"/>
    </w:rPr>
  </w:style>
  <w:style w:type="paragraph" w:customStyle="1" w:styleId="AppendixNumbered">
    <w:name w:val="Appendix (Numbered)"/>
    <w:next w:val="RightSideNote"/>
    <w:rsid w:val="002E3148"/>
    <w:pPr>
      <w:numPr>
        <w:numId w:val="5"/>
      </w:numPr>
      <w:spacing w:after="0" w:line="240" w:lineRule="auto"/>
      <w:jc w:val="right"/>
      <w:outlineLvl w:val="0"/>
    </w:pPr>
    <w:rPr>
      <w:rFonts w:ascii="Arial Bold" w:eastAsia="SimSun" w:hAnsi="Arial Bold" w:cs="Times New Roman"/>
      <w:bCs/>
      <w:sz w:val="24"/>
      <w:szCs w:val="35"/>
      <w:lang w:val="en-US" w:eastAsia="en-AU"/>
    </w:rPr>
  </w:style>
  <w:style w:type="paragraph" w:customStyle="1" w:styleId="AppendixLevel1">
    <w:name w:val="Appendix Level 1"/>
    <w:basedOn w:val="ClauseLevel1"/>
    <w:qFormat/>
    <w:rsid w:val="002E3148"/>
    <w:pPr>
      <w:numPr>
        <w:ilvl w:val="1"/>
        <w:numId w:val="5"/>
      </w:numPr>
    </w:pPr>
  </w:style>
  <w:style w:type="paragraph" w:customStyle="1" w:styleId="AppendixLevel2">
    <w:name w:val="Appendix Level 2"/>
    <w:basedOn w:val="BodyText1"/>
    <w:qFormat/>
    <w:rsid w:val="002E3148"/>
    <w:pPr>
      <w:numPr>
        <w:ilvl w:val="2"/>
        <w:numId w:val="5"/>
      </w:numPr>
    </w:pPr>
  </w:style>
  <w:style w:type="paragraph" w:customStyle="1" w:styleId="AppendixLevel3">
    <w:name w:val="Appendix Level 3"/>
    <w:basedOn w:val="BodyText1"/>
    <w:qFormat/>
    <w:rsid w:val="002E3148"/>
    <w:pPr>
      <w:numPr>
        <w:ilvl w:val="3"/>
        <w:numId w:val="5"/>
      </w:numPr>
    </w:pPr>
  </w:style>
  <w:style w:type="paragraph" w:customStyle="1" w:styleId="AppendixLevel4">
    <w:name w:val="Appendix Level 4"/>
    <w:basedOn w:val="BodyText1"/>
    <w:qFormat/>
    <w:rsid w:val="002E3148"/>
    <w:pPr>
      <w:numPr>
        <w:ilvl w:val="4"/>
        <w:numId w:val="5"/>
      </w:numPr>
    </w:pPr>
  </w:style>
  <w:style w:type="paragraph" w:customStyle="1" w:styleId="AppendixLevel5">
    <w:name w:val="Appendix Level 5"/>
    <w:basedOn w:val="BodyText1"/>
    <w:qFormat/>
    <w:rsid w:val="002E3148"/>
    <w:pPr>
      <w:numPr>
        <w:ilvl w:val="5"/>
        <w:numId w:val="5"/>
      </w:numPr>
    </w:pPr>
  </w:style>
  <w:style w:type="paragraph" w:customStyle="1" w:styleId="AppendixLevel6">
    <w:name w:val="Appendix Level 6"/>
    <w:basedOn w:val="BodyText1"/>
    <w:qFormat/>
    <w:rsid w:val="002E3148"/>
    <w:pPr>
      <w:numPr>
        <w:ilvl w:val="7"/>
        <w:numId w:val="5"/>
      </w:numPr>
    </w:pPr>
  </w:style>
  <w:style w:type="paragraph" w:customStyle="1" w:styleId="AppendixLevel7">
    <w:name w:val="Appendix Level 7"/>
    <w:basedOn w:val="BodyText1"/>
    <w:qFormat/>
    <w:rsid w:val="002E3148"/>
    <w:pPr>
      <w:numPr>
        <w:ilvl w:val="8"/>
        <w:numId w:val="5"/>
      </w:numPr>
    </w:pPr>
  </w:style>
  <w:style w:type="paragraph" w:customStyle="1" w:styleId="AppendixLevel8">
    <w:name w:val="Appendix Level 8"/>
    <w:basedOn w:val="Normal"/>
    <w:qFormat/>
    <w:rsid w:val="002E3148"/>
    <w:pPr>
      <w:numPr>
        <w:ilvl w:val="8"/>
        <w:numId w:val="6"/>
      </w:numPr>
    </w:pPr>
    <w:rPr>
      <w:rFonts w:cs="Arial"/>
    </w:rPr>
  </w:style>
  <w:style w:type="paragraph" w:customStyle="1" w:styleId="AttachmentNumbered">
    <w:name w:val="Attachment (Numbered)"/>
    <w:next w:val="RightSideNote"/>
    <w:rsid w:val="002E3148"/>
    <w:pPr>
      <w:numPr>
        <w:numId w:val="7"/>
      </w:numPr>
      <w:spacing w:after="0" w:line="240" w:lineRule="auto"/>
      <w:jc w:val="right"/>
    </w:pPr>
    <w:rPr>
      <w:rFonts w:ascii="Arial" w:eastAsia="Times" w:hAnsi="Arial" w:cs="Arial"/>
      <w:b/>
      <w:caps/>
      <w:color w:val="000000"/>
      <w:sz w:val="24"/>
    </w:rPr>
  </w:style>
  <w:style w:type="paragraph" w:customStyle="1" w:styleId="AttachmentLevel1">
    <w:name w:val="Attachment Level 1"/>
    <w:basedOn w:val="Normal"/>
    <w:qFormat/>
    <w:rsid w:val="002E3148"/>
    <w:pPr>
      <w:keepNext/>
      <w:pBdr>
        <w:bottom w:val="single" w:sz="4" w:space="2" w:color="auto"/>
      </w:pBdr>
      <w:spacing w:line="312" w:lineRule="auto"/>
      <w:outlineLvl w:val="0"/>
    </w:pPr>
    <w:rPr>
      <w:b/>
      <w:caps/>
      <w:color w:val="000000"/>
    </w:rPr>
  </w:style>
  <w:style w:type="paragraph" w:customStyle="1" w:styleId="AttachmentLevel2">
    <w:name w:val="Attachment Level 2"/>
    <w:basedOn w:val="Normal"/>
    <w:qFormat/>
    <w:rsid w:val="002E3148"/>
    <w:pPr>
      <w:spacing w:line="312" w:lineRule="auto"/>
      <w:outlineLvl w:val="2"/>
    </w:pPr>
    <w:rPr>
      <w:color w:val="000000"/>
    </w:rPr>
  </w:style>
  <w:style w:type="paragraph" w:customStyle="1" w:styleId="AttachmentLevel3">
    <w:name w:val="Attachment Level 3"/>
    <w:basedOn w:val="Normal"/>
    <w:qFormat/>
    <w:rsid w:val="002E3148"/>
    <w:pPr>
      <w:spacing w:line="300" w:lineRule="atLeast"/>
      <w:outlineLvl w:val="2"/>
    </w:pPr>
    <w:rPr>
      <w:rFonts w:eastAsia="Times"/>
    </w:rPr>
  </w:style>
  <w:style w:type="paragraph" w:customStyle="1" w:styleId="AttachmentLevel4">
    <w:name w:val="Attachment Level 4"/>
    <w:basedOn w:val="Normal"/>
    <w:qFormat/>
    <w:rsid w:val="002E3148"/>
    <w:pPr>
      <w:spacing w:line="312" w:lineRule="auto"/>
      <w:outlineLvl w:val="3"/>
    </w:pPr>
    <w:rPr>
      <w:rFonts w:cs="Arial"/>
    </w:rPr>
  </w:style>
  <w:style w:type="paragraph" w:customStyle="1" w:styleId="AttachmentLevel5">
    <w:name w:val="Attachment Level 5"/>
    <w:basedOn w:val="Normal"/>
    <w:qFormat/>
    <w:rsid w:val="002E3148"/>
    <w:pPr>
      <w:spacing w:line="312" w:lineRule="auto"/>
      <w:outlineLvl w:val="4"/>
    </w:pPr>
    <w:rPr>
      <w:rFonts w:cs="Arial"/>
    </w:rPr>
  </w:style>
  <w:style w:type="paragraph" w:customStyle="1" w:styleId="AttachmentLevel6">
    <w:name w:val="Attachment Level 6"/>
    <w:basedOn w:val="Normal"/>
    <w:qFormat/>
    <w:rsid w:val="002E3148"/>
    <w:pPr>
      <w:spacing w:line="312" w:lineRule="auto"/>
    </w:pPr>
    <w:rPr>
      <w:rFonts w:cs="Arial"/>
      <w:color w:val="000000"/>
    </w:rPr>
  </w:style>
  <w:style w:type="paragraph" w:customStyle="1" w:styleId="AttachmentLevel7">
    <w:name w:val="Attachment Level 7"/>
    <w:basedOn w:val="Normal"/>
    <w:qFormat/>
    <w:rsid w:val="002E3148"/>
    <w:pPr>
      <w:spacing w:line="312" w:lineRule="auto"/>
    </w:pPr>
    <w:rPr>
      <w:rFonts w:cs="Arial"/>
      <w:color w:val="000000"/>
      <w:lang w:val="en-US"/>
    </w:rPr>
  </w:style>
  <w:style w:type="paragraph" w:customStyle="1" w:styleId="AttachmentLevel8">
    <w:name w:val="Attachment Level 8"/>
    <w:basedOn w:val="Normal"/>
    <w:qFormat/>
    <w:rsid w:val="002E3148"/>
    <w:pPr>
      <w:spacing w:after="140" w:line="280" w:lineRule="atLeast"/>
    </w:pPr>
    <w:rPr>
      <w:rFonts w:cs="Arial"/>
    </w:rPr>
  </w:style>
  <w:style w:type="paragraph" w:styleId="BalloonText">
    <w:name w:val="Balloon Text"/>
    <w:basedOn w:val="Normal"/>
    <w:link w:val="BalloonTextChar"/>
    <w:rsid w:val="002E3148"/>
    <w:pPr>
      <w:spacing w:after="0"/>
    </w:pPr>
    <w:rPr>
      <w:rFonts w:ascii="Tahoma" w:hAnsi="Tahoma" w:cs="Tahoma"/>
      <w:sz w:val="16"/>
      <w:szCs w:val="16"/>
    </w:rPr>
  </w:style>
  <w:style w:type="character" w:customStyle="1" w:styleId="BalloonTextChar">
    <w:name w:val="Balloon Text Char"/>
    <w:link w:val="BalloonText"/>
    <w:rsid w:val="002E3148"/>
    <w:rPr>
      <w:rFonts w:ascii="Tahoma" w:hAnsi="Tahoma" w:cs="Tahoma"/>
      <w:sz w:val="16"/>
      <w:szCs w:val="16"/>
    </w:rPr>
  </w:style>
  <w:style w:type="paragraph" w:styleId="BodyText">
    <w:name w:val="Body Text"/>
    <w:basedOn w:val="Normal"/>
    <w:link w:val="BodyTextChar"/>
    <w:rsid w:val="002E3148"/>
    <w:pPr>
      <w:spacing w:after="120"/>
    </w:pPr>
  </w:style>
  <w:style w:type="character" w:customStyle="1" w:styleId="BodyTextChar">
    <w:name w:val="Body Text Char"/>
    <w:link w:val="BodyText"/>
    <w:rsid w:val="002E3148"/>
    <w:rPr>
      <w:rFonts w:ascii="Arial" w:hAnsi="Arial"/>
      <w:sz w:val="24"/>
    </w:rPr>
  </w:style>
  <w:style w:type="paragraph" w:customStyle="1" w:styleId="BodySingle">
    <w:name w:val="Body Single"/>
    <w:basedOn w:val="BodyText"/>
    <w:rsid w:val="002E3148"/>
    <w:pPr>
      <w:spacing w:after="0"/>
    </w:pPr>
    <w:rPr>
      <w:rFonts w:eastAsia="Times New Roman" w:cs="Times New Roman"/>
    </w:rPr>
  </w:style>
  <w:style w:type="paragraph" w:customStyle="1" w:styleId="BodyTextHanging">
    <w:name w:val="Body Text (Hanging)"/>
    <w:qFormat/>
    <w:rsid w:val="002E3148"/>
    <w:pPr>
      <w:spacing w:after="240" w:line="240" w:lineRule="auto"/>
      <w:ind w:left="851" w:hanging="851"/>
    </w:pPr>
    <w:rPr>
      <w:rFonts w:ascii="Arial" w:hAnsi="Arial" w:cs="Arial"/>
      <w:sz w:val="24"/>
      <w:lang w:eastAsia="en-AU"/>
    </w:rPr>
  </w:style>
  <w:style w:type="paragraph" w:customStyle="1" w:styleId="BodyTextTable">
    <w:name w:val="Body Text (Table)"/>
    <w:basedOn w:val="BodyText"/>
    <w:qFormat/>
    <w:rsid w:val="002E3148"/>
    <w:pPr>
      <w:tabs>
        <w:tab w:val="left" w:pos="851"/>
      </w:tabs>
      <w:spacing w:before="120"/>
    </w:pPr>
    <w:rPr>
      <w:rFonts w:cs="Arial"/>
      <w:color w:val="000000"/>
      <w:szCs w:val="24"/>
      <w:lang w:val="en-US"/>
    </w:rPr>
  </w:style>
  <w:style w:type="paragraph" w:customStyle="1" w:styleId="BodyTextTableHeading">
    <w:name w:val="Body Text (Table Heading)"/>
    <w:basedOn w:val="BodyTextTable"/>
    <w:qFormat/>
    <w:rsid w:val="002E3148"/>
    <w:pPr>
      <w:jc w:val="center"/>
    </w:pPr>
    <w:rPr>
      <w:b/>
    </w:rPr>
  </w:style>
  <w:style w:type="paragraph" w:customStyle="1" w:styleId="BodyText1">
    <w:name w:val="Body Text 1"/>
    <w:basedOn w:val="Normal"/>
    <w:rsid w:val="002E3148"/>
    <w:pPr>
      <w:numPr>
        <w:numId w:val="9"/>
      </w:numPr>
      <w:spacing w:after="240"/>
    </w:pPr>
    <w:rPr>
      <w:rFonts w:cs="Arial"/>
    </w:rPr>
  </w:style>
  <w:style w:type="paragraph" w:styleId="BodyText2">
    <w:name w:val="Body Text 2"/>
    <w:basedOn w:val="Normal"/>
    <w:link w:val="BodyText2Char"/>
    <w:rsid w:val="002E3148"/>
    <w:pPr>
      <w:numPr>
        <w:ilvl w:val="1"/>
        <w:numId w:val="9"/>
      </w:numPr>
      <w:tabs>
        <w:tab w:val="left" w:pos="720"/>
      </w:tabs>
      <w:spacing w:after="220"/>
    </w:pPr>
    <w:rPr>
      <w:rFonts w:cs="Arial"/>
      <w:color w:val="000000"/>
      <w:szCs w:val="24"/>
    </w:rPr>
  </w:style>
  <w:style w:type="character" w:customStyle="1" w:styleId="BodyText2Char">
    <w:name w:val="Body Text 2 Char"/>
    <w:link w:val="BodyText2"/>
    <w:rsid w:val="002E3148"/>
    <w:rPr>
      <w:rFonts w:ascii="Arial" w:hAnsi="Arial" w:cs="Arial"/>
      <w:color w:val="000000"/>
      <w:sz w:val="24"/>
      <w:szCs w:val="24"/>
    </w:rPr>
  </w:style>
  <w:style w:type="paragraph" w:styleId="BodyText3">
    <w:name w:val="Body Text 3"/>
    <w:basedOn w:val="BodyText2"/>
    <w:link w:val="BodyText3Char"/>
    <w:rsid w:val="002E3148"/>
    <w:pPr>
      <w:keepNext/>
      <w:numPr>
        <w:ilvl w:val="2"/>
      </w:numPr>
    </w:pPr>
    <w:rPr>
      <w:rFonts w:eastAsia="Calibri"/>
      <w:spacing w:val="-5"/>
      <w:szCs w:val="16"/>
    </w:rPr>
  </w:style>
  <w:style w:type="character" w:customStyle="1" w:styleId="BodyText3Char">
    <w:name w:val="Body Text 3 Char"/>
    <w:link w:val="BodyText3"/>
    <w:rsid w:val="002E3148"/>
    <w:rPr>
      <w:rFonts w:ascii="Arial" w:eastAsia="Calibri" w:hAnsi="Arial" w:cs="Arial"/>
      <w:color w:val="000000"/>
      <w:spacing w:val="-5"/>
      <w:sz w:val="24"/>
      <w:szCs w:val="16"/>
    </w:rPr>
  </w:style>
  <w:style w:type="paragraph" w:customStyle="1" w:styleId="BodyText4">
    <w:name w:val="Body Text 4"/>
    <w:basedOn w:val="BodyText3"/>
    <w:rsid w:val="002E3148"/>
    <w:pPr>
      <w:numPr>
        <w:ilvl w:val="3"/>
      </w:numPr>
    </w:pPr>
    <w:rPr>
      <w:lang w:val="en-US"/>
    </w:rPr>
  </w:style>
  <w:style w:type="paragraph" w:customStyle="1" w:styleId="BodyText5">
    <w:name w:val="Body Text 5"/>
    <w:basedOn w:val="BodyText4"/>
    <w:qFormat/>
    <w:rsid w:val="002E3148"/>
    <w:pPr>
      <w:numPr>
        <w:ilvl w:val="4"/>
      </w:numPr>
    </w:pPr>
    <w:rPr>
      <w:lang w:eastAsia="en-AU"/>
    </w:rPr>
  </w:style>
  <w:style w:type="paragraph" w:customStyle="1" w:styleId="BodyText6">
    <w:name w:val="Body Text 6"/>
    <w:basedOn w:val="BodyText5"/>
    <w:qFormat/>
    <w:rsid w:val="002E3148"/>
    <w:pPr>
      <w:numPr>
        <w:ilvl w:val="5"/>
      </w:numPr>
    </w:pPr>
  </w:style>
  <w:style w:type="paragraph" w:customStyle="1" w:styleId="BodyText7">
    <w:name w:val="Body Text 7"/>
    <w:basedOn w:val="BodyText6"/>
    <w:qFormat/>
    <w:rsid w:val="002E3148"/>
    <w:pPr>
      <w:numPr>
        <w:ilvl w:val="6"/>
      </w:numPr>
    </w:pPr>
  </w:style>
  <w:style w:type="paragraph" w:customStyle="1" w:styleId="BodyText8">
    <w:name w:val="Body Text 8"/>
    <w:basedOn w:val="BodyText7"/>
    <w:qFormat/>
    <w:rsid w:val="002E3148"/>
    <w:pPr>
      <w:numPr>
        <w:ilvl w:val="0"/>
        <w:numId w:val="0"/>
      </w:numPr>
      <w:spacing w:after="240"/>
    </w:pPr>
  </w:style>
  <w:style w:type="paragraph" w:customStyle="1" w:styleId="ClauseLevel1">
    <w:name w:val="Clause Level 1"/>
    <w:basedOn w:val="BodyText"/>
    <w:next w:val="Normal"/>
    <w:link w:val="ClauseLevel1Char"/>
    <w:rsid w:val="002E3148"/>
    <w:pPr>
      <w:keepNext/>
      <w:numPr>
        <w:numId w:val="16"/>
      </w:numPr>
      <w:spacing w:after="240" w:line="300" w:lineRule="atLeast"/>
      <w:outlineLvl w:val="0"/>
    </w:pPr>
    <w:rPr>
      <w:rFonts w:cs="Arial"/>
      <w:b/>
      <w:caps/>
      <w:color w:val="000000"/>
    </w:rPr>
  </w:style>
  <w:style w:type="character" w:customStyle="1" w:styleId="ClauseLevel1Char">
    <w:name w:val="Clause Level 1 Char"/>
    <w:link w:val="ClauseLevel1"/>
    <w:rsid w:val="002E3148"/>
    <w:rPr>
      <w:rFonts w:ascii="Arial" w:hAnsi="Arial" w:cs="Arial"/>
      <w:b/>
      <w:caps/>
      <w:color w:val="000000"/>
      <w:sz w:val="24"/>
    </w:rPr>
  </w:style>
  <w:style w:type="paragraph" w:customStyle="1" w:styleId="ClauseLevel2">
    <w:name w:val="Clause Level 2"/>
    <w:basedOn w:val="BodyText1"/>
    <w:rsid w:val="002E3148"/>
    <w:pPr>
      <w:numPr>
        <w:ilvl w:val="1"/>
        <w:numId w:val="16"/>
      </w:numPr>
      <w:spacing w:line="300" w:lineRule="atLeast"/>
      <w:outlineLvl w:val="1"/>
    </w:pPr>
    <w:rPr>
      <w:rFonts w:eastAsia="SimSun"/>
      <w:color w:val="000000"/>
      <w:lang w:eastAsia="zh-CN"/>
    </w:rPr>
  </w:style>
  <w:style w:type="paragraph" w:customStyle="1" w:styleId="ClauseLevel3">
    <w:name w:val="Clause Level 3"/>
    <w:link w:val="ClauseLevel3Char"/>
    <w:rsid w:val="002E3148"/>
    <w:pPr>
      <w:numPr>
        <w:ilvl w:val="2"/>
        <w:numId w:val="16"/>
      </w:numPr>
      <w:autoSpaceDE w:val="0"/>
      <w:autoSpaceDN w:val="0"/>
      <w:adjustRightInd w:val="0"/>
      <w:spacing w:after="240" w:line="300" w:lineRule="atLeast"/>
      <w:outlineLvl w:val="2"/>
    </w:pPr>
    <w:rPr>
      <w:rFonts w:ascii="Arial" w:hAnsi="Arial" w:cs="Arial"/>
      <w:color w:val="000000"/>
      <w:sz w:val="24"/>
      <w:szCs w:val="20"/>
    </w:rPr>
  </w:style>
  <w:style w:type="character" w:customStyle="1" w:styleId="ClauseLevel3Char">
    <w:name w:val="Clause Level 3 Char"/>
    <w:link w:val="ClauseLevel3"/>
    <w:rsid w:val="002E3148"/>
    <w:rPr>
      <w:rFonts w:ascii="Arial" w:hAnsi="Arial" w:cs="Arial"/>
      <w:color w:val="000000"/>
      <w:sz w:val="24"/>
      <w:szCs w:val="20"/>
    </w:rPr>
  </w:style>
  <w:style w:type="paragraph" w:customStyle="1" w:styleId="ClauseLevel4">
    <w:name w:val="Clause Level 4"/>
    <w:basedOn w:val="ClauseLevel3"/>
    <w:rsid w:val="002E3148"/>
    <w:pPr>
      <w:numPr>
        <w:ilvl w:val="3"/>
      </w:numPr>
      <w:outlineLvl w:val="3"/>
    </w:pPr>
    <w:rPr>
      <w:szCs w:val="24"/>
      <w:lang w:eastAsia="zh-CN"/>
    </w:rPr>
  </w:style>
  <w:style w:type="paragraph" w:customStyle="1" w:styleId="ClauseLevel5">
    <w:name w:val="Clause Level 5"/>
    <w:basedOn w:val="ClauseLevel4"/>
    <w:rsid w:val="002E3148"/>
    <w:pPr>
      <w:numPr>
        <w:ilvl w:val="4"/>
      </w:numPr>
      <w:outlineLvl w:val="4"/>
    </w:pPr>
  </w:style>
  <w:style w:type="paragraph" w:customStyle="1" w:styleId="ClauseLevel6">
    <w:name w:val="Clause Level 6"/>
    <w:basedOn w:val="ClauseLevel4"/>
    <w:rsid w:val="002E3148"/>
    <w:pPr>
      <w:numPr>
        <w:ilvl w:val="5"/>
      </w:numPr>
      <w:autoSpaceDE/>
      <w:autoSpaceDN/>
      <w:adjustRightInd/>
      <w:spacing w:after="140" w:line="280" w:lineRule="atLeast"/>
      <w:outlineLvl w:val="9"/>
    </w:pPr>
    <w:rPr>
      <w:color w:val="auto"/>
      <w:szCs w:val="22"/>
      <w:lang w:eastAsia="en-AU"/>
    </w:rPr>
  </w:style>
  <w:style w:type="paragraph" w:customStyle="1" w:styleId="ClauseLevel7">
    <w:name w:val="Clause Level 7"/>
    <w:basedOn w:val="ClauseLevel4"/>
    <w:rsid w:val="002E3148"/>
    <w:pPr>
      <w:numPr>
        <w:ilvl w:val="6"/>
      </w:numPr>
      <w:autoSpaceDE/>
      <w:autoSpaceDN/>
      <w:adjustRightInd/>
      <w:spacing w:after="140" w:line="280" w:lineRule="atLeast"/>
      <w:outlineLvl w:val="9"/>
    </w:pPr>
    <w:rPr>
      <w:color w:val="auto"/>
      <w:szCs w:val="22"/>
      <w:lang w:eastAsia="en-AU"/>
    </w:rPr>
  </w:style>
  <w:style w:type="paragraph" w:customStyle="1" w:styleId="ClauseLevel8">
    <w:name w:val="Clause Level 8"/>
    <w:basedOn w:val="ClauseLevel4"/>
    <w:rsid w:val="002E3148"/>
    <w:pPr>
      <w:numPr>
        <w:ilvl w:val="7"/>
      </w:numPr>
      <w:autoSpaceDE/>
      <w:autoSpaceDN/>
      <w:adjustRightInd/>
      <w:spacing w:after="140" w:line="280" w:lineRule="atLeast"/>
      <w:outlineLvl w:val="9"/>
    </w:pPr>
    <w:rPr>
      <w:color w:val="auto"/>
      <w:sz w:val="22"/>
      <w:szCs w:val="22"/>
      <w:lang w:eastAsia="en-AU"/>
    </w:rPr>
  </w:style>
  <w:style w:type="paragraph" w:customStyle="1" w:styleId="ClauseLevel9">
    <w:name w:val="Clause Level 9"/>
    <w:basedOn w:val="ClauseLevel4"/>
    <w:rsid w:val="002E3148"/>
    <w:pPr>
      <w:numPr>
        <w:ilvl w:val="8"/>
      </w:numPr>
      <w:autoSpaceDE/>
      <w:autoSpaceDN/>
      <w:adjustRightInd/>
      <w:spacing w:after="140" w:line="280" w:lineRule="atLeast"/>
      <w:outlineLvl w:val="9"/>
    </w:pPr>
    <w:rPr>
      <w:color w:val="auto"/>
      <w:sz w:val="22"/>
      <w:szCs w:val="22"/>
      <w:lang w:eastAsia="en-AU"/>
    </w:rPr>
  </w:style>
  <w:style w:type="character" w:styleId="CommentReference">
    <w:name w:val="annotation reference"/>
    <w:uiPriority w:val="99"/>
    <w:unhideWhenUsed/>
    <w:rsid w:val="002E3148"/>
    <w:rPr>
      <w:sz w:val="16"/>
      <w:szCs w:val="16"/>
    </w:rPr>
  </w:style>
  <w:style w:type="paragraph" w:styleId="CommentText">
    <w:name w:val="annotation text"/>
    <w:basedOn w:val="Normal"/>
    <w:link w:val="CommentTextChar"/>
    <w:uiPriority w:val="99"/>
    <w:unhideWhenUsed/>
    <w:rsid w:val="002E3148"/>
    <w:rPr>
      <w:rFonts w:eastAsia="SimSun"/>
    </w:rPr>
  </w:style>
  <w:style w:type="character" w:customStyle="1" w:styleId="CommentTextChar">
    <w:name w:val="Comment Text Char"/>
    <w:link w:val="CommentText"/>
    <w:uiPriority w:val="99"/>
    <w:rsid w:val="002E3148"/>
    <w:rPr>
      <w:rFonts w:ascii="Arial" w:eastAsia="SimSun" w:hAnsi="Arial"/>
      <w:sz w:val="24"/>
    </w:rPr>
  </w:style>
  <w:style w:type="paragraph" w:styleId="CommentSubject">
    <w:name w:val="annotation subject"/>
    <w:basedOn w:val="CommentText"/>
    <w:next w:val="CommentText"/>
    <w:link w:val="CommentSubjectChar"/>
    <w:rsid w:val="002E3148"/>
    <w:rPr>
      <w:rFonts w:eastAsia="Times New Roman"/>
      <w:b/>
      <w:bCs/>
      <w:sz w:val="20"/>
      <w:szCs w:val="20"/>
    </w:rPr>
  </w:style>
  <w:style w:type="character" w:customStyle="1" w:styleId="CommentSubjectChar">
    <w:name w:val="Comment Subject Char"/>
    <w:link w:val="CommentSubject"/>
    <w:rsid w:val="002E3148"/>
    <w:rPr>
      <w:rFonts w:ascii="Arial" w:eastAsia="Times New Roman" w:hAnsi="Arial"/>
      <w:b/>
      <w:bCs/>
      <w:sz w:val="20"/>
      <w:szCs w:val="20"/>
    </w:rPr>
  </w:style>
  <w:style w:type="paragraph" w:customStyle="1" w:styleId="Commentary">
    <w:name w:val="Commentary"/>
    <w:basedOn w:val="BodyText"/>
    <w:rsid w:val="002E3148"/>
    <w:pPr>
      <w:shd w:val="clear" w:color="auto" w:fill="D9D9D9"/>
      <w:tabs>
        <w:tab w:val="left" w:pos="851"/>
        <w:tab w:val="left" w:pos="3600"/>
      </w:tabs>
      <w:spacing w:after="240"/>
      <w:ind w:left="1134" w:right="1134"/>
    </w:pPr>
    <w:rPr>
      <w:rFonts w:cs="Arial"/>
      <w:color w:val="000000"/>
      <w:sz w:val="18"/>
      <w:lang w:eastAsia="en-AU"/>
    </w:rPr>
  </w:style>
  <w:style w:type="paragraph" w:customStyle="1" w:styleId="CommentaryBullet">
    <w:name w:val="Commentary (Bullet)"/>
    <w:basedOn w:val="Commentary"/>
    <w:rsid w:val="002E3148"/>
    <w:pPr>
      <w:numPr>
        <w:numId w:val="20"/>
      </w:numPr>
      <w:tabs>
        <w:tab w:val="clear" w:pos="851"/>
        <w:tab w:val="left" w:pos="1701"/>
      </w:tabs>
    </w:pPr>
  </w:style>
  <w:style w:type="paragraph" w:customStyle="1" w:styleId="CommentaryNumbered">
    <w:name w:val="Commentary (Numbered)"/>
    <w:basedOn w:val="Commentary"/>
    <w:rsid w:val="002E3148"/>
    <w:pPr>
      <w:numPr>
        <w:numId w:val="21"/>
      </w:numPr>
      <w:tabs>
        <w:tab w:val="clear" w:pos="851"/>
        <w:tab w:val="left" w:pos="1701"/>
      </w:tabs>
    </w:pPr>
  </w:style>
  <w:style w:type="paragraph" w:customStyle="1" w:styleId="DefinitionLevel1">
    <w:name w:val="Definition Level 1"/>
    <w:basedOn w:val="BodyText"/>
    <w:qFormat/>
    <w:rsid w:val="002E3148"/>
    <w:pPr>
      <w:numPr>
        <w:ilvl w:val="3"/>
        <w:numId w:val="50"/>
      </w:numPr>
      <w:spacing w:after="240"/>
    </w:pPr>
    <w:rPr>
      <w:rFonts w:cs="Arial"/>
      <w:color w:val="000000"/>
    </w:rPr>
  </w:style>
  <w:style w:type="paragraph" w:customStyle="1" w:styleId="DefinitionLevel2">
    <w:name w:val="Definition Level 2"/>
    <w:basedOn w:val="BodyText"/>
    <w:qFormat/>
    <w:rsid w:val="002E3148"/>
    <w:pPr>
      <w:numPr>
        <w:ilvl w:val="4"/>
        <w:numId w:val="50"/>
      </w:numPr>
      <w:spacing w:after="240"/>
    </w:pPr>
    <w:rPr>
      <w:rFonts w:cs="Arial"/>
      <w:color w:val="000000"/>
    </w:rPr>
  </w:style>
  <w:style w:type="paragraph" w:customStyle="1" w:styleId="DefinitionLevel3">
    <w:name w:val="Definition Level 3"/>
    <w:basedOn w:val="BodyText"/>
    <w:qFormat/>
    <w:rsid w:val="002E3148"/>
    <w:pPr>
      <w:numPr>
        <w:ilvl w:val="5"/>
        <w:numId w:val="50"/>
      </w:numPr>
      <w:spacing w:after="240"/>
    </w:pPr>
    <w:rPr>
      <w:rFonts w:cs="Arial"/>
      <w:color w:val="000000"/>
    </w:rPr>
  </w:style>
  <w:style w:type="paragraph" w:customStyle="1" w:styleId="DefinitionLevel4">
    <w:name w:val="Definition Level 4"/>
    <w:basedOn w:val="BodyText"/>
    <w:qFormat/>
    <w:rsid w:val="002E3148"/>
    <w:pPr>
      <w:numPr>
        <w:ilvl w:val="6"/>
        <w:numId w:val="50"/>
      </w:numPr>
      <w:spacing w:after="240"/>
    </w:pPr>
    <w:rPr>
      <w:rFonts w:cs="Arial"/>
      <w:b/>
      <w:color w:val="000000"/>
    </w:rPr>
  </w:style>
  <w:style w:type="paragraph" w:customStyle="1" w:styleId="Definition">
    <w:name w:val="Definition"/>
    <w:aliases w:val="dd"/>
    <w:basedOn w:val="LevelI0"/>
    <w:rsid w:val="002E3148"/>
    <w:pPr>
      <w:numPr>
        <w:ilvl w:val="2"/>
        <w:numId w:val="50"/>
      </w:numPr>
      <w:spacing w:before="0" w:after="240"/>
    </w:pPr>
    <w:rPr>
      <w:rFonts w:ascii="Arial" w:hAnsi="Arial" w:cs="Arial"/>
    </w:rPr>
  </w:style>
  <w:style w:type="paragraph" w:customStyle="1" w:styleId="Finis">
    <w:name w:val="Finis"/>
    <w:basedOn w:val="BodyText"/>
    <w:rsid w:val="002E3148"/>
    <w:pPr>
      <w:pBdr>
        <w:top w:val="single" w:sz="4" w:space="6" w:color="auto"/>
      </w:pBdr>
      <w:tabs>
        <w:tab w:val="left" w:pos="851"/>
      </w:tabs>
      <w:spacing w:after="240"/>
      <w:ind w:left="2268" w:right="2268"/>
      <w:jc w:val="center"/>
    </w:pPr>
    <w:rPr>
      <w:rFonts w:cs="Arial"/>
      <w:color w:val="000000"/>
      <w:sz w:val="18"/>
    </w:rPr>
  </w:style>
  <w:style w:type="character" w:styleId="FollowedHyperlink">
    <w:name w:val="FollowedHyperlink"/>
    <w:uiPriority w:val="99"/>
    <w:rsid w:val="002E3148"/>
    <w:rPr>
      <w:color w:val="800080"/>
      <w:u w:val="single"/>
    </w:rPr>
  </w:style>
  <w:style w:type="paragraph" w:styleId="Footer">
    <w:name w:val="footer"/>
    <w:basedOn w:val="Normal"/>
    <w:link w:val="FooterChar"/>
    <w:uiPriority w:val="99"/>
    <w:unhideWhenUsed/>
    <w:rsid w:val="002E3148"/>
    <w:pPr>
      <w:tabs>
        <w:tab w:val="center" w:pos="4513"/>
        <w:tab w:val="right" w:pos="9026"/>
      </w:tabs>
      <w:spacing w:before="240" w:after="0"/>
    </w:pPr>
    <w:rPr>
      <w:rFonts w:asciiTheme="minorHAnsi" w:hAnsiTheme="minorHAnsi"/>
      <w:sz w:val="22"/>
    </w:rPr>
  </w:style>
  <w:style w:type="character" w:customStyle="1" w:styleId="FooterChar">
    <w:name w:val="Footer Char"/>
    <w:basedOn w:val="DefaultParagraphFont"/>
    <w:link w:val="Footer"/>
    <w:uiPriority w:val="99"/>
    <w:rsid w:val="002E3148"/>
  </w:style>
  <w:style w:type="character" w:customStyle="1" w:styleId="hit">
    <w:name w:val="hit"/>
    <w:basedOn w:val="DefaultParagraphFont"/>
    <w:rsid w:val="009A37BB"/>
  </w:style>
  <w:style w:type="character" w:styleId="Hyperlink">
    <w:name w:val="Hyperlink"/>
    <w:uiPriority w:val="99"/>
    <w:rsid w:val="002E3148"/>
    <w:rPr>
      <w:rFonts w:ascii="Arial" w:hAnsi="Arial"/>
      <w:color w:val="0000FF"/>
      <w:sz w:val="24"/>
      <w:u w:val="single"/>
    </w:rPr>
  </w:style>
  <w:style w:type="character" w:customStyle="1" w:styleId="italic">
    <w:name w:val="italic"/>
    <w:basedOn w:val="DefaultParagraphFont"/>
    <w:rsid w:val="009A37BB"/>
  </w:style>
  <w:style w:type="paragraph" w:styleId="List">
    <w:name w:val="List"/>
    <w:rsid w:val="002E3148"/>
    <w:pPr>
      <w:numPr>
        <w:numId w:val="28"/>
      </w:numPr>
      <w:spacing w:after="240" w:line="240" w:lineRule="auto"/>
    </w:pPr>
    <w:rPr>
      <w:rFonts w:ascii="Arial" w:hAnsi="Arial" w:cs="Times New Roman"/>
      <w:sz w:val="24"/>
      <w:szCs w:val="24"/>
    </w:rPr>
  </w:style>
  <w:style w:type="paragraph" w:styleId="List2">
    <w:name w:val="List 2"/>
    <w:rsid w:val="002E3148"/>
    <w:pPr>
      <w:numPr>
        <w:ilvl w:val="1"/>
        <w:numId w:val="28"/>
      </w:numPr>
      <w:spacing w:after="240" w:line="240" w:lineRule="auto"/>
    </w:pPr>
    <w:rPr>
      <w:rFonts w:ascii="Arial" w:eastAsia="Calibri" w:hAnsi="Arial" w:cs="Times New Roman"/>
      <w:sz w:val="24"/>
      <w:szCs w:val="24"/>
      <w:lang w:eastAsia="en-AU"/>
    </w:rPr>
  </w:style>
  <w:style w:type="paragraph" w:styleId="List3">
    <w:name w:val="List 3"/>
    <w:basedOn w:val="Normal"/>
    <w:rsid w:val="002E3148"/>
    <w:pPr>
      <w:numPr>
        <w:ilvl w:val="2"/>
        <w:numId w:val="28"/>
      </w:numPr>
      <w:spacing w:line="240" w:lineRule="atLeast"/>
    </w:pPr>
    <w:rPr>
      <w:rFonts w:eastAsia="SimSun"/>
      <w:lang w:eastAsia="zh-CN"/>
    </w:rPr>
  </w:style>
  <w:style w:type="paragraph" w:styleId="List4">
    <w:name w:val="List 4"/>
    <w:basedOn w:val="Normal"/>
    <w:rsid w:val="002E3148"/>
    <w:pPr>
      <w:numPr>
        <w:ilvl w:val="3"/>
        <w:numId w:val="28"/>
      </w:numPr>
      <w:spacing w:line="240" w:lineRule="atLeast"/>
    </w:pPr>
    <w:rPr>
      <w:rFonts w:eastAsia="SimSun"/>
      <w:lang w:eastAsia="zh-CN"/>
    </w:rPr>
  </w:style>
  <w:style w:type="paragraph" w:styleId="List5">
    <w:name w:val="List 5"/>
    <w:basedOn w:val="Normal"/>
    <w:rsid w:val="002E3148"/>
    <w:pPr>
      <w:numPr>
        <w:ilvl w:val="4"/>
        <w:numId w:val="28"/>
      </w:numPr>
      <w:spacing w:line="240" w:lineRule="atLeast"/>
    </w:pPr>
    <w:rPr>
      <w:rFonts w:eastAsia="SimSun"/>
      <w:lang w:eastAsia="zh-CN"/>
    </w:rPr>
  </w:style>
  <w:style w:type="paragraph" w:customStyle="1" w:styleId="List6">
    <w:name w:val="List 6"/>
    <w:basedOn w:val="BodyText"/>
    <w:qFormat/>
    <w:rsid w:val="002E3148"/>
    <w:pPr>
      <w:numPr>
        <w:ilvl w:val="5"/>
        <w:numId w:val="28"/>
      </w:numPr>
      <w:spacing w:after="240"/>
    </w:pPr>
  </w:style>
  <w:style w:type="paragraph" w:styleId="ListBullet">
    <w:name w:val="List Bullet"/>
    <w:rsid w:val="002E3148"/>
    <w:pPr>
      <w:numPr>
        <w:numId w:val="29"/>
      </w:numPr>
      <w:spacing w:after="240" w:line="240" w:lineRule="auto"/>
    </w:pPr>
    <w:rPr>
      <w:rFonts w:ascii="Arial" w:hAnsi="Arial" w:cs="Times New Roman"/>
      <w:sz w:val="24"/>
      <w:lang w:eastAsia="en-AU"/>
    </w:rPr>
  </w:style>
  <w:style w:type="paragraph" w:styleId="ListBullet2">
    <w:name w:val="List Bullet 2"/>
    <w:basedOn w:val="Normal"/>
    <w:rsid w:val="002E3148"/>
    <w:pPr>
      <w:numPr>
        <w:ilvl w:val="1"/>
        <w:numId w:val="29"/>
      </w:numPr>
    </w:pPr>
    <w:rPr>
      <w:szCs w:val="20"/>
    </w:rPr>
  </w:style>
  <w:style w:type="paragraph" w:styleId="ListBullet3">
    <w:name w:val="List Bullet 3"/>
    <w:basedOn w:val="Normal"/>
    <w:autoRedefine/>
    <w:rsid w:val="002E3148"/>
    <w:pPr>
      <w:numPr>
        <w:ilvl w:val="2"/>
        <w:numId w:val="29"/>
      </w:numPr>
    </w:pPr>
  </w:style>
  <w:style w:type="paragraph" w:styleId="ListBullet4">
    <w:name w:val="List Bullet 4"/>
    <w:basedOn w:val="ScheduleLevel3"/>
    <w:autoRedefine/>
    <w:rsid w:val="002E3148"/>
    <w:pPr>
      <w:numPr>
        <w:numId w:val="29"/>
      </w:numPr>
    </w:pPr>
  </w:style>
  <w:style w:type="paragraph" w:styleId="ListBullet5">
    <w:name w:val="List Bullet 5"/>
    <w:basedOn w:val="Normal"/>
    <w:autoRedefine/>
    <w:rsid w:val="002E3148"/>
    <w:pPr>
      <w:tabs>
        <w:tab w:val="num" w:pos="3119"/>
      </w:tabs>
      <w:spacing w:after="220"/>
      <w:ind w:left="3119" w:hanging="567"/>
    </w:pPr>
    <w:rPr>
      <w:szCs w:val="24"/>
    </w:rPr>
  </w:style>
  <w:style w:type="paragraph" w:styleId="ListContinue">
    <w:name w:val="List Continue"/>
    <w:basedOn w:val="BodyText"/>
    <w:rsid w:val="002E3148"/>
    <w:pPr>
      <w:numPr>
        <w:numId w:val="30"/>
      </w:numPr>
      <w:spacing w:before="120" w:line="280" w:lineRule="atLeast"/>
    </w:pPr>
    <w:rPr>
      <w:rFonts w:eastAsia="SimSun"/>
      <w:sz w:val="20"/>
      <w:lang w:eastAsia="zh-CN"/>
    </w:rPr>
  </w:style>
  <w:style w:type="paragraph" w:styleId="ListContinue2">
    <w:name w:val="List Continue 2"/>
    <w:basedOn w:val="Normal"/>
    <w:rsid w:val="002E3148"/>
    <w:pPr>
      <w:numPr>
        <w:ilvl w:val="1"/>
        <w:numId w:val="30"/>
      </w:numPr>
      <w:spacing w:before="120" w:after="120" w:line="240" w:lineRule="atLeast"/>
    </w:pPr>
    <w:rPr>
      <w:rFonts w:eastAsia="SimSun"/>
      <w:sz w:val="20"/>
      <w:szCs w:val="20"/>
      <w:lang w:eastAsia="zh-CN"/>
    </w:rPr>
  </w:style>
  <w:style w:type="paragraph" w:styleId="ListContinue3">
    <w:name w:val="List Continue 3"/>
    <w:basedOn w:val="Normal"/>
    <w:rsid w:val="002E3148"/>
    <w:pPr>
      <w:numPr>
        <w:ilvl w:val="2"/>
        <w:numId w:val="30"/>
      </w:numPr>
      <w:spacing w:before="200" w:after="0" w:line="240" w:lineRule="atLeast"/>
    </w:pPr>
    <w:rPr>
      <w:rFonts w:eastAsia="SimSun"/>
      <w:sz w:val="20"/>
      <w:szCs w:val="20"/>
      <w:lang w:eastAsia="zh-CN"/>
    </w:rPr>
  </w:style>
  <w:style w:type="paragraph" w:styleId="ListContinue4">
    <w:name w:val="List Continue 4"/>
    <w:basedOn w:val="Normal"/>
    <w:rsid w:val="002E3148"/>
    <w:pPr>
      <w:numPr>
        <w:ilvl w:val="3"/>
        <w:numId w:val="30"/>
      </w:numPr>
      <w:spacing w:before="200" w:after="0" w:line="240" w:lineRule="atLeast"/>
    </w:pPr>
    <w:rPr>
      <w:rFonts w:eastAsia="SimSun"/>
      <w:sz w:val="20"/>
      <w:szCs w:val="20"/>
      <w:lang w:eastAsia="zh-CN"/>
    </w:rPr>
  </w:style>
  <w:style w:type="paragraph" w:styleId="ListContinue5">
    <w:name w:val="List Continue 5"/>
    <w:basedOn w:val="Normal"/>
    <w:rsid w:val="002E3148"/>
    <w:pPr>
      <w:numPr>
        <w:ilvl w:val="4"/>
        <w:numId w:val="30"/>
      </w:numPr>
      <w:spacing w:before="200" w:after="0" w:line="240" w:lineRule="atLeast"/>
    </w:pPr>
    <w:rPr>
      <w:rFonts w:eastAsia="SimSun"/>
      <w:sz w:val="20"/>
      <w:szCs w:val="20"/>
      <w:lang w:eastAsia="zh-CN"/>
    </w:rPr>
  </w:style>
  <w:style w:type="paragraph" w:styleId="ListNumber">
    <w:name w:val="List Number"/>
    <w:basedOn w:val="Normal"/>
    <w:rsid w:val="002E3148"/>
    <w:pPr>
      <w:numPr>
        <w:numId w:val="31"/>
      </w:numPr>
      <w:spacing w:line="240" w:lineRule="atLeast"/>
    </w:pPr>
    <w:rPr>
      <w:rFonts w:eastAsia="SimSun"/>
      <w:lang w:eastAsia="zh-CN"/>
    </w:rPr>
  </w:style>
  <w:style w:type="paragraph" w:styleId="ListNumber2">
    <w:name w:val="List Number 2"/>
    <w:basedOn w:val="Normal"/>
    <w:rsid w:val="002E3148"/>
    <w:pPr>
      <w:numPr>
        <w:ilvl w:val="1"/>
        <w:numId w:val="31"/>
      </w:numPr>
      <w:spacing w:line="240" w:lineRule="atLeast"/>
    </w:pPr>
    <w:rPr>
      <w:rFonts w:eastAsia="SimSun"/>
      <w:lang w:eastAsia="zh-CN"/>
    </w:rPr>
  </w:style>
  <w:style w:type="paragraph" w:styleId="ListNumber3">
    <w:name w:val="List Number 3"/>
    <w:basedOn w:val="Normal"/>
    <w:rsid w:val="002E3148"/>
    <w:pPr>
      <w:numPr>
        <w:ilvl w:val="2"/>
        <w:numId w:val="31"/>
      </w:numPr>
      <w:spacing w:line="240" w:lineRule="atLeast"/>
    </w:pPr>
    <w:rPr>
      <w:rFonts w:eastAsia="SimSun"/>
      <w:lang w:eastAsia="zh-CN"/>
    </w:rPr>
  </w:style>
  <w:style w:type="paragraph" w:styleId="ListNumber4">
    <w:name w:val="List Number 4"/>
    <w:basedOn w:val="Normal"/>
    <w:rsid w:val="002E3148"/>
    <w:pPr>
      <w:numPr>
        <w:ilvl w:val="3"/>
        <w:numId w:val="31"/>
      </w:numPr>
      <w:spacing w:line="240" w:lineRule="atLeast"/>
    </w:pPr>
    <w:rPr>
      <w:rFonts w:eastAsia="SimSun"/>
      <w:lang w:eastAsia="zh-CN"/>
    </w:rPr>
  </w:style>
  <w:style w:type="paragraph" w:styleId="ListNumber5">
    <w:name w:val="List Number 5"/>
    <w:basedOn w:val="Normal"/>
    <w:rsid w:val="002E3148"/>
    <w:pPr>
      <w:numPr>
        <w:numId w:val="32"/>
      </w:numPr>
    </w:pPr>
  </w:style>
  <w:style w:type="paragraph" w:styleId="ListParagraph">
    <w:name w:val="List Paragraph"/>
    <w:basedOn w:val="Normal"/>
    <w:uiPriority w:val="34"/>
    <w:qFormat/>
    <w:rsid w:val="002E3148"/>
    <w:pPr>
      <w:ind w:left="720"/>
    </w:pPr>
  </w:style>
  <w:style w:type="paragraph" w:customStyle="1" w:styleId="Paragraph1">
    <w:name w:val="Paragraph 1"/>
    <w:basedOn w:val="ClauseLevel1"/>
    <w:next w:val="Paragraph2"/>
    <w:qFormat/>
    <w:rsid w:val="008228CC"/>
    <w:pPr>
      <w:numPr>
        <w:numId w:val="56"/>
      </w:numPr>
    </w:pPr>
    <w:rPr>
      <w:rFonts w:eastAsia="SimSun"/>
      <w:color w:val="7030A0"/>
      <w:szCs w:val="24"/>
      <w:lang w:eastAsia="zh-CN"/>
    </w:rPr>
  </w:style>
  <w:style w:type="paragraph" w:customStyle="1" w:styleId="Paragraph2">
    <w:name w:val="Paragraph 2"/>
    <w:basedOn w:val="ClauseLevel2"/>
    <w:qFormat/>
    <w:rsid w:val="008228CC"/>
    <w:pPr>
      <w:numPr>
        <w:numId w:val="56"/>
      </w:numPr>
      <w:spacing w:line="312" w:lineRule="auto"/>
    </w:pPr>
    <w:rPr>
      <w:szCs w:val="24"/>
    </w:rPr>
  </w:style>
  <w:style w:type="paragraph" w:customStyle="1" w:styleId="Paragraph3">
    <w:name w:val="Paragraph 3"/>
    <w:basedOn w:val="ClauseLevel3"/>
    <w:qFormat/>
    <w:rsid w:val="008228CC"/>
    <w:pPr>
      <w:numPr>
        <w:numId w:val="56"/>
      </w:numPr>
      <w:spacing w:line="312" w:lineRule="auto"/>
    </w:pPr>
    <w:rPr>
      <w:lang w:eastAsia="en-AU"/>
    </w:rPr>
  </w:style>
  <w:style w:type="paragraph" w:customStyle="1" w:styleId="Paragraph4">
    <w:name w:val="Paragraph 4"/>
    <w:basedOn w:val="ClauseLevel4"/>
    <w:qFormat/>
    <w:rsid w:val="008228CC"/>
    <w:pPr>
      <w:numPr>
        <w:numId w:val="56"/>
      </w:numPr>
      <w:spacing w:line="312" w:lineRule="auto"/>
    </w:pPr>
  </w:style>
  <w:style w:type="paragraph" w:customStyle="1" w:styleId="Paragraph5">
    <w:name w:val="Paragraph 5"/>
    <w:basedOn w:val="ClauseLevel5"/>
    <w:qFormat/>
    <w:rsid w:val="008228CC"/>
    <w:pPr>
      <w:numPr>
        <w:numId w:val="55"/>
      </w:numPr>
      <w:spacing w:line="312" w:lineRule="auto"/>
    </w:pPr>
  </w:style>
  <w:style w:type="paragraph" w:customStyle="1" w:styleId="Paragraph6">
    <w:name w:val="Paragraph 6"/>
    <w:basedOn w:val="ClauseLevel6"/>
    <w:qFormat/>
    <w:rsid w:val="008228CC"/>
    <w:pPr>
      <w:numPr>
        <w:numId w:val="56"/>
      </w:numPr>
      <w:spacing w:after="240" w:line="312" w:lineRule="auto"/>
    </w:pPr>
  </w:style>
  <w:style w:type="paragraph" w:customStyle="1" w:styleId="Paragraph7">
    <w:name w:val="Paragraph 7"/>
    <w:basedOn w:val="ClauseLevel7"/>
    <w:qFormat/>
    <w:rsid w:val="008228CC"/>
    <w:pPr>
      <w:numPr>
        <w:numId w:val="56"/>
      </w:numPr>
      <w:spacing w:after="240" w:line="312" w:lineRule="auto"/>
    </w:pPr>
  </w:style>
  <w:style w:type="paragraph" w:customStyle="1" w:styleId="Paragraph8">
    <w:name w:val="Paragraph 8"/>
    <w:basedOn w:val="ClauseLevel8"/>
    <w:qFormat/>
    <w:rsid w:val="008228CC"/>
    <w:pPr>
      <w:numPr>
        <w:numId w:val="56"/>
      </w:numPr>
      <w:spacing w:after="240" w:line="312" w:lineRule="auto"/>
    </w:pPr>
    <w:rPr>
      <w:sz w:val="24"/>
    </w:rPr>
  </w:style>
  <w:style w:type="paragraph" w:customStyle="1" w:styleId="Paragraph9">
    <w:name w:val="Paragraph 9"/>
    <w:basedOn w:val="ClauseLevel9"/>
    <w:qFormat/>
    <w:rsid w:val="008228CC"/>
    <w:pPr>
      <w:numPr>
        <w:numId w:val="56"/>
      </w:numPr>
      <w:spacing w:after="240" w:line="319" w:lineRule="auto"/>
    </w:pPr>
    <w:rPr>
      <w:sz w:val="24"/>
    </w:rPr>
  </w:style>
  <w:style w:type="paragraph" w:customStyle="1" w:styleId="Quotation">
    <w:name w:val="Quotation"/>
    <w:basedOn w:val="BodyText"/>
    <w:rsid w:val="002E3148"/>
    <w:pPr>
      <w:spacing w:after="240"/>
      <w:ind w:left="1134" w:right="1134"/>
    </w:pPr>
    <w:rPr>
      <w:rFonts w:cs="Arial"/>
      <w:color w:val="000000"/>
      <w:sz w:val="20"/>
      <w:szCs w:val="20"/>
    </w:rPr>
  </w:style>
  <w:style w:type="paragraph" w:customStyle="1" w:styleId="QuotationHeading">
    <w:name w:val="Quotation Heading"/>
    <w:basedOn w:val="Quotation"/>
    <w:qFormat/>
    <w:rsid w:val="002E3148"/>
    <w:pPr>
      <w:spacing w:after="120"/>
      <w:ind w:left="1701" w:hanging="567"/>
    </w:pPr>
    <w:rPr>
      <w:b/>
    </w:rPr>
  </w:style>
  <w:style w:type="paragraph" w:customStyle="1" w:styleId="QuotationItem">
    <w:name w:val="Quotation Item"/>
    <w:basedOn w:val="BodyText3"/>
    <w:qFormat/>
    <w:rsid w:val="002E3148"/>
    <w:pPr>
      <w:numPr>
        <w:numId w:val="37"/>
      </w:numPr>
      <w:tabs>
        <w:tab w:val="clear" w:pos="720"/>
        <w:tab w:val="left" w:pos="1985"/>
      </w:tabs>
    </w:pPr>
    <w:rPr>
      <w:sz w:val="20"/>
      <w:lang w:val="en" w:eastAsia="en-AU"/>
    </w:rPr>
  </w:style>
  <w:style w:type="paragraph" w:styleId="Quote">
    <w:name w:val="Quote"/>
    <w:next w:val="Normal"/>
    <w:link w:val="QuoteChar"/>
    <w:uiPriority w:val="29"/>
    <w:qFormat/>
    <w:rsid w:val="002E3148"/>
    <w:pPr>
      <w:spacing w:after="240" w:line="240" w:lineRule="atLeast"/>
    </w:pPr>
    <w:rPr>
      <w:rFonts w:ascii="Arial" w:hAnsi="Arial" w:cs="Times New Roman"/>
      <w:iCs/>
      <w:color w:val="000000" w:themeColor="text1"/>
      <w:sz w:val="20"/>
      <w:szCs w:val="20"/>
      <w:lang w:eastAsia="zh-CN"/>
    </w:rPr>
  </w:style>
  <w:style w:type="character" w:customStyle="1" w:styleId="QuoteChar">
    <w:name w:val="Quote Char"/>
    <w:basedOn w:val="DefaultParagraphFont"/>
    <w:link w:val="Quote"/>
    <w:uiPriority w:val="29"/>
    <w:rsid w:val="002E3148"/>
    <w:rPr>
      <w:rFonts w:ascii="Arial" w:hAnsi="Arial" w:cs="Times New Roman"/>
      <w:iCs/>
      <w:color w:val="000000" w:themeColor="text1"/>
      <w:sz w:val="20"/>
      <w:szCs w:val="20"/>
      <w:lang w:eastAsia="zh-CN"/>
    </w:rPr>
  </w:style>
  <w:style w:type="paragraph" w:customStyle="1" w:styleId="Recital">
    <w:name w:val="Recital"/>
    <w:basedOn w:val="Normal"/>
    <w:rsid w:val="002E3148"/>
    <w:pPr>
      <w:numPr>
        <w:numId w:val="38"/>
      </w:numPr>
      <w:spacing w:after="240"/>
      <w:outlineLvl w:val="6"/>
    </w:pPr>
    <w:rPr>
      <w:rFonts w:eastAsia="Calibri" w:cs="Arial"/>
      <w:szCs w:val="20"/>
    </w:rPr>
  </w:style>
  <w:style w:type="paragraph" w:customStyle="1" w:styleId="RecitalLevel1">
    <w:name w:val="Recital Level 1"/>
    <w:basedOn w:val="Normal"/>
    <w:qFormat/>
    <w:rsid w:val="002E3148"/>
    <w:pPr>
      <w:numPr>
        <w:ilvl w:val="1"/>
        <w:numId w:val="38"/>
      </w:numPr>
      <w:autoSpaceDE w:val="0"/>
      <w:autoSpaceDN w:val="0"/>
      <w:adjustRightInd w:val="0"/>
      <w:spacing w:after="240" w:line="300" w:lineRule="atLeast"/>
      <w:outlineLvl w:val="2"/>
    </w:pPr>
    <w:rPr>
      <w:rFonts w:eastAsia="Calibri" w:cs="Arial"/>
      <w:color w:val="000000"/>
    </w:rPr>
  </w:style>
  <w:style w:type="paragraph" w:customStyle="1" w:styleId="RecitalLevel2">
    <w:name w:val="Recital Level 2"/>
    <w:basedOn w:val="ClauseLevel4"/>
    <w:qFormat/>
    <w:rsid w:val="002E3148"/>
    <w:pPr>
      <w:numPr>
        <w:ilvl w:val="2"/>
        <w:numId w:val="38"/>
      </w:numPr>
    </w:pPr>
  </w:style>
  <w:style w:type="paragraph" w:customStyle="1" w:styleId="RecitalLevel3">
    <w:name w:val="Recital Level 3"/>
    <w:basedOn w:val="Normal"/>
    <w:qFormat/>
    <w:rsid w:val="002E3148"/>
    <w:pPr>
      <w:numPr>
        <w:ilvl w:val="3"/>
        <w:numId w:val="38"/>
      </w:numPr>
      <w:autoSpaceDE w:val="0"/>
      <w:autoSpaceDN w:val="0"/>
      <w:adjustRightInd w:val="0"/>
      <w:spacing w:line="300" w:lineRule="atLeast"/>
      <w:outlineLvl w:val="4"/>
    </w:pPr>
    <w:rPr>
      <w:rFonts w:eastAsia="Calibri" w:cs="Arial"/>
      <w:color w:val="000000"/>
      <w:lang w:eastAsia="zh-CN"/>
    </w:rPr>
  </w:style>
  <w:style w:type="paragraph" w:customStyle="1" w:styleId="RightSideNote">
    <w:name w:val="Right Side Note"/>
    <w:basedOn w:val="Normal"/>
    <w:next w:val="BodyText"/>
    <w:rsid w:val="002E3148"/>
    <w:pPr>
      <w:keepNext/>
      <w:widowControl w:val="0"/>
      <w:spacing w:after="360"/>
      <w:jc w:val="right"/>
    </w:pPr>
    <w:rPr>
      <w:rFonts w:eastAsia="Calibri"/>
      <w:color w:val="000000"/>
      <w:sz w:val="18"/>
    </w:rPr>
  </w:style>
  <w:style w:type="paragraph" w:customStyle="1" w:styleId="ScheduleNumbered">
    <w:name w:val="Schedule (Numbered)"/>
    <w:next w:val="RightSideNote"/>
    <w:rsid w:val="002E3148"/>
    <w:pPr>
      <w:numPr>
        <w:numId w:val="43"/>
      </w:numPr>
      <w:spacing w:after="0" w:line="240" w:lineRule="auto"/>
      <w:jc w:val="right"/>
    </w:pPr>
    <w:rPr>
      <w:rFonts w:ascii="Arial Bold" w:eastAsia="Calibri" w:hAnsi="Arial Bold" w:cs="Arial"/>
      <w:b/>
      <w:color w:val="000000"/>
      <w:sz w:val="24"/>
      <w:szCs w:val="24"/>
      <w:lang w:eastAsia="en-AU"/>
    </w:rPr>
  </w:style>
  <w:style w:type="paragraph" w:customStyle="1" w:styleId="ScheduleNumberedAlphanumeric">
    <w:name w:val="Schedule (Numbered) (Alphanumeric)"/>
    <w:basedOn w:val="ScheduleNumbered"/>
    <w:next w:val="RightSideNote"/>
    <w:qFormat/>
    <w:rsid w:val="002E3148"/>
    <w:pPr>
      <w:numPr>
        <w:numId w:val="41"/>
      </w:numPr>
      <w:outlineLvl w:val="0"/>
    </w:pPr>
    <w:rPr>
      <w:lang w:val="en-US"/>
    </w:rPr>
  </w:style>
  <w:style w:type="paragraph" w:customStyle="1" w:styleId="ScheduleLevel1">
    <w:name w:val="Schedule Level 1"/>
    <w:next w:val="ScheduleLevel2"/>
    <w:rsid w:val="002E3148"/>
    <w:pPr>
      <w:keepNext/>
      <w:numPr>
        <w:ilvl w:val="1"/>
        <w:numId w:val="43"/>
      </w:numPr>
      <w:spacing w:after="240" w:line="240" w:lineRule="auto"/>
      <w:outlineLvl w:val="0"/>
    </w:pPr>
    <w:rPr>
      <w:rFonts w:ascii="Arial" w:hAnsi="Arial" w:cs="Times New Roman"/>
      <w:b/>
      <w:caps/>
      <w:sz w:val="24"/>
      <w:szCs w:val="24"/>
    </w:rPr>
  </w:style>
  <w:style w:type="paragraph" w:customStyle="1" w:styleId="ScheduleLevel2">
    <w:name w:val="Schedule Level 2"/>
    <w:rsid w:val="002E3148"/>
    <w:pPr>
      <w:numPr>
        <w:ilvl w:val="2"/>
        <w:numId w:val="43"/>
      </w:numPr>
      <w:spacing w:after="240" w:line="240" w:lineRule="auto"/>
      <w:outlineLvl w:val="2"/>
    </w:pPr>
    <w:rPr>
      <w:rFonts w:ascii="Arial" w:hAnsi="Arial" w:cs="Times New Roman"/>
      <w:color w:val="000000"/>
      <w:sz w:val="24"/>
      <w:szCs w:val="24"/>
    </w:rPr>
  </w:style>
  <w:style w:type="paragraph" w:customStyle="1" w:styleId="ScheduleLevel3">
    <w:name w:val="Schedule Level 3"/>
    <w:rsid w:val="002E3148"/>
    <w:pPr>
      <w:numPr>
        <w:ilvl w:val="3"/>
        <w:numId w:val="43"/>
      </w:numPr>
      <w:spacing w:after="240" w:line="300" w:lineRule="atLeast"/>
      <w:outlineLvl w:val="2"/>
    </w:pPr>
    <w:rPr>
      <w:rFonts w:ascii="Arial" w:eastAsia="Times" w:hAnsi="Arial" w:cs="Times New Roman"/>
      <w:sz w:val="24"/>
      <w:szCs w:val="24"/>
    </w:rPr>
  </w:style>
  <w:style w:type="paragraph" w:customStyle="1" w:styleId="ScheduleLevel4">
    <w:name w:val="Schedule Level 4"/>
    <w:rsid w:val="002E3148"/>
    <w:pPr>
      <w:numPr>
        <w:ilvl w:val="4"/>
        <w:numId w:val="43"/>
      </w:numPr>
      <w:spacing w:after="240" w:line="240" w:lineRule="auto"/>
      <w:outlineLvl w:val="3"/>
    </w:pPr>
    <w:rPr>
      <w:rFonts w:ascii="Arial" w:hAnsi="Arial" w:cs="Arial"/>
      <w:sz w:val="24"/>
      <w:szCs w:val="24"/>
    </w:rPr>
  </w:style>
  <w:style w:type="paragraph" w:customStyle="1" w:styleId="ScheduleLevel5">
    <w:name w:val="Schedule Level 5"/>
    <w:rsid w:val="002E3148"/>
    <w:pPr>
      <w:numPr>
        <w:ilvl w:val="5"/>
        <w:numId w:val="43"/>
      </w:numPr>
      <w:spacing w:after="240" w:line="240" w:lineRule="auto"/>
      <w:outlineLvl w:val="4"/>
    </w:pPr>
    <w:rPr>
      <w:rFonts w:ascii="Arial" w:hAnsi="Arial" w:cs="Arial"/>
      <w:sz w:val="24"/>
      <w:szCs w:val="24"/>
    </w:rPr>
  </w:style>
  <w:style w:type="paragraph" w:customStyle="1" w:styleId="ScheduleLevel6">
    <w:name w:val="Schedule Level 6"/>
    <w:rsid w:val="002E3148"/>
    <w:pPr>
      <w:numPr>
        <w:ilvl w:val="6"/>
        <w:numId w:val="43"/>
      </w:numPr>
      <w:spacing w:after="240" w:line="240" w:lineRule="auto"/>
    </w:pPr>
    <w:rPr>
      <w:rFonts w:ascii="Arial" w:hAnsi="Arial" w:cs="Arial"/>
      <w:color w:val="000000"/>
      <w:sz w:val="24"/>
      <w:szCs w:val="24"/>
    </w:rPr>
  </w:style>
  <w:style w:type="paragraph" w:customStyle="1" w:styleId="ScheduleLevel7">
    <w:name w:val="Schedule Level 7"/>
    <w:basedOn w:val="BodyText"/>
    <w:rsid w:val="002E3148"/>
    <w:pPr>
      <w:numPr>
        <w:ilvl w:val="7"/>
        <w:numId w:val="43"/>
      </w:numPr>
      <w:spacing w:after="240"/>
    </w:pPr>
    <w:rPr>
      <w:rFonts w:cs="Arial"/>
      <w:color w:val="000000"/>
      <w:lang w:val="en-US"/>
    </w:rPr>
  </w:style>
  <w:style w:type="paragraph" w:customStyle="1" w:styleId="ScheduleLevel8">
    <w:name w:val="Schedule Level 8"/>
    <w:basedOn w:val="ScheduleLevel4"/>
    <w:rsid w:val="002E3148"/>
    <w:pPr>
      <w:numPr>
        <w:ilvl w:val="8"/>
      </w:numPr>
      <w:spacing w:after="140" w:line="280" w:lineRule="atLeast"/>
      <w:outlineLvl w:val="9"/>
    </w:pPr>
    <w:rPr>
      <w:szCs w:val="22"/>
    </w:rPr>
  </w:style>
  <w:style w:type="paragraph" w:customStyle="1" w:styleId="SideHeading">
    <w:name w:val="Side Heading"/>
    <w:basedOn w:val="BodyText2"/>
    <w:rsid w:val="002E3148"/>
    <w:pPr>
      <w:keepNext/>
      <w:numPr>
        <w:ilvl w:val="7"/>
        <w:numId w:val="50"/>
      </w:numPr>
      <w:tabs>
        <w:tab w:val="clear" w:pos="720"/>
      </w:tabs>
    </w:pPr>
    <w:rPr>
      <w:rFonts w:eastAsia="Calibri"/>
      <w:b/>
      <w:lang w:eastAsia="en-AU"/>
    </w:rPr>
  </w:style>
  <w:style w:type="paragraph" w:customStyle="1" w:styleId="SideHeading2">
    <w:name w:val="Side Heading 2"/>
    <w:basedOn w:val="Normal"/>
    <w:next w:val="BodyText1"/>
    <w:qFormat/>
    <w:rsid w:val="002E3148"/>
    <w:pPr>
      <w:keepNext/>
      <w:numPr>
        <w:ilvl w:val="8"/>
        <w:numId w:val="50"/>
      </w:numPr>
      <w:spacing w:line="240" w:lineRule="atLeast"/>
    </w:pPr>
    <w:rPr>
      <w:rFonts w:eastAsia="SimSun"/>
      <w:b/>
      <w:i/>
      <w:lang w:eastAsia="zh-CN"/>
    </w:rPr>
  </w:style>
  <w:style w:type="paragraph" w:customStyle="1" w:styleId="Subheading">
    <w:name w:val="Subheading"/>
    <w:basedOn w:val="BodyText"/>
    <w:next w:val="BodyText"/>
    <w:rsid w:val="002E3148"/>
    <w:pPr>
      <w:keepNext/>
      <w:numPr>
        <w:ilvl w:val="1"/>
        <w:numId w:val="50"/>
      </w:numPr>
      <w:spacing w:after="240"/>
    </w:pPr>
    <w:rPr>
      <w:b/>
      <w:bCs/>
      <w:caps/>
      <w:szCs w:val="24"/>
    </w:rPr>
  </w:style>
  <w:style w:type="paragraph" w:customStyle="1" w:styleId="SubheadingCentredContractTitle">
    <w:name w:val="Subheading (Centred Contract Title)"/>
    <w:basedOn w:val="BodyText1"/>
    <w:qFormat/>
    <w:rsid w:val="002E3148"/>
    <w:pPr>
      <w:numPr>
        <w:numId w:val="0"/>
      </w:numPr>
      <w:spacing w:line="240" w:lineRule="atLeast"/>
      <w:jc w:val="center"/>
    </w:pPr>
    <w:rPr>
      <w:rFonts w:ascii="Arial Bold" w:eastAsia="SimSun" w:hAnsi="Arial Bold"/>
      <w:b/>
      <w:caps/>
      <w:lang w:eastAsia="zh-CN"/>
    </w:rPr>
  </w:style>
  <w:style w:type="paragraph" w:customStyle="1" w:styleId="SubheadingCentred">
    <w:name w:val="Subheading (Centred)"/>
    <w:basedOn w:val="Normal"/>
    <w:next w:val="BodyText"/>
    <w:rsid w:val="002E3148"/>
    <w:pPr>
      <w:keepNext/>
      <w:numPr>
        <w:numId w:val="50"/>
      </w:numPr>
      <w:spacing w:after="360"/>
      <w:jc w:val="center"/>
    </w:pPr>
    <w:rPr>
      <w:b/>
      <w:bCs/>
      <w:caps/>
      <w:szCs w:val="20"/>
      <w:lang w:eastAsia="en-AU"/>
    </w:rPr>
  </w:style>
  <w:style w:type="paragraph" w:customStyle="1" w:styleId="SubHeadingCentred2">
    <w:name w:val="SubHeading Centred 2"/>
    <w:next w:val="RightSideNote"/>
    <w:rsid w:val="002E3148"/>
    <w:pPr>
      <w:keepNext/>
      <w:spacing w:after="240" w:line="270" w:lineRule="atLeast"/>
      <w:ind w:left="142" w:hanging="142"/>
      <w:jc w:val="center"/>
    </w:pPr>
    <w:rPr>
      <w:rFonts w:ascii="Arial" w:hAnsi="Arial" w:cs="Times New Roman"/>
      <w:b/>
      <w:sz w:val="24"/>
      <w:szCs w:val="32"/>
      <w:lang w:eastAsia="en-AU"/>
    </w:rPr>
  </w:style>
  <w:style w:type="paragraph" w:customStyle="1" w:styleId="TableNumbered">
    <w:name w:val="Table (Numbered)"/>
    <w:basedOn w:val="BodyText"/>
    <w:next w:val="BodyText"/>
    <w:rsid w:val="002E3148"/>
    <w:pPr>
      <w:keepNext/>
      <w:numPr>
        <w:numId w:val="54"/>
      </w:numPr>
      <w:spacing w:before="120" w:after="240"/>
      <w:jc w:val="center"/>
      <w:outlineLvl w:val="0"/>
    </w:pPr>
    <w:rPr>
      <w:rFonts w:eastAsia="Times"/>
      <w:b/>
      <w:color w:val="000000"/>
      <w:lang w:eastAsia="en-AU"/>
      <w14:scene3d>
        <w14:camera w14:prst="orthographicFront"/>
        <w14:lightRig w14:rig="threePt" w14:dir="t">
          <w14:rot w14:lat="0" w14:lon="0" w14:rev="0"/>
        </w14:lightRig>
      </w14:scene3d>
    </w:rPr>
  </w:style>
  <w:style w:type="paragraph" w:customStyle="1" w:styleId="TableNumberedsubtable">
    <w:name w:val="Table (Numbered subtable)"/>
    <w:basedOn w:val="TableNumbered"/>
    <w:next w:val="TableTitle"/>
    <w:qFormat/>
    <w:rsid w:val="002E3148"/>
    <w:pPr>
      <w:numPr>
        <w:ilvl w:val="1"/>
      </w:numPr>
    </w:pPr>
  </w:style>
  <w:style w:type="paragraph" w:customStyle="1" w:styleId="TableTitle">
    <w:name w:val="Table (Title)"/>
    <w:basedOn w:val="Normal"/>
    <w:next w:val="BodyText"/>
    <w:rsid w:val="002E3148"/>
    <w:pPr>
      <w:keepNext/>
      <w:jc w:val="center"/>
    </w:pPr>
    <w:rPr>
      <w:b/>
      <w:bCs/>
    </w:rPr>
  </w:style>
  <w:style w:type="table" w:styleId="TableGrid">
    <w:name w:val="Table Grid"/>
    <w:basedOn w:val="TableNormal"/>
    <w:rsid w:val="002E3148"/>
    <w:pPr>
      <w:spacing w:after="0" w:line="240" w:lineRule="auto"/>
    </w:pPr>
    <w:rPr>
      <w:rFonts w:ascii="Times New Roman" w:eastAsia="SimSu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ItemLevel1">
    <w:name w:val="Table Item Level 1"/>
    <w:basedOn w:val="BodyTextTable"/>
    <w:qFormat/>
    <w:rsid w:val="002E3148"/>
    <w:pPr>
      <w:numPr>
        <w:ilvl w:val="2"/>
        <w:numId w:val="54"/>
      </w:numPr>
    </w:pPr>
  </w:style>
  <w:style w:type="paragraph" w:customStyle="1" w:styleId="TableItemLevel2">
    <w:name w:val="Table Item Level 2"/>
    <w:basedOn w:val="BodyTextTable"/>
    <w:qFormat/>
    <w:rsid w:val="002E3148"/>
    <w:pPr>
      <w:numPr>
        <w:ilvl w:val="3"/>
        <w:numId w:val="54"/>
      </w:numPr>
    </w:pPr>
  </w:style>
  <w:style w:type="paragraph" w:customStyle="1" w:styleId="TableItemLevel3">
    <w:name w:val="Table Item Level 3"/>
    <w:basedOn w:val="BodyTextTable"/>
    <w:qFormat/>
    <w:rsid w:val="002E3148"/>
    <w:pPr>
      <w:numPr>
        <w:ilvl w:val="4"/>
        <w:numId w:val="54"/>
      </w:numPr>
      <w:tabs>
        <w:tab w:val="clear" w:pos="851"/>
      </w:tabs>
    </w:pPr>
  </w:style>
  <w:style w:type="paragraph" w:customStyle="1" w:styleId="TableItemLevel4">
    <w:name w:val="Table Item Level 4"/>
    <w:basedOn w:val="BodyTextTable"/>
    <w:qFormat/>
    <w:rsid w:val="002E3148"/>
    <w:pPr>
      <w:numPr>
        <w:ilvl w:val="5"/>
        <w:numId w:val="54"/>
      </w:numPr>
    </w:pPr>
  </w:style>
  <w:style w:type="paragraph" w:customStyle="1" w:styleId="TableItemLevel5">
    <w:name w:val="Table Item Level 5"/>
    <w:basedOn w:val="BodyTextTable"/>
    <w:qFormat/>
    <w:rsid w:val="002E3148"/>
    <w:pPr>
      <w:numPr>
        <w:ilvl w:val="6"/>
        <w:numId w:val="54"/>
      </w:numPr>
    </w:pPr>
  </w:style>
  <w:style w:type="paragraph" w:customStyle="1" w:styleId="TableItemLevel6">
    <w:name w:val="Table Item Level 6"/>
    <w:basedOn w:val="BodyTextTable"/>
    <w:qFormat/>
    <w:rsid w:val="002E3148"/>
    <w:pPr>
      <w:numPr>
        <w:ilvl w:val="7"/>
        <w:numId w:val="54"/>
      </w:numPr>
    </w:pPr>
  </w:style>
  <w:style w:type="paragraph" w:customStyle="1" w:styleId="TableItemLevel7">
    <w:name w:val="Table Item Level 7"/>
    <w:basedOn w:val="BodyTextTable"/>
    <w:qFormat/>
    <w:rsid w:val="002E3148"/>
    <w:pPr>
      <w:numPr>
        <w:ilvl w:val="8"/>
        <w:numId w:val="54"/>
      </w:numPr>
    </w:pPr>
  </w:style>
  <w:style w:type="paragraph" w:customStyle="1" w:styleId="ParagraphClauseNo">
    <w:name w:val="Paragraph (Clause No)"/>
    <w:basedOn w:val="Normal"/>
    <w:rsid w:val="002E3148"/>
    <w:pPr>
      <w:numPr>
        <w:ilvl w:val="4"/>
        <w:numId w:val="52"/>
      </w:numPr>
      <w:spacing w:line="300" w:lineRule="atLeast"/>
      <w:outlineLvl w:val="2"/>
    </w:pPr>
    <w:rPr>
      <w:rFonts w:eastAsia="Times"/>
      <w:color w:val="000000"/>
      <w:szCs w:val="20"/>
      <w:lang w:eastAsia="en-AU"/>
    </w:rPr>
  </w:style>
  <w:style w:type="paragraph" w:customStyle="1" w:styleId="ParagraphListNumber">
    <w:name w:val="(Paragraph (List Number)"/>
    <w:basedOn w:val="ParagraphClauseNo"/>
    <w:rsid w:val="002E3148"/>
    <w:pPr>
      <w:numPr>
        <w:ilvl w:val="0"/>
        <w:numId w:val="0"/>
      </w:numPr>
      <w:tabs>
        <w:tab w:val="left" w:pos="1134"/>
        <w:tab w:val="num" w:pos="1418"/>
      </w:tabs>
      <w:ind w:left="1418" w:hanging="567"/>
    </w:pPr>
  </w:style>
  <w:style w:type="numbering" w:styleId="1ai">
    <w:name w:val="Outline List 1"/>
    <w:basedOn w:val="NoList"/>
    <w:rsid w:val="002E3148"/>
    <w:pPr>
      <w:numPr>
        <w:numId w:val="1"/>
      </w:numPr>
    </w:pPr>
  </w:style>
  <w:style w:type="character" w:customStyle="1" w:styleId="8pt">
    <w:name w:val="8pt"/>
    <w:rsid w:val="002E3148"/>
    <w:rPr>
      <w:sz w:val="16"/>
    </w:rPr>
  </w:style>
  <w:style w:type="character" w:customStyle="1" w:styleId="Heading3Char">
    <w:name w:val="Heading 3 Char"/>
    <w:aliases w:val="h3 Char"/>
    <w:basedOn w:val="DefaultParagraphFont"/>
    <w:link w:val="Heading3"/>
    <w:uiPriority w:val="9"/>
    <w:rsid w:val="002E3148"/>
    <w:rPr>
      <w:rFonts w:ascii="Arial" w:eastAsiaTheme="majorEastAsia" w:hAnsi="Arial" w:cstheme="majorBidi"/>
      <w:b/>
      <w:bCs/>
      <w:color w:val="003591"/>
      <w:sz w:val="26"/>
    </w:rPr>
  </w:style>
  <w:style w:type="paragraph" w:customStyle="1" w:styleId="Annextext">
    <w:name w:val="Annex text"/>
    <w:basedOn w:val="Heading3"/>
    <w:rsid w:val="002E3148"/>
    <w:pPr>
      <w:widowControl w:val="0"/>
      <w:tabs>
        <w:tab w:val="num" w:pos="2160"/>
      </w:tabs>
      <w:spacing w:before="60"/>
      <w:ind w:left="2160" w:hanging="180"/>
      <w:outlineLvl w:val="9"/>
    </w:pPr>
    <w:rPr>
      <w:rFonts w:cs="Times New Roman"/>
      <w:b w:val="0"/>
      <w:bCs w:val="0"/>
      <w:szCs w:val="20"/>
    </w:rPr>
  </w:style>
  <w:style w:type="paragraph" w:customStyle="1" w:styleId="Annexure0">
    <w:name w:val="Annexure"/>
    <w:basedOn w:val="ScheduleNumbered"/>
    <w:next w:val="Normal"/>
    <w:rsid w:val="002E3148"/>
    <w:pPr>
      <w:numPr>
        <w:numId w:val="2"/>
      </w:numPr>
    </w:pPr>
  </w:style>
  <w:style w:type="paragraph" w:styleId="Title">
    <w:name w:val="Title"/>
    <w:basedOn w:val="Normal"/>
    <w:next w:val="Normal"/>
    <w:link w:val="TitleChar"/>
    <w:qFormat/>
    <w:rsid w:val="002E3148"/>
    <w:pPr>
      <w:spacing w:before="240" w:after="60"/>
      <w:jc w:val="center"/>
      <w:outlineLvl w:val="0"/>
    </w:pPr>
    <w:rPr>
      <w:rFonts w:ascii="Cambria" w:hAnsi="Cambria"/>
      <w:b/>
      <w:bCs/>
      <w:kern w:val="28"/>
      <w:sz w:val="32"/>
      <w:szCs w:val="32"/>
    </w:rPr>
  </w:style>
  <w:style w:type="character" w:customStyle="1" w:styleId="TitleChar">
    <w:name w:val="Title Char"/>
    <w:link w:val="Title"/>
    <w:rsid w:val="002E3148"/>
    <w:rPr>
      <w:rFonts w:ascii="Cambria" w:hAnsi="Cambria"/>
      <w:b/>
      <w:bCs/>
      <w:kern w:val="28"/>
      <w:sz w:val="32"/>
      <w:szCs w:val="32"/>
    </w:rPr>
  </w:style>
  <w:style w:type="paragraph" w:customStyle="1" w:styleId="Annexure">
    <w:name w:val="Annexure#"/>
    <w:aliases w:val="a1"/>
    <w:basedOn w:val="Title"/>
    <w:next w:val="Normal"/>
    <w:rsid w:val="002E3148"/>
    <w:pPr>
      <w:numPr>
        <w:numId w:val="4"/>
      </w:numPr>
      <w:spacing w:line="240" w:lineRule="atLeast"/>
    </w:pPr>
    <w:rPr>
      <w:rFonts w:ascii="Arial" w:eastAsia="SimSun" w:hAnsi="Arial" w:cs="Arial"/>
      <w:b w:val="0"/>
      <w:bCs w:val="0"/>
      <w:lang w:eastAsia="zh-CN"/>
    </w:rPr>
  </w:style>
  <w:style w:type="paragraph" w:styleId="Subtitle">
    <w:name w:val="Subtitle"/>
    <w:basedOn w:val="Normal"/>
    <w:next w:val="Normal"/>
    <w:link w:val="SubtitleChar"/>
    <w:qFormat/>
    <w:rsid w:val="002E3148"/>
    <w:pPr>
      <w:keepNext/>
      <w:spacing w:before="200" w:line="240" w:lineRule="atLeast"/>
      <w:outlineLvl w:val="1"/>
    </w:pPr>
    <w:rPr>
      <w:b/>
    </w:rPr>
  </w:style>
  <w:style w:type="character" w:customStyle="1" w:styleId="SubtitleChar">
    <w:name w:val="Subtitle Char"/>
    <w:link w:val="Subtitle"/>
    <w:rsid w:val="002E3148"/>
    <w:rPr>
      <w:rFonts w:ascii="Arial" w:hAnsi="Arial"/>
      <w:b/>
      <w:sz w:val="24"/>
    </w:rPr>
  </w:style>
  <w:style w:type="paragraph" w:customStyle="1" w:styleId="AnnexureHeading">
    <w:name w:val="AnnexureHeading"/>
    <w:aliases w:val="a2"/>
    <w:basedOn w:val="Subtitle"/>
    <w:next w:val="Normal"/>
    <w:rsid w:val="002E3148"/>
    <w:pPr>
      <w:spacing w:after="600"/>
    </w:pPr>
    <w:rPr>
      <w:caps/>
    </w:rPr>
  </w:style>
  <w:style w:type="numbering" w:customStyle="1" w:styleId="AttachmentStyles">
    <w:name w:val="Attachment Styles"/>
    <w:rsid w:val="002E3148"/>
    <w:pPr>
      <w:numPr>
        <w:numId w:val="8"/>
      </w:numPr>
    </w:pPr>
  </w:style>
  <w:style w:type="character" w:customStyle="1" w:styleId="bc">
    <w:name w:val="bc"/>
    <w:basedOn w:val="DefaultParagraphFont"/>
    <w:rsid w:val="002E3148"/>
  </w:style>
  <w:style w:type="paragraph" w:customStyle="1" w:styleId="Blankcell">
    <w:name w:val="Blank cell"/>
    <w:basedOn w:val="Normal"/>
    <w:next w:val="Normal"/>
    <w:rsid w:val="002E3148"/>
    <w:pPr>
      <w:keepNext/>
    </w:pPr>
  </w:style>
  <w:style w:type="paragraph" w:styleId="BlockText">
    <w:name w:val="Block Text"/>
    <w:basedOn w:val="Normal"/>
    <w:link w:val="BlockTextChar"/>
    <w:rsid w:val="002E3148"/>
    <w:pPr>
      <w:spacing w:before="200" w:after="0" w:line="240" w:lineRule="atLeast"/>
      <w:ind w:left="1440" w:right="1440"/>
    </w:pPr>
    <w:rPr>
      <w:rFonts w:eastAsia="SimSun"/>
      <w:sz w:val="20"/>
      <w:szCs w:val="20"/>
      <w:lang w:eastAsia="zh-CN"/>
    </w:rPr>
  </w:style>
  <w:style w:type="character" w:customStyle="1" w:styleId="BlockTextChar">
    <w:name w:val="Block Text Char"/>
    <w:link w:val="BlockText"/>
    <w:rsid w:val="002E3148"/>
    <w:rPr>
      <w:rFonts w:ascii="Arial" w:eastAsia="SimSun" w:hAnsi="Arial"/>
      <w:sz w:val="20"/>
      <w:szCs w:val="20"/>
      <w:lang w:eastAsia="zh-CN"/>
    </w:rPr>
  </w:style>
  <w:style w:type="character" w:customStyle="1" w:styleId="blue1">
    <w:name w:val="blue1"/>
    <w:basedOn w:val="DefaultParagraphFont"/>
    <w:rsid w:val="002E3148"/>
    <w:rPr>
      <w:color w:val="0000FF"/>
    </w:rPr>
  </w:style>
  <w:style w:type="paragraph" w:customStyle="1" w:styleId="BodyTexthangingindent">
    <w:name w:val="Body Text (hanging indent)"/>
    <w:link w:val="BodyTexthangingindentChar"/>
    <w:qFormat/>
    <w:rsid w:val="002E3148"/>
    <w:pPr>
      <w:spacing w:after="240" w:line="240" w:lineRule="auto"/>
      <w:ind w:left="851" w:hanging="851"/>
    </w:pPr>
    <w:rPr>
      <w:rFonts w:ascii="Arial" w:hAnsi="Arial"/>
      <w:sz w:val="24"/>
    </w:rPr>
  </w:style>
  <w:style w:type="character" w:customStyle="1" w:styleId="BodyTexthangingindentChar">
    <w:name w:val="Body Text (hanging indent) Char"/>
    <w:basedOn w:val="DefaultParagraphFont"/>
    <w:link w:val="BodyTexthangingindent"/>
    <w:rsid w:val="002E3148"/>
    <w:rPr>
      <w:rFonts w:ascii="Arial" w:hAnsi="Arial"/>
      <w:sz w:val="24"/>
    </w:rPr>
  </w:style>
  <w:style w:type="paragraph" w:styleId="BodyTextFirstIndent">
    <w:name w:val="Body Text First Indent"/>
    <w:basedOn w:val="BodyText"/>
    <w:link w:val="BodyTextFirstIndentChar"/>
    <w:rsid w:val="002E3148"/>
    <w:pPr>
      <w:ind w:firstLine="720"/>
    </w:pPr>
  </w:style>
  <w:style w:type="character" w:customStyle="1" w:styleId="BodyTextFirstIndentChar">
    <w:name w:val="Body Text First Indent Char"/>
    <w:link w:val="BodyTextFirstIndent"/>
    <w:rsid w:val="002E3148"/>
    <w:rPr>
      <w:rFonts w:ascii="Arial" w:hAnsi="Arial"/>
      <w:sz w:val="24"/>
    </w:rPr>
  </w:style>
  <w:style w:type="paragraph" w:styleId="BodyTextIndent2">
    <w:name w:val="Body Text Indent 2"/>
    <w:basedOn w:val="BodyText2"/>
    <w:link w:val="BodyTextIndent2Char"/>
    <w:rsid w:val="002E3148"/>
    <w:pPr>
      <w:numPr>
        <w:ilvl w:val="0"/>
        <w:numId w:val="0"/>
      </w:numPr>
    </w:pPr>
  </w:style>
  <w:style w:type="character" w:customStyle="1" w:styleId="BodyTextIndent2Char">
    <w:name w:val="Body Text Indent 2 Char"/>
    <w:link w:val="BodyTextIndent2"/>
    <w:rsid w:val="002E3148"/>
    <w:rPr>
      <w:rFonts w:ascii="Arial" w:hAnsi="Arial" w:cs="Arial"/>
      <w:color w:val="000000"/>
      <w:sz w:val="24"/>
      <w:szCs w:val="24"/>
    </w:rPr>
  </w:style>
  <w:style w:type="paragraph" w:styleId="BodyTextIndent">
    <w:name w:val="Body Text Indent"/>
    <w:basedOn w:val="BodyText"/>
    <w:link w:val="BodyTextIndentChar"/>
    <w:rsid w:val="002E3148"/>
    <w:pPr>
      <w:ind w:left="720"/>
    </w:pPr>
  </w:style>
  <w:style w:type="character" w:customStyle="1" w:styleId="BodyTextIndentChar">
    <w:name w:val="Body Text Indent Char"/>
    <w:link w:val="BodyTextIndent"/>
    <w:rsid w:val="002E3148"/>
    <w:rPr>
      <w:rFonts w:ascii="Arial" w:hAnsi="Arial"/>
      <w:sz w:val="24"/>
    </w:rPr>
  </w:style>
  <w:style w:type="paragraph" w:styleId="BodyTextFirstIndent2">
    <w:name w:val="Body Text First Indent 2"/>
    <w:basedOn w:val="BodyTextIndent2"/>
    <w:link w:val="BodyTextFirstIndent2Char"/>
    <w:rsid w:val="002E3148"/>
    <w:pPr>
      <w:spacing w:after="0"/>
    </w:pPr>
  </w:style>
  <w:style w:type="character" w:customStyle="1" w:styleId="BodyTextFirstIndent2Char">
    <w:name w:val="Body Text First Indent 2 Char"/>
    <w:link w:val="BodyTextFirstIndent2"/>
    <w:rsid w:val="002E3148"/>
    <w:rPr>
      <w:rFonts w:ascii="Arial" w:hAnsi="Arial" w:cs="Arial"/>
      <w:color w:val="000000"/>
      <w:sz w:val="24"/>
      <w:szCs w:val="24"/>
    </w:rPr>
  </w:style>
  <w:style w:type="paragraph" w:styleId="BodyTextIndent3">
    <w:name w:val="Body Text Indent 3"/>
    <w:basedOn w:val="BodyText3"/>
    <w:link w:val="BodyTextIndent3Char"/>
    <w:rsid w:val="002E3148"/>
    <w:pPr>
      <w:numPr>
        <w:ilvl w:val="0"/>
        <w:numId w:val="0"/>
      </w:numPr>
    </w:pPr>
    <w:rPr>
      <w:sz w:val="16"/>
    </w:rPr>
  </w:style>
  <w:style w:type="character" w:customStyle="1" w:styleId="BodyTextIndent3Char">
    <w:name w:val="Body Text Indent 3 Char"/>
    <w:link w:val="BodyTextIndent3"/>
    <w:rsid w:val="002E3148"/>
    <w:rPr>
      <w:rFonts w:ascii="Arial" w:eastAsia="Calibri" w:hAnsi="Arial" w:cs="Arial"/>
      <w:color w:val="000000"/>
      <w:spacing w:val="-5"/>
      <w:sz w:val="16"/>
      <w:szCs w:val="16"/>
    </w:rPr>
  </w:style>
  <w:style w:type="paragraph" w:customStyle="1" w:styleId="bullet">
    <w:name w:val="bullet"/>
    <w:basedOn w:val="Normal"/>
    <w:autoRedefine/>
    <w:rsid w:val="002E3148"/>
    <w:pPr>
      <w:numPr>
        <w:numId w:val="10"/>
      </w:numPr>
      <w:spacing w:before="100" w:beforeAutospacing="1" w:line="240" w:lineRule="atLeast"/>
    </w:pPr>
    <w:rPr>
      <w:rFonts w:eastAsia="SimSun"/>
      <w:snapToGrid w:val="0"/>
      <w:lang w:val="en-US" w:eastAsia="zh-CN"/>
    </w:rPr>
  </w:style>
  <w:style w:type="paragraph" w:customStyle="1" w:styleId="Bullet1">
    <w:name w:val="Bullet 1"/>
    <w:basedOn w:val="Normal"/>
    <w:rsid w:val="002E3148"/>
    <w:pPr>
      <w:numPr>
        <w:numId w:val="11"/>
      </w:numPr>
      <w:spacing w:after="220" w:line="240" w:lineRule="atLeast"/>
    </w:pPr>
    <w:rPr>
      <w:rFonts w:eastAsia="SimSun"/>
      <w:szCs w:val="24"/>
      <w:lang w:eastAsia="zh-CN"/>
    </w:rPr>
  </w:style>
  <w:style w:type="paragraph" w:customStyle="1" w:styleId="Bullet2">
    <w:name w:val="Bullet 2"/>
    <w:basedOn w:val="Bullet1"/>
    <w:qFormat/>
    <w:rsid w:val="002E3148"/>
    <w:pPr>
      <w:numPr>
        <w:ilvl w:val="1"/>
      </w:numPr>
      <w:spacing w:after="240"/>
    </w:pPr>
    <w:rPr>
      <w:szCs w:val="22"/>
    </w:rPr>
  </w:style>
  <w:style w:type="paragraph" w:customStyle="1" w:styleId="Bullet3">
    <w:name w:val="Bullet 3"/>
    <w:basedOn w:val="Bullet2"/>
    <w:qFormat/>
    <w:rsid w:val="002E3148"/>
    <w:pPr>
      <w:numPr>
        <w:ilvl w:val="2"/>
      </w:numPr>
    </w:pPr>
  </w:style>
  <w:style w:type="paragraph" w:customStyle="1" w:styleId="Bullet4">
    <w:name w:val="Bullet 4"/>
    <w:basedOn w:val="Normal"/>
    <w:rsid w:val="002E3148"/>
    <w:pPr>
      <w:numPr>
        <w:ilvl w:val="3"/>
        <w:numId w:val="11"/>
      </w:numPr>
      <w:spacing w:after="220" w:line="240" w:lineRule="atLeast"/>
    </w:pPr>
    <w:rPr>
      <w:rFonts w:eastAsia="SimSun"/>
      <w:szCs w:val="24"/>
      <w:lang w:eastAsia="zh-CN"/>
    </w:rPr>
  </w:style>
  <w:style w:type="paragraph" w:customStyle="1" w:styleId="Bullet5">
    <w:name w:val="Bullet 5"/>
    <w:qFormat/>
    <w:rsid w:val="002E3148"/>
    <w:pPr>
      <w:numPr>
        <w:ilvl w:val="4"/>
        <w:numId w:val="11"/>
      </w:numPr>
      <w:spacing w:after="240" w:line="240" w:lineRule="auto"/>
    </w:pPr>
    <w:rPr>
      <w:rFonts w:ascii="Arial" w:eastAsia="SimSun" w:hAnsi="Arial"/>
      <w:sz w:val="24"/>
      <w:lang w:eastAsia="zh-CN"/>
    </w:rPr>
  </w:style>
  <w:style w:type="paragraph" w:customStyle="1" w:styleId="Bullet6">
    <w:name w:val="Bullet 6"/>
    <w:basedOn w:val="Normal"/>
    <w:qFormat/>
    <w:rsid w:val="002E3148"/>
    <w:pPr>
      <w:numPr>
        <w:ilvl w:val="5"/>
        <w:numId w:val="11"/>
      </w:numPr>
      <w:spacing w:after="220" w:line="240" w:lineRule="atLeast"/>
    </w:pPr>
    <w:rPr>
      <w:rFonts w:eastAsia="SimSun"/>
      <w:szCs w:val="24"/>
      <w:lang w:eastAsia="zh-CN"/>
    </w:rPr>
  </w:style>
  <w:style w:type="paragraph" w:customStyle="1" w:styleId="Bullet7">
    <w:name w:val="Bullet 7"/>
    <w:basedOn w:val="Bullet6"/>
    <w:qFormat/>
    <w:rsid w:val="002E3148"/>
    <w:pPr>
      <w:numPr>
        <w:ilvl w:val="6"/>
      </w:numPr>
    </w:pPr>
  </w:style>
  <w:style w:type="paragraph" w:customStyle="1" w:styleId="Bullet8">
    <w:name w:val="Bullet 8"/>
    <w:basedOn w:val="Bullet7"/>
    <w:qFormat/>
    <w:rsid w:val="002E3148"/>
    <w:pPr>
      <w:numPr>
        <w:ilvl w:val="7"/>
      </w:numPr>
    </w:pPr>
  </w:style>
  <w:style w:type="paragraph" w:customStyle="1" w:styleId="Bullet9">
    <w:name w:val="Bullet 9"/>
    <w:basedOn w:val="Bullet4"/>
    <w:qFormat/>
    <w:rsid w:val="002E3148"/>
    <w:pPr>
      <w:numPr>
        <w:ilvl w:val="8"/>
      </w:numPr>
    </w:pPr>
  </w:style>
  <w:style w:type="paragraph" w:customStyle="1" w:styleId="Bulletpoints">
    <w:name w:val="Bullet points"/>
    <w:basedOn w:val="ListParagraph"/>
    <w:uiPriority w:val="2"/>
    <w:qFormat/>
    <w:rsid w:val="002E3148"/>
    <w:pPr>
      <w:numPr>
        <w:numId w:val="12"/>
      </w:numPr>
      <w:contextualSpacing/>
    </w:pPr>
  </w:style>
  <w:style w:type="numbering" w:customStyle="1" w:styleId="Bulletstextgeneral">
    <w:name w:val="Bullets text general"/>
    <w:basedOn w:val="NoList"/>
    <w:rsid w:val="002E3148"/>
    <w:pPr>
      <w:numPr>
        <w:numId w:val="13"/>
      </w:numPr>
    </w:pPr>
  </w:style>
  <w:style w:type="paragraph" w:styleId="Caption">
    <w:name w:val="caption"/>
    <w:basedOn w:val="Normal"/>
    <w:next w:val="Normal"/>
    <w:qFormat/>
    <w:rsid w:val="002E3148"/>
    <w:pPr>
      <w:numPr>
        <w:ilvl w:val="1"/>
        <w:numId w:val="14"/>
      </w:numPr>
      <w:spacing w:before="240"/>
    </w:pPr>
    <w:rPr>
      <w:rFonts w:ascii="Times" w:hAnsi="Times"/>
      <w:color w:val="000000"/>
    </w:rPr>
  </w:style>
  <w:style w:type="paragraph" w:customStyle="1" w:styleId="Char">
    <w:name w:val="Char"/>
    <w:basedOn w:val="Normal"/>
    <w:rsid w:val="002E3148"/>
    <w:pPr>
      <w:spacing w:after="160" w:line="240" w:lineRule="exact"/>
    </w:pPr>
    <w:rPr>
      <w:rFonts w:ascii="Verdana" w:hAnsi="Verdana"/>
      <w:lang w:val="en-US"/>
    </w:rPr>
  </w:style>
  <w:style w:type="paragraph" w:customStyle="1" w:styleId="Char1">
    <w:name w:val="Char1"/>
    <w:basedOn w:val="Normal"/>
    <w:rsid w:val="002E3148"/>
    <w:pPr>
      <w:spacing w:after="160" w:line="240" w:lineRule="exact"/>
    </w:pPr>
    <w:rPr>
      <w:rFonts w:ascii="Verdana" w:hAnsi="Verdana"/>
      <w:lang w:val="en-US"/>
    </w:rPr>
  </w:style>
  <w:style w:type="character" w:customStyle="1" w:styleId="CharPartNo">
    <w:name w:val="CharPartNo"/>
    <w:basedOn w:val="DefaultParagraphFont"/>
    <w:rsid w:val="002E3148"/>
  </w:style>
  <w:style w:type="character" w:customStyle="1" w:styleId="CharPartText">
    <w:name w:val="CharPartText"/>
    <w:basedOn w:val="DefaultParagraphFont"/>
    <w:rsid w:val="002E3148"/>
  </w:style>
  <w:style w:type="paragraph" w:customStyle="1" w:styleId="Clause">
    <w:name w:val="Clause"/>
    <w:basedOn w:val="ClauseLevel1"/>
    <w:next w:val="Normal"/>
    <w:rsid w:val="002E3148"/>
    <w:pPr>
      <w:numPr>
        <w:numId w:val="0"/>
      </w:numPr>
    </w:pPr>
  </w:style>
  <w:style w:type="paragraph" w:customStyle="1" w:styleId="ClauseHeading-Part">
    <w:name w:val="Clause Heading-Part"/>
    <w:next w:val="Normal"/>
    <w:rsid w:val="002E3148"/>
    <w:pPr>
      <w:keepNext/>
      <w:pageBreakBefore/>
      <w:numPr>
        <w:numId w:val="15"/>
      </w:numPr>
      <w:spacing w:before="480" w:after="120" w:line="240" w:lineRule="auto"/>
      <w:jc w:val="center"/>
      <w:outlineLvl w:val="0"/>
    </w:pPr>
    <w:rPr>
      <w:rFonts w:ascii="Century Gothic" w:eastAsia="Times" w:hAnsi="Century Gothic" w:cs="Times New Roman"/>
      <w:b/>
      <w:sz w:val="28"/>
      <w:szCs w:val="20"/>
      <w:lang w:eastAsia="en-AU"/>
    </w:rPr>
  </w:style>
  <w:style w:type="paragraph" w:customStyle="1" w:styleId="ClauseLvl1">
    <w:name w:val="Clause Lvl 1"/>
    <w:basedOn w:val="Clause"/>
    <w:rsid w:val="002E3148"/>
    <w:pPr>
      <w:numPr>
        <w:ilvl w:val="1"/>
        <w:numId w:val="17"/>
      </w:numPr>
    </w:pPr>
    <w:rPr>
      <w:lang w:val="en-US" w:bidi="en-US"/>
    </w:rPr>
  </w:style>
  <w:style w:type="paragraph" w:customStyle="1" w:styleId="ClauseLvl2">
    <w:name w:val="Clause Lvl 2"/>
    <w:basedOn w:val="Normal"/>
    <w:rsid w:val="002E3148"/>
    <w:pPr>
      <w:keepNext/>
      <w:tabs>
        <w:tab w:val="num" w:pos="851"/>
      </w:tabs>
      <w:spacing w:line="300" w:lineRule="atLeast"/>
      <w:ind w:left="851" w:hanging="851"/>
    </w:pPr>
    <w:rPr>
      <w:rFonts w:ascii="Arial Bold" w:eastAsia="Times" w:hAnsi="Arial Bold" w:cs="Arial"/>
      <w:b/>
      <w:caps/>
      <w:color w:val="000000"/>
      <w:lang w:val="en-US" w:bidi="en-US"/>
    </w:rPr>
  </w:style>
  <w:style w:type="numbering" w:customStyle="1" w:styleId="Clausestyle">
    <w:name w:val="Clause_style"/>
    <w:uiPriority w:val="99"/>
    <w:rsid w:val="002E3148"/>
    <w:pPr>
      <w:numPr>
        <w:numId w:val="18"/>
      </w:numPr>
    </w:pPr>
  </w:style>
  <w:style w:type="paragraph" w:styleId="Closing">
    <w:name w:val="Closing"/>
    <w:basedOn w:val="Normal"/>
    <w:link w:val="ClosingChar"/>
    <w:rsid w:val="002E3148"/>
  </w:style>
  <w:style w:type="character" w:customStyle="1" w:styleId="ClosingChar">
    <w:name w:val="Closing Char"/>
    <w:link w:val="Closing"/>
    <w:rsid w:val="002E3148"/>
    <w:rPr>
      <w:rFonts w:ascii="Arial" w:hAnsi="Arial"/>
      <w:sz w:val="24"/>
    </w:rPr>
  </w:style>
  <w:style w:type="paragraph" w:customStyle="1" w:styleId="Cnt-ClauseGroup">
    <w:name w:val="Cnt - Clause Group"/>
    <w:basedOn w:val="Normal"/>
    <w:next w:val="Normal"/>
    <w:rsid w:val="002E3148"/>
    <w:pPr>
      <w:keepNext/>
      <w:numPr>
        <w:numId w:val="19"/>
      </w:numPr>
      <w:spacing w:before="360" w:after="120" w:line="240" w:lineRule="atLeast"/>
      <w:jc w:val="both"/>
      <w:outlineLvl w:val="0"/>
    </w:pPr>
    <w:rPr>
      <w:rFonts w:eastAsia="SimSun"/>
      <w:b/>
      <w:lang w:val="en-GB" w:eastAsia="en-AU"/>
    </w:rPr>
  </w:style>
  <w:style w:type="paragraph" w:customStyle="1" w:styleId="Cnt-Clause">
    <w:name w:val="Cnt - Clause"/>
    <w:basedOn w:val="Cnt-ClauseGroup"/>
    <w:rsid w:val="002E3148"/>
    <w:pPr>
      <w:keepNext w:val="0"/>
      <w:numPr>
        <w:ilvl w:val="2"/>
      </w:numPr>
      <w:spacing w:before="120" w:after="0"/>
      <w:outlineLvl w:val="2"/>
    </w:pPr>
    <w:rPr>
      <w:b w:val="0"/>
      <w:sz w:val="20"/>
    </w:rPr>
  </w:style>
  <w:style w:type="paragraph" w:customStyle="1" w:styleId="Cnt-ClauseHeading">
    <w:name w:val="Cnt - Clause Heading"/>
    <w:basedOn w:val="Cnt-ClauseGroup"/>
    <w:next w:val="Cnt-Clause"/>
    <w:rsid w:val="002E3148"/>
    <w:pPr>
      <w:numPr>
        <w:ilvl w:val="1"/>
      </w:numPr>
      <w:spacing w:before="240"/>
      <w:ind w:left="0" w:firstLine="0"/>
      <w:outlineLvl w:val="1"/>
    </w:pPr>
    <w:rPr>
      <w:lang w:val="en-AU"/>
    </w:rPr>
  </w:style>
  <w:style w:type="numbering" w:customStyle="1" w:styleId="ContractList">
    <w:name w:val="Contract_List"/>
    <w:uiPriority w:val="99"/>
    <w:rsid w:val="002E3148"/>
    <w:pPr>
      <w:numPr>
        <w:numId w:val="22"/>
      </w:numPr>
    </w:pPr>
  </w:style>
  <w:style w:type="paragraph" w:styleId="Date">
    <w:name w:val="Date"/>
    <w:basedOn w:val="Normal"/>
    <w:next w:val="Normal"/>
    <w:link w:val="DateChar"/>
    <w:rsid w:val="002E3148"/>
  </w:style>
  <w:style w:type="character" w:customStyle="1" w:styleId="DateChar">
    <w:name w:val="Date Char"/>
    <w:link w:val="Date"/>
    <w:rsid w:val="002E3148"/>
    <w:rPr>
      <w:rFonts w:ascii="Arial" w:hAnsi="Arial"/>
      <w:sz w:val="24"/>
    </w:rPr>
  </w:style>
  <w:style w:type="paragraph" w:customStyle="1" w:styleId="Default">
    <w:name w:val="Default"/>
    <w:rsid w:val="002E3148"/>
    <w:pPr>
      <w:autoSpaceDE w:val="0"/>
      <w:autoSpaceDN w:val="0"/>
      <w:adjustRightInd w:val="0"/>
      <w:spacing w:after="0" w:line="240" w:lineRule="auto"/>
    </w:pPr>
    <w:rPr>
      <w:rFonts w:ascii="Times New Roman" w:eastAsia="SimSun" w:hAnsi="Times New Roman" w:cs="Times New Roman"/>
      <w:color w:val="000000"/>
      <w:sz w:val="24"/>
      <w:szCs w:val="24"/>
      <w:lang w:eastAsia="en-AU"/>
    </w:rPr>
  </w:style>
  <w:style w:type="paragraph" w:customStyle="1" w:styleId="DefinedTerm">
    <w:name w:val="Defined Term"/>
    <w:basedOn w:val="Normal"/>
    <w:rsid w:val="002E3148"/>
    <w:pPr>
      <w:spacing w:before="120"/>
    </w:pPr>
    <w:rPr>
      <w:rFonts w:ascii="Century Gothic" w:hAnsi="Century Gothic"/>
      <w:b/>
      <w:color w:val="000000"/>
      <w:sz w:val="18"/>
      <w:szCs w:val="18"/>
    </w:rPr>
  </w:style>
  <w:style w:type="paragraph" w:customStyle="1" w:styleId="Definitionbody">
    <w:name w:val="Definition (body)"/>
    <w:basedOn w:val="BodyText"/>
    <w:rsid w:val="002E3148"/>
    <w:pPr>
      <w:spacing w:before="120"/>
    </w:pPr>
  </w:style>
  <w:style w:type="paragraph" w:customStyle="1" w:styleId="DefinitionDefinedTerm">
    <w:name w:val="Definition (Defined Term)"/>
    <w:basedOn w:val="BodyText"/>
    <w:rsid w:val="002E3148"/>
    <w:pPr>
      <w:spacing w:before="120"/>
    </w:pPr>
    <w:rPr>
      <w:b/>
    </w:rPr>
  </w:style>
  <w:style w:type="paragraph" w:customStyle="1" w:styleId="LevelI0">
    <w:name w:val="Level(I)"/>
    <w:basedOn w:val="Normal"/>
    <w:next w:val="Normal"/>
    <w:rsid w:val="002E3148"/>
    <w:pPr>
      <w:spacing w:before="240"/>
      <w:outlineLvl w:val="6"/>
    </w:pPr>
    <w:rPr>
      <w:rFonts w:ascii="Palatino" w:hAnsi="Palatino"/>
    </w:rPr>
  </w:style>
  <w:style w:type="paragraph" w:customStyle="1" w:styleId="DefintiionTableBody">
    <w:name w:val="Defintiion (Table)(Body)"/>
    <w:basedOn w:val="BodyText"/>
    <w:rsid w:val="002E3148"/>
    <w:pPr>
      <w:spacing w:before="120"/>
    </w:pPr>
  </w:style>
  <w:style w:type="character" w:customStyle="1" w:styleId="DeltaViewDeletion">
    <w:name w:val="DeltaView Deletion"/>
    <w:rsid w:val="002E3148"/>
    <w:rPr>
      <w:strike/>
      <w:color w:val="FF0000"/>
    </w:rPr>
  </w:style>
  <w:style w:type="character" w:customStyle="1" w:styleId="DeltaViewInsertion">
    <w:name w:val="DeltaView Insertion"/>
    <w:rsid w:val="002E3148"/>
    <w:rPr>
      <w:color w:val="0000FF"/>
      <w:u w:val="double"/>
    </w:rPr>
  </w:style>
  <w:style w:type="character" w:customStyle="1" w:styleId="DeltaViewMoveDestination">
    <w:name w:val="DeltaView Move Destination"/>
    <w:rsid w:val="002E3148"/>
    <w:rPr>
      <w:color w:val="00C000"/>
      <w:u w:val="double"/>
    </w:rPr>
  </w:style>
  <w:style w:type="paragraph" w:customStyle="1" w:styleId="DocInfo">
    <w:name w:val="DocInfo"/>
    <w:rsid w:val="002E3148"/>
    <w:pPr>
      <w:spacing w:before="240" w:after="240" w:line="240" w:lineRule="auto"/>
      <w:jc w:val="center"/>
    </w:pPr>
    <w:rPr>
      <w:rFonts w:ascii="Arial" w:hAnsi="Arial" w:cs="Arial"/>
      <w:b/>
      <w:bCs/>
      <w:caps/>
      <w:sz w:val="32"/>
      <w:szCs w:val="32"/>
    </w:rPr>
  </w:style>
  <w:style w:type="paragraph" w:customStyle="1" w:styleId="DocTextbullet">
    <w:name w:val="DocText bullet"/>
    <w:basedOn w:val="Normal"/>
    <w:link w:val="DocTextbulletChar"/>
    <w:rsid w:val="002E3148"/>
    <w:pPr>
      <w:numPr>
        <w:numId w:val="23"/>
      </w:numPr>
      <w:spacing w:after="0" w:line="288" w:lineRule="auto"/>
    </w:pPr>
    <w:rPr>
      <w:rFonts w:cs="Arial"/>
      <w:lang w:val="en-GB"/>
    </w:rPr>
  </w:style>
  <w:style w:type="character" w:customStyle="1" w:styleId="DocTextbulletChar">
    <w:name w:val="DocText bullet Char"/>
    <w:link w:val="DocTextbullet"/>
    <w:rsid w:val="002E3148"/>
    <w:rPr>
      <w:rFonts w:ascii="Arial" w:hAnsi="Arial" w:cs="Arial"/>
      <w:sz w:val="24"/>
      <w:lang w:val="en-GB"/>
    </w:rPr>
  </w:style>
  <w:style w:type="paragraph" w:customStyle="1" w:styleId="DocTitle">
    <w:name w:val="DocTitle"/>
    <w:basedOn w:val="Title"/>
    <w:next w:val="Normal"/>
    <w:rsid w:val="002E3148"/>
    <w:pPr>
      <w:spacing w:after="600"/>
    </w:pPr>
  </w:style>
  <w:style w:type="paragraph" w:styleId="DocumentMap">
    <w:name w:val="Document Map"/>
    <w:basedOn w:val="Normal"/>
    <w:link w:val="DocumentMapChar"/>
    <w:rsid w:val="002E3148"/>
    <w:pPr>
      <w:shd w:val="clear" w:color="auto" w:fill="000080"/>
    </w:pPr>
    <w:rPr>
      <w:rFonts w:ascii="Tahoma" w:hAnsi="Tahoma" w:cs="Tahoma"/>
    </w:rPr>
  </w:style>
  <w:style w:type="character" w:customStyle="1" w:styleId="DocumentMapChar">
    <w:name w:val="Document Map Char"/>
    <w:link w:val="DocumentMap"/>
    <w:rsid w:val="002E3148"/>
    <w:rPr>
      <w:rFonts w:ascii="Tahoma" w:hAnsi="Tahoma" w:cs="Tahoma"/>
      <w:sz w:val="24"/>
      <w:shd w:val="clear" w:color="auto" w:fill="000080"/>
    </w:rPr>
  </w:style>
  <w:style w:type="paragraph" w:customStyle="1" w:styleId="Emailaddress">
    <w:name w:val="Email address"/>
    <w:basedOn w:val="BodyText2"/>
    <w:next w:val="Normal"/>
    <w:rsid w:val="002E3148"/>
    <w:pPr>
      <w:keepNext/>
      <w:keepLines/>
      <w:numPr>
        <w:ilvl w:val="0"/>
        <w:numId w:val="0"/>
      </w:numPr>
      <w:tabs>
        <w:tab w:val="left" w:pos="4230"/>
        <w:tab w:val="left" w:pos="4320"/>
      </w:tabs>
      <w:autoSpaceDE w:val="0"/>
      <w:autoSpaceDN w:val="0"/>
      <w:adjustRightInd w:val="0"/>
      <w:ind w:right="1134"/>
    </w:pPr>
    <w:rPr>
      <w:rFonts w:ascii="Helv" w:hAnsi="Helv"/>
      <w:sz w:val="20"/>
      <w:szCs w:val="18"/>
      <w:lang w:val="en-US"/>
    </w:rPr>
  </w:style>
  <w:style w:type="paragraph" w:customStyle="1" w:styleId="EmailAddresse">
    <w:name w:val="Email Addresse"/>
    <w:basedOn w:val="BodyText3"/>
    <w:rsid w:val="002E3148"/>
    <w:pPr>
      <w:keepLines/>
      <w:numPr>
        <w:ilvl w:val="0"/>
        <w:numId w:val="0"/>
      </w:numPr>
      <w:tabs>
        <w:tab w:val="left" w:pos="4230"/>
        <w:tab w:val="left" w:pos="4320"/>
      </w:tabs>
      <w:autoSpaceDE w:val="0"/>
      <w:autoSpaceDN w:val="0"/>
      <w:adjustRightInd w:val="0"/>
      <w:ind w:right="1134"/>
    </w:pPr>
    <w:rPr>
      <w:rFonts w:ascii="Helv" w:hAnsi="Helv"/>
      <w:sz w:val="20"/>
      <w:szCs w:val="18"/>
      <w:lang w:val="en-US"/>
    </w:rPr>
  </w:style>
  <w:style w:type="paragraph" w:customStyle="1" w:styleId="EmailFileReference">
    <w:name w:val="Email File Reference"/>
    <w:basedOn w:val="Emailaddress"/>
    <w:rsid w:val="002E3148"/>
    <w:rPr>
      <w:b/>
      <w:color w:val="0000FF"/>
    </w:rPr>
  </w:style>
  <w:style w:type="paragraph" w:styleId="E-mailSignature">
    <w:name w:val="E-mail Signature"/>
    <w:basedOn w:val="Normal"/>
    <w:link w:val="E-mailSignatureChar"/>
    <w:rsid w:val="002E3148"/>
  </w:style>
  <w:style w:type="character" w:customStyle="1" w:styleId="E-mailSignatureChar">
    <w:name w:val="E-mail Signature Char"/>
    <w:link w:val="E-mailSignature"/>
    <w:rsid w:val="002E3148"/>
    <w:rPr>
      <w:rFonts w:ascii="Arial" w:hAnsi="Arial"/>
      <w:sz w:val="24"/>
    </w:rPr>
  </w:style>
  <w:style w:type="character" w:customStyle="1" w:styleId="emailstyle18">
    <w:name w:val="emailstyle18"/>
    <w:rsid w:val="002E3148"/>
    <w:rPr>
      <w:rFonts w:ascii="Calibri" w:eastAsia="Calibri" w:hAnsi="Calibri" w:cs="Times New Roman" w:hint="default"/>
      <w:color w:val="1F497D"/>
      <w:sz w:val="22"/>
      <w:szCs w:val="22"/>
    </w:rPr>
  </w:style>
  <w:style w:type="character" w:styleId="Emphasis">
    <w:name w:val="Emphasis"/>
    <w:uiPriority w:val="20"/>
    <w:qFormat/>
    <w:rsid w:val="002E3148"/>
    <w:rPr>
      <w:i/>
      <w:iCs/>
    </w:rPr>
  </w:style>
  <w:style w:type="character" w:styleId="EndnoteReference">
    <w:name w:val="endnote reference"/>
    <w:rsid w:val="002E3148"/>
    <w:rPr>
      <w:sz w:val="16"/>
      <w:vertAlign w:val="superscript"/>
    </w:rPr>
  </w:style>
  <w:style w:type="paragraph" w:styleId="EndnoteText">
    <w:name w:val="endnote text"/>
    <w:basedOn w:val="Normal"/>
    <w:link w:val="EndnoteTextChar"/>
    <w:rsid w:val="002E3148"/>
    <w:pPr>
      <w:ind w:left="720" w:hanging="720"/>
    </w:pPr>
    <w:rPr>
      <w:sz w:val="16"/>
    </w:rPr>
  </w:style>
  <w:style w:type="character" w:customStyle="1" w:styleId="EndnoteTextChar">
    <w:name w:val="Endnote Text Char"/>
    <w:link w:val="EndnoteText"/>
    <w:rsid w:val="002E3148"/>
    <w:rPr>
      <w:rFonts w:ascii="Arial" w:hAnsi="Arial"/>
      <w:sz w:val="16"/>
    </w:rPr>
  </w:style>
  <w:style w:type="paragraph" w:styleId="EnvelopeAddress">
    <w:name w:val="envelope address"/>
    <w:basedOn w:val="Normal"/>
    <w:rsid w:val="002E3148"/>
    <w:pPr>
      <w:framePr w:w="7920" w:h="1980" w:hRule="exact" w:hSpace="180" w:wrap="auto" w:hAnchor="page" w:xAlign="center" w:yAlign="bottom"/>
      <w:ind w:left="2880"/>
    </w:pPr>
    <w:rPr>
      <w:rFonts w:cs="Arial"/>
    </w:rPr>
  </w:style>
  <w:style w:type="paragraph" w:styleId="EnvelopeReturn">
    <w:name w:val="envelope return"/>
    <w:basedOn w:val="Normal"/>
    <w:rsid w:val="002E3148"/>
    <w:rPr>
      <w:rFonts w:cs="Arial"/>
    </w:rPr>
  </w:style>
  <w:style w:type="paragraph" w:customStyle="1" w:styleId="Executionclause-general">
    <w:name w:val="Execution clause - general"/>
    <w:basedOn w:val="Normal"/>
    <w:rsid w:val="002E3148"/>
    <w:pPr>
      <w:keepNext/>
    </w:pPr>
  </w:style>
  <w:style w:type="paragraph" w:customStyle="1" w:styleId="Exhibit">
    <w:name w:val="Exhibit#"/>
    <w:aliases w:val="e1"/>
    <w:basedOn w:val="Title"/>
    <w:next w:val="Normal"/>
    <w:rsid w:val="002E3148"/>
    <w:pPr>
      <w:numPr>
        <w:numId w:val="24"/>
      </w:numPr>
    </w:pPr>
  </w:style>
  <w:style w:type="paragraph" w:customStyle="1" w:styleId="ExhibitHeading">
    <w:name w:val="ExhibitHeading"/>
    <w:aliases w:val="e2"/>
    <w:basedOn w:val="Subtitle"/>
    <w:next w:val="Normal"/>
    <w:rsid w:val="002E3148"/>
    <w:pPr>
      <w:spacing w:after="600"/>
    </w:pPr>
    <w:rPr>
      <w:caps/>
    </w:rPr>
  </w:style>
  <w:style w:type="character" w:customStyle="1" w:styleId="external">
    <w:name w:val="external"/>
    <w:rsid w:val="002E3148"/>
  </w:style>
  <w:style w:type="paragraph" w:customStyle="1" w:styleId="FooterLine">
    <w:name w:val="FooterLine"/>
    <w:basedOn w:val="Footer"/>
    <w:next w:val="Footer"/>
    <w:rsid w:val="002E3148"/>
    <w:pPr>
      <w:pBdr>
        <w:top w:val="single" w:sz="8" w:space="0" w:color="auto"/>
      </w:pBdr>
      <w:ind w:right="28"/>
    </w:pPr>
    <w:rPr>
      <w:sz w:val="6"/>
    </w:rPr>
  </w:style>
  <w:style w:type="character" w:styleId="FootnoteReference">
    <w:name w:val="footnote reference"/>
    <w:rsid w:val="002E3148"/>
    <w:rPr>
      <w:rFonts w:ascii="Arial" w:hAnsi="Arial"/>
      <w:sz w:val="24"/>
      <w:vertAlign w:val="superscript"/>
    </w:rPr>
  </w:style>
  <w:style w:type="paragraph" w:styleId="FootnoteText">
    <w:name w:val="footnote text"/>
    <w:basedOn w:val="Normal"/>
    <w:link w:val="FootnoteTextChar"/>
    <w:rsid w:val="002E3148"/>
    <w:pPr>
      <w:spacing w:after="120"/>
    </w:pPr>
    <w:rPr>
      <w:sz w:val="18"/>
    </w:rPr>
  </w:style>
  <w:style w:type="character" w:customStyle="1" w:styleId="FootnoteTextChar">
    <w:name w:val="Footnote Text Char"/>
    <w:link w:val="FootnoteText"/>
    <w:rsid w:val="002E3148"/>
    <w:rPr>
      <w:rFonts w:ascii="Arial" w:hAnsi="Arial"/>
      <w:sz w:val="18"/>
    </w:rPr>
  </w:style>
  <w:style w:type="paragraph" w:styleId="Header">
    <w:name w:val="header"/>
    <w:basedOn w:val="Normal"/>
    <w:link w:val="HeaderChar"/>
    <w:uiPriority w:val="99"/>
    <w:rsid w:val="002E3148"/>
    <w:pPr>
      <w:tabs>
        <w:tab w:val="center" w:pos="4153"/>
        <w:tab w:val="right" w:pos="8306"/>
      </w:tabs>
      <w:spacing w:after="0"/>
    </w:pPr>
  </w:style>
  <w:style w:type="character" w:customStyle="1" w:styleId="HeaderChar">
    <w:name w:val="Header Char"/>
    <w:link w:val="Header"/>
    <w:uiPriority w:val="99"/>
    <w:rsid w:val="002E3148"/>
    <w:rPr>
      <w:rFonts w:ascii="Arial" w:hAnsi="Arial"/>
      <w:sz w:val="24"/>
    </w:rPr>
  </w:style>
  <w:style w:type="paragraph" w:customStyle="1" w:styleId="HeaderLine">
    <w:name w:val="HeaderLine"/>
    <w:basedOn w:val="Header"/>
    <w:next w:val="Header"/>
    <w:rsid w:val="002E3148"/>
    <w:pPr>
      <w:pBdr>
        <w:bottom w:val="single" w:sz="8" w:space="0" w:color="auto"/>
      </w:pBdr>
      <w:ind w:left="-851" w:right="28"/>
    </w:pPr>
    <w:rPr>
      <w:sz w:val="6"/>
    </w:rPr>
  </w:style>
  <w:style w:type="paragraph" w:customStyle="1" w:styleId="Heading">
    <w:name w:val="Heading"/>
    <w:basedOn w:val="Normal"/>
    <w:rsid w:val="002E3148"/>
    <w:pPr>
      <w:keepNext/>
      <w:keepLines/>
      <w:spacing w:before="60"/>
      <w:jc w:val="center"/>
    </w:pPr>
    <w:rPr>
      <w:rFonts w:ascii="Arial Bold" w:hAnsi="Arial Bold"/>
      <w:b/>
      <w:caps/>
      <w:u w:val="single"/>
    </w:rPr>
  </w:style>
  <w:style w:type="character" w:customStyle="1" w:styleId="Heading1Char">
    <w:name w:val="Heading 1 Char"/>
    <w:aliases w:val="Para1 Char,Top 1 Char,ParaLevel1 Char,Level 1 Para Char,Level 1 Para1 Char,Level 1 Para2 Char,Level 1 Para3 Char,Level 1 Para4 Char,Level 1 Para11 Char,Level 1 Para21 Char,Level 1 Para31 Char,Level 1 Para5 Char,Level 1 Para12 Char,h1 Char"/>
    <w:basedOn w:val="DefaultParagraphFont"/>
    <w:link w:val="Heading1"/>
    <w:uiPriority w:val="9"/>
    <w:rsid w:val="002E3148"/>
    <w:rPr>
      <w:rFonts w:asciiTheme="majorHAnsi" w:eastAsiaTheme="majorEastAsia" w:hAnsiTheme="majorHAnsi" w:cs="Arial"/>
      <w:b/>
      <w:bCs/>
      <w:sz w:val="56"/>
      <w:szCs w:val="28"/>
    </w:rPr>
  </w:style>
  <w:style w:type="character" w:customStyle="1" w:styleId="Heading2Char">
    <w:name w:val="Heading 2 Char"/>
    <w:aliases w:val="Para2 Char,Head hdbk Char,Top 2 Char,h2 Char,H2 Char,h2 main heading Char,B Sub/Bold Char,B Sub/Bold1 Char,B Sub/Bold2 Char,B Sub/Bold11 Char,h2 main heading1 Char,h2 main heading2 Char,B Sub/Bold3 Char,B Sub/Bold12 Char,B Sub/Bold4 Char"/>
    <w:basedOn w:val="DefaultParagraphFont"/>
    <w:link w:val="Heading2"/>
    <w:uiPriority w:val="9"/>
    <w:rsid w:val="002E3148"/>
    <w:rPr>
      <w:rFonts w:asciiTheme="majorHAnsi" w:eastAsiaTheme="majorEastAsia" w:hAnsiTheme="majorHAnsi" w:cstheme="majorBidi"/>
      <w:bCs/>
      <w:color w:val="6E267B"/>
      <w:sz w:val="32"/>
      <w:szCs w:val="26"/>
    </w:rPr>
  </w:style>
  <w:style w:type="character" w:customStyle="1" w:styleId="Heading4Char">
    <w:name w:val="Heading 4 Char"/>
    <w:aliases w:val="h4 Char"/>
    <w:basedOn w:val="DefaultParagraphFont"/>
    <w:link w:val="Heading4"/>
    <w:uiPriority w:val="9"/>
    <w:rsid w:val="002E3148"/>
    <w:rPr>
      <w:rFonts w:asciiTheme="majorHAnsi" w:eastAsiaTheme="majorEastAsia" w:hAnsiTheme="majorHAnsi" w:cstheme="majorBidi"/>
      <w:b/>
      <w:bCs/>
      <w:iCs/>
      <w:sz w:val="24"/>
    </w:rPr>
  </w:style>
  <w:style w:type="character" w:customStyle="1" w:styleId="Heading5Char">
    <w:name w:val="Heading 5 Char"/>
    <w:basedOn w:val="DefaultParagraphFont"/>
    <w:link w:val="Heading5"/>
    <w:uiPriority w:val="9"/>
    <w:rsid w:val="002E3148"/>
    <w:rPr>
      <w:rFonts w:asciiTheme="majorHAnsi" w:eastAsiaTheme="majorEastAsia" w:hAnsiTheme="majorHAnsi" w:cstheme="majorBidi"/>
      <w:color w:val="003591"/>
      <w:sz w:val="24"/>
    </w:rPr>
  </w:style>
  <w:style w:type="character" w:customStyle="1" w:styleId="Heading6Char">
    <w:name w:val="Heading 6 Char"/>
    <w:basedOn w:val="DefaultParagraphFont"/>
    <w:link w:val="Heading6"/>
    <w:uiPriority w:val="9"/>
    <w:rsid w:val="002E3148"/>
    <w:rPr>
      <w:rFonts w:asciiTheme="majorHAnsi" w:eastAsiaTheme="majorEastAsia" w:hAnsiTheme="majorHAnsi" w:cstheme="majorBidi"/>
      <w:i/>
      <w:iCs/>
      <w:color w:val="243F60" w:themeColor="accent1" w:themeShade="7F"/>
      <w:sz w:val="24"/>
    </w:rPr>
  </w:style>
  <w:style w:type="character" w:customStyle="1" w:styleId="Heading7Char">
    <w:name w:val="Heading 7 Char"/>
    <w:aliases w:val="Spare3 Char"/>
    <w:link w:val="Heading7"/>
    <w:rsid w:val="002E3148"/>
    <w:rPr>
      <w:rFonts w:ascii="Arial" w:hAnsi="Arial" w:cs="Arial"/>
      <w:sz w:val="24"/>
    </w:rPr>
  </w:style>
  <w:style w:type="character" w:customStyle="1" w:styleId="Heading8Char">
    <w:name w:val="Heading 8 Char"/>
    <w:aliases w:val="Spare4 Char"/>
    <w:link w:val="Heading8"/>
    <w:rsid w:val="002E3148"/>
    <w:rPr>
      <w:rFonts w:ascii="Arial" w:hAnsi="Arial" w:cs="Arial"/>
      <w:sz w:val="24"/>
    </w:rPr>
  </w:style>
  <w:style w:type="character" w:customStyle="1" w:styleId="Heading9Char">
    <w:name w:val="Heading 9 Char"/>
    <w:aliases w:val="Spare5 Char"/>
    <w:link w:val="Heading9"/>
    <w:rsid w:val="002E3148"/>
    <w:rPr>
      <w:rFonts w:ascii="Arial" w:hAnsi="Arial" w:cs="Arial"/>
      <w:sz w:val="24"/>
    </w:rPr>
  </w:style>
  <w:style w:type="character" w:styleId="HTMLAcronym">
    <w:name w:val="HTML Acronym"/>
    <w:uiPriority w:val="99"/>
    <w:unhideWhenUsed/>
    <w:rsid w:val="002E3148"/>
  </w:style>
  <w:style w:type="paragraph" w:styleId="HTMLAddress">
    <w:name w:val="HTML Address"/>
    <w:basedOn w:val="Normal"/>
    <w:link w:val="HTMLAddressChar"/>
    <w:rsid w:val="002E3148"/>
    <w:rPr>
      <w:i/>
      <w:iCs/>
    </w:rPr>
  </w:style>
  <w:style w:type="character" w:customStyle="1" w:styleId="HTMLAddressChar">
    <w:name w:val="HTML Address Char"/>
    <w:link w:val="HTMLAddress"/>
    <w:rsid w:val="002E3148"/>
    <w:rPr>
      <w:rFonts w:ascii="Arial" w:hAnsi="Arial"/>
      <w:i/>
      <w:iCs/>
      <w:sz w:val="24"/>
    </w:rPr>
  </w:style>
  <w:style w:type="character" w:styleId="HTMLCite">
    <w:name w:val="HTML Cite"/>
    <w:uiPriority w:val="99"/>
    <w:rsid w:val="002E3148"/>
    <w:rPr>
      <w:i/>
      <w:iCs/>
    </w:rPr>
  </w:style>
  <w:style w:type="character" w:styleId="HTMLCode">
    <w:name w:val="HTML Code"/>
    <w:rsid w:val="002E3148"/>
    <w:rPr>
      <w:rFonts w:ascii="Courier New" w:hAnsi="Courier New" w:cs="Courier New"/>
      <w:sz w:val="20"/>
      <w:szCs w:val="20"/>
    </w:rPr>
  </w:style>
  <w:style w:type="character" w:styleId="HTMLDefinition">
    <w:name w:val="HTML Definition"/>
    <w:rsid w:val="002E3148"/>
    <w:rPr>
      <w:i/>
      <w:iCs/>
    </w:rPr>
  </w:style>
  <w:style w:type="character" w:styleId="HTMLKeyboard">
    <w:name w:val="HTML Keyboard"/>
    <w:rsid w:val="002E3148"/>
    <w:rPr>
      <w:rFonts w:ascii="Courier New" w:hAnsi="Courier New" w:cs="Courier New"/>
      <w:sz w:val="20"/>
      <w:szCs w:val="20"/>
    </w:rPr>
  </w:style>
  <w:style w:type="paragraph" w:styleId="HTMLPreformatted">
    <w:name w:val="HTML Preformatted"/>
    <w:basedOn w:val="Normal"/>
    <w:link w:val="HTMLPreformattedChar"/>
    <w:rsid w:val="002E3148"/>
    <w:rPr>
      <w:rFonts w:ascii="Courier New" w:hAnsi="Courier New" w:cs="Courier New"/>
    </w:rPr>
  </w:style>
  <w:style w:type="character" w:customStyle="1" w:styleId="HTMLPreformattedChar">
    <w:name w:val="HTML Preformatted Char"/>
    <w:link w:val="HTMLPreformatted"/>
    <w:rsid w:val="002E3148"/>
    <w:rPr>
      <w:rFonts w:ascii="Courier New" w:hAnsi="Courier New" w:cs="Courier New"/>
      <w:sz w:val="24"/>
    </w:rPr>
  </w:style>
  <w:style w:type="character" w:styleId="HTMLSample">
    <w:name w:val="HTML Sample"/>
    <w:rsid w:val="002E3148"/>
    <w:rPr>
      <w:rFonts w:ascii="Courier New" w:hAnsi="Courier New" w:cs="Courier New"/>
    </w:rPr>
  </w:style>
  <w:style w:type="character" w:styleId="HTMLTypewriter">
    <w:name w:val="HTML Typewriter"/>
    <w:rsid w:val="002E3148"/>
    <w:rPr>
      <w:rFonts w:ascii="Courier New" w:hAnsi="Courier New" w:cs="Courier New"/>
      <w:sz w:val="20"/>
      <w:szCs w:val="20"/>
    </w:rPr>
  </w:style>
  <w:style w:type="character" w:styleId="HTMLVariable">
    <w:name w:val="HTML Variable"/>
    <w:rsid w:val="002E3148"/>
    <w:rPr>
      <w:i/>
      <w:iCs/>
    </w:rPr>
  </w:style>
  <w:style w:type="paragraph" w:styleId="Index1">
    <w:name w:val="index 1"/>
    <w:basedOn w:val="Normal"/>
    <w:next w:val="Normal"/>
    <w:rsid w:val="002E3148"/>
    <w:pPr>
      <w:ind w:left="200" w:hanging="200"/>
    </w:pPr>
  </w:style>
  <w:style w:type="paragraph" w:styleId="Index2">
    <w:name w:val="index 2"/>
    <w:basedOn w:val="Normal"/>
    <w:next w:val="Normal"/>
    <w:rsid w:val="002E3148"/>
    <w:pPr>
      <w:ind w:left="400" w:hanging="200"/>
    </w:pPr>
  </w:style>
  <w:style w:type="paragraph" w:styleId="Index3">
    <w:name w:val="index 3"/>
    <w:basedOn w:val="Normal"/>
    <w:next w:val="Normal"/>
    <w:rsid w:val="002E3148"/>
    <w:pPr>
      <w:ind w:left="600" w:hanging="200"/>
    </w:pPr>
  </w:style>
  <w:style w:type="paragraph" w:styleId="Index4">
    <w:name w:val="index 4"/>
    <w:basedOn w:val="Normal"/>
    <w:next w:val="Normal"/>
    <w:rsid w:val="002E3148"/>
    <w:pPr>
      <w:ind w:left="800" w:hanging="200"/>
    </w:pPr>
  </w:style>
  <w:style w:type="paragraph" w:styleId="Index5">
    <w:name w:val="index 5"/>
    <w:basedOn w:val="Normal"/>
    <w:next w:val="Normal"/>
    <w:rsid w:val="002E3148"/>
    <w:pPr>
      <w:ind w:left="1000" w:hanging="200"/>
    </w:pPr>
  </w:style>
  <w:style w:type="paragraph" w:styleId="Index6">
    <w:name w:val="index 6"/>
    <w:basedOn w:val="Normal"/>
    <w:next w:val="Normal"/>
    <w:rsid w:val="002E3148"/>
    <w:pPr>
      <w:ind w:left="1200" w:hanging="200"/>
    </w:pPr>
  </w:style>
  <w:style w:type="paragraph" w:styleId="Index7">
    <w:name w:val="index 7"/>
    <w:basedOn w:val="Normal"/>
    <w:next w:val="Normal"/>
    <w:rsid w:val="002E3148"/>
    <w:pPr>
      <w:ind w:left="1400" w:hanging="200"/>
    </w:pPr>
  </w:style>
  <w:style w:type="paragraph" w:styleId="Index8">
    <w:name w:val="index 8"/>
    <w:basedOn w:val="Normal"/>
    <w:next w:val="Normal"/>
    <w:rsid w:val="002E3148"/>
    <w:pPr>
      <w:ind w:left="1600" w:hanging="200"/>
    </w:pPr>
  </w:style>
  <w:style w:type="paragraph" w:styleId="Index9">
    <w:name w:val="index 9"/>
    <w:basedOn w:val="Normal"/>
    <w:next w:val="Normal"/>
    <w:rsid w:val="002E3148"/>
    <w:pPr>
      <w:ind w:left="1800" w:hanging="200"/>
    </w:pPr>
  </w:style>
  <w:style w:type="paragraph" w:styleId="IndexHeading">
    <w:name w:val="index heading"/>
    <w:basedOn w:val="Normal"/>
    <w:next w:val="Index1"/>
    <w:rsid w:val="002E3148"/>
    <w:rPr>
      <w:rFonts w:cs="Arial"/>
      <w:b/>
      <w:bCs/>
    </w:rPr>
  </w:style>
  <w:style w:type="paragraph" w:customStyle="1" w:styleId="Item">
    <w:name w:val="Item"/>
    <w:basedOn w:val="ListNumber"/>
    <w:next w:val="BodyText"/>
    <w:rsid w:val="002E3148"/>
    <w:pPr>
      <w:numPr>
        <w:numId w:val="51"/>
      </w:numPr>
      <w:ind w:left="0" w:firstLine="0"/>
    </w:pPr>
    <w:rPr>
      <w:b/>
    </w:rPr>
  </w:style>
  <w:style w:type="paragraph" w:customStyle="1" w:styleId="ItemRequirement">
    <w:name w:val="Item (Requirement)"/>
    <w:basedOn w:val="BodyText2"/>
    <w:qFormat/>
    <w:rsid w:val="002E3148"/>
    <w:pPr>
      <w:keepNext/>
      <w:numPr>
        <w:ilvl w:val="0"/>
        <w:numId w:val="0"/>
      </w:numPr>
    </w:pPr>
    <w:rPr>
      <w:b/>
      <w:szCs w:val="20"/>
    </w:rPr>
  </w:style>
  <w:style w:type="paragraph" w:customStyle="1" w:styleId="ItemRequirementLevel2">
    <w:name w:val="Item (Requirement) Level 2"/>
    <w:basedOn w:val="BodyText2"/>
    <w:qFormat/>
    <w:rsid w:val="002E3148"/>
    <w:pPr>
      <w:numPr>
        <w:numId w:val="26"/>
      </w:numPr>
      <w:tabs>
        <w:tab w:val="clear" w:pos="720"/>
      </w:tabs>
    </w:pPr>
    <w:rPr>
      <w:szCs w:val="20"/>
    </w:rPr>
  </w:style>
  <w:style w:type="paragraph" w:customStyle="1" w:styleId="Levela">
    <w:name w:val="Level (a)"/>
    <w:rsid w:val="002E3148"/>
    <w:pPr>
      <w:numPr>
        <w:numId w:val="27"/>
      </w:numPr>
      <w:spacing w:before="240"/>
      <w:outlineLvl w:val="3"/>
    </w:pPr>
    <w:rPr>
      <w:rFonts w:ascii="Arial" w:eastAsia="SimSun" w:hAnsi="Arial" w:cs="Arial"/>
      <w:sz w:val="24"/>
      <w:szCs w:val="20"/>
      <w:lang w:eastAsia="en-AU"/>
    </w:rPr>
  </w:style>
  <w:style w:type="character" w:customStyle="1" w:styleId="LevelaChar">
    <w:name w:val="Level (a) Char"/>
    <w:rsid w:val="002E3148"/>
    <w:rPr>
      <w:rFonts w:ascii="Arial" w:eastAsia="SimSun" w:hAnsi="Arial"/>
      <w:lang w:val="en-AU" w:eastAsia="zh-CN" w:bidi="ar-SA"/>
    </w:rPr>
  </w:style>
  <w:style w:type="paragraph" w:customStyle="1" w:styleId="Levelafo">
    <w:name w:val="Level (a)fo"/>
    <w:basedOn w:val="Normal"/>
    <w:rsid w:val="002E3148"/>
    <w:pPr>
      <w:autoSpaceDE w:val="0"/>
      <w:autoSpaceDN w:val="0"/>
      <w:adjustRightInd w:val="0"/>
      <w:spacing w:before="200" w:after="0" w:line="240" w:lineRule="atLeast"/>
    </w:pPr>
    <w:rPr>
      <w:rFonts w:eastAsia="SimSun"/>
      <w:sz w:val="20"/>
      <w:szCs w:val="20"/>
      <w:lang w:eastAsia="zh-CN"/>
    </w:rPr>
  </w:style>
  <w:style w:type="paragraph" w:customStyle="1" w:styleId="Leveli">
    <w:name w:val="Level (i)"/>
    <w:rsid w:val="002E3148"/>
    <w:pPr>
      <w:numPr>
        <w:ilvl w:val="1"/>
        <w:numId w:val="27"/>
      </w:numPr>
      <w:spacing w:before="240"/>
      <w:outlineLvl w:val="4"/>
    </w:pPr>
    <w:rPr>
      <w:rFonts w:ascii="Arial" w:hAnsi="Arial" w:cs="Arial"/>
      <w:sz w:val="24"/>
    </w:rPr>
  </w:style>
  <w:style w:type="paragraph" w:customStyle="1" w:styleId="Levelifo">
    <w:name w:val="Level (i)fo"/>
    <w:basedOn w:val="Normal"/>
    <w:rsid w:val="002E3148"/>
  </w:style>
  <w:style w:type="paragraph" w:customStyle="1" w:styleId="Level1">
    <w:name w:val="Level 1."/>
    <w:basedOn w:val="Normal"/>
    <w:next w:val="Normal"/>
    <w:rsid w:val="002E3148"/>
    <w:pPr>
      <w:keepNext/>
      <w:pBdr>
        <w:bottom w:val="single" w:sz="4" w:space="6" w:color="auto"/>
      </w:pBdr>
      <w:spacing w:before="400"/>
      <w:outlineLvl w:val="0"/>
    </w:pPr>
    <w:rPr>
      <w:b/>
      <w:caps/>
    </w:rPr>
  </w:style>
  <w:style w:type="character" w:customStyle="1" w:styleId="Level1Char">
    <w:name w:val="Level 1. Char"/>
    <w:rsid w:val="002E3148"/>
    <w:rPr>
      <w:rFonts w:ascii="Arial" w:eastAsia="SimSun" w:hAnsi="Arial"/>
      <w:b/>
      <w:caps/>
      <w:lang w:val="en-AU" w:eastAsia="zh-CN" w:bidi="ar-SA"/>
    </w:rPr>
  </w:style>
  <w:style w:type="paragraph" w:customStyle="1" w:styleId="Level11">
    <w:name w:val="Level 1.1"/>
    <w:basedOn w:val="Normal"/>
    <w:next w:val="Normal"/>
    <w:rsid w:val="002E3148"/>
    <w:pPr>
      <w:spacing w:before="240" w:after="0"/>
      <w:ind w:left="851"/>
      <w:outlineLvl w:val="2"/>
    </w:pPr>
    <w:rPr>
      <w:rFonts w:eastAsia="SimSun"/>
      <w:sz w:val="20"/>
      <w:szCs w:val="20"/>
      <w:lang w:eastAsia="en-AU"/>
    </w:rPr>
  </w:style>
  <w:style w:type="character" w:customStyle="1" w:styleId="Level11Char">
    <w:name w:val="Level 1.1 Char"/>
    <w:rsid w:val="002E3148"/>
    <w:rPr>
      <w:rFonts w:ascii="Arial" w:eastAsia="SimSun" w:hAnsi="Arial"/>
      <w:b/>
      <w:lang w:val="en-AU" w:eastAsia="zh-CN" w:bidi="ar-SA"/>
    </w:rPr>
  </w:style>
  <w:style w:type="paragraph" w:customStyle="1" w:styleId="Level11CharCharCharChar">
    <w:name w:val="Level 1.1 Char Char Char Char"/>
    <w:next w:val="Normal"/>
    <w:rsid w:val="002E3148"/>
    <w:pPr>
      <w:spacing w:before="240" w:after="0" w:line="240" w:lineRule="auto"/>
      <w:outlineLvl w:val="1"/>
    </w:pPr>
    <w:rPr>
      <w:rFonts w:ascii="Times New Roman" w:eastAsia="SimSun" w:hAnsi="Times New Roman" w:cs="Times New Roman"/>
      <w:noProof/>
      <w:sz w:val="24"/>
      <w:szCs w:val="24"/>
    </w:rPr>
  </w:style>
  <w:style w:type="character" w:customStyle="1" w:styleId="Level11CharCharCharCharChar">
    <w:name w:val="Level 1.1 Char Char Char Char Char"/>
    <w:rsid w:val="002E3148"/>
    <w:rPr>
      <w:rFonts w:eastAsia="SimSun"/>
      <w:sz w:val="24"/>
      <w:szCs w:val="24"/>
      <w:lang w:val="en-AU" w:eastAsia="x-none"/>
    </w:rPr>
  </w:style>
  <w:style w:type="paragraph" w:customStyle="1" w:styleId="Level11fo">
    <w:name w:val="Level 1.1fo"/>
    <w:basedOn w:val="Normal"/>
    <w:rsid w:val="002E3148"/>
    <w:pPr>
      <w:ind w:left="720"/>
    </w:pPr>
  </w:style>
  <w:style w:type="character" w:customStyle="1" w:styleId="Level11foChar">
    <w:name w:val="Level 1.1fo Char"/>
    <w:rsid w:val="002E3148"/>
    <w:rPr>
      <w:rFonts w:ascii="Arial" w:eastAsia="SimSun" w:hAnsi="Arial"/>
      <w:lang w:val="en-AU" w:eastAsia="zh-CN" w:bidi="ar-SA"/>
    </w:rPr>
  </w:style>
  <w:style w:type="paragraph" w:customStyle="1" w:styleId="Level1fo">
    <w:name w:val="Level 1.fo"/>
    <w:basedOn w:val="Normal"/>
    <w:rsid w:val="002E3148"/>
    <w:pPr>
      <w:ind w:left="720"/>
    </w:pPr>
  </w:style>
  <w:style w:type="paragraph" w:customStyle="1" w:styleId="Subparagraph">
    <w:name w:val="Subparagraph"/>
    <w:basedOn w:val="Normal"/>
    <w:rsid w:val="002E3148"/>
    <w:pPr>
      <w:autoSpaceDE w:val="0"/>
      <w:autoSpaceDN w:val="0"/>
      <w:adjustRightInd w:val="0"/>
      <w:spacing w:before="200" w:after="0" w:line="240" w:lineRule="atLeast"/>
    </w:pPr>
    <w:rPr>
      <w:rFonts w:eastAsia="SimSun"/>
      <w:sz w:val="20"/>
      <w:szCs w:val="20"/>
      <w:lang w:eastAsia="zh-CN"/>
    </w:rPr>
  </w:style>
  <w:style w:type="paragraph" w:customStyle="1" w:styleId="Level5">
    <w:name w:val="Level 5"/>
    <w:basedOn w:val="Subparagraph"/>
    <w:rsid w:val="002E3148"/>
    <w:pPr>
      <w:tabs>
        <w:tab w:val="num" w:pos="2345"/>
      </w:tabs>
      <w:spacing w:before="0" w:after="220" w:line="240" w:lineRule="auto"/>
      <w:ind w:left="2268" w:hanging="283"/>
    </w:pPr>
    <w:rPr>
      <w:rFonts w:eastAsia="Times New Roman" w:cs="Arial"/>
      <w:sz w:val="22"/>
      <w:szCs w:val="22"/>
      <w:lang w:eastAsia="en-US"/>
    </w:rPr>
  </w:style>
  <w:style w:type="paragraph" w:customStyle="1" w:styleId="Level6">
    <w:name w:val="Level 6"/>
    <w:basedOn w:val="Subparagraph"/>
    <w:rsid w:val="002E3148"/>
    <w:pPr>
      <w:tabs>
        <w:tab w:val="num" w:pos="3272"/>
      </w:tabs>
      <w:spacing w:before="0" w:after="220" w:line="240" w:lineRule="auto"/>
      <w:ind w:left="3119" w:hanging="567"/>
    </w:pPr>
    <w:rPr>
      <w:rFonts w:eastAsia="Times New Roman" w:cs="Arial"/>
      <w:sz w:val="22"/>
      <w:szCs w:val="22"/>
      <w:lang w:eastAsia="en-US"/>
    </w:rPr>
  </w:style>
  <w:style w:type="paragraph" w:customStyle="1" w:styleId="Level7">
    <w:name w:val="Level 7"/>
    <w:basedOn w:val="Subparagraph"/>
    <w:rsid w:val="002E3148"/>
    <w:pPr>
      <w:tabs>
        <w:tab w:val="num" w:pos="3629"/>
      </w:tabs>
      <w:spacing w:before="0" w:after="220" w:line="240" w:lineRule="auto"/>
      <w:ind w:left="3629" w:hanging="510"/>
    </w:pPr>
    <w:rPr>
      <w:rFonts w:eastAsia="Times New Roman" w:cs="Arial"/>
      <w:sz w:val="22"/>
      <w:szCs w:val="22"/>
      <w:lang w:eastAsia="en-US"/>
    </w:rPr>
  </w:style>
  <w:style w:type="paragraph" w:customStyle="1" w:styleId="Level8">
    <w:name w:val="Level 8"/>
    <w:basedOn w:val="Subparagraph"/>
    <w:rsid w:val="002E3148"/>
    <w:pPr>
      <w:tabs>
        <w:tab w:val="num" w:pos="4253"/>
      </w:tabs>
      <w:spacing w:before="0" w:after="220" w:line="240" w:lineRule="auto"/>
      <w:ind w:left="4253" w:hanging="567"/>
    </w:pPr>
    <w:rPr>
      <w:rFonts w:eastAsia="Times New Roman" w:cs="Arial"/>
      <w:sz w:val="22"/>
      <w:szCs w:val="22"/>
      <w:lang w:eastAsia="en-US"/>
    </w:rPr>
  </w:style>
  <w:style w:type="paragraph" w:customStyle="1" w:styleId="Level9">
    <w:name w:val="Level 9"/>
    <w:basedOn w:val="Subparagraph"/>
    <w:rsid w:val="002E3148"/>
    <w:pPr>
      <w:tabs>
        <w:tab w:val="num" w:pos="4973"/>
      </w:tabs>
      <w:spacing w:before="0" w:after="220" w:line="240" w:lineRule="auto"/>
      <w:ind w:left="4820" w:hanging="567"/>
    </w:pPr>
    <w:rPr>
      <w:rFonts w:eastAsia="Times New Roman" w:cs="Arial"/>
      <w:sz w:val="22"/>
      <w:szCs w:val="22"/>
      <w:lang w:eastAsia="en-US"/>
    </w:rPr>
  </w:style>
  <w:style w:type="paragraph" w:customStyle="1" w:styleId="LevelA0">
    <w:name w:val="Level(A)"/>
    <w:basedOn w:val="Normal"/>
    <w:next w:val="Levelafo"/>
    <w:rsid w:val="002E3148"/>
    <w:pPr>
      <w:autoSpaceDE w:val="0"/>
      <w:autoSpaceDN w:val="0"/>
      <w:adjustRightInd w:val="0"/>
      <w:spacing w:before="200" w:after="0" w:line="240" w:lineRule="atLeast"/>
      <w:outlineLvl w:val="5"/>
    </w:pPr>
    <w:rPr>
      <w:rFonts w:eastAsia="SimSun" w:cs="Arial"/>
      <w:sz w:val="20"/>
      <w:szCs w:val="20"/>
      <w:lang w:eastAsia="zh-CN"/>
    </w:rPr>
  </w:style>
  <w:style w:type="paragraph" w:customStyle="1" w:styleId="LevelAfo0">
    <w:name w:val="Level(A)fo"/>
    <w:basedOn w:val="Normal"/>
    <w:rsid w:val="002E3148"/>
  </w:style>
  <w:style w:type="paragraph" w:customStyle="1" w:styleId="LevelIfo0">
    <w:name w:val="Level(I)fo"/>
    <w:basedOn w:val="Normal"/>
    <w:rsid w:val="002E3148"/>
  </w:style>
  <w:style w:type="character" w:styleId="LineNumber">
    <w:name w:val="line number"/>
    <w:basedOn w:val="DefaultParagraphFont"/>
    <w:rsid w:val="002E3148"/>
  </w:style>
  <w:style w:type="paragraph" w:customStyle="1" w:styleId="ListTable21">
    <w:name w:val="List Table 21"/>
    <w:basedOn w:val="Normal"/>
    <w:qFormat/>
    <w:rsid w:val="002E3148"/>
    <w:pPr>
      <w:numPr>
        <w:ilvl w:val="3"/>
      </w:numPr>
      <w:spacing w:before="120" w:after="120" w:line="240" w:lineRule="atLeast"/>
    </w:pPr>
    <w:rPr>
      <w:rFonts w:eastAsia="SimSun"/>
      <w:color w:val="FF0000"/>
      <w:lang w:val="en-US" w:eastAsia="en-AU"/>
    </w:rPr>
  </w:style>
  <w:style w:type="paragraph" w:styleId="MacroText">
    <w:name w:val="macro"/>
    <w:link w:val="MacroTextChar"/>
    <w:rsid w:val="002E3148"/>
    <w:pPr>
      <w:tabs>
        <w:tab w:val="left" w:pos="480"/>
        <w:tab w:val="left" w:pos="960"/>
        <w:tab w:val="left" w:pos="1440"/>
        <w:tab w:val="left" w:pos="1920"/>
        <w:tab w:val="left" w:pos="2400"/>
        <w:tab w:val="left" w:pos="2880"/>
        <w:tab w:val="left" w:pos="3360"/>
        <w:tab w:val="left" w:pos="3840"/>
        <w:tab w:val="left" w:pos="4320"/>
      </w:tabs>
      <w:spacing w:before="240" w:after="0" w:line="240" w:lineRule="atLeast"/>
    </w:pPr>
    <w:rPr>
      <w:rFonts w:ascii="Courier New" w:eastAsia="SimSun" w:hAnsi="Courier New" w:cs="Courier New"/>
      <w:sz w:val="20"/>
      <w:szCs w:val="20"/>
      <w:lang w:eastAsia="zh-CN"/>
    </w:rPr>
  </w:style>
  <w:style w:type="character" w:customStyle="1" w:styleId="MacroTextChar">
    <w:name w:val="Macro Text Char"/>
    <w:link w:val="MacroText"/>
    <w:rsid w:val="002E3148"/>
    <w:rPr>
      <w:rFonts w:ascii="Courier New" w:eastAsia="SimSun" w:hAnsi="Courier New" w:cs="Courier New"/>
      <w:sz w:val="20"/>
      <w:szCs w:val="20"/>
      <w:lang w:eastAsia="zh-CN"/>
    </w:rPr>
  </w:style>
  <w:style w:type="paragraph" w:customStyle="1" w:styleId="MELegal1">
    <w:name w:val="ME Legal 1"/>
    <w:basedOn w:val="Normal"/>
    <w:next w:val="Normal"/>
    <w:autoRedefine/>
    <w:rsid w:val="002E3148"/>
    <w:pPr>
      <w:numPr>
        <w:numId w:val="33"/>
      </w:numPr>
      <w:spacing w:before="120" w:line="300" w:lineRule="atLeast"/>
      <w:outlineLvl w:val="0"/>
    </w:pPr>
    <w:rPr>
      <w:rFonts w:eastAsia="Times"/>
      <w:b/>
      <w:lang w:eastAsia="zh-CN"/>
    </w:rPr>
  </w:style>
  <w:style w:type="paragraph" w:customStyle="1" w:styleId="MELegal2">
    <w:name w:val="ME Legal 2"/>
    <w:basedOn w:val="Normal"/>
    <w:next w:val="Normal"/>
    <w:link w:val="MELegal2Char"/>
    <w:autoRedefine/>
    <w:rsid w:val="002E3148"/>
    <w:pPr>
      <w:numPr>
        <w:ilvl w:val="1"/>
        <w:numId w:val="33"/>
      </w:numPr>
      <w:spacing w:before="120" w:line="300" w:lineRule="atLeast"/>
      <w:outlineLvl w:val="1"/>
    </w:pPr>
    <w:rPr>
      <w:rFonts w:ascii="Times New Roman" w:eastAsia="Times" w:hAnsi="Times New Roman"/>
      <w:lang w:eastAsia="zh-CN"/>
    </w:rPr>
  </w:style>
  <w:style w:type="character" w:customStyle="1" w:styleId="MELegal2Char">
    <w:name w:val="ME Legal 2 Char"/>
    <w:link w:val="MELegal2"/>
    <w:rsid w:val="002E3148"/>
    <w:rPr>
      <w:rFonts w:ascii="Times New Roman" w:eastAsia="Times" w:hAnsi="Times New Roman"/>
      <w:sz w:val="24"/>
      <w:lang w:eastAsia="zh-CN"/>
    </w:rPr>
  </w:style>
  <w:style w:type="paragraph" w:customStyle="1" w:styleId="MELegal3">
    <w:name w:val="ME Legal 3"/>
    <w:basedOn w:val="Normal"/>
    <w:next w:val="Normal"/>
    <w:rsid w:val="002E3148"/>
    <w:pPr>
      <w:numPr>
        <w:ilvl w:val="2"/>
        <w:numId w:val="33"/>
      </w:numPr>
      <w:spacing w:before="120" w:line="300" w:lineRule="atLeast"/>
      <w:outlineLvl w:val="2"/>
    </w:pPr>
    <w:rPr>
      <w:rFonts w:ascii="Times New Roman" w:eastAsia="Times" w:hAnsi="Times New Roman"/>
      <w:lang w:eastAsia="zh-CN"/>
    </w:rPr>
  </w:style>
  <w:style w:type="paragraph" w:customStyle="1" w:styleId="MELegal4">
    <w:name w:val="ME Legal 4"/>
    <w:basedOn w:val="Normal"/>
    <w:next w:val="Normal"/>
    <w:rsid w:val="002E3148"/>
    <w:pPr>
      <w:numPr>
        <w:ilvl w:val="3"/>
        <w:numId w:val="33"/>
      </w:numPr>
      <w:spacing w:before="120" w:line="300" w:lineRule="atLeast"/>
      <w:outlineLvl w:val="3"/>
    </w:pPr>
    <w:rPr>
      <w:rFonts w:ascii="Times New Roman" w:eastAsia="Times" w:hAnsi="Times New Roman"/>
      <w:lang w:eastAsia="zh-CN"/>
    </w:rPr>
  </w:style>
  <w:style w:type="paragraph" w:customStyle="1" w:styleId="MELegal5">
    <w:name w:val="ME Legal 5"/>
    <w:basedOn w:val="Normal"/>
    <w:next w:val="Normal"/>
    <w:rsid w:val="002E3148"/>
    <w:pPr>
      <w:numPr>
        <w:ilvl w:val="4"/>
        <w:numId w:val="33"/>
      </w:numPr>
      <w:spacing w:before="120" w:line="300" w:lineRule="atLeast"/>
      <w:outlineLvl w:val="4"/>
    </w:pPr>
    <w:rPr>
      <w:rFonts w:ascii="Times New Roman" w:eastAsia="Times" w:hAnsi="Times New Roman"/>
      <w:lang w:eastAsia="zh-CN"/>
    </w:rPr>
  </w:style>
  <w:style w:type="paragraph" w:customStyle="1" w:styleId="MELegal6">
    <w:name w:val="ME Legal 6"/>
    <w:basedOn w:val="Normal"/>
    <w:next w:val="Normal"/>
    <w:rsid w:val="002E3148"/>
    <w:pPr>
      <w:numPr>
        <w:ilvl w:val="5"/>
        <w:numId w:val="33"/>
      </w:numPr>
      <w:spacing w:before="120" w:line="300" w:lineRule="atLeast"/>
      <w:outlineLvl w:val="5"/>
    </w:pPr>
    <w:rPr>
      <w:rFonts w:ascii="Times New Roman" w:eastAsia="Times" w:hAnsi="Times New Roman"/>
      <w:lang w:eastAsia="zh-CN"/>
    </w:rPr>
  </w:style>
  <w:style w:type="paragraph" w:customStyle="1" w:styleId="MELegal7">
    <w:name w:val="ME Legal 7"/>
    <w:basedOn w:val="Normal"/>
    <w:next w:val="Normal"/>
    <w:rsid w:val="002E3148"/>
    <w:pPr>
      <w:numPr>
        <w:ilvl w:val="6"/>
        <w:numId w:val="33"/>
      </w:numPr>
      <w:spacing w:before="120" w:line="300" w:lineRule="atLeast"/>
      <w:outlineLvl w:val="6"/>
    </w:pPr>
    <w:rPr>
      <w:rFonts w:ascii="Times New Roman" w:eastAsia="Times" w:hAnsi="Times New Roman"/>
      <w:lang w:eastAsia="zh-CN"/>
    </w:rPr>
  </w:style>
  <w:style w:type="paragraph" w:styleId="MessageHeader">
    <w:name w:val="Message Header"/>
    <w:basedOn w:val="Normal"/>
    <w:link w:val="MessageHeaderChar"/>
    <w:rsid w:val="002E314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link w:val="MessageHeader"/>
    <w:rsid w:val="002E3148"/>
    <w:rPr>
      <w:rFonts w:ascii="Arial" w:hAnsi="Arial" w:cs="Arial"/>
      <w:sz w:val="24"/>
      <w:shd w:val="pct20" w:color="auto" w:fill="auto"/>
    </w:rPr>
  </w:style>
  <w:style w:type="paragraph" w:customStyle="1" w:styleId="Module">
    <w:name w:val="Module"/>
    <w:qFormat/>
    <w:rsid w:val="002E3148"/>
    <w:pPr>
      <w:keepNext/>
      <w:numPr>
        <w:numId w:val="34"/>
      </w:numPr>
      <w:spacing w:after="240" w:line="240" w:lineRule="auto"/>
      <w:jc w:val="center"/>
    </w:pPr>
    <w:rPr>
      <w:rFonts w:ascii="ArialMT" w:eastAsia="SimSun" w:hAnsi="ArialMT" w:cs="ArialMT"/>
      <w:color w:val="000000"/>
      <w:lang w:val="en-US" w:eastAsia="en-AU"/>
    </w:rPr>
  </w:style>
  <w:style w:type="paragraph" w:styleId="NormalWeb">
    <w:name w:val="Normal (Web)"/>
    <w:basedOn w:val="Normal"/>
    <w:uiPriority w:val="99"/>
    <w:rsid w:val="002E3148"/>
  </w:style>
  <w:style w:type="paragraph" w:styleId="NormalIndent">
    <w:name w:val="Normal Indent"/>
    <w:basedOn w:val="Normal"/>
    <w:uiPriority w:val="99"/>
    <w:rsid w:val="002E3148"/>
    <w:pPr>
      <w:ind w:left="720"/>
    </w:pPr>
  </w:style>
  <w:style w:type="paragraph" w:customStyle="1" w:styleId="NormalNoSpace">
    <w:name w:val="Normal NoSpace"/>
    <w:basedOn w:val="Normal"/>
    <w:rsid w:val="002E3148"/>
  </w:style>
  <w:style w:type="paragraph" w:customStyle="1" w:styleId="NormalNoSpaceIndent">
    <w:name w:val="Normal NoSpace Indent"/>
    <w:basedOn w:val="NormalIndent"/>
    <w:rsid w:val="002E3148"/>
  </w:style>
  <w:style w:type="paragraph" w:styleId="NoteHeading">
    <w:name w:val="Note Heading"/>
    <w:basedOn w:val="Normal"/>
    <w:next w:val="Normal"/>
    <w:link w:val="NoteHeadingChar"/>
    <w:rsid w:val="002E3148"/>
  </w:style>
  <w:style w:type="character" w:customStyle="1" w:styleId="NoteHeadingChar">
    <w:name w:val="Note Heading Char"/>
    <w:link w:val="NoteHeading"/>
    <w:rsid w:val="002E3148"/>
    <w:rPr>
      <w:rFonts w:ascii="Arial" w:hAnsi="Arial"/>
      <w:sz w:val="24"/>
    </w:rPr>
  </w:style>
  <w:style w:type="paragraph" w:customStyle="1" w:styleId="notemargin">
    <w:name w:val="note(margin)"/>
    <w:aliases w:val="nm"/>
    <w:basedOn w:val="Normal"/>
    <w:rsid w:val="002E3148"/>
    <w:pPr>
      <w:tabs>
        <w:tab w:val="left" w:pos="709"/>
      </w:tabs>
      <w:spacing w:before="122" w:after="0" w:line="198" w:lineRule="exact"/>
      <w:ind w:left="709" w:hanging="709"/>
    </w:pPr>
    <w:rPr>
      <w:rFonts w:ascii="Times New Roman" w:hAnsi="Times New Roman"/>
      <w:sz w:val="18"/>
      <w:szCs w:val="24"/>
      <w:lang w:eastAsia="en-AU"/>
    </w:rPr>
  </w:style>
  <w:style w:type="paragraph" w:customStyle="1" w:styleId="NoteParagraph">
    <w:name w:val="NoteParagraph"/>
    <w:aliases w:val="np"/>
    <w:basedOn w:val="Normal"/>
    <w:rsid w:val="002E3148"/>
    <w:pPr>
      <w:keepNext/>
      <w:shd w:val="pct10" w:color="auto" w:fill="FFFFFF"/>
    </w:pPr>
  </w:style>
  <w:style w:type="paragraph" w:customStyle="1" w:styleId="NumberListClause">
    <w:name w:val="Number List (Clause)"/>
    <w:basedOn w:val="ParagraphClauseNo"/>
    <w:rsid w:val="002E3148"/>
    <w:pPr>
      <w:numPr>
        <w:ilvl w:val="0"/>
        <w:numId w:val="0"/>
      </w:numPr>
      <w:spacing w:line="240" w:lineRule="auto"/>
    </w:pPr>
  </w:style>
  <w:style w:type="paragraph" w:customStyle="1" w:styleId="NumberListDefinition">
    <w:name w:val="Number List (Definition)"/>
    <w:basedOn w:val="Normal"/>
    <w:rsid w:val="002E3148"/>
    <w:pPr>
      <w:tabs>
        <w:tab w:val="left" w:pos="2268"/>
        <w:tab w:val="num" w:pos="3686"/>
      </w:tabs>
      <w:spacing w:line="300" w:lineRule="atLeast"/>
      <w:ind w:left="3686" w:hanging="567"/>
      <w:outlineLvl w:val="2"/>
    </w:pPr>
    <w:rPr>
      <w:rFonts w:eastAsia="Times"/>
      <w:color w:val="000000"/>
      <w:szCs w:val="20"/>
      <w:lang w:val="en-US" w:eastAsia="en-AU"/>
    </w:rPr>
  </w:style>
  <w:style w:type="paragraph" w:customStyle="1" w:styleId="NumberList1ClauseNo">
    <w:name w:val="Number List 1 (Clause No)"/>
    <w:basedOn w:val="BodyText"/>
    <w:rsid w:val="002E3148"/>
    <w:pPr>
      <w:tabs>
        <w:tab w:val="num" w:pos="2552"/>
      </w:tabs>
      <w:spacing w:after="240"/>
      <w:ind w:left="2552" w:hanging="567"/>
    </w:pPr>
    <w:rPr>
      <w:rFonts w:cs="Arial"/>
      <w:color w:val="000000"/>
    </w:rPr>
  </w:style>
  <w:style w:type="paragraph" w:customStyle="1" w:styleId="NumberList2ClauseNo">
    <w:name w:val="Number List 2 (Clause No)"/>
    <w:basedOn w:val="Normal"/>
    <w:rsid w:val="002E3148"/>
    <w:pPr>
      <w:tabs>
        <w:tab w:val="num" w:pos="3119"/>
      </w:tabs>
      <w:spacing w:line="300" w:lineRule="atLeast"/>
      <w:ind w:left="3119" w:hanging="567"/>
      <w:outlineLvl w:val="2"/>
    </w:pPr>
    <w:rPr>
      <w:rFonts w:eastAsia="Times"/>
      <w:color w:val="000000"/>
      <w:szCs w:val="20"/>
      <w:lang w:val="en-US" w:eastAsia="en-AU"/>
    </w:rPr>
  </w:style>
  <w:style w:type="paragraph" w:customStyle="1" w:styleId="NumberList2Definition">
    <w:name w:val="Number List 2 (Definition)"/>
    <w:basedOn w:val="Normal"/>
    <w:rsid w:val="002E3148"/>
    <w:pPr>
      <w:tabs>
        <w:tab w:val="num" w:pos="4253"/>
      </w:tabs>
      <w:spacing w:line="300" w:lineRule="atLeast"/>
      <w:ind w:left="4253" w:hanging="567"/>
      <w:outlineLvl w:val="2"/>
    </w:pPr>
    <w:rPr>
      <w:rFonts w:eastAsia="Times"/>
      <w:color w:val="000000"/>
      <w:szCs w:val="20"/>
      <w:lang w:val="en-US" w:eastAsia="en-AU"/>
    </w:rPr>
  </w:style>
  <w:style w:type="paragraph" w:customStyle="1" w:styleId="NumberList3ClauseNo">
    <w:name w:val="Number List 3 (Clause No)"/>
    <w:basedOn w:val="ParagraphClauseNo"/>
    <w:rsid w:val="002E3148"/>
    <w:pPr>
      <w:numPr>
        <w:ilvl w:val="0"/>
        <w:numId w:val="0"/>
      </w:numPr>
      <w:tabs>
        <w:tab w:val="num" w:pos="3686"/>
      </w:tabs>
      <w:spacing w:line="240" w:lineRule="auto"/>
      <w:ind w:left="4253" w:hanging="567"/>
    </w:pPr>
  </w:style>
  <w:style w:type="paragraph" w:customStyle="1" w:styleId="NumberList3Definition">
    <w:name w:val="Number List 3 (Definition)"/>
    <w:basedOn w:val="NumberListDefinition"/>
    <w:next w:val="NumberListDefinition"/>
    <w:rsid w:val="002E3148"/>
    <w:pPr>
      <w:tabs>
        <w:tab w:val="clear" w:pos="2268"/>
        <w:tab w:val="clear" w:pos="3686"/>
        <w:tab w:val="left" w:pos="4253"/>
        <w:tab w:val="num" w:pos="4820"/>
      </w:tabs>
      <w:ind w:left="4820"/>
    </w:pPr>
  </w:style>
  <w:style w:type="character" w:styleId="PageNumber">
    <w:name w:val="page number"/>
    <w:basedOn w:val="DefaultParagraphFont"/>
    <w:rsid w:val="002E3148"/>
  </w:style>
  <w:style w:type="paragraph" w:customStyle="1" w:styleId="Paragraph">
    <w:name w:val="Paragraph"/>
    <w:basedOn w:val="Normal"/>
    <w:rsid w:val="002E3148"/>
    <w:pPr>
      <w:autoSpaceDE w:val="0"/>
      <w:autoSpaceDN w:val="0"/>
      <w:adjustRightInd w:val="0"/>
      <w:spacing w:before="200" w:after="0" w:line="240" w:lineRule="atLeast"/>
    </w:pPr>
    <w:rPr>
      <w:rFonts w:eastAsia="SimSun"/>
      <w:sz w:val="20"/>
      <w:szCs w:val="20"/>
      <w:lang w:eastAsia="zh-CN"/>
    </w:rPr>
  </w:style>
  <w:style w:type="paragraph" w:customStyle="1" w:styleId="ParagraphDefinition">
    <w:name w:val="Paragraph (Definition)"/>
    <w:basedOn w:val="Normal"/>
    <w:rsid w:val="002E3148"/>
    <w:pPr>
      <w:tabs>
        <w:tab w:val="num" w:pos="2552"/>
      </w:tabs>
      <w:spacing w:line="300" w:lineRule="atLeast"/>
      <w:ind w:left="2552" w:hanging="567"/>
      <w:outlineLvl w:val="2"/>
    </w:pPr>
    <w:rPr>
      <w:rFonts w:eastAsia="Times"/>
      <w:color w:val="000000"/>
      <w:szCs w:val="20"/>
      <w:lang w:eastAsia="en-AU"/>
    </w:rPr>
  </w:style>
  <w:style w:type="paragraph" w:customStyle="1" w:styleId="ParagraphDefinitionTable">
    <w:name w:val="Paragraph (Definition)(Table)"/>
    <w:basedOn w:val="ParagraphClauseNo"/>
    <w:rsid w:val="002E3148"/>
    <w:pPr>
      <w:numPr>
        <w:ilvl w:val="0"/>
        <w:numId w:val="0"/>
      </w:numPr>
    </w:pPr>
  </w:style>
  <w:style w:type="paragraph" w:customStyle="1" w:styleId="ParagraphItemNo">
    <w:name w:val="Paragraph (Item No)"/>
    <w:basedOn w:val="ParagraphClauseNo"/>
    <w:rsid w:val="002E3148"/>
    <w:pPr>
      <w:numPr>
        <w:ilvl w:val="0"/>
        <w:numId w:val="0"/>
      </w:numPr>
      <w:ind w:left="2552" w:hanging="567"/>
    </w:pPr>
  </w:style>
  <w:style w:type="paragraph" w:customStyle="1" w:styleId="paragraph0">
    <w:name w:val="paragraph"/>
    <w:aliases w:val="a"/>
    <w:link w:val="paragraphChar"/>
    <w:rsid w:val="002E3148"/>
    <w:pPr>
      <w:tabs>
        <w:tab w:val="right" w:pos="1531"/>
      </w:tabs>
      <w:spacing w:before="40" w:after="0" w:line="240" w:lineRule="auto"/>
      <w:ind w:left="1644" w:hanging="1644"/>
    </w:pPr>
    <w:rPr>
      <w:rFonts w:ascii="Times New Roman" w:hAnsi="Times New Roman" w:cs="Times New Roman"/>
      <w:szCs w:val="24"/>
    </w:rPr>
  </w:style>
  <w:style w:type="character" w:customStyle="1" w:styleId="paragraphChar">
    <w:name w:val="paragraph Char"/>
    <w:aliases w:val="a Char"/>
    <w:basedOn w:val="DefaultParagraphFont"/>
    <w:link w:val="paragraph0"/>
    <w:locked/>
    <w:rsid w:val="002E3148"/>
    <w:rPr>
      <w:rFonts w:ascii="Times New Roman" w:hAnsi="Times New Roman" w:cs="Times New Roman"/>
      <w:szCs w:val="24"/>
    </w:rPr>
  </w:style>
  <w:style w:type="paragraph" w:customStyle="1" w:styleId="paragraphsub">
    <w:name w:val="paragraph(sub)"/>
    <w:aliases w:val="aa"/>
    <w:basedOn w:val="paragraph0"/>
    <w:rsid w:val="002E3148"/>
    <w:pPr>
      <w:tabs>
        <w:tab w:val="clear" w:pos="1531"/>
        <w:tab w:val="right" w:pos="1985"/>
      </w:tabs>
      <w:ind w:left="2098" w:hanging="2098"/>
    </w:pPr>
  </w:style>
  <w:style w:type="paragraph" w:customStyle="1" w:styleId="Part">
    <w:name w:val="Part"/>
    <w:next w:val="RightSideNote"/>
    <w:link w:val="PartChar"/>
    <w:rsid w:val="002E3148"/>
    <w:pPr>
      <w:keepNext/>
      <w:numPr>
        <w:numId w:val="36"/>
      </w:numPr>
      <w:spacing w:before="240" w:after="0"/>
      <w:jc w:val="center"/>
      <w:outlineLvl w:val="0"/>
    </w:pPr>
    <w:rPr>
      <w:rFonts w:ascii="Arial Bold" w:hAnsi="Arial Bold" w:cs="Arial"/>
      <w:b/>
      <w:caps/>
      <w:color w:val="000000"/>
      <w:sz w:val="24"/>
      <w:szCs w:val="24"/>
    </w:rPr>
  </w:style>
  <w:style w:type="character" w:customStyle="1" w:styleId="PartChar">
    <w:name w:val="Part Char"/>
    <w:link w:val="Part"/>
    <w:rsid w:val="002E3148"/>
    <w:rPr>
      <w:rFonts w:ascii="Arial Bold" w:hAnsi="Arial Bold" w:cs="Arial"/>
      <w:b/>
      <w:caps/>
      <w:color w:val="000000"/>
      <w:sz w:val="24"/>
      <w:szCs w:val="24"/>
    </w:rPr>
  </w:style>
  <w:style w:type="paragraph" w:customStyle="1" w:styleId="PartAlphanumeric">
    <w:name w:val="Part (Alphanumeric)"/>
    <w:basedOn w:val="BodyText"/>
    <w:next w:val="Normal"/>
    <w:qFormat/>
    <w:rsid w:val="002E3148"/>
    <w:pPr>
      <w:keepNext/>
      <w:numPr>
        <w:numId w:val="35"/>
      </w:numPr>
      <w:spacing w:before="360" w:after="0"/>
      <w:jc w:val="center"/>
    </w:pPr>
    <w:rPr>
      <w:rFonts w:ascii="Arial Bold" w:eastAsia="Calibri" w:hAnsi="Arial Bold" w:cs="Arial"/>
      <w:b/>
      <w:caps/>
      <w:color w:val="000000"/>
    </w:rPr>
  </w:style>
  <w:style w:type="paragraph" w:customStyle="1" w:styleId="PartSubpart">
    <w:name w:val="Part (Subpart)"/>
    <w:basedOn w:val="Part"/>
    <w:next w:val="RightSideNote"/>
    <w:qFormat/>
    <w:rsid w:val="002E3148"/>
    <w:pPr>
      <w:numPr>
        <w:ilvl w:val="1"/>
      </w:numPr>
    </w:pPr>
    <w:rPr>
      <w:rFonts w:ascii="Arial" w:eastAsia="SimSun" w:hAnsi="Arial"/>
      <w:snapToGrid w:val="0"/>
      <w:lang w:eastAsia="zh-CN" w:bidi="th-TH"/>
    </w:rPr>
  </w:style>
  <w:style w:type="paragraph" w:customStyle="1" w:styleId="PlainHeading1">
    <w:name w:val="Plain Heading 1"/>
    <w:basedOn w:val="Normal"/>
    <w:rsid w:val="002E3148"/>
    <w:pPr>
      <w:widowControl w:val="0"/>
      <w:spacing w:before="240"/>
    </w:pPr>
    <w:rPr>
      <w:rFonts w:ascii="Century Gothic" w:hAnsi="Century Gothic"/>
      <w:b/>
      <w:caps/>
    </w:rPr>
  </w:style>
  <w:style w:type="paragraph" w:styleId="PlainText">
    <w:name w:val="Plain Text"/>
    <w:basedOn w:val="Normal"/>
    <w:link w:val="PlainTextChar"/>
    <w:rsid w:val="002E3148"/>
    <w:rPr>
      <w:rFonts w:ascii="Courier New" w:hAnsi="Courier New" w:cs="Courier New"/>
    </w:rPr>
  </w:style>
  <w:style w:type="character" w:customStyle="1" w:styleId="PlainTextChar">
    <w:name w:val="Plain Text Char"/>
    <w:link w:val="PlainText"/>
    <w:rsid w:val="002E3148"/>
    <w:rPr>
      <w:rFonts w:ascii="Courier New" w:hAnsi="Courier New" w:cs="Courier New"/>
      <w:sz w:val="24"/>
    </w:rPr>
  </w:style>
  <w:style w:type="paragraph" w:styleId="Salutation">
    <w:name w:val="Salutation"/>
    <w:basedOn w:val="Normal"/>
    <w:next w:val="Normal"/>
    <w:link w:val="SalutationChar"/>
    <w:rsid w:val="002E3148"/>
  </w:style>
  <w:style w:type="character" w:customStyle="1" w:styleId="SalutationChar">
    <w:name w:val="Salutation Char"/>
    <w:link w:val="Salutation"/>
    <w:rsid w:val="002E3148"/>
    <w:rPr>
      <w:rFonts w:ascii="Arial" w:hAnsi="Arial"/>
      <w:sz w:val="24"/>
    </w:rPr>
  </w:style>
  <w:style w:type="paragraph" w:customStyle="1" w:styleId="sch1">
    <w:name w:val="sch1"/>
    <w:basedOn w:val="Normal"/>
    <w:next w:val="Normal"/>
    <w:rsid w:val="002E3148"/>
    <w:pPr>
      <w:keepNext/>
      <w:numPr>
        <w:numId w:val="39"/>
      </w:numPr>
    </w:pPr>
    <w:rPr>
      <w:b/>
    </w:rPr>
  </w:style>
  <w:style w:type="paragraph" w:customStyle="1" w:styleId="sch2">
    <w:name w:val="sch2"/>
    <w:basedOn w:val="Normal"/>
    <w:next w:val="Normal"/>
    <w:rsid w:val="002E3148"/>
    <w:pPr>
      <w:tabs>
        <w:tab w:val="num" w:pos="851"/>
      </w:tabs>
      <w:spacing w:line="240" w:lineRule="atLeast"/>
      <w:ind w:left="851" w:hanging="851"/>
    </w:pPr>
    <w:rPr>
      <w:rFonts w:eastAsia="SimSun"/>
      <w:lang w:eastAsia="zh-CN"/>
    </w:rPr>
  </w:style>
  <w:style w:type="paragraph" w:customStyle="1" w:styleId="sch3">
    <w:name w:val="sch3"/>
    <w:basedOn w:val="BodyText"/>
    <w:rsid w:val="002E3148"/>
    <w:pPr>
      <w:tabs>
        <w:tab w:val="num" w:pos="9357"/>
      </w:tabs>
      <w:ind w:left="9357" w:hanging="851"/>
    </w:pPr>
  </w:style>
  <w:style w:type="paragraph" w:customStyle="1" w:styleId="sch4">
    <w:name w:val="sch4"/>
    <w:basedOn w:val="BodyText"/>
    <w:rsid w:val="002E3148"/>
    <w:pPr>
      <w:tabs>
        <w:tab w:val="num" w:pos="1418"/>
      </w:tabs>
      <w:ind w:left="1418" w:hanging="567"/>
    </w:pPr>
  </w:style>
  <w:style w:type="paragraph" w:customStyle="1" w:styleId="sch5">
    <w:name w:val="sch5"/>
    <w:basedOn w:val="Normal"/>
    <w:next w:val="Normal"/>
    <w:rsid w:val="002E3148"/>
    <w:pPr>
      <w:tabs>
        <w:tab w:val="num" w:pos="1985"/>
      </w:tabs>
      <w:autoSpaceDE w:val="0"/>
      <w:autoSpaceDN w:val="0"/>
      <w:adjustRightInd w:val="0"/>
      <w:spacing w:line="240" w:lineRule="atLeast"/>
      <w:ind w:left="1985" w:hanging="567"/>
    </w:pPr>
    <w:rPr>
      <w:rFonts w:eastAsia="SimSun"/>
      <w:sz w:val="20"/>
      <w:szCs w:val="20"/>
      <w:lang w:eastAsia="zh-CN"/>
    </w:rPr>
  </w:style>
  <w:style w:type="paragraph" w:customStyle="1" w:styleId="sch6">
    <w:name w:val="sch6"/>
    <w:basedOn w:val="Normal"/>
    <w:next w:val="Normal"/>
    <w:rsid w:val="002E3148"/>
    <w:pPr>
      <w:tabs>
        <w:tab w:val="num" w:pos="2552"/>
      </w:tabs>
      <w:spacing w:before="200" w:after="0" w:line="240" w:lineRule="atLeast"/>
      <w:ind w:left="2552" w:hanging="567"/>
    </w:pPr>
    <w:rPr>
      <w:rFonts w:eastAsia="SimSun"/>
      <w:lang w:eastAsia="zh-CN"/>
    </w:rPr>
  </w:style>
  <w:style w:type="paragraph" w:customStyle="1" w:styleId="sch7">
    <w:name w:val="sch7"/>
    <w:basedOn w:val="Normal"/>
    <w:next w:val="Normal"/>
    <w:rsid w:val="002E3148"/>
    <w:pPr>
      <w:tabs>
        <w:tab w:val="num" w:pos="1985"/>
      </w:tabs>
      <w:spacing w:before="200" w:after="0" w:line="240" w:lineRule="atLeast"/>
      <w:ind w:left="3119" w:hanging="567"/>
    </w:pPr>
    <w:rPr>
      <w:rFonts w:eastAsia="SimSun"/>
      <w:lang w:eastAsia="zh-CN"/>
    </w:rPr>
  </w:style>
  <w:style w:type="paragraph" w:customStyle="1" w:styleId="SchedLevel2">
    <w:name w:val="Sched Level 2"/>
    <w:basedOn w:val="Normal"/>
    <w:rsid w:val="002E3148"/>
    <w:pPr>
      <w:numPr>
        <w:numId w:val="40"/>
      </w:numPr>
      <w:tabs>
        <w:tab w:val="left" w:pos="851"/>
      </w:tabs>
      <w:spacing w:before="140" w:after="140" w:line="280" w:lineRule="atLeast"/>
    </w:pPr>
    <w:rPr>
      <w:rFonts w:eastAsia="SimSun" w:cs="Arial"/>
      <w:lang w:eastAsia="en-AU"/>
    </w:rPr>
  </w:style>
  <w:style w:type="paragraph" w:customStyle="1" w:styleId="ScheduleTenderSchedules">
    <w:name w:val="Schedule (Tender Schedules)"/>
    <w:basedOn w:val="ScheduleNumbered"/>
    <w:next w:val="RightSideNote"/>
    <w:qFormat/>
    <w:rsid w:val="002E3148"/>
    <w:pPr>
      <w:numPr>
        <w:numId w:val="0"/>
      </w:numPr>
    </w:pPr>
    <w:rPr>
      <w:caps/>
    </w:rPr>
  </w:style>
  <w:style w:type="paragraph" w:customStyle="1" w:styleId="ScheduleTenderLevel1">
    <w:name w:val="Schedule (Tender) Level 1"/>
    <w:basedOn w:val="ScheduleLevel1"/>
    <w:qFormat/>
    <w:rsid w:val="002E3148"/>
    <w:pPr>
      <w:numPr>
        <w:ilvl w:val="0"/>
        <w:numId w:val="0"/>
      </w:numPr>
    </w:pPr>
  </w:style>
  <w:style w:type="paragraph" w:customStyle="1" w:styleId="ScheduleTenderLevel2">
    <w:name w:val="Schedule (Tender) Level 2"/>
    <w:basedOn w:val="ScheduleLevel2"/>
    <w:qFormat/>
    <w:rsid w:val="002E3148"/>
    <w:pPr>
      <w:numPr>
        <w:ilvl w:val="0"/>
        <w:numId w:val="0"/>
      </w:numPr>
    </w:pPr>
  </w:style>
  <w:style w:type="paragraph" w:customStyle="1" w:styleId="ScheduleTenderLevel3">
    <w:name w:val="Schedule (Tender) Level 3"/>
    <w:basedOn w:val="ScheduleLevel3"/>
    <w:qFormat/>
    <w:rsid w:val="002E3148"/>
    <w:pPr>
      <w:numPr>
        <w:ilvl w:val="0"/>
        <w:numId w:val="0"/>
      </w:numPr>
    </w:pPr>
  </w:style>
  <w:style w:type="paragraph" w:customStyle="1" w:styleId="ScheduleTenderLevel4">
    <w:name w:val="Schedule (Tender) Level 4"/>
    <w:basedOn w:val="ScheduleLevel4"/>
    <w:qFormat/>
    <w:rsid w:val="002E3148"/>
    <w:pPr>
      <w:numPr>
        <w:ilvl w:val="0"/>
        <w:numId w:val="0"/>
      </w:numPr>
    </w:pPr>
  </w:style>
  <w:style w:type="paragraph" w:customStyle="1" w:styleId="ScheduleTenderLevel5">
    <w:name w:val="Schedule (Tender) Level 5"/>
    <w:basedOn w:val="ScheduleLevel5"/>
    <w:qFormat/>
    <w:rsid w:val="002E3148"/>
    <w:pPr>
      <w:numPr>
        <w:ilvl w:val="0"/>
        <w:numId w:val="0"/>
      </w:numPr>
    </w:pPr>
  </w:style>
  <w:style w:type="paragraph" w:customStyle="1" w:styleId="ScheduleTenderLevel6">
    <w:name w:val="Schedule (Tender) Level 6"/>
    <w:basedOn w:val="ScheduleLevel6"/>
    <w:qFormat/>
    <w:rsid w:val="002E3148"/>
    <w:pPr>
      <w:numPr>
        <w:ilvl w:val="0"/>
        <w:numId w:val="0"/>
      </w:numPr>
    </w:pPr>
  </w:style>
  <w:style w:type="paragraph" w:customStyle="1" w:styleId="ScheduleTenderLevel7">
    <w:name w:val="Schedule (Tender) Level 7"/>
    <w:basedOn w:val="ScheduleLevel7"/>
    <w:qFormat/>
    <w:rsid w:val="002E3148"/>
    <w:pPr>
      <w:numPr>
        <w:ilvl w:val="0"/>
        <w:numId w:val="0"/>
      </w:numPr>
    </w:pPr>
  </w:style>
  <w:style w:type="paragraph" w:customStyle="1" w:styleId="ScheduleHeading">
    <w:name w:val="Schedule Heading"/>
    <w:basedOn w:val="Normal"/>
    <w:next w:val="Normal"/>
    <w:rsid w:val="002E3148"/>
    <w:pPr>
      <w:keepNext/>
      <w:pageBreakBefore/>
      <w:spacing w:before="120" w:after="120" w:line="300" w:lineRule="atLeast"/>
      <w:jc w:val="center"/>
      <w:outlineLvl w:val="0"/>
    </w:pPr>
    <w:rPr>
      <w:rFonts w:ascii="Century Gothic" w:eastAsia="Times" w:hAnsi="Century Gothic"/>
      <w:b/>
      <w:sz w:val="28"/>
      <w:szCs w:val="28"/>
    </w:rPr>
  </w:style>
  <w:style w:type="paragraph" w:customStyle="1" w:styleId="ScheduleL1">
    <w:name w:val="Schedule L1"/>
    <w:basedOn w:val="Normal"/>
    <w:next w:val="Normal"/>
    <w:rsid w:val="002E3148"/>
    <w:pPr>
      <w:keepNext/>
      <w:numPr>
        <w:numId w:val="42"/>
      </w:numPr>
      <w:spacing w:line="300" w:lineRule="atLeast"/>
      <w:outlineLvl w:val="0"/>
    </w:pPr>
    <w:rPr>
      <w:rFonts w:ascii="Arial Bold" w:eastAsia="Times" w:hAnsi="Arial Bold" w:cs="Arial"/>
      <w:b/>
      <w:caps/>
      <w:color w:val="000000"/>
      <w:szCs w:val="19"/>
      <w:lang w:val="en-US" w:eastAsia="en-AU"/>
    </w:rPr>
  </w:style>
  <w:style w:type="paragraph" w:customStyle="1" w:styleId="ScheduleL2">
    <w:name w:val="Schedule L2"/>
    <w:rsid w:val="002E3148"/>
    <w:pPr>
      <w:numPr>
        <w:ilvl w:val="1"/>
        <w:numId w:val="42"/>
      </w:numPr>
      <w:spacing w:after="240" w:line="240" w:lineRule="auto"/>
      <w:outlineLvl w:val="1"/>
    </w:pPr>
    <w:rPr>
      <w:rFonts w:ascii="Arial" w:hAnsi="Arial" w:cs="Times New Roman"/>
      <w:sz w:val="24"/>
      <w:szCs w:val="24"/>
      <w:lang w:val="en-US"/>
    </w:rPr>
  </w:style>
  <w:style w:type="paragraph" w:customStyle="1" w:styleId="ScheduleL2A">
    <w:name w:val="Schedule L2A"/>
    <w:basedOn w:val="Normal"/>
    <w:rsid w:val="002E3148"/>
    <w:pPr>
      <w:spacing w:after="120"/>
      <w:ind w:left="720" w:hanging="720"/>
      <w:outlineLvl w:val="1"/>
    </w:pPr>
    <w:rPr>
      <w:sz w:val="16"/>
    </w:rPr>
  </w:style>
  <w:style w:type="paragraph" w:customStyle="1" w:styleId="ScheduleL3">
    <w:name w:val="Schedule L3"/>
    <w:basedOn w:val="Normal"/>
    <w:rsid w:val="002E3148"/>
    <w:pPr>
      <w:numPr>
        <w:ilvl w:val="2"/>
        <w:numId w:val="42"/>
      </w:numPr>
      <w:outlineLvl w:val="2"/>
    </w:pPr>
    <w:rPr>
      <w:lang w:val="en-US"/>
    </w:rPr>
  </w:style>
  <w:style w:type="paragraph" w:customStyle="1" w:styleId="ScheduleL4">
    <w:name w:val="Schedule L4"/>
    <w:basedOn w:val="CommentSubject"/>
    <w:rsid w:val="002E3148"/>
    <w:pPr>
      <w:numPr>
        <w:ilvl w:val="3"/>
        <w:numId w:val="42"/>
      </w:numPr>
    </w:pPr>
    <w:rPr>
      <w:rFonts w:eastAsia="SimSun" w:cs="Arial"/>
      <w:b w:val="0"/>
      <w:color w:val="000000"/>
      <w:sz w:val="24"/>
      <w:szCs w:val="24"/>
      <w:lang w:eastAsia="zh-CN"/>
    </w:rPr>
  </w:style>
  <w:style w:type="paragraph" w:customStyle="1" w:styleId="ScheduleL5">
    <w:name w:val="Schedule L5"/>
    <w:basedOn w:val="Normal"/>
    <w:rsid w:val="002E3148"/>
    <w:pPr>
      <w:numPr>
        <w:ilvl w:val="4"/>
        <w:numId w:val="42"/>
      </w:numPr>
      <w:outlineLvl w:val="4"/>
    </w:pPr>
    <w:rPr>
      <w:lang w:val="en-US"/>
    </w:rPr>
  </w:style>
  <w:style w:type="paragraph" w:customStyle="1" w:styleId="ScheduleL6">
    <w:name w:val="Schedule L6"/>
    <w:basedOn w:val="Normal"/>
    <w:rsid w:val="002E3148"/>
    <w:pPr>
      <w:numPr>
        <w:ilvl w:val="5"/>
        <w:numId w:val="42"/>
      </w:numPr>
      <w:outlineLvl w:val="5"/>
    </w:pPr>
    <w:rPr>
      <w:lang w:val="en-US"/>
    </w:rPr>
  </w:style>
  <w:style w:type="paragraph" w:customStyle="1" w:styleId="ScheduleL7">
    <w:name w:val="Schedule L7"/>
    <w:basedOn w:val="ScheduleL6"/>
    <w:next w:val="ScheduleL6"/>
    <w:qFormat/>
    <w:rsid w:val="002E3148"/>
    <w:pPr>
      <w:numPr>
        <w:ilvl w:val="6"/>
      </w:numPr>
    </w:pPr>
  </w:style>
  <w:style w:type="paragraph" w:customStyle="1" w:styleId="ScheduleL8">
    <w:name w:val="Schedule L8"/>
    <w:basedOn w:val="ScheduleL7"/>
    <w:qFormat/>
    <w:rsid w:val="002E3148"/>
    <w:pPr>
      <w:numPr>
        <w:ilvl w:val="0"/>
        <w:numId w:val="0"/>
      </w:numPr>
      <w:tabs>
        <w:tab w:val="num" w:pos="851"/>
        <w:tab w:val="num" w:pos="3119"/>
        <w:tab w:val="num" w:pos="4253"/>
      </w:tabs>
      <w:ind w:left="3119" w:hanging="567"/>
    </w:pPr>
  </w:style>
  <w:style w:type="paragraph" w:customStyle="1" w:styleId="Scheduleparaa">
    <w:name w:val="Schedule para (a)"/>
    <w:basedOn w:val="Normal"/>
    <w:rsid w:val="002E3148"/>
    <w:pPr>
      <w:widowControl w:val="0"/>
      <w:spacing w:line="280" w:lineRule="atLeast"/>
      <w:outlineLvl w:val="3"/>
    </w:pPr>
  </w:style>
  <w:style w:type="paragraph" w:customStyle="1" w:styleId="Schedule">
    <w:name w:val="Schedule#"/>
    <w:aliases w:val="s1"/>
    <w:basedOn w:val="Title"/>
    <w:next w:val="Normal"/>
    <w:rsid w:val="002E3148"/>
    <w:pPr>
      <w:autoSpaceDE w:val="0"/>
      <w:autoSpaceDN w:val="0"/>
      <w:adjustRightInd w:val="0"/>
      <w:spacing w:after="0"/>
      <w:ind w:left="7088"/>
      <w:jc w:val="right"/>
    </w:pPr>
    <w:rPr>
      <w:rFonts w:ascii="Arial" w:eastAsia="SimSun" w:hAnsi="Arial"/>
      <w:bCs w:val="0"/>
      <w:caps/>
      <w:kern w:val="0"/>
      <w:sz w:val="24"/>
      <w:szCs w:val="20"/>
      <w:lang w:eastAsia="zh-CN"/>
    </w:rPr>
  </w:style>
  <w:style w:type="paragraph" w:customStyle="1" w:styleId="Schedule6">
    <w:name w:val="Schedule_6"/>
    <w:basedOn w:val="Normal"/>
    <w:rsid w:val="002E3148"/>
    <w:pPr>
      <w:widowControl w:val="0"/>
      <w:numPr>
        <w:ilvl w:val="5"/>
        <w:numId w:val="44"/>
      </w:numPr>
      <w:spacing w:line="240" w:lineRule="atLeast"/>
    </w:pPr>
    <w:rPr>
      <w:rFonts w:eastAsia="SimSun"/>
      <w:lang w:eastAsia="zh-CN"/>
    </w:rPr>
  </w:style>
  <w:style w:type="paragraph" w:customStyle="1" w:styleId="Schedule7">
    <w:name w:val="Schedule_7"/>
    <w:basedOn w:val="Normal"/>
    <w:rsid w:val="002E3148"/>
    <w:pPr>
      <w:widowControl w:val="0"/>
      <w:numPr>
        <w:ilvl w:val="6"/>
        <w:numId w:val="44"/>
      </w:numPr>
      <w:spacing w:line="240" w:lineRule="atLeast"/>
    </w:pPr>
    <w:rPr>
      <w:rFonts w:eastAsia="SimSun"/>
      <w:lang w:eastAsia="zh-CN"/>
    </w:rPr>
  </w:style>
  <w:style w:type="paragraph" w:customStyle="1" w:styleId="Schedule8">
    <w:name w:val="Schedule_8"/>
    <w:basedOn w:val="Normal"/>
    <w:rsid w:val="002E3148"/>
    <w:pPr>
      <w:widowControl w:val="0"/>
      <w:numPr>
        <w:ilvl w:val="7"/>
        <w:numId w:val="44"/>
      </w:numPr>
      <w:spacing w:line="240" w:lineRule="atLeast"/>
    </w:pPr>
    <w:rPr>
      <w:rFonts w:eastAsia="SimSun"/>
      <w:lang w:eastAsia="zh-CN"/>
    </w:rPr>
  </w:style>
  <w:style w:type="paragraph" w:customStyle="1" w:styleId="ScheduleHeading0">
    <w:name w:val="ScheduleHeading"/>
    <w:aliases w:val="s2"/>
    <w:basedOn w:val="Subtitle"/>
    <w:next w:val="Normal"/>
    <w:rsid w:val="002E3148"/>
    <w:pPr>
      <w:spacing w:after="600"/>
    </w:pPr>
    <w:rPr>
      <w:caps/>
    </w:rPr>
  </w:style>
  <w:style w:type="paragraph" w:customStyle="1" w:styleId="Section">
    <w:name w:val="Section"/>
    <w:basedOn w:val="SubheadingCentred"/>
    <w:rsid w:val="002E3148"/>
    <w:pPr>
      <w:numPr>
        <w:numId w:val="45"/>
      </w:numPr>
    </w:pPr>
  </w:style>
  <w:style w:type="paragraph" w:customStyle="1" w:styleId="Sectionnumbered">
    <w:name w:val="Section (numbered)"/>
    <w:basedOn w:val="Heading1"/>
    <w:next w:val="RightSideNote"/>
    <w:qFormat/>
    <w:rsid w:val="002E3148"/>
    <w:pPr>
      <w:numPr>
        <w:numId w:val="46"/>
      </w:numPr>
      <w:spacing w:after="0" w:line="240" w:lineRule="auto"/>
    </w:pPr>
    <w:rPr>
      <w:rFonts w:ascii="Arial Bold" w:hAnsi="Arial Bold"/>
      <w:b w:val="0"/>
      <w:bCs w:val="0"/>
      <w:szCs w:val="48"/>
      <w:lang w:eastAsia="en-AU"/>
    </w:rPr>
  </w:style>
  <w:style w:type="paragraph" w:customStyle="1" w:styleId="Side-headedparagraph1">
    <w:name w:val="Side-headed paragraph 1"/>
    <w:basedOn w:val="BodyText1"/>
    <w:qFormat/>
    <w:rsid w:val="002E3148"/>
    <w:pPr>
      <w:numPr>
        <w:numId w:val="47"/>
      </w:numPr>
    </w:pPr>
    <w:rPr>
      <w:lang w:eastAsia="en-AU"/>
    </w:rPr>
  </w:style>
  <w:style w:type="paragraph" w:customStyle="1" w:styleId="Side-headedparagraph2">
    <w:name w:val="Side-headed paragraph 2"/>
    <w:basedOn w:val="BodyText1"/>
    <w:qFormat/>
    <w:rsid w:val="002E3148"/>
    <w:pPr>
      <w:numPr>
        <w:ilvl w:val="1"/>
        <w:numId w:val="47"/>
      </w:numPr>
    </w:pPr>
    <w:rPr>
      <w:lang w:eastAsia="en-AU"/>
    </w:rPr>
  </w:style>
  <w:style w:type="paragraph" w:customStyle="1" w:styleId="Side-headedparagraph3">
    <w:name w:val="Side-headed paragraph 3"/>
    <w:basedOn w:val="BodyText2"/>
    <w:link w:val="Side-headedparagraph3Char"/>
    <w:qFormat/>
    <w:rsid w:val="002E3148"/>
    <w:pPr>
      <w:numPr>
        <w:ilvl w:val="2"/>
        <w:numId w:val="47"/>
      </w:numPr>
      <w:tabs>
        <w:tab w:val="clear" w:pos="720"/>
      </w:tabs>
      <w:spacing w:line="312" w:lineRule="auto"/>
    </w:pPr>
    <w:rPr>
      <w:lang w:eastAsia="en-AU"/>
    </w:rPr>
  </w:style>
  <w:style w:type="character" w:customStyle="1" w:styleId="Side-headedparagraph3Char">
    <w:name w:val="Side-headed paragraph 3 Char"/>
    <w:basedOn w:val="BodyText2Char"/>
    <w:link w:val="Side-headedparagraph3"/>
    <w:rsid w:val="002E3148"/>
    <w:rPr>
      <w:rFonts w:ascii="Arial" w:hAnsi="Arial" w:cs="Arial"/>
      <w:color w:val="000000"/>
      <w:sz w:val="24"/>
      <w:szCs w:val="24"/>
      <w:lang w:eastAsia="en-AU"/>
    </w:rPr>
  </w:style>
  <w:style w:type="paragraph" w:customStyle="1" w:styleId="Side-headedparagraph4">
    <w:name w:val="Side-headed paragraph 4"/>
    <w:qFormat/>
    <w:rsid w:val="002E3148"/>
    <w:pPr>
      <w:numPr>
        <w:ilvl w:val="3"/>
        <w:numId w:val="47"/>
      </w:numPr>
      <w:spacing w:after="240" w:line="240" w:lineRule="auto"/>
    </w:pPr>
    <w:rPr>
      <w:rFonts w:ascii="Arial" w:hAnsi="Arial" w:cs="Arial"/>
      <w:sz w:val="24"/>
      <w:lang w:eastAsia="en-AU"/>
    </w:rPr>
  </w:style>
  <w:style w:type="paragraph" w:customStyle="1" w:styleId="Side-headedparagraph5">
    <w:name w:val="Side-headed paragraph 5"/>
    <w:basedOn w:val="Side-headedparagraph1"/>
    <w:qFormat/>
    <w:rsid w:val="002E3148"/>
    <w:pPr>
      <w:numPr>
        <w:ilvl w:val="4"/>
      </w:numPr>
    </w:pPr>
  </w:style>
  <w:style w:type="paragraph" w:styleId="Signature">
    <w:name w:val="Signature"/>
    <w:basedOn w:val="Normal"/>
    <w:link w:val="SignatureChar"/>
    <w:rsid w:val="002E3148"/>
    <w:pPr>
      <w:ind w:left="4252"/>
    </w:pPr>
  </w:style>
  <w:style w:type="character" w:customStyle="1" w:styleId="SignatureChar">
    <w:name w:val="Signature Char"/>
    <w:link w:val="Signature"/>
    <w:rsid w:val="002E3148"/>
    <w:rPr>
      <w:rFonts w:ascii="Arial" w:hAnsi="Arial"/>
      <w:sz w:val="24"/>
    </w:rPr>
  </w:style>
  <w:style w:type="paragraph" w:customStyle="1" w:styleId="sTableheading">
    <w:name w:val="sTable heading"/>
    <w:basedOn w:val="Normal"/>
    <w:rsid w:val="002E3148"/>
    <w:pPr>
      <w:widowControl w:val="0"/>
      <w:spacing w:before="60" w:after="60"/>
      <w:jc w:val="center"/>
    </w:pPr>
    <w:rPr>
      <w:b/>
      <w:sz w:val="16"/>
    </w:rPr>
  </w:style>
  <w:style w:type="paragraph" w:customStyle="1" w:styleId="sTabletext">
    <w:name w:val="sTable text"/>
    <w:basedOn w:val="Heading3"/>
    <w:rsid w:val="002E3148"/>
    <w:pPr>
      <w:widowControl w:val="0"/>
      <w:spacing w:before="60"/>
      <w:outlineLvl w:val="9"/>
    </w:pPr>
    <w:rPr>
      <w:rFonts w:ascii="Times New Roman" w:hAnsi="Times New Roman" w:cs="Times New Roman"/>
      <w:bCs w:val="0"/>
      <w:szCs w:val="20"/>
    </w:rPr>
  </w:style>
  <w:style w:type="paragraph" w:customStyle="1" w:styleId="Stage">
    <w:name w:val="Stage"/>
    <w:basedOn w:val="BodyText2"/>
    <w:qFormat/>
    <w:rsid w:val="002E3148"/>
    <w:pPr>
      <w:numPr>
        <w:ilvl w:val="0"/>
        <w:numId w:val="0"/>
      </w:numPr>
      <w:tabs>
        <w:tab w:val="clear" w:pos="720"/>
        <w:tab w:val="num" w:pos="1985"/>
      </w:tabs>
      <w:ind w:left="1985" w:hanging="567"/>
    </w:pPr>
    <w:rPr>
      <w:b/>
      <w:szCs w:val="20"/>
    </w:rPr>
  </w:style>
  <w:style w:type="paragraph" w:customStyle="1" w:styleId="StageLevel2">
    <w:name w:val="Stage (Level 2)"/>
    <w:basedOn w:val="ScheduleLevel3"/>
    <w:qFormat/>
    <w:rsid w:val="002E3148"/>
    <w:pPr>
      <w:numPr>
        <w:ilvl w:val="1"/>
        <w:numId w:val="48"/>
      </w:numPr>
    </w:pPr>
  </w:style>
  <w:style w:type="paragraph" w:customStyle="1" w:styleId="StageLevel3">
    <w:name w:val="Stage (Level 3)"/>
    <w:basedOn w:val="BodyText"/>
    <w:qFormat/>
    <w:rsid w:val="002E3148"/>
    <w:pPr>
      <w:numPr>
        <w:ilvl w:val="2"/>
        <w:numId w:val="48"/>
      </w:numPr>
      <w:spacing w:before="240" w:after="240"/>
      <w:outlineLvl w:val="4"/>
    </w:pPr>
  </w:style>
  <w:style w:type="paragraph" w:customStyle="1" w:styleId="StatutoryDeclaration1">
    <w:name w:val="Statutory Declaration 1"/>
    <w:qFormat/>
    <w:rsid w:val="002E3148"/>
    <w:pPr>
      <w:framePr w:hSpace="180" w:wrap="around" w:vAnchor="text" w:hAnchor="margin" w:y="-124"/>
      <w:spacing w:before="200" w:after="120" w:line="240" w:lineRule="atLeast"/>
      <w:ind w:left="851" w:hanging="851"/>
    </w:pPr>
    <w:rPr>
      <w:rFonts w:ascii="Calibri" w:hAnsi="Calibri" w:cs="Times New Roman"/>
      <w:b/>
      <w:color w:val="000000"/>
      <w:lang w:eastAsia="zh-CN"/>
    </w:rPr>
  </w:style>
  <w:style w:type="paragraph" w:customStyle="1" w:styleId="StatutoryDeclaration3">
    <w:name w:val="Statutory Declaration 3"/>
    <w:basedOn w:val="Default"/>
    <w:qFormat/>
    <w:rsid w:val="002E3148"/>
    <w:pPr>
      <w:framePr w:hSpace="180" w:wrap="around" w:vAnchor="text" w:hAnchor="margin" w:y="-124"/>
      <w:spacing w:before="200" w:after="120" w:line="240" w:lineRule="atLeast"/>
      <w:ind w:left="851" w:hanging="851"/>
    </w:pPr>
    <w:rPr>
      <w:rFonts w:ascii="Calibri" w:eastAsia="Times New Roman" w:hAnsi="Calibri"/>
      <w:b/>
      <w:sz w:val="22"/>
      <w:szCs w:val="22"/>
      <w:lang w:eastAsia="zh-CN"/>
    </w:rPr>
  </w:style>
  <w:style w:type="character" w:styleId="Strong">
    <w:name w:val="Strong"/>
    <w:uiPriority w:val="22"/>
    <w:qFormat/>
    <w:rsid w:val="002E3148"/>
    <w:rPr>
      <w:b/>
      <w:bCs/>
    </w:rPr>
  </w:style>
  <w:style w:type="paragraph" w:customStyle="1" w:styleId="StyleBlockTextBoldLeft0cmBefore6ptAfter6pt">
    <w:name w:val="Style Block Text + Bold Left:  0 cm Before:  6 pt After:  6 pt"/>
    <w:basedOn w:val="BlockText"/>
    <w:next w:val="RightSideNote"/>
    <w:rsid w:val="002E3148"/>
    <w:pPr>
      <w:spacing w:before="120" w:after="120" w:line="240" w:lineRule="auto"/>
      <w:ind w:left="0"/>
    </w:pPr>
    <w:rPr>
      <w:rFonts w:eastAsia="Times New Roman"/>
      <w:b/>
      <w:bCs/>
      <w:sz w:val="24"/>
      <w:lang w:eastAsia="en-US"/>
    </w:rPr>
  </w:style>
  <w:style w:type="paragraph" w:customStyle="1" w:styleId="StyleBodyTextTableBold">
    <w:name w:val="Style Body Text (Table) + Bold"/>
    <w:basedOn w:val="BodyTextTable"/>
    <w:rsid w:val="002E3148"/>
    <w:rPr>
      <w:b/>
      <w:bCs/>
    </w:rPr>
  </w:style>
  <w:style w:type="paragraph" w:customStyle="1" w:styleId="StyleBodyTextTableRed1">
    <w:name w:val="Style Body Text (Table) + Red1"/>
    <w:basedOn w:val="BodyTextTable"/>
    <w:rsid w:val="002E3148"/>
    <w:pPr>
      <w:ind w:left="851" w:hanging="851"/>
    </w:pPr>
    <w:rPr>
      <w:color w:val="FF0000"/>
    </w:rPr>
  </w:style>
  <w:style w:type="paragraph" w:customStyle="1" w:styleId="StyleBodyTextTableRed2">
    <w:name w:val="Style Body Text (Table) + Red2"/>
    <w:basedOn w:val="BodyTextTable"/>
    <w:rsid w:val="002E3148"/>
    <w:pPr>
      <w:ind w:left="851" w:hanging="851"/>
    </w:pPr>
    <w:rPr>
      <w:color w:val="FF0000"/>
    </w:rPr>
  </w:style>
  <w:style w:type="paragraph" w:customStyle="1" w:styleId="StyleHeading3CharBefore12ptAfter3ptLinespacing">
    <w:name w:val="Style Heading 3 Char + Before:  12 pt After:  3 pt Line spacing:..."/>
    <w:basedOn w:val="Heading3"/>
    <w:rsid w:val="002E3148"/>
    <w:rPr>
      <w:rFonts w:ascii="Times New Roman" w:hAnsi="Times New Roman" w:cs="Times New Roman"/>
      <w:iCs/>
      <w:szCs w:val="20"/>
      <w:lang w:eastAsia="en-AU"/>
    </w:rPr>
  </w:style>
  <w:style w:type="numbering" w:customStyle="1" w:styleId="Style1">
    <w:name w:val="Style1"/>
    <w:uiPriority w:val="99"/>
    <w:rsid w:val="002E3148"/>
    <w:pPr>
      <w:numPr>
        <w:numId w:val="49"/>
      </w:numPr>
    </w:pPr>
  </w:style>
  <w:style w:type="paragraph" w:customStyle="1" w:styleId="Style5">
    <w:name w:val="Style5"/>
    <w:rsid w:val="002E3148"/>
    <w:pPr>
      <w:autoSpaceDE w:val="0"/>
      <w:autoSpaceDN w:val="0"/>
      <w:adjustRightInd w:val="0"/>
      <w:spacing w:after="0" w:line="240" w:lineRule="auto"/>
    </w:pPr>
    <w:rPr>
      <w:rFonts w:ascii="Arial" w:hAnsi="Arial" w:cs="Times New Roman"/>
      <w:sz w:val="24"/>
      <w:szCs w:val="24"/>
      <w:lang w:val="en-US"/>
    </w:rPr>
  </w:style>
  <w:style w:type="paragraph" w:customStyle="1" w:styleId="Subclause">
    <w:name w:val="Subclause"/>
    <w:basedOn w:val="BodyText"/>
    <w:qFormat/>
    <w:rsid w:val="002E3148"/>
    <w:pPr>
      <w:numPr>
        <w:ilvl w:val="1"/>
        <w:numId w:val="52"/>
      </w:numPr>
      <w:spacing w:after="240"/>
    </w:pPr>
    <w:rPr>
      <w:rFonts w:eastAsia="Times" w:cs="Arial"/>
      <w:color w:val="000000"/>
      <w:szCs w:val="20"/>
      <w:lang w:eastAsia="en-AU"/>
    </w:rPr>
  </w:style>
  <w:style w:type="paragraph" w:customStyle="1" w:styleId="subclause0">
    <w:name w:val="subclause"/>
    <w:basedOn w:val="Normal"/>
    <w:rsid w:val="002E3148"/>
    <w:pPr>
      <w:tabs>
        <w:tab w:val="num" w:pos="851"/>
      </w:tabs>
      <w:autoSpaceDE w:val="0"/>
      <w:autoSpaceDN w:val="0"/>
      <w:adjustRightInd w:val="0"/>
      <w:ind w:left="851" w:hanging="851"/>
    </w:pPr>
    <w:rPr>
      <w:rFonts w:cs="Arial"/>
      <w:color w:val="000000"/>
    </w:rPr>
  </w:style>
  <w:style w:type="paragraph" w:customStyle="1" w:styleId="Subhead">
    <w:name w:val="Subhead"/>
    <w:basedOn w:val="Normal"/>
    <w:rsid w:val="002E3148"/>
    <w:pPr>
      <w:keepNext/>
      <w:tabs>
        <w:tab w:val="left" w:pos="360"/>
      </w:tabs>
      <w:spacing w:before="73"/>
      <w:jc w:val="center"/>
    </w:pPr>
    <w:rPr>
      <w:b/>
      <w:caps/>
    </w:rPr>
  </w:style>
  <w:style w:type="paragraph" w:customStyle="1" w:styleId="Sub-item">
    <w:name w:val="Sub-item"/>
    <w:basedOn w:val="Subclause"/>
    <w:rsid w:val="002E3148"/>
    <w:pPr>
      <w:numPr>
        <w:numId w:val="51"/>
      </w:numPr>
    </w:pPr>
  </w:style>
  <w:style w:type="paragraph" w:customStyle="1" w:styleId="SubparagraphClauseNo">
    <w:name w:val="Subparagraph (Clause No)"/>
    <w:basedOn w:val="ParagraphClauseNo"/>
    <w:rsid w:val="002E3148"/>
    <w:pPr>
      <w:numPr>
        <w:ilvl w:val="6"/>
      </w:numPr>
    </w:pPr>
    <w:rPr>
      <w:lang w:val="en-US"/>
    </w:rPr>
  </w:style>
  <w:style w:type="paragraph" w:customStyle="1" w:styleId="SubparagraphDefinition">
    <w:name w:val="Subparagraph (Definition)"/>
    <w:basedOn w:val="BodyText"/>
    <w:rsid w:val="002E3148"/>
    <w:pPr>
      <w:tabs>
        <w:tab w:val="num" w:pos="3272"/>
        <w:tab w:val="left" w:pos="3402"/>
      </w:tabs>
      <w:spacing w:after="240"/>
      <w:ind w:left="3119" w:hanging="567"/>
    </w:pPr>
    <w:rPr>
      <w:rFonts w:eastAsia="Calibri" w:cs="Arial"/>
      <w:color w:val="000000"/>
      <w:szCs w:val="20"/>
      <w:lang w:eastAsia="en-AU"/>
    </w:rPr>
  </w:style>
  <w:style w:type="paragraph" w:customStyle="1" w:styleId="SubparagraphDefinitionTable">
    <w:name w:val="Subparagraph (Definition)(Table)"/>
    <w:basedOn w:val="SubparagraphDefinition"/>
    <w:rsid w:val="002E3148"/>
    <w:pPr>
      <w:tabs>
        <w:tab w:val="clear" w:pos="3272"/>
      </w:tabs>
      <w:ind w:left="0" w:firstLine="0"/>
    </w:pPr>
  </w:style>
  <w:style w:type="paragraph" w:customStyle="1" w:styleId="subsection">
    <w:name w:val="subsection"/>
    <w:aliases w:val="ss"/>
    <w:basedOn w:val="Normal"/>
    <w:link w:val="subsectionChar"/>
    <w:rsid w:val="002E3148"/>
    <w:pPr>
      <w:spacing w:before="100" w:beforeAutospacing="1" w:after="100" w:afterAutospacing="1"/>
    </w:pPr>
    <w:rPr>
      <w:rFonts w:ascii="Times New Roman" w:hAnsi="Times New Roman"/>
      <w:szCs w:val="24"/>
      <w:lang w:eastAsia="en-AU"/>
    </w:rPr>
  </w:style>
  <w:style w:type="character" w:customStyle="1" w:styleId="subsectionChar">
    <w:name w:val="subsection Char"/>
    <w:aliases w:val="ss Char"/>
    <w:basedOn w:val="DefaultParagraphFont"/>
    <w:link w:val="subsection"/>
    <w:rsid w:val="002E3148"/>
    <w:rPr>
      <w:rFonts w:ascii="Times New Roman" w:hAnsi="Times New Roman"/>
      <w:sz w:val="24"/>
      <w:szCs w:val="24"/>
      <w:lang w:eastAsia="en-AU"/>
    </w:rPr>
  </w:style>
  <w:style w:type="paragraph" w:customStyle="1" w:styleId="subsection2">
    <w:name w:val="subsection2"/>
    <w:basedOn w:val="Normal"/>
    <w:rsid w:val="002E3148"/>
    <w:pPr>
      <w:spacing w:before="100" w:beforeAutospacing="1" w:after="100" w:afterAutospacing="1"/>
    </w:pPr>
    <w:rPr>
      <w:rFonts w:ascii="Times New Roman" w:hAnsi="Times New Roman"/>
      <w:szCs w:val="24"/>
      <w:lang w:eastAsia="en-AU"/>
    </w:rPr>
  </w:style>
  <w:style w:type="character" w:customStyle="1" w:styleId="subtitle1">
    <w:name w:val="subtitle1"/>
    <w:rsid w:val="002E3148"/>
    <w:rPr>
      <w:b/>
      <w:bCs/>
      <w:color w:val="D12B2C"/>
      <w:sz w:val="19"/>
      <w:szCs w:val="19"/>
    </w:rPr>
  </w:style>
  <w:style w:type="paragraph" w:customStyle="1" w:styleId="TDocument">
    <w:name w:val="T Document"/>
    <w:basedOn w:val="BodyText"/>
    <w:rsid w:val="002E3148"/>
    <w:pPr>
      <w:numPr>
        <w:numId w:val="53"/>
      </w:numPr>
    </w:pPr>
    <w:rPr>
      <w:b/>
      <w:bCs/>
    </w:rPr>
  </w:style>
  <w:style w:type="paragraph" w:customStyle="1" w:styleId="TDocumentAnnexure">
    <w:name w:val="T Document (Annexure)"/>
    <w:basedOn w:val="TDocument"/>
    <w:rsid w:val="002E3148"/>
    <w:pPr>
      <w:numPr>
        <w:ilvl w:val="3"/>
      </w:numPr>
    </w:pPr>
  </w:style>
  <w:style w:type="paragraph" w:customStyle="1" w:styleId="TDocumentAppendix">
    <w:name w:val="T Document (Appendix)"/>
    <w:basedOn w:val="TDocument"/>
    <w:rsid w:val="002E3148"/>
    <w:pPr>
      <w:numPr>
        <w:ilvl w:val="2"/>
      </w:numPr>
      <w:outlineLvl w:val="2"/>
    </w:pPr>
  </w:style>
  <w:style w:type="paragraph" w:customStyle="1" w:styleId="TDocumentAttachment">
    <w:name w:val="T Document (Attachment)"/>
    <w:basedOn w:val="BodyText"/>
    <w:rsid w:val="002E3148"/>
    <w:pPr>
      <w:numPr>
        <w:ilvl w:val="1"/>
        <w:numId w:val="53"/>
      </w:numPr>
      <w:outlineLvl w:val="1"/>
    </w:pPr>
    <w:rPr>
      <w:sz w:val="20"/>
    </w:rPr>
  </w:style>
  <w:style w:type="paragraph" w:styleId="TableofAuthorities">
    <w:name w:val="table of authorities"/>
    <w:basedOn w:val="Normal"/>
    <w:next w:val="Normal"/>
    <w:rsid w:val="002E3148"/>
    <w:pPr>
      <w:ind w:left="200" w:hanging="200"/>
    </w:pPr>
  </w:style>
  <w:style w:type="paragraph" w:customStyle="1" w:styleId="TableofContents">
    <w:name w:val="Table of Contents"/>
    <w:basedOn w:val="Normal"/>
    <w:next w:val="Normal"/>
    <w:rsid w:val="002E3148"/>
    <w:rPr>
      <w:b/>
    </w:rPr>
  </w:style>
  <w:style w:type="paragraph" w:styleId="TableofFigures">
    <w:name w:val="table of figures"/>
    <w:basedOn w:val="Normal"/>
    <w:next w:val="Normal"/>
    <w:rsid w:val="002E3148"/>
  </w:style>
  <w:style w:type="paragraph" w:customStyle="1" w:styleId="TableText">
    <w:name w:val="Table Text"/>
    <w:basedOn w:val="Normal"/>
    <w:rsid w:val="002E3148"/>
    <w:pPr>
      <w:autoSpaceDE w:val="0"/>
      <w:autoSpaceDN w:val="0"/>
      <w:adjustRightInd w:val="0"/>
      <w:spacing w:line="240" w:lineRule="atLeast"/>
    </w:pPr>
    <w:rPr>
      <w:rFonts w:eastAsia="SimSun" w:cs="Arial"/>
      <w:lang w:eastAsia="zh-CN"/>
    </w:rPr>
  </w:style>
  <w:style w:type="paragraph" w:customStyle="1" w:styleId="Tablea">
    <w:name w:val="Table(a)"/>
    <w:aliases w:val="ta"/>
    <w:rsid w:val="002E3148"/>
    <w:pPr>
      <w:spacing w:before="60" w:after="0" w:line="240" w:lineRule="auto"/>
      <w:ind w:left="284" w:hanging="284"/>
    </w:pPr>
    <w:rPr>
      <w:rFonts w:ascii="Times New Roman" w:hAnsi="Times New Roman" w:cs="Times New Roman"/>
      <w:sz w:val="20"/>
      <w:szCs w:val="24"/>
      <w:lang w:eastAsia="en-AU"/>
    </w:rPr>
  </w:style>
  <w:style w:type="paragraph" w:customStyle="1" w:styleId="tabletext0">
    <w:name w:val="tabletext"/>
    <w:basedOn w:val="Normal"/>
    <w:rsid w:val="002E3148"/>
    <w:pPr>
      <w:spacing w:before="100" w:beforeAutospacing="1" w:after="100" w:afterAutospacing="1"/>
    </w:pPr>
    <w:rPr>
      <w:rFonts w:ascii="Times New Roman" w:hAnsi="Times New Roman"/>
      <w:szCs w:val="24"/>
      <w:lang w:eastAsia="en-AU"/>
    </w:rPr>
  </w:style>
  <w:style w:type="paragraph" w:customStyle="1" w:styleId="Tabletext1">
    <w:name w:val="Tabletext"/>
    <w:aliases w:val="tt"/>
    <w:rsid w:val="002E3148"/>
    <w:pPr>
      <w:spacing w:before="60" w:after="0" w:line="240" w:lineRule="atLeast"/>
    </w:pPr>
    <w:rPr>
      <w:rFonts w:ascii="Times New Roman" w:hAnsi="Times New Roman" w:cs="Times New Roman"/>
      <w:sz w:val="20"/>
      <w:szCs w:val="24"/>
      <w:lang w:eastAsia="en-AU"/>
    </w:rPr>
  </w:style>
  <w:style w:type="paragraph" w:customStyle="1" w:styleId="TenderSchedule">
    <w:name w:val="Tender Schedule"/>
    <w:basedOn w:val="BodySingle"/>
    <w:next w:val="RightSideNote"/>
    <w:qFormat/>
    <w:rsid w:val="002E3148"/>
    <w:pPr>
      <w:tabs>
        <w:tab w:val="left" w:pos="5040"/>
      </w:tabs>
      <w:jc w:val="right"/>
    </w:pPr>
    <w:rPr>
      <w:b/>
      <w:sz w:val="36"/>
      <w:szCs w:val="36"/>
      <w:lang w:eastAsia="en-AU"/>
    </w:rPr>
  </w:style>
  <w:style w:type="paragraph" w:customStyle="1" w:styleId="TitlePage">
    <w:name w:val="TitlePage"/>
    <w:basedOn w:val="NormalNoSpace"/>
    <w:rsid w:val="002E3148"/>
    <w:rPr>
      <w:b/>
    </w:rPr>
  </w:style>
  <w:style w:type="paragraph" w:customStyle="1" w:styleId="TitlePageCopyright">
    <w:name w:val="TitlePageCopyright"/>
    <w:basedOn w:val="Normal"/>
    <w:next w:val="Normal"/>
    <w:rsid w:val="002E3148"/>
    <w:pPr>
      <w:spacing w:before="80" w:line="180" w:lineRule="atLeast"/>
    </w:pPr>
    <w:rPr>
      <w:rFonts w:cs="Arial"/>
      <w:sz w:val="14"/>
    </w:rPr>
  </w:style>
  <w:style w:type="paragraph" w:customStyle="1" w:styleId="TitlePageAddress">
    <w:name w:val="TitlePageAddress"/>
    <w:basedOn w:val="TitlePageCopyright"/>
    <w:rsid w:val="002E3148"/>
    <w:pPr>
      <w:tabs>
        <w:tab w:val="left" w:pos="156"/>
      </w:tabs>
      <w:spacing w:before="0"/>
    </w:pPr>
  </w:style>
  <w:style w:type="paragraph" w:customStyle="1" w:styleId="TitlePageLine">
    <w:name w:val="TitlePageLine"/>
    <w:basedOn w:val="Normal"/>
    <w:next w:val="Normal"/>
    <w:rsid w:val="002E3148"/>
    <w:pPr>
      <w:pBdr>
        <w:top w:val="single" w:sz="8" w:space="1" w:color="auto"/>
      </w:pBdr>
      <w:spacing w:before="1320"/>
    </w:pPr>
    <w:rPr>
      <w:rFonts w:cs="Arial"/>
    </w:rPr>
  </w:style>
  <w:style w:type="paragraph" w:customStyle="1" w:styleId="TitlePageLogo">
    <w:name w:val="TitlePageLogo"/>
    <w:basedOn w:val="Normal"/>
    <w:rsid w:val="002E3148"/>
    <w:pPr>
      <w:spacing w:after="80"/>
    </w:pPr>
    <w:rPr>
      <w:rFonts w:cs="Arial"/>
    </w:rPr>
  </w:style>
  <w:style w:type="paragraph" w:customStyle="1" w:styleId="TitlePageParty">
    <w:name w:val="TitlePageParty"/>
    <w:basedOn w:val="Normal"/>
    <w:next w:val="NormalNoSpace"/>
    <w:rsid w:val="002E3148"/>
    <w:pPr>
      <w:spacing w:before="120" w:line="280" w:lineRule="atLeast"/>
    </w:pPr>
    <w:rPr>
      <w:rFonts w:cs="Arial"/>
      <w:b/>
    </w:rPr>
  </w:style>
  <w:style w:type="paragraph" w:customStyle="1" w:styleId="TitlePageRef">
    <w:name w:val="TitlePageRef"/>
    <w:basedOn w:val="Normal"/>
    <w:next w:val="Normal"/>
    <w:rsid w:val="002E3148"/>
    <w:pPr>
      <w:spacing w:before="80" w:line="180" w:lineRule="atLeast"/>
    </w:pPr>
    <w:rPr>
      <w:rFonts w:cs="Arial"/>
      <w:b/>
      <w:sz w:val="14"/>
    </w:rPr>
  </w:style>
  <w:style w:type="paragraph" w:styleId="TOAHeading">
    <w:name w:val="toa heading"/>
    <w:basedOn w:val="Normal"/>
    <w:next w:val="Normal"/>
    <w:rsid w:val="002E3148"/>
    <w:rPr>
      <w:rFonts w:cs="Arial"/>
      <w:b/>
      <w:bCs/>
    </w:rPr>
  </w:style>
  <w:style w:type="paragraph" w:styleId="TOC1">
    <w:name w:val="toc 1"/>
    <w:basedOn w:val="Normal"/>
    <w:next w:val="Normal"/>
    <w:uiPriority w:val="39"/>
    <w:qFormat/>
    <w:rsid w:val="002E3148"/>
    <w:pPr>
      <w:tabs>
        <w:tab w:val="right" w:leader="dot" w:pos="8771"/>
      </w:tabs>
      <w:spacing w:line="240" w:lineRule="atLeast"/>
      <w:ind w:left="240"/>
    </w:pPr>
    <w:rPr>
      <w:rFonts w:eastAsia="SimSun"/>
      <w:b/>
      <w:szCs w:val="20"/>
    </w:rPr>
  </w:style>
  <w:style w:type="paragraph" w:styleId="TOC2">
    <w:name w:val="toc 2"/>
    <w:next w:val="Normal"/>
    <w:uiPriority w:val="39"/>
    <w:rsid w:val="002E3148"/>
    <w:pPr>
      <w:tabs>
        <w:tab w:val="left" w:pos="1928"/>
        <w:tab w:val="right" w:leader="dot" w:pos="9356"/>
      </w:tabs>
      <w:spacing w:before="120" w:after="120" w:line="240" w:lineRule="auto"/>
      <w:ind w:left="1134" w:hanging="567"/>
    </w:pPr>
    <w:rPr>
      <w:rFonts w:ascii="Arial Bold" w:hAnsi="Arial Bold" w:cs="Times New Roman"/>
      <w:b/>
      <w:sz w:val="24"/>
      <w:szCs w:val="24"/>
    </w:rPr>
  </w:style>
  <w:style w:type="paragraph" w:styleId="TOC3">
    <w:name w:val="toc 3"/>
    <w:next w:val="Normal"/>
    <w:autoRedefine/>
    <w:uiPriority w:val="39"/>
    <w:rsid w:val="002E3148"/>
    <w:pPr>
      <w:spacing w:before="120" w:after="120" w:line="240" w:lineRule="auto"/>
      <w:ind w:left="1418" w:hanging="567"/>
    </w:pPr>
    <w:rPr>
      <w:rFonts w:ascii="Arial" w:hAnsi="Arial" w:cs="Times New Roman"/>
      <w:sz w:val="24"/>
      <w:szCs w:val="24"/>
    </w:rPr>
  </w:style>
  <w:style w:type="paragraph" w:styleId="TOC4">
    <w:name w:val="toc 4"/>
    <w:basedOn w:val="Normal"/>
    <w:next w:val="Normal"/>
    <w:autoRedefine/>
    <w:uiPriority w:val="39"/>
    <w:unhideWhenUsed/>
    <w:rsid w:val="002E3148"/>
    <w:pPr>
      <w:spacing w:after="100" w:line="276" w:lineRule="auto"/>
      <w:ind w:left="660"/>
    </w:pPr>
    <w:rPr>
      <w:rFonts w:ascii="Calibri" w:hAnsi="Calibri"/>
      <w:lang w:eastAsia="en-AU"/>
    </w:rPr>
  </w:style>
  <w:style w:type="paragraph" w:styleId="TOC5">
    <w:name w:val="toc 5"/>
    <w:basedOn w:val="Normal"/>
    <w:next w:val="Normal"/>
    <w:autoRedefine/>
    <w:uiPriority w:val="39"/>
    <w:unhideWhenUsed/>
    <w:rsid w:val="002E3148"/>
    <w:pPr>
      <w:spacing w:after="100" w:line="276" w:lineRule="auto"/>
      <w:ind w:left="880"/>
    </w:pPr>
    <w:rPr>
      <w:rFonts w:ascii="Calibri" w:hAnsi="Calibri"/>
      <w:lang w:eastAsia="en-AU"/>
    </w:rPr>
  </w:style>
  <w:style w:type="paragraph" w:styleId="TOC6">
    <w:name w:val="toc 6"/>
    <w:basedOn w:val="Normal"/>
    <w:next w:val="Normal"/>
    <w:autoRedefine/>
    <w:uiPriority w:val="39"/>
    <w:unhideWhenUsed/>
    <w:rsid w:val="002E3148"/>
    <w:pPr>
      <w:spacing w:after="100" w:line="276" w:lineRule="auto"/>
      <w:ind w:left="1100"/>
    </w:pPr>
    <w:rPr>
      <w:rFonts w:ascii="Calibri" w:hAnsi="Calibri"/>
      <w:lang w:eastAsia="en-AU"/>
    </w:rPr>
  </w:style>
  <w:style w:type="paragraph" w:styleId="TOC7">
    <w:name w:val="toc 7"/>
    <w:basedOn w:val="Normal"/>
    <w:next w:val="Normal"/>
    <w:autoRedefine/>
    <w:uiPriority w:val="39"/>
    <w:unhideWhenUsed/>
    <w:rsid w:val="002E3148"/>
    <w:pPr>
      <w:spacing w:after="100" w:line="276" w:lineRule="auto"/>
      <w:ind w:left="1320"/>
    </w:pPr>
    <w:rPr>
      <w:rFonts w:ascii="Calibri" w:hAnsi="Calibri"/>
      <w:lang w:eastAsia="en-AU"/>
    </w:rPr>
  </w:style>
  <w:style w:type="paragraph" w:styleId="TOC8">
    <w:name w:val="toc 8"/>
    <w:basedOn w:val="Normal"/>
    <w:next w:val="Normal"/>
    <w:autoRedefine/>
    <w:uiPriority w:val="39"/>
    <w:unhideWhenUsed/>
    <w:rsid w:val="002E3148"/>
    <w:pPr>
      <w:spacing w:after="100" w:line="276" w:lineRule="auto"/>
      <w:ind w:left="1540"/>
    </w:pPr>
    <w:rPr>
      <w:rFonts w:ascii="Calibri" w:hAnsi="Calibri"/>
      <w:lang w:eastAsia="en-AU"/>
    </w:rPr>
  </w:style>
  <w:style w:type="paragraph" w:styleId="TOC9">
    <w:name w:val="toc 9"/>
    <w:basedOn w:val="Normal"/>
    <w:next w:val="Normal"/>
    <w:autoRedefine/>
    <w:uiPriority w:val="39"/>
    <w:unhideWhenUsed/>
    <w:rsid w:val="002E3148"/>
    <w:pPr>
      <w:spacing w:after="100" w:line="276" w:lineRule="auto"/>
      <w:ind w:left="1760"/>
    </w:pPr>
    <w:rPr>
      <w:rFonts w:ascii="Calibri" w:hAnsi="Calibri"/>
      <w:lang w:eastAsia="en-AU"/>
    </w:rPr>
  </w:style>
  <w:style w:type="character" w:customStyle="1" w:styleId="zDPDocumentType">
    <w:name w:val="zDP Document Type"/>
    <w:rsid w:val="002E3148"/>
  </w:style>
  <w:style w:type="character" w:customStyle="1" w:styleId="zDPParty1Name">
    <w:name w:val="zDP Party 1 Name"/>
    <w:rsid w:val="002E3148"/>
  </w:style>
  <w:style w:type="character" w:customStyle="1" w:styleId="zDPRecipientAddress">
    <w:name w:val="zDP Recipient Address"/>
    <w:basedOn w:val="DefaultParagraphFont"/>
    <w:rsid w:val="002E3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891453">
      <w:bodyDiv w:val="1"/>
      <w:marLeft w:val="0"/>
      <w:marRight w:val="0"/>
      <w:marTop w:val="0"/>
      <w:marBottom w:val="0"/>
      <w:divBdr>
        <w:top w:val="none" w:sz="0" w:space="0" w:color="auto"/>
        <w:left w:val="none" w:sz="0" w:space="0" w:color="auto"/>
        <w:bottom w:val="none" w:sz="0" w:space="0" w:color="auto"/>
        <w:right w:val="none" w:sz="0" w:space="0" w:color="auto"/>
      </w:divBdr>
    </w:div>
    <w:div w:id="916137192">
      <w:bodyDiv w:val="1"/>
      <w:marLeft w:val="0"/>
      <w:marRight w:val="0"/>
      <w:marTop w:val="0"/>
      <w:marBottom w:val="0"/>
      <w:divBdr>
        <w:top w:val="none" w:sz="0" w:space="0" w:color="auto"/>
        <w:left w:val="none" w:sz="0" w:space="0" w:color="auto"/>
        <w:bottom w:val="none" w:sz="0" w:space="0" w:color="auto"/>
        <w:right w:val="none" w:sz="0" w:space="0" w:color="auto"/>
      </w:divBdr>
      <w:divsChild>
        <w:div w:id="355932827">
          <w:marLeft w:val="0"/>
          <w:marRight w:val="0"/>
          <w:marTop w:val="0"/>
          <w:marBottom w:val="0"/>
          <w:divBdr>
            <w:top w:val="none" w:sz="0" w:space="0" w:color="auto"/>
            <w:left w:val="none" w:sz="0" w:space="0" w:color="auto"/>
            <w:bottom w:val="none" w:sz="0" w:space="0" w:color="auto"/>
            <w:right w:val="none" w:sz="0" w:space="0" w:color="auto"/>
          </w:divBdr>
          <w:divsChild>
            <w:div w:id="1774201322">
              <w:marLeft w:val="0"/>
              <w:marRight w:val="0"/>
              <w:marTop w:val="0"/>
              <w:marBottom w:val="0"/>
              <w:divBdr>
                <w:top w:val="none" w:sz="0" w:space="0" w:color="auto"/>
                <w:left w:val="none" w:sz="0" w:space="0" w:color="auto"/>
                <w:bottom w:val="none" w:sz="0" w:space="0" w:color="auto"/>
                <w:right w:val="none" w:sz="0" w:space="0" w:color="auto"/>
              </w:divBdr>
              <w:divsChild>
                <w:div w:id="820463380">
                  <w:marLeft w:val="0"/>
                  <w:marRight w:val="0"/>
                  <w:marTop w:val="0"/>
                  <w:marBottom w:val="0"/>
                  <w:divBdr>
                    <w:top w:val="none" w:sz="0" w:space="0" w:color="auto"/>
                    <w:left w:val="none" w:sz="0" w:space="0" w:color="auto"/>
                    <w:bottom w:val="none" w:sz="0" w:space="0" w:color="auto"/>
                    <w:right w:val="none" w:sz="0" w:space="0" w:color="auto"/>
                  </w:divBdr>
                  <w:divsChild>
                    <w:div w:id="1525485540">
                      <w:marLeft w:val="0"/>
                      <w:marRight w:val="0"/>
                      <w:marTop w:val="0"/>
                      <w:marBottom w:val="0"/>
                      <w:divBdr>
                        <w:top w:val="none" w:sz="0" w:space="0" w:color="auto"/>
                        <w:left w:val="none" w:sz="0" w:space="0" w:color="auto"/>
                        <w:bottom w:val="none" w:sz="0" w:space="0" w:color="auto"/>
                        <w:right w:val="none" w:sz="0" w:space="0" w:color="auto"/>
                      </w:divBdr>
                      <w:divsChild>
                        <w:div w:id="1034845008">
                          <w:marLeft w:val="0"/>
                          <w:marRight w:val="0"/>
                          <w:marTop w:val="0"/>
                          <w:marBottom w:val="0"/>
                          <w:divBdr>
                            <w:top w:val="none" w:sz="0" w:space="0" w:color="auto"/>
                            <w:left w:val="none" w:sz="0" w:space="0" w:color="auto"/>
                            <w:bottom w:val="none" w:sz="0" w:space="0" w:color="auto"/>
                            <w:right w:val="none" w:sz="0" w:space="0" w:color="auto"/>
                          </w:divBdr>
                          <w:divsChild>
                            <w:div w:id="813912915">
                              <w:marLeft w:val="0"/>
                              <w:marRight w:val="0"/>
                              <w:marTop w:val="0"/>
                              <w:marBottom w:val="0"/>
                              <w:divBdr>
                                <w:top w:val="none" w:sz="0" w:space="0" w:color="auto"/>
                                <w:left w:val="none" w:sz="0" w:space="0" w:color="auto"/>
                                <w:bottom w:val="none" w:sz="0" w:space="0" w:color="auto"/>
                                <w:right w:val="none" w:sz="0" w:space="0" w:color="auto"/>
                              </w:divBdr>
                              <w:divsChild>
                                <w:div w:id="278344285">
                                  <w:marLeft w:val="0"/>
                                  <w:marRight w:val="0"/>
                                  <w:marTop w:val="0"/>
                                  <w:marBottom w:val="0"/>
                                  <w:divBdr>
                                    <w:top w:val="none" w:sz="0" w:space="0" w:color="auto"/>
                                    <w:left w:val="none" w:sz="0" w:space="0" w:color="auto"/>
                                    <w:bottom w:val="none" w:sz="0" w:space="0" w:color="auto"/>
                                    <w:right w:val="none" w:sz="0" w:space="0" w:color="auto"/>
                                  </w:divBdr>
                                  <w:divsChild>
                                    <w:div w:id="1856191342">
                                      <w:marLeft w:val="0"/>
                                      <w:marRight w:val="0"/>
                                      <w:marTop w:val="0"/>
                                      <w:marBottom w:val="0"/>
                                      <w:divBdr>
                                        <w:top w:val="none" w:sz="0" w:space="0" w:color="auto"/>
                                        <w:left w:val="none" w:sz="0" w:space="0" w:color="auto"/>
                                        <w:bottom w:val="none" w:sz="0" w:space="0" w:color="auto"/>
                                        <w:right w:val="none" w:sz="0" w:space="0" w:color="auto"/>
                                      </w:divBdr>
                                      <w:divsChild>
                                        <w:div w:id="1608348463">
                                          <w:marLeft w:val="0"/>
                                          <w:marRight w:val="0"/>
                                          <w:marTop w:val="0"/>
                                          <w:marBottom w:val="0"/>
                                          <w:divBdr>
                                            <w:top w:val="none" w:sz="0" w:space="0" w:color="auto"/>
                                            <w:left w:val="none" w:sz="0" w:space="0" w:color="auto"/>
                                            <w:bottom w:val="none" w:sz="0" w:space="0" w:color="auto"/>
                                            <w:right w:val="none" w:sz="0" w:space="0" w:color="auto"/>
                                          </w:divBdr>
                                          <w:divsChild>
                                            <w:div w:id="1642299307">
                                              <w:marLeft w:val="0"/>
                                              <w:marRight w:val="0"/>
                                              <w:marTop w:val="0"/>
                                              <w:marBottom w:val="0"/>
                                              <w:divBdr>
                                                <w:top w:val="none" w:sz="0" w:space="0" w:color="auto"/>
                                                <w:left w:val="none" w:sz="0" w:space="0" w:color="auto"/>
                                                <w:bottom w:val="none" w:sz="0" w:space="0" w:color="auto"/>
                                                <w:right w:val="none" w:sz="0" w:space="0" w:color="auto"/>
                                              </w:divBdr>
                                              <w:divsChild>
                                                <w:div w:id="1126503428">
                                                  <w:marLeft w:val="0"/>
                                                  <w:marRight w:val="0"/>
                                                  <w:marTop w:val="0"/>
                                                  <w:marBottom w:val="0"/>
                                                  <w:divBdr>
                                                    <w:top w:val="none" w:sz="0" w:space="0" w:color="auto"/>
                                                    <w:left w:val="none" w:sz="0" w:space="0" w:color="auto"/>
                                                    <w:bottom w:val="none" w:sz="0" w:space="0" w:color="auto"/>
                                                    <w:right w:val="none" w:sz="0" w:space="0" w:color="auto"/>
                                                  </w:divBdr>
                                                  <w:divsChild>
                                                    <w:div w:id="1507479553">
                                                      <w:marLeft w:val="0"/>
                                                      <w:marRight w:val="0"/>
                                                      <w:marTop w:val="0"/>
                                                      <w:marBottom w:val="0"/>
                                                      <w:divBdr>
                                                        <w:top w:val="none" w:sz="0" w:space="0" w:color="auto"/>
                                                        <w:left w:val="none" w:sz="0" w:space="0" w:color="auto"/>
                                                        <w:bottom w:val="none" w:sz="0" w:space="0" w:color="auto"/>
                                                        <w:right w:val="none" w:sz="0" w:space="0" w:color="auto"/>
                                                      </w:divBdr>
                                                      <w:divsChild>
                                                        <w:div w:id="18571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2075358">
      <w:bodyDiv w:val="1"/>
      <w:marLeft w:val="0"/>
      <w:marRight w:val="0"/>
      <w:marTop w:val="0"/>
      <w:marBottom w:val="0"/>
      <w:divBdr>
        <w:top w:val="none" w:sz="0" w:space="0" w:color="auto"/>
        <w:left w:val="none" w:sz="0" w:space="0" w:color="auto"/>
        <w:bottom w:val="none" w:sz="0" w:space="0" w:color="auto"/>
        <w:right w:val="none" w:sz="0" w:space="0" w:color="auto"/>
      </w:divBdr>
    </w:div>
    <w:div w:id="1241333654">
      <w:bodyDiv w:val="1"/>
      <w:marLeft w:val="0"/>
      <w:marRight w:val="0"/>
      <w:marTop w:val="0"/>
      <w:marBottom w:val="0"/>
      <w:divBdr>
        <w:top w:val="none" w:sz="0" w:space="0" w:color="auto"/>
        <w:left w:val="none" w:sz="0" w:space="0" w:color="auto"/>
        <w:bottom w:val="none" w:sz="0" w:space="0" w:color="auto"/>
        <w:right w:val="none" w:sz="0" w:space="0" w:color="auto"/>
      </w:divBdr>
      <w:divsChild>
        <w:div w:id="1799569991">
          <w:marLeft w:val="0"/>
          <w:marRight w:val="0"/>
          <w:marTop w:val="0"/>
          <w:marBottom w:val="0"/>
          <w:divBdr>
            <w:top w:val="none" w:sz="0" w:space="0" w:color="auto"/>
            <w:left w:val="none" w:sz="0" w:space="0" w:color="auto"/>
            <w:bottom w:val="none" w:sz="0" w:space="0" w:color="auto"/>
            <w:right w:val="none" w:sz="0" w:space="0" w:color="auto"/>
          </w:divBdr>
          <w:divsChild>
            <w:div w:id="1359620605">
              <w:marLeft w:val="0"/>
              <w:marRight w:val="0"/>
              <w:marTop w:val="0"/>
              <w:marBottom w:val="0"/>
              <w:divBdr>
                <w:top w:val="none" w:sz="0" w:space="0" w:color="auto"/>
                <w:left w:val="none" w:sz="0" w:space="0" w:color="auto"/>
                <w:bottom w:val="none" w:sz="0" w:space="0" w:color="auto"/>
                <w:right w:val="none" w:sz="0" w:space="0" w:color="auto"/>
              </w:divBdr>
              <w:divsChild>
                <w:div w:id="1378240712">
                  <w:marLeft w:val="0"/>
                  <w:marRight w:val="0"/>
                  <w:marTop w:val="0"/>
                  <w:marBottom w:val="0"/>
                  <w:divBdr>
                    <w:top w:val="none" w:sz="0" w:space="0" w:color="auto"/>
                    <w:left w:val="none" w:sz="0" w:space="0" w:color="auto"/>
                    <w:bottom w:val="none" w:sz="0" w:space="0" w:color="auto"/>
                    <w:right w:val="none" w:sz="0" w:space="0" w:color="auto"/>
                  </w:divBdr>
                  <w:divsChild>
                    <w:div w:id="20254473">
                      <w:marLeft w:val="0"/>
                      <w:marRight w:val="0"/>
                      <w:marTop w:val="0"/>
                      <w:marBottom w:val="0"/>
                      <w:divBdr>
                        <w:top w:val="none" w:sz="0" w:space="0" w:color="auto"/>
                        <w:left w:val="none" w:sz="0" w:space="0" w:color="auto"/>
                        <w:bottom w:val="none" w:sz="0" w:space="0" w:color="auto"/>
                        <w:right w:val="none" w:sz="0" w:space="0" w:color="auto"/>
                      </w:divBdr>
                      <w:divsChild>
                        <w:div w:id="1878854974">
                          <w:marLeft w:val="0"/>
                          <w:marRight w:val="0"/>
                          <w:marTop w:val="0"/>
                          <w:marBottom w:val="0"/>
                          <w:divBdr>
                            <w:top w:val="none" w:sz="0" w:space="0" w:color="auto"/>
                            <w:left w:val="none" w:sz="0" w:space="0" w:color="auto"/>
                            <w:bottom w:val="none" w:sz="0" w:space="0" w:color="auto"/>
                            <w:right w:val="none" w:sz="0" w:space="0" w:color="auto"/>
                          </w:divBdr>
                          <w:divsChild>
                            <w:div w:id="1892036074">
                              <w:marLeft w:val="0"/>
                              <w:marRight w:val="0"/>
                              <w:marTop w:val="0"/>
                              <w:marBottom w:val="0"/>
                              <w:divBdr>
                                <w:top w:val="none" w:sz="0" w:space="0" w:color="auto"/>
                                <w:left w:val="none" w:sz="0" w:space="0" w:color="auto"/>
                                <w:bottom w:val="none" w:sz="0" w:space="0" w:color="auto"/>
                                <w:right w:val="none" w:sz="0" w:space="0" w:color="auto"/>
                              </w:divBdr>
                              <w:divsChild>
                                <w:div w:id="14043588">
                                  <w:marLeft w:val="0"/>
                                  <w:marRight w:val="0"/>
                                  <w:marTop w:val="0"/>
                                  <w:marBottom w:val="0"/>
                                  <w:divBdr>
                                    <w:top w:val="none" w:sz="0" w:space="0" w:color="auto"/>
                                    <w:left w:val="none" w:sz="0" w:space="0" w:color="auto"/>
                                    <w:bottom w:val="none" w:sz="0" w:space="0" w:color="auto"/>
                                    <w:right w:val="none" w:sz="0" w:space="0" w:color="auto"/>
                                  </w:divBdr>
                                  <w:divsChild>
                                    <w:div w:id="372000326">
                                      <w:marLeft w:val="0"/>
                                      <w:marRight w:val="0"/>
                                      <w:marTop w:val="0"/>
                                      <w:marBottom w:val="0"/>
                                      <w:divBdr>
                                        <w:top w:val="none" w:sz="0" w:space="0" w:color="auto"/>
                                        <w:left w:val="none" w:sz="0" w:space="0" w:color="auto"/>
                                        <w:bottom w:val="none" w:sz="0" w:space="0" w:color="auto"/>
                                        <w:right w:val="none" w:sz="0" w:space="0" w:color="auto"/>
                                      </w:divBdr>
                                      <w:divsChild>
                                        <w:div w:id="1173833834">
                                          <w:marLeft w:val="0"/>
                                          <w:marRight w:val="0"/>
                                          <w:marTop w:val="0"/>
                                          <w:marBottom w:val="0"/>
                                          <w:divBdr>
                                            <w:top w:val="none" w:sz="0" w:space="0" w:color="auto"/>
                                            <w:left w:val="none" w:sz="0" w:space="0" w:color="auto"/>
                                            <w:bottom w:val="none" w:sz="0" w:space="0" w:color="auto"/>
                                            <w:right w:val="none" w:sz="0" w:space="0" w:color="auto"/>
                                          </w:divBdr>
                                          <w:divsChild>
                                            <w:div w:id="1996105662">
                                              <w:marLeft w:val="0"/>
                                              <w:marRight w:val="0"/>
                                              <w:marTop w:val="0"/>
                                              <w:marBottom w:val="0"/>
                                              <w:divBdr>
                                                <w:top w:val="none" w:sz="0" w:space="0" w:color="auto"/>
                                                <w:left w:val="none" w:sz="0" w:space="0" w:color="auto"/>
                                                <w:bottom w:val="none" w:sz="0" w:space="0" w:color="auto"/>
                                                <w:right w:val="none" w:sz="0" w:space="0" w:color="auto"/>
                                              </w:divBdr>
                                              <w:divsChild>
                                                <w:div w:id="1147018151">
                                                  <w:marLeft w:val="0"/>
                                                  <w:marRight w:val="0"/>
                                                  <w:marTop w:val="0"/>
                                                  <w:marBottom w:val="0"/>
                                                  <w:divBdr>
                                                    <w:top w:val="none" w:sz="0" w:space="0" w:color="auto"/>
                                                    <w:left w:val="none" w:sz="0" w:space="0" w:color="auto"/>
                                                    <w:bottom w:val="none" w:sz="0" w:space="0" w:color="auto"/>
                                                    <w:right w:val="none" w:sz="0" w:space="0" w:color="auto"/>
                                                  </w:divBdr>
                                                  <w:divsChild>
                                                    <w:div w:id="186872762">
                                                      <w:marLeft w:val="0"/>
                                                      <w:marRight w:val="0"/>
                                                      <w:marTop w:val="0"/>
                                                      <w:marBottom w:val="0"/>
                                                      <w:divBdr>
                                                        <w:top w:val="none" w:sz="0" w:space="0" w:color="auto"/>
                                                        <w:left w:val="none" w:sz="0" w:space="0" w:color="auto"/>
                                                        <w:bottom w:val="none" w:sz="0" w:space="0" w:color="auto"/>
                                                        <w:right w:val="none" w:sz="0" w:space="0" w:color="auto"/>
                                                      </w:divBdr>
                                                      <w:divsChild>
                                                        <w:div w:id="7493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4817281">
      <w:bodyDiv w:val="1"/>
      <w:marLeft w:val="0"/>
      <w:marRight w:val="0"/>
      <w:marTop w:val="0"/>
      <w:marBottom w:val="0"/>
      <w:divBdr>
        <w:top w:val="none" w:sz="0" w:space="0" w:color="auto"/>
        <w:left w:val="none" w:sz="0" w:space="0" w:color="auto"/>
        <w:bottom w:val="none" w:sz="0" w:space="0" w:color="auto"/>
        <w:right w:val="none" w:sz="0" w:space="0" w:color="auto"/>
      </w:divBdr>
    </w:div>
    <w:div w:id="1763186127">
      <w:bodyDiv w:val="1"/>
      <w:marLeft w:val="0"/>
      <w:marRight w:val="0"/>
      <w:marTop w:val="0"/>
      <w:marBottom w:val="0"/>
      <w:divBdr>
        <w:top w:val="none" w:sz="0" w:space="0" w:color="auto"/>
        <w:left w:val="none" w:sz="0" w:space="0" w:color="auto"/>
        <w:bottom w:val="none" w:sz="0" w:space="0" w:color="auto"/>
        <w:right w:val="none" w:sz="0" w:space="0" w:color="auto"/>
      </w:divBdr>
      <w:divsChild>
        <w:div w:id="518347965">
          <w:marLeft w:val="0"/>
          <w:marRight w:val="0"/>
          <w:marTop w:val="0"/>
          <w:marBottom w:val="0"/>
          <w:divBdr>
            <w:top w:val="none" w:sz="0" w:space="0" w:color="auto"/>
            <w:left w:val="none" w:sz="0" w:space="0" w:color="auto"/>
            <w:bottom w:val="none" w:sz="0" w:space="0" w:color="auto"/>
            <w:right w:val="none" w:sz="0" w:space="0" w:color="auto"/>
          </w:divBdr>
          <w:divsChild>
            <w:div w:id="2069299548">
              <w:marLeft w:val="0"/>
              <w:marRight w:val="0"/>
              <w:marTop w:val="0"/>
              <w:marBottom w:val="0"/>
              <w:divBdr>
                <w:top w:val="none" w:sz="0" w:space="0" w:color="auto"/>
                <w:left w:val="none" w:sz="0" w:space="0" w:color="auto"/>
                <w:bottom w:val="none" w:sz="0" w:space="0" w:color="auto"/>
                <w:right w:val="none" w:sz="0" w:space="0" w:color="auto"/>
              </w:divBdr>
              <w:divsChild>
                <w:div w:id="1722367474">
                  <w:marLeft w:val="0"/>
                  <w:marRight w:val="0"/>
                  <w:marTop w:val="0"/>
                  <w:marBottom w:val="0"/>
                  <w:divBdr>
                    <w:top w:val="none" w:sz="0" w:space="0" w:color="auto"/>
                    <w:left w:val="none" w:sz="0" w:space="0" w:color="auto"/>
                    <w:bottom w:val="none" w:sz="0" w:space="0" w:color="auto"/>
                    <w:right w:val="none" w:sz="0" w:space="0" w:color="auto"/>
                  </w:divBdr>
                  <w:divsChild>
                    <w:div w:id="597524345">
                      <w:marLeft w:val="0"/>
                      <w:marRight w:val="0"/>
                      <w:marTop w:val="0"/>
                      <w:marBottom w:val="0"/>
                      <w:divBdr>
                        <w:top w:val="none" w:sz="0" w:space="0" w:color="auto"/>
                        <w:left w:val="none" w:sz="0" w:space="0" w:color="auto"/>
                        <w:bottom w:val="none" w:sz="0" w:space="0" w:color="auto"/>
                        <w:right w:val="none" w:sz="0" w:space="0" w:color="auto"/>
                      </w:divBdr>
                      <w:divsChild>
                        <w:div w:id="1348798429">
                          <w:marLeft w:val="0"/>
                          <w:marRight w:val="0"/>
                          <w:marTop w:val="0"/>
                          <w:marBottom w:val="0"/>
                          <w:divBdr>
                            <w:top w:val="none" w:sz="0" w:space="0" w:color="auto"/>
                            <w:left w:val="none" w:sz="0" w:space="0" w:color="auto"/>
                            <w:bottom w:val="none" w:sz="0" w:space="0" w:color="auto"/>
                            <w:right w:val="none" w:sz="0" w:space="0" w:color="auto"/>
                          </w:divBdr>
                          <w:divsChild>
                            <w:div w:id="1055812624">
                              <w:marLeft w:val="0"/>
                              <w:marRight w:val="0"/>
                              <w:marTop w:val="0"/>
                              <w:marBottom w:val="0"/>
                              <w:divBdr>
                                <w:top w:val="none" w:sz="0" w:space="0" w:color="auto"/>
                                <w:left w:val="none" w:sz="0" w:space="0" w:color="auto"/>
                                <w:bottom w:val="none" w:sz="0" w:space="0" w:color="auto"/>
                                <w:right w:val="none" w:sz="0" w:space="0" w:color="auto"/>
                              </w:divBdr>
                              <w:divsChild>
                                <w:div w:id="974989310">
                                  <w:marLeft w:val="0"/>
                                  <w:marRight w:val="0"/>
                                  <w:marTop w:val="0"/>
                                  <w:marBottom w:val="0"/>
                                  <w:divBdr>
                                    <w:top w:val="none" w:sz="0" w:space="0" w:color="auto"/>
                                    <w:left w:val="none" w:sz="0" w:space="0" w:color="auto"/>
                                    <w:bottom w:val="none" w:sz="0" w:space="0" w:color="auto"/>
                                    <w:right w:val="none" w:sz="0" w:space="0" w:color="auto"/>
                                  </w:divBdr>
                                  <w:divsChild>
                                    <w:div w:id="1204054045">
                                      <w:marLeft w:val="0"/>
                                      <w:marRight w:val="0"/>
                                      <w:marTop w:val="0"/>
                                      <w:marBottom w:val="0"/>
                                      <w:divBdr>
                                        <w:top w:val="none" w:sz="0" w:space="0" w:color="auto"/>
                                        <w:left w:val="none" w:sz="0" w:space="0" w:color="auto"/>
                                        <w:bottom w:val="none" w:sz="0" w:space="0" w:color="auto"/>
                                        <w:right w:val="none" w:sz="0" w:space="0" w:color="auto"/>
                                      </w:divBdr>
                                      <w:divsChild>
                                        <w:div w:id="680818098">
                                          <w:marLeft w:val="0"/>
                                          <w:marRight w:val="0"/>
                                          <w:marTop w:val="0"/>
                                          <w:marBottom w:val="0"/>
                                          <w:divBdr>
                                            <w:top w:val="none" w:sz="0" w:space="0" w:color="auto"/>
                                            <w:left w:val="none" w:sz="0" w:space="0" w:color="auto"/>
                                            <w:bottom w:val="none" w:sz="0" w:space="0" w:color="auto"/>
                                            <w:right w:val="none" w:sz="0" w:space="0" w:color="auto"/>
                                          </w:divBdr>
                                          <w:divsChild>
                                            <w:div w:id="1129594261">
                                              <w:marLeft w:val="0"/>
                                              <w:marRight w:val="0"/>
                                              <w:marTop w:val="0"/>
                                              <w:marBottom w:val="0"/>
                                              <w:divBdr>
                                                <w:top w:val="none" w:sz="0" w:space="0" w:color="auto"/>
                                                <w:left w:val="none" w:sz="0" w:space="0" w:color="auto"/>
                                                <w:bottom w:val="none" w:sz="0" w:space="0" w:color="auto"/>
                                                <w:right w:val="none" w:sz="0" w:space="0" w:color="auto"/>
                                              </w:divBdr>
                                              <w:divsChild>
                                                <w:div w:id="967246052">
                                                  <w:marLeft w:val="0"/>
                                                  <w:marRight w:val="0"/>
                                                  <w:marTop w:val="0"/>
                                                  <w:marBottom w:val="0"/>
                                                  <w:divBdr>
                                                    <w:top w:val="none" w:sz="0" w:space="0" w:color="auto"/>
                                                    <w:left w:val="none" w:sz="0" w:space="0" w:color="auto"/>
                                                    <w:bottom w:val="none" w:sz="0" w:space="0" w:color="auto"/>
                                                    <w:right w:val="none" w:sz="0" w:space="0" w:color="auto"/>
                                                  </w:divBdr>
                                                  <w:divsChild>
                                                    <w:div w:id="235827473">
                                                      <w:marLeft w:val="0"/>
                                                      <w:marRight w:val="0"/>
                                                      <w:marTop w:val="0"/>
                                                      <w:marBottom w:val="0"/>
                                                      <w:divBdr>
                                                        <w:top w:val="none" w:sz="0" w:space="0" w:color="auto"/>
                                                        <w:left w:val="none" w:sz="0" w:space="0" w:color="auto"/>
                                                        <w:bottom w:val="none" w:sz="0" w:space="0" w:color="auto"/>
                                                        <w:right w:val="none" w:sz="0" w:space="0" w:color="auto"/>
                                                      </w:divBdr>
                                                      <w:divsChild>
                                                        <w:div w:id="150936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9779804">
      <w:bodyDiv w:val="1"/>
      <w:marLeft w:val="0"/>
      <w:marRight w:val="0"/>
      <w:marTop w:val="0"/>
      <w:marBottom w:val="0"/>
      <w:divBdr>
        <w:top w:val="none" w:sz="0" w:space="0" w:color="auto"/>
        <w:left w:val="none" w:sz="0" w:space="0" w:color="auto"/>
        <w:bottom w:val="none" w:sz="0" w:space="0" w:color="auto"/>
        <w:right w:val="none" w:sz="0" w:space="0" w:color="auto"/>
      </w:divBdr>
      <w:divsChild>
        <w:div w:id="713193560">
          <w:marLeft w:val="0"/>
          <w:marRight w:val="0"/>
          <w:marTop w:val="0"/>
          <w:marBottom w:val="0"/>
          <w:divBdr>
            <w:top w:val="none" w:sz="0" w:space="0" w:color="auto"/>
            <w:left w:val="none" w:sz="0" w:space="0" w:color="auto"/>
            <w:bottom w:val="none" w:sz="0" w:space="0" w:color="auto"/>
            <w:right w:val="none" w:sz="0" w:space="0" w:color="auto"/>
          </w:divBdr>
          <w:divsChild>
            <w:div w:id="1539581435">
              <w:marLeft w:val="0"/>
              <w:marRight w:val="0"/>
              <w:marTop w:val="0"/>
              <w:marBottom w:val="0"/>
              <w:divBdr>
                <w:top w:val="none" w:sz="0" w:space="0" w:color="auto"/>
                <w:left w:val="none" w:sz="0" w:space="0" w:color="auto"/>
                <w:bottom w:val="none" w:sz="0" w:space="0" w:color="auto"/>
                <w:right w:val="none" w:sz="0" w:space="0" w:color="auto"/>
              </w:divBdr>
              <w:divsChild>
                <w:div w:id="1100376941">
                  <w:marLeft w:val="0"/>
                  <w:marRight w:val="0"/>
                  <w:marTop w:val="0"/>
                  <w:marBottom w:val="0"/>
                  <w:divBdr>
                    <w:top w:val="none" w:sz="0" w:space="0" w:color="auto"/>
                    <w:left w:val="none" w:sz="0" w:space="0" w:color="auto"/>
                    <w:bottom w:val="none" w:sz="0" w:space="0" w:color="auto"/>
                    <w:right w:val="none" w:sz="0" w:space="0" w:color="auto"/>
                  </w:divBdr>
                  <w:divsChild>
                    <w:div w:id="1948076442">
                      <w:marLeft w:val="0"/>
                      <w:marRight w:val="0"/>
                      <w:marTop w:val="0"/>
                      <w:marBottom w:val="0"/>
                      <w:divBdr>
                        <w:top w:val="none" w:sz="0" w:space="0" w:color="auto"/>
                        <w:left w:val="none" w:sz="0" w:space="0" w:color="auto"/>
                        <w:bottom w:val="none" w:sz="0" w:space="0" w:color="auto"/>
                        <w:right w:val="none" w:sz="0" w:space="0" w:color="auto"/>
                      </w:divBdr>
                      <w:divsChild>
                        <w:div w:id="2115704806">
                          <w:marLeft w:val="0"/>
                          <w:marRight w:val="0"/>
                          <w:marTop w:val="0"/>
                          <w:marBottom w:val="0"/>
                          <w:divBdr>
                            <w:top w:val="none" w:sz="0" w:space="0" w:color="auto"/>
                            <w:left w:val="none" w:sz="0" w:space="0" w:color="auto"/>
                            <w:bottom w:val="none" w:sz="0" w:space="0" w:color="auto"/>
                            <w:right w:val="none" w:sz="0" w:space="0" w:color="auto"/>
                          </w:divBdr>
                          <w:divsChild>
                            <w:div w:id="1615558878">
                              <w:marLeft w:val="0"/>
                              <w:marRight w:val="0"/>
                              <w:marTop w:val="0"/>
                              <w:marBottom w:val="0"/>
                              <w:divBdr>
                                <w:top w:val="none" w:sz="0" w:space="0" w:color="auto"/>
                                <w:left w:val="none" w:sz="0" w:space="0" w:color="auto"/>
                                <w:bottom w:val="none" w:sz="0" w:space="0" w:color="auto"/>
                                <w:right w:val="none" w:sz="0" w:space="0" w:color="auto"/>
                              </w:divBdr>
                              <w:divsChild>
                                <w:div w:id="597257276">
                                  <w:marLeft w:val="0"/>
                                  <w:marRight w:val="0"/>
                                  <w:marTop w:val="0"/>
                                  <w:marBottom w:val="0"/>
                                  <w:divBdr>
                                    <w:top w:val="none" w:sz="0" w:space="0" w:color="auto"/>
                                    <w:left w:val="none" w:sz="0" w:space="0" w:color="auto"/>
                                    <w:bottom w:val="none" w:sz="0" w:space="0" w:color="auto"/>
                                    <w:right w:val="none" w:sz="0" w:space="0" w:color="auto"/>
                                  </w:divBdr>
                                  <w:divsChild>
                                    <w:div w:id="1543324431">
                                      <w:marLeft w:val="0"/>
                                      <w:marRight w:val="0"/>
                                      <w:marTop w:val="0"/>
                                      <w:marBottom w:val="0"/>
                                      <w:divBdr>
                                        <w:top w:val="none" w:sz="0" w:space="0" w:color="auto"/>
                                        <w:left w:val="none" w:sz="0" w:space="0" w:color="auto"/>
                                        <w:bottom w:val="none" w:sz="0" w:space="0" w:color="auto"/>
                                        <w:right w:val="none" w:sz="0" w:space="0" w:color="auto"/>
                                      </w:divBdr>
                                      <w:divsChild>
                                        <w:div w:id="617180240">
                                          <w:marLeft w:val="0"/>
                                          <w:marRight w:val="0"/>
                                          <w:marTop w:val="0"/>
                                          <w:marBottom w:val="0"/>
                                          <w:divBdr>
                                            <w:top w:val="none" w:sz="0" w:space="0" w:color="auto"/>
                                            <w:left w:val="none" w:sz="0" w:space="0" w:color="auto"/>
                                            <w:bottom w:val="none" w:sz="0" w:space="0" w:color="auto"/>
                                            <w:right w:val="none" w:sz="0" w:space="0" w:color="auto"/>
                                          </w:divBdr>
                                          <w:divsChild>
                                            <w:div w:id="229466093">
                                              <w:marLeft w:val="0"/>
                                              <w:marRight w:val="0"/>
                                              <w:marTop w:val="0"/>
                                              <w:marBottom w:val="0"/>
                                              <w:divBdr>
                                                <w:top w:val="none" w:sz="0" w:space="0" w:color="auto"/>
                                                <w:left w:val="none" w:sz="0" w:space="0" w:color="auto"/>
                                                <w:bottom w:val="none" w:sz="0" w:space="0" w:color="auto"/>
                                                <w:right w:val="none" w:sz="0" w:space="0" w:color="auto"/>
                                              </w:divBdr>
                                              <w:divsChild>
                                                <w:div w:id="2031567240">
                                                  <w:marLeft w:val="0"/>
                                                  <w:marRight w:val="0"/>
                                                  <w:marTop w:val="0"/>
                                                  <w:marBottom w:val="0"/>
                                                  <w:divBdr>
                                                    <w:top w:val="none" w:sz="0" w:space="0" w:color="auto"/>
                                                    <w:left w:val="none" w:sz="0" w:space="0" w:color="auto"/>
                                                    <w:bottom w:val="none" w:sz="0" w:space="0" w:color="auto"/>
                                                    <w:right w:val="none" w:sz="0" w:space="0" w:color="auto"/>
                                                  </w:divBdr>
                                                  <w:divsChild>
                                                    <w:div w:id="307327884">
                                                      <w:marLeft w:val="0"/>
                                                      <w:marRight w:val="0"/>
                                                      <w:marTop w:val="0"/>
                                                      <w:marBottom w:val="0"/>
                                                      <w:divBdr>
                                                        <w:top w:val="none" w:sz="0" w:space="0" w:color="auto"/>
                                                        <w:left w:val="none" w:sz="0" w:space="0" w:color="auto"/>
                                                        <w:bottom w:val="none" w:sz="0" w:space="0" w:color="auto"/>
                                                        <w:right w:val="none" w:sz="0" w:space="0" w:color="auto"/>
                                                      </w:divBdr>
                                                      <w:divsChild>
                                                        <w:div w:id="4915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8649370">
      <w:bodyDiv w:val="1"/>
      <w:marLeft w:val="0"/>
      <w:marRight w:val="0"/>
      <w:marTop w:val="0"/>
      <w:marBottom w:val="0"/>
      <w:divBdr>
        <w:top w:val="none" w:sz="0" w:space="0" w:color="auto"/>
        <w:left w:val="none" w:sz="0" w:space="0" w:color="auto"/>
        <w:bottom w:val="none" w:sz="0" w:space="0" w:color="auto"/>
        <w:right w:val="none" w:sz="0" w:space="0" w:color="auto"/>
      </w:divBdr>
      <w:divsChild>
        <w:div w:id="726952403">
          <w:marLeft w:val="0"/>
          <w:marRight w:val="0"/>
          <w:marTop w:val="0"/>
          <w:marBottom w:val="0"/>
          <w:divBdr>
            <w:top w:val="none" w:sz="0" w:space="0" w:color="auto"/>
            <w:left w:val="none" w:sz="0" w:space="0" w:color="auto"/>
            <w:bottom w:val="none" w:sz="0" w:space="0" w:color="auto"/>
            <w:right w:val="none" w:sz="0" w:space="0" w:color="auto"/>
          </w:divBdr>
          <w:divsChild>
            <w:div w:id="1849101604">
              <w:marLeft w:val="0"/>
              <w:marRight w:val="0"/>
              <w:marTop w:val="0"/>
              <w:marBottom w:val="0"/>
              <w:divBdr>
                <w:top w:val="none" w:sz="0" w:space="0" w:color="auto"/>
                <w:left w:val="none" w:sz="0" w:space="0" w:color="auto"/>
                <w:bottom w:val="none" w:sz="0" w:space="0" w:color="auto"/>
                <w:right w:val="none" w:sz="0" w:space="0" w:color="auto"/>
              </w:divBdr>
              <w:divsChild>
                <w:div w:id="1116176015">
                  <w:marLeft w:val="0"/>
                  <w:marRight w:val="0"/>
                  <w:marTop w:val="0"/>
                  <w:marBottom w:val="0"/>
                  <w:divBdr>
                    <w:top w:val="none" w:sz="0" w:space="0" w:color="auto"/>
                    <w:left w:val="none" w:sz="0" w:space="0" w:color="auto"/>
                    <w:bottom w:val="none" w:sz="0" w:space="0" w:color="auto"/>
                    <w:right w:val="none" w:sz="0" w:space="0" w:color="auto"/>
                  </w:divBdr>
                  <w:divsChild>
                    <w:div w:id="1469854025">
                      <w:marLeft w:val="0"/>
                      <w:marRight w:val="0"/>
                      <w:marTop w:val="0"/>
                      <w:marBottom w:val="0"/>
                      <w:divBdr>
                        <w:top w:val="none" w:sz="0" w:space="0" w:color="auto"/>
                        <w:left w:val="none" w:sz="0" w:space="0" w:color="auto"/>
                        <w:bottom w:val="none" w:sz="0" w:space="0" w:color="auto"/>
                        <w:right w:val="none" w:sz="0" w:space="0" w:color="auto"/>
                      </w:divBdr>
                      <w:divsChild>
                        <w:div w:id="1107310421">
                          <w:marLeft w:val="0"/>
                          <w:marRight w:val="0"/>
                          <w:marTop w:val="0"/>
                          <w:marBottom w:val="0"/>
                          <w:divBdr>
                            <w:top w:val="none" w:sz="0" w:space="0" w:color="auto"/>
                            <w:left w:val="none" w:sz="0" w:space="0" w:color="auto"/>
                            <w:bottom w:val="none" w:sz="0" w:space="0" w:color="auto"/>
                            <w:right w:val="none" w:sz="0" w:space="0" w:color="auto"/>
                          </w:divBdr>
                          <w:divsChild>
                            <w:div w:id="1925070837">
                              <w:marLeft w:val="0"/>
                              <w:marRight w:val="0"/>
                              <w:marTop w:val="0"/>
                              <w:marBottom w:val="0"/>
                              <w:divBdr>
                                <w:top w:val="none" w:sz="0" w:space="0" w:color="auto"/>
                                <w:left w:val="none" w:sz="0" w:space="0" w:color="auto"/>
                                <w:bottom w:val="none" w:sz="0" w:space="0" w:color="auto"/>
                                <w:right w:val="none" w:sz="0" w:space="0" w:color="auto"/>
                              </w:divBdr>
                              <w:divsChild>
                                <w:div w:id="1235311922">
                                  <w:marLeft w:val="0"/>
                                  <w:marRight w:val="0"/>
                                  <w:marTop w:val="0"/>
                                  <w:marBottom w:val="0"/>
                                  <w:divBdr>
                                    <w:top w:val="none" w:sz="0" w:space="0" w:color="auto"/>
                                    <w:left w:val="none" w:sz="0" w:space="0" w:color="auto"/>
                                    <w:bottom w:val="none" w:sz="0" w:space="0" w:color="auto"/>
                                    <w:right w:val="none" w:sz="0" w:space="0" w:color="auto"/>
                                  </w:divBdr>
                                  <w:divsChild>
                                    <w:div w:id="140196660">
                                      <w:marLeft w:val="0"/>
                                      <w:marRight w:val="0"/>
                                      <w:marTop w:val="0"/>
                                      <w:marBottom w:val="0"/>
                                      <w:divBdr>
                                        <w:top w:val="none" w:sz="0" w:space="0" w:color="auto"/>
                                        <w:left w:val="none" w:sz="0" w:space="0" w:color="auto"/>
                                        <w:bottom w:val="none" w:sz="0" w:space="0" w:color="auto"/>
                                        <w:right w:val="none" w:sz="0" w:space="0" w:color="auto"/>
                                      </w:divBdr>
                                      <w:divsChild>
                                        <w:div w:id="1110470040">
                                          <w:marLeft w:val="0"/>
                                          <w:marRight w:val="0"/>
                                          <w:marTop w:val="0"/>
                                          <w:marBottom w:val="0"/>
                                          <w:divBdr>
                                            <w:top w:val="none" w:sz="0" w:space="0" w:color="auto"/>
                                            <w:left w:val="none" w:sz="0" w:space="0" w:color="auto"/>
                                            <w:bottom w:val="none" w:sz="0" w:space="0" w:color="auto"/>
                                            <w:right w:val="none" w:sz="0" w:space="0" w:color="auto"/>
                                          </w:divBdr>
                                          <w:divsChild>
                                            <w:div w:id="603390577">
                                              <w:marLeft w:val="0"/>
                                              <w:marRight w:val="0"/>
                                              <w:marTop w:val="0"/>
                                              <w:marBottom w:val="0"/>
                                              <w:divBdr>
                                                <w:top w:val="none" w:sz="0" w:space="0" w:color="auto"/>
                                                <w:left w:val="none" w:sz="0" w:space="0" w:color="auto"/>
                                                <w:bottom w:val="none" w:sz="0" w:space="0" w:color="auto"/>
                                                <w:right w:val="none" w:sz="0" w:space="0" w:color="auto"/>
                                              </w:divBdr>
                                              <w:divsChild>
                                                <w:div w:id="2095467856">
                                                  <w:marLeft w:val="0"/>
                                                  <w:marRight w:val="0"/>
                                                  <w:marTop w:val="0"/>
                                                  <w:marBottom w:val="0"/>
                                                  <w:divBdr>
                                                    <w:top w:val="none" w:sz="0" w:space="0" w:color="auto"/>
                                                    <w:left w:val="none" w:sz="0" w:space="0" w:color="auto"/>
                                                    <w:bottom w:val="none" w:sz="0" w:space="0" w:color="auto"/>
                                                    <w:right w:val="none" w:sz="0" w:space="0" w:color="auto"/>
                                                  </w:divBdr>
                                                  <w:divsChild>
                                                    <w:div w:id="1574462801">
                                                      <w:marLeft w:val="0"/>
                                                      <w:marRight w:val="0"/>
                                                      <w:marTop w:val="0"/>
                                                      <w:marBottom w:val="0"/>
                                                      <w:divBdr>
                                                        <w:top w:val="none" w:sz="0" w:space="0" w:color="auto"/>
                                                        <w:left w:val="none" w:sz="0" w:space="0" w:color="auto"/>
                                                        <w:bottom w:val="none" w:sz="0" w:space="0" w:color="auto"/>
                                                        <w:right w:val="none" w:sz="0" w:space="0" w:color="auto"/>
                                                      </w:divBdr>
                                                      <w:divsChild>
                                                        <w:div w:id="18611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861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336BA-44D3-4453-86F3-430B1728E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2339</Words>
  <Characters>13338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Australian Electoral Commission</Company>
  <LinksUpToDate>false</LinksUpToDate>
  <CharactersWithSpaces>15646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Collett</dc:creator>
  <cp:lastModifiedBy>Lauren Collett</cp:lastModifiedBy>
  <cp:revision>2</cp:revision>
  <cp:lastPrinted>2016-10-23T22:28:00Z</cp:lastPrinted>
  <dcterms:created xsi:type="dcterms:W3CDTF">2018-11-22T00:02:00Z</dcterms:created>
  <dcterms:modified xsi:type="dcterms:W3CDTF">2018-11-22T00:02:00Z</dcterms:modified>
</cp:coreProperties>
</file>