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9370F8" w:rsidRDefault="00193461" w:rsidP="0020300C">
      <w:pPr>
        <w:rPr>
          <w:sz w:val="28"/>
        </w:rPr>
      </w:pPr>
      <w:r w:rsidRPr="009370F8">
        <w:rPr>
          <w:noProof/>
          <w:lang w:eastAsia="en-AU"/>
        </w:rPr>
        <w:drawing>
          <wp:inline distT="0" distB="0" distL="0" distR="0" wp14:anchorId="20659566" wp14:editId="74213175">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9370F8" w:rsidRDefault="0048364F" w:rsidP="0048364F">
      <w:pPr>
        <w:rPr>
          <w:sz w:val="19"/>
        </w:rPr>
      </w:pPr>
    </w:p>
    <w:p w:rsidR="0048364F" w:rsidRPr="009370F8" w:rsidRDefault="00170E4F" w:rsidP="0048364F">
      <w:pPr>
        <w:pStyle w:val="ShortT"/>
      </w:pPr>
      <w:r w:rsidRPr="009370F8">
        <w:t>High Court</w:t>
      </w:r>
      <w:r w:rsidR="00613DE7" w:rsidRPr="009370F8">
        <w:t xml:space="preserve"> Amendment (Constitutional Writ</w:t>
      </w:r>
      <w:r w:rsidRPr="009370F8">
        <w:t>s and Other Matters) Rules</w:t>
      </w:r>
      <w:r w:rsidR="009370F8" w:rsidRPr="009370F8">
        <w:t> </w:t>
      </w:r>
      <w:r w:rsidRPr="009370F8">
        <w:t>2018</w:t>
      </w:r>
    </w:p>
    <w:p w:rsidR="00170E4F" w:rsidRPr="009370F8" w:rsidRDefault="00170E4F" w:rsidP="00170E4F">
      <w:pPr>
        <w:pStyle w:val="SignCoverPageStart"/>
        <w:rPr>
          <w:i/>
          <w:szCs w:val="22"/>
        </w:rPr>
      </w:pPr>
      <w:r w:rsidRPr="009370F8">
        <w:rPr>
          <w:szCs w:val="22"/>
        </w:rPr>
        <w:t xml:space="preserve">We, Justices of the High Court of Australia, </w:t>
      </w:r>
      <w:bookmarkStart w:id="0" w:name="_GoBack"/>
      <w:bookmarkEnd w:id="0"/>
      <w:r w:rsidRPr="009370F8">
        <w:rPr>
          <w:szCs w:val="22"/>
        </w:rPr>
        <w:t>make the following Rules of Court.</w:t>
      </w:r>
    </w:p>
    <w:p w:rsidR="00170E4F" w:rsidRPr="009370F8" w:rsidRDefault="00170E4F" w:rsidP="00170E4F">
      <w:pPr>
        <w:rPr>
          <w:szCs w:val="22"/>
        </w:rPr>
      </w:pPr>
    </w:p>
    <w:p w:rsidR="00170E4F" w:rsidRPr="009370F8" w:rsidRDefault="00170E4F" w:rsidP="00170E4F">
      <w:pPr>
        <w:keepNext/>
        <w:spacing w:before="300" w:line="240" w:lineRule="atLeast"/>
        <w:ind w:right="397"/>
        <w:jc w:val="both"/>
        <w:rPr>
          <w:szCs w:val="22"/>
        </w:rPr>
      </w:pPr>
      <w:r w:rsidRPr="009370F8">
        <w:rPr>
          <w:szCs w:val="22"/>
        </w:rPr>
        <w:t>Dated</w:t>
      </w:r>
      <w:r w:rsidRPr="009370F8">
        <w:rPr>
          <w:szCs w:val="22"/>
        </w:rPr>
        <w:tab/>
      </w:r>
      <w:r w:rsidRPr="009370F8">
        <w:rPr>
          <w:szCs w:val="22"/>
        </w:rPr>
        <w:fldChar w:fldCharType="begin"/>
      </w:r>
      <w:r w:rsidRPr="009370F8">
        <w:rPr>
          <w:szCs w:val="22"/>
        </w:rPr>
        <w:instrText xml:space="preserve"> DOCPROPERTY  DateMade </w:instrText>
      </w:r>
      <w:r w:rsidRPr="009370F8">
        <w:rPr>
          <w:szCs w:val="22"/>
        </w:rPr>
        <w:fldChar w:fldCharType="separate"/>
      </w:r>
      <w:r w:rsidR="002E53C6">
        <w:rPr>
          <w:szCs w:val="22"/>
        </w:rPr>
        <w:t>9 October 2018</w:t>
      </w:r>
      <w:r w:rsidRPr="009370F8">
        <w:rPr>
          <w:szCs w:val="22"/>
        </w:rPr>
        <w:fldChar w:fldCharType="end"/>
      </w:r>
    </w:p>
    <w:p w:rsidR="00170E4F" w:rsidRPr="009370F8" w:rsidRDefault="00170E4F" w:rsidP="00170E4F">
      <w:pPr>
        <w:tabs>
          <w:tab w:val="left" w:pos="3402"/>
        </w:tabs>
        <w:spacing w:before="240" w:line="240" w:lineRule="auto"/>
        <w:ind w:left="397" w:right="397"/>
        <w:jc w:val="right"/>
      </w:pPr>
    </w:p>
    <w:p w:rsidR="00170E4F" w:rsidRPr="009370F8" w:rsidRDefault="00170E4F" w:rsidP="00170E4F">
      <w:pPr>
        <w:tabs>
          <w:tab w:val="left" w:pos="3402"/>
        </w:tabs>
        <w:spacing w:before="120" w:line="240" w:lineRule="auto"/>
        <w:ind w:left="397" w:right="397"/>
        <w:jc w:val="right"/>
      </w:pPr>
      <w:r w:rsidRPr="009370F8">
        <w:t xml:space="preserve">S. M. </w:t>
      </w:r>
      <w:proofErr w:type="spellStart"/>
      <w:r w:rsidRPr="009370F8">
        <w:t>Kiefel</w:t>
      </w:r>
      <w:proofErr w:type="spellEnd"/>
    </w:p>
    <w:p w:rsidR="00170E4F" w:rsidRPr="009370F8" w:rsidRDefault="00170E4F" w:rsidP="00170E4F">
      <w:pPr>
        <w:tabs>
          <w:tab w:val="left" w:pos="3402"/>
        </w:tabs>
        <w:spacing w:before="240" w:line="240" w:lineRule="auto"/>
        <w:ind w:left="397" w:right="397"/>
        <w:jc w:val="right"/>
      </w:pPr>
    </w:p>
    <w:p w:rsidR="00170E4F" w:rsidRPr="009370F8" w:rsidRDefault="00170E4F" w:rsidP="00170E4F">
      <w:pPr>
        <w:tabs>
          <w:tab w:val="left" w:pos="3402"/>
        </w:tabs>
        <w:spacing w:before="120" w:line="240" w:lineRule="auto"/>
        <w:ind w:left="397" w:right="397"/>
        <w:jc w:val="right"/>
      </w:pPr>
      <w:r w:rsidRPr="009370F8">
        <w:t>V. M. Bell</w:t>
      </w:r>
    </w:p>
    <w:p w:rsidR="00170E4F" w:rsidRPr="009370F8" w:rsidRDefault="00170E4F" w:rsidP="00170E4F">
      <w:pPr>
        <w:tabs>
          <w:tab w:val="left" w:pos="3402"/>
        </w:tabs>
        <w:spacing w:before="240" w:line="240" w:lineRule="auto"/>
        <w:ind w:left="397" w:right="397"/>
        <w:jc w:val="right"/>
      </w:pPr>
    </w:p>
    <w:p w:rsidR="00170E4F" w:rsidRPr="009370F8" w:rsidRDefault="00170E4F" w:rsidP="00170E4F">
      <w:pPr>
        <w:tabs>
          <w:tab w:val="left" w:pos="3402"/>
        </w:tabs>
        <w:spacing w:before="120" w:line="240" w:lineRule="auto"/>
        <w:ind w:left="397" w:right="397"/>
        <w:jc w:val="right"/>
      </w:pPr>
      <w:r w:rsidRPr="009370F8">
        <w:t xml:space="preserve">S. J. </w:t>
      </w:r>
      <w:proofErr w:type="spellStart"/>
      <w:r w:rsidRPr="009370F8">
        <w:t>Gageler</w:t>
      </w:r>
      <w:proofErr w:type="spellEnd"/>
    </w:p>
    <w:p w:rsidR="00170E4F" w:rsidRPr="009370F8" w:rsidRDefault="00170E4F" w:rsidP="00170E4F">
      <w:pPr>
        <w:tabs>
          <w:tab w:val="left" w:pos="3402"/>
        </w:tabs>
        <w:spacing w:before="240" w:line="240" w:lineRule="auto"/>
        <w:ind w:left="397" w:right="397"/>
        <w:jc w:val="right"/>
      </w:pPr>
    </w:p>
    <w:p w:rsidR="00170E4F" w:rsidRPr="009370F8" w:rsidRDefault="00170E4F" w:rsidP="00170E4F">
      <w:pPr>
        <w:tabs>
          <w:tab w:val="left" w:pos="3402"/>
        </w:tabs>
        <w:spacing w:before="120" w:line="240" w:lineRule="auto"/>
        <w:ind w:left="397" w:right="397"/>
        <w:jc w:val="right"/>
      </w:pPr>
      <w:r w:rsidRPr="009370F8">
        <w:t>P. A. Keane</w:t>
      </w:r>
    </w:p>
    <w:p w:rsidR="00170E4F" w:rsidRPr="009370F8" w:rsidRDefault="00170E4F" w:rsidP="00170E4F">
      <w:pPr>
        <w:tabs>
          <w:tab w:val="left" w:pos="3402"/>
        </w:tabs>
        <w:spacing w:before="240" w:line="240" w:lineRule="auto"/>
        <w:ind w:left="397" w:right="397"/>
        <w:jc w:val="right"/>
      </w:pPr>
    </w:p>
    <w:p w:rsidR="00170E4F" w:rsidRPr="009370F8" w:rsidRDefault="00170E4F" w:rsidP="00170E4F">
      <w:pPr>
        <w:tabs>
          <w:tab w:val="left" w:pos="3402"/>
        </w:tabs>
        <w:spacing w:before="120" w:line="240" w:lineRule="auto"/>
        <w:ind w:left="397" w:right="397"/>
        <w:jc w:val="right"/>
      </w:pPr>
      <w:r w:rsidRPr="009370F8">
        <w:t>G. A. A. Nettle</w:t>
      </w:r>
    </w:p>
    <w:p w:rsidR="00170E4F" w:rsidRPr="009370F8" w:rsidRDefault="00170E4F" w:rsidP="00170E4F">
      <w:pPr>
        <w:tabs>
          <w:tab w:val="left" w:pos="3402"/>
        </w:tabs>
        <w:spacing w:before="240" w:line="240" w:lineRule="auto"/>
        <w:ind w:left="397" w:right="397"/>
        <w:jc w:val="right"/>
      </w:pPr>
    </w:p>
    <w:p w:rsidR="00170E4F" w:rsidRPr="009370F8" w:rsidRDefault="00170E4F" w:rsidP="00170E4F">
      <w:pPr>
        <w:tabs>
          <w:tab w:val="left" w:pos="3402"/>
        </w:tabs>
        <w:spacing w:before="120" w:line="240" w:lineRule="auto"/>
        <w:ind w:left="397" w:right="397"/>
        <w:jc w:val="right"/>
      </w:pPr>
      <w:r w:rsidRPr="009370F8">
        <w:t>M. M. Gordon</w:t>
      </w:r>
    </w:p>
    <w:p w:rsidR="00170E4F" w:rsidRPr="009370F8" w:rsidRDefault="00170E4F" w:rsidP="00170E4F">
      <w:pPr>
        <w:tabs>
          <w:tab w:val="left" w:pos="3402"/>
        </w:tabs>
        <w:spacing w:before="120" w:line="240" w:lineRule="auto"/>
        <w:ind w:left="397" w:right="397"/>
        <w:jc w:val="right"/>
      </w:pPr>
    </w:p>
    <w:p w:rsidR="00170E4F" w:rsidRPr="009370F8" w:rsidRDefault="00170E4F" w:rsidP="00170E4F">
      <w:pPr>
        <w:tabs>
          <w:tab w:val="left" w:pos="3402"/>
        </w:tabs>
        <w:spacing w:before="120" w:line="240" w:lineRule="auto"/>
        <w:ind w:left="397" w:right="397"/>
        <w:jc w:val="right"/>
      </w:pPr>
      <w:r w:rsidRPr="009370F8">
        <w:t>J. J. Edelman</w:t>
      </w:r>
    </w:p>
    <w:p w:rsidR="00170E4F" w:rsidRPr="009370F8" w:rsidRDefault="00170E4F" w:rsidP="00170E4F">
      <w:pPr>
        <w:tabs>
          <w:tab w:val="left" w:pos="3402"/>
        </w:tabs>
        <w:spacing w:before="120" w:line="240" w:lineRule="auto"/>
        <w:ind w:left="397" w:right="397"/>
        <w:jc w:val="right"/>
      </w:pPr>
    </w:p>
    <w:p w:rsidR="00170E4F" w:rsidRPr="009370F8" w:rsidRDefault="00170E4F" w:rsidP="00170E4F">
      <w:pPr>
        <w:keepNext/>
        <w:tabs>
          <w:tab w:val="left" w:pos="3402"/>
        </w:tabs>
        <w:spacing w:before="240" w:line="300" w:lineRule="atLeast"/>
        <w:ind w:left="397" w:right="397"/>
        <w:jc w:val="right"/>
        <w:rPr>
          <w:szCs w:val="22"/>
        </w:rPr>
      </w:pPr>
      <w:r w:rsidRPr="009370F8">
        <w:rPr>
          <w:szCs w:val="22"/>
        </w:rPr>
        <w:t>Justices of the High Court of Australia</w:t>
      </w:r>
    </w:p>
    <w:p w:rsidR="005674EC" w:rsidRPr="009370F8" w:rsidRDefault="005674EC" w:rsidP="005674EC">
      <w:pPr>
        <w:keepNext/>
        <w:tabs>
          <w:tab w:val="left" w:pos="3402"/>
        </w:tabs>
        <w:spacing w:before="720" w:line="300" w:lineRule="atLeast"/>
        <w:ind w:right="397"/>
        <w:rPr>
          <w:szCs w:val="22"/>
        </w:rPr>
      </w:pPr>
      <w:r w:rsidRPr="009370F8">
        <w:rPr>
          <w:szCs w:val="22"/>
        </w:rPr>
        <w:t>P. A. Lynch</w:t>
      </w:r>
      <w:r w:rsidRPr="009370F8">
        <w:rPr>
          <w:szCs w:val="22"/>
        </w:rPr>
        <w:br/>
        <w:t>Chief Executive and</w:t>
      </w:r>
    </w:p>
    <w:p w:rsidR="005674EC" w:rsidRPr="009370F8" w:rsidRDefault="005674EC" w:rsidP="00B64A02">
      <w:pPr>
        <w:pStyle w:val="SignCoverPageEnd"/>
        <w:spacing w:after="60"/>
      </w:pPr>
      <w:r w:rsidRPr="009370F8">
        <w:rPr>
          <w:szCs w:val="22"/>
        </w:rPr>
        <w:t>Principal Registrar</w:t>
      </w:r>
    </w:p>
    <w:p w:rsidR="005674EC" w:rsidRPr="009370F8" w:rsidRDefault="005674EC" w:rsidP="005674EC"/>
    <w:p w:rsidR="00170E4F" w:rsidRPr="009370F8" w:rsidRDefault="00170E4F" w:rsidP="00170E4F">
      <w:pPr>
        <w:pStyle w:val="Header"/>
        <w:tabs>
          <w:tab w:val="clear" w:pos="4150"/>
          <w:tab w:val="clear" w:pos="8307"/>
        </w:tabs>
      </w:pPr>
      <w:r w:rsidRPr="009370F8">
        <w:rPr>
          <w:rStyle w:val="CharAmSchNo"/>
        </w:rPr>
        <w:t xml:space="preserve"> </w:t>
      </w:r>
      <w:r w:rsidRPr="009370F8">
        <w:rPr>
          <w:rStyle w:val="CharAmSchText"/>
        </w:rPr>
        <w:t xml:space="preserve"> </w:t>
      </w:r>
    </w:p>
    <w:p w:rsidR="00170E4F" w:rsidRPr="009370F8" w:rsidRDefault="00170E4F" w:rsidP="00170E4F">
      <w:pPr>
        <w:pStyle w:val="Header"/>
        <w:tabs>
          <w:tab w:val="clear" w:pos="4150"/>
          <w:tab w:val="clear" w:pos="8307"/>
        </w:tabs>
      </w:pPr>
      <w:r w:rsidRPr="009370F8">
        <w:rPr>
          <w:rStyle w:val="CharAmPartNo"/>
        </w:rPr>
        <w:t xml:space="preserve"> </w:t>
      </w:r>
      <w:r w:rsidRPr="009370F8">
        <w:rPr>
          <w:rStyle w:val="CharAmPartText"/>
        </w:rPr>
        <w:t xml:space="preserve"> </w:t>
      </w:r>
    </w:p>
    <w:p w:rsidR="0048364F" w:rsidRPr="009370F8" w:rsidRDefault="0048364F" w:rsidP="0048364F">
      <w:pPr>
        <w:pStyle w:val="Header"/>
        <w:tabs>
          <w:tab w:val="clear" w:pos="4150"/>
          <w:tab w:val="clear" w:pos="8307"/>
        </w:tabs>
      </w:pPr>
      <w:r w:rsidRPr="009370F8">
        <w:t xml:space="preserve">  </w:t>
      </w:r>
    </w:p>
    <w:p w:rsidR="0048364F" w:rsidRPr="009370F8" w:rsidRDefault="0048364F" w:rsidP="0048364F">
      <w:pPr>
        <w:sectPr w:rsidR="0048364F" w:rsidRPr="009370F8" w:rsidSect="007F3C25">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rsidR="00220A0C" w:rsidRPr="009370F8" w:rsidRDefault="0048364F" w:rsidP="00B839A0">
      <w:pPr>
        <w:rPr>
          <w:sz w:val="36"/>
        </w:rPr>
      </w:pPr>
      <w:r w:rsidRPr="009370F8">
        <w:rPr>
          <w:sz w:val="36"/>
        </w:rPr>
        <w:lastRenderedPageBreak/>
        <w:t>Contents</w:t>
      </w:r>
    </w:p>
    <w:p w:rsidR="00B64E82" w:rsidRPr="009370F8" w:rsidRDefault="00B64E82">
      <w:pPr>
        <w:pStyle w:val="TOC5"/>
        <w:rPr>
          <w:rFonts w:asciiTheme="minorHAnsi" w:eastAsiaTheme="minorEastAsia" w:hAnsiTheme="minorHAnsi" w:cstheme="minorBidi"/>
          <w:noProof/>
          <w:kern w:val="0"/>
          <w:sz w:val="22"/>
          <w:szCs w:val="22"/>
        </w:rPr>
      </w:pPr>
      <w:r w:rsidRPr="009370F8">
        <w:fldChar w:fldCharType="begin"/>
      </w:r>
      <w:r w:rsidRPr="009370F8">
        <w:instrText xml:space="preserve"> TOC \o "1-9" </w:instrText>
      </w:r>
      <w:r w:rsidRPr="009370F8">
        <w:fldChar w:fldCharType="separate"/>
      </w:r>
      <w:r w:rsidRPr="009370F8">
        <w:rPr>
          <w:noProof/>
        </w:rPr>
        <w:t>1</w:t>
      </w:r>
      <w:r w:rsidRPr="009370F8">
        <w:rPr>
          <w:noProof/>
        </w:rPr>
        <w:tab/>
        <w:t>Name</w:t>
      </w:r>
      <w:r w:rsidRPr="009370F8">
        <w:rPr>
          <w:noProof/>
        </w:rPr>
        <w:tab/>
      </w:r>
      <w:r w:rsidRPr="009370F8">
        <w:rPr>
          <w:noProof/>
        </w:rPr>
        <w:fldChar w:fldCharType="begin"/>
      </w:r>
      <w:r w:rsidRPr="009370F8">
        <w:rPr>
          <w:noProof/>
        </w:rPr>
        <w:instrText xml:space="preserve"> PAGEREF _Toc525561031 \h </w:instrText>
      </w:r>
      <w:r w:rsidRPr="009370F8">
        <w:rPr>
          <w:noProof/>
        </w:rPr>
      </w:r>
      <w:r w:rsidRPr="009370F8">
        <w:rPr>
          <w:noProof/>
        </w:rPr>
        <w:fldChar w:fldCharType="separate"/>
      </w:r>
      <w:r w:rsidR="002E53C6">
        <w:rPr>
          <w:noProof/>
        </w:rPr>
        <w:t>1</w:t>
      </w:r>
      <w:r w:rsidRPr="009370F8">
        <w:rPr>
          <w:noProof/>
        </w:rPr>
        <w:fldChar w:fldCharType="end"/>
      </w:r>
    </w:p>
    <w:p w:rsidR="00B64E82" w:rsidRPr="009370F8" w:rsidRDefault="00B64E82">
      <w:pPr>
        <w:pStyle w:val="TOC5"/>
        <w:rPr>
          <w:rFonts w:asciiTheme="minorHAnsi" w:eastAsiaTheme="minorEastAsia" w:hAnsiTheme="minorHAnsi" w:cstheme="minorBidi"/>
          <w:noProof/>
          <w:kern w:val="0"/>
          <w:sz w:val="22"/>
          <w:szCs w:val="22"/>
        </w:rPr>
      </w:pPr>
      <w:r w:rsidRPr="009370F8">
        <w:rPr>
          <w:noProof/>
        </w:rPr>
        <w:t>2</w:t>
      </w:r>
      <w:r w:rsidRPr="009370F8">
        <w:rPr>
          <w:noProof/>
        </w:rPr>
        <w:tab/>
        <w:t>Commencement</w:t>
      </w:r>
      <w:r w:rsidRPr="009370F8">
        <w:rPr>
          <w:noProof/>
        </w:rPr>
        <w:tab/>
      </w:r>
      <w:r w:rsidRPr="009370F8">
        <w:rPr>
          <w:noProof/>
        </w:rPr>
        <w:fldChar w:fldCharType="begin"/>
      </w:r>
      <w:r w:rsidRPr="009370F8">
        <w:rPr>
          <w:noProof/>
        </w:rPr>
        <w:instrText xml:space="preserve"> PAGEREF _Toc525561032 \h </w:instrText>
      </w:r>
      <w:r w:rsidRPr="009370F8">
        <w:rPr>
          <w:noProof/>
        </w:rPr>
      </w:r>
      <w:r w:rsidRPr="009370F8">
        <w:rPr>
          <w:noProof/>
        </w:rPr>
        <w:fldChar w:fldCharType="separate"/>
      </w:r>
      <w:r w:rsidR="002E53C6">
        <w:rPr>
          <w:noProof/>
        </w:rPr>
        <w:t>1</w:t>
      </w:r>
      <w:r w:rsidRPr="009370F8">
        <w:rPr>
          <w:noProof/>
        </w:rPr>
        <w:fldChar w:fldCharType="end"/>
      </w:r>
    </w:p>
    <w:p w:rsidR="00B64E82" w:rsidRPr="009370F8" w:rsidRDefault="00B64E82">
      <w:pPr>
        <w:pStyle w:val="TOC5"/>
        <w:rPr>
          <w:rFonts w:asciiTheme="minorHAnsi" w:eastAsiaTheme="minorEastAsia" w:hAnsiTheme="minorHAnsi" w:cstheme="minorBidi"/>
          <w:noProof/>
          <w:kern w:val="0"/>
          <w:sz w:val="22"/>
          <w:szCs w:val="22"/>
        </w:rPr>
      </w:pPr>
      <w:r w:rsidRPr="009370F8">
        <w:rPr>
          <w:noProof/>
        </w:rPr>
        <w:t>3</w:t>
      </w:r>
      <w:r w:rsidRPr="009370F8">
        <w:rPr>
          <w:noProof/>
        </w:rPr>
        <w:tab/>
        <w:t>Authority</w:t>
      </w:r>
      <w:r w:rsidRPr="009370F8">
        <w:rPr>
          <w:noProof/>
        </w:rPr>
        <w:tab/>
      </w:r>
      <w:r w:rsidRPr="009370F8">
        <w:rPr>
          <w:noProof/>
        </w:rPr>
        <w:fldChar w:fldCharType="begin"/>
      </w:r>
      <w:r w:rsidRPr="009370F8">
        <w:rPr>
          <w:noProof/>
        </w:rPr>
        <w:instrText xml:space="preserve"> PAGEREF _Toc525561033 \h </w:instrText>
      </w:r>
      <w:r w:rsidRPr="009370F8">
        <w:rPr>
          <w:noProof/>
        </w:rPr>
      </w:r>
      <w:r w:rsidRPr="009370F8">
        <w:rPr>
          <w:noProof/>
        </w:rPr>
        <w:fldChar w:fldCharType="separate"/>
      </w:r>
      <w:r w:rsidR="002E53C6">
        <w:rPr>
          <w:noProof/>
        </w:rPr>
        <w:t>1</w:t>
      </w:r>
      <w:r w:rsidRPr="009370F8">
        <w:rPr>
          <w:noProof/>
        </w:rPr>
        <w:fldChar w:fldCharType="end"/>
      </w:r>
    </w:p>
    <w:p w:rsidR="00B64E82" w:rsidRPr="009370F8" w:rsidRDefault="00B64E82">
      <w:pPr>
        <w:pStyle w:val="TOC5"/>
        <w:rPr>
          <w:rFonts w:asciiTheme="minorHAnsi" w:eastAsiaTheme="minorEastAsia" w:hAnsiTheme="minorHAnsi" w:cstheme="minorBidi"/>
          <w:noProof/>
          <w:kern w:val="0"/>
          <w:sz w:val="22"/>
          <w:szCs w:val="22"/>
        </w:rPr>
      </w:pPr>
      <w:r w:rsidRPr="009370F8">
        <w:rPr>
          <w:noProof/>
        </w:rPr>
        <w:t>4</w:t>
      </w:r>
      <w:r w:rsidRPr="009370F8">
        <w:rPr>
          <w:noProof/>
        </w:rPr>
        <w:tab/>
        <w:t>Schedules</w:t>
      </w:r>
      <w:r w:rsidRPr="009370F8">
        <w:rPr>
          <w:noProof/>
        </w:rPr>
        <w:tab/>
      </w:r>
      <w:r w:rsidRPr="009370F8">
        <w:rPr>
          <w:noProof/>
        </w:rPr>
        <w:fldChar w:fldCharType="begin"/>
      </w:r>
      <w:r w:rsidRPr="009370F8">
        <w:rPr>
          <w:noProof/>
        </w:rPr>
        <w:instrText xml:space="preserve"> PAGEREF _Toc525561034 \h </w:instrText>
      </w:r>
      <w:r w:rsidRPr="009370F8">
        <w:rPr>
          <w:noProof/>
        </w:rPr>
      </w:r>
      <w:r w:rsidRPr="009370F8">
        <w:rPr>
          <w:noProof/>
        </w:rPr>
        <w:fldChar w:fldCharType="separate"/>
      </w:r>
      <w:r w:rsidR="002E53C6">
        <w:rPr>
          <w:noProof/>
        </w:rPr>
        <w:t>1</w:t>
      </w:r>
      <w:r w:rsidRPr="009370F8">
        <w:rPr>
          <w:noProof/>
        </w:rPr>
        <w:fldChar w:fldCharType="end"/>
      </w:r>
    </w:p>
    <w:p w:rsidR="00B64E82" w:rsidRPr="009370F8" w:rsidRDefault="00B64E82">
      <w:pPr>
        <w:pStyle w:val="TOC6"/>
        <w:rPr>
          <w:rFonts w:asciiTheme="minorHAnsi" w:eastAsiaTheme="minorEastAsia" w:hAnsiTheme="minorHAnsi" w:cstheme="minorBidi"/>
          <w:b w:val="0"/>
          <w:noProof/>
          <w:kern w:val="0"/>
          <w:sz w:val="22"/>
          <w:szCs w:val="22"/>
        </w:rPr>
      </w:pPr>
      <w:r w:rsidRPr="009370F8">
        <w:rPr>
          <w:noProof/>
        </w:rPr>
        <w:t>Schedule</w:t>
      </w:r>
      <w:r w:rsidR="009370F8" w:rsidRPr="009370F8">
        <w:rPr>
          <w:noProof/>
        </w:rPr>
        <w:t> </w:t>
      </w:r>
      <w:r w:rsidRPr="009370F8">
        <w:rPr>
          <w:noProof/>
        </w:rPr>
        <w:t>1—Amendments</w:t>
      </w:r>
      <w:r w:rsidRPr="009370F8">
        <w:rPr>
          <w:b w:val="0"/>
          <w:noProof/>
          <w:sz w:val="18"/>
        </w:rPr>
        <w:tab/>
      </w:r>
      <w:r w:rsidRPr="009370F8">
        <w:rPr>
          <w:b w:val="0"/>
          <w:noProof/>
          <w:sz w:val="18"/>
        </w:rPr>
        <w:fldChar w:fldCharType="begin"/>
      </w:r>
      <w:r w:rsidRPr="009370F8">
        <w:rPr>
          <w:b w:val="0"/>
          <w:noProof/>
          <w:sz w:val="18"/>
        </w:rPr>
        <w:instrText xml:space="preserve"> PAGEREF _Toc525561035 \h </w:instrText>
      </w:r>
      <w:r w:rsidRPr="009370F8">
        <w:rPr>
          <w:b w:val="0"/>
          <w:noProof/>
          <w:sz w:val="18"/>
        </w:rPr>
      </w:r>
      <w:r w:rsidRPr="009370F8">
        <w:rPr>
          <w:b w:val="0"/>
          <w:noProof/>
          <w:sz w:val="18"/>
        </w:rPr>
        <w:fldChar w:fldCharType="separate"/>
      </w:r>
      <w:r w:rsidR="002E53C6">
        <w:rPr>
          <w:b w:val="0"/>
          <w:noProof/>
          <w:sz w:val="18"/>
        </w:rPr>
        <w:t>2</w:t>
      </w:r>
      <w:r w:rsidRPr="009370F8">
        <w:rPr>
          <w:b w:val="0"/>
          <w:noProof/>
          <w:sz w:val="18"/>
        </w:rPr>
        <w:fldChar w:fldCharType="end"/>
      </w:r>
    </w:p>
    <w:p w:rsidR="00B64E82" w:rsidRPr="009370F8" w:rsidRDefault="00B64E82">
      <w:pPr>
        <w:pStyle w:val="TOC7"/>
        <w:rPr>
          <w:rFonts w:asciiTheme="minorHAnsi" w:eastAsiaTheme="minorEastAsia" w:hAnsiTheme="minorHAnsi" w:cstheme="minorBidi"/>
          <w:noProof/>
          <w:kern w:val="0"/>
          <w:sz w:val="22"/>
          <w:szCs w:val="22"/>
        </w:rPr>
      </w:pPr>
      <w:r w:rsidRPr="009370F8">
        <w:rPr>
          <w:noProof/>
        </w:rPr>
        <w:t>Part</w:t>
      </w:r>
      <w:r w:rsidR="009370F8" w:rsidRPr="009370F8">
        <w:rPr>
          <w:noProof/>
        </w:rPr>
        <w:t> </w:t>
      </w:r>
      <w:r w:rsidRPr="009370F8">
        <w:rPr>
          <w:noProof/>
        </w:rPr>
        <w:t>1—Main amendments</w:t>
      </w:r>
      <w:r w:rsidRPr="009370F8">
        <w:rPr>
          <w:noProof/>
          <w:sz w:val="18"/>
        </w:rPr>
        <w:tab/>
      </w:r>
      <w:r w:rsidRPr="009370F8">
        <w:rPr>
          <w:noProof/>
          <w:sz w:val="18"/>
        </w:rPr>
        <w:fldChar w:fldCharType="begin"/>
      </w:r>
      <w:r w:rsidRPr="009370F8">
        <w:rPr>
          <w:noProof/>
          <w:sz w:val="18"/>
        </w:rPr>
        <w:instrText xml:space="preserve"> PAGEREF _Toc525561036 \h </w:instrText>
      </w:r>
      <w:r w:rsidRPr="009370F8">
        <w:rPr>
          <w:noProof/>
          <w:sz w:val="18"/>
        </w:rPr>
      </w:r>
      <w:r w:rsidRPr="009370F8">
        <w:rPr>
          <w:noProof/>
          <w:sz w:val="18"/>
        </w:rPr>
        <w:fldChar w:fldCharType="separate"/>
      </w:r>
      <w:r w:rsidR="002E53C6">
        <w:rPr>
          <w:noProof/>
          <w:sz w:val="18"/>
        </w:rPr>
        <w:t>2</w:t>
      </w:r>
      <w:r w:rsidRPr="009370F8">
        <w:rPr>
          <w:noProof/>
          <w:sz w:val="18"/>
        </w:rPr>
        <w:fldChar w:fldCharType="end"/>
      </w:r>
    </w:p>
    <w:p w:rsidR="00B64E82" w:rsidRPr="009370F8" w:rsidRDefault="00B64E82">
      <w:pPr>
        <w:pStyle w:val="TOC9"/>
        <w:rPr>
          <w:rFonts w:asciiTheme="minorHAnsi" w:eastAsiaTheme="minorEastAsia" w:hAnsiTheme="minorHAnsi" w:cstheme="minorBidi"/>
          <w:i w:val="0"/>
          <w:noProof/>
          <w:kern w:val="0"/>
          <w:sz w:val="22"/>
          <w:szCs w:val="22"/>
        </w:rPr>
      </w:pPr>
      <w:r w:rsidRPr="009370F8">
        <w:rPr>
          <w:noProof/>
        </w:rPr>
        <w:t>High Court Rules</w:t>
      </w:r>
      <w:r w:rsidR="009370F8" w:rsidRPr="009370F8">
        <w:rPr>
          <w:noProof/>
        </w:rPr>
        <w:t> </w:t>
      </w:r>
      <w:r w:rsidRPr="009370F8">
        <w:rPr>
          <w:noProof/>
        </w:rPr>
        <w:t>2004</w:t>
      </w:r>
      <w:r w:rsidRPr="009370F8">
        <w:rPr>
          <w:i w:val="0"/>
          <w:noProof/>
          <w:sz w:val="18"/>
        </w:rPr>
        <w:tab/>
      </w:r>
      <w:r w:rsidRPr="009370F8">
        <w:rPr>
          <w:i w:val="0"/>
          <w:noProof/>
          <w:sz w:val="18"/>
        </w:rPr>
        <w:fldChar w:fldCharType="begin"/>
      </w:r>
      <w:r w:rsidRPr="009370F8">
        <w:rPr>
          <w:i w:val="0"/>
          <w:noProof/>
          <w:sz w:val="18"/>
        </w:rPr>
        <w:instrText xml:space="preserve"> PAGEREF _Toc525561037 \h </w:instrText>
      </w:r>
      <w:r w:rsidRPr="009370F8">
        <w:rPr>
          <w:i w:val="0"/>
          <w:noProof/>
          <w:sz w:val="18"/>
        </w:rPr>
      </w:r>
      <w:r w:rsidRPr="009370F8">
        <w:rPr>
          <w:i w:val="0"/>
          <w:noProof/>
          <w:sz w:val="18"/>
        </w:rPr>
        <w:fldChar w:fldCharType="separate"/>
      </w:r>
      <w:r w:rsidR="002E53C6">
        <w:rPr>
          <w:i w:val="0"/>
          <w:noProof/>
          <w:sz w:val="18"/>
        </w:rPr>
        <w:t>2</w:t>
      </w:r>
      <w:r w:rsidRPr="009370F8">
        <w:rPr>
          <w:i w:val="0"/>
          <w:noProof/>
          <w:sz w:val="18"/>
        </w:rPr>
        <w:fldChar w:fldCharType="end"/>
      </w:r>
    </w:p>
    <w:p w:rsidR="00B64E82" w:rsidRPr="009370F8" w:rsidRDefault="00B64E82">
      <w:pPr>
        <w:pStyle w:val="TOC7"/>
        <w:rPr>
          <w:rFonts w:asciiTheme="minorHAnsi" w:eastAsiaTheme="minorEastAsia" w:hAnsiTheme="minorHAnsi" w:cstheme="minorBidi"/>
          <w:noProof/>
          <w:kern w:val="0"/>
          <w:sz w:val="22"/>
          <w:szCs w:val="22"/>
        </w:rPr>
      </w:pPr>
      <w:r w:rsidRPr="009370F8">
        <w:rPr>
          <w:noProof/>
        </w:rPr>
        <w:t>Part</w:t>
      </w:r>
      <w:r w:rsidR="009370F8" w:rsidRPr="009370F8">
        <w:rPr>
          <w:noProof/>
        </w:rPr>
        <w:t> </w:t>
      </w:r>
      <w:r w:rsidRPr="009370F8">
        <w:rPr>
          <w:noProof/>
        </w:rPr>
        <w:t>2—Consequential amendments</w:t>
      </w:r>
      <w:r w:rsidRPr="009370F8">
        <w:rPr>
          <w:noProof/>
          <w:sz w:val="18"/>
        </w:rPr>
        <w:tab/>
      </w:r>
      <w:r w:rsidRPr="009370F8">
        <w:rPr>
          <w:noProof/>
          <w:sz w:val="18"/>
        </w:rPr>
        <w:fldChar w:fldCharType="begin"/>
      </w:r>
      <w:r w:rsidRPr="009370F8">
        <w:rPr>
          <w:noProof/>
          <w:sz w:val="18"/>
        </w:rPr>
        <w:instrText xml:space="preserve"> PAGEREF _Toc525561058 \h </w:instrText>
      </w:r>
      <w:r w:rsidRPr="009370F8">
        <w:rPr>
          <w:noProof/>
          <w:sz w:val="18"/>
        </w:rPr>
      </w:r>
      <w:r w:rsidRPr="009370F8">
        <w:rPr>
          <w:noProof/>
          <w:sz w:val="18"/>
        </w:rPr>
        <w:fldChar w:fldCharType="separate"/>
      </w:r>
      <w:r w:rsidR="002E53C6">
        <w:rPr>
          <w:noProof/>
          <w:sz w:val="18"/>
        </w:rPr>
        <w:t>7</w:t>
      </w:r>
      <w:r w:rsidRPr="009370F8">
        <w:rPr>
          <w:noProof/>
          <w:sz w:val="18"/>
        </w:rPr>
        <w:fldChar w:fldCharType="end"/>
      </w:r>
    </w:p>
    <w:p w:rsidR="00B64E82" w:rsidRPr="009370F8" w:rsidRDefault="00B64E82">
      <w:pPr>
        <w:pStyle w:val="TOC9"/>
        <w:rPr>
          <w:rFonts w:asciiTheme="minorHAnsi" w:eastAsiaTheme="minorEastAsia" w:hAnsiTheme="minorHAnsi" w:cstheme="minorBidi"/>
          <w:i w:val="0"/>
          <w:noProof/>
          <w:kern w:val="0"/>
          <w:sz w:val="22"/>
          <w:szCs w:val="22"/>
        </w:rPr>
      </w:pPr>
      <w:r w:rsidRPr="009370F8">
        <w:rPr>
          <w:noProof/>
        </w:rPr>
        <w:t>High Court Rules</w:t>
      </w:r>
      <w:r w:rsidR="009370F8" w:rsidRPr="009370F8">
        <w:rPr>
          <w:noProof/>
        </w:rPr>
        <w:t> </w:t>
      </w:r>
      <w:r w:rsidRPr="009370F8">
        <w:rPr>
          <w:noProof/>
        </w:rPr>
        <w:t>2004</w:t>
      </w:r>
      <w:r w:rsidRPr="009370F8">
        <w:rPr>
          <w:i w:val="0"/>
          <w:noProof/>
          <w:sz w:val="18"/>
        </w:rPr>
        <w:tab/>
      </w:r>
      <w:r w:rsidRPr="009370F8">
        <w:rPr>
          <w:i w:val="0"/>
          <w:noProof/>
          <w:sz w:val="18"/>
        </w:rPr>
        <w:fldChar w:fldCharType="begin"/>
      </w:r>
      <w:r w:rsidRPr="009370F8">
        <w:rPr>
          <w:i w:val="0"/>
          <w:noProof/>
          <w:sz w:val="18"/>
        </w:rPr>
        <w:instrText xml:space="preserve"> PAGEREF _Toc525561059 \h </w:instrText>
      </w:r>
      <w:r w:rsidRPr="009370F8">
        <w:rPr>
          <w:i w:val="0"/>
          <w:noProof/>
          <w:sz w:val="18"/>
        </w:rPr>
      </w:r>
      <w:r w:rsidRPr="009370F8">
        <w:rPr>
          <w:i w:val="0"/>
          <w:noProof/>
          <w:sz w:val="18"/>
        </w:rPr>
        <w:fldChar w:fldCharType="separate"/>
      </w:r>
      <w:r w:rsidR="002E53C6">
        <w:rPr>
          <w:i w:val="0"/>
          <w:noProof/>
          <w:sz w:val="18"/>
        </w:rPr>
        <w:t>7</w:t>
      </w:r>
      <w:r w:rsidRPr="009370F8">
        <w:rPr>
          <w:i w:val="0"/>
          <w:noProof/>
          <w:sz w:val="18"/>
        </w:rPr>
        <w:fldChar w:fldCharType="end"/>
      </w:r>
    </w:p>
    <w:p w:rsidR="00B64E82" w:rsidRPr="009370F8" w:rsidRDefault="00B64E82">
      <w:pPr>
        <w:pStyle w:val="TOC7"/>
        <w:rPr>
          <w:rFonts w:asciiTheme="minorHAnsi" w:eastAsiaTheme="minorEastAsia" w:hAnsiTheme="minorHAnsi" w:cstheme="minorBidi"/>
          <w:noProof/>
          <w:kern w:val="0"/>
          <w:sz w:val="22"/>
          <w:szCs w:val="22"/>
        </w:rPr>
      </w:pPr>
      <w:r w:rsidRPr="009370F8">
        <w:rPr>
          <w:noProof/>
        </w:rPr>
        <w:t>Part</w:t>
      </w:r>
      <w:r w:rsidR="009370F8" w:rsidRPr="009370F8">
        <w:rPr>
          <w:noProof/>
        </w:rPr>
        <w:t> </w:t>
      </w:r>
      <w:r w:rsidRPr="009370F8">
        <w:rPr>
          <w:noProof/>
        </w:rPr>
        <w:t>3—Transitional provisions</w:t>
      </w:r>
      <w:r w:rsidRPr="009370F8">
        <w:rPr>
          <w:noProof/>
          <w:sz w:val="18"/>
        </w:rPr>
        <w:tab/>
      </w:r>
      <w:r w:rsidRPr="009370F8">
        <w:rPr>
          <w:noProof/>
          <w:sz w:val="18"/>
        </w:rPr>
        <w:fldChar w:fldCharType="begin"/>
      </w:r>
      <w:r w:rsidRPr="009370F8">
        <w:rPr>
          <w:noProof/>
          <w:sz w:val="18"/>
        </w:rPr>
        <w:instrText xml:space="preserve"> PAGEREF _Toc525561066 \h </w:instrText>
      </w:r>
      <w:r w:rsidRPr="009370F8">
        <w:rPr>
          <w:noProof/>
          <w:sz w:val="18"/>
        </w:rPr>
      </w:r>
      <w:r w:rsidRPr="009370F8">
        <w:rPr>
          <w:noProof/>
          <w:sz w:val="18"/>
        </w:rPr>
        <w:fldChar w:fldCharType="separate"/>
      </w:r>
      <w:r w:rsidR="002E53C6">
        <w:rPr>
          <w:noProof/>
          <w:sz w:val="18"/>
        </w:rPr>
        <w:t>13</w:t>
      </w:r>
      <w:r w:rsidRPr="009370F8">
        <w:rPr>
          <w:noProof/>
          <w:sz w:val="18"/>
        </w:rPr>
        <w:fldChar w:fldCharType="end"/>
      </w:r>
    </w:p>
    <w:p w:rsidR="00B64E82" w:rsidRPr="009370F8" w:rsidRDefault="00B64E82">
      <w:pPr>
        <w:pStyle w:val="TOC9"/>
        <w:rPr>
          <w:rFonts w:asciiTheme="minorHAnsi" w:eastAsiaTheme="minorEastAsia" w:hAnsiTheme="minorHAnsi" w:cstheme="minorBidi"/>
          <w:i w:val="0"/>
          <w:noProof/>
          <w:kern w:val="0"/>
          <w:sz w:val="22"/>
          <w:szCs w:val="22"/>
        </w:rPr>
      </w:pPr>
      <w:r w:rsidRPr="009370F8">
        <w:rPr>
          <w:noProof/>
        </w:rPr>
        <w:t>High Court Rules</w:t>
      </w:r>
      <w:r w:rsidR="009370F8" w:rsidRPr="009370F8">
        <w:rPr>
          <w:noProof/>
        </w:rPr>
        <w:t> </w:t>
      </w:r>
      <w:r w:rsidRPr="009370F8">
        <w:rPr>
          <w:noProof/>
        </w:rPr>
        <w:t>2004</w:t>
      </w:r>
      <w:r w:rsidRPr="009370F8">
        <w:rPr>
          <w:i w:val="0"/>
          <w:noProof/>
          <w:sz w:val="18"/>
        </w:rPr>
        <w:tab/>
      </w:r>
      <w:r w:rsidRPr="009370F8">
        <w:rPr>
          <w:i w:val="0"/>
          <w:noProof/>
          <w:sz w:val="18"/>
        </w:rPr>
        <w:fldChar w:fldCharType="begin"/>
      </w:r>
      <w:r w:rsidRPr="009370F8">
        <w:rPr>
          <w:i w:val="0"/>
          <w:noProof/>
          <w:sz w:val="18"/>
        </w:rPr>
        <w:instrText xml:space="preserve"> PAGEREF _Toc525561067 \h </w:instrText>
      </w:r>
      <w:r w:rsidRPr="009370F8">
        <w:rPr>
          <w:i w:val="0"/>
          <w:noProof/>
          <w:sz w:val="18"/>
        </w:rPr>
      </w:r>
      <w:r w:rsidRPr="009370F8">
        <w:rPr>
          <w:i w:val="0"/>
          <w:noProof/>
          <w:sz w:val="18"/>
        </w:rPr>
        <w:fldChar w:fldCharType="separate"/>
      </w:r>
      <w:r w:rsidR="002E53C6">
        <w:rPr>
          <w:i w:val="0"/>
          <w:noProof/>
          <w:sz w:val="18"/>
        </w:rPr>
        <w:t>13</w:t>
      </w:r>
      <w:r w:rsidRPr="009370F8">
        <w:rPr>
          <w:i w:val="0"/>
          <w:noProof/>
          <w:sz w:val="18"/>
        </w:rPr>
        <w:fldChar w:fldCharType="end"/>
      </w:r>
    </w:p>
    <w:p w:rsidR="0048364F" w:rsidRPr="009370F8" w:rsidRDefault="00B64E82" w:rsidP="0048364F">
      <w:r w:rsidRPr="009370F8">
        <w:fldChar w:fldCharType="end"/>
      </w:r>
    </w:p>
    <w:p w:rsidR="0048364F" w:rsidRPr="009370F8" w:rsidRDefault="0048364F" w:rsidP="0048364F">
      <w:pPr>
        <w:sectPr w:rsidR="0048364F" w:rsidRPr="009370F8" w:rsidSect="007F3C25">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rsidR="0048364F" w:rsidRPr="009370F8" w:rsidRDefault="0048364F" w:rsidP="0048364F">
      <w:pPr>
        <w:pStyle w:val="ActHead5"/>
      </w:pPr>
      <w:bookmarkStart w:id="1" w:name="_Toc525561031"/>
      <w:r w:rsidRPr="009370F8">
        <w:rPr>
          <w:rStyle w:val="CharSectno"/>
        </w:rPr>
        <w:lastRenderedPageBreak/>
        <w:t>1</w:t>
      </w:r>
      <w:r w:rsidRPr="009370F8">
        <w:t xml:space="preserve">  </w:t>
      </w:r>
      <w:r w:rsidR="004F676E" w:rsidRPr="009370F8">
        <w:t>Name</w:t>
      </w:r>
      <w:bookmarkEnd w:id="1"/>
    </w:p>
    <w:p w:rsidR="0048364F" w:rsidRPr="009370F8" w:rsidRDefault="0048364F" w:rsidP="0048364F">
      <w:pPr>
        <w:pStyle w:val="subsection"/>
      </w:pPr>
      <w:r w:rsidRPr="009370F8">
        <w:tab/>
      </w:r>
      <w:r w:rsidRPr="009370F8">
        <w:tab/>
      </w:r>
      <w:r w:rsidR="00170E4F" w:rsidRPr="009370F8">
        <w:t>These Rules are</w:t>
      </w:r>
      <w:r w:rsidRPr="009370F8">
        <w:t xml:space="preserve"> the </w:t>
      </w:r>
      <w:r w:rsidR="00414ADE" w:rsidRPr="009370F8">
        <w:rPr>
          <w:i/>
        </w:rPr>
        <w:fldChar w:fldCharType="begin"/>
      </w:r>
      <w:r w:rsidR="00414ADE" w:rsidRPr="009370F8">
        <w:rPr>
          <w:i/>
        </w:rPr>
        <w:instrText xml:space="preserve"> STYLEREF  ShortT </w:instrText>
      </w:r>
      <w:r w:rsidR="00414ADE" w:rsidRPr="009370F8">
        <w:rPr>
          <w:i/>
        </w:rPr>
        <w:fldChar w:fldCharType="separate"/>
      </w:r>
      <w:r w:rsidR="002E53C6">
        <w:rPr>
          <w:i/>
          <w:noProof/>
        </w:rPr>
        <w:t>High Court Amendment (Constitutional Writs and Other Matters) Rules 2018</w:t>
      </w:r>
      <w:r w:rsidR="00414ADE" w:rsidRPr="009370F8">
        <w:rPr>
          <w:i/>
        </w:rPr>
        <w:fldChar w:fldCharType="end"/>
      </w:r>
      <w:r w:rsidRPr="009370F8">
        <w:t>.</w:t>
      </w:r>
    </w:p>
    <w:p w:rsidR="004F676E" w:rsidRPr="009370F8" w:rsidRDefault="0048364F" w:rsidP="005452CC">
      <w:pPr>
        <w:pStyle w:val="ActHead5"/>
      </w:pPr>
      <w:bookmarkStart w:id="2" w:name="_Toc525561032"/>
      <w:r w:rsidRPr="009370F8">
        <w:rPr>
          <w:rStyle w:val="CharSectno"/>
        </w:rPr>
        <w:t>2</w:t>
      </w:r>
      <w:r w:rsidRPr="009370F8">
        <w:t xml:space="preserve">  Commencement</w:t>
      </w:r>
      <w:bookmarkEnd w:id="2"/>
    </w:p>
    <w:p w:rsidR="005452CC" w:rsidRPr="009370F8" w:rsidRDefault="005452CC" w:rsidP="00B839A0">
      <w:pPr>
        <w:pStyle w:val="subsection"/>
      </w:pPr>
      <w:r w:rsidRPr="009370F8">
        <w:tab/>
        <w:t>(1)</w:t>
      </w:r>
      <w:r w:rsidRPr="009370F8">
        <w:tab/>
        <w:t xml:space="preserve">Each provision of </w:t>
      </w:r>
      <w:r w:rsidR="00170E4F" w:rsidRPr="009370F8">
        <w:t>these Rules</w:t>
      </w:r>
      <w:r w:rsidRPr="009370F8">
        <w:t xml:space="preserve"> specified in column 1 of the table commences, or is taken to have commenced, in accordance with column 2 of the table. Any other statement in column 2 has effect according to its terms.</w:t>
      </w:r>
    </w:p>
    <w:p w:rsidR="005452CC" w:rsidRPr="009370F8" w:rsidRDefault="005452CC" w:rsidP="00B839A0">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9370F8" w:rsidTr="00DA4A54">
        <w:trPr>
          <w:tblHeader/>
        </w:trPr>
        <w:tc>
          <w:tcPr>
            <w:tcW w:w="8364" w:type="dxa"/>
            <w:gridSpan w:val="3"/>
            <w:tcBorders>
              <w:top w:val="single" w:sz="12" w:space="0" w:color="auto"/>
              <w:bottom w:val="single" w:sz="6" w:space="0" w:color="auto"/>
            </w:tcBorders>
            <w:shd w:val="clear" w:color="auto" w:fill="auto"/>
            <w:hideMark/>
          </w:tcPr>
          <w:p w:rsidR="005452CC" w:rsidRPr="009370F8" w:rsidRDefault="005452CC" w:rsidP="00B839A0">
            <w:pPr>
              <w:pStyle w:val="TableHeading"/>
            </w:pPr>
            <w:r w:rsidRPr="009370F8">
              <w:t>Commencement information</w:t>
            </w:r>
          </w:p>
        </w:tc>
      </w:tr>
      <w:tr w:rsidR="005452CC" w:rsidRPr="009370F8" w:rsidTr="00DA4A54">
        <w:trPr>
          <w:tblHeader/>
        </w:trPr>
        <w:tc>
          <w:tcPr>
            <w:tcW w:w="2127" w:type="dxa"/>
            <w:tcBorders>
              <w:top w:val="single" w:sz="6" w:space="0" w:color="auto"/>
              <w:bottom w:val="single" w:sz="6" w:space="0" w:color="auto"/>
            </w:tcBorders>
            <w:shd w:val="clear" w:color="auto" w:fill="auto"/>
            <w:hideMark/>
          </w:tcPr>
          <w:p w:rsidR="005452CC" w:rsidRPr="009370F8" w:rsidRDefault="005452CC" w:rsidP="00B839A0">
            <w:pPr>
              <w:pStyle w:val="TableHeading"/>
            </w:pPr>
            <w:r w:rsidRPr="009370F8">
              <w:t>Column 1</w:t>
            </w:r>
          </w:p>
        </w:tc>
        <w:tc>
          <w:tcPr>
            <w:tcW w:w="4394" w:type="dxa"/>
            <w:tcBorders>
              <w:top w:val="single" w:sz="6" w:space="0" w:color="auto"/>
              <w:bottom w:val="single" w:sz="6" w:space="0" w:color="auto"/>
            </w:tcBorders>
            <w:shd w:val="clear" w:color="auto" w:fill="auto"/>
            <w:hideMark/>
          </w:tcPr>
          <w:p w:rsidR="005452CC" w:rsidRPr="009370F8" w:rsidRDefault="005452CC" w:rsidP="00B839A0">
            <w:pPr>
              <w:pStyle w:val="TableHeading"/>
            </w:pPr>
            <w:r w:rsidRPr="009370F8">
              <w:t>Column 2</w:t>
            </w:r>
          </w:p>
        </w:tc>
        <w:tc>
          <w:tcPr>
            <w:tcW w:w="1843" w:type="dxa"/>
            <w:tcBorders>
              <w:top w:val="single" w:sz="6" w:space="0" w:color="auto"/>
              <w:bottom w:val="single" w:sz="6" w:space="0" w:color="auto"/>
            </w:tcBorders>
            <w:shd w:val="clear" w:color="auto" w:fill="auto"/>
            <w:hideMark/>
          </w:tcPr>
          <w:p w:rsidR="005452CC" w:rsidRPr="009370F8" w:rsidRDefault="005452CC" w:rsidP="00B839A0">
            <w:pPr>
              <w:pStyle w:val="TableHeading"/>
            </w:pPr>
            <w:r w:rsidRPr="009370F8">
              <w:t>Column 3</w:t>
            </w:r>
          </w:p>
        </w:tc>
      </w:tr>
      <w:tr w:rsidR="005452CC" w:rsidRPr="009370F8" w:rsidTr="00DA4A54">
        <w:trPr>
          <w:tblHeader/>
        </w:trPr>
        <w:tc>
          <w:tcPr>
            <w:tcW w:w="2127" w:type="dxa"/>
            <w:tcBorders>
              <w:top w:val="single" w:sz="6" w:space="0" w:color="auto"/>
              <w:bottom w:val="single" w:sz="12" w:space="0" w:color="auto"/>
            </w:tcBorders>
            <w:shd w:val="clear" w:color="auto" w:fill="auto"/>
            <w:hideMark/>
          </w:tcPr>
          <w:p w:rsidR="005452CC" w:rsidRPr="009370F8" w:rsidRDefault="005452CC" w:rsidP="00B839A0">
            <w:pPr>
              <w:pStyle w:val="TableHeading"/>
            </w:pPr>
            <w:r w:rsidRPr="009370F8">
              <w:t>Provisions</w:t>
            </w:r>
          </w:p>
        </w:tc>
        <w:tc>
          <w:tcPr>
            <w:tcW w:w="4394" w:type="dxa"/>
            <w:tcBorders>
              <w:top w:val="single" w:sz="6" w:space="0" w:color="auto"/>
              <w:bottom w:val="single" w:sz="12" w:space="0" w:color="auto"/>
            </w:tcBorders>
            <w:shd w:val="clear" w:color="auto" w:fill="auto"/>
            <w:hideMark/>
          </w:tcPr>
          <w:p w:rsidR="005452CC" w:rsidRPr="009370F8" w:rsidRDefault="005452CC" w:rsidP="00B839A0">
            <w:pPr>
              <w:pStyle w:val="TableHeading"/>
            </w:pPr>
            <w:r w:rsidRPr="009370F8">
              <w:t>Commencement</w:t>
            </w:r>
          </w:p>
        </w:tc>
        <w:tc>
          <w:tcPr>
            <w:tcW w:w="1843" w:type="dxa"/>
            <w:tcBorders>
              <w:top w:val="single" w:sz="6" w:space="0" w:color="auto"/>
              <w:bottom w:val="single" w:sz="12" w:space="0" w:color="auto"/>
            </w:tcBorders>
            <w:shd w:val="clear" w:color="auto" w:fill="auto"/>
            <w:hideMark/>
          </w:tcPr>
          <w:p w:rsidR="005452CC" w:rsidRPr="009370F8" w:rsidRDefault="005452CC" w:rsidP="00B839A0">
            <w:pPr>
              <w:pStyle w:val="TableHeading"/>
            </w:pPr>
            <w:r w:rsidRPr="009370F8">
              <w:t>Date/Details</w:t>
            </w:r>
          </w:p>
        </w:tc>
      </w:tr>
      <w:tr w:rsidR="005452CC" w:rsidRPr="009370F8" w:rsidTr="00DA4A54">
        <w:tc>
          <w:tcPr>
            <w:tcW w:w="2127" w:type="dxa"/>
            <w:tcBorders>
              <w:top w:val="single" w:sz="12" w:space="0" w:color="auto"/>
              <w:bottom w:val="single" w:sz="12" w:space="0" w:color="auto"/>
            </w:tcBorders>
            <w:shd w:val="clear" w:color="auto" w:fill="auto"/>
            <w:hideMark/>
          </w:tcPr>
          <w:p w:rsidR="005452CC" w:rsidRPr="009370F8" w:rsidRDefault="005452CC" w:rsidP="00DA4A54">
            <w:pPr>
              <w:pStyle w:val="Tabletext"/>
            </w:pPr>
            <w:r w:rsidRPr="009370F8">
              <w:t xml:space="preserve">1.  </w:t>
            </w:r>
            <w:r w:rsidR="00DA4A54" w:rsidRPr="009370F8">
              <w:t>The whole of these Rules</w:t>
            </w:r>
          </w:p>
        </w:tc>
        <w:tc>
          <w:tcPr>
            <w:tcW w:w="4394" w:type="dxa"/>
            <w:tcBorders>
              <w:top w:val="single" w:sz="12" w:space="0" w:color="auto"/>
              <w:bottom w:val="single" w:sz="12" w:space="0" w:color="auto"/>
            </w:tcBorders>
            <w:shd w:val="clear" w:color="auto" w:fill="auto"/>
            <w:hideMark/>
          </w:tcPr>
          <w:p w:rsidR="005452CC" w:rsidRPr="009370F8" w:rsidRDefault="001A3A31" w:rsidP="003B4AF0">
            <w:pPr>
              <w:pStyle w:val="Tabletext"/>
            </w:pPr>
            <w:r w:rsidRPr="009370F8">
              <w:t>1</w:t>
            </w:r>
            <w:r w:rsidR="009370F8" w:rsidRPr="009370F8">
              <w:t> </w:t>
            </w:r>
            <w:r w:rsidR="003B4AF0" w:rsidRPr="009370F8">
              <w:t>November</w:t>
            </w:r>
            <w:r w:rsidRPr="009370F8">
              <w:t xml:space="preserve"> 2018.</w:t>
            </w:r>
          </w:p>
        </w:tc>
        <w:tc>
          <w:tcPr>
            <w:tcW w:w="1843" w:type="dxa"/>
            <w:tcBorders>
              <w:top w:val="single" w:sz="12" w:space="0" w:color="auto"/>
              <w:bottom w:val="single" w:sz="12" w:space="0" w:color="auto"/>
            </w:tcBorders>
            <w:shd w:val="clear" w:color="auto" w:fill="auto"/>
          </w:tcPr>
          <w:p w:rsidR="005452CC" w:rsidRPr="009370F8" w:rsidRDefault="001A3A31" w:rsidP="003B4AF0">
            <w:pPr>
              <w:pStyle w:val="Tabletext"/>
            </w:pPr>
            <w:r w:rsidRPr="009370F8">
              <w:t>1</w:t>
            </w:r>
            <w:r w:rsidR="009370F8" w:rsidRPr="009370F8">
              <w:t> </w:t>
            </w:r>
            <w:r w:rsidR="003B4AF0" w:rsidRPr="009370F8">
              <w:t>November</w:t>
            </w:r>
            <w:r w:rsidRPr="009370F8">
              <w:t xml:space="preserve"> 2018</w:t>
            </w:r>
          </w:p>
        </w:tc>
      </w:tr>
    </w:tbl>
    <w:p w:rsidR="005452CC" w:rsidRPr="009370F8" w:rsidRDefault="005452CC" w:rsidP="00B839A0">
      <w:pPr>
        <w:pStyle w:val="notetext"/>
      </w:pPr>
      <w:r w:rsidRPr="009370F8">
        <w:rPr>
          <w:snapToGrid w:val="0"/>
          <w:lang w:eastAsia="en-US"/>
        </w:rPr>
        <w:t>Note:</w:t>
      </w:r>
      <w:r w:rsidRPr="009370F8">
        <w:rPr>
          <w:snapToGrid w:val="0"/>
          <w:lang w:eastAsia="en-US"/>
        </w:rPr>
        <w:tab/>
        <w:t xml:space="preserve">This table relates only to the provisions of </w:t>
      </w:r>
      <w:r w:rsidR="00170E4F" w:rsidRPr="009370F8">
        <w:rPr>
          <w:snapToGrid w:val="0"/>
          <w:lang w:eastAsia="en-US"/>
        </w:rPr>
        <w:t>these Rules</w:t>
      </w:r>
      <w:r w:rsidRPr="009370F8">
        <w:t xml:space="preserve"> </w:t>
      </w:r>
      <w:r w:rsidRPr="009370F8">
        <w:rPr>
          <w:snapToGrid w:val="0"/>
          <w:lang w:eastAsia="en-US"/>
        </w:rPr>
        <w:t xml:space="preserve">as originally made. It will not be amended to deal with any later amendments of </w:t>
      </w:r>
      <w:r w:rsidR="00170E4F" w:rsidRPr="009370F8">
        <w:rPr>
          <w:snapToGrid w:val="0"/>
          <w:lang w:eastAsia="en-US"/>
        </w:rPr>
        <w:t>these Rules</w:t>
      </w:r>
      <w:r w:rsidRPr="009370F8">
        <w:rPr>
          <w:snapToGrid w:val="0"/>
          <w:lang w:eastAsia="en-US"/>
        </w:rPr>
        <w:t>.</w:t>
      </w:r>
    </w:p>
    <w:p w:rsidR="005452CC" w:rsidRPr="009370F8" w:rsidRDefault="005452CC" w:rsidP="00B839A0">
      <w:pPr>
        <w:pStyle w:val="subsection"/>
      </w:pPr>
      <w:r w:rsidRPr="009370F8">
        <w:tab/>
        <w:t>(2)</w:t>
      </w:r>
      <w:r w:rsidRPr="009370F8">
        <w:tab/>
        <w:t xml:space="preserve">Any information in column 3 of the table is not part of </w:t>
      </w:r>
      <w:r w:rsidR="00170E4F" w:rsidRPr="009370F8">
        <w:t>these Rules</w:t>
      </w:r>
      <w:r w:rsidRPr="009370F8">
        <w:t xml:space="preserve">. Information may be inserted in this column, or information in it may be edited, in any published version of </w:t>
      </w:r>
      <w:r w:rsidR="00170E4F" w:rsidRPr="009370F8">
        <w:t>these Rules</w:t>
      </w:r>
      <w:r w:rsidRPr="009370F8">
        <w:t>.</w:t>
      </w:r>
    </w:p>
    <w:p w:rsidR="00BF6650" w:rsidRPr="009370F8" w:rsidRDefault="00BF6650" w:rsidP="00BF6650">
      <w:pPr>
        <w:pStyle w:val="ActHead5"/>
      </w:pPr>
      <w:bookmarkStart w:id="3" w:name="_Toc525561033"/>
      <w:r w:rsidRPr="009370F8">
        <w:rPr>
          <w:rStyle w:val="CharSectno"/>
        </w:rPr>
        <w:t>3</w:t>
      </w:r>
      <w:r w:rsidRPr="009370F8">
        <w:t xml:space="preserve">  Authority</w:t>
      </w:r>
      <w:bookmarkEnd w:id="3"/>
    </w:p>
    <w:p w:rsidR="00C90158" w:rsidRPr="009370F8" w:rsidRDefault="00BF6650" w:rsidP="00714026">
      <w:pPr>
        <w:pStyle w:val="subsection"/>
      </w:pPr>
      <w:r w:rsidRPr="009370F8">
        <w:tab/>
      </w:r>
      <w:r w:rsidRPr="009370F8">
        <w:tab/>
      </w:r>
      <w:r w:rsidR="00C90158" w:rsidRPr="009370F8">
        <w:t>These Rules are made under the following:</w:t>
      </w:r>
    </w:p>
    <w:p w:rsidR="00C90158" w:rsidRPr="009370F8" w:rsidRDefault="00C90158" w:rsidP="00714026">
      <w:pPr>
        <w:pStyle w:val="paragraph"/>
      </w:pPr>
      <w:r w:rsidRPr="009370F8">
        <w:tab/>
        <w:t>(a)</w:t>
      </w:r>
      <w:r w:rsidRPr="009370F8">
        <w:tab/>
        <w:t xml:space="preserve">the </w:t>
      </w:r>
      <w:r w:rsidRPr="009370F8">
        <w:rPr>
          <w:i/>
        </w:rPr>
        <w:t>Judiciary Act 1903</w:t>
      </w:r>
      <w:r w:rsidRPr="009370F8">
        <w:t>;</w:t>
      </w:r>
    </w:p>
    <w:p w:rsidR="00C90158" w:rsidRPr="009370F8" w:rsidRDefault="00C90158" w:rsidP="00C90158">
      <w:pPr>
        <w:pStyle w:val="paragraph"/>
      </w:pPr>
      <w:r w:rsidRPr="009370F8">
        <w:tab/>
        <w:t>(b)</w:t>
      </w:r>
      <w:r w:rsidRPr="009370F8">
        <w:tab/>
        <w:t xml:space="preserve">the </w:t>
      </w:r>
      <w:r w:rsidRPr="009370F8">
        <w:rPr>
          <w:i/>
        </w:rPr>
        <w:t>Commonwealth Electoral Act 1918</w:t>
      </w:r>
      <w:r w:rsidRPr="009370F8">
        <w:t>;</w:t>
      </w:r>
    </w:p>
    <w:p w:rsidR="00C90158" w:rsidRPr="009370F8" w:rsidRDefault="00C90158" w:rsidP="00C90158">
      <w:pPr>
        <w:pStyle w:val="paragraph"/>
      </w:pPr>
      <w:r w:rsidRPr="009370F8">
        <w:tab/>
        <w:t>(c)</w:t>
      </w:r>
      <w:r w:rsidRPr="009370F8">
        <w:tab/>
        <w:t xml:space="preserve">the </w:t>
      </w:r>
      <w:r w:rsidRPr="009370F8">
        <w:rPr>
          <w:i/>
        </w:rPr>
        <w:t>Nauru (High Court Appeals) Act 1976</w:t>
      </w:r>
      <w:r w:rsidRPr="009370F8">
        <w:t>;</w:t>
      </w:r>
    </w:p>
    <w:p w:rsidR="00BF6650" w:rsidRPr="009370F8" w:rsidRDefault="00C90158" w:rsidP="00C90158">
      <w:pPr>
        <w:pStyle w:val="paragraph"/>
      </w:pPr>
      <w:r w:rsidRPr="009370F8">
        <w:tab/>
        <w:t>(d)</w:t>
      </w:r>
      <w:r w:rsidRPr="009370F8">
        <w:tab/>
        <w:t xml:space="preserve">the </w:t>
      </w:r>
      <w:r w:rsidRPr="009370F8">
        <w:rPr>
          <w:i/>
        </w:rPr>
        <w:t>High Court of Australia Act 1979</w:t>
      </w:r>
      <w:r w:rsidRPr="009370F8">
        <w:t>.</w:t>
      </w:r>
    </w:p>
    <w:p w:rsidR="00557C7A" w:rsidRPr="009370F8" w:rsidRDefault="00BF6650" w:rsidP="00557C7A">
      <w:pPr>
        <w:pStyle w:val="ActHead5"/>
      </w:pPr>
      <w:bookmarkStart w:id="4" w:name="_Toc525561034"/>
      <w:r w:rsidRPr="009370F8">
        <w:rPr>
          <w:rStyle w:val="CharSectno"/>
        </w:rPr>
        <w:t>4</w:t>
      </w:r>
      <w:r w:rsidR="00557C7A" w:rsidRPr="009370F8">
        <w:t xml:space="preserve">  </w:t>
      </w:r>
      <w:r w:rsidR="00083F48" w:rsidRPr="009370F8">
        <w:t>Schedules</w:t>
      </w:r>
      <w:bookmarkEnd w:id="4"/>
    </w:p>
    <w:p w:rsidR="00557C7A" w:rsidRPr="009370F8" w:rsidRDefault="00557C7A" w:rsidP="00557C7A">
      <w:pPr>
        <w:pStyle w:val="subsection"/>
      </w:pPr>
      <w:r w:rsidRPr="009370F8">
        <w:tab/>
      </w:r>
      <w:r w:rsidRPr="009370F8">
        <w:tab/>
      </w:r>
      <w:r w:rsidR="00083F48" w:rsidRPr="009370F8">
        <w:t xml:space="preserve">Each </w:t>
      </w:r>
      <w:r w:rsidR="00160BD7" w:rsidRPr="009370F8">
        <w:t>instrument</w:t>
      </w:r>
      <w:r w:rsidR="00083F48" w:rsidRPr="009370F8">
        <w:t xml:space="preserve"> that is specified in a Schedule to </w:t>
      </w:r>
      <w:r w:rsidR="00170E4F" w:rsidRPr="009370F8">
        <w:t>these Rules</w:t>
      </w:r>
      <w:r w:rsidR="00083F48" w:rsidRPr="009370F8">
        <w:t xml:space="preserve"> is amended or repealed as set out in the applicable items in the Schedule concerned, and any other item in a Schedule to </w:t>
      </w:r>
      <w:r w:rsidR="00170E4F" w:rsidRPr="009370F8">
        <w:t>these Rules</w:t>
      </w:r>
      <w:r w:rsidR="00083F48" w:rsidRPr="009370F8">
        <w:t xml:space="preserve"> has effect according to its terms.</w:t>
      </w:r>
    </w:p>
    <w:p w:rsidR="0081152F" w:rsidRPr="009370F8" w:rsidRDefault="0081152F" w:rsidP="0081152F">
      <w:pPr>
        <w:pStyle w:val="ActHead6"/>
        <w:pageBreakBefore/>
      </w:pPr>
      <w:bookmarkStart w:id="5" w:name="_Toc525561035"/>
      <w:bookmarkStart w:id="6" w:name="opcAmSched"/>
      <w:bookmarkStart w:id="7" w:name="opcCurrentFind"/>
      <w:r w:rsidRPr="009370F8">
        <w:rPr>
          <w:rStyle w:val="CharAmSchNo"/>
        </w:rPr>
        <w:lastRenderedPageBreak/>
        <w:t>Schedule</w:t>
      </w:r>
      <w:r w:rsidR="009370F8" w:rsidRPr="009370F8">
        <w:rPr>
          <w:rStyle w:val="CharAmSchNo"/>
        </w:rPr>
        <w:t> </w:t>
      </w:r>
      <w:r w:rsidRPr="009370F8">
        <w:rPr>
          <w:rStyle w:val="CharAmSchNo"/>
        </w:rPr>
        <w:t>1</w:t>
      </w:r>
      <w:r w:rsidRPr="009370F8">
        <w:t>—</w:t>
      </w:r>
      <w:r w:rsidRPr="009370F8">
        <w:rPr>
          <w:rStyle w:val="CharAmSchText"/>
        </w:rPr>
        <w:t>Amendments</w:t>
      </w:r>
      <w:bookmarkEnd w:id="5"/>
    </w:p>
    <w:p w:rsidR="0081152F" w:rsidRPr="009370F8" w:rsidRDefault="0081152F" w:rsidP="0081152F">
      <w:pPr>
        <w:pStyle w:val="ActHead7"/>
      </w:pPr>
      <w:bookmarkStart w:id="8" w:name="_Toc525561036"/>
      <w:bookmarkEnd w:id="6"/>
      <w:bookmarkEnd w:id="7"/>
      <w:r w:rsidRPr="009370F8">
        <w:rPr>
          <w:rStyle w:val="CharAmPartNo"/>
        </w:rPr>
        <w:t>Part</w:t>
      </w:r>
      <w:r w:rsidR="009370F8" w:rsidRPr="009370F8">
        <w:rPr>
          <w:rStyle w:val="CharAmPartNo"/>
        </w:rPr>
        <w:t> </w:t>
      </w:r>
      <w:r w:rsidRPr="009370F8">
        <w:rPr>
          <w:rStyle w:val="CharAmPartNo"/>
        </w:rPr>
        <w:t>1</w:t>
      </w:r>
      <w:r w:rsidRPr="009370F8">
        <w:t>—</w:t>
      </w:r>
      <w:r w:rsidRPr="009370F8">
        <w:rPr>
          <w:rStyle w:val="CharAmPartText"/>
        </w:rPr>
        <w:t>Main amendments</w:t>
      </w:r>
      <w:bookmarkEnd w:id="8"/>
    </w:p>
    <w:p w:rsidR="0081152F" w:rsidRPr="009370F8" w:rsidRDefault="0081152F" w:rsidP="0081152F">
      <w:pPr>
        <w:pStyle w:val="ActHead9"/>
      </w:pPr>
      <w:bookmarkStart w:id="9" w:name="_Toc525561037"/>
      <w:r w:rsidRPr="009370F8">
        <w:t>High Court Rules</w:t>
      </w:r>
      <w:r w:rsidR="009370F8" w:rsidRPr="009370F8">
        <w:t> </w:t>
      </w:r>
      <w:r w:rsidRPr="009370F8">
        <w:t>2004</w:t>
      </w:r>
      <w:bookmarkEnd w:id="9"/>
    </w:p>
    <w:p w:rsidR="0081152F" w:rsidRPr="009370F8" w:rsidRDefault="0081152F" w:rsidP="0081152F">
      <w:pPr>
        <w:pStyle w:val="ItemHead"/>
      </w:pPr>
      <w:r w:rsidRPr="009370F8">
        <w:t>1  Part</w:t>
      </w:r>
      <w:r w:rsidR="009370F8" w:rsidRPr="009370F8">
        <w:t> </w:t>
      </w:r>
      <w:r w:rsidRPr="009370F8">
        <w:t>25</w:t>
      </w:r>
    </w:p>
    <w:p w:rsidR="0081152F" w:rsidRPr="009370F8" w:rsidRDefault="0081152F" w:rsidP="0081152F">
      <w:pPr>
        <w:pStyle w:val="Item"/>
      </w:pPr>
      <w:r w:rsidRPr="009370F8">
        <w:t>Repeal the Part, substitute:</w:t>
      </w:r>
    </w:p>
    <w:p w:rsidR="0081152F" w:rsidRPr="009370F8" w:rsidRDefault="0081152F" w:rsidP="0081152F">
      <w:pPr>
        <w:pStyle w:val="ActHead2"/>
      </w:pPr>
      <w:bookmarkStart w:id="10" w:name="_Toc525561038"/>
      <w:r w:rsidRPr="009370F8">
        <w:rPr>
          <w:rStyle w:val="CharPartNo"/>
        </w:rPr>
        <w:t>Part</w:t>
      </w:r>
      <w:r w:rsidR="009370F8" w:rsidRPr="009370F8">
        <w:rPr>
          <w:rStyle w:val="CharPartNo"/>
        </w:rPr>
        <w:t> </w:t>
      </w:r>
      <w:r w:rsidRPr="009370F8">
        <w:rPr>
          <w:rStyle w:val="CharPartNo"/>
        </w:rPr>
        <w:t>25</w:t>
      </w:r>
      <w:r w:rsidRPr="009370F8">
        <w:t>—</w:t>
      </w:r>
      <w:r w:rsidRPr="009370F8">
        <w:rPr>
          <w:rStyle w:val="CharPartText"/>
        </w:rPr>
        <w:t xml:space="preserve">Mandamus, prohibition, certiorari, habeas corpus and quo </w:t>
      </w:r>
      <w:proofErr w:type="spellStart"/>
      <w:r w:rsidRPr="009370F8">
        <w:rPr>
          <w:rStyle w:val="CharPartText"/>
        </w:rPr>
        <w:t>warranto</w:t>
      </w:r>
      <w:bookmarkEnd w:id="10"/>
      <w:proofErr w:type="spellEnd"/>
    </w:p>
    <w:p w:rsidR="0081152F" w:rsidRPr="009370F8" w:rsidRDefault="0081152F" w:rsidP="0081152F">
      <w:pPr>
        <w:pStyle w:val="Header"/>
      </w:pPr>
      <w:r w:rsidRPr="009370F8">
        <w:rPr>
          <w:rStyle w:val="CharDivNo"/>
        </w:rPr>
        <w:t xml:space="preserve"> </w:t>
      </w:r>
      <w:r w:rsidRPr="009370F8">
        <w:rPr>
          <w:rStyle w:val="CharDivText"/>
        </w:rPr>
        <w:t xml:space="preserve"> </w:t>
      </w:r>
    </w:p>
    <w:p w:rsidR="0081152F" w:rsidRPr="009370F8" w:rsidRDefault="0081152F" w:rsidP="0081152F">
      <w:pPr>
        <w:pStyle w:val="ActHead5"/>
      </w:pPr>
      <w:bookmarkStart w:id="11" w:name="_Toc525561039"/>
      <w:r w:rsidRPr="009370F8">
        <w:rPr>
          <w:rStyle w:val="CharSectno"/>
        </w:rPr>
        <w:t>25.01</w:t>
      </w:r>
      <w:r w:rsidRPr="009370F8">
        <w:t xml:space="preserve">  Form of an application for a constitutional or other writ</w:t>
      </w:r>
      <w:bookmarkEnd w:id="11"/>
    </w:p>
    <w:p w:rsidR="0081152F" w:rsidRPr="009370F8" w:rsidRDefault="0081152F" w:rsidP="0081152F">
      <w:pPr>
        <w:pStyle w:val="subsection"/>
      </w:pPr>
      <w:r w:rsidRPr="009370F8">
        <w:t>25.01.1</w:t>
      </w:r>
      <w:r w:rsidRPr="009370F8">
        <w:tab/>
      </w:r>
      <w:r w:rsidRPr="009370F8">
        <w:tab/>
        <w:t>An application for a constitutional or other writ must:</w:t>
      </w:r>
    </w:p>
    <w:p w:rsidR="0081152F" w:rsidRPr="009370F8" w:rsidRDefault="0081152F" w:rsidP="0081152F">
      <w:pPr>
        <w:pStyle w:val="paragraph"/>
      </w:pPr>
      <w:r w:rsidRPr="009370F8">
        <w:tab/>
        <w:t>(a)</w:t>
      </w:r>
      <w:r w:rsidRPr="009370F8">
        <w:tab/>
        <w:t>be in Form 12; and</w:t>
      </w:r>
    </w:p>
    <w:p w:rsidR="0081152F" w:rsidRPr="009370F8" w:rsidRDefault="0081152F" w:rsidP="001A3A31">
      <w:pPr>
        <w:pStyle w:val="paragraph"/>
      </w:pPr>
      <w:r w:rsidRPr="009370F8">
        <w:tab/>
        <w:t>(b)</w:t>
      </w:r>
      <w:r w:rsidRPr="009370F8">
        <w:tab/>
        <w:t>be accompanied by one or more affidavits in support</w:t>
      </w:r>
      <w:r w:rsidR="001A3A31" w:rsidRPr="009370F8">
        <w:t>.</w:t>
      </w:r>
    </w:p>
    <w:p w:rsidR="0081152F" w:rsidRPr="009370F8" w:rsidRDefault="0081152F" w:rsidP="0081152F">
      <w:pPr>
        <w:pStyle w:val="subsection"/>
      </w:pPr>
      <w:r w:rsidRPr="009370F8">
        <w:t>25.01.2</w:t>
      </w:r>
      <w:r w:rsidRPr="009370F8">
        <w:tab/>
      </w:r>
      <w:r w:rsidRPr="009370F8">
        <w:tab/>
        <w:t>The application must be signed:</w:t>
      </w:r>
    </w:p>
    <w:p w:rsidR="0081152F" w:rsidRPr="009370F8" w:rsidRDefault="0081152F" w:rsidP="0081152F">
      <w:pPr>
        <w:pStyle w:val="paragraph"/>
      </w:pPr>
      <w:r w:rsidRPr="009370F8">
        <w:tab/>
        <w:t>(a)</w:t>
      </w:r>
      <w:r w:rsidRPr="009370F8">
        <w:tab/>
        <w:t>by a legal practitioner on behalf of the plaintiff; or</w:t>
      </w:r>
    </w:p>
    <w:p w:rsidR="0081152F" w:rsidRPr="009370F8" w:rsidRDefault="0081152F" w:rsidP="0081152F">
      <w:pPr>
        <w:pStyle w:val="paragraph"/>
      </w:pPr>
      <w:r w:rsidRPr="009370F8">
        <w:tab/>
        <w:t>(b)</w:t>
      </w:r>
      <w:r w:rsidRPr="009370F8">
        <w:tab/>
        <w:t>if the plaintiff is unrepresented—by the plaintiff.</w:t>
      </w:r>
    </w:p>
    <w:p w:rsidR="0081152F" w:rsidRPr="009370F8" w:rsidRDefault="0081152F" w:rsidP="0081152F">
      <w:pPr>
        <w:pStyle w:val="subsection"/>
      </w:pPr>
      <w:r w:rsidRPr="009370F8">
        <w:t>25.01.3</w:t>
      </w:r>
      <w:r w:rsidRPr="009370F8">
        <w:tab/>
      </w:r>
      <w:r w:rsidRPr="009370F8">
        <w:tab/>
        <w:t>The application:</w:t>
      </w:r>
    </w:p>
    <w:p w:rsidR="0081152F" w:rsidRPr="009370F8" w:rsidRDefault="0081152F" w:rsidP="0081152F">
      <w:pPr>
        <w:pStyle w:val="paragraph"/>
      </w:pPr>
      <w:r w:rsidRPr="009370F8">
        <w:tab/>
        <w:t>(a)</w:t>
      </w:r>
      <w:r w:rsidRPr="009370F8">
        <w:tab/>
        <w:t>must not exceed 12 pages; and</w:t>
      </w:r>
    </w:p>
    <w:p w:rsidR="0081152F" w:rsidRPr="009370F8" w:rsidRDefault="0081152F" w:rsidP="0081152F">
      <w:pPr>
        <w:pStyle w:val="paragraph"/>
      </w:pPr>
      <w:r w:rsidRPr="009370F8">
        <w:tab/>
        <w:t>(b)</w:t>
      </w:r>
      <w:r w:rsidRPr="009370F8">
        <w:tab/>
        <w:t>must be typed in at least 12 point (Times New Roman or equivalent font size) with line spacing of 1.5 lines.</w:t>
      </w:r>
    </w:p>
    <w:p w:rsidR="001A3A31" w:rsidRPr="009370F8" w:rsidRDefault="00D27EB9" w:rsidP="001A3A31">
      <w:pPr>
        <w:pStyle w:val="ActHead5"/>
      </w:pPr>
      <w:bookmarkStart w:id="12" w:name="_Toc525561040"/>
      <w:r w:rsidRPr="009370F8">
        <w:rPr>
          <w:rStyle w:val="CharSectno"/>
        </w:rPr>
        <w:t>25.0</w:t>
      </w:r>
      <w:r w:rsidR="00EE410D" w:rsidRPr="009370F8">
        <w:rPr>
          <w:rStyle w:val="CharSectno"/>
        </w:rPr>
        <w:t>2</w:t>
      </w:r>
      <w:r w:rsidRPr="009370F8">
        <w:t xml:space="preserve">  Time for filing</w:t>
      </w:r>
      <w:r w:rsidR="00EE64FB" w:rsidRPr="009370F8">
        <w:t xml:space="preserve"> an application for a writ of mandamus or certiorari</w:t>
      </w:r>
      <w:bookmarkEnd w:id="12"/>
    </w:p>
    <w:p w:rsidR="00EE64FB" w:rsidRPr="009370F8" w:rsidRDefault="00EE64FB" w:rsidP="00A65C91">
      <w:pPr>
        <w:pStyle w:val="subsection"/>
      </w:pPr>
      <w:r w:rsidRPr="009370F8">
        <w:t>25.</w:t>
      </w:r>
      <w:r w:rsidR="005B5DCE" w:rsidRPr="009370F8">
        <w:t>0</w:t>
      </w:r>
      <w:r w:rsidR="00EE410D" w:rsidRPr="009370F8">
        <w:t>2</w:t>
      </w:r>
      <w:r w:rsidRPr="009370F8">
        <w:t>.1</w:t>
      </w:r>
      <w:r w:rsidRPr="009370F8">
        <w:tab/>
      </w:r>
      <w:r w:rsidRPr="009370F8">
        <w:tab/>
        <w:t>An application for a writ of mandamus commanding a person to hear and determine a matter must be filed</w:t>
      </w:r>
      <w:r w:rsidR="00A65C91" w:rsidRPr="009370F8">
        <w:t xml:space="preserve"> </w:t>
      </w:r>
      <w:r w:rsidRPr="009370F8">
        <w:t>within 2 months after the day of the refusal to hear.</w:t>
      </w:r>
    </w:p>
    <w:p w:rsidR="005B5DCE" w:rsidRPr="009370F8" w:rsidRDefault="005B5DCE" w:rsidP="005B5DCE">
      <w:pPr>
        <w:pStyle w:val="subsection"/>
      </w:pPr>
      <w:r w:rsidRPr="009370F8">
        <w:t>25.0</w:t>
      </w:r>
      <w:r w:rsidR="00EE410D" w:rsidRPr="009370F8">
        <w:t>2</w:t>
      </w:r>
      <w:r w:rsidRPr="009370F8">
        <w:t>.2</w:t>
      </w:r>
      <w:r w:rsidRPr="009370F8">
        <w:tab/>
      </w:r>
      <w:r w:rsidRPr="009370F8">
        <w:tab/>
        <w:t>An application for a writ of certiorari must be filed:</w:t>
      </w:r>
    </w:p>
    <w:p w:rsidR="005B5DCE" w:rsidRPr="009370F8" w:rsidRDefault="005B5DCE" w:rsidP="005B5DCE">
      <w:pPr>
        <w:pStyle w:val="paragraph"/>
      </w:pPr>
      <w:r w:rsidRPr="009370F8">
        <w:tab/>
        <w:t>(a)</w:t>
      </w:r>
      <w:r w:rsidRPr="009370F8">
        <w:tab/>
        <w:t>within 6 months after the day the decision sought to be quashed was made; or</w:t>
      </w:r>
    </w:p>
    <w:p w:rsidR="005B5DCE" w:rsidRPr="009370F8" w:rsidRDefault="005B5DCE" w:rsidP="00EE64FB">
      <w:pPr>
        <w:pStyle w:val="paragraph"/>
      </w:pPr>
      <w:r w:rsidRPr="009370F8">
        <w:tab/>
        <w:t>(b)</w:t>
      </w:r>
      <w:r w:rsidRPr="009370F8">
        <w:tab/>
        <w:t>if any other law requires the application to be filed within a shorter period—within that shorter period.</w:t>
      </w:r>
    </w:p>
    <w:p w:rsidR="001A3A31" w:rsidRPr="009370F8" w:rsidRDefault="001A3A31" w:rsidP="001A3A31">
      <w:pPr>
        <w:pStyle w:val="ActHead5"/>
      </w:pPr>
      <w:bookmarkStart w:id="13" w:name="_Toc525561041"/>
      <w:r w:rsidRPr="009370F8">
        <w:rPr>
          <w:rStyle w:val="CharSectno"/>
        </w:rPr>
        <w:t>25.0</w:t>
      </w:r>
      <w:r w:rsidR="00EE410D" w:rsidRPr="009370F8">
        <w:rPr>
          <w:rStyle w:val="CharSectno"/>
        </w:rPr>
        <w:t>3</w:t>
      </w:r>
      <w:r w:rsidRPr="009370F8">
        <w:t xml:space="preserve">  </w:t>
      </w:r>
      <w:r w:rsidR="00344D9C" w:rsidRPr="009370F8">
        <w:t>Time for service</w:t>
      </w:r>
      <w:bookmarkEnd w:id="13"/>
    </w:p>
    <w:p w:rsidR="001A3A31" w:rsidRPr="009370F8" w:rsidRDefault="001A3A31" w:rsidP="00A65C91">
      <w:pPr>
        <w:pStyle w:val="subsection"/>
      </w:pPr>
      <w:r w:rsidRPr="009370F8">
        <w:tab/>
      </w:r>
      <w:r w:rsidRPr="009370F8">
        <w:tab/>
        <w:t>An application</w:t>
      </w:r>
      <w:r w:rsidR="00D27EB9" w:rsidRPr="009370F8">
        <w:t>,</w:t>
      </w:r>
      <w:r w:rsidRPr="009370F8">
        <w:t xml:space="preserve"> </w:t>
      </w:r>
      <w:r w:rsidR="00D27EB9" w:rsidRPr="009370F8">
        <w:t xml:space="preserve">together with </w:t>
      </w:r>
      <w:r w:rsidRPr="009370F8">
        <w:t>the affidavits in support</w:t>
      </w:r>
      <w:r w:rsidR="00D27EB9" w:rsidRPr="009370F8">
        <w:t>,</w:t>
      </w:r>
      <w:r w:rsidRPr="009370F8">
        <w:t xml:space="preserve"> must be served</w:t>
      </w:r>
      <w:r w:rsidR="00A65C91" w:rsidRPr="009370F8">
        <w:t xml:space="preserve"> </w:t>
      </w:r>
      <w:r w:rsidRPr="009370F8">
        <w:t xml:space="preserve">within 7 days </w:t>
      </w:r>
      <w:r w:rsidR="002D7F76" w:rsidRPr="009370F8">
        <w:t>from</w:t>
      </w:r>
      <w:r w:rsidRPr="009370F8">
        <w:t xml:space="preserve"> the day the application is filed.</w:t>
      </w:r>
    </w:p>
    <w:p w:rsidR="00C2155E" w:rsidRPr="009370F8" w:rsidRDefault="00C2155E" w:rsidP="00C2155E">
      <w:pPr>
        <w:pStyle w:val="notetext"/>
      </w:pPr>
      <w:r w:rsidRPr="009370F8">
        <w:t>Note:</w:t>
      </w:r>
      <w:r w:rsidRPr="009370F8">
        <w:tab/>
        <w:t>For other rules relating to service, see Part</w:t>
      </w:r>
      <w:r w:rsidR="009370F8" w:rsidRPr="009370F8">
        <w:t> </w:t>
      </w:r>
      <w:r w:rsidRPr="009370F8">
        <w:t>22.</w:t>
      </w:r>
    </w:p>
    <w:p w:rsidR="0081152F" w:rsidRPr="009370F8" w:rsidRDefault="00EE410D" w:rsidP="0081152F">
      <w:pPr>
        <w:pStyle w:val="ActHead5"/>
      </w:pPr>
      <w:bookmarkStart w:id="14" w:name="_Toc525561042"/>
      <w:r w:rsidRPr="009370F8">
        <w:rPr>
          <w:rStyle w:val="CharSectno"/>
        </w:rPr>
        <w:t>25.04</w:t>
      </w:r>
      <w:r w:rsidR="0081152F" w:rsidRPr="009370F8">
        <w:t xml:space="preserve">  Parties to an application</w:t>
      </w:r>
      <w:bookmarkEnd w:id="14"/>
    </w:p>
    <w:p w:rsidR="0081152F" w:rsidRPr="009370F8" w:rsidRDefault="00EE410D" w:rsidP="0081152F">
      <w:pPr>
        <w:pStyle w:val="subsection"/>
      </w:pPr>
      <w:r w:rsidRPr="009370F8">
        <w:t>25.04</w:t>
      </w:r>
      <w:r w:rsidR="0081152F" w:rsidRPr="009370F8">
        <w:t>.1</w:t>
      </w:r>
      <w:r w:rsidR="0081152F" w:rsidRPr="009370F8">
        <w:tab/>
      </w:r>
      <w:r w:rsidR="0081152F" w:rsidRPr="009370F8">
        <w:tab/>
        <w:t xml:space="preserve">A party who makes an application </w:t>
      </w:r>
      <w:r w:rsidR="00D27EB9" w:rsidRPr="009370F8">
        <w:t>is</w:t>
      </w:r>
      <w:r w:rsidR="0081152F" w:rsidRPr="009370F8">
        <w:t xml:space="preserve"> </w:t>
      </w:r>
      <w:r w:rsidR="003E4504" w:rsidRPr="009370F8">
        <w:t>a</w:t>
      </w:r>
      <w:r w:rsidR="0081152F" w:rsidRPr="009370F8">
        <w:t xml:space="preserve"> plaintiff, and each other party </w:t>
      </w:r>
      <w:r w:rsidR="00D27EB9" w:rsidRPr="009370F8">
        <w:t>is</w:t>
      </w:r>
      <w:r w:rsidR="0081152F" w:rsidRPr="009370F8">
        <w:t xml:space="preserve"> a defendant.</w:t>
      </w:r>
    </w:p>
    <w:p w:rsidR="0081152F" w:rsidRPr="009370F8" w:rsidRDefault="00EE410D" w:rsidP="0081152F">
      <w:pPr>
        <w:pStyle w:val="subsection"/>
      </w:pPr>
      <w:r w:rsidRPr="009370F8">
        <w:lastRenderedPageBreak/>
        <w:t>25.04</w:t>
      </w:r>
      <w:r w:rsidR="0081152F" w:rsidRPr="009370F8">
        <w:t>.2</w:t>
      </w:r>
      <w:r w:rsidR="0081152F" w:rsidRPr="009370F8">
        <w:tab/>
      </w:r>
      <w:r w:rsidR="0081152F" w:rsidRPr="009370F8">
        <w:tab/>
        <w:t xml:space="preserve">A defendant </w:t>
      </w:r>
      <w:r w:rsidR="00D27EB9" w:rsidRPr="009370F8">
        <w:t xml:space="preserve">must be referred to </w:t>
      </w:r>
      <w:r w:rsidR="0081152F" w:rsidRPr="009370F8">
        <w:t>in the title of the proceeding:</w:t>
      </w:r>
    </w:p>
    <w:p w:rsidR="0081152F" w:rsidRPr="009370F8" w:rsidRDefault="0081152F" w:rsidP="0081152F">
      <w:pPr>
        <w:pStyle w:val="paragraph"/>
      </w:pPr>
      <w:r w:rsidRPr="009370F8">
        <w:tab/>
        <w:t>(a)</w:t>
      </w:r>
      <w:r w:rsidRPr="009370F8">
        <w:tab/>
        <w:t>if the defendant is an officer of the Commonwealth, and a writ of mandamus or prohibition is sought against the officer—by the name of the office held; or</w:t>
      </w:r>
    </w:p>
    <w:p w:rsidR="0081152F" w:rsidRPr="009370F8" w:rsidRDefault="0081152F" w:rsidP="0081152F">
      <w:pPr>
        <w:pStyle w:val="paragraph"/>
      </w:pPr>
      <w:r w:rsidRPr="009370F8">
        <w:tab/>
        <w:t>(b)</w:t>
      </w:r>
      <w:r w:rsidRPr="009370F8">
        <w:tab/>
        <w:t>in any other case—by name, or by the name of the office held by the defendant, or both.</w:t>
      </w:r>
    </w:p>
    <w:p w:rsidR="0081152F" w:rsidRPr="009370F8" w:rsidRDefault="00EE410D" w:rsidP="0081152F">
      <w:pPr>
        <w:pStyle w:val="ActHead5"/>
      </w:pPr>
      <w:bookmarkStart w:id="15" w:name="_Toc525561043"/>
      <w:r w:rsidRPr="009370F8">
        <w:rPr>
          <w:rStyle w:val="CharSectno"/>
        </w:rPr>
        <w:t>25.05</w:t>
      </w:r>
      <w:r w:rsidR="0081152F" w:rsidRPr="009370F8">
        <w:t xml:space="preserve">  Affidavits in support</w:t>
      </w:r>
      <w:bookmarkEnd w:id="15"/>
    </w:p>
    <w:p w:rsidR="00D27EB9" w:rsidRPr="009370F8" w:rsidRDefault="00EE410D" w:rsidP="0081152F">
      <w:pPr>
        <w:pStyle w:val="subsection"/>
      </w:pPr>
      <w:r w:rsidRPr="009370F8">
        <w:t>25.05</w:t>
      </w:r>
      <w:r w:rsidR="0081152F" w:rsidRPr="009370F8">
        <w:t>.1</w:t>
      </w:r>
      <w:r w:rsidR="0081152F" w:rsidRPr="009370F8">
        <w:tab/>
      </w:r>
      <w:r w:rsidR="0081152F" w:rsidRPr="009370F8">
        <w:tab/>
        <w:t xml:space="preserve">An affidavit filed in support of an application </w:t>
      </w:r>
      <w:r w:rsidR="00D27EB9" w:rsidRPr="009370F8">
        <w:t>must:</w:t>
      </w:r>
    </w:p>
    <w:p w:rsidR="0081152F" w:rsidRPr="009370F8" w:rsidRDefault="00D27EB9" w:rsidP="00D27EB9">
      <w:pPr>
        <w:pStyle w:val="paragraph"/>
      </w:pPr>
      <w:r w:rsidRPr="009370F8">
        <w:tab/>
        <w:t>(a)</w:t>
      </w:r>
      <w:r w:rsidRPr="009370F8">
        <w:tab/>
      </w:r>
      <w:r w:rsidR="0081152F" w:rsidRPr="009370F8">
        <w:t>state concisely:</w:t>
      </w:r>
    </w:p>
    <w:p w:rsidR="0081152F" w:rsidRPr="009370F8" w:rsidRDefault="0081152F" w:rsidP="00D27EB9">
      <w:pPr>
        <w:pStyle w:val="paragraphsub"/>
      </w:pPr>
      <w:r w:rsidRPr="009370F8">
        <w:tab/>
        <w:t>(</w:t>
      </w:r>
      <w:proofErr w:type="spellStart"/>
      <w:r w:rsidR="00D27EB9" w:rsidRPr="009370F8">
        <w:t>i</w:t>
      </w:r>
      <w:proofErr w:type="spellEnd"/>
      <w:r w:rsidRPr="009370F8">
        <w:t>)</w:t>
      </w:r>
      <w:r w:rsidRPr="009370F8">
        <w:tab/>
        <w:t>the factual background to the proceeding; and</w:t>
      </w:r>
    </w:p>
    <w:p w:rsidR="0081152F" w:rsidRPr="009370F8" w:rsidRDefault="0081152F" w:rsidP="00D27EB9">
      <w:pPr>
        <w:pStyle w:val="paragraphsub"/>
      </w:pPr>
      <w:r w:rsidRPr="009370F8">
        <w:tab/>
        <w:t>(</w:t>
      </w:r>
      <w:r w:rsidR="00D27EB9" w:rsidRPr="009370F8">
        <w:t>ii</w:t>
      </w:r>
      <w:r w:rsidRPr="009370F8">
        <w:t>)</w:t>
      </w:r>
      <w:r w:rsidRPr="009370F8">
        <w:tab/>
        <w:t>the decision or conduct the subject of the application; and</w:t>
      </w:r>
    </w:p>
    <w:p w:rsidR="0081152F" w:rsidRPr="009370F8" w:rsidRDefault="0081152F" w:rsidP="00D27EB9">
      <w:pPr>
        <w:pStyle w:val="paragraph"/>
      </w:pPr>
      <w:r w:rsidRPr="009370F8">
        <w:tab/>
        <w:t>(</w:t>
      </w:r>
      <w:r w:rsidR="00D27EB9" w:rsidRPr="009370F8">
        <w:t>b)</w:t>
      </w:r>
      <w:r w:rsidR="00D27EB9" w:rsidRPr="009370F8">
        <w:tab/>
        <w:t>if the application is</w:t>
      </w:r>
      <w:r w:rsidR="00357755" w:rsidRPr="009370F8">
        <w:t xml:space="preserve"> not</w:t>
      </w:r>
      <w:r w:rsidR="00D27EB9" w:rsidRPr="009370F8">
        <w:t xml:space="preserve"> filed </w:t>
      </w:r>
      <w:r w:rsidR="00357755" w:rsidRPr="009370F8">
        <w:t>within an applicable time limit</w:t>
      </w:r>
      <w:r w:rsidR="00D27EB9" w:rsidRPr="009370F8">
        <w:t xml:space="preserve">, </w:t>
      </w:r>
      <w:r w:rsidRPr="009370F8">
        <w:t xml:space="preserve">explain the failure to comply with </w:t>
      </w:r>
      <w:r w:rsidR="00357755" w:rsidRPr="009370F8">
        <w:t>that time limit</w:t>
      </w:r>
      <w:r w:rsidRPr="009370F8">
        <w:t>.</w:t>
      </w:r>
    </w:p>
    <w:p w:rsidR="0081152F" w:rsidRPr="009370F8" w:rsidRDefault="00EE410D" w:rsidP="0081152F">
      <w:pPr>
        <w:pStyle w:val="subsection"/>
      </w:pPr>
      <w:r w:rsidRPr="009370F8">
        <w:t>25.05</w:t>
      </w:r>
      <w:r w:rsidR="0081152F" w:rsidRPr="009370F8">
        <w:t>.2</w:t>
      </w:r>
      <w:r w:rsidR="0081152F" w:rsidRPr="009370F8">
        <w:tab/>
      </w:r>
      <w:r w:rsidR="0081152F" w:rsidRPr="009370F8">
        <w:tab/>
        <w:t>The affidavit or affidavits in support of an application must exhibit such documents as are necessary for the proper determination of the application.</w:t>
      </w:r>
    </w:p>
    <w:p w:rsidR="0081152F" w:rsidRPr="009370F8" w:rsidRDefault="00EE410D" w:rsidP="0081152F">
      <w:pPr>
        <w:pStyle w:val="ActHead5"/>
      </w:pPr>
      <w:bookmarkStart w:id="16" w:name="_Toc525561044"/>
      <w:r w:rsidRPr="009370F8">
        <w:rPr>
          <w:rStyle w:val="CharSectno"/>
        </w:rPr>
        <w:t>25.06</w:t>
      </w:r>
      <w:r w:rsidR="0081152F" w:rsidRPr="009370F8">
        <w:t xml:space="preserve">  Time for filing appearance</w:t>
      </w:r>
      <w:bookmarkEnd w:id="16"/>
    </w:p>
    <w:p w:rsidR="0081152F" w:rsidRPr="009370F8" w:rsidRDefault="0081152F" w:rsidP="0081152F">
      <w:pPr>
        <w:pStyle w:val="subsection"/>
      </w:pPr>
      <w:r w:rsidRPr="009370F8">
        <w:tab/>
      </w:r>
      <w:r w:rsidRPr="009370F8">
        <w:tab/>
        <w:t xml:space="preserve">An appearance by a defendant must be filed within 14 days </w:t>
      </w:r>
      <w:r w:rsidR="00F7780C" w:rsidRPr="009370F8">
        <w:t>from</w:t>
      </w:r>
      <w:r w:rsidRPr="009370F8">
        <w:t xml:space="preserve"> </w:t>
      </w:r>
      <w:r w:rsidR="00F7780C" w:rsidRPr="009370F8">
        <w:t>service of the application</w:t>
      </w:r>
      <w:r w:rsidRPr="009370F8">
        <w:t>.</w:t>
      </w:r>
    </w:p>
    <w:p w:rsidR="0081152F" w:rsidRPr="009370F8" w:rsidRDefault="0081152F" w:rsidP="0081152F">
      <w:pPr>
        <w:pStyle w:val="notetext"/>
      </w:pPr>
      <w:r w:rsidRPr="009370F8">
        <w:t>Note:</w:t>
      </w:r>
      <w:r w:rsidRPr="009370F8">
        <w:tab/>
        <w:t>For the requirement to file and serve the appearance, see Part</w:t>
      </w:r>
      <w:r w:rsidR="009370F8" w:rsidRPr="009370F8">
        <w:t> </w:t>
      </w:r>
      <w:r w:rsidRPr="009370F8">
        <w:t>23.</w:t>
      </w:r>
    </w:p>
    <w:p w:rsidR="0081152F" w:rsidRPr="009370F8" w:rsidRDefault="00EE410D" w:rsidP="0081152F">
      <w:pPr>
        <w:pStyle w:val="ActHead5"/>
      </w:pPr>
      <w:bookmarkStart w:id="17" w:name="_Toc525561045"/>
      <w:r w:rsidRPr="009370F8">
        <w:rPr>
          <w:rStyle w:val="CharSectno"/>
        </w:rPr>
        <w:t>25.07</w:t>
      </w:r>
      <w:r w:rsidR="0081152F" w:rsidRPr="009370F8">
        <w:t xml:space="preserve">  Response</w:t>
      </w:r>
      <w:bookmarkEnd w:id="17"/>
    </w:p>
    <w:p w:rsidR="0081152F" w:rsidRPr="009370F8" w:rsidRDefault="00EE410D" w:rsidP="0081152F">
      <w:pPr>
        <w:pStyle w:val="subsection"/>
      </w:pPr>
      <w:r w:rsidRPr="009370F8">
        <w:t>25.07</w:t>
      </w:r>
      <w:r w:rsidR="0081152F" w:rsidRPr="009370F8">
        <w:t>.1</w:t>
      </w:r>
      <w:r w:rsidR="0081152F" w:rsidRPr="009370F8">
        <w:tab/>
      </w:r>
      <w:r w:rsidR="0081152F" w:rsidRPr="009370F8">
        <w:tab/>
        <w:t xml:space="preserve">A defendant must file and serve a response within 28 days </w:t>
      </w:r>
      <w:r w:rsidR="00F7780C" w:rsidRPr="009370F8">
        <w:t>from</w:t>
      </w:r>
      <w:r w:rsidR="0081152F" w:rsidRPr="009370F8">
        <w:t xml:space="preserve"> </w:t>
      </w:r>
      <w:r w:rsidR="00F7780C" w:rsidRPr="009370F8">
        <w:t>service of the application</w:t>
      </w:r>
      <w:r w:rsidR="0081152F" w:rsidRPr="009370F8">
        <w:t>.</w:t>
      </w:r>
    </w:p>
    <w:p w:rsidR="0081152F" w:rsidRPr="009370F8" w:rsidRDefault="00EE410D" w:rsidP="0081152F">
      <w:pPr>
        <w:pStyle w:val="subsection"/>
      </w:pPr>
      <w:r w:rsidRPr="009370F8">
        <w:t>25.07</w:t>
      </w:r>
      <w:r w:rsidR="0081152F" w:rsidRPr="009370F8">
        <w:t>.2</w:t>
      </w:r>
      <w:r w:rsidR="0081152F" w:rsidRPr="009370F8">
        <w:tab/>
      </w:r>
      <w:r w:rsidR="0081152F" w:rsidRPr="009370F8">
        <w:tab/>
        <w:t>The response must be in Form 12A.</w:t>
      </w:r>
    </w:p>
    <w:p w:rsidR="0081152F" w:rsidRPr="009370F8" w:rsidRDefault="00EE410D" w:rsidP="0081152F">
      <w:pPr>
        <w:pStyle w:val="subsection"/>
      </w:pPr>
      <w:r w:rsidRPr="009370F8">
        <w:t>25.07</w:t>
      </w:r>
      <w:r w:rsidR="0081152F" w:rsidRPr="009370F8">
        <w:t>.3</w:t>
      </w:r>
      <w:r w:rsidR="0081152F" w:rsidRPr="009370F8">
        <w:tab/>
      </w:r>
      <w:r w:rsidR="0081152F" w:rsidRPr="009370F8">
        <w:tab/>
        <w:t>The response must be signed:</w:t>
      </w:r>
    </w:p>
    <w:p w:rsidR="0081152F" w:rsidRPr="009370F8" w:rsidRDefault="0081152F" w:rsidP="0081152F">
      <w:pPr>
        <w:pStyle w:val="paragraph"/>
      </w:pPr>
      <w:r w:rsidRPr="009370F8">
        <w:tab/>
        <w:t>(a)</w:t>
      </w:r>
      <w:r w:rsidRPr="009370F8">
        <w:tab/>
        <w:t>by a legal practitioner on behalf of the defendant; or</w:t>
      </w:r>
    </w:p>
    <w:p w:rsidR="0081152F" w:rsidRPr="009370F8" w:rsidRDefault="0081152F" w:rsidP="0081152F">
      <w:pPr>
        <w:pStyle w:val="paragraph"/>
      </w:pPr>
      <w:r w:rsidRPr="009370F8">
        <w:tab/>
        <w:t>(b)</w:t>
      </w:r>
      <w:r w:rsidRPr="009370F8">
        <w:tab/>
        <w:t>if the defendant is unrepresented—by the defendant.</w:t>
      </w:r>
    </w:p>
    <w:p w:rsidR="0081152F" w:rsidRPr="009370F8" w:rsidRDefault="00EE410D" w:rsidP="0081152F">
      <w:pPr>
        <w:pStyle w:val="subsection"/>
      </w:pPr>
      <w:r w:rsidRPr="009370F8">
        <w:t>25.07</w:t>
      </w:r>
      <w:r w:rsidR="0081152F" w:rsidRPr="009370F8">
        <w:t>.4</w:t>
      </w:r>
      <w:r w:rsidR="0081152F" w:rsidRPr="009370F8">
        <w:tab/>
      </w:r>
      <w:r w:rsidR="0081152F" w:rsidRPr="009370F8">
        <w:tab/>
        <w:t>The response:</w:t>
      </w:r>
    </w:p>
    <w:p w:rsidR="0081152F" w:rsidRPr="009370F8" w:rsidRDefault="0081152F" w:rsidP="0081152F">
      <w:pPr>
        <w:pStyle w:val="paragraph"/>
      </w:pPr>
      <w:r w:rsidRPr="009370F8">
        <w:tab/>
        <w:t>(a)</w:t>
      </w:r>
      <w:r w:rsidRPr="009370F8">
        <w:tab/>
        <w:t>must not exceed 10 pages; and</w:t>
      </w:r>
    </w:p>
    <w:p w:rsidR="0081152F" w:rsidRPr="009370F8" w:rsidRDefault="0081152F" w:rsidP="0081152F">
      <w:pPr>
        <w:pStyle w:val="paragraph"/>
      </w:pPr>
      <w:r w:rsidRPr="009370F8">
        <w:tab/>
        <w:t>(b)</w:t>
      </w:r>
      <w:r w:rsidRPr="009370F8">
        <w:tab/>
        <w:t>must be typed in at least 12 point (Times New Roman or equivalent font size) with line spacing of 1.5 lines.</w:t>
      </w:r>
    </w:p>
    <w:p w:rsidR="0081152F" w:rsidRPr="009370F8" w:rsidRDefault="00EE410D" w:rsidP="0081152F">
      <w:pPr>
        <w:pStyle w:val="subsection"/>
      </w:pPr>
      <w:r w:rsidRPr="009370F8">
        <w:t>25.07</w:t>
      </w:r>
      <w:r w:rsidR="0081152F" w:rsidRPr="009370F8">
        <w:t>.5</w:t>
      </w:r>
      <w:r w:rsidR="0081152F" w:rsidRPr="009370F8">
        <w:tab/>
      </w:r>
      <w:r w:rsidR="0081152F" w:rsidRPr="009370F8">
        <w:tab/>
        <w:t>If the defendant disputes or seeks to supplement any facts set out in the application or any affidavit in support of the application, the defendant must, at the time of filing the response, file and serve an affidavit setting out those facts.</w:t>
      </w:r>
    </w:p>
    <w:p w:rsidR="0081152F" w:rsidRPr="009370F8" w:rsidRDefault="00EE410D" w:rsidP="0081152F">
      <w:pPr>
        <w:pStyle w:val="ActHead5"/>
      </w:pPr>
      <w:bookmarkStart w:id="18" w:name="_Toc525561046"/>
      <w:r w:rsidRPr="009370F8">
        <w:rPr>
          <w:rStyle w:val="CharSectno"/>
        </w:rPr>
        <w:t>25.08</w:t>
      </w:r>
      <w:r w:rsidR="0081152F" w:rsidRPr="009370F8">
        <w:t xml:space="preserve">  Reply</w:t>
      </w:r>
      <w:bookmarkEnd w:id="18"/>
    </w:p>
    <w:p w:rsidR="0081152F" w:rsidRPr="009370F8" w:rsidRDefault="00EE410D" w:rsidP="0081152F">
      <w:pPr>
        <w:pStyle w:val="subsection"/>
      </w:pPr>
      <w:r w:rsidRPr="009370F8">
        <w:t>25.08</w:t>
      </w:r>
      <w:r w:rsidR="0081152F" w:rsidRPr="009370F8">
        <w:t>.1</w:t>
      </w:r>
      <w:r w:rsidR="0081152F" w:rsidRPr="009370F8">
        <w:tab/>
      </w:r>
      <w:r w:rsidR="0081152F" w:rsidRPr="009370F8">
        <w:tab/>
        <w:t xml:space="preserve">A plaintiff may, within 7 days </w:t>
      </w:r>
      <w:r w:rsidR="00F7780C" w:rsidRPr="009370F8">
        <w:t>from</w:t>
      </w:r>
      <w:r w:rsidR="0081152F" w:rsidRPr="009370F8">
        <w:t xml:space="preserve"> </w:t>
      </w:r>
      <w:r w:rsidR="00F7780C" w:rsidRPr="009370F8">
        <w:t>service of a response</w:t>
      </w:r>
      <w:r w:rsidR="0081152F" w:rsidRPr="009370F8">
        <w:t>, file and serve a reply.</w:t>
      </w:r>
    </w:p>
    <w:p w:rsidR="0081152F" w:rsidRPr="009370F8" w:rsidRDefault="00EE410D" w:rsidP="0081152F">
      <w:pPr>
        <w:pStyle w:val="subsection"/>
      </w:pPr>
      <w:r w:rsidRPr="009370F8">
        <w:t>25.08</w:t>
      </w:r>
      <w:r w:rsidR="0081152F" w:rsidRPr="009370F8">
        <w:t>.2</w:t>
      </w:r>
      <w:r w:rsidR="0081152F" w:rsidRPr="009370F8">
        <w:tab/>
      </w:r>
      <w:r w:rsidR="0081152F" w:rsidRPr="009370F8">
        <w:tab/>
        <w:t>The reply must be signed:</w:t>
      </w:r>
    </w:p>
    <w:p w:rsidR="0081152F" w:rsidRPr="009370F8" w:rsidRDefault="0081152F" w:rsidP="0081152F">
      <w:pPr>
        <w:pStyle w:val="paragraph"/>
      </w:pPr>
      <w:r w:rsidRPr="009370F8">
        <w:tab/>
        <w:t>(a)</w:t>
      </w:r>
      <w:r w:rsidRPr="009370F8">
        <w:tab/>
        <w:t>by a legal practitioner on behalf of the plaintiff; or</w:t>
      </w:r>
    </w:p>
    <w:p w:rsidR="0081152F" w:rsidRPr="009370F8" w:rsidRDefault="0081152F" w:rsidP="0081152F">
      <w:pPr>
        <w:pStyle w:val="paragraph"/>
      </w:pPr>
      <w:r w:rsidRPr="009370F8">
        <w:tab/>
        <w:t>(b)</w:t>
      </w:r>
      <w:r w:rsidRPr="009370F8">
        <w:tab/>
        <w:t>if the plaintiff is unrepresented—by the plaintiff.</w:t>
      </w:r>
    </w:p>
    <w:p w:rsidR="0081152F" w:rsidRPr="009370F8" w:rsidRDefault="00EE410D" w:rsidP="0081152F">
      <w:pPr>
        <w:pStyle w:val="subsection"/>
      </w:pPr>
      <w:r w:rsidRPr="009370F8">
        <w:t>25.08</w:t>
      </w:r>
      <w:r w:rsidR="0081152F" w:rsidRPr="009370F8">
        <w:t>.3</w:t>
      </w:r>
      <w:r w:rsidR="0081152F" w:rsidRPr="009370F8">
        <w:tab/>
      </w:r>
      <w:r w:rsidR="0081152F" w:rsidRPr="009370F8">
        <w:tab/>
        <w:t>The reply:</w:t>
      </w:r>
    </w:p>
    <w:p w:rsidR="0081152F" w:rsidRPr="009370F8" w:rsidRDefault="0081152F" w:rsidP="0081152F">
      <w:pPr>
        <w:pStyle w:val="paragraph"/>
      </w:pPr>
      <w:r w:rsidRPr="009370F8">
        <w:lastRenderedPageBreak/>
        <w:tab/>
        <w:t>(a)</w:t>
      </w:r>
      <w:r w:rsidRPr="009370F8">
        <w:tab/>
        <w:t>must not exceed 5 pages; and</w:t>
      </w:r>
    </w:p>
    <w:p w:rsidR="0081152F" w:rsidRPr="009370F8" w:rsidRDefault="0081152F" w:rsidP="0081152F">
      <w:pPr>
        <w:pStyle w:val="paragraph"/>
      </w:pPr>
      <w:r w:rsidRPr="009370F8">
        <w:tab/>
        <w:t>(b)</w:t>
      </w:r>
      <w:r w:rsidRPr="009370F8">
        <w:tab/>
        <w:t>must be typed in at least 12 point (Times New Roman or equivalent font size) with line spacing of 1.5 lines.</w:t>
      </w:r>
    </w:p>
    <w:p w:rsidR="0081152F" w:rsidRPr="009370F8" w:rsidRDefault="00EE410D" w:rsidP="0081152F">
      <w:pPr>
        <w:pStyle w:val="ActHead5"/>
      </w:pPr>
      <w:bookmarkStart w:id="19" w:name="_Toc525561047"/>
      <w:r w:rsidRPr="009370F8">
        <w:rPr>
          <w:rStyle w:val="CharSectno"/>
        </w:rPr>
        <w:t>25.09</w:t>
      </w:r>
      <w:r w:rsidR="0081152F" w:rsidRPr="009370F8">
        <w:t xml:space="preserve">  Determination of application</w:t>
      </w:r>
      <w:bookmarkEnd w:id="19"/>
    </w:p>
    <w:p w:rsidR="0081152F" w:rsidRPr="009370F8" w:rsidRDefault="00EE410D" w:rsidP="0081152F">
      <w:pPr>
        <w:pStyle w:val="subsection"/>
      </w:pPr>
      <w:r w:rsidRPr="009370F8">
        <w:t>25.09</w:t>
      </w:r>
      <w:r w:rsidR="0081152F" w:rsidRPr="009370F8">
        <w:t>.1</w:t>
      </w:r>
      <w:r w:rsidR="0081152F" w:rsidRPr="009370F8">
        <w:tab/>
      </w:r>
      <w:r w:rsidR="0081152F" w:rsidRPr="009370F8">
        <w:tab/>
        <w:t>The Court or a Jus</w:t>
      </w:r>
      <w:r w:rsidR="00B46AF8" w:rsidRPr="009370F8">
        <w:t xml:space="preserve">tice may dismiss an application, </w:t>
      </w:r>
      <w:r w:rsidR="0081152F" w:rsidRPr="009370F8">
        <w:t>without listing the application for hearing, on the ground that the application does not disclose an arguable basis for the relief sought or is an abuse of the process of the Court.</w:t>
      </w:r>
    </w:p>
    <w:p w:rsidR="0081152F" w:rsidRPr="009370F8" w:rsidRDefault="00EE410D" w:rsidP="0081152F">
      <w:pPr>
        <w:pStyle w:val="subsection"/>
      </w:pPr>
      <w:r w:rsidRPr="009370F8">
        <w:t>25.09</w:t>
      </w:r>
      <w:r w:rsidR="0081152F" w:rsidRPr="009370F8">
        <w:t>.2</w:t>
      </w:r>
      <w:r w:rsidR="0081152F" w:rsidRPr="009370F8">
        <w:tab/>
      </w:r>
      <w:r w:rsidR="0081152F" w:rsidRPr="009370F8">
        <w:tab/>
        <w:t xml:space="preserve">A Justice may make </w:t>
      </w:r>
      <w:r w:rsidRPr="009370F8">
        <w:t>an order under rule</w:t>
      </w:r>
      <w:r w:rsidR="009370F8" w:rsidRPr="009370F8">
        <w:t> </w:t>
      </w:r>
      <w:r w:rsidRPr="009370F8">
        <w:t>25.09</w:t>
      </w:r>
      <w:r w:rsidR="0081152F" w:rsidRPr="009370F8">
        <w:t>.1, and may publish reasons for the decision, other than in open court.</w:t>
      </w:r>
    </w:p>
    <w:p w:rsidR="0081152F" w:rsidRPr="009370F8" w:rsidRDefault="0081152F" w:rsidP="0081152F">
      <w:pPr>
        <w:pStyle w:val="notetext"/>
      </w:pPr>
      <w:r w:rsidRPr="009370F8">
        <w:t>Note:</w:t>
      </w:r>
      <w:r w:rsidRPr="009370F8">
        <w:tab/>
        <w:t>For the power of a Justice sitting in Chambers to exercise the jurisdiction of the Court, see section</w:t>
      </w:r>
      <w:r w:rsidR="009370F8" w:rsidRPr="009370F8">
        <w:t> </w:t>
      </w:r>
      <w:r w:rsidRPr="009370F8">
        <w:t xml:space="preserve">16 of the </w:t>
      </w:r>
      <w:r w:rsidRPr="009370F8">
        <w:rPr>
          <w:i/>
        </w:rPr>
        <w:t>Judiciary Act 1903</w:t>
      </w:r>
      <w:r w:rsidRPr="009370F8">
        <w:t>.</w:t>
      </w:r>
    </w:p>
    <w:p w:rsidR="0081152F" w:rsidRPr="009370F8" w:rsidRDefault="00EE410D" w:rsidP="0081152F">
      <w:pPr>
        <w:pStyle w:val="subsection"/>
      </w:pPr>
      <w:r w:rsidRPr="009370F8">
        <w:t>25.09</w:t>
      </w:r>
      <w:r w:rsidR="0081152F" w:rsidRPr="009370F8">
        <w:t>.3</w:t>
      </w:r>
      <w:r w:rsidR="0081152F" w:rsidRPr="009370F8">
        <w:tab/>
      </w:r>
      <w:r w:rsidR="002D591F" w:rsidRPr="009370F8">
        <w:tab/>
        <w:t>Without limiting rule</w:t>
      </w:r>
      <w:r w:rsidR="009370F8" w:rsidRPr="009370F8">
        <w:t> </w:t>
      </w:r>
      <w:r w:rsidR="002D591F" w:rsidRPr="009370F8">
        <w:t>28.01, o</w:t>
      </w:r>
      <w:r w:rsidR="0081152F" w:rsidRPr="009370F8">
        <w:t xml:space="preserve">n </w:t>
      </w:r>
      <w:r w:rsidR="00B46AF8" w:rsidRPr="009370F8">
        <w:t>hearing an application</w:t>
      </w:r>
      <w:r w:rsidR="0081152F" w:rsidRPr="009370F8">
        <w:t xml:space="preserve"> the Court or a Justice may:</w:t>
      </w:r>
    </w:p>
    <w:p w:rsidR="0081152F" w:rsidRPr="009370F8" w:rsidRDefault="0081152F" w:rsidP="0081152F">
      <w:pPr>
        <w:pStyle w:val="paragraph"/>
      </w:pPr>
      <w:r w:rsidRPr="009370F8">
        <w:tab/>
        <w:t>(a)</w:t>
      </w:r>
      <w:r w:rsidRPr="009370F8">
        <w:tab/>
        <w:t>if the plaintiff fails to attend the hearing, dismiss the application on that ground or make any other appropriate order; or</w:t>
      </w:r>
    </w:p>
    <w:p w:rsidR="0081152F" w:rsidRPr="009370F8" w:rsidRDefault="0081152F" w:rsidP="0081152F">
      <w:pPr>
        <w:pStyle w:val="paragraph"/>
      </w:pPr>
      <w:r w:rsidRPr="009370F8">
        <w:tab/>
        <w:t>(b)</w:t>
      </w:r>
      <w:r w:rsidRPr="009370F8">
        <w:tab/>
        <w:t>if the application does not disclose an arguable basis for the relief sought or is an abuse of the process of the Court, dismiss the application on that ground; or</w:t>
      </w:r>
    </w:p>
    <w:p w:rsidR="0081152F" w:rsidRPr="009370F8" w:rsidRDefault="0081152F" w:rsidP="0081152F">
      <w:pPr>
        <w:pStyle w:val="paragraph"/>
      </w:pPr>
      <w:r w:rsidRPr="009370F8">
        <w:tab/>
        <w:t>(c)</w:t>
      </w:r>
      <w:r w:rsidRPr="009370F8">
        <w:tab/>
        <w:t>finally determine the whole or a part of the application; or</w:t>
      </w:r>
    </w:p>
    <w:p w:rsidR="0081152F" w:rsidRPr="009370F8" w:rsidRDefault="0081152F" w:rsidP="0081152F">
      <w:pPr>
        <w:pStyle w:val="paragraph"/>
      </w:pPr>
      <w:r w:rsidRPr="009370F8">
        <w:tab/>
        <w:t>(d)</w:t>
      </w:r>
      <w:r w:rsidRPr="009370F8">
        <w:tab/>
        <w:t>refer the whole or a part of the application for further hearing by a Full Court.</w:t>
      </w:r>
    </w:p>
    <w:p w:rsidR="0081152F" w:rsidRPr="009370F8" w:rsidRDefault="00EE410D" w:rsidP="0081152F">
      <w:pPr>
        <w:pStyle w:val="ActHead5"/>
      </w:pPr>
      <w:bookmarkStart w:id="20" w:name="_Toc525561048"/>
      <w:r w:rsidRPr="009370F8">
        <w:rPr>
          <w:rStyle w:val="CharSectno"/>
        </w:rPr>
        <w:t>25.10</w:t>
      </w:r>
      <w:r w:rsidR="0081152F" w:rsidRPr="009370F8">
        <w:t xml:space="preserve">  Discontinuance of application</w:t>
      </w:r>
      <w:bookmarkEnd w:id="20"/>
    </w:p>
    <w:p w:rsidR="0081152F" w:rsidRPr="009370F8" w:rsidRDefault="0081152F" w:rsidP="00EE64FB">
      <w:pPr>
        <w:pStyle w:val="subsection"/>
      </w:pPr>
      <w:r w:rsidRPr="009370F8">
        <w:t>25.</w:t>
      </w:r>
      <w:r w:rsidR="00EE410D" w:rsidRPr="009370F8">
        <w:t>10</w:t>
      </w:r>
      <w:r w:rsidRPr="009370F8">
        <w:t>.1</w:t>
      </w:r>
      <w:r w:rsidRPr="009370F8">
        <w:tab/>
      </w:r>
      <w:r w:rsidRPr="009370F8">
        <w:tab/>
        <w:t xml:space="preserve">A plaintiff may discontinue </w:t>
      </w:r>
      <w:r w:rsidR="00EE64FB" w:rsidRPr="009370F8">
        <w:t xml:space="preserve">an application </w:t>
      </w:r>
      <w:r w:rsidRPr="009370F8">
        <w:t>by filing a notice stating the extent of the discontinuance.</w:t>
      </w:r>
    </w:p>
    <w:p w:rsidR="0081152F" w:rsidRPr="009370F8" w:rsidRDefault="0081152F" w:rsidP="0081152F">
      <w:pPr>
        <w:pStyle w:val="subsection"/>
      </w:pPr>
      <w:r w:rsidRPr="009370F8">
        <w:t>25.</w:t>
      </w:r>
      <w:r w:rsidR="00EE410D" w:rsidRPr="009370F8">
        <w:t>10</w:t>
      </w:r>
      <w:r w:rsidRPr="009370F8">
        <w:t>.</w:t>
      </w:r>
      <w:r w:rsidR="00EE64FB" w:rsidRPr="009370F8">
        <w:t>2</w:t>
      </w:r>
      <w:r w:rsidRPr="009370F8">
        <w:tab/>
      </w:r>
      <w:r w:rsidRPr="009370F8">
        <w:tab/>
        <w:t>If the discontinuance is with the consent of the other parties, the notice must be indorsed with the consent of each other party.</w:t>
      </w:r>
    </w:p>
    <w:p w:rsidR="0081152F" w:rsidRPr="009370F8" w:rsidRDefault="0081152F" w:rsidP="0081152F">
      <w:pPr>
        <w:pStyle w:val="subsection"/>
      </w:pPr>
      <w:r w:rsidRPr="009370F8">
        <w:t>25.</w:t>
      </w:r>
      <w:r w:rsidR="00EE410D" w:rsidRPr="009370F8">
        <w:t>10</w:t>
      </w:r>
      <w:r w:rsidRPr="009370F8">
        <w:t>.</w:t>
      </w:r>
      <w:r w:rsidR="00EE64FB" w:rsidRPr="009370F8">
        <w:t>3</w:t>
      </w:r>
      <w:r w:rsidRPr="009370F8">
        <w:tab/>
      </w:r>
      <w:r w:rsidRPr="009370F8">
        <w:tab/>
        <w:t>On the day a notice of discontinuance is filed, the plaintiff must serve a copy of the notice on each other party.</w:t>
      </w:r>
    </w:p>
    <w:p w:rsidR="0081152F" w:rsidRPr="009370F8" w:rsidRDefault="0081152F" w:rsidP="0081152F">
      <w:pPr>
        <w:pStyle w:val="subsection"/>
      </w:pPr>
      <w:r w:rsidRPr="009370F8">
        <w:t>25.</w:t>
      </w:r>
      <w:r w:rsidR="00EE410D" w:rsidRPr="009370F8">
        <w:t>10</w:t>
      </w:r>
      <w:r w:rsidRPr="009370F8">
        <w:t>.</w:t>
      </w:r>
      <w:r w:rsidR="00EE64FB" w:rsidRPr="009370F8">
        <w:t>4</w:t>
      </w:r>
      <w:r w:rsidRPr="009370F8">
        <w:tab/>
      </w:r>
      <w:r w:rsidRPr="009370F8">
        <w:tab/>
      </w:r>
      <w:r w:rsidR="00A65C91" w:rsidRPr="009370F8">
        <w:t>Unless the Court or a Justice otherwise orders</w:t>
      </w:r>
      <w:r w:rsidRPr="009370F8">
        <w:t xml:space="preserve">, a plaintiff discontinuing an application must pay </w:t>
      </w:r>
      <w:r w:rsidR="00EE64FB" w:rsidRPr="009370F8">
        <w:t xml:space="preserve">the costs of each </w:t>
      </w:r>
      <w:r w:rsidRPr="009370F8">
        <w:t>defendant</w:t>
      </w:r>
      <w:r w:rsidR="00EE64FB" w:rsidRPr="009370F8">
        <w:t xml:space="preserve"> </w:t>
      </w:r>
      <w:r w:rsidRPr="009370F8">
        <w:t>to the time of the discontinuance</w:t>
      </w:r>
      <w:r w:rsidR="00EE64FB" w:rsidRPr="009370F8">
        <w:t>, and such costs are to be taxed</w:t>
      </w:r>
      <w:r w:rsidRPr="009370F8">
        <w:t xml:space="preserve"> unless agreed.</w:t>
      </w:r>
    </w:p>
    <w:p w:rsidR="00EE64FB" w:rsidRPr="009370F8" w:rsidRDefault="0081152F" w:rsidP="00EE64FB">
      <w:pPr>
        <w:pStyle w:val="ActHead5"/>
      </w:pPr>
      <w:bookmarkStart w:id="21" w:name="_Toc525561049"/>
      <w:r w:rsidRPr="009370F8">
        <w:rPr>
          <w:rStyle w:val="CharSectno"/>
        </w:rPr>
        <w:t>25.</w:t>
      </w:r>
      <w:r w:rsidR="00EE410D" w:rsidRPr="009370F8">
        <w:rPr>
          <w:rStyle w:val="CharSectno"/>
        </w:rPr>
        <w:t>11</w:t>
      </w:r>
      <w:r w:rsidRPr="009370F8">
        <w:t xml:space="preserve">  Stay</w:t>
      </w:r>
      <w:bookmarkEnd w:id="21"/>
    </w:p>
    <w:p w:rsidR="0081152F" w:rsidRPr="009370F8" w:rsidRDefault="0081152F" w:rsidP="00EE64FB">
      <w:pPr>
        <w:pStyle w:val="subsection"/>
      </w:pPr>
      <w:r w:rsidRPr="009370F8">
        <w:tab/>
      </w:r>
      <w:r w:rsidRPr="009370F8">
        <w:tab/>
      </w:r>
      <w:r w:rsidR="008F3858" w:rsidRPr="009370F8">
        <w:t>Without limiting rule</w:t>
      </w:r>
      <w:r w:rsidR="009370F8" w:rsidRPr="009370F8">
        <w:t> </w:t>
      </w:r>
      <w:r w:rsidR="008F3858" w:rsidRPr="009370F8">
        <w:t>8.07, the</w:t>
      </w:r>
      <w:r w:rsidRPr="009370F8">
        <w:t xml:space="preserve"> Court or a Justice may at any time grant, dissolve or vary a stay of the proceeding to which an application relates.</w:t>
      </w:r>
    </w:p>
    <w:p w:rsidR="0081152F" w:rsidRPr="009370F8" w:rsidRDefault="0081152F" w:rsidP="0081152F">
      <w:pPr>
        <w:pStyle w:val="ActHead5"/>
      </w:pPr>
      <w:bookmarkStart w:id="22" w:name="_Toc525561050"/>
      <w:r w:rsidRPr="009370F8">
        <w:rPr>
          <w:rStyle w:val="CharSectno"/>
        </w:rPr>
        <w:t>25.</w:t>
      </w:r>
      <w:r w:rsidR="00EE410D" w:rsidRPr="009370F8">
        <w:rPr>
          <w:rStyle w:val="CharSectno"/>
        </w:rPr>
        <w:t>12</w:t>
      </w:r>
      <w:r w:rsidRPr="009370F8">
        <w:t xml:space="preserve">  Directions by Registrar</w:t>
      </w:r>
      <w:bookmarkEnd w:id="22"/>
    </w:p>
    <w:p w:rsidR="0081152F" w:rsidRPr="009370F8" w:rsidRDefault="0081152F" w:rsidP="0081152F">
      <w:pPr>
        <w:pStyle w:val="subsection"/>
      </w:pPr>
      <w:r w:rsidRPr="009370F8">
        <w:t>25.</w:t>
      </w:r>
      <w:r w:rsidR="00EE410D" w:rsidRPr="009370F8">
        <w:t>12</w:t>
      </w:r>
      <w:r w:rsidRPr="009370F8">
        <w:t>.1</w:t>
      </w:r>
      <w:r w:rsidRPr="009370F8">
        <w:tab/>
      </w:r>
      <w:r w:rsidRPr="009370F8">
        <w:tab/>
        <w:t>At any time after an application is filed, the Registrar may give directions as to any matter that appears to the Registrar to be a convenient matter upon which to give directions.</w:t>
      </w:r>
    </w:p>
    <w:p w:rsidR="0081152F" w:rsidRPr="009370F8" w:rsidRDefault="0081152F" w:rsidP="0081152F">
      <w:pPr>
        <w:pStyle w:val="subsection"/>
      </w:pPr>
      <w:r w:rsidRPr="009370F8">
        <w:t>25.</w:t>
      </w:r>
      <w:r w:rsidR="00EE410D" w:rsidRPr="009370F8">
        <w:t>12</w:t>
      </w:r>
      <w:r w:rsidRPr="009370F8">
        <w:t>.2</w:t>
      </w:r>
      <w:r w:rsidRPr="009370F8">
        <w:tab/>
      </w:r>
      <w:r w:rsidRPr="009370F8">
        <w:tab/>
        <w:t>The Registrar may:</w:t>
      </w:r>
    </w:p>
    <w:p w:rsidR="0081152F" w:rsidRPr="009370F8" w:rsidRDefault="0081152F" w:rsidP="0081152F">
      <w:pPr>
        <w:pStyle w:val="paragraph"/>
      </w:pPr>
      <w:r w:rsidRPr="009370F8">
        <w:tab/>
        <w:t>(a)</w:t>
      </w:r>
      <w:r w:rsidRPr="009370F8">
        <w:tab/>
        <w:t>give directions under rule</w:t>
      </w:r>
      <w:r w:rsidR="009370F8" w:rsidRPr="009370F8">
        <w:t> </w:t>
      </w:r>
      <w:r w:rsidRPr="009370F8">
        <w:t>25.</w:t>
      </w:r>
      <w:r w:rsidR="00EE410D" w:rsidRPr="009370F8">
        <w:t>12</w:t>
      </w:r>
      <w:r w:rsidRPr="009370F8">
        <w:t>.1 without a hearing; or</w:t>
      </w:r>
    </w:p>
    <w:p w:rsidR="0081152F" w:rsidRPr="009370F8" w:rsidRDefault="0081152F" w:rsidP="0081152F">
      <w:pPr>
        <w:pStyle w:val="paragraph"/>
      </w:pPr>
      <w:r w:rsidRPr="009370F8">
        <w:lastRenderedPageBreak/>
        <w:tab/>
        <w:t>(b)</w:t>
      </w:r>
      <w:r w:rsidRPr="009370F8">
        <w:tab/>
        <w:t>at the Registrar’s discretion and at any time, issue a summons requiring the parties to an application to attend before the Registrar.</w:t>
      </w:r>
    </w:p>
    <w:p w:rsidR="0081152F" w:rsidRPr="009370F8" w:rsidRDefault="0081152F" w:rsidP="0081152F">
      <w:pPr>
        <w:pStyle w:val="ActHead5"/>
      </w:pPr>
      <w:bookmarkStart w:id="23" w:name="_Toc525561051"/>
      <w:r w:rsidRPr="009370F8">
        <w:rPr>
          <w:rStyle w:val="CharSectno"/>
        </w:rPr>
        <w:t>25.</w:t>
      </w:r>
      <w:r w:rsidR="00EE410D" w:rsidRPr="009370F8">
        <w:rPr>
          <w:rStyle w:val="CharSectno"/>
        </w:rPr>
        <w:t>13</w:t>
      </w:r>
      <w:r w:rsidR="00EE64FB" w:rsidRPr="009370F8">
        <w:t xml:space="preserve">  Writ of m</w:t>
      </w:r>
      <w:r w:rsidRPr="009370F8">
        <w:t>andamus</w:t>
      </w:r>
      <w:bookmarkEnd w:id="23"/>
    </w:p>
    <w:p w:rsidR="0081152F" w:rsidRPr="009370F8" w:rsidRDefault="00DB0E98" w:rsidP="0081152F">
      <w:pPr>
        <w:pStyle w:val="subsection"/>
      </w:pPr>
      <w:r w:rsidRPr="009370F8">
        <w:t>25.</w:t>
      </w:r>
      <w:r w:rsidR="00EE410D" w:rsidRPr="009370F8">
        <w:t>13</w:t>
      </w:r>
      <w:r w:rsidRPr="009370F8">
        <w:t>.1</w:t>
      </w:r>
      <w:r w:rsidR="0081152F" w:rsidRPr="009370F8">
        <w:tab/>
      </w:r>
      <w:r w:rsidR="0081152F" w:rsidRPr="009370F8">
        <w:tab/>
        <w:t>Unless otherwise ordered by the Court or a Justice, a writ of mandamus must command the person to whom it is addressed to do the act in question or show cause why it has not been done.</w:t>
      </w:r>
    </w:p>
    <w:p w:rsidR="0081152F" w:rsidRPr="009370F8" w:rsidRDefault="00DB0E98" w:rsidP="0081152F">
      <w:pPr>
        <w:pStyle w:val="subsection"/>
      </w:pPr>
      <w:r w:rsidRPr="009370F8">
        <w:t>25.</w:t>
      </w:r>
      <w:r w:rsidR="00EE410D" w:rsidRPr="009370F8">
        <w:t>13</w:t>
      </w:r>
      <w:r w:rsidRPr="009370F8">
        <w:t>.2</w:t>
      </w:r>
      <w:r w:rsidR="0081152F" w:rsidRPr="009370F8">
        <w:tab/>
      </w:r>
      <w:r w:rsidR="0081152F" w:rsidRPr="009370F8">
        <w:tab/>
        <w:t>A writ of mandamus must be in Form 13.</w:t>
      </w:r>
    </w:p>
    <w:p w:rsidR="0081152F" w:rsidRPr="009370F8" w:rsidRDefault="005B5DCE" w:rsidP="0081152F">
      <w:pPr>
        <w:pStyle w:val="subsection"/>
      </w:pPr>
      <w:r w:rsidRPr="009370F8">
        <w:t>25.</w:t>
      </w:r>
      <w:r w:rsidR="00EE410D" w:rsidRPr="009370F8">
        <w:t>13</w:t>
      </w:r>
      <w:r w:rsidRPr="009370F8">
        <w:t>.3</w:t>
      </w:r>
      <w:r w:rsidR="0081152F" w:rsidRPr="009370F8">
        <w:tab/>
      </w:r>
      <w:r w:rsidR="0081152F" w:rsidRPr="009370F8">
        <w:tab/>
        <w:t>A writ of mandamus must be served on the person to whom it is addressed.</w:t>
      </w:r>
    </w:p>
    <w:p w:rsidR="0081152F" w:rsidRPr="009370F8" w:rsidRDefault="005B5DCE" w:rsidP="0081152F">
      <w:pPr>
        <w:pStyle w:val="subsection"/>
      </w:pPr>
      <w:r w:rsidRPr="009370F8">
        <w:t>25.</w:t>
      </w:r>
      <w:r w:rsidR="00EE410D" w:rsidRPr="009370F8">
        <w:t>13</w:t>
      </w:r>
      <w:r w:rsidRPr="009370F8">
        <w:t>.4</w:t>
      </w:r>
      <w:r w:rsidR="0081152F" w:rsidRPr="009370F8">
        <w:tab/>
      </w:r>
      <w:r w:rsidR="0081152F" w:rsidRPr="009370F8">
        <w:tab/>
        <w:t xml:space="preserve">Unless otherwise ordered by the Court or a Justice, a writ of mandamus must be returnable within 14 days </w:t>
      </w:r>
      <w:r w:rsidR="00F7780C" w:rsidRPr="009370F8">
        <w:t>from</w:t>
      </w:r>
      <w:r w:rsidR="0081152F" w:rsidRPr="009370F8">
        <w:t xml:space="preserve"> </w:t>
      </w:r>
      <w:r w:rsidR="00F7780C" w:rsidRPr="009370F8">
        <w:t>service of the writ</w:t>
      </w:r>
      <w:r w:rsidR="0081152F" w:rsidRPr="009370F8">
        <w:t>.</w:t>
      </w:r>
    </w:p>
    <w:p w:rsidR="0081152F" w:rsidRPr="009370F8" w:rsidRDefault="005B5DCE" w:rsidP="0081152F">
      <w:pPr>
        <w:pStyle w:val="subsection"/>
      </w:pPr>
      <w:r w:rsidRPr="009370F8">
        <w:t>25.</w:t>
      </w:r>
      <w:r w:rsidR="00EE410D" w:rsidRPr="009370F8">
        <w:t>13</w:t>
      </w:r>
      <w:r w:rsidRPr="009370F8">
        <w:t>.5</w:t>
      </w:r>
      <w:r w:rsidR="0081152F" w:rsidRPr="009370F8">
        <w:tab/>
      </w:r>
      <w:r w:rsidR="0081152F" w:rsidRPr="009370F8">
        <w:tab/>
        <w:t>The person to whom a writ of mandamus is addressed must, within the time allowed by the writ, file and serve on the plaintiff an affidavit stating:</w:t>
      </w:r>
    </w:p>
    <w:p w:rsidR="0081152F" w:rsidRPr="009370F8" w:rsidRDefault="0081152F" w:rsidP="0081152F">
      <w:pPr>
        <w:pStyle w:val="paragraph"/>
      </w:pPr>
      <w:r w:rsidRPr="009370F8">
        <w:tab/>
        <w:t>(a)</w:t>
      </w:r>
      <w:r w:rsidRPr="009370F8">
        <w:tab/>
        <w:t>that the act commanded by the writ has been done; or</w:t>
      </w:r>
    </w:p>
    <w:p w:rsidR="0081152F" w:rsidRPr="009370F8" w:rsidRDefault="0081152F" w:rsidP="0081152F">
      <w:pPr>
        <w:pStyle w:val="paragraph"/>
      </w:pPr>
      <w:r w:rsidRPr="009370F8">
        <w:tab/>
        <w:t>(b)</w:t>
      </w:r>
      <w:r w:rsidRPr="009370F8">
        <w:tab/>
        <w:t>the reason why it has not been done.</w:t>
      </w:r>
    </w:p>
    <w:p w:rsidR="0081152F" w:rsidRPr="009370F8" w:rsidRDefault="005B5DCE" w:rsidP="0081152F">
      <w:pPr>
        <w:pStyle w:val="subsection"/>
      </w:pPr>
      <w:r w:rsidRPr="009370F8">
        <w:t>25.</w:t>
      </w:r>
      <w:r w:rsidR="00EE410D" w:rsidRPr="009370F8">
        <w:t>13</w:t>
      </w:r>
      <w:r w:rsidRPr="009370F8">
        <w:t>.6</w:t>
      </w:r>
      <w:r w:rsidR="0081152F" w:rsidRPr="009370F8">
        <w:tab/>
      </w:r>
      <w:r w:rsidR="0081152F" w:rsidRPr="009370F8">
        <w:tab/>
        <w:t xml:space="preserve">If the act commanded by a writ of mandamus has </w:t>
      </w:r>
      <w:r w:rsidR="00DB0E98" w:rsidRPr="009370F8">
        <w:t xml:space="preserve">not </w:t>
      </w:r>
      <w:r w:rsidR="0081152F" w:rsidRPr="009370F8">
        <w:t>been done, the Court or a Justice may issue a writ of peremptory mandamus to enforce the command contained in the original writ, or may make any other orders necessary.</w:t>
      </w:r>
    </w:p>
    <w:p w:rsidR="0081152F" w:rsidRPr="009370F8" w:rsidRDefault="005B5DCE" w:rsidP="0081152F">
      <w:pPr>
        <w:pStyle w:val="subsection"/>
      </w:pPr>
      <w:r w:rsidRPr="009370F8">
        <w:t>25.</w:t>
      </w:r>
      <w:r w:rsidR="00EE410D" w:rsidRPr="009370F8">
        <w:t>13</w:t>
      </w:r>
      <w:r w:rsidRPr="009370F8">
        <w:t>.7</w:t>
      </w:r>
      <w:r w:rsidR="0081152F" w:rsidRPr="009370F8">
        <w:tab/>
      </w:r>
      <w:r w:rsidR="0081152F" w:rsidRPr="009370F8">
        <w:tab/>
        <w:t>If the Court or a Justice directs that the command</w:t>
      </w:r>
      <w:r w:rsidRPr="009370F8">
        <w:t xml:space="preserve"> sought in an application for a writ of mandamus</w:t>
      </w:r>
      <w:r w:rsidR="0081152F" w:rsidRPr="009370F8">
        <w:t xml:space="preserve"> shall be peremptory in the first instance, the command may be expressed in an order of the Court without the issue of a writ and has the same effect as a peremptory writ of mandamus.</w:t>
      </w:r>
    </w:p>
    <w:p w:rsidR="0081152F" w:rsidRPr="009370F8" w:rsidRDefault="0081152F" w:rsidP="0081152F">
      <w:pPr>
        <w:pStyle w:val="ActHead5"/>
      </w:pPr>
      <w:bookmarkStart w:id="24" w:name="_Toc525561052"/>
      <w:r w:rsidRPr="009370F8">
        <w:rPr>
          <w:rStyle w:val="CharSectno"/>
        </w:rPr>
        <w:t>25.</w:t>
      </w:r>
      <w:r w:rsidR="00EE410D" w:rsidRPr="009370F8">
        <w:rPr>
          <w:rStyle w:val="CharSectno"/>
        </w:rPr>
        <w:t>14</w:t>
      </w:r>
      <w:r w:rsidR="005B5DCE" w:rsidRPr="009370F8">
        <w:t xml:space="preserve">  Writ of p</w:t>
      </w:r>
      <w:r w:rsidRPr="009370F8">
        <w:t>rohibition</w:t>
      </w:r>
      <w:bookmarkEnd w:id="24"/>
    </w:p>
    <w:p w:rsidR="0081152F" w:rsidRPr="009370F8" w:rsidRDefault="0081152F" w:rsidP="0081152F">
      <w:pPr>
        <w:pStyle w:val="subsection"/>
      </w:pPr>
      <w:r w:rsidRPr="009370F8">
        <w:tab/>
      </w:r>
      <w:r w:rsidRPr="009370F8">
        <w:tab/>
        <w:t>A writ of prohibition must be in Form 14.</w:t>
      </w:r>
    </w:p>
    <w:p w:rsidR="00702182" w:rsidRPr="009370F8" w:rsidRDefault="0081152F" w:rsidP="00702182">
      <w:pPr>
        <w:pStyle w:val="ActHead5"/>
      </w:pPr>
      <w:bookmarkStart w:id="25" w:name="_Toc525561053"/>
      <w:r w:rsidRPr="009370F8">
        <w:rPr>
          <w:rStyle w:val="CharSectno"/>
        </w:rPr>
        <w:t>25.</w:t>
      </w:r>
      <w:r w:rsidR="00EE410D" w:rsidRPr="009370F8">
        <w:rPr>
          <w:rStyle w:val="CharSectno"/>
        </w:rPr>
        <w:t>15</w:t>
      </w:r>
      <w:r w:rsidR="005B5DCE" w:rsidRPr="009370F8">
        <w:t xml:space="preserve">  Writ of c</w:t>
      </w:r>
      <w:r w:rsidRPr="009370F8">
        <w:t>ertiorari</w:t>
      </w:r>
      <w:bookmarkEnd w:id="25"/>
    </w:p>
    <w:p w:rsidR="0081152F" w:rsidRPr="009370F8" w:rsidRDefault="0081152F" w:rsidP="00702182">
      <w:pPr>
        <w:pStyle w:val="subsection"/>
      </w:pPr>
      <w:r w:rsidRPr="009370F8">
        <w:tab/>
      </w:r>
      <w:r w:rsidRPr="009370F8">
        <w:tab/>
        <w:t>A writ of certiorari must be in Form 15.</w:t>
      </w:r>
    </w:p>
    <w:p w:rsidR="0081152F" w:rsidRPr="009370F8" w:rsidRDefault="0081152F" w:rsidP="0081152F">
      <w:pPr>
        <w:pStyle w:val="ActHead5"/>
      </w:pPr>
      <w:bookmarkStart w:id="26" w:name="_Toc525561054"/>
      <w:r w:rsidRPr="009370F8">
        <w:rPr>
          <w:rStyle w:val="CharSectno"/>
        </w:rPr>
        <w:t>25.</w:t>
      </w:r>
      <w:r w:rsidR="00EE410D" w:rsidRPr="009370F8">
        <w:rPr>
          <w:rStyle w:val="CharSectno"/>
        </w:rPr>
        <w:t>16</w:t>
      </w:r>
      <w:r w:rsidR="005B5DCE" w:rsidRPr="009370F8">
        <w:t xml:space="preserve">  Writ of h</w:t>
      </w:r>
      <w:r w:rsidRPr="009370F8">
        <w:t>abeas corpus</w:t>
      </w:r>
      <w:bookmarkEnd w:id="26"/>
    </w:p>
    <w:p w:rsidR="0081152F" w:rsidRPr="009370F8" w:rsidRDefault="0081152F" w:rsidP="0081152F">
      <w:pPr>
        <w:pStyle w:val="subsection"/>
      </w:pPr>
      <w:r w:rsidRPr="009370F8">
        <w:t>25.</w:t>
      </w:r>
      <w:r w:rsidR="00EE410D" w:rsidRPr="009370F8">
        <w:t>16</w:t>
      </w:r>
      <w:r w:rsidRPr="009370F8">
        <w:t>.1</w:t>
      </w:r>
      <w:r w:rsidRPr="009370F8">
        <w:tab/>
      </w:r>
      <w:r w:rsidRPr="009370F8">
        <w:tab/>
      </w:r>
      <w:r w:rsidR="00FC7C9E" w:rsidRPr="009370F8">
        <w:t>On</w:t>
      </w:r>
      <w:r w:rsidRPr="009370F8">
        <w:t xml:space="preserve"> applicat</w:t>
      </w:r>
      <w:r w:rsidR="00FC7C9E" w:rsidRPr="009370F8">
        <w:t>ion for a writ of habeas corpus</w:t>
      </w:r>
      <w:r w:rsidRPr="009370F8">
        <w:t>, the Court or a Justice may order:</w:t>
      </w:r>
    </w:p>
    <w:p w:rsidR="0081152F" w:rsidRPr="009370F8" w:rsidRDefault="0081152F" w:rsidP="0081152F">
      <w:pPr>
        <w:pStyle w:val="paragraph"/>
      </w:pPr>
      <w:r w:rsidRPr="009370F8">
        <w:tab/>
        <w:t>(a)</w:t>
      </w:r>
      <w:r w:rsidRPr="009370F8">
        <w:tab/>
        <w:t>the production of a detained person, for the purposes of that person’s examination as a witness; or</w:t>
      </w:r>
    </w:p>
    <w:p w:rsidR="0081152F" w:rsidRPr="009370F8" w:rsidRDefault="0081152F" w:rsidP="0081152F">
      <w:pPr>
        <w:pStyle w:val="paragraph"/>
      </w:pPr>
      <w:r w:rsidRPr="009370F8">
        <w:tab/>
        <w:t>(b)</w:t>
      </w:r>
      <w:r w:rsidRPr="009370F8">
        <w:tab/>
        <w:t>the release or other disposition of a person;</w:t>
      </w:r>
    </w:p>
    <w:p w:rsidR="0081152F" w:rsidRPr="009370F8" w:rsidRDefault="0081152F" w:rsidP="0081152F">
      <w:pPr>
        <w:pStyle w:val="subsection2"/>
      </w:pPr>
      <w:r w:rsidRPr="009370F8">
        <w:t>without issuing a writ of habeas corpus.</w:t>
      </w:r>
    </w:p>
    <w:p w:rsidR="0081152F" w:rsidRPr="009370F8" w:rsidRDefault="0081152F" w:rsidP="0081152F">
      <w:pPr>
        <w:pStyle w:val="subsection"/>
      </w:pPr>
      <w:r w:rsidRPr="009370F8">
        <w:t>25.</w:t>
      </w:r>
      <w:r w:rsidR="00EE410D" w:rsidRPr="009370F8">
        <w:t>16</w:t>
      </w:r>
      <w:r w:rsidRPr="009370F8">
        <w:t>.2</w:t>
      </w:r>
      <w:r w:rsidRPr="009370F8">
        <w:tab/>
      </w:r>
      <w:r w:rsidRPr="009370F8">
        <w:tab/>
        <w:t>A writ of habeas corpus must be in Form 16.</w:t>
      </w:r>
    </w:p>
    <w:p w:rsidR="0081152F" w:rsidRPr="009370F8" w:rsidRDefault="0081152F" w:rsidP="0081152F">
      <w:pPr>
        <w:pStyle w:val="subsection"/>
      </w:pPr>
      <w:r w:rsidRPr="009370F8">
        <w:t>25.</w:t>
      </w:r>
      <w:r w:rsidR="00EE410D" w:rsidRPr="009370F8">
        <w:t>16</w:t>
      </w:r>
      <w:r w:rsidRPr="009370F8">
        <w:t>.3</w:t>
      </w:r>
      <w:r w:rsidRPr="009370F8">
        <w:tab/>
      </w:r>
      <w:r w:rsidRPr="009370F8">
        <w:tab/>
        <w:t>A writ of habeas corpus or an order made under rule</w:t>
      </w:r>
      <w:r w:rsidR="009370F8" w:rsidRPr="009370F8">
        <w:t> </w:t>
      </w:r>
      <w:r w:rsidRPr="009370F8">
        <w:t>25.</w:t>
      </w:r>
      <w:r w:rsidR="00EE410D" w:rsidRPr="009370F8">
        <w:t>16</w:t>
      </w:r>
      <w:r w:rsidRPr="009370F8">
        <w:t>.1 must be served:</w:t>
      </w:r>
    </w:p>
    <w:p w:rsidR="0081152F" w:rsidRPr="009370F8" w:rsidRDefault="0081152F" w:rsidP="0081152F">
      <w:pPr>
        <w:pStyle w:val="paragraph"/>
      </w:pPr>
      <w:r w:rsidRPr="009370F8">
        <w:tab/>
        <w:t>(a)</w:t>
      </w:r>
      <w:r w:rsidRPr="009370F8">
        <w:tab/>
        <w:t>personally; or</w:t>
      </w:r>
    </w:p>
    <w:p w:rsidR="0081152F" w:rsidRPr="009370F8" w:rsidRDefault="0081152F" w:rsidP="0081152F">
      <w:pPr>
        <w:pStyle w:val="paragraph"/>
      </w:pPr>
      <w:r w:rsidRPr="009370F8">
        <w:tab/>
        <w:t>(b)</w:t>
      </w:r>
      <w:r w:rsidRPr="009370F8">
        <w:tab/>
        <w:t xml:space="preserve">by leaving the original with </w:t>
      </w:r>
      <w:r w:rsidR="008F3858" w:rsidRPr="009370F8">
        <w:t>an employee</w:t>
      </w:r>
      <w:r w:rsidRPr="009370F8">
        <w:t>, agent or officer of the person to whom the writ or order is addressed at the place where the person is detained.</w:t>
      </w:r>
    </w:p>
    <w:p w:rsidR="0081152F" w:rsidRPr="009370F8" w:rsidRDefault="0081152F" w:rsidP="00947209">
      <w:pPr>
        <w:pStyle w:val="subsection"/>
      </w:pPr>
      <w:r w:rsidRPr="009370F8">
        <w:lastRenderedPageBreak/>
        <w:t>25.</w:t>
      </w:r>
      <w:r w:rsidR="00EE410D" w:rsidRPr="009370F8">
        <w:t>16</w:t>
      </w:r>
      <w:r w:rsidRPr="009370F8">
        <w:t>.4</w:t>
      </w:r>
      <w:r w:rsidRPr="009370F8">
        <w:tab/>
      </w:r>
      <w:r w:rsidRPr="009370F8">
        <w:tab/>
      </w:r>
      <w:r w:rsidR="00947209" w:rsidRPr="009370F8">
        <w:t>The person to whom a writ of habeas corpus is addressed must, within the time allowed by the writ, file and serve on the plaintiff an affidavit deposing to the ground or grounds of detention of the person named in the writ.</w:t>
      </w:r>
    </w:p>
    <w:p w:rsidR="0081152F" w:rsidRPr="009370F8" w:rsidRDefault="0081152F" w:rsidP="0081152F">
      <w:pPr>
        <w:pStyle w:val="ActHead5"/>
      </w:pPr>
      <w:bookmarkStart w:id="27" w:name="_Toc525561055"/>
      <w:r w:rsidRPr="009370F8">
        <w:rPr>
          <w:rStyle w:val="CharSectno"/>
        </w:rPr>
        <w:t>25.</w:t>
      </w:r>
      <w:r w:rsidR="00EE410D" w:rsidRPr="009370F8">
        <w:rPr>
          <w:rStyle w:val="CharSectno"/>
        </w:rPr>
        <w:t>17</w:t>
      </w:r>
      <w:r w:rsidR="005B5DCE" w:rsidRPr="009370F8">
        <w:t xml:space="preserve">  Writ of q</w:t>
      </w:r>
      <w:r w:rsidRPr="009370F8">
        <w:t xml:space="preserve">uo </w:t>
      </w:r>
      <w:proofErr w:type="spellStart"/>
      <w:r w:rsidRPr="009370F8">
        <w:t>warranto</w:t>
      </w:r>
      <w:bookmarkEnd w:id="27"/>
      <w:proofErr w:type="spellEnd"/>
    </w:p>
    <w:p w:rsidR="0081152F" w:rsidRPr="009370F8" w:rsidRDefault="0081152F" w:rsidP="0081152F">
      <w:pPr>
        <w:pStyle w:val="subsection"/>
      </w:pPr>
      <w:r w:rsidRPr="009370F8">
        <w:tab/>
      </w:r>
      <w:r w:rsidRPr="009370F8">
        <w:tab/>
        <w:t xml:space="preserve">If a person wrongfully claims to hold an office under the Commonwealth, the Court or a Justice may grant an injunction restraining the person from </w:t>
      </w:r>
      <w:r w:rsidR="008F3858" w:rsidRPr="009370F8">
        <w:t>purporting to act in that office</w:t>
      </w:r>
      <w:r w:rsidRPr="009370F8">
        <w:t xml:space="preserve"> and may, if the case so requires, declare the office to be vacant.</w:t>
      </w:r>
    </w:p>
    <w:p w:rsidR="0081152F" w:rsidRPr="009370F8" w:rsidRDefault="0081152F" w:rsidP="0081152F">
      <w:pPr>
        <w:pStyle w:val="ItemHead"/>
      </w:pPr>
      <w:r w:rsidRPr="009370F8">
        <w:t>2  Rule</w:t>
      </w:r>
      <w:r w:rsidR="009370F8" w:rsidRPr="009370F8">
        <w:t> </w:t>
      </w:r>
      <w:r w:rsidRPr="009370F8">
        <w:t>27.08.1</w:t>
      </w:r>
    </w:p>
    <w:p w:rsidR="0081152F" w:rsidRPr="009370F8" w:rsidRDefault="0081152F" w:rsidP="0081152F">
      <w:pPr>
        <w:pStyle w:val="Item"/>
      </w:pPr>
      <w:r w:rsidRPr="009370F8">
        <w:t>Omit “The”, substitute “By leave of the Court or a Justice, the”.</w:t>
      </w:r>
    </w:p>
    <w:p w:rsidR="0081152F" w:rsidRPr="009370F8" w:rsidRDefault="0081152F" w:rsidP="0081152F">
      <w:pPr>
        <w:pStyle w:val="ItemHead"/>
      </w:pPr>
      <w:r w:rsidRPr="009370F8">
        <w:t>3  Rule</w:t>
      </w:r>
      <w:r w:rsidR="009370F8" w:rsidRPr="009370F8">
        <w:t> </w:t>
      </w:r>
      <w:r w:rsidRPr="009370F8">
        <w:t>27.09.4</w:t>
      </w:r>
    </w:p>
    <w:p w:rsidR="0081152F" w:rsidRPr="009370F8" w:rsidRDefault="0081152F" w:rsidP="0081152F">
      <w:pPr>
        <w:pStyle w:val="Item"/>
      </w:pPr>
      <w:r w:rsidRPr="009370F8">
        <w:t>Repeal the rule.</w:t>
      </w:r>
    </w:p>
    <w:p w:rsidR="0081152F" w:rsidRPr="009370F8" w:rsidRDefault="0081152F" w:rsidP="0081152F">
      <w:pPr>
        <w:pStyle w:val="ItemHead"/>
      </w:pPr>
      <w:r w:rsidRPr="009370F8">
        <w:t>4  At the end of Chapter</w:t>
      </w:r>
      <w:r w:rsidR="009370F8" w:rsidRPr="009370F8">
        <w:t> </w:t>
      </w:r>
      <w:r w:rsidRPr="009370F8">
        <w:t>2</w:t>
      </w:r>
    </w:p>
    <w:p w:rsidR="0081152F" w:rsidRPr="009370F8" w:rsidRDefault="0081152F" w:rsidP="0081152F">
      <w:pPr>
        <w:pStyle w:val="Item"/>
      </w:pPr>
      <w:r w:rsidRPr="009370F8">
        <w:t>Add:</w:t>
      </w:r>
    </w:p>
    <w:p w:rsidR="0081152F" w:rsidRPr="009370F8" w:rsidRDefault="0081152F" w:rsidP="0081152F">
      <w:pPr>
        <w:pStyle w:val="ActHead2"/>
      </w:pPr>
      <w:bookmarkStart w:id="28" w:name="_Toc525561056"/>
      <w:r w:rsidRPr="009370F8">
        <w:rPr>
          <w:rStyle w:val="CharPartNo"/>
        </w:rPr>
        <w:t>Part</w:t>
      </w:r>
      <w:r w:rsidR="009370F8" w:rsidRPr="009370F8">
        <w:rPr>
          <w:rStyle w:val="CharPartNo"/>
        </w:rPr>
        <w:t> </w:t>
      </w:r>
      <w:r w:rsidRPr="009370F8">
        <w:rPr>
          <w:rStyle w:val="CharPartNo"/>
        </w:rPr>
        <w:t>28</w:t>
      </w:r>
      <w:r w:rsidRPr="009370F8">
        <w:t>—</w:t>
      </w:r>
      <w:r w:rsidRPr="009370F8">
        <w:rPr>
          <w:rStyle w:val="CharPartText"/>
        </w:rPr>
        <w:t>Summary dismissal</w:t>
      </w:r>
      <w:r w:rsidR="006031A8" w:rsidRPr="009370F8">
        <w:rPr>
          <w:rStyle w:val="CharPartText"/>
        </w:rPr>
        <w:t xml:space="preserve"> and other orders</w:t>
      </w:r>
      <w:bookmarkEnd w:id="28"/>
    </w:p>
    <w:p w:rsidR="0081152F" w:rsidRPr="009370F8" w:rsidRDefault="0081152F" w:rsidP="0081152F">
      <w:pPr>
        <w:pStyle w:val="Header"/>
      </w:pPr>
      <w:r w:rsidRPr="009370F8">
        <w:rPr>
          <w:rStyle w:val="CharDivNo"/>
        </w:rPr>
        <w:t xml:space="preserve"> </w:t>
      </w:r>
      <w:r w:rsidRPr="009370F8">
        <w:rPr>
          <w:rStyle w:val="CharDivText"/>
        </w:rPr>
        <w:t xml:space="preserve"> </w:t>
      </w:r>
    </w:p>
    <w:p w:rsidR="0081152F" w:rsidRPr="009370F8" w:rsidRDefault="0081152F" w:rsidP="0081152F">
      <w:pPr>
        <w:pStyle w:val="ActHead5"/>
      </w:pPr>
      <w:bookmarkStart w:id="29" w:name="_Toc525561057"/>
      <w:r w:rsidRPr="009370F8">
        <w:rPr>
          <w:rStyle w:val="CharSectno"/>
        </w:rPr>
        <w:t>28.01</w:t>
      </w:r>
      <w:r w:rsidRPr="009370F8">
        <w:t xml:space="preserve">  Summary dismissal</w:t>
      </w:r>
      <w:r w:rsidR="006031A8" w:rsidRPr="009370F8">
        <w:t xml:space="preserve"> and other orders</w:t>
      </w:r>
      <w:bookmarkEnd w:id="29"/>
    </w:p>
    <w:p w:rsidR="0081152F" w:rsidRPr="009370F8" w:rsidRDefault="0081152F" w:rsidP="0081152F">
      <w:pPr>
        <w:pStyle w:val="subsection"/>
      </w:pPr>
      <w:r w:rsidRPr="009370F8">
        <w:t>28.01.1</w:t>
      </w:r>
      <w:r w:rsidRPr="009370F8">
        <w:tab/>
      </w:r>
      <w:r w:rsidRPr="009370F8">
        <w:tab/>
        <w:t xml:space="preserve">If a plaintiff or applicant has not done any act required to be done by or under these Rules, or otherwise has not prosecuted </w:t>
      </w:r>
      <w:r w:rsidR="00947209" w:rsidRPr="009370F8">
        <w:t>a</w:t>
      </w:r>
      <w:r w:rsidRPr="009370F8">
        <w:t xml:space="preserve"> proceeding with due diligence, the Court or a Justice may:</w:t>
      </w:r>
    </w:p>
    <w:p w:rsidR="0081152F" w:rsidRPr="009370F8" w:rsidRDefault="0081152F" w:rsidP="0081152F">
      <w:pPr>
        <w:pStyle w:val="paragraph"/>
      </w:pPr>
      <w:r w:rsidRPr="009370F8">
        <w:tab/>
        <w:t>(a)</w:t>
      </w:r>
      <w:r w:rsidRPr="009370F8">
        <w:tab/>
        <w:t>order that the proceeding be dismissed for want of prosecution; or</w:t>
      </w:r>
    </w:p>
    <w:p w:rsidR="0081152F" w:rsidRPr="009370F8" w:rsidRDefault="0081152F" w:rsidP="0081152F">
      <w:pPr>
        <w:pStyle w:val="paragraph"/>
      </w:pPr>
      <w:r w:rsidRPr="009370F8">
        <w:tab/>
        <w:t>(b)</w:t>
      </w:r>
      <w:r w:rsidRPr="009370F8">
        <w:tab/>
        <w:t>fix a time for the doing of an act and, at the same time, order that upon non</w:t>
      </w:r>
      <w:r w:rsidR="009370F8">
        <w:noBreakHyphen/>
      </w:r>
      <w:r w:rsidRPr="009370F8">
        <w:t>compliance the proceeding shall stand dismissed for want of prosecution or, subsequently and in the event of non</w:t>
      </w:r>
      <w:r w:rsidR="009370F8">
        <w:noBreakHyphen/>
      </w:r>
      <w:r w:rsidRPr="009370F8">
        <w:t>compliance, order that it be so dismissed; or</w:t>
      </w:r>
    </w:p>
    <w:p w:rsidR="0081152F" w:rsidRPr="009370F8" w:rsidRDefault="0081152F" w:rsidP="0081152F">
      <w:pPr>
        <w:pStyle w:val="paragraph"/>
      </w:pPr>
      <w:r w:rsidRPr="009370F8">
        <w:tab/>
        <w:t>(c)</w:t>
      </w:r>
      <w:r w:rsidRPr="009370F8">
        <w:tab/>
        <w:t>make any other order as may seem just, including as to the costs of the proceeding.</w:t>
      </w:r>
    </w:p>
    <w:p w:rsidR="0081152F" w:rsidRPr="009370F8" w:rsidRDefault="0081152F" w:rsidP="0081152F">
      <w:pPr>
        <w:pStyle w:val="subsection"/>
      </w:pPr>
      <w:r w:rsidRPr="009370F8">
        <w:t>28.01.2</w:t>
      </w:r>
      <w:r w:rsidRPr="009370F8">
        <w:tab/>
      </w:r>
      <w:r w:rsidRPr="009370F8">
        <w:tab/>
        <w:t>If a proceeding generally, or any claim in a proceeding:</w:t>
      </w:r>
    </w:p>
    <w:p w:rsidR="0081152F" w:rsidRPr="009370F8" w:rsidRDefault="0081152F" w:rsidP="0081152F">
      <w:pPr>
        <w:pStyle w:val="paragraph"/>
      </w:pPr>
      <w:r w:rsidRPr="009370F8">
        <w:tab/>
        <w:t>(a)</w:t>
      </w:r>
      <w:r w:rsidRPr="009370F8">
        <w:tab/>
        <w:t>does not disclose a cause of action; or</w:t>
      </w:r>
    </w:p>
    <w:p w:rsidR="0081152F" w:rsidRPr="009370F8" w:rsidRDefault="0081152F" w:rsidP="0081152F">
      <w:pPr>
        <w:pStyle w:val="paragraph"/>
      </w:pPr>
      <w:r w:rsidRPr="009370F8">
        <w:tab/>
        <w:t>(b)</w:t>
      </w:r>
      <w:r w:rsidRPr="009370F8">
        <w:tab/>
        <w:t>is scandalous, frivolous or vexatious; or</w:t>
      </w:r>
    </w:p>
    <w:p w:rsidR="0081152F" w:rsidRPr="009370F8" w:rsidRDefault="0081152F" w:rsidP="0081152F">
      <w:pPr>
        <w:pStyle w:val="paragraph"/>
      </w:pPr>
      <w:r w:rsidRPr="009370F8">
        <w:tab/>
        <w:t>(c)</w:t>
      </w:r>
      <w:r w:rsidRPr="009370F8">
        <w:tab/>
        <w:t>is an abuse of the process of the Court; or</w:t>
      </w:r>
    </w:p>
    <w:p w:rsidR="0081152F" w:rsidRPr="009370F8" w:rsidRDefault="0081152F" w:rsidP="0081152F">
      <w:pPr>
        <w:pStyle w:val="paragraph"/>
      </w:pPr>
      <w:r w:rsidRPr="009370F8">
        <w:tab/>
        <w:t>(d)</w:t>
      </w:r>
      <w:r w:rsidRPr="009370F8">
        <w:tab/>
        <w:t>has no reasonable prospect of success;</w:t>
      </w:r>
    </w:p>
    <w:p w:rsidR="0081152F" w:rsidRPr="009370F8" w:rsidRDefault="0081152F" w:rsidP="0081152F">
      <w:pPr>
        <w:pStyle w:val="subsection2"/>
      </w:pPr>
      <w:r w:rsidRPr="009370F8">
        <w:t>the Court or a Justice may stay the proceeding or a claim made in the proceeding or may give judgment in the proceeding or in relation to a claim made in the proceeding.</w:t>
      </w:r>
    </w:p>
    <w:p w:rsidR="0081152F" w:rsidRPr="009370F8" w:rsidRDefault="0081152F" w:rsidP="0081152F">
      <w:pPr>
        <w:pStyle w:val="subsection"/>
      </w:pPr>
      <w:r w:rsidRPr="009370F8">
        <w:t>28.01.3</w:t>
      </w:r>
      <w:r w:rsidRPr="009370F8">
        <w:tab/>
      </w:r>
      <w:r w:rsidRPr="009370F8">
        <w:tab/>
        <w:t>The Court or a Justice may make an order under rule</w:t>
      </w:r>
      <w:r w:rsidR="009370F8" w:rsidRPr="009370F8">
        <w:t> </w:t>
      </w:r>
      <w:r w:rsidRPr="009370F8">
        <w:t>28.01.1 or 28.01.2:</w:t>
      </w:r>
    </w:p>
    <w:p w:rsidR="0081152F" w:rsidRPr="009370F8" w:rsidRDefault="0081152F" w:rsidP="0081152F">
      <w:pPr>
        <w:pStyle w:val="paragraph"/>
      </w:pPr>
      <w:r w:rsidRPr="009370F8">
        <w:tab/>
        <w:t>(a)</w:t>
      </w:r>
      <w:r w:rsidRPr="009370F8">
        <w:tab/>
        <w:t>on application by a defendant or respondent on notice; or</w:t>
      </w:r>
    </w:p>
    <w:p w:rsidR="005A3A0A" w:rsidRPr="009370F8" w:rsidRDefault="0081152F" w:rsidP="00126892">
      <w:pPr>
        <w:pStyle w:val="paragraph"/>
      </w:pPr>
      <w:r w:rsidRPr="009370F8">
        <w:tab/>
        <w:t>(b)</w:t>
      </w:r>
      <w:r w:rsidRPr="009370F8">
        <w:tab/>
        <w:t xml:space="preserve">of </w:t>
      </w:r>
      <w:r w:rsidR="005A3A0A" w:rsidRPr="009370F8">
        <w:t xml:space="preserve">the Court’s or the Justice’s </w:t>
      </w:r>
      <w:r w:rsidRPr="009370F8">
        <w:t>own motion after notice has</w:t>
      </w:r>
      <w:r w:rsidR="005A3A0A" w:rsidRPr="009370F8">
        <w:t xml:space="preserve"> been given by the Registrar to</w:t>
      </w:r>
      <w:r w:rsidR="00126892" w:rsidRPr="009370F8">
        <w:t xml:space="preserve"> </w:t>
      </w:r>
      <w:r w:rsidR="005A3A0A" w:rsidRPr="009370F8">
        <w:t>each plaintiff or applicant.</w:t>
      </w:r>
    </w:p>
    <w:p w:rsidR="00077180" w:rsidRPr="009370F8" w:rsidRDefault="00077180" w:rsidP="00077180">
      <w:pPr>
        <w:pStyle w:val="ActHead7"/>
        <w:pageBreakBefore/>
      </w:pPr>
      <w:bookmarkStart w:id="30" w:name="_Toc525561058"/>
      <w:r w:rsidRPr="009370F8">
        <w:rPr>
          <w:rStyle w:val="CharAmPartNo"/>
        </w:rPr>
        <w:lastRenderedPageBreak/>
        <w:t>Part</w:t>
      </w:r>
      <w:r w:rsidR="009370F8" w:rsidRPr="009370F8">
        <w:rPr>
          <w:rStyle w:val="CharAmPartNo"/>
        </w:rPr>
        <w:t> </w:t>
      </w:r>
      <w:r w:rsidRPr="009370F8">
        <w:rPr>
          <w:rStyle w:val="CharAmPartNo"/>
        </w:rPr>
        <w:t>2</w:t>
      </w:r>
      <w:r w:rsidRPr="009370F8">
        <w:t>—</w:t>
      </w:r>
      <w:r w:rsidRPr="009370F8">
        <w:rPr>
          <w:rStyle w:val="CharAmPartText"/>
        </w:rPr>
        <w:t>Consequential amendments</w:t>
      </w:r>
      <w:bookmarkEnd w:id="30"/>
    </w:p>
    <w:p w:rsidR="00DC6040" w:rsidRPr="009370F8" w:rsidRDefault="00DC6040" w:rsidP="00DC6040">
      <w:pPr>
        <w:pStyle w:val="ActHead9"/>
      </w:pPr>
      <w:bookmarkStart w:id="31" w:name="_Toc525561059"/>
      <w:r w:rsidRPr="009370F8">
        <w:t>High Court Rules</w:t>
      </w:r>
      <w:r w:rsidR="009370F8" w:rsidRPr="009370F8">
        <w:t> </w:t>
      </w:r>
      <w:r w:rsidRPr="009370F8">
        <w:t>2004</w:t>
      </w:r>
      <w:bookmarkEnd w:id="31"/>
    </w:p>
    <w:p w:rsidR="00DC6040" w:rsidRPr="009370F8" w:rsidRDefault="00DC6040" w:rsidP="00DC6040">
      <w:pPr>
        <w:pStyle w:val="ItemHead"/>
      </w:pPr>
      <w:r w:rsidRPr="009370F8">
        <w:t>5  Rule</w:t>
      </w:r>
      <w:r w:rsidR="009370F8" w:rsidRPr="009370F8">
        <w:t> </w:t>
      </w:r>
      <w:r w:rsidRPr="009370F8">
        <w:t>9.01.1</w:t>
      </w:r>
    </w:p>
    <w:p w:rsidR="00DC6040" w:rsidRPr="009370F8" w:rsidRDefault="00DC6040" w:rsidP="00DC6040">
      <w:pPr>
        <w:pStyle w:val="Item"/>
      </w:pPr>
      <w:r w:rsidRPr="009370F8">
        <w:t>Omit “application for an order to show cause and a writ of summons shall”, substitute “application for a constitutional or other writ, or a writ of summons, must”.</w:t>
      </w:r>
    </w:p>
    <w:p w:rsidR="00DC6040" w:rsidRPr="009370F8" w:rsidRDefault="00DC6040" w:rsidP="00DC6040">
      <w:pPr>
        <w:pStyle w:val="ItemHead"/>
      </w:pPr>
      <w:r w:rsidRPr="009370F8">
        <w:t>6  Rule</w:t>
      </w:r>
      <w:r w:rsidR="009370F8" w:rsidRPr="009370F8">
        <w:t> </w:t>
      </w:r>
      <w:r w:rsidRPr="009370F8">
        <w:t>20.01.1</w:t>
      </w:r>
    </w:p>
    <w:p w:rsidR="00DC6040" w:rsidRPr="009370F8" w:rsidRDefault="00DC6040" w:rsidP="00DC6040">
      <w:pPr>
        <w:pStyle w:val="Item"/>
      </w:pPr>
      <w:r w:rsidRPr="009370F8">
        <w:t>Omit “shall be commenced in the Court by filing an application for an order to show cause”, substitute “must be commenced in the Court by filing an application for a constitutional or other writ”.</w:t>
      </w:r>
    </w:p>
    <w:p w:rsidR="00DC6040" w:rsidRPr="009370F8" w:rsidRDefault="00DC6040" w:rsidP="00DC6040">
      <w:pPr>
        <w:pStyle w:val="ItemHead"/>
      </w:pPr>
      <w:r w:rsidRPr="009370F8">
        <w:t>7  Rule</w:t>
      </w:r>
      <w:r w:rsidR="009370F8" w:rsidRPr="009370F8">
        <w:t> </w:t>
      </w:r>
      <w:r w:rsidRPr="009370F8">
        <w:t>20.02</w:t>
      </w:r>
    </w:p>
    <w:p w:rsidR="00DC6040" w:rsidRPr="009370F8" w:rsidRDefault="00DC6040" w:rsidP="00DC6040">
      <w:pPr>
        <w:pStyle w:val="Item"/>
      </w:pPr>
      <w:r w:rsidRPr="009370F8">
        <w:t>Omit “application for an order to show cause” (wherever occurring), substitute “application for a constitutional or other writ”.</w:t>
      </w:r>
    </w:p>
    <w:p w:rsidR="00DC6040" w:rsidRPr="009370F8" w:rsidRDefault="00DC6040" w:rsidP="00DC6040">
      <w:pPr>
        <w:pStyle w:val="ItemHead"/>
      </w:pPr>
      <w:r w:rsidRPr="009370F8">
        <w:t>8  Rule</w:t>
      </w:r>
      <w:r w:rsidR="009370F8" w:rsidRPr="009370F8">
        <w:t> </w:t>
      </w:r>
      <w:r w:rsidRPr="009370F8">
        <w:t>22.01.1</w:t>
      </w:r>
    </w:p>
    <w:p w:rsidR="00DC6040" w:rsidRPr="009370F8" w:rsidRDefault="00DC6040" w:rsidP="00DC6040">
      <w:pPr>
        <w:pStyle w:val="Item"/>
      </w:pPr>
      <w:r w:rsidRPr="009370F8">
        <w:t>Omit “application for an order to show cause and a writ of summons shall”, substitute “application for a constitutional or other writ, or a writ of summons, must”.</w:t>
      </w:r>
    </w:p>
    <w:p w:rsidR="00DC6040" w:rsidRPr="009370F8" w:rsidRDefault="00DC6040" w:rsidP="00DC6040">
      <w:pPr>
        <w:pStyle w:val="ItemHead"/>
      </w:pPr>
      <w:r w:rsidRPr="009370F8">
        <w:t>9  Rule</w:t>
      </w:r>
      <w:r w:rsidR="009370F8" w:rsidRPr="009370F8">
        <w:t> </w:t>
      </w:r>
      <w:r w:rsidRPr="009370F8">
        <w:t>27.03.2</w:t>
      </w:r>
    </w:p>
    <w:p w:rsidR="00DC6040" w:rsidRPr="009370F8" w:rsidRDefault="00DC6040" w:rsidP="00DC6040">
      <w:pPr>
        <w:pStyle w:val="Item"/>
      </w:pPr>
      <w:r w:rsidRPr="009370F8">
        <w:t>Omit “application for an order to show cause”, substitute “an application for a constitutional or other writ,”.</w:t>
      </w:r>
    </w:p>
    <w:p w:rsidR="00DC6040" w:rsidRPr="009370F8" w:rsidRDefault="00DC6040" w:rsidP="00DC6040">
      <w:pPr>
        <w:pStyle w:val="ItemHead"/>
      </w:pPr>
      <w:r w:rsidRPr="009370F8">
        <w:t>10  Schedule</w:t>
      </w:r>
      <w:r w:rsidR="009370F8" w:rsidRPr="009370F8">
        <w:t> </w:t>
      </w:r>
      <w:r w:rsidRPr="009370F8">
        <w:t>1 (table items dealing with Forms 12 to 16)</w:t>
      </w:r>
    </w:p>
    <w:p w:rsidR="00DC6040" w:rsidRPr="009370F8" w:rsidRDefault="00DC6040" w:rsidP="00DC6040">
      <w:pPr>
        <w:pStyle w:val="Item"/>
      </w:pPr>
      <w:r w:rsidRPr="009370F8">
        <w:t>Repeal the items, substitute:</w:t>
      </w:r>
    </w:p>
    <w:tbl>
      <w:tblPr>
        <w:tblW w:w="5000" w:type="pct"/>
        <w:tblBorders>
          <w:insideH w:val="single" w:sz="2" w:space="0" w:color="auto"/>
        </w:tblBorders>
        <w:tblLook w:val="04A0" w:firstRow="1" w:lastRow="0" w:firstColumn="1" w:lastColumn="0" w:noHBand="0" w:noVBand="1"/>
      </w:tblPr>
      <w:tblGrid>
        <w:gridCol w:w="5657"/>
        <w:gridCol w:w="1308"/>
        <w:gridCol w:w="1564"/>
      </w:tblGrid>
      <w:tr w:rsidR="00DC6040" w:rsidRPr="009370F8" w:rsidTr="00284E38">
        <w:tc>
          <w:tcPr>
            <w:tcW w:w="3311" w:type="pct"/>
            <w:shd w:val="clear" w:color="auto" w:fill="auto"/>
          </w:tcPr>
          <w:p w:rsidR="00DC6040" w:rsidRPr="009370F8" w:rsidRDefault="00DC6040" w:rsidP="00284E38">
            <w:pPr>
              <w:pStyle w:val="Tabletext"/>
            </w:pPr>
            <w:r w:rsidRPr="009370F8">
              <w:t>Application for a constitutional or other writ</w:t>
            </w:r>
          </w:p>
        </w:tc>
        <w:tc>
          <w:tcPr>
            <w:tcW w:w="765" w:type="pct"/>
            <w:shd w:val="clear" w:color="auto" w:fill="auto"/>
          </w:tcPr>
          <w:p w:rsidR="00DC6040" w:rsidRPr="009370F8" w:rsidRDefault="00DC6040" w:rsidP="00284E38">
            <w:pPr>
              <w:pStyle w:val="Tabletext"/>
            </w:pPr>
            <w:r w:rsidRPr="009370F8">
              <w:t>12</w:t>
            </w:r>
          </w:p>
        </w:tc>
        <w:tc>
          <w:tcPr>
            <w:tcW w:w="916" w:type="pct"/>
            <w:shd w:val="clear" w:color="auto" w:fill="auto"/>
          </w:tcPr>
          <w:p w:rsidR="00DC6040" w:rsidRPr="009370F8" w:rsidRDefault="00DC6040" w:rsidP="00284E38">
            <w:pPr>
              <w:pStyle w:val="Tabletext"/>
            </w:pPr>
            <w:r w:rsidRPr="009370F8">
              <w:t>25.01.1</w:t>
            </w:r>
          </w:p>
        </w:tc>
      </w:tr>
      <w:tr w:rsidR="00DC6040" w:rsidRPr="009370F8" w:rsidTr="00284E38">
        <w:tc>
          <w:tcPr>
            <w:tcW w:w="3311" w:type="pct"/>
            <w:shd w:val="clear" w:color="auto" w:fill="auto"/>
          </w:tcPr>
          <w:p w:rsidR="00DC6040" w:rsidRPr="009370F8" w:rsidRDefault="00DC6040" w:rsidP="00284E38">
            <w:pPr>
              <w:pStyle w:val="Tabletext"/>
            </w:pPr>
            <w:r w:rsidRPr="009370F8">
              <w:t>Response to application for a constitutional or other writ</w:t>
            </w:r>
          </w:p>
        </w:tc>
        <w:tc>
          <w:tcPr>
            <w:tcW w:w="765" w:type="pct"/>
            <w:shd w:val="clear" w:color="auto" w:fill="auto"/>
          </w:tcPr>
          <w:p w:rsidR="00DC6040" w:rsidRPr="009370F8" w:rsidRDefault="00DC6040" w:rsidP="00284E38">
            <w:pPr>
              <w:pStyle w:val="Tabletext"/>
            </w:pPr>
            <w:r w:rsidRPr="009370F8">
              <w:t>12A</w:t>
            </w:r>
          </w:p>
        </w:tc>
        <w:tc>
          <w:tcPr>
            <w:tcW w:w="916" w:type="pct"/>
            <w:shd w:val="clear" w:color="auto" w:fill="auto"/>
          </w:tcPr>
          <w:p w:rsidR="00DC6040" w:rsidRPr="009370F8" w:rsidRDefault="00DC6040" w:rsidP="00284E38">
            <w:pPr>
              <w:pStyle w:val="Tabletext"/>
            </w:pPr>
            <w:r w:rsidRPr="009370F8">
              <w:t>25.07.2</w:t>
            </w:r>
          </w:p>
        </w:tc>
      </w:tr>
      <w:tr w:rsidR="00DC6040" w:rsidRPr="009370F8" w:rsidTr="00284E38">
        <w:tc>
          <w:tcPr>
            <w:tcW w:w="3311" w:type="pct"/>
            <w:shd w:val="clear" w:color="auto" w:fill="auto"/>
          </w:tcPr>
          <w:p w:rsidR="00DC6040" w:rsidRPr="009370F8" w:rsidRDefault="00DC6040" w:rsidP="00284E38">
            <w:pPr>
              <w:pStyle w:val="Tabletext"/>
            </w:pPr>
            <w:r w:rsidRPr="009370F8">
              <w:t>Writ of mandamus</w:t>
            </w:r>
          </w:p>
        </w:tc>
        <w:tc>
          <w:tcPr>
            <w:tcW w:w="765" w:type="pct"/>
            <w:shd w:val="clear" w:color="auto" w:fill="auto"/>
          </w:tcPr>
          <w:p w:rsidR="00DC6040" w:rsidRPr="009370F8" w:rsidRDefault="00DC6040" w:rsidP="00284E38">
            <w:pPr>
              <w:pStyle w:val="Tabletext"/>
            </w:pPr>
            <w:r w:rsidRPr="009370F8">
              <w:t>13</w:t>
            </w:r>
          </w:p>
        </w:tc>
        <w:tc>
          <w:tcPr>
            <w:tcW w:w="916" w:type="pct"/>
            <w:shd w:val="clear" w:color="auto" w:fill="auto"/>
          </w:tcPr>
          <w:p w:rsidR="00DC6040" w:rsidRPr="009370F8" w:rsidRDefault="00DC6040" w:rsidP="00284E38">
            <w:pPr>
              <w:pStyle w:val="Tabletext"/>
            </w:pPr>
            <w:r w:rsidRPr="009370F8">
              <w:t>25.13.2</w:t>
            </w:r>
          </w:p>
        </w:tc>
      </w:tr>
      <w:tr w:rsidR="00DC6040" w:rsidRPr="009370F8" w:rsidTr="00284E38">
        <w:tc>
          <w:tcPr>
            <w:tcW w:w="3311" w:type="pct"/>
            <w:shd w:val="clear" w:color="auto" w:fill="auto"/>
          </w:tcPr>
          <w:p w:rsidR="00DC6040" w:rsidRPr="009370F8" w:rsidRDefault="00DC6040" w:rsidP="00284E38">
            <w:pPr>
              <w:pStyle w:val="Tabletext"/>
            </w:pPr>
            <w:r w:rsidRPr="009370F8">
              <w:t>Writ of prohibition</w:t>
            </w:r>
          </w:p>
        </w:tc>
        <w:tc>
          <w:tcPr>
            <w:tcW w:w="765" w:type="pct"/>
            <w:shd w:val="clear" w:color="auto" w:fill="auto"/>
          </w:tcPr>
          <w:p w:rsidR="00DC6040" w:rsidRPr="009370F8" w:rsidRDefault="00DC6040" w:rsidP="00284E38">
            <w:pPr>
              <w:pStyle w:val="Tabletext"/>
            </w:pPr>
            <w:r w:rsidRPr="009370F8">
              <w:t>14</w:t>
            </w:r>
          </w:p>
        </w:tc>
        <w:tc>
          <w:tcPr>
            <w:tcW w:w="916" w:type="pct"/>
            <w:shd w:val="clear" w:color="auto" w:fill="auto"/>
          </w:tcPr>
          <w:p w:rsidR="00DC6040" w:rsidRPr="009370F8" w:rsidRDefault="00DC6040" w:rsidP="00284E38">
            <w:pPr>
              <w:pStyle w:val="Tabletext"/>
            </w:pPr>
            <w:r w:rsidRPr="009370F8">
              <w:t>25.14</w:t>
            </w:r>
          </w:p>
        </w:tc>
      </w:tr>
      <w:tr w:rsidR="00DC6040" w:rsidRPr="009370F8" w:rsidTr="00284E38">
        <w:tc>
          <w:tcPr>
            <w:tcW w:w="3311" w:type="pct"/>
            <w:shd w:val="clear" w:color="auto" w:fill="auto"/>
          </w:tcPr>
          <w:p w:rsidR="00DC6040" w:rsidRPr="009370F8" w:rsidRDefault="00DC6040" w:rsidP="00284E38">
            <w:pPr>
              <w:pStyle w:val="Tabletext"/>
            </w:pPr>
            <w:r w:rsidRPr="009370F8">
              <w:t>Writ of certiorari</w:t>
            </w:r>
          </w:p>
        </w:tc>
        <w:tc>
          <w:tcPr>
            <w:tcW w:w="765" w:type="pct"/>
            <w:shd w:val="clear" w:color="auto" w:fill="auto"/>
          </w:tcPr>
          <w:p w:rsidR="00DC6040" w:rsidRPr="009370F8" w:rsidRDefault="00DC6040" w:rsidP="00284E38">
            <w:pPr>
              <w:pStyle w:val="Tabletext"/>
            </w:pPr>
            <w:r w:rsidRPr="009370F8">
              <w:t>15</w:t>
            </w:r>
          </w:p>
        </w:tc>
        <w:tc>
          <w:tcPr>
            <w:tcW w:w="916" w:type="pct"/>
            <w:shd w:val="clear" w:color="auto" w:fill="auto"/>
          </w:tcPr>
          <w:p w:rsidR="00DC6040" w:rsidRPr="009370F8" w:rsidRDefault="00DC6040" w:rsidP="00284E38">
            <w:pPr>
              <w:pStyle w:val="Tabletext"/>
            </w:pPr>
            <w:r w:rsidRPr="009370F8">
              <w:t>25.15</w:t>
            </w:r>
          </w:p>
        </w:tc>
      </w:tr>
      <w:tr w:rsidR="00DC6040" w:rsidRPr="009370F8" w:rsidTr="00284E38">
        <w:tc>
          <w:tcPr>
            <w:tcW w:w="3311" w:type="pct"/>
            <w:shd w:val="clear" w:color="auto" w:fill="auto"/>
          </w:tcPr>
          <w:p w:rsidR="00DC6040" w:rsidRPr="009370F8" w:rsidRDefault="00DC6040" w:rsidP="00284E38">
            <w:pPr>
              <w:pStyle w:val="Tabletext"/>
            </w:pPr>
            <w:r w:rsidRPr="009370F8">
              <w:t>Writ of habeas corpus</w:t>
            </w:r>
          </w:p>
        </w:tc>
        <w:tc>
          <w:tcPr>
            <w:tcW w:w="765" w:type="pct"/>
            <w:shd w:val="clear" w:color="auto" w:fill="auto"/>
          </w:tcPr>
          <w:p w:rsidR="00DC6040" w:rsidRPr="009370F8" w:rsidRDefault="00DC6040" w:rsidP="00284E38">
            <w:pPr>
              <w:pStyle w:val="Tabletext"/>
            </w:pPr>
            <w:r w:rsidRPr="009370F8">
              <w:t>16</w:t>
            </w:r>
          </w:p>
        </w:tc>
        <w:tc>
          <w:tcPr>
            <w:tcW w:w="916" w:type="pct"/>
            <w:shd w:val="clear" w:color="auto" w:fill="auto"/>
          </w:tcPr>
          <w:p w:rsidR="00DC6040" w:rsidRPr="009370F8" w:rsidRDefault="00DC6040" w:rsidP="00284E38">
            <w:pPr>
              <w:pStyle w:val="Tabletext"/>
            </w:pPr>
            <w:r w:rsidRPr="009370F8">
              <w:t>25.16.2</w:t>
            </w:r>
          </w:p>
        </w:tc>
      </w:tr>
    </w:tbl>
    <w:p w:rsidR="00DC6040" w:rsidRPr="009370F8" w:rsidRDefault="00DC6040" w:rsidP="00DC6040">
      <w:pPr>
        <w:pStyle w:val="ItemHead"/>
      </w:pPr>
      <w:r w:rsidRPr="009370F8">
        <w:t>11  Schedule</w:t>
      </w:r>
      <w:r w:rsidR="009370F8" w:rsidRPr="009370F8">
        <w:t> </w:t>
      </w:r>
      <w:r w:rsidRPr="009370F8">
        <w:t>1 (Forms 12 to 16)</w:t>
      </w:r>
    </w:p>
    <w:p w:rsidR="00DC6040" w:rsidRPr="009370F8" w:rsidRDefault="00DC6040" w:rsidP="00DC6040">
      <w:pPr>
        <w:pStyle w:val="Item"/>
      </w:pPr>
      <w:r w:rsidRPr="009370F8">
        <w:t>Repeal the forms, substitute:</w:t>
      </w:r>
    </w:p>
    <w:p w:rsidR="0081152F" w:rsidRPr="009370F8" w:rsidRDefault="0081152F" w:rsidP="0081152F">
      <w:pPr>
        <w:pStyle w:val="ActHead2"/>
      </w:pPr>
      <w:bookmarkStart w:id="32" w:name="_Toc525561060"/>
      <w:r w:rsidRPr="009370F8">
        <w:rPr>
          <w:rStyle w:val="CharPartNo"/>
        </w:rPr>
        <w:t>Form 12</w:t>
      </w:r>
      <w:r w:rsidRPr="009370F8">
        <w:t>—</w:t>
      </w:r>
      <w:r w:rsidRPr="009370F8">
        <w:rPr>
          <w:rStyle w:val="CharPartText"/>
        </w:rPr>
        <w:t>Application for a constitutional or other writ</w:t>
      </w:r>
      <w:bookmarkEnd w:id="32"/>
    </w:p>
    <w:p w:rsidR="0081152F" w:rsidRPr="009370F8" w:rsidRDefault="0081152F" w:rsidP="0081152F">
      <w:pPr>
        <w:pStyle w:val="Header"/>
      </w:pPr>
      <w:r w:rsidRPr="009370F8">
        <w:rPr>
          <w:rStyle w:val="CharDivNo"/>
        </w:rPr>
        <w:t xml:space="preserve"> </w:t>
      </w:r>
      <w:r w:rsidRPr="009370F8">
        <w:rPr>
          <w:rStyle w:val="CharDivText"/>
        </w:rPr>
        <w:t xml:space="preserve"> </w:t>
      </w:r>
    </w:p>
    <w:p w:rsidR="0081152F" w:rsidRPr="009370F8" w:rsidRDefault="0081152F" w:rsidP="0081152F">
      <w:pPr>
        <w:pStyle w:val="notemargin"/>
      </w:pPr>
      <w:r w:rsidRPr="009370F8">
        <w:t>Note:</w:t>
      </w:r>
      <w:r w:rsidRPr="009370F8">
        <w:tab/>
        <w:t>See rule</w:t>
      </w:r>
      <w:r w:rsidR="009370F8" w:rsidRPr="009370F8">
        <w:t> </w:t>
      </w:r>
      <w:r w:rsidRPr="009370F8">
        <w:t>25.01.1.</w:t>
      </w:r>
    </w:p>
    <w:p w:rsidR="0081152F" w:rsidRPr="009370F8" w:rsidRDefault="0081152F" w:rsidP="0081152F">
      <w:pPr>
        <w:rPr>
          <w:szCs w:val="22"/>
        </w:rPr>
      </w:pPr>
    </w:p>
    <w:p w:rsidR="0081152F" w:rsidRPr="009370F8" w:rsidRDefault="0081152F" w:rsidP="0081152F">
      <w:pPr>
        <w:rPr>
          <w:szCs w:val="22"/>
        </w:rPr>
      </w:pPr>
      <w:r w:rsidRPr="009370F8">
        <w:rPr>
          <w:szCs w:val="22"/>
        </w:rPr>
        <w:t>IN THE HIGH COURT OF AUSTRALIA   No.  of 20—</w:t>
      </w:r>
    </w:p>
    <w:p w:rsidR="0081152F" w:rsidRPr="009370F8" w:rsidRDefault="0081152F" w:rsidP="0081152F">
      <w:pPr>
        <w:tabs>
          <w:tab w:val="left" w:pos="1985"/>
        </w:tabs>
        <w:rPr>
          <w:szCs w:val="22"/>
        </w:rPr>
      </w:pPr>
      <w:r w:rsidRPr="009370F8">
        <w:rPr>
          <w:szCs w:val="22"/>
        </w:rPr>
        <w:t>[</w:t>
      </w:r>
      <w:r w:rsidR="003058F5" w:rsidRPr="009370F8">
        <w:rPr>
          <w:szCs w:val="22"/>
        </w:rPr>
        <w:t xml:space="preserve">        </w:t>
      </w:r>
      <w:r w:rsidRPr="009370F8">
        <w:rPr>
          <w:szCs w:val="22"/>
        </w:rPr>
        <w:t>] REGISTRY</w:t>
      </w:r>
    </w:p>
    <w:p w:rsidR="0081152F" w:rsidRPr="009370F8" w:rsidRDefault="0081152F" w:rsidP="0081152F">
      <w:pPr>
        <w:rPr>
          <w:szCs w:val="22"/>
        </w:rPr>
      </w:pPr>
    </w:p>
    <w:p w:rsidR="0081152F" w:rsidRPr="009370F8" w:rsidRDefault="0081152F" w:rsidP="0081152F">
      <w:pPr>
        <w:tabs>
          <w:tab w:val="left" w:pos="3828"/>
        </w:tabs>
        <w:jc w:val="both"/>
        <w:rPr>
          <w:szCs w:val="22"/>
        </w:rPr>
      </w:pPr>
      <w:r w:rsidRPr="009370F8">
        <w:rPr>
          <w:szCs w:val="22"/>
        </w:rPr>
        <w:t>BETWEEN:</w:t>
      </w:r>
      <w:r w:rsidRPr="009370F8">
        <w:rPr>
          <w:szCs w:val="22"/>
        </w:rPr>
        <w:tab/>
        <w:t>[</w:t>
      </w:r>
      <w:r w:rsidRPr="009370F8">
        <w:rPr>
          <w:i/>
          <w:szCs w:val="22"/>
        </w:rPr>
        <w:t>Plaintiff’s full name</w:t>
      </w:r>
      <w:r w:rsidRPr="009370F8">
        <w:rPr>
          <w:szCs w:val="22"/>
        </w:rPr>
        <w:t>]</w:t>
      </w:r>
    </w:p>
    <w:p w:rsidR="0081152F" w:rsidRPr="009370F8" w:rsidRDefault="0081152F" w:rsidP="0081152F">
      <w:pPr>
        <w:tabs>
          <w:tab w:val="left" w:pos="4920"/>
        </w:tabs>
        <w:ind w:right="7"/>
        <w:rPr>
          <w:szCs w:val="22"/>
        </w:rPr>
      </w:pPr>
      <w:r w:rsidRPr="009370F8">
        <w:rPr>
          <w:szCs w:val="22"/>
        </w:rPr>
        <w:tab/>
        <w:t>Plaintiff</w:t>
      </w:r>
    </w:p>
    <w:p w:rsidR="0081152F" w:rsidRPr="009370F8" w:rsidRDefault="0081152F" w:rsidP="0081152F">
      <w:pPr>
        <w:tabs>
          <w:tab w:val="left" w:pos="4920"/>
        </w:tabs>
        <w:ind w:right="7"/>
        <w:rPr>
          <w:sz w:val="12"/>
          <w:szCs w:val="12"/>
        </w:rPr>
      </w:pPr>
    </w:p>
    <w:p w:rsidR="0081152F" w:rsidRPr="009370F8" w:rsidRDefault="0081152F" w:rsidP="0081152F">
      <w:pPr>
        <w:tabs>
          <w:tab w:val="left" w:pos="4920"/>
        </w:tabs>
        <w:rPr>
          <w:szCs w:val="22"/>
        </w:rPr>
      </w:pPr>
      <w:r w:rsidRPr="009370F8">
        <w:rPr>
          <w:szCs w:val="22"/>
        </w:rPr>
        <w:tab/>
        <w:t>and</w:t>
      </w:r>
    </w:p>
    <w:p w:rsidR="0081152F" w:rsidRPr="009370F8" w:rsidRDefault="0081152F" w:rsidP="0081152F">
      <w:pPr>
        <w:tabs>
          <w:tab w:val="left" w:pos="4320"/>
        </w:tabs>
        <w:rPr>
          <w:sz w:val="12"/>
          <w:szCs w:val="12"/>
        </w:rPr>
      </w:pPr>
    </w:p>
    <w:p w:rsidR="0081152F" w:rsidRPr="009370F8" w:rsidRDefault="0081152F" w:rsidP="0081152F">
      <w:pPr>
        <w:tabs>
          <w:tab w:val="left" w:pos="3828"/>
        </w:tabs>
        <w:jc w:val="both"/>
        <w:rPr>
          <w:szCs w:val="22"/>
        </w:rPr>
      </w:pPr>
      <w:r w:rsidRPr="009370F8">
        <w:rPr>
          <w:szCs w:val="22"/>
        </w:rPr>
        <w:tab/>
        <w:t>[</w:t>
      </w:r>
      <w:r w:rsidRPr="009370F8">
        <w:rPr>
          <w:i/>
          <w:szCs w:val="22"/>
        </w:rPr>
        <w:t>Defendant’s full name</w:t>
      </w:r>
      <w:r w:rsidRPr="009370F8">
        <w:rPr>
          <w:szCs w:val="22"/>
        </w:rPr>
        <w:t>]</w:t>
      </w:r>
    </w:p>
    <w:p w:rsidR="0081152F" w:rsidRPr="009370F8" w:rsidRDefault="0081152F" w:rsidP="0081152F">
      <w:pPr>
        <w:tabs>
          <w:tab w:val="left" w:pos="4920"/>
        </w:tabs>
        <w:ind w:right="7"/>
        <w:rPr>
          <w:szCs w:val="22"/>
        </w:rPr>
      </w:pPr>
      <w:r w:rsidRPr="009370F8">
        <w:rPr>
          <w:szCs w:val="22"/>
        </w:rPr>
        <w:tab/>
        <w:t>Defendant</w:t>
      </w:r>
    </w:p>
    <w:p w:rsidR="0081152F" w:rsidRPr="009370F8" w:rsidRDefault="0081152F" w:rsidP="0081152F">
      <w:pPr>
        <w:rPr>
          <w:szCs w:val="22"/>
        </w:rPr>
      </w:pPr>
    </w:p>
    <w:p w:rsidR="0081152F" w:rsidRPr="009370F8" w:rsidRDefault="0081152F" w:rsidP="0081152F">
      <w:pPr>
        <w:rPr>
          <w:b/>
        </w:rPr>
      </w:pPr>
      <w:r w:rsidRPr="009370F8">
        <w:rPr>
          <w:b/>
        </w:rPr>
        <w:t>APPLICATION FOR A CONSTITUTIONAL OR OTHER WRIT</w:t>
      </w:r>
    </w:p>
    <w:p w:rsidR="0081152F" w:rsidRPr="009370F8" w:rsidRDefault="0081152F" w:rsidP="0081152F"/>
    <w:p w:rsidR="0081152F" w:rsidRPr="009370F8" w:rsidRDefault="0081152F" w:rsidP="0081152F">
      <w:pPr>
        <w:tabs>
          <w:tab w:val="left" w:pos="360"/>
          <w:tab w:val="left" w:pos="993"/>
        </w:tabs>
        <w:jc w:val="both"/>
      </w:pPr>
      <w:r w:rsidRPr="009370F8">
        <w:t>The plaintiff applies for the relief set out in Part</w:t>
      </w:r>
      <w:r w:rsidR="009370F8" w:rsidRPr="009370F8">
        <w:t> </w:t>
      </w:r>
      <w:r w:rsidRPr="009370F8">
        <w:t>I below on the grounds set out in Part</w:t>
      </w:r>
      <w:r w:rsidR="009370F8" w:rsidRPr="009370F8">
        <w:t> </w:t>
      </w:r>
      <w:r w:rsidRPr="009370F8">
        <w:t>II below.</w:t>
      </w:r>
    </w:p>
    <w:p w:rsidR="0081152F" w:rsidRPr="009370F8" w:rsidRDefault="0081152F" w:rsidP="0081152F">
      <w:pPr>
        <w:tabs>
          <w:tab w:val="left" w:pos="360"/>
          <w:tab w:val="left" w:pos="993"/>
        </w:tabs>
        <w:jc w:val="both"/>
      </w:pPr>
    </w:p>
    <w:p w:rsidR="0081152F" w:rsidRPr="009370F8" w:rsidRDefault="0081152F" w:rsidP="0081152F">
      <w:pPr>
        <w:tabs>
          <w:tab w:val="left" w:pos="360"/>
          <w:tab w:val="left" w:pos="993"/>
        </w:tabs>
      </w:pPr>
      <w:r w:rsidRPr="009370F8">
        <w:t>Part</w:t>
      </w:r>
      <w:r w:rsidR="009370F8" w:rsidRPr="009370F8">
        <w:t> </w:t>
      </w:r>
      <w:r w:rsidRPr="009370F8">
        <w:t>I:</w:t>
      </w:r>
      <w:r w:rsidRPr="009370F8">
        <w:tab/>
        <w:t>[</w:t>
      </w:r>
      <w:r w:rsidRPr="009370F8">
        <w:rPr>
          <w:i/>
        </w:rPr>
        <w:t>The precise orders sought, including any extension of time sought.</w:t>
      </w:r>
      <w:r w:rsidRPr="009370F8">
        <w:t>]</w:t>
      </w:r>
    </w:p>
    <w:p w:rsidR="0081152F" w:rsidRPr="009370F8" w:rsidRDefault="0081152F" w:rsidP="0081152F">
      <w:pPr>
        <w:tabs>
          <w:tab w:val="left" w:pos="851"/>
        </w:tabs>
      </w:pPr>
    </w:p>
    <w:p w:rsidR="0081152F" w:rsidRPr="009370F8" w:rsidRDefault="0081152F" w:rsidP="0081152F">
      <w:pPr>
        <w:tabs>
          <w:tab w:val="left" w:pos="360"/>
          <w:tab w:val="left" w:pos="993"/>
        </w:tabs>
      </w:pPr>
      <w:r w:rsidRPr="009370F8">
        <w:t>Part</w:t>
      </w:r>
      <w:r w:rsidR="009370F8" w:rsidRPr="009370F8">
        <w:t> </w:t>
      </w:r>
      <w:r w:rsidRPr="009370F8">
        <w:t>II:</w:t>
      </w:r>
      <w:r w:rsidRPr="009370F8">
        <w:tab/>
        <w:t>[</w:t>
      </w:r>
      <w:r w:rsidRPr="009370F8">
        <w:rPr>
          <w:i/>
          <w:iCs/>
        </w:rPr>
        <w:t>A concise statement of the grounds of the application.</w:t>
      </w:r>
      <w:r w:rsidRPr="009370F8">
        <w:t>]</w:t>
      </w:r>
    </w:p>
    <w:p w:rsidR="0081152F" w:rsidRPr="009370F8" w:rsidRDefault="0081152F" w:rsidP="0081152F">
      <w:pPr>
        <w:tabs>
          <w:tab w:val="left" w:pos="360"/>
          <w:tab w:val="left" w:pos="993"/>
        </w:tabs>
      </w:pPr>
    </w:p>
    <w:p w:rsidR="0081152F" w:rsidRPr="009370F8" w:rsidRDefault="0081152F" w:rsidP="0081152F">
      <w:pPr>
        <w:tabs>
          <w:tab w:val="left" w:pos="360"/>
          <w:tab w:val="left" w:pos="993"/>
        </w:tabs>
        <w:rPr>
          <w:i/>
        </w:rPr>
      </w:pPr>
      <w:r w:rsidRPr="009370F8">
        <w:t>Part</w:t>
      </w:r>
      <w:r w:rsidR="009370F8" w:rsidRPr="009370F8">
        <w:t> </w:t>
      </w:r>
      <w:r w:rsidRPr="009370F8">
        <w:t>III:</w:t>
      </w:r>
      <w:r w:rsidRPr="009370F8">
        <w:tab/>
        <w:t>[</w:t>
      </w:r>
      <w:r w:rsidRPr="009370F8">
        <w:rPr>
          <w:i/>
        </w:rPr>
        <w:t>Reasons why the application should not be remitted to another court or, if the plaintiff submits that it should be remitted, identify the court to which it should be remitted.</w:t>
      </w:r>
      <w:r w:rsidRPr="009370F8">
        <w:t>]</w:t>
      </w:r>
    </w:p>
    <w:p w:rsidR="0081152F" w:rsidRPr="009370F8" w:rsidRDefault="0081152F" w:rsidP="0081152F">
      <w:pPr>
        <w:tabs>
          <w:tab w:val="left" w:pos="360"/>
          <w:tab w:val="left" w:pos="993"/>
        </w:tabs>
        <w:rPr>
          <w:i/>
        </w:rPr>
      </w:pPr>
    </w:p>
    <w:p w:rsidR="0081152F" w:rsidRPr="009370F8" w:rsidRDefault="0081152F" w:rsidP="0081152F">
      <w:pPr>
        <w:tabs>
          <w:tab w:val="left" w:pos="360"/>
          <w:tab w:val="left" w:pos="993"/>
        </w:tabs>
      </w:pPr>
      <w:r w:rsidRPr="009370F8">
        <w:t>Part</w:t>
      </w:r>
      <w:r w:rsidR="009370F8" w:rsidRPr="009370F8">
        <w:t> </w:t>
      </w:r>
      <w:r w:rsidRPr="009370F8">
        <w:t>IV:</w:t>
      </w:r>
      <w:r w:rsidRPr="009370F8">
        <w:tab/>
        <w:t>[</w:t>
      </w:r>
      <w:r w:rsidRPr="009370F8">
        <w:rPr>
          <w:i/>
          <w:iCs/>
        </w:rPr>
        <w:t>A brief statement of the factual background to the application.</w:t>
      </w:r>
      <w:r w:rsidRPr="009370F8">
        <w:t>]</w:t>
      </w:r>
    </w:p>
    <w:p w:rsidR="0081152F" w:rsidRPr="009370F8" w:rsidRDefault="0081152F" w:rsidP="0081152F">
      <w:pPr>
        <w:tabs>
          <w:tab w:val="left" w:pos="360"/>
          <w:tab w:val="left" w:pos="993"/>
        </w:tabs>
      </w:pPr>
    </w:p>
    <w:p w:rsidR="0081152F" w:rsidRPr="009370F8" w:rsidRDefault="0081152F" w:rsidP="0081152F">
      <w:pPr>
        <w:tabs>
          <w:tab w:val="left" w:pos="360"/>
          <w:tab w:val="left" w:pos="993"/>
        </w:tabs>
      </w:pPr>
      <w:r w:rsidRPr="009370F8">
        <w:t>Part</w:t>
      </w:r>
      <w:r w:rsidR="009370F8" w:rsidRPr="009370F8">
        <w:t> </w:t>
      </w:r>
      <w:r w:rsidRPr="009370F8">
        <w:t>V:</w:t>
      </w:r>
      <w:r w:rsidRPr="009370F8">
        <w:tab/>
        <w:t>[</w:t>
      </w:r>
      <w:r w:rsidRPr="009370F8">
        <w:rPr>
          <w:i/>
          <w:iCs/>
        </w:rPr>
        <w:t>A brief statement of the plaintiff’s argument in support of the application.</w:t>
      </w:r>
      <w:r w:rsidRPr="009370F8">
        <w:t>]</w:t>
      </w:r>
    </w:p>
    <w:p w:rsidR="0081152F" w:rsidRPr="009370F8" w:rsidRDefault="0081152F" w:rsidP="0081152F">
      <w:pPr>
        <w:tabs>
          <w:tab w:val="left" w:pos="360"/>
          <w:tab w:val="left" w:pos="993"/>
        </w:tabs>
      </w:pPr>
    </w:p>
    <w:p w:rsidR="0081152F" w:rsidRPr="009370F8" w:rsidRDefault="0081152F" w:rsidP="0081152F">
      <w:pPr>
        <w:tabs>
          <w:tab w:val="left" w:pos="360"/>
          <w:tab w:val="left" w:pos="993"/>
        </w:tabs>
      </w:pPr>
      <w:r w:rsidRPr="009370F8">
        <w:t>Part</w:t>
      </w:r>
      <w:r w:rsidR="009370F8" w:rsidRPr="009370F8">
        <w:t> </w:t>
      </w:r>
      <w:r w:rsidRPr="009370F8">
        <w:t>VI:</w:t>
      </w:r>
      <w:r w:rsidRPr="009370F8">
        <w:tab/>
        <w:t>[</w:t>
      </w:r>
      <w:r w:rsidRPr="009370F8">
        <w:rPr>
          <w:i/>
          <w:iCs/>
        </w:rPr>
        <w:t>Any reasons why an order for costs should not be made in favour of the defendant in the event that the application is refused.</w:t>
      </w:r>
      <w:r w:rsidRPr="009370F8">
        <w:t>]</w:t>
      </w:r>
    </w:p>
    <w:p w:rsidR="0081152F" w:rsidRPr="009370F8" w:rsidRDefault="0081152F" w:rsidP="0081152F">
      <w:pPr>
        <w:tabs>
          <w:tab w:val="left" w:pos="360"/>
          <w:tab w:val="left" w:pos="993"/>
        </w:tabs>
      </w:pPr>
    </w:p>
    <w:p w:rsidR="0081152F" w:rsidRPr="009370F8" w:rsidRDefault="0081152F" w:rsidP="0081152F">
      <w:pPr>
        <w:tabs>
          <w:tab w:val="left" w:pos="360"/>
          <w:tab w:val="left" w:pos="993"/>
        </w:tabs>
        <w:rPr>
          <w:iCs/>
        </w:rPr>
      </w:pPr>
      <w:r w:rsidRPr="009370F8">
        <w:t>Part</w:t>
      </w:r>
      <w:r w:rsidR="009370F8" w:rsidRPr="009370F8">
        <w:t> </w:t>
      </w:r>
      <w:r w:rsidRPr="009370F8">
        <w:t>VII:</w:t>
      </w:r>
      <w:r w:rsidRPr="009370F8">
        <w:tab/>
        <w:t>[</w:t>
      </w:r>
      <w:r w:rsidRPr="009370F8">
        <w:rPr>
          <w:i/>
          <w:iCs/>
        </w:rPr>
        <w:t>A list of the authorities on which the plaintiff relies, identifying the paragraphs at which the relevant passages appear.</w:t>
      </w:r>
      <w:r w:rsidRPr="009370F8">
        <w:rPr>
          <w:iCs/>
        </w:rPr>
        <w:t>]</w:t>
      </w:r>
    </w:p>
    <w:p w:rsidR="0081152F" w:rsidRPr="009370F8" w:rsidRDefault="0081152F" w:rsidP="0081152F">
      <w:pPr>
        <w:tabs>
          <w:tab w:val="left" w:pos="360"/>
          <w:tab w:val="left" w:pos="993"/>
        </w:tabs>
        <w:rPr>
          <w:iCs/>
        </w:rPr>
      </w:pPr>
    </w:p>
    <w:p w:rsidR="0081152F" w:rsidRPr="009370F8" w:rsidRDefault="0081152F" w:rsidP="0081152F">
      <w:pPr>
        <w:tabs>
          <w:tab w:val="left" w:pos="360"/>
          <w:tab w:val="left" w:pos="993"/>
        </w:tabs>
        <w:rPr>
          <w:b/>
        </w:rPr>
      </w:pPr>
      <w:r w:rsidRPr="009370F8">
        <w:rPr>
          <w:iCs/>
        </w:rPr>
        <w:t>Part</w:t>
      </w:r>
      <w:r w:rsidR="009370F8" w:rsidRPr="009370F8">
        <w:rPr>
          <w:iCs/>
        </w:rPr>
        <w:t> </w:t>
      </w:r>
      <w:r w:rsidRPr="009370F8">
        <w:rPr>
          <w:iCs/>
        </w:rPr>
        <w:t>VIII:</w:t>
      </w:r>
      <w:r w:rsidRPr="009370F8">
        <w:rPr>
          <w:iCs/>
        </w:rPr>
        <w:tab/>
        <w:t>[</w:t>
      </w:r>
      <w:r w:rsidRPr="009370F8">
        <w:rPr>
          <w:i/>
          <w:iCs/>
        </w:rPr>
        <w:t>The particular constitutional provisions, statutes and statutory instruments applicable to the questions the subject of the application set out verbatim.  If more than one page in length, this Part should be attached as an annexure.</w:t>
      </w:r>
      <w:r w:rsidRPr="009370F8">
        <w:rPr>
          <w:iCs/>
        </w:rPr>
        <w:t>]</w:t>
      </w:r>
    </w:p>
    <w:p w:rsidR="0081152F" w:rsidRPr="009370F8" w:rsidRDefault="0081152F" w:rsidP="0081152F">
      <w:pPr>
        <w:jc w:val="both"/>
      </w:pPr>
    </w:p>
    <w:p w:rsidR="0081152F" w:rsidRPr="009370F8" w:rsidRDefault="003D288C" w:rsidP="0081152F">
      <w:pPr>
        <w:jc w:val="both"/>
      </w:pPr>
      <w:r w:rsidRPr="009370F8">
        <w:rPr>
          <w:szCs w:val="22"/>
        </w:rPr>
        <w:t>Dated:</w:t>
      </w:r>
      <w:r w:rsidRPr="009370F8">
        <w:rPr>
          <w:szCs w:val="22"/>
        </w:rPr>
        <w:tab/>
        <w:t>[</w:t>
      </w:r>
      <w:r w:rsidRPr="009370F8">
        <w:rPr>
          <w:i/>
          <w:szCs w:val="22"/>
        </w:rPr>
        <w:t>e.g., 6</w:t>
      </w:r>
      <w:r w:rsidR="009370F8" w:rsidRPr="009370F8">
        <w:rPr>
          <w:i/>
          <w:szCs w:val="22"/>
        </w:rPr>
        <w:t> </w:t>
      </w:r>
      <w:r w:rsidRPr="009370F8">
        <w:rPr>
          <w:i/>
          <w:szCs w:val="22"/>
        </w:rPr>
        <w:t>October 2003</w:t>
      </w:r>
      <w:r w:rsidRPr="009370F8">
        <w:rPr>
          <w:szCs w:val="22"/>
        </w:rPr>
        <w:t>]</w:t>
      </w:r>
    </w:p>
    <w:p w:rsidR="0081152F" w:rsidRPr="009370F8" w:rsidRDefault="0081152F" w:rsidP="0081152F">
      <w:pPr>
        <w:jc w:val="both"/>
      </w:pPr>
    </w:p>
    <w:p w:rsidR="00AC7383" w:rsidRPr="009370F8" w:rsidRDefault="00AC7383" w:rsidP="00AC7383">
      <w:pPr>
        <w:tabs>
          <w:tab w:val="left" w:pos="4080"/>
        </w:tabs>
        <w:rPr>
          <w:szCs w:val="22"/>
        </w:rPr>
      </w:pPr>
      <w:r w:rsidRPr="009370F8">
        <w:rPr>
          <w:szCs w:val="22"/>
        </w:rPr>
        <w:tab/>
      </w:r>
      <w:r w:rsidRPr="009370F8">
        <w:rPr>
          <w:szCs w:val="22"/>
        </w:rPr>
        <w:tab/>
      </w:r>
      <w:r w:rsidRPr="009370F8">
        <w:rPr>
          <w:szCs w:val="22"/>
        </w:rPr>
        <w:tab/>
        <w:t>................(signed)...............</w:t>
      </w:r>
    </w:p>
    <w:p w:rsidR="0081152F" w:rsidRPr="009370F8" w:rsidRDefault="0081152F" w:rsidP="0081152F">
      <w:pPr>
        <w:tabs>
          <w:tab w:val="left" w:pos="3969"/>
        </w:tabs>
        <w:ind w:left="3969"/>
      </w:pPr>
      <w:r w:rsidRPr="009370F8">
        <w:t>(</w:t>
      </w:r>
      <w:r w:rsidRPr="009370F8">
        <w:rPr>
          <w:i/>
        </w:rPr>
        <w:t>Plaintiff</w:t>
      </w:r>
      <w:r w:rsidRPr="009370F8">
        <w:t xml:space="preserve"> or </w:t>
      </w:r>
      <w:r w:rsidRPr="009370F8">
        <w:rPr>
          <w:i/>
        </w:rPr>
        <w:t>legal practitioner representing the plaintiff</w:t>
      </w:r>
      <w:r w:rsidRPr="009370F8">
        <w:t>)</w:t>
      </w:r>
    </w:p>
    <w:p w:rsidR="0081152F" w:rsidRPr="009370F8" w:rsidRDefault="0081152F" w:rsidP="0081152F">
      <w:pPr>
        <w:keepNext/>
        <w:jc w:val="both"/>
      </w:pPr>
    </w:p>
    <w:p w:rsidR="0081152F" w:rsidRPr="009370F8" w:rsidRDefault="0081152F" w:rsidP="0081152F">
      <w:pPr>
        <w:keepNext/>
        <w:jc w:val="both"/>
      </w:pPr>
      <w:r w:rsidRPr="009370F8">
        <w:t>To:</w:t>
      </w:r>
      <w:r w:rsidRPr="009370F8">
        <w:tab/>
        <w:t>The Defendant</w:t>
      </w:r>
    </w:p>
    <w:p w:rsidR="0081152F" w:rsidRPr="009370F8" w:rsidRDefault="0081152F" w:rsidP="0081152F">
      <w:pPr>
        <w:keepNext/>
        <w:jc w:val="both"/>
      </w:pPr>
      <w:r w:rsidRPr="009370F8">
        <w:tab/>
        <w:t>[</w:t>
      </w:r>
      <w:r w:rsidRPr="009370F8">
        <w:rPr>
          <w:i/>
        </w:rPr>
        <w:t>Defendant’s address for service</w:t>
      </w:r>
      <w:r w:rsidRPr="009370F8">
        <w:t>]</w:t>
      </w:r>
    </w:p>
    <w:p w:rsidR="0081152F" w:rsidRPr="009370F8" w:rsidRDefault="0081152F" w:rsidP="0081152F">
      <w:pPr>
        <w:keepNext/>
        <w:jc w:val="both"/>
      </w:pPr>
    </w:p>
    <w:p w:rsidR="0081152F" w:rsidRPr="009370F8" w:rsidRDefault="0081152F" w:rsidP="0081152F">
      <w:pPr>
        <w:jc w:val="both"/>
      </w:pPr>
      <w:r w:rsidRPr="009370F8">
        <w:rPr>
          <w:b/>
        </w:rPr>
        <w:t xml:space="preserve">TAKE NOTICE:   </w:t>
      </w:r>
      <w:r w:rsidRPr="009370F8">
        <w:t xml:space="preserve">Before taking any step in the proceeding you must, within </w:t>
      </w:r>
      <w:r w:rsidRPr="009370F8">
        <w:rPr>
          <w:b/>
        </w:rPr>
        <w:t>14 DAYS</w:t>
      </w:r>
      <w:r w:rsidRPr="009370F8">
        <w:t xml:space="preserve"> </w:t>
      </w:r>
      <w:r w:rsidR="00F7780C" w:rsidRPr="009370F8">
        <w:t>from</w:t>
      </w:r>
      <w:r w:rsidRPr="009370F8">
        <w:t xml:space="preserve"> service of this application, enter an appearance in the office of the Registry in which the application is filed, and serve a copy on the plaintiff.</w:t>
      </w:r>
    </w:p>
    <w:p w:rsidR="0081152F" w:rsidRPr="009370F8" w:rsidRDefault="0081152F" w:rsidP="0081152F">
      <w:pPr>
        <w:jc w:val="both"/>
      </w:pPr>
    </w:p>
    <w:p w:rsidR="0081152F" w:rsidRPr="009370F8" w:rsidRDefault="00536530" w:rsidP="0081152F">
      <w:pPr>
        <w:jc w:val="both"/>
      </w:pPr>
      <w:r w:rsidRPr="009370F8">
        <w:t>THE PLAINTIFF IS REPRESENTED BY:</w:t>
      </w:r>
    </w:p>
    <w:p w:rsidR="0081152F" w:rsidRPr="009370F8" w:rsidRDefault="0081152F" w:rsidP="0081152F">
      <w:pPr>
        <w:jc w:val="both"/>
      </w:pPr>
      <w:r w:rsidRPr="009370F8">
        <w:t>[</w:t>
      </w:r>
      <w:r w:rsidR="004C1A21" w:rsidRPr="009370F8">
        <w:rPr>
          <w:i/>
        </w:rPr>
        <w:t xml:space="preserve">name of firm and address for service, telephone and fax numbers, and email address </w:t>
      </w:r>
      <w:r w:rsidRPr="009370F8">
        <w:t>]</w:t>
      </w:r>
    </w:p>
    <w:p w:rsidR="0081152F" w:rsidRPr="009370F8" w:rsidRDefault="0081152F" w:rsidP="0081152F">
      <w:pPr>
        <w:jc w:val="both"/>
      </w:pPr>
    </w:p>
    <w:p w:rsidR="0081152F" w:rsidRPr="009370F8" w:rsidRDefault="0081152F" w:rsidP="0081152F">
      <w:pPr>
        <w:jc w:val="both"/>
      </w:pPr>
      <w:r w:rsidRPr="009370F8">
        <w:t>or</w:t>
      </w:r>
    </w:p>
    <w:p w:rsidR="0081152F" w:rsidRPr="009370F8" w:rsidRDefault="0081152F" w:rsidP="0081152F">
      <w:pPr>
        <w:jc w:val="both"/>
      </w:pPr>
    </w:p>
    <w:p w:rsidR="0081152F" w:rsidRPr="009370F8" w:rsidRDefault="00536530" w:rsidP="0081152F">
      <w:pPr>
        <w:jc w:val="both"/>
      </w:pPr>
      <w:r w:rsidRPr="009370F8">
        <w:t>THE PLAINTIFF’S ADDRESS FOR SERVICE IS:</w:t>
      </w:r>
    </w:p>
    <w:p w:rsidR="0081152F" w:rsidRPr="009370F8" w:rsidRDefault="0081152F" w:rsidP="0081152F">
      <w:r w:rsidRPr="009370F8">
        <w:t>[</w:t>
      </w:r>
      <w:r w:rsidRPr="009370F8">
        <w:rPr>
          <w:i/>
          <w:iCs/>
        </w:rPr>
        <w:t>If the plaintiff is self</w:t>
      </w:r>
      <w:r w:rsidR="009370F8">
        <w:rPr>
          <w:i/>
          <w:iCs/>
        </w:rPr>
        <w:noBreakHyphen/>
      </w:r>
      <w:r w:rsidRPr="009370F8">
        <w:rPr>
          <w:i/>
          <w:iCs/>
        </w:rPr>
        <w:t>represented</w:t>
      </w:r>
      <w:r w:rsidR="004C1A21" w:rsidRPr="009370F8">
        <w:rPr>
          <w:i/>
          <w:iCs/>
        </w:rPr>
        <w:t>—</w:t>
      </w:r>
      <w:r w:rsidRPr="009370F8">
        <w:rPr>
          <w:i/>
          <w:iCs/>
        </w:rPr>
        <w:t>address for service, telephone and fax numbers</w:t>
      </w:r>
      <w:r w:rsidR="004C1A21" w:rsidRPr="009370F8">
        <w:rPr>
          <w:i/>
          <w:iCs/>
        </w:rPr>
        <w:t>,</w:t>
      </w:r>
      <w:r w:rsidRPr="009370F8">
        <w:rPr>
          <w:i/>
          <w:iCs/>
        </w:rPr>
        <w:t xml:space="preserve"> and email address</w:t>
      </w:r>
      <w:r w:rsidRPr="009370F8">
        <w:t>]</w:t>
      </w:r>
    </w:p>
    <w:p w:rsidR="0081152F" w:rsidRPr="009370F8" w:rsidRDefault="0081152F" w:rsidP="0081152F">
      <w:pPr>
        <w:pStyle w:val="ActHead2"/>
      </w:pPr>
      <w:bookmarkStart w:id="33" w:name="_Toc525561061"/>
      <w:r w:rsidRPr="009370F8">
        <w:rPr>
          <w:rStyle w:val="CharPartNo"/>
        </w:rPr>
        <w:lastRenderedPageBreak/>
        <w:t>Form 12A</w:t>
      </w:r>
      <w:r w:rsidRPr="009370F8">
        <w:t>—</w:t>
      </w:r>
      <w:r w:rsidRPr="009370F8">
        <w:rPr>
          <w:rStyle w:val="CharPartText"/>
        </w:rPr>
        <w:t>Response to application for a constitutional or other writ</w:t>
      </w:r>
      <w:bookmarkEnd w:id="33"/>
    </w:p>
    <w:p w:rsidR="0081152F" w:rsidRPr="009370F8" w:rsidRDefault="0081152F" w:rsidP="0081152F">
      <w:pPr>
        <w:pStyle w:val="Header"/>
      </w:pPr>
      <w:r w:rsidRPr="009370F8">
        <w:rPr>
          <w:rStyle w:val="CharDivNo"/>
        </w:rPr>
        <w:t xml:space="preserve"> </w:t>
      </w:r>
      <w:r w:rsidRPr="009370F8">
        <w:rPr>
          <w:rStyle w:val="CharDivText"/>
        </w:rPr>
        <w:t xml:space="preserve"> </w:t>
      </w:r>
    </w:p>
    <w:p w:rsidR="0081152F" w:rsidRPr="009370F8" w:rsidRDefault="0081152F" w:rsidP="0081152F">
      <w:pPr>
        <w:pStyle w:val="notemargin"/>
      </w:pPr>
      <w:r w:rsidRPr="009370F8">
        <w:t>Note:</w:t>
      </w:r>
      <w:r w:rsidRPr="009370F8">
        <w:tab/>
        <w:t>See rule</w:t>
      </w:r>
      <w:r w:rsidR="009370F8" w:rsidRPr="009370F8">
        <w:t> </w:t>
      </w:r>
      <w:r w:rsidRPr="009370F8">
        <w:t>25.</w:t>
      </w:r>
      <w:r w:rsidR="00EE410D" w:rsidRPr="009370F8">
        <w:t>07</w:t>
      </w:r>
      <w:r w:rsidRPr="009370F8">
        <w:t>.2.</w:t>
      </w:r>
    </w:p>
    <w:p w:rsidR="0081152F" w:rsidRPr="009370F8" w:rsidRDefault="0081152F" w:rsidP="0081152F">
      <w:pPr>
        <w:rPr>
          <w:szCs w:val="22"/>
        </w:rPr>
      </w:pPr>
    </w:p>
    <w:p w:rsidR="0081152F" w:rsidRPr="009370F8" w:rsidRDefault="0081152F" w:rsidP="0081152F">
      <w:pPr>
        <w:rPr>
          <w:szCs w:val="22"/>
        </w:rPr>
      </w:pPr>
      <w:r w:rsidRPr="009370F8">
        <w:rPr>
          <w:szCs w:val="22"/>
        </w:rPr>
        <w:t>IN THE HIGH COURT OF AUSTRALIA   No.  of 20—</w:t>
      </w:r>
    </w:p>
    <w:p w:rsidR="0081152F" w:rsidRPr="009370F8" w:rsidRDefault="0081152F" w:rsidP="0081152F">
      <w:pPr>
        <w:tabs>
          <w:tab w:val="left" w:pos="1985"/>
        </w:tabs>
        <w:rPr>
          <w:szCs w:val="22"/>
        </w:rPr>
      </w:pPr>
      <w:r w:rsidRPr="009370F8">
        <w:rPr>
          <w:szCs w:val="22"/>
        </w:rPr>
        <w:t>[</w:t>
      </w:r>
      <w:r w:rsidR="003058F5" w:rsidRPr="009370F8">
        <w:rPr>
          <w:szCs w:val="22"/>
        </w:rPr>
        <w:t xml:space="preserve">        </w:t>
      </w:r>
      <w:r w:rsidRPr="009370F8">
        <w:rPr>
          <w:szCs w:val="22"/>
        </w:rPr>
        <w:t>] REGISTRY</w:t>
      </w:r>
    </w:p>
    <w:p w:rsidR="0081152F" w:rsidRPr="009370F8" w:rsidRDefault="0081152F" w:rsidP="0081152F">
      <w:pPr>
        <w:rPr>
          <w:szCs w:val="22"/>
        </w:rPr>
      </w:pPr>
    </w:p>
    <w:p w:rsidR="0081152F" w:rsidRPr="009370F8" w:rsidRDefault="0081152F" w:rsidP="0081152F">
      <w:pPr>
        <w:tabs>
          <w:tab w:val="left" w:pos="3828"/>
        </w:tabs>
        <w:jc w:val="both"/>
        <w:rPr>
          <w:szCs w:val="22"/>
        </w:rPr>
      </w:pPr>
      <w:r w:rsidRPr="009370F8">
        <w:rPr>
          <w:szCs w:val="22"/>
        </w:rPr>
        <w:t>BETWEEN:</w:t>
      </w:r>
      <w:r w:rsidRPr="009370F8">
        <w:rPr>
          <w:szCs w:val="22"/>
        </w:rPr>
        <w:tab/>
        <w:t>[</w:t>
      </w:r>
      <w:r w:rsidRPr="009370F8">
        <w:rPr>
          <w:i/>
          <w:szCs w:val="22"/>
        </w:rPr>
        <w:t>Plaintiff’s full name</w:t>
      </w:r>
      <w:r w:rsidRPr="009370F8">
        <w:rPr>
          <w:szCs w:val="22"/>
        </w:rPr>
        <w:t>]</w:t>
      </w:r>
    </w:p>
    <w:p w:rsidR="0081152F" w:rsidRPr="009370F8" w:rsidRDefault="0081152F" w:rsidP="0081152F">
      <w:pPr>
        <w:tabs>
          <w:tab w:val="left" w:pos="4920"/>
        </w:tabs>
        <w:ind w:right="7"/>
        <w:rPr>
          <w:szCs w:val="22"/>
        </w:rPr>
      </w:pPr>
      <w:r w:rsidRPr="009370F8">
        <w:rPr>
          <w:szCs w:val="22"/>
        </w:rPr>
        <w:tab/>
        <w:t>Plaintiff</w:t>
      </w:r>
    </w:p>
    <w:p w:rsidR="0081152F" w:rsidRPr="009370F8" w:rsidRDefault="0081152F" w:rsidP="0081152F">
      <w:pPr>
        <w:tabs>
          <w:tab w:val="left" w:pos="4920"/>
        </w:tabs>
        <w:ind w:right="7"/>
        <w:rPr>
          <w:sz w:val="12"/>
          <w:szCs w:val="12"/>
        </w:rPr>
      </w:pPr>
    </w:p>
    <w:p w:rsidR="0081152F" w:rsidRPr="009370F8" w:rsidRDefault="0081152F" w:rsidP="0081152F">
      <w:pPr>
        <w:tabs>
          <w:tab w:val="left" w:pos="4920"/>
        </w:tabs>
        <w:rPr>
          <w:szCs w:val="22"/>
        </w:rPr>
      </w:pPr>
      <w:r w:rsidRPr="009370F8">
        <w:rPr>
          <w:szCs w:val="22"/>
        </w:rPr>
        <w:tab/>
        <w:t>and</w:t>
      </w:r>
    </w:p>
    <w:p w:rsidR="0081152F" w:rsidRPr="009370F8" w:rsidRDefault="0081152F" w:rsidP="0081152F">
      <w:pPr>
        <w:tabs>
          <w:tab w:val="left" w:pos="4320"/>
        </w:tabs>
        <w:rPr>
          <w:sz w:val="12"/>
          <w:szCs w:val="12"/>
        </w:rPr>
      </w:pPr>
    </w:p>
    <w:p w:rsidR="0081152F" w:rsidRPr="009370F8" w:rsidRDefault="0081152F" w:rsidP="0081152F">
      <w:pPr>
        <w:tabs>
          <w:tab w:val="left" w:pos="3828"/>
        </w:tabs>
        <w:jc w:val="both"/>
        <w:rPr>
          <w:szCs w:val="22"/>
        </w:rPr>
      </w:pPr>
      <w:r w:rsidRPr="009370F8">
        <w:rPr>
          <w:szCs w:val="22"/>
        </w:rPr>
        <w:tab/>
        <w:t>[</w:t>
      </w:r>
      <w:r w:rsidRPr="009370F8">
        <w:rPr>
          <w:i/>
          <w:szCs w:val="22"/>
        </w:rPr>
        <w:t>Defendant’s full name</w:t>
      </w:r>
      <w:r w:rsidRPr="009370F8">
        <w:rPr>
          <w:szCs w:val="22"/>
        </w:rPr>
        <w:t>]</w:t>
      </w:r>
    </w:p>
    <w:p w:rsidR="0081152F" w:rsidRPr="009370F8" w:rsidRDefault="0081152F" w:rsidP="0081152F">
      <w:pPr>
        <w:tabs>
          <w:tab w:val="left" w:pos="4920"/>
        </w:tabs>
        <w:ind w:right="7"/>
        <w:rPr>
          <w:szCs w:val="22"/>
        </w:rPr>
      </w:pPr>
      <w:r w:rsidRPr="009370F8">
        <w:rPr>
          <w:szCs w:val="22"/>
        </w:rPr>
        <w:tab/>
        <w:t>Defendant</w:t>
      </w:r>
    </w:p>
    <w:p w:rsidR="0081152F" w:rsidRPr="009370F8" w:rsidRDefault="0081152F" w:rsidP="0081152F">
      <w:pPr>
        <w:rPr>
          <w:szCs w:val="22"/>
        </w:rPr>
      </w:pPr>
    </w:p>
    <w:p w:rsidR="0081152F" w:rsidRPr="009370F8" w:rsidRDefault="0081152F" w:rsidP="0081152F">
      <w:pPr>
        <w:rPr>
          <w:b/>
        </w:rPr>
      </w:pPr>
      <w:r w:rsidRPr="009370F8">
        <w:rPr>
          <w:b/>
        </w:rPr>
        <w:t>RESPONSE TO APPLICATION FOR A CONSTITUTIONAL OR OTHER WRIT</w:t>
      </w:r>
    </w:p>
    <w:p w:rsidR="0081152F" w:rsidRPr="009370F8" w:rsidRDefault="0081152F" w:rsidP="0081152F"/>
    <w:p w:rsidR="0081152F" w:rsidRPr="009370F8" w:rsidRDefault="0081152F" w:rsidP="0081152F">
      <w:pPr>
        <w:tabs>
          <w:tab w:val="left" w:pos="360"/>
          <w:tab w:val="left" w:pos="993"/>
        </w:tabs>
      </w:pPr>
      <w:r w:rsidRPr="009370F8">
        <w:t>Part</w:t>
      </w:r>
      <w:r w:rsidR="009370F8" w:rsidRPr="009370F8">
        <w:t> </w:t>
      </w:r>
      <w:r w:rsidRPr="009370F8">
        <w:t>I:</w:t>
      </w:r>
      <w:r w:rsidRPr="009370F8">
        <w:tab/>
        <w:t>[</w:t>
      </w:r>
      <w:r w:rsidRPr="009370F8">
        <w:rPr>
          <w:i/>
          <w:iCs/>
        </w:rPr>
        <w:t>Reasons why the orders sought by the plaintiff should/should not be made.</w:t>
      </w:r>
      <w:r w:rsidRPr="009370F8">
        <w:t>]</w:t>
      </w:r>
    </w:p>
    <w:p w:rsidR="0081152F" w:rsidRPr="009370F8" w:rsidRDefault="0081152F" w:rsidP="0081152F">
      <w:pPr>
        <w:tabs>
          <w:tab w:val="left" w:pos="851"/>
        </w:tabs>
      </w:pPr>
    </w:p>
    <w:p w:rsidR="0081152F" w:rsidRPr="009370F8" w:rsidRDefault="0081152F" w:rsidP="0081152F">
      <w:pPr>
        <w:tabs>
          <w:tab w:val="left" w:pos="360"/>
          <w:tab w:val="left" w:pos="993"/>
        </w:tabs>
        <w:rPr>
          <w:i/>
        </w:rPr>
      </w:pPr>
      <w:r w:rsidRPr="009370F8">
        <w:t>Part</w:t>
      </w:r>
      <w:r w:rsidR="009370F8" w:rsidRPr="009370F8">
        <w:t> </w:t>
      </w:r>
      <w:r w:rsidRPr="009370F8">
        <w:t>II:</w:t>
      </w:r>
      <w:r w:rsidRPr="009370F8">
        <w:tab/>
        <w:t>[</w:t>
      </w:r>
      <w:r w:rsidRPr="009370F8">
        <w:rPr>
          <w:i/>
        </w:rPr>
        <w:t>Reasons why the application should/should not be remitted to another court</w:t>
      </w:r>
      <w:r w:rsidR="00106AE3" w:rsidRPr="009370F8">
        <w:rPr>
          <w:i/>
        </w:rPr>
        <w:t xml:space="preserve"> or referred in whole or in part for hearing by a Full Court</w:t>
      </w:r>
      <w:r w:rsidRPr="009370F8">
        <w:rPr>
          <w:i/>
        </w:rPr>
        <w:t>.</w:t>
      </w:r>
      <w:r w:rsidRPr="009370F8">
        <w:t>]</w:t>
      </w:r>
    </w:p>
    <w:p w:rsidR="0081152F" w:rsidRPr="009370F8" w:rsidRDefault="0081152F" w:rsidP="0081152F">
      <w:pPr>
        <w:tabs>
          <w:tab w:val="left" w:pos="360"/>
          <w:tab w:val="left" w:pos="993"/>
        </w:tabs>
      </w:pPr>
    </w:p>
    <w:p w:rsidR="0081152F" w:rsidRPr="009370F8" w:rsidRDefault="0081152F" w:rsidP="0081152F">
      <w:pPr>
        <w:tabs>
          <w:tab w:val="left" w:pos="360"/>
          <w:tab w:val="left" w:pos="993"/>
        </w:tabs>
        <w:rPr>
          <w:i/>
        </w:rPr>
      </w:pPr>
      <w:r w:rsidRPr="009370F8">
        <w:t>Part</w:t>
      </w:r>
      <w:r w:rsidR="009370F8" w:rsidRPr="009370F8">
        <w:t> </w:t>
      </w:r>
      <w:r w:rsidRPr="009370F8">
        <w:t>III:</w:t>
      </w:r>
      <w:r w:rsidRPr="009370F8">
        <w:tab/>
        <w:t>[</w:t>
      </w:r>
      <w:r w:rsidRPr="009370F8">
        <w:rPr>
          <w:i/>
          <w:iCs/>
          <w:sz w:val="23"/>
          <w:szCs w:val="23"/>
        </w:rPr>
        <w:t>A brief statement of the factual issues in contention.</w:t>
      </w:r>
      <w:r w:rsidRPr="009370F8">
        <w:t>]</w:t>
      </w:r>
    </w:p>
    <w:p w:rsidR="0081152F" w:rsidRPr="009370F8" w:rsidRDefault="0081152F" w:rsidP="0081152F">
      <w:pPr>
        <w:tabs>
          <w:tab w:val="left" w:pos="360"/>
          <w:tab w:val="left" w:pos="993"/>
        </w:tabs>
        <w:rPr>
          <w:i/>
        </w:rPr>
      </w:pPr>
    </w:p>
    <w:p w:rsidR="0081152F" w:rsidRPr="009370F8" w:rsidRDefault="0081152F" w:rsidP="0081152F">
      <w:pPr>
        <w:tabs>
          <w:tab w:val="left" w:pos="360"/>
          <w:tab w:val="left" w:pos="993"/>
        </w:tabs>
      </w:pPr>
      <w:r w:rsidRPr="009370F8">
        <w:t>Part</w:t>
      </w:r>
      <w:r w:rsidR="009370F8" w:rsidRPr="009370F8">
        <w:t> </w:t>
      </w:r>
      <w:r w:rsidRPr="009370F8">
        <w:t>IV:</w:t>
      </w:r>
      <w:r w:rsidRPr="009370F8">
        <w:tab/>
        <w:t>[</w:t>
      </w:r>
      <w:r w:rsidRPr="009370F8">
        <w:rPr>
          <w:i/>
          <w:iCs/>
          <w:sz w:val="23"/>
          <w:szCs w:val="23"/>
        </w:rPr>
        <w:t>A brief statement of the defendant’s argument.</w:t>
      </w:r>
      <w:r w:rsidRPr="009370F8">
        <w:t>]</w:t>
      </w:r>
    </w:p>
    <w:p w:rsidR="0081152F" w:rsidRPr="009370F8" w:rsidRDefault="0081152F" w:rsidP="0081152F">
      <w:pPr>
        <w:tabs>
          <w:tab w:val="left" w:pos="360"/>
          <w:tab w:val="left" w:pos="993"/>
        </w:tabs>
      </w:pPr>
    </w:p>
    <w:p w:rsidR="0081152F" w:rsidRPr="009370F8" w:rsidRDefault="0081152F" w:rsidP="0081152F">
      <w:pPr>
        <w:tabs>
          <w:tab w:val="left" w:pos="360"/>
          <w:tab w:val="left" w:pos="993"/>
        </w:tabs>
      </w:pPr>
      <w:r w:rsidRPr="009370F8">
        <w:t>Part</w:t>
      </w:r>
      <w:r w:rsidR="009370F8" w:rsidRPr="009370F8">
        <w:t> </w:t>
      </w:r>
      <w:r w:rsidRPr="009370F8">
        <w:t>V:</w:t>
      </w:r>
      <w:r w:rsidRPr="009370F8">
        <w:tab/>
        <w:t>[</w:t>
      </w:r>
      <w:r w:rsidRPr="009370F8">
        <w:rPr>
          <w:i/>
          <w:iCs/>
          <w:sz w:val="23"/>
          <w:szCs w:val="23"/>
        </w:rPr>
        <w:t>Any special order for costs sought by the defendant.</w:t>
      </w:r>
      <w:r w:rsidRPr="009370F8">
        <w:t>]</w:t>
      </w:r>
    </w:p>
    <w:p w:rsidR="0081152F" w:rsidRPr="009370F8" w:rsidRDefault="0081152F" w:rsidP="0081152F">
      <w:pPr>
        <w:tabs>
          <w:tab w:val="left" w:pos="360"/>
          <w:tab w:val="left" w:pos="993"/>
        </w:tabs>
      </w:pPr>
    </w:p>
    <w:p w:rsidR="0081152F" w:rsidRPr="009370F8" w:rsidRDefault="0081152F" w:rsidP="0081152F">
      <w:pPr>
        <w:tabs>
          <w:tab w:val="left" w:pos="360"/>
          <w:tab w:val="left" w:pos="993"/>
        </w:tabs>
      </w:pPr>
      <w:r w:rsidRPr="009370F8">
        <w:t>Part</w:t>
      </w:r>
      <w:r w:rsidR="009370F8" w:rsidRPr="009370F8">
        <w:t> </w:t>
      </w:r>
      <w:r w:rsidRPr="009370F8">
        <w:t>VI:</w:t>
      </w:r>
      <w:r w:rsidRPr="009370F8">
        <w:tab/>
        <w:t>[</w:t>
      </w:r>
      <w:r w:rsidRPr="009370F8">
        <w:rPr>
          <w:i/>
          <w:iCs/>
          <w:sz w:val="23"/>
          <w:szCs w:val="23"/>
        </w:rPr>
        <w:t>A list of the authorities on which the defendant relies, identifying the paragraphs at which the relevant passages appear.</w:t>
      </w:r>
      <w:r w:rsidRPr="009370F8">
        <w:t>]</w:t>
      </w:r>
    </w:p>
    <w:p w:rsidR="0081152F" w:rsidRPr="009370F8" w:rsidRDefault="0081152F" w:rsidP="0081152F">
      <w:pPr>
        <w:tabs>
          <w:tab w:val="left" w:pos="360"/>
          <w:tab w:val="left" w:pos="993"/>
        </w:tabs>
      </w:pPr>
    </w:p>
    <w:p w:rsidR="0081152F" w:rsidRPr="009370F8" w:rsidRDefault="0081152F" w:rsidP="0081152F">
      <w:pPr>
        <w:tabs>
          <w:tab w:val="left" w:pos="360"/>
          <w:tab w:val="left" w:pos="993"/>
        </w:tabs>
        <w:rPr>
          <w:iCs/>
        </w:rPr>
      </w:pPr>
      <w:r w:rsidRPr="009370F8">
        <w:t>Part</w:t>
      </w:r>
      <w:r w:rsidR="009370F8" w:rsidRPr="009370F8">
        <w:t> </w:t>
      </w:r>
      <w:r w:rsidRPr="009370F8">
        <w:t>VII:</w:t>
      </w:r>
      <w:r w:rsidRPr="009370F8">
        <w:tab/>
        <w:t>[</w:t>
      </w:r>
      <w:r w:rsidRPr="009370F8">
        <w:rPr>
          <w:i/>
          <w:iCs/>
          <w:sz w:val="23"/>
          <w:szCs w:val="23"/>
        </w:rPr>
        <w:t>The particular constitutional provisions, statutes and statutory instruments applicable to the questions the subject of the application set out verbatim. If more than one page in length, this Part should be attached as an annexure.</w:t>
      </w:r>
      <w:r w:rsidRPr="009370F8">
        <w:rPr>
          <w:iCs/>
        </w:rPr>
        <w:t>]</w:t>
      </w:r>
    </w:p>
    <w:p w:rsidR="0081152F" w:rsidRPr="009370F8" w:rsidRDefault="0081152F" w:rsidP="0081152F">
      <w:pPr>
        <w:jc w:val="both"/>
      </w:pPr>
    </w:p>
    <w:p w:rsidR="0081152F" w:rsidRPr="009370F8" w:rsidRDefault="003D288C" w:rsidP="0081152F">
      <w:pPr>
        <w:jc w:val="both"/>
      </w:pPr>
      <w:r w:rsidRPr="009370F8">
        <w:rPr>
          <w:szCs w:val="22"/>
        </w:rPr>
        <w:t>Dated:</w:t>
      </w:r>
      <w:r w:rsidRPr="009370F8">
        <w:rPr>
          <w:szCs w:val="22"/>
        </w:rPr>
        <w:tab/>
        <w:t>[</w:t>
      </w:r>
      <w:r w:rsidRPr="009370F8">
        <w:rPr>
          <w:i/>
          <w:szCs w:val="22"/>
        </w:rPr>
        <w:t>e.g., 6</w:t>
      </w:r>
      <w:r w:rsidR="009370F8" w:rsidRPr="009370F8">
        <w:rPr>
          <w:i/>
          <w:szCs w:val="22"/>
        </w:rPr>
        <w:t> </w:t>
      </w:r>
      <w:r w:rsidRPr="009370F8">
        <w:rPr>
          <w:i/>
          <w:szCs w:val="22"/>
        </w:rPr>
        <w:t>October 2003</w:t>
      </w:r>
      <w:r w:rsidRPr="009370F8">
        <w:rPr>
          <w:szCs w:val="22"/>
        </w:rPr>
        <w:t>]</w:t>
      </w:r>
    </w:p>
    <w:p w:rsidR="0081152F" w:rsidRPr="009370F8" w:rsidRDefault="0081152F" w:rsidP="0081152F">
      <w:pPr>
        <w:jc w:val="both"/>
      </w:pPr>
    </w:p>
    <w:p w:rsidR="00AC7383" w:rsidRPr="009370F8" w:rsidRDefault="00AC7383" w:rsidP="00AC7383">
      <w:pPr>
        <w:tabs>
          <w:tab w:val="left" w:pos="4080"/>
        </w:tabs>
        <w:rPr>
          <w:szCs w:val="22"/>
        </w:rPr>
      </w:pPr>
      <w:r w:rsidRPr="009370F8">
        <w:rPr>
          <w:szCs w:val="22"/>
        </w:rPr>
        <w:tab/>
      </w:r>
      <w:r w:rsidRPr="009370F8">
        <w:rPr>
          <w:szCs w:val="22"/>
        </w:rPr>
        <w:tab/>
      </w:r>
      <w:r w:rsidRPr="009370F8">
        <w:rPr>
          <w:szCs w:val="22"/>
        </w:rPr>
        <w:tab/>
        <w:t>................(signed)...............</w:t>
      </w:r>
    </w:p>
    <w:p w:rsidR="0081152F" w:rsidRPr="009370F8" w:rsidRDefault="0081152F" w:rsidP="0081152F">
      <w:pPr>
        <w:tabs>
          <w:tab w:val="left" w:pos="3969"/>
        </w:tabs>
        <w:ind w:left="3969"/>
      </w:pPr>
      <w:r w:rsidRPr="009370F8">
        <w:t>(</w:t>
      </w:r>
      <w:r w:rsidRPr="009370F8">
        <w:rPr>
          <w:i/>
        </w:rPr>
        <w:t>Defendant</w:t>
      </w:r>
      <w:r w:rsidRPr="009370F8">
        <w:t xml:space="preserve"> or </w:t>
      </w:r>
      <w:r w:rsidRPr="009370F8">
        <w:rPr>
          <w:i/>
        </w:rPr>
        <w:t>legal practitioner representing the defendant</w:t>
      </w:r>
      <w:r w:rsidRPr="009370F8">
        <w:t>)</w:t>
      </w:r>
    </w:p>
    <w:p w:rsidR="0081152F" w:rsidRPr="009370F8" w:rsidRDefault="0081152F" w:rsidP="0081152F">
      <w:pPr>
        <w:pStyle w:val="ActHead2"/>
      </w:pPr>
      <w:bookmarkStart w:id="34" w:name="_Toc525561062"/>
      <w:r w:rsidRPr="009370F8">
        <w:rPr>
          <w:rStyle w:val="CharPartNo"/>
        </w:rPr>
        <w:t>Form 13</w:t>
      </w:r>
      <w:r w:rsidRPr="009370F8">
        <w:t>—</w:t>
      </w:r>
      <w:r w:rsidRPr="009370F8">
        <w:rPr>
          <w:rStyle w:val="CharPartText"/>
        </w:rPr>
        <w:t>Writ of mandamus</w:t>
      </w:r>
      <w:bookmarkEnd w:id="34"/>
    </w:p>
    <w:p w:rsidR="0081152F" w:rsidRPr="009370F8" w:rsidRDefault="0081152F" w:rsidP="0081152F">
      <w:pPr>
        <w:pStyle w:val="Header"/>
      </w:pPr>
      <w:r w:rsidRPr="009370F8">
        <w:rPr>
          <w:rStyle w:val="CharDivNo"/>
        </w:rPr>
        <w:t xml:space="preserve"> </w:t>
      </w:r>
      <w:r w:rsidRPr="009370F8">
        <w:rPr>
          <w:rStyle w:val="CharDivText"/>
        </w:rPr>
        <w:t xml:space="preserve"> </w:t>
      </w:r>
    </w:p>
    <w:p w:rsidR="0081152F" w:rsidRPr="009370F8" w:rsidRDefault="0081152F" w:rsidP="0081152F">
      <w:pPr>
        <w:pStyle w:val="notemargin"/>
      </w:pPr>
      <w:r w:rsidRPr="009370F8">
        <w:t>Note:</w:t>
      </w:r>
      <w:r w:rsidRPr="009370F8">
        <w:tab/>
        <w:t>See rule</w:t>
      </w:r>
      <w:r w:rsidR="009370F8" w:rsidRPr="009370F8">
        <w:t> </w:t>
      </w:r>
      <w:r w:rsidRPr="009370F8">
        <w:t>25.</w:t>
      </w:r>
      <w:r w:rsidR="00EE410D" w:rsidRPr="009370F8">
        <w:t>13.2</w:t>
      </w:r>
      <w:r w:rsidRPr="009370F8">
        <w:t>.</w:t>
      </w:r>
    </w:p>
    <w:p w:rsidR="0081152F" w:rsidRPr="009370F8" w:rsidRDefault="0081152F" w:rsidP="0081152F"/>
    <w:p w:rsidR="0081152F" w:rsidRPr="009370F8" w:rsidRDefault="0081152F" w:rsidP="0081152F">
      <w:pPr>
        <w:rPr>
          <w:szCs w:val="22"/>
        </w:rPr>
      </w:pPr>
      <w:r w:rsidRPr="009370F8">
        <w:rPr>
          <w:szCs w:val="22"/>
        </w:rPr>
        <w:t>IN THE HIGH COURT OF AUSTRALIA   No.  of 20—</w:t>
      </w:r>
    </w:p>
    <w:p w:rsidR="0081152F" w:rsidRPr="009370F8" w:rsidRDefault="0081152F" w:rsidP="0081152F">
      <w:pPr>
        <w:tabs>
          <w:tab w:val="left" w:pos="1985"/>
        </w:tabs>
        <w:rPr>
          <w:szCs w:val="22"/>
        </w:rPr>
      </w:pPr>
      <w:r w:rsidRPr="009370F8">
        <w:rPr>
          <w:szCs w:val="22"/>
        </w:rPr>
        <w:t>[        ] REGISTRY</w:t>
      </w:r>
    </w:p>
    <w:p w:rsidR="0081152F" w:rsidRPr="009370F8" w:rsidRDefault="0081152F" w:rsidP="0081152F">
      <w:pPr>
        <w:rPr>
          <w:szCs w:val="22"/>
        </w:rPr>
      </w:pPr>
    </w:p>
    <w:p w:rsidR="0081152F" w:rsidRPr="009370F8" w:rsidRDefault="0081152F" w:rsidP="0081152F">
      <w:pPr>
        <w:tabs>
          <w:tab w:val="left" w:pos="3828"/>
        </w:tabs>
        <w:jc w:val="both"/>
        <w:rPr>
          <w:szCs w:val="22"/>
        </w:rPr>
      </w:pPr>
      <w:r w:rsidRPr="009370F8">
        <w:rPr>
          <w:szCs w:val="22"/>
        </w:rPr>
        <w:t>BETWEEN:</w:t>
      </w:r>
      <w:r w:rsidRPr="009370F8">
        <w:rPr>
          <w:szCs w:val="22"/>
        </w:rPr>
        <w:tab/>
        <w:t>[</w:t>
      </w:r>
      <w:r w:rsidRPr="009370F8">
        <w:rPr>
          <w:i/>
          <w:szCs w:val="22"/>
        </w:rPr>
        <w:t>Plaintiff’s full name</w:t>
      </w:r>
      <w:r w:rsidRPr="009370F8">
        <w:rPr>
          <w:szCs w:val="22"/>
        </w:rPr>
        <w:t>]</w:t>
      </w:r>
    </w:p>
    <w:p w:rsidR="0081152F" w:rsidRPr="009370F8" w:rsidRDefault="0081152F" w:rsidP="0081152F">
      <w:pPr>
        <w:tabs>
          <w:tab w:val="left" w:pos="4920"/>
        </w:tabs>
        <w:ind w:right="7"/>
        <w:rPr>
          <w:szCs w:val="22"/>
        </w:rPr>
      </w:pPr>
      <w:r w:rsidRPr="009370F8">
        <w:rPr>
          <w:szCs w:val="22"/>
        </w:rPr>
        <w:tab/>
        <w:t>Plaintiff</w:t>
      </w:r>
    </w:p>
    <w:p w:rsidR="0081152F" w:rsidRPr="009370F8" w:rsidRDefault="0081152F" w:rsidP="0081152F">
      <w:pPr>
        <w:tabs>
          <w:tab w:val="left" w:pos="4920"/>
        </w:tabs>
        <w:ind w:right="7"/>
        <w:rPr>
          <w:sz w:val="12"/>
          <w:szCs w:val="12"/>
        </w:rPr>
      </w:pPr>
    </w:p>
    <w:p w:rsidR="0081152F" w:rsidRPr="009370F8" w:rsidRDefault="0081152F" w:rsidP="0081152F">
      <w:pPr>
        <w:tabs>
          <w:tab w:val="left" w:pos="4920"/>
        </w:tabs>
        <w:rPr>
          <w:szCs w:val="22"/>
        </w:rPr>
      </w:pPr>
      <w:r w:rsidRPr="009370F8">
        <w:rPr>
          <w:szCs w:val="22"/>
        </w:rPr>
        <w:tab/>
        <w:t>and</w:t>
      </w:r>
    </w:p>
    <w:p w:rsidR="0081152F" w:rsidRPr="009370F8" w:rsidRDefault="0081152F" w:rsidP="0081152F">
      <w:pPr>
        <w:tabs>
          <w:tab w:val="left" w:pos="4320"/>
        </w:tabs>
        <w:rPr>
          <w:sz w:val="12"/>
          <w:szCs w:val="12"/>
        </w:rPr>
      </w:pPr>
    </w:p>
    <w:p w:rsidR="0081152F" w:rsidRPr="009370F8" w:rsidRDefault="0081152F" w:rsidP="0081152F">
      <w:pPr>
        <w:tabs>
          <w:tab w:val="left" w:pos="3828"/>
        </w:tabs>
        <w:jc w:val="both"/>
        <w:rPr>
          <w:szCs w:val="22"/>
        </w:rPr>
      </w:pPr>
      <w:r w:rsidRPr="009370F8">
        <w:rPr>
          <w:szCs w:val="22"/>
        </w:rPr>
        <w:tab/>
        <w:t>[</w:t>
      </w:r>
      <w:r w:rsidRPr="009370F8">
        <w:rPr>
          <w:i/>
          <w:szCs w:val="22"/>
        </w:rPr>
        <w:t>Defendant’s full name</w:t>
      </w:r>
      <w:r w:rsidRPr="009370F8">
        <w:rPr>
          <w:szCs w:val="22"/>
        </w:rPr>
        <w:t>]</w:t>
      </w:r>
    </w:p>
    <w:p w:rsidR="0081152F" w:rsidRPr="009370F8" w:rsidRDefault="0081152F" w:rsidP="0081152F">
      <w:pPr>
        <w:tabs>
          <w:tab w:val="left" w:pos="4920"/>
        </w:tabs>
        <w:ind w:right="7"/>
        <w:rPr>
          <w:szCs w:val="22"/>
        </w:rPr>
      </w:pPr>
      <w:r w:rsidRPr="009370F8">
        <w:rPr>
          <w:szCs w:val="22"/>
        </w:rPr>
        <w:tab/>
        <w:t>Defendant</w:t>
      </w:r>
    </w:p>
    <w:p w:rsidR="0081152F" w:rsidRPr="009370F8" w:rsidRDefault="0081152F" w:rsidP="0081152F">
      <w:pPr>
        <w:rPr>
          <w:szCs w:val="22"/>
        </w:rPr>
      </w:pPr>
    </w:p>
    <w:p w:rsidR="0081152F" w:rsidRPr="009370F8" w:rsidRDefault="0081152F" w:rsidP="0081152F">
      <w:pPr>
        <w:rPr>
          <w:b/>
          <w:szCs w:val="22"/>
        </w:rPr>
      </w:pPr>
      <w:r w:rsidRPr="009370F8">
        <w:rPr>
          <w:b/>
          <w:szCs w:val="22"/>
        </w:rPr>
        <w:t>WRIT OF MANDAMUS</w:t>
      </w:r>
    </w:p>
    <w:p w:rsidR="0081152F" w:rsidRPr="009370F8" w:rsidRDefault="0081152F" w:rsidP="0081152F">
      <w:pPr>
        <w:rPr>
          <w:szCs w:val="22"/>
        </w:rPr>
      </w:pPr>
    </w:p>
    <w:p w:rsidR="0081152F" w:rsidRPr="009370F8" w:rsidRDefault="0081152F" w:rsidP="0081152F">
      <w:pPr>
        <w:rPr>
          <w:szCs w:val="22"/>
        </w:rPr>
      </w:pPr>
      <w:r w:rsidRPr="009370F8">
        <w:rPr>
          <w:szCs w:val="22"/>
        </w:rPr>
        <w:t>ELIZABETH THE SECOND, by the Grace of God Queen of Australia and Her other Realms and Territories, Head of the Commonwealth:</w:t>
      </w:r>
    </w:p>
    <w:p w:rsidR="0081152F" w:rsidRPr="009370F8" w:rsidRDefault="0081152F" w:rsidP="0081152F">
      <w:pPr>
        <w:rPr>
          <w:szCs w:val="22"/>
        </w:rPr>
      </w:pPr>
    </w:p>
    <w:p w:rsidR="0081152F" w:rsidRPr="009370F8" w:rsidRDefault="0081152F" w:rsidP="0081152F">
      <w:pPr>
        <w:rPr>
          <w:szCs w:val="22"/>
        </w:rPr>
      </w:pPr>
      <w:r w:rsidRPr="009370F8">
        <w:rPr>
          <w:szCs w:val="22"/>
        </w:rPr>
        <w:t>To</w:t>
      </w:r>
      <w:r w:rsidRPr="009370F8">
        <w:rPr>
          <w:szCs w:val="22"/>
        </w:rPr>
        <w:tab/>
        <w:t>[</w:t>
      </w:r>
      <w:r w:rsidRPr="009370F8">
        <w:rPr>
          <w:i/>
          <w:szCs w:val="22"/>
        </w:rPr>
        <w:t>Name</w:t>
      </w:r>
      <w:r w:rsidRPr="009370F8">
        <w:rPr>
          <w:szCs w:val="22"/>
        </w:rPr>
        <w:t>]</w:t>
      </w:r>
    </w:p>
    <w:p w:rsidR="0081152F" w:rsidRPr="009370F8" w:rsidRDefault="0081152F" w:rsidP="0081152F">
      <w:pPr>
        <w:rPr>
          <w:szCs w:val="22"/>
        </w:rPr>
      </w:pPr>
      <w:r w:rsidRPr="009370F8">
        <w:rPr>
          <w:szCs w:val="22"/>
        </w:rPr>
        <w:t>of</w:t>
      </w:r>
      <w:r w:rsidRPr="009370F8">
        <w:rPr>
          <w:szCs w:val="22"/>
        </w:rPr>
        <w:tab/>
        <w:t>[</w:t>
      </w:r>
      <w:r w:rsidRPr="009370F8">
        <w:rPr>
          <w:i/>
          <w:szCs w:val="22"/>
        </w:rPr>
        <w:t>Address</w:t>
      </w:r>
      <w:r w:rsidRPr="009370F8">
        <w:rPr>
          <w:szCs w:val="22"/>
        </w:rPr>
        <w:t>]</w:t>
      </w:r>
    </w:p>
    <w:p w:rsidR="0081152F" w:rsidRPr="009370F8" w:rsidRDefault="0081152F" w:rsidP="0081152F">
      <w:pPr>
        <w:rPr>
          <w:szCs w:val="22"/>
        </w:rPr>
      </w:pPr>
    </w:p>
    <w:p w:rsidR="0081152F" w:rsidRPr="009370F8" w:rsidRDefault="0081152F" w:rsidP="0081152F">
      <w:pPr>
        <w:jc w:val="both"/>
        <w:rPr>
          <w:szCs w:val="22"/>
        </w:rPr>
      </w:pPr>
      <w:r w:rsidRPr="009370F8">
        <w:rPr>
          <w:szCs w:val="22"/>
        </w:rPr>
        <w:t>THIS WRIT COMMANDS you to [</w:t>
      </w:r>
      <w:r w:rsidRPr="009370F8">
        <w:rPr>
          <w:i/>
          <w:szCs w:val="22"/>
        </w:rPr>
        <w:t>set out act to be done</w:t>
      </w:r>
      <w:r w:rsidRPr="009370F8">
        <w:rPr>
          <w:szCs w:val="22"/>
        </w:rPr>
        <w:t>].</w:t>
      </w:r>
    </w:p>
    <w:p w:rsidR="0081152F" w:rsidRPr="009370F8" w:rsidRDefault="0081152F" w:rsidP="0081152F">
      <w:pPr>
        <w:jc w:val="both"/>
        <w:rPr>
          <w:szCs w:val="22"/>
        </w:rPr>
      </w:pPr>
    </w:p>
    <w:p w:rsidR="0081152F" w:rsidRPr="009370F8" w:rsidRDefault="0081152F" w:rsidP="0081152F">
      <w:pPr>
        <w:jc w:val="both"/>
        <w:rPr>
          <w:szCs w:val="22"/>
        </w:rPr>
      </w:pPr>
      <w:r w:rsidRPr="009370F8">
        <w:rPr>
          <w:szCs w:val="22"/>
        </w:rPr>
        <w:t xml:space="preserve">YOU ARE REQUIRED TO make a return to this Writ by filing </w:t>
      </w:r>
      <w:r w:rsidR="002E1C32" w:rsidRPr="009370F8">
        <w:rPr>
          <w:szCs w:val="22"/>
        </w:rPr>
        <w:t>an affidavit</w:t>
      </w:r>
      <w:r w:rsidRPr="009370F8">
        <w:rPr>
          <w:szCs w:val="22"/>
        </w:rPr>
        <w:t xml:space="preserve"> on or before [</w:t>
      </w:r>
      <w:r w:rsidRPr="009370F8">
        <w:rPr>
          <w:i/>
          <w:szCs w:val="22"/>
        </w:rPr>
        <w:t>date</w:t>
      </w:r>
      <w:r w:rsidRPr="009370F8">
        <w:rPr>
          <w:szCs w:val="22"/>
        </w:rPr>
        <w:t>] deposing to whether you have done what you are commanded to do by this Writ or why it has not been done.</w:t>
      </w:r>
    </w:p>
    <w:p w:rsidR="0081152F" w:rsidRPr="009370F8" w:rsidRDefault="0081152F" w:rsidP="0081152F">
      <w:pPr>
        <w:jc w:val="both"/>
        <w:rPr>
          <w:szCs w:val="22"/>
        </w:rPr>
      </w:pPr>
    </w:p>
    <w:p w:rsidR="0081152F" w:rsidRPr="009370F8" w:rsidRDefault="0081152F" w:rsidP="0081152F">
      <w:pPr>
        <w:jc w:val="both"/>
        <w:rPr>
          <w:szCs w:val="22"/>
        </w:rPr>
      </w:pPr>
      <w:r w:rsidRPr="009370F8">
        <w:rPr>
          <w:szCs w:val="22"/>
        </w:rPr>
        <w:t>TAKE NOTICE that disobeying this Writ is a contempt of Court which may be punished by imprisonment, fine or both.</w:t>
      </w:r>
    </w:p>
    <w:p w:rsidR="0081152F" w:rsidRPr="009370F8" w:rsidRDefault="0081152F" w:rsidP="0081152F">
      <w:pPr>
        <w:jc w:val="both"/>
        <w:rPr>
          <w:szCs w:val="22"/>
        </w:rPr>
      </w:pPr>
    </w:p>
    <w:p w:rsidR="0081152F" w:rsidRPr="009370F8" w:rsidRDefault="0081152F" w:rsidP="0081152F">
      <w:pPr>
        <w:rPr>
          <w:szCs w:val="22"/>
        </w:rPr>
      </w:pPr>
      <w:r w:rsidRPr="009370F8">
        <w:rPr>
          <w:szCs w:val="22"/>
        </w:rPr>
        <w:t>Dated:</w:t>
      </w:r>
      <w:r w:rsidRPr="009370F8">
        <w:rPr>
          <w:szCs w:val="22"/>
        </w:rPr>
        <w:tab/>
        <w:t>[</w:t>
      </w:r>
      <w:r w:rsidRPr="009370F8">
        <w:rPr>
          <w:i/>
          <w:szCs w:val="22"/>
        </w:rPr>
        <w:t>e.g., 6</w:t>
      </w:r>
      <w:r w:rsidR="009370F8" w:rsidRPr="009370F8">
        <w:rPr>
          <w:i/>
          <w:szCs w:val="22"/>
        </w:rPr>
        <w:t> </w:t>
      </w:r>
      <w:r w:rsidRPr="009370F8">
        <w:rPr>
          <w:i/>
          <w:szCs w:val="22"/>
        </w:rPr>
        <w:t>October 2003</w:t>
      </w:r>
      <w:r w:rsidRPr="009370F8">
        <w:rPr>
          <w:szCs w:val="22"/>
        </w:rPr>
        <w:t>]</w:t>
      </w:r>
    </w:p>
    <w:p w:rsidR="0081152F" w:rsidRPr="009370F8" w:rsidRDefault="0081152F" w:rsidP="0081152F">
      <w:pPr>
        <w:ind w:left="720" w:hanging="720"/>
        <w:jc w:val="both"/>
        <w:rPr>
          <w:szCs w:val="22"/>
        </w:rPr>
      </w:pPr>
    </w:p>
    <w:p w:rsidR="0081152F" w:rsidRPr="009370F8" w:rsidRDefault="0081152F" w:rsidP="0081152F">
      <w:pPr>
        <w:tabs>
          <w:tab w:val="left" w:pos="4320"/>
        </w:tabs>
        <w:jc w:val="both"/>
        <w:rPr>
          <w:szCs w:val="22"/>
        </w:rPr>
      </w:pPr>
      <w:r w:rsidRPr="009370F8">
        <w:rPr>
          <w:szCs w:val="22"/>
        </w:rPr>
        <w:tab/>
        <w:t>...........................</w:t>
      </w:r>
    </w:p>
    <w:p w:rsidR="0081152F" w:rsidRPr="009370F8" w:rsidRDefault="0081152F" w:rsidP="0081152F">
      <w:pPr>
        <w:tabs>
          <w:tab w:val="left" w:pos="4320"/>
        </w:tabs>
        <w:jc w:val="both"/>
        <w:rPr>
          <w:szCs w:val="22"/>
        </w:rPr>
      </w:pPr>
      <w:r w:rsidRPr="009370F8">
        <w:rPr>
          <w:szCs w:val="22"/>
        </w:rPr>
        <w:tab/>
        <w:t>Registrar</w:t>
      </w:r>
    </w:p>
    <w:p w:rsidR="0081152F" w:rsidRPr="009370F8" w:rsidRDefault="0081152F" w:rsidP="0081152F">
      <w:pPr>
        <w:pStyle w:val="ActHead2"/>
      </w:pPr>
      <w:bookmarkStart w:id="35" w:name="_Toc525561063"/>
      <w:r w:rsidRPr="009370F8">
        <w:rPr>
          <w:rStyle w:val="CharPartNo"/>
        </w:rPr>
        <w:t>Form 14</w:t>
      </w:r>
      <w:r w:rsidRPr="009370F8">
        <w:t>—</w:t>
      </w:r>
      <w:r w:rsidRPr="009370F8">
        <w:rPr>
          <w:rStyle w:val="CharPartText"/>
        </w:rPr>
        <w:t>Writ of prohibition</w:t>
      </w:r>
      <w:bookmarkEnd w:id="35"/>
    </w:p>
    <w:p w:rsidR="0081152F" w:rsidRPr="009370F8" w:rsidRDefault="0081152F" w:rsidP="0081152F">
      <w:pPr>
        <w:pStyle w:val="Header"/>
      </w:pPr>
      <w:r w:rsidRPr="009370F8">
        <w:rPr>
          <w:rStyle w:val="CharDivNo"/>
        </w:rPr>
        <w:t xml:space="preserve"> </w:t>
      </w:r>
      <w:r w:rsidRPr="009370F8">
        <w:rPr>
          <w:rStyle w:val="CharDivText"/>
        </w:rPr>
        <w:t xml:space="preserve"> </w:t>
      </w:r>
    </w:p>
    <w:p w:rsidR="0081152F" w:rsidRPr="009370F8" w:rsidRDefault="0081152F" w:rsidP="0081152F">
      <w:pPr>
        <w:pStyle w:val="notemargin"/>
      </w:pPr>
      <w:r w:rsidRPr="009370F8">
        <w:t>Note:</w:t>
      </w:r>
      <w:r w:rsidRPr="009370F8">
        <w:tab/>
        <w:t>See rule</w:t>
      </w:r>
      <w:r w:rsidR="009370F8" w:rsidRPr="009370F8">
        <w:t> </w:t>
      </w:r>
      <w:r w:rsidRPr="009370F8">
        <w:t>25.</w:t>
      </w:r>
      <w:r w:rsidR="00EE410D" w:rsidRPr="009370F8">
        <w:t>14</w:t>
      </w:r>
      <w:r w:rsidRPr="009370F8">
        <w:t>.</w:t>
      </w:r>
    </w:p>
    <w:p w:rsidR="0081152F" w:rsidRPr="009370F8" w:rsidRDefault="0081152F" w:rsidP="0081152F"/>
    <w:p w:rsidR="0081152F" w:rsidRPr="009370F8" w:rsidRDefault="0081152F" w:rsidP="0081152F">
      <w:pPr>
        <w:rPr>
          <w:szCs w:val="22"/>
        </w:rPr>
      </w:pPr>
      <w:r w:rsidRPr="009370F8">
        <w:rPr>
          <w:szCs w:val="22"/>
        </w:rPr>
        <w:t>IN THE HIGH COURT OF AUSTRALIA   No.  of 20—</w:t>
      </w:r>
    </w:p>
    <w:p w:rsidR="0081152F" w:rsidRPr="009370F8" w:rsidRDefault="0081152F" w:rsidP="0081152F">
      <w:pPr>
        <w:tabs>
          <w:tab w:val="left" w:pos="1985"/>
        </w:tabs>
        <w:rPr>
          <w:szCs w:val="22"/>
        </w:rPr>
      </w:pPr>
      <w:r w:rsidRPr="009370F8">
        <w:rPr>
          <w:szCs w:val="22"/>
        </w:rPr>
        <w:t>[        ] REGISTRY</w:t>
      </w:r>
    </w:p>
    <w:p w:rsidR="0081152F" w:rsidRPr="009370F8" w:rsidRDefault="0081152F" w:rsidP="0081152F">
      <w:pPr>
        <w:rPr>
          <w:szCs w:val="22"/>
        </w:rPr>
      </w:pPr>
    </w:p>
    <w:p w:rsidR="0081152F" w:rsidRPr="009370F8" w:rsidRDefault="0081152F" w:rsidP="0081152F">
      <w:pPr>
        <w:tabs>
          <w:tab w:val="left" w:pos="3828"/>
        </w:tabs>
        <w:jc w:val="both"/>
        <w:rPr>
          <w:szCs w:val="22"/>
        </w:rPr>
      </w:pPr>
      <w:r w:rsidRPr="009370F8">
        <w:rPr>
          <w:szCs w:val="22"/>
        </w:rPr>
        <w:t>BETWEEN:</w:t>
      </w:r>
      <w:r w:rsidRPr="009370F8">
        <w:rPr>
          <w:szCs w:val="22"/>
        </w:rPr>
        <w:tab/>
        <w:t>[</w:t>
      </w:r>
      <w:r w:rsidRPr="009370F8">
        <w:rPr>
          <w:i/>
          <w:szCs w:val="22"/>
        </w:rPr>
        <w:t>Plaintiff’s full name</w:t>
      </w:r>
      <w:r w:rsidRPr="009370F8">
        <w:rPr>
          <w:szCs w:val="22"/>
        </w:rPr>
        <w:t>]</w:t>
      </w:r>
    </w:p>
    <w:p w:rsidR="0081152F" w:rsidRPr="009370F8" w:rsidRDefault="0081152F" w:rsidP="0081152F">
      <w:pPr>
        <w:tabs>
          <w:tab w:val="left" w:pos="4920"/>
        </w:tabs>
        <w:ind w:right="7"/>
        <w:rPr>
          <w:szCs w:val="22"/>
        </w:rPr>
      </w:pPr>
      <w:r w:rsidRPr="009370F8">
        <w:rPr>
          <w:szCs w:val="22"/>
        </w:rPr>
        <w:tab/>
        <w:t>Plaintiff</w:t>
      </w:r>
    </w:p>
    <w:p w:rsidR="0081152F" w:rsidRPr="009370F8" w:rsidRDefault="0081152F" w:rsidP="0081152F">
      <w:pPr>
        <w:tabs>
          <w:tab w:val="left" w:pos="4920"/>
        </w:tabs>
        <w:ind w:right="7"/>
        <w:rPr>
          <w:sz w:val="12"/>
          <w:szCs w:val="12"/>
        </w:rPr>
      </w:pPr>
    </w:p>
    <w:p w:rsidR="0081152F" w:rsidRPr="009370F8" w:rsidRDefault="0081152F" w:rsidP="0081152F">
      <w:pPr>
        <w:tabs>
          <w:tab w:val="left" w:pos="4920"/>
        </w:tabs>
        <w:rPr>
          <w:szCs w:val="22"/>
        </w:rPr>
      </w:pPr>
      <w:r w:rsidRPr="009370F8">
        <w:rPr>
          <w:szCs w:val="22"/>
        </w:rPr>
        <w:tab/>
        <w:t>and</w:t>
      </w:r>
    </w:p>
    <w:p w:rsidR="0081152F" w:rsidRPr="009370F8" w:rsidRDefault="0081152F" w:rsidP="0081152F">
      <w:pPr>
        <w:tabs>
          <w:tab w:val="left" w:pos="4320"/>
        </w:tabs>
        <w:rPr>
          <w:sz w:val="12"/>
          <w:szCs w:val="12"/>
        </w:rPr>
      </w:pPr>
    </w:p>
    <w:p w:rsidR="0081152F" w:rsidRPr="009370F8" w:rsidRDefault="0081152F" w:rsidP="0081152F">
      <w:pPr>
        <w:tabs>
          <w:tab w:val="left" w:pos="3828"/>
        </w:tabs>
        <w:jc w:val="both"/>
        <w:rPr>
          <w:szCs w:val="22"/>
        </w:rPr>
      </w:pPr>
      <w:r w:rsidRPr="009370F8">
        <w:rPr>
          <w:szCs w:val="22"/>
        </w:rPr>
        <w:tab/>
        <w:t>[</w:t>
      </w:r>
      <w:r w:rsidRPr="009370F8">
        <w:rPr>
          <w:i/>
          <w:szCs w:val="22"/>
        </w:rPr>
        <w:t>Defendant’s full name</w:t>
      </w:r>
      <w:r w:rsidRPr="009370F8">
        <w:rPr>
          <w:szCs w:val="22"/>
        </w:rPr>
        <w:t>]</w:t>
      </w:r>
    </w:p>
    <w:p w:rsidR="0081152F" w:rsidRPr="009370F8" w:rsidRDefault="0081152F" w:rsidP="0081152F">
      <w:pPr>
        <w:tabs>
          <w:tab w:val="left" w:pos="4920"/>
        </w:tabs>
        <w:ind w:right="7"/>
        <w:rPr>
          <w:szCs w:val="22"/>
        </w:rPr>
      </w:pPr>
      <w:r w:rsidRPr="009370F8">
        <w:rPr>
          <w:szCs w:val="22"/>
        </w:rPr>
        <w:tab/>
        <w:t>Defendant</w:t>
      </w:r>
    </w:p>
    <w:p w:rsidR="0081152F" w:rsidRPr="009370F8" w:rsidRDefault="0081152F" w:rsidP="0081152F">
      <w:pPr>
        <w:rPr>
          <w:szCs w:val="22"/>
        </w:rPr>
      </w:pPr>
    </w:p>
    <w:p w:rsidR="0081152F" w:rsidRPr="009370F8" w:rsidRDefault="0081152F" w:rsidP="0081152F">
      <w:pPr>
        <w:rPr>
          <w:b/>
          <w:szCs w:val="22"/>
        </w:rPr>
      </w:pPr>
      <w:r w:rsidRPr="009370F8">
        <w:rPr>
          <w:b/>
          <w:szCs w:val="22"/>
        </w:rPr>
        <w:t>WRIT OF PROHIBITION</w:t>
      </w:r>
    </w:p>
    <w:p w:rsidR="0081152F" w:rsidRPr="009370F8" w:rsidRDefault="0081152F" w:rsidP="0081152F">
      <w:pPr>
        <w:rPr>
          <w:szCs w:val="22"/>
        </w:rPr>
      </w:pPr>
    </w:p>
    <w:p w:rsidR="0081152F" w:rsidRPr="009370F8" w:rsidRDefault="0081152F" w:rsidP="0081152F">
      <w:pPr>
        <w:rPr>
          <w:szCs w:val="22"/>
        </w:rPr>
      </w:pPr>
      <w:r w:rsidRPr="009370F8">
        <w:rPr>
          <w:szCs w:val="22"/>
        </w:rPr>
        <w:t>ELIZABETH THE SECOND, by the Grace of God Queen of Australia and Her other Realms and Territories, Head of the Commonwealth:</w:t>
      </w:r>
    </w:p>
    <w:p w:rsidR="0081152F" w:rsidRPr="009370F8" w:rsidRDefault="0081152F" w:rsidP="0081152F">
      <w:pPr>
        <w:rPr>
          <w:szCs w:val="22"/>
        </w:rPr>
      </w:pPr>
    </w:p>
    <w:p w:rsidR="0081152F" w:rsidRPr="009370F8" w:rsidRDefault="0081152F" w:rsidP="0081152F">
      <w:pPr>
        <w:rPr>
          <w:szCs w:val="22"/>
        </w:rPr>
      </w:pPr>
      <w:r w:rsidRPr="009370F8">
        <w:rPr>
          <w:szCs w:val="22"/>
        </w:rPr>
        <w:t>To</w:t>
      </w:r>
      <w:r w:rsidRPr="009370F8">
        <w:rPr>
          <w:szCs w:val="22"/>
        </w:rPr>
        <w:tab/>
        <w:t>[</w:t>
      </w:r>
      <w:r w:rsidRPr="009370F8">
        <w:rPr>
          <w:i/>
          <w:szCs w:val="22"/>
        </w:rPr>
        <w:t>Name</w:t>
      </w:r>
      <w:r w:rsidRPr="009370F8">
        <w:rPr>
          <w:szCs w:val="22"/>
        </w:rPr>
        <w:t>]</w:t>
      </w:r>
    </w:p>
    <w:p w:rsidR="0081152F" w:rsidRPr="009370F8" w:rsidRDefault="0081152F" w:rsidP="0081152F">
      <w:pPr>
        <w:rPr>
          <w:szCs w:val="22"/>
        </w:rPr>
      </w:pPr>
      <w:r w:rsidRPr="009370F8">
        <w:rPr>
          <w:szCs w:val="22"/>
        </w:rPr>
        <w:t>of</w:t>
      </w:r>
      <w:r w:rsidRPr="009370F8">
        <w:rPr>
          <w:szCs w:val="22"/>
        </w:rPr>
        <w:tab/>
        <w:t>[</w:t>
      </w:r>
      <w:r w:rsidRPr="009370F8">
        <w:rPr>
          <w:i/>
          <w:szCs w:val="22"/>
        </w:rPr>
        <w:t>Address</w:t>
      </w:r>
      <w:r w:rsidRPr="009370F8">
        <w:rPr>
          <w:szCs w:val="22"/>
        </w:rPr>
        <w:t>]</w:t>
      </w:r>
    </w:p>
    <w:p w:rsidR="0081152F" w:rsidRPr="009370F8" w:rsidRDefault="0081152F" w:rsidP="0081152F">
      <w:pPr>
        <w:rPr>
          <w:szCs w:val="22"/>
        </w:rPr>
      </w:pPr>
    </w:p>
    <w:p w:rsidR="0081152F" w:rsidRPr="009370F8" w:rsidRDefault="0081152F" w:rsidP="0081152F">
      <w:pPr>
        <w:rPr>
          <w:szCs w:val="22"/>
        </w:rPr>
      </w:pPr>
    </w:p>
    <w:p w:rsidR="0081152F" w:rsidRPr="009370F8" w:rsidRDefault="0081152F" w:rsidP="0081152F">
      <w:pPr>
        <w:jc w:val="both"/>
        <w:rPr>
          <w:szCs w:val="22"/>
        </w:rPr>
      </w:pPr>
      <w:r w:rsidRPr="009370F8">
        <w:rPr>
          <w:szCs w:val="22"/>
        </w:rPr>
        <w:lastRenderedPageBreak/>
        <w:t>THIS WRIT PROHIBITS YOU from further proceeding [</w:t>
      </w:r>
      <w:r w:rsidRPr="009370F8">
        <w:rPr>
          <w:i/>
          <w:szCs w:val="22"/>
        </w:rPr>
        <w:t>state what is prohibited</w:t>
      </w:r>
      <w:r w:rsidRPr="009370F8">
        <w:rPr>
          <w:szCs w:val="22"/>
        </w:rPr>
        <w:t>].</w:t>
      </w:r>
    </w:p>
    <w:p w:rsidR="0081152F" w:rsidRPr="009370F8" w:rsidRDefault="0081152F" w:rsidP="0081152F">
      <w:pPr>
        <w:rPr>
          <w:szCs w:val="22"/>
        </w:rPr>
      </w:pPr>
    </w:p>
    <w:p w:rsidR="0081152F" w:rsidRPr="009370F8" w:rsidRDefault="0081152F" w:rsidP="0081152F">
      <w:pPr>
        <w:rPr>
          <w:szCs w:val="22"/>
        </w:rPr>
      </w:pPr>
      <w:r w:rsidRPr="009370F8">
        <w:rPr>
          <w:szCs w:val="22"/>
        </w:rPr>
        <w:t>Dated:</w:t>
      </w:r>
      <w:r w:rsidRPr="009370F8">
        <w:rPr>
          <w:szCs w:val="22"/>
        </w:rPr>
        <w:tab/>
        <w:t>[</w:t>
      </w:r>
      <w:r w:rsidRPr="009370F8">
        <w:rPr>
          <w:i/>
          <w:szCs w:val="22"/>
        </w:rPr>
        <w:t>e.g., 6</w:t>
      </w:r>
      <w:r w:rsidR="009370F8" w:rsidRPr="009370F8">
        <w:rPr>
          <w:i/>
          <w:szCs w:val="22"/>
        </w:rPr>
        <w:t> </w:t>
      </w:r>
      <w:r w:rsidRPr="009370F8">
        <w:rPr>
          <w:i/>
          <w:szCs w:val="22"/>
        </w:rPr>
        <w:t>October 2003</w:t>
      </w:r>
      <w:r w:rsidRPr="009370F8">
        <w:rPr>
          <w:szCs w:val="22"/>
        </w:rPr>
        <w:t>]</w:t>
      </w:r>
    </w:p>
    <w:p w:rsidR="0081152F" w:rsidRPr="009370F8" w:rsidRDefault="0081152F" w:rsidP="0081152F">
      <w:pPr>
        <w:ind w:left="720" w:hanging="720"/>
        <w:jc w:val="both"/>
        <w:rPr>
          <w:szCs w:val="22"/>
        </w:rPr>
      </w:pPr>
    </w:p>
    <w:p w:rsidR="0081152F" w:rsidRPr="009370F8" w:rsidRDefault="0081152F" w:rsidP="0081152F">
      <w:pPr>
        <w:ind w:left="720" w:hanging="720"/>
        <w:jc w:val="both"/>
        <w:rPr>
          <w:szCs w:val="22"/>
        </w:rPr>
      </w:pPr>
    </w:p>
    <w:p w:rsidR="0081152F" w:rsidRPr="009370F8" w:rsidRDefault="0081152F" w:rsidP="0081152F">
      <w:pPr>
        <w:ind w:left="720" w:hanging="720"/>
        <w:jc w:val="both"/>
        <w:rPr>
          <w:szCs w:val="22"/>
        </w:rPr>
      </w:pPr>
    </w:p>
    <w:p w:rsidR="0081152F" w:rsidRPr="009370F8" w:rsidRDefault="0081152F" w:rsidP="0081152F">
      <w:pPr>
        <w:tabs>
          <w:tab w:val="left" w:pos="4320"/>
        </w:tabs>
        <w:jc w:val="both"/>
        <w:rPr>
          <w:szCs w:val="22"/>
        </w:rPr>
      </w:pPr>
      <w:r w:rsidRPr="009370F8">
        <w:rPr>
          <w:szCs w:val="22"/>
        </w:rPr>
        <w:tab/>
        <w:t>..............................</w:t>
      </w:r>
    </w:p>
    <w:p w:rsidR="0081152F" w:rsidRPr="009370F8" w:rsidRDefault="0081152F" w:rsidP="0081152F">
      <w:pPr>
        <w:tabs>
          <w:tab w:val="left" w:pos="4320"/>
        </w:tabs>
        <w:jc w:val="both"/>
        <w:rPr>
          <w:szCs w:val="22"/>
        </w:rPr>
      </w:pPr>
      <w:r w:rsidRPr="009370F8">
        <w:rPr>
          <w:szCs w:val="22"/>
        </w:rPr>
        <w:tab/>
        <w:t>Registrar</w:t>
      </w:r>
    </w:p>
    <w:p w:rsidR="0081152F" w:rsidRPr="009370F8" w:rsidRDefault="0081152F" w:rsidP="0081152F">
      <w:pPr>
        <w:pStyle w:val="ActHead2"/>
      </w:pPr>
      <w:bookmarkStart w:id="36" w:name="_Toc525561064"/>
      <w:r w:rsidRPr="009370F8">
        <w:rPr>
          <w:rStyle w:val="CharPartNo"/>
        </w:rPr>
        <w:t>Form 15</w:t>
      </w:r>
      <w:r w:rsidRPr="009370F8">
        <w:t>—</w:t>
      </w:r>
      <w:r w:rsidRPr="009370F8">
        <w:rPr>
          <w:rStyle w:val="CharPartText"/>
        </w:rPr>
        <w:t>Writ of certiorari</w:t>
      </w:r>
      <w:bookmarkEnd w:id="36"/>
    </w:p>
    <w:p w:rsidR="0081152F" w:rsidRPr="009370F8" w:rsidRDefault="0081152F" w:rsidP="0081152F">
      <w:pPr>
        <w:pStyle w:val="Header"/>
      </w:pPr>
      <w:r w:rsidRPr="009370F8">
        <w:rPr>
          <w:rStyle w:val="CharDivNo"/>
        </w:rPr>
        <w:t xml:space="preserve"> </w:t>
      </w:r>
      <w:r w:rsidRPr="009370F8">
        <w:rPr>
          <w:rStyle w:val="CharDivText"/>
        </w:rPr>
        <w:t xml:space="preserve"> </w:t>
      </w:r>
    </w:p>
    <w:p w:rsidR="0081152F" w:rsidRPr="009370F8" w:rsidRDefault="0081152F" w:rsidP="0081152F">
      <w:pPr>
        <w:pStyle w:val="notemargin"/>
      </w:pPr>
      <w:r w:rsidRPr="009370F8">
        <w:t>Note:</w:t>
      </w:r>
      <w:r w:rsidRPr="009370F8">
        <w:tab/>
        <w:t>See rule</w:t>
      </w:r>
      <w:r w:rsidR="009370F8" w:rsidRPr="009370F8">
        <w:t> </w:t>
      </w:r>
      <w:r w:rsidRPr="009370F8">
        <w:t>25.</w:t>
      </w:r>
      <w:r w:rsidR="00EE410D" w:rsidRPr="009370F8">
        <w:t>15</w:t>
      </w:r>
      <w:r w:rsidRPr="009370F8">
        <w:t>.</w:t>
      </w:r>
    </w:p>
    <w:p w:rsidR="0081152F" w:rsidRPr="009370F8" w:rsidRDefault="0081152F" w:rsidP="0081152F">
      <w:pPr>
        <w:rPr>
          <w:szCs w:val="22"/>
        </w:rPr>
      </w:pPr>
    </w:p>
    <w:p w:rsidR="0081152F" w:rsidRPr="009370F8" w:rsidRDefault="0081152F" w:rsidP="0081152F">
      <w:pPr>
        <w:rPr>
          <w:szCs w:val="22"/>
        </w:rPr>
      </w:pPr>
      <w:r w:rsidRPr="009370F8">
        <w:rPr>
          <w:szCs w:val="22"/>
        </w:rPr>
        <w:t>IN THE HIGH COURT OF AUSTRALIA   No.  of 20—</w:t>
      </w:r>
    </w:p>
    <w:p w:rsidR="0081152F" w:rsidRPr="009370F8" w:rsidRDefault="0081152F" w:rsidP="0081152F">
      <w:pPr>
        <w:tabs>
          <w:tab w:val="left" w:pos="1985"/>
        </w:tabs>
        <w:rPr>
          <w:szCs w:val="22"/>
        </w:rPr>
      </w:pPr>
      <w:r w:rsidRPr="009370F8">
        <w:rPr>
          <w:szCs w:val="22"/>
        </w:rPr>
        <w:t>[        ] REGISTRY</w:t>
      </w:r>
    </w:p>
    <w:p w:rsidR="0081152F" w:rsidRPr="009370F8" w:rsidRDefault="0081152F" w:rsidP="0081152F">
      <w:pPr>
        <w:rPr>
          <w:szCs w:val="22"/>
        </w:rPr>
      </w:pPr>
    </w:p>
    <w:p w:rsidR="0081152F" w:rsidRPr="009370F8" w:rsidRDefault="0081152F" w:rsidP="0081152F">
      <w:pPr>
        <w:tabs>
          <w:tab w:val="left" w:pos="3828"/>
        </w:tabs>
        <w:jc w:val="both"/>
        <w:rPr>
          <w:szCs w:val="22"/>
        </w:rPr>
      </w:pPr>
      <w:r w:rsidRPr="009370F8">
        <w:rPr>
          <w:szCs w:val="22"/>
        </w:rPr>
        <w:t>BETWEEN:</w:t>
      </w:r>
      <w:r w:rsidRPr="009370F8">
        <w:rPr>
          <w:szCs w:val="22"/>
        </w:rPr>
        <w:tab/>
        <w:t>[</w:t>
      </w:r>
      <w:r w:rsidRPr="009370F8">
        <w:rPr>
          <w:i/>
          <w:szCs w:val="22"/>
        </w:rPr>
        <w:t>Plaintiff’s full name</w:t>
      </w:r>
      <w:r w:rsidRPr="009370F8">
        <w:rPr>
          <w:szCs w:val="22"/>
        </w:rPr>
        <w:t>]</w:t>
      </w:r>
    </w:p>
    <w:p w:rsidR="0081152F" w:rsidRPr="009370F8" w:rsidRDefault="0081152F" w:rsidP="0081152F">
      <w:pPr>
        <w:tabs>
          <w:tab w:val="left" w:pos="4920"/>
        </w:tabs>
        <w:ind w:right="7"/>
        <w:rPr>
          <w:szCs w:val="22"/>
        </w:rPr>
      </w:pPr>
      <w:r w:rsidRPr="009370F8">
        <w:rPr>
          <w:szCs w:val="22"/>
        </w:rPr>
        <w:tab/>
        <w:t>Plaintiff</w:t>
      </w:r>
    </w:p>
    <w:p w:rsidR="0081152F" w:rsidRPr="009370F8" w:rsidRDefault="0081152F" w:rsidP="0081152F">
      <w:pPr>
        <w:tabs>
          <w:tab w:val="left" w:pos="4920"/>
        </w:tabs>
        <w:ind w:right="7"/>
        <w:rPr>
          <w:sz w:val="12"/>
          <w:szCs w:val="12"/>
        </w:rPr>
      </w:pPr>
    </w:p>
    <w:p w:rsidR="0081152F" w:rsidRPr="009370F8" w:rsidRDefault="0081152F" w:rsidP="0081152F">
      <w:pPr>
        <w:tabs>
          <w:tab w:val="left" w:pos="4920"/>
        </w:tabs>
        <w:rPr>
          <w:szCs w:val="22"/>
        </w:rPr>
      </w:pPr>
      <w:r w:rsidRPr="009370F8">
        <w:rPr>
          <w:szCs w:val="22"/>
        </w:rPr>
        <w:tab/>
        <w:t>and</w:t>
      </w:r>
    </w:p>
    <w:p w:rsidR="0081152F" w:rsidRPr="009370F8" w:rsidRDefault="0081152F" w:rsidP="0081152F">
      <w:pPr>
        <w:tabs>
          <w:tab w:val="left" w:pos="4320"/>
        </w:tabs>
        <w:rPr>
          <w:sz w:val="12"/>
          <w:szCs w:val="12"/>
        </w:rPr>
      </w:pPr>
    </w:p>
    <w:p w:rsidR="0081152F" w:rsidRPr="009370F8" w:rsidRDefault="0081152F" w:rsidP="0081152F">
      <w:pPr>
        <w:tabs>
          <w:tab w:val="left" w:pos="3828"/>
        </w:tabs>
        <w:jc w:val="both"/>
        <w:rPr>
          <w:szCs w:val="22"/>
        </w:rPr>
      </w:pPr>
      <w:r w:rsidRPr="009370F8">
        <w:rPr>
          <w:szCs w:val="22"/>
        </w:rPr>
        <w:tab/>
        <w:t>[</w:t>
      </w:r>
      <w:r w:rsidRPr="009370F8">
        <w:rPr>
          <w:i/>
          <w:szCs w:val="22"/>
        </w:rPr>
        <w:t>Defendant’s full name</w:t>
      </w:r>
      <w:r w:rsidRPr="009370F8">
        <w:rPr>
          <w:szCs w:val="22"/>
        </w:rPr>
        <w:t>]</w:t>
      </w:r>
    </w:p>
    <w:p w:rsidR="0081152F" w:rsidRPr="009370F8" w:rsidRDefault="0081152F" w:rsidP="0081152F">
      <w:pPr>
        <w:tabs>
          <w:tab w:val="left" w:pos="4920"/>
        </w:tabs>
        <w:ind w:right="7"/>
        <w:rPr>
          <w:szCs w:val="22"/>
        </w:rPr>
      </w:pPr>
      <w:r w:rsidRPr="009370F8">
        <w:rPr>
          <w:szCs w:val="22"/>
        </w:rPr>
        <w:tab/>
        <w:t>Defendant</w:t>
      </w:r>
    </w:p>
    <w:p w:rsidR="0081152F" w:rsidRPr="009370F8" w:rsidRDefault="0081152F" w:rsidP="0081152F">
      <w:pPr>
        <w:rPr>
          <w:szCs w:val="22"/>
        </w:rPr>
      </w:pPr>
    </w:p>
    <w:p w:rsidR="0081152F" w:rsidRPr="009370F8" w:rsidRDefault="0081152F" w:rsidP="0081152F">
      <w:pPr>
        <w:rPr>
          <w:b/>
          <w:szCs w:val="22"/>
        </w:rPr>
      </w:pPr>
      <w:r w:rsidRPr="009370F8">
        <w:rPr>
          <w:b/>
          <w:szCs w:val="22"/>
        </w:rPr>
        <w:t>WRIT OF CERTIORARI</w:t>
      </w:r>
    </w:p>
    <w:p w:rsidR="0081152F" w:rsidRPr="009370F8" w:rsidRDefault="0081152F" w:rsidP="0081152F">
      <w:pPr>
        <w:rPr>
          <w:szCs w:val="22"/>
        </w:rPr>
      </w:pPr>
    </w:p>
    <w:p w:rsidR="0081152F" w:rsidRPr="009370F8" w:rsidRDefault="0081152F" w:rsidP="0081152F">
      <w:pPr>
        <w:rPr>
          <w:szCs w:val="22"/>
        </w:rPr>
      </w:pPr>
      <w:r w:rsidRPr="009370F8">
        <w:rPr>
          <w:szCs w:val="22"/>
        </w:rPr>
        <w:t>ELIZABETH THE SECOND, by the Grace of God Queen of Australia and Her other Realms and Territories, Head of the Commonwealth:</w:t>
      </w:r>
    </w:p>
    <w:p w:rsidR="0081152F" w:rsidRPr="009370F8" w:rsidRDefault="0081152F" w:rsidP="0081152F">
      <w:pPr>
        <w:rPr>
          <w:szCs w:val="22"/>
        </w:rPr>
      </w:pPr>
    </w:p>
    <w:p w:rsidR="0081152F" w:rsidRPr="009370F8" w:rsidRDefault="0081152F" w:rsidP="0081152F">
      <w:pPr>
        <w:rPr>
          <w:szCs w:val="22"/>
        </w:rPr>
      </w:pPr>
      <w:r w:rsidRPr="009370F8">
        <w:rPr>
          <w:szCs w:val="22"/>
        </w:rPr>
        <w:t>To</w:t>
      </w:r>
      <w:r w:rsidRPr="009370F8">
        <w:rPr>
          <w:szCs w:val="22"/>
        </w:rPr>
        <w:tab/>
        <w:t>[</w:t>
      </w:r>
      <w:r w:rsidRPr="009370F8">
        <w:rPr>
          <w:i/>
          <w:szCs w:val="22"/>
        </w:rPr>
        <w:t>Name</w:t>
      </w:r>
      <w:r w:rsidRPr="009370F8">
        <w:rPr>
          <w:szCs w:val="22"/>
        </w:rPr>
        <w:t>]</w:t>
      </w:r>
    </w:p>
    <w:p w:rsidR="0081152F" w:rsidRPr="009370F8" w:rsidRDefault="0081152F" w:rsidP="0081152F">
      <w:pPr>
        <w:rPr>
          <w:szCs w:val="22"/>
        </w:rPr>
      </w:pPr>
      <w:r w:rsidRPr="009370F8">
        <w:rPr>
          <w:szCs w:val="22"/>
        </w:rPr>
        <w:t>of</w:t>
      </w:r>
      <w:r w:rsidRPr="009370F8">
        <w:rPr>
          <w:szCs w:val="22"/>
        </w:rPr>
        <w:tab/>
        <w:t>[</w:t>
      </w:r>
      <w:r w:rsidRPr="009370F8">
        <w:rPr>
          <w:i/>
          <w:szCs w:val="22"/>
        </w:rPr>
        <w:t>Address</w:t>
      </w:r>
      <w:r w:rsidRPr="009370F8">
        <w:rPr>
          <w:szCs w:val="22"/>
        </w:rPr>
        <w:t>]</w:t>
      </w:r>
    </w:p>
    <w:p w:rsidR="0081152F" w:rsidRPr="009370F8" w:rsidRDefault="0081152F" w:rsidP="0081152F">
      <w:pPr>
        <w:rPr>
          <w:szCs w:val="22"/>
        </w:rPr>
      </w:pPr>
    </w:p>
    <w:p w:rsidR="0081152F" w:rsidRPr="009370F8" w:rsidRDefault="0081152F" w:rsidP="0081152F">
      <w:pPr>
        <w:jc w:val="both"/>
        <w:rPr>
          <w:szCs w:val="22"/>
        </w:rPr>
      </w:pPr>
      <w:r w:rsidRPr="009370F8">
        <w:rPr>
          <w:szCs w:val="22"/>
        </w:rPr>
        <w:t>THIS WRIT REQUIRES you on or before [</w:t>
      </w:r>
      <w:r w:rsidRPr="009370F8">
        <w:rPr>
          <w:i/>
          <w:szCs w:val="22"/>
        </w:rPr>
        <w:t>date</w:t>
      </w:r>
      <w:r w:rsidRPr="009370F8">
        <w:rPr>
          <w:szCs w:val="22"/>
        </w:rPr>
        <w:t>] to send to the High Court of Australia [    ] Registry at [</w:t>
      </w:r>
      <w:r w:rsidRPr="009370F8">
        <w:rPr>
          <w:i/>
          <w:szCs w:val="22"/>
        </w:rPr>
        <w:t>address</w:t>
      </w:r>
      <w:r w:rsidRPr="009370F8">
        <w:rPr>
          <w:szCs w:val="22"/>
        </w:rPr>
        <w:t>] [</w:t>
      </w:r>
      <w:r w:rsidRPr="009370F8">
        <w:rPr>
          <w:i/>
          <w:szCs w:val="22"/>
        </w:rPr>
        <w:t>state the record or decision to be quashed</w:t>
      </w:r>
      <w:r w:rsidRPr="009370F8">
        <w:rPr>
          <w:szCs w:val="22"/>
        </w:rPr>
        <w:t>] together with this Writ for that Court to deal with as it sees fit.</w:t>
      </w:r>
    </w:p>
    <w:p w:rsidR="0081152F" w:rsidRPr="009370F8" w:rsidRDefault="0081152F" w:rsidP="0081152F">
      <w:pPr>
        <w:rPr>
          <w:szCs w:val="22"/>
        </w:rPr>
      </w:pPr>
    </w:p>
    <w:p w:rsidR="0081152F" w:rsidRPr="009370F8" w:rsidRDefault="0081152F" w:rsidP="0081152F">
      <w:pPr>
        <w:rPr>
          <w:szCs w:val="22"/>
        </w:rPr>
      </w:pPr>
      <w:r w:rsidRPr="009370F8">
        <w:rPr>
          <w:szCs w:val="22"/>
        </w:rPr>
        <w:t>Dated:</w:t>
      </w:r>
      <w:r w:rsidRPr="009370F8">
        <w:rPr>
          <w:szCs w:val="22"/>
        </w:rPr>
        <w:tab/>
        <w:t>[</w:t>
      </w:r>
      <w:r w:rsidRPr="009370F8">
        <w:rPr>
          <w:i/>
          <w:szCs w:val="22"/>
        </w:rPr>
        <w:t>e.g., 6</w:t>
      </w:r>
      <w:r w:rsidR="009370F8" w:rsidRPr="009370F8">
        <w:rPr>
          <w:i/>
          <w:szCs w:val="22"/>
        </w:rPr>
        <w:t> </w:t>
      </w:r>
      <w:r w:rsidRPr="009370F8">
        <w:rPr>
          <w:i/>
          <w:szCs w:val="22"/>
        </w:rPr>
        <w:t>October 2003</w:t>
      </w:r>
      <w:r w:rsidRPr="009370F8">
        <w:rPr>
          <w:szCs w:val="22"/>
        </w:rPr>
        <w:t>]</w:t>
      </w:r>
    </w:p>
    <w:p w:rsidR="0081152F" w:rsidRPr="009370F8" w:rsidRDefault="0081152F" w:rsidP="0081152F">
      <w:pPr>
        <w:rPr>
          <w:szCs w:val="22"/>
        </w:rPr>
      </w:pPr>
    </w:p>
    <w:p w:rsidR="0081152F" w:rsidRPr="009370F8" w:rsidRDefault="0081152F" w:rsidP="0081152F">
      <w:pPr>
        <w:tabs>
          <w:tab w:val="left" w:pos="4320"/>
        </w:tabs>
        <w:rPr>
          <w:szCs w:val="22"/>
        </w:rPr>
      </w:pPr>
      <w:r w:rsidRPr="009370F8">
        <w:rPr>
          <w:szCs w:val="22"/>
        </w:rPr>
        <w:tab/>
        <w:t>..............................</w:t>
      </w:r>
    </w:p>
    <w:p w:rsidR="0081152F" w:rsidRPr="009370F8" w:rsidRDefault="0081152F" w:rsidP="0081152F">
      <w:pPr>
        <w:tabs>
          <w:tab w:val="left" w:pos="4320"/>
        </w:tabs>
        <w:rPr>
          <w:szCs w:val="22"/>
        </w:rPr>
      </w:pPr>
      <w:r w:rsidRPr="009370F8">
        <w:rPr>
          <w:szCs w:val="22"/>
        </w:rPr>
        <w:tab/>
        <w:t>Registrar</w:t>
      </w:r>
    </w:p>
    <w:p w:rsidR="0081152F" w:rsidRPr="009370F8" w:rsidRDefault="0081152F" w:rsidP="0081152F">
      <w:pPr>
        <w:pStyle w:val="ActHead2"/>
      </w:pPr>
      <w:bookmarkStart w:id="37" w:name="_Toc525561065"/>
      <w:r w:rsidRPr="009370F8">
        <w:rPr>
          <w:rStyle w:val="CharPartNo"/>
        </w:rPr>
        <w:t>Form 16</w:t>
      </w:r>
      <w:r w:rsidRPr="009370F8">
        <w:t>—</w:t>
      </w:r>
      <w:r w:rsidRPr="009370F8">
        <w:rPr>
          <w:rStyle w:val="CharPartText"/>
        </w:rPr>
        <w:t>Writ of habeas corpus</w:t>
      </w:r>
      <w:bookmarkEnd w:id="37"/>
    </w:p>
    <w:p w:rsidR="0081152F" w:rsidRPr="009370F8" w:rsidRDefault="0081152F" w:rsidP="0081152F">
      <w:pPr>
        <w:pStyle w:val="Header"/>
      </w:pPr>
      <w:bookmarkStart w:id="38" w:name="f_Check_Lines_above"/>
      <w:bookmarkEnd w:id="38"/>
      <w:r w:rsidRPr="009370F8">
        <w:rPr>
          <w:rStyle w:val="CharDivNo"/>
        </w:rPr>
        <w:t xml:space="preserve"> </w:t>
      </w:r>
      <w:r w:rsidRPr="009370F8">
        <w:rPr>
          <w:rStyle w:val="CharDivText"/>
        </w:rPr>
        <w:t xml:space="preserve"> </w:t>
      </w:r>
    </w:p>
    <w:p w:rsidR="0081152F" w:rsidRPr="009370F8" w:rsidRDefault="0081152F" w:rsidP="0081152F">
      <w:pPr>
        <w:pStyle w:val="notemargin"/>
      </w:pPr>
      <w:r w:rsidRPr="009370F8">
        <w:t>Note:</w:t>
      </w:r>
      <w:r w:rsidRPr="009370F8">
        <w:tab/>
        <w:t>See rule</w:t>
      </w:r>
      <w:r w:rsidR="009370F8" w:rsidRPr="009370F8">
        <w:t> </w:t>
      </w:r>
      <w:r w:rsidRPr="009370F8">
        <w:t>25.</w:t>
      </w:r>
      <w:r w:rsidR="00EE410D" w:rsidRPr="009370F8">
        <w:t>16.2</w:t>
      </w:r>
      <w:r w:rsidRPr="009370F8">
        <w:t>.</w:t>
      </w:r>
    </w:p>
    <w:p w:rsidR="0081152F" w:rsidRPr="009370F8" w:rsidRDefault="0081152F" w:rsidP="0081152F"/>
    <w:p w:rsidR="0081152F" w:rsidRPr="009370F8" w:rsidRDefault="0081152F" w:rsidP="0081152F">
      <w:pPr>
        <w:rPr>
          <w:szCs w:val="22"/>
        </w:rPr>
      </w:pPr>
      <w:r w:rsidRPr="009370F8">
        <w:rPr>
          <w:szCs w:val="22"/>
        </w:rPr>
        <w:t>IN THE HIGH COURT OF AUSTRALIA   No.  of 20—</w:t>
      </w:r>
    </w:p>
    <w:p w:rsidR="0081152F" w:rsidRPr="009370F8" w:rsidRDefault="0081152F" w:rsidP="0081152F">
      <w:pPr>
        <w:tabs>
          <w:tab w:val="left" w:pos="1985"/>
        </w:tabs>
        <w:rPr>
          <w:szCs w:val="22"/>
        </w:rPr>
      </w:pPr>
      <w:r w:rsidRPr="009370F8">
        <w:rPr>
          <w:szCs w:val="22"/>
        </w:rPr>
        <w:t>[        ] REGISTRY</w:t>
      </w:r>
    </w:p>
    <w:p w:rsidR="0081152F" w:rsidRPr="009370F8" w:rsidRDefault="0081152F" w:rsidP="0081152F">
      <w:pPr>
        <w:rPr>
          <w:szCs w:val="22"/>
        </w:rPr>
      </w:pPr>
    </w:p>
    <w:p w:rsidR="0081152F" w:rsidRPr="009370F8" w:rsidRDefault="0081152F" w:rsidP="0081152F">
      <w:pPr>
        <w:tabs>
          <w:tab w:val="left" w:pos="3828"/>
        </w:tabs>
        <w:jc w:val="both"/>
        <w:rPr>
          <w:szCs w:val="22"/>
        </w:rPr>
      </w:pPr>
      <w:r w:rsidRPr="009370F8">
        <w:rPr>
          <w:szCs w:val="22"/>
        </w:rPr>
        <w:t>BETWEEN:</w:t>
      </w:r>
      <w:r w:rsidRPr="009370F8">
        <w:rPr>
          <w:szCs w:val="22"/>
        </w:rPr>
        <w:tab/>
        <w:t>[</w:t>
      </w:r>
      <w:r w:rsidRPr="009370F8">
        <w:rPr>
          <w:i/>
          <w:szCs w:val="22"/>
        </w:rPr>
        <w:t>Plaintiff’s full name</w:t>
      </w:r>
      <w:r w:rsidRPr="009370F8">
        <w:rPr>
          <w:szCs w:val="22"/>
        </w:rPr>
        <w:t>]</w:t>
      </w:r>
    </w:p>
    <w:p w:rsidR="0081152F" w:rsidRPr="009370F8" w:rsidRDefault="0081152F" w:rsidP="0081152F">
      <w:pPr>
        <w:tabs>
          <w:tab w:val="left" w:pos="4920"/>
        </w:tabs>
        <w:ind w:right="7"/>
        <w:rPr>
          <w:szCs w:val="22"/>
        </w:rPr>
      </w:pPr>
      <w:r w:rsidRPr="009370F8">
        <w:rPr>
          <w:szCs w:val="22"/>
        </w:rPr>
        <w:tab/>
        <w:t>Plaintiff</w:t>
      </w:r>
    </w:p>
    <w:p w:rsidR="0081152F" w:rsidRPr="009370F8" w:rsidRDefault="0081152F" w:rsidP="0081152F">
      <w:pPr>
        <w:tabs>
          <w:tab w:val="left" w:pos="4920"/>
        </w:tabs>
        <w:ind w:right="7"/>
        <w:rPr>
          <w:sz w:val="12"/>
          <w:szCs w:val="12"/>
        </w:rPr>
      </w:pPr>
    </w:p>
    <w:p w:rsidR="0081152F" w:rsidRPr="009370F8" w:rsidRDefault="0081152F" w:rsidP="0081152F">
      <w:pPr>
        <w:tabs>
          <w:tab w:val="left" w:pos="4920"/>
        </w:tabs>
        <w:rPr>
          <w:szCs w:val="22"/>
        </w:rPr>
      </w:pPr>
      <w:r w:rsidRPr="009370F8">
        <w:rPr>
          <w:szCs w:val="22"/>
        </w:rPr>
        <w:lastRenderedPageBreak/>
        <w:tab/>
        <w:t>and</w:t>
      </w:r>
    </w:p>
    <w:p w:rsidR="0081152F" w:rsidRPr="009370F8" w:rsidRDefault="0081152F" w:rsidP="0081152F">
      <w:pPr>
        <w:tabs>
          <w:tab w:val="left" w:pos="4320"/>
        </w:tabs>
        <w:rPr>
          <w:sz w:val="12"/>
          <w:szCs w:val="12"/>
        </w:rPr>
      </w:pPr>
    </w:p>
    <w:p w:rsidR="0081152F" w:rsidRPr="009370F8" w:rsidRDefault="0081152F" w:rsidP="0081152F">
      <w:pPr>
        <w:tabs>
          <w:tab w:val="left" w:pos="3828"/>
        </w:tabs>
        <w:jc w:val="both"/>
        <w:rPr>
          <w:szCs w:val="22"/>
        </w:rPr>
      </w:pPr>
      <w:r w:rsidRPr="009370F8">
        <w:rPr>
          <w:szCs w:val="22"/>
        </w:rPr>
        <w:tab/>
        <w:t>[</w:t>
      </w:r>
      <w:r w:rsidRPr="009370F8">
        <w:rPr>
          <w:i/>
          <w:szCs w:val="22"/>
        </w:rPr>
        <w:t>Defendant’s full name</w:t>
      </w:r>
      <w:r w:rsidRPr="009370F8">
        <w:rPr>
          <w:szCs w:val="22"/>
        </w:rPr>
        <w:t>]</w:t>
      </w:r>
    </w:p>
    <w:p w:rsidR="0081152F" w:rsidRPr="009370F8" w:rsidRDefault="0081152F" w:rsidP="0081152F">
      <w:pPr>
        <w:tabs>
          <w:tab w:val="left" w:pos="4920"/>
        </w:tabs>
        <w:ind w:right="7"/>
        <w:rPr>
          <w:szCs w:val="22"/>
        </w:rPr>
      </w:pPr>
      <w:r w:rsidRPr="009370F8">
        <w:rPr>
          <w:szCs w:val="22"/>
        </w:rPr>
        <w:tab/>
        <w:t>Defendant</w:t>
      </w:r>
    </w:p>
    <w:p w:rsidR="0081152F" w:rsidRPr="009370F8" w:rsidRDefault="0081152F" w:rsidP="0081152F">
      <w:pPr>
        <w:rPr>
          <w:szCs w:val="22"/>
        </w:rPr>
      </w:pPr>
    </w:p>
    <w:p w:rsidR="0081152F" w:rsidRPr="009370F8" w:rsidRDefault="0081152F" w:rsidP="0081152F">
      <w:pPr>
        <w:rPr>
          <w:b/>
          <w:szCs w:val="22"/>
        </w:rPr>
      </w:pPr>
      <w:r w:rsidRPr="009370F8">
        <w:rPr>
          <w:b/>
          <w:szCs w:val="22"/>
        </w:rPr>
        <w:t>WRIT OF HABEAS CORPUS</w:t>
      </w:r>
    </w:p>
    <w:p w:rsidR="0081152F" w:rsidRPr="009370F8" w:rsidRDefault="0081152F" w:rsidP="0081152F">
      <w:pPr>
        <w:rPr>
          <w:szCs w:val="22"/>
        </w:rPr>
      </w:pPr>
    </w:p>
    <w:p w:rsidR="0081152F" w:rsidRPr="009370F8" w:rsidRDefault="0081152F" w:rsidP="0081152F">
      <w:pPr>
        <w:rPr>
          <w:szCs w:val="22"/>
        </w:rPr>
      </w:pPr>
      <w:r w:rsidRPr="009370F8">
        <w:rPr>
          <w:szCs w:val="22"/>
        </w:rPr>
        <w:t>ELIZABETH THE SECOND, by the Grace of God Queen of Australia and Her other Realms and Territories, Head of the Commonwealth:</w:t>
      </w:r>
    </w:p>
    <w:p w:rsidR="0081152F" w:rsidRPr="009370F8" w:rsidRDefault="0081152F" w:rsidP="0081152F">
      <w:pPr>
        <w:rPr>
          <w:szCs w:val="22"/>
        </w:rPr>
      </w:pPr>
    </w:p>
    <w:p w:rsidR="0081152F" w:rsidRPr="009370F8" w:rsidRDefault="0081152F" w:rsidP="0081152F">
      <w:pPr>
        <w:rPr>
          <w:szCs w:val="22"/>
        </w:rPr>
      </w:pPr>
      <w:r w:rsidRPr="009370F8">
        <w:rPr>
          <w:szCs w:val="22"/>
        </w:rPr>
        <w:t>To</w:t>
      </w:r>
      <w:r w:rsidRPr="009370F8">
        <w:rPr>
          <w:szCs w:val="22"/>
        </w:rPr>
        <w:tab/>
        <w:t>[</w:t>
      </w:r>
      <w:r w:rsidRPr="009370F8">
        <w:rPr>
          <w:i/>
          <w:szCs w:val="22"/>
        </w:rPr>
        <w:t>Name</w:t>
      </w:r>
      <w:r w:rsidRPr="009370F8">
        <w:rPr>
          <w:szCs w:val="22"/>
        </w:rPr>
        <w:t>]</w:t>
      </w:r>
    </w:p>
    <w:p w:rsidR="0081152F" w:rsidRPr="009370F8" w:rsidRDefault="0081152F" w:rsidP="0081152F">
      <w:pPr>
        <w:rPr>
          <w:szCs w:val="22"/>
        </w:rPr>
      </w:pPr>
      <w:r w:rsidRPr="009370F8">
        <w:rPr>
          <w:szCs w:val="22"/>
        </w:rPr>
        <w:t>of</w:t>
      </w:r>
      <w:r w:rsidRPr="009370F8">
        <w:rPr>
          <w:szCs w:val="22"/>
        </w:rPr>
        <w:tab/>
        <w:t>[</w:t>
      </w:r>
      <w:r w:rsidRPr="009370F8">
        <w:rPr>
          <w:i/>
          <w:szCs w:val="22"/>
        </w:rPr>
        <w:t>Address</w:t>
      </w:r>
      <w:r w:rsidRPr="009370F8">
        <w:rPr>
          <w:szCs w:val="22"/>
        </w:rPr>
        <w:t>]</w:t>
      </w:r>
    </w:p>
    <w:p w:rsidR="0081152F" w:rsidRPr="009370F8" w:rsidRDefault="0081152F" w:rsidP="0081152F">
      <w:pPr>
        <w:rPr>
          <w:szCs w:val="22"/>
        </w:rPr>
      </w:pPr>
    </w:p>
    <w:p w:rsidR="0081152F" w:rsidRPr="009370F8" w:rsidRDefault="0081152F" w:rsidP="0081152F">
      <w:pPr>
        <w:jc w:val="both"/>
        <w:rPr>
          <w:szCs w:val="22"/>
        </w:rPr>
      </w:pPr>
      <w:r w:rsidRPr="009370F8">
        <w:rPr>
          <w:szCs w:val="22"/>
        </w:rPr>
        <w:t>HAVE the plaintiff [</w:t>
      </w:r>
      <w:r w:rsidRPr="009370F8">
        <w:rPr>
          <w:i/>
          <w:szCs w:val="22"/>
        </w:rPr>
        <w:t xml:space="preserve">or name of person </w:t>
      </w:r>
      <w:r w:rsidR="00241BF2" w:rsidRPr="009370F8">
        <w:rPr>
          <w:i/>
          <w:szCs w:val="22"/>
        </w:rPr>
        <w:t>detained</w:t>
      </w:r>
      <w:r w:rsidRPr="009370F8">
        <w:rPr>
          <w:szCs w:val="22"/>
        </w:rPr>
        <w:t>] before Justice ........ at [</w:t>
      </w:r>
      <w:r w:rsidRPr="009370F8">
        <w:rPr>
          <w:i/>
          <w:szCs w:val="22"/>
        </w:rPr>
        <w:t>address of Court</w:t>
      </w:r>
      <w:r w:rsidRPr="009370F8">
        <w:rPr>
          <w:szCs w:val="22"/>
        </w:rPr>
        <w:t>] at [</w:t>
      </w:r>
      <w:r w:rsidRPr="009370F8">
        <w:rPr>
          <w:i/>
          <w:szCs w:val="22"/>
        </w:rPr>
        <w:t>time</w:t>
      </w:r>
      <w:r w:rsidRPr="009370F8">
        <w:rPr>
          <w:szCs w:val="22"/>
        </w:rPr>
        <w:t>] [</w:t>
      </w:r>
      <w:r w:rsidRPr="009370F8">
        <w:rPr>
          <w:i/>
          <w:szCs w:val="22"/>
        </w:rPr>
        <w:t>am or pm</w:t>
      </w:r>
      <w:r w:rsidRPr="009370F8">
        <w:rPr>
          <w:szCs w:val="22"/>
        </w:rPr>
        <w:t>] on [</w:t>
      </w:r>
      <w:r w:rsidRPr="009370F8">
        <w:rPr>
          <w:i/>
          <w:szCs w:val="22"/>
        </w:rPr>
        <w:t>date</w:t>
      </w:r>
      <w:r w:rsidRPr="009370F8">
        <w:rPr>
          <w:szCs w:val="22"/>
        </w:rPr>
        <w:t>] and thereafter to submit to the further order of the Court or a Justice as to the custody of that person (</w:t>
      </w:r>
      <w:r w:rsidRPr="009370F8">
        <w:rPr>
          <w:b/>
          <w:i/>
          <w:szCs w:val="22"/>
        </w:rPr>
        <w:t>the detainee</w:t>
      </w:r>
      <w:r w:rsidRPr="009370F8">
        <w:rPr>
          <w:szCs w:val="22"/>
        </w:rPr>
        <w:t>).</w:t>
      </w:r>
    </w:p>
    <w:p w:rsidR="0081152F" w:rsidRPr="009370F8" w:rsidRDefault="0081152F" w:rsidP="0081152F">
      <w:pPr>
        <w:jc w:val="both"/>
        <w:rPr>
          <w:szCs w:val="22"/>
        </w:rPr>
      </w:pPr>
    </w:p>
    <w:p w:rsidR="0081152F" w:rsidRPr="009370F8" w:rsidRDefault="0081152F" w:rsidP="0081152F">
      <w:pPr>
        <w:jc w:val="both"/>
        <w:rPr>
          <w:szCs w:val="22"/>
        </w:rPr>
      </w:pPr>
      <w:r w:rsidRPr="009370F8">
        <w:rPr>
          <w:szCs w:val="22"/>
        </w:rPr>
        <w:t xml:space="preserve">YOU ARE REQUIRED to make a return to this Writ by filing </w:t>
      </w:r>
      <w:r w:rsidR="00241BF2" w:rsidRPr="009370F8">
        <w:rPr>
          <w:szCs w:val="22"/>
        </w:rPr>
        <w:t xml:space="preserve">an affidavit deposing to the </w:t>
      </w:r>
      <w:r w:rsidRPr="009370F8">
        <w:rPr>
          <w:szCs w:val="22"/>
        </w:rPr>
        <w:t>ground or grounds of detention of the detainee and serving a copy on the plaintiff on or before the time referred to above.</w:t>
      </w:r>
    </w:p>
    <w:p w:rsidR="0081152F" w:rsidRPr="009370F8" w:rsidRDefault="0081152F" w:rsidP="0081152F">
      <w:pPr>
        <w:jc w:val="both"/>
        <w:rPr>
          <w:szCs w:val="22"/>
        </w:rPr>
      </w:pPr>
    </w:p>
    <w:p w:rsidR="0081152F" w:rsidRPr="009370F8" w:rsidRDefault="0081152F" w:rsidP="0081152F">
      <w:pPr>
        <w:jc w:val="both"/>
        <w:rPr>
          <w:szCs w:val="22"/>
        </w:rPr>
      </w:pPr>
      <w:r w:rsidRPr="009370F8">
        <w:rPr>
          <w:szCs w:val="22"/>
        </w:rPr>
        <w:t>TAKE NOTICE that disobeying this Writ is a contempt of Court which may be punished by imprisonment, fine or both.</w:t>
      </w:r>
    </w:p>
    <w:p w:rsidR="0081152F" w:rsidRPr="009370F8" w:rsidRDefault="0081152F" w:rsidP="0081152F">
      <w:pPr>
        <w:rPr>
          <w:szCs w:val="22"/>
        </w:rPr>
      </w:pPr>
    </w:p>
    <w:p w:rsidR="0081152F" w:rsidRPr="009370F8" w:rsidRDefault="0081152F" w:rsidP="0081152F">
      <w:pPr>
        <w:rPr>
          <w:szCs w:val="22"/>
        </w:rPr>
      </w:pPr>
      <w:r w:rsidRPr="009370F8">
        <w:rPr>
          <w:szCs w:val="22"/>
        </w:rPr>
        <w:t>Dated:</w:t>
      </w:r>
      <w:r w:rsidRPr="009370F8">
        <w:rPr>
          <w:szCs w:val="22"/>
        </w:rPr>
        <w:tab/>
        <w:t>[</w:t>
      </w:r>
      <w:r w:rsidRPr="009370F8">
        <w:rPr>
          <w:i/>
          <w:szCs w:val="22"/>
        </w:rPr>
        <w:t>e.g., 6</w:t>
      </w:r>
      <w:r w:rsidR="009370F8" w:rsidRPr="009370F8">
        <w:rPr>
          <w:i/>
          <w:szCs w:val="22"/>
        </w:rPr>
        <w:t> </w:t>
      </w:r>
      <w:r w:rsidRPr="009370F8">
        <w:rPr>
          <w:i/>
          <w:szCs w:val="22"/>
        </w:rPr>
        <w:t>October 2003</w:t>
      </w:r>
      <w:r w:rsidRPr="009370F8">
        <w:rPr>
          <w:szCs w:val="22"/>
        </w:rPr>
        <w:t>]</w:t>
      </w:r>
    </w:p>
    <w:p w:rsidR="0081152F" w:rsidRPr="009370F8" w:rsidRDefault="0081152F" w:rsidP="0081152F">
      <w:pPr>
        <w:ind w:left="720" w:hanging="720"/>
        <w:jc w:val="both"/>
        <w:rPr>
          <w:szCs w:val="22"/>
        </w:rPr>
      </w:pPr>
    </w:p>
    <w:p w:rsidR="0081152F" w:rsidRPr="009370F8" w:rsidRDefault="0081152F" w:rsidP="0081152F">
      <w:pPr>
        <w:tabs>
          <w:tab w:val="left" w:pos="4320"/>
        </w:tabs>
        <w:jc w:val="both"/>
        <w:rPr>
          <w:szCs w:val="22"/>
        </w:rPr>
      </w:pPr>
      <w:r w:rsidRPr="009370F8">
        <w:rPr>
          <w:szCs w:val="22"/>
        </w:rPr>
        <w:tab/>
        <w:t>...............................</w:t>
      </w:r>
    </w:p>
    <w:p w:rsidR="0081152F" w:rsidRPr="009370F8" w:rsidRDefault="0081152F" w:rsidP="0081152F">
      <w:pPr>
        <w:tabs>
          <w:tab w:val="left" w:pos="4320"/>
        </w:tabs>
        <w:jc w:val="both"/>
        <w:rPr>
          <w:szCs w:val="22"/>
        </w:rPr>
      </w:pPr>
      <w:r w:rsidRPr="009370F8">
        <w:rPr>
          <w:szCs w:val="22"/>
        </w:rPr>
        <w:tab/>
        <w:t>Registrar</w:t>
      </w:r>
    </w:p>
    <w:p w:rsidR="0081152F" w:rsidRPr="009370F8" w:rsidRDefault="0081152F" w:rsidP="00B221F8">
      <w:pPr>
        <w:pStyle w:val="ActHead7"/>
        <w:pageBreakBefore/>
      </w:pPr>
      <w:bookmarkStart w:id="39" w:name="_Toc525561066"/>
      <w:r w:rsidRPr="009370F8">
        <w:rPr>
          <w:rStyle w:val="CharAmPartNo"/>
        </w:rPr>
        <w:lastRenderedPageBreak/>
        <w:t>Part</w:t>
      </w:r>
      <w:r w:rsidR="009370F8" w:rsidRPr="009370F8">
        <w:rPr>
          <w:rStyle w:val="CharAmPartNo"/>
        </w:rPr>
        <w:t> </w:t>
      </w:r>
      <w:r w:rsidRPr="009370F8">
        <w:rPr>
          <w:rStyle w:val="CharAmPartNo"/>
        </w:rPr>
        <w:t>3</w:t>
      </w:r>
      <w:r w:rsidRPr="009370F8">
        <w:t>—</w:t>
      </w:r>
      <w:r w:rsidRPr="009370F8">
        <w:rPr>
          <w:rStyle w:val="CharAmPartText"/>
        </w:rPr>
        <w:t>Transitional provisions</w:t>
      </w:r>
      <w:bookmarkEnd w:id="39"/>
    </w:p>
    <w:p w:rsidR="0081152F" w:rsidRPr="009370F8" w:rsidRDefault="0081152F" w:rsidP="0081152F">
      <w:pPr>
        <w:pStyle w:val="ActHead9"/>
      </w:pPr>
      <w:bookmarkStart w:id="40" w:name="_Toc525561067"/>
      <w:r w:rsidRPr="009370F8">
        <w:t>High Court Rules</w:t>
      </w:r>
      <w:r w:rsidR="009370F8" w:rsidRPr="009370F8">
        <w:t> </w:t>
      </w:r>
      <w:r w:rsidRPr="009370F8">
        <w:t>2004</w:t>
      </w:r>
      <w:bookmarkEnd w:id="40"/>
    </w:p>
    <w:p w:rsidR="0081152F" w:rsidRPr="009370F8" w:rsidRDefault="0081152F" w:rsidP="0081152F">
      <w:pPr>
        <w:pStyle w:val="ItemHead"/>
      </w:pPr>
      <w:r w:rsidRPr="009370F8">
        <w:t>12  In the appropriate position in Chapter</w:t>
      </w:r>
      <w:r w:rsidR="009370F8" w:rsidRPr="009370F8">
        <w:t> </w:t>
      </w:r>
      <w:r w:rsidRPr="009370F8">
        <w:t>6</w:t>
      </w:r>
    </w:p>
    <w:p w:rsidR="0081152F" w:rsidRPr="009370F8" w:rsidRDefault="0081152F" w:rsidP="0081152F">
      <w:pPr>
        <w:pStyle w:val="Item"/>
      </w:pPr>
      <w:r w:rsidRPr="009370F8">
        <w:t>Insert:</w:t>
      </w:r>
    </w:p>
    <w:p w:rsidR="0081152F" w:rsidRPr="009370F8" w:rsidRDefault="0081152F" w:rsidP="0081152F">
      <w:pPr>
        <w:pStyle w:val="ActHead2"/>
      </w:pPr>
      <w:bookmarkStart w:id="41" w:name="_Toc525561068"/>
      <w:r w:rsidRPr="009370F8">
        <w:rPr>
          <w:rStyle w:val="CharPartNo"/>
        </w:rPr>
        <w:t>Part</w:t>
      </w:r>
      <w:r w:rsidR="009370F8" w:rsidRPr="009370F8">
        <w:rPr>
          <w:rStyle w:val="CharPartNo"/>
        </w:rPr>
        <w:t> </w:t>
      </w:r>
      <w:r w:rsidRPr="009370F8">
        <w:rPr>
          <w:rStyle w:val="CharPartNo"/>
        </w:rPr>
        <w:t>61</w:t>
      </w:r>
      <w:r w:rsidRPr="009370F8">
        <w:t>—</w:t>
      </w:r>
      <w:r w:rsidRPr="009370F8">
        <w:rPr>
          <w:rStyle w:val="CharPartText"/>
        </w:rPr>
        <w:t>Transitional provisions relating to the High Court Amendment (Constitutional Writs and Other Matters) Rules</w:t>
      </w:r>
      <w:r w:rsidR="009370F8" w:rsidRPr="009370F8">
        <w:rPr>
          <w:rStyle w:val="CharPartText"/>
        </w:rPr>
        <w:t> </w:t>
      </w:r>
      <w:r w:rsidRPr="009370F8">
        <w:rPr>
          <w:rStyle w:val="CharPartText"/>
        </w:rPr>
        <w:t>2018</w:t>
      </w:r>
      <w:bookmarkEnd w:id="41"/>
    </w:p>
    <w:p w:rsidR="0081152F" w:rsidRPr="009370F8" w:rsidRDefault="0081152F" w:rsidP="0081152F">
      <w:pPr>
        <w:pStyle w:val="Header"/>
      </w:pPr>
      <w:r w:rsidRPr="009370F8">
        <w:rPr>
          <w:rStyle w:val="CharDivNo"/>
        </w:rPr>
        <w:t xml:space="preserve"> </w:t>
      </w:r>
      <w:r w:rsidRPr="009370F8">
        <w:rPr>
          <w:rStyle w:val="CharDivText"/>
        </w:rPr>
        <w:t xml:space="preserve"> </w:t>
      </w:r>
    </w:p>
    <w:p w:rsidR="0081152F" w:rsidRPr="009370F8" w:rsidRDefault="0081152F" w:rsidP="0081152F">
      <w:pPr>
        <w:pStyle w:val="ActHead5"/>
      </w:pPr>
      <w:bookmarkStart w:id="42" w:name="_Toc525561069"/>
      <w:r w:rsidRPr="009370F8">
        <w:rPr>
          <w:rStyle w:val="CharSectno"/>
        </w:rPr>
        <w:t>61.01</w:t>
      </w:r>
      <w:r w:rsidRPr="009370F8">
        <w:t xml:space="preserve">  Amendments relating to constitutional and other writs</w:t>
      </w:r>
      <w:bookmarkEnd w:id="42"/>
    </w:p>
    <w:p w:rsidR="00D641EA" w:rsidRPr="009370F8" w:rsidRDefault="00D641EA" w:rsidP="00D641EA">
      <w:pPr>
        <w:pStyle w:val="subsection"/>
      </w:pPr>
      <w:r w:rsidRPr="009370F8">
        <w:tab/>
      </w:r>
      <w:r w:rsidR="0055026B" w:rsidRPr="009370F8">
        <w:tab/>
        <w:t xml:space="preserve">Unless the Registrar otherwise directs, the </w:t>
      </w:r>
      <w:r w:rsidRPr="009370F8">
        <w:t>amendments made by items</w:t>
      </w:r>
      <w:r w:rsidR="009370F8" w:rsidRPr="009370F8">
        <w:t> </w:t>
      </w:r>
      <w:r w:rsidR="0081152F" w:rsidRPr="009370F8">
        <w:t>1 and 5 to 11 of Schedule</w:t>
      </w:r>
      <w:r w:rsidR="009370F8" w:rsidRPr="009370F8">
        <w:t> </w:t>
      </w:r>
      <w:r w:rsidR="0081152F" w:rsidRPr="009370F8">
        <w:t xml:space="preserve">1 to the </w:t>
      </w:r>
      <w:r w:rsidR="0081152F" w:rsidRPr="009370F8">
        <w:rPr>
          <w:i/>
        </w:rPr>
        <w:t>High Court Amendment (Constitutional Writs and Other Matters) Rules</w:t>
      </w:r>
      <w:r w:rsidR="009370F8" w:rsidRPr="009370F8">
        <w:rPr>
          <w:i/>
        </w:rPr>
        <w:t> </w:t>
      </w:r>
      <w:r w:rsidR="0081152F" w:rsidRPr="009370F8">
        <w:rPr>
          <w:i/>
        </w:rPr>
        <w:t>2018</w:t>
      </w:r>
      <w:r w:rsidR="0081152F" w:rsidRPr="009370F8">
        <w:t xml:space="preserve"> ap</w:t>
      </w:r>
      <w:r w:rsidRPr="009370F8">
        <w:t xml:space="preserve">ply in relation to </w:t>
      </w:r>
      <w:r w:rsidR="0055026B" w:rsidRPr="009370F8">
        <w:t>a proceeding</w:t>
      </w:r>
      <w:r w:rsidRPr="009370F8">
        <w:t>:</w:t>
      </w:r>
    </w:p>
    <w:p w:rsidR="00D641EA" w:rsidRPr="009370F8" w:rsidRDefault="00D641EA" w:rsidP="006852E6">
      <w:pPr>
        <w:pStyle w:val="paragraph"/>
      </w:pPr>
      <w:r w:rsidRPr="009370F8">
        <w:tab/>
        <w:t>(a)</w:t>
      </w:r>
      <w:r w:rsidRPr="009370F8">
        <w:tab/>
        <w:t xml:space="preserve">commenced, but not completed, before </w:t>
      </w:r>
      <w:r w:rsidR="0055026B" w:rsidRPr="009370F8">
        <w:t>1</w:t>
      </w:r>
      <w:r w:rsidR="009370F8" w:rsidRPr="009370F8">
        <w:t> </w:t>
      </w:r>
      <w:r w:rsidR="003B4AF0" w:rsidRPr="009370F8">
        <w:t>November</w:t>
      </w:r>
      <w:r w:rsidR="0055026B" w:rsidRPr="009370F8">
        <w:t xml:space="preserve"> 2018</w:t>
      </w:r>
      <w:r w:rsidRPr="009370F8">
        <w:t>; or</w:t>
      </w:r>
    </w:p>
    <w:p w:rsidR="00D641EA" w:rsidRPr="009370F8" w:rsidRDefault="00D641EA" w:rsidP="006852E6">
      <w:pPr>
        <w:pStyle w:val="paragraph"/>
      </w:pPr>
      <w:r w:rsidRPr="009370F8">
        <w:tab/>
        <w:t>(b)</w:t>
      </w:r>
      <w:r w:rsidRPr="009370F8">
        <w:tab/>
        <w:t>that c</w:t>
      </w:r>
      <w:r w:rsidR="0055026B" w:rsidRPr="009370F8">
        <w:t>ommences</w:t>
      </w:r>
      <w:r w:rsidRPr="009370F8">
        <w:t xml:space="preserve"> on or after </w:t>
      </w:r>
      <w:r w:rsidR="0055026B" w:rsidRPr="009370F8">
        <w:t>1</w:t>
      </w:r>
      <w:r w:rsidR="009370F8" w:rsidRPr="009370F8">
        <w:t> </w:t>
      </w:r>
      <w:r w:rsidR="003B4AF0" w:rsidRPr="009370F8">
        <w:t>November</w:t>
      </w:r>
      <w:r w:rsidR="0055026B" w:rsidRPr="009370F8">
        <w:t xml:space="preserve"> 2018</w:t>
      </w:r>
      <w:r w:rsidRPr="009370F8">
        <w:t>.</w:t>
      </w:r>
    </w:p>
    <w:p w:rsidR="006852E6" w:rsidRPr="009370F8" w:rsidRDefault="006852E6" w:rsidP="006852E6">
      <w:pPr>
        <w:pStyle w:val="ActHead5"/>
      </w:pPr>
      <w:bookmarkStart w:id="43" w:name="_Toc525561070"/>
      <w:r w:rsidRPr="009370F8">
        <w:rPr>
          <w:rStyle w:val="CharSectno"/>
        </w:rPr>
        <w:t>61.02</w:t>
      </w:r>
      <w:r w:rsidRPr="009370F8">
        <w:t xml:space="preserve">  Amendments relating to summary dismissal and other orders</w:t>
      </w:r>
      <w:bookmarkEnd w:id="43"/>
    </w:p>
    <w:p w:rsidR="006852E6" w:rsidRPr="009370F8" w:rsidRDefault="006852E6" w:rsidP="006852E6">
      <w:pPr>
        <w:pStyle w:val="subsection"/>
      </w:pPr>
      <w:r w:rsidRPr="009370F8">
        <w:tab/>
      </w:r>
      <w:r w:rsidRPr="009370F8">
        <w:tab/>
        <w:t>Unless the Registrar otherwise directs, the amendments made by items</w:t>
      </w:r>
      <w:r w:rsidR="009370F8" w:rsidRPr="009370F8">
        <w:t> </w:t>
      </w:r>
      <w:r w:rsidRPr="009370F8">
        <w:t>3 and 4 of Schedule</w:t>
      </w:r>
      <w:r w:rsidR="009370F8" w:rsidRPr="009370F8">
        <w:t> </w:t>
      </w:r>
      <w:r w:rsidRPr="009370F8">
        <w:t xml:space="preserve">1 to the </w:t>
      </w:r>
      <w:r w:rsidRPr="009370F8">
        <w:rPr>
          <w:i/>
        </w:rPr>
        <w:t>High Court Amendment (Constitutional Writs and Other Matters) Rules</w:t>
      </w:r>
      <w:r w:rsidR="009370F8" w:rsidRPr="009370F8">
        <w:rPr>
          <w:i/>
        </w:rPr>
        <w:t> </w:t>
      </w:r>
      <w:r w:rsidRPr="009370F8">
        <w:rPr>
          <w:i/>
        </w:rPr>
        <w:t>2018</w:t>
      </w:r>
      <w:r w:rsidRPr="009370F8">
        <w:t xml:space="preserve"> apply in relation to a proceeding:</w:t>
      </w:r>
    </w:p>
    <w:p w:rsidR="006852E6" w:rsidRPr="009370F8" w:rsidRDefault="006852E6" w:rsidP="006852E6">
      <w:pPr>
        <w:pStyle w:val="paragraph"/>
      </w:pPr>
      <w:r w:rsidRPr="009370F8">
        <w:tab/>
        <w:t>(a)</w:t>
      </w:r>
      <w:r w:rsidRPr="009370F8">
        <w:tab/>
        <w:t>commenced, but not completed, before 1</w:t>
      </w:r>
      <w:r w:rsidR="009370F8" w:rsidRPr="009370F8">
        <w:t> </w:t>
      </w:r>
      <w:r w:rsidR="003B4AF0" w:rsidRPr="009370F8">
        <w:t>November</w:t>
      </w:r>
      <w:r w:rsidRPr="009370F8">
        <w:t xml:space="preserve"> 2018; or</w:t>
      </w:r>
    </w:p>
    <w:p w:rsidR="006852E6" w:rsidRPr="009370F8" w:rsidRDefault="006852E6" w:rsidP="006852E6">
      <w:pPr>
        <w:pStyle w:val="paragraph"/>
      </w:pPr>
      <w:r w:rsidRPr="009370F8">
        <w:tab/>
        <w:t>(b)</w:t>
      </w:r>
      <w:r w:rsidRPr="009370F8">
        <w:tab/>
        <w:t>that commences on or after 1</w:t>
      </w:r>
      <w:r w:rsidR="009370F8" w:rsidRPr="009370F8">
        <w:t> </w:t>
      </w:r>
      <w:r w:rsidR="003B4AF0" w:rsidRPr="009370F8">
        <w:t>November</w:t>
      </w:r>
      <w:r w:rsidRPr="009370F8">
        <w:t xml:space="preserve"> 2018.</w:t>
      </w:r>
    </w:p>
    <w:p w:rsidR="006852E6" w:rsidRPr="009370F8" w:rsidRDefault="006852E6" w:rsidP="006852E6">
      <w:pPr>
        <w:pStyle w:val="ActHead5"/>
      </w:pPr>
      <w:bookmarkStart w:id="44" w:name="_Toc525561071"/>
      <w:r w:rsidRPr="009370F8">
        <w:rPr>
          <w:rStyle w:val="CharSectno"/>
        </w:rPr>
        <w:t>61.03</w:t>
      </w:r>
      <w:r w:rsidRPr="009370F8">
        <w:t xml:space="preserve">  Amendments relating to questions of law</w:t>
      </w:r>
      <w:bookmarkEnd w:id="44"/>
    </w:p>
    <w:p w:rsidR="0055026B" w:rsidRPr="009370F8" w:rsidRDefault="0055026B" w:rsidP="0055026B">
      <w:pPr>
        <w:pStyle w:val="subsection"/>
      </w:pPr>
      <w:r w:rsidRPr="009370F8">
        <w:tab/>
      </w:r>
      <w:r w:rsidRPr="009370F8">
        <w:tab/>
      </w:r>
      <w:r w:rsidR="006852E6" w:rsidRPr="009370F8">
        <w:t>The amendment of rule</w:t>
      </w:r>
      <w:r w:rsidR="009370F8" w:rsidRPr="009370F8">
        <w:t> </w:t>
      </w:r>
      <w:r w:rsidR="006852E6" w:rsidRPr="009370F8">
        <w:t xml:space="preserve">27.08.1 made by </w:t>
      </w:r>
      <w:r w:rsidR="00304CA5" w:rsidRPr="009370F8">
        <w:t>item</w:t>
      </w:r>
      <w:r w:rsidR="009370F8" w:rsidRPr="009370F8">
        <w:t> </w:t>
      </w:r>
      <w:r w:rsidR="00304CA5" w:rsidRPr="009370F8">
        <w:t>2 of Schedule</w:t>
      </w:r>
      <w:r w:rsidR="009370F8" w:rsidRPr="009370F8">
        <w:t> </w:t>
      </w:r>
      <w:r w:rsidR="00304CA5" w:rsidRPr="009370F8">
        <w:t xml:space="preserve">1 to </w:t>
      </w:r>
      <w:r w:rsidR="006852E6" w:rsidRPr="009370F8">
        <w:t xml:space="preserve">the </w:t>
      </w:r>
      <w:r w:rsidR="006852E6" w:rsidRPr="009370F8">
        <w:rPr>
          <w:i/>
        </w:rPr>
        <w:t>High Court Amendment (Constitutional Writs and Other Matters) Rules</w:t>
      </w:r>
      <w:r w:rsidR="009370F8" w:rsidRPr="009370F8">
        <w:rPr>
          <w:i/>
        </w:rPr>
        <w:t> </w:t>
      </w:r>
      <w:r w:rsidR="006852E6" w:rsidRPr="009370F8">
        <w:rPr>
          <w:i/>
        </w:rPr>
        <w:t>2018</w:t>
      </w:r>
      <w:r w:rsidR="006852E6" w:rsidRPr="009370F8">
        <w:t xml:space="preserve"> applies in relation to a question of law to be stated</w:t>
      </w:r>
      <w:r w:rsidR="00E203ED" w:rsidRPr="009370F8">
        <w:t xml:space="preserve"> on or</w:t>
      </w:r>
      <w:r w:rsidR="006852E6" w:rsidRPr="009370F8">
        <w:t xml:space="preserve"> after 1</w:t>
      </w:r>
      <w:r w:rsidR="009370F8" w:rsidRPr="009370F8">
        <w:t> </w:t>
      </w:r>
      <w:r w:rsidR="003B4AF0" w:rsidRPr="009370F8">
        <w:t>November</w:t>
      </w:r>
      <w:r w:rsidR="006852E6" w:rsidRPr="009370F8">
        <w:t xml:space="preserve"> 2018.</w:t>
      </w:r>
    </w:p>
    <w:p w:rsidR="0081152F" w:rsidRPr="009370F8" w:rsidRDefault="00304CA5" w:rsidP="000B3B71">
      <w:pPr>
        <w:pStyle w:val="ActHead5"/>
      </w:pPr>
      <w:bookmarkStart w:id="45" w:name="_Toc525561072"/>
      <w:r w:rsidRPr="009370F8">
        <w:rPr>
          <w:rStyle w:val="CharSectno"/>
        </w:rPr>
        <w:t>61.04</w:t>
      </w:r>
      <w:r w:rsidR="0081152F" w:rsidRPr="009370F8">
        <w:t xml:space="preserve">  Repeal of this Part</w:t>
      </w:r>
      <w:bookmarkEnd w:id="45"/>
    </w:p>
    <w:p w:rsidR="0081152F" w:rsidRPr="009370F8" w:rsidRDefault="00304CA5" w:rsidP="00304CA5">
      <w:pPr>
        <w:pStyle w:val="subsection"/>
      </w:pPr>
      <w:r w:rsidRPr="009370F8">
        <w:tab/>
      </w:r>
      <w:r w:rsidRPr="009370F8">
        <w:tab/>
        <w:t>This Part is repealed at the start of 1</w:t>
      </w:r>
      <w:r w:rsidR="009370F8" w:rsidRPr="009370F8">
        <w:t> </w:t>
      </w:r>
      <w:r w:rsidR="003B4AF0" w:rsidRPr="009370F8">
        <w:t>November</w:t>
      </w:r>
      <w:r w:rsidRPr="009370F8">
        <w:t xml:space="preserve"> 2019.</w:t>
      </w:r>
    </w:p>
    <w:sectPr w:rsidR="0081152F" w:rsidRPr="009370F8" w:rsidSect="007F3C25">
      <w:headerReference w:type="even" r:id="rId20"/>
      <w:headerReference w:type="default" r:id="rId21"/>
      <w:footerReference w:type="even" r:id="rId22"/>
      <w:footerReference w:type="default" r:id="rId23"/>
      <w:headerReference w:type="first" r:id="rId24"/>
      <w:footerReference w:type="first" r:id="rId25"/>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E38" w:rsidRDefault="00284E38" w:rsidP="0048364F">
      <w:pPr>
        <w:spacing w:line="240" w:lineRule="auto"/>
      </w:pPr>
      <w:r>
        <w:separator/>
      </w:r>
    </w:p>
  </w:endnote>
  <w:endnote w:type="continuationSeparator" w:id="0">
    <w:p w:rsidR="00284E38" w:rsidRDefault="00284E38"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5CE" w:rsidRPr="007F3C25" w:rsidRDefault="007F3C25" w:rsidP="007F3C25">
    <w:pPr>
      <w:pStyle w:val="Footer"/>
      <w:tabs>
        <w:tab w:val="clear" w:pos="4153"/>
        <w:tab w:val="clear" w:pos="8306"/>
        <w:tab w:val="center" w:pos="4150"/>
        <w:tab w:val="right" w:pos="8307"/>
      </w:tabs>
      <w:spacing w:before="120"/>
      <w:rPr>
        <w:i/>
        <w:sz w:val="18"/>
      </w:rPr>
    </w:pPr>
    <w:r w:rsidRPr="007F3C25">
      <w:rPr>
        <w:i/>
        <w:sz w:val="18"/>
      </w:rPr>
      <w:t>OPC63367 - 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5CE" w:rsidRDefault="00CF45CE" w:rsidP="00CF45CE"/>
  <w:p w:rsidR="00CF45CE" w:rsidRPr="007F3C25" w:rsidRDefault="007F3C25" w:rsidP="007F3C25">
    <w:pPr>
      <w:rPr>
        <w:rFonts w:cs="Times New Roman"/>
        <w:i/>
        <w:sz w:val="18"/>
      </w:rPr>
    </w:pPr>
    <w:r w:rsidRPr="007F3C25">
      <w:rPr>
        <w:rFonts w:cs="Times New Roman"/>
        <w:i/>
        <w:sz w:val="18"/>
      </w:rPr>
      <w:t>OPC63367 - B</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5CE" w:rsidRPr="007F3C25" w:rsidRDefault="007F3C25" w:rsidP="007F3C25">
    <w:pPr>
      <w:pStyle w:val="Footer"/>
      <w:tabs>
        <w:tab w:val="clear" w:pos="4153"/>
        <w:tab w:val="clear" w:pos="8306"/>
        <w:tab w:val="center" w:pos="4150"/>
        <w:tab w:val="right" w:pos="8307"/>
      </w:tabs>
      <w:spacing w:before="120"/>
      <w:rPr>
        <w:i/>
        <w:sz w:val="18"/>
      </w:rPr>
    </w:pPr>
    <w:r w:rsidRPr="007F3C25">
      <w:rPr>
        <w:i/>
        <w:sz w:val="18"/>
      </w:rPr>
      <w:t>OPC63367 - B</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5CE" w:rsidRPr="00E33C1C" w:rsidRDefault="00CF45CE" w:rsidP="00CF45C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CF45CE" w:rsidTr="009370F8">
      <w:tc>
        <w:tcPr>
          <w:tcW w:w="709" w:type="dxa"/>
          <w:tcBorders>
            <w:top w:val="nil"/>
            <w:left w:val="nil"/>
            <w:bottom w:val="nil"/>
            <w:right w:val="nil"/>
          </w:tcBorders>
        </w:tcPr>
        <w:p w:rsidR="00CF45CE" w:rsidRDefault="00CF45CE" w:rsidP="00867B5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E53C6">
            <w:rPr>
              <w:i/>
              <w:noProof/>
              <w:sz w:val="18"/>
            </w:rPr>
            <w:t>xiii</w:t>
          </w:r>
          <w:r w:rsidRPr="00ED79B6">
            <w:rPr>
              <w:i/>
              <w:sz w:val="18"/>
            </w:rPr>
            <w:fldChar w:fldCharType="end"/>
          </w:r>
        </w:p>
      </w:tc>
      <w:tc>
        <w:tcPr>
          <w:tcW w:w="6379" w:type="dxa"/>
          <w:tcBorders>
            <w:top w:val="nil"/>
            <w:left w:val="nil"/>
            <w:bottom w:val="nil"/>
            <w:right w:val="nil"/>
          </w:tcBorders>
        </w:tcPr>
        <w:p w:rsidR="00CF45CE" w:rsidRDefault="00CF45CE" w:rsidP="00867B5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E53C6">
            <w:rPr>
              <w:i/>
              <w:sz w:val="18"/>
            </w:rPr>
            <w:t>High Court Amendment (Constitutional Writs and Other Matters) Rules 2018</w:t>
          </w:r>
          <w:r w:rsidRPr="007A1328">
            <w:rPr>
              <w:i/>
              <w:sz w:val="18"/>
            </w:rPr>
            <w:fldChar w:fldCharType="end"/>
          </w:r>
        </w:p>
      </w:tc>
      <w:tc>
        <w:tcPr>
          <w:tcW w:w="1384" w:type="dxa"/>
          <w:tcBorders>
            <w:top w:val="nil"/>
            <w:left w:val="nil"/>
            <w:bottom w:val="nil"/>
            <w:right w:val="nil"/>
          </w:tcBorders>
        </w:tcPr>
        <w:p w:rsidR="00CF45CE" w:rsidRDefault="00CF45CE" w:rsidP="00867B5D">
          <w:pPr>
            <w:spacing w:line="0" w:lineRule="atLeast"/>
            <w:jc w:val="right"/>
            <w:rPr>
              <w:sz w:val="18"/>
            </w:rPr>
          </w:pPr>
        </w:p>
      </w:tc>
    </w:tr>
  </w:tbl>
  <w:p w:rsidR="00CF45CE" w:rsidRPr="007F3C25" w:rsidRDefault="007F3C25" w:rsidP="007F3C25">
    <w:pPr>
      <w:rPr>
        <w:rFonts w:cs="Times New Roman"/>
        <w:i/>
        <w:sz w:val="18"/>
      </w:rPr>
    </w:pPr>
    <w:r w:rsidRPr="007F3C25">
      <w:rPr>
        <w:rFonts w:cs="Times New Roman"/>
        <w:i/>
        <w:sz w:val="18"/>
      </w:rPr>
      <w:t>OPC63367 - B</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5CE" w:rsidRPr="00E33C1C" w:rsidRDefault="00CF45CE" w:rsidP="00CF45C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CF45CE" w:rsidTr="009370F8">
      <w:tc>
        <w:tcPr>
          <w:tcW w:w="1383" w:type="dxa"/>
          <w:tcBorders>
            <w:top w:val="nil"/>
            <w:left w:val="nil"/>
            <w:bottom w:val="nil"/>
            <w:right w:val="nil"/>
          </w:tcBorders>
        </w:tcPr>
        <w:p w:rsidR="00CF45CE" w:rsidRDefault="00CF45CE" w:rsidP="00867B5D">
          <w:pPr>
            <w:spacing w:line="0" w:lineRule="atLeast"/>
            <w:rPr>
              <w:sz w:val="18"/>
            </w:rPr>
          </w:pPr>
        </w:p>
      </w:tc>
      <w:tc>
        <w:tcPr>
          <w:tcW w:w="6379" w:type="dxa"/>
          <w:tcBorders>
            <w:top w:val="nil"/>
            <w:left w:val="nil"/>
            <w:bottom w:val="nil"/>
            <w:right w:val="nil"/>
          </w:tcBorders>
        </w:tcPr>
        <w:p w:rsidR="00CF45CE" w:rsidRDefault="00CF45CE" w:rsidP="00867B5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E53C6">
            <w:rPr>
              <w:i/>
              <w:sz w:val="18"/>
            </w:rPr>
            <w:t>High Court Amendment (Constitutional Writs and Other Matters) Rules 2018</w:t>
          </w:r>
          <w:r w:rsidRPr="007A1328">
            <w:rPr>
              <w:i/>
              <w:sz w:val="18"/>
            </w:rPr>
            <w:fldChar w:fldCharType="end"/>
          </w:r>
        </w:p>
      </w:tc>
      <w:tc>
        <w:tcPr>
          <w:tcW w:w="710" w:type="dxa"/>
          <w:tcBorders>
            <w:top w:val="nil"/>
            <w:left w:val="nil"/>
            <w:bottom w:val="nil"/>
            <w:right w:val="nil"/>
          </w:tcBorders>
        </w:tcPr>
        <w:p w:rsidR="00CF45CE" w:rsidRDefault="00CF45CE" w:rsidP="00867B5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E53C6">
            <w:rPr>
              <w:i/>
              <w:noProof/>
              <w:sz w:val="18"/>
            </w:rPr>
            <w:t>i</w:t>
          </w:r>
          <w:r w:rsidRPr="00ED79B6">
            <w:rPr>
              <w:i/>
              <w:sz w:val="18"/>
            </w:rPr>
            <w:fldChar w:fldCharType="end"/>
          </w:r>
        </w:p>
      </w:tc>
    </w:tr>
  </w:tbl>
  <w:p w:rsidR="00CF45CE" w:rsidRPr="007F3C25" w:rsidRDefault="007F3C25" w:rsidP="007F3C25">
    <w:pPr>
      <w:rPr>
        <w:rFonts w:cs="Times New Roman"/>
        <w:i/>
        <w:sz w:val="18"/>
      </w:rPr>
    </w:pPr>
    <w:r w:rsidRPr="007F3C25">
      <w:rPr>
        <w:rFonts w:cs="Times New Roman"/>
        <w:i/>
        <w:sz w:val="18"/>
      </w:rPr>
      <w:t>OPC63367 - B</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5CE" w:rsidRPr="00E33C1C" w:rsidRDefault="00CF45CE" w:rsidP="00CF45C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CF45CE" w:rsidTr="009370F8">
      <w:tc>
        <w:tcPr>
          <w:tcW w:w="709" w:type="dxa"/>
          <w:tcBorders>
            <w:top w:val="nil"/>
            <w:left w:val="nil"/>
            <w:bottom w:val="nil"/>
            <w:right w:val="nil"/>
          </w:tcBorders>
        </w:tcPr>
        <w:p w:rsidR="00CF45CE" w:rsidRDefault="00CF45CE" w:rsidP="00867B5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E53C6">
            <w:rPr>
              <w:i/>
              <w:noProof/>
              <w:sz w:val="18"/>
            </w:rPr>
            <w:t>2</w:t>
          </w:r>
          <w:r w:rsidRPr="00ED79B6">
            <w:rPr>
              <w:i/>
              <w:sz w:val="18"/>
            </w:rPr>
            <w:fldChar w:fldCharType="end"/>
          </w:r>
        </w:p>
      </w:tc>
      <w:tc>
        <w:tcPr>
          <w:tcW w:w="6379" w:type="dxa"/>
          <w:tcBorders>
            <w:top w:val="nil"/>
            <w:left w:val="nil"/>
            <w:bottom w:val="nil"/>
            <w:right w:val="nil"/>
          </w:tcBorders>
        </w:tcPr>
        <w:p w:rsidR="00CF45CE" w:rsidRDefault="00CF45CE" w:rsidP="00867B5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E53C6">
            <w:rPr>
              <w:i/>
              <w:sz w:val="18"/>
            </w:rPr>
            <w:t>High Court Amendment (Constitutional Writs and Other Matters) Rules 2018</w:t>
          </w:r>
          <w:r w:rsidRPr="007A1328">
            <w:rPr>
              <w:i/>
              <w:sz w:val="18"/>
            </w:rPr>
            <w:fldChar w:fldCharType="end"/>
          </w:r>
        </w:p>
      </w:tc>
      <w:tc>
        <w:tcPr>
          <w:tcW w:w="1384" w:type="dxa"/>
          <w:tcBorders>
            <w:top w:val="nil"/>
            <w:left w:val="nil"/>
            <w:bottom w:val="nil"/>
            <w:right w:val="nil"/>
          </w:tcBorders>
        </w:tcPr>
        <w:p w:rsidR="00CF45CE" w:rsidRDefault="00CF45CE" w:rsidP="00867B5D">
          <w:pPr>
            <w:spacing w:line="0" w:lineRule="atLeast"/>
            <w:jc w:val="right"/>
            <w:rPr>
              <w:sz w:val="18"/>
            </w:rPr>
          </w:pPr>
        </w:p>
      </w:tc>
    </w:tr>
  </w:tbl>
  <w:p w:rsidR="00CF45CE" w:rsidRPr="007F3C25" w:rsidRDefault="007F3C25" w:rsidP="007F3C25">
    <w:pPr>
      <w:rPr>
        <w:rFonts w:cs="Times New Roman"/>
        <w:i/>
        <w:sz w:val="18"/>
      </w:rPr>
    </w:pPr>
    <w:r w:rsidRPr="007F3C25">
      <w:rPr>
        <w:rFonts w:cs="Times New Roman"/>
        <w:i/>
        <w:sz w:val="18"/>
      </w:rPr>
      <w:t>OPC63367 - B</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5CE" w:rsidRPr="00E33C1C" w:rsidRDefault="00CF45CE" w:rsidP="00CF45C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CF45CE" w:rsidTr="009370F8">
      <w:tc>
        <w:tcPr>
          <w:tcW w:w="1383" w:type="dxa"/>
          <w:tcBorders>
            <w:top w:val="nil"/>
            <w:left w:val="nil"/>
            <w:bottom w:val="nil"/>
            <w:right w:val="nil"/>
          </w:tcBorders>
        </w:tcPr>
        <w:p w:rsidR="00CF45CE" w:rsidRDefault="00CF45CE" w:rsidP="00867B5D">
          <w:pPr>
            <w:spacing w:line="0" w:lineRule="atLeast"/>
            <w:rPr>
              <w:sz w:val="18"/>
            </w:rPr>
          </w:pPr>
        </w:p>
      </w:tc>
      <w:tc>
        <w:tcPr>
          <w:tcW w:w="6379" w:type="dxa"/>
          <w:tcBorders>
            <w:top w:val="nil"/>
            <w:left w:val="nil"/>
            <w:bottom w:val="nil"/>
            <w:right w:val="nil"/>
          </w:tcBorders>
        </w:tcPr>
        <w:p w:rsidR="00CF45CE" w:rsidRDefault="00CF45CE" w:rsidP="00867B5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E53C6">
            <w:rPr>
              <w:i/>
              <w:sz w:val="18"/>
            </w:rPr>
            <w:t>High Court Amendment (Constitutional Writs and Other Matters) Rules 2018</w:t>
          </w:r>
          <w:r w:rsidRPr="007A1328">
            <w:rPr>
              <w:i/>
              <w:sz w:val="18"/>
            </w:rPr>
            <w:fldChar w:fldCharType="end"/>
          </w:r>
        </w:p>
      </w:tc>
      <w:tc>
        <w:tcPr>
          <w:tcW w:w="710" w:type="dxa"/>
          <w:tcBorders>
            <w:top w:val="nil"/>
            <w:left w:val="nil"/>
            <w:bottom w:val="nil"/>
            <w:right w:val="nil"/>
          </w:tcBorders>
        </w:tcPr>
        <w:p w:rsidR="00CF45CE" w:rsidRDefault="00CF45CE" w:rsidP="00867B5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E53C6">
            <w:rPr>
              <w:i/>
              <w:noProof/>
              <w:sz w:val="18"/>
            </w:rPr>
            <w:t>1</w:t>
          </w:r>
          <w:r w:rsidRPr="00ED79B6">
            <w:rPr>
              <w:i/>
              <w:sz w:val="18"/>
            </w:rPr>
            <w:fldChar w:fldCharType="end"/>
          </w:r>
        </w:p>
      </w:tc>
    </w:tr>
  </w:tbl>
  <w:p w:rsidR="00CF45CE" w:rsidRPr="007F3C25" w:rsidRDefault="007F3C25" w:rsidP="007F3C25">
    <w:pPr>
      <w:rPr>
        <w:rFonts w:cs="Times New Roman"/>
        <w:i/>
        <w:sz w:val="18"/>
      </w:rPr>
    </w:pPr>
    <w:r w:rsidRPr="007F3C25">
      <w:rPr>
        <w:rFonts w:cs="Times New Roman"/>
        <w:i/>
        <w:sz w:val="18"/>
      </w:rPr>
      <w:t>OPC63367 - B</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5CE" w:rsidRPr="007F3C25" w:rsidRDefault="007F3C25" w:rsidP="007F3C25">
    <w:pPr>
      <w:pStyle w:val="Footer"/>
      <w:tabs>
        <w:tab w:val="clear" w:pos="4153"/>
        <w:tab w:val="clear" w:pos="8306"/>
        <w:tab w:val="center" w:pos="4150"/>
        <w:tab w:val="right" w:pos="8307"/>
      </w:tabs>
      <w:spacing w:before="120"/>
      <w:rPr>
        <w:i/>
        <w:sz w:val="18"/>
      </w:rPr>
    </w:pPr>
    <w:r w:rsidRPr="007F3C25">
      <w:rPr>
        <w:i/>
        <w:sz w:val="18"/>
      </w:rPr>
      <w:t>OPC63367 - 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E38" w:rsidRDefault="00284E38" w:rsidP="0048364F">
      <w:pPr>
        <w:spacing w:line="240" w:lineRule="auto"/>
      </w:pPr>
      <w:r>
        <w:separator/>
      </w:r>
    </w:p>
  </w:footnote>
  <w:footnote w:type="continuationSeparator" w:id="0">
    <w:p w:rsidR="00284E38" w:rsidRDefault="00284E38"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E38" w:rsidRPr="005F1388" w:rsidRDefault="00284E38"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E38" w:rsidRPr="005F1388" w:rsidRDefault="00284E38"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E38" w:rsidRPr="005F1388" w:rsidRDefault="00284E38"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E38" w:rsidRPr="00ED79B6" w:rsidRDefault="00284E38" w:rsidP="00220A0C">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E38" w:rsidRPr="00ED79B6" w:rsidRDefault="00284E38" w:rsidP="00220A0C">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E38" w:rsidRPr="00ED79B6" w:rsidRDefault="00284E38"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E38" w:rsidRPr="00A961C4" w:rsidRDefault="00284E38" w:rsidP="0048364F">
    <w:pPr>
      <w:rPr>
        <w:b/>
        <w:sz w:val="20"/>
      </w:rPr>
    </w:pPr>
    <w:r>
      <w:rPr>
        <w:b/>
        <w:sz w:val="20"/>
      </w:rPr>
      <w:fldChar w:fldCharType="begin"/>
    </w:r>
    <w:r>
      <w:rPr>
        <w:b/>
        <w:sz w:val="20"/>
      </w:rPr>
      <w:instrText xml:space="preserve"> STYLEREF CharAmSchNo </w:instrText>
    </w:r>
    <w:r w:rsidR="002E53C6">
      <w:rPr>
        <w:b/>
        <w:sz w:val="20"/>
      </w:rPr>
      <w:fldChar w:fldCharType="separate"/>
    </w:r>
    <w:r w:rsidR="002E53C6">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2E53C6">
      <w:rPr>
        <w:sz w:val="20"/>
      </w:rPr>
      <w:fldChar w:fldCharType="separate"/>
    </w:r>
    <w:r w:rsidR="002E53C6">
      <w:rPr>
        <w:noProof/>
        <w:sz w:val="20"/>
      </w:rPr>
      <w:t>Amendments</w:t>
    </w:r>
    <w:r>
      <w:rPr>
        <w:sz w:val="20"/>
      </w:rPr>
      <w:fldChar w:fldCharType="end"/>
    </w:r>
  </w:p>
  <w:p w:rsidR="00284E38" w:rsidRPr="00A961C4" w:rsidRDefault="00284E38" w:rsidP="0048364F">
    <w:pPr>
      <w:rPr>
        <w:b/>
        <w:sz w:val="20"/>
      </w:rPr>
    </w:pPr>
    <w:r>
      <w:rPr>
        <w:b/>
        <w:sz w:val="20"/>
      </w:rPr>
      <w:fldChar w:fldCharType="begin"/>
    </w:r>
    <w:r>
      <w:rPr>
        <w:b/>
        <w:sz w:val="20"/>
      </w:rPr>
      <w:instrText xml:space="preserve"> STYLEREF CharAmPartNo </w:instrText>
    </w:r>
    <w:r w:rsidR="002E53C6">
      <w:rPr>
        <w:b/>
        <w:sz w:val="20"/>
      </w:rPr>
      <w:fldChar w:fldCharType="separate"/>
    </w:r>
    <w:r w:rsidR="002E53C6">
      <w:rPr>
        <w:b/>
        <w:noProof/>
        <w:sz w:val="20"/>
      </w:rPr>
      <w:t>Part 1</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2E53C6">
      <w:rPr>
        <w:sz w:val="20"/>
      </w:rPr>
      <w:fldChar w:fldCharType="separate"/>
    </w:r>
    <w:r w:rsidR="002E53C6">
      <w:rPr>
        <w:noProof/>
        <w:sz w:val="20"/>
      </w:rPr>
      <w:t>Main amendments</w:t>
    </w:r>
    <w:r>
      <w:rPr>
        <w:sz w:val="20"/>
      </w:rPr>
      <w:fldChar w:fldCharType="end"/>
    </w:r>
  </w:p>
  <w:p w:rsidR="00284E38" w:rsidRPr="00A961C4" w:rsidRDefault="00284E38" w:rsidP="007F48ED">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E38" w:rsidRPr="00A961C4" w:rsidRDefault="00284E38"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284E38" w:rsidRPr="00A961C4" w:rsidRDefault="00284E38"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284E38" w:rsidRPr="00A961C4" w:rsidRDefault="00284E38" w:rsidP="007F48ED">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E38" w:rsidRPr="00A961C4" w:rsidRDefault="00284E38"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E307637"/>
    <w:multiLevelType w:val="hybridMultilevel"/>
    <w:tmpl w:val="DAB2893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9">
    <w:nsid w:val="67D76C61"/>
    <w:multiLevelType w:val="hybridMultilevel"/>
    <w:tmpl w:val="4DDEA24E"/>
    <w:lvl w:ilvl="0" w:tplc="0C090017">
      <w:start w:val="1"/>
      <w:numFmt w:val="lowerLetter"/>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20">
    <w:nsid w:val="705A6991"/>
    <w:multiLevelType w:val="hybridMultilevel"/>
    <w:tmpl w:val="7F207902"/>
    <w:lvl w:ilvl="0" w:tplc="0C090017">
      <w:start w:val="1"/>
      <w:numFmt w:val="lowerLetter"/>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21">
    <w:nsid w:val="7D0507CC"/>
    <w:multiLevelType w:val="hybridMultilevel"/>
    <w:tmpl w:val="996C5104"/>
    <w:lvl w:ilvl="0" w:tplc="0C090017">
      <w:start w:val="1"/>
      <w:numFmt w:val="lowerLetter"/>
      <w:lvlText w:val="%1)"/>
      <w:lvlJc w:val="left"/>
      <w:pPr>
        <w:ind w:left="2570" w:hanging="360"/>
      </w:pPr>
    </w:lvl>
    <w:lvl w:ilvl="1" w:tplc="0C090019" w:tentative="1">
      <w:start w:val="1"/>
      <w:numFmt w:val="lowerLetter"/>
      <w:lvlText w:val="%2."/>
      <w:lvlJc w:val="left"/>
      <w:pPr>
        <w:ind w:left="3290" w:hanging="360"/>
      </w:pPr>
    </w:lvl>
    <w:lvl w:ilvl="2" w:tplc="0C09001B" w:tentative="1">
      <w:start w:val="1"/>
      <w:numFmt w:val="lowerRoman"/>
      <w:lvlText w:val="%3."/>
      <w:lvlJc w:val="right"/>
      <w:pPr>
        <w:ind w:left="4010" w:hanging="180"/>
      </w:pPr>
    </w:lvl>
    <w:lvl w:ilvl="3" w:tplc="0C09000F" w:tentative="1">
      <w:start w:val="1"/>
      <w:numFmt w:val="decimal"/>
      <w:lvlText w:val="%4."/>
      <w:lvlJc w:val="left"/>
      <w:pPr>
        <w:ind w:left="4730" w:hanging="360"/>
      </w:pPr>
    </w:lvl>
    <w:lvl w:ilvl="4" w:tplc="0C090019" w:tentative="1">
      <w:start w:val="1"/>
      <w:numFmt w:val="lowerLetter"/>
      <w:lvlText w:val="%5."/>
      <w:lvlJc w:val="left"/>
      <w:pPr>
        <w:ind w:left="5450" w:hanging="360"/>
      </w:pPr>
    </w:lvl>
    <w:lvl w:ilvl="5" w:tplc="0C09001B" w:tentative="1">
      <w:start w:val="1"/>
      <w:numFmt w:val="lowerRoman"/>
      <w:lvlText w:val="%6."/>
      <w:lvlJc w:val="right"/>
      <w:pPr>
        <w:ind w:left="6170" w:hanging="180"/>
      </w:pPr>
    </w:lvl>
    <w:lvl w:ilvl="6" w:tplc="0C09000F" w:tentative="1">
      <w:start w:val="1"/>
      <w:numFmt w:val="decimal"/>
      <w:lvlText w:val="%7."/>
      <w:lvlJc w:val="left"/>
      <w:pPr>
        <w:ind w:left="6890" w:hanging="360"/>
      </w:pPr>
    </w:lvl>
    <w:lvl w:ilvl="7" w:tplc="0C090019" w:tentative="1">
      <w:start w:val="1"/>
      <w:numFmt w:val="lowerLetter"/>
      <w:lvlText w:val="%8."/>
      <w:lvlJc w:val="left"/>
      <w:pPr>
        <w:ind w:left="7610" w:hanging="360"/>
      </w:pPr>
    </w:lvl>
    <w:lvl w:ilvl="8" w:tplc="0C09001B" w:tentative="1">
      <w:start w:val="1"/>
      <w:numFmt w:val="lowerRoman"/>
      <w:lvlText w:val="%9."/>
      <w:lvlJc w:val="right"/>
      <w:pPr>
        <w:ind w:left="833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1"/>
  </w:num>
  <w:num w:numId="13">
    <w:abstractNumId w:val="21"/>
  </w:num>
  <w:num w:numId="14">
    <w:abstractNumId w:val="12"/>
  </w:num>
  <w:num w:numId="15">
    <w:abstractNumId w:val="19"/>
  </w:num>
  <w:num w:numId="16">
    <w:abstractNumId w:val="20"/>
  </w:num>
  <w:num w:numId="17">
    <w:abstractNumId w:val="15"/>
  </w:num>
  <w:num w:numId="18">
    <w:abstractNumId w:val="13"/>
  </w:num>
  <w:num w:numId="19">
    <w:abstractNumId w:val="14"/>
  </w:num>
  <w:num w:numId="20">
    <w:abstractNumId w:val="10"/>
  </w:num>
  <w:num w:numId="21">
    <w:abstractNumId w:val="18"/>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E4F"/>
    <w:rsid w:val="00000263"/>
    <w:rsid w:val="000113BC"/>
    <w:rsid w:val="000136AF"/>
    <w:rsid w:val="00017CED"/>
    <w:rsid w:val="0004044E"/>
    <w:rsid w:val="000503FD"/>
    <w:rsid w:val="0005120E"/>
    <w:rsid w:val="00054577"/>
    <w:rsid w:val="000614BF"/>
    <w:rsid w:val="0007123A"/>
    <w:rsid w:val="0007169C"/>
    <w:rsid w:val="00071ABA"/>
    <w:rsid w:val="0007375C"/>
    <w:rsid w:val="00075B10"/>
    <w:rsid w:val="00077180"/>
    <w:rsid w:val="00077593"/>
    <w:rsid w:val="00083F48"/>
    <w:rsid w:val="00086AC6"/>
    <w:rsid w:val="0008761C"/>
    <w:rsid w:val="000A14D9"/>
    <w:rsid w:val="000A7DF9"/>
    <w:rsid w:val="000B2955"/>
    <w:rsid w:val="000B295E"/>
    <w:rsid w:val="000B3B71"/>
    <w:rsid w:val="000B7364"/>
    <w:rsid w:val="000C23E6"/>
    <w:rsid w:val="000C56E7"/>
    <w:rsid w:val="000D05EF"/>
    <w:rsid w:val="000D20F9"/>
    <w:rsid w:val="000D4349"/>
    <w:rsid w:val="000D5485"/>
    <w:rsid w:val="000E3452"/>
    <w:rsid w:val="000F21C1"/>
    <w:rsid w:val="00105D72"/>
    <w:rsid w:val="00106AE3"/>
    <w:rsid w:val="0010745C"/>
    <w:rsid w:val="001120A1"/>
    <w:rsid w:val="00117277"/>
    <w:rsid w:val="00125A45"/>
    <w:rsid w:val="00126892"/>
    <w:rsid w:val="00144C67"/>
    <w:rsid w:val="00151B55"/>
    <w:rsid w:val="00153F9F"/>
    <w:rsid w:val="001563DC"/>
    <w:rsid w:val="00157176"/>
    <w:rsid w:val="00160BD7"/>
    <w:rsid w:val="001643C9"/>
    <w:rsid w:val="00165568"/>
    <w:rsid w:val="00166082"/>
    <w:rsid w:val="00166C2F"/>
    <w:rsid w:val="00170E4F"/>
    <w:rsid w:val="001716C9"/>
    <w:rsid w:val="00184261"/>
    <w:rsid w:val="00193461"/>
    <w:rsid w:val="001939E1"/>
    <w:rsid w:val="00195382"/>
    <w:rsid w:val="001A2A2A"/>
    <w:rsid w:val="001A3A31"/>
    <w:rsid w:val="001A3B9F"/>
    <w:rsid w:val="001A65C0"/>
    <w:rsid w:val="001B6456"/>
    <w:rsid w:val="001B7A5D"/>
    <w:rsid w:val="001C69C4"/>
    <w:rsid w:val="001C6F34"/>
    <w:rsid w:val="001E0A8D"/>
    <w:rsid w:val="001E3590"/>
    <w:rsid w:val="001E6A9C"/>
    <w:rsid w:val="001E7407"/>
    <w:rsid w:val="001F4506"/>
    <w:rsid w:val="00201D27"/>
    <w:rsid w:val="0020300C"/>
    <w:rsid w:val="00205C1C"/>
    <w:rsid w:val="002143CE"/>
    <w:rsid w:val="00214504"/>
    <w:rsid w:val="00220A0C"/>
    <w:rsid w:val="00223E4A"/>
    <w:rsid w:val="002302EA"/>
    <w:rsid w:val="0024035F"/>
    <w:rsid w:val="00240749"/>
    <w:rsid w:val="00241BF2"/>
    <w:rsid w:val="002459F1"/>
    <w:rsid w:val="002468D7"/>
    <w:rsid w:val="00280A96"/>
    <w:rsid w:val="00284E38"/>
    <w:rsid w:val="00285CDD"/>
    <w:rsid w:val="00291167"/>
    <w:rsid w:val="00297ECB"/>
    <w:rsid w:val="002C152A"/>
    <w:rsid w:val="002D043A"/>
    <w:rsid w:val="002D591F"/>
    <w:rsid w:val="002D5F6A"/>
    <w:rsid w:val="002D6C58"/>
    <w:rsid w:val="002D7F76"/>
    <w:rsid w:val="002E1C32"/>
    <w:rsid w:val="002E53C6"/>
    <w:rsid w:val="002E7D0A"/>
    <w:rsid w:val="002F6DD8"/>
    <w:rsid w:val="00301BD1"/>
    <w:rsid w:val="00304CA5"/>
    <w:rsid w:val="003058F5"/>
    <w:rsid w:val="0031054A"/>
    <w:rsid w:val="00316FEB"/>
    <w:rsid w:val="0031713F"/>
    <w:rsid w:val="00321913"/>
    <w:rsid w:val="00324EE6"/>
    <w:rsid w:val="00330F37"/>
    <w:rsid w:val="003316DC"/>
    <w:rsid w:val="00332E0D"/>
    <w:rsid w:val="00336F54"/>
    <w:rsid w:val="003415D3"/>
    <w:rsid w:val="00344D9C"/>
    <w:rsid w:val="00346335"/>
    <w:rsid w:val="0035013C"/>
    <w:rsid w:val="003503A4"/>
    <w:rsid w:val="00352B0F"/>
    <w:rsid w:val="003561B0"/>
    <w:rsid w:val="00357755"/>
    <w:rsid w:val="00367960"/>
    <w:rsid w:val="00376EDE"/>
    <w:rsid w:val="003A15AC"/>
    <w:rsid w:val="003A16DC"/>
    <w:rsid w:val="003A56EB"/>
    <w:rsid w:val="003B0627"/>
    <w:rsid w:val="003B4AF0"/>
    <w:rsid w:val="003B7DB2"/>
    <w:rsid w:val="003C3411"/>
    <w:rsid w:val="003C5BC5"/>
    <w:rsid w:val="003C5F2B"/>
    <w:rsid w:val="003D0BFE"/>
    <w:rsid w:val="003D288C"/>
    <w:rsid w:val="003D5700"/>
    <w:rsid w:val="003D5E62"/>
    <w:rsid w:val="003E4504"/>
    <w:rsid w:val="003F0F5A"/>
    <w:rsid w:val="003F38AB"/>
    <w:rsid w:val="003F3B87"/>
    <w:rsid w:val="00400A30"/>
    <w:rsid w:val="004022CA"/>
    <w:rsid w:val="004116CD"/>
    <w:rsid w:val="004121BF"/>
    <w:rsid w:val="00414ADE"/>
    <w:rsid w:val="00424CA9"/>
    <w:rsid w:val="004257BB"/>
    <w:rsid w:val="004261D9"/>
    <w:rsid w:val="00431E90"/>
    <w:rsid w:val="0044291A"/>
    <w:rsid w:val="00446C20"/>
    <w:rsid w:val="00460499"/>
    <w:rsid w:val="004651CA"/>
    <w:rsid w:val="00466E41"/>
    <w:rsid w:val="00474835"/>
    <w:rsid w:val="00480EA8"/>
    <w:rsid w:val="004819C7"/>
    <w:rsid w:val="0048364F"/>
    <w:rsid w:val="00483FA9"/>
    <w:rsid w:val="004903D5"/>
    <w:rsid w:val="00490F2E"/>
    <w:rsid w:val="00496DB3"/>
    <w:rsid w:val="00496F97"/>
    <w:rsid w:val="004A0F75"/>
    <w:rsid w:val="004A2695"/>
    <w:rsid w:val="004A53EA"/>
    <w:rsid w:val="004C1A21"/>
    <w:rsid w:val="004C58FE"/>
    <w:rsid w:val="004C5F7D"/>
    <w:rsid w:val="004D124A"/>
    <w:rsid w:val="004F1FAC"/>
    <w:rsid w:val="004F676E"/>
    <w:rsid w:val="00516B8D"/>
    <w:rsid w:val="0052686F"/>
    <w:rsid w:val="0052756C"/>
    <w:rsid w:val="0053021C"/>
    <w:rsid w:val="00530230"/>
    <w:rsid w:val="00530CC9"/>
    <w:rsid w:val="00531CD1"/>
    <w:rsid w:val="005326CD"/>
    <w:rsid w:val="00534055"/>
    <w:rsid w:val="00536530"/>
    <w:rsid w:val="00536822"/>
    <w:rsid w:val="00537FBC"/>
    <w:rsid w:val="00541D73"/>
    <w:rsid w:val="00543469"/>
    <w:rsid w:val="005452CC"/>
    <w:rsid w:val="00546FA3"/>
    <w:rsid w:val="0055026B"/>
    <w:rsid w:val="005516AF"/>
    <w:rsid w:val="00554243"/>
    <w:rsid w:val="0055712B"/>
    <w:rsid w:val="00557C7A"/>
    <w:rsid w:val="00560D28"/>
    <w:rsid w:val="00562A58"/>
    <w:rsid w:val="005674EC"/>
    <w:rsid w:val="00567679"/>
    <w:rsid w:val="00572FE0"/>
    <w:rsid w:val="005756B9"/>
    <w:rsid w:val="00581211"/>
    <w:rsid w:val="00584811"/>
    <w:rsid w:val="005931F7"/>
    <w:rsid w:val="00593AA6"/>
    <w:rsid w:val="00594161"/>
    <w:rsid w:val="00594749"/>
    <w:rsid w:val="005A3A0A"/>
    <w:rsid w:val="005A482B"/>
    <w:rsid w:val="005B30EE"/>
    <w:rsid w:val="005B4067"/>
    <w:rsid w:val="005B5DCE"/>
    <w:rsid w:val="005C060B"/>
    <w:rsid w:val="005C36E0"/>
    <w:rsid w:val="005C3F41"/>
    <w:rsid w:val="005D168D"/>
    <w:rsid w:val="005D5EA1"/>
    <w:rsid w:val="005E1506"/>
    <w:rsid w:val="005E61D3"/>
    <w:rsid w:val="005F3CF1"/>
    <w:rsid w:val="005F7738"/>
    <w:rsid w:val="00600219"/>
    <w:rsid w:val="006031A8"/>
    <w:rsid w:val="00613DE7"/>
    <w:rsid w:val="00613EAD"/>
    <w:rsid w:val="006158AC"/>
    <w:rsid w:val="00616276"/>
    <w:rsid w:val="00632139"/>
    <w:rsid w:val="00640402"/>
    <w:rsid w:val="00640F78"/>
    <w:rsid w:val="00646E7B"/>
    <w:rsid w:val="006475C5"/>
    <w:rsid w:val="00653871"/>
    <w:rsid w:val="00655D6A"/>
    <w:rsid w:val="00656DE9"/>
    <w:rsid w:val="00664E27"/>
    <w:rsid w:val="0067596C"/>
    <w:rsid w:val="00677CC2"/>
    <w:rsid w:val="00680CAA"/>
    <w:rsid w:val="00681A14"/>
    <w:rsid w:val="006852E6"/>
    <w:rsid w:val="00685F42"/>
    <w:rsid w:val="006866A1"/>
    <w:rsid w:val="00687596"/>
    <w:rsid w:val="00690891"/>
    <w:rsid w:val="0069207B"/>
    <w:rsid w:val="00695FC7"/>
    <w:rsid w:val="006A4309"/>
    <w:rsid w:val="006B0E55"/>
    <w:rsid w:val="006B1E10"/>
    <w:rsid w:val="006B2D9C"/>
    <w:rsid w:val="006B7006"/>
    <w:rsid w:val="006C0BC2"/>
    <w:rsid w:val="006C3662"/>
    <w:rsid w:val="006C38C3"/>
    <w:rsid w:val="006C7F8C"/>
    <w:rsid w:val="006D119F"/>
    <w:rsid w:val="006D506A"/>
    <w:rsid w:val="006D7AB9"/>
    <w:rsid w:val="006E40EF"/>
    <w:rsid w:val="0070091C"/>
    <w:rsid w:val="00700B2C"/>
    <w:rsid w:val="00702149"/>
    <w:rsid w:val="00702182"/>
    <w:rsid w:val="007022AB"/>
    <w:rsid w:val="0070731A"/>
    <w:rsid w:val="00710125"/>
    <w:rsid w:val="00713084"/>
    <w:rsid w:val="00714026"/>
    <w:rsid w:val="00720FC2"/>
    <w:rsid w:val="00721522"/>
    <w:rsid w:val="007236D2"/>
    <w:rsid w:val="00731E00"/>
    <w:rsid w:val="00732E9D"/>
    <w:rsid w:val="0073344D"/>
    <w:rsid w:val="0073491A"/>
    <w:rsid w:val="0073695A"/>
    <w:rsid w:val="007369DD"/>
    <w:rsid w:val="00741461"/>
    <w:rsid w:val="007440B7"/>
    <w:rsid w:val="00744650"/>
    <w:rsid w:val="00745E57"/>
    <w:rsid w:val="00747993"/>
    <w:rsid w:val="007634AD"/>
    <w:rsid w:val="007715C9"/>
    <w:rsid w:val="00774EDD"/>
    <w:rsid w:val="007757EC"/>
    <w:rsid w:val="007849A2"/>
    <w:rsid w:val="00786D66"/>
    <w:rsid w:val="007A0C8D"/>
    <w:rsid w:val="007A115D"/>
    <w:rsid w:val="007A35E6"/>
    <w:rsid w:val="007A6863"/>
    <w:rsid w:val="007B7CAF"/>
    <w:rsid w:val="007D0A4D"/>
    <w:rsid w:val="007D45C1"/>
    <w:rsid w:val="007E0074"/>
    <w:rsid w:val="007E3E7C"/>
    <w:rsid w:val="007E7D4A"/>
    <w:rsid w:val="007F3C25"/>
    <w:rsid w:val="007F48ED"/>
    <w:rsid w:val="007F7947"/>
    <w:rsid w:val="00801A9C"/>
    <w:rsid w:val="00805DC1"/>
    <w:rsid w:val="0081152F"/>
    <w:rsid w:val="00812F45"/>
    <w:rsid w:val="00826131"/>
    <w:rsid w:val="0082701B"/>
    <w:rsid w:val="00837C3F"/>
    <w:rsid w:val="0084172C"/>
    <w:rsid w:val="00856A31"/>
    <w:rsid w:val="00856B0E"/>
    <w:rsid w:val="0086207C"/>
    <w:rsid w:val="008710AE"/>
    <w:rsid w:val="008754D0"/>
    <w:rsid w:val="00877D48"/>
    <w:rsid w:val="0088345B"/>
    <w:rsid w:val="008876C1"/>
    <w:rsid w:val="00894B0D"/>
    <w:rsid w:val="008A16A5"/>
    <w:rsid w:val="008A30EA"/>
    <w:rsid w:val="008A5BBC"/>
    <w:rsid w:val="008B0CEC"/>
    <w:rsid w:val="008B6678"/>
    <w:rsid w:val="008C05E9"/>
    <w:rsid w:val="008C2B5D"/>
    <w:rsid w:val="008C5416"/>
    <w:rsid w:val="008D0EE0"/>
    <w:rsid w:val="008D5B99"/>
    <w:rsid w:val="008D7A27"/>
    <w:rsid w:val="008E4702"/>
    <w:rsid w:val="008E69AA"/>
    <w:rsid w:val="008F12ED"/>
    <w:rsid w:val="008F2282"/>
    <w:rsid w:val="008F3858"/>
    <w:rsid w:val="008F4F1C"/>
    <w:rsid w:val="00912C68"/>
    <w:rsid w:val="00922764"/>
    <w:rsid w:val="0092338C"/>
    <w:rsid w:val="00923AB0"/>
    <w:rsid w:val="00924F40"/>
    <w:rsid w:val="00932377"/>
    <w:rsid w:val="009366B2"/>
    <w:rsid w:val="009368DF"/>
    <w:rsid w:val="009370F8"/>
    <w:rsid w:val="00942988"/>
    <w:rsid w:val="00943102"/>
    <w:rsid w:val="0094523D"/>
    <w:rsid w:val="00947209"/>
    <w:rsid w:val="00947CB3"/>
    <w:rsid w:val="009559E6"/>
    <w:rsid w:val="00967D4E"/>
    <w:rsid w:val="009743F4"/>
    <w:rsid w:val="00976A63"/>
    <w:rsid w:val="00983419"/>
    <w:rsid w:val="009B239F"/>
    <w:rsid w:val="009C3431"/>
    <w:rsid w:val="009C44A0"/>
    <w:rsid w:val="009C4984"/>
    <w:rsid w:val="009C5989"/>
    <w:rsid w:val="009D08DA"/>
    <w:rsid w:val="009D5F21"/>
    <w:rsid w:val="009F1A6C"/>
    <w:rsid w:val="00A06860"/>
    <w:rsid w:val="00A136F5"/>
    <w:rsid w:val="00A231E2"/>
    <w:rsid w:val="00A2550D"/>
    <w:rsid w:val="00A4169B"/>
    <w:rsid w:val="00A445F2"/>
    <w:rsid w:val="00A474E2"/>
    <w:rsid w:val="00A50D55"/>
    <w:rsid w:val="00A5165B"/>
    <w:rsid w:val="00A52FDA"/>
    <w:rsid w:val="00A539DC"/>
    <w:rsid w:val="00A54E7A"/>
    <w:rsid w:val="00A6188F"/>
    <w:rsid w:val="00A627E9"/>
    <w:rsid w:val="00A64912"/>
    <w:rsid w:val="00A653E9"/>
    <w:rsid w:val="00A65C91"/>
    <w:rsid w:val="00A70A74"/>
    <w:rsid w:val="00A730DA"/>
    <w:rsid w:val="00A754FB"/>
    <w:rsid w:val="00AA0343"/>
    <w:rsid w:val="00AA2A5C"/>
    <w:rsid w:val="00AA3C1B"/>
    <w:rsid w:val="00AB221E"/>
    <w:rsid w:val="00AB69E1"/>
    <w:rsid w:val="00AB78E9"/>
    <w:rsid w:val="00AC154E"/>
    <w:rsid w:val="00AC1B20"/>
    <w:rsid w:val="00AC1BF0"/>
    <w:rsid w:val="00AC7383"/>
    <w:rsid w:val="00AD21CA"/>
    <w:rsid w:val="00AD2AE5"/>
    <w:rsid w:val="00AD2C6D"/>
    <w:rsid w:val="00AD3467"/>
    <w:rsid w:val="00AD5641"/>
    <w:rsid w:val="00AE036C"/>
    <w:rsid w:val="00AE0F9B"/>
    <w:rsid w:val="00AF02AC"/>
    <w:rsid w:val="00AF55FF"/>
    <w:rsid w:val="00B032D8"/>
    <w:rsid w:val="00B06444"/>
    <w:rsid w:val="00B10900"/>
    <w:rsid w:val="00B21308"/>
    <w:rsid w:val="00B221F8"/>
    <w:rsid w:val="00B33B3C"/>
    <w:rsid w:val="00B40D74"/>
    <w:rsid w:val="00B45256"/>
    <w:rsid w:val="00B46AF8"/>
    <w:rsid w:val="00B52663"/>
    <w:rsid w:val="00B56DCB"/>
    <w:rsid w:val="00B602AB"/>
    <w:rsid w:val="00B64A02"/>
    <w:rsid w:val="00B64E82"/>
    <w:rsid w:val="00B66E8F"/>
    <w:rsid w:val="00B770D2"/>
    <w:rsid w:val="00B839A0"/>
    <w:rsid w:val="00B92996"/>
    <w:rsid w:val="00BA47A3"/>
    <w:rsid w:val="00BA5026"/>
    <w:rsid w:val="00BB6E79"/>
    <w:rsid w:val="00BD0006"/>
    <w:rsid w:val="00BD0337"/>
    <w:rsid w:val="00BD7D87"/>
    <w:rsid w:val="00BE3B31"/>
    <w:rsid w:val="00BE719A"/>
    <w:rsid w:val="00BE720A"/>
    <w:rsid w:val="00BF5038"/>
    <w:rsid w:val="00BF6650"/>
    <w:rsid w:val="00C067E5"/>
    <w:rsid w:val="00C164CA"/>
    <w:rsid w:val="00C2155E"/>
    <w:rsid w:val="00C375C0"/>
    <w:rsid w:val="00C42BF8"/>
    <w:rsid w:val="00C460AE"/>
    <w:rsid w:val="00C50043"/>
    <w:rsid w:val="00C503EC"/>
    <w:rsid w:val="00C50A0F"/>
    <w:rsid w:val="00C714D4"/>
    <w:rsid w:val="00C7178E"/>
    <w:rsid w:val="00C7573B"/>
    <w:rsid w:val="00C76CF3"/>
    <w:rsid w:val="00C82D43"/>
    <w:rsid w:val="00C90158"/>
    <w:rsid w:val="00C90F45"/>
    <w:rsid w:val="00C93838"/>
    <w:rsid w:val="00CA7844"/>
    <w:rsid w:val="00CB58EF"/>
    <w:rsid w:val="00CD6F13"/>
    <w:rsid w:val="00CE784A"/>
    <w:rsid w:val="00CE7D64"/>
    <w:rsid w:val="00CF0BB2"/>
    <w:rsid w:val="00CF45CE"/>
    <w:rsid w:val="00D12A8F"/>
    <w:rsid w:val="00D13441"/>
    <w:rsid w:val="00D243A3"/>
    <w:rsid w:val="00D27EB9"/>
    <w:rsid w:val="00D3200B"/>
    <w:rsid w:val="00D33440"/>
    <w:rsid w:val="00D33721"/>
    <w:rsid w:val="00D3437C"/>
    <w:rsid w:val="00D435E8"/>
    <w:rsid w:val="00D52B91"/>
    <w:rsid w:val="00D52EFE"/>
    <w:rsid w:val="00D56A0D"/>
    <w:rsid w:val="00D63EF6"/>
    <w:rsid w:val="00D641EA"/>
    <w:rsid w:val="00D6474C"/>
    <w:rsid w:val="00D66518"/>
    <w:rsid w:val="00D704BF"/>
    <w:rsid w:val="00D70DFB"/>
    <w:rsid w:val="00D71EEA"/>
    <w:rsid w:val="00D735CD"/>
    <w:rsid w:val="00D766DF"/>
    <w:rsid w:val="00D87309"/>
    <w:rsid w:val="00D93880"/>
    <w:rsid w:val="00D95891"/>
    <w:rsid w:val="00DA4A54"/>
    <w:rsid w:val="00DB0E98"/>
    <w:rsid w:val="00DB31AD"/>
    <w:rsid w:val="00DB5CB4"/>
    <w:rsid w:val="00DC6040"/>
    <w:rsid w:val="00DD3590"/>
    <w:rsid w:val="00DE149E"/>
    <w:rsid w:val="00DE3A35"/>
    <w:rsid w:val="00DE5F93"/>
    <w:rsid w:val="00DF0557"/>
    <w:rsid w:val="00DF610A"/>
    <w:rsid w:val="00E02B06"/>
    <w:rsid w:val="00E05704"/>
    <w:rsid w:val="00E12F1A"/>
    <w:rsid w:val="00E203ED"/>
    <w:rsid w:val="00E21CFB"/>
    <w:rsid w:val="00E224D2"/>
    <w:rsid w:val="00E22935"/>
    <w:rsid w:val="00E26A23"/>
    <w:rsid w:val="00E26F38"/>
    <w:rsid w:val="00E31DD8"/>
    <w:rsid w:val="00E34E05"/>
    <w:rsid w:val="00E54292"/>
    <w:rsid w:val="00E60191"/>
    <w:rsid w:val="00E6577D"/>
    <w:rsid w:val="00E74DC7"/>
    <w:rsid w:val="00E845E6"/>
    <w:rsid w:val="00E87699"/>
    <w:rsid w:val="00E92E27"/>
    <w:rsid w:val="00E9586B"/>
    <w:rsid w:val="00E97334"/>
    <w:rsid w:val="00EA0D36"/>
    <w:rsid w:val="00EA4412"/>
    <w:rsid w:val="00EA507D"/>
    <w:rsid w:val="00EC1194"/>
    <w:rsid w:val="00ED4928"/>
    <w:rsid w:val="00ED61D3"/>
    <w:rsid w:val="00EE246E"/>
    <w:rsid w:val="00EE410D"/>
    <w:rsid w:val="00EE6190"/>
    <w:rsid w:val="00EE64FB"/>
    <w:rsid w:val="00EF2E3A"/>
    <w:rsid w:val="00EF6402"/>
    <w:rsid w:val="00F025DF"/>
    <w:rsid w:val="00F047E2"/>
    <w:rsid w:val="00F04D57"/>
    <w:rsid w:val="00F078DC"/>
    <w:rsid w:val="00F13E86"/>
    <w:rsid w:val="00F1485D"/>
    <w:rsid w:val="00F32FCB"/>
    <w:rsid w:val="00F35D4B"/>
    <w:rsid w:val="00F43B9D"/>
    <w:rsid w:val="00F6709F"/>
    <w:rsid w:val="00F677A9"/>
    <w:rsid w:val="00F732EA"/>
    <w:rsid w:val="00F7780C"/>
    <w:rsid w:val="00F8455F"/>
    <w:rsid w:val="00F84CF5"/>
    <w:rsid w:val="00F8612E"/>
    <w:rsid w:val="00FA338E"/>
    <w:rsid w:val="00FA420B"/>
    <w:rsid w:val="00FB5798"/>
    <w:rsid w:val="00FC188B"/>
    <w:rsid w:val="00FC1E79"/>
    <w:rsid w:val="00FC31C8"/>
    <w:rsid w:val="00FC4288"/>
    <w:rsid w:val="00FC7C9E"/>
    <w:rsid w:val="00FE0781"/>
    <w:rsid w:val="00FE0E8E"/>
    <w:rsid w:val="00FE32ED"/>
    <w:rsid w:val="00FF1618"/>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370F8"/>
    <w:pPr>
      <w:spacing w:line="260" w:lineRule="atLeast"/>
    </w:pPr>
    <w:rPr>
      <w:sz w:val="22"/>
    </w:rPr>
  </w:style>
  <w:style w:type="paragraph" w:styleId="Heading1">
    <w:name w:val="heading 1"/>
    <w:basedOn w:val="Normal"/>
    <w:next w:val="Normal"/>
    <w:link w:val="Heading1Char"/>
    <w:uiPriority w:val="9"/>
    <w:qFormat/>
    <w:rsid w:val="009370F8"/>
    <w:pPr>
      <w:keepNext/>
      <w:keepLines/>
      <w:numPr>
        <w:numId w:val="2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370F8"/>
    <w:pPr>
      <w:keepNext/>
      <w:keepLines/>
      <w:numPr>
        <w:ilvl w:val="1"/>
        <w:numId w:val="21"/>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370F8"/>
    <w:pPr>
      <w:keepNext/>
      <w:keepLines/>
      <w:numPr>
        <w:ilvl w:val="2"/>
        <w:numId w:val="2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370F8"/>
    <w:pPr>
      <w:keepNext/>
      <w:keepLines/>
      <w:numPr>
        <w:ilvl w:val="3"/>
        <w:numId w:val="2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370F8"/>
    <w:pPr>
      <w:keepNext/>
      <w:keepLines/>
      <w:numPr>
        <w:ilvl w:val="4"/>
        <w:numId w:val="2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370F8"/>
    <w:pPr>
      <w:keepNext/>
      <w:keepLines/>
      <w:numPr>
        <w:ilvl w:val="5"/>
        <w:numId w:val="2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370F8"/>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370F8"/>
    <w:pPr>
      <w:keepNext/>
      <w:keepLines/>
      <w:numPr>
        <w:ilvl w:val="7"/>
        <w:numId w:val="21"/>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9370F8"/>
    <w:pPr>
      <w:keepNext/>
      <w:keepLines/>
      <w:numPr>
        <w:ilvl w:val="8"/>
        <w:numId w:val="21"/>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370F8"/>
  </w:style>
  <w:style w:type="paragraph" w:customStyle="1" w:styleId="OPCParaBase">
    <w:name w:val="OPCParaBase"/>
    <w:qFormat/>
    <w:rsid w:val="009370F8"/>
    <w:pPr>
      <w:spacing w:line="260" w:lineRule="atLeast"/>
    </w:pPr>
    <w:rPr>
      <w:rFonts w:eastAsia="Times New Roman" w:cs="Times New Roman"/>
      <w:sz w:val="22"/>
      <w:lang w:eastAsia="en-AU"/>
    </w:rPr>
  </w:style>
  <w:style w:type="paragraph" w:customStyle="1" w:styleId="ShortT">
    <w:name w:val="ShortT"/>
    <w:basedOn w:val="OPCParaBase"/>
    <w:next w:val="Normal"/>
    <w:qFormat/>
    <w:rsid w:val="009370F8"/>
    <w:pPr>
      <w:spacing w:line="240" w:lineRule="auto"/>
    </w:pPr>
    <w:rPr>
      <w:b/>
      <w:sz w:val="40"/>
    </w:rPr>
  </w:style>
  <w:style w:type="paragraph" w:customStyle="1" w:styleId="ActHead1">
    <w:name w:val="ActHead 1"/>
    <w:aliases w:val="c"/>
    <w:basedOn w:val="OPCParaBase"/>
    <w:next w:val="Normal"/>
    <w:qFormat/>
    <w:rsid w:val="009370F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370F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370F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370F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370F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370F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370F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370F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370F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370F8"/>
  </w:style>
  <w:style w:type="paragraph" w:customStyle="1" w:styleId="Blocks">
    <w:name w:val="Blocks"/>
    <w:aliases w:val="bb"/>
    <w:basedOn w:val="OPCParaBase"/>
    <w:qFormat/>
    <w:rsid w:val="009370F8"/>
    <w:pPr>
      <w:spacing w:line="240" w:lineRule="auto"/>
    </w:pPr>
    <w:rPr>
      <w:sz w:val="24"/>
    </w:rPr>
  </w:style>
  <w:style w:type="paragraph" w:customStyle="1" w:styleId="BoxText">
    <w:name w:val="BoxText"/>
    <w:aliases w:val="bt"/>
    <w:basedOn w:val="OPCParaBase"/>
    <w:qFormat/>
    <w:rsid w:val="009370F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370F8"/>
    <w:rPr>
      <w:b/>
    </w:rPr>
  </w:style>
  <w:style w:type="paragraph" w:customStyle="1" w:styleId="BoxHeadItalic">
    <w:name w:val="BoxHeadItalic"/>
    <w:aliases w:val="bhi"/>
    <w:basedOn w:val="BoxText"/>
    <w:next w:val="BoxStep"/>
    <w:qFormat/>
    <w:rsid w:val="009370F8"/>
    <w:rPr>
      <w:i/>
    </w:rPr>
  </w:style>
  <w:style w:type="paragraph" w:customStyle="1" w:styleId="BoxList">
    <w:name w:val="BoxList"/>
    <w:aliases w:val="bl"/>
    <w:basedOn w:val="BoxText"/>
    <w:qFormat/>
    <w:rsid w:val="009370F8"/>
    <w:pPr>
      <w:ind w:left="1559" w:hanging="425"/>
    </w:pPr>
  </w:style>
  <w:style w:type="paragraph" w:customStyle="1" w:styleId="BoxNote">
    <w:name w:val="BoxNote"/>
    <w:aliases w:val="bn"/>
    <w:basedOn w:val="BoxText"/>
    <w:qFormat/>
    <w:rsid w:val="009370F8"/>
    <w:pPr>
      <w:tabs>
        <w:tab w:val="left" w:pos="1985"/>
      </w:tabs>
      <w:spacing w:before="122" w:line="198" w:lineRule="exact"/>
      <w:ind w:left="2948" w:hanging="1814"/>
    </w:pPr>
    <w:rPr>
      <w:sz w:val="18"/>
    </w:rPr>
  </w:style>
  <w:style w:type="paragraph" w:customStyle="1" w:styleId="BoxPara">
    <w:name w:val="BoxPara"/>
    <w:aliases w:val="bp"/>
    <w:basedOn w:val="BoxText"/>
    <w:qFormat/>
    <w:rsid w:val="009370F8"/>
    <w:pPr>
      <w:tabs>
        <w:tab w:val="right" w:pos="2268"/>
      </w:tabs>
      <w:ind w:left="2552" w:hanging="1418"/>
    </w:pPr>
  </w:style>
  <w:style w:type="paragraph" w:customStyle="1" w:styleId="BoxStep">
    <w:name w:val="BoxStep"/>
    <w:aliases w:val="bs"/>
    <w:basedOn w:val="BoxText"/>
    <w:qFormat/>
    <w:rsid w:val="009370F8"/>
    <w:pPr>
      <w:ind w:left="1985" w:hanging="851"/>
    </w:pPr>
  </w:style>
  <w:style w:type="character" w:customStyle="1" w:styleId="CharAmPartNo">
    <w:name w:val="CharAmPartNo"/>
    <w:basedOn w:val="OPCCharBase"/>
    <w:qFormat/>
    <w:rsid w:val="009370F8"/>
  </w:style>
  <w:style w:type="character" w:customStyle="1" w:styleId="CharAmPartText">
    <w:name w:val="CharAmPartText"/>
    <w:basedOn w:val="OPCCharBase"/>
    <w:qFormat/>
    <w:rsid w:val="009370F8"/>
  </w:style>
  <w:style w:type="character" w:customStyle="1" w:styleId="CharAmSchNo">
    <w:name w:val="CharAmSchNo"/>
    <w:basedOn w:val="OPCCharBase"/>
    <w:qFormat/>
    <w:rsid w:val="009370F8"/>
  </w:style>
  <w:style w:type="character" w:customStyle="1" w:styleId="CharAmSchText">
    <w:name w:val="CharAmSchText"/>
    <w:basedOn w:val="OPCCharBase"/>
    <w:qFormat/>
    <w:rsid w:val="009370F8"/>
  </w:style>
  <w:style w:type="character" w:customStyle="1" w:styleId="CharBoldItalic">
    <w:name w:val="CharBoldItalic"/>
    <w:basedOn w:val="OPCCharBase"/>
    <w:uiPriority w:val="1"/>
    <w:qFormat/>
    <w:rsid w:val="009370F8"/>
    <w:rPr>
      <w:b/>
      <w:i/>
    </w:rPr>
  </w:style>
  <w:style w:type="character" w:customStyle="1" w:styleId="CharChapNo">
    <w:name w:val="CharChapNo"/>
    <w:basedOn w:val="OPCCharBase"/>
    <w:uiPriority w:val="1"/>
    <w:qFormat/>
    <w:rsid w:val="009370F8"/>
  </w:style>
  <w:style w:type="character" w:customStyle="1" w:styleId="CharChapText">
    <w:name w:val="CharChapText"/>
    <w:basedOn w:val="OPCCharBase"/>
    <w:uiPriority w:val="1"/>
    <w:qFormat/>
    <w:rsid w:val="009370F8"/>
  </w:style>
  <w:style w:type="character" w:customStyle="1" w:styleId="CharDivNo">
    <w:name w:val="CharDivNo"/>
    <w:basedOn w:val="OPCCharBase"/>
    <w:uiPriority w:val="1"/>
    <w:qFormat/>
    <w:rsid w:val="009370F8"/>
  </w:style>
  <w:style w:type="character" w:customStyle="1" w:styleId="CharDivText">
    <w:name w:val="CharDivText"/>
    <w:basedOn w:val="OPCCharBase"/>
    <w:uiPriority w:val="1"/>
    <w:qFormat/>
    <w:rsid w:val="009370F8"/>
  </w:style>
  <w:style w:type="character" w:customStyle="1" w:styleId="CharItalic">
    <w:name w:val="CharItalic"/>
    <w:basedOn w:val="OPCCharBase"/>
    <w:uiPriority w:val="1"/>
    <w:qFormat/>
    <w:rsid w:val="009370F8"/>
    <w:rPr>
      <w:i/>
    </w:rPr>
  </w:style>
  <w:style w:type="character" w:customStyle="1" w:styleId="CharPartNo">
    <w:name w:val="CharPartNo"/>
    <w:basedOn w:val="OPCCharBase"/>
    <w:uiPriority w:val="1"/>
    <w:qFormat/>
    <w:rsid w:val="009370F8"/>
  </w:style>
  <w:style w:type="character" w:customStyle="1" w:styleId="CharPartText">
    <w:name w:val="CharPartText"/>
    <w:basedOn w:val="OPCCharBase"/>
    <w:uiPriority w:val="1"/>
    <w:qFormat/>
    <w:rsid w:val="009370F8"/>
  </w:style>
  <w:style w:type="character" w:customStyle="1" w:styleId="CharSectno">
    <w:name w:val="CharSectno"/>
    <w:basedOn w:val="OPCCharBase"/>
    <w:qFormat/>
    <w:rsid w:val="009370F8"/>
  </w:style>
  <w:style w:type="character" w:customStyle="1" w:styleId="CharSubdNo">
    <w:name w:val="CharSubdNo"/>
    <w:basedOn w:val="OPCCharBase"/>
    <w:uiPriority w:val="1"/>
    <w:qFormat/>
    <w:rsid w:val="009370F8"/>
  </w:style>
  <w:style w:type="character" w:customStyle="1" w:styleId="CharSubdText">
    <w:name w:val="CharSubdText"/>
    <w:basedOn w:val="OPCCharBase"/>
    <w:uiPriority w:val="1"/>
    <w:qFormat/>
    <w:rsid w:val="009370F8"/>
  </w:style>
  <w:style w:type="paragraph" w:customStyle="1" w:styleId="CTA--">
    <w:name w:val="CTA --"/>
    <w:basedOn w:val="OPCParaBase"/>
    <w:next w:val="Normal"/>
    <w:rsid w:val="009370F8"/>
    <w:pPr>
      <w:spacing w:before="60" w:line="240" w:lineRule="atLeast"/>
      <w:ind w:left="142" w:hanging="142"/>
    </w:pPr>
    <w:rPr>
      <w:sz w:val="20"/>
    </w:rPr>
  </w:style>
  <w:style w:type="paragraph" w:customStyle="1" w:styleId="CTA-">
    <w:name w:val="CTA -"/>
    <w:basedOn w:val="OPCParaBase"/>
    <w:rsid w:val="009370F8"/>
    <w:pPr>
      <w:spacing w:before="60" w:line="240" w:lineRule="atLeast"/>
      <w:ind w:left="85" w:hanging="85"/>
    </w:pPr>
    <w:rPr>
      <w:sz w:val="20"/>
    </w:rPr>
  </w:style>
  <w:style w:type="paragraph" w:customStyle="1" w:styleId="CTA---">
    <w:name w:val="CTA ---"/>
    <w:basedOn w:val="OPCParaBase"/>
    <w:next w:val="Normal"/>
    <w:rsid w:val="009370F8"/>
    <w:pPr>
      <w:spacing w:before="60" w:line="240" w:lineRule="atLeast"/>
      <w:ind w:left="198" w:hanging="198"/>
    </w:pPr>
    <w:rPr>
      <w:sz w:val="20"/>
    </w:rPr>
  </w:style>
  <w:style w:type="paragraph" w:customStyle="1" w:styleId="CTA----">
    <w:name w:val="CTA ----"/>
    <w:basedOn w:val="OPCParaBase"/>
    <w:next w:val="Normal"/>
    <w:rsid w:val="009370F8"/>
    <w:pPr>
      <w:spacing w:before="60" w:line="240" w:lineRule="atLeast"/>
      <w:ind w:left="255" w:hanging="255"/>
    </w:pPr>
    <w:rPr>
      <w:sz w:val="20"/>
    </w:rPr>
  </w:style>
  <w:style w:type="paragraph" w:customStyle="1" w:styleId="CTA1a">
    <w:name w:val="CTA 1(a)"/>
    <w:basedOn w:val="OPCParaBase"/>
    <w:rsid w:val="009370F8"/>
    <w:pPr>
      <w:tabs>
        <w:tab w:val="right" w:pos="414"/>
      </w:tabs>
      <w:spacing w:before="40" w:line="240" w:lineRule="atLeast"/>
      <w:ind w:left="675" w:hanging="675"/>
    </w:pPr>
    <w:rPr>
      <w:sz w:val="20"/>
    </w:rPr>
  </w:style>
  <w:style w:type="paragraph" w:customStyle="1" w:styleId="CTA1ai">
    <w:name w:val="CTA 1(a)(i)"/>
    <w:basedOn w:val="OPCParaBase"/>
    <w:rsid w:val="009370F8"/>
    <w:pPr>
      <w:tabs>
        <w:tab w:val="right" w:pos="1004"/>
      </w:tabs>
      <w:spacing w:before="40" w:line="240" w:lineRule="atLeast"/>
      <w:ind w:left="1253" w:hanging="1253"/>
    </w:pPr>
    <w:rPr>
      <w:sz w:val="20"/>
    </w:rPr>
  </w:style>
  <w:style w:type="paragraph" w:customStyle="1" w:styleId="CTA2a">
    <w:name w:val="CTA 2(a)"/>
    <w:basedOn w:val="OPCParaBase"/>
    <w:rsid w:val="009370F8"/>
    <w:pPr>
      <w:tabs>
        <w:tab w:val="right" w:pos="482"/>
      </w:tabs>
      <w:spacing w:before="40" w:line="240" w:lineRule="atLeast"/>
      <w:ind w:left="748" w:hanging="748"/>
    </w:pPr>
    <w:rPr>
      <w:sz w:val="20"/>
    </w:rPr>
  </w:style>
  <w:style w:type="paragraph" w:customStyle="1" w:styleId="CTA2ai">
    <w:name w:val="CTA 2(a)(i)"/>
    <w:basedOn w:val="OPCParaBase"/>
    <w:rsid w:val="009370F8"/>
    <w:pPr>
      <w:tabs>
        <w:tab w:val="right" w:pos="1089"/>
      </w:tabs>
      <w:spacing w:before="40" w:line="240" w:lineRule="atLeast"/>
      <w:ind w:left="1327" w:hanging="1327"/>
    </w:pPr>
    <w:rPr>
      <w:sz w:val="20"/>
    </w:rPr>
  </w:style>
  <w:style w:type="paragraph" w:customStyle="1" w:styleId="CTA3a">
    <w:name w:val="CTA 3(a)"/>
    <w:basedOn w:val="OPCParaBase"/>
    <w:rsid w:val="009370F8"/>
    <w:pPr>
      <w:tabs>
        <w:tab w:val="right" w:pos="556"/>
      </w:tabs>
      <w:spacing w:before="40" w:line="240" w:lineRule="atLeast"/>
      <w:ind w:left="805" w:hanging="805"/>
    </w:pPr>
    <w:rPr>
      <w:sz w:val="20"/>
    </w:rPr>
  </w:style>
  <w:style w:type="paragraph" w:customStyle="1" w:styleId="CTA3ai">
    <w:name w:val="CTA 3(a)(i)"/>
    <w:basedOn w:val="OPCParaBase"/>
    <w:rsid w:val="009370F8"/>
    <w:pPr>
      <w:tabs>
        <w:tab w:val="right" w:pos="1140"/>
      </w:tabs>
      <w:spacing w:before="40" w:line="240" w:lineRule="atLeast"/>
      <w:ind w:left="1361" w:hanging="1361"/>
    </w:pPr>
    <w:rPr>
      <w:sz w:val="20"/>
    </w:rPr>
  </w:style>
  <w:style w:type="paragraph" w:customStyle="1" w:styleId="CTA4a">
    <w:name w:val="CTA 4(a)"/>
    <w:basedOn w:val="OPCParaBase"/>
    <w:rsid w:val="009370F8"/>
    <w:pPr>
      <w:tabs>
        <w:tab w:val="right" w:pos="624"/>
      </w:tabs>
      <w:spacing w:before="40" w:line="240" w:lineRule="atLeast"/>
      <w:ind w:left="873" w:hanging="873"/>
    </w:pPr>
    <w:rPr>
      <w:sz w:val="20"/>
    </w:rPr>
  </w:style>
  <w:style w:type="paragraph" w:customStyle="1" w:styleId="CTA4ai">
    <w:name w:val="CTA 4(a)(i)"/>
    <w:basedOn w:val="OPCParaBase"/>
    <w:rsid w:val="009370F8"/>
    <w:pPr>
      <w:tabs>
        <w:tab w:val="right" w:pos="1213"/>
      </w:tabs>
      <w:spacing w:before="40" w:line="240" w:lineRule="atLeast"/>
      <w:ind w:left="1452" w:hanging="1452"/>
    </w:pPr>
    <w:rPr>
      <w:sz w:val="20"/>
    </w:rPr>
  </w:style>
  <w:style w:type="paragraph" w:customStyle="1" w:styleId="CTACAPS">
    <w:name w:val="CTA CAPS"/>
    <w:basedOn w:val="OPCParaBase"/>
    <w:rsid w:val="009370F8"/>
    <w:pPr>
      <w:spacing w:before="60" w:line="240" w:lineRule="atLeast"/>
    </w:pPr>
    <w:rPr>
      <w:sz w:val="20"/>
    </w:rPr>
  </w:style>
  <w:style w:type="paragraph" w:customStyle="1" w:styleId="CTAright">
    <w:name w:val="CTA right"/>
    <w:basedOn w:val="OPCParaBase"/>
    <w:rsid w:val="009370F8"/>
    <w:pPr>
      <w:spacing w:before="60" w:line="240" w:lineRule="auto"/>
      <w:jc w:val="right"/>
    </w:pPr>
    <w:rPr>
      <w:sz w:val="20"/>
    </w:rPr>
  </w:style>
  <w:style w:type="paragraph" w:customStyle="1" w:styleId="subsection">
    <w:name w:val="subsection"/>
    <w:aliases w:val="ss,Subsection"/>
    <w:basedOn w:val="OPCParaBase"/>
    <w:link w:val="subsectionChar"/>
    <w:rsid w:val="009370F8"/>
    <w:pPr>
      <w:tabs>
        <w:tab w:val="right" w:pos="1021"/>
      </w:tabs>
      <w:spacing w:before="180" w:line="240" w:lineRule="auto"/>
      <w:ind w:left="1134" w:hanging="1134"/>
    </w:pPr>
  </w:style>
  <w:style w:type="paragraph" w:customStyle="1" w:styleId="Definition">
    <w:name w:val="Definition"/>
    <w:aliases w:val="dd"/>
    <w:basedOn w:val="OPCParaBase"/>
    <w:rsid w:val="009370F8"/>
    <w:pPr>
      <w:spacing w:before="180" w:line="240" w:lineRule="auto"/>
      <w:ind w:left="1134"/>
    </w:pPr>
  </w:style>
  <w:style w:type="paragraph" w:customStyle="1" w:styleId="ETAsubitem">
    <w:name w:val="ETA(subitem)"/>
    <w:basedOn w:val="OPCParaBase"/>
    <w:rsid w:val="009370F8"/>
    <w:pPr>
      <w:tabs>
        <w:tab w:val="right" w:pos="340"/>
      </w:tabs>
      <w:spacing w:before="60" w:line="240" w:lineRule="auto"/>
      <w:ind w:left="454" w:hanging="454"/>
    </w:pPr>
    <w:rPr>
      <w:sz w:val="20"/>
    </w:rPr>
  </w:style>
  <w:style w:type="paragraph" w:customStyle="1" w:styleId="ETApara">
    <w:name w:val="ETA(para)"/>
    <w:basedOn w:val="OPCParaBase"/>
    <w:rsid w:val="009370F8"/>
    <w:pPr>
      <w:tabs>
        <w:tab w:val="right" w:pos="754"/>
      </w:tabs>
      <w:spacing w:before="60" w:line="240" w:lineRule="auto"/>
      <w:ind w:left="828" w:hanging="828"/>
    </w:pPr>
    <w:rPr>
      <w:sz w:val="20"/>
    </w:rPr>
  </w:style>
  <w:style w:type="paragraph" w:customStyle="1" w:styleId="ETAsubpara">
    <w:name w:val="ETA(subpara)"/>
    <w:basedOn w:val="OPCParaBase"/>
    <w:rsid w:val="009370F8"/>
    <w:pPr>
      <w:tabs>
        <w:tab w:val="right" w:pos="1083"/>
      </w:tabs>
      <w:spacing w:before="60" w:line="240" w:lineRule="auto"/>
      <w:ind w:left="1191" w:hanging="1191"/>
    </w:pPr>
    <w:rPr>
      <w:sz w:val="20"/>
    </w:rPr>
  </w:style>
  <w:style w:type="paragraph" w:customStyle="1" w:styleId="ETAsub-subpara">
    <w:name w:val="ETA(sub-subpara)"/>
    <w:basedOn w:val="OPCParaBase"/>
    <w:rsid w:val="009370F8"/>
    <w:pPr>
      <w:tabs>
        <w:tab w:val="right" w:pos="1412"/>
      </w:tabs>
      <w:spacing w:before="60" w:line="240" w:lineRule="auto"/>
      <w:ind w:left="1525" w:hanging="1525"/>
    </w:pPr>
    <w:rPr>
      <w:sz w:val="20"/>
    </w:rPr>
  </w:style>
  <w:style w:type="paragraph" w:customStyle="1" w:styleId="Formula">
    <w:name w:val="Formula"/>
    <w:basedOn w:val="OPCParaBase"/>
    <w:rsid w:val="009370F8"/>
    <w:pPr>
      <w:spacing w:line="240" w:lineRule="auto"/>
      <w:ind w:left="1134"/>
    </w:pPr>
    <w:rPr>
      <w:sz w:val="20"/>
    </w:rPr>
  </w:style>
  <w:style w:type="paragraph" w:styleId="Header">
    <w:name w:val="header"/>
    <w:basedOn w:val="OPCParaBase"/>
    <w:link w:val="HeaderChar"/>
    <w:unhideWhenUsed/>
    <w:rsid w:val="009370F8"/>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370F8"/>
    <w:rPr>
      <w:rFonts w:eastAsia="Times New Roman" w:cs="Times New Roman"/>
      <w:sz w:val="16"/>
      <w:lang w:eastAsia="en-AU"/>
    </w:rPr>
  </w:style>
  <w:style w:type="paragraph" w:customStyle="1" w:styleId="House">
    <w:name w:val="House"/>
    <w:basedOn w:val="OPCParaBase"/>
    <w:rsid w:val="009370F8"/>
    <w:pPr>
      <w:spacing w:line="240" w:lineRule="auto"/>
    </w:pPr>
    <w:rPr>
      <w:sz w:val="28"/>
    </w:rPr>
  </w:style>
  <w:style w:type="paragraph" w:customStyle="1" w:styleId="Item">
    <w:name w:val="Item"/>
    <w:aliases w:val="i"/>
    <w:basedOn w:val="OPCParaBase"/>
    <w:next w:val="ItemHead"/>
    <w:rsid w:val="009370F8"/>
    <w:pPr>
      <w:keepLines/>
      <w:spacing w:before="80" w:line="240" w:lineRule="auto"/>
      <w:ind w:left="709"/>
    </w:pPr>
  </w:style>
  <w:style w:type="paragraph" w:customStyle="1" w:styleId="ItemHead">
    <w:name w:val="ItemHead"/>
    <w:aliases w:val="ih"/>
    <w:basedOn w:val="OPCParaBase"/>
    <w:next w:val="Item"/>
    <w:rsid w:val="009370F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370F8"/>
    <w:pPr>
      <w:spacing w:line="240" w:lineRule="auto"/>
    </w:pPr>
    <w:rPr>
      <w:b/>
      <w:sz w:val="32"/>
    </w:rPr>
  </w:style>
  <w:style w:type="paragraph" w:customStyle="1" w:styleId="notedraft">
    <w:name w:val="note(draft)"/>
    <w:aliases w:val="nd"/>
    <w:basedOn w:val="OPCParaBase"/>
    <w:rsid w:val="009370F8"/>
    <w:pPr>
      <w:spacing w:before="240" w:line="240" w:lineRule="auto"/>
      <w:ind w:left="284" w:hanging="284"/>
    </w:pPr>
    <w:rPr>
      <w:i/>
      <w:sz w:val="24"/>
    </w:rPr>
  </w:style>
  <w:style w:type="paragraph" w:customStyle="1" w:styleId="notemargin">
    <w:name w:val="note(margin)"/>
    <w:aliases w:val="nm"/>
    <w:basedOn w:val="OPCParaBase"/>
    <w:rsid w:val="009370F8"/>
    <w:pPr>
      <w:tabs>
        <w:tab w:val="left" w:pos="709"/>
      </w:tabs>
      <w:spacing w:before="122" w:line="198" w:lineRule="exact"/>
      <w:ind w:left="709" w:hanging="709"/>
    </w:pPr>
    <w:rPr>
      <w:sz w:val="18"/>
    </w:rPr>
  </w:style>
  <w:style w:type="paragraph" w:customStyle="1" w:styleId="noteToPara">
    <w:name w:val="noteToPara"/>
    <w:aliases w:val="ntp"/>
    <w:basedOn w:val="OPCParaBase"/>
    <w:rsid w:val="009370F8"/>
    <w:pPr>
      <w:spacing w:before="122" w:line="198" w:lineRule="exact"/>
      <w:ind w:left="2353" w:hanging="709"/>
    </w:pPr>
    <w:rPr>
      <w:sz w:val="18"/>
    </w:rPr>
  </w:style>
  <w:style w:type="paragraph" w:customStyle="1" w:styleId="noteParlAmend">
    <w:name w:val="note(ParlAmend)"/>
    <w:aliases w:val="npp"/>
    <w:basedOn w:val="OPCParaBase"/>
    <w:next w:val="ParlAmend"/>
    <w:rsid w:val="009370F8"/>
    <w:pPr>
      <w:spacing w:line="240" w:lineRule="auto"/>
      <w:jc w:val="right"/>
    </w:pPr>
    <w:rPr>
      <w:rFonts w:ascii="Arial" w:hAnsi="Arial"/>
      <w:b/>
      <w:i/>
    </w:rPr>
  </w:style>
  <w:style w:type="paragraph" w:customStyle="1" w:styleId="Page1">
    <w:name w:val="Page1"/>
    <w:basedOn w:val="OPCParaBase"/>
    <w:rsid w:val="009370F8"/>
    <w:pPr>
      <w:spacing w:before="5600" w:line="240" w:lineRule="auto"/>
    </w:pPr>
    <w:rPr>
      <w:b/>
      <w:sz w:val="32"/>
    </w:rPr>
  </w:style>
  <w:style w:type="paragraph" w:customStyle="1" w:styleId="PageBreak">
    <w:name w:val="PageBreak"/>
    <w:aliases w:val="pb"/>
    <w:basedOn w:val="OPCParaBase"/>
    <w:rsid w:val="009370F8"/>
    <w:pPr>
      <w:spacing w:line="240" w:lineRule="auto"/>
    </w:pPr>
    <w:rPr>
      <w:sz w:val="20"/>
    </w:rPr>
  </w:style>
  <w:style w:type="paragraph" w:customStyle="1" w:styleId="paragraphsub">
    <w:name w:val="paragraph(sub)"/>
    <w:aliases w:val="aa"/>
    <w:basedOn w:val="OPCParaBase"/>
    <w:rsid w:val="009370F8"/>
    <w:pPr>
      <w:tabs>
        <w:tab w:val="right" w:pos="1985"/>
      </w:tabs>
      <w:spacing w:before="40" w:line="240" w:lineRule="auto"/>
      <w:ind w:left="2098" w:hanging="2098"/>
    </w:pPr>
  </w:style>
  <w:style w:type="paragraph" w:customStyle="1" w:styleId="paragraphsub-sub">
    <w:name w:val="paragraph(sub-sub)"/>
    <w:aliases w:val="aaa"/>
    <w:basedOn w:val="OPCParaBase"/>
    <w:rsid w:val="009370F8"/>
    <w:pPr>
      <w:tabs>
        <w:tab w:val="right" w:pos="2722"/>
      </w:tabs>
      <w:spacing w:before="40" w:line="240" w:lineRule="auto"/>
      <w:ind w:left="2835" w:hanging="2835"/>
    </w:pPr>
  </w:style>
  <w:style w:type="paragraph" w:customStyle="1" w:styleId="paragraph">
    <w:name w:val="paragraph"/>
    <w:aliases w:val="a"/>
    <w:basedOn w:val="OPCParaBase"/>
    <w:rsid w:val="009370F8"/>
    <w:pPr>
      <w:tabs>
        <w:tab w:val="right" w:pos="1531"/>
      </w:tabs>
      <w:spacing w:before="40" w:line="240" w:lineRule="auto"/>
      <w:ind w:left="1644" w:hanging="1644"/>
    </w:pPr>
  </w:style>
  <w:style w:type="paragraph" w:customStyle="1" w:styleId="ParlAmend">
    <w:name w:val="ParlAmend"/>
    <w:aliases w:val="pp"/>
    <w:basedOn w:val="OPCParaBase"/>
    <w:rsid w:val="009370F8"/>
    <w:pPr>
      <w:spacing w:before="240" w:line="240" w:lineRule="atLeast"/>
      <w:ind w:hanging="567"/>
    </w:pPr>
    <w:rPr>
      <w:sz w:val="24"/>
    </w:rPr>
  </w:style>
  <w:style w:type="paragraph" w:customStyle="1" w:styleId="Penalty">
    <w:name w:val="Penalty"/>
    <w:basedOn w:val="OPCParaBase"/>
    <w:rsid w:val="009370F8"/>
    <w:pPr>
      <w:tabs>
        <w:tab w:val="left" w:pos="2977"/>
      </w:tabs>
      <w:spacing w:before="180" w:line="240" w:lineRule="auto"/>
      <w:ind w:left="1985" w:hanging="851"/>
    </w:pPr>
  </w:style>
  <w:style w:type="paragraph" w:customStyle="1" w:styleId="Portfolio">
    <w:name w:val="Portfolio"/>
    <w:basedOn w:val="OPCParaBase"/>
    <w:rsid w:val="009370F8"/>
    <w:pPr>
      <w:spacing w:line="240" w:lineRule="auto"/>
    </w:pPr>
    <w:rPr>
      <w:i/>
      <w:sz w:val="20"/>
    </w:rPr>
  </w:style>
  <w:style w:type="paragraph" w:customStyle="1" w:styleId="Preamble">
    <w:name w:val="Preamble"/>
    <w:basedOn w:val="OPCParaBase"/>
    <w:next w:val="Normal"/>
    <w:rsid w:val="009370F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370F8"/>
    <w:pPr>
      <w:spacing w:line="240" w:lineRule="auto"/>
    </w:pPr>
    <w:rPr>
      <w:i/>
      <w:sz w:val="20"/>
    </w:rPr>
  </w:style>
  <w:style w:type="paragraph" w:customStyle="1" w:styleId="Session">
    <w:name w:val="Session"/>
    <w:basedOn w:val="OPCParaBase"/>
    <w:rsid w:val="009370F8"/>
    <w:pPr>
      <w:spacing w:line="240" w:lineRule="auto"/>
    </w:pPr>
    <w:rPr>
      <w:sz w:val="28"/>
    </w:rPr>
  </w:style>
  <w:style w:type="paragraph" w:customStyle="1" w:styleId="Sponsor">
    <w:name w:val="Sponsor"/>
    <w:basedOn w:val="OPCParaBase"/>
    <w:rsid w:val="009370F8"/>
    <w:pPr>
      <w:spacing w:line="240" w:lineRule="auto"/>
    </w:pPr>
    <w:rPr>
      <w:i/>
    </w:rPr>
  </w:style>
  <w:style w:type="paragraph" w:customStyle="1" w:styleId="Subitem">
    <w:name w:val="Subitem"/>
    <w:aliases w:val="iss"/>
    <w:basedOn w:val="OPCParaBase"/>
    <w:rsid w:val="009370F8"/>
    <w:pPr>
      <w:spacing w:before="180" w:line="240" w:lineRule="auto"/>
      <w:ind w:left="709" w:hanging="709"/>
    </w:pPr>
  </w:style>
  <w:style w:type="paragraph" w:customStyle="1" w:styleId="SubitemHead">
    <w:name w:val="SubitemHead"/>
    <w:aliases w:val="issh"/>
    <w:basedOn w:val="OPCParaBase"/>
    <w:rsid w:val="009370F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370F8"/>
    <w:pPr>
      <w:spacing w:before="40" w:line="240" w:lineRule="auto"/>
      <w:ind w:left="1134"/>
    </w:pPr>
  </w:style>
  <w:style w:type="paragraph" w:customStyle="1" w:styleId="SubsectionHead">
    <w:name w:val="SubsectionHead"/>
    <w:aliases w:val="ssh"/>
    <w:basedOn w:val="OPCParaBase"/>
    <w:next w:val="subsection"/>
    <w:rsid w:val="009370F8"/>
    <w:pPr>
      <w:keepNext/>
      <w:keepLines/>
      <w:spacing w:before="240" w:line="240" w:lineRule="auto"/>
      <w:ind w:left="1134"/>
    </w:pPr>
    <w:rPr>
      <w:i/>
    </w:rPr>
  </w:style>
  <w:style w:type="paragraph" w:customStyle="1" w:styleId="Tablea">
    <w:name w:val="Table(a)"/>
    <w:aliases w:val="ta"/>
    <w:basedOn w:val="OPCParaBase"/>
    <w:rsid w:val="009370F8"/>
    <w:pPr>
      <w:spacing w:before="60" w:line="240" w:lineRule="auto"/>
      <w:ind w:left="284" w:hanging="284"/>
    </w:pPr>
    <w:rPr>
      <w:sz w:val="20"/>
    </w:rPr>
  </w:style>
  <w:style w:type="paragraph" w:customStyle="1" w:styleId="TableAA">
    <w:name w:val="Table(AA)"/>
    <w:aliases w:val="taaa"/>
    <w:basedOn w:val="OPCParaBase"/>
    <w:rsid w:val="009370F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370F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370F8"/>
    <w:pPr>
      <w:spacing w:before="60" w:line="240" w:lineRule="atLeast"/>
    </w:pPr>
    <w:rPr>
      <w:sz w:val="20"/>
    </w:rPr>
  </w:style>
  <w:style w:type="paragraph" w:customStyle="1" w:styleId="TLPBoxTextnote">
    <w:name w:val="TLPBoxText(note"/>
    <w:aliases w:val="right)"/>
    <w:basedOn w:val="OPCParaBase"/>
    <w:rsid w:val="009370F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370F8"/>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370F8"/>
    <w:pPr>
      <w:spacing w:before="122" w:line="198" w:lineRule="exact"/>
      <w:ind w:left="1985" w:hanging="851"/>
      <w:jc w:val="right"/>
    </w:pPr>
    <w:rPr>
      <w:sz w:val="18"/>
    </w:rPr>
  </w:style>
  <w:style w:type="paragraph" w:customStyle="1" w:styleId="TLPTableBullet">
    <w:name w:val="TLPTableBullet"/>
    <w:aliases w:val="ttb"/>
    <w:basedOn w:val="OPCParaBase"/>
    <w:rsid w:val="009370F8"/>
    <w:pPr>
      <w:spacing w:line="240" w:lineRule="exact"/>
      <w:ind w:left="284" w:hanging="284"/>
    </w:pPr>
    <w:rPr>
      <w:sz w:val="20"/>
    </w:rPr>
  </w:style>
  <w:style w:type="paragraph" w:styleId="TOC1">
    <w:name w:val="toc 1"/>
    <w:basedOn w:val="Normal"/>
    <w:next w:val="Normal"/>
    <w:uiPriority w:val="39"/>
    <w:unhideWhenUsed/>
    <w:rsid w:val="009370F8"/>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9370F8"/>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9370F8"/>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9370F8"/>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9370F8"/>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9370F8"/>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9370F8"/>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9370F8"/>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9370F8"/>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9370F8"/>
    <w:pPr>
      <w:keepLines/>
      <w:spacing w:before="240" w:after="120" w:line="240" w:lineRule="auto"/>
      <w:ind w:left="794"/>
    </w:pPr>
    <w:rPr>
      <w:b/>
      <w:kern w:val="28"/>
      <w:sz w:val="20"/>
    </w:rPr>
  </w:style>
  <w:style w:type="paragraph" w:customStyle="1" w:styleId="TofSectsHeading">
    <w:name w:val="TofSects(Heading)"/>
    <w:basedOn w:val="OPCParaBase"/>
    <w:rsid w:val="009370F8"/>
    <w:pPr>
      <w:spacing w:before="240" w:after="120" w:line="240" w:lineRule="auto"/>
    </w:pPr>
    <w:rPr>
      <w:b/>
      <w:sz w:val="24"/>
    </w:rPr>
  </w:style>
  <w:style w:type="paragraph" w:customStyle="1" w:styleId="TofSectsSection">
    <w:name w:val="TofSects(Section)"/>
    <w:basedOn w:val="OPCParaBase"/>
    <w:rsid w:val="009370F8"/>
    <w:pPr>
      <w:keepLines/>
      <w:spacing w:before="40" w:line="240" w:lineRule="auto"/>
      <w:ind w:left="1588" w:hanging="794"/>
    </w:pPr>
    <w:rPr>
      <w:kern w:val="28"/>
      <w:sz w:val="18"/>
    </w:rPr>
  </w:style>
  <w:style w:type="paragraph" w:customStyle="1" w:styleId="TofSectsSubdiv">
    <w:name w:val="TofSects(Subdiv)"/>
    <w:basedOn w:val="OPCParaBase"/>
    <w:rsid w:val="009370F8"/>
    <w:pPr>
      <w:keepLines/>
      <w:spacing w:before="80" w:line="240" w:lineRule="auto"/>
      <w:ind w:left="1588" w:hanging="794"/>
    </w:pPr>
    <w:rPr>
      <w:kern w:val="28"/>
    </w:rPr>
  </w:style>
  <w:style w:type="paragraph" w:customStyle="1" w:styleId="WRStyle">
    <w:name w:val="WR Style"/>
    <w:aliases w:val="WR"/>
    <w:basedOn w:val="OPCParaBase"/>
    <w:rsid w:val="009370F8"/>
    <w:pPr>
      <w:spacing w:before="240" w:line="240" w:lineRule="auto"/>
      <w:ind w:left="284" w:hanging="284"/>
    </w:pPr>
    <w:rPr>
      <w:b/>
      <w:i/>
      <w:kern w:val="28"/>
      <w:sz w:val="24"/>
    </w:rPr>
  </w:style>
  <w:style w:type="paragraph" w:customStyle="1" w:styleId="notepara">
    <w:name w:val="note(para)"/>
    <w:aliases w:val="na"/>
    <w:basedOn w:val="OPCParaBase"/>
    <w:rsid w:val="009370F8"/>
    <w:pPr>
      <w:spacing w:before="40" w:line="198" w:lineRule="exact"/>
      <w:ind w:left="2354" w:hanging="369"/>
    </w:pPr>
    <w:rPr>
      <w:sz w:val="18"/>
    </w:rPr>
  </w:style>
  <w:style w:type="paragraph" w:styleId="Footer">
    <w:name w:val="footer"/>
    <w:link w:val="FooterChar"/>
    <w:rsid w:val="009370F8"/>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370F8"/>
    <w:rPr>
      <w:rFonts w:eastAsia="Times New Roman" w:cs="Times New Roman"/>
      <w:sz w:val="22"/>
      <w:szCs w:val="24"/>
      <w:lang w:eastAsia="en-AU"/>
    </w:rPr>
  </w:style>
  <w:style w:type="character" w:styleId="LineNumber">
    <w:name w:val="line number"/>
    <w:basedOn w:val="OPCCharBase"/>
    <w:uiPriority w:val="99"/>
    <w:unhideWhenUsed/>
    <w:rsid w:val="009370F8"/>
    <w:rPr>
      <w:sz w:val="16"/>
    </w:rPr>
  </w:style>
  <w:style w:type="table" w:customStyle="1" w:styleId="CFlag">
    <w:name w:val="CFlag"/>
    <w:basedOn w:val="TableNormal"/>
    <w:uiPriority w:val="99"/>
    <w:rsid w:val="009370F8"/>
    <w:rPr>
      <w:rFonts w:eastAsia="Times New Roman" w:cs="Times New Roman"/>
      <w:lang w:eastAsia="en-AU"/>
    </w:rPr>
    <w:tblPr/>
  </w:style>
  <w:style w:type="paragraph" w:styleId="BalloonText">
    <w:name w:val="Balloon Text"/>
    <w:basedOn w:val="Normal"/>
    <w:link w:val="BalloonTextChar"/>
    <w:uiPriority w:val="99"/>
    <w:unhideWhenUsed/>
    <w:rsid w:val="009370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370F8"/>
    <w:rPr>
      <w:rFonts w:ascii="Tahoma" w:hAnsi="Tahoma" w:cs="Tahoma"/>
      <w:sz w:val="16"/>
      <w:szCs w:val="16"/>
    </w:rPr>
  </w:style>
  <w:style w:type="table" w:styleId="TableGrid">
    <w:name w:val="Table Grid"/>
    <w:basedOn w:val="TableNormal"/>
    <w:uiPriority w:val="59"/>
    <w:rsid w:val="00937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9370F8"/>
    <w:rPr>
      <w:b/>
      <w:sz w:val="28"/>
      <w:szCs w:val="32"/>
    </w:rPr>
  </w:style>
  <w:style w:type="paragraph" w:customStyle="1" w:styleId="LegislationMadeUnder">
    <w:name w:val="LegislationMadeUnder"/>
    <w:basedOn w:val="OPCParaBase"/>
    <w:next w:val="Normal"/>
    <w:rsid w:val="009370F8"/>
    <w:rPr>
      <w:i/>
      <w:sz w:val="32"/>
      <w:szCs w:val="32"/>
    </w:rPr>
  </w:style>
  <w:style w:type="paragraph" w:customStyle="1" w:styleId="SignCoverPageEnd">
    <w:name w:val="SignCoverPageEnd"/>
    <w:basedOn w:val="OPCParaBase"/>
    <w:next w:val="Normal"/>
    <w:rsid w:val="009370F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370F8"/>
    <w:pPr>
      <w:pBdr>
        <w:top w:val="single" w:sz="4" w:space="1" w:color="auto"/>
      </w:pBdr>
      <w:spacing w:before="360"/>
      <w:ind w:right="397"/>
      <w:jc w:val="both"/>
    </w:pPr>
  </w:style>
  <w:style w:type="paragraph" w:customStyle="1" w:styleId="NotesHeading1">
    <w:name w:val="NotesHeading 1"/>
    <w:basedOn w:val="OPCParaBase"/>
    <w:next w:val="Normal"/>
    <w:rsid w:val="009370F8"/>
    <w:rPr>
      <w:b/>
      <w:sz w:val="28"/>
      <w:szCs w:val="28"/>
    </w:rPr>
  </w:style>
  <w:style w:type="paragraph" w:customStyle="1" w:styleId="NotesHeading2">
    <w:name w:val="NotesHeading 2"/>
    <w:basedOn w:val="OPCParaBase"/>
    <w:next w:val="Normal"/>
    <w:rsid w:val="009370F8"/>
    <w:rPr>
      <w:b/>
      <w:sz w:val="28"/>
      <w:szCs w:val="28"/>
    </w:rPr>
  </w:style>
  <w:style w:type="paragraph" w:customStyle="1" w:styleId="ENotesText">
    <w:name w:val="ENotesText"/>
    <w:aliases w:val="Ent"/>
    <w:basedOn w:val="OPCParaBase"/>
    <w:next w:val="Normal"/>
    <w:rsid w:val="009370F8"/>
    <w:pPr>
      <w:spacing w:before="120"/>
    </w:pPr>
  </w:style>
  <w:style w:type="paragraph" w:customStyle="1" w:styleId="CompiledActNo">
    <w:name w:val="CompiledActNo"/>
    <w:basedOn w:val="OPCParaBase"/>
    <w:next w:val="Normal"/>
    <w:rsid w:val="009370F8"/>
    <w:rPr>
      <w:b/>
      <w:sz w:val="24"/>
      <w:szCs w:val="24"/>
    </w:rPr>
  </w:style>
  <w:style w:type="paragraph" w:customStyle="1" w:styleId="CompiledMadeUnder">
    <w:name w:val="CompiledMadeUnder"/>
    <w:basedOn w:val="OPCParaBase"/>
    <w:next w:val="Normal"/>
    <w:rsid w:val="009370F8"/>
    <w:rPr>
      <w:i/>
      <w:sz w:val="24"/>
      <w:szCs w:val="24"/>
    </w:rPr>
  </w:style>
  <w:style w:type="paragraph" w:customStyle="1" w:styleId="Paragraphsub-sub-sub">
    <w:name w:val="Paragraph(sub-sub-sub)"/>
    <w:aliases w:val="aaaa"/>
    <w:basedOn w:val="OPCParaBase"/>
    <w:rsid w:val="009370F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370F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370F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370F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370F8"/>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9370F8"/>
    <w:pPr>
      <w:spacing w:before="60" w:line="240" w:lineRule="auto"/>
    </w:pPr>
    <w:rPr>
      <w:rFonts w:cs="Arial"/>
      <w:sz w:val="20"/>
      <w:szCs w:val="22"/>
    </w:rPr>
  </w:style>
  <w:style w:type="paragraph" w:customStyle="1" w:styleId="NoteToSubpara">
    <w:name w:val="NoteToSubpara"/>
    <w:aliases w:val="nts"/>
    <w:basedOn w:val="OPCParaBase"/>
    <w:rsid w:val="009370F8"/>
    <w:pPr>
      <w:spacing w:before="40" w:line="198" w:lineRule="exact"/>
      <w:ind w:left="2835" w:hanging="709"/>
    </w:pPr>
    <w:rPr>
      <w:sz w:val="18"/>
    </w:rPr>
  </w:style>
  <w:style w:type="paragraph" w:customStyle="1" w:styleId="ENoteTableHeading">
    <w:name w:val="ENoteTableHeading"/>
    <w:aliases w:val="enth"/>
    <w:basedOn w:val="OPCParaBase"/>
    <w:rsid w:val="009370F8"/>
    <w:pPr>
      <w:keepNext/>
      <w:spacing w:before="60" w:line="240" w:lineRule="atLeast"/>
    </w:pPr>
    <w:rPr>
      <w:rFonts w:ascii="Arial" w:hAnsi="Arial"/>
      <w:b/>
      <w:sz w:val="16"/>
    </w:rPr>
  </w:style>
  <w:style w:type="paragraph" w:customStyle="1" w:styleId="ENoteTTi">
    <w:name w:val="ENoteTTi"/>
    <w:aliases w:val="entti"/>
    <w:basedOn w:val="OPCParaBase"/>
    <w:rsid w:val="009370F8"/>
    <w:pPr>
      <w:keepNext/>
      <w:spacing w:before="60" w:line="240" w:lineRule="atLeast"/>
      <w:ind w:left="170"/>
    </w:pPr>
    <w:rPr>
      <w:sz w:val="16"/>
    </w:rPr>
  </w:style>
  <w:style w:type="paragraph" w:customStyle="1" w:styleId="ENotesHeading1">
    <w:name w:val="ENotesHeading 1"/>
    <w:aliases w:val="Enh1"/>
    <w:basedOn w:val="OPCParaBase"/>
    <w:next w:val="Normal"/>
    <w:rsid w:val="009370F8"/>
    <w:pPr>
      <w:spacing w:before="120"/>
      <w:outlineLvl w:val="1"/>
    </w:pPr>
    <w:rPr>
      <w:b/>
      <w:sz w:val="28"/>
      <w:szCs w:val="28"/>
    </w:rPr>
  </w:style>
  <w:style w:type="paragraph" w:customStyle="1" w:styleId="ENotesHeading2">
    <w:name w:val="ENotesHeading 2"/>
    <w:aliases w:val="Enh2"/>
    <w:basedOn w:val="OPCParaBase"/>
    <w:next w:val="Normal"/>
    <w:rsid w:val="009370F8"/>
    <w:pPr>
      <w:spacing w:before="120" w:after="120"/>
      <w:outlineLvl w:val="2"/>
    </w:pPr>
    <w:rPr>
      <w:b/>
      <w:sz w:val="24"/>
      <w:szCs w:val="28"/>
    </w:rPr>
  </w:style>
  <w:style w:type="paragraph" w:customStyle="1" w:styleId="ENoteTTIndentHeading">
    <w:name w:val="ENoteTTIndentHeading"/>
    <w:aliases w:val="enTTHi"/>
    <w:basedOn w:val="OPCParaBase"/>
    <w:rsid w:val="009370F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370F8"/>
    <w:pPr>
      <w:spacing w:before="60" w:line="240" w:lineRule="atLeast"/>
    </w:pPr>
    <w:rPr>
      <w:sz w:val="16"/>
    </w:rPr>
  </w:style>
  <w:style w:type="paragraph" w:customStyle="1" w:styleId="MadeunderText">
    <w:name w:val="MadeunderText"/>
    <w:basedOn w:val="OPCParaBase"/>
    <w:next w:val="Normal"/>
    <w:rsid w:val="009370F8"/>
    <w:pPr>
      <w:spacing w:before="240"/>
    </w:pPr>
    <w:rPr>
      <w:sz w:val="24"/>
      <w:szCs w:val="24"/>
    </w:rPr>
  </w:style>
  <w:style w:type="paragraph" w:customStyle="1" w:styleId="ENotesHeading3">
    <w:name w:val="ENotesHeading 3"/>
    <w:aliases w:val="Enh3"/>
    <w:basedOn w:val="OPCParaBase"/>
    <w:next w:val="Normal"/>
    <w:rsid w:val="009370F8"/>
    <w:pPr>
      <w:keepNext/>
      <w:spacing w:before="120" w:line="240" w:lineRule="auto"/>
      <w:outlineLvl w:val="4"/>
    </w:pPr>
    <w:rPr>
      <w:b/>
      <w:szCs w:val="24"/>
    </w:rPr>
  </w:style>
  <w:style w:type="character" w:customStyle="1" w:styleId="CharSubPartTextCASA">
    <w:name w:val="CharSubPartText(CASA)"/>
    <w:basedOn w:val="OPCCharBase"/>
    <w:uiPriority w:val="1"/>
    <w:rsid w:val="009370F8"/>
  </w:style>
  <w:style w:type="character" w:customStyle="1" w:styleId="CharSubPartNoCASA">
    <w:name w:val="CharSubPartNo(CASA)"/>
    <w:basedOn w:val="OPCCharBase"/>
    <w:uiPriority w:val="1"/>
    <w:rsid w:val="009370F8"/>
  </w:style>
  <w:style w:type="paragraph" w:customStyle="1" w:styleId="ENoteTTIndentHeadingSub">
    <w:name w:val="ENoteTTIndentHeadingSub"/>
    <w:aliases w:val="enTTHis"/>
    <w:basedOn w:val="OPCParaBase"/>
    <w:rsid w:val="009370F8"/>
    <w:pPr>
      <w:keepNext/>
      <w:spacing w:before="60" w:line="240" w:lineRule="atLeast"/>
      <w:ind w:left="340"/>
    </w:pPr>
    <w:rPr>
      <w:b/>
      <w:sz w:val="16"/>
    </w:rPr>
  </w:style>
  <w:style w:type="paragraph" w:customStyle="1" w:styleId="ENoteTTiSub">
    <w:name w:val="ENoteTTiSub"/>
    <w:aliases w:val="enttis"/>
    <w:basedOn w:val="OPCParaBase"/>
    <w:rsid w:val="009370F8"/>
    <w:pPr>
      <w:keepNext/>
      <w:spacing w:before="60" w:line="240" w:lineRule="atLeast"/>
      <w:ind w:left="340"/>
    </w:pPr>
    <w:rPr>
      <w:sz w:val="16"/>
    </w:rPr>
  </w:style>
  <w:style w:type="paragraph" w:customStyle="1" w:styleId="SubDivisionMigration">
    <w:name w:val="SubDivisionMigration"/>
    <w:aliases w:val="sdm"/>
    <w:basedOn w:val="OPCParaBase"/>
    <w:rsid w:val="009370F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370F8"/>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9370F8"/>
    <w:pPr>
      <w:spacing w:before="122" w:line="240" w:lineRule="auto"/>
      <w:ind w:left="1985" w:hanging="851"/>
    </w:pPr>
    <w:rPr>
      <w:sz w:val="18"/>
    </w:rPr>
  </w:style>
  <w:style w:type="paragraph" w:customStyle="1" w:styleId="FreeForm">
    <w:name w:val="FreeForm"/>
    <w:rsid w:val="00554243"/>
    <w:rPr>
      <w:rFonts w:ascii="Arial" w:hAnsi="Arial"/>
      <w:sz w:val="22"/>
    </w:rPr>
  </w:style>
  <w:style w:type="paragraph" w:customStyle="1" w:styleId="SOText">
    <w:name w:val="SO Text"/>
    <w:aliases w:val="sot"/>
    <w:link w:val="SOTextChar"/>
    <w:rsid w:val="009370F8"/>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370F8"/>
    <w:rPr>
      <w:sz w:val="22"/>
    </w:rPr>
  </w:style>
  <w:style w:type="paragraph" w:customStyle="1" w:styleId="SOTextNote">
    <w:name w:val="SO TextNote"/>
    <w:aliases w:val="sont"/>
    <w:basedOn w:val="SOText"/>
    <w:qFormat/>
    <w:rsid w:val="009370F8"/>
    <w:pPr>
      <w:spacing w:before="122" w:line="198" w:lineRule="exact"/>
      <w:ind w:left="1843" w:hanging="709"/>
    </w:pPr>
    <w:rPr>
      <w:sz w:val="18"/>
    </w:rPr>
  </w:style>
  <w:style w:type="paragraph" w:customStyle="1" w:styleId="SOPara">
    <w:name w:val="SO Para"/>
    <w:aliases w:val="soa"/>
    <w:basedOn w:val="SOText"/>
    <w:link w:val="SOParaChar"/>
    <w:qFormat/>
    <w:rsid w:val="009370F8"/>
    <w:pPr>
      <w:tabs>
        <w:tab w:val="right" w:pos="1786"/>
      </w:tabs>
      <w:spacing w:before="40"/>
      <w:ind w:left="2070" w:hanging="936"/>
    </w:pPr>
  </w:style>
  <w:style w:type="character" w:customStyle="1" w:styleId="SOParaChar">
    <w:name w:val="SO Para Char"/>
    <w:aliases w:val="soa Char"/>
    <w:basedOn w:val="DefaultParagraphFont"/>
    <w:link w:val="SOPara"/>
    <w:rsid w:val="009370F8"/>
    <w:rPr>
      <w:sz w:val="22"/>
    </w:rPr>
  </w:style>
  <w:style w:type="paragraph" w:customStyle="1" w:styleId="FileName">
    <w:name w:val="FileName"/>
    <w:basedOn w:val="Normal"/>
    <w:rsid w:val="009370F8"/>
  </w:style>
  <w:style w:type="paragraph" w:customStyle="1" w:styleId="TableHeading">
    <w:name w:val="TableHeading"/>
    <w:aliases w:val="th"/>
    <w:basedOn w:val="OPCParaBase"/>
    <w:next w:val="Tabletext"/>
    <w:rsid w:val="009370F8"/>
    <w:pPr>
      <w:keepNext/>
      <w:spacing w:before="60" w:line="240" w:lineRule="atLeast"/>
    </w:pPr>
    <w:rPr>
      <w:b/>
      <w:sz w:val="20"/>
    </w:rPr>
  </w:style>
  <w:style w:type="paragraph" w:customStyle="1" w:styleId="SOHeadBold">
    <w:name w:val="SO HeadBold"/>
    <w:aliases w:val="sohb"/>
    <w:basedOn w:val="SOText"/>
    <w:next w:val="SOText"/>
    <w:link w:val="SOHeadBoldChar"/>
    <w:qFormat/>
    <w:rsid w:val="009370F8"/>
    <w:rPr>
      <w:b/>
    </w:rPr>
  </w:style>
  <w:style w:type="character" w:customStyle="1" w:styleId="SOHeadBoldChar">
    <w:name w:val="SO HeadBold Char"/>
    <w:aliases w:val="sohb Char"/>
    <w:basedOn w:val="DefaultParagraphFont"/>
    <w:link w:val="SOHeadBold"/>
    <w:rsid w:val="009370F8"/>
    <w:rPr>
      <w:b/>
      <w:sz w:val="22"/>
    </w:rPr>
  </w:style>
  <w:style w:type="paragraph" w:customStyle="1" w:styleId="SOHeadItalic">
    <w:name w:val="SO HeadItalic"/>
    <w:aliases w:val="sohi"/>
    <w:basedOn w:val="SOText"/>
    <w:next w:val="SOText"/>
    <w:link w:val="SOHeadItalicChar"/>
    <w:qFormat/>
    <w:rsid w:val="009370F8"/>
    <w:rPr>
      <w:i/>
    </w:rPr>
  </w:style>
  <w:style w:type="character" w:customStyle="1" w:styleId="SOHeadItalicChar">
    <w:name w:val="SO HeadItalic Char"/>
    <w:aliases w:val="sohi Char"/>
    <w:basedOn w:val="DefaultParagraphFont"/>
    <w:link w:val="SOHeadItalic"/>
    <w:rsid w:val="009370F8"/>
    <w:rPr>
      <w:i/>
      <w:sz w:val="22"/>
    </w:rPr>
  </w:style>
  <w:style w:type="paragraph" w:customStyle="1" w:styleId="SOBullet">
    <w:name w:val="SO Bullet"/>
    <w:aliases w:val="sotb"/>
    <w:basedOn w:val="SOText"/>
    <w:link w:val="SOBulletChar"/>
    <w:qFormat/>
    <w:rsid w:val="009370F8"/>
    <w:pPr>
      <w:ind w:left="1559" w:hanging="425"/>
    </w:pPr>
  </w:style>
  <w:style w:type="character" w:customStyle="1" w:styleId="SOBulletChar">
    <w:name w:val="SO Bullet Char"/>
    <w:aliases w:val="sotb Char"/>
    <w:basedOn w:val="DefaultParagraphFont"/>
    <w:link w:val="SOBullet"/>
    <w:rsid w:val="009370F8"/>
    <w:rPr>
      <w:sz w:val="22"/>
    </w:rPr>
  </w:style>
  <w:style w:type="paragraph" w:customStyle="1" w:styleId="SOBulletNote">
    <w:name w:val="SO BulletNote"/>
    <w:aliases w:val="sonb"/>
    <w:basedOn w:val="SOTextNote"/>
    <w:link w:val="SOBulletNoteChar"/>
    <w:qFormat/>
    <w:rsid w:val="009370F8"/>
    <w:pPr>
      <w:tabs>
        <w:tab w:val="left" w:pos="1560"/>
      </w:tabs>
      <w:ind w:left="2268" w:hanging="1134"/>
    </w:pPr>
  </w:style>
  <w:style w:type="character" w:customStyle="1" w:styleId="SOBulletNoteChar">
    <w:name w:val="SO BulletNote Char"/>
    <w:aliases w:val="sonb Char"/>
    <w:basedOn w:val="DefaultParagraphFont"/>
    <w:link w:val="SOBulletNote"/>
    <w:rsid w:val="009370F8"/>
    <w:rPr>
      <w:sz w:val="18"/>
    </w:rPr>
  </w:style>
  <w:style w:type="paragraph" w:customStyle="1" w:styleId="SOText2">
    <w:name w:val="SO Text2"/>
    <w:aliases w:val="sot2"/>
    <w:basedOn w:val="Normal"/>
    <w:next w:val="SOText"/>
    <w:link w:val="SOText2Char"/>
    <w:rsid w:val="009370F8"/>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370F8"/>
    <w:rPr>
      <w:sz w:val="22"/>
    </w:rPr>
  </w:style>
  <w:style w:type="paragraph" w:customStyle="1" w:styleId="SubPartCASA">
    <w:name w:val="SubPart(CASA)"/>
    <w:aliases w:val="csp"/>
    <w:basedOn w:val="OPCParaBase"/>
    <w:next w:val="ActHead3"/>
    <w:rsid w:val="009370F8"/>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9370F8"/>
    <w:rPr>
      <w:rFonts w:eastAsia="Times New Roman" w:cs="Times New Roman"/>
      <w:sz w:val="22"/>
      <w:lang w:eastAsia="en-AU"/>
    </w:rPr>
  </w:style>
  <w:style w:type="character" w:customStyle="1" w:styleId="notetextChar">
    <w:name w:val="note(text) Char"/>
    <w:aliases w:val="n Char"/>
    <w:basedOn w:val="DefaultParagraphFont"/>
    <w:link w:val="notetext"/>
    <w:rsid w:val="009370F8"/>
    <w:rPr>
      <w:rFonts w:eastAsia="Times New Roman" w:cs="Times New Roman"/>
      <w:sz w:val="18"/>
      <w:lang w:eastAsia="en-AU"/>
    </w:rPr>
  </w:style>
  <w:style w:type="character" w:customStyle="1" w:styleId="Heading1Char">
    <w:name w:val="Heading 1 Char"/>
    <w:basedOn w:val="DefaultParagraphFont"/>
    <w:link w:val="Heading1"/>
    <w:uiPriority w:val="9"/>
    <w:rsid w:val="009370F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370F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370F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9370F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9370F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9370F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9370F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9370F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9370F8"/>
    <w:rPr>
      <w:rFonts w:asciiTheme="majorHAnsi" w:eastAsiaTheme="majorEastAsia" w:hAnsiTheme="majorHAnsi" w:cstheme="majorBidi"/>
      <w:i/>
      <w:iCs/>
      <w:color w:val="404040" w:themeColor="text1" w:themeTint="BF"/>
    </w:rPr>
  </w:style>
  <w:style w:type="paragraph" w:styleId="ListParagraph">
    <w:name w:val="List Paragraph"/>
    <w:basedOn w:val="Normal"/>
    <w:uiPriority w:val="34"/>
    <w:qFormat/>
    <w:rsid w:val="000D20F9"/>
    <w:pPr>
      <w:spacing w:line="240" w:lineRule="auto"/>
      <w:ind w:left="720"/>
      <w:contextualSpacing/>
    </w:pPr>
    <w:rPr>
      <w:rFonts w:ascii="Arial" w:hAnsi="Arial"/>
      <w:sz w:val="24"/>
      <w:szCs w:val="22"/>
    </w:rPr>
  </w:style>
  <w:style w:type="numbering" w:styleId="1ai">
    <w:name w:val="Outline List 1"/>
    <w:basedOn w:val="NoList"/>
    <w:rsid w:val="009370F8"/>
    <w:pPr>
      <w:numPr>
        <w:numId w:val="17"/>
      </w:numPr>
    </w:pPr>
  </w:style>
  <w:style w:type="paragraph" w:customStyle="1" w:styleId="Transitional">
    <w:name w:val="Transitional"/>
    <w:aliases w:val="tr"/>
    <w:basedOn w:val="ItemHead"/>
    <w:next w:val="Item"/>
    <w:rsid w:val="009370F8"/>
  </w:style>
  <w:style w:type="character" w:customStyle="1" w:styleId="charlegsubtitle1">
    <w:name w:val="charlegsubtitle1"/>
    <w:basedOn w:val="DefaultParagraphFont"/>
    <w:rsid w:val="009370F8"/>
    <w:rPr>
      <w:rFonts w:ascii="Arial" w:hAnsi="Arial" w:cs="Arial" w:hint="default"/>
      <w:b/>
      <w:bCs/>
      <w:sz w:val="28"/>
      <w:szCs w:val="28"/>
    </w:rPr>
  </w:style>
  <w:style w:type="paragraph" w:styleId="Index1">
    <w:name w:val="index 1"/>
    <w:basedOn w:val="Normal"/>
    <w:next w:val="Normal"/>
    <w:autoRedefine/>
    <w:rsid w:val="009370F8"/>
    <w:pPr>
      <w:ind w:left="240" w:hanging="240"/>
    </w:pPr>
  </w:style>
  <w:style w:type="paragraph" w:styleId="Index2">
    <w:name w:val="index 2"/>
    <w:basedOn w:val="Normal"/>
    <w:next w:val="Normal"/>
    <w:autoRedefine/>
    <w:rsid w:val="009370F8"/>
    <w:pPr>
      <w:ind w:left="480" w:hanging="240"/>
    </w:pPr>
  </w:style>
  <w:style w:type="paragraph" w:styleId="Index3">
    <w:name w:val="index 3"/>
    <w:basedOn w:val="Normal"/>
    <w:next w:val="Normal"/>
    <w:autoRedefine/>
    <w:rsid w:val="009370F8"/>
    <w:pPr>
      <w:ind w:left="720" w:hanging="240"/>
    </w:pPr>
  </w:style>
  <w:style w:type="paragraph" w:styleId="Index4">
    <w:name w:val="index 4"/>
    <w:basedOn w:val="Normal"/>
    <w:next w:val="Normal"/>
    <w:autoRedefine/>
    <w:rsid w:val="009370F8"/>
    <w:pPr>
      <w:ind w:left="960" w:hanging="240"/>
    </w:pPr>
  </w:style>
  <w:style w:type="paragraph" w:styleId="Index5">
    <w:name w:val="index 5"/>
    <w:basedOn w:val="Normal"/>
    <w:next w:val="Normal"/>
    <w:autoRedefine/>
    <w:rsid w:val="009370F8"/>
    <w:pPr>
      <w:ind w:left="1200" w:hanging="240"/>
    </w:pPr>
  </w:style>
  <w:style w:type="paragraph" w:styleId="Index6">
    <w:name w:val="index 6"/>
    <w:basedOn w:val="Normal"/>
    <w:next w:val="Normal"/>
    <w:autoRedefine/>
    <w:rsid w:val="009370F8"/>
    <w:pPr>
      <w:ind w:left="1440" w:hanging="240"/>
    </w:pPr>
  </w:style>
  <w:style w:type="paragraph" w:styleId="Index7">
    <w:name w:val="index 7"/>
    <w:basedOn w:val="Normal"/>
    <w:next w:val="Normal"/>
    <w:autoRedefine/>
    <w:rsid w:val="009370F8"/>
    <w:pPr>
      <w:ind w:left="1680" w:hanging="240"/>
    </w:pPr>
  </w:style>
  <w:style w:type="paragraph" w:styleId="Index8">
    <w:name w:val="index 8"/>
    <w:basedOn w:val="Normal"/>
    <w:next w:val="Normal"/>
    <w:autoRedefine/>
    <w:rsid w:val="009370F8"/>
    <w:pPr>
      <w:ind w:left="1920" w:hanging="240"/>
    </w:pPr>
  </w:style>
  <w:style w:type="paragraph" w:styleId="Index9">
    <w:name w:val="index 9"/>
    <w:basedOn w:val="Normal"/>
    <w:next w:val="Normal"/>
    <w:autoRedefine/>
    <w:rsid w:val="009370F8"/>
    <w:pPr>
      <w:ind w:left="2160" w:hanging="240"/>
    </w:pPr>
  </w:style>
  <w:style w:type="paragraph" w:styleId="NormalIndent">
    <w:name w:val="Normal Indent"/>
    <w:basedOn w:val="Normal"/>
    <w:rsid w:val="009370F8"/>
    <w:pPr>
      <w:ind w:left="720"/>
    </w:pPr>
  </w:style>
  <w:style w:type="paragraph" w:styleId="FootnoteText">
    <w:name w:val="footnote text"/>
    <w:basedOn w:val="Normal"/>
    <w:link w:val="FootnoteTextChar"/>
    <w:rsid w:val="009370F8"/>
    <w:rPr>
      <w:sz w:val="20"/>
    </w:rPr>
  </w:style>
  <w:style w:type="character" w:customStyle="1" w:styleId="FootnoteTextChar">
    <w:name w:val="Footnote Text Char"/>
    <w:basedOn w:val="DefaultParagraphFont"/>
    <w:link w:val="FootnoteText"/>
    <w:rsid w:val="009370F8"/>
  </w:style>
  <w:style w:type="paragraph" w:styleId="CommentText">
    <w:name w:val="annotation text"/>
    <w:basedOn w:val="Normal"/>
    <w:link w:val="CommentTextChar"/>
    <w:rsid w:val="009370F8"/>
    <w:rPr>
      <w:sz w:val="20"/>
    </w:rPr>
  </w:style>
  <w:style w:type="character" w:customStyle="1" w:styleId="CommentTextChar">
    <w:name w:val="Comment Text Char"/>
    <w:basedOn w:val="DefaultParagraphFont"/>
    <w:link w:val="CommentText"/>
    <w:rsid w:val="009370F8"/>
  </w:style>
  <w:style w:type="paragraph" w:styleId="IndexHeading">
    <w:name w:val="index heading"/>
    <w:basedOn w:val="Normal"/>
    <w:next w:val="Index1"/>
    <w:rsid w:val="009370F8"/>
    <w:rPr>
      <w:rFonts w:ascii="Arial" w:hAnsi="Arial" w:cs="Arial"/>
      <w:b/>
      <w:bCs/>
    </w:rPr>
  </w:style>
  <w:style w:type="paragraph" w:styleId="Caption">
    <w:name w:val="caption"/>
    <w:basedOn w:val="Normal"/>
    <w:next w:val="Normal"/>
    <w:qFormat/>
    <w:rsid w:val="009370F8"/>
    <w:pPr>
      <w:spacing w:before="120" w:after="120"/>
    </w:pPr>
    <w:rPr>
      <w:b/>
      <w:bCs/>
      <w:sz w:val="20"/>
    </w:rPr>
  </w:style>
  <w:style w:type="paragraph" w:styleId="TableofFigures">
    <w:name w:val="table of figures"/>
    <w:basedOn w:val="Normal"/>
    <w:next w:val="Normal"/>
    <w:rsid w:val="009370F8"/>
    <w:pPr>
      <w:ind w:left="480" w:hanging="480"/>
    </w:pPr>
  </w:style>
  <w:style w:type="paragraph" w:styleId="EnvelopeAddress">
    <w:name w:val="envelope address"/>
    <w:basedOn w:val="Normal"/>
    <w:rsid w:val="009370F8"/>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9370F8"/>
    <w:rPr>
      <w:rFonts w:ascii="Arial" w:hAnsi="Arial" w:cs="Arial"/>
      <w:sz w:val="20"/>
    </w:rPr>
  </w:style>
  <w:style w:type="character" w:styleId="FootnoteReference">
    <w:name w:val="footnote reference"/>
    <w:basedOn w:val="DefaultParagraphFont"/>
    <w:rsid w:val="009370F8"/>
    <w:rPr>
      <w:rFonts w:ascii="Times New Roman" w:hAnsi="Times New Roman"/>
      <w:sz w:val="20"/>
      <w:vertAlign w:val="superscript"/>
    </w:rPr>
  </w:style>
  <w:style w:type="character" w:styleId="CommentReference">
    <w:name w:val="annotation reference"/>
    <w:basedOn w:val="DefaultParagraphFont"/>
    <w:rsid w:val="009370F8"/>
    <w:rPr>
      <w:sz w:val="16"/>
      <w:szCs w:val="16"/>
    </w:rPr>
  </w:style>
  <w:style w:type="character" w:styleId="PageNumber">
    <w:name w:val="page number"/>
    <w:basedOn w:val="DefaultParagraphFont"/>
    <w:rsid w:val="009370F8"/>
  </w:style>
  <w:style w:type="character" w:styleId="EndnoteReference">
    <w:name w:val="endnote reference"/>
    <w:basedOn w:val="DefaultParagraphFont"/>
    <w:rsid w:val="009370F8"/>
    <w:rPr>
      <w:vertAlign w:val="superscript"/>
    </w:rPr>
  </w:style>
  <w:style w:type="paragraph" w:styleId="EndnoteText">
    <w:name w:val="endnote text"/>
    <w:basedOn w:val="Normal"/>
    <w:link w:val="EndnoteTextChar"/>
    <w:rsid w:val="009370F8"/>
    <w:rPr>
      <w:sz w:val="20"/>
    </w:rPr>
  </w:style>
  <w:style w:type="character" w:customStyle="1" w:styleId="EndnoteTextChar">
    <w:name w:val="Endnote Text Char"/>
    <w:basedOn w:val="DefaultParagraphFont"/>
    <w:link w:val="EndnoteText"/>
    <w:rsid w:val="009370F8"/>
  </w:style>
  <w:style w:type="paragraph" w:styleId="TableofAuthorities">
    <w:name w:val="table of authorities"/>
    <w:basedOn w:val="Normal"/>
    <w:next w:val="Normal"/>
    <w:rsid w:val="009370F8"/>
    <w:pPr>
      <w:ind w:left="240" w:hanging="240"/>
    </w:pPr>
  </w:style>
  <w:style w:type="paragraph" w:styleId="MacroText">
    <w:name w:val="macro"/>
    <w:link w:val="MacroTextChar"/>
    <w:rsid w:val="009370F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9370F8"/>
    <w:rPr>
      <w:rFonts w:ascii="Courier New" w:eastAsia="Times New Roman" w:hAnsi="Courier New" w:cs="Courier New"/>
      <w:lang w:eastAsia="en-AU"/>
    </w:rPr>
  </w:style>
  <w:style w:type="paragraph" w:styleId="TOAHeading">
    <w:name w:val="toa heading"/>
    <w:basedOn w:val="Normal"/>
    <w:next w:val="Normal"/>
    <w:rsid w:val="009370F8"/>
    <w:pPr>
      <w:spacing w:before="120"/>
    </w:pPr>
    <w:rPr>
      <w:rFonts w:ascii="Arial" w:hAnsi="Arial" w:cs="Arial"/>
      <w:b/>
      <w:bCs/>
    </w:rPr>
  </w:style>
  <w:style w:type="paragraph" w:styleId="List">
    <w:name w:val="List"/>
    <w:basedOn w:val="Normal"/>
    <w:rsid w:val="009370F8"/>
    <w:pPr>
      <w:ind w:left="283" w:hanging="283"/>
    </w:pPr>
  </w:style>
  <w:style w:type="paragraph" w:styleId="ListBullet">
    <w:name w:val="List Bullet"/>
    <w:basedOn w:val="Normal"/>
    <w:autoRedefine/>
    <w:rsid w:val="009370F8"/>
    <w:pPr>
      <w:tabs>
        <w:tab w:val="num" w:pos="360"/>
      </w:tabs>
      <w:ind w:left="360" w:hanging="360"/>
    </w:pPr>
  </w:style>
  <w:style w:type="paragraph" w:styleId="ListNumber">
    <w:name w:val="List Number"/>
    <w:basedOn w:val="Normal"/>
    <w:rsid w:val="009370F8"/>
    <w:pPr>
      <w:tabs>
        <w:tab w:val="num" w:pos="360"/>
      </w:tabs>
      <w:ind w:left="360" w:hanging="360"/>
    </w:pPr>
  </w:style>
  <w:style w:type="paragraph" w:styleId="List2">
    <w:name w:val="List 2"/>
    <w:basedOn w:val="Normal"/>
    <w:rsid w:val="009370F8"/>
    <w:pPr>
      <w:ind w:left="566" w:hanging="283"/>
    </w:pPr>
  </w:style>
  <w:style w:type="paragraph" w:styleId="List3">
    <w:name w:val="List 3"/>
    <w:basedOn w:val="Normal"/>
    <w:rsid w:val="009370F8"/>
    <w:pPr>
      <w:ind w:left="849" w:hanging="283"/>
    </w:pPr>
  </w:style>
  <w:style w:type="paragraph" w:styleId="List4">
    <w:name w:val="List 4"/>
    <w:basedOn w:val="Normal"/>
    <w:rsid w:val="009370F8"/>
    <w:pPr>
      <w:ind w:left="1132" w:hanging="283"/>
    </w:pPr>
  </w:style>
  <w:style w:type="paragraph" w:styleId="List5">
    <w:name w:val="List 5"/>
    <w:basedOn w:val="Normal"/>
    <w:rsid w:val="009370F8"/>
    <w:pPr>
      <w:ind w:left="1415" w:hanging="283"/>
    </w:pPr>
  </w:style>
  <w:style w:type="paragraph" w:styleId="ListBullet2">
    <w:name w:val="List Bullet 2"/>
    <w:basedOn w:val="Normal"/>
    <w:autoRedefine/>
    <w:rsid w:val="009370F8"/>
    <w:pPr>
      <w:tabs>
        <w:tab w:val="num" w:pos="360"/>
      </w:tabs>
    </w:pPr>
  </w:style>
  <w:style w:type="paragraph" w:styleId="ListBullet3">
    <w:name w:val="List Bullet 3"/>
    <w:basedOn w:val="Normal"/>
    <w:autoRedefine/>
    <w:rsid w:val="009370F8"/>
    <w:pPr>
      <w:tabs>
        <w:tab w:val="num" w:pos="926"/>
      </w:tabs>
      <w:ind w:left="926" w:hanging="360"/>
    </w:pPr>
  </w:style>
  <w:style w:type="paragraph" w:styleId="ListBullet4">
    <w:name w:val="List Bullet 4"/>
    <w:basedOn w:val="Normal"/>
    <w:autoRedefine/>
    <w:rsid w:val="009370F8"/>
    <w:pPr>
      <w:tabs>
        <w:tab w:val="num" w:pos="1209"/>
      </w:tabs>
      <w:ind w:left="1209" w:hanging="360"/>
    </w:pPr>
  </w:style>
  <w:style w:type="paragraph" w:styleId="ListBullet5">
    <w:name w:val="List Bullet 5"/>
    <w:basedOn w:val="Normal"/>
    <w:autoRedefine/>
    <w:rsid w:val="009370F8"/>
    <w:pPr>
      <w:tabs>
        <w:tab w:val="num" w:pos="1492"/>
      </w:tabs>
      <w:ind w:left="1492" w:hanging="360"/>
    </w:pPr>
  </w:style>
  <w:style w:type="paragraph" w:styleId="ListNumber2">
    <w:name w:val="List Number 2"/>
    <w:basedOn w:val="Normal"/>
    <w:rsid w:val="009370F8"/>
    <w:pPr>
      <w:tabs>
        <w:tab w:val="num" w:pos="643"/>
      </w:tabs>
      <w:ind w:left="643" w:hanging="360"/>
    </w:pPr>
  </w:style>
  <w:style w:type="paragraph" w:styleId="ListNumber3">
    <w:name w:val="List Number 3"/>
    <w:basedOn w:val="Normal"/>
    <w:rsid w:val="009370F8"/>
    <w:pPr>
      <w:tabs>
        <w:tab w:val="num" w:pos="926"/>
      </w:tabs>
      <w:ind w:left="926" w:hanging="360"/>
    </w:pPr>
  </w:style>
  <w:style w:type="paragraph" w:styleId="ListNumber4">
    <w:name w:val="List Number 4"/>
    <w:basedOn w:val="Normal"/>
    <w:rsid w:val="009370F8"/>
    <w:pPr>
      <w:tabs>
        <w:tab w:val="num" w:pos="1209"/>
      </w:tabs>
      <w:ind w:left="1209" w:hanging="360"/>
    </w:pPr>
  </w:style>
  <w:style w:type="paragraph" w:styleId="ListNumber5">
    <w:name w:val="List Number 5"/>
    <w:basedOn w:val="Normal"/>
    <w:rsid w:val="009370F8"/>
    <w:pPr>
      <w:tabs>
        <w:tab w:val="num" w:pos="1492"/>
      </w:tabs>
      <w:ind w:left="1492" w:hanging="360"/>
    </w:pPr>
  </w:style>
  <w:style w:type="paragraph" w:styleId="Title">
    <w:name w:val="Title"/>
    <w:basedOn w:val="Normal"/>
    <w:link w:val="TitleChar"/>
    <w:qFormat/>
    <w:rsid w:val="009370F8"/>
    <w:pPr>
      <w:spacing w:before="240" w:after="60"/>
    </w:pPr>
    <w:rPr>
      <w:rFonts w:ascii="Arial" w:hAnsi="Arial" w:cs="Arial"/>
      <w:b/>
      <w:bCs/>
      <w:sz w:val="40"/>
      <w:szCs w:val="40"/>
    </w:rPr>
  </w:style>
  <w:style w:type="character" w:customStyle="1" w:styleId="TitleChar">
    <w:name w:val="Title Char"/>
    <w:basedOn w:val="DefaultParagraphFont"/>
    <w:link w:val="Title"/>
    <w:rsid w:val="009370F8"/>
    <w:rPr>
      <w:rFonts w:ascii="Arial" w:hAnsi="Arial" w:cs="Arial"/>
      <w:b/>
      <w:bCs/>
      <w:sz w:val="40"/>
      <w:szCs w:val="40"/>
    </w:rPr>
  </w:style>
  <w:style w:type="paragraph" w:styleId="Closing">
    <w:name w:val="Closing"/>
    <w:basedOn w:val="Normal"/>
    <w:link w:val="ClosingChar"/>
    <w:rsid w:val="009370F8"/>
    <w:pPr>
      <w:ind w:left="4252"/>
    </w:pPr>
  </w:style>
  <w:style w:type="character" w:customStyle="1" w:styleId="ClosingChar">
    <w:name w:val="Closing Char"/>
    <w:basedOn w:val="DefaultParagraphFont"/>
    <w:link w:val="Closing"/>
    <w:rsid w:val="009370F8"/>
    <w:rPr>
      <w:sz w:val="22"/>
    </w:rPr>
  </w:style>
  <w:style w:type="paragraph" w:styleId="Signature">
    <w:name w:val="Signature"/>
    <w:basedOn w:val="Normal"/>
    <w:link w:val="SignatureChar"/>
    <w:rsid w:val="009370F8"/>
    <w:pPr>
      <w:ind w:left="4252"/>
    </w:pPr>
  </w:style>
  <w:style w:type="character" w:customStyle="1" w:styleId="SignatureChar">
    <w:name w:val="Signature Char"/>
    <w:basedOn w:val="DefaultParagraphFont"/>
    <w:link w:val="Signature"/>
    <w:rsid w:val="009370F8"/>
    <w:rPr>
      <w:sz w:val="22"/>
    </w:rPr>
  </w:style>
  <w:style w:type="paragraph" w:styleId="BodyText">
    <w:name w:val="Body Text"/>
    <w:basedOn w:val="Normal"/>
    <w:link w:val="BodyTextChar"/>
    <w:rsid w:val="009370F8"/>
    <w:pPr>
      <w:spacing w:after="120"/>
    </w:pPr>
  </w:style>
  <w:style w:type="character" w:customStyle="1" w:styleId="BodyTextChar">
    <w:name w:val="Body Text Char"/>
    <w:basedOn w:val="DefaultParagraphFont"/>
    <w:link w:val="BodyText"/>
    <w:rsid w:val="009370F8"/>
    <w:rPr>
      <w:sz w:val="22"/>
    </w:rPr>
  </w:style>
  <w:style w:type="paragraph" w:styleId="BodyTextIndent">
    <w:name w:val="Body Text Indent"/>
    <w:basedOn w:val="Normal"/>
    <w:link w:val="BodyTextIndentChar"/>
    <w:rsid w:val="009370F8"/>
    <w:pPr>
      <w:spacing w:after="120"/>
      <w:ind w:left="283"/>
    </w:pPr>
  </w:style>
  <w:style w:type="character" w:customStyle="1" w:styleId="BodyTextIndentChar">
    <w:name w:val="Body Text Indent Char"/>
    <w:basedOn w:val="DefaultParagraphFont"/>
    <w:link w:val="BodyTextIndent"/>
    <w:rsid w:val="009370F8"/>
    <w:rPr>
      <w:sz w:val="22"/>
    </w:rPr>
  </w:style>
  <w:style w:type="paragraph" w:styleId="ListContinue">
    <w:name w:val="List Continue"/>
    <w:basedOn w:val="Normal"/>
    <w:rsid w:val="009370F8"/>
    <w:pPr>
      <w:spacing w:after="120"/>
      <w:ind w:left="283"/>
    </w:pPr>
  </w:style>
  <w:style w:type="paragraph" w:styleId="ListContinue2">
    <w:name w:val="List Continue 2"/>
    <w:basedOn w:val="Normal"/>
    <w:rsid w:val="009370F8"/>
    <w:pPr>
      <w:spacing w:after="120"/>
      <w:ind w:left="566"/>
    </w:pPr>
  </w:style>
  <w:style w:type="paragraph" w:styleId="ListContinue3">
    <w:name w:val="List Continue 3"/>
    <w:basedOn w:val="Normal"/>
    <w:rsid w:val="009370F8"/>
    <w:pPr>
      <w:spacing w:after="120"/>
      <w:ind w:left="849"/>
    </w:pPr>
  </w:style>
  <w:style w:type="paragraph" w:styleId="ListContinue4">
    <w:name w:val="List Continue 4"/>
    <w:basedOn w:val="Normal"/>
    <w:rsid w:val="009370F8"/>
    <w:pPr>
      <w:spacing w:after="120"/>
      <w:ind w:left="1132"/>
    </w:pPr>
  </w:style>
  <w:style w:type="paragraph" w:styleId="ListContinue5">
    <w:name w:val="List Continue 5"/>
    <w:basedOn w:val="Normal"/>
    <w:rsid w:val="009370F8"/>
    <w:pPr>
      <w:spacing w:after="120"/>
      <w:ind w:left="1415"/>
    </w:pPr>
  </w:style>
  <w:style w:type="paragraph" w:styleId="MessageHeader">
    <w:name w:val="Message Header"/>
    <w:basedOn w:val="Normal"/>
    <w:link w:val="MessageHeaderChar"/>
    <w:rsid w:val="009370F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9370F8"/>
    <w:rPr>
      <w:rFonts w:ascii="Arial" w:hAnsi="Arial" w:cs="Arial"/>
      <w:sz w:val="22"/>
      <w:shd w:val="pct20" w:color="auto" w:fill="auto"/>
    </w:rPr>
  </w:style>
  <w:style w:type="paragraph" w:styleId="Subtitle">
    <w:name w:val="Subtitle"/>
    <w:basedOn w:val="Normal"/>
    <w:link w:val="SubtitleChar"/>
    <w:qFormat/>
    <w:rsid w:val="009370F8"/>
    <w:pPr>
      <w:spacing w:after="60"/>
      <w:jc w:val="center"/>
      <w:outlineLvl w:val="1"/>
    </w:pPr>
    <w:rPr>
      <w:rFonts w:ascii="Arial" w:hAnsi="Arial" w:cs="Arial"/>
    </w:rPr>
  </w:style>
  <w:style w:type="character" w:customStyle="1" w:styleId="SubtitleChar">
    <w:name w:val="Subtitle Char"/>
    <w:basedOn w:val="DefaultParagraphFont"/>
    <w:link w:val="Subtitle"/>
    <w:rsid w:val="009370F8"/>
    <w:rPr>
      <w:rFonts w:ascii="Arial" w:hAnsi="Arial" w:cs="Arial"/>
      <w:sz w:val="22"/>
    </w:rPr>
  </w:style>
  <w:style w:type="paragraph" w:styleId="Salutation">
    <w:name w:val="Salutation"/>
    <w:basedOn w:val="Normal"/>
    <w:next w:val="Normal"/>
    <w:link w:val="SalutationChar"/>
    <w:rsid w:val="009370F8"/>
  </w:style>
  <w:style w:type="character" w:customStyle="1" w:styleId="SalutationChar">
    <w:name w:val="Salutation Char"/>
    <w:basedOn w:val="DefaultParagraphFont"/>
    <w:link w:val="Salutation"/>
    <w:rsid w:val="009370F8"/>
    <w:rPr>
      <w:sz w:val="22"/>
    </w:rPr>
  </w:style>
  <w:style w:type="paragraph" w:styleId="Date">
    <w:name w:val="Date"/>
    <w:basedOn w:val="Normal"/>
    <w:next w:val="Normal"/>
    <w:link w:val="DateChar"/>
    <w:rsid w:val="009370F8"/>
  </w:style>
  <w:style w:type="character" w:customStyle="1" w:styleId="DateChar">
    <w:name w:val="Date Char"/>
    <w:basedOn w:val="DefaultParagraphFont"/>
    <w:link w:val="Date"/>
    <w:rsid w:val="009370F8"/>
    <w:rPr>
      <w:sz w:val="22"/>
    </w:rPr>
  </w:style>
  <w:style w:type="paragraph" w:styleId="BodyTextFirstIndent">
    <w:name w:val="Body Text First Indent"/>
    <w:basedOn w:val="BodyText"/>
    <w:link w:val="BodyTextFirstIndentChar"/>
    <w:rsid w:val="009370F8"/>
    <w:pPr>
      <w:ind w:firstLine="210"/>
    </w:pPr>
  </w:style>
  <w:style w:type="character" w:customStyle="1" w:styleId="BodyTextFirstIndentChar">
    <w:name w:val="Body Text First Indent Char"/>
    <w:basedOn w:val="BodyTextChar"/>
    <w:link w:val="BodyTextFirstIndent"/>
    <w:rsid w:val="009370F8"/>
    <w:rPr>
      <w:sz w:val="22"/>
    </w:rPr>
  </w:style>
  <w:style w:type="paragraph" w:styleId="BodyTextFirstIndent2">
    <w:name w:val="Body Text First Indent 2"/>
    <w:basedOn w:val="BodyTextIndent"/>
    <w:link w:val="BodyTextFirstIndent2Char"/>
    <w:rsid w:val="009370F8"/>
    <w:pPr>
      <w:ind w:firstLine="210"/>
    </w:pPr>
  </w:style>
  <w:style w:type="character" w:customStyle="1" w:styleId="BodyTextFirstIndent2Char">
    <w:name w:val="Body Text First Indent 2 Char"/>
    <w:basedOn w:val="BodyTextIndentChar"/>
    <w:link w:val="BodyTextFirstIndent2"/>
    <w:rsid w:val="009370F8"/>
    <w:rPr>
      <w:sz w:val="22"/>
    </w:rPr>
  </w:style>
  <w:style w:type="paragraph" w:styleId="BodyText2">
    <w:name w:val="Body Text 2"/>
    <w:basedOn w:val="Normal"/>
    <w:link w:val="BodyText2Char"/>
    <w:rsid w:val="009370F8"/>
    <w:pPr>
      <w:spacing w:after="120" w:line="480" w:lineRule="auto"/>
    </w:pPr>
  </w:style>
  <w:style w:type="character" w:customStyle="1" w:styleId="BodyText2Char">
    <w:name w:val="Body Text 2 Char"/>
    <w:basedOn w:val="DefaultParagraphFont"/>
    <w:link w:val="BodyText2"/>
    <w:rsid w:val="009370F8"/>
    <w:rPr>
      <w:sz w:val="22"/>
    </w:rPr>
  </w:style>
  <w:style w:type="paragraph" w:styleId="BodyText3">
    <w:name w:val="Body Text 3"/>
    <w:basedOn w:val="Normal"/>
    <w:link w:val="BodyText3Char"/>
    <w:rsid w:val="009370F8"/>
    <w:pPr>
      <w:spacing w:after="120"/>
    </w:pPr>
    <w:rPr>
      <w:sz w:val="16"/>
      <w:szCs w:val="16"/>
    </w:rPr>
  </w:style>
  <w:style w:type="character" w:customStyle="1" w:styleId="BodyText3Char">
    <w:name w:val="Body Text 3 Char"/>
    <w:basedOn w:val="DefaultParagraphFont"/>
    <w:link w:val="BodyText3"/>
    <w:rsid w:val="009370F8"/>
    <w:rPr>
      <w:sz w:val="16"/>
      <w:szCs w:val="16"/>
    </w:rPr>
  </w:style>
  <w:style w:type="paragraph" w:styleId="BodyTextIndent2">
    <w:name w:val="Body Text Indent 2"/>
    <w:basedOn w:val="Normal"/>
    <w:link w:val="BodyTextIndent2Char"/>
    <w:rsid w:val="009370F8"/>
    <w:pPr>
      <w:spacing w:after="120" w:line="480" w:lineRule="auto"/>
      <w:ind w:left="283"/>
    </w:pPr>
  </w:style>
  <w:style w:type="character" w:customStyle="1" w:styleId="BodyTextIndent2Char">
    <w:name w:val="Body Text Indent 2 Char"/>
    <w:basedOn w:val="DefaultParagraphFont"/>
    <w:link w:val="BodyTextIndent2"/>
    <w:rsid w:val="009370F8"/>
    <w:rPr>
      <w:sz w:val="22"/>
    </w:rPr>
  </w:style>
  <w:style w:type="paragraph" w:styleId="BodyTextIndent3">
    <w:name w:val="Body Text Indent 3"/>
    <w:basedOn w:val="Normal"/>
    <w:link w:val="BodyTextIndent3Char"/>
    <w:rsid w:val="009370F8"/>
    <w:pPr>
      <w:spacing w:after="120"/>
      <w:ind w:left="283"/>
    </w:pPr>
    <w:rPr>
      <w:sz w:val="16"/>
      <w:szCs w:val="16"/>
    </w:rPr>
  </w:style>
  <w:style w:type="character" w:customStyle="1" w:styleId="BodyTextIndent3Char">
    <w:name w:val="Body Text Indent 3 Char"/>
    <w:basedOn w:val="DefaultParagraphFont"/>
    <w:link w:val="BodyTextIndent3"/>
    <w:rsid w:val="009370F8"/>
    <w:rPr>
      <w:sz w:val="16"/>
      <w:szCs w:val="16"/>
    </w:rPr>
  </w:style>
  <w:style w:type="paragraph" w:styleId="BlockText">
    <w:name w:val="Block Text"/>
    <w:basedOn w:val="Normal"/>
    <w:rsid w:val="009370F8"/>
    <w:pPr>
      <w:spacing w:after="120"/>
      <w:ind w:left="1440" w:right="1440"/>
    </w:pPr>
  </w:style>
  <w:style w:type="character" w:styleId="Hyperlink">
    <w:name w:val="Hyperlink"/>
    <w:basedOn w:val="DefaultParagraphFont"/>
    <w:rsid w:val="009370F8"/>
    <w:rPr>
      <w:color w:val="0000FF"/>
      <w:u w:val="single"/>
    </w:rPr>
  </w:style>
  <w:style w:type="character" w:styleId="FollowedHyperlink">
    <w:name w:val="FollowedHyperlink"/>
    <w:basedOn w:val="DefaultParagraphFont"/>
    <w:rsid w:val="009370F8"/>
    <w:rPr>
      <w:color w:val="800080"/>
      <w:u w:val="single"/>
    </w:rPr>
  </w:style>
  <w:style w:type="character" w:styleId="Strong">
    <w:name w:val="Strong"/>
    <w:basedOn w:val="DefaultParagraphFont"/>
    <w:qFormat/>
    <w:rsid w:val="009370F8"/>
    <w:rPr>
      <w:b/>
      <w:bCs/>
    </w:rPr>
  </w:style>
  <w:style w:type="character" w:styleId="Emphasis">
    <w:name w:val="Emphasis"/>
    <w:basedOn w:val="DefaultParagraphFont"/>
    <w:qFormat/>
    <w:rsid w:val="009370F8"/>
    <w:rPr>
      <w:i/>
      <w:iCs/>
    </w:rPr>
  </w:style>
  <w:style w:type="paragraph" w:styleId="DocumentMap">
    <w:name w:val="Document Map"/>
    <w:basedOn w:val="Normal"/>
    <w:link w:val="DocumentMapChar"/>
    <w:rsid w:val="009370F8"/>
    <w:pPr>
      <w:shd w:val="clear" w:color="auto" w:fill="000080"/>
    </w:pPr>
    <w:rPr>
      <w:rFonts w:ascii="Tahoma" w:hAnsi="Tahoma" w:cs="Tahoma"/>
    </w:rPr>
  </w:style>
  <w:style w:type="character" w:customStyle="1" w:styleId="DocumentMapChar">
    <w:name w:val="Document Map Char"/>
    <w:basedOn w:val="DefaultParagraphFont"/>
    <w:link w:val="DocumentMap"/>
    <w:rsid w:val="009370F8"/>
    <w:rPr>
      <w:rFonts w:ascii="Tahoma" w:hAnsi="Tahoma" w:cs="Tahoma"/>
      <w:sz w:val="22"/>
      <w:shd w:val="clear" w:color="auto" w:fill="000080"/>
    </w:rPr>
  </w:style>
  <w:style w:type="paragraph" w:styleId="PlainText">
    <w:name w:val="Plain Text"/>
    <w:basedOn w:val="Normal"/>
    <w:link w:val="PlainTextChar"/>
    <w:rsid w:val="009370F8"/>
    <w:rPr>
      <w:rFonts w:ascii="Courier New" w:hAnsi="Courier New" w:cs="Courier New"/>
      <w:sz w:val="20"/>
    </w:rPr>
  </w:style>
  <w:style w:type="character" w:customStyle="1" w:styleId="PlainTextChar">
    <w:name w:val="Plain Text Char"/>
    <w:basedOn w:val="DefaultParagraphFont"/>
    <w:link w:val="PlainText"/>
    <w:rsid w:val="009370F8"/>
    <w:rPr>
      <w:rFonts w:ascii="Courier New" w:hAnsi="Courier New" w:cs="Courier New"/>
    </w:rPr>
  </w:style>
  <w:style w:type="paragraph" w:styleId="E-mailSignature">
    <w:name w:val="E-mail Signature"/>
    <w:basedOn w:val="Normal"/>
    <w:link w:val="E-mailSignatureChar"/>
    <w:rsid w:val="009370F8"/>
  </w:style>
  <w:style w:type="character" w:customStyle="1" w:styleId="E-mailSignatureChar">
    <w:name w:val="E-mail Signature Char"/>
    <w:basedOn w:val="DefaultParagraphFont"/>
    <w:link w:val="E-mailSignature"/>
    <w:rsid w:val="009370F8"/>
    <w:rPr>
      <w:sz w:val="22"/>
    </w:rPr>
  </w:style>
  <w:style w:type="paragraph" w:styleId="NormalWeb">
    <w:name w:val="Normal (Web)"/>
    <w:basedOn w:val="Normal"/>
    <w:rsid w:val="009370F8"/>
  </w:style>
  <w:style w:type="character" w:styleId="HTMLAcronym">
    <w:name w:val="HTML Acronym"/>
    <w:basedOn w:val="DefaultParagraphFont"/>
    <w:rsid w:val="009370F8"/>
  </w:style>
  <w:style w:type="paragraph" w:styleId="HTMLAddress">
    <w:name w:val="HTML Address"/>
    <w:basedOn w:val="Normal"/>
    <w:link w:val="HTMLAddressChar"/>
    <w:rsid w:val="009370F8"/>
    <w:rPr>
      <w:i/>
      <w:iCs/>
    </w:rPr>
  </w:style>
  <w:style w:type="character" w:customStyle="1" w:styleId="HTMLAddressChar">
    <w:name w:val="HTML Address Char"/>
    <w:basedOn w:val="DefaultParagraphFont"/>
    <w:link w:val="HTMLAddress"/>
    <w:rsid w:val="009370F8"/>
    <w:rPr>
      <w:i/>
      <w:iCs/>
      <w:sz w:val="22"/>
    </w:rPr>
  </w:style>
  <w:style w:type="character" w:styleId="HTMLCite">
    <w:name w:val="HTML Cite"/>
    <w:basedOn w:val="DefaultParagraphFont"/>
    <w:rsid w:val="009370F8"/>
    <w:rPr>
      <w:i/>
      <w:iCs/>
    </w:rPr>
  </w:style>
  <w:style w:type="character" w:styleId="HTMLCode">
    <w:name w:val="HTML Code"/>
    <w:basedOn w:val="DefaultParagraphFont"/>
    <w:rsid w:val="009370F8"/>
    <w:rPr>
      <w:rFonts w:ascii="Courier New" w:hAnsi="Courier New" w:cs="Courier New"/>
      <w:sz w:val="20"/>
      <w:szCs w:val="20"/>
    </w:rPr>
  </w:style>
  <w:style w:type="character" w:styleId="HTMLDefinition">
    <w:name w:val="HTML Definition"/>
    <w:basedOn w:val="DefaultParagraphFont"/>
    <w:rsid w:val="009370F8"/>
    <w:rPr>
      <w:i/>
      <w:iCs/>
    </w:rPr>
  </w:style>
  <w:style w:type="character" w:styleId="HTMLKeyboard">
    <w:name w:val="HTML Keyboard"/>
    <w:basedOn w:val="DefaultParagraphFont"/>
    <w:rsid w:val="009370F8"/>
    <w:rPr>
      <w:rFonts w:ascii="Courier New" w:hAnsi="Courier New" w:cs="Courier New"/>
      <w:sz w:val="20"/>
      <w:szCs w:val="20"/>
    </w:rPr>
  </w:style>
  <w:style w:type="paragraph" w:styleId="HTMLPreformatted">
    <w:name w:val="HTML Preformatted"/>
    <w:basedOn w:val="Normal"/>
    <w:link w:val="HTMLPreformattedChar"/>
    <w:rsid w:val="009370F8"/>
    <w:rPr>
      <w:rFonts w:ascii="Courier New" w:hAnsi="Courier New" w:cs="Courier New"/>
      <w:sz w:val="20"/>
    </w:rPr>
  </w:style>
  <w:style w:type="character" w:customStyle="1" w:styleId="HTMLPreformattedChar">
    <w:name w:val="HTML Preformatted Char"/>
    <w:basedOn w:val="DefaultParagraphFont"/>
    <w:link w:val="HTMLPreformatted"/>
    <w:rsid w:val="009370F8"/>
    <w:rPr>
      <w:rFonts w:ascii="Courier New" w:hAnsi="Courier New" w:cs="Courier New"/>
    </w:rPr>
  </w:style>
  <w:style w:type="character" w:styleId="HTMLSample">
    <w:name w:val="HTML Sample"/>
    <w:basedOn w:val="DefaultParagraphFont"/>
    <w:rsid w:val="009370F8"/>
    <w:rPr>
      <w:rFonts w:ascii="Courier New" w:hAnsi="Courier New" w:cs="Courier New"/>
    </w:rPr>
  </w:style>
  <w:style w:type="character" w:styleId="HTMLTypewriter">
    <w:name w:val="HTML Typewriter"/>
    <w:basedOn w:val="DefaultParagraphFont"/>
    <w:rsid w:val="009370F8"/>
    <w:rPr>
      <w:rFonts w:ascii="Courier New" w:hAnsi="Courier New" w:cs="Courier New"/>
      <w:sz w:val="20"/>
      <w:szCs w:val="20"/>
    </w:rPr>
  </w:style>
  <w:style w:type="character" w:styleId="HTMLVariable">
    <w:name w:val="HTML Variable"/>
    <w:basedOn w:val="DefaultParagraphFont"/>
    <w:rsid w:val="009370F8"/>
    <w:rPr>
      <w:i/>
      <w:iCs/>
    </w:rPr>
  </w:style>
  <w:style w:type="paragraph" w:styleId="CommentSubject">
    <w:name w:val="annotation subject"/>
    <w:basedOn w:val="CommentText"/>
    <w:next w:val="CommentText"/>
    <w:link w:val="CommentSubjectChar"/>
    <w:rsid w:val="009370F8"/>
    <w:rPr>
      <w:b/>
      <w:bCs/>
    </w:rPr>
  </w:style>
  <w:style w:type="character" w:customStyle="1" w:styleId="CommentSubjectChar">
    <w:name w:val="Comment Subject Char"/>
    <w:basedOn w:val="CommentTextChar"/>
    <w:link w:val="CommentSubject"/>
    <w:rsid w:val="009370F8"/>
    <w:rPr>
      <w:b/>
      <w:bCs/>
    </w:rPr>
  </w:style>
  <w:style w:type="numbering" w:styleId="111111">
    <w:name w:val="Outline List 2"/>
    <w:basedOn w:val="NoList"/>
    <w:rsid w:val="009370F8"/>
    <w:pPr>
      <w:numPr>
        <w:numId w:val="19"/>
      </w:numPr>
    </w:pPr>
  </w:style>
  <w:style w:type="numbering" w:styleId="ArticleSection">
    <w:name w:val="Outline List 3"/>
    <w:basedOn w:val="NoList"/>
    <w:rsid w:val="009370F8"/>
    <w:pPr>
      <w:numPr>
        <w:numId w:val="21"/>
      </w:numPr>
    </w:pPr>
  </w:style>
  <w:style w:type="table" w:styleId="TableSimple1">
    <w:name w:val="Table Simple 1"/>
    <w:basedOn w:val="TableNormal"/>
    <w:rsid w:val="009370F8"/>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370F8"/>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370F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9370F8"/>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370F8"/>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370F8"/>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370F8"/>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370F8"/>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370F8"/>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370F8"/>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370F8"/>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370F8"/>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370F8"/>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370F8"/>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370F8"/>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9370F8"/>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370F8"/>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370F8"/>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370F8"/>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370F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370F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370F8"/>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370F8"/>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370F8"/>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370F8"/>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370F8"/>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370F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370F8"/>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370F8"/>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370F8"/>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370F8"/>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9370F8"/>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370F8"/>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370F8"/>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9370F8"/>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370F8"/>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9370F8"/>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370F8"/>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370F8"/>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9370F8"/>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370F8"/>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370F8"/>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9370F8"/>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9370F8"/>
    <w:rPr>
      <w:rFonts w:eastAsia="Times New Roman"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370F8"/>
    <w:pPr>
      <w:spacing w:line="260" w:lineRule="atLeast"/>
    </w:pPr>
    <w:rPr>
      <w:sz w:val="22"/>
    </w:rPr>
  </w:style>
  <w:style w:type="paragraph" w:styleId="Heading1">
    <w:name w:val="heading 1"/>
    <w:basedOn w:val="Normal"/>
    <w:next w:val="Normal"/>
    <w:link w:val="Heading1Char"/>
    <w:uiPriority w:val="9"/>
    <w:qFormat/>
    <w:rsid w:val="009370F8"/>
    <w:pPr>
      <w:keepNext/>
      <w:keepLines/>
      <w:numPr>
        <w:numId w:val="2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370F8"/>
    <w:pPr>
      <w:keepNext/>
      <w:keepLines/>
      <w:numPr>
        <w:ilvl w:val="1"/>
        <w:numId w:val="21"/>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370F8"/>
    <w:pPr>
      <w:keepNext/>
      <w:keepLines/>
      <w:numPr>
        <w:ilvl w:val="2"/>
        <w:numId w:val="2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370F8"/>
    <w:pPr>
      <w:keepNext/>
      <w:keepLines/>
      <w:numPr>
        <w:ilvl w:val="3"/>
        <w:numId w:val="2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370F8"/>
    <w:pPr>
      <w:keepNext/>
      <w:keepLines/>
      <w:numPr>
        <w:ilvl w:val="4"/>
        <w:numId w:val="2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370F8"/>
    <w:pPr>
      <w:keepNext/>
      <w:keepLines/>
      <w:numPr>
        <w:ilvl w:val="5"/>
        <w:numId w:val="2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370F8"/>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370F8"/>
    <w:pPr>
      <w:keepNext/>
      <w:keepLines/>
      <w:numPr>
        <w:ilvl w:val="7"/>
        <w:numId w:val="21"/>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9370F8"/>
    <w:pPr>
      <w:keepNext/>
      <w:keepLines/>
      <w:numPr>
        <w:ilvl w:val="8"/>
        <w:numId w:val="21"/>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370F8"/>
  </w:style>
  <w:style w:type="paragraph" w:customStyle="1" w:styleId="OPCParaBase">
    <w:name w:val="OPCParaBase"/>
    <w:qFormat/>
    <w:rsid w:val="009370F8"/>
    <w:pPr>
      <w:spacing w:line="260" w:lineRule="atLeast"/>
    </w:pPr>
    <w:rPr>
      <w:rFonts w:eastAsia="Times New Roman" w:cs="Times New Roman"/>
      <w:sz w:val="22"/>
      <w:lang w:eastAsia="en-AU"/>
    </w:rPr>
  </w:style>
  <w:style w:type="paragraph" w:customStyle="1" w:styleId="ShortT">
    <w:name w:val="ShortT"/>
    <w:basedOn w:val="OPCParaBase"/>
    <w:next w:val="Normal"/>
    <w:qFormat/>
    <w:rsid w:val="009370F8"/>
    <w:pPr>
      <w:spacing w:line="240" w:lineRule="auto"/>
    </w:pPr>
    <w:rPr>
      <w:b/>
      <w:sz w:val="40"/>
    </w:rPr>
  </w:style>
  <w:style w:type="paragraph" w:customStyle="1" w:styleId="ActHead1">
    <w:name w:val="ActHead 1"/>
    <w:aliases w:val="c"/>
    <w:basedOn w:val="OPCParaBase"/>
    <w:next w:val="Normal"/>
    <w:qFormat/>
    <w:rsid w:val="009370F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370F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370F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370F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370F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370F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370F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370F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370F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370F8"/>
  </w:style>
  <w:style w:type="paragraph" w:customStyle="1" w:styleId="Blocks">
    <w:name w:val="Blocks"/>
    <w:aliases w:val="bb"/>
    <w:basedOn w:val="OPCParaBase"/>
    <w:qFormat/>
    <w:rsid w:val="009370F8"/>
    <w:pPr>
      <w:spacing w:line="240" w:lineRule="auto"/>
    </w:pPr>
    <w:rPr>
      <w:sz w:val="24"/>
    </w:rPr>
  </w:style>
  <w:style w:type="paragraph" w:customStyle="1" w:styleId="BoxText">
    <w:name w:val="BoxText"/>
    <w:aliases w:val="bt"/>
    <w:basedOn w:val="OPCParaBase"/>
    <w:qFormat/>
    <w:rsid w:val="009370F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370F8"/>
    <w:rPr>
      <w:b/>
    </w:rPr>
  </w:style>
  <w:style w:type="paragraph" w:customStyle="1" w:styleId="BoxHeadItalic">
    <w:name w:val="BoxHeadItalic"/>
    <w:aliases w:val="bhi"/>
    <w:basedOn w:val="BoxText"/>
    <w:next w:val="BoxStep"/>
    <w:qFormat/>
    <w:rsid w:val="009370F8"/>
    <w:rPr>
      <w:i/>
    </w:rPr>
  </w:style>
  <w:style w:type="paragraph" w:customStyle="1" w:styleId="BoxList">
    <w:name w:val="BoxList"/>
    <w:aliases w:val="bl"/>
    <w:basedOn w:val="BoxText"/>
    <w:qFormat/>
    <w:rsid w:val="009370F8"/>
    <w:pPr>
      <w:ind w:left="1559" w:hanging="425"/>
    </w:pPr>
  </w:style>
  <w:style w:type="paragraph" w:customStyle="1" w:styleId="BoxNote">
    <w:name w:val="BoxNote"/>
    <w:aliases w:val="bn"/>
    <w:basedOn w:val="BoxText"/>
    <w:qFormat/>
    <w:rsid w:val="009370F8"/>
    <w:pPr>
      <w:tabs>
        <w:tab w:val="left" w:pos="1985"/>
      </w:tabs>
      <w:spacing w:before="122" w:line="198" w:lineRule="exact"/>
      <w:ind w:left="2948" w:hanging="1814"/>
    </w:pPr>
    <w:rPr>
      <w:sz w:val="18"/>
    </w:rPr>
  </w:style>
  <w:style w:type="paragraph" w:customStyle="1" w:styleId="BoxPara">
    <w:name w:val="BoxPara"/>
    <w:aliases w:val="bp"/>
    <w:basedOn w:val="BoxText"/>
    <w:qFormat/>
    <w:rsid w:val="009370F8"/>
    <w:pPr>
      <w:tabs>
        <w:tab w:val="right" w:pos="2268"/>
      </w:tabs>
      <w:ind w:left="2552" w:hanging="1418"/>
    </w:pPr>
  </w:style>
  <w:style w:type="paragraph" w:customStyle="1" w:styleId="BoxStep">
    <w:name w:val="BoxStep"/>
    <w:aliases w:val="bs"/>
    <w:basedOn w:val="BoxText"/>
    <w:qFormat/>
    <w:rsid w:val="009370F8"/>
    <w:pPr>
      <w:ind w:left="1985" w:hanging="851"/>
    </w:pPr>
  </w:style>
  <w:style w:type="character" w:customStyle="1" w:styleId="CharAmPartNo">
    <w:name w:val="CharAmPartNo"/>
    <w:basedOn w:val="OPCCharBase"/>
    <w:qFormat/>
    <w:rsid w:val="009370F8"/>
  </w:style>
  <w:style w:type="character" w:customStyle="1" w:styleId="CharAmPartText">
    <w:name w:val="CharAmPartText"/>
    <w:basedOn w:val="OPCCharBase"/>
    <w:qFormat/>
    <w:rsid w:val="009370F8"/>
  </w:style>
  <w:style w:type="character" w:customStyle="1" w:styleId="CharAmSchNo">
    <w:name w:val="CharAmSchNo"/>
    <w:basedOn w:val="OPCCharBase"/>
    <w:qFormat/>
    <w:rsid w:val="009370F8"/>
  </w:style>
  <w:style w:type="character" w:customStyle="1" w:styleId="CharAmSchText">
    <w:name w:val="CharAmSchText"/>
    <w:basedOn w:val="OPCCharBase"/>
    <w:qFormat/>
    <w:rsid w:val="009370F8"/>
  </w:style>
  <w:style w:type="character" w:customStyle="1" w:styleId="CharBoldItalic">
    <w:name w:val="CharBoldItalic"/>
    <w:basedOn w:val="OPCCharBase"/>
    <w:uiPriority w:val="1"/>
    <w:qFormat/>
    <w:rsid w:val="009370F8"/>
    <w:rPr>
      <w:b/>
      <w:i/>
    </w:rPr>
  </w:style>
  <w:style w:type="character" w:customStyle="1" w:styleId="CharChapNo">
    <w:name w:val="CharChapNo"/>
    <w:basedOn w:val="OPCCharBase"/>
    <w:uiPriority w:val="1"/>
    <w:qFormat/>
    <w:rsid w:val="009370F8"/>
  </w:style>
  <w:style w:type="character" w:customStyle="1" w:styleId="CharChapText">
    <w:name w:val="CharChapText"/>
    <w:basedOn w:val="OPCCharBase"/>
    <w:uiPriority w:val="1"/>
    <w:qFormat/>
    <w:rsid w:val="009370F8"/>
  </w:style>
  <w:style w:type="character" w:customStyle="1" w:styleId="CharDivNo">
    <w:name w:val="CharDivNo"/>
    <w:basedOn w:val="OPCCharBase"/>
    <w:uiPriority w:val="1"/>
    <w:qFormat/>
    <w:rsid w:val="009370F8"/>
  </w:style>
  <w:style w:type="character" w:customStyle="1" w:styleId="CharDivText">
    <w:name w:val="CharDivText"/>
    <w:basedOn w:val="OPCCharBase"/>
    <w:uiPriority w:val="1"/>
    <w:qFormat/>
    <w:rsid w:val="009370F8"/>
  </w:style>
  <w:style w:type="character" w:customStyle="1" w:styleId="CharItalic">
    <w:name w:val="CharItalic"/>
    <w:basedOn w:val="OPCCharBase"/>
    <w:uiPriority w:val="1"/>
    <w:qFormat/>
    <w:rsid w:val="009370F8"/>
    <w:rPr>
      <w:i/>
    </w:rPr>
  </w:style>
  <w:style w:type="character" w:customStyle="1" w:styleId="CharPartNo">
    <w:name w:val="CharPartNo"/>
    <w:basedOn w:val="OPCCharBase"/>
    <w:uiPriority w:val="1"/>
    <w:qFormat/>
    <w:rsid w:val="009370F8"/>
  </w:style>
  <w:style w:type="character" w:customStyle="1" w:styleId="CharPartText">
    <w:name w:val="CharPartText"/>
    <w:basedOn w:val="OPCCharBase"/>
    <w:uiPriority w:val="1"/>
    <w:qFormat/>
    <w:rsid w:val="009370F8"/>
  </w:style>
  <w:style w:type="character" w:customStyle="1" w:styleId="CharSectno">
    <w:name w:val="CharSectno"/>
    <w:basedOn w:val="OPCCharBase"/>
    <w:qFormat/>
    <w:rsid w:val="009370F8"/>
  </w:style>
  <w:style w:type="character" w:customStyle="1" w:styleId="CharSubdNo">
    <w:name w:val="CharSubdNo"/>
    <w:basedOn w:val="OPCCharBase"/>
    <w:uiPriority w:val="1"/>
    <w:qFormat/>
    <w:rsid w:val="009370F8"/>
  </w:style>
  <w:style w:type="character" w:customStyle="1" w:styleId="CharSubdText">
    <w:name w:val="CharSubdText"/>
    <w:basedOn w:val="OPCCharBase"/>
    <w:uiPriority w:val="1"/>
    <w:qFormat/>
    <w:rsid w:val="009370F8"/>
  </w:style>
  <w:style w:type="paragraph" w:customStyle="1" w:styleId="CTA--">
    <w:name w:val="CTA --"/>
    <w:basedOn w:val="OPCParaBase"/>
    <w:next w:val="Normal"/>
    <w:rsid w:val="009370F8"/>
    <w:pPr>
      <w:spacing w:before="60" w:line="240" w:lineRule="atLeast"/>
      <w:ind w:left="142" w:hanging="142"/>
    </w:pPr>
    <w:rPr>
      <w:sz w:val="20"/>
    </w:rPr>
  </w:style>
  <w:style w:type="paragraph" w:customStyle="1" w:styleId="CTA-">
    <w:name w:val="CTA -"/>
    <w:basedOn w:val="OPCParaBase"/>
    <w:rsid w:val="009370F8"/>
    <w:pPr>
      <w:spacing w:before="60" w:line="240" w:lineRule="atLeast"/>
      <w:ind w:left="85" w:hanging="85"/>
    </w:pPr>
    <w:rPr>
      <w:sz w:val="20"/>
    </w:rPr>
  </w:style>
  <w:style w:type="paragraph" w:customStyle="1" w:styleId="CTA---">
    <w:name w:val="CTA ---"/>
    <w:basedOn w:val="OPCParaBase"/>
    <w:next w:val="Normal"/>
    <w:rsid w:val="009370F8"/>
    <w:pPr>
      <w:spacing w:before="60" w:line="240" w:lineRule="atLeast"/>
      <w:ind w:left="198" w:hanging="198"/>
    </w:pPr>
    <w:rPr>
      <w:sz w:val="20"/>
    </w:rPr>
  </w:style>
  <w:style w:type="paragraph" w:customStyle="1" w:styleId="CTA----">
    <w:name w:val="CTA ----"/>
    <w:basedOn w:val="OPCParaBase"/>
    <w:next w:val="Normal"/>
    <w:rsid w:val="009370F8"/>
    <w:pPr>
      <w:spacing w:before="60" w:line="240" w:lineRule="atLeast"/>
      <w:ind w:left="255" w:hanging="255"/>
    </w:pPr>
    <w:rPr>
      <w:sz w:val="20"/>
    </w:rPr>
  </w:style>
  <w:style w:type="paragraph" w:customStyle="1" w:styleId="CTA1a">
    <w:name w:val="CTA 1(a)"/>
    <w:basedOn w:val="OPCParaBase"/>
    <w:rsid w:val="009370F8"/>
    <w:pPr>
      <w:tabs>
        <w:tab w:val="right" w:pos="414"/>
      </w:tabs>
      <w:spacing w:before="40" w:line="240" w:lineRule="atLeast"/>
      <w:ind w:left="675" w:hanging="675"/>
    </w:pPr>
    <w:rPr>
      <w:sz w:val="20"/>
    </w:rPr>
  </w:style>
  <w:style w:type="paragraph" w:customStyle="1" w:styleId="CTA1ai">
    <w:name w:val="CTA 1(a)(i)"/>
    <w:basedOn w:val="OPCParaBase"/>
    <w:rsid w:val="009370F8"/>
    <w:pPr>
      <w:tabs>
        <w:tab w:val="right" w:pos="1004"/>
      </w:tabs>
      <w:spacing w:before="40" w:line="240" w:lineRule="atLeast"/>
      <w:ind w:left="1253" w:hanging="1253"/>
    </w:pPr>
    <w:rPr>
      <w:sz w:val="20"/>
    </w:rPr>
  </w:style>
  <w:style w:type="paragraph" w:customStyle="1" w:styleId="CTA2a">
    <w:name w:val="CTA 2(a)"/>
    <w:basedOn w:val="OPCParaBase"/>
    <w:rsid w:val="009370F8"/>
    <w:pPr>
      <w:tabs>
        <w:tab w:val="right" w:pos="482"/>
      </w:tabs>
      <w:spacing w:before="40" w:line="240" w:lineRule="atLeast"/>
      <w:ind w:left="748" w:hanging="748"/>
    </w:pPr>
    <w:rPr>
      <w:sz w:val="20"/>
    </w:rPr>
  </w:style>
  <w:style w:type="paragraph" w:customStyle="1" w:styleId="CTA2ai">
    <w:name w:val="CTA 2(a)(i)"/>
    <w:basedOn w:val="OPCParaBase"/>
    <w:rsid w:val="009370F8"/>
    <w:pPr>
      <w:tabs>
        <w:tab w:val="right" w:pos="1089"/>
      </w:tabs>
      <w:spacing w:before="40" w:line="240" w:lineRule="atLeast"/>
      <w:ind w:left="1327" w:hanging="1327"/>
    </w:pPr>
    <w:rPr>
      <w:sz w:val="20"/>
    </w:rPr>
  </w:style>
  <w:style w:type="paragraph" w:customStyle="1" w:styleId="CTA3a">
    <w:name w:val="CTA 3(a)"/>
    <w:basedOn w:val="OPCParaBase"/>
    <w:rsid w:val="009370F8"/>
    <w:pPr>
      <w:tabs>
        <w:tab w:val="right" w:pos="556"/>
      </w:tabs>
      <w:spacing w:before="40" w:line="240" w:lineRule="atLeast"/>
      <w:ind w:left="805" w:hanging="805"/>
    </w:pPr>
    <w:rPr>
      <w:sz w:val="20"/>
    </w:rPr>
  </w:style>
  <w:style w:type="paragraph" w:customStyle="1" w:styleId="CTA3ai">
    <w:name w:val="CTA 3(a)(i)"/>
    <w:basedOn w:val="OPCParaBase"/>
    <w:rsid w:val="009370F8"/>
    <w:pPr>
      <w:tabs>
        <w:tab w:val="right" w:pos="1140"/>
      </w:tabs>
      <w:spacing w:before="40" w:line="240" w:lineRule="atLeast"/>
      <w:ind w:left="1361" w:hanging="1361"/>
    </w:pPr>
    <w:rPr>
      <w:sz w:val="20"/>
    </w:rPr>
  </w:style>
  <w:style w:type="paragraph" w:customStyle="1" w:styleId="CTA4a">
    <w:name w:val="CTA 4(a)"/>
    <w:basedOn w:val="OPCParaBase"/>
    <w:rsid w:val="009370F8"/>
    <w:pPr>
      <w:tabs>
        <w:tab w:val="right" w:pos="624"/>
      </w:tabs>
      <w:spacing w:before="40" w:line="240" w:lineRule="atLeast"/>
      <w:ind w:left="873" w:hanging="873"/>
    </w:pPr>
    <w:rPr>
      <w:sz w:val="20"/>
    </w:rPr>
  </w:style>
  <w:style w:type="paragraph" w:customStyle="1" w:styleId="CTA4ai">
    <w:name w:val="CTA 4(a)(i)"/>
    <w:basedOn w:val="OPCParaBase"/>
    <w:rsid w:val="009370F8"/>
    <w:pPr>
      <w:tabs>
        <w:tab w:val="right" w:pos="1213"/>
      </w:tabs>
      <w:spacing w:before="40" w:line="240" w:lineRule="atLeast"/>
      <w:ind w:left="1452" w:hanging="1452"/>
    </w:pPr>
    <w:rPr>
      <w:sz w:val="20"/>
    </w:rPr>
  </w:style>
  <w:style w:type="paragraph" w:customStyle="1" w:styleId="CTACAPS">
    <w:name w:val="CTA CAPS"/>
    <w:basedOn w:val="OPCParaBase"/>
    <w:rsid w:val="009370F8"/>
    <w:pPr>
      <w:spacing w:before="60" w:line="240" w:lineRule="atLeast"/>
    </w:pPr>
    <w:rPr>
      <w:sz w:val="20"/>
    </w:rPr>
  </w:style>
  <w:style w:type="paragraph" w:customStyle="1" w:styleId="CTAright">
    <w:name w:val="CTA right"/>
    <w:basedOn w:val="OPCParaBase"/>
    <w:rsid w:val="009370F8"/>
    <w:pPr>
      <w:spacing w:before="60" w:line="240" w:lineRule="auto"/>
      <w:jc w:val="right"/>
    </w:pPr>
    <w:rPr>
      <w:sz w:val="20"/>
    </w:rPr>
  </w:style>
  <w:style w:type="paragraph" w:customStyle="1" w:styleId="subsection">
    <w:name w:val="subsection"/>
    <w:aliases w:val="ss,Subsection"/>
    <w:basedOn w:val="OPCParaBase"/>
    <w:link w:val="subsectionChar"/>
    <w:rsid w:val="009370F8"/>
    <w:pPr>
      <w:tabs>
        <w:tab w:val="right" w:pos="1021"/>
      </w:tabs>
      <w:spacing w:before="180" w:line="240" w:lineRule="auto"/>
      <w:ind w:left="1134" w:hanging="1134"/>
    </w:pPr>
  </w:style>
  <w:style w:type="paragraph" w:customStyle="1" w:styleId="Definition">
    <w:name w:val="Definition"/>
    <w:aliases w:val="dd"/>
    <w:basedOn w:val="OPCParaBase"/>
    <w:rsid w:val="009370F8"/>
    <w:pPr>
      <w:spacing w:before="180" w:line="240" w:lineRule="auto"/>
      <w:ind w:left="1134"/>
    </w:pPr>
  </w:style>
  <w:style w:type="paragraph" w:customStyle="1" w:styleId="ETAsubitem">
    <w:name w:val="ETA(subitem)"/>
    <w:basedOn w:val="OPCParaBase"/>
    <w:rsid w:val="009370F8"/>
    <w:pPr>
      <w:tabs>
        <w:tab w:val="right" w:pos="340"/>
      </w:tabs>
      <w:spacing w:before="60" w:line="240" w:lineRule="auto"/>
      <w:ind w:left="454" w:hanging="454"/>
    </w:pPr>
    <w:rPr>
      <w:sz w:val="20"/>
    </w:rPr>
  </w:style>
  <w:style w:type="paragraph" w:customStyle="1" w:styleId="ETApara">
    <w:name w:val="ETA(para)"/>
    <w:basedOn w:val="OPCParaBase"/>
    <w:rsid w:val="009370F8"/>
    <w:pPr>
      <w:tabs>
        <w:tab w:val="right" w:pos="754"/>
      </w:tabs>
      <w:spacing w:before="60" w:line="240" w:lineRule="auto"/>
      <w:ind w:left="828" w:hanging="828"/>
    </w:pPr>
    <w:rPr>
      <w:sz w:val="20"/>
    </w:rPr>
  </w:style>
  <w:style w:type="paragraph" w:customStyle="1" w:styleId="ETAsubpara">
    <w:name w:val="ETA(subpara)"/>
    <w:basedOn w:val="OPCParaBase"/>
    <w:rsid w:val="009370F8"/>
    <w:pPr>
      <w:tabs>
        <w:tab w:val="right" w:pos="1083"/>
      </w:tabs>
      <w:spacing w:before="60" w:line="240" w:lineRule="auto"/>
      <w:ind w:left="1191" w:hanging="1191"/>
    </w:pPr>
    <w:rPr>
      <w:sz w:val="20"/>
    </w:rPr>
  </w:style>
  <w:style w:type="paragraph" w:customStyle="1" w:styleId="ETAsub-subpara">
    <w:name w:val="ETA(sub-subpara)"/>
    <w:basedOn w:val="OPCParaBase"/>
    <w:rsid w:val="009370F8"/>
    <w:pPr>
      <w:tabs>
        <w:tab w:val="right" w:pos="1412"/>
      </w:tabs>
      <w:spacing w:before="60" w:line="240" w:lineRule="auto"/>
      <w:ind w:left="1525" w:hanging="1525"/>
    </w:pPr>
    <w:rPr>
      <w:sz w:val="20"/>
    </w:rPr>
  </w:style>
  <w:style w:type="paragraph" w:customStyle="1" w:styleId="Formula">
    <w:name w:val="Formula"/>
    <w:basedOn w:val="OPCParaBase"/>
    <w:rsid w:val="009370F8"/>
    <w:pPr>
      <w:spacing w:line="240" w:lineRule="auto"/>
      <w:ind w:left="1134"/>
    </w:pPr>
    <w:rPr>
      <w:sz w:val="20"/>
    </w:rPr>
  </w:style>
  <w:style w:type="paragraph" w:styleId="Header">
    <w:name w:val="header"/>
    <w:basedOn w:val="OPCParaBase"/>
    <w:link w:val="HeaderChar"/>
    <w:unhideWhenUsed/>
    <w:rsid w:val="009370F8"/>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370F8"/>
    <w:rPr>
      <w:rFonts w:eastAsia="Times New Roman" w:cs="Times New Roman"/>
      <w:sz w:val="16"/>
      <w:lang w:eastAsia="en-AU"/>
    </w:rPr>
  </w:style>
  <w:style w:type="paragraph" w:customStyle="1" w:styleId="House">
    <w:name w:val="House"/>
    <w:basedOn w:val="OPCParaBase"/>
    <w:rsid w:val="009370F8"/>
    <w:pPr>
      <w:spacing w:line="240" w:lineRule="auto"/>
    </w:pPr>
    <w:rPr>
      <w:sz w:val="28"/>
    </w:rPr>
  </w:style>
  <w:style w:type="paragraph" w:customStyle="1" w:styleId="Item">
    <w:name w:val="Item"/>
    <w:aliases w:val="i"/>
    <w:basedOn w:val="OPCParaBase"/>
    <w:next w:val="ItemHead"/>
    <w:rsid w:val="009370F8"/>
    <w:pPr>
      <w:keepLines/>
      <w:spacing w:before="80" w:line="240" w:lineRule="auto"/>
      <w:ind w:left="709"/>
    </w:pPr>
  </w:style>
  <w:style w:type="paragraph" w:customStyle="1" w:styleId="ItemHead">
    <w:name w:val="ItemHead"/>
    <w:aliases w:val="ih"/>
    <w:basedOn w:val="OPCParaBase"/>
    <w:next w:val="Item"/>
    <w:rsid w:val="009370F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370F8"/>
    <w:pPr>
      <w:spacing w:line="240" w:lineRule="auto"/>
    </w:pPr>
    <w:rPr>
      <w:b/>
      <w:sz w:val="32"/>
    </w:rPr>
  </w:style>
  <w:style w:type="paragraph" w:customStyle="1" w:styleId="notedraft">
    <w:name w:val="note(draft)"/>
    <w:aliases w:val="nd"/>
    <w:basedOn w:val="OPCParaBase"/>
    <w:rsid w:val="009370F8"/>
    <w:pPr>
      <w:spacing w:before="240" w:line="240" w:lineRule="auto"/>
      <w:ind w:left="284" w:hanging="284"/>
    </w:pPr>
    <w:rPr>
      <w:i/>
      <w:sz w:val="24"/>
    </w:rPr>
  </w:style>
  <w:style w:type="paragraph" w:customStyle="1" w:styleId="notemargin">
    <w:name w:val="note(margin)"/>
    <w:aliases w:val="nm"/>
    <w:basedOn w:val="OPCParaBase"/>
    <w:rsid w:val="009370F8"/>
    <w:pPr>
      <w:tabs>
        <w:tab w:val="left" w:pos="709"/>
      </w:tabs>
      <w:spacing w:before="122" w:line="198" w:lineRule="exact"/>
      <w:ind w:left="709" w:hanging="709"/>
    </w:pPr>
    <w:rPr>
      <w:sz w:val="18"/>
    </w:rPr>
  </w:style>
  <w:style w:type="paragraph" w:customStyle="1" w:styleId="noteToPara">
    <w:name w:val="noteToPara"/>
    <w:aliases w:val="ntp"/>
    <w:basedOn w:val="OPCParaBase"/>
    <w:rsid w:val="009370F8"/>
    <w:pPr>
      <w:spacing w:before="122" w:line="198" w:lineRule="exact"/>
      <w:ind w:left="2353" w:hanging="709"/>
    </w:pPr>
    <w:rPr>
      <w:sz w:val="18"/>
    </w:rPr>
  </w:style>
  <w:style w:type="paragraph" w:customStyle="1" w:styleId="noteParlAmend">
    <w:name w:val="note(ParlAmend)"/>
    <w:aliases w:val="npp"/>
    <w:basedOn w:val="OPCParaBase"/>
    <w:next w:val="ParlAmend"/>
    <w:rsid w:val="009370F8"/>
    <w:pPr>
      <w:spacing w:line="240" w:lineRule="auto"/>
      <w:jc w:val="right"/>
    </w:pPr>
    <w:rPr>
      <w:rFonts w:ascii="Arial" w:hAnsi="Arial"/>
      <w:b/>
      <w:i/>
    </w:rPr>
  </w:style>
  <w:style w:type="paragraph" w:customStyle="1" w:styleId="Page1">
    <w:name w:val="Page1"/>
    <w:basedOn w:val="OPCParaBase"/>
    <w:rsid w:val="009370F8"/>
    <w:pPr>
      <w:spacing w:before="5600" w:line="240" w:lineRule="auto"/>
    </w:pPr>
    <w:rPr>
      <w:b/>
      <w:sz w:val="32"/>
    </w:rPr>
  </w:style>
  <w:style w:type="paragraph" w:customStyle="1" w:styleId="PageBreak">
    <w:name w:val="PageBreak"/>
    <w:aliases w:val="pb"/>
    <w:basedOn w:val="OPCParaBase"/>
    <w:rsid w:val="009370F8"/>
    <w:pPr>
      <w:spacing w:line="240" w:lineRule="auto"/>
    </w:pPr>
    <w:rPr>
      <w:sz w:val="20"/>
    </w:rPr>
  </w:style>
  <w:style w:type="paragraph" w:customStyle="1" w:styleId="paragraphsub">
    <w:name w:val="paragraph(sub)"/>
    <w:aliases w:val="aa"/>
    <w:basedOn w:val="OPCParaBase"/>
    <w:rsid w:val="009370F8"/>
    <w:pPr>
      <w:tabs>
        <w:tab w:val="right" w:pos="1985"/>
      </w:tabs>
      <w:spacing w:before="40" w:line="240" w:lineRule="auto"/>
      <w:ind w:left="2098" w:hanging="2098"/>
    </w:pPr>
  </w:style>
  <w:style w:type="paragraph" w:customStyle="1" w:styleId="paragraphsub-sub">
    <w:name w:val="paragraph(sub-sub)"/>
    <w:aliases w:val="aaa"/>
    <w:basedOn w:val="OPCParaBase"/>
    <w:rsid w:val="009370F8"/>
    <w:pPr>
      <w:tabs>
        <w:tab w:val="right" w:pos="2722"/>
      </w:tabs>
      <w:spacing w:before="40" w:line="240" w:lineRule="auto"/>
      <w:ind w:left="2835" w:hanging="2835"/>
    </w:pPr>
  </w:style>
  <w:style w:type="paragraph" w:customStyle="1" w:styleId="paragraph">
    <w:name w:val="paragraph"/>
    <w:aliases w:val="a"/>
    <w:basedOn w:val="OPCParaBase"/>
    <w:rsid w:val="009370F8"/>
    <w:pPr>
      <w:tabs>
        <w:tab w:val="right" w:pos="1531"/>
      </w:tabs>
      <w:spacing w:before="40" w:line="240" w:lineRule="auto"/>
      <w:ind w:left="1644" w:hanging="1644"/>
    </w:pPr>
  </w:style>
  <w:style w:type="paragraph" w:customStyle="1" w:styleId="ParlAmend">
    <w:name w:val="ParlAmend"/>
    <w:aliases w:val="pp"/>
    <w:basedOn w:val="OPCParaBase"/>
    <w:rsid w:val="009370F8"/>
    <w:pPr>
      <w:spacing w:before="240" w:line="240" w:lineRule="atLeast"/>
      <w:ind w:hanging="567"/>
    </w:pPr>
    <w:rPr>
      <w:sz w:val="24"/>
    </w:rPr>
  </w:style>
  <w:style w:type="paragraph" w:customStyle="1" w:styleId="Penalty">
    <w:name w:val="Penalty"/>
    <w:basedOn w:val="OPCParaBase"/>
    <w:rsid w:val="009370F8"/>
    <w:pPr>
      <w:tabs>
        <w:tab w:val="left" w:pos="2977"/>
      </w:tabs>
      <w:spacing w:before="180" w:line="240" w:lineRule="auto"/>
      <w:ind w:left="1985" w:hanging="851"/>
    </w:pPr>
  </w:style>
  <w:style w:type="paragraph" w:customStyle="1" w:styleId="Portfolio">
    <w:name w:val="Portfolio"/>
    <w:basedOn w:val="OPCParaBase"/>
    <w:rsid w:val="009370F8"/>
    <w:pPr>
      <w:spacing w:line="240" w:lineRule="auto"/>
    </w:pPr>
    <w:rPr>
      <w:i/>
      <w:sz w:val="20"/>
    </w:rPr>
  </w:style>
  <w:style w:type="paragraph" w:customStyle="1" w:styleId="Preamble">
    <w:name w:val="Preamble"/>
    <w:basedOn w:val="OPCParaBase"/>
    <w:next w:val="Normal"/>
    <w:rsid w:val="009370F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370F8"/>
    <w:pPr>
      <w:spacing w:line="240" w:lineRule="auto"/>
    </w:pPr>
    <w:rPr>
      <w:i/>
      <w:sz w:val="20"/>
    </w:rPr>
  </w:style>
  <w:style w:type="paragraph" w:customStyle="1" w:styleId="Session">
    <w:name w:val="Session"/>
    <w:basedOn w:val="OPCParaBase"/>
    <w:rsid w:val="009370F8"/>
    <w:pPr>
      <w:spacing w:line="240" w:lineRule="auto"/>
    </w:pPr>
    <w:rPr>
      <w:sz w:val="28"/>
    </w:rPr>
  </w:style>
  <w:style w:type="paragraph" w:customStyle="1" w:styleId="Sponsor">
    <w:name w:val="Sponsor"/>
    <w:basedOn w:val="OPCParaBase"/>
    <w:rsid w:val="009370F8"/>
    <w:pPr>
      <w:spacing w:line="240" w:lineRule="auto"/>
    </w:pPr>
    <w:rPr>
      <w:i/>
    </w:rPr>
  </w:style>
  <w:style w:type="paragraph" w:customStyle="1" w:styleId="Subitem">
    <w:name w:val="Subitem"/>
    <w:aliases w:val="iss"/>
    <w:basedOn w:val="OPCParaBase"/>
    <w:rsid w:val="009370F8"/>
    <w:pPr>
      <w:spacing w:before="180" w:line="240" w:lineRule="auto"/>
      <w:ind w:left="709" w:hanging="709"/>
    </w:pPr>
  </w:style>
  <w:style w:type="paragraph" w:customStyle="1" w:styleId="SubitemHead">
    <w:name w:val="SubitemHead"/>
    <w:aliases w:val="issh"/>
    <w:basedOn w:val="OPCParaBase"/>
    <w:rsid w:val="009370F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370F8"/>
    <w:pPr>
      <w:spacing w:before="40" w:line="240" w:lineRule="auto"/>
      <w:ind w:left="1134"/>
    </w:pPr>
  </w:style>
  <w:style w:type="paragraph" w:customStyle="1" w:styleId="SubsectionHead">
    <w:name w:val="SubsectionHead"/>
    <w:aliases w:val="ssh"/>
    <w:basedOn w:val="OPCParaBase"/>
    <w:next w:val="subsection"/>
    <w:rsid w:val="009370F8"/>
    <w:pPr>
      <w:keepNext/>
      <w:keepLines/>
      <w:spacing w:before="240" w:line="240" w:lineRule="auto"/>
      <w:ind w:left="1134"/>
    </w:pPr>
    <w:rPr>
      <w:i/>
    </w:rPr>
  </w:style>
  <w:style w:type="paragraph" w:customStyle="1" w:styleId="Tablea">
    <w:name w:val="Table(a)"/>
    <w:aliases w:val="ta"/>
    <w:basedOn w:val="OPCParaBase"/>
    <w:rsid w:val="009370F8"/>
    <w:pPr>
      <w:spacing w:before="60" w:line="240" w:lineRule="auto"/>
      <w:ind w:left="284" w:hanging="284"/>
    </w:pPr>
    <w:rPr>
      <w:sz w:val="20"/>
    </w:rPr>
  </w:style>
  <w:style w:type="paragraph" w:customStyle="1" w:styleId="TableAA">
    <w:name w:val="Table(AA)"/>
    <w:aliases w:val="taaa"/>
    <w:basedOn w:val="OPCParaBase"/>
    <w:rsid w:val="009370F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370F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370F8"/>
    <w:pPr>
      <w:spacing w:before="60" w:line="240" w:lineRule="atLeast"/>
    </w:pPr>
    <w:rPr>
      <w:sz w:val="20"/>
    </w:rPr>
  </w:style>
  <w:style w:type="paragraph" w:customStyle="1" w:styleId="TLPBoxTextnote">
    <w:name w:val="TLPBoxText(note"/>
    <w:aliases w:val="right)"/>
    <w:basedOn w:val="OPCParaBase"/>
    <w:rsid w:val="009370F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370F8"/>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370F8"/>
    <w:pPr>
      <w:spacing w:before="122" w:line="198" w:lineRule="exact"/>
      <w:ind w:left="1985" w:hanging="851"/>
      <w:jc w:val="right"/>
    </w:pPr>
    <w:rPr>
      <w:sz w:val="18"/>
    </w:rPr>
  </w:style>
  <w:style w:type="paragraph" w:customStyle="1" w:styleId="TLPTableBullet">
    <w:name w:val="TLPTableBullet"/>
    <w:aliases w:val="ttb"/>
    <w:basedOn w:val="OPCParaBase"/>
    <w:rsid w:val="009370F8"/>
    <w:pPr>
      <w:spacing w:line="240" w:lineRule="exact"/>
      <w:ind w:left="284" w:hanging="284"/>
    </w:pPr>
    <w:rPr>
      <w:sz w:val="20"/>
    </w:rPr>
  </w:style>
  <w:style w:type="paragraph" w:styleId="TOC1">
    <w:name w:val="toc 1"/>
    <w:basedOn w:val="Normal"/>
    <w:next w:val="Normal"/>
    <w:uiPriority w:val="39"/>
    <w:unhideWhenUsed/>
    <w:rsid w:val="009370F8"/>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9370F8"/>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9370F8"/>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9370F8"/>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9370F8"/>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9370F8"/>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9370F8"/>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9370F8"/>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9370F8"/>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9370F8"/>
    <w:pPr>
      <w:keepLines/>
      <w:spacing w:before="240" w:after="120" w:line="240" w:lineRule="auto"/>
      <w:ind w:left="794"/>
    </w:pPr>
    <w:rPr>
      <w:b/>
      <w:kern w:val="28"/>
      <w:sz w:val="20"/>
    </w:rPr>
  </w:style>
  <w:style w:type="paragraph" w:customStyle="1" w:styleId="TofSectsHeading">
    <w:name w:val="TofSects(Heading)"/>
    <w:basedOn w:val="OPCParaBase"/>
    <w:rsid w:val="009370F8"/>
    <w:pPr>
      <w:spacing w:before="240" w:after="120" w:line="240" w:lineRule="auto"/>
    </w:pPr>
    <w:rPr>
      <w:b/>
      <w:sz w:val="24"/>
    </w:rPr>
  </w:style>
  <w:style w:type="paragraph" w:customStyle="1" w:styleId="TofSectsSection">
    <w:name w:val="TofSects(Section)"/>
    <w:basedOn w:val="OPCParaBase"/>
    <w:rsid w:val="009370F8"/>
    <w:pPr>
      <w:keepLines/>
      <w:spacing w:before="40" w:line="240" w:lineRule="auto"/>
      <w:ind w:left="1588" w:hanging="794"/>
    </w:pPr>
    <w:rPr>
      <w:kern w:val="28"/>
      <w:sz w:val="18"/>
    </w:rPr>
  </w:style>
  <w:style w:type="paragraph" w:customStyle="1" w:styleId="TofSectsSubdiv">
    <w:name w:val="TofSects(Subdiv)"/>
    <w:basedOn w:val="OPCParaBase"/>
    <w:rsid w:val="009370F8"/>
    <w:pPr>
      <w:keepLines/>
      <w:spacing w:before="80" w:line="240" w:lineRule="auto"/>
      <w:ind w:left="1588" w:hanging="794"/>
    </w:pPr>
    <w:rPr>
      <w:kern w:val="28"/>
    </w:rPr>
  </w:style>
  <w:style w:type="paragraph" w:customStyle="1" w:styleId="WRStyle">
    <w:name w:val="WR Style"/>
    <w:aliases w:val="WR"/>
    <w:basedOn w:val="OPCParaBase"/>
    <w:rsid w:val="009370F8"/>
    <w:pPr>
      <w:spacing w:before="240" w:line="240" w:lineRule="auto"/>
      <w:ind w:left="284" w:hanging="284"/>
    </w:pPr>
    <w:rPr>
      <w:b/>
      <w:i/>
      <w:kern w:val="28"/>
      <w:sz w:val="24"/>
    </w:rPr>
  </w:style>
  <w:style w:type="paragraph" w:customStyle="1" w:styleId="notepara">
    <w:name w:val="note(para)"/>
    <w:aliases w:val="na"/>
    <w:basedOn w:val="OPCParaBase"/>
    <w:rsid w:val="009370F8"/>
    <w:pPr>
      <w:spacing w:before="40" w:line="198" w:lineRule="exact"/>
      <w:ind w:left="2354" w:hanging="369"/>
    </w:pPr>
    <w:rPr>
      <w:sz w:val="18"/>
    </w:rPr>
  </w:style>
  <w:style w:type="paragraph" w:styleId="Footer">
    <w:name w:val="footer"/>
    <w:link w:val="FooterChar"/>
    <w:rsid w:val="009370F8"/>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370F8"/>
    <w:rPr>
      <w:rFonts w:eastAsia="Times New Roman" w:cs="Times New Roman"/>
      <w:sz w:val="22"/>
      <w:szCs w:val="24"/>
      <w:lang w:eastAsia="en-AU"/>
    </w:rPr>
  </w:style>
  <w:style w:type="character" w:styleId="LineNumber">
    <w:name w:val="line number"/>
    <w:basedOn w:val="OPCCharBase"/>
    <w:uiPriority w:val="99"/>
    <w:unhideWhenUsed/>
    <w:rsid w:val="009370F8"/>
    <w:rPr>
      <w:sz w:val="16"/>
    </w:rPr>
  </w:style>
  <w:style w:type="table" w:customStyle="1" w:styleId="CFlag">
    <w:name w:val="CFlag"/>
    <w:basedOn w:val="TableNormal"/>
    <w:uiPriority w:val="99"/>
    <w:rsid w:val="009370F8"/>
    <w:rPr>
      <w:rFonts w:eastAsia="Times New Roman" w:cs="Times New Roman"/>
      <w:lang w:eastAsia="en-AU"/>
    </w:rPr>
    <w:tblPr/>
  </w:style>
  <w:style w:type="paragraph" w:styleId="BalloonText">
    <w:name w:val="Balloon Text"/>
    <w:basedOn w:val="Normal"/>
    <w:link w:val="BalloonTextChar"/>
    <w:uiPriority w:val="99"/>
    <w:unhideWhenUsed/>
    <w:rsid w:val="009370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370F8"/>
    <w:rPr>
      <w:rFonts w:ascii="Tahoma" w:hAnsi="Tahoma" w:cs="Tahoma"/>
      <w:sz w:val="16"/>
      <w:szCs w:val="16"/>
    </w:rPr>
  </w:style>
  <w:style w:type="table" w:styleId="TableGrid">
    <w:name w:val="Table Grid"/>
    <w:basedOn w:val="TableNormal"/>
    <w:uiPriority w:val="59"/>
    <w:rsid w:val="00937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9370F8"/>
    <w:rPr>
      <w:b/>
      <w:sz w:val="28"/>
      <w:szCs w:val="32"/>
    </w:rPr>
  </w:style>
  <w:style w:type="paragraph" w:customStyle="1" w:styleId="LegislationMadeUnder">
    <w:name w:val="LegislationMadeUnder"/>
    <w:basedOn w:val="OPCParaBase"/>
    <w:next w:val="Normal"/>
    <w:rsid w:val="009370F8"/>
    <w:rPr>
      <w:i/>
      <w:sz w:val="32"/>
      <w:szCs w:val="32"/>
    </w:rPr>
  </w:style>
  <w:style w:type="paragraph" w:customStyle="1" w:styleId="SignCoverPageEnd">
    <w:name w:val="SignCoverPageEnd"/>
    <w:basedOn w:val="OPCParaBase"/>
    <w:next w:val="Normal"/>
    <w:rsid w:val="009370F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370F8"/>
    <w:pPr>
      <w:pBdr>
        <w:top w:val="single" w:sz="4" w:space="1" w:color="auto"/>
      </w:pBdr>
      <w:spacing w:before="360"/>
      <w:ind w:right="397"/>
      <w:jc w:val="both"/>
    </w:pPr>
  </w:style>
  <w:style w:type="paragraph" w:customStyle="1" w:styleId="NotesHeading1">
    <w:name w:val="NotesHeading 1"/>
    <w:basedOn w:val="OPCParaBase"/>
    <w:next w:val="Normal"/>
    <w:rsid w:val="009370F8"/>
    <w:rPr>
      <w:b/>
      <w:sz w:val="28"/>
      <w:szCs w:val="28"/>
    </w:rPr>
  </w:style>
  <w:style w:type="paragraph" w:customStyle="1" w:styleId="NotesHeading2">
    <w:name w:val="NotesHeading 2"/>
    <w:basedOn w:val="OPCParaBase"/>
    <w:next w:val="Normal"/>
    <w:rsid w:val="009370F8"/>
    <w:rPr>
      <w:b/>
      <w:sz w:val="28"/>
      <w:szCs w:val="28"/>
    </w:rPr>
  </w:style>
  <w:style w:type="paragraph" w:customStyle="1" w:styleId="ENotesText">
    <w:name w:val="ENotesText"/>
    <w:aliases w:val="Ent"/>
    <w:basedOn w:val="OPCParaBase"/>
    <w:next w:val="Normal"/>
    <w:rsid w:val="009370F8"/>
    <w:pPr>
      <w:spacing w:before="120"/>
    </w:pPr>
  </w:style>
  <w:style w:type="paragraph" w:customStyle="1" w:styleId="CompiledActNo">
    <w:name w:val="CompiledActNo"/>
    <w:basedOn w:val="OPCParaBase"/>
    <w:next w:val="Normal"/>
    <w:rsid w:val="009370F8"/>
    <w:rPr>
      <w:b/>
      <w:sz w:val="24"/>
      <w:szCs w:val="24"/>
    </w:rPr>
  </w:style>
  <w:style w:type="paragraph" w:customStyle="1" w:styleId="CompiledMadeUnder">
    <w:name w:val="CompiledMadeUnder"/>
    <w:basedOn w:val="OPCParaBase"/>
    <w:next w:val="Normal"/>
    <w:rsid w:val="009370F8"/>
    <w:rPr>
      <w:i/>
      <w:sz w:val="24"/>
      <w:szCs w:val="24"/>
    </w:rPr>
  </w:style>
  <w:style w:type="paragraph" w:customStyle="1" w:styleId="Paragraphsub-sub-sub">
    <w:name w:val="Paragraph(sub-sub-sub)"/>
    <w:aliases w:val="aaaa"/>
    <w:basedOn w:val="OPCParaBase"/>
    <w:rsid w:val="009370F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370F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370F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370F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370F8"/>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9370F8"/>
    <w:pPr>
      <w:spacing w:before="60" w:line="240" w:lineRule="auto"/>
    </w:pPr>
    <w:rPr>
      <w:rFonts w:cs="Arial"/>
      <w:sz w:val="20"/>
      <w:szCs w:val="22"/>
    </w:rPr>
  </w:style>
  <w:style w:type="paragraph" w:customStyle="1" w:styleId="NoteToSubpara">
    <w:name w:val="NoteToSubpara"/>
    <w:aliases w:val="nts"/>
    <w:basedOn w:val="OPCParaBase"/>
    <w:rsid w:val="009370F8"/>
    <w:pPr>
      <w:spacing w:before="40" w:line="198" w:lineRule="exact"/>
      <w:ind w:left="2835" w:hanging="709"/>
    </w:pPr>
    <w:rPr>
      <w:sz w:val="18"/>
    </w:rPr>
  </w:style>
  <w:style w:type="paragraph" w:customStyle="1" w:styleId="ENoteTableHeading">
    <w:name w:val="ENoteTableHeading"/>
    <w:aliases w:val="enth"/>
    <w:basedOn w:val="OPCParaBase"/>
    <w:rsid w:val="009370F8"/>
    <w:pPr>
      <w:keepNext/>
      <w:spacing w:before="60" w:line="240" w:lineRule="atLeast"/>
    </w:pPr>
    <w:rPr>
      <w:rFonts w:ascii="Arial" w:hAnsi="Arial"/>
      <w:b/>
      <w:sz w:val="16"/>
    </w:rPr>
  </w:style>
  <w:style w:type="paragraph" w:customStyle="1" w:styleId="ENoteTTi">
    <w:name w:val="ENoteTTi"/>
    <w:aliases w:val="entti"/>
    <w:basedOn w:val="OPCParaBase"/>
    <w:rsid w:val="009370F8"/>
    <w:pPr>
      <w:keepNext/>
      <w:spacing w:before="60" w:line="240" w:lineRule="atLeast"/>
      <w:ind w:left="170"/>
    </w:pPr>
    <w:rPr>
      <w:sz w:val="16"/>
    </w:rPr>
  </w:style>
  <w:style w:type="paragraph" w:customStyle="1" w:styleId="ENotesHeading1">
    <w:name w:val="ENotesHeading 1"/>
    <w:aliases w:val="Enh1"/>
    <w:basedOn w:val="OPCParaBase"/>
    <w:next w:val="Normal"/>
    <w:rsid w:val="009370F8"/>
    <w:pPr>
      <w:spacing w:before="120"/>
      <w:outlineLvl w:val="1"/>
    </w:pPr>
    <w:rPr>
      <w:b/>
      <w:sz w:val="28"/>
      <w:szCs w:val="28"/>
    </w:rPr>
  </w:style>
  <w:style w:type="paragraph" w:customStyle="1" w:styleId="ENotesHeading2">
    <w:name w:val="ENotesHeading 2"/>
    <w:aliases w:val="Enh2"/>
    <w:basedOn w:val="OPCParaBase"/>
    <w:next w:val="Normal"/>
    <w:rsid w:val="009370F8"/>
    <w:pPr>
      <w:spacing w:before="120" w:after="120"/>
      <w:outlineLvl w:val="2"/>
    </w:pPr>
    <w:rPr>
      <w:b/>
      <w:sz w:val="24"/>
      <w:szCs w:val="28"/>
    </w:rPr>
  </w:style>
  <w:style w:type="paragraph" w:customStyle="1" w:styleId="ENoteTTIndentHeading">
    <w:name w:val="ENoteTTIndentHeading"/>
    <w:aliases w:val="enTTHi"/>
    <w:basedOn w:val="OPCParaBase"/>
    <w:rsid w:val="009370F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370F8"/>
    <w:pPr>
      <w:spacing w:before="60" w:line="240" w:lineRule="atLeast"/>
    </w:pPr>
    <w:rPr>
      <w:sz w:val="16"/>
    </w:rPr>
  </w:style>
  <w:style w:type="paragraph" w:customStyle="1" w:styleId="MadeunderText">
    <w:name w:val="MadeunderText"/>
    <w:basedOn w:val="OPCParaBase"/>
    <w:next w:val="Normal"/>
    <w:rsid w:val="009370F8"/>
    <w:pPr>
      <w:spacing w:before="240"/>
    </w:pPr>
    <w:rPr>
      <w:sz w:val="24"/>
      <w:szCs w:val="24"/>
    </w:rPr>
  </w:style>
  <w:style w:type="paragraph" w:customStyle="1" w:styleId="ENotesHeading3">
    <w:name w:val="ENotesHeading 3"/>
    <w:aliases w:val="Enh3"/>
    <w:basedOn w:val="OPCParaBase"/>
    <w:next w:val="Normal"/>
    <w:rsid w:val="009370F8"/>
    <w:pPr>
      <w:keepNext/>
      <w:spacing w:before="120" w:line="240" w:lineRule="auto"/>
      <w:outlineLvl w:val="4"/>
    </w:pPr>
    <w:rPr>
      <w:b/>
      <w:szCs w:val="24"/>
    </w:rPr>
  </w:style>
  <w:style w:type="character" w:customStyle="1" w:styleId="CharSubPartTextCASA">
    <w:name w:val="CharSubPartText(CASA)"/>
    <w:basedOn w:val="OPCCharBase"/>
    <w:uiPriority w:val="1"/>
    <w:rsid w:val="009370F8"/>
  </w:style>
  <w:style w:type="character" w:customStyle="1" w:styleId="CharSubPartNoCASA">
    <w:name w:val="CharSubPartNo(CASA)"/>
    <w:basedOn w:val="OPCCharBase"/>
    <w:uiPriority w:val="1"/>
    <w:rsid w:val="009370F8"/>
  </w:style>
  <w:style w:type="paragraph" w:customStyle="1" w:styleId="ENoteTTIndentHeadingSub">
    <w:name w:val="ENoteTTIndentHeadingSub"/>
    <w:aliases w:val="enTTHis"/>
    <w:basedOn w:val="OPCParaBase"/>
    <w:rsid w:val="009370F8"/>
    <w:pPr>
      <w:keepNext/>
      <w:spacing w:before="60" w:line="240" w:lineRule="atLeast"/>
      <w:ind w:left="340"/>
    </w:pPr>
    <w:rPr>
      <w:b/>
      <w:sz w:val="16"/>
    </w:rPr>
  </w:style>
  <w:style w:type="paragraph" w:customStyle="1" w:styleId="ENoteTTiSub">
    <w:name w:val="ENoteTTiSub"/>
    <w:aliases w:val="enttis"/>
    <w:basedOn w:val="OPCParaBase"/>
    <w:rsid w:val="009370F8"/>
    <w:pPr>
      <w:keepNext/>
      <w:spacing w:before="60" w:line="240" w:lineRule="atLeast"/>
      <w:ind w:left="340"/>
    </w:pPr>
    <w:rPr>
      <w:sz w:val="16"/>
    </w:rPr>
  </w:style>
  <w:style w:type="paragraph" w:customStyle="1" w:styleId="SubDivisionMigration">
    <w:name w:val="SubDivisionMigration"/>
    <w:aliases w:val="sdm"/>
    <w:basedOn w:val="OPCParaBase"/>
    <w:rsid w:val="009370F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370F8"/>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9370F8"/>
    <w:pPr>
      <w:spacing w:before="122" w:line="240" w:lineRule="auto"/>
      <w:ind w:left="1985" w:hanging="851"/>
    </w:pPr>
    <w:rPr>
      <w:sz w:val="18"/>
    </w:rPr>
  </w:style>
  <w:style w:type="paragraph" w:customStyle="1" w:styleId="FreeForm">
    <w:name w:val="FreeForm"/>
    <w:rsid w:val="00554243"/>
    <w:rPr>
      <w:rFonts w:ascii="Arial" w:hAnsi="Arial"/>
      <w:sz w:val="22"/>
    </w:rPr>
  </w:style>
  <w:style w:type="paragraph" w:customStyle="1" w:styleId="SOText">
    <w:name w:val="SO Text"/>
    <w:aliases w:val="sot"/>
    <w:link w:val="SOTextChar"/>
    <w:rsid w:val="009370F8"/>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370F8"/>
    <w:rPr>
      <w:sz w:val="22"/>
    </w:rPr>
  </w:style>
  <w:style w:type="paragraph" w:customStyle="1" w:styleId="SOTextNote">
    <w:name w:val="SO TextNote"/>
    <w:aliases w:val="sont"/>
    <w:basedOn w:val="SOText"/>
    <w:qFormat/>
    <w:rsid w:val="009370F8"/>
    <w:pPr>
      <w:spacing w:before="122" w:line="198" w:lineRule="exact"/>
      <w:ind w:left="1843" w:hanging="709"/>
    </w:pPr>
    <w:rPr>
      <w:sz w:val="18"/>
    </w:rPr>
  </w:style>
  <w:style w:type="paragraph" w:customStyle="1" w:styleId="SOPara">
    <w:name w:val="SO Para"/>
    <w:aliases w:val="soa"/>
    <w:basedOn w:val="SOText"/>
    <w:link w:val="SOParaChar"/>
    <w:qFormat/>
    <w:rsid w:val="009370F8"/>
    <w:pPr>
      <w:tabs>
        <w:tab w:val="right" w:pos="1786"/>
      </w:tabs>
      <w:spacing w:before="40"/>
      <w:ind w:left="2070" w:hanging="936"/>
    </w:pPr>
  </w:style>
  <w:style w:type="character" w:customStyle="1" w:styleId="SOParaChar">
    <w:name w:val="SO Para Char"/>
    <w:aliases w:val="soa Char"/>
    <w:basedOn w:val="DefaultParagraphFont"/>
    <w:link w:val="SOPara"/>
    <w:rsid w:val="009370F8"/>
    <w:rPr>
      <w:sz w:val="22"/>
    </w:rPr>
  </w:style>
  <w:style w:type="paragraph" w:customStyle="1" w:styleId="FileName">
    <w:name w:val="FileName"/>
    <w:basedOn w:val="Normal"/>
    <w:rsid w:val="009370F8"/>
  </w:style>
  <w:style w:type="paragraph" w:customStyle="1" w:styleId="TableHeading">
    <w:name w:val="TableHeading"/>
    <w:aliases w:val="th"/>
    <w:basedOn w:val="OPCParaBase"/>
    <w:next w:val="Tabletext"/>
    <w:rsid w:val="009370F8"/>
    <w:pPr>
      <w:keepNext/>
      <w:spacing w:before="60" w:line="240" w:lineRule="atLeast"/>
    </w:pPr>
    <w:rPr>
      <w:b/>
      <w:sz w:val="20"/>
    </w:rPr>
  </w:style>
  <w:style w:type="paragraph" w:customStyle="1" w:styleId="SOHeadBold">
    <w:name w:val="SO HeadBold"/>
    <w:aliases w:val="sohb"/>
    <w:basedOn w:val="SOText"/>
    <w:next w:val="SOText"/>
    <w:link w:val="SOHeadBoldChar"/>
    <w:qFormat/>
    <w:rsid w:val="009370F8"/>
    <w:rPr>
      <w:b/>
    </w:rPr>
  </w:style>
  <w:style w:type="character" w:customStyle="1" w:styleId="SOHeadBoldChar">
    <w:name w:val="SO HeadBold Char"/>
    <w:aliases w:val="sohb Char"/>
    <w:basedOn w:val="DefaultParagraphFont"/>
    <w:link w:val="SOHeadBold"/>
    <w:rsid w:val="009370F8"/>
    <w:rPr>
      <w:b/>
      <w:sz w:val="22"/>
    </w:rPr>
  </w:style>
  <w:style w:type="paragraph" w:customStyle="1" w:styleId="SOHeadItalic">
    <w:name w:val="SO HeadItalic"/>
    <w:aliases w:val="sohi"/>
    <w:basedOn w:val="SOText"/>
    <w:next w:val="SOText"/>
    <w:link w:val="SOHeadItalicChar"/>
    <w:qFormat/>
    <w:rsid w:val="009370F8"/>
    <w:rPr>
      <w:i/>
    </w:rPr>
  </w:style>
  <w:style w:type="character" w:customStyle="1" w:styleId="SOHeadItalicChar">
    <w:name w:val="SO HeadItalic Char"/>
    <w:aliases w:val="sohi Char"/>
    <w:basedOn w:val="DefaultParagraphFont"/>
    <w:link w:val="SOHeadItalic"/>
    <w:rsid w:val="009370F8"/>
    <w:rPr>
      <w:i/>
      <w:sz w:val="22"/>
    </w:rPr>
  </w:style>
  <w:style w:type="paragraph" w:customStyle="1" w:styleId="SOBullet">
    <w:name w:val="SO Bullet"/>
    <w:aliases w:val="sotb"/>
    <w:basedOn w:val="SOText"/>
    <w:link w:val="SOBulletChar"/>
    <w:qFormat/>
    <w:rsid w:val="009370F8"/>
    <w:pPr>
      <w:ind w:left="1559" w:hanging="425"/>
    </w:pPr>
  </w:style>
  <w:style w:type="character" w:customStyle="1" w:styleId="SOBulletChar">
    <w:name w:val="SO Bullet Char"/>
    <w:aliases w:val="sotb Char"/>
    <w:basedOn w:val="DefaultParagraphFont"/>
    <w:link w:val="SOBullet"/>
    <w:rsid w:val="009370F8"/>
    <w:rPr>
      <w:sz w:val="22"/>
    </w:rPr>
  </w:style>
  <w:style w:type="paragraph" w:customStyle="1" w:styleId="SOBulletNote">
    <w:name w:val="SO BulletNote"/>
    <w:aliases w:val="sonb"/>
    <w:basedOn w:val="SOTextNote"/>
    <w:link w:val="SOBulletNoteChar"/>
    <w:qFormat/>
    <w:rsid w:val="009370F8"/>
    <w:pPr>
      <w:tabs>
        <w:tab w:val="left" w:pos="1560"/>
      </w:tabs>
      <w:ind w:left="2268" w:hanging="1134"/>
    </w:pPr>
  </w:style>
  <w:style w:type="character" w:customStyle="1" w:styleId="SOBulletNoteChar">
    <w:name w:val="SO BulletNote Char"/>
    <w:aliases w:val="sonb Char"/>
    <w:basedOn w:val="DefaultParagraphFont"/>
    <w:link w:val="SOBulletNote"/>
    <w:rsid w:val="009370F8"/>
    <w:rPr>
      <w:sz w:val="18"/>
    </w:rPr>
  </w:style>
  <w:style w:type="paragraph" w:customStyle="1" w:styleId="SOText2">
    <w:name w:val="SO Text2"/>
    <w:aliases w:val="sot2"/>
    <w:basedOn w:val="Normal"/>
    <w:next w:val="SOText"/>
    <w:link w:val="SOText2Char"/>
    <w:rsid w:val="009370F8"/>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370F8"/>
    <w:rPr>
      <w:sz w:val="22"/>
    </w:rPr>
  </w:style>
  <w:style w:type="paragraph" w:customStyle="1" w:styleId="SubPartCASA">
    <w:name w:val="SubPart(CASA)"/>
    <w:aliases w:val="csp"/>
    <w:basedOn w:val="OPCParaBase"/>
    <w:next w:val="ActHead3"/>
    <w:rsid w:val="009370F8"/>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9370F8"/>
    <w:rPr>
      <w:rFonts w:eastAsia="Times New Roman" w:cs="Times New Roman"/>
      <w:sz w:val="22"/>
      <w:lang w:eastAsia="en-AU"/>
    </w:rPr>
  </w:style>
  <w:style w:type="character" w:customStyle="1" w:styleId="notetextChar">
    <w:name w:val="note(text) Char"/>
    <w:aliases w:val="n Char"/>
    <w:basedOn w:val="DefaultParagraphFont"/>
    <w:link w:val="notetext"/>
    <w:rsid w:val="009370F8"/>
    <w:rPr>
      <w:rFonts w:eastAsia="Times New Roman" w:cs="Times New Roman"/>
      <w:sz w:val="18"/>
      <w:lang w:eastAsia="en-AU"/>
    </w:rPr>
  </w:style>
  <w:style w:type="character" w:customStyle="1" w:styleId="Heading1Char">
    <w:name w:val="Heading 1 Char"/>
    <w:basedOn w:val="DefaultParagraphFont"/>
    <w:link w:val="Heading1"/>
    <w:uiPriority w:val="9"/>
    <w:rsid w:val="009370F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370F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370F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9370F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9370F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9370F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9370F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9370F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9370F8"/>
    <w:rPr>
      <w:rFonts w:asciiTheme="majorHAnsi" w:eastAsiaTheme="majorEastAsia" w:hAnsiTheme="majorHAnsi" w:cstheme="majorBidi"/>
      <w:i/>
      <w:iCs/>
      <w:color w:val="404040" w:themeColor="text1" w:themeTint="BF"/>
    </w:rPr>
  </w:style>
  <w:style w:type="paragraph" w:styleId="ListParagraph">
    <w:name w:val="List Paragraph"/>
    <w:basedOn w:val="Normal"/>
    <w:uiPriority w:val="34"/>
    <w:qFormat/>
    <w:rsid w:val="000D20F9"/>
    <w:pPr>
      <w:spacing w:line="240" w:lineRule="auto"/>
      <w:ind w:left="720"/>
      <w:contextualSpacing/>
    </w:pPr>
    <w:rPr>
      <w:rFonts w:ascii="Arial" w:hAnsi="Arial"/>
      <w:sz w:val="24"/>
      <w:szCs w:val="22"/>
    </w:rPr>
  </w:style>
  <w:style w:type="numbering" w:styleId="1ai">
    <w:name w:val="Outline List 1"/>
    <w:basedOn w:val="NoList"/>
    <w:rsid w:val="009370F8"/>
    <w:pPr>
      <w:numPr>
        <w:numId w:val="17"/>
      </w:numPr>
    </w:pPr>
  </w:style>
  <w:style w:type="paragraph" w:customStyle="1" w:styleId="Transitional">
    <w:name w:val="Transitional"/>
    <w:aliases w:val="tr"/>
    <w:basedOn w:val="ItemHead"/>
    <w:next w:val="Item"/>
    <w:rsid w:val="009370F8"/>
  </w:style>
  <w:style w:type="character" w:customStyle="1" w:styleId="charlegsubtitle1">
    <w:name w:val="charlegsubtitle1"/>
    <w:basedOn w:val="DefaultParagraphFont"/>
    <w:rsid w:val="009370F8"/>
    <w:rPr>
      <w:rFonts w:ascii="Arial" w:hAnsi="Arial" w:cs="Arial" w:hint="default"/>
      <w:b/>
      <w:bCs/>
      <w:sz w:val="28"/>
      <w:szCs w:val="28"/>
    </w:rPr>
  </w:style>
  <w:style w:type="paragraph" w:styleId="Index1">
    <w:name w:val="index 1"/>
    <w:basedOn w:val="Normal"/>
    <w:next w:val="Normal"/>
    <w:autoRedefine/>
    <w:rsid w:val="009370F8"/>
    <w:pPr>
      <w:ind w:left="240" w:hanging="240"/>
    </w:pPr>
  </w:style>
  <w:style w:type="paragraph" w:styleId="Index2">
    <w:name w:val="index 2"/>
    <w:basedOn w:val="Normal"/>
    <w:next w:val="Normal"/>
    <w:autoRedefine/>
    <w:rsid w:val="009370F8"/>
    <w:pPr>
      <w:ind w:left="480" w:hanging="240"/>
    </w:pPr>
  </w:style>
  <w:style w:type="paragraph" w:styleId="Index3">
    <w:name w:val="index 3"/>
    <w:basedOn w:val="Normal"/>
    <w:next w:val="Normal"/>
    <w:autoRedefine/>
    <w:rsid w:val="009370F8"/>
    <w:pPr>
      <w:ind w:left="720" w:hanging="240"/>
    </w:pPr>
  </w:style>
  <w:style w:type="paragraph" w:styleId="Index4">
    <w:name w:val="index 4"/>
    <w:basedOn w:val="Normal"/>
    <w:next w:val="Normal"/>
    <w:autoRedefine/>
    <w:rsid w:val="009370F8"/>
    <w:pPr>
      <w:ind w:left="960" w:hanging="240"/>
    </w:pPr>
  </w:style>
  <w:style w:type="paragraph" w:styleId="Index5">
    <w:name w:val="index 5"/>
    <w:basedOn w:val="Normal"/>
    <w:next w:val="Normal"/>
    <w:autoRedefine/>
    <w:rsid w:val="009370F8"/>
    <w:pPr>
      <w:ind w:left="1200" w:hanging="240"/>
    </w:pPr>
  </w:style>
  <w:style w:type="paragraph" w:styleId="Index6">
    <w:name w:val="index 6"/>
    <w:basedOn w:val="Normal"/>
    <w:next w:val="Normal"/>
    <w:autoRedefine/>
    <w:rsid w:val="009370F8"/>
    <w:pPr>
      <w:ind w:left="1440" w:hanging="240"/>
    </w:pPr>
  </w:style>
  <w:style w:type="paragraph" w:styleId="Index7">
    <w:name w:val="index 7"/>
    <w:basedOn w:val="Normal"/>
    <w:next w:val="Normal"/>
    <w:autoRedefine/>
    <w:rsid w:val="009370F8"/>
    <w:pPr>
      <w:ind w:left="1680" w:hanging="240"/>
    </w:pPr>
  </w:style>
  <w:style w:type="paragraph" w:styleId="Index8">
    <w:name w:val="index 8"/>
    <w:basedOn w:val="Normal"/>
    <w:next w:val="Normal"/>
    <w:autoRedefine/>
    <w:rsid w:val="009370F8"/>
    <w:pPr>
      <w:ind w:left="1920" w:hanging="240"/>
    </w:pPr>
  </w:style>
  <w:style w:type="paragraph" w:styleId="Index9">
    <w:name w:val="index 9"/>
    <w:basedOn w:val="Normal"/>
    <w:next w:val="Normal"/>
    <w:autoRedefine/>
    <w:rsid w:val="009370F8"/>
    <w:pPr>
      <w:ind w:left="2160" w:hanging="240"/>
    </w:pPr>
  </w:style>
  <w:style w:type="paragraph" w:styleId="NormalIndent">
    <w:name w:val="Normal Indent"/>
    <w:basedOn w:val="Normal"/>
    <w:rsid w:val="009370F8"/>
    <w:pPr>
      <w:ind w:left="720"/>
    </w:pPr>
  </w:style>
  <w:style w:type="paragraph" w:styleId="FootnoteText">
    <w:name w:val="footnote text"/>
    <w:basedOn w:val="Normal"/>
    <w:link w:val="FootnoteTextChar"/>
    <w:rsid w:val="009370F8"/>
    <w:rPr>
      <w:sz w:val="20"/>
    </w:rPr>
  </w:style>
  <w:style w:type="character" w:customStyle="1" w:styleId="FootnoteTextChar">
    <w:name w:val="Footnote Text Char"/>
    <w:basedOn w:val="DefaultParagraphFont"/>
    <w:link w:val="FootnoteText"/>
    <w:rsid w:val="009370F8"/>
  </w:style>
  <w:style w:type="paragraph" w:styleId="CommentText">
    <w:name w:val="annotation text"/>
    <w:basedOn w:val="Normal"/>
    <w:link w:val="CommentTextChar"/>
    <w:rsid w:val="009370F8"/>
    <w:rPr>
      <w:sz w:val="20"/>
    </w:rPr>
  </w:style>
  <w:style w:type="character" w:customStyle="1" w:styleId="CommentTextChar">
    <w:name w:val="Comment Text Char"/>
    <w:basedOn w:val="DefaultParagraphFont"/>
    <w:link w:val="CommentText"/>
    <w:rsid w:val="009370F8"/>
  </w:style>
  <w:style w:type="paragraph" w:styleId="IndexHeading">
    <w:name w:val="index heading"/>
    <w:basedOn w:val="Normal"/>
    <w:next w:val="Index1"/>
    <w:rsid w:val="009370F8"/>
    <w:rPr>
      <w:rFonts w:ascii="Arial" w:hAnsi="Arial" w:cs="Arial"/>
      <w:b/>
      <w:bCs/>
    </w:rPr>
  </w:style>
  <w:style w:type="paragraph" w:styleId="Caption">
    <w:name w:val="caption"/>
    <w:basedOn w:val="Normal"/>
    <w:next w:val="Normal"/>
    <w:qFormat/>
    <w:rsid w:val="009370F8"/>
    <w:pPr>
      <w:spacing w:before="120" w:after="120"/>
    </w:pPr>
    <w:rPr>
      <w:b/>
      <w:bCs/>
      <w:sz w:val="20"/>
    </w:rPr>
  </w:style>
  <w:style w:type="paragraph" w:styleId="TableofFigures">
    <w:name w:val="table of figures"/>
    <w:basedOn w:val="Normal"/>
    <w:next w:val="Normal"/>
    <w:rsid w:val="009370F8"/>
    <w:pPr>
      <w:ind w:left="480" w:hanging="480"/>
    </w:pPr>
  </w:style>
  <w:style w:type="paragraph" w:styleId="EnvelopeAddress">
    <w:name w:val="envelope address"/>
    <w:basedOn w:val="Normal"/>
    <w:rsid w:val="009370F8"/>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9370F8"/>
    <w:rPr>
      <w:rFonts w:ascii="Arial" w:hAnsi="Arial" w:cs="Arial"/>
      <w:sz w:val="20"/>
    </w:rPr>
  </w:style>
  <w:style w:type="character" w:styleId="FootnoteReference">
    <w:name w:val="footnote reference"/>
    <w:basedOn w:val="DefaultParagraphFont"/>
    <w:rsid w:val="009370F8"/>
    <w:rPr>
      <w:rFonts w:ascii="Times New Roman" w:hAnsi="Times New Roman"/>
      <w:sz w:val="20"/>
      <w:vertAlign w:val="superscript"/>
    </w:rPr>
  </w:style>
  <w:style w:type="character" w:styleId="CommentReference">
    <w:name w:val="annotation reference"/>
    <w:basedOn w:val="DefaultParagraphFont"/>
    <w:rsid w:val="009370F8"/>
    <w:rPr>
      <w:sz w:val="16"/>
      <w:szCs w:val="16"/>
    </w:rPr>
  </w:style>
  <w:style w:type="character" w:styleId="PageNumber">
    <w:name w:val="page number"/>
    <w:basedOn w:val="DefaultParagraphFont"/>
    <w:rsid w:val="009370F8"/>
  </w:style>
  <w:style w:type="character" w:styleId="EndnoteReference">
    <w:name w:val="endnote reference"/>
    <w:basedOn w:val="DefaultParagraphFont"/>
    <w:rsid w:val="009370F8"/>
    <w:rPr>
      <w:vertAlign w:val="superscript"/>
    </w:rPr>
  </w:style>
  <w:style w:type="paragraph" w:styleId="EndnoteText">
    <w:name w:val="endnote text"/>
    <w:basedOn w:val="Normal"/>
    <w:link w:val="EndnoteTextChar"/>
    <w:rsid w:val="009370F8"/>
    <w:rPr>
      <w:sz w:val="20"/>
    </w:rPr>
  </w:style>
  <w:style w:type="character" w:customStyle="1" w:styleId="EndnoteTextChar">
    <w:name w:val="Endnote Text Char"/>
    <w:basedOn w:val="DefaultParagraphFont"/>
    <w:link w:val="EndnoteText"/>
    <w:rsid w:val="009370F8"/>
  </w:style>
  <w:style w:type="paragraph" w:styleId="TableofAuthorities">
    <w:name w:val="table of authorities"/>
    <w:basedOn w:val="Normal"/>
    <w:next w:val="Normal"/>
    <w:rsid w:val="009370F8"/>
    <w:pPr>
      <w:ind w:left="240" w:hanging="240"/>
    </w:pPr>
  </w:style>
  <w:style w:type="paragraph" w:styleId="MacroText">
    <w:name w:val="macro"/>
    <w:link w:val="MacroTextChar"/>
    <w:rsid w:val="009370F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9370F8"/>
    <w:rPr>
      <w:rFonts w:ascii="Courier New" w:eastAsia="Times New Roman" w:hAnsi="Courier New" w:cs="Courier New"/>
      <w:lang w:eastAsia="en-AU"/>
    </w:rPr>
  </w:style>
  <w:style w:type="paragraph" w:styleId="TOAHeading">
    <w:name w:val="toa heading"/>
    <w:basedOn w:val="Normal"/>
    <w:next w:val="Normal"/>
    <w:rsid w:val="009370F8"/>
    <w:pPr>
      <w:spacing w:before="120"/>
    </w:pPr>
    <w:rPr>
      <w:rFonts w:ascii="Arial" w:hAnsi="Arial" w:cs="Arial"/>
      <w:b/>
      <w:bCs/>
    </w:rPr>
  </w:style>
  <w:style w:type="paragraph" w:styleId="List">
    <w:name w:val="List"/>
    <w:basedOn w:val="Normal"/>
    <w:rsid w:val="009370F8"/>
    <w:pPr>
      <w:ind w:left="283" w:hanging="283"/>
    </w:pPr>
  </w:style>
  <w:style w:type="paragraph" w:styleId="ListBullet">
    <w:name w:val="List Bullet"/>
    <w:basedOn w:val="Normal"/>
    <w:autoRedefine/>
    <w:rsid w:val="009370F8"/>
    <w:pPr>
      <w:tabs>
        <w:tab w:val="num" w:pos="360"/>
      </w:tabs>
      <w:ind w:left="360" w:hanging="360"/>
    </w:pPr>
  </w:style>
  <w:style w:type="paragraph" w:styleId="ListNumber">
    <w:name w:val="List Number"/>
    <w:basedOn w:val="Normal"/>
    <w:rsid w:val="009370F8"/>
    <w:pPr>
      <w:tabs>
        <w:tab w:val="num" w:pos="360"/>
      </w:tabs>
      <w:ind w:left="360" w:hanging="360"/>
    </w:pPr>
  </w:style>
  <w:style w:type="paragraph" w:styleId="List2">
    <w:name w:val="List 2"/>
    <w:basedOn w:val="Normal"/>
    <w:rsid w:val="009370F8"/>
    <w:pPr>
      <w:ind w:left="566" w:hanging="283"/>
    </w:pPr>
  </w:style>
  <w:style w:type="paragraph" w:styleId="List3">
    <w:name w:val="List 3"/>
    <w:basedOn w:val="Normal"/>
    <w:rsid w:val="009370F8"/>
    <w:pPr>
      <w:ind w:left="849" w:hanging="283"/>
    </w:pPr>
  </w:style>
  <w:style w:type="paragraph" w:styleId="List4">
    <w:name w:val="List 4"/>
    <w:basedOn w:val="Normal"/>
    <w:rsid w:val="009370F8"/>
    <w:pPr>
      <w:ind w:left="1132" w:hanging="283"/>
    </w:pPr>
  </w:style>
  <w:style w:type="paragraph" w:styleId="List5">
    <w:name w:val="List 5"/>
    <w:basedOn w:val="Normal"/>
    <w:rsid w:val="009370F8"/>
    <w:pPr>
      <w:ind w:left="1415" w:hanging="283"/>
    </w:pPr>
  </w:style>
  <w:style w:type="paragraph" w:styleId="ListBullet2">
    <w:name w:val="List Bullet 2"/>
    <w:basedOn w:val="Normal"/>
    <w:autoRedefine/>
    <w:rsid w:val="009370F8"/>
    <w:pPr>
      <w:tabs>
        <w:tab w:val="num" w:pos="360"/>
      </w:tabs>
    </w:pPr>
  </w:style>
  <w:style w:type="paragraph" w:styleId="ListBullet3">
    <w:name w:val="List Bullet 3"/>
    <w:basedOn w:val="Normal"/>
    <w:autoRedefine/>
    <w:rsid w:val="009370F8"/>
    <w:pPr>
      <w:tabs>
        <w:tab w:val="num" w:pos="926"/>
      </w:tabs>
      <w:ind w:left="926" w:hanging="360"/>
    </w:pPr>
  </w:style>
  <w:style w:type="paragraph" w:styleId="ListBullet4">
    <w:name w:val="List Bullet 4"/>
    <w:basedOn w:val="Normal"/>
    <w:autoRedefine/>
    <w:rsid w:val="009370F8"/>
    <w:pPr>
      <w:tabs>
        <w:tab w:val="num" w:pos="1209"/>
      </w:tabs>
      <w:ind w:left="1209" w:hanging="360"/>
    </w:pPr>
  </w:style>
  <w:style w:type="paragraph" w:styleId="ListBullet5">
    <w:name w:val="List Bullet 5"/>
    <w:basedOn w:val="Normal"/>
    <w:autoRedefine/>
    <w:rsid w:val="009370F8"/>
    <w:pPr>
      <w:tabs>
        <w:tab w:val="num" w:pos="1492"/>
      </w:tabs>
      <w:ind w:left="1492" w:hanging="360"/>
    </w:pPr>
  </w:style>
  <w:style w:type="paragraph" w:styleId="ListNumber2">
    <w:name w:val="List Number 2"/>
    <w:basedOn w:val="Normal"/>
    <w:rsid w:val="009370F8"/>
    <w:pPr>
      <w:tabs>
        <w:tab w:val="num" w:pos="643"/>
      </w:tabs>
      <w:ind w:left="643" w:hanging="360"/>
    </w:pPr>
  </w:style>
  <w:style w:type="paragraph" w:styleId="ListNumber3">
    <w:name w:val="List Number 3"/>
    <w:basedOn w:val="Normal"/>
    <w:rsid w:val="009370F8"/>
    <w:pPr>
      <w:tabs>
        <w:tab w:val="num" w:pos="926"/>
      </w:tabs>
      <w:ind w:left="926" w:hanging="360"/>
    </w:pPr>
  </w:style>
  <w:style w:type="paragraph" w:styleId="ListNumber4">
    <w:name w:val="List Number 4"/>
    <w:basedOn w:val="Normal"/>
    <w:rsid w:val="009370F8"/>
    <w:pPr>
      <w:tabs>
        <w:tab w:val="num" w:pos="1209"/>
      </w:tabs>
      <w:ind w:left="1209" w:hanging="360"/>
    </w:pPr>
  </w:style>
  <w:style w:type="paragraph" w:styleId="ListNumber5">
    <w:name w:val="List Number 5"/>
    <w:basedOn w:val="Normal"/>
    <w:rsid w:val="009370F8"/>
    <w:pPr>
      <w:tabs>
        <w:tab w:val="num" w:pos="1492"/>
      </w:tabs>
      <w:ind w:left="1492" w:hanging="360"/>
    </w:pPr>
  </w:style>
  <w:style w:type="paragraph" w:styleId="Title">
    <w:name w:val="Title"/>
    <w:basedOn w:val="Normal"/>
    <w:link w:val="TitleChar"/>
    <w:qFormat/>
    <w:rsid w:val="009370F8"/>
    <w:pPr>
      <w:spacing w:before="240" w:after="60"/>
    </w:pPr>
    <w:rPr>
      <w:rFonts w:ascii="Arial" w:hAnsi="Arial" w:cs="Arial"/>
      <w:b/>
      <w:bCs/>
      <w:sz w:val="40"/>
      <w:szCs w:val="40"/>
    </w:rPr>
  </w:style>
  <w:style w:type="character" w:customStyle="1" w:styleId="TitleChar">
    <w:name w:val="Title Char"/>
    <w:basedOn w:val="DefaultParagraphFont"/>
    <w:link w:val="Title"/>
    <w:rsid w:val="009370F8"/>
    <w:rPr>
      <w:rFonts w:ascii="Arial" w:hAnsi="Arial" w:cs="Arial"/>
      <w:b/>
      <w:bCs/>
      <w:sz w:val="40"/>
      <w:szCs w:val="40"/>
    </w:rPr>
  </w:style>
  <w:style w:type="paragraph" w:styleId="Closing">
    <w:name w:val="Closing"/>
    <w:basedOn w:val="Normal"/>
    <w:link w:val="ClosingChar"/>
    <w:rsid w:val="009370F8"/>
    <w:pPr>
      <w:ind w:left="4252"/>
    </w:pPr>
  </w:style>
  <w:style w:type="character" w:customStyle="1" w:styleId="ClosingChar">
    <w:name w:val="Closing Char"/>
    <w:basedOn w:val="DefaultParagraphFont"/>
    <w:link w:val="Closing"/>
    <w:rsid w:val="009370F8"/>
    <w:rPr>
      <w:sz w:val="22"/>
    </w:rPr>
  </w:style>
  <w:style w:type="paragraph" w:styleId="Signature">
    <w:name w:val="Signature"/>
    <w:basedOn w:val="Normal"/>
    <w:link w:val="SignatureChar"/>
    <w:rsid w:val="009370F8"/>
    <w:pPr>
      <w:ind w:left="4252"/>
    </w:pPr>
  </w:style>
  <w:style w:type="character" w:customStyle="1" w:styleId="SignatureChar">
    <w:name w:val="Signature Char"/>
    <w:basedOn w:val="DefaultParagraphFont"/>
    <w:link w:val="Signature"/>
    <w:rsid w:val="009370F8"/>
    <w:rPr>
      <w:sz w:val="22"/>
    </w:rPr>
  </w:style>
  <w:style w:type="paragraph" w:styleId="BodyText">
    <w:name w:val="Body Text"/>
    <w:basedOn w:val="Normal"/>
    <w:link w:val="BodyTextChar"/>
    <w:rsid w:val="009370F8"/>
    <w:pPr>
      <w:spacing w:after="120"/>
    </w:pPr>
  </w:style>
  <w:style w:type="character" w:customStyle="1" w:styleId="BodyTextChar">
    <w:name w:val="Body Text Char"/>
    <w:basedOn w:val="DefaultParagraphFont"/>
    <w:link w:val="BodyText"/>
    <w:rsid w:val="009370F8"/>
    <w:rPr>
      <w:sz w:val="22"/>
    </w:rPr>
  </w:style>
  <w:style w:type="paragraph" w:styleId="BodyTextIndent">
    <w:name w:val="Body Text Indent"/>
    <w:basedOn w:val="Normal"/>
    <w:link w:val="BodyTextIndentChar"/>
    <w:rsid w:val="009370F8"/>
    <w:pPr>
      <w:spacing w:after="120"/>
      <w:ind w:left="283"/>
    </w:pPr>
  </w:style>
  <w:style w:type="character" w:customStyle="1" w:styleId="BodyTextIndentChar">
    <w:name w:val="Body Text Indent Char"/>
    <w:basedOn w:val="DefaultParagraphFont"/>
    <w:link w:val="BodyTextIndent"/>
    <w:rsid w:val="009370F8"/>
    <w:rPr>
      <w:sz w:val="22"/>
    </w:rPr>
  </w:style>
  <w:style w:type="paragraph" w:styleId="ListContinue">
    <w:name w:val="List Continue"/>
    <w:basedOn w:val="Normal"/>
    <w:rsid w:val="009370F8"/>
    <w:pPr>
      <w:spacing w:after="120"/>
      <w:ind w:left="283"/>
    </w:pPr>
  </w:style>
  <w:style w:type="paragraph" w:styleId="ListContinue2">
    <w:name w:val="List Continue 2"/>
    <w:basedOn w:val="Normal"/>
    <w:rsid w:val="009370F8"/>
    <w:pPr>
      <w:spacing w:after="120"/>
      <w:ind w:left="566"/>
    </w:pPr>
  </w:style>
  <w:style w:type="paragraph" w:styleId="ListContinue3">
    <w:name w:val="List Continue 3"/>
    <w:basedOn w:val="Normal"/>
    <w:rsid w:val="009370F8"/>
    <w:pPr>
      <w:spacing w:after="120"/>
      <w:ind w:left="849"/>
    </w:pPr>
  </w:style>
  <w:style w:type="paragraph" w:styleId="ListContinue4">
    <w:name w:val="List Continue 4"/>
    <w:basedOn w:val="Normal"/>
    <w:rsid w:val="009370F8"/>
    <w:pPr>
      <w:spacing w:after="120"/>
      <w:ind w:left="1132"/>
    </w:pPr>
  </w:style>
  <w:style w:type="paragraph" w:styleId="ListContinue5">
    <w:name w:val="List Continue 5"/>
    <w:basedOn w:val="Normal"/>
    <w:rsid w:val="009370F8"/>
    <w:pPr>
      <w:spacing w:after="120"/>
      <w:ind w:left="1415"/>
    </w:pPr>
  </w:style>
  <w:style w:type="paragraph" w:styleId="MessageHeader">
    <w:name w:val="Message Header"/>
    <w:basedOn w:val="Normal"/>
    <w:link w:val="MessageHeaderChar"/>
    <w:rsid w:val="009370F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9370F8"/>
    <w:rPr>
      <w:rFonts w:ascii="Arial" w:hAnsi="Arial" w:cs="Arial"/>
      <w:sz w:val="22"/>
      <w:shd w:val="pct20" w:color="auto" w:fill="auto"/>
    </w:rPr>
  </w:style>
  <w:style w:type="paragraph" w:styleId="Subtitle">
    <w:name w:val="Subtitle"/>
    <w:basedOn w:val="Normal"/>
    <w:link w:val="SubtitleChar"/>
    <w:qFormat/>
    <w:rsid w:val="009370F8"/>
    <w:pPr>
      <w:spacing w:after="60"/>
      <w:jc w:val="center"/>
      <w:outlineLvl w:val="1"/>
    </w:pPr>
    <w:rPr>
      <w:rFonts w:ascii="Arial" w:hAnsi="Arial" w:cs="Arial"/>
    </w:rPr>
  </w:style>
  <w:style w:type="character" w:customStyle="1" w:styleId="SubtitleChar">
    <w:name w:val="Subtitle Char"/>
    <w:basedOn w:val="DefaultParagraphFont"/>
    <w:link w:val="Subtitle"/>
    <w:rsid w:val="009370F8"/>
    <w:rPr>
      <w:rFonts w:ascii="Arial" w:hAnsi="Arial" w:cs="Arial"/>
      <w:sz w:val="22"/>
    </w:rPr>
  </w:style>
  <w:style w:type="paragraph" w:styleId="Salutation">
    <w:name w:val="Salutation"/>
    <w:basedOn w:val="Normal"/>
    <w:next w:val="Normal"/>
    <w:link w:val="SalutationChar"/>
    <w:rsid w:val="009370F8"/>
  </w:style>
  <w:style w:type="character" w:customStyle="1" w:styleId="SalutationChar">
    <w:name w:val="Salutation Char"/>
    <w:basedOn w:val="DefaultParagraphFont"/>
    <w:link w:val="Salutation"/>
    <w:rsid w:val="009370F8"/>
    <w:rPr>
      <w:sz w:val="22"/>
    </w:rPr>
  </w:style>
  <w:style w:type="paragraph" w:styleId="Date">
    <w:name w:val="Date"/>
    <w:basedOn w:val="Normal"/>
    <w:next w:val="Normal"/>
    <w:link w:val="DateChar"/>
    <w:rsid w:val="009370F8"/>
  </w:style>
  <w:style w:type="character" w:customStyle="1" w:styleId="DateChar">
    <w:name w:val="Date Char"/>
    <w:basedOn w:val="DefaultParagraphFont"/>
    <w:link w:val="Date"/>
    <w:rsid w:val="009370F8"/>
    <w:rPr>
      <w:sz w:val="22"/>
    </w:rPr>
  </w:style>
  <w:style w:type="paragraph" w:styleId="BodyTextFirstIndent">
    <w:name w:val="Body Text First Indent"/>
    <w:basedOn w:val="BodyText"/>
    <w:link w:val="BodyTextFirstIndentChar"/>
    <w:rsid w:val="009370F8"/>
    <w:pPr>
      <w:ind w:firstLine="210"/>
    </w:pPr>
  </w:style>
  <w:style w:type="character" w:customStyle="1" w:styleId="BodyTextFirstIndentChar">
    <w:name w:val="Body Text First Indent Char"/>
    <w:basedOn w:val="BodyTextChar"/>
    <w:link w:val="BodyTextFirstIndent"/>
    <w:rsid w:val="009370F8"/>
    <w:rPr>
      <w:sz w:val="22"/>
    </w:rPr>
  </w:style>
  <w:style w:type="paragraph" w:styleId="BodyTextFirstIndent2">
    <w:name w:val="Body Text First Indent 2"/>
    <w:basedOn w:val="BodyTextIndent"/>
    <w:link w:val="BodyTextFirstIndent2Char"/>
    <w:rsid w:val="009370F8"/>
    <w:pPr>
      <w:ind w:firstLine="210"/>
    </w:pPr>
  </w:style>
  <w:style w:type="character" w:customStyle="1" w:styleId="BodyTextFirstIndent2Char">
    <w:name w:val="Body Text First Indent 2 Char"/>
    <w:basedOn w:val="BodyTextIndentChar"/>
    <w:link w:val="BodyTextFirstIndent2"/>
    <w:rsid w:val="009370F8"/>
    <w:rPr>
      <w:sz w:val="22"/>
    </w:rPr>
  </w:style>
  <w:style w:type="paragraph" w:styleId="BodyText2">
    <w:name w:val="Body Text 2"/>
    <w:basedOn w:val="Normal"/>
    <w:link w:val="BodyText2Char"/>
    <w:rsid w:val="009370F8"/>
    <w:pPr>
      <w:spacing w:after="120" w:line="480" w:lineRule="auto"/>
    </w:pPr>
  </w:style>
  <w:style w:type="character" w:customStyle="1" w:styleId="BodyText2Char">
    <w:name w:val="Body Text 2 Char"/>
    <w:basedOn w:val="DefaultParagraphFont"/>
    <w:link w:val="BodyText2"/>
    <w:rsid w:val="009370F8"/>
    <w:rPr>
      <w:sz w:val="22"/>
    </w:rPr>
  </w:style>
  <w:style w:type="paragraph" w:styleId="BodyText3">
    <w:name w:val="Body Text 3"/>
    <w:basedOn w:val="Normal"/>
    <w:link w:val="BodyText3Char"/>
    <w:rsid w:val="009370F8"/>
    <w:pPr>
      <w:spacing w:after="120"/>
    </w:pPr>
    <w:rPr>
      <w:sz w:val="16"/>
      <w:szCs w:val="16"/>
    </w:rPr>
  </w:style>
  <w:style w:type="character" w:customStyle="1" w:styleId="BodyText3Char">
    <w:name w:val="Body Text 3 Char"/>
    <w:basedOn w:val="DefaultParagraphFont"/>
    <w:link w:val="BodyText3"/>
    <w:rsid w:val="009370F8"/>
    <w:rPr>
      <w:sz w:val="16"/>
      <w:szCs w:val="16"/>
    </w:rPr>
  </w:style>
  <w:style w:type="paragraph" w:styleId="BodyTextIndent2">
    <w:name w:val="Body Text Indent 2"/>
    <w:basedOn w:val="Normal"/>
    <w:link w:val="BodyTextIndent2Char"/>
    <w:rsid w:val="009370F8"/>
    <w:pPr>
      <w:spacing w:after="120" w:line="480" w:lineRule="auto"/>
      <w:ind w:left="283"/>
    </w:pPr>
  </w:style>
  <w:style w:type="character" w:customStyle="1" w:styleId="BodyTextIndent2Char">
    <w:name w:val="Body Text Indent 2 Char"/>
    <w:basedOn w:val="DefaultParagraphFont"/>
    <w:link w:val="BodyTextIndent2"/>
    <w:rsid w:val="009370F8"/>
    <w:rPr>
      <w:sz w:val="22"/>
    </w:rPr>
  </w:style>
  <w:style w:type="paragraph" w:styleId="BodyTextIndent3">
    <w:name w:val="Body Text Indent 3"/>
    <w:basedOn w:val="Normal"/>
    <w:link w:val="BodyTextIndent3Char"/>
    <w:rsid w:val="009370F8"/>
    <w:pPr>
      <w:spacing w:after="120"/>
      <w:ind w:left="283"/>
    </w:pPr>
    <w:rPr>
      <w:sz w:val="16"/>
      <w:szCs w:val="16"/>
    </w:rPr>
  </w:style>
  <w:style w:type="character" w:customStyle="1" w:styleId="BodyTextIndent3Char">
    <w:name w:val="Body Text Indent 3 Char"/>
    <w:basedOn w:val="DefaultParagraphFont"/>
    <w:link w:val="BodyTextIndent3"/>
    <w:rsid w:val="009370F8"/>
    <w:rPr>
      <w:sz w:val="16"/>
      <w:szCs w:val="16"/>
    </w:rPr>
  </w:style>
  <w:style w:type="paragraph" w:styleId="BlockText">
    <w:name w:val="Block Text"/>
    <w:basedOn w:val="Normal"/>
    <w:rsid w:val="009370F8"/>
    <w:pPr>
      <w:spacing w:after="120"/>
      <w:ind w:left="1440" w:right="1440"/>
    </w:pPr>
  </w:style>
  <w:style w:type="character" w:styleId="Hyperlink">
    <w:name w:val="Hyperlink"/>
    <w:basedOn w:val="DefaultParagraphFont"/>
    <w:rsid w:val="009370F8"/>
    <w:rPr>
      <w:color w:val="0000FF"/>
      <w:u w:val="single"/>
    </w:rPr>
  </w:style>
  <w:style w:type="character" w:styleId="FollowedHyperlink">
    <w:name w:val="FollowedHyperlink"/>
    <w:basedOn w:val="DefaultParagraphFont"/>
    <w:rsid w:val="009370F8"/>
    <w:rPr>
      <w:color w:val="800080"/>
      <w:u w:val="single"/>
    </w:rPr>
  </w:style>
  <w:style w:type="character" w:styleId="Strong">
    <w:name w:val="Strong"/>
    <w:basedOn w:val="DefaultParagraphFont"/>
    <w:qFormat/>
    <w:rsid w:val="009370F8"/>
    <w:rPr>
      <w:b/>
      <w:bCs/>
    </w:rPr>
  </w:style>
  <w:style w:type="character" w:styleId="Emphasis">
    <w:name w:val="Emphasis"/>
    <w:basedOn w:val="DefaultParagraphFont"/>
    <w:qFormat/>
    <w:rsid w:val="009370F8"/>
    <w:rPr>
      <w:i/>
      <w:iCs/>
    </w:rPr>
  </w:style>
  <w:style w:type="paragraph" w:styleId="DocumentMap">
    <w:name w:val="Document Map"/>
    <w:basedOn w:val="Normal"/>
    <w:link w:val="DocumentMapChar"/>
    <w:rsid w:val="009370F8"/>
    <w:pPr>
      <w:shd w:val="clear" w:color="auto" w:fill="000080"/>
    </w:pPr>
    <w:rPr>
      <w:rFonts w:ascii="Tahoma" w:hAnsi="Tahoma" w:cs="Tahoma"/>
    </w:rPr>
  </w:style>
  <w:style w:type="character" w:customStyle="1" w:styleId="DocumentMapChar">
    <w:name w:val="Document Map Char"/>
    <w:basedOn w:val="DefaultParagraphFont"/>
    <w:link w:val="DocumentMap"/>
    <w:rsid w:val="009370F8"/>
    <w:rPr>
      <w:rFonts w:ascii="Tahoma" w:hAnsi="Tahoma" w:cs="Tahoma"/>
      <w:sz w:val="22"/>
      <w:shd w:val="clear" w:color="auto" w:fill="000080"/>
    </w:rPr>
  </w:style>
  <w:style w:type="paragraph" w:styleId="PlainText">
    <w:name w:val="Plain Text"/>
    <w:basedOn w:val="Normal"/>
    <w:link w:val="PlainTextChar"/>
    <w:rsid w:val="009370F8"/>
    <w:rPr>
      <w:rFonts w:ascii="Courier New" w:hAnsi="Courier New" w:cs="Courier New"/>
      <w:sz w:val="20"/>
    </w:rPr>
  </w:style>
  <w:style w:type="character" w:customStyle="1" w:styleId="PlainTextChar">
    <w:name w:val="Plain Text Char"/>
    <w:basedOn w:val="DefaultParagraphFont"/>
    <w:link w:val="PlainText"/>
    <w:rsid w:val="009370F8"/>
    <w:rPr>
      <w:rFonts w:ascii="Courier New" w:hAnsi="Courier New" w:cs="Courier New"/>
    </w:rPr>
  </w:style>
  <w:style w:type="paragraph" w:styleId="E-mailSignature">
    <w:name w:val="E-mail Signature"/>
    <w:basedOn w:val="Normal"/>
    <w:link w:val="E-mailSignatureChar"/>
    <w:rsid w:val="009370F8"/>
  </w:style>
  <w:style w:type="character" w:customStyle="1" w:styleId="E-mailSignatureChar">
    <w:name w:val="E-mail Signature Char"/>
    <w:basedOn w:val="DefaultParagraphFont"/>
    <w:link w:val="E-mailSignature"/>
    <w:rsid w:val="009370F8"/>
    <w:rPr>
      <w:sz w:val="22"/>
    </w:rPr>
  </w:style>
  <w:style w:type="paragraph" w:styleId="NormalWeb">
    <w:name w:val="Normal (Web)"/>
    <w:basedOn w:val="Normal"/>
    <w:rsid w:val="009370F8"/>
  </w:style>
  <w:style w:type="character" w:styleId="HTMLAcronym">
    <w:name w:val="HTML Acronym"/>
    <w:basedOn w:val="DefaultParagraphFont"/>
    <w:rsid w:val="009370F8"/>
  </w:style>
  <w:style w:type="paragraph" w:styleId="HTMLAddress">
    <w:name w:val="HTML Address"/>
    <w:basedOn w:val="Normal"/>
    <w:link w:val="HTMLAddressChar"/>
    <w:rsid w:val="009370F8"/>
    <w:rPr>
      <w:i/>
      <w:iCs/>
    </w:rPr>
  </w:style>
  <w:style w:type="character" w:customStyle="1" w:styleId="HTMLAddressChar">
    <w:name w:val="HTML Address Char"/>
    <w:basedOn w:val="DefaultParagraphFont"/>
    <w:link w:val="HTMLAddress"/>
    <w:rsid w:val="009370F8"/>
    <w:rPr>
      <w:i/>
      <w:iCs/>
      <w:sz w:val="22"/>
    </w:rPr>
  </w:style>
  <w:style w:type="character" w:styleId="HTMLCite">
    <w:name w:val="HTML Cite"/>
    <w:basedOn w:val="DefaultParagraphFont"/>
    <w:rsid w:val="009370F8"/>
    <w:rPr>
      <w:i/>
      <w:iCs/>
    </w:rPr>
  </w:style>
  <w:style w:type="character" w:styleId="HTMLCode">
    <w:name w:val="HTML Code"/>
    <w:basedOn w:val="DefaultParagraphFont"/>
    <w:rsid w:val="009370F8"/>
    <w:rPr>
      <w:rFonts w:ascii="Courier New" w:hAnsi="Courier New" w:cs="Courier New"/>
      <w:sz w:val="20"/>
      <w:szCs w:val="20"/>
    </w:rPr>
  </w:style>
  <w:style w:type="character" w:styleId="HTMLDefinition">
    <w:name w:val="HTML Definition"/>
    <w:basedOn w:val="DefaultParagraphFont"/>
    <w:rsid w:val="009370F8"/>
    <w:rPr>
      <w:i/>
      <w:iCs/>
    </w:rPr>
  </w:style>
  <w:style w:type="character" w:styleId="HTMLKeyboard">
    <w:name w:val="HTML Keyboard"/>
    <w:basedOn w:val="DefaultParagraphFont"/>
    <w:rsid w:val="009370F8"/>
    <w:rPr>
      <w:rFonts w:ascii="Courier New" w:hAnsi="Courier New" w:cs="Courier New"/>
      <w:sz w:val="20"/>
      <w:szCs w:val="20"/>
    </w:rPr>
  </w:style>
  <w:style w:type="paragraph" w:styleId="HTMLPreformatted">
    <w:name w:val="HTML Preformatted"/>
    <w:basedOn w:val="Normal"/>
    <w:link w:val="HTMLPreformattedChar"/>
    <w:rsid w:val="009370F8"/>
    <w:rPr>
      <w:rFonts w:ascii="Courier New" w:hAnsi="Courier New" w:cs="Courier New"/>
      <w:sz w:val="20"/>
    </w:rPr>
  </w:style>
  <w:style w:type="character" w:customStyle="1" w:styleId="HTMLPreformattedChar">
    <w:name w:val="HTML Preformatted Char"/>
    <w:basedOn w:val="DefaultParagraphFont"/>
    <w:link w:val="HTMLPreformatted"/>
    <w:rsid w:val="009370F8"/>
    <w:rPr>
      <w:rFonts w:ascii="Courier New" w:hAnsi="Courier New" w:cs="Courier New"/>
    </w:rPr>
  </w:style>
  <w:style w:type="character" w:styleId="HTMLSample">
    <w:name w:val="HTML Sample"/>
    <w:basedOn w:val="DefaultParagraphFont"/>
    <w:rsid w:val="009370F8"/>
    <w:rPr>
      <w:rFonts w:ascii="Courier New" w:hAnsi="Courier New" w:cs="Courier New"/>
    </w:rPr>
  </w:style>
  <w:style w:type="character" w:styleId="HTMLTypewriter">
    <w:name w:val="HTML Typewriter"/>
    <w:basedOn w:val="DefaultParagraphFont"/>
    <w:rsid w:val="009370F8"/>
    <w:rPr>
      <w:rFonts w:ascii="Courier New" w:hAnsi="Courier New" w:cs="Courier New"/>
      <w:sz w:val="20"/>
      <w:szCs w:val="20"/>
    </w:rPr>
  </w:style>
  <w:style w:type="character" w:styleId="HTMLVariable">
    <w:name w:val="HTML Variable"/>
    <w:basedOn w:val="DefaultParagraphFont"/>
    <w:rsid w:val="009370F8"/>
    <w:rPr>
      <w:i/>
      <w:iCs/>
    </w:rPr>
  </w:style>
  <w:style w:type="paragraph" w:styleId="CommentSubject">
    <w:name w:val="annotation subject"/>
    <w:basedOn w:val="CommentText"/>
    <w:next w:val="CommentText"/>
    <w:link w:val="CommentSubjectChar"/>
    <w:rsid w:val="009370F8"/>
    <w:rPr>
      <w:b/>
      <w:bCs/>
    </w:rPr>
  </w:style>
  <w:style w:type="character" w:customStyle="1" w:styleId="CommentSubjectChar">
    <w:name w:val="Comment Subject Char"/>
    <w:basedOn w:val="CommentTextChar"/>
    <w:link w:val="CommentSubject"/>
    <w:rsid w:val="009370F8"/>
    <w:rPr>
      <w:b/>
      <w:bCs/>
    </w:rPr>
  </w:style>
  <w:style w:type="numbering" w:styleId="111111">
    <w:name w:val="Outline List 2"/>
    <w:basedOn w:val="NoList"/>
    <w:rsid w:val="009370F8"/>
    <w:pPr>
      <w:numPr>
        <w:numId w:val="19"/>
      </w:numPr>
    </w:pPr>
  </w:style>
  <w:style w:type="numbering" w:styleId="ArticleSection">
    <w:name w:val="Outline List 3"/>
    <w:basedOn w:val="NoList"/>
    <w:rsid w:val="009370F8"/>
    <w:pPr>
      <w:numPr>
        <w:numId w:val="21"/>
      </w:numPr>
    </w:pPr>
  </w:style>
  <w:style w:type="table" w:styleId="TableSimple1">
    <w:name w:val="Table Simple 1"/>
    <w:basedOn w:val="TableNormal"/>
    <w:rsid w:val="009370F8"/>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370F8"/>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370F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9370F8"/>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370F8"/>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370F8"/>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370F8"/>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370F8"/>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370F8"/>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370F8"/>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370F8"/>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370F8"/>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370F8"/>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370F8"/>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370F8"/>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9370F8"/>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370F8"/>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370F8"/>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370F8"/>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370F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370F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370F8"/>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370F8"/>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370F8"/>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370F8"/>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370F8"/>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370F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370F8"/>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370F8"/>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370F8"/>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370F8"/>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9370F8"/>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370F8"/>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370F8"/>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9370F8"/>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370F8"/>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9370F8"/>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370F8"/>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370F8"/>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9370F8"/>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370F8"/>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370F8"/>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9370F8"/>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9370F8"/>
    <w:rPr>
      <w:rFonts w:eastAsia="Times New Roman"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Inst_Amd.dotx</Template>
  <TotalTime>0</TotalTime>
  <Pages>17</Pages>
  <Words>3724</Words>
  <Characters>17838</Characters>
  <Application>Microsoft Office Word</Application>
  <DocSecurity>0</DocSecurity>
  <PresentationFormat/>
  <Lines>615</Lines>
  <Paragraphs>431</Paragraphs>
  <ScaleCrop>false</ScaleCrop>
  <HeadingPairs>
    <vt:vector size="2" baseType="variant">
      <vt:variant>
        <vt:lpstr>Title</vt:lpstr>
      </vt:variant>
      <vt:variant>
        <vt:i4>1</vt:i4>
      </vt:variant>
    </vt:vector>
  </HeadingPairs>
  <TitlesOfParts>
    <vt:vector size="1" baseType="lpstr">
      <vt:lpstr>High Court Amendment (Constitutional Writs and Other Matters) Rules 2018</vt:lpstr>
    </vt:vector>
  </TitlesOfParts>
  <Manager/>
  <Company/>
  <LinksUpToDate>false</LinksUpToDate>
  <CharactersWithSpaces>21131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2018-08-01T06:40:00Z</cp:lastPrinted>
  <dcterms:created xsi:type="dcterms:W3CDTF">2018-10-16T02:40:00Z</dcterms:created>
  <dcterms:modified xsi:type="dcterms:W3CDTF">2018-10-16T02:41:00Z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High Court Amendment (Constitutional Writs and Other Matters) Rules 2018</vt:lpwstr>
  </property>
  <property fmtid="{D5CDD505-2E9C-101B-9397-08002B2CF9AE}" pid="4" name="Class">
    <vt:lpwstr>High Court Rules</vt:lpwstr>
  </property>
  <property fmtid="{D5CDD505-2E9C-101B-9397-08002B2CF9AE}" pid="5" name="Type">
    <vt:lpwstr>LI</vt:lpwstr>
  </property>
  <property fmtid="{D5CDD505-2E9C-101B-9397-08002B2CF9AE}" pid="6" name="DocType">
    <vt:lpwstr>AMD</vt:lpwstr>
  </property>
  <property fmtid="{D5CDD505-2E9C-101B-9397-08002B2CF9AE}" pid="7" name="Exco">
    <vt:lpwstr>No</vt:lpwstr>
  </property>
  <property fmtid="{D5CDD505-2E9C-101B-9397-08002B2CF9AE}" pid="8" name="Authority">
    <vt:lpwstr/>
  </property>
  <property fmtid="{D5CDD505-2E9C-101B-9397-08002B2CF9AE}" pid="9" name="ID">
    <vt:lpwstr>OPC63367</vt:lpwstr>
  </property>
  <property fmtid="{D5CDD505-2E9C-101B-9397-08002B2CF9AE}" pid="10" name="Classification">
    <vt:lpwstr> </vt:lpwstr>
  </property>
  <property fmtid="{D5CDD505-2E9C-101B-9397-08002B2CF9AE}" pid="11" name="DLM">
    <vt:lpwstr> </vt:lpwstr>
  </property>
  <property fmtid="{D5CDD505-2E9C-101B-9397-08002B2CF9AE}" pid="12" name="DoNotAsk">
    <vt:lpwstr>0</vt:lpwstr>
  </property>
  <property fmtid="{D5CDD505-2E9C-101B-9397-08002B2CF9AE}" pid="13" name="ChangedTitle">
    <vt:lpwstr/>
  </property>
  <property fmtid="{D5CDD505-2E9C-101B-9397-08002B2CF9AE}" pid="14" name="Number">
    <vt:lpwstr>B</vt:lpwstr>
  </property>
  <property fmtid="{D5CDD505-2E9C-101B-9397-08002B2CF9AE}" pid="15" name="CounterSign">
    <vt:lpwstr/>
  </property>
  <property fmtid="{D5CDD505-2E9C-101B-9397-08002B2CF9AE}" pid="16" name="DateMade">
    <vt:lpwstr>9 October 2018</vt:lpwstr>
  </property>
</Properties>
</file>