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060A3E" w:rsidRDefault="00193461" w:rsidP="0020300C">
      <w:pPr>
        <w:rPr>
          <w:sz w:val="28"/>
        </w:rPr>
      </w:pPr>
      <w:r w:rsidRPr="00060A3E">
        <w:rPr>
          <w:noProof/>
          <w:lang w:eastAsia="en-AU"/>
        </w:rPr>
        <w:drawing>
          <wp:inline distT="0" distB="0" distL="0" distR="0" wp14:anchorId="3E7CCD42" wp14:editId="54DB327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060A3E" w:rsidRDefault="0048364F" w:rsidP="0048364F">
      <w:pPr>
        <w:rPr>
          <w:sz w:val="19"/>
        </w:rPr>
      </w:pPr>
    </w:p>
    <w:p w:rsidR="0048364F" w:rsidRPr="00060A3E" w:rsidRDefault="002735CE" w:rsidP="0048364F">
      <w:pPr>
        <w:pStyle w:val="ShortT"/>
      </w:pPr>
      <w:r w:rsidRPr="00060A3E">
        <w:t>Inspector</w:t>
      </w:r>
      <w:r w:rsidR="00060A3E">
        <w:noBreakHyphen/>
      </w:r>
      <w:r w:rsidRPr="00060A3E">
        <w:t>General of the Australian Defence Force Amendment Regulation</w:t>
      </w:r>
      <w:r w:rsidR="00611789" w:rsidRPr="00060A3E">
        <w:t>s</w:t>
      </w:r>
      <w:r w:rsidR="00060A3E" w:rsidRPr="00060A3E">
        <w:t> </w:t>
      </w:r>
      <w:r w:rsidRPr="00060A3E">
        <w:t>2018</w:t>
      </w:r>
    </w:p>
    <w:p w:rsidR="00A74EDD" w:rsidRPr="00060A3E" w:rsidRDefault="00A74EDD" w:rsidP="007517B8">
      <w:pPr>
        <w:pStyle w:val="SignCoverPageStart"/>
        <w:spacing w:before="240"/>
        <w:rPr>
          <w:szCs w:val="22"/>
        </w:rPr>
      </w:pPr>
      <w:r w:rsidRPr="00060A3E">
        <w:rPr>
          <w:szCs w:val="22"/>
        </w:rPr>
        <w:t>I, General the Honourable Sir Peter Cosgrove AK MC (</w:t>
      </w:r>
      <w:proofErr w:type="spellStart"/>
      <w:r w:rsidRPr="00060A3E">
        <w:rPr>
          <w:szCs w:val="22"/>
        </w:rPr>
        <w:t>Ret’d</w:t>
      </w:r>
      <w:proofErr w:type="spellEnd"/>
      <w:r w:rsidRPr="00060A3E">
        <w:rPr>
          <w:szCs w:val="22"/>
        </w:rPr>
        <w:t xml:space="preserve">), </w:t>
      </w:r>
      <w:r w:rsidR="00060A3E" w:rsidRPr="00060A3E">
        <w:rPr>
          <w:szCs w:val="22"/>
        </w:rPr>
        <w:t>Governor</w:t>
      </w:r>
      <w:r w:rsidR="00060A3E">
        <w:rPr>
          <w:szCs w:val="22"/>
        </w:rPr>
        <w:noBreakHyphen/>
      </w:r>
      <w:r w:rsidR="00060A3E" w:rsidRPr="00060A3E">
        <w:rPr>
          <w:szCs w:val="22"/>
        </w:rPr>
        <w:t>General</w:t>
      </w:r>
      <w:r w:rsidRPr="00060A3E">
        <w:rPr>
          <w:szCs w:val="22"/>
        </w:rPr>
        <w:t xml:space="preserve"> of the Commonwealth of Australia, acting with the advice of the Federal Executive Council, make the following regulations.</w:t>
      </w:r>
    </w:p>
    <w:p w:rsidR="00A74EDD" w:rsidRPr="00060A3E" w:rsidRDefault="00A74EDD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060A3E">
        <w:rPr>
          <w:szCs w:val="22"/>
        </w:rPr>
        <w:t xml:space="preserve">Dated </w:t>
      </w:r>
      <w:r w:rsidRPr="00060A3E">
        <w:rPr>
          <w:szCs w:val="22"/>
        </w:rPr>
        <w:fldChar w:fldCharType="begin"/>
      </w:r>
      <w:r w:rsidRPr="00060A3E">
        <w:rPr>
          <w:szCs w:val="22"/>
        </w:rPr>
        <w:instrText xml:space="preserve"> DOCPROPERTY  DateMade </w:instrText>
      </w:r>
      <w:r w:rsidRPr="00060A3E">
        <w:rPr>
          <w:szCs w:val="22"/>
        </w:rPr>
        <w:fldChar w:fldCharType="separate"/>
      </w:r>
      <w:r w:rsidR="00502B5E">
        <w:rPr>
          <w:szCs w:val="22"/>
        </w:rPr>
        <w:t>11 October 2018</w:t>
      </w:r>
      <w:r w:rsidRPr="00060A3E">
        <w:rPr>
          <w:szCs w:val="22"/>
        </w:rPr>
        <w:fldChar w:fldCharType="end"/>
      </w:r>
    </w:p>
    <w:p w:rsidR="00A74EDD" w:rsidRPr="00060A3E" w:rsidRDefault="00A74EDD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060A3E">
        <w:rPr>
          <w:szCs w:val="22"/>
        </w:rPr>
        <w:t>Peter Cosgrove</w:t>
      </w:r>
    </w:p>
    <w:p w:rsidR="00A74EDD" w:rsidRPr="00060A3E" w:rsidRDefault="00060A3E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060A3E">
        <w:rPr>
          <w:szCs w:val="22"/>
        </w:rPr>
        <w:t>Governor</w:t>
      </w:r>
      <w:r>
        <w:rPr>
          <w:szCs w:val="22"/>
        </w:rPr>
        <w:noBreakHyphen/>
      </w:r>
      <w:r w:rsidRPr="00060A3E">
        <w:rPr>
          <w:szCs w:val="22"/>
        </w:rPr>
        <w:t>General</w:t>
      </w:r>
    </w:p>
    <w:p w:rsidR="00A74EDD" w:rsidRPr="00060A3E" w:rsidRDefault="00A74EDD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060A3E">
        <w:rPr>
          <w:szCs w:val="22"/>
        </w:rPr>
        <w:t>By His Excellency’s Command</w:t>
      </w:r>
    </w:p>
    <w:p w:rsidR="00A74EDD" w:rsidRPr="00060A3E" w:rsidRDefault="00A74EDD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060A3E">
        <w:rPr>
          <w:szCs w:val="22"/>
        </w:rPr>
        <w:t xml:space="preserve">Christopher </w:t>
      </w:r>
      <w:proofErr w:type="spellStart"/>
      <w:r w:rsidRPr="00060A3E">
        <w:rPr>
          <w:szCs w:val="22"/>
        </w:rPr>
        <w:t>Pyne</w:t>
      </w:r>
      <w:proofErr w:type="spellEnd"/>
    </w:p>
    <w:p w:rsidR="00A74EDD" w:rsidRPr="00060A3E" w:rsidRDefault="00A74EDD" w:rsidP="007517B8">
      <w:pPr>
        <w:pStyle w:val="SignCoverPageEnd"/>
        <w:spacing w:after="0"/>
        <w:rPr>
          <w:szCs w:val="22"/>
        </w:rPr>
      </w:pPr>
      <w:r w:rsidRPr="00060A3E">
        <w:rPr>
          <w:szCs w:val="22"/>
        </w:rPr>
        <w:t>Minister for Defence</w:t>
      </w:r>
    </w:p>
    <w:p w:rsidR="00A74EDD" w:rsidRPr="00060A3E" w:rsidRDefault="00A74EDD" w:rsidP="007517B8"/>
    <w:p w:rsidR="0048364F" w:rsidRPr="00060A3E" w:rsidRDefault="0048364F" w:rsidP="0048364F">
      <w:pPr>
        <w:pStyle w:val="Header"/>
        <w:tabs>
          <w:tab w:val="clear" w:pos="4150"/>
          <w:tab w:val="clear" w:pos="8307"/>
        </w:tabs>
      </w:pPr>
      <w:r w:rsidRPr="00060A3E">
        <w:rPr>
          <w:rStyle w:val="CharAmSchNo"/>
        </w:rPr>
        <w:t xml:space="preserve"> </w:t>
      </w:r>
      <w:r w:rsidRPr="00060A3E">
        <w:rPr>
          <w:rStyle w:val="CharAmSchText"/>
        </w:rPr>
        <w:t xml:space="preserve"> </w:t>
      </w:r>
    </w:p>
    <w:p w:rsidR="0048364F" w:rsidRPr="00060A3E" w:rsidRDefault="0048364F" w:rsidP="0048364F">
      <w:pPr>
        <w:pStyle w:val="Header"/>
        <w:tabs>
          <w:tab w:val="clear" w:pos="4150"/>
          <w:tab w:val="clear" w:pos="8307"/>
        </w:tabs>
      </w:pPr>
      <w:r w:rsidRPr="00060A3E">
        <w:rPr>
          <w:rStyle w:val="CharAmPartNo"/>
        </w:rPr>
        <w:t xml:space="preserve"> </w:t>
      </w:r>
      <w:r w:rsidRPr="00060A3E">
        <w:rPr>
          <w:rStyle w:val="CharAmPartText"/>
        </w:rPr>
        <w:t xml:space="preserve"> </w:t>
      </w:r>
    </w:p>
    <w:p w:rsidR="0048364F" w:rsidRPr="00060A3E" w:rsidRDefault="0048364F" w:rsidP="0048364F">
      <w:pPr>
        <w:sectPr w:rsidR="0048364F" w:rsidRPr="00060A3E" w:rsidSect="002F372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060A3E" w:rsidRDefault="0048364F" w:rsidP="00803E53">
      <w:pPr>
        <w:rPr>
          <w:sz w:val="36"/>
        </w:rPr>
      </w:pPr>
      <w:r w:rsidRPr="00060A3E">
        <w:rPr>
          <w:sz w:val="36"/>
        </w:rPr>
        <w:lastRenderedPageBreak/>
        <w:t>Contents</w:t>
      </w:r>
    </w:p>
    <w:p w:rsidR="009800BA" w:rsidRPr="00060A3E" w:rsidRDefault="009800B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60A3E">
        <w:fldChar w:fldCharType="begin"/>
      </w:r>
      <w:r w:rsidRPr="00060A3E">
        <w:instrText xml:space="preserve"> TOC \o "1-9" </w:instrText>
      </w:r>
      <w:r w:rsidRPr="00060A3E">
        <w:fldChar w:fldCharType="separate"/>
      </w:r>
      <w:r w:rsidRPr="00060A3E">
        <w:rPr>
          <w:noProof/>
        </w:rPr>
        <w:t>1</w:t>
      </w:r>
      <w:r w:rsidRPr="00060A3E">
        <w:rPr>
          <w:noProof/>
        </w:rPr>
        <w:tab/>
        <w:t>Name</w:t>
      </w:r>
      <w:r w:rsidRPr="00060A3E">
        <w:rPr>
          <w:noProof/>
        </w:rPr>
        <w:tab/>
      </w:r>
      <w:r w:rsidRPr="00060A3E">
        <w:rPr>
          <w:noProof/>
        </w:rPr>
        <w:fldChar w:fldCharType="begin"/>
      </w:r>
      <w:r w:rsidRPr="00060A3E">
        <w:rPr>
          <w:noProof/>
        </w:rPr>
        <w:instrText xml:space="preserve"> PAGEREF _Toc525552679 \h </w:instrText>
      </w:r>
      <w:r w:rsidRPr="00060A3E">
        <w:rPr>
          <w:noProof/>
        </w:rPr>
      </w:r>
      <w:r w:rsidRPr="00060A3E">
        <w:rPr>
          <w:noProof/>
        </w:rPr>
        <w:fldChar w:fldCharType="separate"/>
      </w:r>
      <w:r w:rsidR="00502B5E">
        <w:rPr>
          <w:noProof/>
        </w:rPr>
        <w:t>1</w:t>
      </w:r>
      <w:r w:rsidRPr="00060A3E">
        <w:rPr>
          <w:noProof/>
        </w:rPr>
        <w:fldChar w:fldCharType="end"/>
      </w:r>
    </w:p>
    <w:p w:rsidR="009800BA" w:rsidRPr="00060A3E" w:rsidRDefault="009800B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60A3E">
        <w:rPr>
          <w:noProof/>
        </w:rPr>
        <w:t>2</w:t>
      </w:r>
      <w:r w:rsidRPr="00060A3E">
        <w:rPr>
          <w:noProof/>
        </w:rPr>
        <w:tab/>
        <w:t>Commencement</w:t>
      </w:r>
      <w:r w:rsidRPr="00060A3E">
        <w:rPr>
          <w:noProof/>
        </w:rPr>
        <w:tab/>
      </w:r>
      <w:r w:rsidRPr="00060A3E">
        <w:rPr>
          <w:noProof/>
        </w:rPr>
        <w:fldChar w:fldCharType="begin"/>
      </w:r>
      <w:r w:rsidRPr="00060A3E">
        <w:rPr>
          <w:noProof/>
        </w:rPr>
        <w:instrText xml:space="preserve"> PAGEREF _Toc525552680 \h </w:instrText>
      </w:r>
      <w:r w:rsidRPr="00060A3E">
        <w:rPr>
          <w:noProof/>
        </w:rPr>
      </w:r>
      <w:r w:rsidRPr="00060A3E">
        <w:rPr>
          <w:noProof/>
        </w:rPr>
        <w:fldChar w:fldCharType="separate"/>
      </w:r>
      <w:r w:rsidR="00502B5E">
        <w:rPr>
          <w:noProof/>
        </w:rPr>
        <w:t>1</w:t>
      </w:r>
      <w:r w:rsidRPr="00060A3E">
        <w:rPr>
          <w:noProof/>
        </w:rPr>
        <w:fldChar w:fldCharType="end"/>
      </w:r>
    </w:p>
    <w:p w:rsidR="009800BA" w:rsidRPr="00060A3E" w:rsidRDefault="009800B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60A3E">
        <w:rPr>
          <w:noProof/>
        </w:rPr>
        <w:t>3</w:t>
      </w:r>
      <w:r w:rsidRPr="00060A3E">
        <w:rPr>
          <w:noProof/>
        </w:rPr>
        <w:tab/>
        <w:t>Authority</w:t>
      </w:r>
      <w:r w:rsidRPr="00060A3E">
        <w:rPr>
          <w:noProof/>
        </w:rPr>
        <w:tab/>
      </w:r>
      <w:r w:rsidRPr="00060A3E">
        <w:rPr>
          <w:noProof/>
        </w:rPr>
        <w:fldChar w:fldCharType="begin"/>
      </w:r>
      <w:r w:rsidRPr="00060A3E">
        <w:rPr>
          <w:noProof/>
        </w:rPr>
        <w:instrText xml:space="preserve"> PAGEREF _Toc525552681 \h </w:instrText>
      </w:r>
      <w:r w:rsidRPr="00060A3E">
        <w:rPr>
          <w:noProof/>
        </w:rPr>
      </w:r>
      <w:r w:rsidRPr="00060A3E">
        <w:rPr>
          <w:noProof/>
        </w:rPr>
        <w:fldChar w:fldCharType="separate"/>
      </w:r>
      <w:r w:rsidR="00502B5E">
        <w:rPr>
          <w:noProof/>
        </w:rPr>
        <w:t>1</w:t>
      </w:r>
      <w:r w:rsidRPr="00060A3E">
        <w:rPr>
          <w:noProof/>
        </w:rPr>
        <w:fldChar w:fldCharType="end"/>
      </w:r>
    </w:p>
    <w:p w:rsidR="009800BA" w:rsidRPr="00060A3E" w:rsidRDefault="009800B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60A3E">
        <w:rPr>
          <w:noProof/>
        </w:rPr>
        <w:t>4</w:t>
      </w:r>
      <w:r w:rsidRPr="00060A3E">
        <w:rPr>
          <w:noProof/>
        </w:rPr>
        <w:tab/>
        <w:t>Schedules</w:t>
      </w:r>
      <w:r w:rsidRPr="00060A3E">
        <w:rPr>
          <w:noProof/>
        </w:rPr>
        <w:tab/>
      </w:r>
      <w:r w:rsidRPr="00060A3E">
        <w:rPr>
          <w:noProof/>
        </w:rPr>
        <w:fldChar w:fldCharType="begin"/>
      </w:r>
      <w:r w:rsidRPr="00060A3E">
        <w:rPr>
          <w:noProof/>
        </w:rPr>
        <w:instrText xml:space="preserve"> PAGEREF _Toc525552682 \h </w:instrText>
      </w:r>
      <w:r w:rsidRPr="00060A3E">
        <w:rPr>
          <w:noProof/>
        </w:rPr>
      </w:r>
      <w:r w:rsidRPr="00060A3E">
        <w:rPr>
          <w:noProof/>
        </w:rPr>
        <w:fldChar w:fldCharType="separate"/>
      </w:r>
      <w:r w:rsidR="00502B5E">
        <w:rPr>
          <w:noProof/>
        </w:rPr>
        <w:t>1</w:t>
      </w:r>
      <w:r w:rsidRPr="00060A3E">
        <w:rPr>
          <w:noProof/>
        </w:rPr>
        <w:fldChar w:fldCharType="end"/>
      </w:r>
    </w:p>
    <w:p w:rsidR="009800BA" w:rsidRPr="00060A3E" w:rsidRDefault="009800B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60A3E">
        <w:rPr>
          <w:noProof/>
        </w:rPr>
        <w:t>Schedule</w:t>
      </w:r>
      <w:r w:rsidR="00060A3E" w:rsidRPr="00060A3E">
        <w:rPr>
          <w:noProof/>
        </w:rPr>
        <w:t> </w:t>
      </w:r>
      <w:r w:rsidRPr="00060A3E">
        <w:rPr>
          <w:noProof/>
        </w:rPr>
        <w:t>1—Amendments</w:t>
      </w:r>
      <w:r w:rsidRPr="00060A3E">
        <w:rPr>
          <w:b w:val="0"/>
          <w:noProof/>
          <w:sz w:val="18"/>
        </w:rPr>
        <w:tab/>
      </w:r>
      <w:r w:rsidRPr="00060A3E">
        <w:rPr>
          <w:b w:val="0"/>
          <w:noProof/>
          <w:sz w:val="18"/>
        </w:rPr>
        <w:fldChar w:fldCharType="begin"/>
      </w:r>
      <w:r w:rsidRPr="00060A3E">
        <w:rPr>
          <w:b w:val="0"/>
          <w:noProof/>
          <w:sz w:val="18"/>
        </w:rPr>
        <w:instrText xml:space="preserve"> PAGEREF _Toc525552683 \h </w:instrText>
      </w:r>
      <w:r w:rsidRPr="00060A3E">
        <w:rPr>
          <w:b w:val="0"/>
          <w:noProof/>
          <w:sz w:val="18"/>
        </w:rPr>
      </w:r>
      <w:r w:rsidRPr="00060A3E">
        <w:rPr>
          <w:b w:val="0"/>
          <w:noProof/>
          <w:sz w:val="18"/>
        </w:rPr>
        <w:fldChar w:fldCharType="separate"/>
      </w:r>
      <w:r w:rsidR="00502B5E">
        <w:rPr>
          <w:b w:val="0"/>
          <w:noProof/>
          <w:sz w:val="18"/>
        </w:rPr>
        <w:t>2</w:t>
      </w:r>
      <w:r w:rsidRPr="00060A3E">
        <w:rPr>
          <w:b w:val="0"/>
          <w:noProof/>
          <w:sz w:val="18"/>
        </w:rPr>
        <w:fldChar w:fldCharType="end"/>
      </w:r>
    </w:p>
    <w:p w:rsidR="009800BA" w:rsidRPr="00060A3E" w:rsidRDefault="009800B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60A3E">
        <w:rPr>
          <w:noProof/>
        </w:rPr>
        <w:t>Inspector</w:t>
      </w:r>
      <w:r w:rsidR="00060A3E">
        <w:rPr>
          <w:noProof/>
        </w:rPr>
        <w:noBreakHyphen/>
      </w:r>
      <w:r w:rsidRPr="00060A3E">
        <w:rPr>
          <w:noProof/>
        </w:rPr>
        <w:t>General of the Australian Defence Force Regulation</w:t>
      </w:r>
      <w:r w:rsidR="00060A3E" w:rsidRPr="00060A3E">
        <w:rPr>
          <w:noProof/>
        </w:rPr>
        <w:t> </w:t>
      </w:r>
      <w:r w:rsidRPr="00060A3E">
        <w:rPr>
          <w:noProof/>
        </w:rPr>
        <w:t>2016</w:t>
      </w:r>
      <w:r w:rsidRPr="00060A3E">
        <w:rPr>
          <w:i w:val="0"/>
          <w:noProof/>
          <w:sz w:val="18"/>
        </w:rPr>
        <w:tab/>
      </w:r>
      <w:r w:rsidRPr="00060A3E">
        <w:rPr>
          <w:i w:val="0"/>
          <w:noProof/>
          <w:sz w:val="18"/>
        </w:rPr>
        <w:fldChar w:fldCharType="begin"/>
      </w:r>
      <w:r w:rsidRPr="00060A3E">
        <w:rPr>
          <w:i w:val="0"/>
          <w:noProof/>
          <w:sz w:val="18"/>
        </w:rPr>
        <w:instrText xml:space="preserve"> PAGEREF _Toc525552684 \h </w:instrText>
      </w:r>
      <w:r w:rsidRPr="00060A3E">
        <w:rPr>
          <w:i w:val="0"/>
          <w:noProof/>
          <w:sz w:val="18"/>
        </w:rPr>
      </w:r>
      <w:r w:rsidRPr="00060A3E">
        <w:rPr>
          <w:i w:val="0"/>
          <w:noProof/>
          <w:sz w:val="18"/>
        </w:rPr>
        <w:fldChar w:fldCharType="separate"/>
      </w:r>
      <w:r w:rsidR="00502B5E">
        <w:rPr>
          <w:i w:val="0"/>
          <w:noProof/>
          <w:sz w:val="18"/>
        </w:rPr>
        <w:t>2</w:t>
      </w:r>
      <w:r w:rsidRPr="00060A3E">
        <w:rPr>
          <w:i w:val="0"/>
          <w:noProof/>
          <w:sz w:val="18"/>
        </w:rPr>
        <w:fldChar w:fldCharType="end"/>
      </w:r>
    </w:p>
    <w:p w:rsidR="0048364F" w:rsidRPr="00060A3E" w:rsidRDefault="009800BA" w:rsidP="0048364F">
      <w:r w:rsidRPr="00060A3E">
        <w:fldChar w:fldCharType="end"/>
      </w:r>
    </w:p>
    <w:p w:rsidR="0048364F" w:rsidRPr="00060A3E" w:rsidRDefault="0048364F" w:rsidP="0048364F">
      <w:pPr>
        <w:sectPr w:rsidR="0048364F" w:rsidRPr="00060A3E" w:rsidSect="002F372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060A3E" w:rsidRDefault="0048364F" w:rsidP="0048364F">
      <w:pPr>
        <w:pStyle w:val="ActHead5"/>
      </w:pPr>
      <w:bookmarkStart w:id="0" w:name="_Toc525552679"/>
      <w:r w:rsidRPr="00060A3E">
        <w:rPr>
          <w:rStyle w:val="CharSectno"/>
        </w:rPr>
        <w:lastRenderedPageBreak/>
        <w:t>1</w:t>
      </w:r>
      <w:r w:rsidRPr="00060A3E">
        <w:t xml:space="preserve">  </w:t>
      </w:r>
      <w:r w:rsidR="004F676E" w:rsidRPr="00060A3E">
        <w:t>Name</w:t>
      </w:r>
      <w:bookmarkEnd w:id="0"/>
    </w:p>
    <w:p w:rsidR="0048364F" w:rsidRPr="00060A3E" w:rsidRDefault="0048364F" w:rsidP="0048364F">
      <w:pPr>
        <w:pStyle w:val="subsection"/>
      </w:pPr>
      <w:r w:rsidRPr="00060A3E">
        <w:tab/>
      </w:r>
      <w:r w:rsidRPr="00060A3E">
        <w:tab/>
      </w:r>
      <w:r w:rsidR="002735CE" w:rsidRPr="00060A3E">
        <w:t>This instrument is</w:t>
      </w:r>
      <w:r w:rsidRPr="00060A3E">
        <w:t xml:space="preserve"> the </w:t>
      </w:r>
      <w:r w:rsidR="00414ADE" w:rsidRPr="00060A3E">
        <w:rPr>
          <w:i/>
        </w:rPr>
        <w:fldChar w:fldCharType="begin"/>
      </w:r>
      <w:r w:rsidR="00414ADE" w:rsidRPr="00060A3E">
        <w:rPr>
          <w:i/>
        </w:rPr>
        <w:instrText xml:space="preserve"> STYLEREF  ShortT </w:instrText>
      </w:r>
      <w:r w:rsidR="00414ADE" w:rsidRPr="00060A3E">
        <w:rPr>
          <w:i/>
        </w:rPr>
        <w:fldChar w:fldCharType="separate"/>
      </w:r>
      <w:r w:rsidR="00502B5E">
        <w:rPr>
          <w:i/>
          <w:noProof/>
        </w:rPr>
        <w:t>Inspector-General of the Australian Defence Force Amendment Regulations 2018</w:t>
      </w:r>
      <w:r w:rsidR="00414ADE" w:rsidRPr="00060A3E">
        <w:rPr>
          <w:i/>
        </w:rPr>
        <w:fldChar w:fldCharType="end"/>
      </w:r>
      <w:r w:rsidRPr="00060A3E">
        <w:t>.</w:t>
      </w:r>
    </w:p>
    <w:p w:rsidR="004F676E" w:rsidRPr="00060A3E" w:rsidRDefault="0048364F" w:rsidP="005452CC">
      <w:pPr>
        <w:pStyle w:val="ActHead5"/>
      </w:pPr>
      <w:bookmarkStart w:id="1" w:name="_Toc525552680"/>
      <w:r w:rsidRPr="00060A3E">
        <w:rPr>
          <w:rStyle w:val="CharSectno"/>
        </w:rPr>
        <w:t>2</w:t>
      </w:r>
      <w:r w:rsidRPr="00060A3E">
        <w:t xml:space="preserve">  Commencement</w:t>
      </w:r>
      <w:bookmarkEnd w:id="1"/>
    </w:p>
    <w:p w:rsidR="005452CC" w:rsidRPr="00060A3E" w:rsidRDefault="005452CC" w:rsidP="00B52F1D">
      <w:pPr>
        <w:pStyle w:val="subsection"/>
      </w:pPr>
      <w:r w:rsidRPr="00060A3E">
        <w:tab/>
        <w:t>(1)</w:t>
      </w:r>
      <w:r w:rsidRPr="00060A3E">
        <w:tab/>
        <w:t xml:space="preserve">Each provision of </w:t>
      </w:r>
      <w:r w:rsidR="002735CE" w:rsidRPr="00060A3E">
        <w:t>this instrument</w:t>
      </w:r>
      <w:r w:rsidRPr="00060A3E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060A3E" w:rsidRDefault="005452CC" w:rsidP="00B52F1D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060A3E" w:rsidTr="00582CA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060A3E" w:rsidRDefault="005452CC" w:rsidP="00B52F1D">
            <w:pPr>
              <w:pStyle w:val="TableHeading"/>
            </w:pPr>
            <w:r w:rsidRPr="00060A3E">
              <w:t>Commencement information</w:t>
            </w:r>
          </w:p>
        </w:tc>
      </w:tr>
      <w:tr w:rsidR="005452CC" w:rsidRPr="00060A3E" w:rsidTr="00582CA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060A3E" w:rsidRDefault="005452CC" w:rsidP="00B52F1D">
            <w:pPr>
              <w:pStyle w:val="TableHeading"/>
            </w:pPr>
            <w:r w:rsidRPr="00060A3E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060A3E" w:rsidRDefault="005452CC" w:rsidP="00B52F1D">
            <w:pPr>
              <w:pStyle w:val="TableHeading"/>
            </w:pPr>
            <w:r w:rsidRPr="00060A3E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060A3E" w:rsidRDefault="005452CC" w:rsidP="00B52F1D">
            <w:pPr>
              <w:pStyle w:val="TableHeading"/>
            </w:pPr>
            <w:r w:rsidRPr="00060A3E">
              <w:t>Column 3</w:t>
            </w:r>
          </w:p>
        </w:tc>
      </w:tr>
      <w:tr w:rsidR="005452CC" w:rsidRPr="00060A3E" w:rsidTr="00582CA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060A3E" w:rsidRDefault="005452CC" w:rsidP="00B52F1D">
            <w:pPr>
              <w:pStyle w:val="TableHeading"/>
            </w:pPr>
            <w:r w:rsidRPr="00060A3E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060A3E" w:rsidRDefault="005452CC" w:rsidP="00B52F1D">
            <w:pPr>
              <w:pStyle w:val="TableHeading"/>
            </w:pPr>
            <w:r w:rsidRPr="00060A3E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060A3E" w:rsidRDefault="005452CC" w:rsidP="00B52F1D">
            <w:pPr>
              <w:pStyle w:val="TableHeading"/>
            </w:pPr>
            <w:r w:rsidRPr="00060A3E">
              <w:t>Date/Details</w:t>
            </w:r>
          </w:p>
        </w:tc>
      </w:tr>
      <w:tr w:rsidR="005452CC" w:rsidRPr="00060A3E" w:rsidTr="00582CA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060A3E" w:rsidRDefault="005452CC" w:rsidP="00582CA5">
            <w:pPr>
              <w:pStyle w:val="Tabletext"/>
            </w:pPr>
            <w:r w:rsidRPr="00060A3E">
              <w:t xml:space="preserve">1.  </w:t>
            </w:r>
            <w:r w:rsidR="00582CA5" w:rsidRPr="00060A3E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060A3E" w:rsidRDefault="005452CC" w:rsidP="005452CC">
            <w:pPr>
              <w:pStyle w:val="Tabletext"/>
            </w:pPr>
            <w:r w:rsidRPr="00060A3E">
              <w:t xml:space="preserve">The day after </w:t>
            </w:r>
            <w:r w:rsidR="002735CE" w:rsidRPr="00060A3E">
              <w:t>this instrument is</w:t>
            </w:r>
            <w:r w:rsidRPr="00060A3E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060A3E" w:rsidRDefault="00FF07C6">
            <w:pPr>
              <w:pStyle w:val="Tabletext"/>
            </w:pPr>
            <w:r>
              <w:t>13 October 2018</w:t>
            </w:r>
            <w:bookmarkStart w:id="2" w:name="_GoBack"/>
            <w:bookmarkEnd w:id="2"/>
          </w:p>
        </w:tc>
      </w:tr>
    </w:tbl>
    <w:p w:rsidR="005452CC" w:rsidRPr="00060A3E" w:rsidRDefault="005452CC" w:rsidP="00B52F1D">
      <w:pPr>
        <w:pStyle w:val="notetext"/>
      </w:pPr>
      <w:r w:rsidRPr="00060A3E">
        <w:rPr>
          <w:snapToGrid w:val="0"/>
          <w:lang w:eastAsia="en-US"/>
        </w:rPr>
        <w:t>Note:</w:t>
      </w:r>
      <w:r w:rsidRPr="00060A3E">
        <w:rPr>
          <w:snapToGrid w:val="0"/>
          <w:lang w:eastAsia="en-US"/>
        </w:rPr>
        <w:tab/>
        <w:t xml:space="preserve">This table relates only to the provisions of </w:t>
      </w:r>
      <w:r w:rsidR="002735CE" w:rsidRPr="00060A3E">
        <w:rPr>
          <w:snapToGrid w:val="0"/>
          <w:lang w:eastAsia="en-US"/>
        </w:rPr>
        <w:t>this instrument</w:t>
      </w:r>
      <w:r w:rsidRPr="00060A3E">
        <w:t xml:space="preserve"> </w:t>
      </w:r>
      <w:r w:rsidRPr="00060A3E">
        <w:rPr>
          <w:snapToGrid w:val="0"/>
          <w:lang w:eastAsia="en-US"/>
        </w:rPr>
        <w:t xml:space="preserve">as originally made. It will not be amended to deal with any later amendments of </w:t>
      </w:r>
      <w:r w:rsidR="002735CE" w:rsidRPr="00060A3E">
        <w:rPr>
          <w:snapToGrid w:val="0"/>
          <w:lang w:eastAsia="en-US"/>
        </w:rPr>
        <w:t>this instrument</w:t>
      </w:r>
      <w:r w:rsidRPr="00060A3E">
        <w:rPr>
          <w:snapToGrid w:val="0"/>
          <w:lang w:eastAsia="en-US"/>
        </w:rPr>
        <w:t>.</w:t>
      </w:r>
    </w:p>
    <w:p w:rsidR="005452CC" w:rsidRPr="00060A3E" w:rsidRDefault="005452CC" w:rsidP="00B52F1D">
      <w:pPr>
        <w:pStyle w:val="subsection"/>
      </w:pPr>
      <w:r w:rsidRPr="00060A3E">
        <w:tab/>
        <w:t>(2)</w:t>
      </w:r>
      <w:r w:rsidRPr="00060A3E">
        <w:tab/>
        <w:t xml:space="preserve">Any information in column 3 of the table is not part of </w:t>
      </w:r>
      <w:r w:rsidR="002735CE" w:rsidRPr="00060A3E">
        <w:t>this instrument</w:t>
      </w:r>
      <w:r w:rsidRPr="00060A3E">
        <w:t xml:space="preserve">. Information may be inserted in this column, or information in it may be edited, in any published version of </w:t>
      </w:r>
      <w:r w:rsidR="002735CE" w:rsidRPr="00060A3E">
        <w:t>this instrument</w:t>
      </w:r>
      <w:r w:rsidRPr="00060A3E">
        <w:t>.</w:t>
      </w:r>
    </w:p>
    <w:p w:rsidR="00BF6650" w:rsidRPr="00060A3E" w:rsidRDefault="00BF6650" w:rsidP="00BF6650">
      <w:pPr>
        <w:pStyle w:val="ActHead5"/>
      </w:pPr>
      <w:bookmarkStart w:id="3" w:name="_Toc525552681"/>
      <w:r w:rsidRPr="00060A3E">
        <w:rPr>
          <w:rStyle w:val="CharSectno"/>
        </w:rPr>
        <w:t>3</w:t>
      </w:r>
      <w:r w:rsidRPr="00060A3E">
        <w:t xml:space="preserve">  Authority</w:t>
      </w:r>
      <w:bookmarkEnd w:id="3"/>
    </w:p>
    <w:p w:rsidR="00BF6650" w:rsidRPr="00060A3E" w:rsidRDefault="00BF6650" w:rsidP="00BF6650">
      <w:pPr>
        <w:pStyle w:val="subsection"/>
      </w:pPr>
      <w:r w:rsidRPr="00060A3E">
        <w:tab/>
      </w:r>
      <w:r w:rsidRPr="00060A3E">
        <w:tab/>
      </w:r>
      <w:r w:rsidR="002735CE" w:rsidRPr="00060A3E">
        <w:t>This instrument is</w:t>
      </w:r>
      <w:r w:rsidRPr="00060A3E">
        <w:t xml:space="preserve"> made under the </w:t>
      </w:r>
      <w:r w:rsidR="00582CA5" w:rsidRPr="00060A3E">
        <w:rPr>
          <w:i/>
        </w:rPr>
        <w:t>Defence Act 1903</w:t>
      </w:r>
      <w:r w:rsidR="00546FA3" w:rsidRPr="00060A3E">
        <w:rPr>
          <w:i/>
        </w:rPr>
        <w:t>.</w:t>
      </w:r>
    </w:p>
    <w:p w:rsidR="00557C7A" w:rsidRPr="00060A3E" w:rsidRDefault="00BF6650" w:rsidP="00557C7A">
      <w:pPr>
        <w:pStyle w:val="ActHead5"/>
      </w:pPr>
      <w:bookmarkStart w:id="4" w:name="_Toc525552682"/>
      <w:r w:rsidRPr="00060A3E">
        <w:rPr>
          <w:rStyle w:val="CharSectno"/>
        </w:rPr>
        <w:t>4</w:t>
      </w:r>
      <w:r w:rsidR="00557C7A" w:rsidRPr="00060A3E">
        <w:t xml:space="preserve">  </w:t>
      </w:r>
      <w:r w:rsidR="00083F48" w:rsidRPr="00060A3E">
        <w:t>Schedules</w:t>
      </w:r>
      <w:bookmarkEnd w:id="4"/>
    </w:p>
    <w:p w:rsidR="00557C7A" w:rsidRPr="00060A3E" w:rsidRDefault="00557C7A" w:rsidP="00557C7A">
      <w:pPr>
        <w:pStyle w:val="subsection"/>
      </w:pPr>
      <w:r w:rsidRPr="00060A3E">
        <w:tab/>
      </w:r>
      <w:r w:rsidRPr="00060A3E">
        <w:tab/>
      </w:r>
      <w:r w:rsidR="00083F48" w:rsidRPr="00060A3E">
        <w:t xml:space="preserve">Each </w:t>
      </w:r>
      <w:r w:rsidR="00160BD7" w:rsidRPr="00060A3E">
        <w:t>instrument</w:t>
      </w:r>
      <w:r w:rsidR="00083F48" w:rsidRPr="00060A3E">
        <w:t xml:space="preserve"> that is specified in a Schedule to </w:t>
      </w:r>
      <w:r w:rsidR="002735CE" w:rsidRPr="00060A3E">
        <w:t>this instrument</w:t>
      </w:r>
      <w:r w:rsidR="00083F48" w:rsidRPr="00060A3E">
        <w:t xml:space="preserve"> is amended or repealed as set out in the applicable items in the Schedule concerned, and any other item in a Schedule to </w:t>
      </w:r>
      <w:r w:rsidR="002735CE" w:rsidRPr="00060A3E">
        <w:t>this instrument</w:t>
      </w:r>
      <w:r w:rsidR="00083F48" w:rsidRPr="00060A3E">
        <w:t xml:space="preserve"> has effect according to its terms.</w:t>
      </w:r>
    </w:p>
    <w:p w:rsidR="0048364F" w:rsidRPr="00060A3E" w:rsidRDefault="0048364F" w:rsidP="009C5989">
      <w:pPr>
        <w:pStyle w:val="ActHead6"/>
        <w:pageBreakBefore/>
      </w:pPr>
      <w:bookmarkStart w:id="5" w:name="_Toc525552683"/>
      <w:bookmarkStart w:id="6" w:name="opcAmSched"/>
      <w:bookmarkStart w:id="7" w:name="opcCurrentFind"/>
      <w:r w:rsidRPr="00060A3E">
        <w:rPr>
          <w:rStyle w:val="CharAmSchNo"/>
        </w:rPr>
        <w:t>Schedule</w:t>
      </w:r>
      <w:r w:rsidR="00060A3E" w:rsidRPr="00060A3E">
        <w:rPr>
          <w:rStyle w:val="CharAmSchNo"/>
        </w:rPr>
        <w:t> </w:t>
      </w:r>
      <w:r w:rsidRPr="00060A3E">
        <w:rPr>
          <w:rStyle w:val="CharAmSchNo"/>
        </w:rPr>
        <w:t>1</w:t>
      </w:r>
      <w:r w:rsidRPr="00060A3E">
        <w:t>—</w:t>
      </w:r>
      <w:r w:rsidR="00460499" w:rsidRPr="00060A3E">
        <w:rPr>
          <w:rStyle w:val="CharAmSchText"/>
        </w:rPr>
        <w:t>Amendments</w:t>
      </w:r>
      <w:bookmarkEnd w:id="5"/>
    </w:p>
    <w:bookmarkEnd w:id="6"/>
    <w:bookmarkEnd w:id="7"/>
    <w:p w:rsidR="0004044E" w:rsidRPr="00060A3E" w:rsidRDefault="0004044E" w:rsidP="0004044E">
      <w:pPr>
        <w:pStyle w:val="Header"/>
      </w:pPr>
      <w:r w:rsidRPr="00060A3E">
        <w:rPr>
          <w:rStyle w:val="CharAmPartNo"/>
        </w:rPr>
        <w:t xml:space="preserve"> </w:t>
      </w:r>
      <w:r w:rsidRPr="00060A3E">
        <w:rPr>
          <w:rStyle w:val="CharAmPartText"/>
        </w:rPr>
        <w:t xml:space="preserve"> </w:t>
      </w:r>
    </w:p>
    <w:p w:rsidR="0084172C" w:rsidRPr="00060A3E" w:rsidRDefault="00582CA5" w:rsidP="00EA0D36">
      <w:pPr>
        <w:pStyle w:val="ActHead9"/>
      </w:pPr>
      <w:bookmarkStart w:id="8" w:name="_Toc525552684"/>
      <w:r w:rsidRPr="00060A3E">
        <w:t>Inspector</w:t>
      </w:r>
      <w:r w:rsidR="00060A3E">
        <w:noBreakHyphen/>
      </w:r>
      <w:r w:rsidRPr="00060A3E">
        <w:t>General of the Australian Defence Force Regulation</w:t>
      </w:r>
      <w:r w:rsidR="00060A3E" w:rsidRPr="00060A3E">
        <w:t> </w:t>
      </w:r>
      <w:r w:rsidRPr="00060A3E">
        <w:t>2016</w:t>
      </w:r>
      <w:bookmarkEnd w:id="8"/>
    </w:p>
    <w:p w:rsidR="00D74B02" w:rsidRPr="00060A3E" w:rsidRDefault="008B5EF8" w:rsidP="00582CA5">
      <w:pPr>
        <w:pStyle w:val="ItemHead"/>
      </w:pPr>
      <w:r w:rsidRPr="00060A3E">
        <w:t>1</w:t>
      </w:r>
      <w:r w:rsidR="00582CA5" w:rsidRPr="00060A3E">
        <w:t xml:space="preserve">  </w:t>
      </w:r>
      <w:r w:rsidR="00D74B02" w:rsidRPr="00060A3E">
        <w:t>Section</w:t>
      </w:r>
      <w:r w:rsidR="00060A3E" w:rsidRPr="00060A3E">
        <w:t> </w:t>
      </w:r>
      <w:r w:rsidR="00D74B02" w:rsidRPr="00060A3E">
        <w:t>4</w:t>
      </w:r>
    </w:p>
    <w:p w:rsidR="00D74B02" w:rsidRPr="00060A3E" w:rsidRDefault="00D74B02" w:rsidP="00D74B02">
      <w:pPr>
        <w:pStyle w:val="Item"/>
      </w:pPr>
      <w:r w:rsidRPr="00060A3E">
        <w:t>Insert:</w:t>
      </w:r>
    </w:p>
    <w:p w:rsidR="000D5DE2" w:rsidRPr="00060A3E" w:rsidRDefault="00D74B02" w:rsidP="00D74B02">
      <w:pPr>
        <w:pStyle w:val="Definition"/>
      </w:pPr>
      <w:r w:rsidRPr="00060A3E">
        <w:rPr>
          <w:b/>
          <w:i/>
        </w:rPr>
        <w:t>judicial officer</w:t>
      </w:r>
      <w:r w:rsidRPr="00060A3E">
        <w:t xml:space="preserve"> means </w:t>
      </w:r>
      <w:r w:rsidR="000D5DE2" w:rsidRPr="00060A3E">
        <w:t>a judge, magistrate or justice of a federal court or a court of a State or Territory.</w:t>
      </w:r>
    </w:p>
    <w:p w:rsidR="00C8468D" w:rsidRPr="00060A3E" w:rsidRDefault="008B5EF8" w:rsidP="00814A88">
      <w:pPr>
        <w:pStyle w:val="ItemHead"/>
      </w:pPr>
      <w:r w:rsidRPr="00060A3E">
        <w:t>2</w:t>
      </w:r>
      <w:r w:rsidR="00B856D2" w:rsidRPr="00060A3E">
        <w:t xml:space="preserve">  </w:t>
      </w:r>
      <w:r w:rsidR="00C8468D" w:rsidRPr="00060A3E">
        <w:t>Subsection</w:t>
      </w:r>
      <w:r w:rsidR="00060A3E" w:rsidRPr="00060A3E">
        <w:t> </w:t>
      </w:r>
      <w:r w:rsidR="00C8468D" w:rsidRPr="00060A3E">
        <w:t>10(1)</w:t>
      </w:r>
    </w:p>
    <w:p w:rsidR="00C8468D" w:rsidRPr="00060A3E" w:rsidRDefault="00C8468D" w:rsidP="00C8468D">
      <w:pPr>
        <w:pStyle w:val="Item"/>
      </w:pPr>
      <w:r w:rsidRPr="00060A3E">
        <w:t xml:space="preserve">After “Assistant </w:t>
      </w:r>
      <w:proofErr w:type="spellStart"/>
      <w:r w:rsidRPr="00060A3E">
        <w:t>IGADF</w:t>
      </w:r>
      <w:proofErr w:type="spellEnd"/>
      <w:r w:rsidRPr="00060A3E">
        <w:t>”, insert “who is not a judicial officer”.</w:t>
      </w:r>
    </w:p>
    <w:p w:rsidR="00B856D2" w:rsidRPr="00060A3E" w:rsidRDefault="008B5EF8" w:rsidP="00814A88">
      <w:pPr>
        <w:pStyle w:val="ItemHead"/>
      </w:pPr>
      <w:r w:rsidRPr="00060A3E">
        <w:t>3</w:t>
      </w:r>
      <w:r w:rsidR="00C8468D" w:rsidRPr="00060A3E">
        <w:t xml:space="preserve">  </w:t>
      </w:r>
      <w:r w:rsidR="00B856D2" w:rsidRPr="00060A3E">
        <w:t>After subsection</w:t>
      </w:r>
      <w:r w:rsidR="00060A3E" w:rsidRPr="00060A3E">
        <w:t> </w:t>
      </w:r>
      <w:r w:rsidR="00B856D2" w:rsidRPr="00060A3E">
        <w:t>10(1)</w:t>
      </w:r>
    </w:p>
    <w:p w:rsidR="00B856D2" w:rsidRPr="00060A3E" w:rsidRDefault="00B856D2" w:rsidP="00B856D2">
      <w:pPr>
        <w:pStyle w:val="Item"/>
      </w:pPr>
      <w:r w:rsidRPr="00060A3E">
        <w:t>Insert:</w:t>
      </w:r>
    </w:p>
    <w:p w:rsidR="00C8468D" w:rsidRPr="00060A3E" w:rsidRDefault="00B856D2" w:rsidP="00B856D2">
      <w:pPr>
        <w:pStyle w:val="subsection"/>
      </w:pPr>
      <w:r w:rsidRPr="00060A3E">
        <w:tab/>
        <w:t>(1A)</w:t>
      </w:r>
      <w:r w:rsidRPr="00060A3E">
        <w:tab/>
      </w:r>
      <w:r w:rsidR="00C8468D" w:rsidRPr="00060A3E">
        <w:t>A</w:t>
      </w:r>
      <w:r w:rsidRPr="00060A3E">
        <w:t xml:space="preserve">n Assistant </w:t>
      </w:r>
      <w:proofErr w:type="spellStart"/>
      <w:r w:rsidRPr="00060A3E">
        <w:t>IGADF</w:t>
      </w:r>
      <w:proofErr w:type="spellEnd"/>
      <w:r w:rsidRPr="00060A3E">
        <w:t xml:space="preserve"> who is a judicial officer</w:t>
      </w:r>
      <w:r w:rsidR="00C8468D" w:rsidRPr="00060A3E">
        <w:t>:</w:t>
      </w:r>
    </w:p>
    <w:p w:rsidR="00C8468D" w:rsidRPr="00060A3E" w:rsidRDefault="00DE782D" w:rsidP="00C8468D">
      <w:pPr>
        <w:pStyle w:val="paragraph"/>
      </w:pPr>
      <w:r w:rsidRPr="00060A3E">
        <w:tab/>
        <w:t>(a)</w:t>
      </w:r>
      <w:r w:rsidRPr="00060A3E">
        <w:tab/>
        <w:t>must conduct inquiries</w:t>
      </w:r>
      <w:r w:rsidR="00C8468D" w:rsidRPr="00060A3E">
        <w:t xml:space="preserve"> into matters as directed by the Inspector</w:t>
      </w:r>
      <w:r w:rsidR="00060A3E">
        <w:noBreakHyphen/>
      </w:r>
      <w:r w:rsidR="00C8468D" w:rsidRPr="00060A3E">
        <w:t xml:space="preserve">General </w:t>
      </w:r>
      <w:proofErr w:type="spellStart"/>
      <w:r w:rsidR="00C8468D" w:rsidRPr="00060A3E">
        <w:t>ADF</w:t>
      </w:r>
      <w:proofErr w:type="spellEnd"/>
      <w:r w:rsidR="00C8468D" w:rsidRPr="00060A3E">
        <w:t>; but</w:t>
      </w:r>
    </w:p>
    <w:p w:rsidR="00B856D2" w:rsidRPr="00060A3E" w:rsidRDefault="00C8468D" w:rsidP="00C8468D">
      <w:pPr>
        <w:pStyle w:val="paragraph"/>
      </w:pPr>
      <w:r w:rsidRPr="00060A3E">
        <w:tab/>
        <w:t>(b)</w:t>
      </w:r>
      <w:r w:rsidRPr="00060A3E">
        <w:tab/>
      </w:r>
      <w:r w:rsidR="00B856D2" w:rsidRPr="00060A3E">
        <w:t>must not must help the Inspector</w:t>
      </w:r>
      <w:r w:rsidR="00060A3E">
        <w:noBreakHyphen/>
      </w:r>
      <w:r w:rsidR="00B856D2" w:rsidRPr="00060A3E">
        <w:t xml:space="preserve">General </w:t>
      </w:r>
      <w:proofErr w:type="spellStart"/>
      <w:r w:rsidR="00B856D2" w:rsidRPr="00060A3E">
        <w:t>ADF</w:t>
      </w:r>
      <w:proofErr w:type="spellEnd"/>
      <w:r w:rsidR="00B856D2" w:rsidRPr="00060A3E">
        <w:t xml:space="preserve"> carry out a</w:t>
      </w:r>
      <w:r w:rsidRPr="00060A3E">
        <w:t>ny other function</w:t>
      </w:r>
      <w:r w:rsidR="00B856D2" w:rsidRPr="00060A3E">
        <w:t>.</w:t>
      </w:r>
    </w:p>
    <w:p w:rsidR="00C8468D" w:rsidRPr="00060A3E" w:rsidRDefault="00C8468D" w:rsidP="00C8468D">
      <w:pPr>
        <w:pStyle w:val="notetext"/>
      </w:pPr>
      <w:r w:rsidRPr="00060A3E">
        <w:t>Note:</w:t>
      </w:r>
      <w:r w:rsidRPr="00060A3E">
        <w:tab/>
        <w:t xml:space="preserve">For inquiries conducted by Assistant </w:t>
      </w:r>
      <w:proofErr w:type="spellStart"/>
      <w:r w:rsidRPr="00060A3E">
        <w:t>IGADF</w:t>
      </w:r>
      <w:proofErr w:type="spellEnd"/>
      <w:r w:rsidRPr="00060A3E">
        <w:t xml:space="preserve"> who are judicial officers, see Division</w:t>
      </w:r>
      <w:r w:rsidR="00060A3E" w:rsidRPr="00060A3E">
        <w:t> </w:t>
      </w:r>
      <w:r w:rsidRPr="00060A3E">
        <w:t>4A of Part</w:t>
      </w:r>
      <w:r w:rsidR="00060A3E" w:rsidRPr="00060A3E">
        <w:t> </w:t>
      </w:r>
      <w:r w:rsidRPr="00060A3E">
        <w:t>4.</w:t>
      </w:r>
    </w:p>
    <w:p w:rsidR="00455E5E" w:rsidRPr="00060A3E" w:rsidRDefault="008B5EF8" w:rsidP="00814A88">
      <w:pPr>
        <w:pStyle w:val="ItemHead"/>
      </w:pPr>
      <w:r w:rsidRPr="00060A3E">
        <w:t>4</w:t>
      </w:r>
      <w:r w:rsidR="00455E5E" w:rsidRPr="00060A3E">
        <w:t xml:space="preserve">  Section</w:t>
      </w:r>
      <w:r w:rsidR="00060A3E" w:rsidRPr="00060A3E">
        <w:t> </w:t>
      </w:r>
      <w:r w:rsidR="00455E5E" w:rsidRPr="00060A3E">
        <w:t>15</w:t>
      </w:r>
    </w:p>
    <w:p w:rsidR="00455E5E" w:rsidRPr="00060A3E" w:rsidRDefault="00455E5E" w:rsidP="00455E5E">
      <w:pPr>
        <w:pStyle w:val="Item"/>
      </w:pPr>
      <w:r w:rsidRPr="00060A3E">
        <w:t>Repeal the section, substitute:</w:t>
      </w:r>
    </w:p>
    <w:p w:rsidR="00455E5E" w:rsidRPr="00060A3E" w:rsidRDefault="00455E5E" w:rsidP="00455E5E">
      <w:pPr>
        <w:pStyle w:val="ActHead5"/>
      </w:pPr>
      <w:bookmarkStart w:id="9" w:name="_Toc525552685"/>
      <w:r w:rsidRPr="00060A3E">
        <w:rPr>
          <w:rStyle w:val="CharSectno"/>
        </w:rPr>
        <w:t>15</w:t>
      </w:r>
      <w:r w:rsidRPr="00060A3E">
        <w:t xml:space="preserve">  </w:t>
      </w:r>
      <w:r w:rsidR="00347838" w:rsidRPr="00060A3E">
        <w:t>Change of inquiry personnel—inquiry officer</w:t>
      </w:r>
      <w:bookmarkEnd w:id="9"/>
    </w:p>
    <w:p w:rsidR="00FF1300" w:rsidRPr="00060A3E" w:rsidRDefault="00FF1300" w:rsidP="00FF1300">
      <w:pPr>
        <w:pStyle w:val="subsection"/>
      </w:pPr>
      <w:r w:rsidRPr="00060A3E">
        <w:tab/>
        <w:t>(1)</w:t>
      </w:r>
      <w:r w:rsidRPr="00060A3E">
        <w:tab/>
        <w:t xml:space="preserve">This section applies if an inquiry officer (the </w:t>
      </w:r>
      <w:r w:rsidRPr="00060A3E">
        <w:rPr>
          <w:b/>
          <w:i/>
        </w:rPr>
        <w:t>original inquiry officer</w:t>
      </w:r>
      <w:r w:rsidRPr="00060A3E">
        <w:t>) is directed to inquire into a matter.</w:t>
      </w:r>
    </w:p>
    <w:p w:rsidR="00FF1300" w:rsidRPr="00060A3E" w:rsidRDefault="00FF1300" w:rsidP="00FF1300">
      <w:pPr>
        <w:pStyle w:val="subsection"/>
      </w:pPr>
      <w:r w:rsidRPr="00060A3E">
        <w:tab/>
        <w:t>(2)</w:t>
      </w:r>
      <w:r w:rsidRPr="00060A3E">
        <w:tab/>
        <w:t xml:space="preserve">If the original </w:t>
      </w:r>
      <w:r w:rsidR="0022210D" w:rsidRPr="00060A3E">
        <w:t>inquiry officer</w:t>
      </w:r>
      <w:r w:rsidRPr="00060A3E">
        <w:t xml:space="preserve"> has not given the Inspector</w:t>
      </w:r>
      <w:r w:rsidR="00060A3E">
        <w:noBreakHyphen/>
      </w:r>
      <w:r w:rsidRPr="00060A3E">
        <w:t xml:space="preserve">General </w:t>
      </w:r>
      <w:proofErr w:type="spellStart"/>
      <w:r w:rsidRPr="00060A3E">
        <w:t>ADF</w:t>
      </w:r>
      <w:proofErr w:type="spellEnd"/>
      <w:r w:rsidRPr="00060A3E">
        <w:t xml:space="preserve"> a report under section</w:t>
      </w:r>
      <w:r w:rsidR="00060A3E" w:rsidRPr="00060A3E">
        <w:t> </w:t>
      </w:r>
      <w:r w:rsidRPr="00060A3E">
        <w:t>25 in relation to the inquiry, the Inspector</w:t>
      </w:r>
      <w:r w:rsidR="00060A3E">
        <w:noBreakHyphen/>
      </w:r>
      <w:r w:rsidRPr="00060A3E">
        <w:t xml:space="preserve">General </w:t>
      </w:r>
      <w:proofErr w:type="spellStart"/>
      <w:r w:rsidRPr="00060A3E">
        <w:t>ADF</w:t>
      </w:r>
      <w:proofErr w:type="spellEnd"/>
      <w:r w:rsidRPr="00060A3E">
        <w:t xml:space="preserve"> may:</w:t>
      </w:r>
    </w:p>
    <w:p w:rsidR="00FF1300" w:rsidRPr="00060A3E" w:rsidRDefault="00FF1300" w:rsidP="00FF1300">
      <w:pPr>
        <w:pStyle w:val="paragraph"/>
      </w:pPr>
      <w:r w:rsidRPr="00060A3E">
        <w:tab/>
        <w:t>(a)</w:t>
      </w:r>
      <w:r w:rsidRPr="00060A3E">
        <w:tab/>
        <w:t xml:space="preserve">appoint another person as an inquiry officer </w:t>
      </w:r>
      <w:r w:rsidR="0022210D" w:rsidRPr="00060A3E">
        <w:t xml:space="preserve">(the </w:t>
      </w:r>
      <w:r w:rsidR="0022210D" w:rsidRPr="00060A3E">
        <w:rPr>
          <w:b/>
          <w:i/>
        </w:rPr>
        <w:t>new inquiry officer</w:t>
      </w:r>
      <w:r w:rsidR="0022210D" w:rsidRPr="00060A3E">
        <w:t xml:space="preserve">) </w:t>
      </w:r>
      <w:r w:rsidRPr="00060A3E">
        <w:t xml:space="preserve">to inquire into the matter in place of the </w:t>
      </w:r>
      <w:r w:rsidR="0022210D" w:rsidRPr="00060A3E">
        <w:t>original inquiry officer</w:t>
      </w:r>
      <w:r w:rsidRPr="00060A3E">
        <w:t>; or</w:t>
      </w:r>
    </w:p>
    <w:p w:rsidR="00FF1300" w:rsidRPr="00060A3E" w:rsidRDefault="00FF1300" w:rsidP="00FF1300">
      <w:pPr>
        <w:pStyle w:val="paragraph"/>
      </w:pPr>
      <w:r w:rsidRPr="00060A3E">
        <w:tab/>
        <w:t>(b)</w:t>
      </w:r>
      <w:r w:rsidRPr="00060A3E">
        <w:tab/>
        <w:t xml:space="preserve">direct </w:t>
      </w:r>
      <w:r w:rsidR="0022210D" w:rsidRPr="00060A3E">
        <w:t>an</w:t>
      </w:r>
      <w:r w:rsidRPr="00060A3E">
        <w:t xml:space="preserve"> Assistant </w:t>
      </w:r>
      <w:proofErr w:type="spellStart"/>
      <w:r w:rsidRPr="00060A3E">
        <w:t>IGADF</w:t>
      </w:r>
      <w:proofErr w:type="spellEnd"/>
      <w:r w:rsidRPr="00060A3E">
        <w:t xml:space="preserve"> to inquire into the matter in place of the original </w:t>
      </w:r>
      <w:r w:rsidR="0022210D" w:rsidRPr="00060A3E">
        <w:t>inquiry officer</w:t>
      </w:r>
      <w:r w:rsidRPr="00060A3E">
        <w:t>; or</w:t>
      </w:r>
    </w:p>
    <w:p w:rsidR="00FF1300" w:rsidRPr="00060A3E" w:rsidRDefault="00FF1300" w:rsidP="00FF1300">
      <w:pPr>
        <w:pStyle w:val="paragraph"/>
      </w:pPr>
      <w:r w:rsidRPr="00060A3E">
        <w:tab/>
        <w:t>(c)</w:t>
      </w:r>
      <w:r w:rsidRPr="00060A3E">
        <w:tab/>
        <w:t xml:space="preserve">personally inquire into the matter in place of the original </w:t>
      </w:r>
      <w:r w:rsidR="0022210D" w:rsidRPr="00060A3E">
        <w:t>inquiry officer</w:t>
      </w:r>
      <w:r w:rsidRPr="00060A3E">
        <w:t>.</w:t>
      </w:r>
    </w:p>
    <w:p w:rsidR="00FF1300" w:rsidRPr="00060A3E" w:rsidRDefault="00FF1300" w:rsidP="00FF1300">
      <w:pPr>
        <w:pStyle w:val="subsection"/>
      </w:pPr>
      <w:r w:rsidRPr="00060A3E">
        <w:tab/>
        <w:t>(3)</w:t>
      </w:r>
      <w:r w:rsidRPr="00060A3E">
        <w:tab/>
        <w:t xml:space="preserve">If the </w:t>
      </w:r>
      <w:r w:rsidR="0022210D" w:rsidRPr="00060A3E">
        <w:t xml:space="preserve">original inquiry officer </w:t>
      </w:r>
      <w:r w:rsidRPr="00060A3E">
        <w:t>has given the Inspector</w:t>
      </w:r>
      <w:r w:rsidR="00060A3E">
        <w:noBreakHyphen/>
      </w:r>
      <w:r w:rsidRPr="00060A3E">
        <w:t xml:space="preserve">General </w:t>
      </w:r>
      <w:proofErr w:type="spellStart"/>
      <w:r w:rsidRPr="00060A3E">
        <w:t>ADF</w:t>
      </w:r>
      <w:proofErr w:type="spellEnd"/>
      <w:r w:rsidRPr="00060A3E">
        <w:t xml:space="preserve"> a report under section</w:t>
      </w:r>
      <w:r w:rsidR="00060A3E" w:rsidRPr="00060A3E">
        <w:t> </w:t>
      </w:r>
      <w:r w:rsidRPr="00060A3E">
        <w:t>25 in relation to the inquiry, the Inspector</w:t>
      </w:r>
      <w:r w:rsidR="00060A3E">
        <w:noBreakHyphen/>
      </w:r>
      <w:r w:rsidRPr="00060A3E">
        <w:t xml:space="preserve">General </w:t>
      </w:r>
      <w:proofErr w:type="spellStart"/>
      <w:r w:rsidRPr="00060A3E">
        <w:t>ADF</w:t>
      </w:r>
      <w:proofErr w:type="spellEnd"/>
      <w:r w:rsidRPr="00060A3E">
        <w:t xml:space="preserve"> may:</w:t>
      </w:r>
    </w:p>
    <w:p w:rsidR="00FF1300" w:rsidRPr="00060A3E" w:rsidRDefault="00FF1300" w:rsidP="00FF1300">
      <w:pPr>
        <w:pStyle w:val="paragraph"/>
      </w:pPr>
      <w:r w:rsidRPr="00060A3E">
        <w:tab/>
        <w:t>(a)</w:t>
      </w:r>
      <w:r w:rsidRPr="00060A3E">
        <w:tab/>
        <w:t>appoint anoth</w:t>
      </w:r>
      <w:r w:rsidR="0022210D" w:rsidRPr="00060A3E">
        <w:t xml:space="preserve">er person as an inquiry officer (the </w:t>
      </w:r>
      <w:r w:rsidR="0022210D" w:rsidRPr="00060A3E">
        <w:rPr>
          <w:b/>
          <w:i/>
        </w:rPr>
        <w:t>new inquiry officer</w:t>
      </w:r>
      <w:r w:rsidR="0022210D" w:rsidRPr="00060A3E">
        <w:t xml:space="preserve">) </w:t>
      </w:r>
      <w:r w:rsidRPr="00060A3E">
        <w:t>to inquire further into the matter; or</w:t>
      </w:r>
    </w:p>
    <w:p w:rsidR="00FF1300" w:rsidRPr="00060A3E" w:rsidRDefault="00FF1300" w:rsidP="00FF1300">
      <w:pPr>
        <w:pStyle w:val="paragraph"/>
      </w:pPr>
      <w:r w:rsidRPr="00060A3E">
        <w:tab/>
        <w:t>(b)</w:t>
      </w:r>
      <w:r w:rsidRPr="00060A3E">
        <w:tab/>
        <w:t xml:space="preserve">direct </w:t>
      </w:r>
      <w:r w:rsidR="0022210D" w:rsidRPr="00060A3E">
        <w:t>an</w:t>
      </w:r>
      <w:r w:rsidRPr="00060A3E">
        <w:t xml:space="preserve"> Assistant </w:t>
      </w:r>
      <w:proofErr w:type="spellStart"/>
      <w:r w:rsidRPr="00060A3E">
        <w:t>IGADF</w:t>
      </w:r>
      <w:proofErr w:type="spellEnd"/>
      <w:r w:rsidRPr="00060A3E">
        <w:t xml:space="preserve"> to inquire further into the matter; or</w:t>
      </w:r>
    </w:p>
    <w:p w:rsidR="00FF1300" w:rsidRPr="00060A3E" w:rsidRDefault="00FF1300" w:rsidP="00FF1300">
      <w:pPr>
        <w:pStyle w:val="paragraph"/>
      </w:pPr>
      <w:r w:rsidRPr="00060A3E">
        <w:tab/>
        <w:t>(c)</w:t>
      </w:r>
      <w:r w:rsidRPr="00060A3E">
        <w:tab/>
        <w:t>personally inquire further into the matter.</w:t>
      </w:r>
    </w:p>
    <w:p w:rsidR="00FF1300" w:rsidRPr="00060A3E" w:rsidRDefault="00FF1300" w:rsidP="00FF1300">
      <w:pPr>
        <w:pStyle w:val="subsection"/>
      </w:pPr>
      <w:r w:rsidRPr="00060A3E">
        <w:tab/>
        <w:t>(4)</w:t>
      </w:r>
      <w:r w:rsidRPr="00060A3E">
        <w:tab/>
        <w:t xml:space="preserve">In inquiring, or further inquiring, into the matter, the </w:t>
      </w:r>
      <w:r w:rsidR="0022210D" w:rsidRPr="00060A3E">
        <w:t xml:space="preserve">new </w:t>
      </w:r>
      <w:r w:rsidRPr="00060A3E">
        <w:t xml:space="preserve">inquiry officer, Assistant </w:t>
      </w:r>
      <w:proofErr w:type="spellStart"/>
      <w:r w:rsidRPr="00060A3E">
        <w:t>IGADF</w:t>
      </w:r>
      <w:proofErr w:type="spellEnd"/>
      <w:r w:rsidRPr="00060A3E">
        <w:t xml:space="preserve"> or Inspector</w:t>
      </w:r>
      <w:r w:rsidR="00060A3E">
        <w:noBreakHyphen/>
      </w:r>
      <w:r w:rsidRPr="00060A3E">
        <w:t xml:space="preserve">General </w:t>
      </w:r>
      <w:proofErr w:type="spellStart"/>
      <w:r w:rsidRPr="00060A3E">
        <w:t>ADF</w:t>
      </w:r>
      <w:proofErr w:type="spellEnd"/>
      <w:r w:rsidRPr="00060A3E">
        <w:t xml:space="preserve"> may have regard to:</w:t>
      </w:r>
    </w:p>
    <w:p w:rsidR="00FF1300" w:rsidRPr="00060A3E" w:rsidRDefault="00FF1300" w:rsidP="00FF1300">
      <w:pPr>
        <w:pStyle w:val="paragraph"/>
      </w:pPr>
      <w:r w:rsidRPr="00060A3E">
        <w:tab/>
        <w:t>(a)</w:t>
      </w:r>
      <w:r w:rsidRPr="00060A3E">
        <w:tab/>
        <w:t xml:space="preserve">any record of proceedings made by an inquiry officer or an Assistant </w:t>
      </w:r>
      <w:proofErr w:type="spellStart"/>
      <w:r w:rsidRPr="00060A3E">
        <w:t>IGADF</w:t>
      </w:r>
      <w:proofErr w:type="spellEnd"/>
      <w:r w:rsidRPr="00060A3E">
        <w:t xml:space="preserve"> who previously took part in the inquiry; and</w:t>
      </w:r>
    </w:p>
    <w:p w:rsidR="00FF1300" w:rsidRPr="00060A3E" w:rsidRDefault="00FF1300" w:rsidP="00FF1300">
      <w:pPr>
        <w:pStyle w:val="paragraph"/>
      </w:pPr>
      <w:r w:rsidRPr="00060A3E">
        <w:tab/>
        <w:t>(b)</w:t>
      </w:r>
      <w:r w:rsidRPr="00060A3E">
        <w:tab/>
        <w:t xml:space="preserve">any evidence collected by an inquiry assistant or Assistant </w:t>
      </w:r>
      <w:proofErr w:type="spellStart"/>
      <w:r w:rsidRPr="00060A3E">
        <w:t>IGADF</w:t>
      </w:r>
      <w:proofErr w:type="spellEnd"/>
      <w:r w:rsidRPr="00060A3E">
        <w:t xml:space="preserve"> who previously took part in the inquiry.</w:t>
      </w:r>
    </w:p>
    <w:p w:rsidR="00347838" w:rsidRPr="00060A3E" w:rsidRDefault="00347838" w:rsidP="00033CDB">
      <w:pPr>
        <w:pStyle w:val="ActHead5"/>
      </w:pPr>
      <w:bookmarkStart w:id="10" w:name="_Toc525552686"/>
      <w:r w:rsidRPr="00060A3E">
        <w:rPr>
          <w:rStyle w:val="CharSectno"/>
        </w:rPr>
        <w:t>15A</w:t>
      </w:r>
      <w:r w:rsidRPr="00060A3E">
        <w:t xml:space="preserve">  Change of inquiry personnel—Assistant </w:t>
      </w:r>
      <w:proofErr w:type="spellStart"/>
      <w:r w:rsidRPr="00060A3E">
        <w:t>IGADF</w:t>
      </w:r>
      <w:proofErr w:type="spellEnd"/>
      <w:r w:rsidRPr="00060A3E">
        <w:t xml:space="preserve"> who is </w:t>
      </w:r>
      <w:r w:rsidR="00B52F1D" w:rsidRPr="00060A3E">
        <w:t xml:space="preserve">a </w:t>
      </w:r>
      <w:r w:rsidRPr="00060A3E">
        <w:t>judicial officer</w:t>
      </w:r>
      <w:bookmarkEnd w:id="10"/>
    </w:p>
    <w:p w:rsidR="00347838" w:rsidRPr="00060A3E" w:rsidRDefault="00347838" w:rsidP="00347838">
      <w:pPr>
        <w:pStyle w:val="subsection"/>
      </w:pPr>
      <w:r w:rsidRPr="00060A3E">
        <w:tab/>
        <w:t>(1)</w:t>
      </w:r>
      <w:r w:rsidRPr="00060A3E">
        <w:tab/>
        <w:t>This section applies if</w:t>
      </w:r>
      <w:r w:rsidR="00DF7F73" w:rsidRPr="00060A3E">
        <w:t xml:space="preserve"> an Assistant </w:t>
      </w:r>
      <w:proofErr w:type="spellStart"/>
      <w:r w:rsidR="00DF7F73" w:rsidRPr="00060A3E">
        <w:t>IGADF</w:t>
      </w:r>
      <w:proofErr w:type="spellEnd"/>
      <w:r w:rsidR="00DF7F73" w:rsidRPr="00060A3E">
        <w:t xml:space="preserve"> who is a judicial officer</w:t>
      </w:r>
      <w:r w:rsidRPr="00060A3E">
        <w:t>:</w:t>
      </w:r>
    </w:p>
    <w:p w:rsidR="00DF7F73" w:rsidRPr="00060A3E" w:rsidRDefault="00347838" w:rsidP="00347838">
      <w:pPr>
        <w:pStyle w:val="paragraph"/>
      </w:pPr>
      <w:r w:rsidRPr="00060A3E">
        <w:tab/>
        <w:t>(a)</w:t>
      </w:r>
      <w:r w:rsidRPr="00060A3E">
        <w:tab/>
        <w:t>is directed to inquire into a matter</w:t>
      </w:r>
      <w:r w:rsidR="00DF7F73" w:rsidRPr="00060A3E">
        <w:t>; and</w:t>
      </w:r>
    </w:p>
    <w:p w:rsidR="00347838" w:rsidRPr="00060A3E" w:rsidRDefault="00DF7F73" w:rsidP="00347838">
      <w:pPr>
        <w:pStyle w:val="paragraph"/>
      </w:pPr>
      <w:r w:rsidRPr="00060A3E">
        <w:tab/>
        <w:t>(b)</w:t>
      </w:r>
      <w:r w:rsidRPr="00060A3E">
        <w:tab/>
      </w:r>
      <w:r w:rsidR="00347838" w:rsidRPr="00060A3E">
        <w:t>becomes unavailable to continue the inquiry before giving a report to the Inspector</w:t>
      </w:r>
      <w:r w:rsidR="00060A3E">
        <w:noBreakHyphen/>
      </w:r>
      <w:r w:rsidR="00347838" w:rsidRPr="00060A3E">
        <w:t xml:space="preserve">General </w:t>
      </w:r>
      <w:proofErr w:type="spellStart"/>
      <w:r w:rsidR="00347838" w:rsidRPr="00060A3E">
        <w:t>ADF</w:t>
      </w:r>
      <w:proofErr w:type="spellEnd"/>
      <w:r w:rsidR="00347838" w:rsidRPr="00060A3E">
        <w:t xml:space="preserve"> under section</w:t>
      </w:r>
      <w:r w:rsidR="00060A3E" w:rsidRPr="00060A3E">
        <w:t> </w:t>
      </w:r>
      <w:r w:rsidR="00E85F7E" w:rsidRPr="00060A3E">
        <w:t>28F</w:t>
      </w:r>
      <w:r w:rsidRPr="00060A3E">
        <w:t>.</w:t>
      </w:r>
    </w:p>
    <w:p w:rsidR="00347838" w:rsidRPr="00060A3E" w:rsidRDefault="00347838" w:rsidP="00347838">
      <w:pPr>
        <w:pStyle w:val="subsection"/>
      </w:pPr>
      <w:r w:rsidRPr="00060A3E">
        <w:tab/>
        <w:t>(2)</w:t>
      </w:r>
      <w:r w:rsidRPr="00060A3E">
        <w:tab/>
        <w:t>The Inspector</w:t>
      </w:r>
      <w:r w:rsidR="00060A3E">
        <w:noBreakHyphen/>
      </w:r>
      <w:r w:rsidRPr="00060A3E">
        <w:t xml:space="preserve">General </w:t>
      </w:r>
      <w:proofErr w:type="spellStart"/>
      <w:r w:rsidRPr="00060A3E">
        <w:t>ADF</w:t>
      </w:r>
      <w:proofErr w:type="spellEnd"/>
      <w:r w:rsidRPr="00060A3E">
        <w:t xml:space="preserve"> may:</w:t>
      </w:r>
    </w:p>
    <w:p w:rsidR="00347838" w:rsidRPr="00060A3E" w:rsidRDefault="00347838" w:rsidP="00347838">
      <w:pPr>
        <w:pStyle w:val="paragraph"/>
      </w:pPr>
      <w:r w:rsidRPr="00060A3E">
        <w:tab/>
        <w:t>(a)</w:t>
      </w:r>
      <w:r w:rsidRPr="00060A3E">
        <w:tab/>
        <w:t xml:space="preserve">appoint another person as an inquiry officer to inquire into the matter in place of the Assistant </w:t>
      </w:r>
      <w:proofErr w:type="spellStart"/>
      <w:r w:rsidRPr="00060A3E">
        <w:t>IGADF</w:t>
      </w:r>
      <w:proofErr w:type="spellEnd"/>
      <w:r w:rsidRPr="00060A3E">
        <w:t xml:space="preserve"> who is unavailable; or</w:t>
      </w:r>
    </w:p>
    <w:p w:rsidR="00347838" w:rsidRPr="00060A3E" w:rsidRDefault="00347838" w:rsidP="00347838">
      <w:pPr>
        <w:pStyle w:val="paragraph"/>
      </w:pPr>
      <w:r w:rsidRPr="00060A3E">
        <w:tab/>
        <w:t>(b)</w:t>
      </w:r>
      <w:r w:rsidRPr="00060A3E">
        <w:tab/>
        <w:t xml:space="preserve">direct another Assistant </w:t>
      </w:r>
      <w:proofErr w:type="spellStart"/>
      <w:r w:rsidRPr="00060A3E">
        <w:t>IGADF</w:t>
      </w:r>
      <w:proofErr w:type="spellEnd"/>
      <w:r w:rsidRPr="00060A3E">
        <w:t xml:space="preserve"> (the </w:t>
      </w:r>
      <w:r w:rsidRPr="00060A3E">
        <w:rPr>
          <w:b/>
          <w:i/>
        </w:rPr>
        <w:t xml:space="preserve">new Assistant </w:t>
      </w:r>
      <w:proofErr w:type="spellStart"/>
      <w:r w:rsidRPr="00060A3E">
        <w:rPr>
          <w:b/>
          <w:i/>
        </w:rPr>
        <w:t>IGADF</w:t>
      </w:r>
      <w:proofErr w:type="spellEnd"/>
      <w:r w:rsidRPr="00060A3E">
        <w:t xml:space="preserve">) to inquire into the matter in place of the Assistant </w:t>
      </w:r>
      <w:proofErr w:type="spellStart"/>
      <w:r w:rsidRPr="00060A3E">
        <w:t>IGADF</w:t>
      </w:r>
      <w:proofErr w:type="spellEnd"/>
      <w:r w:rsidRPr="00060A3E">
        <w:t xml:space="preserve"> who is unavailable; or</w:t>
      </w:r>
    </w:p>
    <w:p w:rsidR="00347838" w:rsidRPr="00060A3E" w:rsidRDefault="00347838" w:rsidP="00347838">
      <w:pPr>
        <w:pStyle w:val="paragraph"/>
      </w:pPr>
      <w:r w:rsidRPr="00060A3E">
        <w:tab/>
        <w:t>(c)</w:t>
      </w:r>
      <w:r w:rsidRPr="00060A3E">
        <w:tab/>
        <w:t xml:space="preserve">personally inquire into the matter in place of the Assistant </w:t>
      </w:r>
      <w:proofErr w:type="spellStart"/>
      <w:r w:rsidRPr="00060A3E">
        <w:t>IGADF</w:t>
      </w:r>
      <w:proofErr w:type="spellEnd"/>
      <w:r w:rsidRPr="00060A3E">
        <w:t xml:space="preserve"> who is unavailable.</w:t>
      </w:r>
    </w:p>
    <w:p w:rsidR="00347838" w:rsidRPr="00060A3E" w:rsidRDefault="00347838" w:rsidP="00347838">
      <w:pPr>
        <w:pStyle w:val="subsection"/>
      </w:pPr>
      <w:r w:rsidRPr="00060A3E">
        <w:tab/>
        <w:t>(3)</w:t>
      </w:r>
      <w:r w:rsidRPr="00060A3E">
        <w:tab/>
        <w:t xml:space="preserve">In inquiring into the matter, the inquiry officer, new Assistant </w:t>
      </w:r>
      <w:proofErr w:type="spellStart"/>
      <w:r w:rsidRPr="00060A3E">
        <w:t>IGADF</w:t>
      </w:r>
      <w:proofErr w:type="spellEnd"/>
      <w:r w:rsidRPr="00060A3E">
        <w:t xml:space="preserve"> or Inspector</w:t>
      </w:r>
      <w:r w:rsidR="00060A3E">
        <w:noBreakHyphen/>
      </w:r>
      <w:r w:rsidRPr="00060A3E">
        <w:t xml:space="preserve">General </w:t>
      </w:r>
      <w:proofErr w:type="spellStart"/>
      <w:r w:rsidRPr="00060A3E">
        <w:t>ADF</w:t>
      </w:r>
      <w:proofErr w:type="spellEnd"/>
      <w:r w:rsidRPr="00060A3E">
        <w:t xml:space="preserve"> may have regard to:</w:t>
      </w:r>
    </w:p>
    <w:p w:rsidR="00033CDB" w:rsidRPr="00060A3E" w:rsidRDefault="00033CDB" w:rsidP="00033CDB">
      <w:pPr>
        <w:pStyle w:val="paragraph"/>
      </w:pPr>
      <w:r w:rsidRPr="00060A3E">
        <w:tab/>
        <w:t>(a)</w:t>
      </w:r>
      <w:r w:rsidRPr="00060A3E">
        <w:tab/>
        <w:t xml:space="preserve">any record of proceedings made by an inquiry officer or an Assistant </w:t>
      </w:r>
      <w:proofErr w:type="spellStart"/>
      <w:r w:rsidRPr="00060A3E">
        <w:t>IGADF</w:t>
      </w:r>
      <w:proofErr w:type="spellEnd"/>
      <w:r w:rsidRPr="00060A3E">
        <w:t xml:space="preserve"> who previously took part in the inquiry; and</w:t>
      </w:r>
    </w:p>
    <w:p w:rsidR="00033CDB" w:rsidRPr="00060A3E" w:rsidRDefault="00033CDB" w:rsidP="00033CDB">
      <w:pPr>
        <w:pStyle w:val="paragraph"/>
      </w:pPr>
      <w:r w:rsidRPr="00060A3E">
        <w:tab/>
        <w:t>(b)</w:t>
      </w:r>
      <w:r w:rsidRPr="00060A3E">
        <w:tab/>
        <w:t xml:space="preserve">any evidence collected by an inquiry assistant or Assistant </w:t>
      </w:r>
      <w:proofErr w:type="spellStart"/>
      <w:r w:rsidRPr="00060A3E">
        <w:t>IGADF</w:t>
      </w:r>
      <w:proofErr w:type="spellEnd"/>
      <w:r w:rsidRPr="00060A3E">
        <w:t xml:space="preserve"> who previously took part in the inquiry.</w:t>
      </w:r>
    </w:p>
    <w:p w:rsidR="00455E5E" w:rsidRPr="00060A3E" w:rsidRDefault="00347838" w:rsidP="00455E5E">
      <w:pPr>
        <w:pStyle w:val="ActHead5"/>
      </w:pPr>
      <w:bookmarkStart w:id="11" w:name="_Toc525552687"/>
      <w:r w:rsidRPr="00060A3E">
        <w:rPr>
          <w:rStyle w:val="CharSectno"/>
        </w:rPr>
        <w:t>15B</w:t>
      </w:r>
      <w:r w:rsidR="00455E5E" w:rsidRPr="00060A3E">
        <w:t xml:space="preserve">  </w:t>
      </w:r>
      <w:r w:rsidRPr="00060A3E">
        <w:t>Change of inquiry personnel—</w:t>
      </w:r>
      <w:r w:rsidR="00B52F1D" w:rsidRPr="00060A3E">
        <w:t xml:space="preserve">other Assistant </w:t>
      </w:r>
      <w:proofErr w:type="spellStart"/>
      <w:r w:rsidR="00B52F1D" w:rsidRPr="00060A3E">
        <w:t>IGADF</w:t>
      </w:r>
      <w:bookmarkEnd w:id="11"/>
      <w:proofErr w:type="spellEnd"/>
    </w:p>
    <w:p w:rsidR="00FE1E86" w:rsidRPr="00060A3E" w:rsidRDefault="00455E5E" w:rsidP="00FE1E86">
      <w:pPr>
        <w:pStyle w:val="subsection"/>
      </w:pPr>
      <w:r w:rsidRPr="00060A3E">
        <w:tab/>
      </w:r>
      <w:r w:rsidR="00FE1E86" w:rsidRPr="00060A3E">
        <w:t>(1)</w:t>
      </w:r>
      <w:r w:rsidR="00FE1E86" w:rsidRPr="00060A3E">
        <w:tab/>
        <w:t>This section applies if</w:t>
      </w:r>
      <w:r w:rsidR="00033CDB" w:rsidRPr="00060A3E">
        <w:t xml:space="preserve"> an Assistant </w:t>
      </w:r>
      <w:proofErr w:type="spellStart"/>
      <w:r w:rsidR="00033CDB" w:rsidRPr="00060A3E">
        <w:t>IGADF</w:t>
      </w:r>
      <w:proofErr w:type="spellEnd"/>
      <w:r w:rsidR="00033CDB" w:rsidRPr="00060A3E">
        <w:t xml:space="preserve"> who is not a judicial officer (the </w:t>
      </w:r>
      <w:r w:rsidR="00033CDB" w:rsidRPr="00060A3E">
        <w:rPr>
          <w:b/>
          <w:i/>
        </w:rPr>
        <w:t xml:space="preserve">original Assistant </w:t>
      </w:r>
      <w:proofErr w:type="spellStart"/>
      <w:r w:rsidR="00033CDB" w:rsidRPr="00060A3E">
        <w:rPr>
          <w:b/>
          <w:i/>
        </w:rPr>
        <w:t>IGADF</w:t>
      </w:r>
      <w:proofErr w:type="spellEnd"/>
      <w:r w:rsidR="00033CDB" w:rsidRPr="00060A3E">
        <w:t>) is directed to inquire into a matter.</w:t>
      </w:r>
    </w:p>
    <w:p w:rsidR="00FE1E86" w:rsidRPr="00060A3E" w:rsidRDefault="00FE1E86" w:rsidP="00FE1E86">
      <w:pPr>
        <w:pStyle w:val="subsection"/>
      </w:pPr>
      <w:r w:rsidRPr="00060A3E">
        <w:tab/>
        <w:t>(2)</w:t>
      </w:r>
      <w:r w:rsidRPr="00060A3E">
        <w:tab/>
        <w:t xml:space="preserve">If the </w:t>
      </w:r>
      <w:r w:rsidR="00383115" w:rsidRPr="00060A3E">
        <w:t xml:space="preserve">original </w:t>
      </w:r>
      <w:r w:rsidRPr="00060A3E">
        <w:t xml:space="preserve">Assistant </w:t>
      </w:r>
      <w:proofErr w:type="spellStart"/>
      <w:r w:rsidRPr="00060A3E">
        <w:t>IGADF</w:t>
      </w:r>
      <w:proofErr w:type="spellEnd"/>
      <w:r w:rsidRPr="00060A3E">
        <w:t xml:space="preserve"> has not given the Inspector</w:t>
      </w:r>
      <w:r w:rsidR="00060A3E">
        <w:noBreakHyphen/>
      </w:r>
      <w:r w:rsidRPr="00060A3E">
        <w:t xml:space="preserve">General </w:t>
      </w:r>
      <w:proofErr w:type="spellStart"/>
      <w:r w:rsidRPr="00060A3E">
        <w:t>ADF</w:t>
      </w:r>
      <w:proofErr w:type="spellEnd"/>
      <w:r w:rsidRPr="00060A3E">
        <w:t xml:space="preserve"> a report under section</w:t>
      </w:r>
      <w:r w:rsidR="00060A3E" w:rsidRPr="00060A3E">
        <w:t> </w:t>
      </w:r>
      <w:r w:rsidRPr="00060A3E">
        <w:t>25 in relation to the inquiry, the Inspector</w:t>
      </w:r>
      <w:r w:rsidR="00060A3E">
        <w:noBreakHyphen/>
      </w:r>
      <w:r w:rsidRPr="00060A3E">
        <w:t xml:space="preserve">General </w:t>
      </w:r>
      <w:proofErr w:type="spellStart"/>
      <w:r w:rsidRPr="00060A3E">
        <w:t>ADF</w:t>
      </w:r>
      <w:proofErr w:type="spellEnd"/>
      <w:r w:rsidRPr="00060A3E">
        <w:t xml:space="preserve"> may:</w:t>
      </w:r>
    </w:p>
    <w:p w:rsidR="00FE1E86" w:rsidRPr="00060A3E" w:rsidRDefault="00FE1E86" w:rsidP="00FE1E86">
      <w:pPr>
        <w:pStyle w:val="paragraph"/>
      </w:pPr>
      <w:r w:rsidRPr="00060A3E">
        <w:tab/>
        <w:t>(a)</w:t>
      </w:r>
      <w:r w:rsidRPr="00060A3E">
        <w:tab/>
        <w:t>appoint another pe</w:t>
      </w:r>
      <w:r w:rsidR="00033CDB" w:rsidRPr="00060A3E">
        <w:t>rson as an inquiry officer</w:t>
      </w:r>
      <w:r w:rsidRPr="00060A3E">
        <w:t xml:space="preserve"> to inquire into the matter in place of the </w:t>
      </w:r>
      <w:r w:rsidR="00033CDB" w:rsidRPr="00060A3E">
        <w:t>original</w:t>
      </w:r>
      <w:r w:rsidR="00383115" w:rsidRPr="00060A3E">
        <w:t xml:space="preserve"> Assistant </w:t>
      </w:r>
      <w:proofErr w:type="spellStart"/>
      <w:r w:rsidR="00383115" w:rsidRPr="00060A3E">
        <w:t>IGADF</w:t>
      </w:r>
      <w:proofErr w:type="spellEnd"/>
      <w:r w:rsidRPr="00060A3E">
        <w:t>; or</w:t>
      </w:r>
    </w:p>
    <w:p w:rsidR="00FE1E86" w:rsidRPr="00060A3E" w:rsidRDefault="00FE1E86" w:rsidP="00FE1E86">
      <w:pPr>
        <w:pStyle w:val="paragraph"/>
      </w:pPr>
      <w:r w:rsidRPr="00060A3E">
        <w:tab/>
        <w:t>(b)</w:t>
      </w:r>
      <w:r w:rsidRPr="00060A3E">
        <w:tab/>
        <w:t xml:space="preserve">direct another Assistant </w:t>
      </w:r>
      <w:proofErr w:type="spellStart"/>
      <w:r w:rsidRPr="00060A3E">
        <w:t>IGADF</w:t>
      </w:r>
      <w:proofErr w:type="spellEnd"/>
      <w:r w:rsidRPr="00060A3E">
        <w:t xml:space="preserve"> (the </w:t>
      </w:r>
      <w:r w:rsidRPr="00060A3E">
        <w:rPr>
          <w:b/>
          <w:i/>
        </w:rPr>
        <w:t xml:space="preserve">new Assistant </w:t>
      </w:r>
      <w:proofErr w:type="spellStart"/>
      <w:r w:rsidRPr="00060A3E">
        <w:rPr>
          <w:b/>
          <w:i/>
        </w:rPr>
        <w:t>IGADF</w:t>
      </w:r>
      <w:proofErr w:type="spellEnd"/>
      <w:r w:rsidRPr="00060A3E">
        <w:t xml:space="preserve">) to inquire into the matter in place of the </w:t>
      </w:r>
      <w:r w:rsidR="00033CDB" w:rsidRPr="00060A3E">
        <w:t xml:space="preserve">original Assistant </w:t>
      </w:r>
      <w:proofErr w:type="spellStart"/>
      <w:r w:rsidR="00033CDB" w:rsidRPr="00060A3E">
        <w:t>IGADF</w:t>
      </w:r>
      <w:proofErr w:type="spellEnd"/>
      <w:r w:rsidRPr="00060A3E">
        <w:t>; or</w:t>
      </w:r>
    </w:p>
    <w:p w:rsidR="00FE1E86" w:rsidRPr="00060A3E" w:rsidRDefault="00FE1E86" w:rsidP="00FE1E86">
      <w:pPr>
        <w:pStyle w:val="paragraph"/>
      </w:pPr>
      <w:r w:rsidRPr="00060A3E">
        <w:tab/>
        <w:t>(c)</w:t>
      </w:r>
      <w:r w:rsidRPr="00060A3E">
        <w:tab/>
        <w:t xml:space="preserve">personally inquire into the matter in place of the </w:t>
      </w:r>
      <w:r w:rsidR="00033CDB" w:rsidRPr="00060A3E">
        <w:t xml:space="preserve">original </w:t>
      </w:r>
      <w:r w:rsidR="001C6AE1" w:rsidRPr="00060A3E">
        <w:t xml:space="preserve">Assistant </w:t>
      </w:r>
      <w:proofErr w:type="spellStart"/>
      <w:r w:rsidR="001C6AE1" w:rsidRPr="00060A3E">
        <w:t>IGADF</w:t>
      </w:r>
      <w:proofErr w:type="spellEnd"/>
      <w:r w:rsidRPr="00060A3E">
        <w:t>.</w:t>
      </w:r>
    </w:p>
    <w:p w:rsidR="00FE1E86" w:rsidRPr="00060A3E" w:rsidRDefault="00FE1E86" w:rsidP="00FE1E86">
      <w:pPr>
        <w:pStyle w:val="subsection"/>
      </w:pPr>
      <w:r w:rsidRPr="00060A3E">
        <w:tab/>
        <w:t>(3)</w:t>
      </w:r>
      <w:r w:rsidRPr="00060A3E">
        <w:tab/>
        <w:t xml:space="preserve">If the </w:t>
      </w:r>
      <w:r w:rsidR="001C6AE1" w:rsidRPr="00060A3E">
        <w:t xml:space="preserve">original </w:t>
      </w:r>
      <w:r w:rsidRPr="00060A3E">
        <w:t xml:space="preserve">Assistant </w:t>
      </w:r>
      <w:proofErr w:type="spellStart"/>
      <w:r w:rsidRPr="00060A3E">
        <w:t>IGADF</w:t>
      </w:r>
      <w:proofErr w:type="spellEnd"/>
      <w:r w:rsidRPr="00060A3E">
        <w:t xml:space="preserve"> has given the Inspector</w:t>
      </w:r>
      <w:r w:rsidR="00060A3E">
        <w:noBreakHyphen/>
      </w:r>
      <w:r w:rsidRPr="00060A3E">
        <w:t xml:space="preserve">General </w:t>
      </w:r>
      <w:proofErr w:type="spellStart"/>
      <w:r w:rsidRPr="00060A3E">
        <w:t>ADF</w:t>
      </w:r>
      <w:proofErr w:type="spellEnd"/>
      <w:r w:rsidRPr="00060A3E">
        <w:t xml:space="preserve"> a report under section</w:t>
      </w:r>
      <w:r w:rsidR="00060A3E" w:rsidRPr="00060A3E">
        <w:t> </w:t>
      </w:r>
      <w:r w:rsidRPr="00060A3E">
        <w:t>25 in relation to the inquiry, the Inspector</w:t>
      </w:r>
      <w:r w:rsidR="00060A3E">
        <w:noBreakHyphen/>
      </w:r>
      <w:r w:rsidRPr="00060A3E">
        <w:t xml:space="preserve">General </w:t>
      </w:r>
      <w:proofErr w:type="spellStart"/>
      <w:r w:rsidRPr="00060A3E">
        <w:t>ADF</w:t>
      </w:r>
      <w:proofErr w:type="spellEnd"/>
      <w:r w:rsidRPr="00060A3E">
        <w:t xml:space="preserve"> may:</w:t>
      </w:r>
    </w:p>
    <w:p w:rsidR="00FE1E86" w:rsidRPr="00060A3E" w:rsidRDefault="00FE1E86" w:rsidP="00FE1E86">
      <w:pPr>
        <w:pStyle w:val="paragraph"/>
      </w:pPr>
      <w:r w:rsidRPr="00060A3E">
        <w:tab/>
        <w:t>(a)</w:t>
      </w:r>
      <w:r w:rsidRPr="00060A3E">
        <w:tab/>
        <w:t xml:space="preserve">appoint another person as an inquiry officer </w:t>
      </w:r>
      <w:r w:rsidR="00033CDB" w:rsidRPr="00060A3E">
        <w:t>t</w:t>
      </w:r>
      <w:r w:rsidRPr="00060A3E">
        <w:t xml:space="preserve">o inquire further </w:t>
      </w:r>
      <w:r w:rsidR="001C6AE1" w:rsidRPr="00060A3E">
        <w:t>into the matter</w:t>
      </w:r>
      <w:r w:rsidRPr="00060A3E">
        <w:t>; or</w:t>
      </w:r>
    </w:p>
    <w:p w:rsidR="00FE1E86" w:rsidRPr="00060A3E" w:rsidRDefault="00FE1E86" w:rsidP="00FE1E86">
      <w:pPr>
        <w:pStyle w:val="paragraph"/>
      </w:pPr>
      <w:r w:rsidRPr="00060A3E">
        <w:tab/>
        <w:t>(b)</w:t>
      </w:r>
      <w:r w:rsidRPr="00060A3E">
        <w:tab/>
        <w:t xml:space="preserve">direct another Assistant </w:t>
      </w:r>
      <w:proofErr w:type="spellStart"/>
      <w:r w:rsidRPr="00060A3E">
        <w:t>IGADF</w:t>
      </w:r>
      <w:proofErr w:type="spellEnd"/>
      <w:r w:rsidRPr="00060A3E">
        <w:t xml:space="preserve"> (the </w:t>
      </w:r>
      <w:r w:rsidRPr="00060A3E">
        <w:rPr>
          <w:b/>
          <w:i/>
        </w:rPr>
        <w:t xml:space="preserve">new Assistant </w:t>
      </w:r>
      <w:proofErr w:type="spellStart"/>
      <w:r w:rsidRPr="00060A3E">
        <w:rPr>
          <w:b/>
          <w:i/>
        </w:rPr>
        <w:t>IGADF</w:t>
      </w:r>
      <w:proofErr w:type="spellEnd"/>
      <w:r w:rsidRPr="00060A3E">
        <w:t xml:space="preserve">) to inquire </w:t>
      </w:r>
      <w:r w:rsidR="00383115" w:rsidRPr="00060A3E">
        <w:t xml:space="preserve">further </w:t>
      </w:r>
      <w:r w:rsidR="001C6AE1" w:rsidRPr="00060A3E">
        <w:t>into the matter</w:t>
      </w:r>
      <w:r w:rsidRPr="00060A3E">
        <w:t>; or</w:t>
      </w:r>
    </w:p>
    <w:p w:rsidR="00FE1E86" w:rsidRPr="00060A3E" w:rsidRDefault="00FE1E86" w:rsidP="00FE1E86">
      <w:pPr>
        <w:pStyle w:val="paragraph"/>
      </w:pPr>
      <w:r w:rsidRPr="00060A3E">
        <w:tab/>
        <w:t>(c)</w:t>
      </w:r>
      <w:r w:rsidRPr="00060A3E">
        <w:tab/>
        <w:t>per</w:t>
      </w:r>
      <w:r w:rsidR="001C6AE1" w:rsidRPr="00060A3E">
        <w:t xml:space="preserve">sonally inquire </w:t>
      </w:r>
      <w:r w:rsidR="00DF7F73" w:rsidRPr="00060A3E">
        <w:t xml:space="preserve">further </w:t>
      </w:r>
      <w:r w:rsidR="001C6AE1" w:rsidRPr="00060A3E">
        <w:t>into the matter</w:t>
      </w:r>
      <w:r w:rsidRPr="00060A3E">
        <w:t>.</w:t>
      </w:r>
    </w:p>
    <w:p w:rsidR="00455E5E" w:rsidRPr="00060A3E" w:rsidRDefault="001C6AE1" w:rsidP="00455E5E">
      <w:pPr>
        <w:pStyle w:val="subsection"/>
      </w:pPr>
      <w:r w:rsidRPr="00060A3E">
        <w:tab/>
        <w:t>(4</w:t>
      </w:r>
      <w:r w:rsidR="00455E5E" w:rsidRPr="00060A3E">
        <w:t>)</w:t>
      </w:r>
      <w:r w:rsidR="00455E5E" w:rsidRPr="00060A3E">
        <w:tab/>
        <w:t>In inquiring</w:t>
      </w:r>
      <w:r w:rsidR="00DF7F73" w:rsidRPr="00060A3E">
        <w:t xml:space="preserve">, or further inquiring, </w:t>
      </w:r>
      <w:r w:rsidR="00455E5E" w:rsidRPr="00060A3E">
        <w:t xml:space="preserve">into the matter, the inquiry officer, new Assistant </w:t>
      </w:r>
      <w:proofErr w:type="spellStart"/>
      <w:r w:rsidR="00455E5E" w:rsidRPr="00060A3E">
        <w:t>IGADF</w:t>
      </w:r>
      <w:proofErr w:type="spellEnd"/>
      <w:r w:rsidR="00455E5E" w:rsidRPr="00060A3E">
        <w:t xml:space="preserve"> or Inspector</w:t>
      </w:r>
      <w:r w:rsidR="00060A3E">
        <w:noBreakHyphen/>
      </w:r>
      <w:r w:rsidR="00455E5E" w:rsidRPr="00060A3E">
        <w:t xml:space="preserve">General </w:t>
      </w:r>
      <w:proofErr w:type="spellStart"/>
      <w:r w:rsidR="00455E5E" w:rsidRPr="00060A3E">
        <w:t>ADF</w:t>
      </w:r>
      <w:proofErr w:type="spellEnd"/>
      <w:r w:rsidR="00455E5E" w:rsidRPr="00060A3E">
        <w:t xml:space="preserve"> may have regard to:</w:t>
      </w:r>
    </w:p>
    <w:p w:rsidR="00455E5E" w:rsidRPr="00060A3E" w:rsidRDefault="00455E5E" w:rsidP="00455E5E">
      <w:pPr>
        <w:pStyle w:val="paragraph"/>
      </w:pPr>
      <w:r w:rsidRPr="00060A3E">
        <w:tab/>
        <w:t>(a)</w:t>
      </w:r>
      <w:r w:rsidRPr="00060A3E">
        <w:tab/>
        <w:t xml:space="preserve">any record of proceedings made by an inquiry officer or an Assistant </w:t>
      </w:r>
      <w:proofErr w:type="spellStart"/>
      <w:r w:rsidRPr="00060A3E">
        <w:t>IGADF</w:t>
      </w:r>
      <w:proofErr w:type="spellEnd"/>
      <w:r w:rsidRPr="00060A3E">
        <w:t xml:space="preserve"> who previously took part in the inquiry; and</w:t>
      </w:r>
    </w:p>
    <w:p w:rsidR="001C6AE1" w:rsidRPr="00060A3E" w:rsidRDefault="00455E5E" w:rsidP="00455E5E">
      <w:pPr>
        <w:pStyle w:val="paragraph"/>
      </w:pPr>
      <w:r w:rsidRPr="00060A3E">
        <w:tab/>
        <w:t>(b)</w:t>
      </w:r>
      <w:r w:rsidRPr="00060A3E">
        <w:tab/>
        <w:t xml:space="preserve">any evidence collected by an inquiry assistant or Assistant </w:t>
      </w:r>
      <w:proofErr w:type="spellStart"/>
      <w:r w:rsidRPr="00060A3E">
        <w:t>IGADF</w:t>
      </w:r>
      <w:proofErr w:type="spellEnd"/>
      <w:r w:rsidRPr="00060A3E">
        <w:t xml:space="preserve"> </w:t>
      </w:r>
      <w:r w:rsidR="001C6AE1" w:rsidRPr="00060A3E">
        <w:t>who previously took part in the inquiry.</w:t>
      </w:r>
    </w:p>
    <w:p w:rsidR="00B66F37" w:rsidRPr="00060A3E" w:rsidRDefault="008B5EF8" w:rsidP="009E1D57">
      <w:pPr>
        <w:pStyle w:val="ItemHead"/>
      </w:pPr>
      <w:r w:rsidRPr="00060A3E">
        <w:t>5</w:t>
      </w:r>
      <w:r w:rsidR="00B66F37" w:rsidRPr="00060A3E">
        <w:t xml:space="preserve">  Subsection</w:t>
      </w:r>
      <w:r w:rsidR="00060A3E" w:rsidRPr="00060A3E">
        <w:t> </w:t>
      </w:r>
      <w:r w:rsidR="00B66F37" w:rsidRPr="00060A3E">
        <w:t>25(2) (note)</w:t>
      </w:r>
    </w:p>
    <w:p w:rsidR="00C8468D" w:rsidRPr="00060A3E" w:rsidRDefault="00C8468D" w:rsidP="00B66F37">
      <w:pPr>
        <w:pStyle w:val="Item"/>
      </w:pPr>
      <w:r w:rsidRPr="00060A3E">
        <w:t>Repeal the note.</w:t>
      </w:r>
    </w:p>
    <w:p w:rsidR="009E1D57" w:rsidRPr="00060A3E" w:rsidRDefault="008B5EF8" w:rsidP="009E1D57">
      <w:pPr>
        <w:pStyle w:val="ItemHead"/>
      </w:pPr>
      <w:r w:rsidRPr="00060A3E">
        <w:t>6</w:t>
      </w:r>
      <w:r w:rsidR="009E1D57" w:rsidRPr="00060A3E">
        <w:t xml:space="preserve">  Subsection</w:t>
      </w:r>
      <w:r w:rsidR="00060A3E" w:rsidRPr="00060A3E">
        <w:t> </w:t>
      </w:r>
      <w:r w:rsidR="009E1D57" w:rsidRPr="00060A3E">
        <w:t>26(1) (note)</w:t>
      </w:r>
    </w:p>
    <w:p w:rsidR="009E1D57" w:rsidRPr="00060A3E" w:rsidRDefault="009E1D57" w:rsidP="009E1D57">
      <w:pPr>
        <w:pStyle w:val="Item"/>
      </w:pPr>
      <w:r w:rsidRPr="00060A3E">
        <w:t>Repeal the note.</w:t>
      </w:r>
    </w:p>
    <w:p w:rsidR="00C22890" w:rsidRPr="00060A3E" w:rsidRDefault="008B5EF8" w:rsidP="000379A7">
      <w:pPr>
        <w:pStyle w:val="ItemHead"/>
      </w:pPr>
      <w:r w:rsidRPr="00060A3E">
        <w:t>7</w:t>
      </w:r>
      <w:r w:rsidR="00C22890" w:rsidRPr="00060A3E">
        <w:t xml:space="preserve">  Subparagraph 27(1)(a)(</w:t>
      </w:r>
      <w:proofErr w:type="spellStart"/>
      <w:r w:rsidR="00C22890" w:rsidRPr="00060A3E">
        <w:t>i</w:t>
      </w:r>
      <w:proofErr w:type="spellEnd"/>
      <w:r w:rsidR="00C22890" w:rsidRPr="00060A3E">
        <w:t>)</w:t>
      </w:r>
    </w:p>
    <w:p w:rsidR="00C22890" w:rsidRPr="00060A3E" w:rsidRDefault="00C22890" w:rsidP="00C22890">
      <w:pPr>
        <w:pStyle w:val="Item"/>
      </w:pPr>
      <w:r w:rsidRPr="00060A3E">
        <w:t>After “section</w:t>
      </w:r>
      <w:r w:rsidR="00060A3E" w:rsidRPr="00060A3E">
        <w:t> </w:t>
      </w:r>
      <w:r w:rsidRPr="00060A3E">
        <w:t xml:space="preserve">25”, insert “or </w:t>
      </w:r>
      <w:r w:rsidR="00E85F7E" w:rsidRPr="00060A3E">
        <w:t>28F</w:t>
      </w:r>
      <w:r w:rsidRPr="00060A3E">
        <w:t>”.</w:t>
      </w:r>
    </w:p>
    <w:p w:rsidR="000379A7" w:rsidRPr="00060A3E" w:rsidRDefault="008B5EF8" w:rsidP="000379A7">
      <w:pPr>
        <w:pStyle w:val="ItemHead"/>
      </w:pPr>
      <w:r w:rsidRPr="00060A3E">
        <w:t>8</w:t>
      </w:r>
      <w:r w:rsidR="000379A7" w:rsidRPr="00060A3E">
        <w:t xml:space="preserve">  </w:t>
      </w:r>
      <w:r w:rsidR="005666AF" w:rsidRPr="00060A3E">
        <w:t>S</w:t>
      </w:r>
      <w:r w:rsidR="000379A7" w:rsidRPr="00060A3E">
        <w:t>ubparagraph</w:t>
      </w:r>
      <w:r w:rsidR="00611789" w:rsidRPr="00060A3E">
        <w:t xml:space="preserve"> </w:t>
      </w:r>
      <w:r w:rsidR="000379A7" w:rsidRPr="00060A3E">
        <w:t>27(5)(a)(v</w:t>
      </w:r>
      <w:r w:rsidR="005666AF" w:rsidRPr="00060A3E">
        <w:t>i</w:t>
      </w:r>
      <w:r w:rsidR="000379A7" w:rsidRPr="00060A3E">
        <w:t>)</w:t>
      </w:r>
    </w:p>
    <w:p w:rsidR="005666AF" w:rsidRPr="00060A3E" w:rsidRDefault="005666AF" w:rsidP="005666AF">
      <w:pPr>
        <w:pStyle w:val="Item"/>
      </w:pPr>
      <w:r w:rsidRPr="00060A3E">
        <w:t>Omit “or”.</w:t>
      </w:r>
    </w:p>
    <w:p w:rsidR="005666AF" w:rsidRPr="00060A3E" w:rsidRDefault="008B5EF8" w:rsidP="005666AF">
      <w:pPr>
        <w:pStyle w:val="ItemHead"/>
      </w:pPr>
      <w:r w:rsidRPr="00060A3E">
        <w:t>9</w:t>
      </w:r>
      <w:r w:rsidR="005666AF" w:rsidRPr="00060A3E">
        <w:t xml:space="preserve">  At the end of paragraph</w:t>
      </w:r>
      <w:r w:rsidR="00060A3E" w:rsidRPr="00060A3E">
        <w:t> </w:t>
      </w:r>
      <w:r w:rsidR="005666AF" w:rsidRPr="00060A3E">
        <w:t>27</w:t>
      </w:r>
      <w:r w:rsidR="00C41578" w:rsidRPr="00060A3E">
        <w:t>(5)</w:t>
      </w:r>
      <w:r w:rsidR="005666AF" w:rsidRPr="00060A3E">
        <w:t>(a)</w:t>
      </w:r>
    </w:p>
    <w:p w:rsidR="005666AF" w:rsidRPr="00060A3E" w:rsidRDefault="005666AF" w:rsidP="005666AF">
      <w:pPr>
        <w:pStyle w:val="Item"/>
      </w:pPr>
      <w:r w:rsidRPr="00060A3E">
        <w:t>Add:</w:t>
      </w:r>
    </w:p>
    <w:p w:rsidR="005666AF" w:rsidRPr="00060A3E" w:rsidRDefault="005666AF" w:rsidP="005666AF">
      <w:pPr>
        <w:pStyle w:val="paragraph"/>
      </w:pPr>
      <w:r w:rsidRPr="00060A3E">
        <w:tab/>
        <w:t>(vii)</w:t>
      </w:r>
      <w:r w:rsidRPr="00060A3E">
        <w:tab/>
        <w:t>any other person; or</w:t>
      </w:r>
    </w:p>
    <w:p w:rsidR="004725BF" w:rsidRPr="00060A3E" w:rsidRDefault="008B5EF8" w:rsidP="00582CA5">
      <w:pPr>
        <w:pStyle w:val="ItemHead"/>
      </w:pPr>
      <w:r w:rsidRPr="00060A3E">
        <w:t>10</w:t>
      </w:r>
      <w:r w:rsidR="004725BF" w:rsidRPr="00060A3E">
        <w:t xml:space="preserve">  Subsection</w:t>
      </w:r>
      <w:r w:rsidR="00060A3E" w:rsidRPr="00060A3E">
        <w:t> </w:t>
      </w:r>
      <w:r w:rsidR="004725BF" w:rsidRPr="00060A3E">
        <w:t>28(2)</w:t>
      </w:r>
    </w:p>
    <w:p w:rsidR="004725BF" w:rsidRPr="00060A3E" w:rsidRDefault="004725BF" w:rsidP="004725BF">
      <w:pPr>
        <w:pStyle w:val="Item"/>
      </w:pPr>
      <w:r w:rsidRPr="00060A3E">
        <w:t>After “27(4)”, insert “or paragraph</w:t>
      </w:r>
      <w:r w:rsidR="00060A3E" w:rsidRPr="00060A3E">
        <w:t> </w:t>
      </w:r>
      <w:r w:rsidRPr="00060A3E">
        <w:t>27(5)(b)”.</w:t>
      </w:r>
    </w:p>
    <w:p w:rsidR="00582CA5" w:rsidRPr="00060A3E" w:rsidRDefault="008B5EF8" w:rsidP="00582CA5">
      <w:pPr>
        <w:pStyle w:val="ItemHead"/>
      </w:pPr>
      <w:r w:rsidRPr="00060A3E">
        <w:t>11</w:t>
      </w:r>
      <w:r w:rsidR="00CD0238" w:rsidRPr="00060A3E">
        <w:t xml:space="preserve">  </w:t>
      </w:r>
      <w:r w:rsidR="00906F2E" w:rsidRPr="00060A3E">
        <w:t>After Division</w:t>
      </w:r>
      <w:r w:rsidR="00060A3E" w:rsidRPr="00060A3E">
        <w:t> </w:t>
      </w:r>
      <w:r w:rsidR="00906F2E" w:rsidRPr="00060A3E">
        <w:t>4 of Part</w:t>
      </w:r>
      <w:r w:rsidR="00060A3E" w:rsidRPr="00060A3E">
        <w:t> </w:t>
      </w:r>
      <w:r w:rsidR="00906F2E" w:rsidRPr="00060A3E">
        <w:t>4</w:t>
      </w:r>
    </w:p>
    <w:p w:rsidR="00906F2E" w:rsidRPr="00060A3E" w:rsidRDefault="00906F2E" w:rsidP="00906F2E">
      <w:pPr>
        <w:pStyle w:val="Item"/>
      </w:pPr>
      <w:r w:rsidRPr="00060A3E">
        <w:t>Insert:</w:t>
      </w:r>
    </w:p>
    <w:p w:rsidR="00906F2E" w:rsidRPr="00060A3E" w:rsidRDefault="00906F2E" w:rsidP="00906F2E">
      <w:pPr>
        <w:pStyle w:val="ActHead3"/>
      </w:pPr>
      <w:bookmarkStart w:id="12" w:name="_Toc525552688"/>
      <w:r w:rsidRPr="00060A3E">
        <w:rPr>
          <w:rStyle w:val="CharDivNo"/>
        </w:rPr>
        <w:t>Division</w:t>
      </w:r>
      <w:r w:rsidR="00060A3E" w:rsidRPr="00060A3E">
        <w:rPr>
          <w:rStyle w:val="CharDivNo"/>
        </w:rPr>
        <w:t> </w:t>
      </w:r>
      <w:r w:rsidRPr="00060A3E">
        <w:rPr>
          <w:rStyle w:val="CharDivNo"/>
        </w:rPr>
        <w:t>4A</w:t>
      </w:r>
      <w:r w:rsidRPr="00060A3E">
        <w:t>—</w:t>
      </w:r>
      <w:r w:rsidR="00DF7F73" w:rsidRPr="00060A3E">
        <w:rPr>
          <w:rStyle w:val="CharDivText"/>
        </w:rPr>
        <w:t>Inquiries</w:t>
      </w:r>
      <w:r w:rsidR="006C4E8C" w:rsidRPr="00060A3E">
        <w:rPr>
          <w:rStyle w:val="CharDivText"/>
        </w:rPr>
        <w:t xml:space="preserve"> </w:t>
      </w:r>
      <w:r w:rsidR="00DF7F73" w:rsidRPr="00060A3E">
        <w:rPr>
          <w:rStyle w:val="CharDivText"/>
        </w:rPr>
        <w:t xml:space="preserve">conducted </w:t>
      </w:r>
      <w:r w:rsidR="006C4E8C" w:rsidRPr="00060A3E">
        <w:rPr>
          <w:rStyle w:val="CharDivText"/>
        </w:rPr>
        <w:t xml:space="preserve">by </w:t>
      </w:r>
      <w:r w:rsidR="00CA1DF2" w:rsidRPr="00060A3E">
        <w:rPr>
          <w:rStyle w:val="CharDivText"/>
        </w:rPr>
        <w:t xml:space="preserve">Assistant </w:t>
      </w:r>
      <w:proofErr w:type="spellStart"/>
      <w:r w:rsidR="00CA1DF2" w:rsidRPr="00060A3E">
        <w:rPr>
          <w:rStyle w:val="CharDivText"/>
        </w:rPr>
        <w:t>IGADF</w:t>
      </w:r>
      <w:proofErr w:type="spellEnd"/>
      <w:r w:rsidR="00CA1DF2" w:rsidRPr="00060A3E">
        <w:rPr>
          <w:rStyle w:val="CharDivText"/>
        </w:rPr>
        <w:t xml:space="preserve"> who </w:t>
      </w:r>
      <w:r w:rsidR="00DF7F73" w:rsidRPr="00060A3E">
        <w:rPr>
          <w:rStyle w:val="CharDivText"/>
        </w:rPr>
        <w:t>are</w:t>
      </w:r>
      <w:r w:rsidR="00CA1DF2" w:rsidRPr="00060A3E">
        <w:rPr>
          <w:rStyle w:val="CharDivText"/>
        </w:rPr>
        <w:t xml:space="preserve"> </w:t>
      </w:r>
      <w:r w:rsidR="006C4E8C" w:rsidRPr="00060A3E">
        <w:rPr>
          <w:rStyle w:val="CharDivText"/>
        </w:rPr>
        <w:t>judicial officer</w:t>
      </w:r>
      <w:r w:rsidR="00DF7F73" w:rsidRPr="00060A3E">
        <w:rPr>
          <w:rStyle w:val="CharDivText"/>
        </w:rPr>
        <w:t>s</w:t>
      </w:r>
      <w:bookmarkEnd w:id="12"/>
    </w:p>
    <w:p w:rsidR="006C4E8C" w:rsidRPr="00060A3E" w:rsidRDefault="006C4E8C" w:rsidP="006C4E8C">
      <w:pPr>
        <w:pStyle w:val="ActHead5"/>
      </w:pPr>
      <w:bookmarkStart w:id="13" w:name="_Toc525552689"/>
      <w:r w:rsidRPr="00060A3E">
        <w:rPr>
          <w:rStyle w:val="CharSectno"/>
        </w:rPr>
        <w:t>28A</w:t>
      </w:r>
      <w:r w:rsidRPr="00060A3E">
        <w:t xml:space="preserve">  Application of this Division</w:t>
      </w:r>
      <w:bookmarkEnd w:id="13"/>
    </w:p>
    <w:p w:rsidR="00143CF7" w:rsidRPr="00060A3E" w:rsidRDefault="00143CF7" w:rsidP="00143CF7">
      <w:pPr>
        <w:pStyle w:val="subsection"/>
      </w:pPr>
      <w:r w:rsidRPr="00060A3E">
        <w:tab/>
        <w:t>(1)</w:t>
      </w:r>
      <w:r w:rsidRPr="00060A3E">
        <w:tab/>
        <w:t xml:space="preserve">This </w:t>
      </w:r>
      <w:r w:rsidR="00AE37CA" w:rsidRPr="00060A3E">
        <w:t>Division</w:t>
      </w:r>
      <w:r w:rsidR="00FC7500" w:rsidRPr="00060A3E">
        <w:t xml:space="preserve"> applies in relation to the conduct of an inquiry by an Assistant </w:t>
      </w:r>
      <w:proofErr w:type="spellStart"/>
      <w:r w:rsidR="00FC7500" w:rsidRPr="00060A3E">
        <w:t>IGADF</w:t>
      </w:r>
      <w:proofErr w:type="spellEnd"/>
      <w:r w:rsidR="00FC7500" w:rsidRPr="00060A3E">
        <w:t xml:space="preserve"> who is a judicial officer.</w:t>
      </w:r>
    </w:p>
    <w:p w:rsidR="006C4E8C" w:rsidRPr="00060A3E" w:rsidRDefault="006C4E8C" w:rsidP="006C4E8C">
      <w:pPr>
        <w:pStyle w:val="subsection"/>
      </w:pPr>
      <w:r w:rsidRPr="00060A3E">
        <w:tab/>
      </w:r>
      <w:r w:rsidR="00143CF7" w:rsidRPr="00060A3E">
        <w:t>(2)</w:t>
      </w:r>
      <w:r w:rsidRPr="00060A3E">
        <w:tab/>
        <w:t>This Division has effect despite any other provision of this instrument.</w:t>
      </w:r>
    </w:p>
    <w:p w:rsidR="006C4E8C" w:rsidRPr="00060A3E" w:rsidRDefault="00143CF7" w:rsidP="006C4E8C">
      <w:pPr>
        <w:pStyle w:val="ActHead5"/>
      </w:pPr>
      <w:bookmarkStart w:id="14" w:name="_Toc525552690"/>
      <w:r w:rsidRPr="00060A3E">
        <w:rPr>
          <w:rStyle w:val="CharSectno"/>
        </w:rPr>
        <w:t>28</w:t>
      </w:r>
      <w:r w:rsidR="00AE37CA" w:rsidRPr="00060A3E">
        <w:rPr>
          <w:rStyle w:val="CharSectno"/>
        </w:rPr>
        <w:t>B</w:t>
      </w:r>
      <w:r w:rsidR="006C4E8C" w:rsidRPr="00060A3E">
        <w:t xml:space="preserve">  </w:t>
      </w:r>
      <w:r w:rsidR="00A74EDD" w:rsidRPr="00060A3E">
        <w:t>Inspector</w:t>
      </w:r>
      <w:r w:rsidR="00060A3E">
        <w:noBreakHyphen/>
      </w:r>
      <w:r w:rsidR="00A74EDD" w:rsidRPr="00060A3E">
        <w:t xml:space="preserve">General </w:t>
      </w:r>
      <w:proofErr w:type="spellStart"/>
      <w:r w:rsidR="00A74EDD" w:rsidRPr="00060A3E">
        <w:t>ADF</w:t>
      </w:r>
      <w:proofErr w:type="spellEnd"/>
      <w:r w:rsidR="00A74EDD" w:rsidRPr="00060A3E">
        <w:t xml:space="preserve"> i</w:t>
      </w:r>
      <w:r w:rsidR="00CA1DF2" w:rsidRPr="00060A3E">
        <w:t>nvolvement</w:t>
      </w:r>
      <w:bookmarkEnd w:id="14"/>
    </w:p>
    <w:p w:rsidR="00143CF7" w:rsidRPr="00060A3E" w:rsidRDefault="00B856D2" w:rsidP="00143CF7">
      <w:pPr>
        <w:pStyle w:val="subsection"/>
      </w:pPr>
      <w:r w:rsidRPr="00060A3E">
        <w:tab/>
      </w:r>
      <w:r w:rsidR="00143CF7" w:rsidRPr="00060A3E">
        <w:tab/>
        <w:t>The Inspector</w:t>
      </w:r>
      <w:r w:rsidR="00060A3E">
        <w:noBreakHyphen/>
      </w:r>
      <w:r w:rsidR="00143CF7" w:rsidRPr="00060A3E">
        <w:t xml:space="preserve">General </w:t>
      </w:r>
      <w:proofErr w:type="spellStart"/>
      <w:r w:rsidR="00143CF7" w:rsidRPr="00060A3E">
        <w:t>ADF</w:t>
      </w:r>
      <w:proofErr w:type="spellEnd"/>
      <w:r w:rsidR="00143CF7" w:rsidRPr="00060A3E">
        <w:t xml:space="preserve"> must not take</w:t>
      </w:r>
      <w:r w:rsidR="00612137" w:rsidRPr="00060A3E">
        <w:t xml:space="preserve"> part personally in the inquiry</w:t>
      </w:r>
      <w:r w:rsidR="00143CF7" w:rsidRPr="00060A3E">
        <w:t>.</w:t>
      </w:r>
    </w:p>
    <w:p w:rsidR="00201828" w:rsidRPr="00060A3E" w:rsidRDefault="00143CF7" w:rsidP="00201828">
      <w:pPr>
        <w:pStyle w:val="ActHead5"/>
      </w:pPr>
      <w:bookmarkStart w:id="15" w:name="_Toc525552691"/>
      <w:r w:rsidRPr="00060A3E">
        <w:rPr>
          <w:rStyle w:val="CharSectno"/>
        </w:rPr>
        <w:t>28</w:t>
      </w:r>
      <w:r w:rsidR="00AE37CA" w:rsidRPr="00060A3E">
        <w:rPr>
          <w:rStyle w:val="CharSectno"/>
        </w:rPr>
        <w:t>C</w:t>
      </w:r>
      <w:r w:rsidR="00201828" w:rsidRPr="00060A3E">
        <w:t xml:space="preserve">  </w:t>
      </w:r>
      <w:r w:rsidRPr="00060A3E">
        <w:t>Procedure of inquiry</w:t>
      </w:r>
      <w:bookmarkEnd w:id="15"/>
    </w:p>
    <w:p w:rsidR="004473D0" w:rsidRPr="00060A3E" w:rsidRDefault="004473D0" w:rsidP="00201828">
      <w:pPr>
        <w:pStyle w:val="subsection"/>
      </w:pPr>
      <w:r w:rsidRPr="00060A3E">
        <w:tab/>
        <w:t>(1)</w:t>
      </w:r>
      <w:r w:rsidR="00201828" w:rsidRPr="00060A3E">
        <w:tab/>
      </w:r>
      <w:r w:rsidRPr="00060A3E">
        <w:t xml:space="preserve">The Assistant </w:t>
      </w:r>
      <w:proofErr w:type="spellStart"/>
      <w:r w:rsidRPr="00060A3E">
        <w:t>IGADF</w:t>
      </w:r>
      <w:proofErr w:type="spellEnd"/>
      <w:r w:rsidRPr="00060A3E">
        <w:t xml:space="preserve"> must conduct the inquiry in such manner as the Assistant </w:t>
      </w:r>
      <w:proofErr w:type="spellStart"/>
      <w:r w:rsidRPr="00060A3E">
        <w:t>IGADF</w:t>
      </w:r>
      <w:proofErr w:type="spellEnd"/>
      <w:r w:rsidRPr="00060A3E">
        <w:t xml:space="preserve"> considers appropriate having regard to the subject matter of the inquiry.</w:t>
      </w:r>
    </w:p>
    <w:p w:rsidR="00201828" w:rsidRPr="00060A3E" w:rsidRDefault="004473D0" w:rsidP="00201828">
      <w:pPr>
        <w:pStyle w:val="subsection"/>
      </w:pPr>
      <w:r w:rsidRPr="00060A3E">
        <w:tab/>
        <w:t>(2)</w:t>
      </w:r>
      <w:r w:rsidRPr="00060A3E">
        <w:tab/>
      </w:r>
      <w:r w:rsidR="00201828" w:rsidRPr="00060A3E">
        <w:t>The Inspector</w:t>
      </w:r>
      <w:r w:rsidR="00060A3E">
        <w:noBreakHyphen/>
      </w:r>
      <w:r w:rsidR="00201828" w:rsidRPr="00060A3E">
        <w:t xml:space="preserve">General </w:t>
      </w:r>
      <w:proofErr w:type="spellStart"/>
      <w:r w:rsidR="00201828" w:rsidRPr="00060A3E">
        <w:t>ADF</w:t>
      </w:r>
      <w:proofErr w:type="spellEnd"/>
      <w:r w:rsidR="00201828" w:rsidRPr="00060A3E">
        <w:t xml:space="preserve"> must not give directions about:</w:t>
      </w:r>
    </w:p>
    <w:p w:rsidR="00201828" w:rsidRPr="00060A3E" w:rsidRDefault="00201828" w:rsidP="00201828">
      <w:pPr>
        <w:pStyle w:val="paragraph"/>
      </w:pPr>
      <w:r w:rsidRPr="00060A3E">
        <w:tab/>
        <w:t>(a)</w:t>
      </w:r>
      <w:r w:rsidRPr="00060A3E">
        <w:tab/>
        <w:t>the manner in which the inquiry is to be conducted; or</w:t>
      </w:r>
    </w:p>
    <w:p w:rsidR="00201828" w:rsidRPr="00060A3E" w:rsidRDefault="00201828" w:rsidP="00201828">
      <w:pPr>
        <w:pStyle w:val="paragraph"/>
      </w:pPr>
      <w:r w:rsidRPr="00060A3E">
        <w:tab/>
        <w:t>(b)</w:t>
      </w:r>
      <w:r w:rsidRPr="00060A3E">
        <w:tab/>
        <w:t>times and places for the conduct of the inquiry; or</w:t>
      </w:r>
    </w:p>
    <w:p w:rsidR="00201828" w:rsidRPr="00060A3E" w:rsidRDefault="00201828" w:rsidP="00201828">
      <w:pPr>
        <w:pStyle w:val="paragraph"/>
      </w:pPr>
      <w:r w:rsidRPr="00060A3E">
        <w:tab/>
        <w:t>(c)</w:t>
      </w:r>
      <w:r w:rsidRPr="00060A3E">
        <w:tab/>
        <w:t>whether all or any part of the inquiry is to be co</w:t>
      </w:r>
      <w:r w:rsidR="002A450E" w:rsidRPr="00060A3E">
        <w:t>nducted in public or private</w:t>
      </w:r>
      <w:r w:rsidR="004473D0" w:rsidRPr="00060A3E">
        <w:t>; or</w:t>
      </w:r>
    </w:p>
    <w:p w:rsidR="004473D0" w:rsidRPr="00060A3E" w:rsidRDefault="004473D0" w:rsidP="00201828">
      <w:pPr>
        <w:pStyle w:val="paragraph"/>
      </w:pPr>
      <w:r w:rsidRPr="00060A3E">
        <w:tab/>
        <w:t>(d)</w:t>
      </w:r>
      <w:r w:rsidRPr="00060A3E">
        <w:tab/>
        <w:t xml:space="preserve">who can be present at </w:t>
      </w:r>
      <w:r w:rsidR="00DF7F73" w:rsidRPr="00060A3E">
        <w:t xml:space="preserve">any part of </w:t>
      </w:r>
      <w:r w:rsidRPr="00060A3E">
        <w:t>the inquiry</w:t>
      </w:r>
      <w:r w:rsidR="00DF7F73" w:rsidRPr="00060A3E">
        <w:t xml:space="preserve"> conducted in private</w:t>
      </w:r>
      <w:r w:rsidRPr="00060A3E">
        <w:t>.</w:t>
      </w:r>
    </w:p>
    <w:p w:rsidR="004473D0" w:rsidRPr="00060A3E" w:rsidRDefault="00AE37CA" w:rsidP="004473D0">
      <w:pPr>
        <w:pStyle w:val="ActHead5"/>
      </w:pPr>
      <w:bookmarkStart w:id="16" w:name="_Toc525552692"/>
      <w:r w:rsidRPr="00060A3E">
        <w:rPr>
          <w:rStyle w:val="CharSectno"/>
        </w:rPr>
        <w:t>28D</w:t>
      </w:r>
      <w:r w:rsidR="004473D0" w:rsidRPr="00060A3E">
        <w:t xml:space="preserve">  Scope of the inquiry</w:t>
      </w:r>
      <w:bookmarkEnd w:id="16"/>
    </w:p>
    <w:p w:rsidR="00A76E43" w:rsidRPr="00060A3E" w:rsidRDefault="00A76E43" w:rsidP="00A76E43">
      <w:pPr>
        <w:pStyle w:val="subsection"/>
      </w:pPr>
      <w:r w:rsidRPr="00060A3E">
        <w:tab/>
        <w:t>(1)</w:t>
      </w:r>
      <w:r w:rsidRPr="00060A3E">
        <w:tab/>
        <w:t xml:space="preserve">If the Assistant </w:t>
      </w:r>
      <w:proofErr w:type="spellStart"/>
      <w:r w:rsidRPr="00060A3E">
        <w:t>IGADF</w:t>
      </w:r>
      <w:proofErr w:type="spellEnd"/>
      <w:r w:rsidRPr="00060A3E">
        <w:t xml:space="preserve"> thinks it appropriate to do so for the purposes of the inquiry, the Assistant </w:t>
      </w:r>
      <w:proofErr w:type="spellStart"/>
      <w:r w:rsidRPr="00060A3E">
        <w:t>IGADF</w:t>
      </w:r>
      <w:proofErr w:type="spellEnd"/>
      <w:r w:rsidRPr="00060A3E">
        <w:t xml:space="preserve"> may:</w:t>
      </w:r>
    </w:p>
    <w:p w:rsidR="00A76E43" w:rsidRPr="00060A3E" w:rsidRDefault="00CD538D" w:rsidP="00A76E43">
      <w:pPr>
        <w:pStyle w:val="paragraph"/>
      </w:pPr>
      <w:r w:rsidRPr="00060A3E">
        <w:tab/>
        <w:t>(a)</w:t>
      </w:r>
      <w:r w:rsidRPr="00060A3E">
        <w:tab/>
        <w:t>add anything to the</w:t>
      </w:r>
      <w:r w:rsidR="00A76E43" w:rsidRPr="00060A3E">
        <w:t xml:space="preserve"> matter into which the Assistant </w:t>
      </w:r>
      <w:proofErr w:type="spellStart"/>
      <w:r w:rsidR="00A76E43" w:rsidRPr="00060A3E">
        <w:t>IGADF</w:t>
      </w:r>
      <w:proofErr w:type="spellEnd"/>
      <w:r w:rsidR="00A76E43" w:rsidRPr="00060A3E">
        <w:t xml:space="preserve"> is to inquire; or</w:t>
      </w:r>
    </w:p>
    <w:p w:rsidR="00A76E43" w:rsidRPr="00060A3E" w:rsidRDefault="00A76E43" w:rsidP="00A76E43">
      <w:pPr>
        <w:pStyle w:val="paragraph"/>
      </w:pPr>
      <w:r w:rsidRPr="00060A3E">
        <w:tab/>
        <w:t>(b</w:t>
      </w:r>
      <w:r w:rsidR="00444455" w:rsidRPr="00060A3E">
        <w:t>)</w:t>
      </w:r>
      <w:r w:rsidR="00444455" w:rsidRPr="00060A3E">
        <w:tab/>
        <w:t>vary the terms of the inquiry; or</w:t>
      </w:r>
    </w:p>
    <w:p w:rsidR="00444455" w:rsidRPr="00060A3E" w:rsidRDefault="00444455" w:rsidP="00A76E43">
      <w:pPr>
        <w:pStyle w:val="paragraph"/>
      </w:pPr>
      <w:r w:rsidRPr="00060A3E">
        <w:tab/>
        <w:t>(c)</w:t>
      </w:r>
      <w:r w:rsidRPr="00060A3E">
        <w:tab/>
        <w:t>consult with any person in relation to the inquiry.</w:t>
      </w:r>
    </w:p>
    <w:p w:rsidR="00A76E43" w:rsidRPr="00060A3E" w:rsidRDefault="00A76E43" w:rsidP="00A76E43">
      <w:pPr>
        <w:pStyle w:val="subsection"/>
      </w:pPr>
      <w:r w:rsidRPr="00060A3E">
        <w:tab/>
        <w:t>(2)</w:t>
      </w:r>
      <w:r w:rsidRPr="00060A3E">
        <w:tab/>
        <w:t>The Inspector</w:t>
      </w:r>
      <w:r w:rsidR="00060A3E">
        <w:noBreakHyphen/>
      </w:r>
      <w:r w:rsidRPr="00060A3E">
        <w:t xml:space="preserve">General </w:t>
      </w:r>
      <w:proofErr w:type="spellStart"/>
      <w:r w:rsidRPr="00060A3E">
        <w:t>ADF</w:t>
      </w:r>
      <w:proofErr w:type="spellEnd"/>
      <w:r w:rsidRPr="00060A3E">
        <w:t xml:space="preserve"> must not give a direction:</w:t>
      </w:r>
    </w:p>
    <w:p w:rsidR="00A76E43" w:rsidRPr="00060A3E" w:rsidRDefault="00CD538D" w:rsidP="00A76E43">
      <w:pPr>
        <w:pStyle w:val="paragraph"/>
      </w:pPr>
      <w:r w:rsidRPr="00060A3E">
        <w:tab/>
        <w:t>(a)</w:t>
      </w:r>
      <w:r w:rsidRPr="00060A3E">
        <w:tab/>
        <w:t>adding anything to the</w:t>
      </w:r>
      <w:r w:rsidR="00A76E43" w:rsidRPr="00060A3E">
        <w:t xml:space="preserve"> matter into which the Assistant </w:t>
      </w:r>
      <w:proofErr w:type="spellStart"/>
      <w:r w:rsidR="00A76E43" w:rsidRPr="00060A3E">
        <w:t>IGADF</w:t>
      </w:r>
      <w:proofErr w:type="spellEnd"/>
      <w:r w:rsidR="00A76E43" w:rsidRPr="00060A3E">
        <w:t xml:space="preserve"> is to inquire; or</w:t>
      </w:r>
    </w:p>
    <w:p w:rsidR="00A76E43" w:rsidRPr="00060A3E" w:rsidRDefault="00A76E43" w:rsidP="00A76E43">
      <w:pPr>
        <w:pStyle w:val="paragraph"/>
      </w:pPr>
      <w:r w:rsidRPr="00060A3E">
        <w:tab/>
        <w:t>(b)</w:t>
      </w:r>
      <w:r w:rsidRPr="00060A3E">
        <w:tab/>
        <w:t>varying the terms of the inquiry.</w:t>
      </w:r>
    </w:p>
    <w:p w:rsidR="00B856D2" w:rsidRPr="00060A3E" w:rsidRDefault="00E85F7E" w:rsidP="00C3160F">
      <w:pPr>
        <w:pStyle w:val="ActHead5"/>
      </w:pPr>
      <w:bookmarkStart w:id="17" w:name="_Toc525552693"/>
      <w:r w:rsidRPr="00060A3E">
        <w:rPr>
          <w:rStyle w:val="CharSectno"/>
        </w:rPr>
        <w:t>28</w:t>
      </w:r>
      <w:r w:rsidR="00FC7500" w:rsidRPr="00060A3E">
        <w:rPr>
          <w:rStyle w:val="CharSectno"/>
        </w:rPr>
        <w:t>E</w:t>
      </w:r>
      <w:r w:rsidR="00B856D2" w:rsidRPr="00060A3E">
        <w:t xml:space="preserve">  Evidence and information gathering powers</w:t>
      </w:r>
      <w:bookmarkEnd w:id="17"/>
    </w:p>
    <w:p w:rsidR="00B856D2" w:rsidRPr="00060A3E" w:rsidRDefault="00B856D2" w:rsidP="00B856D2">
      <w:pPr>
        <w:pStyle w:val="subsection"/>
      </w:pPr>
      <w:r w:rsidRPr="00060A3E">
        <w:tab/>
      </w:r>
      <w:r w:rsidRPr="00060A3E">
        <w:tab/>
        <w:t xml:space="preserve">The Assistant </w:t>
      </w:r>
      <w:proofErr w:type="spellStart"/>
      <w:r w:rsidRPr="00060A3E">
        <w:t>IGADF</w:t>
      </w:r>
      <w:proofErr w:type="spellEnd"/>
      <w:r w:rsidRPr="00060A3E">
        <w:t xml:space="preserve"> may exercise the powers of the Inspector</w:t>
      </w:r>
      <w:r w:rsidR="00060A3E">
        <w:noBreakHyphen/>
      </w:r>
      <w:r w:rsidRPr="00060A3E">
        <w:t xml:space="preserve">General </w:t>
      </w:r>
      <w:proofErr w:type="spellStart"/>
      <w:r w:rsidRPr="00060A3E">
        <w:t>ADF</w:t>
      </w:r>
      <w:proofErr w:type="spellEnd"/>
      <w:r w:rsidRPr="00060A3E">
        <w:t xml:space="preserve"> under the following provisions without being authorised</w:t>
      </w:r>
      <w:r w:rsidR="00AF6761" w:rsidRPr="00060A3E">
        <w:t xml:space="preserve"> to do so</w:t>
      </w:r>
      <w:r w:rsidRPr="00060A3E">
        <w:t xml:space="preserve"> by the Inspector</w:t>
      </w:r>
      <w:r w:rsidR="00060A3E">
        <w:noBreakHyphen/>
      </w:r>
      <w:r w:rsidRPr="00060A3E">
        <w:t>General:</w:t>
      </w:r>
    </w:p>
    <w:p w:rsidR="00B856D2" w:rsidRPr="00060A3E" w:rsidRDefault="00B856D2" w:rsidP="00B856D2">
      <w:pPr>
        <w:pStyle w:val="paragraph"/>
      </w:pPr>
      <w:r w:rsidRPr="00060A3E">
        <w:tab/>
        <w:t>(a)</w:t>
      </w:r>
      <w:r w:rsidRPr="00060A3E">
        <w:tab/>
        <w:t>subsection</w:t>
      </w:r>
      <w:r w:rsidR="00060A3E" w:rsidRPr="00060A3E">
        <w:t> </w:t>
      </w:r>
      <w:r w:rsidRPr="00060A3E">
        <w:t>21(1) (directions regarding disclosure of evidence);</w:t>
      </w:r>
    </w:p>
    <w:p w:rsidR="00B856D2" w:rsidRPr="00060A3E" w:rsidRDefault="00B856D2" w:rsidP="00B856D2">
      <w:pPr>
        <w:pStyle w:val="paragraph"/>
      </w:pPr>
      <w:r w:rsidRPr="00060A3E">
        <w:tab/>
        <w:t>(b)</w:t>
      </w:r>
      <w:r w:rsidRPr="00060A3E">
        <w:tab/>
      </w:r>
      <w:r w:rsidR="00273385" w:rsidRPr="00060A3E">
        <w:t>section</w:t>
      </w:r>
      <w:r w:rsidR="00060A3E" w:rsidRPr="00060A3E">
        <w:t> </w:t>
      </w:r>
      <w:r w:rsidR="00E85F7E" w:rsidRPr="00060A3E">
        <w:t>22 (information gathering);</w:t>
      </w:r>
    </w:p>
    <w:p w:rsidR="00E85F7E" w:rsidRPr="00060A3E" w:rsidRDefault="00E85F7E" w:rsidP="00B856D2">
      <w:pPr>
        <w:pStyle w:val="paragraph"/>
      </w:pPr>
      <w:r w:rsidRPr="00060A3E">
        <w:tab/>
        <w:t>(c)</w:t>
      </w:r>
      <w:r w:rsidRPr="00060A3E">
        <w:tab/>
        <w:t>section</w:t>
      </w:r>
      <w:r w:rsidR="00060A3E" w:rsidRPr="00060A3E">
        <w:t> </w:t>
      </w:r>
      <w:r w:rsidRPr="00060A3E">
        <w:t>23 (information gathering).</w:t>
      </w:r>
    </w:p>
    <w:p w:rsidR="00A379A0" w:rsidRPr="00060A3E" w:rsidRDefault="00AE37CA" w:rsidP="000555FE">
      <w:pPr>
        <w:pStyle w:val="ActHead5"/>
      </w:pPr>
      <w:bookmarkStart w:id="18" w:name="_Toc525552694"/>
      <w:r w:rsidRPr="00060A3E">
        <w:rPr>
          <w:rStyle w:val="CharSectno"/>
        </w:rPr>
        <w:t>2</w:t>
      </w:r>
      <w:r w:rsidR="000555FE" w:rsidRPr="00060A3E">
        <w:rPr>
          <w:rStyle w:val="CharSectno"/>
        </w:rPr>
        <w:t>8</w:t>
      </w:r>
      <w:r w:rsidR="00FC7500" w:rsidRPr="00060A3E">
        <w:rPr>
          <w:rStyle w:val="CharSectno"/>
        </w:rPr>
        <w:t>F</w:t>
      </w:r>
      <w:r w:rsidR="000555FE" w:rsidRPr="00060A3E">
        <w:t xml:space="preserve">  </w:t>
      </w:r>
      <w:r w:rsidR="00A379A0" w:rsidRPr="00060A3E">
        <w:t xml:space="preserve">Report by Assistant </w:t>
      </w:r>
      <w:proofErr w:type="spellStart"/>
      <w:r w:rsidR="00A379A0" w:rsidRPr="00060A3E">
        <w:t>IGADF</w:t>
      </w:r>
      <w:bookmarkEnd w:id="18"/>
      <w:proofErr w:type="spellEnd"/>
    </w:p>
    <w:p w:rsidR="00A379A0" w:rsidRPr="00060A3E" w:rsidRDefault="00A379A0" w:rsidP="00A379A0">
      <w:pPr>
        <w:pStyle w:val="subsection"/>
      </w:pPr>
      <w:r w:rsidRPr="00060A3E">
        <w:tab/>
        <w:t>(1)</w:t>
      </w:r>
      <w:r w:rsidRPr="00060A3E">
        <w:tab/>
        <w:t xml:space="preserve">The Assistant </w:t>
      </w:r>
      <w:proofErr w:type="spellStart"/>
      <w:r w:rsidRPr="00060A3E">
        <w:t>IGADF</w:t>
      </w:r>
      <w:proofErr w:type="spellEnd"/>
      <w:r w:rsidRPr="00060A3E">
        <w:t xml:space="preserve"> must prepare a report if:</w:t>
      </w:r>
    </w:p>
    <w:p w:rsidR="00A379A0" w:rsidRPr="00060A3E" w:rsidRDefault="00A379A0" w:rsidP="00A379A0">
      <w:pPr>
        <w:pStyle w:val="paragraph"/>
      </w:pPr>
      <w:r w:rsidRPr="00060A3E">
        <w:tab/>
        <w:t>(a)</w:t>
      </w:r>
      <w:r w:rsidRPr="00060A3E">
        <w:tab/>
        <w:t xml:space="preserve">the Assistant </w:t>
      </w:r>
      <w:proofErr w:type="spellStart"/>
      <w:r w:rsidRPr="00060A3E">
        <w:t>IGADF</w:t>
      </w:r>
      <w:proofErr w:type="spellEnd"/>
      <w:r w:rsidRPr="00060A3E">
        <w:t xml:space="preserve"> is satisfied that all information relevant to the inquiry that is practicable to obtain has been obtained; and</w:t>
      </w:r>
    </w:p>
    <w:p w:rsidR="00A379A0" w:rsidRPr="00060A3E" w:rsidRDefault="00A379A0" w:rsidP="00A379A0">
      <w:pPr>
        <w:pStyle w:val="paragraph"/>
      </w:pPr>
      <w:r w:rsidRPr="00060A3E">
        <w:tab/>
        <w:t>(b)</w:t>
      </w:r>
      <w:r w:rsidRPr="00060A3E">
        <w:tab/>
        <w:t>a decision has not been made to end the inquiry under subsection</w:t>
      </w:r>
      <w:r w:rsidR="00060A3E" w:rsidRPr="00060A3E">
        <w:t> </w:t>
      </w:r>
      <w:r w:rsidRPr="00060A3E">
        <w:t>110DB(1) of the Act.</w:t>
      </w:r>
    </w:p>
    <w:p w:rsidR="00A379A0" w:rsidRPr="00060A3E" w:rsidRDefault="00A379A0" w:rsidP="00A379A0">
      <w:pPr>
        <w:pStyle w:val="subsection"/>
      </w:pPr>
      <w:r w:rsidRPr="00060A3E">
        <w:tab/>
        <w:t>(2)</w:t>
      </w:r>
      <w:r w:rsidRPr="00060A3E">
        <w:tab/>
        <w:t>The re</w:t>
      </w:r>
      <w:r w:rsidRPr="00060A3E">
        <w:rPr>
          <w:lang w:eastAsia="en-US"/>
        </w:rPr>
        <w:t>p</w:t>
      </w:r>
      <w:r w:rsidRPr="00060A3E">
        <w:t>ort must:</w:t>
      </w:r>
    </w:p>
    <w:p w:rsidR="00A379A0" w:rsidRPr="00060A3E" w:rsidRDefault="00A379A0" w:rsidP="00A379A0">
      <w:pPr>
        <w:pStyle w:val="paragraph"/>
      </w:pPr>
      <w:r w:rsidRPr="00060A3E">
        <w:tab/>
        <w:t>(a)</w:t>
      </w:r>
      <w:r w:rsidRPr="00060A3E">
        <w:tab/>
        <w:t xml:space="preserve">set out the findings of the Assistant </w:t>
      </w:r>
      <w:proofErr w:type="spellStart"/>
      <w:r w:rsidRPr="00060A3E">
        <w:t>IGADF</w:t>
      </w:r>
      <w:proofErr w:type="spellEnd"/>
      <w:r w:rsidRPr="00060A3E">
        <w:t xml:space="preserve"> in relation to the inquiry; and</w:t>
      </w:r>
    </w:p>
    <w:p w:rsidR="00A379A0" w:rsidRPr="00060A3E" w:rsidRDefault="00A379A0" w:rsidP="00A379A0">
      <w:pPr>
        <w:pStyle w:val="paragraph"/>
      </w:pPr>
      <w:r w:rsidRPr="00060A3E">
        <w:tab/>
        <w:t>(b)</w:t>
      </w:r>
      <w:r w:rsidRPr="00060A3E">
        <w:tab/>
        <w:t xml:space="preserve">any recommendations that the Assistant </w:t>
      </w:r>
      <w:proofErr w:type="spellStart"/>
      <w:r w:rsidRPr="00060A3E">
        <w:t>IGADF</w:t>
      </w:r>
      <w:proofErr w:type="spellEnd"/>
      <w:r w:rsidRPr="00060A3E">
        <w:t xml:space="preserve"> thinks appropriate to make because of those findings.</w:t>
      </w:r>
    </w:p>
    <w:p w:rsidR="00A379A0" w:rsidRPr="00060A3E" w:rsidRDefault="00A379A0" w:rsidP="00A379A0">
      <w:pPr>
        <w:pStyle w:val="subsection"/>
      </w:pPr>
      <w:r w:rsidRPr="00060A3E">
        <w:tab/>
        <w:t>(3)</w:t>
      </w:r>
      <w:r w:rsidRPr="00060A3E">
        <w:tab/>
        <w:t>The report must be accompanied by:</w:t>
      </w:r>
    </w:p>
    <w:p w:rsidR="00A379A0" w:rsidRPr="00060A3E" w:rsidRDefault="00A379A0" w:rsidP="00A379A0">
      <w:pPr>
        <w:pStyle w:val="paragraph"/>
      </w:pPr>
      <w:r w:rsidRPr="00060A3E">
        <w:tab/>
        <w:t>(a)</w:t>
      </w:r>
      <w:r w:rsidRPr="00060A3E">
        <w:tab/>
        <w:t>a copy of the transcript or other record of any oral evidence taken during the inquiry; and</w:t>
      </w:r>
    </w:p>
    <w:p w:rsidR="00A379A0" w:rsidRPr="00060A3E" w:rsidRDefault="00A379A0" w:rsidP="00A379A0">
      <w:pPr>
        <w:pStyle w:val="paragraph"/>
      </w:pPr>
      <w:r w:rsidRPr="00060A3E">
        <w:tab/>
        <w:t>(b)</w:t>
      </w:r>
      <w:r w:rsidRPr="00060A3E">
        <w:tab/>
        <w:t>a copy of each document accepted as evidence during the inquiry; and</w:t>
      </w:r>
    </w:p>
    <w:p w:rsidR="00A379A0" w:rsidRPr="00060A3E" w:rsidRDefault="00A379A0" w:rsidP="00A379A0">
      <w:pPr>
        <w:pStyle w:val="paragraph"/>
      </w:pPr>
      <w:r w:rsidRPr="00060A3E">
        <w:tab/>
        <w:t>(c)</w:t>
      </w:r>
      <w:r w:rsidRPr="00060A3E">
        <w:tab/>
        <w:t>a list of all other things that were produced to the inquiry with information about where each thing is located.</w:t>
      </w:r>
    </w:p>
    <w:p w:rsidR="00A379A0" w:rsidRPr="00060A3E" w:rsidRDefault="00A379A0" w:rsidP="00A379A0">
      <w:pPr>
        <w:pStyle w:val="subsection"/>
      </w:pPr>
      <w:r w:rsidRPr="00060A3E">
        <w:tab/>
        <w:t>(4)</w:t>
      </w:r>
      <w:r w:rsidRPr="00060A3E">
        <w:tab/>
        <w:t xml:space="preserve">The Assistant </w:t>
      </w:r>
      <w:proofErr w:type="spellStart"/>
      <w:r w:rsidRPr="00060A3E">
        <w:t>IGADF</w:t>
      </w:r>
      <w:proofErr w:type="spellEnd"/>
      <w:r w:rsidRPr="00060A3E">
        <w:t xml:space="preserve"> must give the report to the Inspector</w:t>
      </w:r>
      <w:r w:rsidR="00060A3E">
        <w:noBreakHyphen/>
      </w:r>
      <w:r w:rsidRPr="00060A3E">
        <w:t xml:space="preserve">General </w:t>
      </w:r>
      <w:proofErr w:type="spellStart"/>
      <w:r w:rsidRPr="00060A3E">
        <w:t>ADF</w:t>
      </w:r>
      <w:proofErr w:type="spellEnd"/>
      <w:r w:rsidRPr="00060A3E">
        <w:t xml:space="preserve"> as soon as practicable.</w:t>
      </w:r>
    </w:p>
    <w:p w:rsidR="00536407" w:rsidRPr="00060A3E" w:rsidRDefault="00536407" w:rsidP="00536407">
      <w:pPr>
        <w:pStyle w:val="SubsectionHead"/>
      </w:pPr>
      <w:r w:rsidRPr="00060A3E">
        <w:t>No further inquiry or report</w:t>
      </w:r>
    </w:p>
    <w:p w:rsidR="00536407" w:rsidRPr="00060A3E" w:rsidRDefault="00C22890" w:rsidP="00536407">
      <w:pPr>
        <w:pStyle w:val="subsection"/>
      </w:pPr>
      <w:r w:rsidRPr="00060A3E">
        <w:tab/>
        <w:t>(5</w:t>
      </w:r>
      <w:r w:rsidR="00536407" w:rsidRPr="00060A3E">
        <w:t>)</w:t>
      </w:r>
      <w:r w:rsidR="00536407" w:rsidRPr="00060A3E">
        <w:tab/>
        <w:t>The Inspector</w:t>
      </w:r>
      <w:r w:rsidR="00060A3E">
        <w:noBreakHyphen/>
      </w:r>
      <w:r w:rsidR="00536407" w:rsidRPr="00060A3E">
        <w:t xml:space="preserve">General </w:t>
      </w:r>
      <w:proofErr w:type="spellStart"/>
      <w:r w:rsidR="00536407" w:rsidRPr="00060A3E">
        <w:t>ADF</w:t>
      </w:r>
      <w:proofErr w:type="spellEnd"/>
      <w:r w:rsidR="00536407" w:rsidRPr="00060A3E">
        <w:t xml:space="preserve"> must not direct the Assistant </w:t>
      </w:r>
      <w:proofErr w:type="spellStart"/>
      <w:r w:rsidR="00536407" w:rsidRPr="00060A3E">
        <w:t>IGADF</w:t>
      </w:r>
      <w:proofErr w:type="spellEnd"/>
      <w:r w:rsidR="00536407" w:rsidRPr="00060A3E">
        <w:t xml:space="preserve"> to inquire further</w:t>
      </w:r>
      <w:r w:rsidR="00CD538D" w:rsidRPr="00060A3E">
        <w:t xml:space="preserve"> into, or prepare a further report</w:t>
      </w:r>
      <w:r w:rsidR="00536407" w:rsidRPr="00060A3E">
        <w:t xml:space="preserve"> in relation to</w:t>
      </w:r>
      <w:r w:rsidR="00CD538D" w:rsidRPr="00060A3E">
        <w:t>,</w:t>
      </w:r>
      <w:r w:rsidR="00536407" w:rsidRPr="00060A3E">
        <w:t xml:space="preserve"> </w:t>
      </w:r>
      <w:r w:rsidR="0093037D" w:rsidRPr="00060A3E">
        <w:t>the matter to which the inquiry relates</w:t>
      </w:r>
      <w:r w:rsidR="00536407" w:rsidRPr="00060A3E">
        <w:t>.</w:t>
      </w:r>
    </w:p>
    <w:p w:rsidR="00A95B1A" w:rsidRPr="00060A3E" w:rsidRDefault="00AE37CA" w:rsidP="00A379A0">
      <w:pPr>
        <w:pStyle w:val="ActHead5"/>
      </w:pPr>
      <w:bookmarkStart w:id="19" w:name="_Toc525552695"/>
      <w:r w:rsidRPr="00060A3E">
        <w:rPr>
          <w:rStyle w:val="CharSectno"/>
        </w:rPr>
        <w:t>2</w:t>
      </w:r>
      <w:r w:rsidR="00A379A0" w:rsidRPr="00060A3E">
        <w:rPr>
          <w:rStyle w:val="CharSectno"/>
        </w:rPr>
        <w:t>8</w:t>
      </w:r>
      <w:r w:rsidR="00FC7500" w:rsidRPr="00060A3E">
        <w:rPr>
          <w:rStyle w:val="CharSectno"/>
        </w:rPr>
        <w:t>G</w:t>
      </w:r>
      <w:r w:rsidR="00A379A0" w:rsidRPr="00060A3E">
        <w:t xml:space="preserve">  </w:t>
      </w:r>
      <w:r w:rsidR="005479EF" w:rsidRPr="00060A3E">
        <w:t>R</w:t>
      </w:r>
      <w:r w:rsidR="0038201E" w:rsidRPr="00060A3E">
        <w:t xml:space="preserve">eports </w:t>
      </w:r>
      <w:r w:rsidR="00C22890" w:rsidRPr="00060A3E">
        <w:t>to other persons</w:t>
      </w:r>
      <w:bookmarkEnd w:id="19"/>
    </w:p>
    <w:p w:rsidR="00C272C4" w:rsidRPr="00060A3E" w:rsidRDefault="00C272C4" w:rsidP="00C272C4">
      <w:pPr>
        <w:pStyle w:val="SubsectionHead"/>
      </w:pPr>
      <w:r w:rsidRPr="00060A3E">
        <w:t>Reports given by the Inspector</w:t>
      </w:r>
      <w:r w:rsidR="00060A3E">
        <w:noBreakHyphen/>
      </w:r>
      <w:r w:rsidRPr="00060A3E">
        <w:t xml:space="preserve">General </w:t>
      </w:r>
      <w:proofErr w:type="spellStart"/>
      <w:r w:rsidRPr="00060A3E">
        <w:t>ADF</w:t>
      </w:r>
      <w:proofErr w:type="spellEnd"/>
    </w:p>
    <w:p w:rsidR="008C36A5" w:rsidRPr="00060A3E" w:rsidRDefault="00C3160F" w:rsidP="00A95B1A">
      <w:pPr>
        <w:pStyle w:val="subsection"/>
      </w:pPr>
      <w:r w:rsidRPr="00060A3E">
        <w:tab/>
        <w:t>(1</w:t>
      </w:r>
      <w:r w:rsidR="00912397" w:rsidRPr="00060A3E">
        <w:t>)</w:t>
      </w:r>
      <w:r w:rsidR="00912397" w:rsidRPr="00060A3E">
        <w:tab/>
      </w:r>
      <w:r w:rsidR="008C36A5" w:rsidRPr="00060A3E">
        <w:t xml:space="preserve">Any report about, </w:t>
      </w:r>
      <w:r w:rsidR="00AB26DD" w:rsidRPr="00060A3E">
        <w:t xml:space="preserve">including the </w:t>
      </w:r>
      <w:r w:rsidR="008C36A5" w:rsidRPr="00060A3E">
        <w:t>findings and</w:t>
      </w:r>
      <w:r w:rsidR="00AB26DD" w:rsidRPr="00060A3E">
        <w:t xml:space="preserve"> any </w:t>
      </w:r>
      <w:r w:rsidR="008C36A5" w:rsidRPr="00060A3E">
        <w:t>recommendations in relation to, the inquiry given by the Inspector</w:t>
      </w:r>
      <w:r w:rsidR="00060A3E">
        <w:noBreakHyphen/>
      </w:r>
      <w:r w:rsidR="008C36A5" w:rsidRPr="00060A3E">
        <w:t xml:space="preserve">General </w:t>
      </w:r>
      <w:proofErr w:type="spellStart"/>
      <w:r w:rsidR="008C36A5" w:rsidRPr="00060A3E">
        <w:t>ADF</w:t>
      </w:r>
      <w:proofErr w:type="spellEnd"/>
      <w:r w:rsidR="008C36A5" w:rsidRPr="00060A3E">
        <w:t xml:space="preserve"> under subsections</w:t>
      </w:r>
      <w:r w:rsidR="00060A3E" w:rsidRPr="00060A3E">
        <w:t> </w:t>
      </w:r>
      <w:r w:rsidR="008C36A5" w:rsidRPr="00060A3E">
        <w:t>27(3) to (5) must be the report</w:t>
      </w:r>
      <w:r w:rsidR="00AB26DD" w:rsidRPr="00060A3E">
        <w:t xml:space="preserve"> (including the findings and any recommendations)</w:t>
      </w:r>
      <w:r w:rsidR="008C36A5" w:rsidRPr="00060A3E">
        <w:t xml:space="preserve"> given to the Inspector</w:t>
      </w:r>
      <w:r w:rsidR="00060A3E">
        <w:noBreakHyphen/>
      </w:r>
      <w:r w:rsidR="008C36A5" w:rsidRPr="00060A3E">
        <w:t xml:space="preserve">General </w:t>
      </w:r>
      <w:proofErr w:type="spellStart"/>
      <w:r w:rsidR="008C36A5" w:rsidRPr="00060A3E">
        <w:t>ADF</w:t>
      </w:r>
      <w:proofErr w:type="spellEnd"/>
      <w:r w:rsidR="008C36A5" w:rsidRPr="00060A3E">
        <w:t xml:space="preserve"> by the Assistant </w:t>
      </w:r>
      <w:proofErr w:type="spellStart"/>
      <w:r w:rsidR="008C36A5" w:rsidRPr="00060A3E">
        <w:t>IGADF</w:t>
      </w:r>
      <w:proofErr w:type="spellEnd"/>
      <w:r w:rsidR="008C36A5" w:rsidRPr="00060A3E">
        <w:t xml:space="preserve"> under section</w:t>
      </w:r>
      <w:r w:rsidR="00060A3E" w:rsidRPr="00060A3E">
        <w:t> </w:t>
      </w:r>
      <w:r w:rsidR="008C36A5" w:rsidRPr="00060A3E">
        <w:t>28F.</w:t>
      </w:r>
    </w:p>
    <w:p w:rsidR="00C272C4" w:rsidRPr="00060A3E" w:rsidRDefault="00C272C4" w:rsidP="00C272C4">
      <w:pPr>
        <w:pStyle w:val="SubsectionHead"/>
      </w:pPr>
      <w:r w:rsidRPr="00060A3E">
        <w:t xml:space="preserve">Reports given by the Assistant </w:t>
      </w:r>
      <w:proofErr w:type="spellStart"/>
      <w:r w:rsidRPr="00060A3E">
        <w:t>IGADF</w:t>
      </w:r>
      <w:proofErr w:type="spellEnd"/>
    </w:p>
    <w:p w:rsidR="001E1EAA" w:rsidRPr="00060A3E" w:rsidRDefault="001E1EAA" w:rsidP="00A95B1A">
      <w:pPr>
        <w:pStyle w:val="subsection"/>
      </w:pPr>
      <w:r w:rsidRPr="00060A3E">
        <w:tab/>
      </w:r>
      <w:r w:rsidR="00C272C4" w:rsidRPr="00060A3E">
        <w:t>(</w:t>
      </w:r>
      <w:r w:rsidR="00C3160F" w:rsidRPr="00060A3E">
        <w:t>2</w:t>
      </w:r>
      <w:r w:rsidR="0038201E" w:rsidRPr="00060A3E">
        <w:t>)</w:t>
      </w:r>
      <w:r w:rsidR="0038201E" w:rsidRPr="00060A3E">
        <w:tab/>
      </w:r>
      <w:r w:rsidR="00C22890" w:rsidRPr="00060A3E">
        <w:t>T</w:t>
      </w:r>
      <w:r w:rsidRPr="00060A3E">
        <w:t xml:space="preserve">he </w:t>
      </w:r>
      <w:r w:rsidR="00A95B1A" w:rsidRPr="00060A3E">
        <w:t xml:space="preserve">Assistant </w:t>
      </w:r>
      <w:proofErr w:type="spellStart"/>
      <w:r w:rsidR="00A95B1A" w:rsidRPr="00060A3E">
        <w:t>IGADF</w:t>
      </w:r>
      <w:proofErr w:type="spellEnd"/>
      <w:r w:rsidR="00A95B1A" w:rsidRPr="00060A3E">
        <w:t xml:space="preserve"> </w:t>
      </w:r>
      <w:r w:rsidRPr="00060A3E">
        <w:t xml:space="preserve">may, if </w:t>
      </w:r>
      <w:r w:rsidR="00A95B1A" w:rsidRPr="00060A3E">
        <w:t xml:space="preserve">the Assistant </w:t>
      </w:r>
      <w:proofErr w:type="spellStart"/>
      <w:r w:rsidR="00A95B1A" w:rsidRPr="00060A3E">
        <w:t>IGADF</w:t>
      </w:r>
      <w:proofErr w:type="spellEnd"/>
      <w:r w:rsidR="00A95B1A" w:rsidRPr="00060A3E">
        <w:t xml:space="preserve"> </w:t>
      </w:r>
      <w:r w:rsidRPr="00060A3E">
        <w:t>thinks it appropriate to do so:</w:t>
      </w:r>
    </w:p>
    <w:p w:rsidR="001E1EAA" w:rsidRPr="00060A3E" w:rsidRDefault="001E1EAA" w:rsidP="00A95B1A">
      <w:pPr>
        <w:pStyle w:val="paragraph"/>
      </w:pPr>
      <w:r w:rsidRPr="00060A3E">
        <w:tab/>
        <w:t>(a)</w:t>
      </w:r>
      <w:r w:rsidRPr="00060A3E">
        <w:tab/>
        <w:t>inform one or more of the following persons of the findings in relation to the inquiry:</w:t>
      </w:r>
    </w:p>
    <w:p w:rsidR="001E1EAA" w:rsidRPr="00060A3E" w:rsidRDefault="001E1EAA" w:rsidP="00A95B1A">
      <w:pPr>
        <w:pStyle w:val="paragraphsub"/>
      </w:pPr>
      <w:r w:rsidRPr="00060A3E">
        <w:tab/>
        <w:t>(</w:t>
      </w:r>
      <w:proofErr w:type="spellStart"/>
      <w:r w:rsidRPr="00060A3E">
        <w:t>i</w:t>
      </w:r>
      <w:proofErr w:type="spellEnd"/>
      <w:r w:rsidRPr="00060A3E">
        <w:t>)</w:t>
      </w:r>
      <w:r w:rsidRPr="00060A3E">
        <w:tab/>
        <w:t>the Minister;</w:t>
      </w:r>
    </w:p>
    <w:p w:rsidR="001E1EAA" w:rsidRPr="00060A3E" w:rsidRDefault="001E1EAA" w:rsidP="00A95B1A">
      <w:pPr>
        <w:pStyle w:val="paragraphsub"/>
      </w:pPr>
      <w:r w:rsidRPr="00060A3E">
        <w:tab/>
        <w:t>(ii)</w:t>
      </w:r>
      <w:r w:rsidRPr="00060A3E">
        <w:tab/>
        <w:t>the Chief of the Defence Force;</w:t>
      </w:r>
    </w:p>
    <w:p w:rsidR="001E1EAA" w:rsidRPr="00060A3E" w:rsidRDefault="001E1EAA" w:rsidP="00A95B1A">
      <w:pPr>
        <w:pStyle w:val="paragraphsub"/>
      </w:pPr>
      <w:r w:rsidRPr="00060A3E">
        <w:tab/>
        <w:t>(iii)</w:t>
      </w:r>
      <w:r w:rsidRPr="00060A3E">
        <w:tab/>
        <w:t>a service chief;</w:t>
      </w:r>
    </w:p>
    <w:p w:rsidR="001E1EAA" w:rsidRPr="00060A3E" w:rsidRDefault="001E1EAA" w:rsidP="00A95B1A">
      <w:pPr>
        <w:pStyle w:val="paragraphsub"/>
      </w:pPr>
      <w:r w:rsidRPr="00060A3E">
        <w:tab/>
        <w:t>(iv)</w:t>
      </w:r>
      <w:r w:rsidRPr="00060A3E">
        <w:tab/>
        <w:t>an employee of the Department;</w:t>
      </w:r>
    </w:p>
    <w:p w:rsidR="001E1EAA" w:rsidRPr="00060A3E" w:rsidRDefault="001E1EAA" w:rsidP="00A95B1A">
      <w:pPr>
        <w:pStyle w:val="paragraphsub"/>
      </w:pPr>
      <w:r w:rsidRPr="00060A3E">
        <w:tab/>
        <w:t>(v)</w:t>
      </w:r>
      <w:r w:rsidRPr="00060A3E">
        <w:tab/>
        <w:t>a member of the Defence Force;</w:t>
      </w:r>
    </w:p>
    <w:p w:rsidR="00684846" w:rsidRPr="00060A3E" w:rsidRDefault="00684846" w:rsidP="00684846">
      <w:pPr>
        <w:pStyle w:val="paragraphsub"/>
      </w:pPr>
      <w:r w:rsidRPr="00060A3E">
        <w:tab/>
        <w:t>(vi)</w:t>
      </w:r>
      <w:r w:rsidRPr="00060A3E">
        <w:tab/>
        <w:t>a person who is affected by a submission or the inquiry (whether or not the person made a submission);</w:t>
      </w:r>
    </w:p>
    <w:p w:rsidR="000379A7" w:rsidRPr="00060A3E" w:rsidRDefault="000379A7" w:rsidP="000379A7">
      <w:pPr>
        <w:pStyle w:val="paragraphsub"/>
      </w:pPr>
      <w:r w:rsidRPr="00060A3E">
        <w:tab/>
        <w:t>(vi</w:t>
      </w:r>
      <w:r w:rsidR="00684846" w:rsidRPr="00060A3E">
        <w:t>i</w:t>
      </w:r>
      <w:r w:rsidRPr="00060A3E">
        <w:t>)</w:t>
      </w:r>
      <w:r w:rsidRPr="00060A3E">
        <w:tab/>
      </w:r>
      <w:r w:rsidR="00684846" w:rsidRPr="00060A3E">
        <w:t>any other person</w:t>
      </w:r>
      <w:r w:rsidRPr="00060A3E">
        <w:t>;</w:t>
      </w:r>
      <w:r w:rsidR="00684846" w:rsidRPr="00060A3E">
        <w:t xml:space="preserve"> or</w:t>
      </w:r>
    </w:p>
    <w:p w:rsidR="001E1EAA" w:rsidRPr="00060A3E" w:rsidRDefault="001E1EAA" w:rsidP="00A95B1A">
      <w:pPr>
        <w:pStyle w:val="paragraph"/>
      </w:pPr>
      <w:r w:rsidRPr="00060A3E">
        <w:tab/>
        <w:t>(b)</w:t>
      </w:r>
      <w:r w:rsidRPr="00060A3E">
        <w:tab/>
        <w:t xml:space="preserve">give one or more of those persons a report about the inquiry, including the findings and any recommendations that the </w:t>
      </w:r>
      <w:r w:rsidR="00A95B1A" w:rsidRPr="00060A3E">
        <w:t xml:space="preserve">Assistant </w:t>
      </w:r>
      <w:proofErr w:type="spellStart"/>
      <w:r w:rsidR="00A95B1A" w:rsidRPr="00060A3E">
        <w:t>IGADF</w:t>
      </w:r>
      <w:proofErr w:type="spellEnd"/>
      <w:r w:rsidR="00A95B1A" w:rsidRPr="00060A3E">
        <w:t xml:space="preserve"> </w:t>
      </w:r>
      <w:r w:rsidRPr="00060A3E">
        <w:t>thinks it appropriate to make.</w:t>
      </w:r>
    </w:p>
    <w:p w:rsidR="001E1EAA" w:rsidRPr="00060A3E" w:rsidRDefault="00C272C4" w:rsidP="001E1EAA">
      <w:pPr>
        <w:pStyle w:val="subsection"/>
      </w:pPr>
      <w:r w:rsidRPr="00060A3E">
        <w:tab/>
        <w:t>(</w:t>
      </w:r>
      <w:r w:rsidR="00C3160F" w:rsidRPr="00060A3E">
        <w:t>3</w:t>
      </w:r>
      <w:r w:rsidR="001E1EAA" w:rsidRPr="00060A3E">
        <w:t>)</w:t>
      </w:r>
      <w:r w:rsidR="001E1EAA" w:rsidRPr="00060A3E">
        <w:tab/>
        <w:t xml:space="preserve">A report </w:t>
      </w:r>
      <w:r w:rsidR="00270610" w:rsidRPr="00060A3E">
        <w:t xml:space="preserve">given </w:t>
      </w:r>
      <w:r w:rsidR="00A95B1A" w:rsidRPr="00060A3E">
        <w:t xml:space="preserve">under </w:t>
      </w:r>
      <w:r w:rsidR="00060A3E" w:rsidRPr="00060A3E">
        <w:t>paragraph (</w:t>
      </w:r>
      <w:r w:rsidR="00C3160F" w:rsidRPr="00060A3E">
        <w:t>2</w:t>
      </w:r>
      <w:r w:rsidR="00AF6761" w:rsidRPr="00060A3E">
        <w:t>)(b)</w:t>
      </w:r>
      <w:r w:rsidR="00A95B1A" w:rsidRPr="00060A3E">
        <w:t xml:space="preserve"> </w:t>
      </w:r>
      <w:r w:rsidR="001E1EAA" w:rsidRPr="00060A3E">
        <w:t>may be accompanied by a copy of:</w:t>
      </w:r>
    </w:p>
    <w:p w:rsidR="001E1EAA" w:rsidRPr="00060A3E" w:rsidRDefault="001E1EAA" w:rsidP="00A95B1A">
      <w:pPr>
        <w:pStyle w:val="paragraph"/>
      </w:pPr>
      <w:r w:rsidRPr="00060A3E">
        <w:tab/>
        <w:t>(a)</w:t>
      </w:r>
      <w:r w:rsidRPr="00060A3E">
        <w:tab/>
        <w:t>the transcript or other record of any oral evidence taken during the inquiry; and</w:t>
      </w:r>
    </w:p>
    <w:p w:rsidR="001E1EAA" w:rsidRPr="00060A3E" w:rsidRDefault="001E1EAA" w:rsidP="00A95B1A">
      <w:pPr>
        <w:pStyle w:val="paragraph"/>
      </w:pPr>
      <w:r w:rsidRPr="00060A3E">
        <w:tab/>
        <w:t>(b)</w:t>
      </w:r>
      <w:r w:rsidRPr="00060A3E">
        <w:tab/>
        <w:t>any document accepted as evidence during the inquiry.</w:t>
      </w:r>
    </w:p>
    <w:p w:rsidR="001E1EAA" w:rsidRPr="00060A3E" w:rsidRDefault="00C272C4" w:rsidP="001E1EAA">
      <w:pPr>
        <w:pStyle w:val="subsection"/>
      </w:pPr>
      <w:r w:rsidRPr="00060A3E">
        <w:tab/>
        <w:t>(</w:t>
      </w:r>
      <w:r w:rsidR="00C3160F" w:rsidRPr="00060A3E">
        <w:t>4</w:t>
      </w:r>
      <w:r w:rsidR="001E1EAA" w:rsidRPr="00060A3E">
        <w:t>)</w:t>
      </w:r>
      <w:r w:rsidR="001E1EAA" w:rsidRPr="00060A3E">
        <w:tab/>
        <w:t xml:space="preserve">A report </w:t>
      </w:r>
      <w:r w:rsidR="00AF6761" w:rsidRPr="00060A3E">
        <w:t xml:space="preserve">given </w:t>
      </w:r>
      <w:r w:rsidR="00A95B1A" w:rsidRPr="00060A3E">
        <w:t xml:space="preserve">to a person </w:t>
      </w:r>
      <w:r w:rsidR="001E1EAA" w:rsidRPr="00060A3E">
        <w:t xml:space="preserve">under </w:t>
      </w:r>
      <w:r w:rsidR="00060A3E" w:rsidRPr="00060A3E">
        <w:t>paragraph (</w:t>
      </w:r>
      <w:r w:rsidR="00C3160F" w:rsidRPr="00060A3E">
        <w:t>2</w:t>
      </w:r>
      <w:r w:rsidR="001E1EAA" w:rsidRPr="00060A3E">
        <w:t xml:space="preserve">)(b) need not include information that the </w:t>
      </w:r>
      <w:r w:rsidR="00A95B1A" w:rsidRPr="00060A3E">
        <w:t xml:space="preserve">Assistant </w:t>
      </w:r>
      <w:proofErr w:type="spellStart"/>
      <w:r w:rsidR="00A95B1A" w:rsidRPr="00060A3E">
        <w:t>IGADF</w:t>
      </w:r>
      <w:proofErr w:type="spellEnd"/>
      <w:r w:rsidR="00A95B1A" w:rsidRPr="00060A3E">
        <w:t xml:space="preserve"> </w:t>
      </w:r>
      <w:r w:rsidR="001E1EAA" w:rsidRPr="00060A3E">
        <w:t xml:space="preserve">considers </w:t>
      </w:r>
      <w:r w:rsidR="00A95B1A" w:rsidRPr="00060A3E">
        <w:t xml:space="preserve">would be </w:t>
      </w:r>
      <w:r w:rsidR="001E1EAA" w:rsidRPr="00060A3E">
        <w:t xml:space="preserve">inappropriate </w:t>
      </w:r>
      <w:r w:rsidR="00A95B1A" w:rsidRPr="00060A3E">
        <w:t xml:space="preserve">to include </w:t>
      </w:r>
      <w:r w:rsidR="001E1EAA" w:rsidRPr="00060A3E">
        <w:t>for any of the following reasons:</w:t>
      </w:r>
    </w:p>
    <w:p w:rsidR="001E1EAA" w:rsidRPr="00060A3E" w:rsidRDefault="001E1EAA" w:rsidP="00A95B1A">
      <w:pPr>
        <w:pStyle w:val="paragraph"/>
      </w:pPr>
      <w:r w:rsidRPr="00060A3E">
        <w:tab/>
        <w:t>(a)</w:t>
      </w:r>
      <w:r w:rsidRPr="00060A3E">
        <w:tab/>
        <w:t>considerations of privacy;</w:t>
      </w:r>
    </w:p>
    <w:p w:rsidR="001E1EAA" w:rsidRPr="00060A3E" w:rsidRDefault="001E1EAA" w:rsidP="00A95B1A">
      <w:pPr>
        <w:pStyle w:val="paragraph"/>
      </w:pPr>
      <w:r w:rsidRPr="00060A3E">
        <w:tab/>
        <w:t>(b)</w:t>
      </w:r>
      <w:r w:rsidRPr="00060A3E">
        <w:tab/>
      </w:r>
      <w:r w:rsidR="00A95B1A" w:rsidRPr="00060A3E">
        <w:t>the</w:t>
      </w:r>
      <w:r w:rsidRPr="00060A3E">
        <w:t xml:space="preserve"> person’s responsibilities;</w:t>
      </w:r>
    </w:p>
    <w:p w:rsidR="001E1EAA" w:rsidRPr="00060A3E" w:rsidRDefault="001E1EAA" w:rsidP="00A95B1A">
      <w:pPr>
        <w:pStyle w:val="paragraph"/>
      </w:pPr>
      <w:r w:rsidRPr="00060A3E">
        <w:tab/>
        <w:t>(c)</w:t>
      </w:r>
      <w:r w:rsidRPr="00060A3E">
        <w:tab/>
      </w:r>
      <w:r w:rsidR="00A95B1A" w:rsidRPr="00060A3E">
        <w:t>the</w:t>
      </w:r>
      <w:r w:rsidRPr="00060A3E">
        <w:t xml:space="preserve"> person’s interest in the matter;</w:t>
      </w:r>
    </w:p>
    <w:p w:rsidR="001E1EAA" w:rsidRPr="00060A3E" w:rsidRDefault="001E1EAA" w:rsidP="00A95B1A">
      <w:pPr>
        <w:pStyle w:val="paragraph"/>
      </w:pPr>
      <w:r w:rsidRPr="00060A3E">
        <w:tab/>
        <w:t>(d)</w:t>
      </w:r>
      <w:r w:rsidRPr="00060A3E">
        <w:tab/>
        <w:t>the information is classified or relates to national security;</w:t>
      </w:r>
    </w:p>
    <w:p w:rsidR="001E1EAA" w:rsidRPr="00060A3E" w:rsidRDefault="001E1EAA" w:rsidP="00A95B1A">
      <w:pPr>
        <w:pStyle w:val="paragraph"/>
      </w:pPr>
      <w:r w:rsidRPr="00060A3E">
        <w:tab/>
        <w:t>(e)</w:t>
      </w:r>
      <w:r w:rsidRPr="00060A3E">
        <w:tab/>
        <w:t xml:space="preserve">the relevance of the information to other information considered not appropriate for the person because of </w:t>
      </w:r>
      <w:r w:rsidR="00060A3E" w:rsidRPr="00060A3E">
        <w:t>paragraph (</w:t>
      </w:r>
      <w:r w:rsidRPr="00060A3E">
        <w:t>a), (b), (c) or (d).</w:t>
      </w:r>
    </w:p>
    <w:p w:rsidR="001E1EAA" w:rsidRPr="00060A3E" w:rsidRDefault="00AE37CA" w:rsidP="00A95B1A">
      <w:pPr>
        <w:pStyle w:val="ActHead5"/>
      </w:pPr>
      <w:bookmarkStart w:id="20" w:name="_Toc525552696"/>
      <w:r w:rsidRPr="00060A3E">
        <w:rPr>
          <w:rStyle w:val="CharSectno"/>
        </w:rPr>
        <w:t>2</w:t>
      </w:r>
      <w:r w:rsidR="001E1EAA" w:rsidRPr="00060A3E">
        <w:rPr>
          <w:rStyle w:val="CharSectno"/>
        </w:rPr>
        <w:t>8</w:t>
      </w:r>
      <w:r w:rsidR="00E85F7E" w:rsidRPr="00060A3E">
        <w:rPr>
          <w:rStyle w:val="CharSectno"/>
        </w:rPr>
        <w:t>H</w:t>
      </w:r>
      <w:r w:rsidR="001E1EAA" w:rsidRPr="00060A3E">
        <w:t xml:space="preserve">  Public release of reports</w:t>
      </w:r>
      <w:bookmarkEnd w:id="20"/>
    </w:p>
    <w:p w:rsidR="005479EF" w:rsidRPr="00060A3E" w:rsidRDefault="002D65CC" w:rsidP="001E1EAA">
      <w:pPr>
        <w:pStyle w:val="subsection"/>
      </w:pPr>
      <w:r w:rsidRPr="00060A3E">
        <w:tab/>
        <w:t>(1)</w:t>
      </w:r>
      <w:r w:rsidRPr="00060A3E">
        <w:tab/>
        <w:t>The Inspector</w:t>
      </w:r>
      <w:r w:rsidR="00060A3E">
        <w:noBreakHyphen/>
      </w:r>
      <w:r w:rsidRPr="00060A3E">
        <w:t xml:space="preserve">General </w:t>
      </w:r>
      <w:proofErr w:type="spellStart"/>
      <w:r w:rsidRPr="00060A3E">
        <w:t>ADF</w:t>
      </w:r>
      <w:proofErr w:type="spellEnd"/>
      <w:r w:rsidRPr="00060A3E">
        <w:t xml:space="preserve"> must not</w:t>
      </w:r>
      <w:r w:rsidR="00B74C35" w:rsidRPr="00060A3E">
        <w:t>, under subsection</w:t>
      </w:r>
      <w:r w:rsidR="00060A3E" w:rsidRPr="00060A3E">
        <w:t> </w:t>
      </w:r>
      <w:r w:rsidR="00B74C35" w:rsidRPr="00060A3E">
        <w:t>28(3</w:t>
      </w:r>
      <w:r w:rsidR="005479EF" w:rsidRPr="00060A3E">
        <w:t>),</w:t>
      </w:r>
      <w:r w:rsidRPr="00060A3E">
        <w:t xml:space="preserve"> publicly release </w:t>
      </w:r>
      <w:r w:rsidR="005479EF" w:rsidRPr="00060A3E">
        <w:t>all or part of the</w:t>
      </w:r>
      <w:r w:rsidRPr="00060A3E">
        <w:t xml:space="preserve"> report about </w:t>
      </w:r>
      <w:r w:rsidR="005479EF" w:rsidRPr="00060A3E">
        <w:t>the inquiry unless the Inspector</w:t>
      </w:r>
      <w:r w:rsidR="00060A3E">
        <w:noBreakHyphen/>
      </w:r>
      <w:r w:rsidR="005479EF" w:rsidRPr="00060A3E">
        <w:t xml:space="preserve">General </w:t>
      </w:r>
      <w:proofErr w:type="spellStart"/>
      <w:r w:rsidR="005479EF" w:rsidRPr="00060A3E">
        <w:t>ADF</w:t>
      </w:r>
      <w:proofErr w:type="spellEnd"/>
      <w:r w:rsidR="005479EF" w:rsidRPr="00060A3E">
        <w:t xml:space="preserve"> has consulted the Assistant </w:t>
      </w:r>
      <w:proofErr w:type="spellStart"/>
      <w:r w:rsidR="005479EF" w:rsidRPr="00060A3E">
        <w:t>IGADF</w:t>
      </w:r>
      <w:proofErr w:type="spellEnd"/>
      <w:r w:rsidR="005479EF" w:rsidRPr="00060A3E">
        <w:t xml:space="preserve"> about the release.</w:t>
      </w:r>
    </w:p>
    <w:p w:rsidR="001E1EAA" w:rsidRPr="00060A3E" w:rsidRDefault="002A6B22" w:rsidP="001E1EAA">
      <w:pPr>
        <w:pStyle w:val="subsection"/>
      </w:pPr>
      <w:r w:rsidRPr="00060A3E">
        <w:tab/>
      </w:r>
      <w:r w:rsidR="002D65CC" w:rsidRPr="00060A3E">
        <w:t>(2)</w:t>
      </w:r>
      <w:r w:rsidR="00A70FB6" w:rsidRPr="00060A3E">
        <w:tab/>
        <w:t>If, under paragraph</w:t>
      </w:r>
      <w:r w:rsidR="00060A3E" w:rsidRPr="00060A3E">
        <w:t> </w:t>
      </w:r>
      <w:r w:rsidR="00E85F7E" w:rsidRPr="00060A3E">
        <w:t>28G</w:t>
      </w:r>
      <w:r w:rsidR="0000643E" w:rsidRPr="00060A3E">
        <w:t>(2</w:t>
      </w:r>
      <w:r w:rsidR="001E1EAA" w:rsidRPr="00060A3E">
        <w:t xml:space="preserve">)(b), the </w:t>
      </w:r>
      <w:r w:rsidR="00A70FB6" w:rsidRPr="00060A3E">
        <w:t xml:space="preserve">Assistant </w:t>
      </w:r>
      <w:proofErr w:type="spellStart"/>
      <w:r w:rsidR="00A70FB6" w:rsidRPr="00060A3E">
        <w:t>IGADF</w:t>
      </w:r>
      <w:proofErr w:type="spellEnd"/>
      <w:r w:rsidR="00A70FB6" w:rsidRPr="00060A3E">
        <w:t xml:space="preserve"> </w:t>
      </w:r>
      <w:r w:rsidR="001E1EAA" w:rsidRPr="00060A3E">
        <w:t xml:space="preserve">gives a person a report about </w:t>
      </w:r>
      <w:r w:rsidR="002D65CC" w:rsidRPr="00060A3E">
        <w:t>the</w:t>
      </w:r>
      <w:r w:rsidR="001E1EAA" w:rsidRPr="00060A3E">
        <w:t xml:space="preserve"> inquiry, the </w:t>
      </w:r>
      <w:r w:rsidR="00A70FB6" w:rsidRPr="00060A3E">
        <w:t xml:space="preserve">Assistant </w:t>
      </w:r>
      <w:proofErr w:type="spellStart"/>
      <w:r w:rsidR="00A70FB6" w:rsidRPr="00060A3E">
        <w:t>IGADF</w:t>
      </w:r>
      <w:proofErr w:type="spellEnd"/>
      <w:r w:rsidR="00A70FB6" w:rsidRPr="00060A3E">
        <w:t xml:space="preserve"> </w:t>
      </w:r>
      <w:r w:rsidR="001E1EAA" w:rsidRPr="00060A3E">
        <w:t>may</w:t>
      </w:r>
      <w:r w:rsidR="00A70FB6" w:rsidRPr="00060A3E">
        <w:t xml:space="preserve">, </w:t>
      </w:r>
      <w:r w:rsidR="002D65CC" w:rsidRPr="00060A3E">
        <w:t>following consultation with</w:t>
      </w:r>
      <w:r w:rsidRPr="00060A3E">
        <w:t xml:space="preserve"> </w:t>
      </w:r>
      <w:r w:rsidR="00A70FB6" w:rsidRPr="00060A3E">
        <w:t>the Chief of the Defence Force,</w:t>
      </w:r>
      <w:r w:rsidR="001E1EAA" w:rsidRPr="00060A3E">
        <w:t xml:space="preserve"> publicly re</w:t>
      </w:r>
      <w:r w:rsidR="00A70FB6" w:rsidRPr="00060A3E">
        <w:t>lease all or part of the report (including a redacted version of the report).</w:t>
      </w:r>
    </w:p>
    <w:p w:rsidR="00AE37CA" w:rsidRPr="00060A3E" w:rsidRDefault="0083000B" w:rsidP="00AE37CA">
      <w:pPr>
        <w:pStyle w:val="ActHead5"/>
      </w:pPr>
      <w:bookmarkStart w:id="21" w:name="_Toc525552697"/>
      <w:r w:rsidRPr="00060A3E">
        <w:rPr>
          <w:rStyle w:val="CharSectno"/>
        </w:rPr>
        <w:t>28J</w:t>
      </w:r>
      <w:r w:rsidR="00AE37CA" w:rsidRPr="00060A3E">
        <w:t xml:space="preserve">  </w:t>
      </w:r>
      <w:r w:rsidR="00F05DE1" w:rsidRPr="00060A3E">
        <w:t xml:space="preserve">Protection </w:t>
      </w:r>
      <w:r w:rsidR="00AE37CA" w:rsidRPr="00060A3E">
        <w:t xml:space="preserve">and </w:t>
      </w:r>
      <w:r w:rsidR="00F05DE1" w:rsidRPr="00060A3E">
        <w:t>chain of command</w:t>
      </w:r>
      <w:bookmarkEnd w:id="21"/>
    </w:p>
    <w:p w:rsidR="00555925" w:rsidRPr="00060A3E" w:rsidRDefault="00555925" w:rsidP="00AE37CA">
      <w:pPr>
        <w:pStyle w:val="subsection"/>
      </w:pPr>
      <w:r w:rsidRPr="00060A3E">
        <w:tab/>
      </w:r>
      <w:r w:rsidR="00AE37CA" w:rsidRPr="00060A3E">
        <w:tab/>
      </w:r>
      <w:r w:rsidRPr="00060A3E">
        <w:t>In relation to the inquiry, t</w:t>
      </w:r>
      <w:r w:rsidR="00AE37CA" w:rsidRPr="00060A3E">
        <w:t xml:space="preserve">he Assistant </w:t>
      </w:r>
      <w:proofErr w:type="spellStart"/>
      <w:r w:rsidR="00AE37CA" w:rsidRPr="00060A3E">
        <w:t>IGADF</w:t>
      </w:r>
      <w:proofErr w:type="spellEnd"/>
      <w:r w:rsidRPr="00060A3E">
        <w:t>:</w:t>
      </w:r>
    </w:p>
    <w:p w:rsidR="00555925" w:rsidRPr="00060A3E" w:rsidRDefault="00555925" w:rsidP="00555925">
      <w:pPr>
        <w:pStyle w:val="paragraph"/>
      </w:pPr>
      <w:r w:rsidRPr="00060A3E">
        <w:tab/>
        <w:t>(a)</w:t>
      </w:r>
      <w:r w:rsidRPr="00060A3E">
        <w:tab/>
        <w:t>has the same protection and immunity as a Justice of the High Court; and</w:t>
      </w:r>
    </w:p>
    <w:p w:rsidR="00AE37CA" w:rsidRPr="00060A3E" w:rsidRDefault="00555925" w:rsidP="00555925">
      <w:pPr>
        <w:pStyle w:val="paragraph"/>
      </w:pPr>
      <w:r w:rsidRPr="00060A3E">
        <w:tab/>
        <w:t>(b)</w:t>
      </w:r>
      <w:r w:rsidRPr="00060A3E">
        <w:tab/>
      </w:r>
      <w:r w:rsidR="00AE37CA" w:rsidRPr="00060A3E">
        <w:t>is not subject to the chain of command.</w:t>
      </w:r>
    </w:p>
    <w:p w:rsidR="000B07E6" w:rsidRPr="00060A3E" w:rsidRDefault="008B5EF8" w:rsidP="00C41578">
      <w:pPr>
        <w:pStyle w:val="ItemHead"/>
      </w:pPr>
      <w:r w:rsidRPr="00060A3E">
        <w:t>12</w:t>
      </w:r>
      <w:r w:rsidR="000B07E6" w:rsidRPr="00060A3E">
        <w:t xml:space="preserve">  At the end of Part</w:t>
      </w:r>
      <w:r w:rsidR="00060A3E" w:rsidRPr="00060A3E">
        <w:t> </w:t>
      </w:r>
      <w:r w:rsidR="000B07E6" w:rsidRPr="00060A3E">
        <w:t>4</w:t>
      </w:r>
    </w:p>
    <w:p w:rsidR="000B07E6" w:rsidRPr="00060A3E" w:rsidRDefault="000B07E6" w:rsidP="000B07E6">
      <w:pPr>
        <w:pStyle w:val="Item"/>
      </w:pPr>
      <w:r w:rsidRPr="00060A3E">
        <w:t>Add:</w:t>
      </w:r>
    </w:p>
    <w:p w:rsidR="000B07E6" w:rsidRPr="00060A3E" w:rsidRDefault="000B07E6" w:rsidP="000B07E6">
      <w:pPr>
        <w:pStyle w:val="ActHead5"/>
      </w:pPr>
      <w:bookmarkStart w:id="22" w:name="_Toc525552698"/>
      <w:r w:rsidRPr="00060A3E">
        <w:rPr>
          <w:rStyle w:val="CharSectno"/>
        </w:rPr>
        <w:t>34A</w:t>
      </w:r>
      <w:r w:rsidRPr="00060A3E">
        <w:t xml:space="preserve">  Delegation</w:t>
      </w:r>
      <w:bookmarkEnd w:id="22"/>
    </w:p>
    <w:p w:rsidR="000B07E6" w:rsidRPr="00060A3E" w:rsidRDefault="000B07E6" w:rsidP="000B07E6">
      <w:pPr>
        <w:pStyle w:val="subsection"/>
      </w:pPr>
      <w:r w:rsidRPr="00060A3E">
        <w:tab/>
      </w:r>
      <w:r w:rsidRPr="00060A3E">
        <w:tab/>
        <w:t>The Chief of the Defence Force may, by instrument in writing, delegate the functions or powers of the Chief of the Defence Force under this Part to an officer holding a rank not lower than the naval rank of captain or the rank of colonel or group captain.</w:t>
      </w:r>
    </w:p>
    <w:p w:rsidR="00C41578" w:rsidRPr="00060A3E" w:rsidRDefault="008B5EF8" w:rsidP="00C41578">
      <w:pPr>
        <w:pStyle w:val="ItemHead"/>
      </w:pPr>
      <w:r w:rsidRPr="00060A3E">
        <w:t>13</w:t>
      </w:r>
      <w:r w:rsidR="00C41578" w:rsidRPr="00060A3E">
        <w:t xml:space="preserve">  At the end of the </w:t>
      </w:r>
      <w:r w:rsidR="000D7830" w:rsidRPr="00060A3E">
        <w:t>instrument</w:t>
      </w:r>
    </w:p>
    <w:p w:rsidR="00C41578" w:rsidRPr="00060A3E" w:rsidRDefault="00C41578" w:rsidP="00C41578">
      <w:pPr>
        <w:pStyle w:val="Item"/>
      </w:pPr>
      <w:r w:rsidRPr="00060A3E">
        <w:t>Add:</w:t>
      </w:r>
    </w:p>
    <w:p w:rsidR="00C41578" w:rsidRPr="00060A3E" w:rsidRDefault="00C41578" w:rsidP="00C41578">
      <w:pPr>
        <w:pStyle w:val="ActHead2"/>
      </w:pPr>
      <w:bookmarkStart w:id="23" w:name="_Toc525552699"/>
      <w:r w:rsidRPr="00060A3E">
        <w:rPr>
          <w:rStyle w:val="CharPartNo"/>
        </w:rPr>
        <w:t>Part</w:t>
      </w:r>
      <w:r w:rsidR="00060A3E" w:rsidRPr="00060A3E">
        <w:rPr>
          <w:rStyle w:val="CharPartNo"/>
        </w:rPr>
        <w:t> </w:t>
      </w:r>
      <w:r w:rsidRPr="00060A3E">
        <w:rPr>
          <w:rStyle w:val="CharPartNo"/>
        </w:rPr>
        <w:t>6</w:t>
      </w:r>
      <w:r w:rsidRPr="00060A3E">
        <w:t>—</w:t>
      </w:r>
      <w:r w:rsidRPr="00060A3E">
        <w:rPr>
          <w:rStyle w:val="CharPartText"/>
        </w:rPr>
        <w:t>Transitional provisions</w:t>
      </w:r>
      <w:bookmarkEnd w:id="23"/>
    </w:p>
    <w:p w:rsidR="00C41578" w:rsidRPr="00060A3E" w:rsidRDefault="00C41578" w:rsidP="00C41578">
      <w:pPr>
        <w:pStyle w:val="Header"/>
      </w:pPr>
      <w:r w:rsidRPr="00060A3E">
        <w:rPr>
          <w:rStyle w:val="CharDivNo"/>
        </w:rPr>
        <w:t xml:space="preserve"> </w:t>
      </w:r>
      <w:r w:rsidRPr="00060A3E">
        <w:rPr>
          <w:rStyle w:val="CharDivText"/>
        </w:rPr>
        <w:t xml:space="preserve"> </w:t>
      </w:r>
    </w:p>
    <w:p w:rsidR="00C41578" w:rsidRPr="00060A3E" w:rsidRDefault="00C41578" w:rsidP="00C41578">
      <w:pPr>
        <w:pStyle w:val="ActHead5"/>
        <w:rPr>
          <w:i/>
        </w:rPr>
      </w:pPr>
      <w:bookmarkStart w:id="24" w:name="_Toc525552700"/>
      <w:r w:rsidRPr="00060A3E">
        <w:rPr>
          <w:rStyle w:val="CharSectno"/>
        </w:rPr>
        <w:t>37</w:t>
      </w:r>
      <w:r w:rsidRPr="00060A3E">
        <w:t xml:space="preserve">  Amendments made by </w:t>
      </w:r>
      <w:r w:rsidR="00ED2A86" w:rsidRPr="00060A3E">
        <w:t xml:space="preserve">the </w:t>
      </w:r>
      <w:r w:rsidR="00ED2A86" w:rsidRPr="00060A3E">
        <w:rPr>
          <w:i/>
        </w:rPr>
        <w:t>Inspector</w:t>
      </w:r>
      <w:r w:rsidR="00060A3E">
        <w:rPr>
          <w:i/>
        </w:rPr>
        <w:noBreakHyphen/>
      </w:r>
      <w:r w:rsidR="00ED2A86" w:rsidRPr="00060A3E">
        <w:rPr>
          <w:i/>
        </w:rPr>
        <w:t>General of the Australian Defence Force Amendment Regulations</w:t>
      </w:r>
      <w:r w:rsidR="00060A3E" w:rsidRPr="00060A3E">
        <w:rPr>
          <w:i/>
        </w:rPr>
        <w:t> </w:t>
      </w:r>
      <w:r w:rsidR="00ED2A86" w:rsidRPr="00060A3E">
        <w:rPr>
          <w:i/>
        </w:rPr>
        <w:t>2018</w:t>
      </w:r>
      <w:bookmarkEnd w:id="24"/>
    </w:p>
    <w:p w:rsidR="00ED2A86" w:rsidRPr="00060A3E" w:rsidRDefault="00ED2A86" w:rsidP="00ED2A86">
      <w:pPr>
        <w:pStyle w:val="subsection"/>
      </w:pPr>
      <w:r w:rsidRPr="00060A3E">
        <w:tab/>
      </w:r>
      <w:r w:rsidRPr="00060A3E">
        <w:tab/>
        <w:t xml:space="preserve">The amendments made by the </w:t>
      </w:r>
      <w:r w:rsidRPr="00060A3E">
        <w:rPr>
          <w:i/>
        </w:rPr>
        <w:t>Inspector</w:t>
      </w:r>
      <w:r w:rsidR="00060A3E">
        <w:rPr>
          <w:i/>
        </w:rPr>
        <w:noBreakHyphen/>
      </w:r>
      <w:r w:rsidRPr="00060A3E">
        <w:rPr>
          <w:i/>
        </w:rPr>
        <w:t>General of the Australian Defence Force Amendment Regulations</w:t>
      </w:r>
      <w:r w:rsidR="00060A3E" w:rsidRPr="00060A3E">
        <w:rPr>
          <w:i/>
        </w:rPr>
        <w:t> </w:t>
      </w:r>
      <w:r w:rsidRPr="00060A3E">
        <w:rPr>
          <w:i/>
        </w:rPr>
        <w:t>2018</w:t>
      </w:r>
      <w:r w:rsidRPr="00060A3E">
        <w:t xml:space="preserve"> apply in relation to</w:t>
      </w:r>
      <w:r w:rsidR="00C65723" w:rsidRPr="00060A3E">
        <w:t xml:space="preserve"> the following</w:t>
      </w:r>
      <w:r w:rsidRPr="00060A3E">
        <w:t>:</w:t>
      </w:r>
    </w:p>
    <w:p w:rsidR="00ED2A86" w:rsidRPr="00060A3E" w:rsidRDefault="00ED2A86" w:rsidP="00ED2A86">
      <w:pPr>
        <w:pStyle w:val="paragraph"/>
      </w:pPr>
      <w:r w:rsidRPr="00060A3E">
        <w:tab/>
        <w:t>(a)</w:t>
      </w:r>
      <w:r w:rsidRPr="00060A3E">
        <w:tab/>
      </w:r>
      <w:r w:rsidR="00C65723" w:rsidRPr="00060A3E">
        <w:t xml:space="preserve">an inquiry </w:t>
      </w:r>
      <w:r w:rsidRPr="00060A3E">
        <w:t xml:space="preserve">begun but not </w:t>
      </w:r>
      <w:r w:rsidR="00C65723" w:rsidRPr="00060A3E">
        <w:t xml:space="preserve">ended or </w:t>
      </w:r>
      <w:r w:rsidRPr="00060A3E">
        <w:t xml:space="preserve">completed before </w:t>
      </w:r>
      <w:r w:rsidR="00C65723" w:rsidRPr="00060A3E">
        <w:t>the commencement of those regulations;</w:t>
      </w:r>
    </w:p>
    <w:p w:rsidR="00ED2A86" w:rsidRPr="00060A3E" w:rsidRDefault="00ED2A86" w:rsidP="00ED2A86">
      <w:pPr>
        <w:pStyle w:val="paragraph"/>
      </w:pPr>
      <w:r w:rsidRPr="00060A3E">
        <w:tab/>
        <w:t>(b)</w:t>
      </w:r>
      <w:r w:rsidRPr="00060A3E">
        <w:tab/>
      </w:r>
      <w:r w:rsidR="00C65723" w:rsidRPr="00060A3E">
        <w:t xml:space="preserve">an inquiry </w:t>
      </w:r>
      <w:r w:rsidRPr="00060A3E">
        <w:t xml:space="preserve">begun </w:t>
      </w:r>
      <w:r w:rsidR="00C65723" w:rsidRPr="00060A3E">
        <w:t>on or after that commencement.</w:t>
      </w:r>
    </w:p>
    <w:sectPr w:rsidR="00ED2A86" w:rsidRPr="00060A3E" w:rsidSect="002F372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F1D" w:rsidRDefault="00B52F1D" w:rsidP="0048364F">
      <w:pPr>
        <w:spacing w:line="240" w:lineRule="auto"/>
      </w:pPr>
      <w:r>
        <w:separator/>
      </w:r>
    </w:p>
  </w:endnote>
  <w:endnote w:type="continuationSeparator" w:id="0">
    <w:p w:rsidR="00B52F1D" w:rsidRDefault="00B52F1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F1D" w:rsidRPr="002F3726" w:rsidRDefault="002F3726" w:rsidP="002F372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F3726">
      <w:rPr>
        <w:i/>
        <w:sz w:val="18"/>
      </w:rPr>
      <w:t>OPC63506 -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F1D" w:rsidRDefault="00B52F1D" w:rsidP="00E97334"/>
  <w:p w:rsidR="00B52F1D" w:rsidRPr="002F3726" w:rsidRDefault="002F3726" w:rsidP="002F3726">
    <w:pPr>
      <w:rPr>
        <w:rFonts w:cs="Times New Roman"/>
        <w:i/>
        <w:sz w:val="18"/>
      </w:rPr>
    </w:pPr>
    <w:r w:rsidRPr="002F3726">
      <w:rPr>
        <w:rFonts w:cs="Times New Roman"/>
        <w:i/>
        <w:sz w:val="18"/>
      </w:rPr>
      <w:t>OPC63506 -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F1D" w:rsidRPr="002F3726" w:rsidRDefault="002F3726" w:rsidP="002F372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F3726">
      <w:rPr>
        <w:i/>
        <w:sz w:val="18"/>
      </w:rPr>
      <w:t>OPC63506 -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F1D" w:rsidRPr="00E33C1C" w:rsidRDefault="00B52F1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52F1D" w:rsidTr="005B29C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B52F1D" w:rsidRDefault="00B52F1D" w:rsidP="00B52F1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66AA9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52F1D" w:rsidRDefault="00B52F1D" w:rsidP="00B52F1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02B5E">
            <w:rPr>
              <w:i/>
              <w:sz w:val="18"/>
            </w:rPr>
            <w:t>Inspector-General of the Australian Defence Force Amendment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B52F1D" w:rsidRDefault="00B52F1D" w:rsidP="00B52F1D">
          <w:pPr>
            <w:spacing w:line="0" w:lineRule="atLeast"/>
            <w:jc w:val="right"/>
            <w:rPr>
              <w:sz w:val="18"/>
            </w:rPr>
          </w:pPr>
        </w:p>
      </w:tc>
    </w:tr>
  </w:tbl>
  <w:p w:rsidR="00B52F1D" w:rsidRPr="002F3726" w:rsidRDefault="002F3726" w:rsidP="002F3726">
    <w:pPr>
      <w:rPr>
        <w:rFonts w:cs="Times New Roman"/>
        <w:i/>
        <w:sz w:val="18"/>
      </w:rPr>
    </w:pPr>
    <w:r w:rsidRPr="002F3726">
      <w:rPr>
        <w:rFonts w:cs="Times New Roman"/>
        <w:i/>
        <w:sz w:val="18"/>
      </w:rPr>
      <w:t>OPC63506 -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F1D" w:rsidRPr="00E33C1C" w:rsidRDefault="00B52F1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B52F1D" w:rsidTr="005B29CF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52F1D" w:rsidRDefault="00B52F1D" w:rsidP="00B52F1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52F1D" w:rsidRDefault="00B52F1D" w:rsidP="00B52F1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02B5E">
            <w:rPr>
              <w:i/>
              <w:sz w:val="18"/>
            </w:rPr>
            <w:t>Inspector-General of the Australian Defence Force Amendment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B52F1D" w:rsidRDefault="00B52F1D" w:rsidP="00B52F1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F07C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52F1D" w:rsidRPr="002F3726" w:rsidRDefault="002F3726" w:rsidP="002F3726">
    <w:pPr>
      <w:rPr>
        <w:rFonts w:cs="Times New Roman"/>
        <w:i/>
        <w:sz w:val="18"/>
      </w:rPr>
    </w:pPr>
    <w:r w:rsidRPr="002F3726">
      <w:rPr>
        <w:rFonts w:cs="Times New Roman"/>
        <w:i/>
        <w:sz w:val="18"/>
      </w:rPr>
      <w:t>OPC63506 -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F1D" w:rsidRPr="00E33C1C" w:rsidRDefault="00B52F1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52F1D" w:rsidTr="005B29C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B52F1D" w:rsidRDefault="00B52F1D" w:rsidP="00B52F1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F07C6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52F1D" w:rsidRDefault="00B52F1D" w:rsidP="00B52F1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02B5E">
            <w:rPr>
              <w:i/>
              <w:sz w:val="18"/>
            </w:rPr>
            <w:t>Inspector-General of the Australian Defence Force Amendment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B52F1D" w:rsidRDefault="00B52F1D" w:rsidP="00B52F1D">
          <w:pPr>
            <w:spacing w:line="0" w:lineRule="atLeast"/>
            <w:jc w:val="right"/>
            <w:rPr>
              <w:sz w:val="18"/>
            </w:rPr>
          </w:pPr>
        </w:p>
      </w:tc>
    </w:tr>
  </w:tbl>
  <w:p w:rsidR="00B52F1D" w:rsidRPr="002F3726" w:rsidRDefault="002F3726" w:rsidP="002F3726">
    <w:pPr>
      <w:rPr>
        <w:rFonts w:cs="Times New Roman"/>
        <w:i/>
        <w:sz w:val="18"/>
      </w:rPr>
    </w:pPr>
    <w:r w:rsidRPr="002F3726">
      <w:rPr>
        <w:rFonts w:cs="Times New Roman"/>
        <w:i/>
        <w:sz w:val="18"/>
      </w:rPr>
      <w:t>OPC63506 -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F1D" w:rsidRPr="00E33C1C" w:rsidRDefault="00B52F1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52F1D" w:rsidTr="00B52F1D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B52F1D" w:rsidRDefault="00B52F1D" w:rsidP="00B52F1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52F1D" w:rsidRDefault="00B52F1D" w:rsidP="00B52F1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02B5E">
            <w:rPr>
              <w:i/>
              <w:sz w:val="18"/>
            </w:rPr>
            <w:t>Inspector-General of the Australian Defence Force Amendment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B52F1D" w:rsidRDefault="00B52F1D" w:rsidP="00B52F1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F07C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52F1D" w:rsidRPr="002F3726" w:rsidRDefault="002F3726" w:rsidP="002F3726">
    <w:pPr>
      <w:rPr>
        <w:rFonts w:cs="Times New Roman"/>
        <w:i/>
        <w:sz w:val="18"/>
      </w:rPr>
    </w:pPr>
    <w:r w:rsidRPr="002F3726">
      <w:rPr>
        <w:rFonts w:cs="Times New Roman"/>
        <w:i/>
        <w:sz w:val="18"/>
      </w:rPr>
      <w:t>OPC63506 -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F1D" w:rsidRPr="00E33C1C" w:rsidRDefault="00B52F1D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52F1D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B52F1D" w:rsidRDefault="00B52F1D" w:rsidP="00B52F1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52F1D" w:rsidRDefault="00B52F1D" w:rsidP="00B52F1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02B5E">
            <w:rPr>
              <w:i/>
              <w:sz w:val="18"/>
            </w:rPr>
            <w:t>Inspector-General of the Australian Defence Force Amendment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B52F1D" w:rsidRDefault="00B52F1D" w:rsidP="00B52F1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66AA9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52F1D" w:rsidRPr="002F3726" w:rsidRDefault="002F3726" w:rsidP="002F3726">
    <w:pPr>
      <w:rPr>
        <w:rFonts w:cs="Times New Roman"/>
        <w:i/>
        <w:sz w:val="18"/>
      </w:rPr>
    </w:pPr>
    <w:r w:rsidRPr="002F3726">
      <w:rPr>
        <w:rFonts w:cs="Times New Roman"/>
        <w:i/>
        <w:sz w:val="18"/>
      </w:rPr>
      <w:t>OPC63506 -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F1D" w:rsidRDefault="00B52F1D" w:rsidP="0048364F">
      <w:pPr>
        <w:spacing w:line="240" w:lineRule="auto"/>
      </w:pPr>
      <w:r>
        <w:separator/>
      </w:r>
    </w:p>
  </w:footnote>
  <w:footnote w:type="continuationSeparator" w:id="0">
    <w:p w:rsidR="00B52F1D" w:rsidRDefault="00B52F1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F1D" w:rsidRPr="005F1388" w:rsidRDefault="00B52F1D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F1D" w:rsidRPr="005F1388" w:rsidRDefault="00B52F1D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F1D" w:rsidRPr="005F1388" w:rsidRDefault="00B52F1D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F1D" w:rsidRPr="00ED79B6" w:rsidRDefault="00B52F1D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F1D" w:rsidRPr="00ED79B6" w:rsidRDefault="00B52F1D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F1D" w:rsidRPr="00ED79B6" w:rsidRDefault="00B52F1D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F1D" w:rsidRPr="00A961C4" w:rsidRDefault="00B52F1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FF07C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FF07C6">
      <w:rPr>
        <w:noProof/>
        <w:sz w:val="20"/>
      </w:rPr>
      <w:t>Amendments</w:t>
    </w:r>
    <w:r>
      <w:rPr>
        <w:sz w:val="20"/>
      </w:rPr>
      <w:fldChar w:fldCharType="end"/>
    </w:r>
  </w:p>
  <w:p w:rsidR="00B52F1D" w:rsidRPr="00A961C4" w:rsidRDefault="00B52F1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52F1D" w:rsidRPr="00A961C4" w:rsidRDefault="00B52F1D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F1D" w:rsidRPr="00A961C4" w:rsidRDefault="00B52F1D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B52F1D" w:rsidRPr="00A961C4" w:rsidRDefault="00B52F1D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B52F1D" w:rsidRPr="00A961C4" w:rsidRDefault="00B52F1D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F1D" w:rsidRPr="00A961C4" w:rsidRDefault="00B52F1D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5CE"/>
    <w:rsid w:val="00000263"/>
    <w:rsid w:val="0000643E"/>
    <w:rsid w:val="000113BC"/>
    <w:rsid w:val="000136AF"/>
    <w:rsid w:val="000333D3"/>
    <w:rsid w:val="00033CDB"/>
    <w:rsid w:val="000379A7"/>
    <w:rsid w:val="0004044E"/>
    <w:rsid w:val="000478EB"/>
    <w:rsid w:val="0005120E"/>
    <w:rsid w:val="00054577"/>
    <w:rsid w:val="000555FE"/>
    <w:rsid w:val="000573D1"/>
    <w:rsid w:val="00060A3E"/>
    <w:rsid w:val="000614BF"/>
    <w:rsid w:val="0007169C"/>
    <w:rsid w:val="00077593"/>
    <w:rsid w:val="00083F48"/>
    <w:rsid w:val="000A7DF9"/>
    <w:rsid w:val="000B07E6"/>
    <w:rsid w:val="000D05EF"/>
    <w:rsid w:val="000D5485"/>
    <w:rsid w:val="000D5DE2"/>
    <w:rsid w:val="000D7830"/>
    <w:rsid w:val="000F21C1"/>
    <w:rsid w:val="00105D72"/>
    <w:rsid w:val="0010745C"/>
    <w:rsid w:val="00117277"/>
    <w:rsid w:val="00121E95"/>
    <w:rsid w:val="00143CF7"/>
    <w:rsid w:val="00160BD7"/>
    <w:rsid w:val="001643C9"/>
    <w:rsid w:val="00165568"/>
    <w:rsid w:val="00166082"/>
    <w:rsid w:val="00166C2F"/>
    <w:rsid w:val="001716C9"/>
    <w:rsid w:val="00176C1B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C6AE1"/>
    <w:rsid w:val="001E0A8D"/>
    <w:rsid w:val="001E1EAA"/>
    <w:rsid w:val="001E3590"/>
    <w:rsid w:val="001E7407"/>
    <w:rsid w:val="00201828"/>
    <w:rsid w:val="00201D27"/>
    <w:rsid w:val="0020300C"/>
    <w:rsid w:val="00220A0C"/>
    <w:rsid w:val="0022210D"/>
    <w:rsid w:val="00223E4A"/>
    <w:rsid w:val="002302EA"/>
    <w:rsid w:val="00240749"/>
    <w:rsid w:val="002468D7"/>
    <w:rsid w:val="002543A8"/>
    <w:rsid w:val="00270610"/>
    <w:rsid w:val="00273385"/>
    <w:rsid w:val="002735CE"/>
    <w:rsid w:val="00285CDD"/>
    <w:rsid w:val="00291167"/>
    <w:rsid w:val="00297ECB"/>
    <w:rsid w:val="002A450E"/>
    <w:rsid w:val="002A6B22"/>
    <w:rsid w:val="002C152A"/>
    <w:rsid w:val="002D043A"/>
    <w:rsid w:val="002D65CC"/>
    <w:rsid w:val="002E44EB"/>
    <w:rsid w:val="002F1A48"/>
    <w:rsid w:val="002F3726"/>
    <w:rsid w:val="0031713F"/>
    <w:rsid w:val="00321913"/>
    <w:rsid w:val="00324EE6"/>
    <w:rsid w:val="003316DC"/>
    <w:rsid w:val="00332E0D"/>
    <w:rsid w:val="00340F1D"/>
    <w:rsid w:val="003415D3"/>
    <w:rsid w:val="00346335"/>
    <w:rsid w:val="00347838"/>
    <w:rsid w:val="00352B0F"/>
    <w:rsid w:val="003561B0"/>
    <w:rsid w:val="00367960"/>
    <w:rsid w:val="0038201E"/>
    <w:rsid w:val="00383115"/>
    <w:rsid w:val="00385058"/>
    <w:rsid w:val="003A15AC"/>
    <w:rsid w:val="003A56EB"/>
    <w:rsid w:val="003B0627"/>
    <w:rsid w:val="003C5F2B"/>
    <w:rsid w:val="003D0BFE"/>
    <w:rsid w:val="003D5700"/>
    <w:rsid w:val="003F0F5A"/>
    <w:rsid w:val="003F6BDA"/>
    <w:rsid w:val="00400A30"/>
    <w:rsid w:val="004020D5"/>
    <w:rsid w:val="004022CA"/>
    <w:rsid w:val="004116CD"/>
    <w:rsid w:val="00414ADE"/>
    <w:rsid w:val="00420BE8"/>
    <w:rsid w:val="00424CA9"/>
    <w:rsid w:val="004257BB"/>
    <w:rsid w:val="004261D9"/>
    <w:rsid w:val="0044291A"/>
    <w:rsid w:val="00444455"/>
    <w:rsid w:val="004473D0"/>
    <w:rsid w:val="00455E5E"/>
    <w:rsid w:val="00460499"/>
    <w:rsid w:val="00466AA9"/>
    <w:rsid w:val="004725BF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02B5E"/>
    <w:rsid w:val="00516B8D"/>
    <w:rsid w:val="0052686F"/>
    <w:rsid w:val="0052756C"/>
    <w:rsid w:val="00530230"/>
    <w:rsid w:val="00530CC9"/>
    <w:rsid w:val="00536407"/>
    <w:rsid w:val="00537FBC"/>
    <w:rsid w:val="00541D73"/>
    <w:rsid w:val="00543469"/>
    <w:rsid w:val="005452CC"/>
    <w:rsid w:val="00546FA3"/>
    <w:rsid w:val="005479EF"/>
    <w:rsid w:val="00554243"/>
    <w:rsid w:val="00554988"/>
    <w:rsid w:val="00555925"/>
    <w:rsid w:val="00557C7A"/>
    <w:rsid w:val="00562A58"/>
    <w:rsid w:val="005666AF"/>
    <w:rsid w:val="00581211"/>
    <w:rsid w:val="00582CA5"/>
    <w:rsid w:val="00584811"/>
    <w:rsid w:val="00593AA6"/>
    <w:rsid w:val="00594161"/>
    <w:rsid w:val="00594749"/>
    <w:rsid w:val="005A482B"/>
    <w:rsid w:val="005A7209"/>
    <w:rsid w:val="005B29CF"/>
    <w:rsid w:val="005B4067"/>
    <w:rsid w:val="005C028D"/>
    <w:rsid w:val="005C36E0"/>
    <w:rsid w:val="005C3F41"/>
    <w:rsid w:val="005D168D"/>
    <w:rsid w:val="005D5EA1"/>
    <w:rsid w:val="005E61D3"/>
    <w:rsid w:val="005F7738"/>
    <w:rsid w:val="00600219"/>
    <w:rsid w:val="0060371E"/>
    <w:rsid w:val="00611789"/>
    <w:rsid w:val="00611EE3"/>
    <w:rsid w:val="00612137"/>
    <w:rsid w:val="00613EAD"/>
    <w:rsid w:val="006158AC"/>
    <w:rsid w:val="00636B61"/>
    <w:rsid w:val="00640402"/>
    <w:rsid w:val="00640F78"/>
    <w:rsid w:val="00646E7B"/>
    <w:rsid w:val="00655D6A"/>
    <w:rsid w:val="00656DE9"/>
    <w:rsid w:val="00671E24"/>
    <w:rsid w:val="00677CC2"/>
    <w:rsid w:val="00684846"/>
    <w:rsid w:val="00685F42"/>
    <w:rsid w:val="006866A1"/>
    <w:rsid w:val="0069207B"/>
    <w:rsid w:val="0069655F"/>
    <w:rsid w:val="006A4309"/>
    <w:rsid w:val="006B0E55"/>
    <w:rsid w:val="006B281E"/>
    <w:rsid w:val="006B3CDB"/>
    <w:rsid w:val="006B7006"/>
    <w:rsid w:val="006C4E8C"/>
    <w:rsid w:val="006C7F8C"/>
    <w:rsid w:val="006D7AB9"/>
    <w:rsid w:val="00700B2C"/>
    <w:rsid w:val="00713084"/>
    <w:rsid w:val="00720FC2"/>
    <w:rsid w:val="00731E00"/>
    <w:rsid w:val="00732E9D"/>
    <w:rsid w:val="00734457"/>
    <w:rsid w:val="0073491A"/>
    <w:rsid w:val="007440B7"/>
    <w:rsid w:val="00747993"/>
    <w:rsid w:val="007634AD"/>
    <w:rsid w:val="007715C9"/>
    <w:rsid w:val="00774EDD"/>
    <w:rsid w:val="007757EC"/>
    <w:rsid w:val="00793E2B"/>
    <w:rsid w:val="007A115D"/>
    <w:rsid w:val="007A35E6"/>
    <w:rsid w:val="007A6863"/>
    <w:rsid w:val="007D45C1"/>
    <w:rsid w:val="007D5E63"/>
    <w:rsid w:val="007E7D4A"/>
    <w:rsid w:val="007F48ED"/>
    <w:rsid w:val="007F7947"/>
    <w:rsid w:val="00803E53"/>
    <w:rsid w:val="00812F45"/>
    <w:rsid w:val="00814A88"/>
    <w:rsid w:val="0083000B"/>
    <w:rsid w:val="0083172A"/>
    <w:rsid w:val="0084172C"/>
    <w:rsid w:val="0085309A"/>
    <w:rsid w:val="00856A31"/>
    <w:rsid w:val="00867B74"/>
    <w:rsid w:val="008754D0"/>
    <w:rsid w:val="00877D48"/>
    <w:rsid w:val="0088345B"/>
    <w:rsid w:val="008A16A5"/>
    <w:rsid w:val="008B5EF8"/>
    <w:rsid w:val="008C2B5D"/>
    <w:rsid w:val="008C36A5"/>
    <w:rsid w:val="008D0EE0"/>
    <w:rsid w:val="008D5B99"/>
    <w:rsid w:val="008D7A27"/>
    <w:rsid w:val="008E4702"/>
    <w:rsid w:val="008E69AA"/>
    <w:rsid w:val="008F4F1C"/>
    <w:rsid w:val="00906F2E"/>
    <w:rsid w:val="00912397"/>
    <w:rsid w:val="009138BA"/>
    <w:rsid w:val="009147ED"/>
    <w:rsid w:val="00922764"/>
    <w:rsid w:val="0093037D"/>
    <w:rsid w:val="00932377"/>
    <w:rsid w:val="00943102"/>
    <w:rsid w:val="0094523D"/>
    <w:rsid w:val="009559E6"/>
    <w:rsid w:val="0096071E"/>
    <w:rsid w:val="00976A63"/>
    <w:rsid w:val="009800BA"/>
    <w:rsid w:val="00983419"/>
    <w:rsid w:val="009B540E"/>
    <w:rsid w:val="009C3431"/>
    <w:rsid w:val="009C5989"/>
    <w:rsid w:val="009D08DA"/>
    <w:rsid w:val="009E1D57"/>
    <w:rsid w:val="009F6E10"/>
    <w:rsid w:val="00A06860"/>
    <w:rsid w:val="00A136F5"/>
    <w:rsid w:val="00A231E2"/>
    <w:rsid w:val="00A2550D"/>
    <w:rsid w:val="00A259F4"/>
    <w:rsid w:val="00A379A0"/>
    <w:rsid w:val="00A4169B"/>
    <w:rsid w:val="00A445F2"/>
    <w:rsid w:val="00A50D55"/>
    <w:rsid w:val="00A5165B"/>
    <w:rsid w:val="00A52FDA"/>
    <w:rsid w:val="00A64912"/>
    <w:rsid w:val="00A70A74"/>
    <w:rsid w:val="00A70FB6"/>
    <w:rsid w:val="00A74EDD"/>
    <w:rsid w:val="00A76E43"/>
    <w:rsid w:val="00A95B1A"/>
    <w:rsid w:val="00AA0343"/>
    <w:rsid w:val="00AA2177"/>
    <w:rsid w:val="00AA2A5C"/>
    <w:rsid w:val="00AA60B5"/>
    <w:rsid w:val="00AA67B3"/>
    <w:rsid w:val="00AB26DD"/>
    <w:rsid w:val="00AB78E9"/>
    <w:rsid w:val="00AC3207"/>
    <w:rsid w:val="00AD3467"/>
    <w:rsid w:val="00AD5641"/>
    <w:rsid w:val="00AE0F9B"/>
    <w:rsid w:val="00AE37CA"/>
    <w:rsid w:val="00AF55FF"/>
    <w:rsid w:val="00AF6761"/>
    <w:rsid w:val="00B032D8"/>
    <w:rsid w:val="00B33B3C"/>
    <w:rsid w:val="00B40D74"/>
    <w:rsid w:val="00B45DB4"/>
    <w:rsid w:val="00B507DF"/>
    <w:rsid w:val="00B52663"/>
    <w:rsid w:val="00B52F1D"/>
    <w:rsid w:val="00B56DCB"/>
    <w:rsid w:val="00B66F37"/>
    <w:rsid w:val="00B74C35"/>
    <w:rsid w:val="00B770D2"/>
    <w:rsid w:val="00B856D2"/>
    <w:rsid w:val="00BA47A3"/>
    <w:rsid w:val="00BA5026"/>
    <w:rsid w:val="00BB6E79"/>
    <w:rsid w:val="00BE3B31"/>
    <w:rsid w:val="00BE719A"/>
    <w:rsid w:val="00BE720A"/>
    <w:rsid w:val="00BF59F5"/>
    <w:rsid w:val="00BF6650"/>
    <w:rsid w:val="00C067E5"/>
    <w:rsid w:val="00C12C43"/>
    <w:rsid w:val="00C164CA"/>
    <w:rsid w:val="00C22890"/>
    <w:rsid w:val="00C272C4"/>
    <w:rsid w:val="00C3160F"/>
    <w:rsid w:val="00C3578D"/>
    <w:rsid w:val="00C41578"/>
    <w:rsid w:val="00C42BF8"/>
    <w:rsid w:val="00C460AE"/>
    <w:rsid w:val="00C50043"/>
    <w:rsid w:val="00C50A0F"/>
    <w:rsid w:val="00C55986"/>
    <w:rsid w:val="00C65723"/>
    <w:rsid w:val="00C7072B"/>
    <w:rsid w:val="00C7573B"/>
    <w:rsid w:val="00C76CF3"/>
    <w:rsid w:val="00C8468D"/>
    <w:rsid w:val="00CA1DF2"/>
    <w:rsid w:val="00CA7844"/>
    <w:rsid w:val="00CB58EF"/>
    <w:rsid w:val="00CD0238"/>
    <w:rsid w:val="00CD538D"/>
    <w:rsid w:val="00CE7D64"/>
    <w:rsid w:val="00CF0BB2"/>
    <w:rsid w:val="00D13441"/>
    <w:rsid w:val="00D13B8A"/>
    <w:rsid w:val="00D243A3"/>
    <w:rsid w:val="00D31E7A"/>
    <w:rsid w:val="00D3200B"/>
    <w:rsid w:val="00D33440"/>
    <w:rsid w:val="00D52EFE"/>
    <w:rsid w:val="00D56A0D"/>
    <w:rsid w:val="00D63EF6"/>
    <w:rsid w:val="00D66518"/>
    <w:rsid w:val="00D70DFB"/>
    <w:rsid w:val="00D71EEA"/>
    <w:rsid w:val="00D726F9"/>
    <w:rsid w:val="00D735CD"/>
    <w:rsid w:val="00D74B02"/>
    <w:rsid w:val="00D766DF"/>
    <w:rsid w:val="00D95891"/>
    <w:rsid w:val="00D96247"/>
    <w:rsid w:val="00DB1A18"/>
    <w:rsid w:val="00DB5CB4"/>
    <w:rsid w:val="00DE149E"/>
    <w:rsid w:val="00DE782D"/>
    <w:rsid w:val="00DF3E4B"/>
    <w:rsid w:val="00DF7F73"/>
    <w:rsid w:val="00E05704"/>
    <w:rsid w:val="00E12F1A"/>
    <w:rsid w:val="00E21CFB"/>
    <w:rsid w:val="00E22935"/>
    <w:rsid w:val="00E54292"/>
    <w:rsid w:val="00E5515A"/>
    <w:rsid w:val="00E60191"/>
    <w:rsid w:val="00E74DC7"/>
    <w:rsid w:val="00E81069"/>
    <w:rsid w:val="00E85F7E"/>
    <w:rsid w:val="00E87699"/>
    <w:rsid w:val="00E92E27"/>
    <w:rsid w:val="00E9586B"/>
    <w:rsid w:val="00E97334"/>
    <w:rsid w:val="00EA0D36"/>
    <w:rsid w:val="00EB7F76"/>
    <w:rsid w:val="00ED2A86"/>
    <w:rsid w:val="00ED4928"/>
    <w:rsid w:val="00EE6190"/>
    <w:rsid w:val="00EF2E3A"/>
    <w:rsid w:val="00EF6402"/>
    <w:rsid w:val="00F025DF"/>
    <w:rsid w:val="00F047E2"/>
    <w:rsid w:val="00F04D57"/>
    <w:rsid w:val="00F05DE1"/>
    <w:rsid w:val="00F06699"/>
    <w:rsid w:val="00F078DC"/>
    <w:rsid w:val="00F13E86"/>
    <w:rsid w:val="00F276FD"/>
    <w:rsid w:val="00F32FCB"/>
    <w:rsid w:val="00F549EF"/>
    <w:rsid w:val="00F6709F"/>
    <w:rsid w:val="00F677A9"/>
    <w:rsid w:val="00F723BD"/>
    <w:rsid w:val="00F732EA"/>
    <w:rsid w:val="00F84CF5"/>
    <w:rsid w:val="00F8612E"/>
    <w:rsid w:val="00FA420B"/>
    <w:rsid w:val="00FC7500"/>
    <w:rsid w:val="00FE0781"/>
    <w:rsid w:val="00FE1E86"/>
    <w:rsid w:val="00FF07C6"/>
    <w:rsid w:val="00FF1300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60A3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A3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0A3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0A3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60A3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60A3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60A3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60A3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60A3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60A3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60A3E"/>
  </w:style>
  <w:style w:type="paragraph" w:customStyle="1" w:styleId="OPCParaBase">
    <w:name w:val="OPCParaBase"/>
    <w:qFormat/>
    <w:rsid w:val="00060A3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60A3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60A3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60A3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60A3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60A3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060A3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60A3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60A3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60A3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60A3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60A3E"/>
  </w:style>
  <w:style w:type="paragraph" w:customStyle="1" w:styleId="Blocks">
    <w:name w:val="Blocks"/>
    <w:aliases w:val="bb"/>
    <w:basedOn w:val="OPCParaBase"/>
    <w:qFormat/>
    <w:rsid w:val="00060A3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60A3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60A3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60A3E"/>
    <w:rPr>
      <w:i/>
    </w:rPr>
  </w:style>
  <w:style w:type="paragraph" w:customStyle="1" w:styleId="BoxList">
    <w:name w:val="BoxList"/>
    <w:aliases w:val="bl"/>
    <w:basedOn w:val="BoxText"/>
    <w:qFormat/>
    <w:rsid w:val="00060A3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60A3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60A3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60A3E"/>
    <w:pPr>
      <w:ind w:left="1985" w:hanging="851"/>
    </w:pPr>
  </w:style>
  <w:style w:type="character" w:customStyle="1" w:styleId="CharAmPartNo">
    <w:name w:val="CharAmPartNo"/>
    <w:basedOn w:val="OPCCharBase"/>
    <w:qFormat/>
    <w:rsid w:val="00060A3E"/>
  </w:style>
  <w:style w:type="character" w:customStyle="1" w:styleId="CharAmPartText">
    <w:name w:val="CharAmPartText"/>
    <w:basedOn w:val="OPCCharBase"/>
    <w:qFormat/>
    <w:rsid w:val="00060A3E"/>
  </w:style>
  <w:style w:type="character" w:customStyle="1" w:styleId="CharAmSchNo">
    <w:name w:val="CharAmSchNo"/>
    <w:basedOn w:val="OPCCharBase"/>
    <w:qFormat/>
    <w:rsid w:val="00060A3E"/>
  </w:style>
  <w:style w:type="character" w:customStyle="1" w:styleId="CharAmSchText">
    <w:name w:val="CharAmSchText"/>
    <w:basedOn w:val="OPCCharBase"/>
    <w:qFormat/>
    <w:rsid w:val="00060A3E"/>
  </w:style>
  <w:style w:type="character" w:customStyle="1" w:styleId="CharBoldItalic">
    <w:name w:val="CharBoldItalic"/>
    <w:basedOn w:val="OPCCharBase"/>
    <w:uiPriority w:val="1"/>
    <w:qFormat/>
    <w:rsid w:val="00060A3E"/>
    <w:rPr>
      <w:b/>
      <w:i/>
    </w:rPr>
  </w:style>
  <w:style w:type="character" w:customStyle="1" w:styleId="CharChapNo">
    <w:name w:val="CharChapNo"/>
    <w:basedOn w:val="OPCCharBase"/>
    <w:uiPriority w:val="1"/>
    <w:qFormat/>
    <w:rsid w:val="00060A3E"/>
  </w:style>
  <w:style w:type="character" w:customStyle="1" w:styleId="CharChapText">
    <w:name w:val="CharChapText"/>
    <w:basedOn w:val="OPCCharBase"/>
    <w:uiPriority w:val="1"/>
    <w:qFormat/>
    <w:rsid w:val="00060A3E"/>
  </w:style>
  <w:style w:type="character" w:customStyle="1" w:styleId="CharDivNo">
    <w:name w:val="CharDivNo"/>
    <w:basedOn w:val="OPCCharBase"/>
    <w:uiPriority w:val="1"/>
    <w:qFormat/>
    <w:rsid w:val="00060A3E"/>
  </w:style>
  <w:style w:type="character" w:customStyle="1" w:styleId="CharDivText">
    <w:name w:val="CharDivText"/>
    <w:basedOn w:val="OPCCharBase"/>
    <w:uiPriority w:val="1"/>
    <w:qFormat/>
    <w:rsid w:val="00060A3E"/>
  </w:style>
  <w:style w:type="character" w:customStyle="1" w:styleId="CharItalic">
    <w:name w:val="CharItalic"/>
    <w:basedOn w:val="OPCCharBase"/>
    <w:uiPriority w:val="1"/>
    <w:qFormat/>
    <w:rsid w:val="00060A3E"/>
    <w:rPr>
      <w:i/>
    </w:rPr>
  </w:style>
  <w:style w:type="character" w:customStyle="1" w:styleId="CharPartNo">
    <w:name w:val="CharPartNo"/>
    <w:basedOn w:val="OPCCharBase"/>
    <w:uiPriority w:val="1"/>
    <w:qFormat/>
    <w:rsid w:val="00060A3E"/>
  </w:style>
  <w:style w:type="character" w:customStyle="1" w:styleId="CharPartText">
    <w:name w:val="CharPartText"/>
    <w:basedOn w:val="OPCCharBase"/>
    <w:uiPriority w:val="1"/>
    <w:qFormat/>
    <w:rsid w:val="00060A3E"/>
  </w:style>
  <w:style w:type="character" w:customStyle="1" w:styleId="CharSectno">
    <w:name w:val="CharSectno"/>
    <w:basedOn w:val="OPCCharBase"/>
    <w:qFormat/>
    <w:rsid w:val="00060A3E"/>
  </w:style>
  <w:style w:type="character" w:customStyle="1" w:styleId="CharSubdNo">
    <w:name w:val="CharSubdNo"/>
    <w:basedOn w:val="OPCCharBase"/>
    <w:uiPriority w:val="1"/>
    <w:qFormat/>
    <w:rsid w:val="00060A3E"/>
  </w:style>
  <w:style w:type="character" w:customStyle="1" w:styleId="CharSubdText">
    <w:name w:val="CharSubdText"/>
    <w:basedOn w:val="OPCCharBase"/>
    <w:uiPriority w:val="1"/>
    <w:qFormat/>
    <w:rsid w:val="00060A3E"/>
  </w:style>
  <w:style w:type="paragraph" w:customStyle="1" w:styleId="CTA--">
    <w:name w:val="CTA --"/>
    <w:basedOn w:val="OPCParaBase"/>
    <w:next w:val="Normal"/>
    <w:rsid w:val="00060A3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60A3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60A3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60A3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60A3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60A3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60A3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60A3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60A3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60A3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60A3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60A3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60A3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60A3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060A3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60A3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60A3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60A3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60A3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60A3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60A3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60A3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60A3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60A3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60A3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60A3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60A3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60A3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60A3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60A3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60A3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60A3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60A3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60A3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60A3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60A3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60A3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60A3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60A3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60A3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60A3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60A3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60A3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60A3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60A3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60A3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60A3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60A3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60A3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60A3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60A3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60A3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60A3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60A3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60A3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060A3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060A3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060A3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060A3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60A3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060A3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060A3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060A3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060A3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060A3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60A3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60A3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60A3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60A3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60A3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60A3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60A3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060A3E"/>
    <w:rPr>
      <w:sz w:val="16"/>
    </w:rPr>
  </w:style>
  <w:style w:type="table" w:customStyle="1" w:styleId="CFlag">
    <w:name w:val="CFlag"/>
    <w:basedOn w:val="TableNormal"/>
    <w:uiPriority w:val="99"/>
    <w:rsid w:val="00060A3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060A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60A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0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60A3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60A3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60A3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60A3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60A3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60A3E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060A3E"/>
    <w:pPr>
      <w:spacing w:before="120"/>
    </w:pPr>
  </w:style>
  <w:style w:type="paragraph" w:customStyle="1" w:styleId="CompiledActNo">
    <w:name w:val="CompiledActNo"/>
    <w:basedOn w:val="OPCParaBase"/>
    <w:next w:val="Normal"/>
    <w:rsid w:val="00060A3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60A3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60A3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60A3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60A3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60A3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60A3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060A3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60A3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60A3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60A3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60A3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60A3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60A3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60A3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60A3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60A3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60A3E"/>
  </w:style>
  <w:style w:type="character" w:customStyle="1" w:styleId="CharSubPartNoCASA">
    <w:name w:val="CharSubPartNo(CASA)"/>
    <w:basedOn w:val="OPCCharBase"/>
    <w:uiPriority w:val="1"/>
    <w:rsid w:val="00060A3E"/>
  </w:style>
  <w:style w:type="paragraph" w:customStyle="1" w:styleId="ENoteTTIndentHeadingSub">
    <w:name w:val="ENoteTTIndentHeadingSub"/>
    <w:aliases w:val="enTTHis"/>
    <w:basedOn w:val="OPCParaBase"/>
    <w:rsid w:val="00060A3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60A3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60A3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60A3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60A3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60A3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60A3E"/>
    <w:rPr>
      <w:sz w:val="22"/>
    </w:rPr>
  </w:style>
  <w:style w:type="paragraph" w:customStyle="1" w:styleId="SOTextNote">
    <w:name w:val="SO TextNote"/>
    <w:aliases w:val="sont"/>
    <w:basedOn w:val="SOText"/>
    <w:qFormat/>
    <w:rsid w:val="00060A3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60A3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60A3E"/>
    <w:rPr>
      <w:sz w:val="22"/>
    </w:rPr>
  </w:style>
  <w:style w:type="paragraph" w:customStyle="1" w:styleId="FileName">
    <w:name w:val="FileName"/>
    <w:basedOn w:val="Normal"/>
    <w:rsid w:val="00060A3E"/>
  </w:style>
  <w:style w:type="paragraph" w:customStyle="1" w:styleId="TableHeading">
    <w:name w:val="TableHeading"/>
    <w:aliases w:val="th"/>
    <w:basedOn w:val="OPCParaBase"/>
    <w:next w:val="Tabletext"/>
    <w:rsid w:val="00060A3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60A3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60A3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60A3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60A3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60A3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60A3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60A3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60A3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60A3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60A3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60A3E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60A3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60A3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60A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60A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60A3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60A3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60A3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60A3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60A3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60A3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60A3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060A3E"/>
  </w:style>
  <w:style w:type="character" w:customStyle="1" w:styleId="charlegsubtitle1">
    <w:name w:val="charlegsubtitle1"/>
    <w:basedOn w:val="DefaultParagraphFont"/>
    <w:rsid w:val="00060A3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060A3E"/>
    <w:pPr>
      <w:ind w:left="240" w:hanging="240"/>
    </w:pPr>
  </w:style>
  <w:style w:type="paragraph" w:styleId="Index2">
    <w:name w:val="index 2"/>
    <w:basedOn w:val="Normal"/>
    <w:next w:val="Normal"/>
    <w:autoRedefine/>
    <w:rsid w:val="00060A3E"/>
    <w:pPr>
      <w:ind w:left="480" w:hanging="240"/>
    </w:pPr>
  </w:style>
  <w:style w:type="paragraph" w:styleId="Index3">
    <w:name w:val="index 3"/>
    <w:basedOn w:val="Normal"/>
    <w:next w:val="Normal"/>
    <w:autoRedefine/>
    <w:rsid w:val="00060A3E"/>
    <w:pPr>
      <w:ind w:left="720" w:hanging="240"/>
    </w:pPr>
  </w:style>
  <w:style w:type="paragraph" w:styleId="Index4">
    <w:name w:val="index 4"/>
    <w:basedOn w:val="Normal"/>
    <w:next w:val="Normal"/>
    <w:autoRedefine/>
    <w:rsid w:val="00060A3E"/>
    <w:pPr>
      <w:ind w:left="960" w:hanging="240"/>
    </w:pPr>
  </w:style>
  <w:style w:type="paragraph" w:styleId="Index5">
    <w:name w:val="index 5"/>
    <w:basedOn w:val="Normal"/>
    <w:next w:val="Normal"/>
    <w:autoRedefine/>
    <w:rsid w:val="00060A3E"/>
    <w:pPr>
      <w:ind w:left="1200" w:hanging="240"/>
    </w:pPr>
  </w:style>
  <w:style w:type="paragraph" w:styleId="Index6">
    <w:name w:val="index 6"/>
    <w:basedOn w:val="Normal"/>
    <w:next w:val="Normal"/>
    <w:autoRedefine/>
    <w:rsid w:val="00060A3E"/>
    <w:pPr>
      <w:ind w:left="1440" w:hanging="240"/>
    </w:pPr>
  </w:style>
  <w:style w:type="paragraph" w:styleId="Index7">
    <w:name w:val="index 7"/>
    <w:basedOn w:val="Normal"/>
    <w:next w:val="Normal"/>
    <w:autoRedefine/>
    <w:rsid w:val="00060A3E"/>
    <w:pPr>
      <w:ind w:left="1680" w:hanging="240"/>
    </w:pPr>
  </w:style>
  <w:style w:type="paragraph" w:styleId="Index8">
    <w:name w:val="index 8"/>
    <w:basedOn w:val="Normal"/>
    <w:next w:val="Normal"/>
    <w:autoRedefine/>
    <w:rsid w:val="00060A3E"/>
    <w:pPr>
      <w:ind w:left="1920" w:hanging="240"/>
    </w:pPr>
  </w:style>
  <w:style w:type="paragraph" w:styleId="Index9">
    <w:name w:val="index 9"/>
    <w:basedOn w:val="Normal"/>
    <w:next w:val="Normal"/>
    <w:autoRedefine/>
    <w:rsid w:val="00060A3E"/>
    <w:pPr>
      <w:ind w:left="2160" w:hanging="240"/>
    </w:pPr>
  </w:style>
  <w:style w:type="paragraph" w:styleId="NormalIndent">
    <w:name w:val="Normal Indent"/>
    <w:basedOn w:val="Normal"/>
    <w:rsid w:val="00060A3E"/>
    <w:pPr>
      <w:ind w:left="720"/>
    </w:pPr>
  </w:style>
  <w:style w:type="paragraph" w:styleId="FootnoteText">
    <w:name w:val="footnote text"/>
    <w:basedOn w:val="Normal"/>
    <w:link w:val="FootnoteTextChar"/>
    <w:rsid w:val="00060A3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60A3E"/>
  </w:style>
  <w:style w:type="paragraph" w:styleId="CommentText">
    <w:name w:val="annotation text"/>
    <w:basedOn w:val="Normal"/>
    <w:link w:val="CommentTextChar"/>
    <w:rsid w:val="00060A3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60A3E"/>
  </w:style>
  <w:style w:type="paragraph" w:styleId="IndexHeading">
    <w:name w:val="index heading"/>
    <w:basedOn w:val="Normal"/>
    <w:next w:val="Index1"/>
    <w:rsid w:val="00060A3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060A3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060A3E"/>
    <w:pPr>
      <w:ind w:left="480" w:hanging="480"/>
    </w:pPr>
  </w:style>
  <w:style w:type="paragraph" w:styleId="EnvelopeAddress">
    <w:name w:val="envelope address"/>
    <w:basedOn w:val="Normal"/>
    <w:rsid w:val="00060A3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60A3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060A3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060A3E"/>
    <w:rPr>
      <w:sz w:val="16"/>
      <w:szCs w:val="16"/>
    </w:rPr>
  </w:style>
  <w:style w:type="character" w:styleId="PageNumber">
    <w:name w:val="page number"/>
    <w:basedOn w:val="DefaultParagraphFont"/>
    <w:rsid w:val="00060A3E"/>
  </w:style>
  <w:style w:type="character" w:styleId="EndnoteReference">
    <w:name w:val="endnote reference"/>
    <w:basedOn w:val="DefaultParagraphFont"/>
    <w:rsid w:val="00060A3E"/>
    <w:rPr>
      <w:vertAlign w:val="superscript"/>
    </w:rPr>
  </w:style>
  <w:style w:type="paragraph" w:styleId="EndnoteText">
    <w:name w:val="endnote text"/>
    <w:basedOn w:val="Normal"/>
    <w:link w:val="EndnoteTextChar"/>
    <w:rsid w:val="00060A3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60A3E"/>
  </w:style>
  <w:style w:type="paragraph" w:styleId="TableofAuthorities">
    <w:name w:val="table of authorities"/>
    <w:basedOn w:val="Normal"/>
    <w:next w:val="Normal"/>
    <w:rsid w:val="00060A3E"/>
    <w:pPr>
      <w:ind w:left="240" w:hanging="240"/>
    </w:pPr>
  </w:style>
  <w:style w:type="paragraph" w:styleId="MacroText">
    <w:name w:val="macro"/>
    <w:link w:val="MacroTextChar"/>
    <w:rsid w:val="00060A3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060A3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060A3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060A3E"/>
    <w:pPr>
      <w:ind w:left="283" w:hanging="283"/>
    </w:pPr>
  </w:style>
  <w:style w:type="paragraph" w:styleId="ListBullet">
    <w:name w:val="List Bullet"/>
    <w:basedOn w:val="Normal"/>
    <w:autoRedefine/>
    <w:rsid w:val="00060A3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060A3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060A3E"/>
    <w:pPr>
      <w:ind w:left="566" w:hanging="283"/>
    </w:pPr>
  </w:style>
  <w:style w:type="paragraph" w:styleId="List3">
    <w:name w:val="List 3"/>
    <w:basedOn w:val="Normal"/>
    <w:rsid w:val="00060A3E"/>
    <w:pPr>
      <w:ind w:left="849" w:hanging="283"/>
    </w:pPr>
  </w:style>
  <w:style w:type="paragraph" w:styleId="List4">
    <w:name w:val="List 4"/>
    <w:basedOn w:val="Normal"/>
    <w:rsid w:val="00060A3E"/>
    <w:pPr>
      <w:ind w:left="1132" w:hanging="283"/>
    </w:pPr>
  </w:style>
  <w:style w:type="paragraph" w:styleId="List5">
    <w:name w:val="List 5"/>
    <w:basedOn w:val="Normal"/>
    <w:rsid w:val="00060A3E"/>
    <w:pPr>
      <w:ind w:left="1415" w:hanging="283"/>
    </w:pPr>
  </w:style>
  <w:style w:type="paragraph" w:styleId="ListBullet2">
    <w:name w:val="List Bullet 2"/>
    <w:basedOn w:val="Normal"/>
    <w:autoRedefine/>
    <w:rsid w:val="00060A3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060A3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060A3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060A3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060A3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60A3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60A3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60A3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060A3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60A3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060A3E"/>
    <w:pPr>
      <w:ind w:left="4252"/>
    </w:pPr>
  </w:style>
  <w:style w:type="character" w:customStyle="1" w:styleId="ClosingChar">
    <w:name w:val="Closing Char"/>
    <w:basedOn w:val="DefaultParagraphFont"/>
    <w:link w:val="Closing"/>
    <w:rsid w:val="00060A3E"/>
    <w:rPr>
      <w:sz w:val="22"/>
    </w:rPr>
  </w:style>
  <w:style w:type="paragraph" w:styleId="Signature">
    <w:name w:val="Signature"/>
    <w:basedOn w:val="Normal"/>
    <w:link w:val="SignatureChar"/>
    <w:rsid w:val="00060A3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60A3E"/>
    <w:rPr>
      <w:sz w:val="22"/>
    </w:rPr>
  </w:style>
  <w:style w:type="paragraph" w:styleId="BodyText">
    <w:name w:val="Body Text"/>
    <w:basedOn w:val="Normal"/>
    <w:link w:val="BodyTextChar"/>
    <w:rsid w:val="00060A3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60A3E"/>
    <w:rPr>
      <w:sz w:val="22"/>
    </w:rPr>
  </w:style>
  <w:style w:type="paragraph" w:styleId="BodyTextIndent">
    <w:name w:val="Body Text Indent"/>
    <w:basedOn w:val="Normal"/>
    <w:link w:val="BodyTextIndentChar"/>
    <w:rsid w:val="00060A3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60A3E"/>
    <w:rPr>
      <w:sz w:val="22"/>
    </w:rPr>
  </w:style>
  <w:style w:type="paragraph" w:styleId="ListContinue">
    <w:name w:val="List Continue"/>
    <w:basedOn w:val="Normal"/>
    <w:rsid w:val="00060A3E"/>
    <w:pPr>
      <w:spacing w:after="120"/>
      <w:ind w:left="283"/>
    </w:pPr>
  </w:style>
  <w:style w:type="paragraph" w:styleId="ListContinue2">
    <w:name w:val="List Continue 2"/>
    <w:basedOn w:val="Normal"/>
    <w:rsid w:val="00060A3E"/>
    <w:pPr>
      <w:spacing w:after="120"/>
      <w:ind w:left="566"/>
    </w:pPr>
  </w:style>
  <w:style w:type="paragraph" w:styleId="ListContinue3">
    <w:name w:val="List Continue 3"/>
    <w:basedOn w:val="Normal"/>
    <w:rsid w:val="00060A3E"/>
    <w:pPr>
      <w:spacing w:after="120"/>
      <w:ind w:left="849"/>
    </w:pPr>
  </w:style>
  <w:style w:type="paragraph" w:styleId="ListContinue4">
    <w:name w:val="List Continue 4"/>
    <w:basedOn w:val="Normal"/>
    <w:rsid w:val="00060A3E"/>
    <w:pPr>
      <w:spacing w:after="120"/>
      <w:ind w:left="1132"/>
    </w:pPr>
  </w:style>
  <w:style w:type="paragraph" w:styleId="ListContinue5">
    <w:name w:val="List Continue 5"/>
    <w:basedOn w:val="Normal"/>
    <w:rsid w:val="00060A3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060A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60A3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060A3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60A3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060A3E"/>
  </w:style>
  <w:style w:type="character" w:customStyle="1" w:styleId="SalutationChar">
    <w:name w:val="Salutation Char"/>
    <w:basedOn w:val="DefaultParagraphFont"/>
    <w:link w:val="Salutation"/>
    <w:rsid w:val="00060A3E"/>
    <w:rPr>
      <w:sz w:val="22"/>
    </w:rPr>
  </w:style>
  <w:style w:type="paragraph" w:styleId="Date">
    <w:name w:val="Date"/>
    <w:basedOn w:val="Normal"/>
    <w:next w:val="Normal"/>
    <w:link w:val="DateChar"/>
    <w:rsid w:val="00060A3E"/>
  </w:style>
  <w:style w:type="character" w:customStyle="1" w:styleId="DateChar">
    <w:name w:val="Date Char"/>
    <w:basedOn w:val="DefaultParagraphFont"/>
    <w:link w:val="Date"/>
    <w:rsid w:val="00060A3E"/>
    <w:rPr>
      <w:sz w:val="22"/>
    </w:rPr>
  </w:style>
  <w:style w:type="paragraph" w:styleId="BodyTextFirstIndent">
    <w:name w:val="Body Text First Indent"/>
    <w:basedOn w:val="BodyText"/>
    <w:link w:val="BodyTextFirstIndentChar"/>
    <w:rsid w:val="00060A3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60A3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060A3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60A3E"/>
    <w:rPr>
      <w:sz w:val="22"/>
    </w:rPr>
  </w:style>
  <w:style w:type="paragraph" w:styleId="BodyText2">
    <w:name w:val="Body Text 2"/>
    <w:basedOn w:val="Normal"/>
    <w:link w:val="BodyText2Char"/>
    <w:rsid w:val="00060A3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60A3E"/>
    <w:rPr>
      <w:sz w:val="22"/>
    </w:rPr>
  </w:style>
  <w:style w:type="paragraph" w:styleId="BodyText3">
    <w:name w:val="Body Text 3"/>
    <w:basedOn w:val="Normal"/>
    <w:link w:val="BodyText3Char"/>
    <w:rsid w:val="00060A3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60A3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060A3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60A3E"/>
    <w:rPr>
      <w:sz w:val="22"/>
    </w:rPr>
  </w:style>
  <w:style w:type="paragraph" w:styleId="BodyTextIndent3">
    <w:name w:val="Body Text Indent 3"/>
    <w:basedOn w:val="Normal"/>
    <w:link w:val="BodyTextIndent3Char"/>
    <w:rsid w:val="00060A3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60A3E"/>
    <w:rPr>
      <w:sz w:val="16"/>
      <w:szCs w:val="16"/>
    </w:rPr>
  </w:style>
  <w:style w:type="paragraph" w:styleId="BlockText">
    <w:name w:val="Block Text"/>
    <w:basedOn w:val="Normal"/>
    <w:rsid w:val="00060A3E"/>
    <w:pPr>
      <w:spacing w:after="120"/>
      <w:ind w:left="1440" w:right="1440"/>
    </w:pPr>
  </w:style>
  <w:style w:type="character" w:styleId="Hyperlink">
    <w:name w:val="Hyperlink"/>
    <w:basedOn w:val="DefaultParagraphFont"/>
    <w:rsid w:val="00060A3E"/>
    <w:rPr>
      <w:color w:val="0000FF"/>
      <w:u w:val="single"/>
    </w:rPr>
  </w:style>
  <w:style w:type="character" w:styleId="FollowedHyperlink">
    <w:name w:val="FollowedHyperlink"/>
    <w:basedOn w:val="DefaultParagraphFont"/>
    <w:rsid w:val="00060A3E"/>
    <w:rPr>
      <w:color w:val="800080"/>
      <w:u w:val="single"/>
    </w:rPr>
  </w:style>
  <w:style w:type="character" w:styleId="Strong">
    <w:name w:val="Strong"/>
    <w:basedOn w:val="DefaultParagraphFont"/>
    <w:qFormat/>
    <w:rsid w:val="00060A3E"/>
    <w:rPr>
      <w:b/>
      <w:bCs/>
    </w:rPr>
  </w:style>
  <w:style w:type="character" w:styleId="Emphasis">
    <w:name w:val="Emphasis"/>
    <w:basedOn w:val="DefaultParagraphFont"/>
    <w:qFormat/>
    <w:rsid w:val="00060A3E"/>
    <w:rPr>
      <w:i/>
      <w:iCs/>
    </w:rPr>
  </w:style>
  <w:style w:type="paragraph" w:styleId="DocumentMap">
    <w:name w:val="Document Map"/>
    <w:basedOn w:val="Normal"/>
    <w:link w:val="DocumentMapChar"/>
    <w:rsid w:val="00060A3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60A3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060A3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60A3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060A3E"/>
  </w:style>
  <w:style w:type="character" w:customStyle="1" w:styleId="E-mailSignatureChar">
    <w:name w:val="E-mail Signature Char"/>
    <w:basedOn w:val="DefaultParagraphFont"/>
    <w:link w:val="E-mailSignature"/>
    <w:rsid w:val="00060A3E"/>
    <w:rPr>
      <w:sz w:val="22"/>
    </w:rPr>
  </w:style>
  <w:style w:type="paragraph" w:styleId="NormalWeb">
    <w:name w:val="Normal (Web)"/>
    <w:basedOn w:val="Normal"/>
    <w:rsid w:val="00060A3E"/>
  </w:style>
  <w:style w:type="character" w:styleId="HTMLAcronym">
    <w:name w:val="HTML Acronym"/>
    <w:basedOn w:val="DefaultParagraphFont"/>
    <w:rsid w:val="00060A3E"/>
  </w:style>
  <w:style w:type="paragraph" w:styleId="HTMLAddress">
    <w:name w:val="HTML Address"/>
    <w:basedOn w:val="Normal"/>
    <w:link w:val="HTMLAddressChar"/>
    <w:rsid w:val="00060A3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60A3E"/>
    <w:rPr>
      <w:i/>
      <w:iCs/>
      <w:sz w:val="22"/>
    </w:rPr>
  </w:style>
  <w:style w:type="character" w:styleId="HTMLCite">
    <w:name w:val="HTML Cite"/>
    <w:basedOn w:val="DefaultParagraphFont"/>
    <w:rsid w:val="00060A3E"/>
    <w:rPr>
      <w:i/>
      <w:iCs/>
    </w:rPr>
  </w:style>
  <w:style w:type="character" w:styleId="HTMLCode">
    <w:name w:val="HTML Code"/>
    <w:basedOn w:val="DefaultParagraphFont"/>
    <w:rsid w:val="00060A3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60A3E"/>
    <w:rPr>
      <w:i/>
      <w:iCs/>
    </w:rPr>
  </w:style>
  <w:style w:type="character" w:styleId="HTMLKeyboard">
    <w:name w:val="HTML Keyboard"/>
    <w:basedOn w:val="DefaultParagraphFont"/>
    <w:rsid w:val="00060A3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60A3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060A3E"/>
    <w:rPr>
      <w:rFonts w:ascii="Courier New" w:hAnsi="Courier New" w:cs="Courier New"/>
    </w:rPr>
  </w:style>
  <w:style w:type="character" w:styleId="HTMLSample">
    <w:name w:val="HTML Sample"/>
    <w:basedOn w:val="DefaultParagraphFont"/>
    <w:rsid w:val="00060A3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60A3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60A3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060A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60A3E"/>
    <w:rPr>
      <w:b/>
      <w:bCs/>
    </w:rPr>
  </w:style>
  <w:style w:type="numbering" w:styleId="1ai">
    <w:name w:val="Outline List 1"/>
    <w:basedOn w:val="NoList"/>
    <w:rsid w:val="00060A3E"/>
    <w:pPr>
      <w:numPr>
        <w:numId w:val="14"/>
      </w:numPr>
    </w:pPr>
  </w:style>
  <w:style w:type="numbering" w:styleId="111111">
    <w:name w:val="Outline List 2"/>
    <w:basedOn w:val="NoList"/>
    <w:rsid w:val="00060A3E"/>
    <w:pPr>
      <w:numPr>
        <w:numId w:val="15"/>
      </w:numPr>
    </w:pPr>
  </w:style>
  <w:style w:type="numbering" w:styleId="ArticleSection">
    <w:name w:val="Outline List 3"/>
    <w:basedOn w:val="NoList"/>
    <w:rsid w:val="00060A3E"/>
    <w:pPr>
      <w:numPr>
        <w:numId w:val="17"/>
      </w:numPr>
    </w:pPr>
  </w:style>
  <w:style w:type="table" w:styleId="TableSimple1">
    <w:name w:val="Table Simple 1"/>
    <w:basedOn w:val="TableNormal"/>
    <w:rsid w:val="00060A3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60A3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60A3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060A3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60A3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60A3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60A3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60A3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60A3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60A3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60A3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60A3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60A3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60A3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60A3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060A3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60A3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60A3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60A3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60A3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60A3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60A3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60A3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60A3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60A3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60A3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60A3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60A3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60A3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60A3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60A3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060A3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60A3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60A3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60A3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60A3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060A3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60A3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60A3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060A3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60A3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60A3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60A3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060A3E"/>
    <w:rPr>
      <w:rFonts w:eastAsia="Times New Roman" w:cs="Times New Roman"/>
      <w:b/>
      <w:kern w:val="28"/>
      <w:sz w:val="24"/>
      <w:lang w:eastAsia="en-AU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3578D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3578D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60A3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A3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0A3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0A3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60A3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60A3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60A3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60A3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60A3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60A3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60A3E"/>
  </w:style>
  <w:style w:type="paragraph" w:customStyle="1" w:styleId="OPCParaBase">
    <w:name w:val="OPCParaBase"/>
    <w:qFormat/>
    <w:rsid w:val="00060A3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60A3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60A3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60A3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60A3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60A3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060A3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60A3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60A3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60A3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60A3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60A3E"/>
  </w:style>
  <w:style w:type="paragraph" w:customStyle="1" w:styleId="Blocks">
    <w:name w:val="Blocks"/>
    <w:aliases w:val="bb"/>
    <w:basedOn w:val="OPCParaBase"/>
    <w:qFormat/>
    <w:rsid w:val="00060A3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60A3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60A3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60A3E"/>
    <w:rPr>
      <w:i/>
    </w:rPr>
  </w:style>
  <w:style w:type="paragraph" w:customStyle="1" w:styleId="BoxList">
    <w:name w:val="BoxList"/>
    <w:aliases w:val="bl"/>
    <w:basedOn w:val="BoxText"/>
    <w:qFormat/>
    <w:rsid w:val="00060A3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60A3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60A3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60A3E"/>
    <w:pPr>
      <w:ind w:left="1985" w:hanging="851"/>
    </w:pPr>
  </w:style>
  <w:style w:type="character" w:customStyle="1" w:styleId="CharAmPartNo">
    <w:name w:val="CharAmPartNo"/>
    <w:basedOn w:val="OPCCharBase"/>
    <w:qFormat/>
    <w:rsid w:val="00060A3E"/>
  </w:style>
  <w:style w:type="character" w:customStyle="1" w:styleId="CharAmPartText">
    <w:name w:val="CharAmPartText"/>
    <w:basedOn w:val="OPCCharBase"/>
    <w:qFormat/>
    <w:rsid w:val="00060A3E"/>
  </w:style>
  <w:style w:type="character" w:customStyle="1" w:styleId="CharAmSchNo">
    <w:name w:val="CharAmSchNo"/>
    <w:basedOn w:val="OPCCharBase"/>
    <w:qFormat/>
    <w:rsid w:val="00060A3E"/>
  </w:style>
  <w:style w:type="character" w:customStyle="1" w:styleId="CharAmSchText">
    <w:name w:val="CharAmSchText"/>
    <w:basedOn w:val="OPCCharBase"/>
    <w:qFormat/>
    <w:rsid w:val="00060A3E"/>
  </w:style>
  <w:style w:type="character" w:customStyle="1" w:styleId="CharBoldItalic">
    <w:name w:val="CharBoldItalic"/>
    <w:basedOn w:val="OPCCharBase"/>
    <w:uiPriority w:val="1"/>
    <w:qFormat/>
    <w:rsid w:val="00060A3E"/>
    <w:rPr>
      <w:b/>
      <w:i/>
    </w:rPr>
  </w:style>
  <w:style w:type="character" w:customStyle="1" w:styleId="CharChapNo">
    <w:name w:val="CharChapNo"/>
    <w:basedOn w:val="OPCCharBase"/>
    <w:uiPriority w:val="1"/>
    <w:qFormat/>
    <w:rsid w:val="00060A3E"/>
  </w:style>
  <w:style w:type="character" w:customStyle="1" w:styleId="CharChapText">
    <w:name w:val="CharChapText"/>
    <w:basedOn w:val="OPCCharBase"/>
    <w:uiPriority w:val="1"/>
    <w:qFormat/>
    <w:rsid w:val="00060A3E"/>
  </w:style>
  <w:style w:type="character" w:customStyle="1" w:styleId="CharDivNo">
    <w:name w:val="CharDivNo"/>
    <w:basedOn w:val="OPCCharBase"/>
    <w:uiPriority w:val="1"/>
    <w:qFormat/>
    <w:rsid w:val="00060A3E"/>
  </w:style>
  <w:style w:type="character" w:customStyle="1" w:styleId="CharDivText">
    <w:name w:val="CharDivText"/>
    <w:basedOn w:val="OPCCharBase"/>
    <w:uiPriority w:val="1"/>
    <w:qFormat/>
    <w:rsid w:val="00060A3E"/>
  </w:style>
  <w:style w:type="character" w:customStyle="1" w:styleId="CharItalic">
    <w:name w:val="CharItalic"/>
    <w:basedOn w:val="OPCCharBase"/>
    <w:uiPriority w:val="1"/>
    <w:qFormat/>
    <w:rsid w:val="00060A3E"/>
    <w:rPr>
      <w:i/>
    </w:rPr>
  </w:style>
  <w:style w:type="character" w:customStyle="1" w:styleId="CharPartNo">
    <w:name w:val="CharPartNo"/>
    <w:basedOn w:val="OPCCharBase"/>
    <w:uiPriority w:val="1"/>
    <w:qFormat/>
    <w:rsid w:val="00060A3E"/>
  </w:style>
  <w:style w:type="character" w:customStyle="1" w:styleId="CharPartText">
    <w:name w:val="CharPartText"/>
    <w:basedOn w:val="OPCCharBase"/>
    <w:uiPriority w:val="1"/>
    <w:qFormat/>
    <w:rsid w:val="00060A3E"/>
  </w:style>
  <w:style w:type="character" w:customStyle="1" w:styleId="CharSectno">
    <w:name w:val="CharSectno"/>
    <w:basedOn w:val="OPCCharBase"/>
    <w:qFormat/>
    <w:rsid w:val="00060A3E"/>
  </w:style>
  <w:style w:type="character" w:customStyle="1" w:styleId="CharSubdNo">
    <w:name w:val="CharSubdNo"/>
    <w:basedOn w:val="OPCCharBase"/>
    <w:uiPriority w:val="1"/>
    <w:qFormat/>
    <w:rsid w:val="00060A3E"/>
  </w:style>
  <w:style w:type="character" w:customStyle="1" w:styleId="CharSubdText">
    <w:name w:val="CharSubdText"/>
    <w:basedOn w:val="OPCCharBase"/>
    <w:uiPriority w:val="1"/>
    <w:qFormat/>
    <w:rsid w:val="00060A3E"/>
  </w:style>
  <w:style w:type="paragraph" w:customStyle="1" w:styleId="CTA--">
    <w:name w:val="CTA --"/>
    <w:basedOn w:val="OPCParaBase"/>
    <w:next w:val="Normal"/>
    <w:rsid w:val="00060A3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60A3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60A3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60A3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60A3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60A3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60A3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60A3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60A3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60A3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60A3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60A3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60A3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60A3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060A3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60A3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60A3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60A3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60A3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60A3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60A3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60A3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60A3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60A3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60A3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60A3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60A3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60A3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60A3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60A3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60A3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60A3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60A3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60A3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60A3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60A3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60A3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60A3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60A3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60A3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60A3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60A3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60A3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60A3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60A3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60A3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60A3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60A3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60A3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60A3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60A3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60A3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60A3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60A3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60A3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060A3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060A3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060A3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060A3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60A3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060A3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060A3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060A3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060A3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060A3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60A3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60A3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60A3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60A3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60A3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60A3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60A3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060A3E"/>
    <w:rPr>
      <w:sz w:val="16"/>
    </w:rPr>
  </w:style>
  <w:style w:type="table" w:customStyle="1" w:styleId="CFlag">
    <w:name w:val="CFlag"/>
    <w:basedOn w:val="TableNormal"/>
    <w:uiPriority w:val="99"/>
    <w:rsid w:val="00060A3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060A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60A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0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60A3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60A3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60A3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60A3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60A3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60A3E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060A3E"/>
    <w:pPr>
      <w:spacing w:before="120"/>
    </w:pPr>
  </w:style>
  <w:style w:type="paragraph" w:customStyle="1" w:styleId="CompiledActNo">
    <w:name w:val="CompiledActNo"/>
    <w:basedOn w:val="OPCParaBase"/>
    <w:next w:val="Normal"/>
    <w:rsid w:val="00060A3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60A3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60A3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60A3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60A3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60A3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60A3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060A3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60A3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60A3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60A3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60A3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60A3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60A3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60A3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60A3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60A3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60A3E"/>
  </w:style>
  <w:style w:type="character" w:customStyle="1" w:styleId="CharSubPartNoCASA">
    <w:name w:val="CharSubPartNo(CASA)"/>
    <w:basedOn w:val="OPCCharBase"/>
    <w:uiPriority w:val="1"/>
    <w:rsid w:val="00060A3E"/>
  </w:style>
  <w:style w:type="paragraph" w:customStyle="1" w:styleId="ENoteTTIndentHeadingSub">
    <w:name w:val="ENoteTTIndentHeadingSub"/>
    <w:aliases w:val="enTTHis"/>
    <w:basedOn w:val="OPCParaBase"/>
    <w:rsid w:val="00060A3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60A3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60A3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60A3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60A3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60A3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60A3E"/>
    <w:rPr>
      <w:sz w:val="22"/>
    </w:rPr>
  </w:style>
  <w:style w:type="paragraph" w:customStyle="1" w:styleId="SOTextNote">
    <w:name w:val="SO TextNote"/>
    <w:aliases w:val="sont"/>
    <w:basedOn w:val="SOText"/>
    <w:qFormat/>
    <w:rsid w:val="00060A3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60A3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60A3E"/>
    <w:rPr>
      <w:sz w:val="22"/>
    </w:rPr>
  </w:style>
  <w:style w:type="paragraph" w:customStyle="1" w:styleId="FileName">
    <w:name w:val="FileName"/>
    <w:basedOn w:val="Normal"/>
    <w:rsid w:val="00060A3E"/>
  </w:style>
  <w:style w:type="paragraph" w:customStyle="1" w:styleId="TableHeading">
    <w:name w:val="TableHeading"/>
    <w:aliases w:val="th"/>
    <w:basedOn w:val="OPCParaBase"/>
    <w:next w:val="Tabletext"/>
    <w:rsid w:val="00060A3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60A3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60A3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60A3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60A3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60A3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60A3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60A3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60A3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60A3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60A3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60A3E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60A3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60A3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60A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60A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60A3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60A3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60A3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60A3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60A3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60A3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60A3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060A3E"/>
  </w:style>
  <w:style w:type="character" w:customStyle="1" w:styleId="charlegsubtitle1">
    <w:name w:val="charlegsubtitle1"/>
    <w:basedOn w:val="DefaultParagraphFont"/>
    <w:rsid w:val="00060A3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060A3E"/>
    <w:pPr>
      <w:ind w:left="240" w:hanging="240"/>
    </w:pPr>
  </w:style>
  <w:style w:type="paragraph" w:styleId="Index2">
    <w:name w:val="index 2"/>
    <w:basedOn w:val="Normal"/>
    <w:next w:val="Normal"/>
    <w:autoRedefine/>
    <w:rsid w:val="00060A3E"/>
    <w:pPr>
      <w:ind w:left="480" w:hanging="240"/>
    </w:pPr>
  </w:style>
  <w:style w:type="paragraph" w:styleId="Index3">
    <w:name w:val="index 3"/>
    <w:basedOn w:val="Normal"/>
    <w:next w:val="Normal"/>
    <w:autoRedefine/>
    <w:rsid w:val="00060A3E"/>
    <w:pPr>
      <w:ind w:left="720" w:hanging="240"/>
    </w:pPr>
  </w:style>
  <w:style w:type="paragraph" w:styleId="Index4">
    <w:name w:val="index 4"/>
    <w:basedOn w:val="Normal"/>
    <w:next w:val="Normal"/>
    <w:autoRedefine/>
    <w:rsid w:val="00060A3E"/>
    <w:pPr>
      <w:ind w:left="960" w:hanging="240"/>
    </w:pPr>
  </w:style>
  <w:style w:type="paragraph" w:styleId="Index5">
    <w:name w:val="index 5"/>
    <w:basedOn w:val="Normal"/>
    <w:next w:val="Normal"/>
    <w:autoRedefine/>
    <w:rsid w:val="00060A3E"/>
    <w:pPr>
      <w:ind w:left="1200" w:hanging="240"/>
    </w:pPr>
  </w:style>
  <w:style w:type="paragraph" w:styleId="Index6">
    <w:name w:val="index 6"/>
    <w:basedOn w:val="Normal"/>
    <w:next w:val="Normal"/>
    <w:autoRedefine/>
    <w:rsid w:val="00060A3E"/>
    <w:pPr>
      <w:ind w:left="1440" w:hanging="240"/>
    </w:pPr>
  </w:style>
  <w:style w:type="paragraph" w:styleId="Index7">
    <w:name w:val="index 7"/>
    <w:basedOn w:val="Normal"/>
    <w:next w:val="Normal"/>
    <w:autoRedefine/>
    <w:rsid w:val="00060A3E"/>
    <w:pPr>
      <w:ind w:left="1680" w:hanging="240"/>
    </w:pPr>
  </w:style>
  <w:style w:type="paragraph" w:styleId="Index8">
    <w:name w:val="index 8"/>
    <w:basedOn w:val="Normal"/>
    <w:next w:val="Normal"/>
    <w:autoRedefine/>
    <w:rsid w:val="00060A3E"/>
    <w:pPr>
      <w:ind w:left="1920" w:hanging="240"/>
    </w:pPr>
  </w:style>
  <w:style w:type="paragraph" w:styleId="Index9">
    <w:name w:val="index 9"/>
    <w:basedOn w:val="Normal"/>
    <w:next w:val="Normal"/>
    <w:autoRedefine/>
    <w:rsid w:val="00060A3E"/>
    <w:pPr>
      <w:ind w:left="2160" w:hanging="240"/>
    </w:pPr>
  </w:style>
  <w:style w:type="paragraph" w:styleId="NormalIndent">
    <w:name w:val="Normal Indent"/>
    <w:basedOn w:val="Normal"/>
    <w:rsid w:val="00060A3E"/>
    <w:pPr>
      <w:ind w:left="720"/>
    </w:pPr>
  </w:style>
  <w:style w:type="paragraph" w:styleId="FootnoteText">
    <w:name w:val="footnote text"/>
    <w:basedOn w:val="Normal"/>
    <w:link w:val="FootnoteTextChar"/>
    <w:rsid w:val="00060A3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60A3E"/>
  </w:style>
  <w:style w:type="paragraph" w:styleId="CommentText">
    <w:name w:val="annotation text"/>
    <w:basedOn w:val="Normal"/>
    <w:link w:val="CommentTextChar"/>
    <w:rsid w:val="00060A3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60A3E"/>
  </w:style>
  <w:style w:type="paragraph" w:styleId="IndexHeading">
    <w:name w:val="index heading"/>
    <w:basedOn w:val="Normal"/>
    <w:next w:val="Index1"/>
    <w:rsid w:val="00060A3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060A3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060A3E"/>
    <w:pPr>
      <w:ind w:left="480" w:hanging="480"/>
    </w:pPr>
  </w:style>
  <w:style w:type="paragraph" w:styleId="EnvelopeAddress">
    <w:name w:val="envelope address"/>
    <w:basedOn w:val="Normal"/>
    <w:rsid w:val="00060A3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60A3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060A3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060A3E"/>
    <w:rPr>
      <w:sz w:val="16"/>
      <w:szCs w:val="16"/>
    </w:rPr>
  </w:style>
  <w:style w:type="character" w:styleId="PageNumber">
    <w:name w:val="page number"/>
    <w:basedOn w:val="DefaultParagraphFont"/>
    <w:rsid w:val="00060A3E"/>
  </w:style>
  <w:style w:type="character" w:styleId="EndnoteReference">
    <w:name w:val="endnote reference"/>
    <w:basedOn w:val="DefaultParagraphFont"/>
    <w:rsid w:val="00060A3E"/>
    <w:rPr>
      <w:vertAlign w:val="superscript"/>
    </w:rPr>
  </w:style>
  <w:style w:type="paragraph" w:styleId="EndnoteText">
    <w:name w:val="endnote text"/>
    <w:basedOn w:val="Normal"/>
    <w:link w:val="EndnoteTextChar"/>
    <w:rsid w:val="00060A3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60A3E"/>
  </w:style>
  <w:style w:type="paragraph" w:styleId="TableofAuthorities">
    <w:name w:val="table of authorities"/>
    <w:basedOn w:val="Normal"/>
    <w:next w:val="Normal"/>
    <w:rsid w:val="00060A3E"/>
    <w:pPr>
      <w:ind w:left="240" w:hanging="240"/>
    </w:pPr>
  </w:style>
  <w:style w:type="paragraph" w:styleId="MacroText">
    <w:name w:val="macro"/>
    <w:link w:val="MacroTextChar"/>
    <w:rsid w:val="00060A3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060A3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060A3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060A3E"/>
    <w:pPr>
      <w:ind w:left="283" w:hanging="283"/>
    </w:pPr>
  </w:style>
  <w:style w:type="paragraph" w:styleId="ListBullet">
    <w:name w:val="List Bullet"/>
    <w:basedOn w:val="Normal"/>
    <w:autoRedefine/>
    <w:rsid w:val="00060A3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060A3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060A3E"/>
    <w:pPr>
      <w:ind w:left="566" w:hanging="283"/>
    </w:pPr>
  </w:style>
  <w:style w:type="paragraph" w:styleId="List3">
    <w:name w:val="List 3"/>
    <w:basedOn w:val="Normal"/>
    <w:rsid w:val="00060A3E"/>
    <w:pPr>
      <w:ind w:left="849" w:hanging="283"/>
    </w:pPr>
  </w:style>
  <w:style w:type="paragraph" w:styleId="List4">
    <w:name w:val="List 4"/>
    <w:basedOn w:val="Normal"/>
    <w:rsid w:val="00060A3E"/>
    <w:pPr>
      <w:ind w:left="1132" w:hanging="283"/>
    </w:pPr>
  </w:style>
  <w:style w:type="paragraph" w:styleId="List5">
    <w:name w:val="List 5"/>
    <w:basedOn w:val="Normal"/>
    <w:rsid w:val="00060A3E"/>
    <w:pPr>
      <w:ind w:left="1415" w:hanging="283"/>
    </w:pPr>
  </w:style>
  <w:style w:type="paragraph" w:styleId="ListBullet2">
    <w:name w:val="List Bullet 2"/>
    <w:basedOn w:val="Normal"/>
    <w:autoRedefine/>
    <w:rsid w:val="00060A3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060A3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060A3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060A3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060A3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60A3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60A3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60A3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060A3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60A3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060A3E"/>
    <w:pPr>
      <w:ind w:left="4252"/>
    </w:pPr>
  </w:style>
  <w:style w:type="character" w:customStyle="1" w:styleId="ClosingChar">
    <w:name w:val="Closing Char"/>
    <w:basedOn w:val="DefaultParagraphFont"/>
    <w:link w:val="Closing"/>
    <w:rsid w:val="00060A3E"/>
    <w:rPr>
      <w:sz w:val="22"/>
    </w:rPr>
  </w:style>
  <w:style w:type="paragraph" w:styleId="Signature">
    <w:name w:val="Signature"/>
    <w:basedOn w:val="Normal"/>
    <w:link w:val="SignatureChar"/>
    <w:rsid w:val="00060A3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60A3E"/>
    <w:rPr>
      <w:sz w:val="22"/>
    </w:rPr>
  </w:style>
  <w:style w:type="paragraph" w:styleId="BodyText">
    <w:name w:val="Body Text"/>
    <w:basedOn w:val="Normal"/>
    <w:link w:val="BodyTextChar"/>
    <w:rsid w:val="00060A3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60A3E"/>
    <w:rPr>
      <w:sz w:val="22"/>
    </w:rPr>
  </w:style>
  <w:style w:type="paragraph" w:styleId="BodyTextIndent">
    <w:name w:val="Body Text Indent"/>
    <w:basedOn w:val="Normal"/>
    <w:link w:val="BodyTextIndentChar"/>
    <w:rsid w:val="00060A3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60A3E"/>
    <w:rPr>
      <w:sz w:val="22"/>
    </w:rPr>
  </w:style>
  <w:style w:type="paragraph" w:styleId="ListContinue">
    <w:name w:val="List Continue"/>
    <w:basedOn w:val="Normal"/>
    <w:rsid w:val="00060A3E"/>
    <w:pPr>
      <w:spacing w:after="120"/>
      <w:ind w:left="283"/>
    </w:pPr>
  </w:style>
  <w:style w:type="paragraph" w:styleId="ListContinue2">
    <w:name w:val="List Continue 2"/>
    <w:basedOn w:val="Normal"/>
    <w:rsid w:val="00060A3E"/>
    <w:pPr>
      <w:spacing w:after="120"/>
      <w:ind w:left="566"/>
    </w:pPr>
  </w:style>
  <w:style w:type="paragraph" w:styleId="ListContinue3">
    <w:name w:val="List Continue 3"/>
    <w:basedOn w:val="Normal"/>
    <w:rsid w:val="00060A3E"/>
    <w:pPr>
      <w:spacing w:after="120"/>
      <w:ind w:left="849"/>
    </w:pPr>
  </w:style>
  <w:style w:type="paragraph" w:styleId="ListContinue4">
    <w:name w:val="List Continue 4"/>
    <w:basedOn w:val="Normal"/>
    <w:rsid w:val="00060A3E"/>
    <w:pPr>
      <w:spacing w:after="120"/>
      <w:ind w:left="1132"/>
    </w:pPr>
  </w:style>
  <w:style w:type="paragraph" w:styleId="ListContinue5">
    <w:name w:val="List Continue 5"/>
    <w:basedOn w:val="Normal"/>
    <w:rsid w:val="00060A3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060A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60A3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060A3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60A3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060A3E"/>
  </w:style>
  <w:style w:type="character" w:customStyle="1" w:styleId="SalutationChar">
    <w:name w:val="Salutation Char"/>
    <w:basedOn w:val="DefaultParagraphFont"/>
    <w:link w:val="Salutation"/>
    <w:rsid w:val="00060A3E"/>
    <w:rPr>
      <w:sz w:val="22"/>
    </w:rPr>
  </w:style>
  <w:style w:type="paragraph" w:styleId="Date">
    <w:name w:val="Date"/>
    <w:basedOn w:val="Normal"/>
    <w:next w:val="Normal"/>
    <w:link w:val="DateChar"/>
    <w:rsid w:val="00060A3E"/>
  </w:style>
  <w:style w:type="character" w:customStyle="1" w:styleId="DateChar">
    <w:name w:val="Date Char"/>
    <w:basedOn w:val="DefaultParagraphFont"/>
    <w:link w:val="Date"/>
    <w:rsid w:val="00060A3E"/>
    <w:rPr>
      <w:sz w:val="22"/>
    </w:rPr>
  </w:style>
  <w:style w:type="paragraph" w:styleId="BodyTextFirstIndent">
    <w:name w:val="Body Text First Indent"/>
    <w:basedOn w:val="BodyText"/>
    <w:link w:val="BodyTextFirstIndentChar"/>
    <w:rsid w:val="00060A3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60A3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060A3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60A3E"/>
    <w:rPr>
      <w:sz w:val="22"/>
    </w:rPr>
  </w:style>
  <w:style w:type="paragraph" w:styleId="BodyText2">
    <w:name w:val="Body Text 2"/>
    <w:basedOn w:val="Normal"/>
    <w:link w:val="BodyText2Char"/>
    <w:rsid w:val="00060A3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60A3E"/>
    <w:rPr>
      <w:sz w:val="22"/>
    </w:rPr>
  </w:style>
  <w:style w:type="paragraph" w:styleId="BodyText3">
    <w:name w:val="Body Text 3"/>
    <w:basedOn w:val="Normal"/>
    <w:link w:val="BodyText3Char"/>
    <w:rsid w:val="00060A3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60A3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060A3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60A3E"/>
    <w:rPr>
      <w:sz w:val="22"/>
    </w:rPr>
  </w:style>
  <w:style w:type="paragraph" w:styleId="BodyTextIndent3">
    <w:name w:val="Body Text Indent 3"/>
    <w:basedOn w:val="Normal"/>
    <w:link w:val="BodyTextIndent3Char"/>
    <w:rsid w:val="00060A3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60A3E"/>
    <w:rPr>
      <w:sz w:val="16"/>
      <w:szCs w:val="16"/>
    </w:rPr>
  </w:style>
  <w:style w:type="paragraph" w:styleId="BlockText">
    <w:name w:val="Block Text"/>
    <w:basedOn w:val="Normal"/>
    <w:rsid w:val="00060A3E"/>
    <w:pPr>
      <w:spacing w:after="120"/>
      <w:ind w:left="1440" w:right="1440"/>
    </w:pPr>
  </w:style>
  <w:style w:type="character" w:styleId="Hyperlink">
    <w:name w:val="Hyperlink"/>
    <w:basedOn w:val="DefaultParagraphFont"/>
    <w:rsid w:val="00060A3E"/>
    <w:rPr>
      <w:color w:val="0000FF"/>
      <w:u w:val="single"/>
    </w:rPr>
  </w:style>
  <w:style w:type="character" w:styleId="FollowedHyperlink">
    <w:name w:val="FollowedHyperlink"/>
    <w:basedOn w:val="DefaultParagraphFont"/>
    <w:rsid w:val="00060A3E"/>
    <w:rPr>
      <w:color w:val="800080"/>
      <w:u w:val="single"/>
    </w:rPr>
  </w:style>
  <w:style w:type="character" w:styleId="Strong">
    <w:name w:val="Strong"/>
    <w:basedOn w:val="DefaultParagraphFont"/>
    <w:qFormat/>
    <w:rsid w:val="00060A3E"/>
    <w:rPr>
      <w:b/>
      <w:bCs/>
    </w:rPr>
  </w:style>
  <w:style w:type="character" w:styleId="Emphasis">
    <w:name w:val="Emphasis"/>
    <w:basedOn w:val="DefaultParagraphFont"/>
    <w:qFormat/>
    <w:rsid w:val="00060A3E"/>
    <w:rPr>
      <w:i/>
      <w:iCs/>
    </w:rPr>
  </w:style>
  <w:style w:type="paragraph" w:styleId="DocumentMap">
    <w:name w:val="Document Map"/>
    <w:basedOn w:val="Normal"/>
    <w:link w:val="DocumentMapChar"/>
    <w:rsid w:val="00060A3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60A3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060A3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60A3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060A3E"/>
  </w:style>
  <w:style w:type="character" w:customStyle="1" w:styleId="E-mailSignatureChar">
    <w:name w:val="E-mail Signature Char"/>
    <w:basedOn w:val="DefaultParagraphFont"/>
    <w:link w:val="E-mailSignature"/>
    <w:rsid w:val="00060A3E"/>
    <w:rPr>
      <w:sz w:val="22"/>
    </w:rPr>
  </w:style>
  <w:style w:type="paragraph" w:styleId="NormalWeb">
    <w:name w:val="Normal (Web)"/>
    <w:basedOn w:val="Normal"/>
    <w:rsid w:val="00060A3E"/>
  </w:style>
  <w:style w:type="character" w:styleId="HTMLAcronym">
    <w:name w:val="HTML Acronym"/>
    <w:basedOn w:val="DefaultParagraphFont"/>
    <w:rsid w:val="00060A3E"/>
  </w:style>
  <w:style w:type="paragraph" w:styleId="HTMLAddress">
    <w:name w:val="HTML Address"/>
    <w:basedOn w:val="Normal"/>
    <w:link w:val="HTMLAddressChar"/>
    <w:rsid w:val="00060A3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60A3E"/>
    <w:rPr>
      <w:i/>
      <w:iCs/>
      <w:sz w:val="22"/>
    </w:rPr>
  </w:style>
  <w:style w:type="character" w:styleId="HTMLCite">
    <w:name w:val="HTML Cite"/>
    <w:basedOn w:val="DefaultParagraphFont"/>
    <w:rsid w:val="00060A3E"/>
    <w:rPr>
      <w:i/>
      <w:iCs/>
    </w:rPr>
  </w:style>
  <w:style w:type="character" w:styleId="HTMLCode">
    <w:name w:val="HTML Code"/>
    <w:basedOn w:val="DefaultParagraphFont"/>
    <w:rsid w:val="00060A3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60A3E"/>
    <w:rPr>
      <w:i/>
      <w:iCs/>
    </w:rPr>
  </w:style>
  <w:style w:type="character" w:styleId="HTMLKeyboard">
    <w:name w:val="HTML Keyboard"/>
    <w:basedOn w:val="DefaultParagraphFont"/>
    <w:rsid w:val="00060A3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60A3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060A3E"/>
    <w:rPr>
      <w:rFonts w:ascii="Courier New" w:hAnsi="Courier New" w:cs="Courier New"/>
    </w:rPr>
  </w:style>
  <w:style w:type="character" w:styleId="HTMLSample">
    <w:name w:val="HTML Sample"/>
    <w:basedOn w:val="DefaultParagraphFont"/>
    <w:rsid w:val="00060A3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60A3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60A3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060A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60A3E"/>
    <w:rPr>
      <w:b/>
      <w:bCs/>
    </w:rPr>
  </w:style>
  <w:style w:type="numbering" w:styleId="1ai">
    <w:name w:val="Outline List 1"/>
    <w:basedOn w:val="NoList"/>
    <w:rsid w:val="00060A3E"/>
    <w:pPr>
      <w:numPr>
        <w:numId w:val="14"/>
      </w:numPr>
    </w:pPr>
  </w:style>
  <w:style w:type="numbering" w:styleId="111111">
    <w:name w:val="Outline List 2"/>
    <w:basedOn w:val="NoList"/>
    <w:rsid w:val="00060A3E"/>
    <w:pPr>
      <w:numPr>
        <w:numId w:val="15"/>
      </w:numPr>
    </w:pPr>
  </w:style>
  <w:style w:type="numbering" w:styleId="ArticleSection">
    <w:name w:val="Outline List 3"/>
    <w:basedOn w:val="NoList"/>
    <w:rsid w:val="00060A3E"/>
    <w:pPr>
      <w:numPr>
        <w:numId w:val="17"/>
      </w:numPr>
    </w:pPr>
  </w:style>
  <w:style w:type="table" w:styleId="TableSimple1">
    <w:name w:val="Table Simple 1"/>
    <w:basedOn w:val="TableNormal"/>
    <w:rsid w:val="00060A3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60A3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60A3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060A3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60A3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60A3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60A3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60A3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60A3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60A3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60A3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60A3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60A3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60A3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60A3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060A3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60A3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60A3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60A3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60A3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60A3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60A3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60A3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60A3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60A3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60A3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60A3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60A3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60A3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60A3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60A3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060A3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60A3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60A3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60A3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60A3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060A3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60A3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60A3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060A3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60A3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60A3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60A3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060A3E"/>
    <w:rPr>
      <w:rFonts w:eastAsia="Times New Roman" w:cs="Times New Roman"/>
      <w:b/>
      <w:kern w:val="28"/>
      <w:sz w:val="24"/>
      <w:lang w:eastAsia="en-AU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3578D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3578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11</Pages>
  <Words>1993</Words>
  <Characters>11362</Characters>
  <Application>Microsoft Office Word</Application>
  <DocSecurity>4</DocSecurity>
  <PresentationFormat/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13329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2018-09-24T01:03:00Z</cp:lastPrinted>
  <dcterms:created xsi:type="dcterms:W3CDTF">2018-10-11T23:41:00Z</dcterms:created>
  <dcterms:modified xsi:type="dcterms:W3CDTF">2018-10-11T23:41:00Z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2018</vt:lpwstr>
  </property>
  <property fmtid="{D5CDD505-2E9C-101B-9397-08002B2CF9AE}" pid="3" name="ShortT">
    <vt:lpwstr>Inspector-General of the Australian Defence Force Amendment Regulations 2018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/>
  </property>
  <property fmtid="{D5CDD505-2E9C-101B-9397-08002B2CF9AE}" pid="9" name="DateMade">
    <vt:lpwstr>11 October 2018</vt:lpwstr>
  </property>
  <property fmtid="{D5CDD505-2E9C-101B-9397-08002B2CF9AE}" pid="10" name="ID">
    <vt:lpwstr>OPC63506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ExcoDate">
    <vt:lpwstr>11 October 2018</vt:lpwstr>
  </property>
</Properties>
</file>