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2C47B" w14:textId="77777777" w:rsidR="00286BD1" w:rsidRDefault="00286BD1" w:rsidP="00C90250">
      <w:pPr>
        <w:spacing w:before="63"/>
        <w:jc w:val="center"/>
        <w:rPr>
          <w:b/>
          <w:color w:val="000000"/>
          <w:spacing w:val="-1"/>
          <w:sz w:val="28"/>
        </w:rPr>
      </w:pPr>
      <w:bookmarkStart w:id="0" w:name="_GoBack"/>
      <w:bookmarkEnd w:id="0"/>
    </w:p>
    <w:p w14:paraId="54E530EA" w14:textId="77777777" w:rsidR="009F343F" w:rsidRDefault="009F343F" w:rsidP="00C90250">
      <w:pPr>
        <w:spacing w:before="63"/>
        <w:jc w:val="center"/>
        <w:rPr>
          <w:b/>
          <w:color w:val="000000"/>
          <w:spacing w:val="-1"/>
          <w:sz w:val="24"/>
          <w:szCs w:val="24"/>
        </w:rPr>
      </w:pPr>
      <w:r>
        <w:rPr>
          <w:b/>
          <w:color w:val="000000"/>
          <w:spacing w:val="-1"/>
          <w:sz w:val="28"/>
        </w:rPr>
        <w:t xml:space="preserve">REPLACEMENT </w:t>
      </w:r>
      <w:r w:rsidR="005B0E3A" w:rsidRPr="00754D71">
        <w:rPr>
          <w:b/>
          <w:color w:val="000000"/>
          <w:spacing w:val="-1"/>
          <w:sz w:val="28"/>
        </w:rPr>
        <w:t xml:space="preserve">EXPLANATORY </w:t>
      </w:r>
      <w:r w:rsidR="00510386" w:rsidRPr="00754D71">
        <w:rPr>
          <w:b/>
          <w:color w:val="000000"/>
          <w:spacing w:val="-1"/>
          <w:sz w:val="28"/>
        </w:rPr>
        <w:t>STATEMENT</w:t>
      </w:r>
      <w:r w:rsidR="00510386" w:rsidRPr="00140E1E">
        <w:rPr>
          <w:b/>
          <w:color w:val="000000"/>
          <w:spacing w:val="-1"/>
          <w:sz w:val="24"/>
          <w:szCs w:val="24"/>
        </w:rPr>
        <w:t xml:space="preserve"> </w:t>
      </w:r>
    </w:p>
    <w:p w14:paraId="61B78ABF" w14:textId="3BE64478" w:rsidR="005B0E3A" w:rsidRPr="009F343F" w:rsidRDefault="009F343F" w:rsidP="009F343F">
      <w:pPr>
        <w:spacing w:after="0"/>
        <w:jc w:val="center"/>
        <w:rPr>
          <w:color w:val="000000"/>
          <w:spacing w:val="-1"/>
          <w:sz w:val="28"/>
          <w:szCs w:val="24"/>
        </w:rPr>
      </w:pPr>
      <w:r w:rsidRPr="009F343F">
        <w:rPr>
          <w:color w:val="000000"/>
          <w:spacing w:val="-1"/>
          <w:sz w:val="28"/>
          <w:szCs w:val="24"/>
        </w:rPr>
        <w:t>f</w:t>
      </w:r>
      <w:r w:rsidR="00C90250" w:rsidRPr="009F343F">
        <w:rPr>
          <w:color w:val="000000"/>
          <w:spacing w:val="-1"/>
          <w:sz w:val="28"/>
          <w:szCs w:val="24"/>
        </w:rPr>
        <w:t>or</w:t>
      </w:r>
    </w:p>
    <w:p w14:paraId="46F24E40" w14:textId="77777777" w:rsidR="009F343F" w:rsidRPr="00754D71" w:rsidRDefault="009F343F" w:rsidP="009F343F">
      <w:pPr>
        <w:spacing w:after="0"/>
        <w:jc w:val="center"/>
        <w:rPr>
          <w:b/>
          <w:color w:val="000000"/>
          <w:spacing w:val="-1"/>
          <w:sz w:val="28"/>
          <w:szCs w:val="24"/>
        </w:rPr>
      </w:pPr>
    </w:p>
    <w:p w14:paraId="79978CBE" w14:textId="2C278664" w:rsidR="00C90250" w:rsidRDefault="006B479B" w:rsidP="009F343F">
      <w:pPr>
        <w:spacing w:after="0"/>
        <w:jc w:val="center"/>
        <w:rPr>
          <w:b/>
          <w:color w:val="000000"/>
          <w:spacing w:val="-1"/>
          <w:sz w:val="28"/>
        </w:rPr>
      </w:pPr>
      <w:r>
        <w:rPr>
          <w:b/>
          <w:color w:val="000000"/>
          <w:spacing w:val="-1"/>
          <w:sz w:val="28"/>
        </w:rPr>
        <w:t>ASIC Corporations (Short Selling</w:t>
      </w:r>
      <w:r w:rsidR="00C90250" w:rsidRPr="00754D71">
        <w:rPr>
          <w:b/>
          <w:color w:val="000000"/>
          <w:spacing w:val="-1"/>
          <w:sz w:val="28"/>
        </w:rPr>
        <w:t>) Instr</w:t>
      </w:r>
      <w:r w:rsidR="00C90250" w:rsidRPr="00307929">
        <w:rPr>
          <w:b/>
          <w:color w:val="000000"/>
          <w:spacing w:val="-1"/>
          <w:sz w:val="28"/>
        </w:rPr>
        <w:t>ument 201</w:t>
      </w:r>
      <w:r w:rsidR="00035203" w:rsidRPr="00307929">
        <w:rPr>
          <w:b/>
          <w:color w:val="000000"/>
          <w:spacing w:val="-1"/>
          <w:sz w:val="28"/>
        </w:rPr>
        <w:t>8</w:t>
      </w:r>
      <w:r w:rsidR="00C90250" w:rsidRPr="00307929">
        <w:rPr>
          <w:b/>
          <w:color w:val="000000"/>
          <w:spacing w:val="-1"/>
          <w:sz w:val="28"/>
        </w:rPr>
        <w:t>/</w:t>
      </w:r>
      <w:r w:rsidRPr="00307929">
        <w:rPr>
          <w:b/>
          <w:color w:val="000000"/>
          <w:spacing w:val="-1"/>
          <w:sz w:val="28"/>
        </w:rPr>
        <w:t>745</w:t>
      </w:r>
      <w:r w:rsidR="00EA2139">
        <w:rPr>
          <w:b/>
          <w:color w:val="000000"/>
          <w:spacing w:val="-1"/>
          <w:sz w:val="28"/>
        </w:rPr>
        <w:t xml:space="preserve"> </w:t>
      </w:r>
    </w:p>
    <w:p w14:paraId="4D55B457" w14:textId="77777777" w:rsidR="009F343F" w:rsidRDefault="009F343F" w:rsidP="009F343F">
      <w:pPr>
        <w:spacing w:after="0"/>
        <w:jc w:val="center"/>
        <w:rPr>
          <w:b/>
          <w:color w:val="000000"/>
          <w:spacing w:val="-1"/>
          <w:sz w:val="28"/>
        </w:rPr>
      </w:pPr>
    </w:p>
    <w:p w14:paraId="035B8765" w14:textId="0BDD8C22" w:rsidR="00EA2139" w:rsidRPr="009F343F" w:rsidRDefault="00EA2139" w:rsidP="009F343F">
      <w:pPr>
        <w:spacing w:after="0"/>
        <w:jc w:val="center"/>
        <w:rPr>
          <w:color w:val="000000"/>
          <w:spacing w:val="-1"/>
          <w:sz w:val="28"/>
        </w:rPr>
      </w:pPr>
      <w:r w:rsidRPr="009F343F">
        <w:rPr>
          <w:color w:val="000000"/>
          <w:spacing w:val="-1"/>
          <w:sz w:val="28"/>
        </w:rPr>
        <w:t xml:space="preserve">and </w:t>
      </w:r>
    </w:p>
    <w:p w14:paraId="1617EA12" w14:textId="77777777" w:rsidR="009F343F" w:rsidRDefault="009F343F" w:rsidP="009F343F">
      <w:pPr>
        <w:spacing w:after="0"/>
        <w:jc w:val="center"/>
        <w:rPr>
          <w:b/>
          <w:color w:val="000000"/>
          <w:spacing w:val="-1"/>
          <w:sz w:val="28"/>
        </w:rPr>
      </w:pPr>
    </w:p>
    <w:p w14:paraId="762EF32C" w14:textId="6BF44C16" w:rsidR="00EA2139" w:rsidRPr="00754D71" w:rsidRDefault="00EA2139" w:rsidP="009F343F">
      <w:pPr>
        <w:spacing w:after="0"/>
        <w:jc w:val="center"/>
        <w:rPr>
          <w:color w:val="000000"/>
          <w:spacing w:val="-1"/>
          <w:sz w:val="28"/>
        </w:rPr>
      </w:pPr>
      <w:r>
        <w:rPr>
          <w:b/>
          <w:color w:val="000000"/>
          <w:spacing w:val="-1"/>
          <w:sz w:val="28"/>
        </w:rPr>
        <w:t>ASIC Corporations (Repeal) Instrument 2018/746</w:t>
      </w:r>
    </w:p>
    <w:p w14:paraId="51351D66" w14:textId="77777777" w:rsidR="009F343F" w:rsidRDefault="009F343F" w:rsidP="00286BD1">
      <w:pPr>
        <w:pStyle w:val="BodyText"/>
        <w:jc w:val="center"/>
      </w:pPr>
    </w:p>
    <w:p w14:paraId="5952A3EB" w14:textId="2E7B749B" w:rsidR="005B0E3A" w:rsidRPr="00286BD1" w:rsidRDefault="005B0E3A" w:rsidP="00286BD1">
      <w:pPr>
        <w:pStyle w:val="BodyText"/>
        <w:jc w:val="center"/>
      </w:pPr>
      <w:r w:rsidRPr="00286BD1">
        <w:t>Prepared by the Australian Securities and Investments Commission</w:t>
      </w:r>
    </w:p>
    <w:p w14:paraId="526742BD" w14:textId="77777777" w:rsidR="005B0E3A" w:rsidRPr="00286BD1" w:rsidRDefault="005B0E3A" w:rsidP="00754D71">
      <w:pPr>
        <w:pStyle w:val="BodyText"/>
        <w:jc w:val="center"/>
      </w:pPr>
    </w:p>
    <w:p w14:paraId="5E783ABA" w14:textId="77777777" w:rsidR="005B0E3A" w:rsidRPr="00140E1E" w:rsidRDefault="005B0E3A" w:rsidP="005B0E3A">
      <w:pPr>
        <w:jc w:val="center"/>
        <w:rPr>
          <w:sz w:val="24"/>
          <w:szCs w:val="24"/>
        </w:rPr>
      </w:pPr>
      <w:r w:rsidRPr="00140E1E">
        <w:rPr>
          <w:i/>
          <w:sz w:val="24"/>
          <w:szCs w:val="24"/>
        </w:rPr>
        <w:t>Corporations Act 2001</w:t>
      </w:r>
    </w:p>
    <w:p w14:paraId="34EB3D51" w14:textId="1B619BB4" w:rsidR="00FE5834" w:rsidRDefault="00FE5834" w:rsidP="00876915">
      <w:pPr>
        <w:pStyle w:val="BodyText"/>
        <w:spacing w:line="240" w:lineRule="auto"/>
        <w:rPr>
          <w:color w:val="000000" w:themeColor="text1"/>
          <w:szCs w:val="24"/>
        </w:rPr>
      </w:pPr>
      <w:r w:rsidRPr="00140E1E">
        <w:rPr>
          <w:szCs w:val="24"/>
        </w:rPr>
        <w:t xml:space="preserve">The Australian Securities and </w:t>
      </w:r>
      <w:r w:rsidRPr="00140E1E">
        <w:rPr>
          <w:spacing w:val="-1"/>
          <w:szCs w:val="24"/>
        </w:rPr>
        <w:t>Investments</w:t>
      </w:r>
      <w:r w:rsidRPr="00140E1E">
        <w:rPr>
          <w:szCs w:val="24"/>
        </w:rPr>
        <w:t xml:space="preserve"> </w:t>
      </w:r>
      <w:r w:rsidRPr="00140E1E">
        <w:rPr>
          <w:spacing w:val="-1"/>
          <w:szCs w:val="24"/>
        </w:rPr>
        <w:t>Commission</w:t>
      </w:r>
      <w:r w:rsidRPr="00140E1E">
        <w:rPr>
          <w:szCs w:val="24"/>
        </w:rPr>
        <w:t xml:space="preserve"> (</w:t>
      </w:r>
      <w:r w:rsidRPr="00AD500C">
        <w:rPr>
          <w:b/>
          <w:szCs w:val="24"/>
        </w:rPr>
        <w:t>ASIC</w:t>
      </w:r>
      <w:r w:rsidRPr="00140E1E">
        <w:rPr>
          <w:szCs w:val="24"/>
        </w:rPr>
        <w:t xml:space="preserve">) </w:t>
      </w:r>
      <w:r w:rsidRPr="00140E1E">
        <w:rPr>
          <w:spacing w:val="-1"/>
          <w:szCs w:val="24"/>
        </w:rPr>
        <w:t>makes</w:t>
      </w:r>
      <w:r w:rsidR="006B479B">
        <w:rPr>
          <w:szCs w:val="24"/>
        </w:rPr>
        <w:t xml:space="preserve"> ASIC Corporations (Short Selling</w:t>
      </w:r>
      <w:r w:rsidRPr="00140E1E">
        <w:rPr>
          <w:szCs w:val="24"/>
        </w:rPr>
        <w:t>) Instrument 201</w:t>
      </w:r>
      <w:r w:rsidR="006B7E4D">
        <w:rPr>
          <w:szCs w:val="24"/>
        </w:rPr>
        <w:t>8/</w:t>
      </w:r>
      <w:r w:rsidR="006B479B">
        <w:rPr>
          <w:szCs w:val="24"/>
        </w:rPr>
        <w:t>745</w:t>
      </w:r>
      <w:r w:rsidRPr="00140E1E">
        <w:rPr>
          <w:szCs w:val="24"/>
        </w:rPr>
        <w:t xml:space="preserve"> (</w:t>
      </w:r>
      <w:r w:rsidR="006D208E">
        <w:rPr>
          <w:b/>
          <w:szCs w:val="24"/>
        </w:rPr>
        <w:t>Legislative</w:t>
      </w:r>
      <w:r w:rsidR="006B479B">
        <w:rPr>
          <w:b/>
          <w:szCs w:val="24"/>
        </w:rPr>
        <w:t xml:space="preserve"> </w:t>
      </w:r>
      <w:r w:rsidRPr="00140E1E">
        <w:rPr>
          <w:b/>
          <w:szCs w:val="24"/>
        </w:rPr>
        <w:t>Instrument</w:t>
      </w:r>
      <w:r w:rsidRPr="00140E1E">
        <w:rPr>
          <w:szCs w:val="24"/>
        </w:rPr>
        <w:t>)</w:t>
      </w:r>
      <w:r w:rsidRPr="00140E1E">
        <w:rPr>
          <w:spacing w:val="-1"/>
          <w:szCs w:val="24"/>
        </w:rPr>
        <w:t xml:space="preserve"> </w:t>
      </w:r>
      <w:r w:rsidRPr="00140E1E">
        <w:rPr>
          <w:color w:val="000000"/>
          <w:spacing w:val="-1"/>
          <w:szCs w:val="24"/>
        </w:rPr>
        <w:t xml:space="preserve">under </w:t>
      </w:r>
      <w:r w:rsidR="006B479B">
        <w:rPr>
          <w:szCs w:val="24"/>
        </w:rPr>
        <w:t>subsection</w:t>
      </w:r>
      <w:r w:rsidRPr="00140E1E">
        <w:rPr>
          <w:szCs w:val="24"/>
        </w:rPr>
        <w:t xml:space="preserve"> </w:t>
      </w:r>
      <w:r w:rsidRPr="00140E1E">
        <w:rPr>
          <w:color w:val="000000" w:themeColor="text1"/>
          <w:szCs w:val="24"/>
        </w:rPr>
        <w:t>1020</w:t>
      </w:r>
      <w:r w:rsidR="003B331D" w:rsidRPr="00140E1E">
        <w:rPr>
          <w:color w:val="000000" w:themeColor="text1"/>
          <w:szCs w:val="24"/>
        </w:rPr>
        <w:t>F(</w:t>
      </w:r>
      <w:r w:rsidRPr="00140E1E">
        <w:rPr>
          <w:color w:val="000000" w:themeColor="text1"/>
          <w:szCs w:val="24"/>
        </w:rPr>
        <w:t xml:space="preserve">1) of the </w:t>
      </w:r>
      <w:r w:rsidRPr="00140E1E">
        <w:rPr>
          <w:i/>
          <w:color w:val="000000" w:themeColor="text1"/>
          <w:szCs w:val="24"/>
        </w:rPr>
        <w:t>Corporations Act 2001</w:t>
      </w:r>
      <w:r w:rsidRPr="00140E1E">
        <w:rPr>
          <w:color w:val="000000" w:themeColor="text1"/>
          <w:szCs w:val="24"/>
        </w:rPr>
        <w:t xml:space="preserve"> (the </w:t>
      </w:r>
      <w:r w:rsidRPr="00140E1E">
        <w:rPr>
          <w:b/>
          <w:color w:val="000000" w:themeColor="text1"/>
          <w:szCs w:val="24"/>
        </w:rPr>
        <w:t>Act</w:t>
      </w:r>
      <w:r w:rsidR="007A4237" w:rsidRPr="00140E1E">
        <w:rPr>
          <w:color w:val="000000" w:themeColor="text1"/>
          <w:szCs w:val="24"/>
        </w:rPr>
        <w:t>).</w:t>
      </w:r>
    </w:p>
    <w:p w14:paraId="5899F8E7" w14:textId="77777777" w:rsidR="006D208E" w:rsidRDefault="006D208E" w:rsidP="006D208E">
      <w:pPr>
        <w:spacing w:after="0"/>
        <w:rPr>
          <w:sz w:val="24"/>
          <w:szCs w:val="24"/>
        </w:rPr>
      </w:pPr>
    </w:p>
    <w:p w14:paraId="0EC70B40" w14:textId="52105BAE" w:rsidR="006D208E" w:rsidRDefault="006D208E" w:rsidP="006D208E">
      <w:pPr>
        <w:spacing w:after="0"/>
        <w:rPr>
          <w:sz w:val="24"/>
          <w:szCs w:val="24"/>
        </w:rPr>
      </w:pPr>
      <w:bookmarkStart w:id="1" w:name="_Hlk524970314"/>
      <w:r>
        <w:rPr>
          <w:sz w:val="24"/>
          <w:szCs w:val="24"/>
        </w:rPr>
        <w:t>The purpose of the Legislative Instrument is to:</w:t>
      </w:r>
    </w:p>
    <w:p w14:paraId="05075B30" w14:textId="77777777" w:rsidR="006D208E" w:rsidRDefault="006D208E" w:rsidP="006D208E">
      <w:pPr>
        <w:spacing w:after="0"/>
        <w:rPr>
          <w:sz w:val="24"/>
          <w:szCs w:val="24"/>
        </w:rPr>
      </w:pPr>
    </w:p>
    <w:p w14:paraId="0641F81D" w14:textId="2E34C782" w:rsidR="006D208E" w:rsidRDefault="006D208E" w:rsidP="006A5214">
      <w:pPr>
        <w:pStyle w:val="ListParagraph"/>
        <w:numPr>
          <w:ilvl w:val="0"/>
          <w:numId w:val="8"/>
        </w:numPr>
        <w:spacing w:after="0"/>
        <w:rPr>
          <w:sz w:val="24"/>
          <w:szCs w:val="24"/>
        </w:rPr>
      </w:pPr>
      <w:r>
        <w:rPr>
          <w:sz w:val="24"/>
          <w:szCs w:val="24"/>
        </w:rPr>
        <w:t xml:space="preserve">permit </w:t>
      </w:r>
      <w:r w:rsidR="003F5463">
        <w:rPr>
          <w:sz w:val="24"/>
          <w:szCs w:val="24"/>
        </w:rPr>
        <w:t>“</w:t>
      </w:r>
      <w:r>
        <w:rPr>
          <w:sz w:val="24"/>
          <w:szCs w:val="24"/>
        </w:rPr>
        <w:t>naked</w:t>
      </w:r>
      <w:r w:rsidR="003F5463">
        <w:rPr>
          <w:sz w:val="24"/>
          <w:szCs w:val="24"/>
        </w:rPr>
        <w:t>”</w:t>
      </w:r>
      <w:r>
        <w:rPr>
          <w:sz w:val="24"/>
          <w:szCs w:val="24"/>
        </w:rPr>
        <w:t xml:space="preserve"> short selling in very specific circumstances where there is a benefit to the market; </w:t>
      </w:r>
    </w:p>
    <w:p w14:paraId="39D695CD" w14:textId="77777777" w:rsidR="00F3437B" w:rsidRDefault="00F3437B" w:rsidP="00F3437B">
      <w:pPr>
        <w:pStyle w:val="ListParagraph"/>
        <w:spacing w:after="0"/>
        <w:rPr>
          <w:sz w:val="24"/>
          <w:szCs w:val="24"/>
        </w:rPr>
      </w:pPr>
    </w:p>
    <w:p w14:paraId="2BD82270" w14:textId="71D30FF2" w:rsidR="006D208E" w:rsidRDefault="00F3437B" w:rsidP="00AD500C">
      <w:pPr>
        <w:pStyle w:val="ListParagraph"/>
        <w:numPr>
          <w:ilvl w:val="0"/>
          <w:numId w:val="8"/>
        </w:numPr>
        <w:spacing w:after="0"/>
        <w:rPr>
          <w:sz w:val="24"/>
          <w:szCs w:val="24"/>
        </w:rPr>
      </w:pPr>
      <w:r>
        <w:rPr>
          <w:sz w:val="24"/>
          <w:szCs w:val="24"/>
        </w:rPr>
        <w:t>provide exemptions from the requirements to report short transactions in specific circumstances; and</w:t>
      </w:r>
    </w:p>
    <w:p w14:paraId="4917B984" w14:textId="77777777" w:rsidR="00F3437B" w:rsidRPr="00F3437B" w:rsidRDefault="00F3437B" w:rsidP="00F3437B">
      <w:pPr>
        <w:pStyle w:val="ListParagraph"/>
        <w:spacing w:after="0"/>
        <w:rPr>
          <w:sz w:val="24"/>
          <w:szCs w:val="24"/>
        </w:rPr>
      </w:pPr>
    </w:p>
    <w:p w14:paraId="1DADFB7B" w14:textId="6B4E3B36" w:rsidR="006D208E" w:rsidRDefault="006F6DEA" w:rsidP="006A5214">
      <w:pPr>
        <w:pStyle w:val="ListParagraph"/>
        <w:numPr>
          <w:ilvl w:val="0"/>
          <w:numId w:val="8"/>
        </w:numPr>
        <w:spacing w:after="0"/>
        <w:rPr>
          <w:sz w:val="24"/>
          <w:szCs w:val="24"/>
        </w:rPr>
      </w:pPr>
      <w:r>
        <w:rPr>
          <w:sz w:val="24"/>
          <w:szCs w:val="24"/>
        </w:rPr>
        <w:t xml:space="preserve">modify the operation </w:t>
      </w:r>
      <w:r w:rsidR="003F5463">
        <w:rPr>
          <w:sz w:val="24"/>
          <w:szCs w:val="24"/>
        </w:rPr>
        <w:t xml:space="preserve">of </w:t>
      </w:r>
      <w:r>
        <w:rPr>
          <w:sz w:val="24"/>
          <w:szCs w:val="24"/>
        </w:rPr>
        <w:t>requirements for short position reporting and disclosures</w:t>
      </w:r>
      <w:r w:rsidR="00E14B9E">
        <w:rPr>
          <w:sz w:val="24"/>
          <w:szCs w:val="24"/>
        </w:rPr>
        <w:t>.</w:t>
      </w:r>
      <w:r w:rsidR="00D1751F">
        <w:rPr>
          <w:sz w:val="24"/>
          <w:szCs w:val="24"/>
        </w:rPr>
        <w:t xml:space="preserve"> </w:t>
      </w:r>
    </w:p>
    <w:p w14:paraId="1D6254F4" w14:textId="7CD42B02" w:rsidR="005A766E" w:rsidRPr="005A766E" w:rsidRDefault="005A766E" w:rsidP="00DA32C7">
      <w:pPr>
        <w:pStyle w:val="BodyText"/>
        <w:spacing w:line="240" w:lineRule="auto"/>
        <w:rPr>
          <w:szCs w:val="24"/>
          <w:lang w:eastAsia="en-AU"/>
        </w:rPr>
      </w:pPr>
      <w:bookmarkStart w:id="2" w:name="_Hlk524692409"/>
      <w:bookmarkEnd w:id="1"/>
      <w:r>
        <w:rPr>
          <w:szCs w:val="24"/>
          <w:lang w:eastAsia="en-AU"/>
        </w:rPr>
        <w:t>ASIC makes ASIC Corporations (Repeal) Instrument 2018/746 (</w:t>
      </w:r>
      <w:r>
        <w:rPr>
          <w:b/>
          <w:szCs w:val="24"/>
          <w:lang w:eastAsia="en-AU"/>
        </w:rPr>
        <w:t>Repeal Instrument</w:t>
      </w:r>
      <w:r>
        <w:rPr>
          <w:szCs w:val="24"/>
          <w:lang w:eastAsia="en-AU"/>
        </w:rPr>
        <w:t>) under s</w:t>
      </w:r>
      <w:r w:rsidR="00AC40E6">
        <w:rPr>
          <w:szCs w:val="24"/>
          <w:lang w:eastAsia="en-AU"/>
        </w:rPr>
        <w:t>ubsection</w:t>
      </w:r>
      <w:r>
        <w:rPr>
          <w:szCs w:val="24"/>
          <w:lang w:eastAsia="en-AU"/>
        </w:rPr>
        <w:t xml:space="preserve"> 1020F(1) of the Act. </w:t>
      </w:r>
    </w:p>
    <w:p w14:paraId="4B1BB475" w14:textId="7C5FBACB" w:rsidR="005A766E" w:rsidRDefault="005A766E" w:rsidP="00DA32C7">
      <w:pPr>
        <w:pStyle w:val="BodyText"/>
        <w:spacing w:line="240" w:lineRule="auto"/>
        <w:rPr>
          <w:szCs w:val="24"/>
          <w:lang w:eastAsia="en-AU"/>
        </w:rPr>
      </w:pPr>
      <w:r>
        <w:rPr>
          <w:szCs w:val="24"/>
          <w:lang w:eastAsia="en-AU"/>
        </w:rPr>
        <w:t xml:space="preserve">The purpose of the Repeal Instrument is to repeal the following </w:t>
      </w:r>
      <w:r w:rsidR="003F0155">
        <w:rPr>
          <w:szCs w:val="24"/>
          <w:lang w:eastAsia="en-AU"/>
        </w:rPr>
        <w:t>i</w:t>
      </w:r>
      <w:r w:rsidR="002531C3">
        <w:rPr>
          <w:szCs w:val="24"/>
          <w:lang w:eastAsia="en-AU"/>
        </w:rPr>
        <w:t>nst</w:t>
      </w:r>
      <w:r w:rsidR="003F2D2E">
        <w:rPr>
          <w:szCs w:val="24"/>
          <w:lang w:eastAsia="en-AU"/>
        </w:rPr>
        <w:t>ruments which have been</w:t>
      </w:r>
      <w:r w:rsidR="003F0155">
        <w:rPr>
          <w:szCs w:val="24"/>
          <w:lang w:eastAsia="en-AU"/>
        </w:rPr>
        <w:t xml:space="preserve"> remade and incorporated into the Legislative Instrument:</w:t>
      </w:r>
    </w:p>
    <w:p w14:paraId="2F33C382" w14:textId="6344C41D" w:rsidR="00602E22" w:rsidRDefault="00602E22" w:rsidP="003F0155">
      <w:pPr>
        <w:pStyle w:val="BodyText"/>
        <w:numPr>
          <w:ilvl w:val="0"/>
          <w:numId w:val="32"/>
        </w:numPr>
        <w:spacing w:line="240" w:lineRule="auto"/>
        <w:rPr>
          <w:szCs w:val="24"/>
          <w:lang w:eastAsia="en-AU"/>
        </w:rPr>
      </w:pPr>
      <w:r>
        <w:rPr>
          <w:szCs w:val="24"/>
          <w:lang w:eastAsia="en-AU"/>
        </w:rPr>
        <w:t xml:space="preserve">ASIC Class Order [CO 09/774] (remade to be section </w:t>
      </w:r>
      <w:r w:rsidR="00547053">
        <w:rPr>
          <w:szCs w:val="24"/>
          <w:lang w:eastAsia="en-AU"/>
        </w:rPr>
        <w:t>6</w:t>
      </w:r>
      <w:r>
        <w:rPr>
          <w:szCs w:val="24"/>
          <w:lang w:eastAsia="en-AU"/>
        </w:rPr>
        <w:t xml:space="preserve"> of the Legislative Instrument);</w:t>
      </w:r>
    </w:p>
    <w:p w14:paraId="48928818" w14:textId="6024707D" w:rsidR="003F0155" w:rsidRDefault="003F0155" w:rsidP="003F0155">
      <w:pPr>
        <w:pStyle w:val="BodyText"/>
        <w:numPr>
          <w:ilvl w:val="0"/>
          <w:numId w:val="32"/>
        </w:numPr>
        <w:spacing w:line="240" w:lineRule="auto"/>
        <w:rPr>
          <w:szCs w:val="24"/>
          <w:lang w:eastAsia="en-AU"/>
        </w:rPr>
      </w:pPr>
      <w:r>
        <w:rPr>
          <w:szCs w:val="24"/>
          <w:lang w:eastAsia="en-AU"/>
        </w:rPr>
        <w:t>ASIC Class Order [</w:t>
      </w:r>
      <w:r w:rsidR="00602E22">
        <w:rPr>
          <w:szCs w:val="24"/>
          <w:lang w:eastAsia="en-AU"/>
        </w:rPr>
        <w:t xml:space="preserve">CO </w:t>
      </w:r>
      <w:r>
        <w:rPr>
          <w:szCs w:val="24"/>
          <w:lang w:eastAsia="en-AU"/>
        </w:rPr>
        <w:t>08/764] (remade to be section</w:t>
      </w:r>
      <w:r w:rsidR="00602E22">
        <w:rPr>
          <w:szCs w:val="24"/>
          <w:lang w:eastAsia="en-AU"/>
        </w:rPr>
        <w:t xml:space="preserve"> </w:t>
      </w:r>
      <w:r w:rsidR="00547053">
        <w:rPr>
          <w:szCs w:val="24"/>
          <w:lang w:eastAsia="en-AU"/>
        </w:rPr>
        <w:t>7</w:t>
      </w:r>
      <w:r w:rsidR="00602E22">
        <w:rPr>
          <w:szCs w:val="24"/>
          <w:lang w:eastAsia="en-AU"/>
        </w:rPr>
        <w:t xml:space="preserve"> of the Legislative Instrument)</w:t>
      </w:r>
      <w:r>
        <w:rPr>
          <w:szCs w:val="24"/>
          <w:lang w:eastAsia="en-AU"/>
        </w:rPr>
        <w:t>;</w:t>
      </w:r>
    </w:p>
    <w:p w14:paraId="67B7383F" w14:textId="1CE78CA9" w:rsidR="003F0155" w:rsidRDefault="00602E22" w:rsidP="003F0155">
      <w:pPr>
        <w:pStyle w:val="BodyText"/>
        <w:numPr>
          <w:ilvl w:val="0"/>
          <w:numId w:val="32"/>
        </w:numPr>
        <w:spacing w:line="240" w:lineRule="auto"/>
        <w:rPr>
          <w:szCs w:val="24"/>
          <w:lang w:eastAsia="en-AU"/>
        </w:rPr>
      </w:pPr>
      <w:r>
        <w:rPr>
          <w:szCs w:val="24"/>
          <w:lang w:eastAsia="en-AU"/>
        </w:rPr>
        <w:t xml:space="preserve">ASIC Class Order [09/1051] (remade to be sections </w:t>
      </w:r>
      <w:r w:rsidR="00547053">
        <w:rPr>
          <w:szCs w:val="24"/>
          <w:lang w:eastAsia="en-AU"/>
        </w:rPr>
        <w:t>8</w:t>
      </w:r>
      <w:r>
        <w:rPr>
          <w:szCs w:val="24"/>
          <w:lang w:eastAsia="en-AU"/>
        </w:rPr>
        <w:t xml:space="preserve"> and section </w:t>
      </w:r>
      <w:r w:rsidR="00547053">
        <w:rPr>
          <w:szCs w:val="24"/>
          <w:lang w:eastAsia="en-AU"/>
        </w:rPr>
        <w:t>9</w:t>
      </w:r>
      <w:r>
        <w:rPr>
          <w:szCs w:val="24"/>
          <w:lang w:eastAsia="en-AU"/>
        </w:rPr>
        <w:t xml:space="preserve"> of the Legislative Instrument);</w:t>
      </w:r>
    </w:p>
    <w:p w14:paraId="15F3AFB2" w14:textId="7A0BF1DA" w:rsidR="00602E22" w:rsidRDefault="00602E22" w:rsidP="003F0155">
      <w:pPr>
        <w:pStyle w:val="BodyText"/>
        <w:numPr>
          <w:ilvl w:val="0"/>
          <w:numId w:val="32"/>
        </w:numPr>
        <w:spacing w:line="240" w:lineRule="auto"/>
        <w:rPr>
          <w:szCs w:val="24"/>
          <w:lang w:eastAsia="en-AU"/>
        </w:rPr>
      </w:pPr>
      <w:r>
        <w:rPr>
          <w:szCs w:val="24"/>
          <w:lang w:eastAsia="en-AU"/>
        </w:rPr>
        <w:t>ASIC Class Order [10/111] (remade to be section 1</w:t>
      </w:r>
      <w:r w:rsidR="00547053">
        <w:rPr>
          <w:szCs w:val="24"/>
          <w:lang w:eastAsia="en-AU"/>
        </w:rPr>
        <w:t>0</w:t>
      </w:r>
      <w:r>
        <w:rPr>
          <w:szCs w:val="24"/>
          <w:lang w:eastAsia="en-AU"/>
        </w:rPr>
        <w:t xml:space="preserve"> of the Legislative Instrument);</w:t>
      </w:r>
    </w:p>
    <w:p w14:paraId="49437921" w14:textId="360C0B3F" w:rsidR="00602E22" w:rsidRDefault="00602E22" w:rsidP="003F0155">
      <w:pPr>
        <w:pStyle w:val="BodyText"/>
        <w:numPr>
          <w:ilvl w:val="0"/>
          <w:numId w:val="32"/>
        </w:numPr>
        <w:spacing w:line="240" w:lineRule="auto"/>
        <w:rPr>
          <w:szCs w:val="24"/>
          <w:lang w:eastAsia="en-AU"/>
        </w:rPr>
      </w:pPr>
      <w:r>
        <w:rPr>
          <w:szCs w:val="24"/>
          <w:lang w:eastAsia="en-AU"/>
        </w:rPr>
        <w:lastRenderedPageBreak/>
        <w:t>ASIC Class Order [10/288] (remade to be sections 1</w:t>
      </w:r>
      <w:r w:rsidR="00547053">
        <w:rPr>
          <w:szCs w:val="24"/>
          <w:lang w:eastAsia="en-AU"/>
        </w:rPr>
        <w:t>3</w:t>
      </w:r>
      <w:r>
        <w:rPr>
          <w:szCs w:val="24"/>
          <w:lang w:eastAsia="en-AU"/>
        </w:rPr>
        <w:t xml:space="preserve"> and 1</w:t>
      </w:r>
      <w:r w:rsidR="00547053">
        <w:rPr>
          <w:szCs w:val="24"/>
          <w:lang w:eastAsia="en-AU"/>
        </w:rPr>
        <w:t>4</w:t>
      </w:r>
      <w:r>
        <w:rPr>
          <w:szCs w:val="24"/>
          <w:lang w:eastAsia="en-AU"/>
        </w:rPr>
        <w:t xml:space="preserve"> of the Legislative Instrument)</w:t>
      </w:r>
      <w:r w:rsidR="003F2D2E">
        <w:rPr>
          <w:szCs w:val="24"/>
          <w:lang w:eastAsia="en-AU"/>
        </w:rPr>
        <w:t>;</w:t>
      </w:r>
    </w:p>
    <w:p w14:paraId="0FA19052" w14:textId="07184A41" w:rsidR="00602E22" w:rsidRDefault="00602E22" w:rsidP="003F0155">
      <w:pPr>
        <w:pStyle w:val="BodyText"/>
        <w:numPr>
          <w:ilvl w:val="0"/>
          <w:numId w:val="32"/>
        </w:numPr>
        <w:spacing w:line="240" w:lineRule="auto"/>
        <w:rPr>
          <w:szCs w:val="24"/>
          <w:lang w:eastAsia="en-AU"/>
        </w:rPr>
      </w:pPr>
      <w:r>
        <w:rPr>
          <w:szCs w:val="24"/>
          <w:lang w:eastAsia="en-AU"/>
        </w:rPr>
        <w:t>ASIC Class Order [10/135] (remade to be section 1</w:t>
      </w:r>
      <w:r w:rsidR="00547053">
        <w:rPr>
          <w:szCs w:val="24"/>
          <w:lang w:eastAsia="en-AU"/>
        </w:rPr>
        <w:t>5</w:t>
      </w:r>
      <w:r>
        <w:rPr>
          <w:szCs w:val="24"/>
          <w:lang w:eastAsia="en-AU"/>
        </w:rPr>
        <w:t xml:space="preserve"> of the Legislative Instrument)</w:t>
      </w:r>
      <w:r w:rsidR="003F2D2E">
        <w:rPr>
          <w:szCs w:val="24"/>
          <w:lang w:eastAsia="en-AU"/>
        </w:rPr>
        <w:t>; and</w:t>
      </w:r>
    </w:p>
    <w:p w14:paraId="33733431" w14:textId="49E55556" w:rsidR="005A766E" w:rsidRDefault="003F2D2E" w:rsidP="00DA32C7">
      <w:pPr>
        <w:pStyle w:val="BodyText"/>
        <w:numPr>
          <w:ilvl w:val="0"/>
          <w:numId w:val="32"/>
        </w:numPr>
        <w:spacing w:line="240" w:lineRule="auto"/>
        <w:rPr>
          <w:szCs w:val="24"/>
          <w:lang w:eastAsia="en-AU"/>
        </w:rPr>
      </w:pPr>
      <w:r>
        <w:rPr>
          <w:szCs w:val="24"/>
          <w:lang w:eastAsia="en-AU"/>
        </w:rPr>
        <w:t>ASIC Class Order [10/29] (remade to be section 1</w:t>
      </w:r>
      <w:r w:rsidR="0048388F">
        <w:rPr>
          <w:szCs w:val="24"/>
          <w:lang w:eastAsia="en-AU"/>
        </w:rPr>
        <w:t>7</w:t>
      </w:r>
      <w:r>
        <w:rPr>
          <w:szCs w:val="24"/>
          <w:lang w:eastAsia="en-AU"/>
        </w:rPr>
        <w:t xml:space="preserve"> of the Legislative Instrument).</w:t>
      </w:r>
    </w:p>
    <w:p w14:paraId="3829D2C8" w14:textId="3918B720" w:rsidR="003F2D2E" w:rsidRPr="003F2D2E" w:rsidRDefault="003F2D2E" w:rsidP="003F2D2E">
      <w:pPr>
        <w:pStyle w:val="BodyText"/>
        <w:spacing w:line="240" w:lineRule="auto"/>
        <w:ind w:left="720"/>
        <w:rPr>
          <w:szCs w:val="24"/>
          <w:lang w:eastAsia="en-AU"/>
        </w:rPr>
      </w:pPr>
      <w:r>
        <w:rPr>
          <w:szCs w:val="24"/>
          <w:lang w:eastAsia="en-AU"/>
        </w:rPr>
        <w:t xml:space="preserve">(the </w:t>
      </w:r>
      <w:r w:rsidR="00D4132D">
        <w:rPr>
          <w:b/>
          <w:szCs w:val="24"/>
          <w:lang w:eastAsia="en-AU"/>
        </w:rPr>
        <w:t>S</w:t>
      </w:r>
      <w:r>
        <w:rPr>
          <w:b/>
          <w:szCs w:val="24"/>
          <w:lang w:eastAsia="en-AU"/>
        </w:rPr>
        <w:t xml:space="preserve">unsetting </w:t>
      </w:r>
      <w:r w:rsidR="00D4132D">
        <w:rPr>
          <w:b/>
          <w:szCs w:val="24"/>
          <w:lang w:eastAsia="en-AU"/>
        </w:rPr>
        <w:t>I</w:t>
      </w:r>
      <w:r>
        <w:rPr>
          <w:b/>
          <w:szCs w:val="24"/>
          <w:lang w:eastAsia="en-AU"/>
        </w:rPr>
        <w:t>nstruments</w:t>
      </w:r>
      <w:r>
        <w:rPr>
          <w:szCs w:val="24"/>
          <w:lang w:eastAsia="en-AU"/>
        </w:rPr>
        <w:t>)</w:t>
      </w:r>
    </w:p>
    <w:p w14:paraId="4336F183" w14:textId="27195D62" w:rsidR="00FE5834" w:rsidRDefault="006D208E" w:rsidP="00DA32C7">
      <w:pPr>
        <w:pStyle w:val="BodyText"/>
        <w:spacing w:line="240" w:lineRule="auto"/>
        <w:rPr>
          <w:color w:val="000000"/>
          <w:szCs w:val="24"/>
        </w:rPr>
      </w:pPr>
      <w:r>
        <w:rPr>
          <w:szCs w:val="24"/>
          <w:lang w:eastAsia="en-AU"/>
        </w:rPr>
        <w:t>A</w:t>
      </w:r>
      <w:r w:rsidR="00C5569D">
        <w:rPr>
          <w:color w:val="000000"/>
          <w:szCs w:val="24"/>
        </w:rPr>
        <w:t xml:space="preserve">SIC has power under </w:t>
      </w:r>
      <w:r w:rsidR="00AC40E6">
        <w:rPr>
          <w:color w:val="000000"/>
          <w:szCs w:val="24"/>
        </w:rPr>
        <w:t xml:space="preserve">paragraph </w:t>
      </w:r>
      <w:r w:rsidR="00C5569D">
        <w:rPr>
          <w:color w:val="000000"/>
          <w:szCs w:val="24"/>
        </w:rPr>
        <w:t>1020F(1)(a) of the Act to exempt a class of persons or a class of financial produc</w:t>
      </w:r>
      <w:r w:rsidR="005816E6">
        <w:rPr>
          <w:color w:val="000000"/>
          <w:szCs w:val="24"/>
        </w:rPr>
        <w:t xml:space="preserve">ts, from the </w:t>
      </w:r>
      <w:r w:rsidR="00C5569D">
        <w:rPr>
          <w:color w:val="000000"/>
          <w:szCs w:val="24"/>
        </w:rPr>
        <w:t>provisions in Part 7.9 of the Act. S</w:t>
      </w:r>
      <w:r w:rsidR="00AC40E6">
        <w:rPr>
          <w:color w:val="000000"/>
          <w:szCs w:val="24"/>
        </w:rPr>
        <w:t>ubs</w:t>
      </w:r>
      <w:r w:rsidR="00C5569D">
        <w:rPr>
          <w:color w:val="000000"/>
          <w:szCs w:val="24"/>
        </w:rPr>
        <w:t>ection 1020</w:t>
      </w:r>
      <w:r w:rsidR="000C6589">
        <w:rPr>
          <w:color w:val="000000"/>
          <w:szCs w:val="24"/>
        </w:rPr>
        <w:t>F</w:t>
      </w:r>
      <w:r w:rsidR="00F73A93">
        <w:rPr>
          <w:color w:val="000000"/>
          <w:szCs w:val="24"/>
        </w:rPr>
        <w:t>(</w:t>
      </w:r>
      <w:r w:rsidR="00C5569D">
        <w:rPr>
          <w:color w:val="000000"/>
          <w:szCs w:val="24"/>
        </w:rPr>
        <w:t>4) provides that these exemptions may be conditional.</w:t>
      </w:r>
    </w:p>
    <w:p w14:paraId="7F3BD723" w14:textId="1F82820E" w:rsidR="00DA48F2" w:rsidRDefault="009F01C2" w:rsidP="00DA32C7">
      <w:pPr>
        <w:pStyle w:val="BodyText"/>
        <w:spacing w:line="240" w:lineRule="auto"/>
        <w:rPr>
          <w:color w:val="000000"/>
          <w:szCs w:val="24"/>
        </w:rPr>
      </w:pPr>
      <w:r>
        <w:rPr>
          <w:color w:val="000000"/>
          <w:szCs w:val="24"/>
        </w:rPr>
        <w:t xml:space="preserve">ASIC has the power under </w:t>
      </w:r>
      <w:r w:rsidR="00AC40E6">
        <w:rPr>
          <w:color w:val="000000"/>
          <w:szCs w:val="24"/>
        </w:rPr>
        <w:t xml:space="preserve">paragraph </w:t>
      </w:r>
      <w:r>
        <w:rPr>
          <w:color w:val="000000"/>
          <w:szCs w:val="24"/>
        </w:rPr>
        <w:t xml:space="preserve">1020F(1)(c) </w:t>
      </w:r>
      <w:r w:rsidR="005816E6">
        <w:rPr>
          <w:color w:val="000000"/>
          <w:szCs w:val="24"/>
        </w:rPr>
        <w:t xml:space="preserve">of the Act to declare that the </w:t>
      </w:r>
      <w:r>
        <w:rPr>
          <w:color w:val="000000"/>
          <w:szCs w:val="24"/>
        </w:rPr>
        <w:t>provisions in Part 7.9 of the Act apply as if specific provisions were omitted, modified or varied. This instrument ma</w:t>
      </w:r>
      <w:r w:rsidR="00C52570">
        <w:rPr>
          <w:color w:val="000000"/>
          <w:szCs w:val="24"/>
        </w:rPr>
        <w:t xml:space="preserve">y apply to a class of persons. </w:t>
      </w:r>
    </w:p>
    <w:p w14:paraId="209E71EA" w14:textId="77777777" w:rsidR="00440BA0" w:rsidRDefault="00440BA0" w:rsidP="00DA32C7">
      <w:pPr>
        <w:pStyle w:val="BodyText"/>
        <w:spacing w:line="240" w:lineRule="auto"/>
        <w:rPr>
          <w:color w:val="000000"/>
          <w:szCs w:val="24"/>
        </w:rPr>
      </w:pPr>
    </w:p>
    <w:p w14:paraId="4BC18C4C" w14:textId="0E61BAE2" w:rsidR="007750CD" w:rsidRDefault="005B0E3A" w:rsidP="006A5214">
      <w:pPr>
        <w:widowControl w:val="0"/>
        <w:numPr>
          <w:ilvl w:val="0"/>
          <w:numId w:val="3"/>
        </w:numPr>
        <w:tabs>
          <w:tab w:val="left" w:pos="1592"/>
        </w:tabs>
        <w:spacing w:before="145" w:after="0"/>
        <w:ind w:left="0" w:firstLine="0"/>
        <w:rPr>
          <w:rFonts w:ascii="Arial"/>
          <w:b/>
          <w:spacing w:val="-1"/>
          <w:sz w:val="24"/>
        </w:rPr>
      </w:pPr>
      <w:bookmarkStart w:id="3" w:name="1._Background"/>
      <w:bookmarkEnd w:id="2"/>
      <w:bookmarkEnd w:id="3"/>
      <w:r w:rsidRPr="00754D71">
        <w:rPr>
          <w:rFonts w:ascii="Arial"/>
          <w:b/>
          <w:spacing w:val="-1"/>
          <w:sz w:val="24"/>
        </w:rPr>
        <w:t>Background</w:t>
      </w:r>
    </w:p>
    <w:p w14:paraId="564B3051" w14:textId="77777777" w:rsidR="00EC6FA5" w:rsidRPr="0025350D" w:rsidRDefault="00EC6FA5" w:rsidP="00EC6FA5">
      <w:pPr>
        <w:widowControl w:val="0"/>
        <w:tabs>
          <w:tab w:val="left" w:pos="1592"/>
        </w:tabs>
        <w:spacing w:before="145" w:after="0"/>
        <w:rPr>
          <w:rFonts w:ascii="Arial"/>
          <w:b/>
          <w:spacing w:val="-1"/>
          <w:sz w:val="24"/>
        </w:rPr>
      </w:pPr>
    </w:p>
    <w:p w14:paraId="0FF0CDC6" w14:textId="08F5DA32" w:rsidR="00151F18" w:rsidRDefault="00D4132D" w:rsidP="0025350D">
      <w:pPr>
        <w:widowControl w:val="0"/>
        <w:tabs>
          <w:tab w:val="left" w:pos="1592"/>
        </w:tabs>
        <w:spacing w:before="145" w:after="0"/>
        <w:rPr>
          <w:spacing w:val="-1"/>
          <w:sz w:val="24"/>
        </w:rPr>
      </w:pPr>
      <w:r>
        <w:rPr>
          <w:spacing w:val="-1"/>
          <w:sz w:val="24"/>
        </w:rPr>
        <w:t>A short sale occurs when a person sells a financial product that they do not currently own in the expectation that they can purchase the financial product later at a lower price.</w:t>
      </w:r>
      <w:r w:rsidR="00151F18">
        <w:rPr>
          <w:spacing w:val="-1"/>
          <w:sz w:val="24"/>
        </w:rPr>
        <w:t xml:space="preserve"> </w:t>
      </w:r>
    </w:p>
    <w:p w14:paraId="630BBF4C" w14:textId="387231E4" w:rsidR="0025350D" w:rsidRPr="0025350D" w:rsidRDefault="0025350D" w:rsidP="0025350D">
      <w:pPr>
        <w:widowControl w:val="0"/>
        <w:tabs>
          <w:tab w:val="left" w:pos="1592"/>
        </w:tabs>
        <w:spacing w:before="145" w:after="0"/>
        <w:rPr>
          <w:spacing w:val="-1"/>
          <w:sz w:val="24"/>
        </w:rPr>
      </w:pPr>
      <w:r w:rsidRPr="0025350D">
        <w:rPr>
          <w:spacing w:val="-1"/>
          <w:sz w:val="24"/>
        </w:rPr>
        <w:t xml:space="preserve">Short sales may be either ‘naked’ short sales or ‘covered’ short sales. In general: </w:t>
      </w:r>
    </w:p>
    <w:p w14:paraId="54B6B5BA" w14:textId="43BD51F2" w:rsidR="0025350D" w:rsidRDefault="0025350D" w:rsidP="006A5214">
      <w:pPr>
        <w:pStyle w:val="ListParagraph"/>
        <w:widowControl w:val="0"/>
        <w:numPr>
          <w:ilvl w:val="0"/>
          <w:numId w:val="7"/>
        </w:numPr>
        <w:tabs>
          <w:tab w:val="left" w:pos="1592"/>
        </w:tabs>
        <w:spacing w:before="145" w:after="0"/>
        <w:rPr>
          <w:spacing w:val="-1"/>
          <w:sz w:val="24"/>
        </w:rPr>
      </w:pPr>
      <w:r w:rsidRPr="0025350D">
        <w:rPr>
          <w:spacing w:val="-1"/>
          <w:sz w:val="24"/>
        </w:rPr>
        <w:t xml:space="preserve">a </w:t>
      </w:r>
      <w:r w:rsidRPr="0025350D">
        <w:rPr>
          <w:i/>
          <w:spacing w:val="-1"/>
          <w:sz w:val="24"/>
        </w:rPr>
        <w:t>covered</w:t>
      </w:r>
      <w:r w:rsidRPr="0025350D">
        <w:rPr>
          <w:spacing w:val="-1"/>
          <w:sz w:val="24"/>
        </w:rPr>
        <w:t xml:space="preserve"> short sale is where a person executes a short sale and relies on an existing </w:t>
      </w:r>
      <w:r w:rsidR="00D4132D">
        <w:rPr>
          <w:spacing w:val="-1"/>
          <w:sz w:val="24"/>
        </w:rPr>
        <w:t>“</w:t>
      </w:r>
      <w:r w:rsidRPr="0025350D">
        <w:rPr>
          <w:spacing w:val="-1"/>
          <w:sz w:val="24"/>
        </w:rPr>
        <w:t>securities lending arrangement</w:t>
      </w:r>
      <w:r w:rsidR="00D4132D">
        <w:rPr>
          <w:spacing w:val="-1"/>
          <w:sz w:val="24"/>
        </w:rPr>
        <w:t>”</w:t>
      </w:r>
      <w:r w:rsidRPr="0025350D">
        <w:rPr>
          <w:spacing w:val="-1"/>
          <w:sz w:val="24"/>
        </w:rPr>
        <w:t xml:space="preserve"> to have a ‘presently exercisable and unconditional right to vest’ the products in the buyer at the time of sale</w:t>
      </w:r>
      <w:r w:rsidR="00D4132D">
        <w:rPr>
          <w:spacing w:val="-1"/>
          <w:sz w:val="24"/>
        </w:rPr>
        <w:t xml:space="preserve">.  A </w:t>
      </w:r>
      <w:r w:rsidR="00D4132D" w:rsidRPr="0006183F">
        <w:rPr>
          <w:i/>
          <w:spacing w:val="-1"/>
          <w:sz w:val="24"/>
        </w:rPr>
        <w:t>securities lending arrangement</w:t>
      </w:r>
      <w:r w:rsidR="00D4132D">
        <w:rPr>
          <w:spacing w:val="-1"/>
          <w:sz w:val="24"/>
        </w:rPr>
        <w:t xml:space="preserve"> is essentially a contract to borrow securities and return identical securities at a later date</w:t>
      </w:r>
      <w:r w:rsidRPr="0025350D">
        <w:rPr>
          <w:spacing w:val="-1"/>
          <w:sz w:val="24"/>
        </w:rPr>
        <w:t xml:space="preserve">; and </w:t>
      </w:r>
    </w:p>
    <w:p w14:paraId="50FD7DA4" w14:textId="77777777" w:rsidR="00DA48F2" w:rsidRPr="0025350D" w:rsidRDefault="00DA48F2" w:rsidP="00AD500C">
      <w:pPr>
        <w:pStyle w:val="ListParagraph"/>
        <w:widowControl w:val="0"/>
        <w:tabs>
          <w:tab w:val="left" w:pos="1592"/>
        </w:tabs>
        <w:spacing w:before="145" w:after="0"/>
        <w:rPr>
          <w:spacing w:val="-1"/>
          <w:sz w:val="24"/>
        </w:rPr>
      </w:pPr>
    </w:p>
    <w:p w14:paraId="006688BA" w14:textId="0E1E6CD0" w:rsidR="0025350D" w:rsidRPr="0025350D" w:rsidRDefault="0025350D" w:rsidP="006A5214">
      <w:pPr>
        <w:pStyle w:val="ListParagraph"/>
        <w:widowControl w:val="0"/>
        <w:numPr>
          <w:ilvl w:val="0"/>
          <w:numId w:val="7"/>
        </w:numPr>
        <w:tabs>
          <w:tab w:val="left" w:pos="1592"/>
        </w:tabs>
        <w:spacing w:before="145" w:after="0"/>
        <w:rPr>
          <w:spacing w:val="-1"/>
          <w:sz w:val="24"/>
        </w:rPr>
      </w:pPr>
      <w:r w:rsidRPr="0025350D">
        <w:rPr>
          <w:spacing w:val="-1"/>
          <w:sz w:val="24"/>
        </w:rPr>
        <w:t xml:space="preserve">a </w:t>
      </w:r>
      <w:r w:rsidRPr="0025350D">
        <w:rPr>
          <w:i/>
          <w:spacing w:val="-1"/>
          <w:sz w:val="24"/>
        </w:rPr>
        <w:t xml:space="preserve">naked </w:t>
      </w:r>
      <w:r w:rsidRPr="0025350D">
        <w:rPr>
          <w:spacing w:val="-1"/>
          <w:sz w:val="24"/>
        </w:rPr>
        <w:t xml:space="preserve">short sale is the practice of short selling securities without a securities lending arrangement in place. </w:t>
      </w:r>
    </w:p>
    <w:p w14:paraId="6A661456" w14:textId="77777777" w:rsidR="00F86E40" w:rsidRDefault="0025350D" w:rsidP="0025350D">
      <w:pPr>
        <w:widowControl w:val="0"/>
        <w:tabs>
          <w:tab w:val="left" w:pos="1592"/>
        </w:tabs>
        <w:spacing w:before="145" w:after="0"/>
        <w:rPr>
          <w:spacing w:val="-1"/>
          <w:sz w:val="24"/>
        </w:rPr>
      </w:pPr>
      <w:r w:rsidRPr="0025350D">
        <w:rPr>
          <w:spacing w:val="-1"/>
          <w:sz w:val="24"/>
        </w:rPr>
        <w:t xml:space="preserve">Naked short sales are prohibited in Australia.  </w:t>
      </w:r>
      <w:r w:rsidR="00D4132D">
        <w:rPr>
          <w:spacing w:val="-1"/>
          <w:sz w:val="24"/>
        </w:rPr>
        <w:t xml:space="preserve">Covered short sales are permitted.  </w:t>
      </w:r>
    </w:p>
    <w:p w14:paraId="7897E71D" w14:textId="38B575DD" w:rsidR="0025350D" w:rsidRPr="0025350D" w:rsidRDefault="0025350D" w:rsidP="0025350D">
      <w:pPr>
        <w:widowControl w:val="0"/>
        <w:tabs>
          <w:tab w:val="left" w:pos="1592"/>
        </w:tabs>
        <w:spacing w:before="145" w:after="0"/>
        <w:rPr>
          <w:spacing w:val="-1"/>
          <w:sz w:val="24"/>
        </w:rPr>
      </w:pPr>
      <w:r w:rsidRPr="0025350D">
        <w:rPr>
          <w:spacing w:val="-1"/>
          <w:sz w:val="24"/>
        </w:rPr>
        <w:t>Under s</w:t>
      </w:r>
      <w:r w:rsidR="00AC40E6">
        <w:rPr>
          <w:spacing w:val="-1"/>
          <w:sz w:val="24"/>
        </w:rPr>
        <w:t xml:space="preserve">ubsection </w:t>
      </w:r>
      <w:r w:rsidRPr="0025350D">
        <w:rPr>
          <w:spacing w:val="-1"/>
          <w:sz w:val="24"/>
        </w:rPr>
        <w:t>1020</w:t>
      </w:r>
      <w:r w:rsidR="00F73A93" w:rsidRPr="0025350D">
        <w:rPr>
          <w:spacing w:val="-1"/>
          <w:sz w:val="24"/>
        </w:rPr>
        <w:t>B(</w:t>
      </w:r>
      <w:r w:rsidRPr="0025350D">
        <w:rPr>
          <w:spacing w:val="-1"/>
          <w:sz w:val="24"/>
        </w:rPr>
        <w:t>2) of the Act, a person can only sell ‘section 1020B products’ if they have a presently exercisable and unconditional right to vest the products in the buyer at the time of sale. ‘Section 1020B products’ is defined under s</w:t>
      </w:r>
      <w:r w:rsidR="00AC40E6">
        <w:rPr>
          <w:spacing w:val="-1"/>
          <w:sz w:val="24"/>
        </w:rPr>
        <w:t xml:space="preserve">ubsection </w:t>
      </w:r>
      <w:r w:rsidRPr="0025350D">
        <w:rPr>
          <w:spacing w:val="-1"/>
          <w:sz w:val="24"/>
        </w:rPr>
        <w:t>1020</w:t>
      </w:r>
      <w:r w:rsidR="00F73A93" w:rsidRPr="0025350D">
        <w:rPr>
          <w:spacing w:val="-1"/>
          <w:sz w:val="24"/>
        </w:rPr>
        <w:t>B(</w:t>
      </w:r>
      <w:r w:rsidRPr="0025350D">
        <w:rPr>
          <w:spacing w:val="-1"/>
          <w:sz w:val="24"/>
        </w:rPr>
        <w:t>1) of the Act, and it includes securities and managed investment products.</w:t>
      </w:r>
    </w:p>
    <w:p w14:paraId="768A2F6E" w14:textId="1374D492" w:rsidR="0025350D" w:rsidRDefault="0025350D" w:rsidP="0025350D">
      <w:pPr>
        <w:widowControl w:val="0"/>
        <w:tabs>
          <w:tab w:val="left" w:pos="1592"/>
        </w:tabs>
        <w:spacing w:before="145" w:after="0"/>
        <w:rPr>
          <w:spacing w:val="-1"/>
          <w:sz w:val="24"/>
        </w:rPr>
      </w:pPr>
      <w:r w:rsidRPr="0025350D">
        <w:rPr>
          <w:spacing w:val="-1"/>
          <w:sz w:val="24"/>
        </w:rPr>
        <w:t xml:space="preserve">A person who makes a </w:t>
      </w:r>
      <w:r w:rsidR="000B2783">
        <w:rPr>
          <w:spacing w:val="-1"/>
          <w:sz w:val="24"/>
        </w:rPr>
        <w:t xml:space="preserve">covered </w:t>
      </w:r>
      <w:r w:rsidRPr="0025350D">
        <w:rPr>
          <w:spacing w:val="-1"/>
          <w:sz w:val="24"/>
        </w:rPr>
        <w:t xml:space="preserve">short sale </w:t>
      </w:r>
      <w:r w:rsidR="000B2783" w:rsidRPr="0025350D">
        <w:rPr>
          <w:spacing w:val="-1"/>
          <w:sz w:val="24"/>
        </w:rPr>
        <w:t xml:space="preserve">of section 1020B products </w:t>
      </w:r>
      <w:r w:rsidRPr="0025350D">
        <w:rPr>
          <w:spacing w:val="-1"/>
          <w:sz w:val="24"/>
        </w:rPr>
        <w:t xml:space="preserve">on a licensed Australian market must comply with the short sale transaction reporting and </w:t>
      </w:r>
      <w:r w:rsidR="00D4132D" w:rsidRPr="000B2783">
        <w:rPr>
          <w:spacing w:val="-1"/>
          <w:sz w:val="24"/>
        </w:rPr>
        <w:t>“</w:t>
      </w:r>
      <w:r w:rsidRPr="000B2783">
        <w:rPr>
          <w:spacing w:val="-1"/>
          <w:sz w:val="24"/>
        </w:rPr>
        <w:t>short position</w:t>
      </w:r>
      <w:r w:rsidR="00D4132D" w:rsidRPr="000B2783">
        <w:rPr>
          <w:spacing w:val="-1"/>
          <w:sz w:val="24"/>
        </w:rPr>
        <w:t>”</w:t>
      </w:r>
      <w:r w:rsidRPr="0025350D">
        <w:rPr>
          <w:spacing w:val="-1"/>
          <w:sz w:val="24"/>
        </w:rPr>
        <w:t xml:space="preserve"> reporting requirements. </w:t>
      </w:r>
      <w:r w:rsidR="00D4132D" w:rsidRPr="0025350D">
        <w:rPr>
          <w:spacing w:val="-1"/>
          <w:sz w:val="24"/>
        </w:rPr>
        <w:t xml:space="preserve">A </w:t>
      </w:r>
      <w:r w:rsidR="00D4132D" w:rsidRPr="00AD500C">
        <w:rPr>
          <w:i/>
          <w:spacing w:val="-1"/>
          <w:sz w:val="24"/>
        </w:rPr>
        <w:t>short position</w:t>
      </w:r>
      <w:r w:rsidR="00D4132D" w:rsidRPr="0025350D">
        <w:rPr>
          <w:spacing w:val="-1"/>
          <w:sz w:val="24"/>
        </w:rPr>
        <w:t xml:space="preserve"> arises where the quantity of the product that a person has is less than the quantity of the product they have an obligation to deliver.  </w:t>
      </w:r>
      <w:r w:rsidRPr="0025350D">
        <w:rPr>
          <w:spacing w:val="-1"/>
          <w:sz w:val="24"/>
        </w:rPr>
        <w:t xml:space="preserve">The reporting obligations apply to short sales made on a licensed market, </w:t>
      </w:r>
      <w:r w:rsidR="00F73A93" w:rsidRPr="0025350D">
        <w:rPr>
          <w:spacing w:val="-1"/>
          <w:sz w:val="24"/>
        </w:rPr>
        <w:t>whether</w:t>
      </w:r>
      <w:r w:rsidR="000B2783">
        <w:rPr>
          <w:spacing w:val="-1"/>
          <w:sz w:val="24"/>
        </w:rPr>
        <w:t xml:space="preserve"> or not</w:t>
      </w:r>
      <w:r w:rsidRPr="0025350D">
        <w:rPr>
          <w:spacing w:val="-1"/>
          <w:sz w:val="24"/>
        </w:rPr>
        <w:t xml:space="preserve"> the seller is in Australia.  </w:t>
      </w:r>
    </w:p>
    <w:p w14:paraId="1A9E023F" w14:textId="3D4C47FB" w:rsidR="003F2D2E" w:rsidRPr="002B4359" w:rsidRDefault="003F2D2E" w:rsidP="00AD500C">
      <w:pPr>
        <w:keepNext/>
        <w:widowControl w:val="0"/>
        <w:tabs>
          <w:tab w:val="left" w:pos="1592"/>
        </w:tabs>
        <w:spacing w:before="145" w:after="0"/>
        <w:rPr>
          <w:b/>
          <w:i/>
          <w:spacing w:val="-1"/>
          <w:sz w:val="24"/>
        </w:rPr>
      </w:pPr>
      <w:r w:rsidRPr="002B4359">
        <w:rPr>
          <w:b/>
          <w:i/>
          <w:spacing w:val="-1"/>
          <w:sz w:val="24"/>
        </w:rPr>
        <w:lastRenderedPageBreak/>
        <w:t>Sunsetting instruments</w:t>
      </w:r>
    </w:p>
    <w:p w14:paraId="5F52D8B6" w14:textId="32723510" w:rsidR="003F2D2E" w:rsidRDefault="003F2D2E" w:rsidP="0025350D">
      <w:pPr>
        <w:widowControl w:val="0"/>
        <w:tabs>
          <w:tab w:val="left" w:pos="1592"/>
        </w:tabs>
        <w:spacing w:before="145" w:after="0"/>
        <w:rPr>
          <w:spacing w:val="-1"/>
          <w:sz w:val="24"/>
        </w:rPr>
      </w:pPr>
      <w:r w:rsidRPr="003F2D2E">
        <w:rPr>
          <w:spacing w:val="-1"/>
          <w:sz w:val="24"/>
        </w:rPr>
        <w:t>Under the Legislative Instruments Act 2003, all legislative instruments, such as class orders, are repealed automatically, or ‘sunset’, after 10 years, unless ASIC takes action to exempt or preserve them. Sunsetting ensures that legislative instruments are kept up to date and only remain in force while they are fit for purpose, necessary and relevant.</w:t>
      </w:r>
    </w:p>
    <w:p w14:paraId="626A6839" w14:textId="7857F390" w:rsidR="003F2D2E" w:rsidRDefault="003F2D2E" w:rsidP="0025350D">
      <w:pPr>
        <w:widowControl w:val="0"/>
        <w:tabs>
          <w:tab w:val="left" w:pos="1592"/>
        </w:tabs>
        <w:spacing w:before="145" w:after="0"/>
        <w:rPr>
          <w:spacing w:val="-1"/>
          <w:sz w:val="24"/>
        </w:rPr>
      </w:pPr>
      <w:r>
        <w:rPr>
          <w:spacing w:val="-1"/>
          <w:sz w:val="24"/>
        </w:rPr>
        <w:t xml:space="preserve">ASIC has determined that the </w:t>
      </w:r>
      <w:r w:rsidR="00D4132D">
        <w:rPr>
          <w:spacing w:val="-1"/>
          <w:sz w:val="24"/>
        </w:rPr>
        <w:t>S</w:t>
      </w:r>
      <w:r>
        <w:rPr>
          <w:spacing w:val="-1"/>
          <w:sz w:val="24"/>
        </w:rPr>
        <w:t xml:space="preserve">unsetting </w:t>
      </w:r>
      <w:r w:rsidR="00D4132D">
        <w:rPr>
          <w:spacing w:val="-1"/>
          <w:sz w:val="24"/>
        </w:rPr>
        <w:t>I</w:t>
      </w:r>
      <w:r>
        <w:rPr>
          <w:spacing w:val="-1"/>
          <w:sz w:val="24"/>
        </w:rPr>
        <w:t>nstruments are operating effectively and efficiently</w:t>
      </w:r>
      <w:r w:rsidR="002444EB">
        <w:rPr>
          <w:spacing w:val="-1"/>
          <w:sz w:val="24"/>
        </w:rPr>
        <w:t>.</w:t>
      </w:r>
      <w:r>
        <w:rPr>
          <w:spacing w:val="-1"/>
          <w:sz w:val="24"/>
        </w:rPr>
        <w:t xml:space="preserve"> </w:t>
      </w:r>
      <w:r w:rsidR="00D4132D">
        <w:rPr>
          <w:spacing w:val="-1"/>
          <w:sz w:val="24"/>
        </w:rPr>
        <w:t xml:space="preserve">Therefore, they </w:t>
      </w:r>
      <w:r>
        <w:rPr>
          <w:spacing w:val="-1"/>
          <w:sz w:val="24"/>
        </w:rPr>
        <w:t>will be</w:t>
      </w:r>
      <w:r w:rsidR="00B10890">
        <w:rPr>
          <w:spacing w:val="-1"/>
          <w:sz w:val="24"/>
        </w:rPr>
        <w:t xml:space="preserve"> repealed</w:t>
      </w:r>
      <w:r w:rsidR="002444EB">
        <w:rPr>
          <w:spacing w:val="-1"/>
          <w:sz w:val="24"/>
        </w:rPr>
        <w:t xml:space="preserve"> by the Repeal Instrument</w:t>
      </w:r>
      <w:r w:rsidR="00B10890">
        <w:rPr>
          <w:spacing w:val="-1"/>
          <w:sz w:val="24"/>
        </w:rPr>
        <w:t xml:space="preserve"> and then remade</w:t>
      </w:r>
      <w:r>
        <w:rPr>
          <w:spacing w:val="-1"/>
          <w:sz w:val="24"/>
        </w:rPr>
        <w:t xml:space="preserve"> without significant </w:t>
      </w:r>
      <w:r w:rsidR="00B10890">
        <w:rPr>
          <w:spacing w:val="-1"/>
          <w:sz w:val="24"/>
        </w:rPr>
        <w:t>amendments</w:t>
      </w:r>
      <w:r>
        <w:rPr>
          <w:spacing w:val="-1"/>
          <w:sz w:val="24"/>
        </w:rPr>
        <w:t xml:space="preserve"> in</w:t>
      </w:r>
      <w:r w:rsidR="002444EB">
        <w:rPr>
          <w:spacing w:val="-1"/>
          <w:sz w:val="24"/>
        </w:rPr>
        <w:t>to</w:t>
      </w:r>
      <w:r>
        <w:rPr>
          <w:spacing w:val="-1"/>
          <w:sz w:val="24"/>
        </w:rPr>
        <w:t xml:space="preserve"> the Legislative Instrument. </w:t>
      </w:r>
    </w:p>
    <w:p w14:paraId="3A2D13DF" w14:textId="77777777" w:rsidR="005A65B0" w:rsidRDefault="005A65B0" w:rsidP="0025350D">
      <w:pPr>
        <w:widowControl w:val="0"/>
        <w:tabs>
          <w:tab w:val="left" w:pos="1592"/>
        </w:tabs>
        <w:spacing w:before="145" w:after="0"/>
        <w:rPr>
          <w:spacing w:val="-1"/>
          <w:sz w:val="24"/>
        </w:rPr>
      </w:pPr>
    </w:p>
    <w:p w14:paraId="6B6FAF99" w14:textId="590A49DB" w:rsidR="005B0E3A" w:rsidRPr="00754D71" w:rsidRDefault="005B0E3A" w:rsidP="006A5214">
      <w:pPr>
        <w:widowControl w:val="0"/>
        <w:numPr>
          <w:ilvl w:val="0"/>
          <w:numId w:val="3"/>
        </w:numPr>
        <w:tabs>
          <w:tab w:val="left" w:pos="1592"/>
        </w:tabs>
        <w:spacing w:before="145" w:after="0"/>
        <w:ind w:left="0" w:firstLine="0"/>
        <w:rPr>
          <w:rFonts w:ascii="Arial"/>
          <w:b/>
          <w:spacing w:val="-1"/>
          <w:sz w:val="24"/>
        </w:rPr>
      </w:pPr>
      <w:bookmarkStart w:id="4" w:name="2._Purpose_of_the_class_order_"/>
      <w:bookmarkEnd w:id="4"/>
      <w:r w:rsidRPr="00754D71">
        <w:rPr>
          <w:rFonts w:ascii="Arial"/>
          <w:b/>
          <w:spacing w:val="-1"/>
          <w:sz w:val="24"/>
        </w:rPr>
        <w:t>Purpose</w:t>
      </w:r>
      <w:r w:rsidR="007C7841" w:rsidRPr="00754D71">
        <w:rPr>
          <w:rFonts w:ascii="Arial"/>
          <w:b/>
          <w:spacing w:val="-1"/>
          <w:sz w:val="24"/>
        </w:rPr>
        <w:t xml:space="preserve"> </w:t>
      </w:r>
      <w:r w:rsidR="00D93E6E">
        <w:rPr>
          <w:rFonts w:ascii="Arial"/>
          <w:b/>
          <w:spacing w:val="-1"/>
          <w:sz w:val="24"/>
        </w:rPr>
        <w:t>of the Legislative</w:t>
      </w:r>
      <w:r w:rsidR="0025350D">
        <w:rPr>
          <w:rFonts w:ascii="Arial"/>
          <w:b/>
          <w:spacing w:val="-1"/>
          <w:sz w:val="24"/>
        </w:rPr>
        <w:t xml:space="preserve"> </w:t>
      </w:r>
      <w:r w:rsidR="003B31B7" w:rsidRPr="00754D71">
        <w:rPr>
          <w:rFonts w:ascii="Arial"/>
          <w:b/>
          <w:spacing w:val="-1"/>
          <w:sz w:val="24"/>
        </w:rPr>
        <w:t>Instrument</w:t>
      </w:r>
    </w:p>
    <w:p w14:paraId="36B07459" w14:textId="03C19412" w:rsidR="005B0E3A" w:rsidRDefault="005B0E3A" w:rsidP="00D457FC">
      <w:pPr>
        <w:spacing w:after="0"/>
        <w:rPr>
          <w:sz w:val="24"/>
          <w:szCs w:val="24"/>
        </w:rPr>
      </w:pPr>
    </w:p>
    <w:p w14:paraId="3FB3398C" w14:textId="77777777" w:rsidR="006D208E" w:rsidRPr="00B7200C" w:rsidRDefault="006D208E" w:rsidP="006D208E">
      <w:pPr>
        <w:spacing w:before="200" w:after="0"/>
        <w:rPr>
          <w:b/>
          <w:sz w:val="24"/>
          <w:szCs w:val="24"/>
        </w:rPr>
      </w:pPr>
      <w:r>
        <w:rPr>
          <w:b/>
          <w:sz w:val="24"/>
          <w:szCs w:val="24"/>
        </w:rPr>
        <w:t>Naked short selling</w:t>
      </w:r>
    </w:p>
    <w:p w14:paraId="59B37EFB" w14:textId="4E84937E" w:rsidR="006D208E" w:rsidRDefault="006D208E" w:rsidP="006D208E">
      <w:pPr>
        <w:spacing w:before="200" w:after="0"/>
        <w:rPr>
          <w:sz w:val="24"/>
          <w:szCs w:val="24"/>
        </w:rPr>
      </w:pPr>
      <w:r>
        <w:rPr>
          <w:sz w:val="24"/>
          <w:szCs w:val="24"/>
        </w:rPr>
        <w:t xml:space="preserve">The Legislative </w:t>
      </w:r>
      <w:r w:rsidRPr="00140E1E">
        <w:rPr>
          <w:sz w:val="24"/>
          <w:szCs w:val="24"/>
        </w:rPr>
        <w:t>Instrument</w:t>
      </w:r>
      <w:r w:rsidRPr="00140E1E">
        <w:rPr>
          <w:b/>
          <w:sz w:val="24"/>
          <w:szCs w:val="24"/>
        </w:rPr>
        <w:t xml:space="preserve"> </w:t>
      </w:r>
      <w:r>
        <w:rPr>
          <w:sz w:val="24"/>
          <w:szCs w:val="24"/>
        </w:rPr>
        <w:t>provides legislative relief from the naked short selling prohibition in s</w:t>
      </w:r>
      <w:r w:rsidR="00AC40E6">
        <w:rPr>
          <w:sz w:val="24"/>
          <w:szCs w:val="24"/>
        </w:rPr>
        <w:t xml:space="preserve">ubsection </w:t>
      </w:r>
      <w:r>
        <w:rPr>
          <w:sz w:val="24"/>
          <w:szCs w:val="24"/>
        </w:rPr>
        <w:t>1020</w:t>
      </w:r>
      <w:r w:rsidR="00F73A93">
        <w:rPr>
          <w:sz w:val="24"/>
          <w:szCs w:val="24"/>
        </w:rPr>
        <w:t>B(</w:t>
      </w:r>
      <w:r>
        <w:rPr>
          <w:sz w:val="24"/>
          <w:szCs w:val="24"/>
        </w:rPr>
        <w:t>2) of the Act to permit:</w:t>
      </w:r>
    </w:p>
    <w:p w14:paraId="561B5C31" w14:textId="530CF370" w:rsidR="006D208E" w:rsidRDefault="00CC4275" w:rsidP="006A5214">
      <w:pPr>
        <w:pStyle w:val="ListParagraph"/>
        <w:numPr>
          <w:ilvl w:val="0"/>
          <w:numId w:val="5"/>
        </w:numPr>
        <w:spacing w:before="200" w:after="0"/>
        <w:rPr>
          <w:sz w:val="24"/>
          <w:szCs w:val="24"/>
        </w:rPr>
      </w:pPr>
      <w:r>
        <w:rPr>
          <w:sz w:val="24"/>
          <w:szCs w:val="24"/>
        </w:rPr>
        <w:t xml:space="preserve">naked short sales </w:t>
      </w:r>
      <w:r w:rsidR="00871DE5">
        <w:rPr>
          <w:sz w:val="24"/>
          <w:szCs w:val="24"/>
        </w:rPr>
        <w:t xml:space="preserve">(subject to certain conditions) </w:t>
      </w:r>
      <w:r>
        <w:rPr>
          <w:sz w:val="24"/>
          <w:szCs w:val="24"/>
        </w:rPr>
        <w:t xml:space="preserve">by </w:t>
      </w:r>
      <w:r w:rsidR="006D208E">
        <w:rPr>
          <w:sz w:val="24"/>
          <w:szCs w:val="24"/>
        </w:rPr>
        <w:t>eligible market maker</w:t>
      </w:r>
      <w:r w:rsidR="00CD75BF">
        <w:rPr>
          <w:sz w:val="24"/>
          <w:szCs w:val="24"/>
        </w:rPr>
        <w:t>s</w:t>
      </w:r>
      <w:r w:rsidR="006D208E">
        <w:rPr>
          <w:sz w:val="24"/>
          <w:szCs w:val="24"/>
        </w:rPr>
        <w:t xml:space="preserve"> (</w:t>
      </w:r>
      <w:r w:rsidR="006D208E">
        <w:rPr>
          <w:b/>
          <w:sz w:val="24"/>
          <w:szCs w:val="24"/>
        </w:rPr>
        <w:t xml:space="preserve">ETF market maker) </w:t>
      </w:r>
      <w:r w:rsidR="006D208E">
        <w:rPr>
          <w:sz w:val="24"/>
          <w:szCs w:val="24"/>
        </w:rPr>
        <w:t>who make a market in certain exchange traded funds (</w:t>
      </w:r>
      <w:r w:rsidR="006D208E" w:rsidRPr="00023228">
        <w:rPr>
          <w:b/>
          <w:sz w:val="24"/>
          <w:szCs w:val="24"/>
        </w:rPr>
        <w:t>ETF)</w:t>
      </w:r>
      <w:r w:rsidR="00AC34EF">
        <w:rPr>
          <w:sz w:val="24"/>
          <w:szCs w:val="24"/>
        </w:rPr>
        <w:t xml:space="preserve"> and managed funds, (section </w:t>
      </w:r>
      <w:r w:rsidR="00B25B20">
        <w:rPr>
          <w:sz w:val="24"/>
          <w:szCs w:val="24"/>
        </w:rPr>
        <w:t>5</w:t>
      </w:r>
      <w:r w:rsidR="00AC34EF">
        <w:rPr>
          <w:sz w:val="24"/>
          <w:szCs w:val="24"/>
        </w:rPr>
        <w:t xml:space="preserve"> of the Legislative </w:t>
      </w:r>
      <w:r w:rsidR="006D208E">
        <w:rPr>
          <w:sz w:val="24"/>
          <w:szCs w:val="24"/>
        </w:rPr>
        <w:t>Instrument)</w:t>
      </w:r>
      <w:r w:rsidR="00DE119B">
        <w:rPr>
          <w:sz w:val="24"/>
          <w:szCs w:val="24"/>
        </w:rPr>
        <w:t>.</w:t>
      </w:r>
    </w:p>
    <w:p w14:paraId="72ACAB0D" w14:textId="77777777" w:rsidR="006D208E" w:rsidRDefault="006D208E" w:rsidP="006D208E">
      <w:pPr>
        <w:pStyle w:val="ListParagraph"/>
        <w:spacing w:before="200" w:after="0"/>
        <w:rPr>
          <w:sz w:val="24"/>
          <w:szCs w:val="24"/>
        </w:rPr>
      </w:pPr>
    </w:p>
    <w:p w14:paraId="652AF719" w14:textId="32E3FC69" w:rsidR="006D208E" w:rsidRDefault="00D4132D" w:rsidP="006A5214">
      <w:pPr>
        <w:pStyle w:val="ListParagraph"/>
        <w:numPr>
          <w:ilvl w:val="0"/>
          <w:numId w:val="5"/>
        </w:numPr>
        <w:spacing w:before="200" w:after="0"/>
        <w:rPr>
          <w:sz w:val="24"/>
          <w:szCs w:val="24"/>
        </w:rPr>
      </w:pPr>
      <w:r>
        <w:rPr>
          <w:sz w:val="24"/>
          <w:szCs w:val="24"/>
        </w:rPr>
        <w:t xml:space="preserve">naked short sales </w:t>
      </w:r>
      <w:r w:rsidR="00871DE5">
        <w:rPr>
          <w:sz w:val="24"/>
          <w:szCs w:val="24"/>
        </w:rPr>
        <w:t xml:space="preserve">by a market maker </w:t>
      </w:r>
      <w:r>
        <w:rPr>
          <w:sz w:val="24"/>
          <w:szCs w:val="24"/>
        </w:rPr>
        <w:t>of a financial product which is a</w:t>
      </w:r>
      <w:r w:rsidR="006D208E">
        <w:rPr>
          <w:sz w:val="24"/>
          <w:szCs w:val="24"/>
        </w:rPr>
        <w:t xml:space="preserve"> constituent of the S&amp;P/ASX 300 Index or </w:t>
      </w:r>
      <w:r>
        <w:rPr>
          <w:sz w:val="24"/>
          <w:szCs w:val="24"/>
        </w:rPr>
        <w:t xml:space="preserve">an interest in </w:t>
      </w:r>
      <w:r w:rsidR="006D208E">
        <w:rPr>
          <w:sz w:val="24"/>
          <w:szCs w:val="24"/>
        </w:rPr>
        <w:t>the SPRD S&amp;P/ASX 200 Fund (</w:t>
      </w:r>
      <w:r w:rsidR="006D208E">
        <w:rPr>
          <w:b/>
          <w:sz w:val="24"/>
          <w:szCs w:val="24"/>
        </w:rPr>
        <w:t>STW)</w:t>
      </w:r>
      <w:r w:rsidR="006D208E">
        <w:rPr>
          <w:sz w:val="24"/>
          <w:szCs w:val="24"/>
        </w:rPr>
        <w:t xml:space="preserve"> </w:t>
      </w:r>
      <w:r>
        <w:rPr>
          <w:sz w:val="24"/>
          <w:szCs w:val="24"/>
        </w:rPr>
        <w:t xml:space="preserve">for the purposes of hedging risks arising from market making activities </w:t>
      </w:r>
      <w:r w:rsidR="006D208E">
        <w:rPr>
          <w:sz w:val="24"/>
          <w:szCs w:val="24"/>
        </w:rPr>
        <w:t xml:space="preserve">(section </w:t>
      </w:r>
      <w:r w:rsidR="00B25B20">
        <w:rPr>
          <w:sz w:val="24"/>
          <w:szCs w:val="24"/>
        </w:rPr>
        <w:t>6</w:t>
      </w:r>
      <w:r w:rsidR="006D208E">
        <w:rPr>
          <w:sz w:val="24"/>
          <w:szCs w:val="24"/>
        </w:rPr>
        <w:t xml:space="preserve"> of the Legislative Instrument)</w:t>
      </w:r>
      <w:r w:rsidR="00DE119B">
        <w:rPr>
          <w:sz w:val="24"/>
          <w:szCs w:val="24"/>
        </w:rPr>
        <w:t>.</w:t>
      </w:r>
    </w:p>
    <w:p w14:paraId="3C567125" w14:textId="77777777" w:rsidR="006D208E" w:rsidRPr="00B15F24" w:rsidRDefault="006D208E" w:rsidP="006D208E">
      <w:pPr>
        <w:pStyle w:val="ListParagraph"/>
        <w:spacing w:before="200" w:after="0"/>
        <w:rPr>
          <w:sz w:val="24"/>
          <w:szCs w:val="24"/>
        </w:rPr>
      </w:pPr>
    </w:p>
    <w:p w14:paraId="5B3F63F8" w14:textId="70763668" w:rsidR="006D208E" w:rsidRDefault="006D208E" w:rsidP="006A5214">
      <w:pPr>
        <w:pStyle w:val="ListParagraph"/>
        <w:numPr>
          <w:ilvl w:val="0"/>
          <w:numId w:val="5"/>
        </w:numPr>
        <w:spacing w:before="200" w:after="0"/>
        <w:rPr>
          <w:sz w:val="24"/>
          <w:szCs w:val="24"/>
        </w:rPr>
      </w:pPr>
      <w:r>
        <w:rPr>
          <w:sz w:val="24"/>
          <w:szCs w:val="24"/>
        </w:rPr>
        <w:t xml:space="preserve">naked short </w:t>
      </w:r>
      <w:r w:rsidR="00871DE5">
        <w:rPr>
          <w:sz w:val="24"/>
          <w:szCs w:val="24"/>
        </w:rPr>
        <w:t xml:space="preserve">sales </w:t>
      </w:r>
      <w:r w:rsidR="000B2783">
        <w:rPr>
          <w:sz w:val="24"/>
          <w:szCs w:val="24"/>
        </w:rPr>
        <w:t>that comprise of the exercise of</w:t>
      </w:r>
      <w:r w:rsidR="00AC40E6">
        <w:rPr>
          <w:sz w:val="24"/>
          <w:szCs w:val="24"/>
        </w:rPr>
        <w:t xml:space="preserve"> exchange traded options</w:t>
      </w:r>
      <w:r>
        <w:rPr>
          <w:sz w:val="24"/>
          <w:szCs w:val="24"/>
        </w:rPr>
        <w:t xml:space="preserve"> </w:t>
      </w:r>
      <w:r w:rsidR="00AC40E6">
        <w:rPr>
          <w:sz w:val="24"/>
          <w:szCs w:val="24"/>
        </w:rPr>
        <w:t>(</w:t>
      </w:r>
      <w:r w:rsidRPr="00AD500C">
        <w:rPr>
          <w:b/>
          <w:sz w:val="24"/>
          <w:szCs w:val="24"/>
        </w:rPr>
        <w:t>ETOs</w:t>
      </w:r>
      <w:r w:rsidR="00AC40E6">
        <w:rPr>
          <w:sz w:val="24"/>
          <w:szCs w:val="24"/>
        </w:rPr>
        <w:t>)</w:t>
      </w:r>
      <w:r>
        <w:rPr>
          <w:sz w:val="24"/>
          <w:szCs w:val="24"/>
        </w:rPr>
        <w:t xml:space="preserve"> in certain cases (section </w:t>
      </w:r>
      <w:r w:rsidR="00B25B20">
        <w:rPr>
          <w:sz w:val="24"/>
          <w:szCs w:val="24"/>
        </w:rPr>
        <w:t>7</w:t>
      </w:r>
      <w:r>
        <w:rPr>
          <w:sz w:val="24"/>
          <w:szCs w:val="24"/>
        </w:rPr>
        <w:t xml:space="preserve"> of the Legislative Instrument)</w:t>
      </w:r>
      <w:r w:rsidR="00DE119B">
        <w:rPr>
          <w:sz w:val="24"/>
          <w:szCs w:val="24"/>
        </w:rPr>
        <w:t>.</w:t>
      </w:r>
    </w:p>
    <w:p w14:paraId="29EAFE88" w14:textId="77777777" w:rsidR="006D208E" w:rsidRPr="005F3C82" w:rsidRDefault="006D208E" w:rsidP="006D208E">
      <w:pPr>
        <w:pStyle w:val="ListParagraph"/>
        <w:rPr>
          <w:sz w:val="24"/>
          <w:szCs w:val="24"/>
        </w:rPr>
      </w:pPr>
    </w:p>
    <w:p w14:paraId="37336E4A" w14:textId="19D4DF92" w:rsidR="006D208E" w:rsidRDefault="006D208E" w:rsidP="006A5214">
      <w:pPr>
        <w:pStyle w:val="ListParagraph"/>
        <w:numPr>
          <w:ilvl w:val="0"/>
          <w:numId w:val="5"/>
        </w:numPr>
        <w:spacing w:before="200" w:after="0"/>
        <w:rPr>
          <w:sz w:val="24"/>
          <w:szCs w:val="24"/>
        </w:rPr>
      </w:pPr>
      <w:r>
        <w:rPr>
          <w:sz w:val="24"/>
          <w:szCs w:val="24"/>
        </w:rPr>
        <w:t xml:space="preserve">naked short </w:t>
      </w:r>
      <w:r w:rsidR="00871DE5">
        <w:rPr>
          <w:sz w:val="24"/>
          <w:szCs w:val="24"/>
        </w:rPr>
        <w:t xml:space="preserve">sales </w:t>
      </w:r>
      <w:r w:rsidR="000B2783">
        <w:rPr>
          <w:sz w:val="24"/>
          <w:szCs w:val="24"/>
        </w:rPr>
        <w:t>that comprise of the</w:t>
      </w:r>
      <w:r>
        <w:rPr>
          <w:sz w:val="24"/>
          <w:szCs w:val="24"/>
        </w:rPr>
        <w:t xml:space="preserve"> giving or writing </w:t>
      </w:r>
      <w:r w:rsidR="000B2783">
        <w:rPr>
          <w:sz w:val="24"/>
          <w:szCs w:val="24"/>
        </w:rPr>
        <w:t xml:space="preserve">of </w:t>
      </w:r>
      <w:r>
        <w:rPr>
          <w:sz w:val="24"/>
          <w:szCs w:val="24"/>
        </w:rPr>
        <w:t xml:space="preserve">certain ETOs and </w:t>
      </w:r>
      <w:r w:rsidR="00871DE5">
        <w:rPr>
          <w:sz w:val="24"/>
          <w:szCs w:val="24"/>
        </w:rPr>
        <w:t>naked short sales</w:t>
      </w:r>
      <w:r>
        <w:rPr>
          <w:sz w:val="24"/>
          <w:szCs w:val="24"/>
        </w:rPr>
        <w:t xml:space="preserve"> in circumstances where the seller </w:t>
      </w:r>
      <w:r w:rsidR="00F73A93">
        <w:rPr>
          <w:sz w:val="24"/>
          <w:szCs w:val="24"/>
        </w:rPr>
        <w:t>can</w:t>
      </w:r>
      <w:r>
        <w:rPr>
          <w:sz w:val="24"/>
          <w:szCs w:val="24"/>
        </w:rPr>
        <w:t xml:space="preserve"> obtain sufficient financial products to settle the sale by the execution of ETOs (section </w:t>
      </w:r>
      <w:r w:rsidR="00B25B20">
        <w:rPr>
          <w:sz w:val="24"/>
          <w:szCs w:val="24"/>
        </w:rPr>
        <w:t>8</w:t>
      </w:r>
      <w:r>
        <w:rPr>
          <w:sz w:val="24"/>
          <w:szCs w:val="24"/>
        </w:rPr>
        <w:t xml:space="preserve"> of the Legislative Instrument)</w:t>
      </w:r>
      <w:r w:rsidR="00DE119B">
        <w:rPr>
          <w:sz w:val="24"/>
          <w:szCs w:val="24"/>
        </w:rPr>
        <w:t>.</w:t>
      </w:r>
    </w:p>
    <w:p w14:paraId="4B1AE047" w14:textId="77777777" w:rsidR="006D208E" w:rsidRPr="00906D8C" w:rsidRDefault="006D208E" w:rsidP="006D208E">
      <w:pPr>
        <w:pStyle w:val="ListParagraph"/>
        <w:rPr>
          <w:sz w:val="24"/>
          <w:szCs w:val="24"/>
        </w:rPr>
      </w:pPr>
    </w:p>
    <w:p w14:paraId="6643DB97" w14:textId="77777777" w:rsidR="000B2783" w:rsidRDefault="006D208E" w:rsidP="006A5214">
      <w:pPr>
        <w:pStyle w:val="ListParagraph"/>
        <w:numPr>
          <w:ilvl w:val="0"/>
          <w:numId w:val="5"/>
        </w:numPr>
        <w:spacing w:before="200" w:after="0"/>
        <w:rPr>
          <w:sz w:val="24"/>
          <w:szCs w:val="24"/>
        </w:rPr>
      </w:pPr>
      <w:r>
        <w:rPr>
          <w:sz w:val="24"/>
          <w:szCs w:val="24"/>
        </w:rPr>
        <w:t xml:space="preserve">naked short </w:t>
      </w:r>
      <w:r w:rsidR="00871DE5">
        <w:rPr>
          <w:sz w:val="24"/>
          <w:szCs w:val="24"/>
        </w:rPr>
        <w:t xml:space="preserve">sales </w:t>
      </w:r>
      <w:r>
        <w:rPr>
          <w:sz w:val="24"/>
          <w:szCs w:val="24"/>
        </w:rPr>
        <w:t>in specific circumstances of</w:t>
      </w:r>
      <w:r w:rsidR="000B2783">
        <w:rPr>
          <w:sz w:val="24"/>
          <w:szCs w:val="24"/>
        </w:rPr>
        <w:t>:</w:t>
      </w:r>
    </w:p>
    <w:p w14:paraId="544C0FFD" w14:textId="77777777" w:rsidR="000B2783" w:rsidRPr="00AD500C" w:rsidRDefault="000B2783" w:rsidP="00AD500C">
      <w:pPr>
        <w:pStyle w:val="ListParagraph"/>
        <w:rPr>
          <w:sz w:val="24"/>
          <w:szCs w:val="24"/>
        </w:rPr>
      </w:pPr>
    </w:p>
    <w:p w14:paraId="27C20A00" w14:textId="1691A228" w:rsidR="000B2783" w:rsidRDefault="006D208E" w:rsidP="00AD500C">
      <w:pPr>
        <w:pStyle w:val="ListParagraph"/>
        <w:numPr>
          <w:ilvl w:val="0"/>
          <w:numId w:val="37"/>
        </w:numPr>
        <w:spacing w:before="200" w:after="0"/>
        <w:ind w:left="1276"/>
        <w:rPr>
          <w:sz w:val="24"/>
          <w:szCs w:val="24"/>
        </w:rPr>
      </w:pPr>
      <w:r>
        <w:rPr>
          <w:sz w:val="24"/>
          <w:szCs w:val="24"/>
        </w:rPr>
        <w:t>government bonds</w:t>
      </w:r>
      <w:r w:rsidR="000B2783">
        <w:rPr>
          <w:sz w:val="24"/>
          <w:szCs w:val="24"/>
        </w:rPr>
        <w:t>;</w:t>
      </w:r>
      <w:r>
        <w:rPr>
          <w:sz w:val="24"/>
          <w:szCs w:val="24"/>
        </w:rPr>
        <w:t xml:space="preserve"> or </w:t>
      </w:r>
    </w:p>
    <w:p w14:paraId="5A067325" w14:textId="77777777" w:rsidR="000B2783" w:rsidRPr="00AD500C" w:rsidRDefault="000B2783" w:rsidP="00AD500C">
      <w:pPr>
        <w:pStyle w:val="ListParagraph"/>
        <w:ind w:left="1276"/>
        <w:rPr>
          <w:sz w:val="24"/>
          <w:szCs w:val="24"/>
        </w:rPr>
      </w:pPr>
    </w:p>
    <w:p w14:paraId="1415540A" w14:textId="77777777" w:rsidR="000B2783" w:rsidRDefault="006D208E" w:rsidP="00AD500C">
      <w:pPr>
        <w:pStyle w:val="ListParagraph"/>
        <w:numPr>
          <w:ilvl w:val="0"/>
          <w:numId w:val="37"/>
        </w:numPr>
        <w:spacing w:before="200" w:after="0"/>
        <w:ind w:left="1276"/>
        <w:rPr>
          <w:sz w:val="24"/>
          <w:szCs w:val="24"/>
        </w:rPr>
      </w:pPr>
      <w:r>
        <w:rPr>
          <w:sz w:val="24"/>
          <w:szCs w:val="24"/>
        </w:rPr>
        <w:t xml:space="preserve">bonds and debentures of a body corporate where the total amount of such bonds or debentures on issue is valued at over $100 million </w:t>
      </w:r>
    </w:p>
    <w:p w14:paraId="2C0B4423" w14:textId="6C06A242" w:rsidR="000B2783" w:rsidRPr="00AD500C" w:rsidRDefault="006D208E" w:rsidP="00AD500C">
      <w:pPr>
        <w:spacing w:before="200" w:after="0"/>
        <w:ind w:left="709"/>
        <w:rPr>
          <w:sz w:val="24"/>
          <w:szCs w:val="24"/>
        </w:rPr>
      </w:pPr>
      <w:r w:rsidRPr="00AD500C">
        <w:rPr>
          <w:sz w:val="24"/>
          <w:szCs w:val="24"/>
        </w:rPr>
        <w:t xml:space="preserve">(section </w:t>
      </w:r>
      <w:r w:rsidR="00B25B20" w:rsidRPr="00AD500C">
        <w:rPr>
          <w:sz w:val="24"/>
          <w:szCs w:val="24"/>
        </w:rPr>
        <w:t>9</w:t>
      </w:r>
      <w:r w:rsidRPr="00AD500C">
        <w:rPr>
          <w:sz w:val="24"/>
          <w:szCs w:val="24"/>
        </w:rPr>
        <w:t xml:space="preserve"> of the Legislative Instrument)</w:t>
      </w:r>
      <w:r w:rsidR="00DE119B" w:rsidRPr="00AD500C">
        <w:rPr>
          <w:sz w:val="24"/>
          <w:szCs w:val="24"/>
        </w:rPr>
        <w:t>.</w:t>
      </w:r>
    </w:p>
    <w:p w14:paraId="0CCC53C7" w14:textId="72DCC90A" w:rsidR="006D208E" w:rsidRDefault="006D208E" w:rsidP="006A5214">
      <w:pPr>
        <w:pStyle w:val="ListParagraph"/>
        <w:numPr>
          <w:ilvl w:val="0"/>
          <w:numId w:val="5"/>
        </w:numPr>
        <w:spacing w:before="200" w:after="0"/>
        <w:rPr>
          <w:sz w:val="24"/>
          <w:szCs w:val="24"/>
        </w:rPr>
      </w:pPr>
      <w:r>
        <w:rPr>
          <w:sz w:val="24"/>
          <w:szCs w:val="24"/>
        </w:rPr>
        <w:t xml:space="preserve">naked short </w:t>
      </w:r>
      <w:r w:rsidR="00871DE5">
        <w:rPr>
          <w:sz w:val="24"/>
          <w:szCs w:val="24"/>
        </w:rPr>
        <w:t xml:space="preserve">sales </w:t>
      </w:r>
      <w:r>
        <w:rPr>
          <w:sz w:val="24"/>
          <w:szCs w:val="24"/>
        </w:rPr>
        <w:t>of a security or managed investment product able to be traded on the ASX where the sale arises under a deferred purchase agreement (</w:t>
      </w:r>
      <w:r>
        <w:rPr>
          <w:b/>
          <w:sz w:val="24"/>
          <w:szCs w:val="24"/>
        </w:rPr>
        <w:t>DPA</w:t>
      </w:r>
      <w:r>
        <w:rPr>
          <w:sz w:val="24"/>
          <w:szCs w:val="24"/>
        </w:rPr>
        <w:t>) in certain circumstances (section 1</w:t>
      </w:r>
      <w:r w:rsidR="00B25B20">
        <w:rPr>
          <w:sz w:val="24"/>
          <w:szCs w:val="24"/>
        </w:rPr>
        <w:t>0</w:t>
      </w:r>
      <w:r>
        <w:rPr>
          <w:sz w:val="24"/>
          <w:szCs w:val="24"/>
        </w:rPr>
        <w:t xml:space="preserve"> of the Legislative Instrument)</w:t>
      </w:r>
      <w:r w:rsidR="00DE119B">
        <w:rPr>
          <w:sz w:val="24"/>
          <w:szCs w:val="24"/>
        </w:rPr>
        <w:t>.</w:t>
      </w:r>
    </w:p>
    <w:p w14:paraId="15B6C101" w14:textId="77777777" w:rsidR="006D208E" w:rsidRPr="00906D8C" w:rsidRDefault="006D208E" w:rsidP="006D208E">
      <w:pPr>
        <w:pStyle w:val="ListParagraph"/>
        <w:rPr>
          <w:sz w:val="24"/>
          <w:szCs w:val="24"/>
        </w:rPr>
      </w:pPr>
    </w:p>
    <w:p w14:paraId="16941A33" w14:textId="2E886FF3" w:rsidR="006D208E" w:rsidRPr="0004624B" w:rsidRDefault="000C6589" w:rsidP="0004624B">
      <w:pPr>
        <w:pStyle w:val="ListParagraph"/>
        <w:numPr>
          <w:ilvl w:val="0"/>
          <w:numId w:val="5"/>
        </w:numPr>
        <w:spacing w:before="200" w:after="0"/>
      </w:pPr>
      <w:r>
        <w:rPr>
          <w:sz w:val="24"/>
          <w:szCs w:val="24"/>
        </w:rPr>
        <w:t xml:space="preserve">naked short selling </w:t>
      </w:r>
      <w:r w:rsidR="006D208E">
        <w:rPr>
          <w:sz w:val="24"/>
          <w:szCs w:val="24"/>
        </w:rPr>
        <w:t xml:space="preserve">during a deferred settlement </w:t>
      </w:r>
      <w:r w:rsidR="00A16C8D">
        <w:rPr>
          <w:sz w:val="24"/>
          <w:szCs w:val="24"/>
        </w:rPr>
        <w:t xml:space="preserve">trading </w:t>
      </w:r>
      <w:r w:rsidR="006D208E">
        <w:rPr>
          <w:sz w:val="24"/>
          <w:szCs w:val="24"/>
        </w:rPr>
        <w:t xml:space="preserve">period </w:t>
      </w:r>
      <w:r w:rsidR="000B2783">
        <w:rPr>
          <w:sz w:val="24"/>
          <w:szCs w:val="24"/>
        </w:rPr>
        <w:t xml:space="preserve">under a public offer or other corporate action </w:t>
      </w:r>
      <w:r w:rsidR="006D208E">
        <w:rPr>
          <w:sz w:val="24"/>
          <w:szCs w:val="24"/>
        </w:rPr>
        <w:t>(section 1</w:t>
      </w:r>
      <w:r w:rsidR="00B25B20">
        <w:rPr>
          <w:sz w:val="24"/>
          <w:szCs w:val="24"/>
        </w:rPr>
        <w:t>1</w:t>
      </w:r>
      <w:r w:rsidR="006D208E">
        <w:rPr>
          <w:sz w:val="24"/>
          <w:szCs w:val="24"/>
        </w:rPr>
        <w:t xml:space="preserve"> of the Legislative Instrument)</w:t>
      </w:r>
      <w:r w:rsidR="00DE119B">
        <w:rPr>
          <w:sz w:val="24"/>
          <w:szCs w:val="24"/>
        </w:rPr>
        <w:t>.</w:t>
      </w:r>
    </w:p>
    <w:p w14:paraId="4ABDC429" w14:textId="77777777" w:rsidR="006D208E" w:rsidRPr="004A05CC" w:rsidRDefault="006D208E" w:rsidP="006D208E">
      <w:pPr>
        <w:pStyle w:val="ListParagraph"/>
        <w:rPr>
          <w:sz w:val="24"/>
          <w:szCs w:val="24"/>
        </w:rPr>
      </w:pPr>
    </w:p>
    <w:p w14:paraId="6D1B241F" w14:textId="0EED7A16" w:rsidR="006D208E" w:rsidRPr="00E13B24" w:rsidRDefault="006D208E" w:rsidP="006A5214">
      <w:pPr>
        <w:pStyle w:val="ListParagraph"/>
        <w:numPr>
          <w:ilvl w:val="0"/>
          <w:numId w:val="5"/>
        </w:numPr>
        <w:spacing w:before="200" w:after="0"/>
        <w:rPr>
          <w:sz w:val="24"/>
          <w:szCs w:val="24"/>
        </w:rPr>
      </w:pPr>
      <w:r>
        <w:rPr>
          <w:sz w:val="24"/>
          <w:szCs w:val="24"/>
        </w:rPr>
        <w:t xml:space="preserve">naked short sales </w:t>
      </w:r>
      <w:r w:rsidR="00E14B9E">
        <w:rPr>
          <w:sz w:val="24"/>
          <w:szCs w:val="24"/>
        </w:rPr>
        <w:t xml:space="preserve">that may occur </w:t>
      </w:r>
      <w:r w:rsidR="00871DE5">
        <w:rPr>
          <w:sz w:val="24"/>
          <w:szCs w:val="24"/>
        </w:rPr>
        <w:t>in the context of</w:t>
      </w:r>
      <w:r w:rsidR="00E14B9E">
        <w:rPr>
          <w:sz w:val="24"/>
          <w:szCs w:val="24"/>
        </w:rPr>
        <w:t xml:space="preserve"> certain </w:t>
      </w:r>
      <w:r w:rsidR="00AC40E6">
        <w:rPr>
          <w:sz w:val="24"/>
          <w:szCs w:val="24"/>
        </w:rPr>
        <w:t>initial public offer (</w:t>
      </w:r>
      <w:r w:rsidR="00E14B9E" w:rsidRPr="00AD500C">
        <w:rPr>
          <w:b/>
          <w:sz w:val="24"/>
          <w:szCs w:val="24"/>
        </w:rPr>
        <w:t>IPO</w:t>
      </w:r>
      <w:r w:rsidR="00AC40E6">
        <w:rPr>
          <w:sz w:val="24"/>
          <w:szCs w:val="24"/>
        </w:rPr>
        <w:t>)</w:t>
      </w:r>
      <w:r w:rsidR="00E14B9E">
        <w:rPr>
          <w:sz w:val="24"/>
          <w:szCs w:val="24"/>
        </w:rPr>
        <w:t xml:space="preserve"> sell downs by </w:t>
      </w:r>
      <w:r>
        <w:rPr>
          <w:sz w:val="24"/>
          <w:szCs w:val="24"/>
        </w:rPr>
        <w:t>a special purpose company (</w:t>
      </w:r>
      <w:proofErr w:type="spellStart"/>
      <w:r>
        <w:rPr>
          <w:b/>
          <w:sz w:val="24"/>
          <w:szCs w:val="24"/>
        </w:rPr>
        <w:t>saleco</w:t>
      </w:r>
      <w:proofErr w:type="spellEnd"/>
      <w:r>
        <w:rPr>
          <w:b/>
          <w:sz w:val="24"/>
          <w:szCs w:val="24"/>
        </w:rPr>
        <w:t xml:space="preserve">) </w:t>
      </w:r>
      <w:r>
        <w:rPr>
          <w:sz w:val="24"/>
          <w:szCs w:val="24"/>
        </w:rPr>
        <w:t>(section 1</w:t>
      </w:r>
      <w:r w:rsidR="00B25B20">
        <w:rPr>
          <w:sz w:val="24"/>
          <w:szCs w:val="24"/>
        </w:rPr>
        <w:t>2</w:t>
      </w:r>
      <w:r>
        <w:rPr>
          <w:sz w:val="24"/>
          <w:szCs w:val="24"/>
        </w:rPr>
        <w:t xml:space="preserve"> of the Legislative Instrument).</w:t>
      </w:r>
    </w:p>
    <w:p w14:paraId="4545A130" w14:textId="77777777" w:rsidR="006D208E" w:rsidRDefault="006D208E" w:rsidP="006D208E">
      <w:pPr>
        <w:pStyle w:val="BodyText"/>
        <w:spacing w:line="240" w:lineRule="auto"/>
        <w:rPr>
          <w:b/>
          <w:color w:val="000000"/>
          <w:szCs w:val="24"/>
        </w:rPr>
      </w:pPr>
      <w:r>
        <w:rPr>
          <w:b/>
          <w:color w:val="000000"/>
          <w:szCs w:val="24"/>
        </w:rPr>
        <w:t>Exemptions from short selling reporting</w:t>
      </w:r>
    </w:p>
    <w:p w14:paraId="1B4585E2" w14:textId="5D5B2B83" w:rsidR="006D208E" w:rsidRDefault="006D208E" w:rsidP="006D208E">
      <w:pPr>
        <w:pStyle w:val="BodyText"/>
        <w:spacing w:line="240" w:lineRule="auto"/>
        <w:rPr>
          <w:color w:val="000000"/>
          <w:szCs w:val="24"/>
        </w:rPr>
      </w:pPr>
      <w:r>
        <w:rPr>
          <w:color w:val="000000"/>
          <w:szCs w:val="24"/>
        </w:rPr>
        <w:t>The Legislative Instrument p</w:t>
      </w:r>
      <w:r w:rsidR="00D1751F">
        <w:rPr>
          <w:color w:val="000000"/>
          <w:szCs w:val="24"/>
        </w:rPr>
        <w:t>rovides exemptions from having</w:t>
      </w:r>
      <w:r>
        <w:rPr>
          <w:color w:val="000000"/>
          <w:szCs w:val="24"/>
        </w:rPr>
        <w:t xml:space="preserve"> to report </w:t>
      </w:r>
      <w:r w:rsidRPr="00307929">
        <w:rPr>
          <w:color w:val="000000"/>
          <w:szCs w:val="24"/>
        </w:rPr>
        <w:t>certain covered short sale transaction</w:t>
      </w:r>
      <w:r w:rsidR="00D1751F">
        <w:rPr>
          <w:color w:val="000000"/>
          <w:szCs w:val="24"/>
        </w:rPr>
        <w:t>s</w:t>
      </w:r>
      <w:r w:rsidRPr="00307929">
        <w:rPr>
          <w:color w:val="000000"/>
          <w:szCs w:val="24"/>
        </w:rPr>
        <w:t xml:space="preserve"> as required under s</w:t>
      </w:r>
      <w:r w:rsidR="00AC40E6">
        <w:rPr>
          <w:color w:val="000000"/>
          <w:szCs w:val="24"/>
        </w:rPr>
        <w:t xml:space="preserve">ubsection </w:t>
      </w:r>
      <w:r w:rsidRPr="00307929">
        <w:rPr>
          <w:color w:val="000000"/>
          <w:szCs w:val="24"/>
        </w:rPr>
        <w:t>1020</w:t>
      </w:r>
      <w:r w:rsidR="000C6589">
        <w:rPr>
          <w:color w:val="000000"/>
          <w:szCs w:val="24"/>
        </w:rPr>
        <w:t>AB</w:t>
      </w:r>
      <w:r w:rsidR="00F73A93" w:rsidRPr="00307929">
        <w:rPr>
          <w:color w:val="000000"/>
          <w:szCs w:val="24"/>
        </w:rPr>
        <w:t>(</w:t>
      </w:r>
      <w:r w:rsidRPr="00307929">
        <w:rPr>
          <w:color w:val="000000"/>
          <w:szCs w:val="24"/>
        </w:rPr>
        <w:t>3) of</w:t>
      </w:r>
      <w:r>
        <w:rPr>
          <w:color w:val="000000"/>
          <w:szCs w:val="24"/>
        </w:rPr>
        <w:t xml:space="preserve"> the Act in the following circumstances:</w:t>
      </w:r>
    </w:p>
    <w:p w14:paraId="552DE19A" w14:textId="5D7B3B32" w:rsidR="006D208E" w:rsidRDefault="009F01C2" w:rsidP="006A5214">
      <w:pPr>
        <w:pStyle w:val="BodyText"/>
        <w:numPr>
          <w:ilvl w:val="0"/>
          <w:numId w:val="6"/>
        </w:numPr>
        <w:spacing w:line="240" w:lineRule="auto"/>
        <w:rPr>
          <w:color w:val="000000"/>
          <w:szCs w:val="24"/>
        </w:rPr>
      </w:pPr>
      <w:r>
        <w:rPr>
          <w:color w:val="000000"/>
          <w:szCs w:val="24"/>
        </w:rPr>
        <w:t>an ETF</w:t>
      </w:r>
      <w:r w:rsidR="006D208E">
        <w:rPr>
          <w:color w:val="000000"/>
          <w:szCs w:val="24"/>
        </w:rPr>
        <w:t xml:space="preserve"> market maker selling interests or securities of an ASX quoted exchange traded fund or managed fund, or a Chi-X quoted exchange traded fund does not need to give particulars specified in </w:t>
      </w:r>
      <w:r w:rsidR="00B25B20">
        <w:rPr>
          <w:color w:val="000000"/>
          <w:szCs w:val="24"/>
        </w:rPr>
        <w:t>subregulation</w:t>
      </w:r>
      <w:r w:rsidR="006D208E">
        <w:rPr>
          <w:color w:val="000000"/>
          <w:szCs w:val="24"/>
        </w:rPr>
        <w:t xml:space="preserve"> 7.9.100 (1)(a) to (c) of the</w:t>
      </w:r>
      <w:r w:rsidR="00B25B20">
        <w:rPr>
          <w:b/>
          <w:color w:val="000000"/>
          <w:szCs w:val="24"/>
        </w:rPr>
        <w:t xml:space="preserve"> </w:t>
      </w:r>
      <w:r w:rsidR="00B25B20">
        <w:rPr>
          <w:color w:val="000000"/>
          <w:szCs w:val="24"/>
        </w:rPr>
        <w:t>Regulations</w:t>
      </w:r>
      <w:r w:rsidR="009B1D02">
        <w:rPr>
          <w:b/>
          <w:color w:val="000000"/>
          <w:szCs w:val="24"/>
        </w:rPr>
        <w:t xml:space="preserve"> </w:t>
      </w:r>
      <w:r w:rsidR="006D208E">
        <w:rPr>
          <w:color w:val="000000"/>
          <w:szCs w:val="24"/>
        </w:rPr>
        <w:t>(section 1</w:t>
      </w:r>
      <w:r w:rsidR="00B25B20">
        <w:rPr>
          <w:color w:val="000000"/>
          <w:szCs w:val="24"/>
        </w:rPr>
        <w:t>3</w:t>
      </w:r>
      <w:r w:rsidR="006D208E">
        <w:rPr>
          <w:color w:val="000000"/>
          <w:szCs w:val="24"/>
        </w:rPr>
        <w:t xml:space="preserve"> of the Legislative Instrument);</w:t>
      </w:r>
    </w:p>
    <w:p w14:paraId="5C34BB1E" w14:textId="5C2D3EE5" w:rsidR="006D208E" w:rsidRDefault="006D208E" w:rsidP="006A5214">
      <w:pPr>
        <w:pStyle w:val="BodyText"/>
        <w:numPr>
          <w:ilvl w:val="0"/>
          <w:numId w:val="6"/>
        </w:numPr>
        <w:spacing w:line="240" w:lineRule="auto"/>
        <w:rPr>
          <w:color w:val="000000"/>
          <w:szCs w:val="24"/>
        </w:rPr>
      </w:pPr>
      <w:r>
        <w:rPr>
          <w:color w:val="000000"/>
          <w:szCs w:val="24"/>
        </w:rPr>
        <w:t>a market maker s</w:t>
      </w:r>
      <w:r w:rsidR="00C52570">
        <w:rPr>
          <w:color w:val="000000"/>
          <w:szCs w:val="24"/>
        </w:rPr>
        <w:t xml:space="preserve">elling a </w:t>
      </w:r>
      <w:r>
        <w:rPr>
          <w:color w:val="000000"/>
          <w:szCs w:val="24"/>
        </w:rPr>
        <w:t xml:space="preserve">product as a bona fide transaction to manage the financial consequences of the market </w:t>
      </w:r>
      <w:r w:rsidR="00262AC4">
        <w:rPr>
          <w:color w:val="000000"/>
          <w:szCs w:val="24"/>
        </w:rPr>
        <w:t>making activities</w:t>
      </w:r>
      <w:r w:rsidR="00D1751F">
        <w:rPr>
          <w:color w:val="000000"/>
          <w:szCs w:val="24"/>
        </w:rPr>
        <w:t xml:space="preserve"> is exempt from giving</w:t>
      </w:r>
      <w:r>
        <w:rPr>
          <w:color w:val="000000"/>
          <w:szCs w:val="24"/>
        </w:rPr>
        <w:t xml:space="preserve"> particulars specified in </w:t>
      </w:r>
      <w:r w:rsidR="00B25B20">
        <w:rPr>
          <w:color w:val="000000"/>
          <w:szCs w:val="24"/>
        </w:rPr>
        <w:t>subregulation</w:t>
      </w:r>
      <w:r>
        <w:rPr>
          <w:color w:val="000000"/>
          <w:szCs w:val="24"/>
        </w:rPr>
        <w:t xml:space="preserve"> 7.9.100 (1)(a) to (c) of the Regulations (section 1</w:t>
      </w:r>
      <w:r w:rsidR="00B25B20">
        <w:rPr>
          <w:color w:val="000000"/>
          <w:szCs w:val="24"/>
        </w:rPr>
        <w:t>4</w:t>
      </w:r>
      <w:r>
        <w:rPr>
          <w:color w:val="000000"/>
          <w:szCs w:val="24"/>
        </w:rPr>
        <w:t xml:space="preserve"> of the Legislative Instrument); and</w:t>
      </w:r>
    </w:p>
    <w:p w14:paraId="6DFB567F" w14:textId="7C7D1952" w:rsidR="006D208E" w:rsidRPr="008F6A52" w:rsidRDefault="006D208E" w:rsidP="006A5214">
      <w:pPr>
        <w:pStyle w:val="BodyText"/>
        <w:numPr>
          <w:ilvl w:val="0"/>
          <w:numId w:val="6"/>
        </w:numPr>
        <w:spacing w:line="240" w:lineRule="auto"/>
        <w:rPr>
          <w:color w:val="000000"/>
          <w:szCs w:val="24"/>
        </w:rPr>
      </w:pPr>
      <w:r>
        <w:rPr>
          <w:color w:val="000000"/>
          <w:szCs w:val="24"/>
        </w:rPr>
        <w:t xml:space="preserve">a </w:t>
      </w:r>
      <w:r w:rsidR="00262AC4">
        <w:rPr>
          <w:color w:val="000000"/>
          <w:szCs w:val="24"/>
        </w:rPr>
        <w:t xml:space="preserve">short seller is exempt from giving particulars specified in either </w:t>
      </w:r>
      <w:r w:rsidR="00B25B20">
        <w:rPr>
          <w:color w:val="000000"/>
          <w:szCs w:val="24"/>
        </w:rPr>
        <w:t>subregulation</w:t>
      </w:r>
      <w:r w:rsidR="00AC40E6">
        <w:rPr>
          <w:color w:val="000000"/>
          <w:szCs w:val="24"/>
        </w:rPr>
        <w:t xml:space="preserve"> </w:t>
      </w:r>
      <w:r w:rsidR="00262AC4">
        <w:rPr>
          <w:color w:val="000000"/>
          <w:szCs w:val="24"/>
        </w:rPr>
        <w:t>7.9.100(1)(d)</w:t>
      </w:r>
      <w:r w:rsidR="00AC40E6">
        <w:rPr>
          <w:color w:val="000000"/>
          <w:szCs w:val="24"/>
        </w:rPr>
        <w:t xml:space="preserve"> </w:t>
      </w:r>
      <w:r w:rsidR="00262AC4">
        <w:rPr>
          <w:color w:val="000000"/>
          <w:szCs w:val="24"/>
        </w:rPr>
        <w:t>or reg</w:t>
      </w:r>
      <w:r w:rsidR="00AC40E6">
        <w:rPr>
          <w:color w:val="000000"/>
          <w:szCs w:val="24"/>
        </w:rPr>
        <w:t>ulation</w:t>
      </w:r>
      <w:r w:rsidR="00262AC4">
        <w:rPr>
          <w:color w:val="000000"/>
          <w:szCs w:val="24"/>
        </w:rPr>
        <w:t xml:space="preserve"> 7.9.100A of the Regulations where the </w:t>
      </w:r>
      <w:r>
        <w:rPr>
          <w:color w:val="000000"/>
          <w:szCs w:val="24"/>
        </w:rPr>
        <w:t>short seller’s position is the lesser of the value limit ($100,000) or the volume limit (0.01% of the total quantity of the products in the class for that da</w:t>
      </w:r>
      <w:r w:rsidR="00D1751F">
        <w:rPr>
          <w:color w:val="000000"/>
          <w:szCs w:val="24"/>
        </w:rPr>
        <w:t xml:space="preserve">y) </w:t>
      </w:r>
      <w:r>
        <w:rPr>
          <w:color w:val="000000"/>
          <w:szCs w:val="24"/>
        </w:rPr>
        <w:t>(section 1</w:t>
      </w:r>
      <w:r w:rsidR="00B25B20">
        <w:rPr>
          <w:color w:val="000000"/>
          <w:szCs w:val="24"/>
        </w:rPr>
        <w:t>5</w:t>
      </w:r>
      <w:r>
        <w:rPr>
          <w:color w:val="000000"/>
          <w:szCs w:val="24"/>
        </w:rPr>
        <w:t xml:space="preserve"> of the Legislative Instrument).</w:t>
      </w:r>
    </w:p>
    <w:p w14:paraId="5E3235DA" w14:textId="05DB6B38" w:rsidR="006D208E" w:rsidRPr="0026753E" w:rsidRDefault="00214280" w:rsidP="006D208E">
      <w:pPr>
        <w:pStyle w:val="BodyText"/>
        <w:spacing w:line="240" w:lineRule="auto"/>
        <w:rPr>
          <w:b/>
          <w:color w:val="000000"/>
          <w:szCs w:val="24"/>
        </w:rPr>
      </w:pPr>
      <w:r w:rsidRPr="0026753E">
        <w:rPr>
          <w:b/>
          <w:color w:val="000000"/>
          <w:szCs w:val="24"/>
        </w:rPr>
        <w:t>Short position reporting of covered short sales</w:t>
      </w:r>
    </w:p>
    <w:p w14:paraId="311FF7C0" w14:textId="58CD5184" w:rsidR="006D208E" w:rsidRDefault="008A7AC8" w:rsidP="006D208E">
      <w:pPr>
        <w:pStyle w:val="BodyText"/>
        <w:spacing w:line="240" w:lineRule="auto"/>
        <w:rPr>
          <w:color w:val="000000"/>
          <w:szCs w:val="24"/>
        </w:rPr>
      </w:pPr>
      <w:r>
        <w:rPr>
          <w:color w:val="000000"/>
          <w:szCs w:val="24"/>
        </w:rPr>
        <w:t>Sections 16 and 17</w:t>
      </w:r>
      <w:r w:rsidR="00B25B20">
        <w:rPr>
          <w:color w:val="000000"/>
          <w:szCs w:val="24"/>
        </w:rPr>
        <w:t xml:space="preserve"> of the</w:t>
      </w:r>
      <w:r w:rsidR="00214280">
        <w:rPr>
          <w:color w:val="000000"/>
          <w:szCs w:val="24"/>
        </w:rPr>
        <w:t xml:space="preserve"> Legislative Instrument modifies </w:t>
      </w:r>
      <w:r w:rsidR="002444EB">
        <w:rPr>
          <w:color w:val="000000"/>
          <w:szCs w:val="24"/>
        </w:rPr>
        <w:t>Division 15 of Part 7.9 of the Regulations and notionally inserts new definitions under s</w:t>
      </w:r>
      <w:r w:rsidR="00522DC5">
        <w:rPr>
          <w:color w:val="000000"/>
          <w:szCs w:val="24"/>
        </w:rPr>
        <w:t xml:space="preserve">ubsection </w:t>
      </w:r>
      <w:r w:rsidR="002444EB">
        <w:rPr>
          <w:color w:val="000000"/>
          <w:szCs w:val="24"/>
        </w:rPr>
        <w:t>1020B(1)</w:t>
      </w:r>
      <w:r w:rsidR="00DE119B">
        <w:rPr>
          <w:color w:val="000000"/>
          <w:szCs w:val="24"/>
        </w:rPr>
        <w:t xml:space="preserve"> of the Act</w:t>
      </w:r>
      <w:r w:rsidR="002444EB">
        <w:rPr>
          <w:color w:val="000000"/>
          <w:szCs w:val="24"/>
        </w:rPr>
        <w:t xml:space="preserve"> </w:t>
      </w:r>
      <w:r w:rsidR="0026753E">
        <w:rPr>
          <w:color w:val="000000"/>
          <w:szCs w:val="24"/>
        </w:rPr>
        <w:t xml:space="preserve"> to make </w:t>
      </w:r>
      <w:r w:rsidR="00F73A93">
        <w:rPr>
          <w:color w:val="000000"/>
          <w:szCs w:val="24"/>
        </w:rPr>
        <w:t>several</w:t>
      </w:r>
      <w:r w:rsidR="0026753E">
        <w:rPr>
          <w:color w:val="000000"/>
          <w:szCs w:val="24"/>
        </w:rPr>
        <w:t xml:space="preserve"> operational changes to the disclosure and short position reporting of listed s</w:t>
      </w:r>
      <w:r w:rsidR="00522DC5">
        <w:rPr>
          <w:color w:val="000000"/>
          <w:szCs w:val="24"/>
        </w:rPr>
        <w:t xml:space="preserve">ection </w:t>
      </w:r>
      <w:r w:rsidR="0026753E">
        <w:rPr>
          <w:color w:val="000000"/>
          <w:szCs w:val="24"/>
        </w:rPr>
        <w:t xml:space="preserve">1020B financial products. </w:t>
      </w:r>
      <w:r w:rsidR="001778DA">
        <w:rPr>
          <w:color w:val="000000"/>
          <w:szCs w:val="24"/>
        </w:rPr>
        <w:t xml:space="preserve"> Chief among these is the option for global firms to calculate their short positions on the basis of a “global </w:t>
      </w:r>
      <w:r w:rsidR="002444EB">
        <w:rPr>
          <w:color w:val="000000"/>
          <w:szCs w:val="24"/>
        </w:rPr>
        <w:t xml:space="preserve">end </w:t>
      </w:r>
      <w:r w:rsidR="00E449BA">
        <w:rPr>
          <w:color w:val="000000"/>
          <w:szCs w:val="24"/>
        </w:rPr>
        <w:t>calendar time”.</w:t>
      </w:r>
    </w:p>
    <w:p w14:paraId="6FE717C4" w14:textId="38DDBD09" w:rsidR="003C6AC9" w:rsidRDefault="003C6AC9" w:rsidP="006D208E">
      <w:pPr>
        <w:pStyle w:val="BodyText"/>
        <w:spacing w:line="240" w:lineRule="auto"/>
        <w:rPr>
          <w:b/>
          <w:color w:val="000000"/>
          <w:szCs w:val="24"/>
        </w:rPr>
      </w:pPr>
      <w:r>
        <w:rPr>
          <w:b/>
          <w:color w:val="000000"/>
          <w:szCs w:val="24"/>
        </w:rPr>
        <w:t>Sunsetting</w:t>
      </w:r>
    </w:p>
    <w:p w14:paraId="2DA9CDE0" w14:textId="04F7E9DF" w:rsidR="003C6AC9" w:rsidRPr="003C6AC9" w:rsidRDefault="003C6AC9" w:rsidP="006D208E">
      <w:pPr>
        <w:pStyle w:val="BodyText"/>
        <w:spacing w:line="240" w:lineRule="auto"/>
        <w:rPr>
          <w:color w:val="000000"/>
          <w:szCs w:val="24"/>
        </w:rPr>
      </w:pPr>
      <w:r>
        <w:rPr>
          <w:color w:val="000000"/>
          <w:szCs w:val="24"/>
        </w:rPr>
        <w:t>The Legislative Instrument provides that</w:t>
      </w:r>
      <w:r w:rsidR="00522DC5">
        <w:rPr>
          <w:color w:val="000000"/>
          <w:szCs w:val="24"/>
        </w:rPr>
        <w:t xml:space="preserve"> the relief in</w:t>
      </w:r>
      <w:r>
        <w:rPr>
          <w:color w:val="000000"/>
          <w:szCs w:val="24"/>
        </w:rPr>
        <w:t xml:space="preserve"> section </w:t>
      </w:r>
      <w:r w:rsidR="008A7AC8">
        <w:rPr>
          <w:color w:val="000000"/>
          <w:szCs w:val="24"/>
        </w:rPr>
        <w:t>11</w:t>
      </w:r>
      <w:r>
        <w:rPr>
          <w:color w:val="000000"/>
          <w:szCs w:val="24"/>
        </w:rPr>
        <w:t xml:space="preserve"> will cease to have effect at the end of 30 September 2021. </w:t>
      </w:r>
    </w:p>
    <w:p w14:paraId="1DC3E15A" w14:textId="5FBECF40" w:rsidR="00D93E6E" w:rsidRPr="00140E1E" w:rsidRDefault="00D93E6E" w:rsidP="004D48C0">
      <w:pPr>
        <w:spacing w:after="0"/>
        <w:rPr>
          <w:sz w:val="24"/>
          <w:szCs w:val="24"/>
        </w:rPr>
      </w:pPr>
    </w:p>
    <w:p w14:paraId="41442832" w14:textId="77777777" w:rsidR="005B0E3A" w:rsidRPr="00754D71" w:rsidRDefault="005B0E3A" w:rsidP="006A5214">
      <w:pPr>
        <w:widowControl w:val="0"/>
        <w:numPr>
          <w:ilvl w:val="0"/>
          <w:numId w:val="3"/>
        </w:numPr>
        <w:tabs>
          <w:tab w:val="left" w:pos="1592"/>
        </w:tabs>
        <w:spacing w:before="145" w:after="0"/>
        <w:ind w:left="0" w:firstLine="0"/>
        <w:rPr>
          <w:rFonts w:ascii="Arial"/>
          <w:b/>
          <w:spacing w:val="-1"/>
          <w:sz w:val="24"/>
        </w:rPr>
      </w:pPr>
      <w:bookmarkStart w:id="5" w:name="3._Operation_of_the_class_order_"/>
      <w:bookmarkEnd w:id="5"/>
      <w:r w:rsidRPr="00754D71">
        <w:rPr>
          <w:rFonts w:ascii="Arial"/>
          <w:b/>
          <w:spacing w:val="-1"/>
          <w:sz w:val="24"/>
        </w:rPr>
        <w:t>Operation of the instrument</w:t>
      </w:r>
    </w:p>
    <w:p w14:paraId="6EC6E35F" w14:textId="77777777" w:rsidR="005B0E3A" w:rsidRPr="00140E1E" w:rsidRDefault="005B0E3A" w:rsidP="00754D71">
      <w:pPr>
        <w:spacing w:before="4" w:after="0" w:line="220" w:lineRule="exact"/>
        <w:rPr>
          <w:sz w:val="24"/>
          <w:szCs w:val="24"/>
        </w:rPr>
      </w:pPr>
    </w:p>
    <w:p w14:paraId="1AB8C215" w14:textId="6D9C2B37" w:rsidR="009F01C2" w:rsidRPr="00173445" w:rsidRDefault="009F01C2" w:rsidP="009F01C2">
      <w:pPr>
        <w:rPr>
          <w:sz w:val="24"/>
          <w:szCs w:val="24"/>
        </w:rPr>
      </w:pPr>
      <w:bookmarkStart w:id="6" w:name="4._Documents_incorporated_by_reference"/>
      <w:bookmarkEnd w:id="6"/>
      <w:r w:rsidRPr="00173445">
        <w:rPr>
          <w:sz w:val="24"/>
          <w:szCs w:val="24"/>
        </w:rPr>
        <w:t xml:space="preserve">The Legislative Instrument </w:t>
      </w:r>
      <w:r w:rsidR="00920B61">
        <w:rPr>
          <w:sz w:val="24"/>
          <w:szCs w:val="24"/>
        </w:rPr>
        <w:t xml:space="preserve">is set out </w:t>
      </w:r>
      <w:r w:rsidR="006E1506" w:rsidRPr="00173445">
        <w:rPr>
          <w:sz w:val="24"/>
          <w:szCs w:val="24"/>
        </w:rPr>
        <w:t>as follows:</w:t>
      </w:r>
    </w:p>
    <w:p w14:paraId="14BAB493" w14:textId="35D3B9E6" w:rsidR="006E1506" w:rsidRPr="00173445" w:rsidRDefault="006E1506" w:rsidP="006E1506">
      <w:pPr>
        <w:rPr>
          <w:b/>
          <w:sz w:val="24"/>
          <w:szCs w:val="24"/>
        </w:rPr>
      </w:pPr>
      <w:r w:rsidRPr="00173445">
        <w:rPr>
          <w:b/>
          <w:sz w:val="24"/>
          <w:szCs w:val="24"/>
        </w:rPr>
        <w:t xml:space="preserve">Part 2 – </w:t>
      </w:r>
      <w:r w:rsidR="00A77C12">
        <w:rPr>
          <w:b/>
          <w:sz w:val="24"/>
          <w:szCs w:val="24"/>
        </w:rPr>
        <w:t>S</w:t>
      </w:r>
      <w:r w:rsidRPr="00173445">
        <w:rPr>
          <w:b/>
          <w:sz w:val="24"/>
          <w:szCs w:val="24"/>
        </w:rPr>
        <w:t>hort selling exemptions: market participants</w:t>
      </w:r>
    </w:p>
    <w:p w14:paraId="44511F6E" w14:textId="168F74A3" w:rsidR="006E1506" w:rsidRPr="00173445" w:rsidRDefault="006E1506" w:rsidP="006A5214">
      <w:pPr>
        <w:pStyle w:val="ListParagraph"/>
        <w:numPr>
          <w:ilvl w:val="0"/>
          <w:numId w:val="13"/>
        </w:numPr>
        <w:rPr>
          <w:sz w:val="24"/>
          <w:szCs w:val="24"/>
        </w:rPr>
      </w:pPr>
      <w:r w:rsidRPr="00173445">
        <w:rPr>
          <w:sz w:val="24"/>
          <w:szCs w:val="24"/>
        </w:rPr>
        <w:t xml:space="preserve">Section </w:t>
      </w:r>
      <w:r w:rsidR="008A7AC8">
        <w:rPr>
          <w:sz w:val="24"/>
          <w:szCs w:val="24"/>
        </w:rPr>
        <w:t>5</w:t>
      </w:r>
      <w:r w:rsidRPr="00173445">
        <w:rPr>
          <w:sz w:val="24"/>
          <w:szCs w:val="24"/>
        </w:rPr>
        <w:t xml:space="preserve"> – Market makers: exchange</w:t>
      </w:r>
      <w:r w:rsidR="00C52570" w:rsidRPr="00173445">
        <w:rPr>
          <w:sz w:val="24"/>
          <w:szCs w:val="24"/>
        </w:rPr>
        <w:t xml:space="preserve"> traded funds and managed funds.</w:t>
      </w:r>
    </w:p>
    <w:p w14:paraId="55853C6A" w14:textId="187A6104" w:rsidR="006E1506" w:rsidRPr="00173445" w:rsidRDefault="006E1506" w:rsidP="006A5214">
      <w:pPr>
        <w:pStyle w:val="ListParagraph"/>
        <w:numPr>
          <w:ilvl w:val="0"/>
          <w:numId w:val="13"/>
        </w:numPr>
        <w:rPr>
          <w:sz w:val="24"/>
          <w:szCs w:val="24"/>
        </w:rPr>
      </w:pPr>
      <w:r w:rsidRPr="00173445">
        <w:rPr>
          <w:sz w:val="24"/>
          <w:szCs w:val="24"/>
        </w:rPr>
        <w:t xml:space="preserve">Section </w:t>
      </w:r>
      <w:r w:rsidR="008A7AC8">
        <w:rPr>
          <w:sz w:val="24"/>
          <w:szCs w:val="24"/>
        </w:rPr>
        <w:t>6</w:t>
      </w:r>
      <w:r w:rsidRPr="00173445">
        <w:rPr>
          <w:sz w:val="24"/>
          <w:szCs w:val="24"/>
        </w:rPr>
        <w:t xml:space="preserve"> – M</w:t>
      </w:r>
      <w:r w:rsidR="00C52570" w:rsidRPr="00173445">
        <w:rPr>
          <w:sz w:val="24"/>
          <w:szCs w:val="24"/>
        </w:rPr>
        <w:t>arket makers: Bona fide hedging.</w:t>
      </w:r>
    </w:p>
    <w:p w14:paraId="0B107EBC" w14:textId="29E89B17" w:rsidR="006E1506" w:rsidRPr="00173445" w:rsidRDefault="006E1506" w:rsidP="006A5214">
      <w:pPr>
        <w:pStyle w:val="ListParagraph"/>
        <w:numPr>
          <w:ilvl w:val="0"/>
          <w:numId w:val="13"/>
        </w:numPr>
        <w:rPr>
          <w:sz w:val="24"/>
          <w:szCs w:val="24"/>
        </w:rPr>
      </w:pPr>
      <w:r w:rsidRPr="00173445">
        <w:rPr>
          <w:sz w:val="24"/>
          <w:szCs w:val="24"/>
        </w:rPr>
        <w:t xml:space="preserve">Section </w:t>
      </w:r>
      <w:r w:rsidR="008A7AC8">
        <w:rPr>
          <w:sz w:val="24"/>
          <w:szCs w:val="24"/>
        </w:rPr>
        <w:t>7</w:t>
      </w:r>
      <w:r w:rsidRPr="00173445">
        <w:rPr>
          <w:sz w:val="24"/>
          <w:szCs w:val="24"/>
        </w:rPr>
        <w:t xml:space="preserve"> – Exchange traded options: sales</w:t>
      </w:r>
      <w:r w:rsidR="00C52570" w:rsidRPr="00173445">
        <w:rPr>
          <w:sz w:val="24"/>
          <w:szCs w:val="24"/>
        </w:rPr>
        <w:t xml:space="preserve"> effected by exercising options.</w:t>
      </w:r>
    </w:p>
    <w:p w14:paraId="24B4581E" w14:textId="08C16B36" w:rsidR="006E1506" w:rsidRPr="00173445" w:rsidRDefault="006E1506" w:rsidP="006A5214">
      <w:pPr>
        <w:pStyle w:val="ListParagraph"/>
        <w:numPr>
          <w:ilvl w:val="0"/>
          <w:numId w:val="13"/>
        </w:numPr>
        <w:rPr>
          <w:sz w:val="24"/>
          <w:szCs w:val="24"/>
        </w:rPr>
      </w:pPr>
      <w:r w:rsidRPr="00173445">
        <w:rPr>
          <w:sz w:val="24"/>
          <w:szCs w:val="24"/>
        </w:rPr>
        <w:t xml:space="preserve">Section </w:t>
      </w:r>
      <w:r w:rsidR="008A7AC8">
        <w:rPr>
          <w:sz w:val="24"/>
          <w:szCs w:val="24"/>
        </w:rPr>
        <w:t>8</w:t>
      </w:r>
      <w:r w:rsidR="000C6589">
        <w:rPr>
          <w:sz w:val="24"/>
          <w:szCs w:val="24"/>
        </w:rPr>
        <w:t xml:space="preserve"> - Exchange traded options: other scenarios</w:t>
      </w:r>
      <w:r w:rsidR="00C52570" w:rsidRPr="00173445">
        <w:rPr>
          <w:sz w:val="24"/>
          <w:szCs w:val="24"/>
        </w:rPr>
        <w:t>.</w:t>
      </w:r>
    </w:p>
    <w:p w14:paraId="15BFE66D" w14:textId="1DE79BAF" w:rsidR="006E1506" w:rsidRPr="00173445" w:rsidRDefault="006E1506" w:rsidP="006A5214">
      <w:pPr>
        <w:pStyle w:val="ListParagraph"/>
        <w:numPr>
          <w:ilvl w:val="0"/>
          <w:numId w:val="13"/>
        </w:numPr>
        <w:rPr>
          <w:sz w:val="24"/>
          <w:szCs w:val="24"/>
        </w:rPr>
      </w:pPr>
      <w:r w:rsidRPr="00173445">
        <w:rPr>
          <w:sz w:val="24"/>
          <w:szCs w:val="24"/>
        </w:rPr>
        <w:t xml:space="preserve">Section </w:t>
      </w:r>
      <w:r w:rsidR="008A7AC8">
        <w:rPr>
          <w:sz w:val="24"/>
          <w:szCs w:val="24"/>
        </w:rPr>
        <w:t>9</w:t>
      </w:r>
      <w:r w:rsidR="00A77C12">
        <w:rPr>
          <w:sz w:val="24"/>
          <w:szCs w:val="24"/>
        </w:rPr>
        <w:t xml:space="preserve"> </w:t>
      </w:r>
      <w:r w:rsidRPr="00173445">
        <w:rPr>
          <w:sz w:val="24"/>
          <w:szCs w:val="24"/>
        </w:rPr>
        <w:t>- Debentures: Clear</w:t>
      </w:r>
      <w:r w:rsidR="00C52570" w:rsidRPr="00173445">
        <w:rPr>
          <w:sz w:val="24"/>
          <w:szCs w:val="24"/>
        </w:rPr>
        <w:t>ing and settlement participants.</w:t>
      </w:r>
    </w:p>
    <w:p w14:paraId="28E72CE6" w14:textId="594C5380" w:rsidR="006E1506" w:rsidRPr="00173445" w:rsidRDefault="006E1506" w:rsidP="006A5214">
      <w:pPr>
        <w:pStyle w:val="ListParagraph"/>
        <w:numPr>
          <w:ilvl w:val="0"/>
          <w:numId w:val="13"/>
        </w:numPr>
        <w:rPr>
          <w:sz w:val="24"/>
          <w:szCs w:val="24"/>
        </w:rPr>
      </w:pPr>
      <w:r w:rsidRPr="00173445">
        <w:rPr>
          <w:sz w:val="24"/>
          <w:szCs w:val="24"/>
        </w:rPr>
        <w:lastRenderedPageBreak/>
        <w:t>Section 1</w:t>
      </w:r>
      <w:r w:rsidR="008A7AC8">
        <w:rPr>
          <w:sz w:val="24"/>
          <w:szCs w:val="24"/>
        </w:rPr>
        <w:t>0</w:t>
      </w:r>
      <w:r w:rsidRPr="00173445">
        <w:rPr>
          <w:sz w:val="24"/>
          <w:szCs w:val="24"/>
        </w:rPr>
        <w:t xml:space="preserve"> – Deferred purchase agreements.</w:t>
      </w:r>
    </w:p>
    <w:p w14:paraId="5E9BA224" w14:textId="602C47EA" w:rsidR="006E1506" w:rsidRPr="00173445" w:rsidRDefault="006E1506" w:rsidP="006E1506">
      <w:pPr>
        <w:rPr>
          <w:b/>
          <w:sz w:val="24"/>
          <w:szCs w:val="24"/>
        </w:rPr>
      </w:pPr>
      <w:r w:rsidRPr="00173445">
        <w:rPr>
          <w:b/>
          <w:sz w:val="24"/>
          <w:szCs w:val="24"/>
        </w:rPr>
        <w:t xml:space="preserve">Part 3 – </w:t>
      </w:r>
      <w:r w:rsidR="00A77C12">
        <w:rPr>
          <w:b/>
          <w:sz w:val="24"/>
          <w:szCs w:val="24"/>
        </w:rPr>
        <w:t>S</w:t>
      </w:r>
      <w:r w:rsidRPr="00173445">
        <w:rPr>
          <w:b/>
          <w:sz w:val="24"/>
          <w:szCs w:val="24"/>
        </w:rPr>
        <w:t>hort selling exemptions: capital markets</w:t>
      </w:r>
    </w:p>
    <w:p w14:paraId="6EC0FE7A" w14:textId="1DCFC3DC" w:rsidR="006E1506" w:rsidRPr="00173445" w:rsidRDefault="00677544" w:rsidP="006A5214">
      <w:pPr>
        <w:pStyle w:val="ListParagraph"/>
        <w:numPr>
          <w:ilvl w:val="0"/>
          <w:numId w:val="14"/>
        </w:numPr>
        <w:rPr>
          <w:sz w:val="24"/>
          <w:szCs w:val="24"/>
        </w:rPr>
      </w:pPr>
      <w:r w:rsidRPr="00173445">
        <w:rPr>
          <w:sz w:val="24"/>
          <w:szCs w:val="24"/>
        </w:rPr>
        <w:t>Section 1</w:t>
      </w:r>
      <w:r w:rsidR="008A7AC8">
        <w:rPr>
          <w:sz w:val="24"/>
          <w:szCs w:val="24"/>
        </w:rPr>
        <w:t>1</w:t>
      </w:r>
      <w:r w:rsidRPr="00173445">
        <w:rPr>
          <w:sz w:val="24"/>
          <w:szCs w:val="24"/>
        </w:rPr>
        <w:t xml:space="preserve"> – Deferred settlement trading a</w:t>
      </w:r>
      <w:r w:rsidR="00C52570" w:rsidRPr="00173445">
        <w:rPr>
          <w:sz w:val="24"/>
          <w:szCs w:val="24"/>
        </w:rPr>
        <w:t>rrangements on licensed markets.</w:t>
      </w:r>
    </w:p>
    <w:p w14:paraId="3928F350" w14:textId="46999F52" w:rsidR="00677544" w:rsidRPr="00173445" w:rsidRDefault="00677544" w:rsidP="006A5214">
      <w:pPr>
        <w:pStyle w:val="ListParagraph"/>
        <w:numPr>
          <w:ilvl w:val="0"/>
          <w:numId w:val="14"/>
        </w:numPr>
        <w:rPr>
          <w:sz w:val="24"/>
          <w:szCs w:val="24"/>
        </w:rPr>
      </w:pPr>
      <w:r w:rsidRPr="00173445">
        <w:rPr>
          <w:sz w:val="24"/>
          <w:szCs w:val="24"/>
        </w:rPr>
        <w:t>Section 1</w:t>
      </w:r>
      <w:r w:rsidR="008A7AC8">
        <w:rPr>
          <w:sz w:val="24"/>
          <w:szCs w:val="24"/>
        </w:rPr>
        <w:t>2</w:t>
      </w:r>
      <w:r w:rsidRPr="00173445">
        <w:rPr>
          <w:sz w:val="24"/>
          <w:szCs w:val="24"/>
        </w:rPr>
        <w:t xml:space="preserve"> </w:t>
      </w:r>
      <w:r w:rsidR="00B858D9" w:rsidRPr="00173445">
        <w:rPr>
          <w:sz w:val="24"/>
          <w:szCs w:val="24"/>
        </w:rPr>
        <w:t>–</w:t>
      </w:r>
      <w:r w:rsidRPr="00173445">
        <w:rPr>
          <w:sz w:val="24"/>
          <w:szCs w:val="24"/>
        </w:rPr>
        <w:t xml:space="preserve"> </w:t>
      </w:r>
      <w:r w:rsidR="00B858D9" w:rsidRPr="00173445">
        <w:rPr>
          <w:sz w:val="24"/>
          <w:szCs w:val="24"/>
        </w:rPr>
        <w:t>Initial public offers: Sale offers throu</w:t>
      </w:r>
      <w:r w:rsidR="00C52570" w:rsidRPr="00173445">
        <w:rPr>
          <w:sz w:val="24"/>
          <w:szCs w:val="24"/>
        </w:rPr>
        <w:t>gh special purpose vehicles.</w:t>
      </w:r>
    </w:p>
    <w:p w14:paraId="55F98251" w14:textId="11ABC6D9" w:rsidR="00C52570" w:rsidRPr="00173445" w:rsidRDefault="00C52570" w:rsidP="00C52570">
      <w:pPr>
        <w:rPr>
          <w:b/>
          <w:sz w:val="24"/>
          <w:szCs w:val="24"/>
        </w:rPr>
      </w:pPr>
      <w:r w:rsidRPr="00173445">
        <w:rPr>
          <w:b/>
          <w:sz w:val="24"/>
          <w:szCs w:val="24"/>
        </w:rPr>
        <w:t>Part 4 – Exemptions from short selling reporting</w:t>
      </w:r>
    </w:p>
    <w:p w14:paraId="4E183E95" w14:textId="0E81E2CF" w:rsidR="00B858D9" w:rsidRPr="00173445" w:rsidRDefault="00B858D9" w:rsidP="006A5214">
      <w:pPr>
        <w:pStyle w:val="ListParagraph"/>
        <w:numPr>
          <w:ilvl w:val="0"/>
          <w:numId w:val="14"/>
        </w:numPr>
        <w:rPr>
          <w:sz w:val="24"/>
          <w:szCs w:val="24"/>
        </w:rPr>
      </w:pPr>
      <w:r w:rsidRPr="00173445">
        <w:rPr>
          <w:sz w:val="24"/>
          <w:szCs w:val="24"/>
        </w:rPr>
        <w:t>Section 1</w:t>
      </w:r>
      <w:r w:rsidR="008A7AC8">
        <w:rPr>
          <w:sz w:val="24"/>
          <w:szCs w:val="24"/>
        </w:rPr>
        <w:t>3</w:t>
      </w:r>
      <w:r w:rsidRPr="00173445">
        <w:rPr>
          <w:sz w:val="24"/>
          <w:szCs w:val="24"/>
        </w:rPr>
        <w:t xml:space="preserve"> </w:t>
      </w:r>
      <w:r w:rsidR="00C52570" w:rsidRPr="00173445">
        <w:rPr>
          <w:sz w:val="24"/>
          <w:szCs w:val="24"/>
        </w:rPr>
        <w:t>–</w:t>
      </w:r>
      <w:r w:rsidRPr="00173445">
        <w:rPr>
          <w:sz w:val="24"/>
          <w:szCs w:val="24"/>
        </w:rPr>
        <w:t xml:space="preserve"> </w:t>
      </w:r>
      <w:r w:rsidR="00C52570" w:rsidRPr="00173445">
        <w:rPr>
          <w:sz w:val="24"/>
          <w:szCs w:val="24"/>
        </w:rPr>
        <w:t>Market makers: exchange</w:t>
      </w:r>
      <w:r w:rsidR="00307929" w:rsidRPr="00173445">
        <w:rPr>
          <w:sz w:val="24"/>
          <w:szCs w:val="24"/>
        </w:rPr>
        <w:t xml:space="preserve"> traded funds and managed funds.</w:t>
      </w:r>
    </w:p>
    <w:p w14:paraId="7AFDC904" w14:textId="27E6E6C2" w:rsidR="00C52570" w:rsidRPr="00173445" w:rsidRDefault="00C52570" w:rsidP="006A5214">
      <w:pPr>
        <w:pStyle w:val="ListParagraph"/>
        <w:numPr>
          <w:ilvl w:val="0"/>
          <w:numId w:val="14"/>
        </w:numPr>
        <w:rPr>
          <w:sz w:val="24"/>
          <w:szCs w:val="24"/>
        </w:rPr>
      </w:pPr>
      <w:r w:rsidRPr="00173445">
        <w:rPr>
          <w:sz w:val="24"/>
          <w:szCs w:val="24"/>
        </w:rPr>
        <w:t>Section</w:t>
      </w:r>
      <w:r w:rsidR="008A7AC8">
        <w:rPr>
          <w:sz w:val="24"/>
          <w:szCs w:val="24"/>
        </w:rPr>
        <w:t xml:space="preserve"> </w:t>
      </w:r>
      <w:r w:rsidRPr="00173445">
        <w:rPr>
          <w:sz w:val="24"/>
          <w:szCs w:val="24"/>
        </w:rPr>
        <w:t>1</w:t>
      </w:r>
      <w:r w:rsidR="008A7AC8">
        <w:rPr>
          <w:sz w:val="24"/>
          <w:szCs w:val="24"/>
        </w:rPr>
        <w:t>4</w:t>
      </w:r>
      <w:r w:rsidRPr="00173445">
        <w:rPr>
          <w:sz w:val="24"/>
          <w:szCs w:val="24"/>
        </w:rPr>
        <w:t xml:space="preserve"> – M</w:t>
      </w:r>
      <w:r w:rsidR="00307929" w:rsidRPr="00173445">
        <w:rPr>
          <w:sz w:val="24"/>
          <w:szCs w:val="24"/>
        </w:rPr>
        <w:t>arket makers: bona fide hedging.</w:t>
      </w:r>
    </w:p>
    <w:p w14:paraId="5A9ED7F4" w14:textId="602F65DC" w:rsidR="00C52570" w:rsidRPr="00173445" w:rsidRDefault="00C52570" w:rsidP="006A5214">
      <w:pPr>
        <w:pStyle w:val="ListParagraph"/>
        <w:numPr>
          <w:ilvl w:val="0"/>
          <w:numId w:val="14"/>
        </w:numPr>
        <w:rPr>
          <w:sz w:val="24"/>
          <w:szCs w:val="24"/>
        </w:rPr>
      </w:pPr>
      <w:r w:rsidRPr="00173445">
        <w:rPr>
          <w:sz w:val="24"/>
          <w:szCs w:val="24"/>
        </w:rPr>
        <w:t>Section 1</w:t>
      </w:r>
      <w:r w:rsidR="008A7AC8">
        <w:rPr>
          <w:sz w:val="24"/>
          <w:szCs w:val="24"/>
        </w:rPr>
        <w:t>5</w:t>
      </w:r>
      <w:r w:rsidRPr="00173445">
        <w:rPr>
          <w:sz w:val="24"/>
          <w:szCs w:val="24"/>
        </w:rPr>
        <w:t xml:space="preserve"> – Low</w:t>
      </w:r>
      <w:r w:rsidR="00307929" w:rsidRPr="00173445">
        <w:rPr>
          <w:sz w:val="24"/>
          <w:szCs w:val="24"/>
        </w:rPr>
        <w:t xml:space="preserve"> volume and low value positions.</w:t>
      </w:r>
    </w:p>
    <w:p w14:paraId="396EEE41" w14:textId="3F918B36" w:rsidR="00C52570" w:rsidRPr="00173445" w:rsidRDefault="00C52570" w:rsidP="00C52570">
      <w:pPr>
        <w:rPr>
          <w:b/>
          <w:sz w:val="24"/>
          <w:szCs w:val="24"/>
        </w:rPr>
      </w:pPr>
      <w:r w:rsidRPr="00173445">
        <w:rPr>
          <w:b/>
          <w:sz w:val="24"/>
          <w:szCs w:val="24"/>
        </w:rPr>
        <w:t>Part 5 – Definitional and other changes</w:t>
      </w:r>
    </w:p>
    <w:p w14:paraId="4D9664FE" w14:textId="15638A68" w:rsidR="00C52570" w:rsidRPr="00173445" w:rsidRDefault="00C52570" w:rsidP="006A5214">
      <w:pPr>
        <w:pStyle w:val="ListParagraph"/>
        <w:numPr>
          <w:ilvl w:val="0"/>
          <w:numId w:val="17"/>
        </w:numPr>
        <w:rPr>
          <w:b/>
          <w:sz w:val="24"/>
          <w:szCs w:val="24"/>
        </w:rPr>
      </w:pPr>
      <w:r w:rsidRPr="00173445">
        <w:rPr>
          <w:sz w:val="24"/>
          <w:szCs w:val="24"/>
        </w:rPr>
        <w:t>Section 1</w:t>
      </w:r>
      <w:r w:rsidR="008A7AC8">
        <w:rPr>
          <w:sz w:val="24"/>
          <w:szCs w:val="24"/>
        </w:rPr>
        <w:t>6</w:t>
      </w:r>
      <w:r w:rsidRPr="00173445">
        <w:rPr>
          <w:sz w:val="24"/>
          <w:szCs w:val="24"/>
        </w:rPr>
        <w:t xml:space="preserve"> - Definitional changes.</w:t>
      </w:r>
    </w:p>
    <w:p w14:paraId="3BBD9726" w14:textId="26C17753" w:rsidR="009F01C2" w:rsidRPr="00310036" w:rsidRDefault="00C52570" w:rsidP="006A5214">
      <w:pPr>
        <w:pStyle w:val="ListParagraph"/>
        <w:numPr>
          <w:ilvl w:val="0"/>
          <w:numId w:val="17"/>
        </w:numPr>
        <w:rPr>
          <w:b/>
          <w:sz w:val="24"/>
          <w:szCs w:val="24"/>
        </w:rPr>
      </w:pPr>
      <w:r w:rsidRPr="00173445">
        <w:rPr>
          <w:sz w:val="24"/>
          <w:szCs w:val="24"/>
        </w:rPr>
        <w:t>Section 1</w:t>
      </w:r>
      <w:r w:rsidR="008A7AC8">
        <w:rPr>
          <w:sz w:val="24"/>
          <w:szCs w:val="24"/>
        </w:rPr>
        <w:t>7</w:t>
      </w:r>
      <w:r w:rsidRPr="00173445">
        <w:rPr>
          <w:sz w:val="24"/>
          <w:szCs w:val="24"/>
        </w:rPr>
        <w:t xml:space="preserve"> – Short position reporting and short sale transaction reporting.</w:t>
      </w:r>
    </w:p>
    <w:p w14:paraId="00164022" w14:textId="68EEDA1D" w:rsidR="00310036" w:rsidRDefault="00310036" w:rsidP="00310036">
      <w:pPr>
        <w:rPr>
          <w:b/>
          <w:sz w:val="24"/>
          <w:szCs w:val="24"/>
        </w:rPr>
      </w:pPr>
      <w:r>
        <w:rPr>
          <w:b/>
          <w:sz w:val="24"/>
          <w:szCs w:val="24"/>
        </w:rPr>
        <w:t>Part 6 – Sunsetting</w:t>
      </w:r>
    </w:p>
    <w:p w14:paraId="767091A8" w14:textId="670B5FD3" w:rsidR="00310036" w:rsidRPr="00310036" w:rsidRDefault="00310036" w:rsidP="00310036">
      <w:pPr>
        <w:pStyle w:val="ListParagraph"/>
        <w:numPr>
          <w:ilvl w:val="0"/>
          <w:numId w:val="31"/>
        </w:numPr>
        <w:rPr>
          <w:sz w:val="24"/>
          <w:szCs w:val="24"/>
        </w:rPr>
      </w:pPr>
      <w:r>
        <w:rPr>
          <w:sz w:val="24"/>
          <w:szCs w:val="24"/>
        </w:rPr>
        <w:t xml:space="preserve">Section </w:t>
      </w:r>
      <w:r w:rsidR="004023C5">
        <w:rPr>
          <w:sz w:val="24"/>
          <w:szCs w:val="24"/>
        </w:rPr>
        <w:t>18</w:t>
      </w:r>
      <w:r>
        <w:rPr>
          <w:sz w:val="24"/>
          <w:szCs w:val="24"/>
        </w:rPr>
        <w:t xml:space="preserve"> – Deferred settlement trading arrangements on licensed markets</w:t>
      </w:r>
      <w:r w:rsidR="00773E1F">
        <w:rPr>
          <w:sz w:val="24"/>
          <w:szCs w:val="24"/>
        </w:rPr>
        <w:t>.</w:t>
      </w:r>
    </w:p>
    <w:p w14:paraId="44544C1D" w14:textId="77777777" w:rsidR="004D55FD" w:rsidRPr="00C52570" w:rsidRDefault="004D55FD" w:rsidP="00307929">
      <w:pPr>
        <w:pStyle w:val="ListParagraph"/>
        <w:rPr>
          <w:b/>
        </w:rPr>
      </w:pPr>
    </w:p>
    <w:p w14:paraId="1CF61005" w14:textId="2D63B214" w:rsidR="006D208E" w:rsidRDefault="00AC34EF" w:rsidP="006D208E">
      <w:pPr>
        <w:pStyle w:val="Title"/>
      </w:pPr>
      <w:r>
        <w:t xml:space="preserve">Part 2 - </w:t>
      </w:r>
      <w:r w:rsidR="006D208E">
        <w:t>Short selling exemptions: market participants</w:t>
      </w:r>
    </w:p>
    <w:p w14:paraId="26D15D38" w14:textId="77777777" w:rsidR="006D208E" w:rsidRDefault="006D208E" w:rsidP="006D208E">
      <w:pPr>
        <w:spacing w:after="0"/>
        <w:rPr>
          <w:b/>
          <w:sz w:val="24"/>
          <w:szCs w:val="24"/>
        </w:rPr>
      </w:pPr>
    </w:p>
    <w:p w14:paraId="48F1F92C" w14:textId="3A681617" w:rsidR="006D208E" w:rsidRPr="00173445" w:rsidRDefault="006D208E" w:rsidP="006D208E">
      <w:pPr>
        <w:spacing w:after="0"/>
        <w:rPr>
          <w:b/>
          <w:sz w:val="24"/>
          <w:szCs w:val="24"/>
        </w:rPr>
      </w:pPr>
      <w:r w:rsidRPr="00173445">
        <w:rPr>
          <w:b/>
          <w:sz w:val="24"/>
          <w:szCs w:val="24"/>
        </w:rPr>
        <w:t xml:space="preserve">Section </w:t>
      </w:r>
      <w:r w:rsidR="004023C5">
        <w:rPr>
          <w:b/>
          <w:sz w:val="24"/>
          <w:szCs w:val="24"/>
        </w:rPr>
        <w:t>5</w:t>
      </w:r>
      <w:r w:rsidRPr="00173445">
        <w:rPr>
          <w:b/>
          <w:sz w:val="24"/>
          <w:szCs w:val="24"/>
        </w:rPr>
        <w:t xml:space="preserve"> - Market makers: exchange traded funds and managed funds </w:t>
      </w:r>
    </w:p>
    <w:p w14:paraId="05F0DFEF" w14:textId="77777777" w:rsidR="006D208E" w:rsidRPr="00173445" w:rsidRDefault="006D208E" w:rsidP="006D208E">
      <w:pPr>
        <w:spacing w:after="0"/>
        <w:rPr>
          <w:b/>
          <w:sz w:val="24"/>
          <w:szCs w:val="24"/>
        </w:rPr>
      </w:pPr>
    </w:p>
    <w:p w14:paraId="00CADE59" w14:textId="7A5CCD0A" w:rsidR="00A77C12" w:rsidRDefault="006D208E" w:rsidP="006D208E">
      <w:pPr>
        <w:rPr>
          <w:sz w:val="24"/>
          <w:szCs w:val="24"/>
        </w:rPr>
      </w:pPr>
      <w:r w:rsidRPr="00173445">
        <w:rPr>
          <w:sz w:val="24"/>
          <w:szCs w:val="24"/>
        </w:rPr>
        <w:t xml:space="preserve">Section </w:t>
      </w:r>
      <w:r w:rsidR="004023C5">
        <w:rPr>
          <w:sz w:val="24"/>
          <w:szCs w:val="24"/>
        </w:rPr>
        <w:t>5</w:t>
      </w:r>
      <w:r w:rsidRPr="00173445">
        <w:rPr>
          <w:sz w:val="24"/>
          <w:szCs w:val="24"/>
        </w:rPr>
        <w:t xml:space="preserve"> of the Legislative Instrument permits an ETF market maker to </w:t>
      </w:r>
      <w:r w:rsidR="00262AC4">
        <w:rPr>
          <w:sz w:val="24"/>
          <w:szCs w:val="24"/>
        </w:rPr>
        <w:t xml:space="preserve">make </w:t>
      </w:r>
      <w:r w:rsidRPr="00173445">
        <w:rPr>
          <w:sz w:val="24"/>
          <w:szCs w:val="24"/>
        </w:rPr>
        <w:t xml:space="preserve">naked short </w:t>
      </w:r>
      <w:r w:rsidR="00262AC4">
        <w:rPr>
          <w:sz w:val="24"/>
          <w:szCs w:val="24"/>
        </w:rPr>
        <w:t>sales of</w:t>
      </w:r>
      <w:r w:rsidR="00262AC4" w:rsidRPr="00173445">
        <w:rPr>
          <w:sz w:val="24"/>
          <w:szCs w:val="24"/>
        </w:rPr>
        <w:t xml:space="preserve"> </w:t>
      </w:r>
      <w:r w:rsidRPr="00173445">
        <w:rPr>
          <w:sz w:val="24"/>
          <w:szCs w:val="24"/>
        </w:rPr>
        <w:t>units in an ETF or managed fund (</w:t>
      </w:r>
      <w:r w:rsidRPr="00173445">
        <w:rPr>
          <w:b/>
          <w:sz w:val="24"/>
          <w:szCs w:val="24"/>
        </w:rPr>
        <w:t>shorted product</w:t>
      </w:r>
      <w:r w:rsidRPr="00173445">
        <w:rPr>
          <w:sz w:val="24"/>
          <w:szCs w:val="24"/>
        </w:rPr>
        <w:t>)</w:t>
      </w:r>
      <w:r w:rsidR="00A77C12">
        <w:rPr>
          <w:sz w:val="24"/>
          <w:szCs w:val="24"/>
        </w:rPr>
        <w:t xml:space="preserve">.  To effect this, section 5 </w:t>
      </w:r>
      <w:r w:rsidR="00166EA4">
        <w:rPr>
          <w:sz w:val="24"/>
          <w:szCs w:val="24"/>
        </w:rPr>
        <w:t>notionally insert</w:t>
      </w:r>
      <w:r w:rsidR="00A77C12">
        <w:rPr>
          <w:sz w:val="24"/>
          <w:szCs w:val="24"/>
        </w:rPr>
        <w:t>s</w:t>
      </w:r>
      <w:r w:rsidR="00166EA4">
        <w:rPr>
          <w:sz w:val="24"/>
          <w:szCs w:val="24"/>
        </w:rPr>
        <w:t xml:space="preserve"> subsections </w:t>
      </w:r>
      <w:r w:rsidR="009766DC">
        <w:rPr>
          <w:sz w:val="24"/>
          <w:szCs w:val="24"/>
        </w:rPr>
        <w:t>1020B</w:t>
      </w:r>
      <w:r w:rsidR="00166EA4">
        <w:rPr>
          <w:sz w:val="24"/>
          <w:szCs w:val="24"/>
        </w:rPr>
        <w:t>(4A) to (</w:t>
      </w:r>
      <w:r w:rsidR="00A9392B">
        <w:rPr>
          <w:sz w:val="24"/>
          <w:szCs w:val="24"/>
        </w:rPr>
        <w:t>4D) after</w:t>
      </w:r>
      <w:r w:rsidR="00166EA4">
        <w:rPr>
          <w:sz w:val="24"/>
          <w:szCs w:val="24"/>
        </w:rPr>
        <w:t xml:space="preserve"> </w:t>
      </w:r>
      <w:r w:rsidR="00A9392B">
        <w:rPr>
          <w:sz w:val="24"/>
          <w:szCs w:val="24"/>
        </w:rPr>
        <w:t>sub</w:t>
      </w:r>
      <w:r w:rsidR="00166EA4">
        <w:rPr>
          <w:sz w:val="24"/>
          <w:szCs w:val="24"/>
        </w:rPr>
        <w:t>section 1020B</w:t>
      </w:r>
      <w:r w:rsidR="00A9392B">
        <w:rPr>
          <w:sz w:val="24"/>
          <w:szCs w:val="24"/>
        </w:rPr>
        <w:t>(4)</w:t>
      </w:r>
      <w:r w:rsidR="00166EA4">
        <w:rPr>
          <w:sz w:val="24"/>
          <w:szCs w:val="24"/>
        </w:rPr>
        <w:t xml:space="preserve"> of the Act</w:t>
      </w:r>
      <w:r w:rsidR="00262AC4">
        <w:rPr>
          <w:sz w:val="24"/>
          <w:szCs w:val="24"/>
        </w:rPr>
        <w:t xml:space="preserve">.  </w:t>
      </w:r>
    </w:p>
    <w:p w14:paraId="04CB8A3A" w14:textId="5532FAA2" w:rsidR="006D208E" w:rsidRPr="00173445" w:rsidRDefault="00262AC4" w:rsidP="006D208E">
      <w:pPr>
        <w:rPr>
          <w:sz w:val="24"/>
          <w:szCs w:val="24"/>
        </w:rPr>
      </w:pPr>
      <w:r>
        <w:rPr>
          <w:sz w:val="24"/>
          <w:szCs w:val="24"/>
        </w:rPr>
        <w:t>The relief applies to ETF market makers which</w:t>
      </w:r>
      <w:r w:rsidR="006D208E" w:rsidRPr="00173445">
        <w:rPr>
          <w:sz w:val="24"/>
          <w:szCs w:val="24"/>
        </w:rPr>
        <w:t xml:space="preserve"> are required to make a market in the shorted products by agreement with the market operator or the issuer of the shorted product. The relief is subject to certain conditions, including that the ETF market maker must:</w:t>
      </w:r>
    </w:p>
    <w:p w14:paraId="0F82819B" w14:textId="53B5CC88" w:rsidR="006D208E" w:rsidRPr="00173445" w:rsidRDefault="006D208E" w:rsidP="006A5214">
      <w:pPr>
        <w:pStyle w:val="ListParagraph"/>
        <w:numPr>
          <w:ilvl w:val="0"/>
          <w:numId w:val="9"/>
        </w:numPr>
        <w:rPr>
          <w:sz w:val="24"/>
          <w:szCs w:val="24"/>
        </w:rPr>
      </w:pPr>
      <w:r w:rsidRPr="00173445">
        <w:rPr>
          <w:sz w:val="24"/>
          <w:szCs w:val="24"/>
        </w:rPr>
        <w:t>notify ASIC of its reliance on the relief and the name of the shorted product.</w:t>
      </w:r>
    </w:p>
    <w:p w14:paraId="1CB2C312" w14:textId="77777777" w:rsidR="006D208E" w:rsidRPr="00173445" w:rsidRDefault="006D208E" w:rsidP="006D208E">
      <w:pPr>
        <w:pStyle w:val="ListParagraph"/>
        <w:rPr>
          <w:sz w:val="24"/>
          <w:szCs w:val="24"/>
        </w:rPr>
      </w:pPr>
    </w:p>
    <w:p w14:paraId="10F24004" w14:textId="77777777" w:rsidR="006D208E" w:rsidRPr="00173445" w:rsidRDefault="006D208E" w:rsidP="006A5214">
      <w:pPr>
        <w:pStyle w:val="ListParagraph"/>
        <w:numPr>
          <w:ilvl w:val="0"/>
          <w:numId w:val="9"/>
        </w:numPr>
        <w:rPr>
          <w:sz w:val="24"/>
          <w:szCs w:val="24"/>
        </w:rPr>
      </w:pPr>
      <w:r w:rsidRPr="00173445">
        <w:rPr>
          <w:sz w:val="24"/>
          <w:szCs w:val="24"/>
        </w:rPr>
        <w:t>before making an offer to sell the shorted product, keep a record that states that the proposed sale will be a short sale, and preserve the record for 12 months after the day on which the last entry was made in the record.</w:t>
      </w:r>
    </w:p>
    <w:p w14:paraId="388E8EF4" w14:textId="77777777" w:rsidR="006D208E" w:rsidRPr="00173445" w:rsidRDefault="006D208E" w:rsidP="006D208E">
      <w:pPr>
        <w:pStyle w:val="ListParagraph"/>
        <w:rPr>
          <w:sz w:val="24"/>
          <w:szCs w:val="24"/>
        </w:rPr>
      </w:pPr>
    </w:p>
    <w:p w14:paraId="500EF4A4" w14:textId="6B68B274" w:rsidR="006D208E" w:rsidRPr="00173445" w:rsidRDefault="006D208E" w:rsidP="006A5214">
      <w:pPr>
        <w:pStyle w:val="ListParagraph"/>
        <w:numPr>
          <w:ilvl w:val="0"/>
          <w:numId w:val="9"/>
        </w:numPr>
        <w:rPr>
          <w:sz w:val="24"/>
          <w:szCs w:val="24"/>
        </w:rPr>
      </w:pPr>
      <w:r w:rsidRPr="00173445">
        <w:rPr>
          <w:sz w:val="24"/>
          <w:szCs w:val="24"/>
        </w:rPr>
        <w:t>as soon as reasonably practicable after the sale of the shorted</w:t>
      </w:r>
      <w:r w:rsidR="00D1751F">
        <w:rPr>
          <w:sz w:val="24"/>
          <w:szCs w:val="24"/>
        </w:rPr>
        <w:t xml:space="preserve"> product</w:t>
      </w:r>
      <w:r w:rsidRPr="00173445">
        <w:rPr>
          <w:sz w:val="24"/>
          <w:szCs w:val="24"/>
        </w:rPr>
        <w:t xml:space="preserve"> but before the time for delivery of the shorted product, acquire or apply for a sufficient number of financial products in the same class as the shorted product to enable the ETF market maker to fulfil their delivery obligations under the sale.</w:t>
      </w:r>
    </w:p>
    <w:p w14:paraId="68CC14C9" w14:textId="77777777" w:rsidR="006D208E" w:rsidRPr="00173445" w:rsidRDefault="006D208E" w:rsidP="006D208E">
      <w:pPr>
        <w:pStyle w:val="ListParagraph"/>
        <w:rPr>
          <w:sz w:val="24"/>
          <w:szCs w:val="24"/>
        </w:rPr>
      </w:pPr>
    </w:p>
    <w:p w14:paraId="784661B8" w14:textId="1FC5F863" w:rsidR="006D208E" w:rsidRPr="00173445" w:rsidRDefault="00714917" w:rsidP="006A5214">
      <w:pPr>
        <w:pStyle w:val="ListParagraph"/>
        <w:numPr>
          <w:ilvl w:val="0"/>
          <w:numId w:val="9"/>
        </w:numPr>
        <w:rPr>
          <w:sz w:val="24"/>
          <w:szCs w:val="24"/>
        </w:rPr>
      </w:pPr>
      <w:r>
        <w:lastRenderedPageBreak/>
        <w:t>notify ASIC where more than 1% of the volume or value of the market maker’s short sales in the previous 12-month period have failed to settle on time</w:t>
      </w:r>
      <w:r w:rsidR="006D208E" w:rsidRPr="00173445">
        <w:rPr>
          <w:sz w:val="24"/>
          <w:szCs w:val="24"/>
        </w:rPr>
        <w:t xml:space="preserve">. </w:t>
      </w:r>
    </w:p>
    <w:p w14:paraId="3F1FD5F7" w14:textId="77777777" w:rsidR="006D208E" w:rsidRPr="00173445" w:rsidRDefault="006D208E" w:rsidP="006D208E">
      <w:pPr>
        <w:pStyle w:val="ListParagraph"/>
        <w:rPr>
          <w:sz w:val="24"/>
          <w:szCs w:val="24"/>
        </w:rPr>
      </w:pPr>
    </w:p>
    <w:p w14:paraId="436043F7" w14:textId="77777777" w:rsidR="006D208E" w:rsidRPr="00173445" w:rsidRDefault="006D208E" w:rsidP="006A5214">
      <w:pPr>
        <w:pStyle w:val="ListParagraph"/>
        <w:numPr>
          <w:ilvl w:val="0"/>
          <w:numId w:val="9"/>
        </w:numPr>
        <w:rPr>
          <w:sz w:val="24"/>
          <w:szCs w:val="24"/>
        </w:rPr>
      </w:pPr>
      <w:r w:rsidRPr="00173445">
        <w:rPr>
          <w:sz w:val="24"/>
          <w:szCs w:val="24"/>
        </w:rPr>
        <w:t xml:space="preserve">notify ASIC if its appointment as a market maker for a shorted product is suspended or cancelled or if it no longer needs to rely on the relief.  </w:t>
      </w:r>
    </w:p>
    <w:p w14:paraId="4A8D5E78" w14:textId="77777777" w:rsidR="00A77C12" w:rsidRPr="00173445" w:rsidRDefault="00A77C12" w:rsidP="00A77C12">
      <w:pPr>
        <w:rPr>
          <w:sz w:val="24"/>
          <w:szCs w:val="24"/>
        </w:rPr>
      </w:pPr>
      <w:r w:rsidRPr="00173445">
        <w:rPr>
          <w:sz w:val="24"/>
          <w:szCs w:val="24"/>
        </w:rPr>
        <w:t xml:space="preserve">The relief is intended to provide more certainty and efficiency for ETF market makers when performing their market making obligations. </w:t>
      </w:r>
    </w:p>
    <w:p w14:paraId="5D129D47" w14:textId="09817BC3" w:rsidR="00A77C12" w:rsidRDefault="006D208E" w:rsidP="006D208E">
      <w:pPr>
        <w:rPr>
          <w:sz w:val="24"/>
          <w:szCs w:val="24"/>
        </w:rPr>
      </w:pPr>
      <w:r w:rsidRPr="00173445">
        <w:rPr>
          <w:sz w:val="24"/>
          <w:szCs w:val="24"/>
        </w:rPr>
        <w:t>ETF market makers provide benefits of liquidity to the market by ensuring that a reasonable bid and offer price are available at</w:t>
      </w:r>
      <w:r w:rsidR="0021207D">
        <w:rPr>
          <w:sz w:val="24"/>
          <w:szCs w:val="24"/>
        </w:rPr>
        <w:t xml:space="preserve"> agreed timeframes </w:t>
      </w:r>
      <w:r w:rsidRPr="00173445">
        <w:rPr>
          <w:sz w:val="24"/>
          <w:szCs w:val="24"/>
        </w:rPr>
        <w:t xml:space="preserve">as well as a minimum quantity of products for each bid and offer. </w:t>
      </w:r>
      <w:r w:rsidR="00F73A93" w:rsidRPr="00173445">
        <w:rPr>
          <w:sz w:val="24"/>
          <w:szCs w:val="24"/>
        </w:rPr>
        <w:t>During</w:t>
      </w:r>
      <w:r w:rsidRPr="00173445">
        <w:rPr>
          <w:sz w:val="24"/>
          <w:szCs w:val="24"/>
        </w:rPr>
        <w:t xml:space="preserve"> their market making activities, ETF market makers may acquire short positions if demand for ETFs </w:t>
      </w:r>
      <w:r w:rsidR="009B1D02">
        <w:rPr>
          <w:sz w:val="24"/>
          <w:szCs w:val="24"/>
        </w:rPr>
        <w:t xml:space="preserve">or managed funds </w:t>
      </w:r>
      <w:r w:rsidRPr="00173445">
        <w:rPr>
          <w:sz w:val="24"/>
          <w:szCs w:val="24"/>
        </w:rPr>
        <w:t xml:space="preserve">are high.  </w:t>
      </w:r>
    </w:p>
    <w:p w14:paraId="020BC86A" w14:textId="055E717B" w:rsidR="00C76C22" w:rsidRPr="00173445" w:rsidRDefault="00A77C12" w:rsidP="006D208E">
      <w:pPr>
        <w:rPr>
          <w:sz w:val="24"/>
          <w:szCs w:val="24"/>
        </w:rPr>
      </w:pPr>
      <w:r>
        <w:rPr>
          <w:sz w:val="24"/>
          <w:szCs w:val="24"/>
        </w:rPr>
        <w:t xml:space="preserve">The relief is appropriate because the benefits to the market of market making activities outweigh the risk to the market of settlement failure of the short sale. </w:t>
      </w:r>
      <w:r w:rsidRPr="00173445">
        <w:rPr>
          <w:sz w:val="24"/>
          <w:szCs w:val="24"/>
        </w:rPr>
        <w:t xml:space="preserve"> </w:t>
      </w:r>
      <w:r w:rsidR="006D208E" w:rsidRPr="00173445">
        <w:rPr>
          <w:sz w:val="24"/>
          <w:szCs w:val="24"/>
        </w:rPr>
        <w:t xml:space="preserve">ETF market makers have the capacity to apply for new units in the ETF or managed fund to be created in time for settlement of any short sales.  </w:t>
      </w:r>
      <w:r w:rsidR="00714917">
        <w:rPr>
          <w:sz w:val="24"/>
          <w:szCs w:val="24"/>
        </w:rPr>
        <w:t>The risk of settlement failure is therefore low.</w:t>
      </w:r>
    </w:p>
    <w:p w14:paraId="2FBD130D" w14:textId="1AC9F3A4" w:rsidR="006D208E" w:rsidRPr="00173445" w:rsidRDefault="006D208E" w:rsidP="006D208E">
      <w:pPr>
        <w:rPr>
          <w:b/>
          <w:sz w:val="24"/>
          <w:szCs w:val="24"/>
        </w:rPr>
      </w:pPr>
      <w:r w:rsidRPr="00173445">
        <w:rPr>
          <w:b/>
          <w:sz w:val="24"/>
          <w:szCs w:val="24"/>
        </w:rPr>
        <w:t xml:space="preserve">Section </w:t>
      </w:r>
      <w:r w:rsidR="004023C5">
        <w:rPr>
          <w:b/>
          <w:sz w:val="24"/>
          <w:szCs w:val="24"/>
        </w:rPr>
        <w:t>6</w:t>
      </w:r>
      <w:r w:rsidRPr="00173445">
        <w:rPr>
          <w:b/>
          <w:sz w:val="24"/>
          <w:szCs w:val="24"/>
        </w:rPr>
        <w:t xml:space="preserve"> - Market makers: Bona fide hedging</w:t>
      </w:r>
    </w:p>
    <w:p w14:paraId="69F082B6" w14:textId="5094A3DB" w:rsidR="004023C5" w:rsidRDefault="006D208E" w:rsidP="006D208E">
      <w:pPr>
        <w:rPr>
          <w:sz w:val="24"/>
          <w:szCs w:val="24"/>
        </w:rPr>
      </w:pPr>
      <w:r w:rsidRPr="00173445">
        <w:rPr>
          <w:sz w:val="24"/>
          <w:szCs w:val="24"/>
        </w:rPr>
        <w:t xml:space="preserve">Section </w:t>
      </w:r>
      <w:r w:rsidR="004023C5">
        <w:rPr>
          <w:sz w:val="24"/>
          <w:szCs w:val="24"/>
        </w:rPr>
        <w:t>6</w:t>
      </w:r>
      <w:r w:rsidRPr="00173445">
        <w:rPr>
          <w:sz w:val="24"/>
          <w:szCs w:val="24"/>
        </w:rPr>
        <w:t xml:space="preserve"> of the Legislative Instrument permits a market maker to hedge the risk of a long exposure </w:t>
      </w:r>
      <w:r w:rsidR="00714917">
        <w:rPr>
          <w:sz w:val="24"/>
          <w:szCs w:val="24"/>
        </w:rPr>
        <w:t xml:space="preserve">acquired in its market making activities </w:t>
      </w:r>
      <w:r w:rsidRPr="00173445">
        <w:rPr>
          <w:sz w:val="24"/>
          <w:szCs w:val="24"/>
        </w:rPr>
        <w:t xml:space="preserve">by </w:t>
      </w:r>
      <w:r w:rsidR="00714917">
        <w:rPr>
          <w:sz w:val="24"/>
          <w:szCs w:val="24"/>
        </w:rPr>
        <w:t>making naked short sales of</w:t>
      </w:r>
      <w:r w:rsidRPr="00173445">
        <w:rPr>
          <w:sz w:val="24"/>
          <w:szCs w:val="24"/>
        </w:rPr>
        <w:t xml:space="preserve"> </w:t>
      </w:r>
      <w:r w:rsidR="00714917">
        <w:rPr>
          <w:sz w:val="24"/>
          <w:szCs w:val="24"/>
        </w:rPr>
        <w:t>a financial</w:t>
      </w:r>
      <w:r w:rsidRPr="00173445">
        <w:rPr>
          <w:sz w:val="24"/>
          <w:szCs w:val="24"/>
        </w:rPr>
        <w:t xml:space="preserve"> product (</w:t>
      </w:r>
      <w:r w:rsidRPr="00173445">
        <w:rPr>
          <w:b/>
          <w:sz w:val="24"/>
          <w:szCs w:val="24"/>
        </w:rPr>
        <w:t>shorted product</w:t>
      </w:r>
      <w:r w:rsidRPr="00173445">
        <w:rPr>
          <w:sz w:val="24"/>
          <w:szCs w:val="24"/>
        </w:rPr>
        <w:t xml:space="preserve">). </w:t>
      </w:r>
      <w:r w:rsidR="00166EA4">
        <w:rPr>
          <w:sz w:val="24"/>
          <w:szCs w:val="24"/>
        </w:rPr>
        <w:t>This is achieved by notionally inserting su</w:t>
      </w:r>
      <w:r w:rsidR="00A9392B">
        <w:rPr>
          <w:sz w:val="24"/>
          <w:szCs w:val="24"/>
        </w:rPr>
        <w:t xml:space="preserve">bsections </w:t>
      </w:r>
      <w:r w:rsidR="009766DC">
        <w:rPr>
          <w:sz w:val="24"/>
          <w:szCs w:val="24"/>
        </w:rPr>
        <w:t>1020B</w:t>
      </w:r>
      <w:r w:rsidR="00A9392B">
        <w:rPr>
          <w:sz w:val="24"/>
          <w:szCs w:val="24"/>
        </w:rPr>
        <w:t>(5A) to (5J) after</w:t>
      </w:r>
      <w:r w:rsidR="00166EA4">
        <w:rPr>
          <w:sz w:val="24"/>
          <w:szCs w:val="24"/>
        </w:rPr>
        <w:t xml:space="preserve"> </w:t>
      </w:r>
      <w:r w:rsidR="00A9392B">
        <w:rPr>
          <w:sz w:val="24"/>
          <w:szCs w:val="24"/>
        </w:rPr>
        <w:t>sub</w:t>
      </w:r>
      <w:r w:rsidR="00166EA4">
        <w:rPr>
          <w:sz w:val="24"/>
          <w:szCs w:val="24"/>
        </w:rPr>
        <w:t>section 1020B</w:t>
      </w:r>
      <w:r w:rsidR="00A9392B">
        <w:rPr>
          <w:sz w:val="24"/>
          <w:szCs w:val="24"/>
        </w:rPr>
        <w:t>(4)</w:t>
      </w:r>
      <w:r w:rsidR="00166EA4">
        <w:rPr>
          <w:sz w:val="24"/>
          <w:szCs w:val="24"/>
        </w:rPr>
        <w:t xml:space="preserve"> of the Act. </w:t>
      </w:r>
    </w:p>
    <w:p w14:paraId="0390B477" w14:textId="63D4CA0C" w:rsidR="006D208E" w:rsidRPr="00173445" w:rsidRDefault="006D208E" w:rsidP="006D208E">
      <w:pPr>
        <w:rPr>
          <w:sz w:val="24"/>
          <w:szCs w:val="24"/>
        </w:rPr>
      </w:pPr>
      <w:r w:rsidRPr="00173445">
        <w:rPr>
          <w:sz w:val="24"/>
          <w:szCs w:val="24"/>
        </w:rPr>
        <w:t xml:space="preserve">The shorted product must be either a constituent of the S&amp;P/ASX 300 or a unit in the SPRD S&amp;P/ASX 200 Fund </w:t>
      </w:r>
      <w:r w:rsidRPr="00173445">
        <w:rPr>
          <w:b/>
          <w:sz w:val="24"/>
          <w:szCs w:val="24"/>
        </w:rPr>
        <w:t>(STW</w:t>
      </w:r>
      <w:r w:rsidRPr="00173445">
        <w:rPr>
          <w:sz w:val="24"/>
          <w:szCs w:val="24"/>
        </w:rPr>
        <w:t xml:space="preserve">).  </w:t>
      </w:r>
    </w:p>
    <w:p w14:paraId="74B0EF86" w14:textId="1BA2744E" w:rsidR="00D1751F" w:rsidRDefault="00714917" w:rsidP="006D208E">
      <w:pPr>
        <w:spacing w:after="0"/>
        <w:rPr>
          <w:sz w:val="24"/>
          <w:szCs w:val="24"/>
        </w:rPr>
      </w:pPr>
      <w:r w:rsidRPr="00173445">
        <w:rPr>
          <w:sz w:val="24"/>
          <w:szCs w:val="24"/>
        </w:rPr>
        <w:t>The relief is subject to conditions</w:t>
      </w:r>
      <w:r w:rsidR="006D208E" w:rsidRPr="00173445">
        <w:rPr>
          <w:sz w:val="24"/>
          <w:szCs w:val="24"/>
        </w:rPr>
        <w:t xml:space="preserve"> to mitigate the risk of settlement failure that arises from naked short selling and to ensure that the financial product can be unconditionally vested in the purchaser at the time of the time of delivery. </w:t>
      </w:r>
    </w:p>
    <w:p w14:paraId="6DA6B093" w14:textId="77777777" w:rsidR="00D1751F" w:rsidRDefault="00D1751F" w:rsidP="006D208E">
      <w:pPr>
        <w:spacing w:after="0"/>
        <w:rPr>
          <w:sz w:val="24"/>
          <w:szCs w:val="24"/>
        </w:rPr>
      </w:pPr>
    </w:p>
    <w:p w14:paraId="2CE415EF" w14:textId="752D30A9" w:rsidR="00714917" w:rsidRDefault="00714917" w:rsidP="006D208E">
      <w:pPr>
        <w:spacing w:after="0"/>
        <w:rPr>
          <w:sz w:val="24"/>
          <w:szCs w:val="24"/>
        </w:rPr>
      </w:pPr>
      <w:r>
        <w:rPr>
          <w:sz w:val="24"/>
          <w:szCs w:val="24"/>
        </w:rPr>
        <w:t xml:space="preserve">The relief is appropriate because the </w:t>
      </w:r>
      <w:r w:rsidR="0007269C">
        <w:rPr>
          <w:sz w:val="24"/>
          <w:szCs w:val="24"/>
        </w:rPr>
        <w:t>benefits of market making activity outweigh the risks of settlement failure (which are low because of the highly liquid nature of the permitted shorted products).</w:t>
      </w:r>
    </w:p>
    <w:p w14:paraId="3E9A75FE" w14:textId="77777777" w:rsidR="0007269C" w:rsidRDefault="0007269C" w:rsidP="006D208E">
      <w:pPr>
        <w:spacing w:after="0"/>
        <w:rPr>
          <w:sz w:val="24"/>
          <w:szCs w:val="24"/>
        </w:rPr>
      </w:pPr>
    </w:p>
    <w:p w14:paraId="4B3FEFB0" w14:textId="2AC1F261" w:rsidR="006D208E" w:rsidRPr="00173445" w:rsidRDefault="00A77C12" w:rsidP="006D208E">
      <w:pPr>
        <w:spacing w:after="0"/>
        <w:rPr>
          <w:sz w:val="24"/>
          <w:szCs w:val="24"/>
        </w:rPr>
      </w:pPr>
      <w:r>
        <w:rPr>
          <w:sz w:val="24"/>
          <w:szCs w:val="24"/>
        </w:rPr>
        <w:t>A m</w:t>
      </w:r>
      <w:r w:rsidR="006D208E" w:rsidRPr="00173445">
        <w:rPr>
          <w:sz w:val="24"/>
          <w:szCs w:val="24"/>
        </w:rPr>
        <w:t>arket maker</w:t>
      </w:r>
      <w:r w:rsidR="00CF2F95">
        <w:rPr>
          <w:sz w:val="24"/>
          <w:szCs w:val="24"/>
        </w:rPr>
        <w:t xml:space="preserve"> relying on the relief </w:t>
      </w:r>
      <w:r>
        <w:rPr>
          <w:sz w:val="24"/>
          <w:szCs w:val="24"/>
        </w:rPr>
        <w:t xml:space="preserve">is </w:t>
      </w:r>
      <w:r w:rsidR="00CF2F95">
        <w:rPr>
          <w:sz w:val="24"/>
          <w:szCs w:val="24"/>
        </w:rPr>
        <w:t>required</w:t>
      </w:r>
      <w:r w:rsidR="006D208E" w:rsidRPr="00173445">
        <w:rPr>
          <w:sz w:val="24"/>
          <w:szCs w:val="24"/>
        </w:rPr>
        <w:t xml:space="preserve"> to provide particulars of its short position in relation to the shorted product. </w:t>
      </w:r>
    </w:p>
    <w:p w14:paraId="14A31D2E" w14:textId="77777777" w:rsidR="006D208E" w:rsidRPr="00173445" w:rsidRDefault="006D208E" w:rsidP="006D208E">
      <w:pPr>
        <w:spacing w:after="0"/>
        <w:rPr>
          <w:sz w:val="24"/>
          <w:szCs w:val="24"/>
        </w:rPr>
      </w:pPr>
    </w:p>
    <w:p w14:paraId="50A31E57" w14:textId="74602186" w:rsidR="006D208E" w:rsidRPr="00173445" w:rsidRDefault="00386CB0" w:rsidP="006D208E">
      <w:pPr>
        <w:spacing w:after="0"/>
        <w:rPr>
          <w:sz w:val="24"/>
          <w:szCs w:val="24"/>
        </w:rPr>
      </w:pPr>
      <w:r>
        <w:rPr>
          <w:sz w:val="24"/>
          <w:szCs w:val="24"/>
        </w:rPr>
        <w:t xml:space="preserve">This </w:t>
      </w:r>
      <w:r w:rsidR="006D208E" w:rsidRPr="00173445">
        <w:rPr>
          <w:sz w:val="24"/>
          <w:szCs w:val="24"/>
        </w:rPr>
        <w:t>relief was previously provided (excluding the extension</w:t>
      </w:r>
      <w:r w:rsidR="00D1751F">
        <w:rPr>
          <w:sz w:val="24"/>
          <w:szCs w:val="24"/>
        </w:rPr>
        <w:t xml:space="preserve"> of the relief</w:t>
      </w:r>
      <w:r w:rsidR="006D208E" w:rsidRPr="00173445">
        <w:rPr>
          <w:sz w:val="24"/>
          <w:szCs w:val="24"/>
        </w:rPr>
        <w:t xml:space="preserve"> to naked short selling of STWs) under ASIC Class Order 09/774</w:t>
      </w:r>
      <w:r w:rsidR="00D1751F">
        <w:rPr>
          <w:sz w:val="24"/>
          <w:szCs w:val="24"/>
        </w:rPr>
        <w:t xml:space="preserve"> but was due to expire</w:t>
      </w:r>
      <w:r w:rsidR="006D208E" w:rsidRPr="00173445">
        <w:rPr>
          <w:sz w:val="24"/>
          <w:szCs w:val="24"/>
        </w:rPr>
        <w:t xml:space="preserve">. </w:t>
      </w:r>
    </w:p>
    <w:p w14:paraId="1CCFC507" w14:textId="77777777" w:rsidR="006D208E" w:rsidRPr="00173445" w:rsidRDefault="006D208E" w:rsidP="006D208E">
      <w:pPr>
        <w:spacing w:after="0"/>
        <w:rPr>
          <w:sz w:val="24"/>
          <w:szCs w:val="24"/>
        </w:rPr>
      </w:pPr>
    </w:p>
    <w:p w14:paraId="69C653B7" w14:textId="26F2FE54" w:rsidR="006D208E" w:rsidRPr="00173445" w:rsidRDefault="006D208E" w:rsidP="00AD500C">
      <w:pPr>
        <w:keepNext/>
        <w:rPr>
          <w:b/>
          <w:sz w:val="24"/>
          <w:szCs w:val="24"/>
        </w:rPr>
      </w:pPr>
      <w:r w:rsidRPr="00173445">
        <w:rPr>
          <w:b/>
          <w:sz w:val="24"/>
          <w:szCs w:val="24"/>
        </w:rPr>
        <w:t xml:space="preserve">Section </w:t>
      </w:r>
      <w:r w:rsidR="004023C5">
        <w:rPr>
          <w:b/>
          <w:sz w:val="24"/>
          <w:szCs w:val="24"/>
        </w:rPr>
        <w:t>7</w:t>
      </w:r>
      <w:r w:rsidRPr="00173445">
        <w:rPr>
          <w:b/>
          <w:sz w:val="24"/>
          <w:szCs w:val="24"/>
        </w:rPr>
        <w:t xml:space="preserve"> – Exchange traded options: sales effected by exercising options</w:t>
      </w:r>
    </w:p>
    <w:p w14:paraId="56CA8DA0" w14:textId="32BB3B99" w:rsidR="0007269C" w:rsidRPr="00173445" w:rsidRDefault="0007269C" w:rsidP="0007269C">
      <w:pPr>
        <w:rPr>
          <w:sz w:val="24"/>
          <w:szCs w:val="24"/>
        </w:rPr>
      </w:pPr>
      <w:r>
        <w:rPr>
          <w:sz w:val="24"/>
          <w:szCs w:val="24"/>
        </w:rPr>
        <w:t xml:space="preserve">Section </w:t>
      </w:r>
      <w:r w:rsidR="004023C5">
        <w:rPr>
          <w:sz w:val="24"/>
          <w:szCs w:val="24"/>
        </w:rPr>
        <w:t>7</w:t>
      </w:r>
      <w:r>
        <w:rPr>
          <w:sz w:val="24"/>
          <w:szCs w:val="24"/>
        </w:rPr>
        <w:t xml:space="preserve"> of t</w:t>
      </w:r>
      <w:r w:rsidR="006D208E" w:rsidRPr="00173445">
        <w:rPr>
          <w:sz w:val="24"/>
          <w:szCs w:val="24"/>
        </w:rPr>
        <w:t>he Legislative Instrument permits naked short selling resulting from</w:t>
      </w:r>
      <w:r w:rsidR="00D1751F">
        <w:rPr>
          <w:sz w:val="24"/>
          <w:szCs w:val="24"/>
        </w:rPr>
        <w:t xml:space="preserve"> the exercise of ETOs</w:t>
      </w:r>
      <w:r w:rsidR="00A9392B">
        <w:rPr>
          <w:sz w:val="24"/>
          <w:szCs w:val="24"/>
        </w:rPr>
        <w:t xml:space="preserve"> by notionally inserting subsections </w:t>
      </w:r>
      <w:r w:rsidR="00D14B55">
        <w:rPr>
          <w:sz w:val="24"/>
          <w:szCs w:val="24"/>
        </w:rPr>
        <w:t>1020(B)</w:t>
      </w:r>
      <w:r w:rsidR="00A9392B">
        <w:rPr>
          <w:sz w:val="24"/>
          <w:szCs w:val="24"/>
        </w:rPr>
        <w:t>(6A) to (6E) after subsection 1020B(4) of the Act</w:t>
      </w:r>
      <w:r w:rsidR="00D1751F">
        <w:rPr>
          <w:sz w:val="24"/>
          <w:szCs w:val="24"/>
        </w:rPr>
        <w:t>.</w:t>
      </w:r>
      <w:r>
        <w:rPr>
          <w:sz w:val="24"/>
          <w:szCs w:val="24"/>
        </w:rPr>
        <w:t xml:space="preserve"> Specifically it applies </w:t>
      </w:r>
      <w:r w:rsidRPr="00173445">
        <w:rPr>
          <w:sz w:val="24"/>
          <w:szCs w:val="24"/>
        </w:rPr>
        <w:t>in the following cases:</w:t>
      </w:r>
    </w:p>
    <w:p w14:paraId="33A81BF3" w14:textId="77777777" w:rsidR="0007269C" w:rsidRPr="00173445" w:rsidRDefault="0007269C" w:rsidP="0007269C">
      <w:pPr>
        <w:pStyle w:val="ListParagraph"/>
        <w:numPr>
          <w:ilvl w:val="0"/>
          <w:numId w:val="11"/>
        </w:numPr>
        <w:rPr>
          <w:sz w:val="24"/>
          <w:szCs w:val="24"/>
        </w:rPr>
      </w:pPr>
      <w:r w:rsidRPr="00173445">
        <w:rPr>
          <w:sz w:val="24"/>
          <w:szCs w:val="24"/>
        </w:rPr>
        <w:lastRenderedPageBreak/>
        <w:t xml:space="preserve">a person buys and later elects to exercise a put option (which gives the buyer the right to sell the underlying share to another person at a specified price) and does not have a presently exercisable and unconditional right to vest the underlying product at the time the option is exercised; and </w:t>
      </w:r>
    </w:p>
    <w:p w14:paraId="53451789" w14:textId="77777777" w:rsidR="0007269C" w:rsidRPr="00173445" w:rsidRDefault="0007269C" w:rsidP="0007269C">
      <w:pPr>
        <w:pStyle w:val="ListParagraph"/>
        <w:ind w:left="1440"/>
        <w:rPr>
          <w:sz w:val="24"/>
          <w:szCs w:val="24"/>
        </w:rPr>
      </w:pPr>
    </w:p>
    <w:p w14:paraId="1E8A866B" w14:textId="3420F364" w:rsidR="006D208E" w:rsidRPr="00AD500C" w:rsidRDefault="0007269C" w:rsidP="00AD500C">
      <w:pPr>
        <w:pStyle w:val="ListParagraph"/>
        <w:numPr>
          <w:ilvl w:val="0"/>
          <w:numId w:val="11"/>
        </w:numPr>
        <w:rPr>
          <w:sz w:val="24"/>
          <w:szCs w:val="24"/>
        </w:rPr>
      </w:pPr>
      <w:r w:rsidRPr="00173445">
        <w:rPr>
          <w:sz w:val="24"/>
          <w:szCs w:val="24"/>
        </w:rPr>
        <w:t>a person sells a call option (which gives the buyer the right to buy the underlying share from the seller at a specified price) which is later exercised and the person does not have a presently exercisable and unconditional right to vest the underlying product at the time the option is exercised.</w:t>
      </w:r>
    </w:p>
    <w:p w14:paraId="43538432" w14:textId="6F2604D0" w:rsidR="006D208E" w:rsidRDefault="006D208E" w:rsidP="006D208E">
      <w:pPr>
        <w:spacing w:after="0"/>
        <w:rPr>
          <w:sz w:val="24"/>
          <w:szCs w:val="24"/>
        </w:rPr>
      </w:pPr>
      <w:r>
        <w:rPr>
          <w:sz w:val="24"/>
          <w:szCs w:val="24"/>
        </w:rPr>
        <w:t xml:space="preserve">A person relying on the relief must give to ASIC particulars of their short position in relation to the shorted product. </w:t>
      </w:r>
    </w:p>
    <w:p w14:paraId="467E9639" w14:textId="77777777" w:rsidR="00F83C60" w:rsidRDefault="00F83C60" w:rsidP="006D208E">
      <w:pPr>
        <w:spacing w:after="0"/>
        <w:rPr>
          <w:sz w:val="24"/>
          <w:szCs w:val="24"/>
        </w:rPr>
      </w:pPr>
    </w:p>
    <w:p w14:paraId="76035D62" w14:textId="0155F20F" w:rsidR="006D208E" w:rsidRDefault="00F83C60" w:rsidP="006D208E">
      <w:pPr>
        <w:spacing w:after="0"/>
        <w:rPr>
          <w:sz w:val="24"/>
          <w:szCs w:val="24"/>
        </w:rPr>
      </w:pPr>
      <w:r>
        <w:rPr>
          <w:sz w:val="24"/>
          <w:szCs w:val="24"/>
        </w:rPr>
        <w:t>The relief is consistent with established market practices in options markets internationally.</w:t>
      </w:r>
    </w:p>
    <w:p w14:paraId="5933EBC2" w14:textId="77777777" w:rsidR="00F83C60" w:rsidRDefault="00F83C60" w:rsidP="006D208E">
      <w:pPr>
        <w:spacing w:after="0"/>
        <w:rPr>
          <w:sz w:val="24"/>
          <w:szCs w:val="24"/>
        </w:rPr>
      </w:pPr>
    </w:p>
    <w:p w14:paraId="7A227607" w14:textId="289F57EC" w:rsidR="006D208E" w:rsidRDefault="00F83C60" w:rsidP="006D208E">
      <w:pPr>
        <w:spacing w:after="0"/>
        <w:rPr>
          <w:sz w:val="24"/>
          <w:szCs w:val="24"/>
        </w:rPr>
      </w:pPr>
      <w:r>
        <w:rPr>
          <w:sz w:val="24"/>
          <w:szCs w:val="24"/>
        </w:rPr>
        <w:t xml:space="preserve">This </w:t>
      </w:r>
      <w:r w:rsidRPr="00173445">
        <w:rPr>
          <w:sz w:val="24"/>
          <w:szCs w:val="24"/>
        </w:rPr>
        <w:t>relief was previously</w:t>
      </w:r>
      <w:r>
        <w:rPr>
          <w:sz w:val="24"/>
          <w:szCs w:val="24"/>
        </w:rPr>
        <w:t xml:space="preserve"> provided under ASIC Class Order [CO</w:t>
      </w:r>
      <w:r w:rsidRPr="00173445">
        <w:rPr>
          <w:sz w:val="24"/>
          <w:szCs w:val="24"/>
        </w:rPr>
        <w:t xml:space="preserve"> 08/764</w:t>
      </w:r>
      <w:r>
        <w:rPr>
          <w:sz w:val="24"/>
          <w:szCs w:val="24"/>
        </w:rPr>
        <w:t>] which was due to expire.  ASIC Class Order [CO</w:t>
      </w:r>
      <w:r w:rsidRPr="00173445">
        <w:rPr>
          <w:sz w:val="24"/>
          <w:szCs w:val="24"/>
        </w:rPr>
        <w:t xml:space="preserve"> 08/764</w:t>
      </w:r>
      <w:r>
        <w:rPr>
          <w:sz w:val="24"/>
          <w:szCs w:val="24"/>
        </w:rPr>
        <w:t>] has operated without incident.</w:t>
      </w:r>
      <w:r w:rsidRPr="00173445">
        <w:rPr>
          <w:sz w:val="24"/>
          <w:szCs w:val="24"/>
        </w:rPr>
        <w:t xml:space="preserve"> </w:t>
      </w:r>
      <w:r>
        <w:rPr>
          <w:sz w:val="24"/>
          <w:szCs w:val="24"/>
        </w:rPr>
        <w:t xml:space="preserve"> </w:t>
      </w:r>
    </w:p>
    <w:p w14:paraId="1716ED72" w14:textId="77777777" w:rsidR="006D208E" w:rsidRDefault="006D208E" w:rsidP="006D208E">
      <w:pPr>
        <w:spacing w:after="0"/>
        <w:rPr>
          <w:sz w:val="24"/>
          <w:szCs w:val="24"/>
        </w:rPr>
      </w:pPr>
    </w:p>
    <w:p w14:paraId="659FEE7A" w14:textId="20939653" w:rsidR="006D208E" w:rsidRDefault="006D208E" w:rsidP="006D208E">
      <w:pPr>
        <w:spacing w:after="0"/>
        <w:rPr>
          <w:b/>
          <w:sz w:val="24"/>
          <w:szCs w:val="24"/>
        </w:rPr>
      </w:pPr>
      <w:bookmarkStart w:id="7" w:name="_Hlk524699426"/>
      <w:r>
        <w:rPr>
          <w:b/>
          <w:sz w:val="24"/>
          <w:szCs w:val="24"/>
        </w:rPr>
        <w:t xml:space="preserve">Section </w:t>
      </w:r>
      <w:r w:rsidR="004023C5">
        <w:rPr>
          <w:b/>
          <w:sz w:val="24"/>
          <w:szCs w:val="24"/>
        </w:rPr>
        <w:t>8</w:t>
      </w:r>
      <w:r>
        <w:rPr>
          <w:b/>
          <w:sz w:val="24"/>
          <w:szCs w:val="24"/>
        </w:rPr>
        <w:t xml:space="preserve"> – Exchange traded options: sales effected by issuing options</w:t>
      </w:r>
    </w:p>
    <w:bookmarkEnd w:id="7"/>
    <w:p w14:paraId="438CA3C6" w14:textId="77777777" w:rsidR="006D208E" w:rsidRDefault="006D208E" w:rsidP="006D208E">
      <w:pPr>
        <w:spacing w:after="0"/>
        <w:rPr>
          <w:b/>
          <w:sz w:val="24"/>
          <w:szCs w:val="24"/>
        </w:rPr>
      </w:pPr>
    </w:p>
    <w:p w14:paraId="0573BA86" w14:textId="18C3E96D" w:rsidR="006D208E" w:rsidRDefault="00F83C60" w:rsidP="006D208E">
      <w:pPr>
        <w:spacing w:after="0"/>
        <w:rPr>
          <w:sz w:val="24"/>
          <w:szCs w:val="24"/>
        </w:rPr>
      </w:pPr>
      <w:r>
        <w:rPr>
          <w:sz w:val="24"/>
          <w:szCs w:val="24"/>
        </w:rPr>
        <w:t xml:space="preserve">Section </w:t>
      </w:r>
      <w:r w:rsidR="004023C5">
        <w:rPr>
          <w:sz w:val="24"/>
          <w:szCs w:val="24"/>
        </w:rPr>
        <w:t>8</w:t>
      </w:r>
      <w:r>
        <w:rPr>
          <w:sz w:val="24"/>
          <w:szCs w:val="24"/>
        </w:rPr>
        <w:t xml:space="preserve"> of t</w:t>
      </w:r>
      <w:r w:rsidR="006D208E">
        <w:rPr>
          <w:sz w:val="24"/>
          <w:szCs w:val="24"/>
        </w:rPr>
        <w:t>he Legislative Instrument provides relief from the prohibition against naked short selling in the following circumstances:</w:t>
      </w:r>
    </w:p>
    <w:p w14:paraId="43C7671E" w14:textId="77777777" w:rsidR="006D208E" w:rsidRDefault="006D208E" w:rsidP="006D208E">
      <w:pPr>
        <w:spacing w:after="0"/>
        <w:rPr>
          <w:sz w:val="24"/>
          <w:szCs w:val="24"/>
        </w:rPr>
      </w:pPr>
    </w:p>
    <w:p w14:paraId="53CBCBD4" w14:textId="31165193" w:rsidR="006D208E" w:rsidRDefault="006D208E" w:rsidP="006A5214">
      <w:pPr>
        <w:pStyle w:val="ListParagraph"/>
        <w:numPr>
          <w:ilvl w:val="0"/>
          <w:numId w:val="12"/>
        </w:numPr>
        <w:spacing w:after="0"/>
        <w:rPr>
          <w:sz w:val="24"/>
          <w:szCs w:val="24"/>
        </w:rPr>
      </w:pPr>
      <w:r w:rsidRPr="001274E2">
        <w:rPr>
          <w:sz w:val="24"/>
          <w:szCs w:val="24"/>
        </w:rPr>
        <w:t xml:space="preserve">giving or writing </w:t>
      </w:r>
      <w:r w:rsidR="00153ECA">
        <w:rPr>
          <w:sz w:val="24"/>
          <w:szCs w:val="24"/>
        </w:rPr>
        <w:t xml:space="preserve">of </w:t>
      </w:r>
      <w:r w:rsidRPr="001274E2">
        <w:rPr>
          <w:sz w:val="24"/>
          <w:szCs w:val="24"/>
        </w:rPr>
        <w:t>certain ETOs</w:t>
      </w:r>
      <w:r w:rsidR="004023C5">
        <w:rPr>
          <w:sz w:val="24"/>
          <w:szCs w:val="24"/>
        </w:rPr>
        <w:t xml:space="preserve">; </w:t>
      </w:r>
      <w:r w:rsidR="00A94D79">
        <w:rPr>
          <w:sz w:val="24"/>
          <w:szCs w:val="24"/>
        </w:rPr>
        <w:t>and</w:t>
      </w:r>
    </w:p>
    <w:p w14:paraId="4C576D5D" w14:textId="77777777" w:rsidR="006D208E" w:rsidRPr="001274E2" w:rsidRDefault="006D208E" w:rsidP="006D208E">
      <w:pPr>
        <w:pStyle w:val="ListParagraph"/>
        <w:spacing w:after="0"/>
        <w:rPr>
          <w:sz w:val="24"/>
          <w:szCs w:val="24"/>
        </w:rPr>
      </w:pPr>
    </w:p>
    <w:p w14:paraId="510B7176" w14:textId="4B3D3075" w:rsidR="006D208E" w:rsidRDefault="006D208E" w:rsidP="006A5214">
      <w:pPr>
        <w:pStyle w:val="ListParagraph"/>
        <w:numPr>
          <w:ilvl w:val="0"/>
          <w:numId w:val="12"/>
        </w:numPr>
        <w:spacing w:after="0"/>
        <w:rPr>
          <w:sz w:val="24"/>
          <w:szCs w:val="24"/>
        </w:rPr>
      </w:pPr>
      <w:r w:rsidRPr="001274E2">
        <w:rPr>
          <w:sz w:val="24"/>
          <w:szCs w:val="24"/>
        </w:rPr>
        <w:t>the sale of unobtained financial products in circumstances where the seller is able to obtain sufficient financial products to settle the sale by the execution of ETOs</w:t>
      </w:r>
      <w:r w:rsidR="00A94D79">
        <w:rPr>
          <w:sz w:val="24"/>
          <w:szCs w:val="24"/>
        </w:rPr>
        <w:t>.</w:t>
      </w:r>
    </w:p>
    <w:p w14:paraId="57A77055" w14:textId="49D27A8A" w:rsidR="00A94D79" w:rsidRDefault="00A94D79" w:rsidP="006D208E">
      <w:pPr>
        <w:spacing w:after="0"/>
        <w:rPr>
          <w:sz w:val="24"/>
          <w:szCs w:val="24"/>
        </w:rPr>
      </w:pPr>
    </w:p>
    <w:p w14:paraId="2AB3C9B7" w14:textId="57E39A1B" w:rsidR="00F83C60" w:rsidRDefault="00F83C60" w:rsidP="006D208E">
      <w:pPr>
        <w:spacing w:after="0"/>
        <w:rPr>
          <w:sz w:val="24"/>
          <w:szCs w:val="24"/>
        </w:rPr>
      </w:pPr>
      <w:r>
        <w:rPr>
          <w:sz w:val="24"/>
          <w:szCs w:val="24"/>
        </w:rPr>
        <w:t xml:space="preserve">These exemptions are appropriate because the risk of settlement failure arising from these situations is low.  In particular: </w:t>
      </w:r>
    </w:p>
    <w:p w14:paraId="519BE01D" w14:textId="77777777" w:rsidR="00F83C60" w:rsidRDefault="00F83C60" w:rsidP="006D208E">
      <w:pPr>
        <w:spacing w:after="0"/>
        <w:rPr>
          <w:sz w:val="24"/>
          <w:szCs w:val="24"/>
        </w:rPr>
      </w:pPr>
    </w:p>
    <w:p w14:paraId="132A2448" w14:textId="10EBA804" w:rsidR="00F83C60" w:rsidRDefault="007E778A" w:rsidP="00F83C60">
      <w:pPr>
        <w:pStyle w:val="ListParagraph"/>
        <w:numPr>
          <w:ilvl w:val="0"/>
          <w:numId w:val="15"/>
        </w:numPr>
        <w:spacing w:after="0"/>
        <w:rPr>
          <w:sz w:val="24"/>
          <w:szCs w:val="24"/>
        </w:rPr>
      </w:pPr>
      <w:r>
        <w:rPr>
          <w:sz w:val="24"/>
          <w:szCs w:val="24"/>
        </w:rPr>
        <w:t>issuing or selling</w:t>
      </w:r>
      <w:r w:rsidR="00F83C60">
        <w:rPr>
          <w:sz w:val="24"/>
          <w:szCs w:val="24"/>
        </w:rPr>
        <w:t xml:space="preserve"> options would not pose a settlement risk until the options are exercised; and </w:t>
      </w:r>
    </w:p>
    <w:p w14:paraId="52BE8E09" w14:textId="77777777" w:rsidR="00F83C60" w:rsidRDefault="00F83C60" w:rsidP="00F83C60">
      <w:pPr>
        <w:pStyle w:val="ListParagraph"/>
        <w:spacing w:after="0"/>
        <w:rPr>
          <w:sz w:val="24"/>
          <w:szCs w:val="24"/>
        </w:rPr>
      </w:pPr>
    </w:p>
    <w:p w14:paraId="735BCBBA" w14:textId="77777777" w:rsidR="00F83C60" w:rsidRDefault="00F83C60" w:rsidP="00F83C60">
      <w:pPr>
        <w:pStyle w:val="ListParagraph"/>
        <w:numPr>
          <w:ilvl w:val="0"/>
          <w:numId w:val="15"/>
        </w:numPr>
        <w:spacing w:after="0"/>
        <w:rPr>
          <w:sz w:val="24"/>
          <w:szCs w:val="24"/>
        </w:rPr>
      </w:pPr>
      <w:r>
        <w:rPr>
          <w:sz w:val="24"/>
          <w:szCs w:val="24"/>
        </w:rPr>
        <w:t>the risk of settlement failure in relation to unobtained financial products is not significant if, at the time of sale, the person is able to obtain at least the number of financial products of the same class by exercising the ETO.</w:t>
      </w:r>
    </w:p>
    <w:p w14:paraId="4F7EAD7D" w14:textId="77777777" w:rsidR="00F83C60" w:rsidRDefault="00F83C60" w:rsidP="006D208E">
      <w:pPr>
        <w:spacing w:after="0"/>
        <w:rPr>
          <w:sz w:val="24"/>
          <w:szCs w:val="24"/>
        </w:rPr>
      </w:pPr>
    </w:p>
    <w:p w14:paraId="34B6D0ED" w14:textId="19F6361C" w:rsidR="00A94D79" w:rsidRDefault="00D54FDC" w:rsidP="006D208E">
      <w:pPr>
        <w:spacing w:after="0"/>
        <w:rPr>
          <w:sz w:val="24"/>
          <w:szCs w:val="24"/>
        </w:rPr>
      </w:pPr>
      <w:r>
        <w:rPr>
          <w:sz w:val="24"/>
          <w:szCs w:val="24"/>
        </w:rPr>
        <w:t>The Legislative Inst</w:t>
      </w:r>
      <w:r w:rsidR="00290CE1">
        <w:rPr>
          <w:sz w:val="24"/>
          <w:szCs w:val="24"/>
        </w:rPr>
        <w:t xml:space="preserve">rument remakes ASIC Class Order </w:t>
      </w:r>
      <w:r>
        <w:rPr>
          <w:sz w:val="24"/>
          <w:szCs w:val="24"/>
        </w:rPr>
        <w:t>09/1051</w:t>
      </w:r>
      <w:r w:rsidR="00B132B9">
        <w:rPr>
          <w:sz w:val="24"/>
          <w:szCs w:val="24"/>
        </w:rPr>
        <w:t xml:space="preserve"> </w:t>
      </w:r>
      <w:r w:rsidR="00F34FDF">
        <w:rPr>
          <w:sz w:val="24"/>
          <w:szCs w:val="24"/>
        </w:rPr>
        <w:t xml:space="preserve">which was due to expire. </w:t>
      </w:r>
    </w:p>
    <w:p w14:paraId="004CB253" w14:textId="77777777" w:rsidR="00A94D79" w:rsidRDefault="00A94D79" w:rsidP="006D208E">
      <w:pPr>
        <w:spacing w:after="0"/>
        <w:rPr>
          <w:sz w:val="24"/>
          <w:szCs w:val="24"/>
        </w:rPr>
      </w:pPr>
    </w:p>
    <w:p w14:paraId="74775860" w14:textId="0186AD0C" w:rsidR="00A94D79" w:rsidRDefault="00A94D79" w:rsidP="00AD500C">
      <w:pPr>
        <w:keepNext/>
        <w:spacing w:after="0"/>
        <w:rPr>
          <w:b/>
          <w:sz w:val="24"/>
          <w:szCs w:val="24"/>
        </w:rPr>
      </w:pPr>
      <w:r>
        <w:rPr>
          <w:b/>
          <w:sz w:val="24"/>
          <w:szCs w:val="24"/>
        </w:rPr>
        <w:t xml:space="preserve">Section </w:t>
      </w:r>
      <w:r w:rsidR="004023C5">
        <w:rPr>
          <w:b/>
          <w:sz w:val="24"/>
          <w:szCs w:val="24"/>
        </w:rPr>
        <w:t>9</w:t>
      </w:r>
      <w:r w:rsidR="00AF23A1">
        <w:rPr>
          <w:b/>
          <w:sz w:val="24"/>
          <w:szCs w:val="24"/>
        </w:rPr>
        <w:t xml:space="preserve"> – Debentures: Clearing and settlement participants</w:t>
      </w:r>
    </w:p>
    <w:p w14:paraId="23743800" w14:textId="4E576F02" w:rsidR="00A94D79" w:rsidRDefault="00A94D79" w:rsidP="00A94D79">
      <w:pPr>
        <w:pStyle w:val="ListParagraph"/>
        <w:spacing w:after="0"/>
        <w:rPr>
          <w:sz w:val="24"/>
          <w:szCs w:val="24"/>
        </w:rPr>
      </w:pPr>
    </w:p>
    <w:p w14:paraId="46C72107" w14:textId="4BDE431A" w:rsidR="00201996" w:rsidRDefault="00F83C60" w:rsidP="00926442">
      <w:pPr>
        <w:spacing w:after="0"/>
        <w:rPr>
          <w:sz w:val="24"/>
          <w:szCs w:val="24"/>
        </w:rPr>
      </w:pPr>
      <w:r>
        <w:rPr>
          <w:sz w:val="24"/>
          <w:szCs w:val="24"/>
        </w:rPr>
        <w:t xml:space="preserve">Section </w:t>
      </w:r>
      <w:r w:rsidR="004023C5">
        <w:rPr>
          <w:sz w:val="24"/>
          <w:szCs w:val="24"/>
        </w:rPr>
        <w:t>9</w:t>
      </w:r>
      <w:r>
        <w:rPr>
          <w:sz w:val="24"/>
          <w:szCs w:val="24"/>
        </w:rPr>
        <w:t xml:space="preserve"> of t</w:t>
      </w:r>
      <w:r w:rsidR="00926442">
        <w:rPr>
          <w:sz w:val="24"/>
          <w:szCs w:val="24"/>
        </w:rPr>
        <w:t>he Legislative Instrument provides relief from the prohibition against naked short selling</w:t>
      </w:r>
      <w:r>
        <w:rPr>
          <w:sz w:val="24"/>
          <w:szCs w:val="24"/>
        </w:rPr>
        <w:t>,</w:t>
      </w:r>
      <w:r w:rsidR="00926442">
        <w:rPr>
          <w:sz w:val="24"/>
          <w:szCs w:val="24"/>
        </w:rPr>
        <w:t xml:space="preserve"> </w:t>
      </w:r>
      <w:r w:rsidR="00A94D79" w:rsidRPr="00926442">
        <w:rPr>
          <w:sz w:val="24"/>
          <w:szCs w:val="24"/>
        </w:rPr>
        <w:t xml:space="preserve">in specified circumstances, </w:t>
      </w:r>
      <w:r w:rsidR="00A816D9">
        <w:rPr>
          <w:sz w:val="24"/>
          <w:szCs w:val="24"/>
        </w:rPr>
        <w:t xml:space="preserve">to a person </w:t>
      </w:r>
      <w:r w:rsidR="00687171">
        <w:rPr>
          <w:sz w:val="24"/>
          <w:szCs w:val="24"/>
        </w:rPr>
        <w:t xml:space="preserve">acting </w:t>
      </w:r>
      <w:r w:rsidR="00A816D9">
        <w:rPr>
          <w:sz w:val="24"/>
          <w:szCs w:val="24"/>
        </w:rPr>
        <w:t xml:space="preserve">as principal </w:t>
      </w:r>
      <w:r w:rsidR="00687171">
        <w:rPr>
          <w:sz w:val="24"/>
          <w:szCs w:val="24"/>
        </w:rPr>
        <w:t xml:space="preserve">in the sale of </w:t>
      </w:r>
      <w:r w:rsidR="00D1751F">
        <w:rPr>
          <w:sz w:val="24"/>
          <w:szCs w:val="24"/>
        </w:rPr>
        <w:t>the following products</w:t>
      </w:r>
      <w:r w:rsidR="00A94D79" w:rsidRPr="00926442">
        <w:rPr>
          <w:sz w:val="24"/>
          <w:szCs w:val="24"/>
        </w:rPr>
        <w:t>:</w:t>
      </w:r>
    </w:p>
    <w:p w14:paraId="59FD7E27" w14:textId="77777777" w:rsidR="00201996" w:rsidRPr="00926442" w:rsidRDefault="00201996" w:rsidP="00926442">
      <w:pPr>
        <w:spacing w:after="0"/>
        <w:rPr>
          <w:sz w:val="24"/>
          <w:szCs w:val="24"/>
        </w:rPr>
      </w:pPr>
    </w:p>
    <w:p w14:paraId="420690CB" w14:textId="047C23F5" w:rsidR="00926442" w:rsidRDefault="00A94D79" w:rsidP="006A5214">
      <w:pPr>
        <w:pStyle w:val="ListParagraph"/>
        <w:numPr>
          <w:ilvl w:val="0"/>
          <w:numId w:val="16"/>
        </w:numPr>
        <w:spacing w:after="0"/>
        <w:rPr>
          <w:sz w:val="24"/>
          <w:szCs w:val="24"/>
        </w:rPr>
      </w:pPr>
      <w:r w:rsidRPr="00926442">
        <w:rPr>
          <w:sz w:val="24"/>
          <w:szCs w:val="24"/>
        </w:rPr>
        <w:t>government bonds; or</w:t>
      </w:r>
    </w:p>
    <w:p w14:paraId="297C1F3C" w14:textId="77777777" w:rsidR="00AF23A1" w:rsidRDefault="00AF23A1" w:rsidP="00AF23A1">
      <w:pPr>
        <w:pStyle w:val="ListParagraph"/>
        <w:spacing w:after="0"/>
        <w:ind w:left="1440"/>
        <w:rPr>
          <w:sz w:val="24"/>
          <w:szCs w:val="24"/>
        </w:rPr>
      </w:pPr>
    </w:p>
    <w:p w14:paraId="5215D081" w14:textId="03F33260" w:rsidR="00A94D79" w:rsidRPr="00926442" w:rsidRDefault="00A94D79" w:rsidP="006A5214">
      <w:pPr>
        <w:pStyle w:val="ListParagraph"/>
        <w:numPr>
          <w:ilvl w:val="0"/>
          <w:numId w:val="16"/>
        </w:numPr>
        <w:spacing w:after="0"/>
        <w:rPr>
          <w:sz w:val="24"/>
          <w:szCs w:val="24"/>
        </w:rPr>
      </w:pPr>
      <w:r w:rsidRPr="00926442">
        <w:rPr>
          <w:sz w:val="24"/>
          <w:szCs w:val="24"/>
        </w:rPr>
        <w:t xml:space="preserve">bonds or debentures of a body corporate where the total amount of such bonds or debentures on issue </w:t>
      </w:r>
      <w:r w:rsidR="000C6589">
        <w:rPr>
          <w:sz w:val="24"/>
          <w:szCs w:val="24"/>
        </w:rPr>
        <w:t>is valued at over $100 million.</w:t>
      </w:r>
    </w:p>
    <w:p w14:paraId="235E5856" w14:textId="77777777" w:rsidR="00A94D79" w:rsidRDefault="00A94D79" w:rsidP="00A94D79">
      <w:pPr>
        <w:pStyle w:val="ListParagraph"/>
        <w:spacing w:after="0"/>
        <w:rPr>
          <w:sz w:val="24"/>
          <w:szCs w:val="24"/>
        </w:rPr>
      </w:pPr>
    </w:p>
    <w:p w14:paraId="27F9D51A" w14:textId="467DCCAB" w:rsidR="00A816D9" w:rsidRDefault="00687171" w:rsidP="00926442">
      <w:pPr>
        <w:spacing w:after="0"/>
        <w:rPr>
          <w:sz w:val="24"/>
          <w:szCs w:val="24"/>
        </w:rPr>
      </w:pPr>
      <w:r>
        <w:rPr>
          <w:sz w:val="24"/>
          <w:szCs w:val="24"/>
        </w:rPr>
        <w:t xml:space="preserve">The relief applies </w:t>
      </w:r>
      <w:r w:rsidR="00A816D9">
        <w:rPr>
          <w:sz w:val="24"/>
          <w:szCs w:val="24"/>
        </w:rPr>
        <w:t xml:space="preserve">where the person is entitled to use the clearing and settlement facilities of a CS facility licensee or the Reserve Bank Information and Transfer </w:t>
      </w:r>
      <w:r w:rsidR="00201996">
        <w:rPr>
          <w:sz w:val="24"/>
          <w:szCs w:val="24"/>
        </w:rPr>
        <w:t xml:space="preserve">System. </w:t>
      </w:r>
    </w:p>
    <w:p w14:paraId="632187B9" w14:textId="1860A89D" w:rsidR="00687171" w:rsidRDefault="00687171" w:rsidP="00926442">
      <w:pPr>
        <w:spacing w:after="0"/>
        <w:rPr>
          <w:sz w:val="24"/>
          <w:szCs w:val="24"/>
        </w:rPr>
      </w:pPr>
    </w:p>
    <w:p w14:paraId="4F3151CC" w14:textId="0B9D3BCF" w:rsidR="00687171" w:rsidRDefault="00687171" w:rsidP="00926442">
      <w:pPr>
        <w:spacing w:after="0"/>
        <w:rPr>
          <w:sz w:val="24"/>
          <w:szCs w:val="24"/>
        </w:rPr>
      </w:pPr>
      <w:r>
        <w:rPr>
          <w:sz w:val="24"/>
          <w:szCs w:val="24"/>
        </w:rPr>
        <w:t>Settlement risk is low in the context of these products because of their naturally high levels of liquidity.</w:t>
      </w:r>
    </w:p>
    <w:p w14:paraId="2AD6DA60" w14:textId="77777777" w:rsidR="00A816D9" w:rsidRDefault="00A816D9" w:rsidP="00926442">
      <w:pPr>
        <w:spacing w:after="0"/>
        <w:rPr>
          <w:sz w:val="24"/>
          <w:szCs w:val="24"/>
        </w:rPr>
      </w:pPr>
    </w:p>
    <w:p w14:paraId="473887BA" w14:textId="4DF5CE42" w:rsidR="00C52570" w:rsidRPr="00926442" w:rsidRDefault="00AF23A1" w:rsidP="00926442">
      <w:pPr>
        <w:spacing w:after="0"/>
        <w:rPr>
          <w:sz w:val="24"/>
          <w:szCs w:val="24"/>
        </w:rPr>
      </w:pPr>
      <w:r>
        <w:rPr>
          <w:sz w:val="24"/>
          <w:szCs w:val="24"/>
        </w:rPr>
        <w:t>Th</w:t>
      </w:r>
      <w:r w:rsidR="00687171">
        <w:rPr>
          <w:sz w:val="24"/>
          <w:szCs w:val="24"/>
        </w:rPr>
        <w:t>is</w:t>
      </w:r>
      <w:r>
        <w:rPr>
          <w:sz w:val="24"/>
          <w:szCs w:val="24"/>
        </w:rPr>
        <w:t xml:space="preserve"> </w:t>
      </w:r>
      <w:r w:rsidR="00D1751F">
        <w:rPr>
          <w:sz w:val="24"/>
          <w:szCs w:val="24"/>
        </w:rPr>
        <w:t xml:space="preserve">relief was previously provided under </w:t>
      </w:r>
      <w:r w:rsidR="00290CE1">
        <w:rPr>
          <w:sz w:val="24"/>
          <w:szCs w:val="24"/>
        </w:rPr>
        <w:t>[CO</w:t>
      </w:r>
      <w:r>
        <w:rPr>
          <w:sz w:val="24"/>
          <w:szCs w:val="24"/>
        </w:rPr>
        <w:t xml:space="preserve"> 09/1051</w:t>
      </w:r>
      <w:r w:rsidR="00290CE1">
        <w:rPr>
          <w:sz w:val="24"/>
          <w:szCs w:val="24"/>
        </w:rPr>
        <w:t>]</w:t>
      </w:r>
      <w:r>
        <w:rPr>
          <w:sz w:val="24"/>
          <w:szCs w:val="24"/>
        </w:rPr>
        <w:t xml:space="preserve"> which was due to expire. </w:t>
      </w:r>
    </w:p>
    <w:p w14:paraId="20505C9E" w14:textId="02873CBB" w:rsidR="005B0E3A" w:rsidRDefault="005B0E3A" w:rsidP="005B0E3A">
      <w:pPr>
        <w:spacing w:line="240" w:lineRule="exact"/>
        <w:rPr>
          <w:sz w:val="24"/>
          <w:szCs w:val="24"/>
        </w:rPr>
      </w:pPr>
    </w:p>
    <w:p w14:paraId="1E2AE40D" w14:textId="28C119D8" w:rsidR="00AF23A1" w:rsidRDefault="00AF23A1" w:rsidP="0006183F">
      <w:pPr>
        <w:keepNext/>
        <w:spacing w:after="0"/>
        <w:rPr>
          <w:b/>
          <w:sz w:val="24"/>
          <w:szCs w:val="24"/>
        </w:rPr>
      </w:pPr>
      <w:bookmarkStart w:id="8" w:name="_Hlk524702947"/>
      <w:r>
        <w:rPr>
          <w:b/>
          <w:sz w:val="24"/>
          <w:szCs w:val="24"/>
        </w:rPr>
        <w:t>Section 1</w:t>
      </w:r>
      <w:r w:rsidR="00D14B55">
        <w:rPr>
          <w:b/>
          <w:sz w:val="24"/>
          <w:szCs w:val="24"/>
        </w:rPr>
        <w:t>0</w:t>
      </w:r>
      <w:r>
        <w:rPr>
          <w:b/>
          <w:sz w:val="24"/>
          <w:szCs w:val="24"/>
        </w:rPr>
        <w:t xml:space="preserve"> – </w:t>
      </w:r>
      <w:r w:rsidR="00201996">
        <w:rPr>
          <w:b/>
          <w:sz w:val="24"/>
          <w:szCs w:val="24"/>
        </w:rPr>
        <w:t>Deferred purchase agreements</w:t>
      </w:r>
    </w:p>
    <w:bookmarkEnd w:id="8"/>
    <w:p w14:paraId="03F214B2" w14:textId="7910A6E9" w:rsidR="00956EE3" w:rsidRDefault="00956EE3" w:rsidP="0006183F">
      <w:pPr>
        <w:keepNext/>
        <w:spacing w:after="0"/>
        <w:rPr>
          <w:b/>
          <w:sz w:val="24"/>
          <w:szCs w:val="24"/>
        </w:rPr>
      </w:pPr>
    </w:p>
    <w:p w14:paraId="55BED98C" w14:textId="580CFD6C" w:rsidR="00687171" w:rsidRDefault="00687171" w:rsidP="00687171">
      <w:pPr>
        <w:spacing w:after="0"/>
        <w:rPr>
          <w:sz w:val="24"/>
          <w:szCs w:val="24"/>
        </w:rPr>
      </w:pPr>
      <w:r>
        <w:rPr>
          <w:sz w:val="24"/>
          <w:szCs w:val="24"/>
        </w:rPr>
        <w:t>Section 1</w:t>
      </w:r>
      <w:r w:rsidR="00D14B55">
        <w:rPr>
          <w:sz w:val="24"/>
          <w:szCs w:val="24"/>
        </w:rPr>
        <w:t>0</w:t>
      </w:r>
      <w:r>
        <w:rPr>
          <w:sz w:val="24"/>
          <w:szCs w:val="24"/>
        </w:rPr>
        <w:t xml:space="preserve"> of t</w:t>
      </w:r>
      <w:r w:rsidR="00956EE3">
        <w:rPr>
          <w:sz w:val="24"/>
          <w:szCs w:val="24"/>
        </w:rPr>
        <w:t>he Legislative Instrument permits naked short selling of a security or managed investment product that is able to be traded on the ASX</w:t>
      </w:r>
      <w:r w:rsidR="00A34F50">
        <w:rPr>
          <w:sz w:val="24"/>
          <w:szCs w:val="24"/>
        </w:rPr>
        <w:t xml:space="preserve"> market</w:t>
      </w:r>
      <w:r w:rsidR="00956EE3">
        <w:rPr>
          <w:sz w:val="24"/>
          <w:szCs w:val="24"/>
        </w:rPr>
        <w:t xml:space="preserve"> where the sale arises under a deferred purchase agreement (</w:t>
      </w:r>
      <w:r w:rsidR="00956EE3">
        <w:rPr>
          <w:b/>
          <w:sz w:val="24"/>
          <w:szCs w:val="24"/>
        </w:rPr>
        <w:t>DPA</w:t>
      </w:r>
      <w:r w:rsidR="00956EE3">
        <w:rPr>
          <w:sz w:val="24"/>
          <w:szCs w:val="24"/>
        </w:rPr>
        <w:t xml:space="preserve">). </w:t>
      </w:r>
    </w:p>
    <w:p w14:paraId="1AA6B8D5" w14:textId="77777777" w:rsidR="00687171" w:rsidRDefault="00687171" w:rsidP="00687171">
      <w:pPr>
        <w:spacing w:after="0"/>
        <w:rPr>
          <w:sz w:val="24"/>
          <w:szCs w:val="24"/>
        </w:rPr>
      </w:pPr>
    </w:p>
    <w:p w14:paraId="0D420A5E" w14:textId="7A9C8B42" w:rsidR="008417B3" w:rsidRDefault="00687171" w:rsidP="008417B3">
      <w:pPr>
        <w:spacing w:after="0"/>
        <w:rPr>
          <w:sz w:val="24"/>
          <w:szCs w:val="24"/>
        </w:rPr>
      </w:pPr>
      <w:r w:rsidRPr="008417B3">
        <w:rPr>
          <w:sz w:val="24"/>
          <w:szCs w:val="24"/>
        </w:rPr>
        <w:t>A DPA is a structured product by which an investor agrees to purchase nominated ‘delivery products’ from the issuer (DPA issuer) of the DPA.</w:t>
      </w:r>
      <w:r>
        <w:rPr>
          <w:sz w:val="24"/>
          <w:szCs w:val="24"/>
        </w:rPr>
        <w:t xml:space="preserve">  T</w:t>
      </w:r>
      <w:r w:rsidRPr="008417B3">
        <w:rPr>
          <w:sz w:val="24"/>
          <w:szCs w:val="24"/>
        </w:rPr>
        <w:t xml:space="preserve">he investor pays the purchase price to acquire the delivery products at the time they enter the DPA but the delivery products are not delivered until a later date (maturity), typically at least 12 months after the date the investor entered into the DPA. At maturity, to meet its obligations under the DPA, the issuer acquires sufficient delivery products to deliver to the investor. </w:t>
      </w:r>
      <w:r w:rsidR="007E778A">
        <w:rPr>
          <w:sz w:val="24"/>
          <w:szCs w:val="24"/>
        </w:rPr>
        <w:t xml:space="preserve"> </w:t>
      </w:r>
      <w:r w:rsidR="008417B3" w:rsidRPr="008417B3">
        <w:rPr>
          <w:sz w:val="24"/>
          <w:szCs w:val="24"/>
        </w:rPr>
        <w:t>The number and value of delivery products is ultimately determined or derived from the value or amount of a ‘reference’ (being another financial product, an asset, a rate, an index or a commodity).</w:t>
      </w:r>
    </w:p>
    <w:p w14:paraId="2BD8967A" w14:textId="77777777" w:rsidR="008417B3" w:rsidRPr="008417B3" w:rsidRDefault="008417B3" w:rsidP="008417B3">
      <w:pPr>
        <w:spacing w:after="0"/>
        <w:rPr>
          <w:sz w:val="24"/>
          <w:szCs w:val="24"/>
        </w:rPr>
      </w:pPr>
    </w:p>
    <w:p w14:paraId="39946435" w14:textId="6014B543" w:rsidR="008417B3" w:rsidRDefault="008417B3" w:rsidP="008417B3">
      <w:pPr>
        <w:spacing w:after="0"/>
        <w:rPr>
          <w:sz w:val="24"/>
          <w:szCs w:val="24"/>
        </w:rPr>
      </w:pPr>
      <w:r w:rsidRPr="008417B3">
        <w:rPr>
          <w:sz w:val="24"/>
          <w:szCs w:val="24"/>
        </w:rPr>
        <w:t>The DPA issuer is taken to sell delivery products to an investor at the time the DPA is agreed (because of the operation of s</w:t>
      </w:r>
      <w:r w:rsidR="00760996">
        <w:rPr>
          <w:sz w:val="24"/>
          <w:szCs w:val="24"/>
        </w:rPr>
        <w:t xml:space="preserve">ubsection </w:t>
      </w:r>
      <w:r w:rsidRPr="008417B3">
        <w:rPr>
          <w:sz w:val="24"/>
          <w:szCs w:val="24"/>
        </w:rPr>
        <w:t>1020</w:t>
      </w:r>
      <w:r w:rsidR="00F73A93" w:rsidRPr="008417B3">
        <w:rPr>
          <w:sz w:val="24"/>
          <w:szCs w:val="24"/>
        </w:rPr>
        <w:t>B (</w:t>
      </w:r>
      <w:r w:rsidRPr="008417B3">
        <w:rPr>
          <w:sz w:val="24"/>
          <w:szCs w:val="24"/>
        </w:rPr>
        <w:t>7)) even though the products are not to be delivered until after the maturity of the DPA.</w:t>
      </w:r>
    </w:p>
    <w:p w14:paraId="5B4DCFD8" w14:textId="77777777" w:rsidR="008417B3" w:rsidRPr="008417B3" w:rsidRDefault="008417B3" w:rsidP="008417B3">
      <w:pPr>
        <w:spacing w:after="0"/>
        <w:rPr>
          <w:sz w:val="24"/>
          <w:szCs w:val="24"/>
        </w:rPr>
      </w:pPr>
    </w:p>
    <w:p w14:paraId="1D4AC572" w14:textId="1A1FCC22" w:rsidR="00760996" w:rsidRDefault="00687171" w:rsidP="008417B3">
      <w:pPr>
        <w:spacing w:after="0"/>
        <w:rPr>
          <w:sz w:val="24"/>
          <w:szCs w:val="24"/>
        </w:rPr>
      </w:pPr>
      <w:r>
        <w:rPr>
          <w:sz w:val="24"/>
          <w:szCs w:val="24"/>
        </w:rPr>
        <w:t>The relief only applies in circumstances designed to reduce the risk of delivery failure or other adverse market impact</w:t>
      </w:r>
      <w:r w:rsidR="00153ECA">
        <w:rPr>
          <w:sz w:val="24"/>
          <w:szCs w:val="24"/>
        </w:rPr>
        <w:t>s</w:t>
      </w:r>
      <w:r>
        <w:rPr>
          <w:sz w:val="24"/>
          <w:szCs w:val="24"/>
        </w:rPr>
        <w:t>.  Specifically,</w:t>
      </w:r>
      <w:r w:rsidR="00831F16">
        <w:rPr>
          <w:sz w:val="24"/>
          <w:szCs w:val="24"/>
        </w:rPr>
        <w:t xml:space="preserve"> </w:t>
      </w:r>
      <w:r>
        <w:rPr>
          <w:sz w:val="24"/>
          <w:szCs w:val="24"/>
        </w:rPr>
        <w:t>t</w:t>
      </w:r>
      <w:r w:rsidR="008417B3" w:rsidRPr="008417B3">
        <w:rPr>
          <w:sz w:val="24"/>
          <w:szCs w:val="24"/>
        </w:rPr>
        <w:t>he relief applies where:</w:t>
      </w:r>
    </w:p>
    <w:p w14:paraId="50E6EDE6" w14:textId="77777777" w:rsidR="00760996" w:rsidRPr="008417B3" w:rsidRDefault="00760996" w:rsidP="008417B3">
      <w:pPr>
        <w:spacing w:after="0"/>
        <w:rPr>
          <w:sz w:val="24"/>
          <w:szCs w:val="24"/>
        </w:rPr>
      </w:pPr>
    </w:p>
    <w:p w14:paraId="65F73A52" w14:textId="48187E89" w:rsidR="008417B3" w:rsidRDefault="008417B3" w:rsidP="006A5214">
      <w:pPr>
        <w:pStyle w:val="ListParagraph"/>
        <w:numPr>
          <w:ilvl w:val="0"/>
          <w:numId w:val="18"/>
        </w:numPr>
        <w:spacing w:after="0"/>
        <w:rPr>
          <w:sz w:val="24"/>
          <w:szCs w:val="24"/>
        </w:rPr>
      </w:pPr>
      <w:r w:rsidRPr="008417B3">
        <w:rPr>
          <w:sz w:val="24"/>
          <w:szCs w:val="24"/>
        </w:rPr>
        <w:t>the maturity date of the DPA is at least 12 months after the date the investor entered into the DPA;</w:t>
      </w:r>
    </w:p>
    <w:p w14:paraId="6EBB2BCD" w14:textId="77777777" w:rsidR="00DA48F2" w:rsidRDefault="00DA48F2" w:rsidP="00AD500C">
      <w:pPr>
        <w:pStyle w:val="ListParagraph"/>
        <w:spacing w:after="0"/>
        <w:ind w:left="643"/>
        <w:rPr>
          <w:sz w:val="24"/>
          <w:szCs w:val="24"/>
        </w:rPr>
      </w:pPr>
    </w:p>
    <w:p w14:paraId="65122CBE" w14:textId="77777777" w:rsidR="00DA48F2" w:rsidRDefault="008417B3" w:rsidP="006A5214">
      <w:pPr>
        <w:pStyle w:val="ListParagraph"/>
        <w:numPr>
          <w:ilvl w:val="0"/>
          <w:numId w:val="18"/>
        </w:numPr>
        <w:spacing w:after="0"/>
        <w:rPr>
          <w:sz w:val="24"/>
          <w:szCs w:val="24"/>
        </w:rPr>
      </w:pPr>
      <w:r w:rsidRPr="008417B3">
        <w:rPr>
          <w:sz w:val="24"/>
          <w:szCs w:val="24"/>
        </w:rPr>
        <w:t>the reference is not the delivery product itself, nor is it a derivative that relates to the delivery product; an</w:t>
      </w:r>
      <w:r w:rsidR="00DA48F2">
        <w:rPr>
          <w:sz w:val="24"/>
          <w:szCs w:val="24"/>
        </w:rPr>
        <w:t>d</w:t>
      </w:r>
    </w:p>
    <w:p w14:paraId="063138F2" w14:textId="62976F04" w:rsidR="008417B3" w:rsidRPr="00AD500C" w:rsidRDefault="008417B3" w:rsidP="00AD500C">
      <w:pPr>
        <w:spacing w:after="0"/>
        <w:rPr>
          <w:sz w:val="24"/>
          <w:szCs w:val="24"/>
        </w:rPr>
      </w:pPr>
    </w:p>
    <w:p w14:paraId="15ACA256" w14:textId="77777777" w:rsidR="008417B3" w:rsidRPr="008417B3" w:rsidRDefault="008417B3" w:rsidP="006A5214">
      <w:pPr>
        <w:pStyle w:val="ListParagraph"/>
        <w:numPr>
          <w:ilvl w:val="0"/>
          <w:numId w:val="18"/>
        </w:numPr>
        <w:spacing w:after="0"/>
        <w:rPr>
          <w:sz w:val="24"/>
          <w:szCs w:val="24"/>
        </w:rPr>
      </w:pPr>
      <w:r w:rsidRPr="008417B3">
        <w:rPr>
          <w:sz w:val="24"/>
          <w:szCs w:val="24"/>
        </w:rPr>
        <w:t>the DPA issuer has the right, in circumstances specified under the DPA, to deliver other securities or managed investment products in substitution for the delivery product (thereby addressing the risk of the delivery failure).</w:t>
      </w:r>
    </w:p>
    <w:p w14:paraId="0358776D" w14:textId="4EF1E3CC" w:rsidR="00687171" w:rsidRDefault="00687171" w:rsidP="008417B3">
      <w:pPr>
        <w:spacing w:after="0"/>
        <w:rPr>
          <w:sz w:val="24"/>
          <w:szCs w:val="24"/>
        </w:rPr>
      </w:pPr>
    </w:p>
    <w:p w14:paraId="5CE82919" w14:textId="0ACA0618" w:rsidR="003E592C" w:rsidRDefault="008417B3" w:rsidP="008417B3">
      <w:pPr>
        <w:spacing w:after="0"/>
        <w:rPr>
          <w:sz w:val="24"/>
          <w:szCs w:val="24"/>
        </w:rPr>
      </w:pPr>
      <w:r w:rsidRPr="008417B3">
        <w:rPr>
          <w:sz w:val="24"/>
          <w:szCs w:val="24"/>
        </w:rPr>
        <w:t>Without the relief, DPA issuers would need to hold an inventory of delivery products at the time of sale. These requirements would make DPAs impractical and commercially unviable because:</w:t>
      </w:r>
    </w:p>
    <w:p w14:paraId="6A3430FD" w14:textId="77777777" w:rsidR="004D55FD" w:rsidRPr="008417B3" w:rsidRDefault="004D55FD" w:rsidP="008417B3">
      <w:pPr>
        <w:spacing w:after="0"/>
        <w:rPr>
          <w:sz w:val="24"/>
          <w:szCs w:val="24"/>
        </w:rPr>
      </w:pPr>
    </w:p>
    <w:p w14:paraId="4943824B" w14:textId="79EFE5BC" w:rsidR="008417B3" w:rsidRDefault="008417B3" w:rsidP="006A5214">
      <w:pPr>
        <w:pStyle w:val="ListParagraph"/>
        <w:numPr>
          <w:ilvl w:val="0"/>
          <w:numId w:val="19"/>
        </w:numPr>
        <w:spacing w:after="0"/>
        <w:rPr>
          <w:sz w:val="24"/>
          <w:szCs w:val="24"/>
        </w:rPr>
      </w:pPr>
      <w:r w:rsidRPr="003E592C">
        <w:rPr>
          <w:sz w:val="24"/>
          <w:szCs w:val="24"/>
        </w:rPr>
        <w:t xml:space="preserve">DPA investments generally have a term of over 12 months; </w:t>
      </w:r>
    </w:p>
    <w:p w14:paraId="034D5736" w14:textId="77777777" w:rsidR="00E646CD" w:rsidRDefault="00E646CD" w:rsidP="00E646CD">
      <w:pPr>
        <w:pStyle w:val="ListParagraph"/>
        <w:spacing w:after="0"/>
        <w:rPr>
          <w:sz w:val="24"/>
          <w:szCs w:val="24"/>
        </w:rPr>
      </w:pPr>
    </w:p>
    <w:p w14:paraId="1F02976F" w14:textId="7A50CDEA" w:rsidR="00E646CD" w:rsidRDefault="003E592C" w:rsidP="006A5214">
      <w:pPr>
        <w:pStyle w:val="ListParagraph"/>
        <w:numPr>
          <w:ilvl w:val="0"/>
          <w:numId w:val="19"/>
        </w:numPr>
        <w:spacing w:after="0"/>
        <w:rPr>
          <w:sz w:val="24"/>
          <w:szCs w:val="24"/>
        </w:rPr>
      </w:pPr>
      <w:r w:rsidRPr="008417B3">
        <w:rPr>
          <w:sz w:val="24"/>
          <w:szCs w:val="24"/>
        </w:rPr>
        <w:t>the exact number of delivery products required to be delivered to the investor cannot be calculated until maturity of the arrangement; and</w:t>
      </w:r>
    </w:p>
    <w:p w14:paraId="08F88AAA" w14:textId="543FA0B8" w:rsidR="00E646CD" w:rsidRPr="00E646CD" w:rsidRDefault="00E646CD" w:rsidP="00E646CD">
      <w:pPr>
        <w:spacing w:after="0"/>
        <w:rPr>
          <w:sz w:val="24"/>
          <w:szCs w:val="24"/>
        </w:rPr>
      </w:pPr>
    </w:p>
    <w:p w14:paraId="20A3D6E1" w14:textId="517D86D6" w:rsidR="003E592C" w:rsidRPr="003E592C" w:rsidRDefault="003E592C" w:rsidP="006A5214">
      <w:pPr>
        <w:pStyle w:val="ListParagraph"/>
        <w:numPr>
          <w:ilvl w:val="0"/>
          <w:numId w:val="19"/>
        </w:numPr>
        <w:spacing w:after="0"/>
        <w:rPr>
          <w:sz w:val="24"/>
          <w:szCs w:val="24"/>
        </w:rPr>
      </w:pPr>
      <w:r w:rsidRPr="008417B3">
        <w:rPr>
          <w:sz w:val="24"/>
          <w:szCs w:val="24"/>
        </w:rPr>
        <w:t>the cost of holding an inventory of delivery products at the time of sale where the deferred delivery date of the DPA is more than 12 months would be prohibitive</w:t>
      </w:r>
      <w:r>
        <w:rPr>
          <w:sz w:val="24"/>
          <w:szCs w:val="24"/>
        </w:rPr>
        <w:t>.</w:t>
      </w:r>
    </w:p>
    <w:p w14:paraId="193194EC" w14:textId="73EA469E" w:rsidR="00AF23A1" w:rsidRDefault="00AF23A1" w:rsidP="005B0E3A">
      <w:pPr>
        <w:spacing w:line="240" w:lineRule="exact"/>
        <w:rPr>
          <w:sz w:val="24"/>
          <w:szCs w:val="24"/>
        </w:rPr>
      </w:pPr>
    </w:p>
    <w:p w14:paraId="6BEE12E6" w14:textId="77777777" w:rsidR="00687171" w:rsidRDefault="00687171" w:rsidP="00687171">
      <w:pPr>
        <w:spacing w:after="0"/>
        <w:rPr>
          <w:sz w:val="24"/>
          <w:szCs w:val="24"/>
        </w:rPr>
      </w:pPr>
      <w:r>
        <w:rPr>
          <w:sz w:val="24"/>
          <w:szCs w:val="24"/>
        </w:rPr>
        <w:t xml:space="preserve">The relief was previously provided under ASIC Class Order 10/111 which was due to expire. </w:t>
      </w:r>
    </w:p>
    <w:p w14:paraId="7DA41A2C" w14:textId="77777777" w:rsidR="00687171" w:rsidRDefault="00687171" w:rsidP="005B0E3A">
      <w:pPr>
        <w:spacing w:line="240" w:lineRule="exact"/>
        <w:rPr>
          <w:sz w:val="24"/>
          <w:szCs w:val="24"/>
        </w:rPr>
      </w:pPr>
    </w:p>
    <w:p w14:paraId="13BCC4A9" w14:textId="12250CC8" w:rsidR="00201996" w:rsidRPr="00DD1384" w:rsidRDefault="00AC34EF" w:rsidP="003E592C">
      <w:pPr>
        <w:pStyle w:val="Title"/>
      </w:pPr>
      <w:r w:rsidRPr="00AD500C">
        <w:t xml:space="preserve">Part 3 - </w:t>
      </w:r>
      <w:r w:rsidR="003E592C" w:rsidRPr="00AD500C">
        <w:t>Short selling exemptions: capital markets</w:t>
      </w:r>
    </w:p>
    <w:p w14:paraId="135A3C8C" w14:textId="66E8056D" w:rsidR="003E592C" w:rsidRDefault="003E592C" w:rsidP="003E592C">
      <w:pPr>
        <w:spacing w:after="0"/>
        <w:rPr>
          <w:b/>
          <w:sz w:val="24"/>
          <w:szCs w:val="24"/>
        </w:rPr>
      </w:pPr>
      <w:r w:rsidRPr="00AD500C">
        <w:rPr>
          <w:b/>
          <w:sz w:val="24"/>
          <w:szCs w:val="24"/>
        </w:rPr>
        <w:t>Section 1</w:t>
      </w:r>
      <w:r w:rsidR="003767F7">
        <w:rPr>
          <w:b/>
          <w:sz w:val="24"/>
          <w:szCs w:val="24"/>
        </w:rPr>
        <w:t>1</w:t>
      </w:r>
      <w:r w:rsidRPr="00AD500C">
        <w:rPr>
          <w:b/>
          <w:sz w:val="24"/>
          <w:szCs w:val="24"/>
        </w:rPr>
        <w:t>– Deferred settlement trading arrangements on licensed markets</w:t>
      </w:r>
    </w:p>
    <w:p w14:paraId="5D761EE9" w14:textId="77777777" w:rsidR="00760996" w:rsidRPr="00AD500C" w:rsidRDefault="00760996" w:rsidP="003E592C">
      <w:pPr>
        <w:spacing w:after="0"/>
        <w:rPr>
          <w:b/>
          <w:sz w:val="24"/>
          <w:szCs w:val="24"/>
        </w:rPr>
      </w:pPr>
    </w:p>
    <w:p w14:paraId="7069575D" w14:textId="2B923A4A" w:rsidR="009739D2" w:rsidRPr="009F343F" w:rsidRDefault="00355B56" w:rsidP="00760996">
      <w:pPr>
        <w:rPr>
          <w:sz w:val="24"/>
          <w:szCs w:val="24"/>
        </w:rPr>
      </w:pPr>
      <w:r w:rsidRPr="009F343F">
        <w:rPr>
          <w:sz w:val="24"/>
          <w:szCs w:val="24"/>
        </w:rPr>
        <w:t xml:space="preserve">The trading that </w:t>
      </w:r>
      <w:r w:rsidR="00D47FED" w:rsidRPr="009F343F">
        <w:rPr>
          <w:sz w:val="24"/>
          <w:szCs w:val="24"/>
        </w:rPr>
        <w:t xml:space="preserve">usually </w:t>
      </w:r>
      <w:r w:rsidRPr="009F343F">
        <w:rPr>
          <w:sz w:val="24"/>
          <w:szCs w:val="24"/>
        </w:rPr>
        <w:t>occurs on licensed markets in Australia is done on a deferred</w:t>
      </w:r>
      <w:r w:rsidR="00D47FED" w:rsidRPr="009F343F">
        <w:rPr>
          <w:sz w:val="24"/>
          <w:szCs w:val="24"/>
        </w:rPr>
        <w:t> </w:t>
      </w:r>
      <w:r w:rsidRPr="009F343F">
        <w:rPr>
          <w:sz w:val="24"/>
          <w:szCs w:val="24"/>
        </w:rPr>
        <w:t>settlement basis, currently T + 2. This means that the settlement of the trade (i</w:t>
      </w:r>
      <w:r w:rsidR="009739D2" w:rsidRPr="009F343F">
        <w:rPr>
          <w:sz w:val="24"/>
          <w:szCs w:val="24"/>
        </w:rPr>
        <w:t>.</w:t>
      </w:r>
      <w:r w:rsidRPr="009F343F">
        <w:rPr>
          <w:sz w:val="24"/>
          <w:szCs w:val="24"/>
        </w:rPr>
        <w:t>e</w:t>
      </w:r>
      <w:r w:rsidR="009739D2" w:rsidRPr="009F343F">
        <w:rPr>
          <w:sz w:val="24"/>
          <w:szCs w:val="24"/>
        </w:rPr>
        <w:t>. </w:t>
      </w:r>
      <w:r w:rsidRPr="009F343F">
        <w:rPr>
          <w:sz w:val="24"/>
          <w:szCs w:val="24"/>
        </w:rPr>
        <w:t>payment by the buyer, and delivery of the product by the seller) occurs 2</w:t>
      </w:r>
      <w:r w:rsidR="009739D2" w:rsidRPr="009F343F">
        <w:rPr>
          <w:sz w:val="24"/>
          <w:szCs w:val="24"/>
        </w:rPr>
        <w:t> </w:t>
      </w:r>
      <w:r w:rsidRPr="009F343F">
        <w:rPr>
          <w:sz w:val="24"/>
          <w:szCs w:val="24"/>
        </w:rPr>
        <w:t>business</w:t>
      </w:r>
      <w:r w:rsidR="009739D2" w:rsidRPr="009F343F">
        <w:rPr>
          <w:sz w:val="24"/>
          <w:szCs w:val="24"/>
        </w:rPr>
        <w:t> </w:t>
      </w:r>
      <w:r w:rsidRPr="009F343F">
        <w:rPr>
          <w:sz w:val="24"/>
          <w:szCs w:val="24"/>
        </w:rPr>
        <w:t>days after the trade.</w:t>
      </w:r>
      <w:r w:rsidR="00D47FED" w:rsidRPr="009F343F">
        <w:rPr>
          <w:sz w:val="24"/>
          <w:szCs w:val="24"/>
        </w:rPr>
        <w:t xml:space="preserve"> This is known as ‘normal settlement</w:t>
      </w:r>
      <w:r w:rsidR="001E4FF7" w:rsidRPr="009F343F">
        <w:rPr>
          <w:sz w:val="24"/>
          <w:szCs w:val="24"/>
        </w:rPr>
        <w:t xml:space="preserve"> trading’</w:t>
      </w:r>
      <w:r w:rsidR="00D47FED" w:rsidRPr="009F343F">
        <w:rPr>
          <w:sz w:val="24"/>
          <w:szCs w:val="24"/>
        </w:rPr>
        <w:t xml:space="preserve">.  </w:t>
      </w:r>
      <w:r w:rsidRPr="009F343F">
        <w:rPr>
          <w:sz w:val="24"/>
          <w:szCs w:val="24"/>
        </w:rPr>
        <w:t xml:space="preserve"> </w:t>
      </w:r>
    </w:p>
    <w:p w14:paraId="5E599DE8" w14:textId="6FF5FA66" w:rsidR="00355B56" w:rsidRPr="009F343F" w:rsidRDefault="009739D2" w:rsidP="00760996">
      <w:pPr>
        <w:rPr>
          <w:sz w:val="24"/>
          <w:szCs w:val="24"/>
        </w:rPr>
      </w:pPr>
      <w:r w:rsidRPr="009F343F">
        <w:rPr>
          <w:sz w:val="24"/>
          <w:szCs w:val="24"/>
        </w:rPr>
        <w:t>This kind of ‘normal settlement trading</w:t>
      </w:r>
      <w:r w:rsidR="001E4FF7" w:rsidRPr="009F343F">
        <w:rPr>
          <w:sz w:val="24"/>
          <w:szCs w:val="24"/>
        </w:rPr>
        <w:t>’</w:t>
      </w:r>
      <w:r w:rsidRPr="009F343F">
        <w:rPr>
          <w:sz w:val="24"/>
          <w:szCs w:val="24"/>
        </w:rPr>
        <w:t xml:space="preserve"> typically will not contravene subsection</w:t>
      </w:r>
      <w:r w:rsidR="001E4FF7" w:rsidRPr="009F343F">
        <w:rPr>
          <w:sz w:val="24"/>
          <w:szCs w:val="24"/>
        </w:rPr>
        <w:t> </w:t>
      </w:r>
      <w:r w:rsidRPr="009F343F">
        <w:rPr>
          <w:sz w:val="24"/>
          <w:szCs w:val="24"/>
        </w:rPr>
        <w:t>1020B(2) of the Act. For example, a person that has purchased products on</w:t>
      </w:r>
      <w:r w:rsidR="001E4FF7" w:rsidRPr="009F343F">
        <w:rPr>
          <w:sz w:val="24"/>
          <w:szCs w:val="24"/>
        </w:rPr>
        <w:t> </w:t>
      </w:r>
      <w:r w:rsidRPr="009F343F">
        <w:rPr>
          <w:sz w:val="24"/>
          <w:szCs w:val="24"/>
        </w:rPr>
        <w:t>the market on Day 0 is able to sell those products on the market on Day 1 even though the purchase of those products ha</w:t>
      </w:r>
      <w:r w:rsidR="00BB6186" w:rsidRPr="009F343F">
        <w:rPr>
          <w:sz w:val="24"/>
          <w:szCs w:val="24"/>
        </w:rPr>
        <w:t>s</w:t>
      </w:r>
      <w:r w:rsidRPr="009F343F">
        <w:rPr>
          <w:sz w:val="24"/>
          <w:szCs w:val="24"/>
        </w:rPr>
        <w:t xml:space="preserve"> not yet settled. </w:t>
      </w:r>
      <w:r w:rsidR="00D47FED" w:rsidRPr="009F343F">
        <w:rPr>
          <w:sz w:val="24"/>
          <w:szCs w:val="24"/>
        </w:rPr>
        <w:t>T</w:t>
      </w:r>
      <w:r w:rsidRPr="009F343F">
        <w:rPr>
          <w:sz w:val="24"/>
          <w:szCs w:val="24"/>
        </w:rPr>
        <w:t>he</w:t>
      </w:r>
      <w:r w:rsidR="00BB6186" w:rsidRPr="009F343F">
        <w:rPr>
          <w:sz w:val="24"/>
          <w:szCs w:val="24"/>
        </w:rPr>
        <w:t>se</w:t>
      </w:r>
      <w:r w:rsidRPr="009F343F">
        <w:rPr>
          <w:sz w:val="24"/>
          <w:szCs w:val="24"/>
        </w:rPr>
        <w:t xml:space="preserve"> circumstances do not contravene s1020B(2) because the vesting of the products will be expected</w:t>
      </w:r>
      <w:r w:rsidR="00BB6186" w:rsidRPr="009F343F">
        <w:rPr>
          <w:sz w:val="24"/>
          <w:szCs w:val="24"/>
        </w:rPr>
        <w:t xml:space="preserve"> to be conditional only on all of any of the matters specified in s</w:t>
      </w:r>
      <w:r w:rsidR="00D47FED" w:rsidRPr="009F343F">
        <w:rPr>
          <w:sz w:val="24"/>
          <w:szCs w:val="24"/>
        </w:rPr>
        <w:t xml:space="preserve">ubsection </w:t>
      </w:r>
      <w:r w:rsidR="00BB6186" w:rsidRPr="009F343F">
        <w:rPr>
          <w:sz w:val="24"/>
          <w:szCs w:val="24"/>
        </w:rPr>
        <w:t>1020B(4) (e.g.</w:t>
      </w:r>
      <w:r w:rsidR="001E4FF7" w:rsidRPr="009F343F">
        <w:rPr>
          <w:sz w:val="24"/>
          <w:szCs w:val="24"/>
        </w:rPr>
        <w:t> </w:t>
      </w:r>
      <w:r w:rsidR="00BB6186" w:rsidRPr="009F343F">
        <w:rPr>
          <w:sz w:val="24"/>
          <w:szCs w:val="24"/>
        </w:rPr>
        <w:t>payment of purchase consideration).</w:t>
      </w:r>
      <w:r w:rsidRPr="009F343F">
        <w:rPr>
          <w:sz w:val="24"/>
          <w:szCs w:val="24"/>
        </w:rPr>
        <w:t xml:space="preserve"> </w:t>
      </w:r>
    </w:p>
    <w:p w14:paraId="2FF1D549" w14:textId="7453F164" w:rsidR="00D47FED" w:rsidRPr="009F343F" w:rsidRDefault="00BB6186" w:rsidP="00760996">
      <w:pPr>
        <w:rPr>
          <w:sz w:val="24"/>
          <w:szCs w:val="24"/>
        </w:rPr>
      </w:pPr>
      <w:r w:rsidRPr="009F343F">
        <w:rPr>
          <w:sz w:val="24"/>
          <w:szCs w:val="24"/>
        </w:rPr>
        <w:t>However the circumstances of some kinds of trading will fall outside of s</w:t>
      </w:r>
      <w:r w:rsidR="00D47FED" w:rsidRPr="009F343F">
        <w:rPr>
          <w:sz w:val="24"/>
          <w:szCs w:val="24"/>
        </w:rPr>
        <w:t>ubsection</w:t>
      </w:r>
      <w:r w:rsidR="001E4FF7" w:rsidRPr="009F343F">
        <w:rPr>
          <w:sz w:val="24"/>
          <w:szCs w:val="24"/>
        </w:rPr>
        <w:t> </w:t>
      </w:r>
      <w:r w:rsidRPr="009F343F">
        <w:rPr>
          <w:sz w:val="24"/>
          <w:szCs w:val="24"/>
        </w:rPr>
        <w:t xml:space="preserve">1020B(4) of the Act. These include circumstances where </w:t>
      </w:r>
      <w:r w:rsidR="00D47FED" w:rsidRPr="009F343F">
        <w:rPr>
          <w:sz w:val="24"/>
          <w:szCs w:val="24"/>
        </w:rPr>
        <w:t xml:space="preserve">products are traded even though </w:t>
      </w:r>
      <w:r w:rsidRPr="009F343F">
        <w:rPr>
          <w:sz w:val="24"/>
          <w:szCs w:val="24"/>
        </w:rPr>
        <w:t xml:space="preserve">the products have not yet been issued or where the seller’s right to have the products vested in them is conditional </w:t>
      </w:r>
      <w:r w:rsidR="00D47FED" w:rsidRPr="009F343F">
        <w:rPr>
          <w:sz w:val="24"/>
          <w:szCs w:val="24"/>
        </w:rPr>
        <w:t>on matters other than those set out in subsection 1020B(4) of the Act.</w:t>
      </w:r>
      <w:r w:rsidRPr="009F343F">
        <w:rPr>
          <w:sz w:val="24"/>
          <w:szCs w:val="24"/>
        </w:rPr>
        <w:t xml:space="preserve"> </w:t>
      </w:r>
      <w:r w:rsidR="00D47FED" w:rsidRPr="009F343F">
        <w:rPr>
          <w:sz w:val="24"/>
          <w:szCs w:val="24"/>
        </w:rPr>
        <w:t>These circumstances are known as ‘deferred settlement</w:t>
      </w:r>
      <w:r w:rsidR="001E4FF7" w:rsidRPr="009F343F">
        <w:rPr>
          <w:sz w:val="24"/>
          <w:szCs w:val="24"/>
        </w:rPr>
        <w:t xml:space="preserve"> trading’ and should be distinguished from ‘normal settlement trading</w:t>
      </w:r>
      <w:r w:rsidR="00D47FED" w:rsidRPr="009F343F">
        <w:rPr>
          <w:sz w:val="24"/>
          <w:szCs w:val="24"/>
        </w:rPr>
        <w:t>’.</w:t>
      </w:r>
    </w:p>
    <w:p w14:paraId="7ED1A646" w14:textId="42F68CA9" w:rsidR="00A915AD" w:rsidRDefault="00760996" w:rsidP="00760996">
      <w:pPr>
        <w:rPr>
          <w:sz w:val="24"/>
          <w:szCs w:val="24"/>
        </w:rPr>
      </w:pPr>
      <w:r>
        <w:rPr>
          <w:sz w:val="24"/>
          <w:szCs w:val="24"/>
        </w:rPr>
        <w:t>Section 1</w:t>
      </w:r>
      <w:r w:rsidR="003767F7">
        <w:rPr>
          <w:sz w:val="24"/>
          <w:szCs w:val="24"/>
        </w:rPr>
        <w:t>1</w:t>
      </w:r>
      <w:r>
        <w:rPr>
          <w:sz w:val="24"/>
          <w:szCs w:val="24"/>
        </w:rPr>
        <w:t xml:space="preserve"> of the Legislative Instrument </w:t>
      </w:r>
      <w:r w:rsidR="00CB4674">
        <w:rPr>
          <w:sz w:val="24"/>
          <w:szCs w:val="24"/>
        </w:rPr>
        <w:t>permits naked short sales</w:t>
      </w:r>
      <w:r w:rsidR="003C60BD">
        <w:rPr>
          <w:sz w:val="24"/>
          <w:szCs w:val="24"/>
        </w:rPr>
        <w:t xml:space="preserve"> of section 1020B products</w:t>
      </w:r>
      <w:r w:rsidR="00CB4674">
        <w:rPr>
          <w:sz w:val="24"/>
          <w:szCs w:val="24"/>
        </w:rPr>
        <w:t xml:space="preserve"> by</w:t>
      </w:r>
      <w:r w:rsidR="003C60BD">
        <w:rPr>
          <w:sz w:val="24"/>
          <w:szCs w:val="24"/>
        </w:rPr>
        <w:t xml:space="preserve"> a seller during a deferred settlement trading period</w:t>
      </w:r>
      <w:r w:rsidR="00BB6186">
        <w:rPr>
          <w:sz w:val="24"/>
          <w:szCs w:val="24"/>
        </w:rPr>
        <w:t xml:space="preserve">. </w:t>
      </w:r>
      <w:r w:rsidR="00A915AD">
        <w:rPr>
          <w:sz w:val="24"/>
          <w:szCs w:val="24"/>
        </w:rPr>
        <w:t xml:space="preserve">This applies </w:t>
      </w:r>
      <w:r w:rsidR="003C60BD">
        <w:rPr>
          <w:sz w:val="24"/>
          <w:szCs w:val="24"/>
        </w:rPr>
        <w:t xml:space="preserve">where the seller has an </w:t>
      </w:r>
      <w:r w:rsidR="00CB4674">
        <w:rPr>
          <w:sz w:val="24"/>
          <w:szCs w:val="24"/>
        </w:rPr>
        <w:t xml:space="preserve">entitlement to the products under a public offer </w:t>
      </w:r>
      <w:r w:rsidR="003C60BD">
        <w:rPr>
          <w:sz w:val="24"/>
          <w:szCs w:val="24"/>
        </w:rPr>
        <w:t>or other corporate action</w:t>
      </w:r>
      <w:r w:rsidR="00CB4674">
        <w:rPr>
          <w:sz w:val="24"/>
          <w:szCs w:val="24"/>
        </w:rPr>
        <w:t xml:space="preserve">.  </w:t>
      </w:r>
    </w:p>
    <w:p w14:paraId="7EB06394" w14:textId="647B66B5" w:rsidR="00997371" w:rsidRPr="004024F3" w:rsidRDefault="003C60BD" w:rsidP="00AD500C">
      <w:pPr>
        <w:rPr>
          <w:sz w:val="24"/>
          <w:szCs w:val="24"/>
        </w:rPr>
      </w:pPr>
      <w:r>
        <w:rPr>
          <w:sz w:val="24"/>
          <w:szCs w:val="24"/>
        </w:rPr>
        <w:t xml:space="preserve">During deferred settlement trading, the </w:t>
      </w:r>
      <w:r w:rsidR="00760996">
        <w:rPr>
          <w:sz w:val="24"/>
          <w:szCs w:val="24"/>
        </w:rPr>
        <w:t xml:space="preserve">obligation to settle trades is deferred until a </w:t>
      </w:r>
      <w:r w:rsidR="00760996" w:rsidRPr="004024F3">
        <w:rPr>
          <w:sz w:val="24"/>
          <w:szCs w:val="24"/>
        </w:rPr>
        <w:t xml:space="preserve">time set by the operator of the listing market. </w:t>
      </w:r>
    </w:p>
    <w:p w14:paraId="3EAA4B32" w14:textId="2EBD078B" w:rsidR="00997371" w:rsidRDefault="00997371" w:rsidP="00997371">
      <w:pPr>
        <w:keepNext/>
        <w:rPr>
          <w:b/>
          <w:i/>
          <w:sz w:val="24"/>
          <w:szCs w:val="24"/>
        </w:rPr>
      </w:pPr>
      <w:r w:rsidRPr="004024F3">
        <w:rPr>
          <w:b/>
          <w:i/>
          <w:sz w:val="24"/>
          <w:szCs w:val="24"/>
        </w:rPr>
        <w:t>Public offers</w:t>
      </w:r>
      <w:r>
        <w:rPr>
          <w:b/>
          <w:i/>
          <w:sz w:val="24"/>
          <w:szCs w:val="24"/>
        </w:rPr>
        <w:t xml:space="preserve"> - Conditional deferred settlement trading arrangements</w:t>
      </w:r>
    </w:p>
    <w:p w14:paraId="08B10BC8" w14:textId="4FE913E2" w:rsidR="00A915AD" w:rsidRDefault="00A915AD" w:rsidP="00AD500C">
      <w:pPr>
        <w:rPr>
          <w:sz w:val="24"/>
          <w:szCs w:val="24"/>
        </w:rPr>
      </w:pPr>
      <w:r>
        <w:rPr>
          <w:sz w:val="24"/>
          <w:szCs w:val="24"/>
        </w:rPr>
        <w:t>Section 1020B products offered under a public offer like an IPO often commence trading on a deferred settlement basis</w:t>
      </w:r>
      <w:r w:rsidRPr="00972B89">
        <w:rPr>
          <w:sz w:val="24"/>
          <w:szCs w:val="24"/>
        </w:rPr>
        <w:t xml:space="preserve">. </w:t>
      </w:r>
    </w:p>
    <w:p w14:paraId="0B1DB64D" w14:textId="77777777" w:rsidR="00A915AD" w:rsidRDefault="00A915AD" w:rsidP="00A915AD">
      <w:pPr>
        <w:keepNext/>
        <w:rPr>
          <w:sz w:val="24"/>
          <w:szCs w:val="24"/>
        </w:rPr>
      </w:pPr>
      <w:r>
        <w:rPr>
          <w:sz w:val="24"/>
          <w:szCs w:val="24"/>
        </w:rPr>
        <w:t>Larger IPOs may also have a period of conditional trading where ASX Limited has declared a conditional market pursuant to its operating rules. The relevant conditions usually correspond to the conditions the offeror has imposed on the IPO itself. Under the ASX operating rules, if the conditions are not fulfilled within a specified time, all trading is cancelled.</w:t>
      </w:r>
    </w:p>
    <w:p w14:paraId="773B4AC7" w14:textId="01F486D0" w:rsidR="00760996" w:rsidRDefault="00760996" w:rsidP="00760996">
      <w:pPr>
        <w:rPr>
          <w:sz w:val="24"/>
          <w:szCs w:val="24"/>
        </w:rPr>
      </w:pPr>
      <w:r>
        <w:rPr>
          <w:sz w:val="24"/>
          <w:szCs w:val="24"/>
        </w:rPr>
        <w:t>Arguably deferred settlement trading of unissued section 1020B products contravenes subsection 1020B(2)</w:t>
      </w:r>
      <w:r w:rsidR="00A915AD">
        <w:rPr>
          <w:sz w:val="24"/>
          <w:szCs w:val="24"/>
        </w:rPr>
        <w:t>.  This is</w:t>
      </w:r>
      <w:r>
        <w:rPr>
          <w:sz w:val="24"/>
          <w:szCs w:val="24"/>
        </w:rPr>
        <w:t xml:space="preserve"> because the seller does not have a presently exercisable and unconditional right to vest the products in a buyer. </w:t>
      </w:r>
    </w:p>
    <w:p w14:paraId="1C68F625" w14:textId="00B7AA5A" w:rsidR="007E778A" w:rsidRDefault="00760996" w:rsidP="00760996">
      <w:pPr>
        <w:rPr>
          <w:sz w:val="24"/>
          <w:szCs w:val="24"/>
        </w:rPr>
      </w:pPr>
      <w:r>
        <w:rPr>
          <w:sz w:val="24"/>
          <w:szCs w:val="24"/>
        </w:rPr>
        <w:t xml:space="preserve">Where the seller’s entitlement to section 1020B products offered under </w:t>
      </w:r>
      <w:r w:rsidR="003767F7">
        <w:rPr>
          <w:sz w:val="24"/>
          <w:szCs w:val="24"/>
        </w:rPr>
        <w:t xml:space="preserve">a public offer </w:t>
      </w:r>
      <w:r>
        <w:rPr>
          <w:sz w:val="24"/>
          <w:szCs w:val="24"/>
        </w:rPr>
        <w:t xml:space="preserve">is also conditional on completion of certain events specified in the offer document (such as completion of an underwriting agreement), trading will arguably contravene subsection 1020B(2) because the conditions exceed those permitted by subsection 1020B(4). </w:t>
      </w:r>
    </w:p>
    <w:p w14:paraId="318834F8" w14:textId="58BFEC77" w:rsidR="00760996" w:rsidRPr="004024F3" w:rsidRDefault="00F42BF7" w:rsidP="00760996">
      <w:pPr>
        <w:rPr>
          <w:sz w:val="24"/>
          <w:szCs w:val="24"/>
        </w:rPr>
      </w:pPr>
      <w:r w:rsidRPr="004024F3">
        <w:rPr>
          <w:sz w:val="24"/>
          <w:szCs w:val="24"/>
        </w:rPr>
        <w:t xml:space="preserve">The Legislative Instrument covers deferred settlement trading </w:t>
      </w:r>
      <w:r w:rsidR="006B660D" w:rsidRPr="004024F3">
        <w:rPr>
          <w:sz w:val="24"/>
          <w:szCs w:val="24"/>
        </w:rPr>
        <w:t xml:space="preserve">that follows a public offer </w:t>
      </w:r>
      <w:r w:rsidRPr="004024F3">
        <w:rPr>
          <w:sz w:val="24"/>
          <w:szCs w:val="24"/>
        </w:rPr>
        <w:t xml:space="preserve">by adding s1020B(7A) to (7F). </w:t>
      </w:r>
      <w:r w:rsidR="00760996" w:rsidRPr="004024F3">
        <w:rPr>
          <w:sz w:val="24"/>
          <w:szCs w:val="24"/>
        </w:rPr>
        <w:t xml:space="preserve">Subsection 1020B(7B) provides that a person must only sell section 1020B products during a deferred settlement trading period if the person has (or believes on reasonable grounds the person has) </w:t>
      </w:r>
      <w:r w:rsidR="00760996" w:rsidRPr="004024F3">
        <w:rPr>
          <w:i/>
          <w:sz w:val="24"/>
          <w:szCs w:val="24"/>
        </w:rPr>
        <w:t>an entitlement to be issued or sold the products under or in connection with an initial public offer</w:t>
      </w:r>
      <w:r w:rsidR="00760996" w:rsidRPr="004024F3">
        <w:rPr>
          <w:sz w:val="24"/>
          <w:szCs w:val="24"/>
        </w:rPr>
        <w:t xml:space="preserve">. </w:t>
      </w:r>
    </w:p>
    <w:p w14:paraId="5164D247" w14:textId="49AC617D" w:rsidR="00760996" w:rsidRPr="004024F3" w:rsidRDefault="00760996" w:rsidP="00997371">
      <w:pPr>
        <w:rPr>
          <w:sz w:val="24"/>
          <w:szCs w:val="24"/>
        </w:rPr>
      </w:pPr>
      <w:r w:rsidRPr="004024F3">
        <w:rPr>
          <w:sz w:val="24"/>
          <w:szCs w:val="24"/>
        </w:rPr>
        <w:t xml:space="preserve">Subsection 1020B(7C) deals with the type of entitlement the seller must have where the </w:t>
      </w:r>
      <w:r w:rsidR="003767F7" w:rsidRPr="004024F3">
        <w:rPr>
          <w:sz w:val="24"/>
          <w:szCs w:val="24"/>
        </w:rPr>
        <w:t xml:space="preserve">public offer </w:t>
      </w:r>
      <w:r w:rsidRPr="004024F3">
        <w:rPr>
          <w:sz w:val="24"/>
          <w:szCs w:val="24"/>
        </w:rPr>
        <w:t>involves unissued products</w:t>
      </w:r>
      <w:r w:rsidR="006608ED" w:rsidRPr="004024F3">
        <w:rPr>
          <w:sz w:val="24"/>
          <w:szCs w:val="24"/>
        </w:rPr>
        <w:t xml:space="preserve">: </w:t>
      </w:r>
    </w:p>
    <w:p w14:paraId="23E3D2E0" w14:textId="03570D8E" w:rsidR="00760996" w:rsidRPr="004024F3" w:rsidRDefault="00760996" w:rsidP="00760996">
      <w:pPr>
        <w:pStyle w:val="ListParagraph"/>
        <w:numPr>
          <w:ilvl w:val="0"/>
          <w:numId w:val="36"/>
        </w:numPr>
        <w:spacing w:after="0"/>
        <w:rPr>
          <w:sz w:val="24"/>
          <w:szCs w:val="24"/>
        </w:rPr>
      </w:pPr>
      <w:r w:rsidRPr="004024F3">
        <w:rPr>
          <w:sz w:val="24"/>
          <w:szCs w:val="24"/>
        </w:rPr>
        <w:t xml:space="preserve">the entitlement must arise under an IPO in connection with a listing on ASX </w:t>
      </w:r>
      <w:r w:rsidR="006608ED" w:rsidRPr="004024F3">
        <w:rPr>
          <w:sz w:val="24"/>
          <w:szCs w:val="24"/>
        </w:rPr>
        <w:t>or an offer of products</w:t>
      </w:r>
      <w:r w:rsidR="00842160" w:rsidRPr="004024F3">
        <w:rPr>
          <w:sz w:val="24"/>
          <w:szCs w:val="24"/>
        </w:rPr>
        <w:t xml:space="preserve"> that will be quoted</w:t>
      </w:r>
      <w:r w:rsidR="006608ED" w:rsidRPr="004024F3">
        <w:rPr>
          <w:sz w:val="24"/>
          <w:szCs w:val="24"/>
        </w:rPr>
        <w:t xml:space="preserve"> by a listed corporation, </w:t>
      </w:r>
      <w:r w:rsidRPr="004024F3">
        <w:rPr>
          <w:sz w:val="24"/>
          <w:szCs w:val="24"/>
        </w:rPr>
        <w:t xml:space="preserve">where the seller has </w:t>
      </w:r>
      <w:r w:rsidR="006608ED" w:rsidRPr="004024F3">
        <w:rPr>
          <w:sz w:val="24"/>
          <w:szCs w:val="24"/>
        </w:rPr>
        <w:t>applied for products under the</w:t>
      </w:r>
      <w:r w:rsidRPr="004024F3">
        <w:rPr>
          <w:sz w:val="24"/>
          <w:szCs w:val="24"/>
        </w:rPr>
        <w:t xml:space="preserve"> offer document, including payment of application monies; and</w:t>
      </w:r>
    </w:p>
    <w:p w14:paraId="761D901F" w14:textId="3105CEED" w:rsidR="00760996" w:rsidRPr="004024F3" w:rsidRDefault="00760996" w:rsidP="00760996">
      <w:pPr>
        <w:pStyle w:val="ListParagraph"/>
        <w:spacing w:after="0"/>
        <w:rPr>
          <w:sz w:val="24"/>
          <w:szCs w:val="24"/>
        </w:rPr>
      </w:pPr>
    </w:p>
    <w:p w14:paraId="672EF0AB" w14:textId="40FC3371" w:rsidR="00760996" w:rsidRPr="004024F3" w:rsidRDefault="00760996" w:rsidP="00760996">
      <w:pPr>
        <w:pStyle w:val="ListParagraph"/>
        <w:numPr>
          <w:ilvl w:val="0"/>
          <w:numId w:val="36"/>
        </w:numPr>
        <w:spacing w:after="0"/>
        <w:rPr>
          <w:sz w:val="24"/>
          <w:szCs w:val="24"/>
        </w:rPr>
      </w:pPr>
      <w:r w:rsidRPr="004024F3">
        <w:rPr>
          <w:sz w:val="24"/>
          <w:szCs w:val="24"/>
        </w:rPr>
        <w:t>the entitlement may be conditional on specific standard events set out in the offer document (such as completion of an underwriting agreement or corporate transaction): see notional paragraphs 1020B(7C)(b).</w:t>
      </w:r>
    </w:p>
    <w:p w14:paraId="6A1D892C" w14:textId="178CC682" w:rsidR="00760996" w:rsidRDefault="00760996" w:rsidP="00760996">
      <w:pPr>
        <w:pStyle w:val="ListParagraph"/>
        <w:spacing w:after="0"/>
        <w:rPr>
          <w:sz w:val="24"/>
          <w:szCs w:val="24"/>
        </w:rPr>
      </w:pPr>
    </w:p>
    <w:p w14:paraId="00A08048" w14:textId="77777777" w:rsidR="007E778A" w:rsidRDefault="00AD03C9" w:rsidP="00760996">
      <w:pPr>
        <w:rPr>
          <w:sz w:val="24"/>
          <w:szCs w:val="24"/>
        </w:rPr>
      </w:pPr>
      <w:r>
        <w:rPr>
          <w:sz w:val="24"/>
          <w:szCs w:val="24"/>
        </w:rPr>
        <w:t xml:space="preserve">Subsection 1020B(7D) covers the type of entitlement the seller must have where there is an IPO sell down of existing shares. The entitlement must arise under an IPO in connection with a listing on ASX and the entitlement may be conditional on standard events set out in the offer document: see notional paragraph 1020B(7D)(b). </w:t>
      </w:r>
    </w:p>
    <w:p w14:paraId="5CC0777A" w14:textId="01B7BB7E" w:rsidR="00AD03C9" w:rsidRDefault="00AD03C9" w:rsidP="00760996">
      <w:pPr>
        <w:rPr>
          <w:sz w:val="24"/>
          <w:szCs w:val="24"/>
        </w:rPr>
      </w:pPr>
      <w:r>
        <w:rPr>
          <w:sz w:val="24"/>
          <w:szCs w:val="24"/>
        </w:rPr>
        <w:t>Additionally, the listing body must make an offer of section 1020B products for issue that are in the same class as the products offered by the sale offeror: paragraph 1020B(7D)(a)(ii).</w:t>
      </w:r>
      <w:r w:rsidRPr="00AD03C9">
        <w:rPr>
          <w:sz w:val="24"/>
          <w:szCs w:val="24"/>
        </w:rPr>
        <w:t xml:space="preserve"> </w:t>
      </w:r>
      <w:r>
        <w:rPr>
          <w:sz w:val="24"/>
          <w:szCs w:val="24"/>
        </w:rPr>
        <w:t>This requirement is to ensure that the entity with the requisite knowledge about the products being offered has responsibility for the offer document</w:t>
      </w:r>
    </w:p>
    <w:p w14:paraId="5B0FD5B9" w14:textId="156844FE" w:rsidR="00BA2EF1" w:rsidRDefault="00760996" w:rsidP="00760996">
      <w:pPr>
        <w:rPr>
          <w:sz w:val="24"/>
          <w:szCs w:val="24"/>
        </w:rPr>
      </w:pPr>
      <w:r w:rsidRPr="00A55533">
        <w:rPr>
          <w:sz w:val="24"/>
          <w:szCs w:val="24"/>
        </w:rPr>
        <w:t>In this way, s</w:t>
      </w:r>
      <w:r>
        <w:rPr>
          <w:sz w:val="24"/>
          <w:szCs w:val="24"/>
        </w:rPr>
        <w:t xml:space="preserve">ubsections </w:t>
      </w:r>
      <w:r w:rsidRPr="00CF0EA7">
        <w:rPr>
          <w:sz w:val="24"/>
          <w:szCs w:val="24"/>
        </w:rPr>
        <w:t>1020B(7C) and (7D) operate as a</w:t>
      </w:r>
      <w:r>
        <w:rPr>
          <w:sz w:val="24"/>
          <w:szCs w:val="24"/>
        </w:rPr>
        <w:t xml:space="preserve">n </w:t>
      </w:r>
      <w:r w:rsidRPr="00A55533">
        <w:rPr>
          <w:sz w:val="24"/>
          <w:szCs w:val="24"/>
        </w:rPr>
        <w:t>exemption from the requirement in s</w:t>
      </w:r>
      <w:r>
        <w:rPr>
          <w:sz w:val="24"/>
          <w:szCs w:val="24"/>
        </w:rPr>
        <w:t xml:space="preserve">ubsection </w:t>
      </w:r>
      <w:r w:rsidRPr="00A55533">
        <w:rPr>
          <w:sz w:val="24"/>
          <w:szCs w:val="24"/>
        </w:rPr>
        <w:t>1020B(2) that the seller have a presently exercisable and unconditional right to vest products in a buyer</w:t>
      </w:r>
      <w:r>
        <w:rPr>
          <w:sz w:val="24"/>
          <w:szCs w:val="24"/>
        </w:rPr>
        <w:t xml:space="preserve"> by substituting a more flexible form of entitlement to the products in the relevant circumstances</w:t>
      </w:r>
      <w:r w:rsidRPr="00A55533">
        <w:rPr>
          <w:sz w:val="24"/>
          <w:szCs w:val="24"/>
        </w:rPr>
        <w:t>.</w:t>
      </w:r>
      <w:r>
        <w:rPr>
          <w:sz w:val="24"/>
          <w:szCs w:val="24"/>
        </w:rPr>
        <w:t xml:space="preserve"> </w:t>
      </w:r>
    </w:p>
    <w:p w14:paraId="0A245BD7" w14:textId="522E7373" w:rsidR="00760996" w:rsidRDefault="00760996" w:rsidP="00760996">
      <w:pPr>
        <w:rPr>
          <w:sz w:val="24"/>
          <w:szCs w:val="24"/>
        </w:rPr>
      </w:pPr>
      <w:r>
        <w:rPr>
          <w:sz w:val="24"/>
          <w:szCs w:val="24"/>
        </w:rPr>
        <w:t xml:space="preserve">Due to the definition of ‘deferred settlement trading arrangements’ in notional subsection 1020B(7F), the exemptions apply during the conditional market phase following an IPO and deferred settlement trading that is not subject to conditions. </w:t>
      </w:r>
    </w:p>
    <w:p w14:paraId="5B0AB587" w14:textId="42CC7415" w:rsidR="00760996" w:rsidRPr="00A55533" w:rsidRDefault="00760996" w:rsidP="00760996">
      <w:pPr>
        <w:rPr>
          <w:sz w:val="24"/>
          <w:szCs w:val="24"/>
        </w:rPr>
      </w:pPr>
      <w:r>
        <w:rPr>
          <w:sz w:val="24"/>
          <w:szCs w:val="24"/>
        </w:rPr>
        <w:t>Notional subsection 1020B(7E) provides an exemption from both subsection 1020B(2) and notional subsection 1020B(7B) for persons who purchase section 1020B products on market during a deferred settlement period following a</w:t>
      </w:r>
      <w:r w:rsidR="006204BA">
        <w:rPr>
          <w:sz w:val="24"/>
          <w:szCs w:val="24"/>
        </w:rPr>
        <w:t xml:space="preserve"> public offer</w:t>
      </w:r>
      <w:r>
        <w:rPr>
          <w:sz w:val="24"/>
          <w:szCs w:val="24"/>
        </w:rPr>
        <w:t>.</w:t>
      </w:r>
    </w:p>
    <w:p w14:paraId="44E2E9E3" w14:textId="77777777" w:rsidR="00760996" w:rsidRPr="006E7278" w:rsidRDefault="00760996" w:rsidP="00AD500C">
      <w:pPr>
        <w:keepNext/>
        <w:rPr>
          <w:b/>
          <w:i/>
          <w:sz w:val="24"/>
          <w:szCs w:val="24"/>
        </w:rPr>
      </w:pPr>
      <w:r w:rsidRPr="006E7278">
        <w:rPr>
          <w:b/>
          <w:i/>
          <w:sz w:val="24"/>
          <w:szCs w:val="24"/>
        </w:rPr>
        <w:t>Deferred settlement trading</w:t>
      </w:r>
      <w:r>
        <w:rPr>
          <w:b/>
          <w:i/>
          <w:sz w:val="24"/>
          <w:szCs w:val="24"/>
        </w:rPr>
        <w:t xml:space="preserve"> for other corporate actions</w:t>
      </w:r>
    </w:p>
    <w:p w14:paraId="6D4C0DF8" w14:textId="76C97918" w:rsidR="00A15682" w:rsidRPr="00A55533" w:rsidRDefault="00A15682" w:rsidP="00A15682">
      <w:pPr>
        <w:rPr>
          <w:sz w:val="24"/>
          <w:szCs w:val="24"/>
        </w:rPr>
      </w:pPr>
      <w:r>
        <w:rPr>
          <w:sz w:val="24"/>
          <w:szCs w:val="24"/>
        </w:rPr>
        <w:t xml:space="preserve">The Legislative Instrument modifies section 1020B of the Act by adding notional subsections 1020B(7G) to (7J). Notional subsections 1020B(7G) – (7J) effectively contain an exemption from subsection 1020B(2) for deferred settlement trading that follows corporate actions. A </w:t>
      </w:r>
      <w:r w:rsidRPr="00AD500C">
        <w:rPr>
          <w:i/>
          <w:sz w:val="24"/>
          <w:szCs w:val="24"/>
        </w:rPr>
        <w:t>corporate action</w:t>
      </w:r>
      <w:r w:rsidRPr="00A55533">
        <w:rPr>
          <w:sz w:val="24"/>
          <w:szCs w:val="24"/>
        </w:rPr>
        <w:t xml:space="preserve"> </w:t>
      </w:r>
      <w:r>
        <w:rPr>
          <w:sz w:val="24"/>
          <w:szCs w:val="24"/>
        </w:rPr>
        <w:t xml:space="preserve">means a proposed issue of section 1020B products under or in connection with a compromise or arrangement under Part 5.1 of the Act, </w:t>
      </w:r>
      <w:r w:rsidRPr="00A55533">
        <w:rPr>
          <w:sz w:val="24"/>
          <w:szCs w:val="24"/>
        </w:rPr>
        <w:t xml:space="preserve">a rights issue, </w:t>
      </w:r>
      <w:r>
        <w:rPr>
          <w:sz w:val="24"/>
          <w:szCs w:val="24"/>
        </w:rPr>
        <w:t xml:space="preserve">a </w:t>
      </w:r>
      <w:r w:rsidRPr="00A55533">
        <w:rPr>
          <w:sz w:val="24"/>
          <w:szCs w:val="24"/>
        </w:rPr>
        <w:t>dividend or distribution re</w:t>
      </w:r>
      <w:r>
        <w:rPr>
          <w:sz w:val="24"/>
          <w:szCs w:val="24"/>
        </w:rPr>
        <w:t xml:space="preserve">investment plan, a bonus issue, a conversion of convertible notes or convertible securities, or a conversion of shares under s254H of the Act. </w:t>
      </w:r>
    </w:p>
    <w:p w14:paraId="50338E3E" w14:textId="71CE42EA" w:rsidR="00760996" w:rsidRDefault="00760996" w:rsidP="00760996">
      <w:pPr>
        <w:rPr>
          <w:sz w:val="24"/>
          <w:szCs w:val="24"/>
        </w:rPr>
      </w:pPr>
      <w:r w:rsidRPr="00A55533">
        <w:rPr>
          <w:sz w:val="24"/>
          <w:szCs w:val="24"/>
        </w:rPr>
        <w:t xml:space="preserve">Various corporate actions can result in investors having an unconditional entitlement to </w:t>
      </w:r>
      <w:r>
        <w:rPr>
          <w:sz w:val="24"/>
          <w:szCs w:val="24"/>
        </w:rPr>
        <w:t xml:space="preserve">section 1020B </w:t>
      </w:r>
      <w:r w:rsidRPr="00A55533">
        <w:rPr>
          <w:sz w:val="24"/>
          <w:szCs w:val="24"/>
        </w:rPr>
        <w:t xml:space="preserve">products that may commence trading on a licensed market before they are issued. In such cases, trading occurs on a </w:t>
      </w:r>
      <w:r w:rsidRPr="00AD500C">
        <w:rPr>
          <w:sz w:val="24"/>
          <w:szCs w:val="24"/>
        </w:rPr>
        <w:t>deferred settlement</w:t>
      </w:r>
      <w:r w:rsidRPr="00A55533">
        <w:rPr>
          <w:i/>
          <w:sz w:val="24"/>
          <w:szCs w:val="24"/>
        </w:rPr>
        <w:t xml:space="preserve"> </w:t>
      </w:r>
      <w:r w:rsidRPr="00A55533">
        <w:rPr>
          <w:sz w:val="24"/>
          <w:szCs w:val="24"/>
        </w:rPr>
        <w:t xml:space="preserve">basis. </w:t>
      </w:r>
    </w:p>
    <w:p w14:paraId="64E4C620" w14:textId="77777777" w:rsidR="00760996" w:rsidRDefault="00760996" w:rsidP="00760996">
      <w:pPr>
        <w:rPr>
          <w:sz w:val="24"/>
          <w:szCs w:val="24"/>
        </w:rPr>
      </w:pPr>
      <w:r>
        <w:rPr>
          <w:sz w:val="24"/>
          <w:szCs w:val="24"/>
        </w:rPr>
        <w:t xml:space="preserve">Notional subsection 1020B(7H) provides that a person must only sell section 1020B products during a deferred settlement trading period, if that person is in a class of persons who, because they hold financial products in a particular class, have an entitlement </w:t>
      </w:r>
      <w:r w:rsidRPr="00742E0E">
        <w:rPr>
          <w:sz w:val="24"/>
          <w:szCs w:val="24"/>
        </w:rPr>
        <w:t xml:space="preserve">to </w:t>
      </w:r>
      <w:r>
        <w:rPr>
          <w:sz w:val="24"/>
          <w:szCs w:val="24"/>
        </w:rPr>
        <w:t xml:space="preserve">be </w:t>
      </w:r>
      <w:r w:rsidRPr="00742E0E">
        <w:rPr>
          <w:sz w:val="24"/>
          <w:szCs w:val="24"/>
        </w:rPr>
        <w:t xml:space="preserve">issued </w:t>
      </w:r>
      <w:r>
        <w:rPr>
          <w:sz w:val="24"/>
          <w:szCs w:val="24"/>
        </w:rPr>
        <w:t xml:space="preserve">with the </w:t>
      </w:r>
      <w:r w:rsidRPr="00742E0E">
        <w:rPr>
          <w:sz w:val="24"/>
          <w:szCs w:val="24"/>
        </w:rPr>
        <w:t>s</w:t>
      </w:r>
      <w:r>
        <w:rPr>
          <w:sz w:val="24"/>
          <w:szCs w:val="24"/>
        </w:rPr>
        <w:t xml:space="preserve">ection </w:t>
      </w:r>
      <w:r w:rsidRPr="00742E0E">
        <w:rPr>
          <w:sz w:val="24"/>
          <w:szCs w:val="24"/>
        </w:rPr>
        <w:t xml:space="preserve">1020B products under </w:t>
      </w:r>
      <w:r>
        <w:rPr>
          <w:sz w:val="24"/>
          <w:szCs w:val="24"/>
        </w:rPr>
        <w:t xml:space="preserve">or in connection with a corporate action. </w:t>
      </w:r>
    </w:p>
    <w:p w14:paraId="689379BA" w14:textId="77777777" w:rsidR="00760996" w:rsidRPr="00A55533" w:rsidRDefault="00760996" w:rsidP="00760996">
      <w:pPr>
        <w:rPr>
          <w:i/>
          <w:sz w:val="24"/>
          <w:szCs w:val="24"/>
        </w:rPr>
      </w:pPr>
      <w:r>
        <w:rPr>
          <w:sz w:val="24"/>
          <w:szCs w:val="24"/>
        </w:rPr>
        <w:t>Notional subsection s1020B(7I)</w:t>
      </w:r>
      <w:r w:rsidRPr="00A55533">
        <w:rPr>
          <w:sz w:val="24"/>
          <w:szCs w:val="24"/>
        </w:rPr>
        <w:t xml:space="preserve"> provides relief where a person has purchased the unissued </w:t>
      </w:r>
      <w:r>
        <w:rPr>
          <w:sz w:val="24"/>
          <w:szCs w:val="24"/>
        </w:rPr>
        <w:t xml:space="preserve">section 1020B </w:t>
      </w:r>
      <w:r w:rsidRPr="00A55533">
        <w:rPr>
          <w:sz w:val="24"/>
          <w:szCs w:val="24"/>
        </w:rPr>
        <w:t>products on market and then on-sells them.</w:t>
      </w:r>
    </w:p>
    <w:p w14:paraId="50706F0D" w14:textId="5CF13A6C" w:rsidR="00166E79" w:rsidRDefault="00166E79" w:rsidP="00760996">
      <w:pPr>
        <w:rPr>
          <w:b/>
          <w:i/>
          <w:sz w:val="24"/>
          <w:szCs w:val="24"/>
        </w:rPr>
      </w:pPr>
      <w:r>
        <w:rPr>
          <w:b/>
          <w:i/>
          <w:sz w:val="24"/>
          <w:szCs w:val="24"/>
        </w:rPr>
        <w:t>Naked short sales during deferred settlement trading</w:t>
      </w:r>
    </w:p>
    <w:p w14:paraId="2D5B366C" w14:textId="6E35D195" w:rsidR="00166E79" w:rsidRPr="00AD500C" w:rsidRDefault="00166E79" w:rsidP="00760996">
      <w:pPr>
        <w:rPr>
          <w:sz w:val="24"/>
          <w:szCs w:val="24"/>
        </w:rPr>
      </w:pPr>
      <w:r>
        <w:rPr>
          <w:sz w:val="24"/>
          <w:szCs w:val="24"/>
        </w:rPr>
        <w:t xml:space="preserve">The arguable operation of the prohibition against naked short selling to deferred settlement trading creates uncertainty and inefficiencies in the market.  </w:t>
      </w:r>
      <w:r w:rsidR="00A15682">
        <w:rPr>
          <w:sz w:val="24"/>
          <w:szCs w:val="24"/>
        </w:rPr>
        <w:t>The exemptions are appropriate because the</w:t>
      </w:r>
      <w:r>
        <w:rPr>
          <w:sz w:val="24"/>
          <w:szCs w:val="24"/>
        </w:rPr>
        <w:t xml:space="preserve"> risk of settlement failure during a deferred settlement scenario is not significantly greater than the risk of settlement failure during normal trading.  Furthermore, the Legislative Instrument imposes controls that seek to ensure that short sales are only made when the seller has a clear entitlement to ultimately receive the financial products.</w:t>
      </w:r>
    </w:p>
    <w:p w14:paraId="7CB1B73F" w14:textId="61F6B451" w:rsidR="00760996" w:rsidRPr="00A55533" w:rsidRDefault="00760996" w:rsidP="00760996">
      <w:pPr>
        <w:rPr>
          <w:b/>
          <w:i/>
          <w:sz w:val="24"/>
          <w:szCs w:val="24"/>
        </w:rPr>
      </w:pPr>
      <w:r w:rsidRPr="00A55533">
        <w:rPr>
          <w:b/>
          <w:i/>
          <w:sz w:val="24"/>
          <w:szCs w:val="24"/>
        </w:rPr>
        <w:t>Expiry of relief for deferred settlement trading</w:t>
      </w:r>
    </w:p>
    <w:p w14:paraId="48CFF48E" w14:textId="77777777" w:rsidR="00760996" w:rsidRPr="00A55533" w:rsidRDefault="00760996" w:rsidP="00760996">
      <w:pPr>
        <w:rPr>
          <w:sz w:val="24"/>
          <w:szCs w:val="24"/>
        </w:rPr>
      </w:pPr>
      <w:r w:rsidRPr="00A55533">
        <w:rPr>
          <w:sz w:val="24"/>
          <w:szCs w:val="24"/>
        </w:rPr>
        <w:t xml:space="preserve">In the CHESS Replacement Consultation Paper (April 2018) ASX indicated that as part of the Corporate Actions STP Phase 2 Project, they will review deferred settlement trading processes to assess whether there are any opportunities for simplification and more streamlined timetables. </w:t>
      </w:r>
    </w:p>
    <w:p w14:paraId="4E29E261" w14:textId="16A8E3F0" w:rsidR="001B38EC" w:rsidRPr="00AD500C" w:rsidRDefault="00760996" w:rsidP="00717595">
      <w:r w:rsidRPr="00A55533">
        <w:rPr>
          <w:sz w:val="24"/>
          <w:szCs w:val="24"/>
        </w:rPr>
        <w:t xml:space="preserve">The relief for deferred settlement trading </w:t>
      </w:r>
      <w:r>
        <w:rPr>
          <w:sz w:val="24"/>
          <w:szCs w:val="24"/>
        </w:rPr>
        <w:t>in Section 1</w:t>
      </w:r>
      <w:r w:rsidR="00D761B1">
        <w:rPr>
          <w:sz w:val="24"/>
          <w:szCs w:val="24"/>
        </w:rPr>
        <w:t xml:space="preserve">1 </w:t>
      </w:r>
      <w:r>
        <w:rPr>
          <w:sz w:val="24"/>
          <w:szCs w:val="24"/>
        </w:rPr>
        <w:t xml:space="preserve">of the Legislative Instrument </w:t>
      </w:r>
      <w:r w:rsidRPr="00A55533">
        <w:rPr>
          <w:sz w:val="24"/>
          <w:szCs w:val="24"/>
        </w:rPr>
        <w:t xml:space="preserve">will expire at the end of 30 September 2021 (see section </w:t>
      </w:r>
      <w:r w:rsidR="00D761B1">
        <w:rPr>
          <w:sz w:val="24"/>
          <w:szCs w:val="24"/>
        </w:rPr>
        <w:t>18</w:t>
      </w:r>
      <w:r w:rsidRPr="00A55533">
        <w:rPr>
          <w:sz w:val="24"/>
          <w:szCs w:val="24"/>
        </w:rPr>
        <w:t xml:space="preserve"> of the Legislative Instrument). We will reconsider </w:t>
      </w:r>
      <w:r>
        <w:rPr>
          <w:sz w:val="24"/>
          <w:szCs w:val="24"/>
        </w:rPr>
        <w:t xml:space="preserve">at that time </w:t>
      </w:r>
      <w:r w:rsidRPr="00A55533">
        <w:rPr>
          <w:sz w:val="24"/>
          <w:szCs w:val="24"/>
        </w:rPr>
        <w:t xml:space="preserve">whether it is appropriate for the relief to be remade in light of ASX’s project to streamline the deferred settlement trading process. </w:t>
      </w:r>
    </w:p>
    <w:p w14:paraId="1FC6D452" w14:textId="683D20D6" w:rsidR="004D5D18" w:rsidRDefault="004D5D18" w:rsidP="004D5D18">
      <w:pPr>
        <w:spacing w:after="0"/>
        <w:rPr>
          <w:b/>
          <w:sz w:val="24"/>
          <w:szCs w:val="24"/>
        </w:rPr>
      </w:pPr>
      <w:r w:rsidRPr="00AD500C">
        <w:rPr>
          <w:b/>
          <w:sz w:val="24"/>
          <w:szCs w:val="24"/>
        </w:rPr>
        <w:t>Section 1</w:t>
      </w:r>
      <w:r w:rsidR="00AD3044">
        <w:rPr>
          <w:b/>
          <w:sz w:val="24"/>
          <w:szCs w:val="24"/>
        </w:rPr>
        <w:t>2</w:t>
      </w:r>
      <w:r w:rsidRPr="00AD500C">
        <w:rPr>
          <w:b/>
          <w:sz w:val="24"/>
          <w:szCs w:val="24"/>
        </w:rPr>
        <w:t xml:space="preserve">– </w:t>
      </w:r>
      <w:r w:rsidR="00C46980" w:rsidRPr="00AD500C">
        <w:rPr>
          <w:b/>
          <w:sz w:val="24"/>
          <w:szCs w:val="24"/>
        </w:rPr>
        <w:t>Initial public offers: Sale offers through special purpose vehicles</w:t>
      </w:r>
    </w:p>
    <w:p w14:paraId="1F0490A3" w14:textId="77777777" w:rsidR="00760996" w:rsidRDefault="00760996" w:rsidP="00760996">
      <w:pPr>
        <w:spacing w:after="0"/>
        <w:rPr>
          <w:sz w:val="24"/>
          <w:szCs w:val="24"/>
        </w:rPr>
      </w:pPr>
    </w:p>
    <w:p w14:paraId="6D11DDD4" w14:textId="35114179" w:rsidR="00166E79" w:rsidRDefault="00166E79" w:rsidP="00760996">
      <w:pPr>
        <w:spacing w:after="0"/>
        <w:rPr>
          <w:sz w:val="24"/>
          <w:szCs w:val="24"/>
        </w:rPr>
      </w:pPr>
      <w:r w:rsidRPr="00A55533">
        <w:rPr>
          <w:sz w:val="24"/>
          <w:szCs w:val="24"/>
        </w:rPr>
        <w:t>Section 1</w:t>
      </w:r>
      <w:r>
        <w:rPr>
          <w:sz w:val="24"/>
          <w:szCs w:val="24"/>
        </w:rPr>
        <w:t>2</w:t>
      </w:r>
      <w:r w:rsidRPr="00A55533">
        <w:rPr>
          <w:sz w:val="24"/>
          <w:szCs w:val="24"/>
        </w:rPr>
        <w:t xml:space="preserve"> of the Legislative Instrument provides an exemption from s</w:t>
      </w:r>
      <w:r>
        <w:rPr>
          <w:sz w:val="24"/>
          <w:szCs w:val="24"/>
        </w:rPr>
        <w:t xml:space="preserve">ubsection </w:t>
      </w:r>
      <w:r w:rsidR="004024F3">
        <w:rPr>
          <w:sz w:val="24"/>
          <w:szCs w:val="24"/>
        </w:rPr>
        <w:t xml:space="preserve">1020B(2) </w:t>
      </w:r>
      <w:r>
        <w:rPr>
          <w:sz w:val="24"/>
          <w:szCs w:val="24"/>
        </w:rPr>
        <w:t xml:space="preserve">in the context of  </w:t>
      </w:r>
      <w:r w:rsidRPr="00A55533">
        <w:rPr>
          <w:sz w:val="24"/>
          <w:szCs w:val="24"/>
        </w:rPr>
        <w:t>common IPO sell downs</w:t>
      </w:r>
      <w:r>
        <w:rPr>
          <w:sz w:val="24"/>
          <w:szCs w:val="24"/>
        </w:rPr>
        <w:t xml:space="preserve"> by a </w:t>
      </w:r>
      <w:proofErr w:type="spellStart"/>
      <w:r>
        <w:rPr>
          <w:sz w:val="24"/>
          <w:szCs w:val="24"/>
        </w:rPr>
        <w:t>saleco</w:t>
      </w:r>
      <w:proofErr w:type="spellEnd"/>
      <w:r w:rsidRPr="00A55533">
        <w:rPr>
          <w:sz w:val="24"/>
          <w:szCs w:val="24"/>
        </w:rPr>
        <w:t>.</w:t>
      </w:r>
    </w:p>
    <w:p w14:paraId="52A1704D" w14:textId="77777777" w:rsidR="00166E79" w:rsidRDefault="00166E79" w:rsidP="00760996">
      <w:pPr>
        <w:spacing w:after="0"/>
        <w:rPr>
          <w:sz w:val="24"/>
          <w:szCs w:val="24"/>
        </w:rPr>
      </w:pPr>
    </w:p>
    <w:p w14:paraId="0621D0C5" w14:textId="63AA861E" w:rsidR="00760996" w:rsidRPr="00A55533" w:rsidRDefault="00760996" w:rsidP="00760996">
      <w:pPr>
        <w:spacing w:after="0"/>
        <w:rPr>
          <w:sz w:val="24"/>
          <w:szCs w:val="24"/>
        </w:rPr>
      </w:pPr>
      <w:r w:rsidRPr="00A55533">
        <w:rPr>
          <w:sz w:val="24"/>
          <w:szCs w:val="24"/>
        </w:rPr>
        <w:t>IPOs sometimes involve the sale of shares by existing shareholders. A ‘</w:t>
      </w:r>
      <w:proofErr w:type="spellStart"/>
      <w:r w:rsidRPr="00A55533">
        <w:rPr>
          <w:sz w:val="24"/>
          <w:szCs w:val="24"/>
        </w:rPr>
        <w:t>saleco</w:t>
      </w:r>
      <w:proofErr w:type="spellEnd"/>
      <w:r w:rsidRPr="00A55533">
        <w:rPr>
          <w:sz w:val="24"/>
          <w:szCs w:val="24"/>
        </w:rPr>
        <w:t xml:space="preserve">’ will usually be incorporated to manage this process and the shareholders will agree to sell their shares to </w:t>
      </w:r>
      <w:proofErr w:type="spellStart"/>
      <w:r w:rsidRPr="00A55533">
        <w:rPr>
          <w:sz w:val="24"/>
          <w:szCs w:val="24"/>
        </w:rPr>
        <w:t>saleco</w:t>
      </w:r>
      <w:proofErr w:type="spellEnd"/>
      <w:r w:rsidRPr="00A55533">
        <w:rPr>
          <w:sz w:val="24"/>
          <w:szCs w:val="24"/>
        </w:rPr>
        <w:t xml:space="preserve"> (or to IPO investors nominated by </w:t>
      </w:r>
      <w:proofErr w:type="spellStart"/>
      <w:r w:rsidRPr="00A55533">
        <w:rPr>
          <w:sz w:val="24"/>
          <w:szCs w:val="24"/>
        </w:rPr>
        <w:t>saleco</w:t>
      </w:r>
      <w:proofErr w:type="spellEnd"/>
      <w:r w:rsidRPr="00A55533">
        <w:rPr>
          <w:sz w:val="24"/>
          <w:szCs w:val="24"/>
        </w:rPr>
        <w:t xml:space="preserve">) conditional on ASX granting approval for the admission of the listing company to the official list. The </w:t>
      </w:r>
      <w:proofErr w:type="spellStart"/>
      <w:r w:rsidRPr="00A55533">
        <w:rPr>
          <w:sz w:val="24"/>
          <w:szCs w:val="24"/>
        </w:rPr>
        <w:t>saleco</w:t>
      </w:r>
      <w:proofErr w:type="spellEnd"/>
      <w:r w:rsidRPr="00A55533">
        <w:rPr>
          <w:sz w:val="24"/>
          <w:szCs w:val="24"/>
        </w:rPr>
        <w:t xml:space="preserve"> invite applications from IPO investors in the prospectus. These invitations will also be conditional on ASX granting admission. </w:t>
      </w:r>
    </w:p>
    <w:p w14:paraId="5A52D747" w14:textId="77777777" w:rsidR="00760996" w:rsidRPr="00A55533" w:rsidRDefault="00760996" w:rsidP="00760996">
      <w:pPr>
        <w:spacing w:after="0"/>
        <w:rPr>
          <w:sz w:val="24"/>
          <w:szCs w:val="24"/>
        </w:rPr>
      </w:pPr>
    </w:p>
    <w:p w14:paraId="3719A419" w14:textId="7025B174" w:rsidR="00760996" w:rsidRPr="003A3D94" w:rsidRDefault="00760996" w:rsidP="00760996">
      <w:pPr>
        <w:spacing w:after="0"/>
        <w:rPr>
          <w:sz w:val="24"/>
          <w:szCs w:val="24"/>
        </w:rPr>
      </w:pPr>
      <w:r w:rsidRPr="00A55533">
        <w:rPr>
          <w:sz w:val="24"/>
          <w:szCs w:val="24"/>
        </w:rPr>
        <w:t xml:space="preserve">Depending on the arrangements between the existing shareholders and </w:t>
      </w:r>
      <w:proofErr w:type="spellStart"/>
      <w:r w:rsidRPr="00A55533">
        <w:rPr>
          <w:sz w:val="24"/>
          <w:szCs w:val="24"/>
        </w:rPr>
        <w:t>saleco</w:t>
      </w:r>
      <w:proofErr w:type="spellEnd"/>
      <w:r w:rsidRPr="00A55533">
        <w:rPr>
          <w:sz w:val="24"/>
          <w:szCs w:val="24"/>
        </w:rPr>
        <w:t xml:space="preserve">, the </w:t>
      </w:r>
      <w:proofErr w:type="spellStart"/>
      <w:r w:rsidRPr="00A55533">
        <w:rPr>
          <w:sz w:val="24"/>
          <w:szCs w:val="24"/>
        </w:rPr>
        <w:t>saleco’s</w:t>
      </w:r>
      <w:proofErr w:type="spellEnd"/>
      <w:r w:rsidRPr="00A55533">
        <w:rPr>
          <w:sz w:val="24"/>
          <w:szCs w:val="24"/>
        </w:rPr>
        <w:t xml:space="preserve"> invitation to IPO investors may contravene s</w:t>
      </w:r>
      <w:r>
        <w:rPr>
          <w:sz w:val="24"/>
          <w:szCs w:val="24"/>
        </w:rPr>
        <w:t xml:space="preserve">ubsection </w:t>
      </w:r>
      <w:r w:rsidRPr="00A55533">
        <w:rPr>
          <w:sz w:val="24"/>
          <w:szCs w:val="24"/>
        </w:rPr>
        <w:t>1020B(2</w:t>
      </w:r>
      <w:r>
        <w:rPr>
          <w:sz w:val="24"/>
          <w:szCs w:val="24"/>
        </w:rPr>
        <w:t>)</w:t>
      </w:r>
      <w:r w:rsidRPr="00A55533">
        <w:rPr>
          <w:sz w:val="24"/>
          <w:szCs w:val="24"/>
        </w:rPr>
        <w:t>.</w:t>
      </w:r>
      <w:r>
        <w:rPr>
          <w:sz w:val="24"/>
          <w:szCs w:val="24"/>
        </w:rPr>
        <w:t xml:space="preserve"> The relief only applies if the company seeking listing also makes an offer to issue shares that are in the same class as the shares offered by the </w:t>
      </w:r>
      <w:proofErr w:type="spellStart"/>
      <w:r>
        <w:rPr>
          <w:sz w:val="24"/>
          <w:szCs w:val="24"/>
        </w:rPr>
        <w:t>saleco</w:t>
      </w:r>
      <w:proofErr w:type="spellEnd"/>
      <w:r>
        <w:rPr>
          <w:sz w:val="24"/>
          <w:szCs w:val="24"/>
        </w:rPr>
        <w:t xml:space="preserve">. This requirement is to ensure the </w:t>
      </w:r>
      <w:proofErr w:type="spellStart"/>
      <w:r>
        <w:rPr>
          <w:sz w:val="24"/>
          <w:szCs w:val="24"/>
        </w:rPr>
        <w:t>saleco</w:t>
      </w:r>
      <w:proofErr w:type="spellEnd"/>
      <w:r>
        <w:rPr>
          <w:sz w:val="24"/>
          <w:szCs w:val="24"/>
        </w:rPr>
        <w:t xml:space="preserve"> does not have sole responsibility for the prospectus.</w:t>
      </w:r>
    </w:p>
    <w:p w14:paraId="04EAB5BC" w14:textId="589EB8AE" w:rsidR="00C46980" w:rsidRPr="00AD500C" w:rsidRDefault="00C46980" w:rsidP="004D5D18">
      <w:pPr>
        <w:spacing w:after="0"/>
        <w:rPr>
          <w:b/>
          <w:sz w:val="24"/>
          <w:szCs w:val="24"/>
        </w:rPr>
      </w:pPr>
    </w:p>
    <w:p w14:paraId="1F1214B4" w14:textId="77777777" w:rsidR="00166E79" w:rsidRDefault="00166E79" w:rsidP="00166E79">
      <w:pPr>
        <w:pStyle w:val="Default"/>
        <w:rPr>
          <w:sz w:val="22"/>
          <w:szCs w:val="22"/>
        </w:rPr>
      </w:pPr>
      <w:r>
        <w:rPr>
          <w:sz w:val="22"/>
          <w:szCs w:val="22"/>
        </w:rPr>
        <w:t xml:space="preserve">An IPO sell-down by a </w:t>
      </w:r>
      <w:proofErr w:type="spellStart"/>
      <w:r>
        <w:rPr>
          <w:sz w:val="22"/>
          <w:szCs w:val="22"/>
        </w:rPr>
        <w:t>saleco</w:t>
      </w:r>
      <w:proofErr w:type="spellEnd"/>
      <w:r>
        <w:rPr>
          <w:sz w:val="22"/>
          <w:szCs w:val="22"/>
        </w:rPr>
        <w:t xml:space="preserve"> does not involve the type of settlement or market integrity risks that s1020B was intended to prevent. The risks relating to settlement of IPOs are adequately dealt with in Ch 6D, including s723, 724 and 737. </w:t>
      </w:r>
    </w:p>
    <w:p w14:paraId="07A5CE7D" w14:textId="77777777" w:rsidR="00C46980" w:rsidRPr="00C46980" w:rsidRDefault="00C46980" w:rsidP="004D5D18">
      <w:pPr>
        <w:spacing w:after="0"/>
        <w:rPr>
          <w:sz w:val="24"/>
          <w:szCs w:val="24"/>
        </w:rPr>
      </w:pPr>
    </w:p>
    <w:p w14:paraId="59908C2F" w14:textId="54D67A5E" w:rsidR="00C46980" w:rsidRPr="00C46980" w:rsidRDefault="00AC34EF" w:rsidP="00C46980">
      <w:pPr>
        <w:pStyle w:val="Title"/>
      </w:pPr>
      <w:r>
        <w:t xml:space="preserve">Part 4 - </w:t>
      </w:r>
      <w:r w:rsidR="00C46980">
        <w:t>Exemptions from short selling reporting</w:t>
      </w:r>
    </w:p>
    <w:p w14:paraId="29CC0922" w14:textId="57EAB210" w:rsidR="004D5D18" w:rsidRDefault="00B707FD" w:rsidP="004D5D18">
      <w:pPr>
        <w:spacing w:after="0"/>
        <w:rPr>
          <w:b/>
          <w:sz w:val="24"/>
          <w:szCs w:val="24"/>
        </w:rPr>
      </w:pPr>
      <w:bookmarkStart w:id="9" w:name="_Hlk524706496"/>
      <w:r>
        <w:rPr>
          <w:b/>
          <w:sz w:val="24"/>
          <w:szCs w:val="24"/>
        </w:rPr>
        <w:t>Section 1</w:t>
      </w:r>
      <w:r w:rsidR="00547053">
        <w:rPr>
          <w:b/>
          <w:sz w:val="24"/>
          <w:szCs w:val="24"/>
        </w:rPr>
        <w:t>3</w:t>
      </w:r>
      <w:r>
        <w:rPr>
          <w:b/>
          <w:sz w:val="24"/>
          <w:szCs w:val="24"/>
        </w:rPr>
        <w:t xml:space="preserve"> – Market makers: exchange traded funds and managed funds</w:t>
      </w:r>
    </w:p>
    <w:bookmarkEnd w:id="9"/>
    <w:p w14:paraId="7ABC512D" w14:textId="25831B5E" w:rsidR="00B707FD" w:rsidRDefault="00B707FD" w:rsidP="004D5D18">
      <w:pPr>
        <w:spacing w:after="0"/>
        <w:rPr>
          <w:b/>
          <w:sz w:val="24"/>
          <w:szCs w:val="24"/>
        </w:rPr>
      </w:pPr>
    </w:p>
    <w:p w14:paraId="31BDADE8" w14:textId="40CFAF9B" w:rsidR="00B707FD" w:rsidRDefault="00A73D9B" w:rsidP="004D5D18">
      <w:pPr>
        <w:spacing w:after="0"/>
        <w:rPr>
          <w:sz w:val="24"/>
          <w:szCs w:val="24"/>
        </w:rPr>
      </w:pPr>
      <w:r>
        <w:rPr>
          <w:sz w:val="24"/>
          <w:szCs w:val="24"/>
        </w:rPr>
        <w:t>Section 1</w:t>
      </w:r>
      <w:r w:rsidR="00547053">
        <w:rPr>
          <w:sz w:val="24"/>
          <w:szCs w:val="24"/>
        </w:rPr>
        <w:t>3</w:t>
      </w:r>
      <w:r>
        <w:rPr>
          <w:sz w:val="24"/>
          <w:szCs w:val="24"/>
        </w:rPr>
        <w:t xml:space="preserve"> of t</w:t>
      </w:r>
      <w:r w:rsidR="00C71185">
        <w:rPr>
          <w:sz w:val="24"/>
          <w:szCs w:val="24"/>
        </w:rPr>
        <w:t>he Legislative I</w:t>
      </w:r>
      <w:r w:rsidR="008631A2">
        <w:rPr>
          <w:sz w:val="24"/>
          <w:szCs w:val="24"/>
        </w:rPr>
        <w:t xml:space="preserve">nstrument </w:t>
      </w:r>
      <w:r>
        <w:rPr>
          <w:sz w:val="24"/>
          <w:szCs w:val="24"/>
        </w:rPr>
        <w:t xml:space="preserve">provides exemptions from the short sale transaction reporting requirements.  It </w:t>
      </w:r>
      <w:r w:rsidR="008631A2">
        <w:rPr>
          <w:sz w:val="24"/>
          <w:szCs w:val="24"/>
        </w:rPr>
        <w:t xml:space="preserve">exempts a market maker from </w:t>
      </w:r>
      <w:bookmarkStart w:id="10" w:name="_Hlk524706720"/>
      <w:r w:rsidR="006D6589">
        <w:rPr>
          <w:sz w:val="24"/>
          <w:szCs w:val="24"/>
        </w:rPr>
        <w:t>the requirement</w:t>
      </w:r>
      <w:r>
        <w:rPr>
          <w:sz w:val="24"/>
          <w:szCs w:val="24"/>
        </w:rPr>
        <w:t xml:space="preserve"> </w:t>
      </w:r>
      <w:r w:rsidR="00C71185">
        <w:rPr>
          <w:sz w:val="24"/>
          <w:szCs w:val="24"/>
        </w:rPr>
        <w:t xml:space="preserve">to give particulars specified in paragraphs 7.9.100(1)(a) to (c) of the Regulations. </w:t>
      </w:r>
    </w:p>
    <w:bookmarkEnd w:id="10"/>
    <w:p w14:paraId="62F20A6A" w14:textId="7A865F18" w:rsidR="00C71185" w:rsidRDefault="00C71185" w:rsidP="004D5D18">
      <w:pPr>
        <w:spacing w:after="0"/>
        <w:rPr>
          <w:sz w:val="24"/>
          <w:szCs w:val="24"/>
        </w:rPr>
      </w:pPr>
    </w:p>
    <w:p w14:paraId="0FFB0CB7" w14:textId="335EDDF4" w:rsidR="00C71185" w:rsidRDefault="00C71185" w:rsidP="004D5D18">
      <w:pPr>
        <w:spacing w:after="0"/>
        <w:rPr>
          <w:sz w:val="24"/>
          <w:szCs w:val="24"/>
        </w:rPr>
      </w:pPr>
      <w:r>
        <w:rPr>
          <w:sz w:val="24"/>
          <w:szCs w:val="24"/>
        </w:rPr>
        <w:t>The relief applies where the covered short sale is made in the course of:</w:t>
      </w:r>
    </w:p>
    <w:p w14:paraId="5975AF82" w14:textId="77777777" w:rsidR="00CB77EA" w:rsidRDefault="00CB77EA" w:rsidP="004D5D18">
      <w:pPr>
        <w:spacing w:after="0"/>
        <w:rPr>
          <w:sz w:val="24"/>
          <w:szCs w:val="24"/>
        </w:rPr>
      </w:pPr>
    </w:p>
    <w:p w14:paraId="4479BD75" w14:textId="0282DD9B" w:rsidR="00C71185" w:rsidRDefault="00C71185" w:rsidP="006A5214">
      <w:pPr>
        <w:pStyle w:val="ListParagraph"/>
        <w:numPr>
          <w:ilvl w:val="0"/>
          <w:numId w:val="20"/>
        </w:numPr>
        <w:spacing w:after="0"/>
        <w:rPr>
          <w:sz w:val="24"/>
          <w:szCs w:val="24"/>
        </w:rPr>
      </w:pPr>
      <w:r>
        <w:rPr>
          <w:sz w:val="24"/>
          <w:szCs w:val="24"/>
        </w:rPr>
        <w:t>performing its function as an eligible market maker of an ETF quoted on the ASX or Chi-X market; or</w:t>
      </w:r>
    </w:p>
    <w:p w14:paraId="791F6193" w14:textId="7709F5D0" w:rsidR="00C71185" w:rsidRDefault="00C71185" w:rsidP="006A5214">
      <w:pPr>
        <w:pStyle w:val="ListParagraph"/>
        <w:numPr>
          <w:ilvl w:val="0"/>
          <w:numId w:val="20"/>
        </w:numPr>
        <w:spacing w:after="0"/>
        <w:rPr>
          <w:sz w:val="24"/>
          <w:szCs w:val="24"/>
        </w:rPr>
      </w:pPr>
      <w:r>
        <w:rPr>
          <w:sz w:val="24"/>
          <w:szCs w:val="24"/>
        </w:rPr>
        <w:t>performing its function as an eligible market maker of a managed fund quoted on the ASX market.</w:t>
      </w:r>
    </w:p>
    <w:p w14:paraId="77DF3212" w14:textId="77777777" w:rsidR="00CB77EA" w:rsidRPr="00C71185" w:rsidRDefault="00CB77EA" w:rsidP="00CB77EA">
      <w:pPr>
        <w:pStyle w:val="ListParagraph"/>
        <w:spacing w:after="0"/>
        <w:rPr>
          <w:sz w:val="24"/>
          <w:szCs w:val="24"/>
        </w:rPr>
      </w:pPr>
    </w:p>
    <w:p w14:paraId="57746CB0" w14:textId="17E26B94" w:rsidR="00A73D9B" w:rsidRDefault="006D6589" w:rsidP="00CB77EA">
      <w:pPr>
        <w:pStyle w:val="Title"/>
        <w:ind w:left="0" w:firstLine="0"/>
        <w:jc w:val="left"/>
        <w:rPr>
          <w:b w:val="0"/>
          <w:sz w:val="24"/>
          <w:szCs w:val="24"/>
        </w:rPr>
      </w:pPr>
      <w:r>
        <w:rPr>
          <w:b w:val="0"/>
          <w:sz w:val="24"/>
          <w:szCs w:val="24"/>
        </w:rPr>
        <w:t xml:space="preserve">The relief promotes liquidity and confidence in Australian financial markets by </w:t>
      </w:r>
      <w:r w:rsidR="00D77AFD">
        <w:rPr>
          <w:b w:val="0"/>
          <w:sz w:val="24"/>
          <w:szCs w:val="24"/>
        </w:rPr>
        <w:t xml:space="preserve">facilitating market making </w:t>
      </w:r>
      <w:proofErr w:type="spellStart"/>
      <w:r w:rsidR="00D77AFD">
        <w:rPr>
          <w:b w:val="0"/>
          <w:sz w:val="24"/>
          <w:szCs w:val="24"/>
        </w:rPr>
        <w:t>activitities</w:t>
      </w:r>
      <w:proofErr w:type="spellEnd"/>
      <w:r>
        <w:rPr>
          <w:b w:val="0"/>
          <w:sz w:val="24"/>
          <w:szCs w:val="24"/>
        </w:rPr>
        <w:t>.</w:t>
      </w:r>
      <w:r w:rsidR="00A73D9B">
        <w:rPr>
          <w:b w:val="0"/>
          <w:sz w:val="24"/>
          <w:szCs w:val="24"/>
        </w:rPr>
        <w:t xml:space="preserve">  </w:t>
      </w:r>
      <w:r>
        <w:rPr>
          <w:b w:val="0"/>
          <w:sz w:val="24"/>
          <w:szCs w:val="24"/>
        </w:rPr>
        <w:t>Short selling by market makers is not generally indicative of a directional view and accordingly is less informative to the market.  We consider that the benefits of facilitating market making outweigh any effect upon published reports.</w:t>
      </w:r>
      <w:r w:rsidR="00A73D9B">
        <w:rPr>
          <w:b w:val="0"/>
          <w:sz w:val="24"/>
          <w:szCs w:val="24"/>
        </w:rPr>
        <w:t xml:space="preserve"> </w:t>
      </w:r>
    </w:p>
    <w:p w14:paraId="2C9AA8E8" w14:textId="455A1681" w:rsidR="009F343F" w:rsidRDefault="00747CBE" w:rsidP="00CB77EA">
      <w:pPr>
        <w:pStyle w:val="Title"/>
        <w:ind w:left="0" w:firstLine="0"/>
        <w:jc w:val="left"/>
        <w:rPr>
          <w:b w:val="0"/>
          <w:sz w:val="24"/>
          <w:szCs w:val="24"/>
        </w:rPr>
      </w:pPr>
      <w:r>
        <w:rPr>
          <w:b w:val="0"/>
          <w:sz w:val="24"/>
          <w:szCs w:val="24"/>
        </w:rPr>
        <w:t xml:space="preserve">This relief was previously provided </w:t>
      </w:r>
      <w:r w:rsidR="006D6589">
        <w:rPr>
          <w:b w:val="0"/>
          <w:sz w:val="24"/>
          <w:szCs w:val="24"/>
        </w:rPr>
        <w:t xml:space="preserve">for market makers of ETFs </w:t>
      </w:r>
      <w:r>
        <w:rPr>
          <w:b w:val="0"/>
          <w:sz w:val="24"/>
          <w:szCs w:val="24"/>
        </w:rPr>
        <w:t xml:space="preserve">under </w:t>
      </w:r>
      <w:r w:rsidR="00290CE1">
        <w:rPr>
          <w:b w:val="0"/>
          <w:sz w:val="24"/>
          <w:szCs w:val="24"/>
        </w:rPr>
        <w:t>[CO</w:t>
      </w:r>
      <w:r w:rsidR="00C71185">
        <w:rPr>
          <w:b w:val="0"/>
          <w:sz w:val="24"/>
          <w:szCs w:val="24"/>
        </w:rPr>
        <w:t xml:space="preserve"> 10/288</w:t>
      </w:r>
      <w:r w:rsidR="00290CE1">
        <w:rPr>
          <w:b w:val="0"/>
          <w:sz w:val="24"/>
          <w:szCs w:val="24"/>
        </w:rPr>
        <w:t>]</w:t>
      </w:r>
      <w:r w:rsidR="00C71185" w:rsidRPr="00C71185">
        <w:rPr>
          <w:b w:val="0"/>
          <w:sz w:val="24"/>
          <w:szCs w:val="24"/>
        </w:rPr>
        <w:t xml:space="preserve"> which was due to expire</w:t>
      </w:r>
      <w:r w:rsidR="00C71185">
        <w:rPr>
          <w:b w:val="0"/>
          <w:sz w:val="24"/>
          <w:szCs w:val="24"/>
        </w:rPr>
        <w:t xml:space="preserve">. </w:t>
      </w:r>
    </w:p>
    <w:p w14:paraId="2C1E3924" w14:textId="77777777" w:rsidR="009F343F" w:rsidRDefault="009F343F">
      <w:pPr>
        <w:spacing w:after="0"/>
        <w:rPr>
          <w:bCs/>
          <w:sz w:val="24"/>
          <w:szCs w:val="24"/>
        </w:rPr>
      </w:pPr>
      <w:r>
        <w:rPr>
          <w:b/>
          <w:sz w:val="24"/>
          <w:szCs w:val="24"/>
        </w:rPr>
        <w:br w:type="page"/>
      </w:r>
    </w:p>
    <w:p w14:paraId="5EC1A169" w14:textId="77777777" w:rsidR="00201E06" w:rsidRDefault="00201E06" w:rsidP="00CB77EA">
      <w:pPr>
        <w:pStyle w:val="Title"/>
        <w:ind w:left="0" w:firstLine="0"/>
        <w:jc w:val="left"/>
        <w:rPr>
          <w:b w:val="0"/>
          <w:sz w:val="24"/>
          <w:szCs w:val="24"/>
        </w:rPr>
      </w:pPr>
    </w:p>
    <w:p w14:paraId="58012B8B" w14:textId="6445C662" w:rsidR="00CB77EA" w:rsidRPr="00CB77EA" w:rsidRDefault="00CB77EA" w:rsidP="00CB77EA">
      <w:pPr>
        <w:pStyle w:val="Title"/>
        <w:jc w:val="left"/>
        <w:rPr>
          <w:b w:val="0"/>
          <w:sz w:val="24"/>
          <w:szCs w:val="24"/>
        </w:rPr>
      </w:pPr>
      <w:r>
        <w:rPr>
          <w:sz w:val="24"/>
          <w:szCs w:val="24"/>
        </w:rPr>
        <w:t>Section 1</w:t>
      </w:r>
      <w:r w:rsidR="00547053">
        <w:rPr>
          <w:sz w:val="24"/>
          <w:szCs w:val="24"/>
        </w:rPr>
        <w:t>4</w:t>
      </w:r>
      <w:r>
        <w:rPr>
          <w:sz w:val="24"/>
          <w:szCs w:val="24"/>
        </w:rPr>
        <w:t xml:space="preserve"> </w:t>
      </w:r>
      <w:r w:rsidRPr="00CB77EA">
        <w:rPr>
          <w:sz w:val="24"/>
          <w:szCs w:val="24"/>
        </w:rPr>
        <w:t xml:space="preserve">– Market makers: </w:t>
      </w:r>
      <w:r w:rsidR="006D6589">
        <w:rPr>
          <w:sz w:val="24"/>
          <w:szCs w:val="24"/>
        </w:rPr>
        <w:t>bona fide hedging</w:t>
      </w:r>
    </w:p>
    <w:p w14:paraId="2E4115C4" w14:textId="63D89197" w:rsidR="00CB77EA" w:rsidRDefault="006D6589" w:rsidP="00CB77EA">
      <w:pPr>
        <w:spacing w:after="0"/>
        <w:rPr>
          <w:sz w:val="24"/>
          <w:szCs w:val="24"/>
        </w:rPr>
      </w:pPr>
      <w:r>
        <w:t>Section 1</w:t>
      </w:r>
      <w:r w:rsidR="00547053">
        <w:t xml:space="preserve">4 </w:t>
      </w:r>
      <w:r>
        <w:t>of t</w:t>
      </w:r>
      <w:r w:rsidR="00CB77EA">
        <w:t>he Legislative Instrument</w:t>
      </w:r>
      <w:r w:rsidRPr="006D6589">
        <w:rPr>
          <w:sz w:val="24"/>
          <w:szCs w:val="24"/>
        </w:rPr>
        <w:t xml:space="preserve"> </w:t>
      </w:r>
      <w:r>
        <w:rPr>
          <w:sz w:val="24"/>
          <w:szCs w:val="24"/>
        </w:rPr>
        <w:t>provides exemptions from the short sale transaction reporting requirements.  It</w:t>
      </w:r>
      <w:r w:rsidR="00CB77EA">
        <w:t xml:space="preserve"> exempts a market maker from </w:t>
      </w:r>
      <w:r>
        <w:t>the requirements</w:t>
      </w:r>
      <w:r w:rsidR="00CB77EA">
        <w:rPr>
          <w:sz w:val="24"/>
          <w:szCs w:val="24"/>
        </w:rPr>
        <w:t xml:space="preserve"> to give particulars specified in paragraphs 7.9.100(1)(a) to (c) of the Regulations.  The relief applies where the covered short sale is made in the course of hedging risks arising from its market making activities. </w:t>
      </w:r>
    </w:p>
    <w:p w14:paraId="07B2D26A" w14:textId="723ED8CA" w:rsidR="00BE1139" w:rsidRDefault="00BE1139" w:rsidP="00CB77EA">
      <w:pPr>
        <w:spacing w:after="0"/>
        <w:rPr>
          <w:sz w:val="24"/>
          <w:szCs w:val="24"/>
        </w:rPr>
      </w:pPr>
    </w:p>
    <w:p w14:paraId="700FA4A2" w14:textId="57B0BAF7" w:rsidR="00BE1139" w:rsidRPr="00BE1139" w:rsidRDefault="00BE1139" w:rsidP="00CB77EA">
      <w:pPr>
        <w:spacing w:after="0"/>
        <w:rPr>
          <w:sz w:val="24"/>
          <w:szCs w:val="24"/>
        </w:rPr>
      </w:pPr>
      <w:r>
        <w:rPr>
          <w:sz w:val="24"/>
          <w:szCs w:val="24"/>
        </w:rPr>
        <w:t>This</w:t>
      </w:r>
      <w:r w:rsidRPr="0006183F">
        <w:rPr>
          <w:sz w:val="24"/>
          <w:szCs w:val="24"/>
        </w:rPr>
        <w:t xml:space="preserve"> relief promotes liquidity and confidence in Australian financial markets by helping market makers to efficiently hedge particular financial products. </w:t>
      </w:r>
      <w:r w:rsidR="00153ECA">
        <w:rPr>
          <w:sz w:val="24"/>
          <w:szCs w:val="24"/>
        </w:rPr>
        <w:t>S</w:t>
      </w:r>
      <w:r>
        <w:rPr>
          <w:sz w:val="24"/>
          <w:szCs w:val="24"/>
        </w:rPr>
        <w:t xml:space="preserve">hort selling by market makers for </w:t>
      </w:r>
      <w:r w:rsidR="00153ECA">
        <w:rPr>
          <w:sz w:val="24"/>
          <w:szCs w:val="24"/>
        </w:rPr>
        <w:t xml:space="preserve">the </w:t>
      </w:r>
      <w:r>
        <w:rPr>
          <w:sz w:val="24"/>
          <w:szCs w:val="24"/>
        </w:rPr>
        <w:t xml:space="preserve">purposes of hedging </w:t>
      </w:r>
      <w:r w:rsidR="00153ECA">
        <w:rPr>
          <w:sz w:val="24"/>
          <w:szCs w:val="24"/>
        </w:rPr>
        <w:t>is</w:t>
      </w:r>
      <w:r>
        <w:rPr>
          <w:sz w:val="24"/>
          <w:szCs w:val="24"/>
        </w:rPr>
        <w:t xml:space="preserve"> not generally indicative of a directional view of the price of financial products.  </w:t>
      </w:r>
      <w:r w:rsidRPr="0006183F">
        <w:rPr>
          <w:sz w:val="24"/>
          <w:szCs w:val="24"/>
        </w:rPr>
        <w:t>The</w:t>
      </w:r>
      <w:r>
        <w:rPr>
          <w:sz w:val="24"/>
          <w:szCs w:val="24"/>
        </w:rPr>
        <w:t xml:space="preserve"> </w:t>
      </w:r>
      <w:r w:rsidRPr="0006183F">
        <w:rPr>
          <w:sz w:val="24"/>
          <w:szCs w:val="24"/>
        </w:rPr>
        <w:t xml:space="preserve">cost </w:t>
      </w:r>
      <w:r w:rsidR="006E107A">
        <w:rPr>
          <w:sz w:val="24"/>
          <w:szCs w:val="24"/>
        </w:rPr>
        <w:t xml:space="preserve">of </w:t>
      </w:r>
      <w:r w:rsidRPr="0006183F">
        <w:rPr>
          <w:sz w:val="24"/>
          <w:szCs w:val="24"/>
        </w:rPr>
        <w:t xml:space="preserve">reporting </w:t>
      </w:r>
      <w:r w:rsidR="006E107A">
        <w:rPr>
          <w:sz w:val="24"/>
          <w:szCs w:val="24"/>
        </w:rPr>
        <w:t xml:space="preserve">this </w:t>
      </w:r>
      <w:r w:rsidRPr="0006183F">
        <w:rPr>
          <w:sz w:val="24"/>
          <w:szCs w:val="24"/>
        </w:rPr>
        <w:t>information</w:t>
      </w:r>
      <w:r w:rsidR="006E107A">
        <w:rPr>
          <w:sz w:val="24"/>
          <w:szCs w:val="24"/>
        </w:rPr>
        <w:t xml:space="preserve"> outweighs any benefit to the market in receiving this data</w:t>
      </w:r>
      <w:r w:rsidR="00153ECA">
        <w:rPr>
          <w:sz w:val="24"/>
          <w:szCs w:val="24"/>
        </w:rPr>
        <w:t>.</w:t>
      </w:r>
    </w:p>
    <w:p w14:paraId="0F3FC2D0" w14:textId="1C216ACC" w:rsidR="00CB77EA" w:rsidRDefault="00CB77EA" w:rsidP="00CB77EA">
      <w:pPr>
        <w:spacing w:after="0"/>
        <w:rPr>
          <w:sz w:val="24"/>
          <w:szCs w:val="24"/>
        </w:rPr>
      </w:pPr>
    </w:p>
    <w:p w14:paraId="7FBE1744" w14:textId="47930580" w:rsidR="00CB77EA" w:rsidRPr="00FA34BA" w:rsidRDefault="00747CBE" w:rsidP="00FA34BA">
      <w:pPr>
        <w:pStyle w:val="Title"/>
        <w:ind w:left="0" w:firstLine="0"/>
        <w:jc w:val="left"/>
        <w:rPr>
          <w:b w:val="0"/>
          <w:sz w:val="24"/>
          <w:szCs w:val="24"/>
        </w:rPr>
      </w:pPr>
      <w:r>
        <w:rPr>
          <w:b w:val="0"/>
          <w:sz w:val="24"/>
          <w:szCs w:val="24"/>
        </w:rPr>
        <w:t>This relief was</w:t>
      </w:r>
      <w:r w:rsidR="00290CE1">
        <w:rPr>
          <w:b w:val="0"/>
          <w:sz w:val="24"/>
          <w:szCs w:val="24"/>
        </w:rPr>
        <w:t xml:space="preserve"> previously provided under </w:t>
      </w:r>
      <w:r w:rsidR="006E107A">
        <w:rPr>
          <w:b w:val="0"/>
          <w:sz w:val="24"/>
          <w:szCs w:val="24"/>
        </w:rPr>
        <w:t xml:space="preserve">ASIC Class Order </w:t>
      </w:r>
      <w:r w:rsidR="00CB77EA" w:rsidRPr="00386C6A">
        <w:rPr>
          <w:b w:val="0"/>
          <w:sz w:val="24"/>
          <w:szCs w:val="24"/>
        </w:rPr>
        <w:t xml:space="preserve">[CO 10/288] which was due to expire. </w:t>
      </w:r>
    </w:p>
    <w:p w14:paraId="006B8B1A" w14:textId="32017830" w:rsidR="00CB77EA" w:rsidRDefault="00CB77EA" w:rsidP="00CB77EA">
      <w:pPr>
        <w:pStyle w:val="Title"/>
        <w:jc w:val="left"/>
        <w:rPr>
          <w:sz w:val="24"/>
          <w:szCs w:val="24"/>
        </w:rPr>
      </w:pPr>
      <w:r>
        <w:rPr>
          <w:sz w:val="24"/>
          <w:szCs w:val="24"/>
        </w:rPr>
        <w:t>Section 1</w:t>
      </w:r>
      <w:r w:rsidR="00547053">
        <w:rPr>
          <w:sz w:val="24"/>
          <w:szCs w:val="24"/>
        </w:rPr>
        <w:t>5</w:t>
      </w:r>
      <w:r w:rsidRPr="00CB77EA">
        <w:rPr>
          <w:sz w:val="24"/>
          <w:szCs w:val="24"/>
        </w:rPr>
        <w:t xml:space="preserve">– </w:t>
      </w:r>
      <w:r>
        <w:rPr>
          <w:sz w:val="24"/>
          <w:szCs w:val="24"/>
        </w:rPr>
        <w:t>Low volume and low value short positions</w:t>
      </w:r>
    </w:p>
    <w:p w14:paraId="61C6B620" w14:textId="4002CAB7" w:rsidR="00CB77EA" w:rsidRDefault="00CB77EA" w:rsidP="00CF53F8">
      <w:pPr>
        <w:spacing w:after="0"/>
        <w:rPr>
          <w:sz w:val="24"/>
          <w:szCs w:val="24"/>
        </w:rPr>
      </w:pPr>
      <w:r w:rsidRPr="00CF53F8">
        <w:rPr>
          <w:sz w:val="24"/>
          <w:szCs w:val="24"/>
        </w:rPr>
        <w:t>The Legislative Instrument</w:t>
      </w:r>
      <w:r w:rsidR="00674191" w:rsidRPr="00CF53F8">
        <w:rPr>
          <w:sz w:val="24"/>
          <w:szCs w:val="24"/>
        </w:rPr>
        <w:t xml:space="preserve"> exempts short sellers from having to report ‘small’ short</w:t>
      </w:r>
      <w:r w:rsidR="009B5425">
        <w:rPr>
          <w:sz w:val="24"/>
          <w:szCs w:val="24"/>
        </w:rPr>
        <w:t xml:space="preserve"> </w:t>
      </w:r>
      <w:r w:rsidR="00674191" w:rsidRPr="00CF53F8">
        <w:rPr>
          <w:sz w:val="24"/>
          <w:szCs w:val="24"/>
        </w:rPr>
        <w:t>positions (i.e. where the short position is the lesser of the value limit ($100,000</w:t>
      </w:r>
      <w:r w:rsidR="00237A09">
        <w:rPr>
          <w:sz w:val="24"/>
          <w:szCs w:val="24"/>
        </w:rPr>
        <w:t>) or the volume limit (0.01% of the total quantity of the products in the class of that day).</w:t>
      </w:r>
    </w:p>
    <w:p w14:paraId="4627924A" w14:textId="7724097B" w:rsidR="00237A09" w:rsidRDefault="00237A09" w:rsidP="00CF53F8">
      <w:pPr>
        <w:spacing w:after="0"/>
        <w:rPr>
          <w:sz w:val="24"/>
          <w:szCs w:val="24"/>
        </w:rPr>
      </w:pPr>
    </w:p>
    <w:p w14:paraId="3C8CA367" w14:textId="17B4DC31" w:rsidR="00237A09" w:rsidRDefault="00237A09" w:rsidP="00CF53F8">
      <w:pPr>
        <w:spacing w:after="0"/>
        <w:rPr>
          <w:sz w:val="24"/>
          <w:szCs w:val="24"/>
        </w:rPr>
      </w:pPr>
      <w:r>
        <w:rPr>
          <w:sz w:val="24"/>
          <w:szCs w:val="24"/>
        </w:rPr>
        <w:t xml:space="preserve">The disclosure of minimal short positions is not required for the short position disclosure framework to be effective. Since the introduction of the short position framework, it has been accepted that small positions would be exempted from the disclosure requirements. </w:t>
      </w:r>
    </w:p>
    <w:p w14:paraId="106FFCE6" w14:textId="3C6D0732" w:rsidR="006E107A" w:rsidRDefault="006E107A" w:rsidP="00CF53F8">
      <w:pPr>
        <w:spacing w:after="0"/>
        <w:rPr>
          <w:sz w:val="24"/>
          <w:szCs w:val="24"/>
        </w:rPr>
      </w:pPr>
    </w:p>
    <w:p w14:paraId="3DB9D956" w14:textId="54AFFC7B" w:rsidR="006E107A" w:rsidRPr="00CF53F8" w:rsidRDefault="006E107A" w:rsidP="00CF53F8">
      <w:pPr>
        <w:spacing w:after="0"/>
        <w:rPr>
          <w:sz w:val="24"/>
          <w:szCs w:val="24"/>
        </w:rPr>
      </w:pPr>
      <w:r>
        <w:rPr>
          <w:sz w:val="24"/>
          <w:szCs w:val="24"/>
        </w:rPr>
        <w:t xml:space="preserve">This relief was previously provided under ASIC Class Order </w:t>
      </w:r>
      <w:r>
        <w:t>[CO 10/135] which was due to expire.</w:t>
      </w:r>
    </w:p>
    <w:p w14:paraId="17FDD89C" w14:textId="6FFF38EF" w:rsidR="00CB77EA" w:rsidRDefault="00CB77EA" w:rsidP="00CB77EA"/>
    <w:p w14:paraId="0970542F" w14:textId="7033BA02" w:rsidR="008E6172" w:rsidRDefault="00AC34EF" w:rsidP="0006183F">
      <w:pPr>
        <w:pStyle w:val="Title"/>
        <w:keepNext/>
      </w:pPr>
      <w:r>
        <w:t xml:space="preserve">Part 5 - </w:t>
      </w:r>
      <w:r w:rsidR="008E6172">
        <w:t>Definitional and other changes</w:t>
      </w:r>
    </w:p>
    <w:p w14:paraId="2D3829C7" w14:textId="7D6C96D6" w:rsidR="00931085" w:rsidRPr="00173445" w:rsidRDefault="00931085" w:rsidP="0006183F">
      <w:pPr>
        <w:keepNext/>
        <w:rPr>
          <w:b/>
          <w:sz w:val="24"/>
          <w:szCs w:val="24"/>
        </w:rPr>
      </w:pPr>
      <w:r w:rsidRPr="00173445">
        <w:rPr>
          <w:b/>
          <w:sz w:val="24"/>
          <w:szCs w:val="24"/>
        </w:rPr>
        <w:t>Section 1</w:t>
      </w:r>
      <w:r w:rsidR="00547053">
        <w:rPr>
          <w:b/>
          <w:sz w:val="24"/>
          <w:szCs w:val="24"/>
        </w:rPr>
        <w:t>6</w:t>
      </w:r>
      <w:r w:rsidRPr="00173445">
        <w:rPr>
          <w:b/>
          <w:sz w:val="24"/>
          <w:szCs w:val="24"/>
        </w:rPr>
        <w:t xml:space="preserve"> – Definitional and other changes</w:t>
      </w:r>
    </w:p>
    <w:p w14:paraId="563B5985" w14:textId="7CAE15D4" w:rsidR="00931085" w:rsidRDefault="00931085" w:rsidP="00CB77EA">
      <w:pPr>
        <w:rPr>
          <w:sz w:val="24"/>
          <w:szCs w:val="24"/>
        </w:rPr>
      </w:pPr>
      <w:r w:rsidRPr="00173445">
        <w:rPr>
          <w:sz w:val="24"/>
          <w:szCs w:val="24"/>
        </w:rPr>
        <w:t xml:space="preserve">This section of the Legislative Instrument </w:t>
      </w:r>
      <w:r w:rsidR="0069301F" w:rsidRPr="00173445">
        <w:rPr>
          <w:sz w:val="24"/>
          <w:szCs w:val="24"/>
        </w:rPr>
        <w:t xml:space="preserve">modifies </w:t>
      </w:r>
      <w:r w:rsidR="00E47154" w:rsidRPr="00173445">
        <w:rPr>
          <w:sz w:val="24"/>
          <w:szCs w:val="24"/>
        </w:rPr>
        <w:t xml:space="preserve">Part 7.9 of the Act in relation to section 1020B products by inserting </w:t>
      </w:r>
      <w:r w:rsidR="00747CBE">
        <w:rPr>
          <w:sz w:val="24"/>
          <w:szCs w:val="24"/>
        </w:rPr>
        <w:t xml:space="preserve">the following </w:t>
      </w:r>
      <w:r w:rsidR="00E47154" w:rsidRPr="00173445">
        <w:rPr>
          <w:sz w:val="24"/>
          <w:szCs w:val="24"/>
        </w:rPr>
        <w:t>definitions that are applicab</w:t>
      </w:r>
      <w:r w:rsidR="00752F74">
        <w:rPr>
          <w:sz w:val="24"/>
          <w:szCs w:val="24"/>
        </w:rPr>
        <w:t xml:space="preserve">le to the </w:t>
      </w:r>
      <w:r w:rsidR="00E47154" w:rsidRPr="00173445">
        <w:rPr>
          <w:sz w:val="24"/>
          <w:szCs w:val="24"/>
        </w:rPr>
        <w:t>Legislativ</w:t>
      </w:r>
      <w:r w:rsidR="00747CBE">
        <w:rPr>
          <w:sz w:val="24"/>
          <w:szCs w:val="24"/>
        </w:rPr>
        <w:t>e Instrument:</w:t>
      </w:r>
    </w:p>
    <w:p w14:paraId="67004F18" w14:textId="05635A84" w:rsidR="00747CBE" w:rsidRDefault="00747CBE" w:rsidP="00747CBE">
      <w:pPr>
        <w:pStyle w:val="ListParagraph"/>
        <w:numPr>
          <w:ilvl w:val="0"/>
          <w:numId w:val="30"/>
        </w:numPr>
        <w:rPr>
          <w:sz w:val="24"/>
          <w:szCs w:val="24"/>
        </w:rPr>
      </w:pPr>
      <w:r>
        <w:rPr>
          <w:sz w:val="24"/>
          <w:szCs w:val="24"/>
        </w:rPr>
        <w:t>global end calendar time;</w:t>
      </w:r>
    </w:p>
    <w:p w14:paraId="4F94221D" w14:textId="664A05CC" w:rsidR="00747CBE" w:rsidRDefault="00747CBE" w:rsidP="00747CBE">
      <w:pPr>
        <w:pStyle w:val="ListParagraph"/>
        <w:numPr>
          <w:ilvl w:val="0"/>
          <w:numId w:val="30"/>
        </w:numPr>
        <w:rPr>
          <w:sz w:val="24"/>
          <w:szCs w:val="24"/>
        </w:rPr>
      </w:pPr>
      <w:r>
        <w:rPr>
          <w:sz w:val="24"/>
          <w:szCs w:val="24"/>
        </w:rPr>
        <w:t>nominated time;</w:t>
      </w:r>
    </w:p>
    <w:p w14:paraId="40CD4F88" w14:textId="54E9F852" w:rsidR="00747CBE" w:rsidRDefault="00747CBE" w:rsidP="00747CBE">
      <w:pPr>
        <w:pStyle w:val="ListParagraph"/>
        <w:numPr>
          <w:ilvl w:val="0"/>
          <w:numId w:val="30"/>
        </w:numPr>
        <w:rPr>
          <w:sz w:val="24"/>
          <w:szCs w:val="24"/>
        </w:rPr>
      </w:pPr>
      <w:r>
        <w:rPr>
          <w:sz w:val="24"/>
          <w:szCs w:val="24"/>
        </w:rPr>
        <w:t>opt-out nomination;</w:t>
      </w:r>
    </w:p>
    <w:p w14:paraId="2EE84F56" w14:textId="675D1660" w:rsidR="00747CBE" w:rsidRDefault="00747CBE" w:rsidP="00747CBE">
      <w:pPr>
        <w:pStyle w:val="ListParagraph"/>
        <w:numPr>
          <w:ilvl w:val="0"/>
          <w:numId w:val="30"/>
        </w:numPr>
        <w:rPr>
          <w:sz w:val="24"/>
          <w:szCs w:val="24"/>
        </w:rPr>
      </w:pPr>
      <w:r>
        <w:rPr>
          <w:sz w:val="24"/>
          <w:szCs w:val="24"/>
        </w:rPr>
        <w:t>reporting day;</w:t>
      </w:r>
    </w:p>
    <w:p w14:paraId="79304906" w14:textId="4C496861" w:rsidR="00747CBE" w:rsidRDefault="00747CBE" w:rsidP="00747CBE">
      <w:pPr>
        <w:pStyle w:val="ListParagraph"/>
        <w:numPr>
          <w:ilvl w:val="0"/>
          <w:numId w:val="30"/>
        </w:numPr>
        <w:rPr>
          <w:sz w:val="24"/>
          <w:szCs w:val="24"/>
        </w:rPr>
      </w:pPr>
      <w:r>
        <w:rPr>
          <w:sz w:val="24"/>
          <w:szCs w:val="24"/>
        </w:rPr>
        <w:t>securities lending arrangement;</w:t>
      </w:r>
    </w:p>
    <w:p w14:paraId="37362575" w14:textId="74AD5875" w:rsidR="00747CBE" w:rsidRDefault="00747CBE" w:rsidP="00747CBE">
      <w:pPr>
        <w:pStyle w:val="ListParagraph"/>
        <w:numPr>
          <w:ilvl w:val="0"/>
          <w:numId w:val="30"/>
        </w:numPr>
        <w:rPr>
          <w:sz w:val="24"/>
          <w:szCs w:val="24"/>
        </w:rPr>
      </w:pPr>
      <w:r>
        <w:rPr>
          <w:sz w:val="24"/>
          <w:szCs w:val="24"/>
        </w:rPr>
        <w:t>short position;</w:t>
      </w:r>
    </w:p>
    <w:p w14:paraId="39277E9C" w14:textId="206BBC11" w:rsidR="00747CBE" w:rsidRDefault="00747CBE" w:rsidP="00747CBE">
      <w:pPr>
        <w:pStyle w:val="ListParagraph"/>
        <w:numPr>
          <w:ilvl w:val="0"/>
          <w:numId w:val="30"/>
        </w:numPr>
        <w:rPr>
          <w:sz w:val="24"/>
          <w:szCs w:val="24"/>
        </w:rPr>
      </w:pPr>
      <w:r>
        <w:rPr>
          <w:sz w:val="24"/>
          <w:szCs w:val="24"/>
        </w:rPr>
        <w:t>value limit; and</w:t>
      </w:r>
    </w:p>
    <w:p w14:paraId="2DEC4D50" w14:textId="62EE2663" w:rsidR="00747CBE" w:rsidRPr="00747CBE" w:rsidRDefault="00747CBE" w:rsidP="00747CBE">
      <w:pPr>
        <w:pStyle w:val="ListParagraph"/>
        <w:numPr>
          <w:ilvl w:val="0"/>
          <w:numId w:val="30"/>
        </w:numPr>
        <w:rPr>
          <w:sz w:val="24"/>
          <w:szCs w:val="24"/>
        </w:rPr>
      </w:pPr>
      <w:r>
        <w:rPr>
          <w:sz w:val="24"/>
          <w:szCs w:val="24"/>
        </w:rPr>
        <w:t>volume limit.</w:t>
      </w:r>
    </w:p>
    <w:p w14:paraId="0725C7A5" w14:textId="49E381EF" w:rsidR="00E47154" w:rsidRPr="00173445" w:rsidRDefault="00E47154" w:rsidP="00CB77EA">
      <w:pPr>
        <w:rPr>
          <w:b/>
          <w:sz w:val="24"/>
          <w:szCs w:val="24"/>
        </w:rPr>
      </w:pPr>
      <w:bookmarkStart w:id="11" w:name="_Hlk525031169"/>
      <w:r w:rsidRPr="00173445">
        <w:rPr>
          <w:b/>
          <w:sz w:val="24"/>
          <w:szCs w:val="24"/>
        </w:rPr>
        <w:t>Section 1</w:t>
      </w:r>
      <w:r w:rsidR="00547053">
        <w:rPr>
          <w:b/>
          <w:sz w:val="24"/>
          <w:szCs w:val="24"/>
        </w:rPr>
        <w:t>7</w:t>
      </w:r>
      <w:r w:rsidRPr="00173445">
        <w:rPr>
          <w:b/>
          <w:sz w:val="24"/>
          <w:szCs w:val="24"/>
        </w:rPr>
        <w:t xml:space="preserve"> – Short position reporting and short sale transaction reporting</w:t>
      </w:r>
    </w:p>
    <w:bookmarkEnd w:id="11"/>
    <w:p w14:paraId="3EA33212" w14:textId="6ED8C3E2" w:rsidR="00747CBE" w:rsidRDefault="00837AF0" w:rsidP="007E2089">
      <w:pPr>
        <w:rPr>
          <w:color w:val="000000"/>
          <w:sz w:val="24"/>
          <w:szCs w:val="24"/>
        </w:rPr>
      </w:pPr>
      <w:r>
        <w:rPr>
          <w:color w:val="000000"/>
          <w:sz w:val="24"/>
          <w:szCs w:val="24"/>
        </w:rPr>
        <w:t>Section 1</w:t>
      </w:r>
      <w:r w:rsidR="00547053">
        <w:rPr>
          <w:color w:val="000000"/>
          <w:sz w:val="24"/>
          <w:szCs w:val="24"/>
        </w:rPr>
        <w:t>7</w:t>
      </w:r>
      <w:r>
        <w:rPr>
          <w:color w:val="000000"/>
          <w:sz w:val="24"/>
          <w:szCs w:val="24"/>
        </w:rPr>
        <w:t xml:space="preserve"> of t</w:t>
      </w:r>
      <w:r w:rsidR="005823AB" w:rsidRPr="00173445">
        <w:rPr>
          <w:color w:val="000000"/>
          <w:sz w:val="24"/>
          <w:szCs w:val="24"/>
        </w:rPr>
        <w:t>he Legislative Ins</w:t>
      </w:r>
      <w:r w:rsidR="00747CBE">
        <w:rPr>
          <w:color w:val="000000"/>
          <w:sz w:val="24"/>
          <w:szCs w:val="24"/>
        </w:rPr>
        <w:t>trum</w:t>
      </w:r>
      <w:r w:rsidR="00310036">
        <w:rPr>
          <w:color w:val="000000"/>
          <w:sz w:val="24"/>
          <w:szCs w:val="24"/>
        </w:rPr>
        <w:t>ent modifies s</w:t>
      </w:r>
      <w:r w:rsidR="004A26E4">
        <w:rPr>
          <w:color w:val="000000"/>
          <w:sz w:val="24"/>
          <w:szCs w:val="24"/>
        </w:rPr>
        <w:t xml:space="preserve">ection </w:t>
      </w:r>
      <w:r w:rsidR="00310036">
        <w:rPr>
          <w:color w:val="000000"/>
          <w:sz w:val="24"/>
          <w:szCs w:val="24"/>
        </w:rPr>
        <w:t>1020B(1)</w:t>
      </w:r>
      <w:r w:rsidR="004A26E4">
        <w:rPr>
          <w:color w:val="000000"/>
          <w:sz w:val="24"/>
          <w:szCs w:val="24"/>
        </w:rPr>
        <w:t xml:space="preserve"> of the Act</w:t>
      </w:r>
      <w:r w:rsidR="00310036">
        <w:rPr>
          <w:color w:val="000000"/>
          <w:sz w:val="24"/>
          <w:szCs w:val="24"/>
        </w:rPr>
        <w:t xml:space="preserve"> and Part 7.9 of the Regulations to:</w:t>
      </w:r>
    </w:p>
    <w:p w14:paraId="1847C463" w14:textId="71A9B9F8" w:rsidR="00747CBE" w:rsidRPr="00173445" w:rsidRDefault="00747CBE" w:rsidP="00747CBE">
      <w:pPr>
        <w:pStyle w:val="ListParagraph"/>
        <w:numPr>
          <w:ilvl w:val="0"/>
          <w:numId w:val="27"/>
        </w:numPr>
        <w:rPr>
          <w:sz w:val="24"/>
          <w:szCs w:val="24"/>
        </w:rPr>
      </w:pPr>
      <w:r>
        <w:rPr>
          <w:sz w:val="24"/>
          <w:szCs w:val="24"/>
        </w:rPr>
        <w:t>amend</w:t>
      </w:r>
      <w:r w:rsidRPr="00173445">
        <w:rPr>
          <w:sz w:val="24"/>
          <w:szCs w:val="24"/>
        </w:rPr>
        <w:t xml:space="preserve"> the methodology for calculating a short position:</w:t>
      </w:r>
    </w:p>
    <w:p w14:paraId="1445C7B5" w14:textId="77777777" w:rsidR="00747CBE" w:rsidRPr="00173445" w:rsidRDefault="00747CBE" w:rsidP="00747CBE">
      <w:pPr>
        <w:pStyle w:val="ListParagraph"/>
        <w:rPr>
          <w:sz w:val="24"/>
          <w:szCs w:val="24"/>
        </w:rPr>
      </w:pPr>
    </w:p>
    <w:p w14:paraId="540B3801" w14:textId="644A093E" w:rsidR="00747CBE" w:rsidRPr="00173445" w:rsidRDefault="00747CBE" w:rsidP="00747CBE">
      <w:pPr>
        <w:pStyle w:val="ListParagraph"/>
        <w:numPr>
          <w:ilvl w:val="1"/>
          <w:numId w:val="27"/>
        </w:numPr>
        <w:rPr>
          <w:sz w:val="24"/>
          <w:szCs w:val="24"/>
        </w:rPr>
      </w:pPr>
      <w:r w:rsidRPr="00173445">
        <w:rPr>
          <w:sz w:val="24"/>
          <w:szCs w:val="24"/>
        </w:rPr>
        <w:t>to reflect circumstances where a person holds s</w:t>
      </w:r>
      <w:r w:rsidR="00806B36">
        <w:rPr>
          <w:sz w:val="24"/>
          <w:szCs w:val="24"/>
        </w:rPr>
        <w:t xml:space="preserve">ection </w:t>
      </w:r>
      <w:r w:rsidRPr="00173445">
        <w:rPr>
          <w:sz w:val="24"/>
          <w:szCs w:val="24"/>
        </w:rPr>
        <w:t>1020B financial products in more than one capacity;</w:t>
      </w:r>
    </w:p>
    <w:p w14:paraId="4D70629E" w14:textId="77777777" w:rsidR="00747CBE" w:rsidRPr="00173445" w:rsidRDefault="00747CBE" w:rsidP="00747CBE">
      <w:pPr>
        <w:pStyle w:val="ListParagraph"/>
        <w:ind w:left="1440"/>
        <w:rPr>
          <w:sz w:val="24"/>
          <w:szCs w:val="24"/>
        </w:rPr>
      </w:pPr>
    </w:p>
    <w:p w14:paraId="6B842295" w14:textId="77777777" w:rsidR="00747CBE" w:rsidRPr="00173445" w:rsidRDefault="00747CBE" w:rsidP="00747CBE">
      <w:pPr>
        <w:pStyle w:val="ListParagraph"/>
        <w:numPr>
          <w:ilvl w:val="1"/>
          <w:numId w:val="27"/>
        </w:numPr>
        <w:rPr>
          <w:sz w:val="24"/>
          <w:szCs w:val="24"/>
        </w:rPr>
      </w:pPr>
      <w:r w:rsidRPr="00173445">
        <w:rPr>
          <w:sz w:val="24"/>
          <w:szCs w:val="24"/>
        </w:rPr>
        <w:t>to require a person (such as the responsible entity for a managed investment scheme) who holds a product on behalf of another person (except where that other person has the sole discretion to decide whether the product will be sold) to include the product in calculating its short position; and</w:t>
      </w:r>
    </w:p>
    <w:p w14:paraId="472FB081" w14:textId="77777777" w:rsidR="00747CBE" w:rsidRPr="00173445" w:rsidRDefault="00747CBE" w:rsidP="00747CBE">
      <w:pPr>
        <w:pStyle w:val="ListParagraph"/>
        <w:ind w:left="1440"/>
        <w:rPr>
          <w:sz w:val="24"/>
          <w:szCs w:val="24"/>
        </w:rPr>
      </w:pPr>
    </w:p>
    <w:p w14:paraId="0B9320CE" w14:textId="24FB2263" w:rsidR="00747CBE" w:rsidRPr="00173445" w:rsidRDefault="00747CBE" w:rsidP="00747CBE">
      <w:pPr>
        <w:pStyle w:val="ListParagraph"/>
        <w:numPr>
          <w:ilvl w:val="1"/>
          <w:numId w:val="27"/>
        </w:numPr>
        <w:rPr>
          <w:sz w:val="24"/>
          <w:szCs w:val="24"/>
        </w:rPr>
      </w:pPr>
      <w:r w:rsidRPr="00173445">
        <w:rPr>
          <w:sz w:val="24"/>
          <w:szCs w:val="24"/>
        </w:rPr>
        <w:t>to clarify that</w:t>
      </w:r>
      <w:r w:rsidR="006E107A">
        <w:rPr>
          <w:sz w:val="24"/>
          <w:szCs w:val="24"/>
        </w:rPr>
        <w:t>,</w:t>
      </w:r>
      <w:r w:rsidRPr="00173445">
        <w:rPr>
          <w:sz w:val="24"/>
          <w:szCs w:val="24"/>
        </w:rPr>
        <w:t xml:space="preserve"> if another person (such as a bare trustee) is holding a product on a person’s behalf (and the person has the sole discretion to decide whether the product will be sold)</w:t>
      </w:r>
      <w:r w:rsidR="006E107A">
        <w:rPr>
          <w:sz w:val="24"/>
          <w:szCs w:val="24"/>
        </w:rPr>
        <w:t>,</w:t>
      </w:r>
      <w:r w:rsidRPr="00173445">
        <w:rPr>
          <w:sz w:val="24"/>
          <w:szCs w:val="24"/>
        </w:rPr>
        <w:t xml:space="preserve"> the person must include the product in calculating its short position;</w:t>
      </w:r>
    </w:p>
    <w:p w14:paraId="265E2D71" w14:textId="77777777" w:rsidR="00747CBE" w:rsidRPr="00173445" w:rsidRDefault="00747CBE" w:rsidP="00747CBE">
      <w:pPr>
        <w:pStyle w:val="ListParagraph"/>
        <w:ind w:left="1440"/>
        <w:rPr>
          <w:sz w:val="24"/>
          <w:szCs w:val="24"/>
        </w:rPr>
      </w:pPr>
    </w:p>
    <w:p w14:paraId="06022125" w14:textId="7FD24A75" w:rsidR="00747CBE" w:rsidRPr="00173445" w:rsidRDefault="00747CBE" w:rsidP="00747CBE">
      <w:pPr>
        <w:pStyle w:val="ListParagraph"/>
        <w:numPr>
          <w:ilvl w:val="0"/>
          <w:numId w:val="27"/>
        </w:numPr>
        <w:rPr>
          <w:sz w:val="24"/>
          <w:szCs w:val="24"/>
        </w:rPr>
      </w:pPr>
      <w:r>
        <w:rPr>
          <w:sz w:val="24"/>
          <w:szCs w:val="24"/>
        </w:rPr>
        <w:t>extend</w:t>
      </w:r>
      <w:r w:rsidRPr="00173445">
        <w:rPr>
          <w:sz w:val="24"/>
          <w:szCs w:val="24"/>
        </w:rPr>
        <w:t xml:space="preserve"> the short position reporting obligations to positions arising from naked short sales entered into with the benefit of an exemption from the prohibition against naked short selling;</w:t>
      </w:r>
    </w:p>
    <w:p w14:paraId="1ABE3ACC" w14:textId="77777777" w:rsidR="00747CBE" w:rsidRPr="00173445" w:rsidRDefault="00747CBE" w:rsidP="00747CBE">
      <w:pPr>
        <w:pStyle w:val="ListParagraph"/>
        <w:rPr>
          <w:sz w:val="24"/>
          <w:szCs w:val="24"/>
        </w:rPr>
      </w:pPr>
    </w:p>
    <w:p w14:paraId="0EE259FC" w14:textId="516105BD" w:rsidR="00747CBE" w:rsidRPr="00173445" w:rsidRDefault="00747CBE" w:rsidP="00747CBE">
      <w:pPr>
        <w:pStyle w:val="ListParagraph"/>
        <w:numPr>
          <w:ilvl w:val="0"/>
          <w:numId w:val="27"/>
        </w:numPr>
        <w:rPr>
          <w:sz w:val="24"/>
          <w:szCs w:val="24"/>
        </w:rPr>
      </w:pPr>
      <w:r>
        <w:rPr>
          <w:sz w:val="24"/>
          <w:szCs w:val="24"/>
        </w:rPr>
        <w:t>extend</w:t>
      </w:r>
      <w:r w:rsidRPr="00173445">
        <w:rPr>
          <w:sz w:val="24"/>
          <w:szCs w:val="24"/>
        </w:rPr>
        <w:t xml:space="preserve"> the application of the short selling reporting and disclosure regime to short sales of ‘CGS depository interests’;</w:t>
      </w:r>
    </w:p>
    <w:p w14:paraId="1CA2E307" w14:textId="77777777" w:rsidR="00747CBE" w:rsidRPr="00173445" w:rsidRDefault="00747CBE" w:rsidP="00747CBE">
      <w:pPr>
        <w:pStyle w:val="ListParagraph"/>
        <w:rPr>
          <w:sz w:val="24"/>
          <w:szCs w:val="24"/>
        </w:rPr>
      </w:pPr>
    </w:p>
    <w:p w14:paraId="2FEC4C26" w14:textId="46795A43" w:rsidR="00747CBE" w:rsidRPr="00173445" w:rsidRDefault="00747CBE" w:rsidP="00747CBE">
      <w:pPr>
        <w:pStyle w:val="ListParagraph"/>
        <w:numPr>
          <w:ilvl w:val="0"/>
          <w:numId w:val="27"/>
        </w:numPr>
        <w:rPr>
          <w:sz w:val="24"/>
          <w:szCs w:val="24"/>
        </w:rPr>
      </w:pPr>
      <w:r>
        <w:rPr>
          <w:sz w:val="24"/>
          <w:szCs w:val="24"/>
        </w:rPr>
        <w:t>clarify</w:t>
      </w:r>
      <w:r w:rsidRPr="00173445">
        <w:rPr>
          <w:sz w:val="24"/>
          <w:szCs w:val="24"/>
        </w:rPr>
        <w:t xml:space="preserve"> the application of the short position reporting obligations in circumstances where a securities lending arrangement is contingent upon the lender recalling the product;</w:t>
      </w:r>
    </w:p>
    <w:p w14:paraId="17322805" w14:textId="77777777" w:rsidR="00747CBE" w:rsidRPr="00173445" w:rsidRDefault="00747CBE" w:rsidP="00747CBE">
      <w:pPr>
        <w:pStyle w:val="ListParagraph"/>
        <w:rPr>
          <w:sz w:val="24"/>
          <w:szCs w:val="24"/>
        </w:rPr>
      </w:pPr>
    </w:p>
    <w:p w14:paraId="7A3615F7" w14:textId="7B8376F1" w:rsidR="00747CBE" w:rsidRDefault="00747CBE" w:rsidP="00747CBE">
      <w:pPr>
        <w:pStyle w:val="ListParagraph"/>
        <w:numPr>
          <w:ilvl w:val="0"/>
          <w:numId w:val="27"/>
        </w:numPr>
        <w:rPr>
          <w:sz w:val="24"/>
          <w:szCs w:val="24"/>
        </w:rPr>
      </w:pPr>
      <w:r>
        <w:rPr>
          <w:sz w:val="24"/>
          <w:szCs w:val="24"/>
        </w:rPr>
        <w:t>amend</w:t>
      </w:r>
      <w:r w:rsidRPr="00173445">
        <w:rPr>
          <w:sz w:val="24"/>
          <w:szCs w:val="24"/>
        </w:rPr>
        <w:t xml:space="preserve"> the definition of ‘reporting day’ in </w:t>
      </w:r>
      <w:r w:rsidR="00806B36">
        <w:rPr>
          <w:sz w:val="24"/>
          <w:szCs w:val="24"/>
        </w:rPr>
        <w:t>subregulation</w:t>
      </w:r>
      <w:r w:rsidRPr="00173445">
        <w:rPr>
          <w:sz w:val="24"/>
          <w:szCs w:val="24"/>
        </w:rPr>
        <w:t xml:space="preserve"> 7.9.99 (1) of the Regulations to mean ‘a day that a licensed market that has admitted to quotation the s</w:t>
      </w:r>
      <w:r w:rsidR="00806B36">
        <w:rPr>
          <w:sz w:val="24"/>
          <w:szCs w:val="24"/>
        </w:rPr>
        <w:t xml:space="preserve">ection </w:t>
      </w:r>
      <w:r w:rsidRPr="00173445">
        <w:rPr>
          <w:sz w:val="24"/>
          <w:szCs w:val="24"/>
        </w:rPr>
        <w:t>10</w:t>
      </w:r>
      <w:r>
        <w:rPr>
          <w:sz w:val="24"/>
          <w:szCs w:val="24"/>
        </w:rPr>
        <w:t>20B product is open for trading;’</w:t>
      </w:r>
    </w:p>
    <w:p w14:paraId="60A496A9" w14:textId="162EDB73" w:rsidR="00747CBE" w:rsidRDefault="00747CBE" w:rsidP="00747CBE">
      <w:pPr>
        <w:pStyle w:val="ListParagraph"/>
        <w:rPr>
          <w:sz w:val="24"/>
          <w:szCs w:val="24"/>
        </w:rPr>
      </w:pPr>
    </w:p>
    <w:p w14:paraId="175E794C" w14:textId="64E5F750" w:rsidR="00837AF0" w:rsidRDefault="00837AF0" w:rsidP="00837AF0">
      <w:pPr>
        <w:pStyle w:val="Default"/>
        <w:rPr>
          <w:sz w:val="22"/>
          <w:szCs w:val="22"/>
        </w:rPr>
      </w:pPr>
      <w:r>
        <w:t xml:space="preserve">These modifications </w:t>
      </w:r>
      <w:r>
        <w:rPr>
          <w:sz w:val="22"/>
          <w:szCs w:val="22"/>
        </w:rPr>
        <w:t xml:space="preserve">operate to clarify a range of matters and provide greater certainty for the operation of the short selling reporting and disclosure regime. </w:t>
      </w:r>
    </w:p>
    <w:p w14:paraId="654DAA2D" w14:textId="77777777" w:rsidR="00837AF0" w:rsidRDefault="00837AF0" w:rsidP="00837AF0">
      <w:pPr>
        <w:pStyle w:val="Default"/>
        <w:rPr>
          <w:sz w:val="22"/>
          <w:szCs w:val="22"/>
        </w:rPr>
      </w:pPr>
    </w:p>
    <w:p w14:paraId="7AFDC0B0" w14:textId="065D56D6" w:rsidR="00837AF0" w:rsidRDefault="00837AF0" w:rsidP="00837AF0">
      <w:pPr>
        <w:pStyle w:val="Default"/>
        <w:rPr>
          <w:sz w:val="22"/>
          <w:szCs w:val="22"/>
        </w:rPr>
      </w:pPr>
      <w:r>
        <w:t>The modifications were previously provided under ASIC Class Order [CO 10/29] which was due to expire</w:t>
      </w:r>
      <w:r w:rsidR="00E97254">
        <w:t>.</w:t>
      </w:r>
    </w:p>
    <w:p w14:paraId="1EA59808" w14:textId="77777777" w:rsidR="00837AF0" w:rsidRPr="00747CBE" w:rsidRDefault="00837AF0" w:rsidP="0006183F">
      <w:pPr>
        <w:pStyle w:val="ListParagraph"/>
        <w:ind w:left="0"/>
        <w:rPr>
          <w:sz w:val="24"/>
          <w:szCs w:val="24"/>
        </w:rPr>
      </w:pPr>
    </w:p>
    <w:p w14:paraId="15C5CF0B" w14:textId="2ECA9AC8" w:rsidR="00747CBE" w:rsidRPr="00747CBE" w:rsidRDefault="00747CBE" w:rsidP="0006183F">
      <w:pPr>
        <w:pStyle w:val="ListParagraph"/>
        <w:ind w:left="0"/>
        <w:rPr>
          <w:i/>
          <w:sz w:val="24"/>
          <w:szCs w:val="24"/>
          <w:u w:val="single"/>
        </w:rPr>
      </w:pPr>
      <w:r>
        <w:rPr>
          <w:i/>
          <w:sz w:val="24"/>
          <w:szCs w:val="24"/>
          <w:u w:val="single"/>
        </w:rPr>
        <w:t>Short position calculation time</w:t>
      </w:r>
    </w:p>
    <w:p w14:paraId="743E55E7" w14:textId="576B9B08" w:rsidR="00E97254" w:rsidRDefault="00747CBE" w:rsidP="007E2089">
      <w:pPr>
        <w:rPr>
          <w:color w:val="000000"/>
          <w:sz w:val="24"/>
          <w:szCs w:val="24"/>
        </w:rPr>
      </w:pPr>
      <w:r>
        <w:rPr>
          <w:color w:val="000000"/>
          <w:sz w:val="24"/>
          <w:szCs w:val="24"/>
        </w:rPr>
        <w:t>In addition,</w:t>
      </w:r>
      <w:r w:rsidR="00837AF0">
        <w:rPr>
          <w:color w:val="000000"/>
          <w:sz w:val="24"/>
          <w:szCs w:val="24"/>
        </w:rPr>
        <w:t xml:space="preserve"> section 1</w:t>
      </w:r>
      <w:r w:rsidR="00547053">
        <w:rPr>
          <w:color w:val="000000"/>
          <w:sz w:val="24"/>
          <w:szCs w:val="24"/>
        </w:rPr>
        <w:t>7</w:t>
      </w:r>
      <w:r w:rsidR="00837AF0">
        <w:rPr>
          <w:color w:val="000000"/>
          <w:sz w:val="24"/>
          <w:szCs w:val="24"/>
        </w:rPr>
        <w:t xml:space="preserve"> of</w:t>
      </w:r>
      <w:r>
        <w:rPr>
          <w:color w:val="000000"/>
          <w:sz w:val="24"/>
          <w:szCs w:val="24"/>
        </w:rPr>
        <w:t xml:space="preserve"> the Legislative Instrument modifies s</w:t>
      </w:r>
      <w:r w:rsidR="00806B36">
        <w:rPr>
          <w:color w:val="000000"/>
          <w:sz w:val="24"/>
          <w:szCs w:val="24"/>
        </w:rPr>
        <w:t xml:space="preserve">ubsection </w:t>
      </w:r>
      <w:r>
        <w:rPr>
          <w:color w:val="000000"/>
          <w:sz w:val="24"/>
          <w:szCs w:val="24"/>
        </w:rPr>
        <w:t>1020B(1)</w:t>
      </w:r>
      <w:r w:rsidR="00806B36">
        <w:rPr>
          <w:color w:val="000000"/>
          <w:sz w:val="24"/>
          <w:szCs w:val="24"/>
        </w:rPr>
        <w:t xml:space="preserve"> of the Act</w:t>
      </w:r>
      <w:r>
        <w:rPr>
          <w:color w:val="000000"/>
          <w:sz w:val="24"/>
          <w:szCs w:val="24"/>
        </w:rPr>
        <w:t xml:space="preserve"> and reg</w:t>
      </w:r>
      <w:r w:rsidR="00806B36">
        <w:rPr>
          <w:color w:val="000000"/>
          <w:sz w:val="24"/>
          <w:szCs w:val="24"/>
        </w:rPr>
        <w:t>ulation</w:t>
      </w:r>
      <w:r>
        <w:rPr>
          <w:color w:val="000000"/>
          <w:sz w:val="24"/>
          <w:szCs w:val="24"/>
        </w:rPr>
        <w:t xml:space="preserve"> 7.9.100 (1)(d) </w:t>
      </w:r>
      <w:r w:rsidR="00E97254">
        <w:rPr>
          <w:color w:val="000000"/>
          <w:sz w:val="24"/>
          <w:szCs w:val="24"/>
        </w:rPr>
        <w:t xml:space="preserve">to provide two options for the </w:t>
      </w:r>
      <w:r w:rsidR="00C8550C">
        <w:rPr>
          <w:color w:val="000000"/>
          <w:sz w:val="24"/>
          <w:szCs w:val="24"/>
        </w:rPr>
        <w:t xml:space="preserve">timing of the </w:t>
      </w:r>
      <w:r w:rsidR="00E97254">
        <w:rPr>
          <w:color w:val="000000"/>
          <w:sz w:val="24"/>
          <w:szCs w:val="24"/>
        </w:rPr>
        <w:t>calculation of short positions:</w:t>
      </w:r>
    </w:p>
    <w:p w14:paraId="14F09E10" w14:textId="2DFEC0C0" w:rsidR="00E97254" w:rsidRDefault="00E97254" w:rsidP="0006183F">
      <w:pPr>
        <w:pStyle w:val="ListParagraph"/>
        <w:numPr>
          <w:ilvl w:val="1"/>
          <w:numId w:val="12"/>
        </w:numPr>
        <w:rPr>
          <w:color w:val="000000"/>
          <w:sz w:val="24"/>
          <w:szCs w:val="24"/>
        </w:rPr>
      </w:pPr>
      <w:r w:rsidRPr="00B7283C">
        <w:rPr>
          <w:color w:val="000000"/>
          <w:sz w:val="24"/>
          <w:szCs w:val="24"/>
        </w:rPr>
        <w:t>7pm Australian Eastern time</w:t>
      </w:r>
      <w:r w:rsidRPr="00E97254">
        <w:rPr>
          <w:color w:val="000000"/>
          <w:sz w:val="24"/>
          <w:szCs w:val="24"/>
        </w:rPr>
        <w:t xml:space="preserve"> </w:t>
      </w:r>
      <w:r>
        <w:rPr>
          <w:color w:val="000000"/>
          <w:sz w:val="24"/>
          <w:szCs w:val="24"/>
        </w:rPr>
        <w:t>on the day of the short transaction;</w:t>
      </w:r>
      <w:r w:rsidR="00153ECA">
        <w:rPr>
          <w:color w:val="000000"/>
          <w:sz w:val="24"/>
          <w:szCs w:val="24"/>
        </w:rPr>
        <w:t xml:space="preserve"> or</w:t>
      </w:r>
    </w:p>
    <w:p w14:paraId="213555ED" w14:textId="77777777" w:rsidR="00806B36" w:rsidRDefault="00806B36" w:rsidP="00AD500C">
      <w:pPr>
        <w:pStyle w:val="ListParagraph"/>
        <w:ind w:left="1440"/>
        <w:rPr>
          <w:color w:val="000000"/>
          <w:sz w:val="24"/>
          <w:szCs w:val="24"/>
        </w:rPr>
      </w:pPr>
    </w:p>
    <w:p w14:paraId="3595571E" w14:textId="3F537BEC" w:rsidR="0041436E" w:rsidRPr="0006183F" w:rsidRDefault="00E97254" w:rsidP="0006183F">
      <w:pPr>
        <w:pStyle w:val="ListParagraph"/>
        <w:numPr>
          <w:ilvl w:val="1"/>
          <w:numId w:val="12"/>
        </w:numPr>
        <w:rPr>
          <w:color w:val="000000"/>
          <w:sz w:val="24"/>
          <w:szCs w:val="24"/>
        </w:rPr>
      </w:pPr>
      <w:r>
        <w:rPr>
          <w:color w:val="000000"/>
          <w:sz w:val="24"/>
          <w:szCs w:val="24"/>
        </w:rPr>
        <w:t xml:space="preserve">A </w:t>
      </w:r>
      <w:r w:rsidRPr="00A3282D">
        <w:rPr>
          <w:color w:val="000000"/>
          <w:sz w:val="24"/>
          <w:szCs w:val="24"/>
        </w:rPr>
        <w:t>“global end calendar time</w:t>
      </w:r>
      <w:r w:rsidR="00153ECA">
        <w:rPr>
          <w:color w:val="000000"/>
          <w:sz w:val="24"/>
          <w:szCs w:val="24"/>
        </w:rPr>
        <w:t>.</w:t>
      </w:r>
      <w:r w:rsidRPr="00A3282D">
        <w:rPr>
          <w:color w:val="000000"/>
          <w:sz w:val="24"/>
          <w:szCs w:val="24"/>
        </w:rPr>
        <w:t>”</w:t>
      </w:r>
    </w:p>
    <w:p w14:paraId="1E65EF5A" w14:textId="518AE9DA" w:rsidR="005823AB" w:rsidRPr="00173445" w:rsidRDefault="005823AB" w:rsidP="00CB77EA">
      <w:pPr>
        <w:rPr>
          <w:sz w:val="24"/>
          <w:szCs w:val="24"/>
        </w:rPr>
      </w:pPr>
      <w:r w:rsidRPr="00173445">
        <w:rPr>
          <w:sz w:val="24"/>
          <w:szCs w:val="24"/>
        </w:rPr>
        <w:t xml:space="preserve">A short position arises where the quantity of the product that a person has is less than the quantity of the product they have an obligation to deliver: </w:t>
      </w:r>
      <w:r w:rsidR="00547053">
        <w:rPr>
          <w:sz w:val="24"/>
          <w:szCs w:val="24"/>
        </w:rPr>
        <w:t xml:space="preserve">see </w:t>
      </w:r>
      <w:r w:rsidRPr="00173445">
        <w:rPr>
          <w:sz w:val="24"/>
          <w:szCs w:val="24"/>
        </w:rPr>
        <w:t>reg</w:t>
      </w:r>
      <w:r w:rsidR="00547053">
        <w:rPr>
          <w:sz w:val="24"/>
          <w:szCs w:val="24"/>
        </w:rPr>
        <w:t>ulation</w:t>
      </w:r>
      <w:r w:rsidRPr="00173445">
        <w:rPr>
          <w:sz w:val="24"/>
          <w:szCs w:val="24"/>
        </w:rPr>
        <w:t xml:space="preserve"> 7.9.99. </w:t>
      </w:r>
    </w:p>
    <w:p w14:paraId="0866C1E1" w14:textId="3FB42F5A" w:rsidR="00E449BA" w:rsidRPr="00173445" w:rsidRDefault="00E449BA" w:rsidP="00E449BA">
      <w:pPr>
        <w:rPr>
          <w:color w:val="000000"/>
          <w:sz w:val="24"/>
          <w:szCs w:val="24"/>
        </w:rPr>
      </w:pPr>
      <w:r>
        <w:t>The global end calendar time is the end of the trading day</w:t>
      </w:r>
      <w:r w:rsidRPr="00833419">
        <w:t xml:space="preserve"> in the location </w:t>
      </w:r>
      <w:r>
        <w:t>in which the relevant transaction is booked in the short sellers’ accounts.</w:t>
      </w:r>
      <w:r w:rsidR="00E97254">
        <w:t xml:space="preserve">  This option is of particular relevance to global firms.</w:t>
      </w:r>
    </w:p>
    <w:p w14:paraId="7B480424" w14:textId="055AB020" w:rsidR="005823AB" w:rsidRDefault="00611ED6" w:rsidP="00CB77EA">
      <w:pPr>
        <w:rPr>
          <w:sz w:val="24"/>
          <w:szCs w:val="24"/>
        </w:rPr>
      </w:pPr>
      <w:r w:rsidRPr="00173445">
        <w:rPr>
          <w:sz w:val="24"/>
          <w:szCs w:val="24"/>
        </w:rPr>
        <w:t xml:space="preserve">The modification is provided in recognition of the </w:t>
      </w:r>
      <w:r w:rsidR="00E97254">
        <w:rPr>
          <w:sz w:val="24"/>
          <w:szCs w:val="24"/>
        </w:rPr>
        <w:t xml:space="preserve">time required to report short position.  The introduction of the option to use a global calendar end time recognises the </w:t>
      </w:r>
      <w:r w:rsidRPr="00173445">
        <w:rPr>
          <w:sz w:val="24"/>
          <w:szCs w:val="24"/>
        </w:rPr>
        <w:t xml:space="preserve">practical difficulties global firms may have in calculating and providing these reports while operating in different time zones. </w:t>
      </w:r>
    </w:p>
    <w:p w14:paraId="03236E35" w14:textId="31FE45C6" w:rsidR="00E97254" w:rsidRDefault="00E97254" w:rsidP="00CB77EA">
      <w:pPr>
        <w:rPr>
          <w:sz w:val="24"/>
          <w:szCs w:val="24"/>
        </w:rPr>
      </w:pPr>
      <w:r>
        <w:rPr>
          <w:sz w:val="24"/>
          <w:szCs w:val="24"/>
        </w:rPr>
        <w:t xml:space="preserve">The modification of the calculation time to 7pm Australian Eastern Time previously applied under ASIC Class Order </w:t>
      </w:r>
      <w:r>
        <w:t>[CO 10/29] which was due to expire.</w:t>
      </w:r>
    </w:p>
    <w:p w14:paraId="769DB7DE" w14:textId="5B96BA87" w:rsidR="00310036" w:rsidRPr="00386CB0" w:rsidRDefault="00310036" w:rsidP="00310036">
      <w:pPr>
        <w:pStyle w:val="Title"/>
      </w:pPr>
      <w:r w:rsidRPr="00386CB0">
        <w:t>Part 6 - Sunsetting</w:t>
      </w:r>
    </w:p>
    <w:p w14:paraId="54C331CA" w14:textId="00C5D558" w:rsidR="00310036" w:rsidRPr="00386CB0" w:rsidRDefault="00310036" w:rsidP="00310036">
      <w:pPr>
        <w:rPr>
          <w:b/>
          <w:sz w:val="24"/>
          <w:szCs w:val="24"/>
        </w:rPr>
      </w:pPr>
      <w:r w:rsidRPr="00386CB0">
        <w:rPr>
          <w:b/>
          <w:sz w:val="24"/>
          <w:szCs w:val="24"/>
        </w:rPr>
        <w:t xml:space="preserve">Section </w:t>
      </w:r>
      <w:r w:rsidR="00547053">
        <w:rPr>
          <w:b/>
          <w:sz w:val="24"/>
          <w:szCs w:val="24"/>
        </w:rPr>
        <w:t>18</w:t>
      </w:r>
      <w:r w:rsidRPr="00386CB0">
        <w:rPr>
          <w:b/>
          <w:sz w:val="24"/>
          <w:szCs w:val="24"/>
        </w:rPr>
        <w:t xml:space="preserve"> – Deferred settlement trading arrangements on licensed markets</w:t>
      </w:r>
    </w:p>
    <w:p w14:paraId="06F088F7" w14:textId="13342A11" w:rsidR="00310036" w:rsidRDefault="00E97254" w:rsidP="00CB77EA">
      <w:pPr>
        <w:rPr>
          <w:sz w:val="24"/>
          <w:szCs w:val="24"/>
        </w:rPr>
      </w:pPr>
      <w:r>
        <w:rPr>
          <w:sz w:val="24"/>
          <w:szCs w:val="24"/>
        </w:rPr>
        <w:t>S</w:t>
      </w:r>
      <w:r w:rsidR="00310036" w:rsidRPr="00386CB0">
        <w:rPr>
          <w:sz w:val="24"/>
          <w:szCs w:val="24"/>
        </w:rPr>
        <w:t>ection 1</w:t>
      </w:r>
      <w:r w:rsidR="00547053">
        <w:rPr>
          <w:sz w:val="24"/>
          <w:szCs w:val="24"/>
        </w:rPr>
        <w:t>1</w:t>
      </w:r>
      <w:r w:rsidR="00310036" w:rsidRPr="00386CB0">
        <w:rPr>
          <w:sz w:val="24"/>
          <w:szCs w:val="24"/>
        </w:rPr>
        <w:t xml:space="preserve"> </w:t>
      </w:r>
      <w:r>
        <w:rPr>
          <w:sz w:val="24"/>
          <w:szCs w:val="24"/>
        </w:rPr>
        <w:t xml:space="preserve">of the Legislative Instrument </w:t>
      </w:r>
      <w:r w:rsidR="00310036" w:rsidRPr="00386CB0">
        <w:rPr>
          <w:sz w:val="24"/>
          <w:szCs w:val="24"/>
        </w:rPr>
        <w:t>ceases to have effect at the end of 30 September 2021.</w:t>
      </w:r>
    </w:p>
    <w:p w14:paraId="533E925C" w14:textId="14BD411A" w:rsidR="00C76C22" w:rsidRPr="009F343F" w:rsidRDefault="00C76C22" w:rsidP="00CB77EA">
      <w:pPr>
        <w:rPr>
          <w:b/>
          <w:sz w:val="24"/>
          <w:szCs w:val="24"/>
          <w:u w:val="single"/>
        </w:rPr>
      </w:pPr>
      <w:r w:rsidRPr="009F343F">
        <w:rPr>
          <w:b/>
          <w:sz w:val="24"/>
          <w:szCs w:val="24"/>
          <w:u w:val="single"/>
        </w:rPr>
        <w:t xml:space="preserve">Prescribing matters by reference to other instruments </w:t>
      </w:r>
    </w:p>
    <w:p w14:paraId="5C719BE7" w14:textId="2CA389DD" w:rsidR="00E7509B" w:rsidRPr="009F343F" w:rsidRDefault="00E7509B" w:rsidP="00C76C22">
      <w:pPr>
        <w:autoSpaceDE w:val="0"/>
        <w:autoSpaceDN w:val="0"/>
        <w:rPr>
          <w:sz w:val="24"/>
          <w:szCs w:val="24"/>
        </w:rPr>
      </w:pPr>
      <w:r w:rsidRPr="009F343F">
        <w:rPr>
          <w:sz w:val="24"/>
          <w:szCs w:val="24"/>
        </w:rPr>
        <w:t xml:space="preserve">The Legislative Instrument makes references to foreign statutes, official lists of operators of financial markets, timetables published by operators of financial markets and certain financial market indices. </w:t>
      </w:r>
    </w:p>
    <w:p w14:paraId="393B0C4D" w14:textId="67B0B3DE" w:rsidR="00C1443A" w:rsidRPr="009F343F" w:rsidRDefault="00C1443A" w:rsidP="00C76C22">
      <w:pPr>
        <w:autoSpaceDE w:val="0"/>
        <w:autoSpaceDN w:val="0"/>
        <w:rPr>
          <w:sz w:val="24"/>
          <w:szCs w:val="24"/>
        </w:rPr>
      </w:pPr>
      <w:r w:rsidRPr="009F343F">
        <w:rPr>
          <w:sz w:val="24"/>
          <w:szCs w:val="24"/>
        </w:rPr>
        <w:t xml:space="preserve">However, the </w:t>
      </w:r>
      <w:r w:rsidR="00E7509B" w:rsidRPr="009F343F">
        <w:rPr>
          <w:sz w:val="24"/>
          <w:szCs w:val="24"/>
        </w:rPr>
        <w:t>Legislative Instrument does not apply, adopt or incorporat</w:t>
      </w:r>
      <w:r w:rsidRPr="009F343F">
        <w:rPr>
          <w:sz w:val="24"/>
          <w:szCs w:val="24"/>
        </w:rPr>
        <w:t>e</w:t>
      </w:r>
      <w:r w:rsidR="00E7509B" w:rsidRPr="009F343F">
        <w:rPr>
          <w:sz w:val="24"/>
          <w:szCs w:val="24"/>
        </w:rPr>
        <w:t xml:space="preserve"> matter contained in those statutes, lists, timetables and indices, within the meaning of section</w:t>
      </w:r>
      <w:r w:rsidRPr="009F343F">
        <w:rPr>
          <w:sz w:val="24"/>
          <w:szCs w:val="24"/>
        </w:rPr>
        <w:t> </w:t>
      </w:r>
      <w:r w:rsidR="00E7509B" w:rsidRPr="009F343F">
        <w:rPr>
          <w:sz w:val="24"/>
          <w:szCs w:val="24"/>
        </w:rPr>
        <w:t xml:space="preserve">14 of the </w:t>
      </w:r>
      <w:r w:rsidR="00E7509B" w:rsidRPr="009F343F">
        <w:rPr>
          <w:i/>
          <w:iCs/>
          <w:sz w:val="24"/>
          <w:szCs w:val="24"/>
        </w:rPr>
        <w:t>Legislation Act 2003</w:t>
      </w:r>
      <w:r w:rsidR="00E7509B" w:rsidRPr="009F343F">
        <w:rPr>
          <w:sz w:val="24"/>
          <w:szCs w:val="24"/>
        </w:rPr>
        <w:t xml:space="preserve">. </w:t>
      </w:r>
      <w:r w:rsidR="003042DD" w:rsidRPr="009F343F">
        <w:rPr>
          <w:sz w:val="24"/>
          <w:szCs w:val="24"/>
        </w:rPr>
        <w:t>S</w:t>
      </w:r>
      <w:r w:rsidR="00E7509B" w:rsidRPr="009F343F">
        <w:rPr>
          <w:sz w:val="24"/>
          <w:szCs w:val="24"/>
        </w:rPr>
        <w:t>ection 14 of th</w:t>
      </w:r>
      <w:r w:rsidR="003042DD" w:rsidRPr="009F343F">
        <w:rPr>
          <w:sz w:val="24"/>
          <w:szCs w:val="24"/>
        </w:rPr>
        <w:t xml:space="preserve">at Act </w:t>
      </w:r>
      <w:r w:rsidR="00E7509B" w:rsidRPr="009F343F">
        <w:rPr>
          <w:sz w:val="24"/>
          <w:szCs w:val="24"/>
        </w:rPr>
        <w:t>is not engaged because</w:t>
      </w:r>
      <w:r w:rsidR="003042DD" w:rsidRPr="009F343F">
        <w:rPr>
          <w:sz w:val="24"/>
          <w:szCs w:val="24"/>
        </w:rPr>
        <w:t> </w:t>
      </w:r>
      <w:r w:rsidR="00E7509B" w:rsidRPr="009F343F">
        <w:rPr>
          <w:sz w:val="24"/>
          <w:szCs w:val="24"/>
        </w:rPr>
        <w:t>the content of th</w:t>
      </w:r>
      <w:r w:rsidRPr="009F343F">
        <w:rPr>
          <w:sz w:val="24"/>
          <w:szCs w:val="24"/>
        </w:rPr>
        <w:t>ose statutes,</w:t>
      </w:r>
      <w:r w:rsidR="003042DD" w:rsidRPr="009F343F">
        <w:rPr>
          <w:sz w:val="24"/>
          <w:szCs w:val="24"/>
        </w:rPr>
        <w:t> </w:t>
      </w:r>
      <w:r w:rsidRPr="009F343F">
        <w:rPr>
          <w:sz w:val="24"/>
          <w:szCs w:val="24"/>
        </w:rPr>
        <w:t xml:space="preserve">lists, timetables and indices does not </w:t>
      </w:r>
      <w:r w:rsidR="00E7509B" w:rsidRPr="009F343F">
        <w:rPr>
          <w:sz w:val="24"/>
          <w:szCs w:val="24"/>
        </w:rPr>
        <w:t>affect the</w:t>
      </w:r>
      <w:r w:rsidR="003042DD" w:rsidRPr="009F343F">
        <w:rPr>
          <w:sz w:val="24"/>
          <w:szCs w:val="24"/>
        </w:rPr>
        <w:t> </w:t>
      </w:r>
      <w:r w:rsidR="00E7509B" w:rsidRPr="009F343F">
        <w:rPr>
          <w:sz w:val="24"/>
          <w:szCs w:val="24"/>
        </w:rPr>
        <w:t>operation</w:t>
      </w:r>
      <w:r w:rsidR="003042DD" w:rsidRPr="009F343F">
        <w:rPr>
          <w:sz w:val="24"/>
          <w:szCs w:val="24"/>
        </w:rPr>
        <w:t> </w:t>
      </w:r>
      <w:r w:rsidR="00E7509B" w:rsidRPr="009F343F">
        <w:rPr>
          <w:sz w:val="24"/>
          <w:szCs w:val="24"/>
        </w:rPr>
        <w:t xml:space="preserve">of the </w:t>
      </w:r>
      <w:r w:rsidRPr="009F343F">
        <w:rPr>
          <w:sz w:val="24"/>
          <w:szCs w:val="24"/>
        </w:rPr>
        <w:t>Legislative</w:t>
      </w:r>
      <w:r w:rsidR="003042DD" w:rsidRPr="009F343F">
        <w:rPr>
          <w:sz w:val="24"/>
          <w:szCs w:val="24"/>
        </w:rPr>
        <w:t> </w:t>
      </w:r>
      <w:r w:rsidRPr="009F343F">
        <w:rPr>
          <w:sz w:val="24"/>
          <w:szCs w:val="24"/>
        </w:rPr>
        <w:t>I</w:t>
      </w:r>
      <w:r w:rsidR="00E7509B" w:rsidRPr="009F343F">
        <w:rPr>
          <w:sz w:val="24"/>
          <w:szCs w:val="24"/>
        </w:rPr>
        <w:t>nstrument.</w:t>
      </w:r>
      <w:r w:rsidRPr="009F343F">
        <w:rPr>
          <w:sz w:val="24"/>
          <w:szCs w:val="24"/>
        </w:rPr>
        <w:t xml:space="preserve"> </w:t>
      </w:r>
    </w:p>
    <w:p w14:paraId="1E01D74B" w14:textId="3E6EB2BE" w:rsidR="00C1443A" w:rsidRPr="009F343F" w:rsidRDefault="00C1443A" w:rsidP="00C76C22">
      <w:pPr>
        <w:autoSpaceDE w:val="0"/>
        <w:autoSpaceDN w:val="0"/>
        <w:rPr>
          <w:sz w:val="24"/>
          <w:szCs w:val="24"/>
        </w:rPr>
      </w:pPr>
      <w:r w:rsidRPr="009F343F">
        <w:rPr>
          <w:sz w:val="24"/>
          <w:szCs w:val="24"/>
        </w:rPr>
        <w:t xml:space="preserve">The references are further explained as follows:     </w:t>
      </w:r>
    </w:p>
    <w:p w14:paraId="169F736F" w14:textId="52B6965E" w:rsidR="003042DD" w:rsidRPr="009F343F" w:rsidRDefault="00E7509B" w:rsidP="00C1443A">
      <w:pPr>
        <w:autoSpaceDE w:val="0"/>
        <w:autoSpaceDN w:val="0"/>
        <w:ind w:left="567" w:hanging="567"/>
        <w:rPr>
          <w:bCs/>
          <w:sz w:val="24"/>
          <w:szCs w:val="24"/>
        </w:rPr>
      </w:pPr>
      <w:r w:rsidRPr="009F343F">
        <w:rPr>
          <w:sz w:val="24"/>
          <w:szCs w:val="24"/>
        </w:rPr>
        <w:t xml:space="preserve"> </w:t>
      </w:r>
      <w:r w:rsidR="00C1443A" w:rsidRPr="009F343F">
        <w:rPr>
          <w:sz w:val="24"/>
          <w:szCs w:val="24"/>
        </w:rPr>
        <w:t>(a)</w:t>
      </w:r>
      <w:r w:rsidR="00C1443A" w:rsidRPr="009F343F">
        <w:rPr>
          <w:sz w:val="24"/>
          <w:szCs w:val="24"/>
        </w:rPr>
        <w:tab/>
      </w:r>
      <w:r w:rsidR="00DC5176" w:rsidRPr="009F343F">
        <w:rPr>
          <w:sz w:val="24"/>
          <w:szCs w:val="24"/>
        </w:rPr>
        <w:t xml:space="preserve">in the </w:t>
      </w:r>
      <w:r w:rsidR="00C1443A" w:rsidRPr="009F343F">
        <w:rPr>
          <w:sz w:val="24"/>
          <w:szCs w:val="24"/>
        </w:rPr>
        <w:t xml:space="preserve">definition </w:t>
      </w:r>
      <w:r w:rsidR="00C76C22" w:rsidRPr="009F343F">
        <w:rPr>
          <w:bCs/>
          <w:sz w:val="24"/>
          <w:szCs w:val="24"/>
        </w:rPr>
        <w:t>of ‘exchange traded fund’</w:t>
      </w:r>
      <w:r w:rsidR="00DC5176" w:rsidRPr="009F343F">
        <w:rPr>
          <w:bCs/>
          <w:sz w:val="24"/>
          <w:szCs w:val="24"/>
        </w:rPr>
        <w:t xml:space="preserve">—the </w:t>
      </w:r>
      <w:r w:rsidR="00C76C22" w:rsidRPr="009F343F">
        <w:rPr>
          <w:bCs/>
          <w:sz w:val="24"/>
          <w:szCs w:val="24"/>
        </w:rPr>
        <w:t xml:space="preserve">reference to the </w:t>
      </w:r>
      <w:r w:rsidR="00C76C22" w:rsidRPr="009F343F">
        <w:rPr>
          <w:bCs/>
          <w:i/>
          <w:iCs/>
          <w:sz w:val="24"/>
          <w:szCs w:val="24"/>
        </w:rPr>
        <w:t>Investment</w:t>
      </w:r>
      <w:r w:rsidR="00DC5176" w:rsidRPr="009F343F">
        <w:rPr>
          <w:bCs/>
          <w:i/>
          <w:iCs/>
          <w:sz w:val="24"/>
          <w:szCs w:val="24"/>
        </w:rPr>
        <w:t> </w:t>
      </w:r>
      <w:r w:rsidR="00C76C22" w:rsidRPr="009F343F">
        <w:rPr>
          <w:bCs/>
          <w:i/>
          <w:iCs/>
          <w:sz w:val="24"/>
          <w:szCs w:val="24"/>
        </w:rPr>
        <w:t>Company</w:t>
      </w:r>
      <w:r w:rsidR="00DC5176" w:rsidRPr="009F343F">
        <w:rPr>
          <w:bCs/>
          <w:i/>
          <w:iCs/>
          <w:sz w:val="24"/>
          <w:szCs w:val="24"/>
        </w:rPr>
        <w:t> </w:t>
      </w:r>
      <w:r w:rsidR="00C76C22" w:rsidRPr="009F343F">
        <w:rPr>
          <w:bCs/>
          <w:i/>
          <w:iCs/>
          <w:sz w:val="24"/>
          <w:szCs w:val="24"/>
        </w:rPr>
        <w:t>Act</w:t>
      </w:r>
      <w:r w:rsidR="00C1443A" w:rsidRPr="009F343F">
        <w:rPr>
          <w:bCs/>
          <w:i/>
          <w:iCs/>
          <w:sz w:val="24"/>
          <w:szCs w:val="24"/>
        </w:rPr>
        <w:t> </w:t>
      </w:r>
      <w:r w:rsidR="00C76C22" w:rsidRPr="009F343F">
        <w:rPr>
          <w:bCs/>
          <w:i/>
          <w:iCs/>
          <w:sz w:val="24"/>
          <w:szCs w:val="24"/>
        </w:rPr>
        <w:t>1940</w:t>
      </w:r>
      <w:r w:rsidR="00C76C22" w:rsidRPr="009F343F">
        <w:rPr>
          <w:bCs/>
          <w:sz w:val="24"/>
          <w:szCs w:val="24"/>
        </w:rPr>
        <w:t xml:space="preserve"> </w:t>
      </w:r>
      <w:r w:rsidR="00C1443A" w:rsidRPr="009F343F">
        <w:rPr>
          <w:bCs/>
          <w:sz w:val="24"/>
          <w:szCs w:val="24"/>
        </w:rPr>
        <w:t xml:space="preserve">(US). </w:t>
      </w:r>
    </w:p>
    <w:p w14:paraId="05B88174" w14:textId="4C7663E7" w:rsidR="003042DD" w:rsidRPr="009F343F" w:rsidRDefault="00C76C22" w:rsidP="003042DD">
      <w:pPr>
        <w:autoSpaceDE w:val="0"/>
        <w:autoSpaceDN w:val="0"/>
        <w:ind w:left="567"/>
        <w:rPr>
          <w:sz w:val="24"/>
          <w:szCs w:val="24"/>
        </w:rPr>
      </w:pPr>
      <w:r w:rsidRPr="009F343F">
        <w:rPr>
          <w:sz w:val="24"/>
          <w:szCs w:val="24"/>
        </w:rPr>
        <w:t>Certain kinds of foreign companies can satisfy the definition of ‘exchange</w:t>
      </w:r>
      <w:r w:rsidR="003042DD" w:rsidRPr="009F343F">
        <w:rPr>
          <w:sz w:val="24"/>
          <w:szCs w:val="24"/>
        </w:rPr>
        <w:t> </w:t>
      </w:r>
      <w:r w:rsidRPr="009F343F">
        <w:rPr>
          <w:sz w:val="24"/>
          <w:szCs w:val="24"/>
        </w:rPr>
        <w:t>traded fund’, namely a foreign company which has the economic features of a managed investment scheme and is an open-ended investment company registered with the U.S. S</w:t>
      </w:r>
      <w:r w:rsidR="003042DD" w:rsidRPr="009F343F">
        <w:rPr>
          <w:sz w:val="24"/>
          <w:szCs w:val="24"/>
        </w:rPr>
        <w:t xml:space="preserve">ecurities and Exchange Commission (SEC) </w:t>
      </w:r>
      <w:r w:rsidRPr="009F343F">
        <w:rPr>
          <w:sz w:val="24"/>
          <w:szCs w:val="24"/>
        </w:rPr>
        <w:t>under th</w:t>
      </w:r>
      <w:r w:rsidR="003042DD" w:rsidRPr="009F343F">
        <w:rPr>
          <w:sz w:val="24"/>
          <w:szCs w:val="24"/>
        </w:rPr>
        <w:t xml:space="preserve">e Investment Company Act 1940. </w:t>
      </w:r>
    </w:p>
    <w:p w14:paraId="143DC4B2" w14:textId="7FB6D65A" w:rsidR="003042DD" w:rsidRPr="009F343F" w:rsidRDefault="003042DD" w:rsidP="003042DD">
      <w:pPr>
        <w:autoSpaceDE w:val="0"/>
        <w:autoSpaceDN w:val="0"/>
        <w:ind w:left="567"/>
        <w:rPr>
          <w:sz w:val="24"/>
          <w:szCs w:val="24"/>
        </w:rPr>
      </w:pPr>
      <w:r w:rsidRPr="009F343F">
        <w:rPr>
          <w:sz w:val="24"/>
          <w:szCs w:val="24"/>
        </w:rPr>
        <w:t xml:space="preserve">The Investment Company Act is the </w:t>
      </w:r>
      <w:r w:rsidRPr="009F343F">
        <w:rPr>
          <w:sz w:val="24"/>
          <w:szCs w:val="24"/>
          <w:lang w:val="en"/>
        </w:rPr>
        <w:t xml:space="preserve">primary source of regulation of mutual funds and closed-end funds in the United States. The Investment Company Act can be accessed via the SEC’s website at www.sec.gov. </w:t>
      </w:r>
      <w:r w:rsidRPr="009F343F">
        <w:rPr>
          <w:sz w:val="24"/>
          <w:szCs w:val="24"/>
        </w:rPr>
        <w:t xml:space="preserve"> </w:t>
      </w:r>
      <w:r w:rsidR="00C76C22" w:rsidRPr="009F343F">
        <w:rPr>
          <w:sz w:val="24"/>
          <w:szCs w:val="24"/>
        </w:rPr>
        <w:t xml:space="preserve"> </w:t>
      </w:r>
    </w:p>
    <w:p w14:paraId="589ABFAB" w14:textId="21C8E937" w:rsidR="00C76C22" w:rsidRPr="009F343F" w:rsidRDefault="00C76C22" w:rsidP="003042DD">
      <w:pPr>
        <w:autoSpaceDE w:val="0"/>
        <w:autoSpaceDN w:val="0"/>
        <w:ind w:left="567"/>
        <w:rPr>
          <w:b/>
          <w:bCs/>
          <w:sz w:val="24"/>
          <w:szCs w:val="24"/>
        </w:rPr>
      </w:pPr>
      <w:r w:rsidRPr="009F343F">
        <w:rPr>
          <w:sz w:val="24"/>
          <w:szCs w:val="24"/>
        </w:rPr>
        <w:t>Whether a foreign company satisfies the definition of ‘exchange traded fund’ turns on whether, as a matter of fact, the company was registered under th</w:t>
      </w:r>
      <w:r w:rsidR="003042DD" w:rsidRPr="009F343F">
        <w:rPr>
          <w:sz w:val="24"/>
          <w:szCs w:val="24"/>
        </w:rPr>
        <w:t>e Investment Company Act</w:t>
      </w:r>
      <w:r w:rsidRPr="009F343F">
        <w:rPr>
          <w:sz w:val="24"/>
          <w:szCs w:val="24"/>
        </w:rPr>
        <w:t xml:space="preserve">. </w:t>
      </w:r>
      <w:r w:rsidR="003042DD" w:rsidRPr="009F343F">
        <w:rPr>
          <w:sz w:val="24"/>
          <w:szCs w:val="24"/>
        </w:rPr>
        <w:t xml:space="preserve">The Legislative Instrument </w:t>
      </w:r>
      <w:r w:rsidR="008342BD" w:rsidRPr="009F343F">
        <w:rPr>
          <w:sz w:val="24"/>
          <w:szCs w:val="24"/>
        </w:rPr>
        <w:t xml:space="preserve">does not </w:t>
      </w:r>
      <w:r w:rsidRPr="009F343F">
        <w:rPr>
          <w:sz w:val="24"/>
          <w:szCs w:val="24"/>
        </w:rPr>
        <w:t>apply, adopt or</w:t>
      </w:r>
      <w:r w:rsidR="004936F5" w:rsidRPr="009F343F">
        <w:rPr>
          <w:sz w:val="24"/>
          <w:szCs w:val="24"/>
        </w:rPr>
        <w:t> </w:t>
      </w:r>
      <w:r w:rsidRPr="009F343F">
        <w:rPr>
          <w:sz w:val="24"/>
          <w:szCs w:val="24"/>
        </w:rPr>
        <w:t>incorporat</w:t>
      </w:r>
      <w:r w:rsidR="008342BD" w:rsidRPr="009F343F">
        <w:rPr>
          <w:sz w:val="24"/>
          <w:szCs w:val="24"/>
        </w:rPr>
        <w:t>e</w:t>
      </w:r>
      <w:r w:rsidRPr="009F343F">
        <w:rPr>
          <w:sz w:val="24"/>
          <w:szCs w:val="24"/>
        </w:rPr>
        <w:t xml:space="preserve"> matter </w:t>
      </w:r>
      <w:r w:rsidR="008342BD" w:rsidRPr="009F343F">
        <w:rPr>
          <w:sz w:val="24"/>
          <w:szCs w:val="24"/>
        </w:rPr>
        <w:t xml:space="preserve">in that US statute, </w:t>
      </w:r>
      <w:r w:rsidRPr="009F343F">
        <w:rPr>
          <w:sz w:val="24"/>
          <w:szCs w:val="24"/>
        </w:rPr>
        <w:t xml:space="preserve">on </w:t>
      </w:r>
      <w:r w:rsidR="004936F5" w:rsidRPr="009F343F">
        <w:rPr>
          <w:sz w:val="24"/>
          <w:szCs w:val="24"/>
        </w:rPr>
        <w:t xml:space="preserve">either </w:t>
      </w:r>
      <w:r w:rsidRPr="009F343F">
        <w:rPr>
          <w:sz w:val="24"/>
          <w:szCs w:val="24"/>
        </w:rPr>
        <w:t>a fixed or ambulatory basis</w:t>
      </w:r>
      <w:r w:rsidR="008342BD" w:rsidRPr="009F343F">
        <w:rPr>
          <w:sz w:val="24"/>
          <w:szCs w:val="24"/>
        </w:rPr>
        <w:t>,</w:t>
      </w:r>
      <w:r w:rsidR="004936F5" w:rsidRPr="009F343F">
        <w:rPr>
          <w:sz w:val="24"/>
          <w:szCs w:val="24"/>
        </w:rPr>
        <w:t> </w:t>
      </w:r>
      <w:r w:rsidRPr="009F343F">
        <w:rPr>
          <w:sz w:val="24"/>
          <w:szCs w:val="24"/>
        </w:rPr>
        <w:t>because nothing in the US statute affects the operation of the</w:t>
      </w:r>
      <w:r w:rsidR="004936F5" w:rsidRPr="009F343F">
        <w:rPr>
          <w:sz w:val="24"/>
          <w:szCs w:val="24"/>
        </w:rPr>
        <w:t xml:space="preserve"> instrument</w:t>
      </w:r>
      <w:r w:rsidRPr="009F343F">
        <w:rPr>
          <w:sz w:val="24"/>
          <w:szCs w:val="24"/>
        </w:rPr>
        <w:t xml:space="preserve">.  </w:t>
      </w:r>
    </w:p>
    <w:p w14:paraId="00C40E1C" w14:textId="22C4F0DE" w:rsidR="00C76C22" w:rsidRPr="009F343F" w:rsidRDefault="00DC5176" w:rsidP="00DC5176">
      <w:pPr>
        <w:autoSpaceDE w:val="0"/>
        <w:autoSpaceDN w:val="0"/>
        <w:ind w:left="567" w:hanging="567"/>
        <w:rPr>
          <w:bCs/>
          <w:sz w:val="24"/>
          <w:szCs w:val="24"/>
        </w:rPr>
      </w:pPr>
      <w:r w:rsidRPr="009F343F">
        <w:rPr>
          <w:bCs/>
          <w:sz w:val="24"/>
          <w:szCs w:val="24"/>
        </w:rPr>
        <w:t>(b)</w:t>
      </w:r>
      <w:r w:rsidRPr="009F343F">
        <w:rPr>
          <w:bCs/>
          <w:sz w:val="24"/>
          <w:szCs w:val="24"/>
        </w:rPr>
        <w:tab/>
        <w:t>in the d</w:t>
      </w:r>
      <w:r w:rsidR="00C76C22" w:rsidRPr="009F343F">
        <w:rPr>
          <w:bCs/>
          <w:sz w:val="24"/>
          <w:szCs w:val="24"/>
        </w:rPr>
        <w:t>efinition of ‘deferred settlement trading arrangements’</w:t>
      </w:r>
      <w:r w:rsidRPr="009F343F">
        <w:rPr>
          <w:bCs/>
          <w:sz w:val="24"/>
          <w:szCs w:val="24"/>
        </w:rPr>
        <w:t xml:space="preserve">—the </w:t>
      </w:r>
      <w:r w:rsidR="00C76C22" w:rsidRPr="009F343F">
        <w:rPr>
          <w:bCs/>
          <w:sz w:val="24"/>
          <w:szCs w:val="24"/>
        </w:rPr>
        <w:t>reference to a timetable published by ASX</w:t>
      </w:r>
      <w:r w:rsidRPr="009F343F">
        <w:rPr>
          <w:bCs/>
          <w:sz w:val="24"/>
          <w:szCs w:val="24"/>
        </w:rPr>
        <w:t>.</w:t>
      </w:r>
    </w:p>
    <w:p w14:paraId="3DF610AF" w14:textId="33A7B0C2" w:rsidR="00C76C22" w:rsidRPr="009F343F" w:rsidRDefault="00C76C22" w:rsidP="00DC5176">
      <w:pPr>
        <w:autoSpaceDE w:val="0"/>
        <w:autoSpaceDN w:val="0"/>
        <w:ind w:left="567"/>
        <w:rPr>
          <w:sz w:val="24"/>
          <w:szCs w:val="24"/>
        </w:rPr>
      </w:pPr>
      <w:r w:rsidRPr="009F343F">
        <w:rPr>
          <w:sz w:val="24"/>
          <w:szCs w:val="24"/>
        </w:rPr>
        <w:t xml:space="preserve">Deferred settlement trading arrangements are trading and settlement arrangements that determined by the ASX in relation to certain kinds of activities that occur on the financial market operated by it. </w:t>
      </w:r>
    </w:p>
    <w:p w14:paraId="2D016219" w14:textId="69069BFC" w:rsidR="00DC5176" w:rsidRPr="009F343F" w:rsidRDefault="00DC5176" w:rsidP="00DC5176">
      <w:pPr>
        <w:autoSpaceDE w:val="0"/>
        <w:autoSpaceDN w:val="0"/>
        <w:ind w:left="567"/>
        <w:rPr>
          <w:sz w:val="24"/>
          <w:szCs w:val="24"/>
        </w:rPr>
      </w:pPr>
      <w:r w:rsidRPr="009F343F">
        <w:rPr>
          <w:sz w:val="24"/>
          <w:szCs w:val="24"/>
        </w:rPr>
        <w:t>The timetables are published on the ASX website at www.asx</w:t>
      </w:r>
      <w:r w:rsidR="00E66D29" w:rsidRPr="009F343F">
        <w:rPr>
          <w:sz w:val="24"/>
          <w:szCs w:val="24"/>
        </w:rPr>
        <w:t>online</w:t>
      </w:r>
      <w:r w:rsidRPr="009F343F">
        <w:rPr>
          <w:sz w:val="24"/>
          <w:szCs w:val="24"/>
        </w:rPr>
        <w:t xml:space="preserve">.com. </w:t>
      </w:r>
    </w:p>
    <w:p w14:paraId="03B8FB7B" w14:textId="3CDD7A5A" w:rsidR="00C76C22" w:rsidRPr="009F343F" w:rsidRDefault="00C76C22" w:rsidP="00DC5176">
      <w:pPr>
        <w:autoSpaceDE w:val="0"/>
        <w:autoSpaceDN w:val="0"/>
        <w:ind w:left="567"/>
        <w:rPr>
          <w:sz w:val="24"/>
          <w:szCs w:val="24"/>
        </w:rPr>
      </w:pPr>
      <w:r w:rsidRPr="009F343F">
        <w:rPr>
          <w:sz w:val="24"/>
          <w:szCs w:val="24"/>
        </w:rPr>
        <w:t xml:space="preserve">Whether deferred settlement trading arrangements exist turns on whether, as a matter of fact, ASX permits such arrangements to occur. </w:t>
      </w:r>
      <w:r w:rsidR="00DC5176" w:rsidRPr="009F343F">
        <w:rPr>
          <w:sz w:val="24"/>
          <w:szCs w:val="24"/>
        </w:rPr>
        <w:t xml:space="preserve">The Legislative Instrument </w:t>
      </w:r>
      <w:r w:rsidR="00E66D29" w:rsidRPr="009F343F">
        <w:rPr>
          <w:sz w:val="24"/>
          <w:szCs w:val="24"/>
        </w:rPr>
        <w:t xml:space="preserve">does not </w:t>
      </w:r>
      <w:r w:rsidRPr="009F343F">
        <w:rPr>
          <w:sz w:val="24"/>
          <w:szCs w:val="24"/>
        </w:rPr>
        <w:t>apply, adopt or incorporat</w:t>
      </w:r>
      <w:r w:rsidR="00E66D29" w:rsidRPr="009F343F">
        <w:rPr>
          <w:sz w:val="24"/>
          <w:szCs w:val="24"/>
        </w:rPr>
        <w:t>e</w:t>
      </w:r>
      <w:r w:rsidRPr="009F343F">
        <w:rPr>
          <w:sz w:val="24"/>
          <w:szCs w:val="24"/>
        </w:rPr>
        <w:t xml:space="preserve"> matter </w:t>
      </w:r>
      <w:r w:rsidR="00E66D29" w:rsidRPr="009F343F">
        <w:rPr>
          <w:sz w:val="24"/>
          <w:szCs w:val="24"/>
        </w:rPr>
        <w:t>in the timetables,</w:t>
      </w:r>
      <w:r w:rsidRPr="009F343F">
        <w:rPr>
          <w:sz w:val="24"/>
          <w:szCs w:val="24"/>
        </w:rPr>
        <w:t xml:space="preserve"> </w:t>
      </w:r>
      <w:r w:rsidR="004936F5" w:rsidRPr="009F343F">
        <w:rPr>
          <w:sz w:val="24"/>
          <w:szCs w:val="24"/>
        </w:rPr>
        <w:t xml:space="preserve">on </w:t>
      </w:r>
      <w:r w:rsidRPr="009F343F">
        <w:rPr>
          <w:sz w:val="24"/>
          <w:szCs w:val="24"/>
        </w:rPr>
        <w:t>either a fixed or ambulatory basis</w:t>
      </w:r>
      <w:r w:rsidR="00E66D29" w:rsidRPr="009F343F">
        <w:rPr>
          <w:sz w:val="24"/>
          <w:szCs w:val="24"/>
        </w:rPr>
        <w:t>,</w:t>
      </w:r>
      <w:r w:rsidRPr="009F343F">
        <w:rPr>
          <w:sz w:val="24"/>
          <w:szCs w:val="24"/>
        </w:rPr>
        <w:t xml:space="preserve"> because nothing in the timetable</w:t>
      </w:r>
      <w:r w:rsidR="00E66D29" w:rsidRPr="009F343F">
        <w:rPr>
          <w:sz w:val="24"/>
          <w:szCs w:val="24"/>
        </w:rPr>
        <w:t>s</w:t>
      </w:r>
      <w:r w:rsidRPr="009F343F">
        <w:rPr>
          <w:sz w:val="24"/>
          <w:szCs w:val="24"/>
        </w:rPr>
        <w:t xml:space="preserve"> published by ASX affects the operation of the </w:t>
      </w:r>
      <w:r w:rsidR="004936F5" w:rsidRPr="009F343F">
        <w:rPr>
          <w:sz w:val="24"/>
          <w:szCs w:val="24"/>
        </w:rPr>
        <w:t>instrument</w:t>
      </w:r>
      <w:r w:rsidRPr="009F343F">
        <w:rPr>
          <w:sz w:val="24"/>
          <w:szCs w:val="24"/>
        </w:rPr>
        <w:t xml:space="preserve">. </w:t>
      </w:r>
    </w:p>
    <w:p w14:paraId="543D031F" w14:textId="161A0B16" w:rsidR="00C76C22" w:rsidRPr="009F343F" w:rsidRDefault="00E66D29" w:rsidP="00E66D29">
      <w:pPr>
        <w:autoSpaceDE w:val="0"/>
        <w:autoSpaceDN w:val="0"/>
        <w:ind w:left="567" w:hanging="567"/>
        <w:rPr>
          <w:bCs/>
          <w:sz w:val="24"/>
          <w:szCs w:val="24"/>
        </w:rPr>
      </w:pPr>
      <w:r w:rsidRPr="009F343F">
        <w:rPr>
          <w:bCs/>
          <w:sz w:val="24"/>
          <w:szCs w:val="24"/>
        </w:rPr>
        <w:t>(c)</w:t>
      </w:r>
      <w:r w:rsidRPr="009F343F">
        <w:rPr>
          <w:bCs/>
          <w:sz w:val="24"/>
          <w:szCs w:val="24"/>
        </w:rPr>
        <w:tab/>
        <w:t xml:space="preserve">in the definitions </w:t>
      </w:r>
      <w:r w:rsidR="00C76C22" w:rsidRPr="009F343F">
        <w:rPr>
          <w:bCs/>
          <w:sz w:val="24"/>
          <w:szCs w:val="24"/>
        </w:rPr>
        <w:t xml:space="preserve">‘listed corporation’, ‘listing </w:t>
      </w:r>
      <w:r w:rsidR="00800AA3" w:rsidRPr="009F343F">
        <w:rPr>
          <w:bCs/>
          <w:sz w:val="24"/>
          <w:szCs w:val="24"/>
        </w:rPr>
        <w:t>body</w:t>
      </w:r>
      <w:r w:rsidR="00C76C22" w:rsidRPr="009F343F">
        <w:rPr>
          <w:bCs/>
          <w:sz w:val="24"/>
          <w:szCs w:val="24"/>
        </w:rPr>
        <w:t>’ and ‘listing scheme’</w:t>
      </w:r>
      <w:r w:rsidRPr="009F343F">
        <w:rPr>
          <w:bCs/>
          <w:sz w:val="24"/>
          <w:szCs w:val="24"/>
        </w:rPr>
        <w:t>—</w:t>
      </w:r>
      <w:r w:rsidRPr="009F343F">
        <w:rPr>
          <w:bCs/>
          <w:sz w:val="24"/>
          <w:szCs w:val="24"/>
        </w:rPr>
        <w:br/>
      </w:r>
      <w:r w:rsidR="00C76C22" w:rsidRPr="009F343F">
        <w:rPr>
          <w:bCs/>
          <w:sz w:val="24"/>
          <w:szCs w:val="24"/>
        </w:rPr>
        <w:t xml:space="preserve"> reference</w:t>
      </w:r>
      <w:r w:rsidRPr="009F343F">
        <w:rPr>
          <w:bCs/>
          <w:sz w:val="24"/>
          <w:szCs w:val="24"/>
        </w:rPr>
        <w:t>s</w:t>
      </w:r>
      <w:r w:rsidR="00C76C22" w:rsidRPr="009F343F">
        <w:rPr>
          <w:bCs/>
          <w:sz w:val="24"/>
          <w:szCs w:val="24"/>
        </w:rPr>
        <w:t xml:space="preserve"> to official list of ASX Limited</w:t>
      </w:r>
    </w:p>
    <w:p w14:paraId="768967EC" w14:textId="69249DDE" w:rsidR="00C76C22" w:rsidRPr="009F343F" w:rsidRDefault="00C76C22" w:rsidP="00E66D29">
      <w:pPr>
        <w:autoSpaceDE w:val="0"/>
        <w:autoSpaceDN w:val="0"/>
        <w:ind w:left="567"/>
        <w:rPr>
          <w:sz w:val="24"/>
          <w:szCs w:val="24"/>
        </w:rPr>
      </w:pPr>
      <w:r w:rsidRPr="009F343F">
        <w:rPr>
          <w:sz w:val="24"/>
          <w:szCs w:val="24"/>
        </w:rPr>
        <w:t xml:space="preserve">The reference to the official list of ASX Limited is made in the definitions of ‘listed corporation’, ‘listing </w:t>
      </w:r>
      <w:r w:rsidR="00800AA3" w:rsidRPr="009F343F">
        <w:rPr>
          <w:sz w:val="24"/>
          <w:szCs w:val="24"/>
        </w:rPr>
        <w:t>body</w:t>
      </w:r>
      <w:r w:rsidRPr="009F343F">
        <w:rPr>
          <w:sz w:val="24"/>
          <w:szCs w:val="24"/>
        </w:rPr>
        <w:t xml:space="preserve">’ and ‘listing scheme’. </w:t>
      </w:r>
    </w:p>
    <w:p w14:paraId="3FCACCAD" w14:textId="77777777" w:rsidR="004936F5" w:rsidRPr="009F343F" w:rsidRDefault="00E66D29" w:rsidP="00E66D29">
      <w:pPr>
        <w:autoSpaceDE w:val="0"/>
        <w:autoSpaceDN w:val="0"/>
        <w:ind w:left="567"/>
        <w:rPr>
          <w:sz w:val="24"/>
          <w:szCs w:val="24"/>
        </w:rPr>
      </w:pPr>
      <w:r w:rsidRPr="009F343F">
        <w:rPr>
          <w:sz w:val="24"/>
          <w:szCs w:val="24"/>
        </w:rPr>
        <w:t xml:space="preserve">Section 75 </w:t>
      </w:r>
      <w:r w:rsidR="00B035A1" w:rsidRPr="009F343F">
        <w:rPr>
          <w:sz w:val="24"/>
          <w:szCs w:val="24"/>
        </w:rPr>
        <w:t xml:space="preserve">of the Act </w:t>
      </w:r>
      <w:r w:rsidRPr="009F343F">
        <w:rPr>
          <w:sz w:val="24"/>
          <w:szCs w:val="24"/>
        </w:rPr>
        <w:t>descr</w:t>
      </w:r>
      <w:r w:rsidR="00B035A1" w:rsidRPr="009F343F">
        <w:rPr>
          <w:sz w:val="24"/>
          <w:szCs w:val="24"/>
        </w:rPr>
        <w:t>ibes when a body corporate or other person is included in an official list of a body corporate</w:t>
      </w:r>
      <w:r w:rsidR="004936F5" w:rsidRPr="009F343F">
        <w:rPr>
          <w:sz w:val="24"/>
          <w:szCs w:val="24"/>
        </w:rPr>
        <w:t xml:space="preserve">, such as </w:t>
      </w:r>
      <w:r w:rsidR="00B035A1" w:rsidRPr="009F343F">
        <w:rPr>
          <w:sz w:val="24"/>
          <w:szCs w:val="24"/>
        </w:rPr>
        <w:t>ASX Limited.</w:t>
      </w:r>
    </w:p>
    <w:p w14:paraId="1064CA24" w14:textId="0C9E728B" w:rsidR="00C76C22" w:rsidRPr="009F343F" w:rsidRDefault="004936F5" w:rsidP="00E66D29">
      <w:pPr>
        <w:autoSpaceDE w:val="0"/>
        <w:autoSpaceDN w:val="0"/>
        <w:ind w:left="567"/>
        <w:rPr>
          <w:sz w:val="24"/>
          <w:szCs w:val="24"/>
        </w:rPr>
      </w:pPr>
      <w:r w:rsidRPr="009F343F">
        <w:rPr>
          <w:sz w:val="24"/>
          <w:szCs w:val="24"/>
        </w:rPr>
        <w:t xml:space="preserve">The official list of ASX Limited is published on the ASX website at www.asx.com.au. </w:t>
      </w:r>
      <w:r w:rsidR="00B035A1" w:rsidRPr="009F343F">
        <w:rPr>
          <w:sz w:val="24"/>
          <w:szCs w:val="24"/>
        </w:rPr>
        <w:t xml:space="preserve"> </w:t>
      </w:r>
    </w:p>
    <w:p w14:paraId="05AB6EDE" w14:textId="58BCB63C" w:rsidR="00C76C22" w:rsidRPr="009F343F" w:rsidRDefault="00C76C22" w:rsidP="00E66D29">
      <w:pPr>
        <w:autoSpaceDE w:val="0"/>
        <w:autoSpaceDN w:val="0"/>
        <w:ind w:left="567"/>
        <w:rPr>
          <w:sz w:val="24"/>
          <w:szCs w:val="24"/>
          <w:lang w:eastAsia="en-US"/>
        </w:rPr>
      </w:pPr>
      <w:r w:rsidRPr="009F343F">
        <w:rPr>
          <w:sz w:val="24"/>
          <w:szCs w:val="24"/>
        </w:rPr>
        <w:t xml:space="preserve">In relation to the definitions of ‘listing </w:t>
      </w:r>
      <w:r w:rsidR="00800AA3" w:rsidRPr="009F343F">
        <w:rPr>
          <w:sz w:val="24"/>
          <w:szCs w:val="24"/>
        </w:rPr>
        <w:t>body</w:t>
      </w:r>
      <w:r w:rsidRPr="009F343F">
        <w:rPr>
          <w:sz w:val="24"/>
          <w:szCs w:val="24"/>
        </w:rPr>
        <w:t xml:space="preserve">’ and ‘listing scheme’, the references are to </w:t>
      </w:r>
      <w:r w:rsidR="00B035A1" w:rsidRPr="009F343F">
        <w:rPr>
          <w:sz w:val="24"/>
          <w:szCs w:val="24"/>
        </w:rPr>
        <w:t xml:space="preserve">a </w:t>
      </w:r>
      <w:r w:rsidRPr="009F343F">
        <w:rPr>
          <w:sz w:val="24"/>
          <w:szCs w:val="24"/>
        </w:rPr>
        <w:t xml:space="preserve">‘[body corporate/registered scheme] </w:t>
      </w:r>
      <w:r w:rsidRPr="009F343F">
        <w:rPr>
          <w:iCs/>
          <w:sz w:val="24"/>
          <w:szCs w:val="24"/>
        </w:rPr>
        <w:t>that is seeking inclusion</w:t>
      </w:r>
      <w:r w:rsidRPr="009F343F">
        <w:rPr>
          <w:sz w:val="24"/>
          <w:szCs w:val="24"/>
        </w:rPr>
        <w:t xml:space="preserve"> in the official list of ASX Limited”</w:t>
      </w:r>
      <w:r w:rsidR="00B035A1" w:rsidRPr="009F343F">
        <w:rPr>
          <w:sz w:val="24"/>
          <w:szCs w:val="24"/>
        </w:rPr>
        <w:t>.</w:t>
      </w:r>
      <w:r w:rsidRPr="009F343F">
        <w:rPr>
          <w:sz w:val="24"/>
          <w:szCs w:val="24"/>
        </w:rPr>
        <w:t xml:space="preserve"> These definitions turn on what the respective</w:t>
      </w:r>
      <w:r w:rsidR="00B035A1" w:rsidRPr="009F343F">
        <w:rPr>
          <w:sz w:val="24"/>
          <w:szCs w:val="24"/>
        </w:rPr>
        <w:t xml:space="preserve"> </w:t>
      </w:r>
      <w:r w:rsidR="004936F5" w:rsidRPr="009F343F">
        <w:rPr>
          <w:sz w:val="24"/>
          <w:szCs w:val="24"/>
        </w:rPr>
        <w:t xml:space="preserve">body or scheme </w:t>
      </w:r>
      <w:r w:rsidRPr="009F343F">
        <w:rPr>
          <w:sz w:val="24"/>
          <w:szCs w:val="24"/>
        </w:rPr>
        <w:t xml:space="preserve">is seeking </w:t>
      </w:r>
      <w:r w:rsidR="00B035A1" w:rsidRPr="009F343F">
        <w:rPr>
          <w:sz w:val="24"/>
          <w:szCs w:val="24"/>
        </w:rPr>
        <w:t>to achieve</w:t>
      </w:r>
      <w:r w:rsidRPr="009F343F">
        <w:rPr>
          <w:sz w:val="24"/>
          <w:szCs w:val="24"/>
        </w:rPr>
        <w:t xml:space="preserve">, rather than on the content of </w:t>
      </w:r>
      <w:r w:rsidR="00B035A1" w:rsidRPr="009F343F">
        <w:rPr>
          <w:sz w:val="24"/>
          <w:szCs w:val="24"/>
        </w:rPr>
        <w:t xml:space="preserve">the official list. </w:t>
      </w:r>
    </w:p>
    <w:p w14:paraId="1CC8FF6F" w14:textId="12B9EFC8" w:rsidR="00C76C22" w:rsidRPr="009F343F" w:rsidRDefault="00B035A1" w:rsidP="00E66D29">
      <w:pPr>
        <w:autoSpaceDE w:val="0"/>
        <w:autoSpaceDN w:val="0"/>
        <w:ind w:left="567"/>
        <w:rPr>
          <w:sz w:val="24"/>
          <w:szCs w:val="24"/>
        </w:rPr>
      </w:pPr>
      <w:r w:rsidRPr="009F343F">
        <w:rPr>
          <w:sz w:val="24"/>
          <w:szCs w:val="24"/>
        </w:rPr>
        <w:t>T</w:t>
      </w:r>
      <w:r w:rsidR="00C76C22" w:rsidRPr="009F343F">
        <w:rPr>
          <w:sz w:val="24"/>
          <w:szCs w:val="24"/>
        </w:rPr>
        <w:t>he definition of ‘listed corporation’</w:t>
      </w:r>
      <w:r w:rsidRPr="009F343F">
        <w:rPr>
          <w:sz w:val="24"/>
          <w:szCs w:val="24"/>
        </w:rPr>
        <w:t xml:space="preserve"> in the Legislative Instrument </w:t>
      </w:r>
      <w:r w:rsidR="00C76C22" w:rsidRPr="009F343F">
        <w:rPr>
          <w:sz w:val="24"/>
          <w:szCs w:val="24"/>
        </w:rPr>
        <w:t>is modelled on the definition of ‘listed corporation’ in s9 of the Corporations Act but</w:t>
      </w:r>
      <w:r w:rsidRPr="009F343F">
        <w:rPr>
          <w:sz w:val="24"/>
          <w:szCs w:val="24"/>
        </w:rPr>
        <w:t xml:space="preserve"> is</w:t>
      </w:r>
      <w:r w:rsidR="00C76C22" w:rsidRPr="009F343F">
        <w:rPr>
          <w:sz w:val="24"/>
          <w:szCs w:val="24"/>
        </w:rPr>
        <w:t xml:space="preserve"> limited to being listed on ASX.  Whether a body corporate satisfies the definition of ‘listed corporation’ turns on whether, as a matter of fact, the ASX has granted listing status to the body corporate. </w:t>
      </w:r>
      <w:r w:rsidR="004936F5" w:rsidRPr="009F343F">
        <w:rPr>
          <w:sz w:val="24"/>
          <w:szCs w:val="24"/>
        </w:rPr>
        <w:t xml:space="preserve">The Legislative Instrument does not </w:t>
      </w:r>
      <w:r w:rsidR="00C76C22" w:rsidRPr="009F343F">
        <w:rPr>
          <w:sz w:val="24"/>
          <w:szCs w:val="24"/>
        </w:rPr>
        <w:t>apply, adopt</w:t>
      </w:r>
      <w:r w:rsidR="004936F5" w:rsidRPr="009F343F">
        <w:rPr>
          <w:sz w:val="24"/>
          <w:szCs w:val="24"/>
        </w:rPr>
        <w:t xml:space="preserve"> </w:t>
      </w:r>
      <w:r w:rsidR="00C76C22" w:rsidRPr="009F343F">
        <w:rPr>
          <w:sz w:val="24"/>
          <w:szCs w:val="24"/>
        </w:rPr>
        <w:t>or incorporat</w:t>
      </w:r>
      <w:r w:rsidR="004936F5" w:rsidRPr="009F343F">
        <w:rPr>
          <w:sz w:val="24"/>
          <w:szCs w:val="24"/>
        </w:rPr>
        <w:t>e</w:t>
      </w:r>
      <w:r w:rsidR="00C76C22" w:rsidRPr="009F343F">
        <w:rPr>
          <w:sz w:val="24"/>
          <w:szCs w:val="24"/>
        </w:rPr>
        <w:t xml:space="preserve"> matter</w:t>
      </w:r>
      <w:r w:rsidR="004936F5" w:rsidRPr="009F343F">
        <w:rPr>
          <w:sz w:val="24"/>
          <w:szCs w:val="24"/>
        </w:rPr>
        <w:t>,</w:t>
      </w:r>
      <w:r w:rsidR="00C76C22" w:rsidRPr="009F343F">
        <w:rPr>
          <w:sz w:val="24"/>
          <w:szCs w:val="24"/>
        </w:rPr>
        <w:t xml:space="preserve"> on </w:t>
      </w:r>
      <w:r w:rsidR="004936F5" w:rsidRPr="009F343F">
        <w:rPr>
          <w:sz w:val="24"/>
          <w:szCs w:val="24"/>
        </w:rPr>
        <w:t xml:space="preserve">either </w:t>
      </w:r>
      <w:r w:rsidR="00C76C22" w:rsidRPr="009F343F">
        <w:rPr>
          <w:sz w:val="24"/>
          <w:szCs w:val="24"/>
        </w:rPr>
        <w:t>a fixed or ambulatory basis because nothing in the official list of ASX affects the operation of the</w:t>
      </w:r>
      <w:r w:rsidR="004936F5" w:rsidRPr="009F343F">
        <w:rPr>
          <w:sz w:val="24"/>
          <w:szCs w:val="24"/>
        </w:rPr>
        <w:t xml:space="preserve"> instrument</w:t>
      </w:r>
      <w:r w:rsidR="00C76C22" w:rsidRPr="009F343F">
        <w:rPr>
          <w:sz w:val="24"/>
          <w:szCs w:val="24"/>
        </w:rPr>
        <w:t xml:space="preserve">. </w:t>
      </w:r>
    </w:p>
    <w:p w14:paraId="12CEB0BF" w14:textId="1D26B019" w:rsidR="00C76C22" w:rsidRPr="009F343F" w:rsidRDefault="004936F5" w:rsidP="004936F5">
      <w:pPr>
        <w:autoSpaceDE w:val="0"/>
        <w:autoSpaceDN w:val="0"/>
        <w:ind w:left="567" w:hanging="567"/>
        <w:rPr>
          <w:bCs/>
          <w:sz w:val="24"/>
          <w:szCs w:val="24"/>
        </w:rPr>
      </w:pPr>
      <w:r w:rsidRPr="009F343F">
        <w:rPr>
          <w:bCs/>
          <w:sz w:val="24"/>
          <w:szCs w:val="24"/>
        </w:rPr>
        <w:t>(d)</w:t>
      </w:r>
      <w:r w:rsidRPr="009F343F">
        <w:rPr>
          <w:bCs/>
          <w:sz w:val="24"/>
          <w:szCs w:val="24"/>
        </w:rPr>
        <w:tab/>
      </w:r>
      <w:r w:rsidR="00C76C22" w:rsidRPr="009F343F">
        <w:rPr>
          <w:bCs/>
          <w:sz w:val="24"/>
          <w:szCs w:val="24"/>
        </w:rPr>
        <w:t>References to S &amp; P / ASX 200 and S &amp; P / ASX 300 indices  </w:t>
      </w:r>
    </w:p>
    <w:p w14:paraId="474FED10" w14:textId="02BDCDA7" w:rsidR="00C76C22" w:rsidRPr="009F343F" w:rsidRDefault="00C6334E" w:rsidP="004936F5">
      <w:pPr>
        <w:autoSpaceDE w:val="0"/>
        <w:autoSpaceDN w:val="0"/>
        <w:ind w:left="567"/>
        <w:rPr>
          <w:sz w:val="24"/>
          <w:szCs w:val="24"/>
        </w:rPr>
      </w:pPr>
      <w:r w:rsidRPr="009F343F">
        <w:rPr>
          <w:sz w:val="24"/>
          <w:szCs w:val="24"/>
        </w:rPr>
        <w:t xml:space="preserve">The reference to the ‘S &amp; P / ASX 200’ index occurs in the context of describing a class of financial products that can be delivered in relation to deferred purchase agreements. </w:t>
      </w:r>
      <w:r w:rsidR="00C76C22" w:rsidRPr="009F343F">
        <w:rPr>
          <w:sz w:val="24"/>
          <w:szCs w:val="24"/>
        </w:rPr>
        <w:t>The reference to the ‘S &amp; P / ASX 300’ index occurs in the context of describing a class of financial products in relation to hedging activities by market makers.  </w:t>
      </w:r>
    </w:p>
    <w:p w14:paraId="46873B9C" w14:textId="03E330F1" w:rsidR="00C6334E" w:rsidRPr="009F343F" w:rsidRDefault="00C6334E" w:rsidP="004936F5">
      <w:pPr>
        <w:autoSpaceDE w:val="0"/>
        <w:autoSpaceDN w:val="0"/>
        <w:ind w:left="567"/>
        <w:rPr>
          <w:sz w:val="24"/>
          <w:szCs w:val="24"/>
        </w:rPr>
      </w:pPr>
      <w:r w:rsidRPr="009F343F">
        <w:rPr>
          <w:sz w:val="24"/>
          <w:szCs w:val="24"/>
        </w:rPr>
        <w:t>These indices are compiled and calculated by Standard and Poor’s, a division of The McGrath-Hill Companies, Inc.</w:t>
      </w:r>
    </w:p>
    <w:p w14:paraId="00BB5F52" w14:textId="57169836" w:rsidR="006E3010" w:rsidRPr="009F343F" w:rsidRDefault="006E3010" w:rsidP="004936F5">
      <w:pPr>
        <w:autoSpaceDE w:val="0"/>
        <w:autoSpaceDN w:val="0"/>
        <w:ind w:left="567"/>
        <w:rPr>
          <w:sz w:val="24"/>
          <w:szCs w:val="24"/>
        </w:rPr>
      </w:pPr>
      <w:r w:rsidRPr="009F343F">
        <w:rPr>
          <w:sz w:val="24"/>
          <w:szCs w:val="24"/>
        </w:rPr>
        <w:t>The S &amp; P / ASX 200 is described by Standard and Poor’s as</w:t>
      </w:r>
      <w:r w:rsidR="00C6334E" w:rsidRPr="009F343F">
        <w:rPr>
          <w:sz w:val="24"/>
          <w:szCs w:val="24"/>
        </w:rPr>
        <w:t xml:space="preserve"> follows</w:t>
      </w:r>
      <w:r w:rsidRPr="009F343F">
        <w:rPr>
          <w:sz w:val="24"/>
          <w:szCs w:val="24"/>
        </w:rPr>
        <w:t xml:space="preserve">: </w:t>
      </w:r>
    </w:p>
    <w:p w14:paraId="458146A4" w14:textId="1256417A" w:rsidR="006E3010" w:rsidRPr="009F343F" w:rsidRDefault="006E3010" w:rsidP="006E3010">
      <w:pPr>
        <w:autoSpaceDE w:val="0"/>
        <w:autoSpaceDN w:val="0"/>
        <w:ind w:left="1134"/>
        <w:rPr>
          <w:sz w:val="20"/>
        </w:rPr>
      </w:pPr>
      <w:r w:rsidRPr="009F343F">
        <w:rPr>
          <w:sz w:val="20"/>
        </w:rPr>
        <w:t>‘</w:t>
      </w:r>
      <w:r w:rsidR="00C6334E" w:rsidRPr="009F343F">
        <w:rPr>
          <w:sz w:val="20"/>
        </w:rPr>
        <w:t xml:space="preserve">The S &amp; P / ASX 200 is recognised as </w:t>
      </w:r>
      <w:r w:rsidRPr="009F343F">
        <w:rPr>
          <w:sz w:val="20"/>
        </w:rPr>
        <w:t>the institutional investable benchmark in Australia. Index constituents are drawn from eligible companies listed on the Australian Securities Exchange. The S&amp;P/ASX 200 is designed to measure the performance of the 200 largest index-eligible stocks listed on the ASX by float-adjusted market capitalization. Representative, liquid, and tradable, it is widely considered Australia’s preeminent benchmark index’.</w:t>
      </w:r>
    </w:p>
    <w:p w14:paraId="40A1A59B" w14:textId="0B161297" w:rsidR="006E3010" w:rsidRPr="009F343F" w:rsidRDefault="006E3010" w:rsidP="004936F5">
      <w:pPr>
        <w:autoSpaceDE w:val="0"/>
        <w:autoSpaceDN w:val="0"/>
        <w:ind w:left="567"/>
        <w:rPr>
          <w:sz w:val="24"/>
          <w:szCs w:val="24"/>
        </w:rPr>
      </w:pPr>
      <w:r w:rsidRPr="009F343F">
        <w:rPr>
          <w:sz w:val="24"/>
          <w:szCs w:val="24"/>
        </w:rPr>
        <w:t>The S &amp; P / ASX 300 is described by Standard</w:t>
      </w:r>
      <w:r w:rsidR="00C6334E" w:rsidRPr="009F343F">
        <w:rPr>
          <w:sz w:val="24"/>
          <w:szCs w:val="24"/>
        </w:rPr>
        <w:t xml:space="preserve"> and Poor’s as</w:t>
      </w:r>
      <w:r w:rsidRPr="009F343F">
        <w:rPr>
          <w:sz w:val="24"/>
          <w:szCs w:val="24"/>
        </w:rPr>
        <w:t xml:space="preserve"> </w:t>
      </w:r>
      <w:r w:rsidR="00C6334E" w:rsidRPr="009F343F">
        <w:rPr>
          <w:sz w:val="24"/>
          <w:szCs w:val="24"/>
        </w:rPr>
        <w:t>follows:</w:t>
      </w:r>
    </w:p>
    <w:p w14:paraId="1C393623" w14:textId="63E12EA0" w:rsidR="006E3010" w:rsidRPr="009F343F" w:rsidRDefault="00C6334E" w:rsidP="00C6334E">
      <w:pPr>
        <w:autoSpaceDE w:val="0"/>
        <w:autoSpaceDN w:val="0"/>
        <w:ind w:left="1134"/>
        <w:rPr>
          <w:sz w:val="20"/>
        </w:rPr>
      </w:pPr>
      <w:r w:rsidRPr="009F343F">
        <w:rPr>
          <w:sz w:val="20"/>
        </w:rPr>
        <w:t>‘The S&amp;P/ASX 300 is designed to provide investors with broader exposure to the Australian equity market. The index is liquid and float-adjusted, and it measures up to 300 of Australia’s largest securities by float-adjusted market capitalization. The S&amp;P/ASX 300 index covers the large-cap, mid-cap, and small-cap components of the S&amp;P/ASX Index Series. This index is designed to address investment managers’ needs to benchmark against a broad opportunity set characterized by sufficient size and liquidity.’</w:t>
      </w:r>
    </w:p>
    <w:p w14:paraId="5A7CA267" w14:textId="207B340E" w:rsidR="00363EC4" w:rsidRPr="009F343F" w:rsidRDefault="00126CF0" w:rsidP="00363EC4">
      <w:pPr>
        <w:autoSpaceDE w:val="0"/>
        <w:autoSpaceDN w:val="0"/>
        <w:ind w:left="567"/>
        <w:rPr>
          <w:sz w:val="24"/>
          <w:szCs w:val="24"/>
        </w:rPr>
      </w:pPr>
      <w:r w:rsidRPr="009F343F">
        <w:rPr>
          <w:sz w:val="24"/>
          <w:szCs w:val="24"/>
        </w:rPr>
        <w:t>The constituents of the indices can be found</w:t>
      </w:r>
      <w:r w:rsidR="006E3010" w:rsidRPr="009F343F">
        <w:rPr>
          <w:sz w:val="24"/>
          <w:szCs w:val="24"/>
        </w:rPr>
        <w:t> </w:t>
      </w:r>
      <w:r w:rsidR="00051E20" w:rsidRPr="009F343F">
        <w:rPr>
          <w:sz w:val="24"/>
          <w:szCs w:val="24"/>
        </w:rPr>
        <w:t>via</w:t>
      </w:r>
      <w:r w:rsidRPr="009F343F">
        <w:rPr>
          <w:sz w:val="24"/>
          <w:szCs w:val="24"/>
        </w:rPr>
        <w:t xml:space="preserve"> </w:t>
      </w:r>
      <w:hyperlink r:id="rId11" w:history="1">
        <w:r w:rsidR="002A7B3E" w:rsidRPr="009F343F">
          <w:rPr>
            <w:rStyle w:val="Hyperlink"/>
            <w:color w:val="auto"/>
            <w:sz w:val="24"/>
            <w:szCs w:val="24"/>
          </w:rPr>
          <w:t>www.standardandpoors.com.au.</w:t>
        </w:r>
      </w:hyperlink>
      <w:r w:rsidR="002A7B3E" w:rsidRPr="009F343F">
        <w:rPr>
          <w:sz w:val="24"/>
          <w:szCs w:val="24"/>
        </w:rPr>
        <w:t xml:space="preserve"> </w:t>
      </w:r>
      <w:r w:rsidR="00C6334E" w:rsidRPr="009F343F">
        <w:rPr>
          <w:sz w:val="24"/>
          <w:szCs w:val="24"/>
        </w:rPr>
        <w:t xml:space="preserve">The </w:t>
      </w:r>
      <w:r w:rsidR="00051E20" w:rsidRPr="009F343F">
        <w:rPr>
          <w:sz w:val="24"/>
          <w:szCs w:val="24"/>
        </w:rPr>
        <w:t xml:space="preserve">list of constituents </w:t>
      </w:r>
      <w:r w:rsidR="006E3010" w:rsidRPr="009F343F">
        <w:rPr>
          <w:sz w:val="24"/>
          <w:szCs w:val="24"/>
        </w:rPr>
        <w:t xml:space="preserve">is </w:t>
      </w:r>
      <w:r w:rsidR="00C6334E" w:rsidRPr="009F343F">
        <w:rPr>
          <w:sz w:val="24"/>
          <w:szCs w:val="24"/>
        </w:rPr>
        <w:t>not</w:t>
      </w:r>
      <w:r w:rsidR="006E3010" w:rsidRPr="009F343F">
        <w:rPr>
          <w:sz w:val="24"/>
          <w:szCs w:val="24"/>
        </w:rPr>
        <w:t> </w:t>
      </w:r>
      <w:r w:rsidR="00C6334E" w:rsidRPr="009F343F">
        <w:rPr>
          <w:sz w:val="24"/>
          <w:szCs w:val="24"/>
        </w:rPr>
        <w:t xml:space="preserve">made </w:t>
      </w:r>
      <w:r w:rsidR="006E3010" w:rsidRPr="009F343F">
        <w:rPr>
          <w:sz w:val="24"/>
          <w:szCs w:val="24"/>
        </w:rPr>
        <w:t>publicly available free of charge</w:t>
      </w:r>
      <w:r w:rsidR="00C6334E" w:rsidRPr="009F343F">
        <w:rPr>
          <w:sz w:val="24"/>
          <w:szCs w:val="24"/>
        </w:rPr>
        <w:t xml:space="preserve"> by Standard and Poor’s. The list is available via that website </w:t>
      </w:r>
      <w:r w:rsidR="006E3010" w:rsidRPr="009F343F">
        <w:rPr>
          <w:sz w:val="24"/>
          <w:szCs w:val="24"/>
        </w:rPr>
        <w:t>on payment of a fee.</w:t>
      </w:r>
      <w:r w:rsidR="00C6334E" w:rsidRPr="009F343F">
        <w:rPr>
          <w:sz w:val="24"/>
          <w:szCs w:val="24"/>
        </w:rPr>
        <w:t xml:space="preserve"> </w:t>
      </w:r>
      <w:r w:rsidR="00363EC4" w:rsidRPr="009F343F">
        <w:rPr>
          <w:sz w:val="24"/>
          <w:szCs w:val="24"/>
        </w:rPr>
        <w:t>The list of constituents is also made available without payment by several third</w:t>
      </w:r>
      <w:r w:rsidR="009F343F">
        <w:rPr>
          <w:sz w:val="24"/>
          <w:szCs w:val="24"/>
        </w:rPr>
        <w:t>-</w:t>
      </w:r>
      <w:r w:rsidR="00363EC4" w:rsidRPr="009F343F">
        <w:rPr>
          <w:sz w:val="24"/>
          <w:szCs w:val="24"/>
        </w:rPr>
        <w:t>party providers.</w:t>
      </w:r>
    </w:p>
    <w:p w14:paraId="5409B59E" w14:textId="138946F7" w:rsidR="00C6334E" w:rsidRPr="009F343F" w:rsidRDefault="00C76C22" w:rsidP="002A7B3E">
      <w:pPr>
        <w:autoSpaceDE w:val="0"/>
        <w:autoSpaceDN w:val="0"/>
        <w:ind w:left="567"/>
        <w:rPr>
          <w:sz w:val="24"/>
          <w:szCs w:val="24"/>
        </w:rPr>
      </w:pPr>
      <w:r w:rsidRPr="009F343F">
        <w:rPr>
          <w:sz w:val="24"/>
          <w:szCs w:val="24"/>
        </w:rPr>
        <w:t xml:space="preserve">Whether a financial product falls within those classes of financial products at any particular time turns on whether, as a matter of fact, the class of product is a constituent of the index.  </w:t>
      </w:r>
      <w:r w:rsidR="002A7B3E" w:rsidRPr="009F343F">
        <w:rPr>
          <w:sz w:val="24"/>
          <w:szCs w:val="24"/>
        </w:rPr>
        <w:t xml:space="preserve">The Legislative Instrument </w:t>
      </w:r>
      <w:r w:rsidR="00C6334E" w:rsidRPr="009F343F">
        <w:rPr>
          <w:sz w:val="24"/>
          <w:szCs w:val="24"/>
        </w:rPr>
        <w:t xml:space="preserve">does not </w:t>
      </w:r>
      <w:r w:rsidRPr="009F343F">
        <w:rPr>
          <w:sz w:val="24"/>
          <w:szCs w:val="24"/>
        </w:rPr>
        <w:t>apply, adopt or incorporat</w:t>
      </w:r>
      <w:r w:rsidR="00C6334E" w:rsidRPr="009F343F">
        <w:rPr>
          <w:sz w:val="24"/>
          <w:szCs w:val="24"/>
        </w:rPr>
        <w:t>e</w:t>
      </w:r>
      <w:r w:rsidRPr="009F343F">
        <w:rPr>
          <w:sz w:val="24"/>
          <w:szCs w:val="24"/>
        </w:rPr>
        <w:t xml:space="preserve"> the indices for the purposes of s14 of the LIA </w:t>
      </w:r>
      <w:r w:rsidR="00C6334E" w:rsidRPr="009F343F">
        <w:rPr>
          <w:sz w:val="24"/>
          <w:szCs w:val="24"/>
        </w:rPr>
        <w:t xml:space="preserve">on </w:t>
      </w:r>
      <w:r w:rsidRPr="009F343F">
        <w:rPr>
          <w:sz w:val="24"/>
          <w:szCs w:val="24"/>
        </w:rPr>
        <w:t xml:space="preserve">either a fixed or ambulatory basis because nothing in the indices affects the operation of the ASIC instrument. </w:t>
      </w:r>
    </w:p>
    <w:p w14:paraId="45FDDC02" w14:textId="2AA4DC30" w:rsidR="005B0E3A" w:rsidRPr="00754D71" w:rsidRDefault="005B0E3A" w:rsidP="006A5214">
      <w:pPr>
        <w:pStyle w:val="Heading3"/>
        <w:keepNext w:val="0"/>
        <w:widowControl w:val="0"/>
        <w:numPr>
          <w:ilvl w:val="0"/>
          <w:numId w:val="3"/>
        </w:numPr>
        <w:tabs>
          <w:tab w:val="left" w:pos="1593"/>
        </w:tabs>
        <w:spacing w:after="0" w:line="240" w:lineRule="auto"/>
        <w:ind w:left="0" w:firstLine="0"/>
        <w:jc w:val="left"/>
        <w:rPr>
          <w:rFonts w:ascii="Arial"/>
          <w:b/>
          <w:spacing w:val="-1"/>
          <w:sz w:val="24"/>
        </w:rPr>
      </w:pPr>
      <w:bookmarkStart w:id="12" w:name="5._Consultation"/>
      <w:bookmarkEnd w:id="12"/>
      <w:r w:rsidRPr="00754D71">
        <w:rPr>
          <w:rFonts w:ascii="Arial"/>
          <w:b/>
          <w:spacing w:val="-1"/>
          <w:sz w:val="24"/>
        </w:rPr>
        <w:t>Consultation</w:t>
      </w:r>
    </w:p>
    <w:p w14:paraId="1A887B3A" w14:textId="15C1646A" w:rsidR="0020511A" w:rsidRDefault="00307929" w:rsidP="007750CD">
      <w:pPr>
        <w:pStyle w:val="Bodytextplain"/>
        <w:ind w:left="0"/>
        <w:rPr>
          <w:sz w:val="24"/>
          <w:szCs w:val="24"/>
        </w:rPr>
      </w:pPr>
      <w:r>
        <w:rPr>
          <w:sz w:val="24"/>
          <w:szCs w:val="24"/>
        </w:rPr>
        <w:t>In Consultation Pape</w:t>
      </w:r>
      <w:r w:rsidR="00773E1F">
        <w:rPr>
          <w:sz w:val="24"/>
          <w:szCs w:val="24"/>
        </w:rPr>
        <w:t>r</w:t>
      </w:r>
      <w:r>
        <w:rPr>
          <w:sz w:val="24"/>
          <w:szCs w:val="24"/>
        </w:rPr>
        <w:t xml:space="preserve"> 299: </w:t>
      </w:r>
      <w:r>
        <w:rPr>
          <w:i/>
          <w:sz w:val="24"/>
          <w:szCs w:val="24"/>
        </w:rPr>
        <w:t>Short selling: Naked short selling relief, position reporting amendments and sunsetting class orders</w:t>
      </w:r>
      <w:r>
        <w:rPr>
          <w:sz w:val="24"/>
          <w:szCs w:val="24"/>
        </w:rPr>
        <w:t xml:space="preserve"> (</w:t>
      </w:r>
      <w:r>
        <w:rPr>
          <w:b/>
          <w:sz w:val="24"/>
          <w:szCs w:val="24"/>
        </w:rPr>
        <w:t>CP 299</w:t>
      </w:r>
      <w:r>
        <w:rPr>
          <w:sz w:val="24"/>
          <w:szCs w:val="24"/>
        </w:rPr>
        <w:t xml:space="preserve">), </w:t>
      </w:r>
      <w:r w:rsidR="00062795">
        <w:rPr>
          <w:sz w:val="24"/>
          <w:szCs w:val="24"/>
        </w:rPr>
        <w:t>ASIC consulted on</w:t>
      </w:r>
      <w:r>
        <w:rPr>
          <w:sz w:val="24"/>
          <w:szCs w:val="24"/>
        </w:rPr>
        <w:t xml:space="preserve"> </w:t>
      </w:r>
      <w:r w:rsidR="0020511A">
        <w:rPr>
          <w:sz w:val="24"/>
          <w:szCs w:val="24"/>
        </w:rPr>
        <w:t xml:space="preserve">proposals to make new exemptions from the prohibition against naked short sales </w:t>
      </w:r>
      <w:r w:rsidR="00E7182F">
        <w:rPr>
          <w:sz w:val="24"/>
          <w:szCs w:val="24"/>
        </w:rPr>
        <w:t>for</w:t>
      </w:r>
      <w:r w:rsidR="0020511A">
        <w:rPr>
          <w:sz w:val="24"/>
          <w:szCs w:val="24"/>
        </w:rPr>
        <w:t>:</w:t>
      </w:r>
    </w:p>
    <w:p w14:paraId="2AED7DF3" w14:textId="3735EF87" w:rsidR="0020511A" w:rsidRDefault="00E7182F" w:rsidP="0006183F">
      <w:pPr>
        <w:pStyle w:val="Bodytextplain"/>
        <w:numPr>
          <w:ilvl w:val="0"/>
          <w:numId w:val="34"/>
        </w:numPr>
        <w:rPr>
          <w:sz w:val="24"/>
          <w:szCs w:val="24"/>
        </w:rPr>
      </w:pPr>
      <w:r>
        <w:rPr>
          <w:sz w:val="24"/>
          <w:szCs w:val="24"/>
        </w:rPr>
        <w:t xml:space="preserve">market makers of exchange traded funds and managed funds; </w:t>
      </w:r>
    </w:p>
    <w:p w14:paraId="3D2C91A3" w14:textId="6EC6914C" w:rsidR="0020511A" w:rsidRDefault="0020511A" w:rsidP="00AD500C">
      <w:pPr>
        <w:pStyle w:val="Bodytextplain"/>
        <w:numPr>
          <w:ilvl w:val="0"/>
          <w:numId w:val="34"/>
        </w:numPr>
        <w:rPr>
          <w:sz w:val="24"/>
          <w:szCs w:val="24"/>
        </w:rPr>
      </w:pPr>
      <w:r>
        <w:rPr>
          <w:sz w:val="24"/>
          <w:szCs w:val="24"/>
        </w:rPr>
        <w:t>d</w:t>
      </w:r>
      <w:r w:rsidR="00E7182F">
        <w:rPr>
          <w:sz w:val="24"/>
          <w:szCs w:val="24"/>
        </w:rPr>
        <w:t xml:space="preserve">eferred settlement trading arrangements on licensed markets; and </w:t>
      </w:r>
    </w:p>
    <w:p w14:paraId="103BD7EA" w14:textId="51058C09" w:rsidR="00307929" w:rsidRDefault="0020511A" w:rsidP="00AD500C">
      <w:pPr>
        <w:pStyle w:val="Bodytextplain"/>
        <w:numPr>
          <w:ilvl w:val="0"/>
          <w:numId w:val="34"/>
        </w:numPr>
        <w:rPr>
          <w:sz w:val="24"/>
          <w:szCs w:val="24"/>
        </w:rPr>
      </w:pPr>
      <w:r>
        <w:rPr>
          <w:sz w:val="24"/>
          <w:szCs w:val="24"/>
        </w:rPr>
        <w:t>i</w:t>
      </w:r>
      <w:r w:rsidR="00E7182F">
        <w:rPr>
          <w:sz w:val="24"/>
          <w:szCs w:val="24"/>
        </w:rPr>
        <w:t xml:space="preserve">nitial public offers: sale offers through special purpose vehicles. </w:t>
      </w:r>
    </w:p>
    <w:p w14:paraId="7C0E0299" w14:textId="155231A7" w:rsidR="002D546E" w:rsidRDefault="00E7182F" w:rsidP="0070613E">
      <w:pPr>
        <w:pStyle w:val="Bodytextplain"/>
        <w:ind w:left="0"/>
        <w:rPr>
          <w:sz w:val="24"/>
          <w:szCs w:val="24"/>
        </w:rPr>
      </w:pPr>
      <w:r>
        <w:rPr>
          <w:sz w:val="24"/>
          <w:szCs w:val="24"/>
        </w:rPr>
        <w:t xml:space="preserve">We also consulted on modifying the time </w:t>
      </w:r>
      <w:r w:rsidR="0020511A">
        <w:rPr>
          <w:sz w:val="24"/>
          <w:szCs w:val="24"/>
        </w:rPr>
        <w:t xml:space="preserve">for calculation of </w:t>
      </w:r>
      <w:r w:rsidR="00DF0FFD">
        <w:rPr>
          <w:sz w:val="24"/>
          <w:szCs w:val="24"/>
        </w:rPr>
        <w:t>sho</w:t>
      </w:r>
      <w:r w:rsidR="00062795">
        <w:rPr>
          <w:sz w:val="24"/>
          <w:szCs w:val="24"/>
        </w:rPr>
        <w:t xml:space="preserve">rt positions </w:t>
      </w:r>
      <w:r w:rsidR="003B331D">
        <w:rPr>
          <w:sz w:val="24"/>
          <w:szCs w:val="24"/>
        </w:rPr>
        <w:t>and</w:t>
      </w:r>
      <w:r w:rsidR="00062795">
        <w:rPr>
          <w:sz w:val="24"/>
          <w:szCs w:val="24"/>
        </w:rPr>
        <w:t xml:space="preserve"> </w:t>
      </w:r>
      <w:r w:rsidR="0020511A">
        <w:rPr>
          <w:sz w:val="24"/>
          <w:szCs w:val="24"/>
        </w:rPr>
        <w:t xml:space="preserve">on </w:t>
      </w:r>
      <w:r w:rsidR="00062795">
        <w:rPr>
          <w:sz w:val="24"/>
          <w:szCs w:val="24"/>
        </w:rPr>
        <w:t>our proposal to remake</w:t>
      </w:r>
      <w:r w:rsidR="0070613E">
        <w:rPr>
          <w:sz w:val="24"/>
          <w:szCs w:val="24"/>
        </w:rPr>
        <w:t xml:space="preserve"> and continue the </w:t>
      </w:r>
      <w:r w:rsidR="0020511A">
        <w:rPr>
          <w:sz w:val="24"/>
          <w:szCs w:val="24"/>
        </w:rPr>
        <w:t>S</w:t>
      </w:r>
      <w:r w:rsidR="0070613E">
        <w:rPr>
          <w:sz w:val="24"/>
          <w:szCs w:val="24"/>
        </w:rPr>
        <w:t xml:space="preserve">unsetting </w:t>
      </w:r>
      <w:r w:rsidR="0020511A">
        <w:rPr>
          <w:sz w:val="24"/>
          <w:szCs w:val="24"/>
        </w:rPr>
        <w:t>I</w:t>
      </w:r>
      <w:r w:rsidR="0070613E">
        <w:rPr>
          <w:sz w:val="24"/>
          <w:szCs w:val="24"/>
        </w:rPr>
        <w:t xml:space="preserve">nstruments in the Legislative Instrument. </w:t>
      </w:r>
    </w:p>
    <w:p w14:paraId="1200B216" w14:textId="72239BF7" w:rsidR="00062795" w:rsidRDefault="00062795" w:rsidP="005B0C61">
      <w:pPr>
        <w:pStyle w:val="Bodytextplain"/>
        <w:ind w:left="0"/>
        <w:rPr>
          <w:sz w:val="24"/>
          <w:szCs w:val="24"/>
        </w:rPr>
      </w:pPr>
      <w:r>
        <w:rPr>
          <w:sz w:val="24"/>
          <w:szCs w:val="24"/>
        </w:rPr>
        <w:t>In addition, we engaged in informal consultation with the Australian Financial Markets Association (</w:t>
      </w:r>
      <w:r w:rsidRPr="00062795">
        <w:rPr>
          <w:b/>
          <w:sz w:val="24"/>
          <w:szCs w:val="24"/>
        </w:rPr>
        <w:t>AFMA</w:t>
      </w:r>
      <w:r>
        <w:rPr>
          <w:sz w:val="24"/>
          <w:szCs w:val="24"/>
        </w:rPr>
        <w:t>)</w:t>
      </w:r>
      <w:r w:rsidR="000455E9">
        <w:rPr>
          <w:sz w:val="24"/>
          <w:szCs w:val="24"/>
        </w:rPr>
        <w:t xml:space="preserve"> and ASX Limited</w:t>
      </w:r>
      <w:r>
        <w:rPr>
          <w:sz w:val="24"/>
          <w:szCs w:val="24"/>
        </w:rPr>
        <w:t>.</w:t>
      </w:r>
    </w:p>
    <w:p w14:paraId="55F22430" w14:textId="37B89837" w:rsidR="00062795" w:rsidRDefault="00062795" w:rsidP="005B0C61">
      <w:pPr>
        <w:pStyle w:val="Bodytextplain"/>
        <w:ind w:left="0"/>
        <w:rPr>
          <w:sz w:val="24"/>
          <w:szCs w:val="24"/>
        </w:rPr>
      </w:pPr>
      <w:r>
        <w:rPr>
          <w:sz w:val="24"/>
          <w:szCs w:val="24"/>
        </w:rPr>
        <w:t>Consultation feedback was generally supportive of ASIC’s proposals. Where appropriate, we have incorporated relevant feed</w:t>
      </w:r>
      <w:r w:rsidR="00773E1F">
        <w:rPr>
          <w:sz w:val="24"/>
          <w:szCs w:val="24"/>
        </w:rPr>
        <w:t>back in finalising the Legislative</w:t>
      </w:r>
      <w:r>
        <w:rPr>
          <w:sz w:val="24"/>
          <w:szCs w:val="24"/>
        </w:rPr>
        <w:t xml:space="preserve"> Instrument. </w:t>
      </w:r>
    </w:p>
    <w:p w14:paraId="6F45A7ED" w14:textId="77777777" w:rsidR="00062795" w:rsidRPr="00140E1E" w:rsidRDefault="00062795" w:rsidP="005B0C61">
      <w:pPr>
        <w:pStyle w:val="Bodytextplain"/>
        <w:ind w:left="0"/>
        <w:rPr>
          <w:sz w:val="24"/>
          <w:szCs w:val="24"/>
        </w:rPr>
      </w:pPr>
    </w:p>
    <w:p w14:paraId="57D298B1" w14:textId="77777777" w:rsidR="00055359" w:rsidRDefault="00055359">
      <w:pPr>
        <w:spacing w:after="0"/>
        <w:rPr>
          <w:b/>
          <w:sz w:val="24"/>
          <w:szCs w:val="24"/>
          <w:lang w:eastAsia="en-US"/>
        </w:rPr>
      </w:pPr>
      <w:r>
        <w:rPr>
          <w:b/>
          <w:sz w:val="24"/>
          <w:szCs w:val="24"/>
          <w:lang w:eastAsia="en-US"/>
        </w:rPr>
        <w:br w:type="page"/>
      </w:r>
    </w:p>
    <w:p w14:paraId="4D6049EA" w14:textId="279A1EA6" w:rsidR="00164FCC" w:rsidRPr="00173445" w:rsidRDefault="005B63D9" w:rsidP="00754D71">
      <w:pPr>
        <w:spacing w:after="200" w:line="276" w:lineRule="auto"/>
        <w:jc w:val="center"/>
        <w:rPr>
          <w:b/>
          <w:sz w:val="24"/>
          <w:szCs w:val="24"/>
          <w:lang w:eastAsia="en-US"/>
        </w:rPr>
      </w:pPr>
      <w:r w:rsidRPr="00173445">
        <w:rPr>
          <w:b/>
          <w:sz w:val="24"/>
          <w:szCs w:val="24"/>
          <w:lang w:eastAsia="en-US"/>
        </w:rPr>
        <w:t>S</w:t>
      </w:r>
      <w:r w:rsidR="006B57B5" w:rsidRPr="00173445">
        <w:rPr>
          <w:b/>
          <w:sz w:val="24"/>
          <w:szCs w:val="24"/>
          <w:lang w:eastAsia="en-US"/>
        </w:rPr>
        <w:t>tatement of Compatibility with Human Rights</w:t>
      </w:r>
    </w:p>
    <w:p w14:paraId="4D4FE493" w14:textId="4B3C1DE2" w:rsidR="005B63D9" w:rsidRPr="00173445" w:rsidRDefault="005B63D9" w:rsidP="00754D71">
      <w:pPr>
        <w:spacing w:after="200" w:line="276" w:lineRule="auto"/>
        <w:jc w:val="center"/>
        <w:rPr>
          <w:i/>
          <w:sz w:val="24"/>
          <w:szCs w:val="24"/>
          <w:lang w:eastAsia="en-US"/>
        </w:rPr>
      </w:pPr>
      <w:r w:rsidRPr="00173445">
        <w:rPr>
          <w:i/>
          <w:sz w:val="24"/>
          <w:szCs w:val="24"/>
          <w:lang w:eastAsia="en-US"/>
        </w:rPr>
        <w:t>Prepared in accordance with Part 3 of the Human Rights (Parliamentary Scrutiny) Act 2011</w:t>
      </w:r>
    </w:p>
    <w:p w14:paraId="20BCD9B2" w14:textId="0A40896A" w:rsidR="00DD2A7F" w:rsidRDefault="007750CD" w:rsidP="00754D71">
      <w:pPr>
        <w:pStyle w:val="CommentText"/>
        <w:spacing w:after="0"/>
        <w:jc w:val="center"/>
        <w:rPr>
          <w:b/>
          <w:sz w:val="24"/>
          <w:szCs w:val="24"/>
          <w:lang w:eastAsia="en-US"/>
        </w:rPr>
      </w:pPr>
      <w:r w:rsidRPr="00173445">
        <w:rPr>
          <w:b/>
          <w:sz w:val="24"/>
          <w:szCs w:val="24"/>
          <w:lang w:eastAsia="en-US"/>
        </w:rPr>
        <w:t>ASIC Corporations (Short Selling</w:t>
      </w:r>
      <w:r w:rsidR="00DD2A7F" w:rsidRPr="00173445">
        <w:rPr>
          <w:b/>
          <w:sz w:val="24"/>
          <w:szCs w:val="24"/>
          <w:lang w:eastAsia="en-US"/>
        </w:rPr>
        <w:t xml:space="preserve">) </w:t>
      </w:r>
      <w:r w:rsidR="00D70E53" w:rsidRPr="00956FC7">
        <w:rPr>
          <w:b/>
          <w:sz w:val="24"/>
          <w:szCs w:val="24"/>
          <w:lang w:eastAsia="en-US"/>
        </w:rPr>
        <w:t>Instrument</w:t>
      </w:r>
      <w:r w:rsidR="004A319D" w:rsidRPr="00956FC7">
        <w:rPr>
          <w:b/>
          <w:sz w:val="24"/>
          <w:szCs w:val="24"/>
          <w:lang w:eastAsia="en-US"/>
        </w:rPr>
        <w:t xml:space="preserve"> </w:t>
      </w:r>
      <w:r w:rsidR="009B2F1A" w:rsidRPr="00AD500C">
        <w:rPr>
          <w:b/>
          <w:sz w:val="24"/>
          <w:szCs w:val="24"/>
          <w:lang w:eastAsia="en-US"/>
        </w:rPr>
        <w:t>2018/</w:t>
      </w:r>
      <w:r w:rsidR="009B2F1A" w:rsidRPr="00153ECA">
        <w:rPr>
          <w:b/>
          <w:sz w:val="24"/>
          <w:szCs w:val="24"/>
          <w:lang w:eastAsia="en-US"/>
        </w:rPr>
        <w:t>745</w:t>
      </w:r>
    </w:p>
    <w:p w14:paraId="68E457AF" w14:textId="77777777" w:rsidR="00153ECA" w:rsidRDefault="00153ECA" w:rsidP="00754D71">
      <w:pPr>
        <w:pStyle w:val="CommentText"/>
        <w:spacing w:after="0"/>
        <w:jc w:val="center"/>
        <w:rPr>
          <w:b/>
          <w:sz w:val="24"/>
          <w:szCs w:val="24"/>
          <w:lang w:eastAsia="en-US"/>
        </w:rPr>
      </w:pPr>
    </w:p>
    <w:p w14:paraId="2235D58C" w14:textId="38FD4DC4" w:rsidR="00153ECA" w:rsidRDefault="00153ECA" w:rsidP="00754D71">
      <w:pPr>
        <w:pStyle w:val="CommentText"/>
        <w:spacing w:after="0"/>
        <w:jc w:val="center"/>
        <w:rPr>
          <w:b/>
          <w:sz w:val="24"/>
          <w:szCs w:val="24"/>
          <w:lang w:eastAsia="en-US"/>
        </w:rPr>
      </w:pPr>
      <w:r>
        <w:rPr>
          <w:b/>
          <w:sz w:val="24"/>
          <w:szCs w:val="24"/>
          <w:lang w:eastAsia="en-US"/>
        </w:rPr>
        <w:t>and</w:t>
      </w:r>
    </w:p>
    <w:p w14:paraId="264CF79C" w14:textId="77777777" w:rsidR="0070613E" w:rsidRPr="00173445" w:rsidRDefault="0070613E">
      <w:pPr>
        <w:pStyle w:val="CommentText"/>
        <w:spacing w:after="0"/>
        <w:jc w:val="center"/>
        <w:rPr>
          <w:b/>
          <w:sz w:val="24"/>
          <w:szCs w:val="24"/>
          <w:lang w:eastAsia="en-US"/>
        </w:rPr>
      </w:pPr>
    </w:p>
    <w:p w14:paraId="40E3F3A8" w14:textId="4BD09F3D" w:rsidR="005B63D9" w:rsidRPr="00173445" w:rsidRDefault="0070613E" w:rsidP="00754D71">
      <w:pPr>
        <w:pStyle w:val="CommentText"/>
        <w:spacing w:after="0"/>
        <w:jc w:val="center"/>
        <w:rPr>
          <w:b/>
          <w:sz w:val="24"/>
          <w:szCs w:val="24"/>
          <w:lang w:eastAsia="en-US"/>
        </w:rPr>
      </w:pPr>
      <w:r>
        <w:rPr>
          <w:b/>
          <w:sz w:val="24"/>
          <w:szCs w:val="24"/>
          <w:lang w:eastAsia="en-US"/>
        </w:rPr>
        <w:t>ASIC Corporations (Repeal) Instrument 2018/746</w:t>
      </w:r>
    </w:p>
    <w:p w14:paraId="5A96BB2B" w14:textId="689D2800" w:rsidR="00DD2A7F" w:rsidRPr="00173445" w:rsidRDefault="00896775" w:rsidP="00754D71">
      <w:pPr>
        <w:shd w:val="clear" w:color="auto" w:fill="FFFFFF"/>
        <w:spacing w:before="120" w:after="120"/>
        <w:rPr>
          <w:sz w:val="24"/>
          <w:szCs w:val="24"/>
          <w:lang w:val="en-US"/>
        </w:rPr>
      </w:pPr>
      <w:r w:rsidRPr="00173445">
        <w:rPr>
          <w:sz w:val="24"/>
          <w:szCs w:val="24"/>
        </w:rPr>
        <w:t xml:space="preserve">The </w:t>
      </w:r>
      <w:r w:rsidR="00DD2A7F" w:rsidRPr="00173445">
        <w:rPr>
          <w:sz w:val="24"/>
          <w:szCs w:val="24"/>
        </w:rPr>
        <w:t>AS</w:t>
      </w:r>
      <w:r w:rsidR="007750CD" w:rsidRPr="00173445">
        <w:rPr>
          <w:sz w:val="24"/>
          <w:szCs w:val="24"/>
        </w:rPr>
        <w:t>IC Corporations (Short Selling</w:t>
      </w:r>
      <w:r w:rsidR="00EB377F" w:rsidRPr="00173445">
        <w:rPr>
          <w:sz w:val="24"/>
          <w:szCs w:val="24"/>
        </w:rPr>
        <w:t xml:space="preserve">) </w:t>
      </w:r>
      <w:r w:rsidR="00D70E53" w:rsidRPr="00153ECA">
        <w:rPr>
          <w:sz w:val="24"/>
          <w:szCs w:val="24"/>
        </w:rPr>
        <w:t xml:space="preserve">Instrument </w:t>
      </w:r>
      <w:r w:rsidR="009B2F1A" w:rsidRPr="00AD500C">
        <w:rPr>
          <w:sz w:val="24"/>
          <w:szCs w:val="24"/>
        </w:rPr>
        <w:t>2018/</w:t>
      </w:r>
      <w:r w:rsidR="009B2F1A" w:rsidRPr="00153ECA">
        <w:rPr>
          <w:sz w:val="24"/>
          <w:szCs w:val="24"/>
        </w:rPr>
        <w:t>745</w:t>
      </w:r>
      <w:r w:rsidR="00DD2A7F" w:rsidRPr="00173445">
        <w:rPr>
          <w:sz w:val="24"/>
          <w:szCs w:val="24"/>
        </w:rPr>
        <w:t xml:space="preserve"> </w:t>
      </w:r>
      <w:r w:rsidR="0070613E">
        <w:rPr>
          <w:sz w:val="24"/>
          <w:szCs w:val="24"/>
        </w:rPr>
        <w:t>(</w:t>
      </w:r>
      <w:r w:rsidR="0070613E">
        <w:rPr>
          <w:b/>
          <w:sz w:val="24"/>
          <w:szCs w:val="24"/>
        </w:rPr>
        <w:t xml:space="preserve">Legislative Instrument) </w:t>
      </w:r>
      <w:r w:rsidR="0070613E">
        <w:rPr>
          <w:sz w:val="24"/>
          <w:szCs w:val="24"/>
        </w:rPr>
        <w:t>and the ASIC Corporations (Repeal) Instrument 2018/746 (</w:t>
      </w:r>
      <w:r w:rsidR="0070613E">
        <w:rPr>
          <w:b/>
          <w:sz w:val="24"/>
          <w:szCs w:val="24"/>
        </w:rPr>
        <w:t>Repeal Instrument)</w:t>
      </w:r>
      <w:r w:rsidR="0070613E">
        <w:rPr>
          <w:sz w:val="24"/>
          <w:szCs w:val="24"/>
        </w:rPr>
        <w:t xml:space="preserve"> </w:t>
      </w:r>
      <w:r w:rsidR="00153ECA">
        <w:rPr>
          <w:sz w:val="24"/>
          <w:szCs w:val="24"/>
        </w:rPr>
        <w:t>are</w:t>
      </w:r>
      <w:r w:rsidR="00DD2A7F" w:rsidRPr="00173445">
        <w:rPr>
          <w:sz w:val="24"/>
          <w:szCs w:val="24"/>
        </w:rPr>
        <w:t xml:space="preserve"> compatible with the human rights and freedoms recognised or declared in the international instruments listed in section 3 of the </w:t>
      </w:r>
      <w:r w:rsidR="00DD2A7F" w:rsidRPr="00173445">
        <w:rPr>
          <w:iCs/>
          <w:sz w:val="24"/>
          <w:szCs w:val="24"/>
        </w:rPr>
        <w:t>Human</w:t>
      </w:r>
      <w:r w:rsidR="00DD2A7F" w:rsidRPr="00173445">
        <w:rPr>
          <w:i/>
          <w:iCs/>
          <w:sz w:val="24"/>
          <w:szCs w:val="24"/>
        </w:rPr>
        <w:t xml:space="preserve"> Rights (Parliamentary Scrutiny) Act 2011</w:t>
      </w:r>
      <w:r w:rsidR="00DD2A7F" w:rsidRPr="00173445">
        <w:rPr>
          <w:sz w:val="24"/>
          <w:szCs w:val="24"/>
        </w:rPr>
        <w:t>. </w:t>
      </w:r>
    </w:p>
    <w:p w14:paraId="639743F9" w14:textId="77777777" w:rsidR="00DD2A7F" w:rsidRPr="00173445" w:rsidRDefault="00DD2A7F" w:rsidP="00754D71">
      <w:pPr>
        <w:pStyle w:val="CommentText"/>
        <w:spacing w:after="0"/>
        <w:rPr>
          <w:b/>
          <w:sz w:val="24"/>
          <w:szCs w:val="24"/>
          <w:lang w:eastAsia="en-US"/>
        </w:rPr>
      </w:pPr>
      <w:r w:rsidRPr="00173445">
        <w:rPr>
          <w:b/>
          <w:sz w:val="24"/>
          <w:szCs w:val="24"/>
          <w:lang w:eastAsia="en-US"/>
        </w:rPr>
        <w:t>Overview</w:t>
      </w:r>
    </w:p>
    <w:p w14:paraId="629618D2" w14:textId="5820AF33" w:rsidR="009B2F1A" w:rsidRPr="00173445" w:rsidRDefault="009B2F1A" w:rsidP="00754D71">
      <w:pPr>
        <w:pStyle w:val="CommentText"/>
        <w:spacing w:before="240"/>
        <w:rPr>
          <w:sz w:val="24"/>
          <w:szCs w:val="24"/>
          <w:lang w:eastAsia="en-US"/>
        </w:rPr>
      </w:pPr>
      <w:r w:rsidRPr="00173445">
        <w:rPr>
          <w:sz w:val="24"/>
          <w:szCs w:val="24"/>
          <w:lang w:eastAsia="en-US"/>
        </w:rPr>
        <w:t xml:space="preserve">People sometimes sell (short sell) financial products they do not own with a view to repurchasing them later at a lower price. </w:t>
      </w:r>
    </w:p>
    <w:p w14:paraId="78EE2CB6" w14:textId="4F8260A8" w:rsidR="009B2F1A" w:rsidRPr="00173445" w:rsidRDefault="009B2F1A" w:rsidP="00754D71">
      <w:pPr>
        <w:pStyle w:val="CommentText"/>
        <w:spacing w:before="240"/>
        <w:rPr>
          <w:sz w:val="24"/>
          <w:szCs w:val="24"/>
          <w:lang w:eastAsia="en-US"/>
        </w:rPr>
      </w:pPr>
      <w:r w:rsidRPr="00173445">
        <w:rPr>
          <w:sz w:val="24"/>
          <w:szCs w:val="24"/>
          <w:lang w:eastAsia="en-US"/>
        </w:rPr>
        <w:t xml:space="preserve">Short selling is regulated by the </w:t>
      </w:r>
      <w:r w:rsidRPr="00AD500C">
        <w:rPr>
          <w:i/>
          <w:sz w:val="24"/>
          <w:szCs w:val="24"/>
          <w:lang w:eastAsia="en-US"/>
        </w:rPr>
        <w:t>Corporations Act</w:t>
      </w:r>
      <w:r w:rsidR="00806B36" w:rsidRPr="00AD500C">
        <w:rPr>
          <w:i/>
          <w:sz w:val="24"/>
          <w:szCs w:val="24"/>
          <w:lang w:eastAsia="en-US"/>
        </w:rPr>
        <w:t xml:space="preserve"> 2001</w:t>
      </w:r>
      <w:r w:rsidR="00806B36">
        <w:rPr>
          <w:i/>
          <w:sz w:val="24"/>
          <w:szCs w:val="24"/>
          <w:lang w:eastAsia="en-US"/>
        </w:rPr>
        <w:t>(CTH)</w:t>
      </w:r>
      <w:r w:rsidR="00806B36">
        <w:rPr>
          <w:sz w:val="24"/>
          <w:szCs w:val="24"/>
          <w:lang w:eastAsia="en-US"/>
        </w:rPr>
        <w:t xml:space="preserve"> (the </w:t>
      </w:r>
      <w:r w:rsidR="00806B36">
        <w:rPr>
          <w:b/>
          <w:sz w:val="24"/>
          <w:szCs w:val="24"/>
          <w:lang w:eastAsia="en-US"/>
        </w:rPr>
        <w:t>Act</w:t>
      </w:r>
      <w:r w:rsidR="00806B36">
        <w:rPr>
          <w:sz w:val="24"/>
          <w:szCs w:val="24"/>
          <w:lang w:eastAsia="en-US"/>
        </w:rPr>
        <w:t>)</w:t>
      </w:r>
      <w:r w:rsidRPr="00173445">
        <w:rPr>
          <w:sz w:val="24"/>
          <w:szCs w:val="24"/>
          <w:lang w:eastAsia="en-US"/>
        </w:rPr>
        <w:t xml:space="preserve"> and the </w:t>
      </w:r>
      <w:r w:rsidRPr="00AD500C">
        <w:rPr>
          <w:i/>
          <w:sz w:val="24"/>
          <w:szCs w:val="24"/>
          <w:lang w:eastAsia="en-US"/>
        </w:rPr>
        <w:t>Corporations Regulations</w:t>
      </w:r>
      <w:r w:rsidR="00806B36" w:rsidRPr="00AD500C">
        <w:rPr>
          <w:i/>
          <w:sz w:val="24"/>
          <w:szCs w:val="24"/>
          <w:lang w:eastAsia="en-US"/>
        </w:rPr>
        <w:t xml:space="preserve"> 2001</w:t>
      </w:r>
      <w:r w:rsidR="00806B36">
        <w:rPr>
          <w:sz w:val="24"/>
          <w:szCs w:val="24"/>
          <w:lang w:eastAsia="en-US"/>
        </w:rPr>
        <w:t xml:space="preserve"> (the </w:t>
      </w:r>
      <w:r w:rsidR="00806B36">
        <w:rPr>
          <w:b/>
          <w:sz w:val="24"/>
          <w:szCs w:val="24"/>
          <w:lang w:eastAsia="en-US"/>
        </w:rPr>
        <w:t>Regulations</w:t>
      </w:r>
      <w:r w:rsidR="00806B36">
        <w:rPr>
          <w:sz w:val="24"/>
          <w:szCs w:val="24"/>
          <w:lang w:eastAsia="en-US"/>
        </w:rPr>
        <w:t>)</w:t>
      </w:r>
      <w:r w:rsidRPr="00173445">
        <w:rPr>
          <w:sz w:val="24"/>
          <w:szCs w:val="24"/>
          <w:lang w:eastAsia="en-US"/>
        </w:rPr>
        <w:t xml:space="preserve">. </w:t>
      </w:r>
    </w:p>
    <w:p w14:paraId="3C00F709" w14:textId="52EBF742" w:rsidR="009B2F1A" w:rsidRPr="00173445" w:rsidRDefault="009B2F1A" w:rsidP="00754D71">
      <w:pPr>
        <w:pStyle w:val="CommentText"/>
        <w:spacing w:before="240"/>
        <w:rPr>
          <w:sz w:val="24"/>
          <w:szCs w:val="24"/>
          <w:lang w:eastAsia="en-US"/>
        </w:rPr>
      </w:pPr>
      <w:r w:rsidRPr="00173445">
        <w:rPr>
          <w:sz w:val="24"/>
          <w:szCs w:val="24"/>
          <w:lang w:eastAsia="en-US"/>
        </w:rPr>
        <w:t>Short sales may be either ‘naked’ short sales or ‘covered’ short sales. In general:</w:t>
      </w:r>
    </w:p>
    <w:p w14:paraId="41798BEC" w14:textId="6570AEBB" w:rsidR="009B2F1A" w:rsidRPr="00173445" w:rsidRDefault="009B2F1A" w:rsidP="009B2F1A">
      <w:pPr>
        <w:pStyle w:val="CommentText"/>
        <w:numPr>
          <w:ilvl w:val="0"/>
          <w:numId w:val="25"/>
        </w:numPr>
        <w:spacing w:before="240"/>
        <w:rPr>
          <w:sz w:val="24"/>
          <w:szCs w:val="24"/>
          <w:lang w:eastAsia="en-US"/>
        </w:rPr>
      </w:pPr>
      <w:r w:rsidRPr="00173445">
        <w:rPr>
          <w:sz w:val="24"/>
          <w:szCs w:val="24"/>
          <w:lang w:eastAsia="en-US"/>
        </w:rPr>
        <w:t xml:space="preserve">A </w:t>
      </w:r>
      <w:r w:rsidRPr="00173445">
        <w:rPr>
          <w:i/>
          <w:sz w:val="24"/>
          <w:szCs w:val="24"/>
          <w:lang w:eastAsia="en-US"/>
        </w:rPr>
        <w:t xml:space="preserve">covered short sale </w:t>
      </w:r>
      <w:r w:rsidRPr="00173445">
        <w:rPr>
          <w:sz w:val="24"/>
          <w:szCs w:val="24"/>
          <w:lang w:eastAsia="en-US"/>
        </w:rPr>
        <w:t>is where a person executes a short sale and relies on an existing securities lending arrang</w:t>
      </w:r>
      <w:r w:rsidR="00D61D06" w:rsidRPr="00173445">
        <w:rPr>
          <w:sz w:val="24"/>
          <w:szCs w:val="24"/>
          <w:lang w:eastAsia="en-US"/>
        </w:rPr>
        <w:t>ement to have a ‘presently exercisable and unconditional right to vest’ the products in the buyer at the time of sale</w:t>
      </w:r>
      <w:r w:rsidR="0020511A">
        <w:rPr>
          <w:sz w:val="24"/>
          <w:szCs w:val="24"/>
          <w:lang w:eastAsia="en-US"/>
        </w:rPr>
        <w:t xml:space="preserve">. </w:t>
      </w:r>
      <w:r w:rsidR="0020511A">
        <w:rPr>
          <w:spacing w:val="-1"/>
          <w:sz w:val="24"/>
        </w:rPr>
        <w:t xml:space="preserve">A </w:t>
      </w:r>
      <w:r w:rsidR="0020511A" w:rsidRPr="00365507">
        <w:rPr>
          <w:i/>
          <w:spacing w:val="-1"/>
          <w:sz w:val="24"/>
        </w:rPr>
        <w:t>securities lending arrangement</w:t>
      </w:r>
      <w:r w:rsidR="0020511A">
        <w:rPr>
          <w:spacing w:val="-1"/>
          <w:sz w:val="24"/>
        </w:rPr>
        <w:t xml:space="preserve"> is essentially a contract to borrow securities and return identical securities at a later date</w:t>
      </w:r>
      <w:r w:rsidR="00D61D06" w:rsidRPr="00173445">
        <w:rPr>
          <w:sz w:val="24"/>
          <w:szCs w:val="24"/>
          <w:lang w:eastAsia="en-US"/>
        </w:rPr>
        <w:t>; and</w:t>
      </w:r>
    </w:p>
    <w:p w14:paraId="66CD312B" w14:textId="523C595A" w:rsidR="00D61D06" w:rsidRPr="00173445" w:rsidRDefault="00D61D06" w:rsidP="009B2F1A">
      <w:pPr>
        <w:pStyle w:val="CommentText"/>
        <w:numPr>
          <w:ilvl w:val="0"/>
          <w:numId w:val="25"/>
        </w:numPr>
        <w:spacing w:before="240"/>
        <w:rPr>
          <w:sz w:val="24"/>
          <w:szCs w:val="24"/>
          <w:lang w:eastAsia="en-US"/>
        </w:rPr>
      </w:pPr>
      <w:r w:rsidRPr="00173445">
        <w:rPr>
          <w:sz w:val="24"/>
          <w:szCs w:val="24"/>
          <w:lang w:eastAsia="en-US"/>
        </w:rPr>
        <w:t xml:space="preserve">A </w:t>
      </w:r>
      <w:r w:rsidRPr="00173445">
        <w:rPr>
          <w:i/>
          <w:sz w:val="24"/>
          <w:szCs w:val="24"/>
          <w:lang w:eastAsia="en-US"/>
        </w:rPr>
        <w:t>naked short sale</w:t>
      </w:r>
      <w:r w:rsidRPr="00173445">
        <w:rPr>
          <w:sz w:val="24"/>
          <w:szCs w:val="24"/>
          <w:lang w:eastAsia="en-US"/>
        </w:rPr>
        <w:t xml:space="preserve"> is the practice of short selling securities without a securities lending arrangement in place. </w:t>
      </w:r>
    </w:p>
    <w:p w14:paraId="703CBA38" w14:textId="0D479A41" w:rsidR="00D61D06" w:rsidRPr="00173445" w:rsidRDefault="00D61D06" w:rsidP="00D61D06">
      <w:pPr>
        <w:pStyle w:val="CommentText"/>
        <w:spacing w:before="240"/>
        <w:rPr>
          <w:sz w:val="24"/>
          <w:szCs w:val="24"/>
          <w:lang w:eastAsia="en-US"/>
        </w:rPr>
      </w:pPr>
      <w:r w:rsidRPr="00173445">
        <w:rPr>
          <w:sz w:val="24"/>
          <w:szCs w:val="24"/>
          <w:lang w:eastAsia="en-US"/>
        </w:rPr>
        <w:t xml:space="preserve">In Australia, naked short sales are prohibited. </w:t>
      </w:r>
      <w:r w:rsidR="0020511A" w:rsidRPr="00173445">
        <w:rPr>
          <w:sz w:val="24"/>
          <w:szCs w:val="24"/>
          <w:lang w:eastAsia="en-US"/>
        </w:rPr>
        <w:t>Covered short sales are permitted.</w:t>
      </w:r>
    </w:p>
    <w:p w14:paraId="133AEF0A" w14:textId="4FC81C23" w:rsidR="00D61D06" w:rsidRPr="00173445" w:rsidRDefault="00D61D06" w:rsidP="00D61D06">
      <w:pPr>
        <w:pStyle w:val="CommentText"/>
        <w:spacing w:before="240"/>
        <w:rPr>
          <w:sz w:val="24"/>
          <w:szCs w:val="24"/>
          <w:lang w:eastAsia="en-US"/>
        </w:rPr>
      </w:pPr>
      <w:r w:rsidRPr="00173445">
        <w:rPr>
          <w:sz w:val="24"/>
          <w:szCs w:val="24"/>
          <w:lang w:eastAsia="en-US"/>
        </w:rPr>
        <w:t xml:space="preserve">If a person makes a short sale on a licensed market, they must comply with the short sale transaction reporting and short position reporting requirements. These obligations apply to covered short sales of section 1020B products made on a licensed market, whether or not the seller is in Australia. </w:t>
      </w:r>
    </w:p>
    <w:p w14:paraId="0067324F" w14:textId="701472FF" w:rsidR="00D61D06" w:rsidRPr="00173445" w:rsidRDefault="00D61D06" w:rsidP="00D61D06">
      <w:pPr>
        <w:pStyle w:val="CommentText"/>
        <w:spacing w:before="240"/>
        <w:rPr>
          <w:sz w:val="24"/>
          <w:szCs w:val="24"/>
          <w:lang w:eastAsia="en-US"/>
        </w:rPr>
      </w:pPr>
      <w:r w:rsidRPr="00173445">
        <w:rPr>
          <w:sz w:val="24"/>
          <w:szCs w:val="24"/>
          <w:lang w:eastAsia="en-US"/>
        </w:rPr>
        <w:t>ASIC</w:t>
      </w:r>
      <w:r w:rsidR="008E6172" w:rsidRPr="00173445">
        <w:rPr>
          <w:sz w:val="24"/>
          <w:szCs w:val="24"/>
          <w:lang w:eastAsia="en-US"/>
        </w:rPr>
        <w:t xml:space="preserve"> has</w:t>
      </w:r>
      <w:r w:rsidRPr="00173445">
        <w:rPr>
          <w:sz w:val="24"/>
          <w:szCs w:val="24"/>
          <w:lang w:eastAsia="en-US"/>
        </w:rPr>
        <w:t xml:space="preserve"> the power to exempt persons from the short selling provisions of Pt 7.9 of the Act. The exemption may be subject to conditions.</w:t>
      </w:r>
    </w:p>
    <w:p w14:paraId="1201A950" w14:textId="35B4D5DA" w:rsidR="00D61D06" w:rsidRDefault="002D546E" w:rsidP="00D61D06">
      <w:pPr>
        <w:pStyle w:val="CommentText"/>
        <w:spacing w:before="240"/>
        <w:rPr>
          <w:sz w:val="24"/>
          <w:szCs w:val="24"/>
          <w:lang w:eastAsia="en-US"/>
        </w:rPr>
      </w:pPr>
      <w:r w:rsidRPr="00173445">
        <w:rPr>
          <w:sz w:val="24"/>
          <w:szCs w:val="24"/>
          <w:lang w:eastAsia="en-US"/>
        </w:rPr>
        <w:t>ASIC</w:t>
      </w:r>
      <w:r w:rsidR="00D61D06" w:rsidRPr="00173445">
        <w:rPr>
          <w:sz w:val="24"/>
          <w:szCs w:val="24"/>
          <w:lang w:eastAsia="en-US"/>
        </w:rPr>
        <w:t xml:space="preserve"> may also declare that short selling provisions, including those relating to the calculation of short positions, apply as if specific provisions were omitted, modified or varied.</w:t>
      </w:r>
    </w:p>
    <w:p w14:paraId="757CD8D8" w14:textId="2CBC5A7A" w:rsidR="0020511A" w:rsidRPr="0006183F" w:rsidRDefault="0020511A" w:rsidP="0006183F">
      <w:pPr>
        <w:pStyle w:val="CommentText"/>
        <w:keepNext/>
        <w:spacing w:before="240"/>
        <w:rPr>
          <w:b/>
          <w:sz w:val="24"/>
          <w:szCs w:val="24"/>
          <w:lang w:eastAsia="en-US"/>
        </w:rPr>
      </w:pPr>
      <w:r w:rsidRPr="0006183F">
        <w:rPr>
          <w:b/>
          <w:sz w:val="24"/>
          <w:szCs w:val="24"/>
          <w:lang w:eastAsia="en-US"/>
        </w:rPr>
        <w:t>Exemptions from the prohibition against naked short selling</w:t>
      </w:r>
    </w:p>
    <w:p w14:paraId="60C83E28" w14:textId="77777777" w:rsidR="00B050FC" w:rsidRDefault="0020511A" w:rsidP="00D61D06">
      <w:pPr>
        <w:pStyle w:val="CommentText"/>
        <w:spacing w:before="240"/>
        <w:rPr>
          <w:sz w:val="24"/>
          <w:szCs w:val="24"/>
          <w:lang w:eastAsia="en-US"/>
        </w:rPr>
      </w:pPr>
      <w:r>
        <w:rPr>
          <w:sz w:val="24"/>
          <w:szCs w:val="24"/>
          <w:lang w:eastAsia="en-US"/>
        </w:rPr>
        <w:t xml:space="preserve">The prohibition against naked short selling operates to prevent disturbance to the markets which may arise if a seller is unable to deliver the products that have been sold when the sale is due to settle.  </w:t>
      </w:r>
      <w:r w:rsidR="00B050FC">
        <w:rPr>
          <w:sz w:val="24"/>
          <w:szCs w:val="24"/>
          <w:lang w:eastAsia="en-US"/>
        </w:rPr>
        <w:t>ASIC has granted a range of exemptions in circumstances where the risk of settlement failure is deemed to be low.  An example of such circumstances is a short sale by a market maker (</w:t>
      </w:r>
      <w:r w:rsidR="00B050FC" w:rsidRPr="0006183F">
        <w:rPr>
          <w:b/>
          <w:sz w:val="24"/>
          <w:szCs w:val="24"/>
          <w:lang w:eastAsia="en-US"/>
        </w:rPr>
        <w:t>ETF Market Maker</w:t>
      </w:r>
      <w:r w:rsidR="00B050FC">
        <w:rPr>
          <w:sz w:val="24"/>
          <w:szCs w:val="24"/>
          <w:lang w:eastAsia="en-US"/>
        </w:rPr>
        <w:t>) of an exchange traded fund (</w:t>
      </w:r>
      <w:r w:rsidR="00B050FC" w:rsidRPr="0006183F">
        <w:rPr>
          <w:b/>
          <w:sz w:val="24"/>
          <w:szCs w:val="24"/>
          <w:lang w:eastAsia="en-US"/>
        </w:rPr>
        <w:t>ETF</w:t>
      </w:r>
      <w:r w:rsidR="00B050FC">
        <w:rPr>
          <w:sz w:val="24"/>
          <w:szCs w:val="24"/>
          <w:lang w:eastAsia="en-US"/>
        </w:rPr>
        <w:t>).  Market makers of ETFs have the ability to apply for new units of the fund to be created in time to settle the sale.  This greatly reduces the risk of settlement failure.  In such low risk circumstances, it is appropriate to permit short selling to promote market efficiency and also to facilitate activities which provide a benefit to the market, such as market making.</w:t>
      </w:r>
    </w:p>
    <w:p w14:paraId="50E7C912" w14:textId="499E8103" w:rsidR="0020511A" w:rsidRDefault="00B050FC" w:rsidP="00D61D06">
      <w:pPr>
        <w:pStyle w:val="CommentText"/>
        <w:spacing w:before="240"/>
        <w:rPr>
          <w:sz w:val="24"/>
          <w:szCs w:val="24"/>
          <w:lang w:eastAsia="en-US"/>
        </w:rPr>
      </w:pPr>
      <w:r>
        <w:rPr>
          <w:sz w:val="24"/>
          <w:szCs w:val="24"/>
          <w:lang w:eastAsia="en-US"/>
        </w:rPr>
        <w:t>The exemptions apply in the following circumstances:</w:t>
      </w:r>
    </w:p>
    <w:p w14:paraId="5219989F" w14:textId="1E7EBB1B" w:rsidR="00B050FC" w:rsidRDefault="00B050FC" w:rsidP="00B050FC">
      <w:pPr>
        <w:pStyle w:val="ListParagraph"/>
        <w:numPr>
          <w:ilvl w:val="0"/>
          <w:numId w:val="35"/>
        </w:numPr>
        <w:spacing w:before="200" w:after="0"/>
        <w:rPr>
          <w:sz w:val="24"/>
          <w:szCs w:val="24"/>
        </w:rPr>
      </w:pPr>
      <w:r>
        <w:rPr>
          <w:sz w:val="24"/>
          <w:szCs w:val="24"/>
        </w:rPr>
        <w:t>naked short sales (subject to certain conditions) by eligible market makers (</w:t>
      </w:r>
      <w:r>
        <w:rPr>
          <w:b/>
          <w:sz w:val="24"/>
          <w:szCs w:val="24"/>
        </w:rPr>
        <w:t xml:space="preserve">ETF market maker) </w:t>
      </w:r>
      <w:r>
        <w:rPr>
          <w:sz w:val="24"/>
          <w:szCs w:val="24"/>
        </w:rPr>
        <w:t>who make a market in certain exchange traded funds (</w:t>
      </w:r>
      <w:r w:rsidRPr="00023228">
        <w:rPr>
          <w:b/>
          <w:sz w:val="24"/>
          <w:szCs w:val="24"/>
        </w:rPr>
        <w:t>ETF)</w:t>
      </w:r>
      <w:r>
        <w:rPr>
          <w:sz w:val="24"/>
          <w:szCs w:val="24"/>
        </w:rPr>
        <w:t xml:space="preserve"> and managed funds (section </w:t>
      </w:r>
      <w:r w:rsidR="00547053">
        <w:rPr>
          <w:sz w:val="24"/>
          <w:szCs w:val="24"/>
        </w:rPr>
        <w:t>5</w:t>
      </w:r>
      <w:r>
        <w:rPr>
          <w:sz w:val="24"/>
          <w:szCs w:val="24"/>
        </w:rPr>
        <w:t xml:space="preserve"> of the Legislative Instrument)</w:t>
      </w:r>
      <w:r w:rsidR="00153ECA">
        <w:rPr>
          <w:sz w:val="24"/>
          <w:szCs w:val="24"/>
        </w:rPr>
        <w:t>.</w:t>
      </w:r>
    </w:p>
    <w:p w14:paraId="3B00E500" w14:textId="77777777" w:rsidR="00B050FC" w:rsidRDefault="00B050FC" w:rsidP="00B050FC">
      <w:pPr>
        <w:pStyle w:val="ListParagraph"/>
        <w:spacing w:before="200" w:after="0"/>
        <w:rPr>
          <w:sz w:val="24"/>
          <w:szCs w:val="24"/>
        </w:rPr>
      </w:pPr>
    </w:p>
    <w:p w14:paraId="2C5E17A7" w14:textId="763300FA" w:rsidR="00B050FC" w:rsidRDefault="00B050FC" w:rsidP="00B050FC">
      <w:pPr>
        <w:pStyle w:val="ListParagraph"/>
        <w:numPr>
          <w:ilvl w:val="0"/>
          <w:numId w:val="35"/>
        </w:numPr>
        <w:spacing w:before="200" w:after="0"/>
        <w:rPr>
          <w:sz w:val="24"/>
          <w:szCs w:val="24"/>
        </w:rPr>
      </w:pPr>
      <w:r>
        <w:rPr>
          <w:sz w:val="24"/>
          <w:szCs w:val="24"/>
        </w:rPr>
        <w:t xml:space="preserve">naked short sales by a market maker </w:t>
      </w:r>
      <w:r w:rsidR="00C8550C">
        <w:rPr>
          <w:sz w:val="24"/>
          <w:szCs w:val="24"/>
        </w:rPr>
        <w:t>where the</w:t>
      </w:r>
      <w:r>
        <w:rPr>
          <w:sz w:val="24"/>
          <w:szCs w:val="24"/>
        </w:rPr>
        <w:t xml:space="preserve"> financial product </w:t>
      </w:r>
      <w:r w:rsidR="00C8550C">
        <w:rPr>
          <w:sz w:val="24"/>
          <w:szCs w:val="24"/>
        </w:rPr>
        <w:t xml:space="preserve">to be sold </w:t>
      </w:r>
      <w:r>
        <w:rPr>
          <w:sz w:val="24"/>
          <w:szCs w:val="24"/>
        </w:rPr>
        <w:t>is a constituent of the S&amp;P/ASX 300 Index or an interest in the SPRD S&amp;P/ASX 200 Fund (</w:t>
      </w:r>
      <w:r>
        <w:rPr>
          <w:b/>
          <w:sz w:val="24"/>
          <w:szCs w:val="24"/>
        </w:rPr>
        <w:t>STW)</w:t>
      </w:r>
      <w:r w:rsidR="00C8550C">
        <w:rPr>
          <w:b/>
          <w:sz w:val="24"/>
          <w:szCs w:val="24"/>
        </w:rPr>
        <w:t xml:space="preserve">.  </w:t>
      </w:r>
      <w:r w:rsidR="00C8550C">
        <w:rPr>
          <w:sz w:val="24"/>
          <w:szCs w:val="24"/>
        </w:rPr>
        <w:t>This exemption applies where the sale is</w:t>
      </w:r>
      <w:r>
        <w:rPr>
          <w:sz w:val="24"/>
          <w:szCs w:val="24"/>
        </w:rPr>
        <w:t xml:space="preserve"> for the purposes of hedging risks arising from market making activities (section </w:t>
      </w:r>
      <w:r w:rsidR="00547053">
        <w:rPr>
          <w:sz w:val="24"/>
          <w:szCs w:val="24"/>
        </w:rPr>
        <w:t>6</w:t>
      </w:r>
      <w:r>
        <w:rPr>
          <w:sz w:val="24"/>
          <w:szCs w:val="24"/>
        </w:rPr>
        <w:t xml:space="preserve"> of the Legislative Instrument)</w:t>
      </w:r>
      <w:r w:rsidR="00153ECA">
        <w:rPr>
          <w:sz w:val="24"/>
          <w:szCs w:val="24"/>
        </w:rPr>
        <w:t>.</w:t>
      </w:r>
    </w:p>
    <w:p w14:paraId="30BE35AA" w14:textId="77777777" w:rsidR="00B050FC" w:rsidRPr="00B15F24" w:rsidRDefault="00B050FC" w:rsidP="00B050FC">
      <w:pPr>
        <w:pStyle w:val="ListParagraph"/>
        <w:spacing w:before="200" w:after="0"/>
        <w:rPr>
          <w:sz w:val="24"/>
          <w:szCs w:val="24"/>
        </w:rPr>
      </w:pPr>
    </w:p>
    <w:p w14:paraId="0C1D85FD" w14:textId="439DA236" w:rsidR="00B050FC" w:rsidRDefault="00B050FC" w:rsidP="00B050FC">
      <w:pPr>
        <w:pStyle w:val="ListParagraph"/>
        <w:numPr>
          <w:ilvl w:val="0"/>
          <w:numId w:val="35"/>
        </w:numPr>
        <w:spacing w:before="200" w:after="0"/>
        <w:rPr>
          <w:sz w:val="24"/>
          <w:szCs w:val="24"/>
        </w:rPr>
      </w:pPr>
      <w:r>
        <w:rPr>
          <w:sz w:val="24"/>
          <w:szCs w:val="24"/>
        </w:rPr>
        <w:t xml:space="preserve">naked short sales </w:t>
      </w:r>
      <w:r w:rsidR="00C8550C">
        <w:rPr>
          <w:sz w:val="24"/>
          <w:szCs w:val="24"/>
        </w:rPr>
        <w:t>which comprise of the exercise of</w:t>
      </w:r>
      <w:r>
        <w:rPr>
          <w:sz w:val="24"/>
          <w:szCs w:val="24"/>
        </w:rPr>
        <w:t xml:space="preserve"> ETOs in certain cases (section </w:t>
      </w:r>
      <w:r w:rsidR="00547053">
        <w:rPr>
          <w:sz w:val="24"/>
          <w:szCs w:val="24"/>
        </w:rPr>
        <w:t>7</w:t>
      </w:r>
      <w:r>
        <w:rPr>
          <w:sz w:val="24"/>
          <w:szCs w:val="24"/>
        </w:rPr>
        <w:t xml:space="preserve"> of the Legislative Instrument)</w:t>
      </w:r>
      <w:r w:rsidR="00153ECA">
        <w:rPr>
          <w:sz w:val="24"/>
          <w:szCs w:val="24"/>
        </w:rPr>
        <w:t>.</w:t>
      </w:r>
    </w:p>
    <w:p w14:paraId="63A9FC78" w14:textId="77777777" w:rsidR="00B050FC" w:rsidRPr="005F3C82" w:rsidRDefault="00B050FC" w:rsidP="00B050FC">
      <w:pPr>
        <w:pStyle w:val="ListParagraph"/>
        <w:rPr>
          <w:sz w:val="24"/>
          <w:szCs w:val="24"/>
        </w:rPr>
      </w:pPr>
    </w:p>
    <w:p w14:paraId="0B478554" w14:textId="11767E3C" w:rsidR="00B050FC" w:rsidRDefault="00B050FC" w:rsidP="00B050FC">
      <w:pPr>
        <w:pStyle w:val="ListParagraph"/>
        <w:numPr>
          <w:ilvl w:val="0"/>
          <w:numId w:val="35"/>
        </w:numPr>
        <w:spacing w:before="200" w:after="0"/>
        <w:rPr>
          <w:sz w:val="24"/>
          <w:szCs w:val="24"/>
        </w:rPr>
      </w:pPr>
      <w:r>
        <w:rPr>
          <w:sz w:val="24"/>
          <w:szCs w:val="24"/>
        </w:rPr>
        <w:t xml:space="preserve">naked short sales </w:t>
      </w:r>
      <w:r w:rsidR="00C8550C">
        <w:rPr>
          <w:sz w:val="24"/>
          <w:szCs w:val="24"/>
        </w:rPr>
        <w:t>which comprise</w:t>
      </w:r>
      <w:r>
        <w:rPr>
          <w:sz w:val="24"/>
          <w:szCs w:val="24"/>
        </w:rPr>
        <w:t xml:space="preserve"> of </w:t>
      </w:r>
      <w:r w:rsidR="00C8550C">
        <w:rPr>
          <w:sz w:val="24"/>
          <w:szCs w:val="24"/>
        </w:rPr>
        <w:t xml:space="preserve">the </w:t>
      </w:r>
      <w:r>
        <w:rPr>
          <w:sz w:val="24"/>
          <w:szCs w:val="24"/>
        </w:rPr>
        <w:t xml:space="preserve">giving or writing </w:t>
      </w:r>
      <w:r w:rsidR="00C8550C">
        <w:rPr>
          <w:sz w:val="24"/>
          <w:szCs w:val="24"/>
        </w:rPr>
        <w:t xml:space="preserve">of </w:t>
      </w:r>
      <w:r>
        <w:rPr>
          <w:sz w:val="24"/>
          <w:szCs w:val="24"/>
        </w:rPr>
        <w:t xml:space="preserve">certain ETOs and naked short sales in circumstances where the seller can obtain sufficient financial products to settle the sale by the execution of ETOs (section </w:t>
      </w:r>
      <w:r w:rsidR="00547053">
        <w:rPr>
          <w:sz w:val="24"/>
          <w:szCs w:val="24"/>
        </w:rPr>
        <w:t>8</w:t>
      </w:r>
      <w:r>
        <w:rPr>
          <w:sz w:val="24"/>
          <w:szCs w:val="24"/>
        </w:rPr>
        <w:t xml:space="preserve"> of the Legislative Instrument)</w:t>
      </w:r>
      <w:r w:rsidR="00153ECA">
        <w:rPr>
          <w:sz w:val="24"/>
          <w:szCs w:val="24"/>
        </w:rPr>
        <w:t>.</w:t>
      </w:r>
    </w:p>
    <w:p w14:paraId="51D2930C" w14:textId="77777777" w:rsidR="00B050FC" w:rsidRPr="00906D8C" w:rsidRDefault="00B050FC" w:rsidP="00B050FC">
      <w:pPr>
        <w:pStyle w:val="ListParagraph"/>
        <w:rPr>
          <w:sz w:val="24"/>
          <w:szCs w:val="24"/>
        </w:rPr>
      </w:pPr>
    </w:p>
    <w:p w14:paraId="166021A8" w14:textId="5E13E12D" w:rsidR="00B050FC" w:rsidRDefault="00B050FC" w:rsidP="00B050FC">
      <w:pPr>
        <w:pStyle w:val="ListParagraph"/>
        <w:numPr>
          <w:ilvl w:val="0"/>
          <w:numId w:val="35"/>
        </w:numPr>
        <w:spacing w:before="200" w:after="0"/>
        <w:rPr>
          <w:sz w:val="24"/>
          <w:szCs w:val="24"/>
        </w:rPr>
      </w:pPr>
      <w:r>
        <w:rPr>
          <w:sz w:val="24"/>
          <w:szCs w:val="24"/>
        </w:rPr>
        <w:t xml:space="preserve">naked short sales in specific circumstances of government bonds or bonds and debentures of a body corporate where the total amount of such </w:t>
      </w:r>
      <w:r w:rsidR="00C8550C">
        <w:rPr>
          <w:sz w:val="24"/>
          <w:szCs w:val="24"/>
        </w:rPr>
        <w:t xml:space="preserve">corporate </w:t>
      </w:r>
      <w:r>
        <w:rPr>
          <w:sz w:val="24"/>
          <w:szCs w:val="24"/>
        </w:rPr>
        <w:t xml:space="preserve">bonds or debentures on issue is valued at over $100 million (section </w:t>
      </w:r>
      <w:r w:rsidR="00547053">
        <w:rPr>
          <w:sz w:val="24"/>
          <w:szCs w:val="24"/>
        </w:rPr>
        <w:t>9</w:t>
      </w:r>
      <w:r>
        <w:rPr>
          <w:sz w:val="24"/>
          <w:szCs w:val="24"/>
        </w:rPr>
        <w:t xml:space="preserve"> of the Legislative Instrument)</w:t>
      </w:r>
      <w:r w:rsidR="00153ECA">
        <w:rPr>
          <w:sz w:val="24"/>
          <w:szCs w:val="24"/>
        </w:rPr>
        <w:t>.</w:t>
      </w:r>
    </w:p>
    <w:p w14:paraId="00F7EBE6" w14:textId="77777777" w:rsidR="00B050FC" w:rsidRPr="00A5484A" w:rsidRDefault="00B050FC" w:rsidP="00B050FC">
      <w:pPr>
        <w:pStyle w:val="ListParagraph"/>
        <w:rPr>
          <w:sz w:val="24"/>
          <w:szCs w:val="24"/>
        </w:rPr>
      </w:pPr>
    </w:p>
    <w:p w14:paraId="42217D11" w14:textId="46CADDF5" w:rsidR="00B050FC" w:rsidRDefault="00B050FC" w:rsidP="00B050FC">
      <w:pPr>
        <w:pStyle w:val="ListParagraph"/>
        <w:numPr>
          <w:ilvl w:val="0"/>
          <w:numId w:val="35"/>
        </w:numPr>
        <w:spacing w:before="200" w:after="0"/>
        <w:rPr>
          <w:sz w:val="24"/>
          <w:szCs w:val="24"/>
        </w:rPr>
      </w:pPr>
      <w:r>
        <w:rPr>
          <w:sz w:val="24"/>
          <w:szCs w:val="24"/>
        </w:rPr>
        <w:t>naked short sales of a security or managed investment product able to be traded on the ASX where the sale arises under a deferred purchase agreement (</w:t>
      </w:r>
      <w:r>
        <w:rPr>
          <w:b/>
          <w:sz w:val="24"/>
          <w:szCs w:val="24"/>
        </w:rPr>
        <w:t>DPA</w:t>
      </w:r>
      <w:r>
        <w:rPr>
          <w:sz w:val="24"/>
          <w:szCs w:val="24"/>
        </w:rPr>
        <w:t>) in certain circumstances (section 1</w:t>
      </w:r>
      <w:r w:rsidR="00547053">
        <w:rPr>
          <w:sz w:val="24"/>
          <w:szCs w:val="24"/>
        </w:rPr>
        <w:t>0</w:t>
      </w:r>
      <w:r>
        <w:rPr>
          <w:sz w:val="24"/>
          <w:szCs w:val="24"/>
        </w:rPr>
        <w:t xml:space="preserve"> of the Legislative Instrument)</w:t>
      </w:r>
      <w:r w:rsidR="00153ECA">
        <w:rPr>
          <w:sz w:val="24"/>
          <w:szCs w:val="24"/>
        </w:rPr>
        <w:t>.</w:t>
      </w:r>
    </w:p>
    <w:p w14:paraId="19C7DCF5" w14:textId="77777777" w:rsidR="00B050FC" w:rsidRPr="00906D8C" w:rsidRDefault="00B050FC" w:rsidP="00B050FC">
      <w:pPr>
        <w:pStyle w:val="ListParagraph"/>
        <w:rPr>
          <w:sz w:val="24"/>
          <w:szCs w:val="24"/>
        </w:rPr>
      </w:pPr>
    </w:p>
    <w:p w14:paraId="23745189" w14:textId="1C7E0BB7" w:rsidR="00B050FC" w:rsidRDefault="00B050FC" w:rsidP="00B050FC">
      <w:pPr>
        <w:pStyle w:val="ListParagraph"/>
        <w:numPr>
          <w:ilvl w:val="0"/>
          <w:numId w:val="35"/>
        </w:numPr>
        <w:spacing w:before="200" w:after="0"/>
        <w:rPr>
          <w:sz w:val="24"/>
          <w:szCs w:val="24"/>
        </w:rPr>
      </w:pPr>
      <w:r>
        <w:rPr>
          <w:sz w:val="24"/>
          <w:szCs w:val="24"/>
        </w:rPr>
        <w:t>naked short selling of products during a</w:t>
      </w:r>
      <w:r w:rsidR="00547053">
        <w:rPr>
          <w:sz w:val="24"/>
          <w:szCs w:val="24"/>
        </w:rPr>
        <w:t xml:space="preserve"> </w:t>
      </w:r>
      <w:r>
        <w:rPr>
          <w:sz w:val="24"/>
          <w:szCs w:val="24"/>
        </w:rPr>
        <w:t xml:space="preserve">deferred settlement </w:t>
      </w:r>
      <w:r w:rsidR="00547053">
        <w:rPr>
          <w:sz w:val="24"/>
          <w:szCs w:val="24"/>
        </w:rPr>
        <w:t xml:space="preserve">trading </w:t>
      </w:r>
      <w:r>
        <w:rPr>
          <w:sz w:val="24"/>
          <w:szCs w:val="24"/>
        </w:rPr>
        <w:t>period (section 1</w:t>
      </w:r>
      <w:r w:rsidR="00547053">
        <w:rPr>
          <w:sz w:val="24"/>
          <w:szCs w:val="24"/>
        </w:rPr>
        <w:t>1</w:t>
      </w:r>
      <w:r>
        <w:rPr>
          <w:sz w:val="24"/>
          <w:szCs w:val="24"/>
        </w:rPr>
        <w:t xml:space="preserve"> of the Legislative Instrument)</w:t>
      </w:r>
      <w:r w:rsidR="00153ECA">
        <w:rPr>
          <w:sz w:val="24"/>
          <w:szCs w:val="24"/>
        </w:rPr>
        <w:t>.</w:t>
      </w:r>
    </w:p>
    <w:p w14:paraId="1CB7569F" w14:textId="77777777" w:rsidR="00B050FC" w:rsidRPr="004A05CC" w:rsidRDefault="00B050FC" w:rsidP="00B050FC">
      <w:pPr>
        <w:pStyle w:val="ListParagraph"/>
        <w:rPr>
          <w:sz w:val="24"/>
          <w:szCs w:val="24"/>
        </w:rPr>
      </w:pPr>
    </w:p>
    <w:p w14:paraId="4082DFC3" w14:textId="2F4E6A19" w:rsidR="00B050FC" w:rsidRPr="00E13B24" w:rsidRDefault="00B050FC" w:rsidP="00B050FC">
      <w:pPr>
        <w:pStyle w:val="ListParagraph"/>
        <w:numPr>
          <w:ilvl w:val="0"/>
          <w:numId w:val="35"/>
        </w:numPr>
        <w:spacing w:before="200" w:after="0"/>
        <w:rPr>
          <w:sz w:val="24"/>
          <w:szCs w:val="24"/>
        </w:rPr>
      </w:pPr>
      <w:r>
        <w:rPr>
          <w:sz w:val="24"/>
          <w:szCs w:val="24"/>
        </w:rPr>
        <w:t>naked short sales that may occur in the context of certain IPO sell downs by a special purpose company (</w:t>
      </w:r>
      <w:proofErr w:type="spellStart"/>
      <w:r>
        <w:rPr>
          <w:b/>
          <w:sz w:val="24"/>
          <w:szCs w:val="24"/>
        </w:rPr>
        <w:t>saleco</w:t>
      </w:r>
      <w:proofErr w:type="spellEnd"/>
      <w:r>
        <w:rPr>
          <w:b/>
          <w:sz w:val="24"/>
          <w:szCs w:val="24"/>
        </w:rPr>
        <w:t xml:space="preserve">) </w:t>
      </w:r>
      <w:r>
        <w:rPr>
          <w:sz w:val="24"/>
          <w:szCs w:val="24"/>
        </w:rPr>
        <w:t>(section 1</w:t>
      </w:r>
      <w:r w:rsidR="00547053">
        <w:rPr>
          <w:sz w:val="24"/>
          <w:szCs w:val="24"/>
        </w:rPr>
        <w:t>2</w:t>
      </w:r>
      <w:r>
        <w:rPr>
          <w:sz w:val="24"/>
          <w:szCs w:val="24"/>
        </w:rPr>
        <w:t xml:space="preserve"> of the Legislative Instrument).</w:t>
      </w:r>
    </w:p>
    <w:p w14:paraId="47D21849" w14:textId="38BF34B1" w:rsidR="00B050FC" w:rsidRDefault="00C13747" w:rsidP="00AD500C">
      <w:pPr>
        <w:pStyle w:val="BodyText"/>
        <w:keepNext/>
        <w:spacing w:line="240" w:lineRule="auto"/>
        <w:rPr>
          <w:b/>
          <w:color w:val="000000"/>
          <w:szCs w:val="24"/>
        </w:rPr>
      </w:pPr>
      <w:r>
        <w:rPr>
          <w:b/>
          <w:color w:val="000000"/>
          <w:szCs w:val="24"/>
        </w:rPr>
        <w:t>Modifications of the</w:t>
      </w:r>
      <w:r w:rsidR="00B050FC">
        <w:rPr>
          <w:b/>
          <w:color w:val="000000"/>
          <w:szCs w:val="24"/>
        </w:rPr>
        <w:t xml:space="preserve"> short selling reporting</w:t>
      </w:r>
      <w:r>
        <w:rPr>
          <w:b/>
          <w:color w:val="000000"/>
          <w:szCs w:val="24"/>
        </w:rPr>
        <w:t xml:space="preserve"> regime</w:t>
      </w:r>
    </w:p>
    <w:p w14:paraId="61FA8A99" w14:textId="184E095B" w:rsidR="00B050FC" w:rsidRDefault="00B050FC" w:rsidP="00B050FC">
      <w:pPr>
        <w:pStyle w:val="BodyText"/>
        <w:spacing w:line="240" w:lineRule="auto"/>
        <w:rPr>
          <w:color w:val="000000"/>
          <w:szCs w:val="24"/>
        </w:rPr>
      </w:pPr>
      <w:r>
        <w:rPr>
          <w:color w:val="000000"/>
          <w:szCs w:val="24"/>
        </w:rPr>
        <w:t xml:space="preserve">The Legislative Instrument provides exemptions from the requirement to report </w:t>
      </w:r>
      <w:r w:rsidRPr="00307929">
        <w:rPr>
          <w:color w:val="000000"/>
          <w:szCs w:val="24"/>
        </w:rPr>
        <w:t>certain covered short sale</w:t>
      </w:r>
      <w:r w:rsidR="00C8550C">
        <w:rPr>
          <w:color w:val="000000"/>
          <w:szCs w:val="24"/>
        </w:rPr>
        <w:t>s</w:t>
      </w:r>
      <w:r w:rsidRPr="00307929">
        <w:rPr>
          <w:color w:val="000000"/>
          <w:szCs w:val="24"/>
        </w:rPr>
        <w:t xml:space="preserve"> as required under s</w:t>
      </w:r>
      <w:r w:rsidR="00455481">
        <w:rPr>
          <w:color w:val="000000"/>
          <w:szCs w:val="24"/>
        </w:rPr>
        <w:t xml:space="preserve">ubsection </w:t>
      </w:r>
      <w:r w:rsidRPr="00307929">
        <w:rPr>
          <w:color w:val="000000"/>
          <w:szCs w:val="24"/>
        </w:rPr>
        <w:t>1020AB (3) of</w:t>
      </w:r>
      <w:r>
        <w:rPr>
          <w:color w:val="000000"/>
          <w:szCs w:val="24"/>
        </w:rPr>
        <w:t xml:space="preserve"> the Act</w:t>
      </w:r>
      <w:r w:rsidR="00E861B8">
        <w:rPr>
          <w:color w:val="000000"/>
          <w:szCs w:val="24"/>
        </w:rPr>
        <w:t xml:space="preserve">.  These </w:t>
      </w:r>
      <w:r w:rsidR="00791C68">
        <w:rPr>
          <w:color w:val="000000"/>
          <w:szCs w:val="24"/>
        </w:rPr>
        <w:t>exemptions are granted</w:t>
      </w:r>
      <w:r w:rsidR="00C13747">
        <w:rPr>
          <w:color w:val="000000"/>
          <w:szCs w:val="24"/>
        </w:rPr>
        <w:t xml:space="preserve"> in circumstances where the omission of data from the published reports is less likely be significant.  For instance, trading by market makers is less likely to reflect a directional view</w:t>
      </w:r>
      <w:r w:rsidR="00C8550C">
        <w:rPr>
          <w:color w:val="000000"/>
          <w:szCs w:val="24"/>
        </w:rPr>
        <w:t xml:space="preserve"> of the price of the relevant financial products</w:t>
      </w:r>
      <w:r w:rsidR="00C13747">
        <w:rPr>
          <w:color w:val="000000"/>
          <w:szCs w:val="24"/>
        </w:rPr>
        <w:t>.  Another example is when the short position held is too small to be significant.  The Legislative Instrument includes exemptions</w:t>
      </w:r>
      <w:r>
        <w:rPr>
          <w:color w:val="000000"/>
          <w:szCs w:val="24"/>
        </w:rPr>
        <w:t xml:space="preserve"> in the following circumstances:</w:t>
      </w:r>
    </w:p>
    <w:p w14:paraId="63A406DE" w14:textId="06EA9832" w:rsidR="00B050FC" w:rsidRDefault="00B050FC" w:rsidP="00B050FC">
      <w:pPr>
        <w:pStyle w:val="BodyText"/>
        <w:numPr>
          <w:ilvl w:val="0"/>
          <w:numId w:val="6"/>
        </w:numPr>
        <w:spacing w:line="240" w:lineRule="auto"/>
        <w:rPr>
          <w:color w:val="000000"/>
          <w:szCs w:val="24"/>
        </w:rPr>
      </w:pPr>
      <w:r>
        <w:rPr>
          <w:color w:val="000000"/>
          <w:szCs w:val="24"/>
        </w:rPr>
        <w:t xml:space="preserve">an ETF market maker selling interests or securities of an ASX quoted exchange traded fund or managed fund, or a Chi-X quoted exchange traded fund does not need to give particulars specified in </w:t>
      </w:r>
      <w:r w:rsidR="00455481">
        <w:rPr>
          <w:color w:val="000000"/>
          <w:szCs w:val="24"/>
        </w:rPr>
        <w:t>regulation</w:t>
      </w:r>
      <w:r>
        <w:rPr>
          <w:color w:val="000000"/>
          <w:szCs w:val="24"/>
        </w:rPr>
        <w:t xml:space="preserve"> 7.9.100 (1)(a) to (c) of the</w:t>
      </w:r>
      <w:r w:rsidR="00EF5F44">
        <w:rPr>
          <w:b/>
          <w:color w:val="000000"/>
          <w:szCs w:val="24"/>
        </w:rPr>
        <w:t xml:space="preserve"> </w:t>
      </w:r>
      <w:r w:rsidR="00EF5F44">
        <w:rPr>
          <w:color w:val="000000"/>
          <w:szCs w:val="24"/>
        </w:rPr>
        <w:t>Regulations</w:t>
      </w:r>
      <w:r>
        <w:rPr>
          <w:b/>
          <w:color w:val="000000"/>
          <w:szCs w:val="24"/>
        </w:rPr>
        <w:t xml:space="preserve"> </w:t>
      </w:r>
      <w:r>
        <w:rPr>
          <w:color w:val="000000"/>
          <w:szCs w:val="24"/>
        </w:rPr>
        <w:t>(section 1</w:t>
      </w:r>
      <w:r w:rsidR="00547053">
        <w:rPr>
          <w:color w:val="000000"/>
          <w:szCs w:val="24"/>
        </w:rPr>
        <w:t>3</w:t>
      </w:r>
      <w:r>
        <w:rPr>
          <w:color w:val="000000"/>
          <w:szCs w:val="24"/>
        </w:rPr>
        <w:t xml:space="preserve"> of the Legislative Instrument);</w:t>
      </w:r>
    </w:p>
    <w:p w14:paraId="26A85315" w14:textId="7ABA1845" w:rsidR="00B050FC" w:rsidRDefault="00B050FC" w:rsidP="00B050FC">
      <w:pPr>
        <w:pStyle w:val="BodyText"/>
        <w:numPr>
          <w:ilvl w:val="0"/>
          <w:numId w:val="6"/>
        </w:numPr>
        <w:spacing w:line="240" w:lineRule="auto"/>
        <w:rPr>
          <w:color w:val="000000"/>
          <w:szCs w:val="24"/>
        </w:rPr>
      </w:pPr>
      <w:r>
        <w:rPr>
          <w:color w:val="000000"/>
          <w:szCs w:val="24"/>
        </w:rPr>
        <w:t xml:space="preserve">a market maker selling a product as a bona fide transaction to manage the financial consequences of the market making activities is exempt from giving particulars specified in </w:t>
      </w:r>
      <w:r w:rsidR="00455481">
        <w:rPr>
          <w:color w:val="000000"/>
          <w:szCs w:val="24"/>
        </w:rPr>
        <w:t>subregulation</w:t>
      </w:r>
      <w:r>
        <w:rPr>
          <w:color w:val="000000"/>
          <w:szCs w:val="24"/>
        </w:rPr>
        <w:t xml:space="preserve"> 7.9.100 (1)(a) to (c) of the Regulations (section 1</w:t>
      </w:r>
      <w:r w:rsidR="00547053">
        <w:rPr>
          <w:color w:val="000000"/>
          <w:szCs w:val="24"/>
        </w:rPr>
        <w:t>4</w:t>
      </w:r>
      <w:r>
        <w:rPr>
          <w:color w:val="000000"/>
          <w:szCs w:val="24"/>
        </w:rPr>
        <w:t xml:space="preserve"> of the Legislative Instrument); and</w:t>
      </w:r>
    </w:p>
    <w:p w14:paraId="22881DB4" w14:textId="11A6D7F0" w:rsidR="00B050FC" w:rsidRPr="008F6A52" w:rsidRDefault="00B050FC" w:rsidP="00B050FC">
      <w:pPr>
        <w:pStyle w:val="BodyText"/>
        <w:numPr>
          <w:ilvl w:val="0"/>
          <w:numId w:val="6"/>
        </w:numPr>
        <w:spacing w:line="240" w:lineRule="auto"/>
        <w:rPr>
          <w:color w:val="000000"/>
          <w:szCs w:val="24"/>
        </w:rPr>
      </w:pPr>
      <w:r>
        <w:rPr>
          <w:color w:val="000000"/>
          <w:szCs w:val="24"/>
        </w:rPr>
        <w:t xml:space="preserve">a short seller is exempt from giving particulars specified in either </w:t>
      </w:r>
      <w:r w:rsidR="00455481">
        <w:rPr>
          <w:color w:val="000000"/>
          <w:szCs w:val="24"/>
        </w:rPr>
        <w:t>sub</w:t>
      </w:r>
      <w:r>
        <w:rPr>
          <w:color w:val="000000"/>
          <w:szCs w:val="24"/>
        </w:rPr>
        <w:t>reg</w:t>
      </w:r>
      <w:r w:rsidR="00455481">
        <w:rPr>
          <w:color w:val="000000"/>
          <w:szCs w:val="24"/>
        </w:rPr>
        <w:t>ulation</w:t>
      </w:r>
      <w:r>
        <w:rPr>
          <w:color w:val="000000"/>
          <w:szCs w:val="24"/>
        </w:rPr>
        <w:t xml:space="preserve"> 7.9.100(1)(d) or </w:t>
      </w:r>
      <w:r w:rsidR="00455481">
        <w:rPr>
          <w:color w:val="000000"/>
          <w:szCs w:val="24"/>
        </w:rPr>
        <w:t>sub</w:t>
      </w:r>
      <w:r>
        <w:rPr>
          <w:color w:val="000000"/>
          <w:szCs w:val="24"/>
        </w:rPr>
        <w:t>reg</w:t>
      </w:r>
      <w:r w:rsidR="00455481">
        <w:rPr>
          <w:color w:val="000000"/>
          <w:szCs w:val="24"/>
        </w:rPr>
        <w:t>ulation</w:t>
      </w:r>
      <w:r>
        <w:rPr>
          <w:color w:val="000000"/>
          <w:szCs w:val="24"/>
        </w:rPr>
        <w:t xml:space="preserve"> 7.9.100A of the Regulations where the short seller’s position is the lesser of the value limit ($100,000) or the volume limit (0.01% of the total quantity of the products in the class for that day) (section 1</w:t>
      </w:r>
      <w:r w:rsidR="00547053">
        <w:rPr>
          <w:color w:val="000000"/>
          <w:szCs w:val="24"/>
        </w:rPr>
        <w:t>5</w:t>
      </w:r>
      <w:r>
        <w:rPr>
          <w:color w:val="000000"/>
          <w:szCs w:val="24"/>
        </w:rPr>
        <w:t xml:space="preserve"> of the Legislative Instrument).</w:t>
      </w:r>
    </w:p>
    <w:p w14:paraId="5AE84A65" w14:textId="77777777" w:rsidR="00B050FC" w:rsidRPr="0026753E" w:rsidRDefault="00B050FC" w:rsidP="00B050FC">
      <w:pPr>
        <w:pStyle w:val="BodyText"/>
        <w:spacing w:line="240" w:lineRule="auto"/>
        <w:rPr>
          <w:b/>
          <w:color w:val="000000"/>
          <w:szCs w:val="24"/>
        </w:rPr>
      </w:pPr>
      <w:r w:rsidRPr="0026753E">
        <w:rPr>
          <w:b/>
          <w:color w:val="000000"/>
          <w:szCs w:val="24"/>
        </w:rPr>
        <w:t>Short position reporting of covered short sales</w:t>
      </w:r>
    </w:p>
    <w:p w14:paraId="150BA0F7" w14:textId="487CBCEA" w:rsidR="00C13747" w:rsidRDefault="00B050FC" w:rsidP="00B050FC">
      <w:pPr>
        <w:pStyle w:val="BodyText"/>
        <w:spacing w:line="240" w:lineRule="auto"/>
        <w:rPr>
          <w:color w:val="000000"/>
          <w:szCs w:val="24"/>
        </w:rPr>
      </w:pPr>
      <w:r>
        <w:rPr>
          <w:color w:val="000000"/>
          <w:szCs w:val="24"/>
        </w:rPr>
        <w:t xml:space="preserve">The Legislative Instrument modifies </w:t>
      </w:r>
      <w:r w:rsidR="00EF5F44">
        <w:rPr>
          <w:color w:val="000000"/>
          <w:szCs w:val="24"/>
        </w:rPr>
        <w:t>Division 15</w:t>
      </w:r>
      <w:r w:rsidR="00455481">
        <w:rPr>
          <w:color w:val="000000"/>
          <w:szCs w:val="24"/>
        </w:rPr>
        <w:t xml:space="preserve"> of Part 7.9 of the</w:t>
      </w:r>
      <w:r w:rsidR="00EF5F44">
        <w:rPr>
          <w:color w:val="000000"/>
          <w:szCs w:val="24"/>
        </w:rPr>
        <w:t xml:space="preserve"> Regulations and notionally inserts new definitions under s</w:t>
      </w:r>
      <w:r w:rsidR="00455481">
        <w:rPr>
          <w:color w:val="000000"/>
          <w:szCs w:val="24"/>
        </w:rPr>
        <w:t xml:space="preserve">ubsection 1020B(1) of the </w:t>
      </w:r>
      <w:r w:rsidR="00EF5F44">
        <w:rPr>
          <w:color w:val="000000"/>
          <w:szCs w:val="24"/>
        </w:rPr>
        <w:t>Act</w:t>
      </w:r>
      <w:r>
        <w:rPr>
          <w:color w:val="000000"/>
          <w:szCs w:val="24"/>
        </w:rPr>
        <w:t xml:space="preserve"> to make several operational changes to the disclosure and short position reporting of listed s</w:t>
      </w:r>
      <w:r w:rsidR="00455481">
        <w:rPr>
          <w:color w:val="000000"/>
          <w:szCs w:val="24"/>
        </w:rPr>
        <w:t xml:space="preserve">ection </w:t>
      </w:r>
      <w:r>
        <w:rPr>
          <w:color w:val="000000"/>
          <w:szCs w:val="24"/>
        </w:rPr>
        <w:t xml:space="preserve">1020B financial products.  </w:t>
      </w:r>
      <w:r w:rsidR="00C13747">
        <w:rPr>
          <w:color w:val="000000"/>
          <w:szCs w:val="24"/>
        </w:rPr>
        <w:t xml:space="preserve">These increase the clarity and effectiveness of the regime.  </w:t>
      </w:r>
      <w:r>
        <w:rPr>
          <w:color w:val="000000"/>
          <w:szCs w:val="24"/>
        </w:rPr>
        <w:t xml:space="preserve">Chief among these is the option for global firms to calculate their short positions on the basis of a “global </w:t>
      </w:r>
      <w:r w:rsidR="00956FC7">
        <w:rPr>
          <w:color w:val="000000"/>
          <w:szCs w:val="24"/>
        </w:rPr>
        <w:t xml:space="preserve">end </w:t>
      </w:r>
      <w:r>
        <w:rPr>
          <w:color w:val="000000"/>
          <w:szCs w:val="24"/>
        </w:rPr>
        <w:t>calendar time</w:t>
      </w:r>
      <w:r w:rsidR="00DA48F2">
        <w:rPr>
          <w:color w:val="000000"/>
          <w:szCs w:val="24"/>
        </w:rPr>
        <w:t>.</w:t>
      </w:r>
      <w:r>
        <w:rPr>
          <w:color w:val="000000"/>
          <w:szCs w:val="24"/>
        </w:rPr>
        <w:t>”</w:t>
      </w:r>
    </w:p>
    <w:p w14:paraId="418D35B2" w14:textId="77777777" w:rsidR="00DA48F2" w:rsidRDefault="00DA48F2" w:rsidP="00AD500C">
      <w:pPr>
        <w:rPr>
          <w:szCs w:val="24"/>
        </w:rPr>
      </w:pPr>
    </w:p>
    <w:p w14:paraId="45399BDD" w14:textId="1C1247E0" w:rsidR="00C13747" w:rsidRDefault="00C13747" w:rsidP="00AD500C">
      <w:r w:rsidRPr="00AD500C">
        <w:rPr>
          <w:sz w:val="24"/>
          <w:szCs w:val="24"/>
        </w:rPr>
        <w:t xml:space="preserve">The </w:t>
      </w:r>
      <w:r w:rsidRPr="00AD500C">
        <w:rPr>
          <w:sz w:val="24"/>
          <w:szCs w:val="24"/>
          <w:lang w:eastAsia="en-US"/>
        </w:rPr>
        <w:t>global</w:t>
      </w:r>
      <w:r w:rsidRPr="00AD500C">
        <w:rPr>
          <w:sz w:val="24"/>
          <w:szCs w:val="24"/>
        </w:rPr>
        <w:t xml:space="preserve"> end calendar time is the end of the trading day in the location in which the relevant transaction is booked in the short sellers’ accounts.  This option is of particular relevance to global firms and recognises the practical difficulties that arise from an arbitrary cut off time during global trading.</w:t>
      </w:r>
    </w:p>
    <w:p w14:paraId="1D86BBF3" w14:textId="77777777" w:rsidR="00290CE1" w:rsidRPr="00E72B84" w:rsidRDefault="00290CE1" w:rsidP="00290CE1">
      <w:pPr>
        <w:widowControl w:val="0"/>
        <w:tabs>
          <w:tab w:val="left" w:pos="1592"/>
        </w:tabs>
        <w:spacing w:before="145" w:after="0"/>
        <w:rPr>
          <w:b/>
          <w:i/>
          <w:spacing w:val="-1"/>
          <w:sz w:val="24"/>
        </w:rPr>
      </w:pPr>
      <w:r w:rsidRPr="00E72B84">
        <w:rPr>
          <w:b/>
          <w:i/>
          <w:spacing w:val="-1"/>
          <w:sz w:val="24"/>
        </w:rPr>
        <w:t>Sunsetting instruments</w:t>
      </w:r>
    </w:p>
    <w:p w14:paraId="54E521E2" w14:textId="77777777" w:rsidR="00290CE1" w:rsidRDefault="00290CE1" w:rsidP="00290CE1">
      <w:pPr>
        <w:widowControl w:val="0"/>
        <w:tabs>
          <w:tab w:val="left" w:pos="1592"/>
        </w:tabs>
        <w:spacing w:before="145" w:after="0"/>
        <w:rPr>
          <w:spacing w:val="-1"/>
          <w:sz w:val="24"/>
        </w:rPr>
      </w:pPr>
      <w:r w:rsidRPr="003F2D2E">
        <w:rPr>
          <w:spacing w:val="-1"/>
          <w:sz w:val="24"/>
        </w:rPr>
        <w:t>Under the Legislative Instruments Act 2003, all legislative instruments, such as class orders, are repealed automatically, or ‘sunset’, after 10 years, unless ASIC takes action to exempt or preserve them. Sunsetting ensures that legislative instruments are kept up to date and only remain in force while they are fit for purpose, necessary and relevant.</w:t>
      </w:r>
    </w:p>
    <w:p w14:paraId="7551B550" w14:textId="5C06C249" w:rsidR="00290CE1" w:rsidRDefault="00C13747" w:rsidP="00290CE1">
      <w:pPr>
        <w:widowControl w:val="0"/>
        <w:tabs>
          <w:tab w:val="left" w:pos="1592"/>
        </w:tabs>
        <w:spacing w:before="145" w:after="0"/>
        <w:rPr>
          <w:spacing w:val="-1"/>
          <w:sz w:val="24"/>
        </w:rPr>
      </w:pPr>
      <w:r>
        <w:rPr>
          <w:spacing w:val="-1"/>
          <w:sz w:val="24"/>
        </w:rPr>
        <w:t xml:space="preserve">The </w:t>
      </w:r>
      <w:r w:rsidR="00C8550C">
        <w:rPr>
          <w:spacing w:val="-1"/>
          <w:sz w:val="24"/>
        </w:rPr>
        <w:t xml:space="preserve">provisions </w:t>
      </w:r>
      <w:r>
        <w:rPr>
          <w:spacing w:val="-1"/>
          <w:sz w:val="24"/>
        </w:rPr>
        <w:t xml:space="preserve">of the Legislative Instrument, as set out above, includes a range of exemptions and modifications which were previously contained in instruments which were due to expire.  </w:t>
      </w:r>
      <w:r w:rsidR="00290CE1">
        <w:rPr>
          <w:spacing w:val="-1"/>
          <w:sz w:val="24"/>
        </w:rPr>
        <w:t>ASIC has determined that the following sunsetting instruments are operating effectively and efficiently and will be continued in the Legislative Instrument:</w:t>
      </w:r>
    </w:p>
    <w:p w14:paraId="21846A6D" w14:textId="0A585F90" w:rsidR="00290CE1" w:rsidRPr="00290CE1" w:rsidRDefault="00290CE1" w:rsidP="00290CE1">
      <w:pPr>
        <w:pStyle w:val="Bodytextplain"/>
        <w:numPr>
          <w:ilvl w:val="0"/>
          <w:numId w:val="24"/>
        </w:numPr>
        <w:rPr>
          <w:sz w:val="24"/>
          <w:szCs w:val="24"/>
        </w:rPr>
      </w:pPr>
      <w:r>
        <w:rPr>
          <w:sz w:val="24"/>
          <w:szCs w:val="24"/>
        </w:rPr>
        <w:t xml:space="preserve">ASIC Class Order 09/774 (now section </w:t>
      </w:r>
      <w:r w:rsidR="00547053">
        <w:rPr>
          <w:sz w:val="24"/>
          <w:szCs w:val="24"/>
        </w:rPr>
        <w:t>6</w:t>
      </w:r>
      <w:r>
        <w:rPr>
          <w:sz w:val="24"/>
          <w:szCs w:val="24"/>
        </w:rPr>
        <w:t xml:space="preserve"> of the Legislative Instrument);</w:t>
      </w:r>
    </w:p>
    <w:p w14:paraId="56500DA5" w14:textId="7B56C025" w:rsidR="00290CE1" w:rsidRDefault="00290CE1" w:rsidP="00290CE1">
      <w:pPr>
        <w:pStyle w:val="Bodytextplain"/>
        <w:numPr>
          <w:ilvl w:val="0"/>
          <w:numId w:val="24"/>
        </w:numPr>
        <w:rPr>
          <w:sz w:val="24"/>
          <w:szCs w:val="24"/>
        </w:rPr>
      </w:pPr>
      <w:r>
        <w:rPr>
          <w:sz w:val="24"/>
          <w:szCs w:val="24"/>
        </w:rPr>
        <w:t xml:space="preserve">ASIC Class Order 08/764 (now section </w:t>
      </w:r>
      <w:r w:rsidR="00547053">
        <w:rPr>
          <w:sz w:val="24"/>
          <w:szCs w:val="24"/>
        </w:rPr>
        <w:t>7</w:t>
      </w:r>
      <w:r>
        <w:rPr>
          <w:sz w:val="24"/>
          <w:szCs w:val="24"/>
        </w:rPr>
        <w:t xml:space="preserve"> of the Legislative Instrument);</w:t>
      </w:r>
    </w:p>
    <w:p w14:paraId="582858D8" w14:textId="557684C0" w:rsidR="00290CE1" w:rsidRDefault="00290CE1" w:rsidP="00290CE1">
      <w:pPr>
        <w:pStyle w:val="Bodytextplain"/>
        <w:numPr>
          <w:ilvl w:val="0"/>
          <w:numId w:val="24"/>
        </w:numPr>
        <w:rPr>
          <w:sz w:val="24"/>
          <w:szCs w:val="24"/>
        </w:rPr>
      </w:pPr>
      <w:r>
        <w:rPr>
          <w:sz w:val="24"/>
          <w:szCs w:val="24"/>
        </w:rPr>
        <w:t xml:space="preserve">ASIC Class Order 09/1051 (now sections </w:t>
      </w:r>
      <w:r w:rsidR="00547053">
        <w:rPr>
          <w:sz w:val="24"/>
          <w:szCs w:val="24"/>
        </w:rPr>
        <w:t>8</w:t>
      </w:r>
      <w:r>
        <w:rPr>
          <w:sz w:val="24"/>
          <w:szCs w:val="24"/>
        </w:rPr>
        <w:t xml:space="preserve"> and </w:t>
      </w:r>
      <w:r w:rsidR="00547053">
        <w:rPr>
          <w:sz w:val="24"/>
          <w:szCs w:val="24"/>
        </w:rPr>
        <w:t>9</w:t>
      </w:r>
      <w:r>
        <w:rPr>
          <w:sz w:val="24"/>
          <w:szCs w:val="24"/>
        </w:rPr>
        <w:t xml:space="preserve"> of the Legislative Instrument);</w:t>
      </w:r>
    </w:p>
    <w:p w14:paraId="59A9164D" w14:textId="3ECFAD37" w:rsidR="00290CE1" w:rsidRDefault="00290CE1" w:rsidP="00290CE1">
      <w:pPr>
        <w:pStyle w:val="Bodytextplain"/>
        <w:numPr>
          <w:ilvl w:val="0"/>
          <w:numId w:val="24"/>
        </w:numPr>
        <w:rPr>
          <w:sz w:val="24"/>
          <w:szCs w:val="24"/>
        </w:rPr>
      </w:pPr>
      <w:r>
        <w:rPr>
          <w:sz w:val="24"/>
          <w:szCs w:val="24"/>
        </w:rPr>
        <w:t>ASIC Class Order 10/111 (now section 1</w:t>
      </w:r>
      <w:r w:rsidR="00547053">
        <w:rPr>
          <w:sz w:val="24"/>
          <w:szCs w:val="24"/>
        </w:rPr>
        <w:t>0</w:t>
      </w:r>
      <w:r>
        <w:rPr>
          <w:sz w:val="24"/>
          <w:szCs w:val="24"/>
        </w:rPr>
        <w:t xml:space="preserve"> of the Legislative Instrument);</w:t>
      </w:r>
    </w:p>
    <w:p w14:paraId="46C96C27" w14:textId="4034ED4C" w:rsidR="00290CE1" w:rsidRDefault="00290CE1" w:rsidP="00290CE1">
      <w:pPr>
        <w:pStyle w:val="Bodytextplain"/>
        <w:numPr>
          <w:ilvl w:val="0"/>
          <w:numId w:val="24"/>
        </w:numPr>
        <w:rPr>
          <w:sz w:val="24"/>
          <w:szCs w:val="24"/>
        </w:rPr>
      </w:pPr>
      <w:r>
        <w:rPr>
          <w:sz w:val="24"/>
          <w:szCs w:val="24"/>
        </w:rPr>
        <w:t>ASIC Class Order 10/29 (now section 1</w:t>
      </w:r>
      <w:r w:rsidR="00547053">
        <w:rPr>
          <w:sz w:val="24"/>
          <w:szCs w:val="24"/>
        </w:rPr>
        <w:t xml:space="preserve">7 </w:t>
      </w:r>
      <w:r>
        <w:rPr>
          <w:sz w:val="24"/>
          <w:szCs w:val="24"/>
        </w:rPr>
        <w:t>of the Legislative Instrument);</w:t>
      </w:r>
    </w:p>
    <w:p w14:paraId="3846E863" w14:textId="4980600A" w:rsidR="00290CE1" w:rsidRDefault="00290CE1" w:rsidP="00290CE1">
      <w:pPr>
        <w:pStyle w:val="Bodytextplain"/>
        <w:numPr>
          <w:ilvl w:val="0"/>
          <w:numId w:val="24"/>
        </w:numPr>
        <w:rPr>
          <w:sz w:val="24"/>
          <w:szCs w:val="24"/>
        </w:rPr>
      </w:pPr>
      <w:r>
        <w:rPr>
          <w:sz w:val="24"/>
          <w:szCs w:val="24"/>
        </w:rPr>
        <w:t>ASIC Class Order 10/135 (now section 1</w:t>
      </w:r>
      <w:r w:rsidR="00547053">
        <w:rPr>
          <w:sz w:val="24"/>
          <w:szCs w:val="24"/>
        </w:rPr>
        <w:t>5</w:t>
      </w:r>
      <w:r>
        <w:rPr>
          <w:sz w:val="24"/>
          <w:szCs w:val="24"/>
        </w:rPr>
        <w:t xml:space="preserve"> of the Legislative Instrument); and</w:t>
      </w:r>
    </w:p>
    <w:p w14:paraId="06DD002E" w14:textId="5429DDCD" w:rsidR="00290CE1" w:rsidRPr="0070613E" w:rsidRDefault="00290CE1" w:rsidP="0070613E">
      <w:pPr>
        <w:pStyle w:val="Bodytextplain"/>
        <w:numPr>
          <w:ilvl w:val="0"/>
          <w:numId w:val="24"/>
        </w:numPr>
        <w:rPr>
          <w:sz w:val="24"/>
          <w:szCs w:val="24"/>
        </w:rPr>
      </w:pPr>
      <w:r>
        <w:rPr>
          <w:sz w:val="24"/>
          <w:szCs w:val="24"/>
        </w:rPr>
        <w:t>ASIC Class Order 10/288 (now section 1</w:t>
      </w:r>
      <w:r w:rsidR="00547053">
        <w:rPr>
          <w:sz w:val="24"/>
          <w:szCs w:val="24"/>
        </w:rPr>
        <w:t xml:space="preserve">3 </w:t>
      </w:r>
      <w:r>
        <w:rPr>
          <w:sz w:val="24"/>
          <w:szCs w:val="24"/>
        </w:rPr>
        <w:t>and 1</w:t>
      </w:r>
      <w:r w:rsidR="00547053">
        <w:rPr>
          <w:sz w:val="24"/>
          <w:szCs w:val="24"/>
        </w:rPr>
        <w:t>4</w:t>
      </w:r>
      <w:r>
        <w:rPr>
          <w:sz w:val="24"/>
          <w:szCs w:val="24"/>
        </w:rPr>
        <w:t xml:space="preserve"> of the Legislative Instrument). </w:t>
      </w:r>
    </w:p>
    <w:p w14:paraId="7D80EAB9" w14:textId="17A306C8" w:rsidR="0070613E" w:rsidRDefault="0070613E" w:rsidP="00754D71">
      <w:pPr>
        <w:pStyle w:val="CommentText"/>
        <w:spacing w:before="240"/>
        <w:rPr>
          <w:sz w:val="24"/>
          <w:szCs w:val="24"/>
          <w:lang w:eastAsia="en-US"/>
        </w:rPr>
      </w:pPr>
      <w:r>
        <w:rPr>
          <w:sz w:val="24"/>
          <w:szCs w:val="24"/>
          <w:lang w:eastAsia="en-US"/>
        </w:rPr>
        <w:t>All sunsetting instruments were repealed by the Repeal Instrument at the same time as being remade and continued in the Legislative Instrument.</w:t>
      </w:r>
    </w:p>
    <w:p w14:paraId="46A0AFD8" w14:textId="1DBAAEC1" w:rsidR="00290CE1" w:rsidRPr="00173445" w:rsidRDefault="00290CE1" w:rsidP="00754D71">
      <w:pPr>
        <w:pStyle w:val="CommentText"/>
        <w:spacing w:before="240"/>
        <w:rPr>
          <w:sz w:val="24"/>
          <w:szCs w:val="24"/>
          <w:lang w:eastAsia="en-US"/>
        </w:rPr>
      </w:pPr>
      <w:r w:rsidRPr="00173445">
        <w:rPr>
          <w:sz w:val="24"/>
          <w:szCs w:val="24"/>
          <w:lang w:eastAsia="en-US"/>
        </w:rPr>
        <w:t>All the sunsetting instruments, except [CO 10/29] and [CO 09/774], were remade</w:t>
      </w:r>
      <w:r w:rsidR="0070613E">
        <w:rPr>
          <w:sz w:val="24"/>
          <w:szCs w:val="24"/>
          <w:lang w:eastAsia="en-US"/>
        </w:rPr>
        <w:t xml:space="preserve"> </w:t>
      </w:r>
      <w:r w:rsidRPr="00173445">
        <w:rPr>
          <w:sz w:val="24"/>
          <w:szCs w:val="24"/>
          <w:lang w:eastAsia="en-US"/>
        </w:rPr>
        <w:t xml:space="preserve">without significant change. </w:t>
      </w:r>
    </w:p>
    <w:p w14:paraId="2D326576" w14:textId="4F867DCD" w:rsidR="00DD2A7F" w:rsidRPr="00173445" w:rsidRDefault="00DD2A7F" w:rsidP="00754D71">
      <w:pPr>
        <w:pStyle w:val="CommentText"/>
        <w:spacing w:before="240"/>
        <w:rPr>
          <w:b/>
          <w:sz w:val="24"/>
          <w:szCs w:val="24"/>
          <w:lang w:eastAsia="en-US"/>
        </w:rPr>
      </w:pPr>
      <w:r w:rsidRPr="00173445">
        <w:rPr>
          <w:b/>
          <w:sz w:val="24"/>
          <w:szCs w:val="24"/>
          <w:lang w:eastAsia="en-US"/>
        </w:rPr>
        <w:t>Human rights implications</w:t>
      </w:r>
    </w:p>
    <w:p w14:paraId="016B3810" w14:textId="35D907F9" w:rsidR="00DD2A7F" w:rsidRPr="00173445" w:rsidRDefault="00DD2A7F" w:rsidP="00DD2A7F">
      <w:pPr>
        <w:shd w:val="clear" w:color="auto" w:fill="FFFFFF"/>
        <w:spacing w:before="120" w:after="120"/>
        <w:rPr>
          <w:sz w:val="24"/>
          <w:szCs w:val="24"/>
        </w:rPr>
      </w:pPr>
      <w:r w:rsidRPr="00173445">
        <w:rPr>
          <w:sz w:val="24"/>
          <w:szCs w:val="24"/>
        </w:rPr>
        <w:t xml:space="preserve">This legislative instrument does not </w:t>
      </w:r>
      <w:r w:rsidR="00C13747">
        <w:rPr>
          <w:sz w:val="24"/>
          <w:szCs w:val="24"/>
        </w:rPr>
        <w:t>a</w:t>
      </w:r>
      <w:r w:rsidR="00547053">
        <w:rPr>
          <w:sz w:val="24"/>
          <w:szCs w:val="24"/>
        </w:rPr>
        <w:t>ffect</w:t>
      </w:r>
      <w:r w:rsidR="00C13747" w:rsidRPr="00173445">
        <w:rPr>
          <w:sz w:val="24"/>
          <w:szCs w:val="24"/>
        </w:rPr>
        <w:t xml:space="preserve"> </w:t>
      </w:r>
      <w:r w:rsidRPr="00173445">
        <w:rPr>
          <w:sz w:val="24"/>
          <w:szCs w:val="24"/>
        </w:rPr>
        <w:t>any of the applicable rights or freedoms.</w:t>
      </w:r>
    </w:p>
    <w:p w14:paraId="09526946" w14:textId="77777777" w:rsidR="00DD2A7F" w:rsidRPr="00173445" w:rsidRDefault="00DD2A7F" w:rsidP="00754D71">
      <w:pPr>
        <w:pStyle w:val="CommentText"/>
        <w:spacing w:before="240"/>
        <w:rPr>
          <w:b/>
          <w:sz w:val="24"/>
          <w:szCs w:val="24"/>
          <w:lang w:eastAsia="en-US"/>
        </w:rPr>
      </w:pPr>
      <w:r w:rsidRPr="00173445">
        <w:rPr>
          <w:b/>
          <w:sz w:val="24"/>
          <w:szCs w:val="24"/>
          <w:lang w:eastAsia="en-US"/>
        </w:rPr>
        <w:t>Conclusion</w:t>
      </w:r>
    </w:p>
    <w:p w14:paraId="629FF823" w14:textId="3C80369F" w:rsidR="000076D6" w:rsidRPr="00173445" w:rsidRDefault="00DD2A7F" w:rsidP="00896775">
      <w:pPr>
        <w:rPr>
          <w:sz w:val="24"/>
          <w:szCs w:val="24"/>
        </w:rPr>
      </w:pPr>
      <w:r w:rsidRPr="00173445">
        <w:rPr>
          <w:sz w:val="24"/>
          <w:szCs w:val="24"/>
        </w:rPr>
        <w:t>This legislative instrument is compatible with human rights as it does not raise any human rights issues.</w:t>
      </w:r>
    </w:p>
    <w:p w14:paraId="28F21F59" w14:textId="77777777" w:rsidR="00896775" w:rsidRPr="00173445" w:rsidRDefault="00896775" w:rsidP="00896775">
      <w:pPr>
        <w:pStyle w:val="Bodytextplain"/>
        <w:spacing w:before="120" w:after="120"/>
        <w:ind w:left="0"/>
        <w:jc w:val="center"/>
        <w:rPr>
          <w:rFonts w:ascii="Arial" w:hAnsi="Arial" w:cs="Arial"/>
          <w:b/>
          <w:sz w:val="24"/>
          <w:szCs w:val="24"/>
        </w:rPr>
      </w:pPr>
      <w:r w:rsidRPr="00173445">
        <w:rPr>
          <w:rFonts w:ascii="Arial" w:hAnsi="Arial" w:cs="Arial"/>
          <w:b/>
          <w:sz w:val="24"/>
          <w:szCs w:val="24"/>
        </w:rPr>
        <w:t>Australian Securities and Investments Commission</w:t>
      </w:r>
    </w:p>
    <w:p w14:paraId="31F7D276" w14:textId="77777777" w:rsidR="00896775" w:rsidRPr="00173445" w:rsidRDefault="00896775" w:rsidP="00896775">
      <w:pPr>
        <w:rPr>
          <w:sz w:val="24"/>
          <w:szCs w:val="24"/>
        </w:rPr>
      </w:pPr>
    </w:p>
    <w:sectPr w:rsidR="00896775" w:rsidRPr="00173445">
      <w:headerReference w:type="even" r:id="rId12"/>
      <w:headerReference w:type="default" r:id="rId13"/>
      <w:footerReference w:type="even" r:id="rId14"/>
      <w:footerReference w:type="default" r:id="rId15"/>
      <w:head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C9FCE" w14:textId="77777777" w:rsidR="00BB6186" w:rsidRDefault="00BB6186">
      <w:pPr>
        <w:spacing w:after="0"/>
      </w:pPr>
      <w:r>
        <w:separator/>
      </w:r>
    </w:p>
  </w:endnote>
  <w:endnote w:type="continuationSeparator" w:id="0">
    <w:p w14:paraId="2E5DF556" w14:textId="77777777" w:rsidR="00BB6186" w:rsidRDefault="00BB6186">
      <w:pPr>
        <w:spacing w:after="0"/>
      </w:pPr>
      <w:r>
        <w:continuationSeparator/>
      </w:r>
    </w:p>
  </w:endnote>
  <w:endnote w:type="continuationNotice" w:id="1">
    <w:p w14:paraId="558B63E5" w14:textId="77777777" w:rsidR="00BB6186" w:rsidRDefault="00BB61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D738" w14:textId="77777777" w:rsidR="00BB6186" w:rsidRDefault="00BB6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8E75583" w14:textId="77777777" w:rsidR="00BB6186" w:rsidRDefault="00BB6186">
    <w:pPr>
      <w:pStyle w:val="Footer"/>
      <w:ind w:right="360"/>
    </w:pPr>
  </w:p>
  <w:p w14:paraId="3DC85815" w14:textId="77777777" w:rsidR="00BB6186" w:rsidRDefault="00BB6186"/>
  <w:p w14:paraId="49E80122" w14:textId="77777777" w:rsidR="00BB6186" w:rsidRDefault="00BB6186"/>
  <w:p w14:paraId="64805795" w14:textId="77777777" w:rsidR="00BB6186" w:rsidRDefault="00BB6186"/>
  <w:p w14:paraId="2AACCDFD" w14:textId="77777777" w:rsidR="00BB6186" w:rsidRDefault="00BB6186"/>
  <w:p w14:paraId="42673B1A" w14:textId="77777777" w:rsidR="00BB6186" w:rsidRDefault="00BB61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E607" w14:textId="686A11BC" w:rsidR="00BB6186" w:rsidRDefault="00BB6186">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8240" behindDoc="0" locked="1" layoutInCell="1" allowOverlap="1" wp14:anchorId="54CE8CEC" wp14:editId="731E9C1D">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DE9A8" w14:textId="0C0D4CBE" w:rsidR="00BB6186" w:rsidRPr="008F541E" w:rsidRDefault="00BB6186" w:rsidP="006D208E">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E8CEC"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5F0DE9A8" w14:textId="0C0D4CBE" w:rsidR="003042DD" w:rsidRPr="008F541E" w:rsidRDefault="003042DD" w:rsidP="006D208E">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6DBCA" w14:textId="77777777" w:rsidR="00BB6186" w:rsidRDefault="00BB6186">
      <w:pPr>
        <w:spacing w:after="0"/>
      </w:pPr>
      <w:r>
        <w:separator/>
      </w:r>
    </w:p>
  </w:footnote>
  <w:footnote w:type="continuationSeparator" w:id="0">
    <w:p w14:paraId="3FE93E5A" w14:textId="77777777" w:rsidR="00BB6186" w:rsidRDefault="00BB6186">
      <w:pPr>
        <w:spacing w:after="0"/>
      </w:pPr>
      <w:r>
        <w:continuationSeparator/>
      </w:r>
    </w:p>
  </w:footnote>
  <w:footnote w:type="continuationNotice" w:id="1">
    <w:p w14:paraId="7C956583" w14:textId="77777777" w:rsidR="00BB6186" w:rsidRDefault="00BB61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9D73" w14:textId="77777777" w:rsidR="00BB6186" w:rsidRDefault="00BB6186"/>
  <w:p w14:paraId="24CE1806" w14:textId="77777777" w:rsidR="00BB6186" w:rsidRDefault="00BB61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D68C" w14:textId="20194ADF" w:rsidR="00BB6186" w:rsidRDefault="00BB6186" w:rsidP="00242989">
    <w:pPr>
      <w:pStyle w:val="Footer"/>
      <w:pBdr>
        <w:bottom w:val="single" w:sz="4" w:space="1" w:color="117DC7"/>
      </w:pBdr>
      <w:jc w:val="both"/>
    </w:pPr>
    <w:r w:rsidRPr="001F5D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A554" w14:textId="77777777" w:rsidR="00BB6186" w:rsidRDefault="00BB6186">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231B"/>
    <w:multiLevelType w:val="hybridMultilevel"/>
    <w:tmpl w:val="17CC666A"/>
    <w:lvl w:ilvl="0" w:tplc="24C88B6A">
      <w:start w:val="1"/>
      <w:numFmt w:val="lowerLetter"/>
      <w:lvlText w:val="(%1)"/>
      <w:lvlJc w:val="left"/>
      <w:pPr>
        <w:ind w:left="851" w:hanging="360"/>
      </w:pPr>
      <w:rPr>
        <w:rFonts w:hint="default"/>
      </w:r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1" w15:restartNumberingAfterBreak="0">
    <w:nsid w:val="0FE8772A"/>
    <w:multiLevelType w:val="hybridMultilevel"/>
    <w:tmpl w:val="C76AE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B176B"/>
    <w:multiLevelType w:val="hybridMultilevel"/>
    <w:tmpl w:val="F4F8934E"/>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B70EFD"/>
    <w:multiLevelType w:val="hybridMultilevel"/>
    <w:tmpl w:val="70F4DEDA"/>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126A52"/>
    <w:multiLevelType w:val="hybridMultilevel"/>
    <w:tmpl w:val="0F9629CE"/>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605E98"/>
    <w:multiLevelType w:val="hybridMultilevel"/>
    <w:tmpl w:val="6584F852"/>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AD1A2E"/>
    <w:multiLevelType w:val="hybridMultilevel"/>
    <w:tmpl w:val="2B969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D86BD9"/>
    <w:multiLevelType w:val="hybridMultilevel"/>
    <w:tmpl w:val="A0D8F742"/>
    <w:lvl w:ilvl="0" w:tplc="ED5C68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DB35EB"/>
    <w:multiLevelType w:val="hybridMultilevel"/>
    <w:tmpl w:val="6F604BD0"/>
    <w:lvl w:ilvl="0" w:tplc="24C88B6A">
      <w:start w:val="1"/>
      <w:numFmt w:val="lowerLetter"/>
      <w:lvlText w:val="(%1)"/>
      <w:lvlJc w:val="left"/>
      <w:pPr>
        <w:ind w:left="720" w:hanging="360"/>
      </w:pPr>
      <w:rPr>
        <w:rFonts w:hint="default"/>
      </w:rPr>
    </w:lvl>
    <w:lvl w:ilvl="1" w:tplc="4E76706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E229CE"/>
    <w:multiLevelType w:val="hybridMultilevel"/>
    <w:tmpl w:val="34367656"/>
    <w:lvl w:ilvl="0" w:tplc="24C88B6A">
      <w:start w:val="1"/>
      <w:numFmt w:val="lowerLetter"/>
      <w:lvlText w:val="(%1)"/>
      <w:lvlJc w:val="left"/>
      <w:pPr>
        <w:ind w:left="720" w:hanging="360"/>
      </w:pPr>
      <w:rPr>
        <w:rFonts w:hint="default"/>
      </w:rPr>
    </w:lvl>
    <w:lvl w:ilvl="1" w:tplc="CB54F07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EF55A8"/>
    <w:multiLevelType w:val="hybridMultilevel"/>
    <w:tmpl w:val="20AA78B0"/>
    <w:lvl w:ilvl="0" w:tplc="2EE2DBC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15:restartNumberingAfterBreak="0">
    <w:nsid w:val="2704729E"/>
    <w:multiLevelType w:val="hybridMultilevel"/>
    <w:tmpl w:val="CB74B7F4"/>
    <w:lvl w:ilvl="0" w:tplc="2FFC25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8C2301"/>
    <w:multiLevelType w:val="hybridMultilevel"/>
    <w:tmpl w:val="2C9A94FA"/>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326196"/>
    <w:multiLevelType w:val="hybridMultilevel"/>
    <w:tmpl w:val="05A25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690388"/>
    <w:multiLevelType w:val="hybridMultilevel"/>
    <w:tmpl w:val="54C2F254"/>
    <w:lvl w:ilvl="0" w:tplc="00483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7B04F1"/>
    <w:multiLevelType w:val="hybridMultilevel"/>
    <w:tmpl w:val="496E5BA8"/>
    <w:lvl w:ilvl="0" w:tplc="00483D5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022492"/>
    <w:multiLevelType w:val="hybridMultilevel"/>
    <w:tmpl w:val="CDE2CFC8"/>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4B1122"/>
    <w:multiLevelType w:val="hybridMultilevel"/>
    <w:tmpl w:val="54C2F254"/>
    <w:lvl w:ilvl="0" w:tplc="00483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574B3C"/>
    <w:multiLevelType w:val="hybridMultilevel"/>
    <w:tmpl w:val="76DC7BDE"/>
    <w:lvl w:ilvl="0" w:tplc="24C88B6A">
      <w:start w:val="1"/>
      <w:numFmt w:val="lowerLetter"/>
      <w:lvlText w:val="(%1)"/>
      <w:lvlJc w:val="left"/>
      <w:pPr>
        <w:ind w:left="720" w:hanging="360"/>
      </w:pPr>
      <w:rPr>
        <w:rFonts w:hint="default"/>
      </w:rPr>
    </w:lvl>
    <w:lvl w:ilvl="1" w:tplc="4E76706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21" w15:restartNumberingAfterBreak="0">
    <w:nsid w:val="3FCC3E04"/>
    <w:multiLevelType w:val="hybridMultilevel"/>
    <w:tmpl w:val="9FEEE880"/>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953DB8"/>
    <w:multiLevelType w:val="hybridMultilevel"/>
    <w:tmpl w:val="B70CC80A"/>
    <w:lvl w:ilvl="0" w:tplc="CCAC85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D745C5"/>
    <w:multiLevelType w:val="hybridMultilevel"/>
    <w:tmpl w:val="9494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AD1CE9"/>
    <w:multiLevelType w:val="hybridMultilevel"/>
    <w:tmpl w:val="54C2F254"/>
    <w:lvl w:ilvl="0" w:tplc="00483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B23664"/>
    <w:multiLevelType w:val="hybridMultilevel"/>
    <w:tmpl w:val="A4C45FA0"/>
    <w:lvl w:ilvl="0" w:tplc="CB54F072">
      <w:start w:val="1"/>
      <w:numFmt w:val="lowerLetter"/>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B87FD9"/>
    <w:multiLevelType w:val="hybridMultilevel"/>
    <w:tmpl w:val="52389396"/>
    <w:lvl w:ilvl="0" w:tplc="00483D5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9F1D96"/>
    <w:multiLevelType w:val="hybridMultilevel"/>
    <w:tmpl w:val="8806B7F2"/>
    <w:lvl w:ilvl="0" w:tplc="24C88B6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1507A6A"/>
    <w:multiLevelType w:val="hybridMultilevel"/>
    <w:tmpl w:val="B06CADB8"/>
    <w:lvl w:ilvl="0" w:tplc="00483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31" w15:restartNumberingAfterBreak="0">
    <w:nsid w:val="6D471BA1"/>
    <w:multiLevelType w:val="hybridMultilevel"/>
    <w:tmpl w:val="AA38D532"/>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645123"/>
    <w:multiLevelType w:val="hybridMultilevel"/>
    <w:tmpl w:val="C1CA1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F63ACC"/>
    <w:multiLevelType w:val="hybridMultilevel"/>
    <w:tmpl w:val="FF3E8F5A"/>
    <w:lvl w:ilvl="0" w:tplc="80468C9E">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4" w15:restartNumberingAfterBreak="0">
    <w:nsid w:val="772E78DF"/>
    <w:multiLevelType w:val="hybridMultilevel"/>
    <w:tmpl w:val="99B8C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5C6648"/>
    <w:multiLevelType w:val="hybridMultilevel"/>
    <w:tmpl w:val="67628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6F054B"/>
    <w:multiLevelType w:val="hybridMultilevel"/>
    <w:tmpl w:val="0130C8C8"/>
    <w:lvl w:ilvl="0" w:tplc="00483D5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D970E1"/>
    <w:multiLevelType w:val="hybridMultilevel"/>
    <w:tmpl w:val="70F4DEDA"/>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6"/>
  </w:num>
  <w:num w:numId="2">
    <w:abstractNumId w:val="23"/>
  </w:num>
  <w:num w:numId="3">
    <w:abstractNumId w:val="20"/>
  </w:num>
  <w:num w:numId="4">
    <w:abstractNumId w:val="24"/>
  </w:num>
  <w:num w:numId="5">
    <w:abstractNumId w:val="29"/>
  </w:num>
  <w:num w:numId="6">
    <w:abstractNumId w:val="10"/>
  </w:num>
  <w:num w:numId="7">
    <w:abstractNumId w:val="4"/>
  </w:num>
  <w:num w:numId="8">
    <w:abstractNumId w:val="37"/>
  </w:num>
  <w:num w:numId="9">
    <w:abstractNumId w:val="27"/>
  </w:num>
  <w:num w:numId="10">
    <w:abstractNumId w:val="31"/>
  </w:num>
  <w:num w:numId="11">
    <w:abstractNumId w:val="0"/>
  </w:num>
  <w:num w:numId="12">
    <w:abstractNumId w:val="9"/>
  </w:num>
  <w:num w:numId="13">
    <w:abstractNumId w:val="34"/>
  </w:num>
  <w:num w:numId="14">
    <w:abstractNumId w:val="1"/>
  </w:num>
  <w:num w:numId="15">
    <w:abstractNumId w:val="7"/>
  </w:num>
  <w:num w:numId="16">
    <w:abstractNumId w:val="28"/>
  </w:num>
  <w:num w:numId="17">
    <w:abstractNumId w:val="6"/>
  </w:num>
  <w:num w:numId="18">
    <w:abstractNumId w:val="26"/>
  </w:num>
  <w:num w:numId="19">
    <w:abstractNumId w:val="3"/>
  </w:num>
  <w:num w:numId="20">
    <w:abstractNumId w:val="21"/>
  </w:num>
  <w:num w:numId="21">
    <w:abstractNumId w:val="17"/>
  </w:num>
  <w:num w:numId="22">
    <w:abstractNumId w:val="2"/>
  </w:num>
  <w:num w:numId="23">
    <w:abstractNumId w:val="13"/>
  </w:num>
  <w:num w:numId="24">
    <w:abstractNumId w:val="35"/>
  </w:num>
  <w:num w:numId="25">
    <w:abstractNumId w:val="5"/>
  </w:num>
  <w:num w:numId="26">
    <w:abstractNumId w:val="8"/>
  </w:num>
  <w:num w:numId="27">
    <w:abstractNumId w:val="19"/>
  </w:num>
  <w:num w:numId="28">
    <w:abstractNumId w:val="18"/>
  </w:num>
  <w:num w:numId="29">
    <w:abstractNumId w:val="25"/>
  </w:num>
  <w:num w:numId="30">
    <w:abstractNumId w:val="32"/>
  </w:num>
  <w:num w:numId="31">
    <w:abstractNumId w:val="14"/>
  </w:num>
  <w:num w:numId="32">
    <w:abstractNumId w:val="16"/>
  </w:num>
  <w:num w:numId="33">
    <w:abstractNumId w:val="22"/>
  </w:num>
  <w:num w:numId="34">
    <w:abstractNumId w:val="33"/>
  </w:num>
  <w:num w:numId="35">
    <w:abstractNumId w:val="15"/>
  </w:num>
  <w:num w:numId="36">
    <w:abstractNumId w:val="38"/>
  </w:num>
  <w:num w:numId="3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noPunctuationKerning/>
  <w:characterSpacingControl w:val="doNotCompress"/>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3A"/>
    <w:rsid w:val="00000E5E"/>
    <w:rsid w:val="00002BF8"/>
    <w:rsid w:val="00004361"/>
    <w:rsid w:val="00005AFD"/>
    <w:rsid w:val="000076D6"/>
    <w:rsid w:val="00011758"/>
    <w:rsid w:val="00016007"/>
    <w:rsid w:val="00017585"/>
    <w:rsid w:val="00023228"/>
    <w:rsid w:val="00026422"/>
    <w:rsid w:val="0002738C"/>
    <w:rsid w:val="000311FD"/>
    <w:rsid w:val="000328EA"/>
    <w:rsid w:val="00035203"/>
    <w:rsid w:val="00040505"/>
    <w:rsid w:val="00043848"/>
    <w:rsid w:val="000455E9"/>
    <w:rsid w:val="0004624B"/>
    <w:rsid w:val="00046716"/>
    <w:rsid w:val="00051E20"/>
    <w:rsid w:val="00053779"/>
    <w:rsid w:val="00054D61"/>
    <w:rsid w:val="00055359"/>
    <w:rsid w:val="00055422"/>
    <w:rsid w:val="0006183F"/>
    <w:rsid w:val="00062795"/>
    <w:rsid w:val="000634C3"/>
    <w:rsid w:val="00066540"/>
    <w:rsid w:val="0006664A"/>
    <w:rsid w:val="0007269C"/>
    <w:rsid w:val="000751D6"/>
    <w:rsid w:val="00080A38"/>
    <w:rsid w:val="00081AD2"/>
    <w:rsid w:val="00085ACC"/>
    <w:rsid w:val="00085EC8"/>
    <w:rsid w:val="0008606B"/>
    <w:rsid w:val="00090FCA"/>
    <w:rsid w:val="00096DAE"/>
    <w:rsid w:val="000973F8"/>
    <w:rsid w:val="000A15BD"/>
    <w:rsid w:val="000A64E0"/>
    <w:rsid w:val="000B2783"/>
    <w:rsid w:val="000B4604"/>
    <w:rsid w:val="000B6DE8"/>
    <w:rsid w:val="000C02AE"/>
    <w:rsid w:val="000C05EF"/>
    <w:rsid w:val="000C6589"/>
    <w:rsid w:val="000D2651"/>
    <w:rsid w:val="000D3A7F"/>
    <w:rsid w:val="000D3D2A"/>
    <w:rsid w:val="000D79F2"/>
    <w:rsid w:val="000E04EC"/>
    <w:rsid w:val="000E3225"/>
    <w:rsid w:val="000E6083"/>
    <w:rsid w:val="000F0529"/>
    <w:rsid w:val="000F1775"/>
    <w:rsid w:val="000F1C7B"/>
    <w:rsid w:val="000F74EF"/>
    <w:rsid w:val="001029A7"/>
    <w:rsid w:val="00114FD3"/>
    <w:rsid w:val="00117B2A"/>
    <w:rsid w:val="0012063A"/>
    <w:rsid w:val="001237AA"/>
    <w:rsid w:val="001245E5"/>
    <w:rsid w:val="00126027"/>
    <w:rsid w:val="00126CF0"/>
    <w:rsid w:val="001274E2"/>
    <w:rsid w:val="00135F8C"/>
    <w:rsid w:val="00140828"/>
    <w:rsid w:val="00140E1E"/>
    <w:rsid w:val="00144354"/>
    <w:rsid w:val="00146368"/>
    <w:rsid w:val="00151F18"/>
    <w:rsid w:val="00153ECA"/>
    <w:rsid w:val="0015495B"/>
    <w:rsid w:val="001602BF"/>
    <w:rsid w:val="00161BC1"/>
    <w:rsid w:val="00164559"/>
    <w:rsid w:val="00164FCC"/>
    <w:rsid w:val="00165843"/>
    <w:rsid w:val="00165CA3"/>
    <w:rsid w:val="00166E79"/>
    <w:rsid w:val="00166EA4"/>
    <w:rsid w:val="00170029"/>
    <w:rsid w:val="00173445"/>
    <w:rsid w:val="001778DA"/>
    <w:rsid w:val="00177B68"/>
    <w:rsid w:val="001813DD"/>
    <w:rsid w:val="00187174"/>
    <w:rsid w:val="00191568"/>
    <w:rsid w:val="001960AD"/>
    <w:rsid w:val="001A2776"/>
    <w:rsid w:val="001A4DDE"/>
    <w:rsid w:val="001A4ED2"/>
    <w:rsid w:val="001A6B5E"/>
    <w:rsid w:val="001A7F76"/>
    <w:rsid w:val="001B0ACE"/>
    <w:rsid w:val="001B38EC"/>
    <w:rsid w:val="001B3C1B"/>
    <w:rsid w:val="001B7FCF"/>
    <w:rsid w:val="001C59D3"/>
    <w:rsid w:val="001C5F10"/>
    <w:rsid w:val="001D0EFA"/>
    <w:rsid w:val="001D2D98"/>
    <w:rsid w:val="001D366D"/>
    <w:rsid w:val="001D4003"/>
    <w:rsid w:val="001E0369"/>
    <w:rsid w:val="001E2F81"/>
    <w:rsid w:val="001E38E0"/>
    <w:rsid w:val="001E3D0A"/>
    <w:rsid w:val="001E4FF7"/>
    <w:rsid w:val="001E79D1"/>
    <w:rsid w:val="001F31F6"/>
    <w:rsid w:val="001F3519"/>
    <w:rsid w:val="001F5D93"/>
    <w:rsid w:val="00201245"/>
    <w:rsid w:val="002016E3"/>
    <w:rsid w:val="00201996"/>
    <w:rsid w:val="00201E06"/>
    <w:rsid w:val="00201FBC"/>
    <w:rsid w:val="0020278F"/>
    <w:rsid w:val="00203CF2"/>
    <w:rsid w:val="00204A41"/>
    <w:rsid w:val="0020511A"/>
    <w:rsid w:val="0020663B"/>
    <w:rsid w:val="00210F7F"/>
    <w:rsid w:val="0021207D"/>
    <w:rsid w:val="002139C6"/>
    <w:rsid w:val="00214280"/>
    <w:rsid w:val="00214F8D"/>
    <w:rsid w:val="00222EFA"/>
    <w:rsid w:val="00224F84"/>
    <w:rsid w:val="00226102"/>
    <w:rsid w:val="00226E04"/>
    <w:rsid w:val="00227413"/>
    <w:rsid w:val="00230557"/>
    <w:rsid w:val="002308CF"/>
    <w:rsid w:val="00233CEC"/>
    <w:rsid w:val="00233EB8"/>
    <w:rsid w:val="00234E39"/>
    <w:rsid w:val="002364CC"/>
    <w:rsid w:val="00237A09"/>
    <w:rsid w:val="00242989"/>
    <w:rsid w:val="002444EB"/>
    <w:rsid w:val="00251F2D"/>
    <w:rsid w:val="002531C3"/>
    <w:rsid w:val="0025350D"/>
    <w:rsid w:val="00255FA1"/>
    <w:rsid w:val="00262AC4"/>
    <w:rsid w:val="00264621"/>
    <w:rsid w:val="0026753E"/>
    <w:rsid w:val="00273833"/>
    <w:rsid w:val="00280B38"/>
    <w:rsid w:val="00282C53"/>
    <w:rsid w:val="00286BD1"/>
    <w:rsid w:val="00287743"/>
    <w:rsid w:val="00290CE1"/>
    <w:rsid w:val="00297ADC"/>
    <w:rsid w:val="002A4CAB"/>
    <w:rsid w:val="002A528F"/>
    <w:rsid w:val="002A7267"/>
    <w:rsid w:val="002A7B3E"/>
    <w:rsid w:val="002B34A1"/>
    <w:rsid w:val="002B4359"/>
    <w:rsid w:val="002B5560"/>
    <w:rsid w:val="002C0263"/>
    <w:rsid w:val="002C28BF"/>
    <w:rsid w:val="002C2D50"/>
    <w:rsid w:val="002C7E65"/>
    <w:rsid w:val="002D08AE"/>
    <w:rsid w:val="002D0BCB"/>
    <w:rsid w:val="002D309A"/>
    <w:rsid w:val="002D546E"/>
    <w:rsid w:val="002D5AF0"/>
    <w:rsid w:val="002E1F38"/>
    <w:rsid w:val="002E4C48"/>
    <w:rsid w:val="002E6C5B"/>
    <w:rsid w:val="002F0EDD"/>
    <w:rsid w:val="002F53D0"/>
    <w:rsid w:val="002F66B4"/>
    <w:rsid w:val="002F69CF"/>
    <w:rsid w:val="003020EC"/>
    <w:rsid w:val="00303EC6"/>
    <w:rsid w:val="00303EDB"/>
    <w:rsid w:val="003042DD"/>
    <w:rsid w:val="00304A69"/>
    <w:rsid w:val="003056AD"/>
    <w:rsid w:val="00307929"/>
    <w:rsid w:val="00310036"/>
    <w:rsid w:val="0031341D"/>
    <w:rsid w:val="00313454"/>
    <w:rsid w:val="003138D9"/>
    <w:rsid w:val="00321A17"/>
    <w:rsid w:val="003232C2"/>
    <w:rsid w:val="00324847"/>
    <w:rsid w:val="0032723C"/>
    <w:rsid w:val="00332C8F"/>
    <w:rsid w:val="00333B8E"/>
    <w:rsid w:val="0033702E"/>
    <w:rsid w:val="003372B3"/>
    <w:rsid w:val="00343C23"/>
    <w:rsid w:val="00345786"/>
    <w:rsid w:val="00347358"/>
    <w:rsid w:val="003558C8"/>
    <w:rsid w:val="00355B56"/>
    <w:rsid w:val="00356AA8"/>
    <w:rsid w:val="00361010"/>
    <w:rsid w:val="003610F1"/>
    <w:rsid w:val="003627F9"/>
    <w:rsid w:val="00363EC4"/>
    <w:rsid w:val="00366B44"/>
    <w:rsid w:val="00370DF7"/>
    <w:rsid w:val="00372F4D"/>
    <w:rsid w:val="0037539E"/>
    <w:rsid w:val="003767F7"/>
    <w:rsid w:val="00383BF0"/>
    <w:rsid w:val="0038632E"/>
    <w:rsid w:val="00386C6A"/>
    <w:rsid w:val="00386CB0"/>
    <w:rsid w:val="00387BF3"/>
    <w:rsid w:val="00390684"/>
    <w:rsid w:val="00393F15"/>
    <w:rsid w:val="00397286"/>
    <w:rsid w:val="003A1166"/>
    <w:rsid w:val="003A313D"/>
    <w:rsid w:val="003A3D94"/>
    <w:rsid w:val="003A75E5"/>
    <w:rsid w:val="003B14F1"/>
    <w:rsid w:val="003B1671"/>
    <w:rsid w:val="003B1E51"/>
    <w:rsid w:val="003B31B7"/>
    <w:rsid w:val="003B331D"/>
    <w:rsid w:val="003B72E7"/>
    <w:rsid w:val="003C0BDA"/>
    <w:rsid w:val="003C3164"/>
    <w:rsid w:val="003C60BD"/>
    <w:rsid w:val="003C6AC9"/>
    <w:rsid w:val="003D4286"/>
    <w:rsid w:val="003D6C9C"/>
    <w:rsid w:val="003D6CA6"/>
    <w:rsid w:val="003D77E3"/>
    <w:rsid w:val="003D7F80"/>
    <w:rsid w:val="003E1422"/>
    <w:rsid w:val="003E5331"/>
    <w:rsid w:val="003E592C"/>
    <w:rsid w:val="003E5E38"/>
    <w:rsid w:val="003E661B"/>
    <w:rsid w:val="003E7FC7"/>
    <w:rsid w:val="003F0155"/>
    <w:rsid w:val="003F17AD"/>
    <w:rsid w:val="003F1861"/>
    <w:rsid w:val="003F2D2E"/>
    <w:rsid w:val="003F5463"/>
    <w:rsid w:val="003F5E96"/>
    <w:rsid w:val="003F65E1"/>
    <w:rsid w:val="003F71FE"/>
    <w:rsid w:val="003F7B3D"/>
    <w:rsid w:val="004023C5"/>
    <w:rsid w:val="004024F3"/>
    <w:rsid w:val="0040443D"/>
    <w:rsid w:val="004062B7"/>
    <w:rsid w:val="004064F5"/>
    <w:rsid w:val="0040709C"/>
    <w:rsid w:val="0041404E"/>
    <w:rsid w:val="0041436E"/>
    <w:rsid w:val="004146B0"/>
    <w:rsid w:val="00422DBE"/>
    <w:rsid w:val="0043265B"/>
    <w:rsid w:val="00435441"/>
    <w:rsid w:val="00440BA0"/>
    <w:rsid w:val="0045103A"/>
    <w:rsid w:val="00452412"/>
    <w:rsid w:val="00455481"/>
    <w:rsid w:val="00456603"/>
    <w:rsid w:val="00456F38"/>
    <w:rsid w:val="0046240A"/>
    <w:rsid w:val="004636DF"/>
    <w:rsid w:val="0046731D"/>
    <w:rsid w:val="004705C1"/>
    <w:rsid w:val="004747D0"/>
    <w:rsid w:val="00483701"/>
    <w:rsid w:val="0048388F"/>
    <w:rsid w:val="0049044A"/>
    <w:rsid w:val="004920D4"/>
    <w:rsid w:val="004936F5"/>
    <w:rsid w:val="00493E64"/>
    <w:rsid w:val="004948C2"/>
    <w:rsid w:val="004975A0"/>
    <w:rsid w:val="00497CC8"/>
    <w:rsid w:val="004A05CC"/>
    <w:rsid w:val="004A26E4"/>
    <w:rsid w:val="004A319D"/>
    <w:rsid w:val="004B0A40"/>
    <w:rsid w:val="004B3D70"/>
    <w:rsid w:val="004B43A6"/>
    <w:rsid w:val="004B535F"/>
    <w:rsid w:val="004B6CD7"/>
    <w:rsid w:val="004B6D6D"/>
    <w:rsid w:val="004C1031"/>
    <w:rsid w:val="004C1582"/>
    <w:rsid w:val="004C3349"/>
    <w:rsid w:val="004C5B1E"/>
    <w:rsid w:val="004C5F6D"/>
    <w:rsid w:val="004C7D6B"/>
    <w:rsid w:val="004D31C2"/>
    <w:rsid w:val="004D48C0"/>
    <w:rsid w:val="004D53A0"/>
    <w:rsid w:val="004D55FD"/>
    <w:rsid w:val="004D5D18"/>
    <w:rsid w:val="004E3D24"/>
    <w:rsid w:val="004E61A4"/>
    <w:rsid w:val="004E62F6"/>
    <w:rsid w:val="004F4210"/>
    <w:rsid w:val="00502E00"/>
    <w:rsid w:val="00505B2C"/>
    <w:rsid w:val="00505C2A"/>
    <w:rsid w:val="00510386"/>
    <w:rsid w:val="005110FD"/>
    <w:rsid w:val="00512DF0"/>
    <w:rsid w:val="00516141"/>
    <w:rsid w:val="005177B5"/>
    <w:rsid w:val="00517A72"/>
    <w:rsid w:val="00520545"/>
    <w:rsid w:val="0052067D"/>
    <w:rsid w:val="00520F48"/>
    <w:rsid w:val="005215F7"/>
    <w:rsid w:val="005216F1"/>
    <w:rsid w:val="00521934"/>
    <w:rsid w:val="00522DC5"/>
    <w:rsid w:val="0052561B"/>
    <w:rsid w:val="005336D5"/>
    <w:rsid w:val="00541E91"/>
    <w:rsid w:val="00545205"/>
    <w:rsid w:val="00546135"/>
    <w:rsid w:val="00547053"/>
    <w:rsid w:val="00551019"/>
    <w:rsid w:val="00552A10"/>
    <w:rsid w:val="00554E2F"/>
    <w:rsid w:val="0055777F"/>
    <w:rsid w:val="00560DCC"/>
    <w:rsid w:val="00561287"/>
    <w:rsid w:val="00562551"/>
    <w:rsid w:val="005637B3"/>
    <w:rsid w:val="0056567D"/>
    <w:rsid w:val="00570028"/>
    <w:rsid w:val="0057030E"/>
    <w:rsid w:val="00570A4F"/>
    <w:rsid w:val="005759F2"/>
    <w:rsid w:val="0057711D"/>
    <w:rsid w:val="00580ECE"/>
    <w:rsid w:val="00581657"/>
    <w:rsid w:val="005816E6"/>
    <w:rsid w:val="005823AB"/>
    <w:rsid w:val="005830EF"/>
    <w:rsid w:val="005911BB"/>
    <w:rsid w:val="00591728"/>
    <w:rsid w:val="00591781"/>
    <w:rsid w:val="00593DD3"/>
    <w:rsid w:val="005963F8"/>
    <w:rsid w:val="00596760"/>
    <w:rsid w:val="005A2450"/>
    <w:rsid w:val="005A2E4B"/>
    <w:rsid w:val="005A3155"/>
    <w:rsid w:val="005A37F6"/>
    <w:rsid w:val="005A65B0"/>
    <w:rsid w:val="005A766E"/>
    <w:rsid w:val="005A7673"/>
    <w:rsid w:val="005B0C61"/>
    <w:rsid w:val="005B0E3A"/>
    <w:rsid w:val="005B1791"/>
    <w:rsid w:val="005B3D6E"/>
    <w:rsid w:val="005B63D9"/>
    <w:rsid w:val="005B6B7E"/>
    <w:rsid w:val="005C2162"/>
    <w:rsid w:val="005C730F"/>
    <w:rsid w:val="005C769C"/>
    <w:rsid w:val="005D2291"/>
    <w:rsid w:val="005D5548"/>
    <w:rsid w:val="005D61D1"/>
    <w:rsid w:val="005D6D7E"/>
    <w:rsid w:val="005E020F"/>
    <w:rsid w:val="005E455D"/>
    <w:rsid w:val="005E57B6"/>
    <w:rsid w:val="005E581E"/>
    <w:rsid w:val="005F176A"/>
    <w:rsid w:val="005F3C82"/>
    <w:rsid w:val="005F7D72"/>
    <w:rsid w:val="00600145"/>
    <w:rsid w:val="00602E22"/>
    <w:rsid w:val="006068FF"/>
    <w:rsid w:val="00610844"/>
    <w:rsid w:val="00611ED6"/>
    <w:rsid w:val="006168A7"/>
    <w:rsid w:val="006173CE"/>
    <w:rsid w:val="006204BA"/>
    <w:rsid w:val="00623F7C"/>
    <w:rsid w:val="00626951"/>
    <w:rsid w:val="00626BC0"/>
    <w:rsid w:val="00630906"/>
    <w:rsid w:val="00643FC9"/>
    <w:rsid w:val="00651EBC"/>
    <w:rsid w:val="00653172"/>
    <w:rsid w:val="0065685C"/>
    <w:rsid w:val="006608ED"/>
    <w:rsid w:val="00674191"/>
    <w:rsid w:val="00676FB0"/>
    <w:rsid w:val="00677544"/>
    <w:rsid w:val="0068293D"/>
    <w:rsid w:val="00687171"/>
    <w:rsid w:val="0069148C"/>
    <w:rsid w:val="00691CCA"/>
    <w:rsid w:val="0069301F"/>
    <w:rsid w:val="00694DC6"/>
    <w:rsid w:val="006A1E10"/>
    <w:rsid w:val="006A4B06"/>
    <w:rsid w:val="006A5214"/>
    <w:rsid w:val="006A69D1"/>
    <w:rsid w:val="006B081F"/>
    <w:rsid w:val="006B0C45"/>
    <w:rsid w:val="006B0EE9"/>
    <w:rsid w:val="006B479B"/>
    <w:rsid w:val="006B57A0"/>
    <w:rsid w:val="006B57B5"/>
    <w:rsid w:val="006B5DC1"/>
    <w:rsid w:val="006B660D"/>
    <w:rsid w:val="006B7E4D"/>
    <w:rsid w:val="006C1904"/>
    <w:rsid w:val="006C3F04"/>
    <w:rsid w:val="006C411E"/>
    <w:rsid w:val="006C50C7"/>
    <w:rsid w:val="006C6785"/>
    <w:rsid w:val="006D208E"/>
    <w:rsid w:val="006D35CA"/>
    <w:rsid w:val="006D557B"/>
    <w:rsid w:val="006D612D"/>
    <w:rsid w:val="006D6548"/>
    <w:rsid w:val="006D6589"/>
    <w:rsid w:val="006D7F57"/>
    <w:rsid w:val="006E0C60"/>
    <w:rsid w:val="006E107A"/>
    <w:rsid w:val="006E1506"/>
    <w:rsid w:val="006E3010"/>
    <w:rsid w:val="006E3B85"/>
    <w:rsid w:val="006F222D"/>
    <w:rsid w:val="006F6DEA"/>
    <w:rsid w:val="00700186"/>
    <w:rsid w:val="00705330"/>
    <w:rsid w:val="0070613E"/>
    <w:rsid w:val="0070669C"/>
    <w:rsid w:val="00706AC5"/>
    <w:rsid w:val="00712012"/>
    <w:rsid w:val="00714917"/>
    <w:rsid w:val="00717595"/>
    <w:rsid w:val="007262DD"/>
    <w:rsid w:val="007337B4"/>
    <w:rsid w:val="00735938"/>
    <w:rsid w:val="00742C0C"/>
    <w:rsid w:val="0074636C"/>
    <w:rsid w:val="00746F99"/>
    <w:rsid w:val="00747239"/>
    <w:rsid w:val="00747CBE"/>
    <w:rsid w:val="00752F74"/>
    <w:rsid w:val="00754D71"/>
    <w:rsid w:val="00760996"/>
    <w:rsid w:val="0076225E"/>
    <w:rsid w:val="007722F7"/>
    <w:rsid w:val="00773E1F"/>
    <w:rsid w:val="0077476E"/>
    <w:rsid w:val="007750CD"/>
    <w:rsid w:val="00776044"/>
    <w:rsid w:val="007762B5"/>
    <w:rsid w:val="00777B04"/>
    <w:rsid w:val="00780FEA"/>
    <w:rsid w:val="00783DAB"/>
    <w:rsid w:val="00784193"/>
    <w:rsid w:val="007868E3"/>
    <w:rsid w:val="00786DDF"/>
    <w:rsid w:val="00791C68"/>
    <w:rsid w:val="0079675E"/>
    <w:rsid w:val="007A1D9C"/>
    <w:rsid w:val="007A2B81"/>
    <w:rsid w:val="007A4237"/>
    <w:rsid w:val="007A4733"/>
    <w:rsid w:val="007A5F95"/>
    <w:rsid w:val="007A7103"/>
    <w:rsid w:val="007B0849"/>
    <w:rsid w:val="007B0CFB"/>
    <w:rsid w:val="007B537B"/>
    <w:rsid w:val="007B5E7A"/>
    <w:rsid w:val="007C3E11"/>
    <w:rsid w:val="007C48BA"/>
    <w:rsid w:val="007C6CD9"/>
    <w:rsid w:val="007C7841"/>
    <w:rsid w:val="007D3937"/>
    <w:rsid w:val="007D3FF6"/>
    <w:rsid w:val="007E2089"/>
    <w:rsid w:val="007E4CA2"/>
    <w:rsid w:val="007E778A"/>
    <w:rsid w:val="007F02CE"/>
    <w:rsid w:val="00800AA3"/>
    <w:rsid w:val="00801A20"/>
    <w:rsid w:val="00804601"/>
    <w:rsid w:val="008052D4"/>
    <w:rsid w:val="00806B36"/>
    <w:rsid w:val="00824429"/>
    <w:rsid w:val="0082656D"/>
    <w:rsid w:val="00826AF7"/>
    <w:rsid w:val="00831F16"/>
    <w:rsid w:val="008342BD"/>
    <w:rsid w:val="00837AF0"/>
    <w:rsid w:val="00841607"/>
    <w:rsid w:val="008417B3"/>
    <w:rsid w:val="00842160"/>
    <w:rsid w:val="008433B7"/>
    <w:rsid w:val="008539DA"/>
    <w:rsid w:val="00857DED"/>
    <w:rsid w:val="00861B40"/>
    <w:rsid w:val="008631A2"/>
    <w:rsid w:val="008659E5"/>
    <w:rsid w:val="00871DE5"/>
    <w:rsid w:val="00872FE6"/>
    <w:rsid w:val="00876915"/>
    <w:rsid w:val="00877641"/>
    <w:rsid w:val="00884B17"/>
    <w:rsid w:val="00885403"/>
    <w:rsid w:val="00886E54"/>
    <w:rsid w:val="00891D97"/>
    <w:rsid w:val="00892AAD"/>
    <w:rsid w:val="008948C3"/>
    <w:rsid w:val="0089647A"/>
    <w:rsid w:val="00896775"/>
    <w:rsid w:val="00897289"/>
    <w:rsid w:val="008A074E"/>
    <w:rsid w:val="008A6E85"/>
    <w:rsid w:val="008A7AC8"/>
    <w:rsid w:val="008B096D"/>
    <w:rsid w:val="008B5C4C"/>
    <w:rsid w:val="008C01F0"/>
    <w:rsid w:val="008C1098"/>
    <w:rsid w:val="008C13F0"/>
    <w:rsid w:val="008D2551"/>
    <w:rsid w:val="008D5398"/>
    <w:rsid w:val="008D60F6"/>
    <w:rsid w:val="008D6E49"/>
    <w:rsid w:val="008E2A1D"/>
    <w:rsid w:val="008E342D"/>
    <w:rsid w:val="008E372F"/>
    <w:rsid w:val="008E4BE9"/>
    <w:rsid w:val="008E6172"/>
    <w:rsid w:val="008F40B5"/>
    <w:rsid w:val="008F5A26"/>
    <w:rsid w:val="008F6A52"/>
    <w:rsid w:val="00900F71"/>
    <w:rsid w:val="0090244D"/>
    <w:rsid w:val="00904A7B"/>
    <w:rsid w:val="00904BED"/>
    <w:rsid w:val="00905409"/>
    <w:rsid w:val="00906D8C"/>
    <w:rsid w:val="00913A83"/>
    <w:rsid w:val="00915E9E"/>
    <w:rsid w:val="00916235"/>
    <w:rsid w:val="00916D63"/>
    <w:rsid w:val="0091770D"/>
    <w:rsid w:val="00920B61"/>
    <w:rsid w:val="00925AA6"/>
    <w:rsid w:val="00926442"/>
    <w:rsid w:val="00927841"/>
    <w:rsid w:val="00927FFE"/>
    <w:rsid w:val="00931085"/>
    <w:rsid w:val="0093477B"/>
    <w:rsid w:val="009365AC"/>
    <w:rsid w:val="00937E64"/>
    <w:rsid w:val="009406B0"/>
    <w:rsid w:val="0094354C"/>
    <w:rsid w:val="00944959"/>
    <w:rsid w:val="009500D6"/>
    <w:rsid w:val="0095274D"/>
    <w:rsid w:val="00955426"/>
    <w:rsid w:val="00956EE3"/>
    <w:rsid w:val="00956FC7"/>
    <w:rsid w:val="009723B9"/>
    <w:rsid w:val="009739D2"/>
    <w:rsid w:val="00975D97"/>
    <w:rsid w:val="009763BF"/>
    <w:rsid w:val="009766DC"/>
    <w:rsid w:val="00977490"/>
    <w:rsid w:val="00983549"/>
    <w:rsid w:val="0098562B"/>
    <w:rsid w:val="00990684"/>
    <w:rsid w:val="0099103A"/>
    <w:rsid w:val="009912E0"/>
    <w:rsid w:val="009932E3"/>
    <w:rsid w:val="00997371"/>
    <w:rsid w:val="009A081E"/>
    <w:rsid w:val="009A235E"/>
    <w:rsid w:val="009B0A21"/>
    <w:rsid w:val="009B1D02"/>
    <w:rsid w:val="009B2095"/>
    <w:rsid w:val="009B2F1A"/>
    <w:rsid w:val="009B5425"/>
    <w:rsid w:val="009B63FE"/>
    <w:rsid w:val="009B7711"/>
    <w:rsid w:val="009C5759"/>
    <w:rsid w:val="009C6421"/>
    <w:rsid w:val="009C7C09"/>
    <w:rsid w:val="009D1E2A"/>
    <w:rsid w:val="009D3431"/>
    <w:rsid w:val="009D4D02"/>
    <w:rsid w:val="009D57C8"/>
    <w:rsid w:val="009D6A8D"/>
    <w:rsid w:val="009E7A5E"/>
    <w:rsid w:val="009F01C2"/>
    <w:rsid w:val="009F343F"/>
    <w:rsid w:val="009F3C19"/>
    <w:rsid w:val="009F5C0C"/>
    <w:rsid w:val="009F6DC4"/>
    <w:rsid w:val="009F78BB"/>
    <w:rsid w:val="00A01B95"/>
    <w:rsid w:val="00A100BA"/>
    <w:rsid w:val="00A131A8"/>
    <w:rsid w:val="00A15682"/>
    <w:rsid w:val="00A16B3E"/>
    <w:rsid w:val="00A16BB4"/>
    <w:rsid w:val="00A16C8D"/>
    <w:rsid w:val="00A24225"/>
    <w:rsid w:val="00A255AA"/>
    <w:rsid w:val="00A34F50"/>
    <w:rsid w:val="00A5148F"/>
    <w:rsid w:val="00A54749"/>
    <w:rsid w:val="00A5484A"/>
    <w:rsid w:val="00A5533E"/>
    <w:rsid w:val="00A60534"/>
    <w:rsid w:val="00A63C03"/>
    <w:rsid w:val="00A73D9B"/>
    <w:rsid w:val="00A77C12"/>
    <w:rsid w:val="00A77F1D"/>
    <w:rsid w:val="00A816D9"/>
    <w:rsid w:val="00A831AA"/>
    <w:rsid w:val="00A83D95"/>
    <w:rsid w:val="00A84E0A"/>
    <w:rsid w:val="00A8511E"/>
    <w:rsid w:val="00A90FAD"/>
    <w:rsid w:val="00A915AD"/>
    <w:rsid w:val="00A92EDF"/>
    <w:rsid w:val="00A9392B"/>
    <w:rsid w:val="00A94D79"/>
    <w:rsid w:val="00A95EEF"/>
    <w:rsid w:val="00AA5E81"/>
    <w:rsid w:val="00AA6841"/>
    <w:rsid w:val="00AA6EB7"/>
    <w:rsid w:val="00AB4942"/>
    <w:rsid w:val="00AC02C2"/>
    <w:rsid w:val="00AC0861"/>
    <w:rsid w:val="00AC34EF"/>
    <w:rsid w:val="00AC3531"/>
    <w:rsid w:val="00AC40E6"/>
    <w:rsid w:val="00AC5773"/>
    <w:rsid w:val="00AD03C9"/>
    <w:rsid w:val="00AD0DA7"/>
    <w:rsid w:val="00AD3044"/>
    <w:rsid w:val="00AD500C"/>
    <w:rsid w:val="00AD7739"/>
    <w:rsid w:val="00AD7DE3"/>
    <w:rsid w:val="00AE15F4"/>
    <w:rsid w:val="00AE5BC0"/>
    <w:rsid w:val="00AF23A1"/>
    <w:rsid w:val="00AF2A84"/>
    <w:rsid w:val="00AF2F0C"/>
    <w:rsid w:val="00B00872"/>
    <w:rsid w:val="00B01B9A"/>
    <w:rsid w:val="00B02281"/>
    <w:rsid w:val="00B035A1"/>
    <w:rsid w:val="00B037A0"/>
    <w:rsid w:val="00B050FC"/>
    <w:rsid w:val="00B06D7C"/>
    <w:rsid w:val="00B10890"/>
    <w:rsid w:val="00B113BC"/>
    <w:rsid w:val="00B1188E"/>
    <w:rsid w:val="00B132B9"/>
    <w:rsid w:val="00B15F24"/>
    <w:rsid w:val="00B245D1"/>
    <w:rsid w:val="00B24D04"/>
    <w:rsid w:val="00B25B20"/>
    <w:rsid w:val="00B31747"/>
    <w:rsid w:val="00B336C3"/>
    <w:rsid w:val="00B34380"/>
    <w:rsid w:val="00B36468"/>
    <w:rsid w:val="00B42C30"/>
    <w:rsid w:val="00B44054"/>
    <w:rsid w:val="00B45D48"/>
    <w:rsid w:val="00B542E9"/>
    <w:rsid w:val="00B5529C"/>
    <w:rsid w:val="00B55B59"/>
    <w:rsid w:val="00B60C70"/>
    <w:rsid w:val="00B60E4F"/>
    <w:rsid w:val="00B6128F"/>
    <w:rsid w:val="00B61D04"/>
    <w:rsid w:val="00B62562"/>
    <w:rsid w:val="00B70332"/>
    <w:rsid w:val="00B707FD"/>
    <w:rsid w:val="00B7200C"/>
    <w:rsid w:val="00B7417C"/>
    <w:rsid w:val="00B75F0F"/>
    <w:rsid w:val="00B76A1B"/>
    <w:rsid w:val="00B8100E"/>
    <w:rsid w:val="00B8451C"/>
    <w:rsid w:val="00B84A0E"/>
    <w:rsid w:val="00B858D9"/>
    <w:rsid w:val="00B914A9"/>
    <w:rsid w:val="00B96068"/>
    <w:rsid w:val="00B961A2"/>
    <w:rsid w:val="00BA07EA"/>
    <w:rsid w:val="00BA1883"/>
    <w:rsid w:val="00BA2EF1"/>
    <w:rsid w:val="00BA3376"/>
    <w:rsid w:val="00BA4E93"/>
    <w:rsid w:val="00BA5C3E"/>
    <w:rsid w:val="00BA5CD8"/>
    <w:rsid w:val="00BA7BF6"/>
    <w:rsid w:val="00BB2FD2"/>
    <w:rsid w:val="00BB4831"/>
    <w:rsid w:val="00BB6186"/>
    <w:rsid w:val="00BB7C7F"/>
    <w:rsid w:val="00BC152F"/>
    <w:rsid w:val="00BC6051"/>
    <w:rsid w:val="00BC6ED0"/>
    <w:rsid w:val="00BD0393"/>
    <w:rsid w:val="00BD2D09"/>
    <w:rsid w:val="00BE1139"/>
    <w:rsid w:val="00BE5088"/>
    <w:rsid w:val="00BE7A12"/>
    <w:rsid w:val="00BF0A09"/>
    <w:rsid w:val="00BF1514"/>
    <w:rsid w:val="00C00BDA"/>
    <w:rsid w:val="00C021F8"/>
    <w:rsid w:val="00C0273C"/>
    <w:rsid w:val="00C12FD3"/>
    <w:rsid w:val="00C13747"/>
    <w:rsid w:val="00C1443A"/>
    <w:rsid w:val="00C146F7"/>
    <w:rsid w:val="00C15B5F"/>
    <w:rsid w:val="00C20321"/>
    <w:rsid w:val="00C23106"/>
    <w:rsid w:val="00C24023"/>
    <w:rsid w:val="00C24509"/>
    <w:rsid w:val="00C24644"/>
    <w:rsid w:val="00C3037A"/>
    <w:rsid w:val="00C31272"/>
    <w:rsid w:val="00C31FDF"/>
    <w:rsid w:val="00C31FF8"/>
    <w:rsid w:val="00C33BEB"/>
    <w:rsid w:val="00C3597A"/>
    <w:rsid w:val="00C35D69"/>
    <w:rsid w:val="00C36898"/>
    <w:rsid w:val="00C41612"/>
    <w:rsid w:val="00C4497D"/>
    <w:rsid w:val="00C453D9"/>
    <w:rsid w:val="00C46980"/>
    <w:rsid w:val="00C51675"/>
    <w:rsid w:val="00C52570"/>
    <w:rsid w:val="00C5569D"/>
    <w:rsid w:val="00C5592E"/>
    <w:rsid w:val="00C55C59"/>
    <w:rsid w:val="00C6334E"/>
    <w:rsid w:val="00C63CD9"/>
    <w:rsid w:val="00C65398"/>
    <w:rsid w:val="00C661B7"/>
    <w:rsid w:val="00C70B8C"/>
    <w:rsid w:val="00C71144"/>
    <w:rsid w:val="00C71185"/>
    <w:rsid w:val="00C73781"/>
    <w:rsid w:val="00C76C22"/>
    <w:rsid w:val="00C77819"/>
    <w:rsid w:val="00C8550C"/>
    <w:rsid w:val="00C90250"/>
    <w:rsid w:val="00C91459"/>
    <w:rsid w:val="00C92EBC"/>
    <w:rsid w:val="00C9323A"/>
    <w:rsid w:val="00C943EB"/>
    <w:rsid w:val="00CA020C"/>
    <w:rsid w:val="00CA2D24"/>
    <w:rsid w:val="00CA2DC3"/>
    <w:rsid w:val="00CA6259"/>
    <w:rsid w:val="00CA6D17"/>
    <w:rsid w:val="00CB2D81"/>
    <w:rsid w:val="00CB2E96"/>
    <w:rsid w:val="00CB32F3"/>
    <w:rsid w:val="00CB4674"/>
    <w:rsid w:val="00CB5CB1"/>
    <w:rsid w:val="00CB73CF"/>
    <w:rsid w:val="00CB77EA"/>
    <w:rsid w:val="00CC4275"/>
    <w:rsid w:val="00CC59BA"/>
    <w:rsid w:val="00CC63AA"/>
    <w:rsid w:val="00CD0C66"/>
    <w:rsid w:val="00CD4AEB"/>
    <w:rsid w:val="00CD75BF"/>
    <w:rsid w:val="00CF0313"/>
    <w:rsid w:val="00CF05BA"/>
    <w:rsid w:val="00CF05E5"/>
    <w:rsid w:val="00CF2D80"/>
    <w:rsid w:val="00CF2F95"/>
    <w:rsid w:val="00CF391E"/>
    <w:rsid w:val="00CF3A01"/>
    <w:rsid w:val="00CF53F8"/>
    <w:rsid w:val="00CF66DC"/>
    <w:rsid w:val="00CF7585"/>
    <w:rsid w:val="00D0601C"/>
    <w:rsid w:val="00D07A72"/>
    <w:rsid w:val="00D07C9A"/>
    <w:rsid w:val="00D109AB"/>
    <w:rsid w:val="00D11045"/>
    <w:rsid w:val="00D11318"/>
    <w:rsid w:val="00D12A56"/>
    <w:rsid w:val="00D14B55"/>
    <w:rsid w:val="00D14E66"/>
    <w:rsid w:val="00D1751F"/>
    <w:rsid w:val="00D26129"/>
    <w:rsid w:val="00D269EB"/>
    <w:rsid w:val="00D35F7F"/>
    <w:rsid w:val="00D4132D"/>
    <w:rsid w:val="00D454AA"/>
    <w:rsid w:val="00D4554B"/>
    <w:rsid w:val="00D457FC"/>
    <w:rsid w:val="00D46BD0"/>
    <w:rsid w:val="00D47FED"/>
    <w:rsid w:val="00D50D35"/>
    <w:rsid w:val="00D53690"/>
    <w:rsid w:val="00D54FDC"/>
    <w:rsid w:val="00D57005"/>
    <w:rsid w:val="00D57AAD"/>
    <w:rsid w:val="00D57CE3"/>
    <w:rsid w:val="00D61D06"/>
    <w:rsid w:val="00D673C9"/>
    <w:rsid w:val="00D67570"/>
    <w:rsid w:val="00D67D81"/>
    <w:rsid w:val="00D70E53"/>
    <w:rsid w:val="00D72C2B"/>
    <w:rsid w:val="00D751C6"/>
    <w:rsid w:val="00D761B1"/>
    <w:rsid w:val="00D77AFD"/>
    <w:rsid w:val="00D808A6"/>
    <w:rsid w:val="00D8335F"/>
    <w:rsid w:val="00D9085A"/>
    <w:rsid w:val="00D9122A"/>
    <w:rsid w:val="00D93E6E"/>
    <w:rsid w:val="00D9722F"/>
    <w:rsid w:val="00DA23AB"/>
    <w:rsid w:val="00DA32C7"/>
    <w:rsid w:val="00DA48F2"/>
    <w:rsid w:val="00DA6DF6"/>
    <w:rsid w:val="00DB1EC1"/>
    <w:rsid w:val="00DC5176"/>
    <w:rsid w:val="00DD1384"/>
    <w:rsid w:val="00DD2A7F"/>
    <w:rsid w:val="00DE119B"/>
    <w:rsid w:val="00DE1A85"/>
    <w:rsid w:val="00DE24B7"/>
    <w:rsid w:val="00DE2CE2"/>
    <w:rsid w:val="00DE357C"/>
    <w:rsid w:val="00DF0D3B"/>
    <w:rsid w:val="00DF0FFD"/>
    <w:rsid w:val="00E052F5"/>
    <w:rsid w:val="00E07FBF"/>
    <w:rsid w:val="00E13B24"/>
    <w:rsid w:val="00E14B9E"/>
    <w:rsid w:val="00E1779A"/>
    <w:rsid w:val="00E20E64"/>
    <w:rsid w:val="00E36D40"/>
    <w:rsid w:val="00E422BF"/>
    <w:rsid w:val="00E449BA"/>
    <w:rsid w:val="00E47154"/>
    <w:rsid w:val="00E55B71"/>
    <w:rsid w:val="00E5648D"/>
    <w:rsid w:val="00E61783"/>
    <w:rsid w:val="00E620CB"/>
    <w:rsid w:val="00E63294"/>
    <w:rsid w:val="00E646CD"/>
    <w:rsid w:val="00E66D29"/>
    <w:rsid w:val="00E7182F"/>
    <w:rsid w:val="00E724D4"/>
    <w:rsid w:val="00E72B84"/>
    <w:rsid w:val="00E7509B"/>
    <w:rsid w:val="00E7694D"/>
    <w:rsid w:val="00E81D7A"/>
    <w:rsid w:val="00E84F61"/>
    <w:rsid w:val="00E861B8"/>
    <w:rsid w:val="00E87085"/>
    <w:rsid w:val="00E8725B"/>
    <w:rsid w:val="00E87BCC"/>
    <w:rsid w:val="00E9173A"/>
    <w:rsid w:val="00E92737"/>
    <w:rsid w:val="00E97254"/>
    <w:rsid w:val="00E97A5C"/>
    <w:rsid w:val="00EA1802"/>
    <w:rsid w:val="00EA2139"/>
    <w:rsid w:val="00EA22BE"/>
    <w:rsid w:val="00EA2869"/>
    <w:rsid w:val="00EA3298"/>
    <w:rsid w:val="00EB377F"/>
    <w:rsid w:val="00EB4A5C"/>
    <w:rsid w:val="00EB570D"/>
    <w:rsid w:val="00EB5B54"/>
    <w:rsid w:val="00EC5BBF"/>
    <w:rsid w:val="00EC69D8"/>
    <w:rsid w:val="00EC6FA5"/>
    <w:rsid w:val="00EC7577"/>
    <w:rsid w:val="00ED1EB0"/>
    <w:rsid w:val="00ED4A10"/>
    <w:rsid w:val="00ED795B"/>
    <w:rsid w:val="00EE20E3"/>
    <w:rsid w:val="00EE46D0"/>
    <w:rsid w:val="00EE7147"/>
    <w:rsid w:val="00EF3CAD"/>
    <w:rsid w:val="00EF5F44"/>
    <w:rsid w:val="00F07BF3"/>
    <w:rsid w:val="00F13A2C"/>
    <w:rsid w:val="00F169E6"/>
    <w:rsid w:val="00F175CD"/>
    <w:rsid w:val="00F1768A"/>
    <w:rsid w:val="00F218D3"/>
    <w:rsid w:val="00F2190F"/>
    <w:rsid w:val="00F32759"/>
    <w:rsid w:val="00F33598"/>
    <w:rsid w:val="00F3437B"/>
    <w:rsid w:val="00F34FDF"/>
    <w:rsid w:val="00F35677"/>
    <w:rsid w:val="00F370E8"/>
    <w:rsid w:val="00F42BF7"/>
    <w:rsid w:val="00F438ED"/>
    <w:rsid w:val="00F449A8"/>
    <w:rsid w:val="00F4755E"/>
    <w:rsid w:val="00F512EB"/>
    <w:rsid w:val="00F63034"/>
    <w:rsid w:val="00F6461E"/>
    <w:rsid w:val="00F648C2"/>
    <w:rsid w:val="00F655A1"/>
    <w:rsid w:val="00F66F1A"/>
    <w:rsid w:val="00F712A9"/>
    <w:rsid w:val="00F73A93"/>
    <w:rsid w:val="00F802A0"/>
    <w:rsid w:val="00F81693"/>
    <w:rsid w:val="00F83473"/>
    <w:rsid w:val="00F83C60"/>
    <w:rsid w:val="00F8454C"/>
    <w:rsid w:val="00F853F8"/>
    <w:rsid w:val="00F86E40"/>
    <w:rsid w:val="00F92190"/>
    <w:rsid w:val="00F93B32"/>
    <w:rsid w:val="00F97B3C"/>
    <w:rsid w:val="00FA266B"/>
    <w:rsid w:val="00FA34BA"/>
    <w:rsid w:val="00FA639B"/>
    <w:rsid w:val="00FA743C"/>
    <w:rsid w:val="00FA7D42"/>
    <w:rsid w:val="00FB10B6"/>
    <w:rsid w:val="00FB2EDA"/>
    <w:rsid w:val="00FB3AA0"/>
    <w:rsid w:val="00FB6A62"/>
    <w:rsid w:val="00FB6E7C"/>
    <w:rsid w:val="00FC01A0"/>
    <w:rsid w:val="00FC1B16"/>
    <w:rsid w:val="00FC3341"/>
    <w:rsid w:val="00FC3F13"/>
    <w:rsid w:val="00FC4452"/>
    <w:rsid w:val="00FC700D"/>
    <w:rsid w:val="00FD4F58"/>
    <w:rsid w:val="00FD58CE"/>
    <w:rsid w:val="00FE5834"/>
    <w:rsid w:val="00FE5C5D"/>
    <w:rsid w:val="00FE6456"/>
    <w:rsid w:val="00FF14EC"/>
    <w:rsid w:val="00FF3C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1E3CDF41"/>
  <w15:docId w15:val="{5F8B8433-7250-46D8-8D38-5E817B0F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CBE"/>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2"/>
      </w:numPr>
      <w:tabs>
        <w:tab w:val="left" w:pos="540"/>
      </w:tabs>
      <w:spacing w:before="100" w:line="300" w:lineRule="exact"/>
    </w:pPr>
  </w:style>
  <w:style w:type="paragraph" w:customStyle="1" w:styleId="Subpara">
    <w:name w:val="Sub para"/>
    <w:basedOn w:val="BodyText"/>
    <w:pPr>
      <w:numPr>
        <w:numId w:val="1"/>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styleId="CommentReference">
    <w:name w:val="annotation reference"/>
    <w:basedOn w:val="DefaultParagraphFont"/>
    <w:uiPriority w:val="99"/>
    <w:semiHidden/>
    <w:unhideWhenUsed/>
    <w:rsid w:val="00004361"/>
    <w:rPr>
      <w:sz w:val="16"/>
      <w:szCs w:val="16"/>
    </w:rPr>
  </w:style>
  <w:style w:type="paragraph" w:styleId="CommentSubject">
    <w:name w:val="annotation subject"/>
    <w:basedOn w:val="CommentText"/>
    <w:next w:val="CommentText"/>
    <w:link w:val="CommentSubjectChar"/>
    <w:uiPriority w:val="99"/>
    <w:semiHidden/>
    <w:unhideWhenUsed/>
    <w:rsid w:val="00004361"/>
    <w:rPr>
      <w:b/>
      <w:bCs/>
    </w:rPr>
  </w:style>
  <w:style w:type="character" w:customStyle="1" w:styleId="CommentTextChar">
    <w:name w:val="Comment Text Char"/>
    <w:basedOn w:val="DefaultParagraphFont"/>
    <w:link w:val="CommentText"/>
    <w:semiHidden/>
    <w:rsid w:val="00004361"/>
  </w:style>
  <w:style w:type="character" w:customStyle="1" w:styleId="CommentSubjectChar">
    <w:name w:val="Comment Subject Char"/>
    <w:basedOn w:val="CommentTextChar"/>
    <w:link w:val="CommentSubject"/>
    <w:uiPriority w:val="99"/>
    <w:semiHidden/>
    <w:rsid w:val="00004361"/>
    <w:rPr>
      <w:b/>
      <w:bCs/>
    </w:rPr>
  </w:style>
  <w:style w:type="paragraph" w:styleId="BalloonText">
    <w:name w:val="Balloon Text"/>
    <w:basedOn w:val="Normal"/>
    <w:link w:val="BalloonTextChar"/>
    <w:uiPriority w:val="99"/>
    <w:semiHidden/>
    <w:unhideWhenUsed/>
    <w:rsid w:val="000043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61"/>
    <w:rPr>
      <w:rFonts w:ascii="Tahoma" w:hAnsi="Tahoma" w:cs="Tahoma"/>
      <w:sz w:val="16"/>
      <w:szCs w:val="16"/>
    </w:rPr>
  </w:style>
  <w:style w:type="paragraph" w:styleId="Revision">
    <w:name w:val="Revision"/>
    <w:hidden/>
    <w:uiPriority w:val="99"/>
    <w:semiHidden/>
    <w:rsid w:val="006A69D1"/>
    <w:rPr>
      <w:sz w:val="22"/>
    </w:rPr>
  </w:style>
  <w:style w:type="paragraph" w:customStyle="1" w:styleId="Default">
    <w:name w:val="Default"/>
    <w:rsid w:val="00884B17"/>
    <w:pPr>
      <w:autoSpaceDE w:val="0"/>
      <w:autoSpaceDN w:val="0"/>
      <w:adjustRightInd w:val="0"/>
    </w:pPr>
    <w:rPr>
      <w:color w:val="000000"/>
      <w:sz w:val="24"/>
      <w:szCs w:val="24"/>
    </w:rPr>
  </w:style>
  <w:style w:type="character" w:styleId="Hyperlink">
    <w:name w:val="Hyperlink"/>
    <w:basedOn w:val="DefaultParagraphFont"/>
    <w:uiPriority w:val="99"/>
    <w:unhideWhenUsed/>
    <w:rsid w:val="0057711D"/>
    <w:rPr>
      <w:color w:val="0000FF" w:themeColor="hyperlink"/>
      <w:u w:val="single"/>
    </w:rPr>
  </w:style>
  <w:style w:type="character" w:styleId="UnresolvedMention">
    <w:name w:val="Unresolved Mention"/>
    <w:basedOn w:val="DefaultParagraphFont"/>
    <w:uiPriority w:val="99"/>
    <w:semiHidden/>
    <w:unhideWhenUsed/>
    <w:rsid w:val="00126C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72338">
      <w:bodyDiv w:val="1"/>
      <w:marLeft w:val="0"/>
      <w:marRight w:val="0"/>
      <w:marTop w:val="0"/>
      <w:marBottom w:val="0"/>
      <w:divBdr>
        <w:top w:val="none" w:sz="0" w:space="0" w:color="auto"/>
        <w:left w:val="none" w:sz="0" w:space="0" w:color="auto"/>
        <w:bottom w:val="none" w:sz="0" w:space="0" w:color="auto"/>
        <w:right w:val="none" w:sz="0" w:space="0" w:color="auto"/>
      </w:divBdr>
    </w:div>
    <w:div w:id="446389389">
      <w:bodyDiv w:val="1"/>
      <w:marLeft w:val="0"/>
      <w:marRight w:val="0"/>
      <w:marTop w:val="0"/>
      <w:marBottom w:val="0"/>
      <w:divBdr>
        <w:top w:val="none" w:sz="0" w:space="0" w:color="auto"/>
        <w:left w:val="none" w:sz="0" w:space="0" w:color="auto"/>
        <w:bottom w:val="none" w:sz="0" w:space="0" w:color="auto"/>
        <w:right w:val="none" w:sz="0" w:space="0" w:color="auto"/>
      </w:divBdr>
      <w:divsChild>
        <w:div w:id="920064365">
          <w:marLeft w:val="0"/>
          <w:marRight w:val="0"/>
          <w:marTop w:val="0"/>
          <w:marBottom w:val="0"/>
          <w:divBdr>
            <w:top w:val="none" w:sz="0" w:space="0" w:color="auto"/>
            <w:left w:val="none" w:sz="0" w:space="0" w:color="auto"/>
            <w:bottom w:val="none" w:sz="0" w:space="0" w:color="auto"/>
            <w:right w:val="none" w:sz="0" w:space="0" w:color="auto"/>
          </w:divBdr>
          <w:divsChild>
            <w:div w:id="1733772674">
              <w:marLeft w:val="0"/>
              <w:marRight w:val="0"/>
              <w:marTop w:val="0"/>
              <w:marBottom w:val="0"/>
              <w:divBdr>
                <w:top w:val="none" w:sz="0" w:space="0" w:color="auto"/>
                <w:left w:val="none" w:sz="0" w:space="0" w:color="auto"/>
                <w:bottom w:val="none" w:sz="0" w:space="0" w:color="auto"/>
                <w:right w:val="none" w:sz="0" w:space="0" w:color="auto"/>
              </w:divBdr>
              <w:divsChild>
                <w:div w:id="515079980">
                  <w:marLeft w:val="0"/>
                  <w:marRight w:val="0"/>
                  <w:marTop w:val="0"/>
                  <w:marBottom w:val="0"/>
                  <w:divBdr>
                    <w:top w:val="none" w:sz="0" w:space="0" w:color="auto"/>
                    <w:left w:val="none" w:sz="0" w:space="0" w:color="auto"/>
                    <w:bottom w:val="none" w:sz="0" w:space="0" w:color="auto"/>
                    <w:right w:val="none" w:sz="0" w:space="0" w:color="auto"/>
                  </w:divBdr>
                  <w:divsChild>
                    <w:div w:id="667709622">
                      <w:marLeft w:val="0"/>
                      <w:marRight w:val="0"/>
                      <w:marTop w:val="0"/>
                      <w:marBottom w:val="0"/>
                      <w:divBdr>
                        <w:top w:val="none" w:sz="0" w:space="0" w:color="auto"/>
                        <w:left w:val="none" w:sz="0" w:space="0" w:color="auto"/>
                        <w:bottom w:val="none" w:sz="0" w:space="0" w:color="auto"/>
                        <w:right w:val="none" w:sz="0" w:space="0" w:color="auto"/>
                      </w:divBdr>
                      <w:divsChild>
                        <w:div w:id="671294924">
                          <w:marLeft w:val="0"/>
                          <w:marRight w:val="0"/>
                          <w:marTop w:val="0"/>
                          <w:marBottom w:val="0"/>
                          <w:divBdr>
                            <w:top w:val="none" w:sz="0" w:space="0" w:color="auto"/>
                            <w:left w:val="none" w:sz="0" w:space="0" w:color="auto"/>
                            <w:bottom w:val="none" w:sz="0" w:space="0" w:color="auto"/>
                            <w:right w:val="none" w:sz="0" w:space="0" w:color="auto"/>
                          </w:divBdr>
                          <w:divsChild>
                            <w:div w:id="1639409312">
                              <w:marLeft w:val="0"/>
                              <w:marRight w:val="0"/>
                              <w:marTop w:val="0"/>
                              <w:marBottom w:val="0"/>
                              <w:divBdr>
                                <w:top w:val="none" w:sz="0" w:space="0" w:color="auto"/>
                                <w:left w:val="none" w:sz="0" w:space="0" w:color="auto"/>
                                <w:bottom w:val="none" w:sz="0" w:space="0" w:color="auto"/>
                                <w:right w:val="none" w:sz="0" w:space="0" w:color="auto"/>
                              </w:divBdr>
                              <w:divsChild>
                                <w:div w:id="1176770134">
                                  <w:marLeft w:val="0"/>
                                  <w:marRight w:val="0"/>
                                  <w:marTop w:val="0"/>
                                  <w:marBottom w:val="0"/>
                                  <w:divBdr>
                                    <w:top w:val="none" w:sz="0" w:space="0" w:color="auto"/>
                                    <w:left w:val="none" w:sz="0" w:space="0" w:color="auto"/>
                                    <w:bottom w:val="none" w:sz="0" w:space="0" w:color="auto"/>
                                    <w:right w:val="none" w:sz="0" w:space="0" w:color="auto"/>
                                  </w:divBdr>
                                  <w:divsChild>
                                    <w:div w:id="1621642471">
                                      <w:marLeft w:val="0"/>
                                      <w:marRight w:val="0"/>
                                      <w:marTop w:val="0"/>
                                      <w:marBottom w:val="0"/>
                                      <w:divBdr>
                                        <w:top w:val="none" w:sz="0" w:space="0" w:color="auto"/>
                                        <w:left w:val="none" w:sz="0" w:space="0" w:color="auto"/>
                                        <w:bottom w:val="none" w:sz="0" w:space="0" w:color="auto"/>
                                        <w:right w:val="none" w:sz="0" w:space="0" w:color="auto"/>
                                      </w:divBdr>
                                      <w:divsChild>
                                        <w:div w:id="111175416">
                                          <w:marLeft w:val="0"/>
                                          <w:marRight w:val="0"/>
                                          <w:marTop w:val="0"/>
                                          <w:marBottom w:val="0"/>
                                          <w:divBdr>
                                            <w:top w:val="none" w:sz="0" w:space="0" w:color="auto"/>
                                            <w:left w:val="none" w:sz="0" w:space="0" w:color="auto"/>
                                            <w:bottom w:val="none" w:sz="0" w:space="0" w:color="auto"/>
                                            <w:right w:val="none" w:sz="0" w:space="0" w:color="auto"/>
                                          </w:divBdr>
                                          <w:divsChild>
                                            <w:div w:id="108471916">
                                              <w:marLeft w:val="0"/>
                                              <w:marRight w:val="0"/>
                                              <w:marTop w:val="0"/>
                                              <w:marBottom w:val="0"/>
                                              <w:divBdr>
                                                <w:top w:val="none" w:sz="0" w:space="0" w:color="auto"/>
                                                <w:left w:val="none" w:sz="0" w:space="0" w:color="auto"/>
                                                <w:bottom w:val="none" w:sz="0" w:space="0" w:color="auto"/>
                                                <w:right w:val="none" w:sz="0" w:space="0" w:color="auto"/>
                                              </w:divBdr>
                                              <w:divsChild>
                                                <w:div w:id="153885531">
                                                  <w:marLeft w:val="0"/>
                                                  <w:marRight w:val="0"/>
                                                  <w:marTop w:val="0"/>
                                                  <w:marBottom w:val="0"/>
                                                  <w:divBdr>
                                                    <w:top w:val="none" w:sz="0" w:space="0" w:color="auto"/>
                                                    <w:left w:val="none" w:sz="0" w:space="0" w:color="auto"/>
                                                    <w:bottom w:val="none" w:sz="0" w:space="0" w:color="auto"/>
                                                    <w:right w:val="none" w:sz="0" w:space="0" w:color="auto"/>
                                                  </w:divBdr>
                                                  <w:divsChild>
                                                    <w:div w:id="450325321">
                                                      <w:marLeft w:val="0"/>
                                                      <w:marRight w:val="0"/>
                                                      <w:marTop w:val="0"/>
                                                      <w:marBottom w:val="0"/>
                                                      <w:divBdr>
                                                        <w:top w:val="none" w:sz="0" w:space="0" w:color="auto"/>
                                                        <w:left w:val="none" w:sz="0" w:space="0" w:color="auto"/>
                                                        <w:bottom w:val="none" w:sz="0" w:space="0" w:color="auto"/>
                                                        <w:right w:val="none" w:sz="0" w:space="0" w:color="auto"/>
                                                      </w:divBdr>
                                                      <w:divsChild>
                                                        <w:div w:id="17926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548851">
      <w:bodyDiv w:val="1"/>
      <w:marLeft w:val="0"/>
      <w:marRight w:val="0"/>
      <w:marTop w:val="0"/>
      <w:marBottom w:val="0"/>
      <w:divBdr>
        <w:top w:val="none" w:sz="0" w:space="0" w:color="auto"/>
        <w:left w:val="none" w:sz="0" w:space="0" w:color="auto"/>
        <w:bottom w:val="none" w:sz="0" w:space="0" w:color="auto"/>
        <w:right w:val="none" w:sz="0" w:space="0" w:color="auto"/>
      </w:divBdr>
    </w:div>
    <w:div w:id="168331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ndardandpoors.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C Document" ma:contentTypeID="0x010100B5F685A1365F544391EF8C813B164F3A00298925A3C7BA9A49BA0BCDCBA8B9FA98" ma:contentTypeVersion="21" ma:contentTypeDescription="" ma:contentTypeScope="" ma:versionID="4f7e5d71c02859b8d6c55b2530675783">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2f4f6e9d8f866d38c7c47bbba17fd59b"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R20180001167168</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9B92-940F-454F-B853-773C8DAB74F8}">
  <ds:schemaRefs>
    <ds:schemaRef ds:uri="http://schemas.microsoft.com/sharepoint/v3/contenttype/forms"/>
  </ds:schemaRefs>
</ds:datastoreItem>
</file>

<file path=customXml/itemProps2.xml><?xml version="1.0" encoding="utf-8"?>
<ds:datastoreItem xmlns:ds="http://schemas.openxmlformats.org/officeDocument/2006/customXml" ds:itemID="{16691125-3B7B-4141-9D10-B6588105A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7BAAD-83B0-4F8F-B121-5C910D0EDA98}">
  <ds:schemaRefs>
    <ds:schemaRef ds:uri="http://purl.org/dc/elements/1.1/"/>
    <ds:schemaRef ds:uri="http://schemas.microsoft.com/sharepoint/v4"/>
    <ds:schemaRef ds:uri="http://purl.org/dc/terms/"/>
    <ds:schemaRef ds:uri="17f478ab-373e-4295-9ff0-9b833ad01319"/>
    <ds:schemaRef ds:uri="e3c121ce-93ad-4322-8dbe-6959e0a586c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da7a9ac0-bc47-4684-84e6-3a8e9ac80c1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A2BA461-D0EC-4163-8B4C-765496E6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108CEDBA.dotm</Template>
  <TotalTime>1</TotalTime>
  <Pages>9</Pages>
  <Words>7514</Words>
  <Characters>42832</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50246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subject/>
  <dc:creator>gillian.kreuiter</dc:creator>
  <cp:keywords/>
  <dc:description/>
  <cp:lastModifiedBy>Lucy Chadszinow</cp:lastModifiedBy>
  <cp:revision>2</cp:revision>
  <cp:lastPrinted>2018-09-26T03:57:00Z</cp:lastPrinted>
  <dcterms:created xsi:type="dcterms:W3CDTF">2018-11-28T04:39:00Z</dcterms:created>
  <dcterms:modified xsi:type="dcterms:W3CDTF">2018-11-28T04:39:00Z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A4615802</vt:lpwstr>
  </property>
  <property fmtid="{D5CDD505-2E9C-101B-9397-08002B2CF9AE}" pid="4" name="Objective-Title">
    <vt:lpwstr>Explanatory statement - ETFs CMAP</vt:lpwstr>
  </property>
  <property fmtid="{D5CDD505-2E9C-101B-9397-08002B2CF9AE}" pid="5" name="Objective-Comment">
    <vt:lpwstr>
    </vt:lpwstr>
  </property>
  <property fmtid="{D5CDD505-2E9C-101B-9397-08002B2CF9AE}" pid="6" name="Objective-CreationStamp">
    <vt:filetime>2015-09-30T23:14:53Z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2016-01-08T00:51:12Z</vt:filetime>
  </property>
  <property fmtid="{D5CDD505-2E9C-101B-9397-08002B2CF9AE}" pid="11" name="Objective-Owner">
    <vt:lpwstr>Yasmin Hamad</vt:lpwstr>
  </property>
  <property fmtid="{D5CDD505-2E9C-101B-9397-08002B2CF9AE}" pid="12" name="Objective-Path">
    <vt:lpwstr>BCS:ASIC:REGULATION &amp; COMPLIANCE:Assessments, Surveillance &amp; Supervision:Market &amp; Participant Supervision:Legal &amp; Policy:26. Chi-X Product Platform Class Orders:Explanatory Statements:Explanatory Statement - ETFs:</vt:lpwstr>
  </property>
  <property fmtid="{D5CDD505-2E9C-101B-9397-08002B2CF9AE}" pid="13" name="Objective-Parent">
    <vt:lpwstr>Explanatory Statement - ETFs</vt:lpwstr>
  </property>
  <property fmtid="{D5CDD505-2E9C-101B-9397-08002B2CF9AE}" pid="14" name="Objective-State">
    <vt:lpwstr>Being Drafted</vt:lpwstr>
  </property>
  <property fmtid="{D5CDD505-2E9C-101B-9397-08002B2CF9AE}" pid="15" name="Objective-Version">
    <vt:lpwstr>0.5</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2015 - 000580</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0x010100B5F685A1365F544391EF8C813B164F3A00298925A3C7BA9A49BA0BCDCBA8B9FA98</vt:lpwstr>
  </property>
  <property fmtid="{D5CDD505-2E9C-101B-9397-08002B2CF9AE}" pid="23" name="SecurityClassification">
    <vt:lpwstr>7;#Sensitive|19fd2cb8-3e97-4464-ae71-8c2c2095d028</vt:lpwstr>
  </property>
  <property fmtid="{D5CDD505-2E9C-101B-9397-08002B2CF9AE}" pid="24" name="RecordPoint_WorkflowType">
    <vt:lpwstr>ActiveSubmitStub</vt:lpwstr>
  </property>
  <property fmtid="{D5CDD505-2E9C-101B-9397-08002B2CF9AE}" pid="25" name="RecordPoint_ActiveItemWebId">
    <vt:lpwstr>{e3c121ce-93ad-4322-8dbe-6959e0a586ce}</vt:lpwstr>
  </property>
  <property fmtid="{D5CDD505-2E9C-101B-9397-08002B2CF9AE}" pid="26" name="RecordPoint_ActiveItemSiteId">
    <vt:lpwstr>{0b958f2c-90d4-403d-8438-83e392e48011}</vt:lpwstr>
  </property>
  <property fmtid="{D5CDD505-2E9C-101B-9397-08002B2CF9AE}" pid="27" name="RecordPoint_ActiveItemListId">
    <vt:lpwstr>{5679b934-7e1d-4cfe-9208-49739bf7668a}</vt:lpwstr>
  </property>
  <property fmtid="{D5CDD505-2E9C-101B-9397-08002B2CF9AE}" pid="28" name="RecordPoint_ActiveItemUniqueId">
    <vt:lpwstr>{e471f039-223f-4c2c-90f8-4f823592598c}</vt:lpwstr>
  </property>
  <property fmtid="{D5CDD505-2E9C-101B-9397-08002B2CF9AE}" pid="29" name="RecordPoint_RecordNumberSubmitted">
    <vt:lpwstr/>
  </property>
  <property fmtid="{D5CDD505-2E9C-101B-9397-08002B2CF9AE}" pid="30" name="RecordPoint_SubmissionCompleted">
    <vt:lpwstr/>
  </property>
  <property fmtid="{D5CDD505-2E9C-101B-9397-08002B2CF9AE}" pid="31" name="RecordPoint_SubmissionDate">
    <vt:lpwstr/>
  </property>
  <property fmtid="{D5CDD505-2E9C-101B-9397-08002B2CF9AE}" pid="32" name="RecordPoint_RecordFormat">
    <vt:lpwstr/>
  </property>
  <property fmtid="{D5CDD505-2E9C-101B-9397-08002B2CF9AE}" pid="33" name="RecordPoint_ActiveItemMoved">
    <vt:lpwstr/>
  </property>
</Properties>
</file>