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76" w:rsidRPr="00A242A6" w:rsidRDefault="00841176" w:rsidP="00841176">
      <w:pPr>
        <w:pStyle w:val="SigningPageBreak"/>
      </w:pPr>
      <w:bookmarkStart w:id="0" w:name="x"/>
      <w:bookmarkStart w:id="1" w:name="citation"/>
      <w:bookmarkEnd w:id="0"/>
    </w:p>
    <w:p w:rsidR="00841176" w:rsidRPr="00A242A6" w:rsidRDefault="00841176" w:rsidP="00841176">
      <w:pPr>
        <w:pStyle w:val="SigningPageBreak"/>
      </w:pPr>
      <w:bookmarkStart w:id="2" w:name="_Ref70486435"/>
      <w:bookmarkEnd w:id="2"/>
      <w:r w:rsidRPr="00A242A6">
        <w:t xml:space="preserve"> </w:t>
      </w:r>
      <w:r w:rsidR="001B4011">
        <w:rPr>
          <w:noProof/>
          <w:lang w:eastAsia="en-AU"/>
        </w:rPr>
        <w:drawing>
          <wp:inline distT="0" distB="0" distL="0" distR="0" wp14:anchorId="5D606199" wp14:editId="558D1E58">
            <wp:extent cx="1388745" cy="1104265"/>
            <wp:effectExtent l="0" t="0" r="190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48A">
        <w:br/>
      </w:r>
    </w:p>
    <w:p w:rsidR="00841176" w:rsidRPr="0093739F" w:rsidRDefault="0094748A" w:rsidP="0094748A">
      <w:pPr>
        <w:tabs>
          <w:tab w:val="left" w:pos="540"/>
          <w:tab w:val="left" w:pos="3240"/>
        </w:tabs>
        <w:spacing w:after="600" w:line="240" w:lineRule="atLeast"/>
        <w:ind w:right="397"/>
      </w:pPr>
      <w:r w:rsidRPr="009B6FCD">
        <w:rPr>
          <w:rFonts w:ascii="Arial" w:hAnsi="Arial" w:cs="Arial"/>
          <w:b/>
          <w:bCs/>
          <w:sz w:val="40"/>
          <w:szCs w:val="40"/>
        </w:rPr>
        <w:t xml:space="preserve">Health Insurance </w:t>
      </w:r>
      <w:r w:rsidR="00646D62">
        <w:rPr>
          <w:rFonts w:ascii="Arial" w:hAnsi="Arial" w:cs="Arial"/>
          <w:b/>
          <w:bCs/>
          <w:sz w:val="40"/>
          <w:szCs w:val="40"/>
        </w:rPr>
        <w:t xml:space="preserve">Legislation Amendment </w:t>
      </w:r>
      <w:r w:rsidR="005A5313">
        <w:rPr>
          <w:rFonts w:ascii="Arial" w:hAnsi="Arial" w:cs="Arial"/>
          <w:b/>
          <w:bCs/>
          <w:sz w:val="40"/>
          <w:szCs w:val="40"/>
        </w:rPr>
        <w:t>(</w:t>
      </w:r>
      <w:r w:rsidR="00646D62">
        <w:rPr>
          <w:rFonts w:ascii="Arial" w:hAnsi="Arial" w:cs="Arial"/>
          <w:b/>
          <w:bCs/>
          <w:sz w:val="40"/>
          <w:szCs w:val="40"/>
        </w:rPr>
        <w:t xml:space="preserve">2018 </w:t>
      </w:r>
      <w:r w:rsidR="005A5313">
        <w:rPr>
          <w:rFonts w:ascii="Arial" w:hAnsi="Arial" w:cs="Arial"/>
          <w:b/>
          <w:bCs/>
          <w:sz w:val="40"/>
          <w:szCs w:val="40"/>
        </w:rPr>
        <w:t xml:space="preserve">Measures </w:t>
      </w:r>
      <w:r w:rsidR="007B2238">
        <w:rPr>
          <w:rFonts w:ascii="Arial" w:hAnsi="Arial" w:cs="Arial"/>
          <w:b/>
          <w:bCs/>
          <w:sz w:val="40"/>
          <w:szCs w:val="40"/>
        </w:rPr>
        <w:t xml:space="preserve">No. 1) </w:t>
      </w:r>
      <w:r w:rsidR="00CF3733">
        <w:rPr>
          <w:rFonts w:ascii="Arial" w:hAnsi="Arial" w:cs="Arial"/>
          <w:b/>
          <w:bCs/>
          <w:sz w:val="40"/>
          <w:szCs w:val="40"/>
        </w:rPr>
        <w:t>Instrument</w:t>
      </w:r>
      <w:r w:rsidRPr="009B6FCD">
        <w:rPr>
          <w:rFonts w:ascii="Arial" w:hAnsi="Arial" w:cs="Arial"/>
          <w:b/>
          <w:bCs/>
          <w:sz w:val="40"/>
          <w:szCs w:val="40"/>
        </w:rPr>
        <w:t xml:space="preserve"> </w:t>
      </w:r>
      <w:r w:rsidR="0093739F" w:rsidRPr="009B6FCD">
        <w:rPr>
          <w:rFonts w:ascii="Arial" w:hAnsi="Arial" w:cs="Arial"/>
          <w:b/>
          <w:bCs/>
          <w:sz w:val="40"/>
          <w:szCs w:val="40"/>
        </w:rPr>
        <w:t>2018</w:t>
      </w:r>
      <w:r w:rsidRPr="0093739F">
        <w:rPr>
          <w:rFonts w:ascii="Arial" w:hAnsi="Arial" w:cs="Arial"/>
          <w:b/>
          <w:bCs/>
          <w:sz w:val="40"/>
          <w:szCs w:val="40"/>
        </w:rPr>
        <w:br/>
      </w:r>
      <w:r w:rsidR="00841176" w:rsidRPr="0093739F">
        <w:br/>
        <w:t xml:space="preserve">I, </w:t>
      </w:r>
      <w:r w:rsidR="00690FC7">
        <w:t>MICHAEL</w:t>
      </w:r>
      <w:r w:rsidR="00A802F2">
        <w:t xml:space="preserve"> RYAN</w:t>
      </w:r>
      <w:r w:rsidR="00177189" w:rsidRPr="0093739F">
        <w:t>, delegate of the Minister for Health, make th</w:t>
      </w:r>
      <w:r w:rsidR="00BC31C4">
        <w:t xml:space="preserve">e following instrument </w:t>
      </w:r>
      <w:r w:rsidR="00CF3733">
        <w:t xml:space="preserve">under </w:t>
      </w:r>
      <w:r w:rsidR="00177189" w:rsidRPr="0093739F">
        <w:t>section</w:t>
      </w:r>
      <w:r w:rsidR="00855DE3">
        <w:t xml:space="preserve">s 3C and 4BA </w:t>
      </w:r>
      <w:r w:rsidR="00177189" w:rsidRPr="0093739F">
        <w:t xml:space="preserve">of the </w:t>
      </w:r>
      <w:r w:rsidR="00177189" w:rsidRPr="0093739F">
        <w:rPr>
          <w:i/>
        </w:rPr>
        <w:t>Health Insurance Act 1973</w:t>
      </w:r>
      <w:r w:rsidR="00177189" w:rsidRPr="0093739F">
        <w:t xml:space="preserve">.  </w:t>
      </w:r>
    </w:p>
    <w:p w:rsidR="00841176" w:rsidRPr="0093739F" w:rsidRDefault="00841176" w:rsidP="00C059E1">
      <w:pPr>
        <w:tabs>
          <w:tab w:val="left" w:pos="540"/>
          <w:tab w:val="left" w:pos="1985"/>
        </w:tabs>
        <w:spacing w:before="300" w:after="600" w:line="240" w:lineRule="atLeast"/>
        <w:ind w:right="397"/>
      </w:pPr>
      <w:r w:rsidRPr="0093739F">
        <w:t xml:space="preserve">Dated </w:t>
      </w:r>
      <w:r w:rsidR="007E1BA3" w:rsidRPr="0093739F">
        <w:t xml:space="preserve">   </w:t>
      </w:r>
      <w:r w:rsidR="00082970" w:rsidRPr="0093739F">
        <w:t xml:space="preserve">  </w:t>
      </w:r>
      <w:bookmarkStart w:id="3" w:name="WILLIAMDEANE"/>
      <w:bookmarkEnd w:id="3"/>
      <w:r w:rsidR="003F249A" w:rsidRPr="0093739F">
        <w:t xml:space="preserve"> </w:t>
      </w:r>
      <w:r w:rsidR="00DF402A" w:rsidRPr="0093739F">
        <w:t xml:space="preserve">  </w:t>
      </w:r>
      <w:r w:rsidR="003F249A" w:rsidRPr="0093739F">
        <w:t xml:space="preserve">  </w:t>
      </w:r>
      <w:r w:rsidR="002E321D">
        <w:rPr>
          <w:lang w:eastAsia="ja-JP"/>
        </w:rPr>
        <w:t>18</w:t>
      </w:r>
      <w:r w:rsidR="00690FC7">
        <w:rPr>
          <w:lang w:eastAsia="ja-JP"/>
        </w:rPr>
        <w:t xml:space="preserve"> September</w:t>
      </w:r>
      <w:r w:rsidR="00C059E1">
        <w:rPr>
          <w:lang w:eastAsia="ja-JP"/>
        </w:rPr>
        <w:t xml:space="preserve"> </w:t>
      </w:r>
      <w:r w:rsidR="0093739F" w:rsidRPr="0093739F">
        <w:t>2018</w:t>
      </w:r>
      <w:bookmarkStart w:id="4" w:name="_GoBack"/>
      <w:bookmarkEnd w:id="4"/>
    </w:p>
    <w:p w:rsidR="003F249A" w:rsidRPr="0093739F" w:rsidRDefault="003F249A" w:rsidP="00CC5223">
      <w:pPr>
        <w:tabs>
          <w:tab w:val="left" w:pos="540"/>
          <w:tab w:val="left" w:pos="3240"/>
        </w:tabs>
        <w:spacing w:before="300" w:after="600" w:line="240" w:lineRule="atLeast"/>
        <w:ind w:right="397"/>
      </w:pPr>
    </w:p>
    <w:p w:rsidR="003F249A" w:rsidRPr="0093739F" w:rsidRDefault="003F249A" w:rsidP="00E426B9">
      <w:pPr>
        <w:tabs>
          <w:tab w:val="left" w:pos="540"/>
          <w:tab w:val="left" w:pos="3240"/>
        </w:tabs>
        <w:spacing w:before="300" w:line="240" w:lineRule="atLeast"/>
        <w:ind w:right="397"/>
        <w:rPr>
          <w:highlight w:val="yellow"/>
        </w:rPr>
      </w:pPr>
    </w:p>
    <w:p w:rsidR="00690FC7" w:rsidRPr="00690FC7" w:rsidRDefault="00690FC7" w:rsidP="00690FC7">
      <w:pPr>
        <w:tabs>
          <w:tab w:val="left" w:pos="540"/>
          <w:tab w:val="left" w:pos="3240"/>
        </w:tabs>
        <w:spacing w:line="240" w:lineRule="atLeast"/>
        <w:ind w:right="397"/>
        <w:rPr>
          <w:rFonts w:eastAsia="Times New Roman"/>
        </w:rPr>
      </w:pPr>
      <w:r w:rsidRPr="00690FC7">
        <w:rPr>
          <w:rFonts w:eastAsia="Times New Roman"/>
        </w:rPr>
        <w:t>Michael Ryan</w:t>
      </w:r>
    </w:p>
    <w:p w:rsidR="00690FC7" w:rsidRPr="00690FC7" w:rsidRDefault="00690FC7" w:rsidP="00690FC7">
      <w:pPr>
        <w:tabs>
          <w:tab w:val="left" w:pos="540"/>
          <w:tab w:val="left" w:pos="3240"/>
        </w:tabs>
        <w:spacing w:line="240" w:lineRule="atLeast"/>
        <w:ind w:right="397"/>
        <w:rPr>
          <w:rFonts w:eastAsia="Times New Roman"/>
        </w:rPr>
      </w:pPr>
      <w:r w:rsidRPr="00690FC7">
        <w:rPr>
          <w:rFonts w:eastAsia="Times New Roman"/>
        </w:rPr>
        <w:t xml:space="preserve">Acting Assistant Secretary </w:t>
      </w:r>
    </w:p>
    <w:p w:rsidR="00690FC7" w:rsidRPr="00690FC7" w:rsidRDefault="00690FC7" w:rsidP="00690FC7">
      <w:pPr>
        <w:tabs>
          <w:tab w:val="left" w:pos="540"/>
          <w:tab w:val="left" w:pos="3240"/>
        </w:tabs>
        <w:spacing w:line="240" w:lineRule="atLeast"/>
        <w:ind w:right="397"/>
        <w:rPr>
          <w:rFonts w:eastAsia="Times New Roman"/>
        </w:rPr>
      </w:pPr>
      <w:r w:rsidRPr="00690FC7">
        <w:rPr>
          <w:rFonts w:eastAsia="Times New Roman"/>
        </w:rPr>
        <w:t>MBS Policy and Specialist Services Branch</w:t>
      </w:r>
    </w:p>
    <w:p w:rsidR="00690FC7" w:rsidRPr="00690FC7" w:rsidRDefault="00690FC7" w:rsidP="00690FC7">
      <w:pPr>
        <w:tabs>
          <w:tab w:val="left" w:pos="540"/>
          <w:tab w:val="left" w:pos="3240"/>
        </w:tabs>
        <w:spacing w:line="240" w:lineRule="atLeast"/>
        <w:ind w:right="397"/>
        <w:rPr>
          <w:rFonts w:eastAsia="Times New Roman"/>
        </w:rPr>
      </w:pPr>
      <w:r w:rsidRPr="00690FC7">
        <w:rPr>
          <w:rFonts w:eastAsia="Times New Roman"/>
        </w:rPr>
        <w:t>Medical Benefits Division</w:t>
      </w:r>
    </w:p>
    <w:p w:rsidR="00690FC7" w:rsidRPr="00690FC7" w:rsidRDefault="00690FC7" w:rsidP="00690FC7">
      <w:pPr>
        <w:tabs>
          <w:tab w:val="left" w:pos="540"/>
          <w:tab w:val="left" w:pos="3240"/>
        </w:tabs>
        <w:spacing w:line="240" w:lineRule="atLeast"/>
        <w:ind w:right="397"/>
        <w:rPr>
          <w:rFonts w:eastAsia="Times New Roman"/>
        </w:rPr>
      </w:pPr>
      <w:r w:rsidRPr="00690FC7">
        <w:rPr>
          <w:rFonts w:eastAsia="Times New Roman"/>
        </w:rPr>
        <w:t>Department of Health</w:t>
      </w:r>
    </w:p>
    <w:p w:rsidR="00345481" w:rsidRPr="0093739F" w:rsidRDefault="00345481" w:rsidP="00CC5223">
      <w:pPr>
        <w:tabs>
          <w:tab w:val="left" w:pos="540"/>
          <w:tab w:val="left" w:pos="3240"/>
        </w:tabs>
        <w:spacing w:before="300" w:after="600" w:line="240" w:lineRule="atLeast"/>
        <w:ind w:right="397"/>
        <w:rPr>
          <w:highlight w:val="yellow"/>
        </w:rPr>
      </w:pPr>
    </w:p>
    <w:p w:rsidR="00841176" w:rsidRPr="0093739F" w:rsidRDefault="00841176" w:rsidP="00E426B9">
      <w:pPr>
        <w:rPr>
          <w:highlight w:val="yellow"/>
        </w:rPr>
      </w:pPr>
    </w:p>
    <w:p w:rsidR="00FD5DDA" w:rsidRPr="0093739F" w:rsidRDefault="00FD5DDA" w:rsidP="00841176">
      <w:pPr>
        <w:spacing w:line="300" w:lineRule="atLeast"/>
        <w:ind w:right="397"/>
        <w:outlineLvl w:val="0"/>
        <w:rPr>
          <w:highlight w:val="yellow"/>
        </w:rPr>
        <w:sectPr w:rsidR="00FD5DDA" w:rsidRPr="0093739F" w:rsidSect="00780596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1440" w:right="1797" w:bottom="1440" w:left="1797" w:header="709" w:footer="709" w:gutter="0"/>
          <w:paperSrc w:first="259" w:other="259"/>
          <w:cols w:space="709"/>
          <w:docGrid w:linePitch="326"/>
        </w:sectPr>
      </w:pPr>
    </w:p>
    <w:p w:rsidR="00841176" w:rsidRPr="00BD4CB0" w:rsidRDefault="00984BD0" w:rsidP="00AA5825">
      <w:pPr>
        <w:pStyle w:val="Heading4"/>
        <w:rPr>
          <w:rFonts w:ascii="Arial" w:hAnsi="Arial" w:cs="Arial"/>
        </w:rPr>
      </w:pPr>
      <w:r w:rsidRPr="00BD4CB0">
        <w:rPr>
          <w:rFonts w:ascii="Arial" w:hAnsi="Arial" w:cs="Arial"/>
        </w:rPr>
        <w:lastRenderedPageBreak/>
        <w:t>C</w:t>
      </w:r>
      <w:r w:rsidR="00DB3E72" w:rsidRPr="00BD4CB0">
        <w:rPr>
          <w:rFonts w:ascii="Arial" w:hAnsi="Arial" w:cs="Arial"/>
        </w:rPr>
        <w:t>ontents</w:t>
      </w:r>
    </w:p>
    <w:p w:rsidR="00DB3E72" w:rsidRPr="0093739F" w:rsidRDefault="00DB3E72" w:rsidP="00841176">
      <w:pPr>
        <w:spacing w:line="300" w:lineRule="atLeast"/>
        <w:ind w:right="397"/>
        <w:outlineLvl w:val="0"/>
        <w:rPr>
          <w:highlight w:val="yellow"/>
        </w:rPr>
      </w:pPr>
    </w:p>
    <w:p w:rsidR="000A44DA" w:rsidRPr="00B4628D" w:rsidRDefault="00417AA5">
      <w:pPr>
        <w:pStyle w:val="TOC1"/>
        <w:rPr>
          <w:rFonts w:asciiTheme="minorHAnsi" w:hAnsiTheme="minorHAnsi" w:cstheme="minorBidi"/>
          <w:noProof/>
          <w:sz w:val="24"/>
          <w:lang w:eastAsia="en-AU"/>
        </w:rPr>
      </w:pPr>
      <w:r w:rsidRPr="00B4628D">
        <w:rPr>
          <w:sz w:val="24"/>
          <w:highlight w:val="yellow"/>
        </w:rPr>
        <w:fldChar w:fldCharType="begin"/>
      </w:r>
      <w:r w:rsidRPr="00B4628D">
        <w:rPr>
          <w:sz w:val="24"/>
          <w:highlight w:val="yellow"/>
        </w:rPr>
        <w:instrText xml:space="preserve"> TOC \o "1-3" \h \z \u </w:instrText>
      </w:r>
      <w:r w:rsidRPr="00B4628D">
        <w:rPr>
          <w:sz w:val="24"/>
          <w:highlight w:val="yellow"/>
        </w:rPr>
        <w:fldChar w:fldCharType="separate"/>
      </w:r>
      <w:hyperlink w:anchor="_Toc524604115" w:history="1">
        <w:r w:rsidR="000A44DA" w:rsidRPr="00B4628D">
          <w:rPr>
            <w:rStyle w:val="Hyperlink"/>
            <w:noProof/>
            <w:sz w:val="24"/>
          </w:rPr>
          <w:t>1.</w:t>
        </w:r>
        <w:r w:rsidR="000A44DA" w:rsidRPr="00B4628D">
          <w:rPr>
            <w:rFonts w:asciiTheme="minorHAnsi" w:hAnsiTheme="minorHAnsi" w:cstheme="minorBidi"/>
            <w:noProof/>
            <w:sz w:val="24"/>
            <w:lang w:eastAsia="en-AU"/>
          </w:rPr>
          <w:tab/>
        </w:r>
        <w:r w:rsidR="000A44DA" w:rsidRPr="00B4628D">
          <w:rPr>
            <w:rStyle w:val="Hyperlink"/>
            <w:noProof/>
            <w:sz w:val="24"/>
          </w:rPr>
          <w:t>Name</w:t>
        </w:r>
        <w:r w:rsidR="000A44DA" w:rsidRPr="00B4628D">
          <w:rPr>
            <w:noProof/>
            <w:webHidden/>
            <w:sz w:val="24"/>
          </w:rPr>
          <w:tab/>
        </w:r>
        <w:r w:rsidR="000A44DA" w:rsidRPr="00B4628D">
          <w:rPr>
            <w:noProof/>
            <w:webHidden/>
            <w:sz w:val="24"/>
          </w:rPr>
          <w:fldChar w:fldCharType="begin"/>
        </w:r>
        <w:r w:rsidR="000A44DA" w:rsidRPr="00B4628D">
          <w:rPr>
            <w:noProof/>
            <w:webHidden/>
            <w:sz w:val="24"/>
          </w:rPr>
          <w:instrText xml:space="preserve"> PAGEREF _Toc524604115 \h </w:instrText>
        </w:r>
        <w:r w:rsidR="000A44DA" w:rsidRPr="00B4628D">
          <w:rPr>
            <w:noProof/>
            <w:webHidden/>
            <w:sz w:val="24"/>
          </w:rPr>
        </w:r>
        <w:r w:rsidR="000A44DA" w:rsidRPr="00B4628D">
          <w:rPr>
            <w:noProof/>
            <w:webHidden/>
            <w:sz w:val="24"/>
          </w:rPr>
          <w:fldChar w:fldCharType="separate"/>
        </w:r>
        <w:r w:rsidR="001E6B11" w:rsidRPr="00B4628D">
          <w:rPr>
            <w:noProof/>
            <w:webHidden/>
            <w:sz w:val="24"/>
          </w:rPr>
          <w:t>3</w:t>
        </w:r>
        <w:r w:rsidR="000A44DA" w:rsidRPr="00B4628D">
          <w:rPr>
            <w:noProof/>
            <w:webHidden/>
            <w:sz w:val="24"/>
          </w:rPr>
          <w:fldChar w:fldCharType="end"/>
        </w:r>
      </w:hyperlink>
    </w:p>
    <w:p w:rsidR="000A44DA" w:rsidRPr="00B4628D" w:rsidRDefault="002E321D">
      <w:pPr>
        <w:pStyle w:val="TOC1"/>
        <w:rPr>
          <w:rFonts w:asciiTheme="minorHAnsi" w:hAnsiTheme="minorHAnsi" w:cstheme="minorBidi"/>
          <w:noProof/>
          <w:sz w:val="24"/>
          <w:lang w:eastAsia="en-AU"/>
        </w:rPr>
      </w:pPr>
      <w:hyperlink w:anchor="_Toc524604116" w:history="1">
        <w:r w:rsidR="000A44DA" w:rsidRPr="00B4628D">
          <w:rPr>
            <w:rStyle w:val="Hyperlink"/>
            <w:noProof/>
            <w:sz w:val="24"/>
          </w:rPr>
          <w:t>2.</w:t>
        </w:r>
        <w:r w:rsidR="000A44DA" w:rsidRPr="00B4628D">
          <w:rPr>
            <w:rFonts w:asciiTheme="minorHAnsi" w:hAnsiTheme="minorHAnsi" w:cstheme="minorBidi"/>
            <w:noProof/>
            <w:sz w:val="24"/>
            <w:lang w:eastAsia="en-AU"/>
          </w:rPr>
          <w:tab/>
        </w:r>
        <w:r w:rsidR="000A44DA" w:rsidRPr="00B4628D">
          <w:rPr>
            <w:rStyle w:val="Hyperlink"/>
            <w:noProof/>
            <w:sz w:val="24"/>
          </w:rPr>
          <w:t>Commencement</w:t>
        </w:r>
        <w:r w:rsidR="000A44DA" w:rsidRPr="00B4628D">
          <w:rPr>
            <w:noProof/>
            <w:webHidden/>
            <w:sz w:val="24"/>
          </w:rPr>
          <w:tab/>
        </w:r>
        <w:r w:rsidR="000A44DA" w:rsidRPr="00B4628D">
          <w:rPr>
            <w:noProof/>
            <w:webHidden/>
            <w:sz w:val="24"/>
          </w:rPr>
          <w:fldChar w:fldCharType="begin"/>
        </w:r>
        <w:r w:rsidR="000A44DA" w:rsidRPr="00B4628D">
          <w:rPr>
            <w:noProof/>
            <w:webHidden/>
            <w:sz w:val="24"/>
          </w:rPr>
          <w:instrText xml:space="preserve"> PAGEREF _Toc524604116 \h </w:instrText>
        </w:r>
        <w:r w:rsidR="000A44DA" w:rsidRPr="00B4628D">
          <w:rPr>
            <w:noProof/>
            <w:webHidden/>
            <w:sz w:val="24"/>
          </w:rPr>
        </w:r>
        <w:r w:rsidR="000A44DA" w:rsidRPr="00B4628D">
          <w:rPr>
            <w:noProof/>
            <w:webHidden/>
            <w:sz w:val="24"/>
          </w:rPr>
          <w:fldChar w:fldCharType="separate"/>
        </w:r>
        <w:r w:rsidR="001E6B11" w:rsidRPr="00B4628D">
          <w:rPr>
            <w:noProof/>
            <w:webHidden/>
            <w:sz w:val="24"/>
          </w:rPr>
          <w:t>3</w:t>
        </w:r>
        <w:r w:rsidR="000A44DA" w:rsidRPr="00B4628D">
          <w:rPr>
            <w:noProof/>
            <w:webHidden/>
            <w:sz w:val="24"/>
          </w:rPr>
          <w:fldChar w:fldCharType="end"/>
        </w:r>
      </w:hyperlink>
    </w:p>
    <w:p w:rsidR="000A44DA" w:rsidRPr="00B4628D" w:rsidRDefault="002E321D">
      <w:pPr>
        <w:pStyle w:val="TOC1"/>
        <w:rPr>
          <w:rFonts w:asciiTheme="minorHAnsi" w:hAnsiTheme="minorHAnsi" w:cstheme="minorBidi"/>
          <w:noProof/>
          <w:sz w:val="24"/>
          <w:lang w:eastAsia="en-AU"/>
        </w:rPr>
      </w:pPr>
      <w:hyperlink w:anchor="_Toc524604117" w:history="1">
        <w:r w:rsidR="000A44DA" w:rsidRPr="00B4628D">
          <w:rPr>
            <w:rStyle w:val="Hyperlink"/>
            <w:noProof/>
            <w:sz w:val="24"/>
          </w:rPr>
          <w:t>3.</w:t>
        </w:r>
        <w:r w:rsidR="000A44DA" w:rsidRPr="00B4628D">
          <w:rPr>
            <w:rFonts w:asciiTheme="minorHAnsi" w:hAnsiTheme="minorHAnsi" w:cstheme="minorBidi"/>
            <w:noProof/>
            <w:sz w:val="24"/>
            <w:lang w:eastAsia="en-AU"/>
          </w:rPr>
          <w:tab/>
        </w:r>
        <w:r w:rsidR="000A44DA" w:rsidRPr="00B4628D">
          <w:rPr>
            <w:rStyle w:val="Hyperlink"/>
            <w:noProof/>
            <w:sz w:val="24"/>
          </w:rPr>
          <w:t>Authority</w:t>
        </w:r>
        <w:r w:rsidR="000A44DA" w:rsidRPr="00B4628D">
          <w:rPr>
            <w:noProof/>
            <w:webHidden/>
            <w:sz w:val="24"/>
          </w:rPr>
          <w:tab/>
        </w:r>
        <w:r w:rsidR="000A44DA" w:rsidRPr="00B4628D">
          <w:rPr>
            <w:noProof/>
            <w:webHidden/>
            <w:sz w:val="24"/>
          </w:rPr>
          <w:fldChar w:fldCharType="begin"/>
        </w:r>
        <w:r w:rsidR="000A44DA" w:rsidRPr="00B4628D">
          <w:rPr>
            <w:noProof/>
            <w:webHidden/>
            <w:sz w:val="24"/>
          </w:rPr>
          <w:instrText xml:space="preserve"> PAGEREF _Toc524604117 \h </w:instrText>
        </w:r>
        <w:r w:rsidR="000A44DA" w:rsidRPr="00B4628D">
          <w:rPr>
            <w:noProof/>
            <w:webHidden/>
            <w:sz w:val="24"/>
          </w:rPr>
        </w:r>
        <w:r w:rsidR="000A44DA" w:rsidRPr="00B4628D">
          <w:rPr>
            <w:noProof/>
            <w:webHidden/>
            <w:sz w:val="24"/>
          </w:rPr>
          <w:fldChar w:fldCharType="separate"/>
        </w:r>
        <w:r w:rsidR="001E6B11" w:rsidRPr="00B4628D">
          <w:rPr>
            <w:noProof/>
            <w:webHidden/>
            <w:sz w:val="24"/>
          </w:rPr>
          <w:t>3</w:t>
        </w:r>
        <w:r w:rsidR="000A44DA" w:rsidRPr="00B4628D">
          <w:rPr>
            <w:noProof/>
            <w:webHidden/>
            <w:sz w:val="24"/>
          </w:rPr>
          <w:fldChar w:fldCharType="end"/>
        </w:r>
      </w:hyperlink>
    </w:p>
    <w:p w:rsidR="000A44DA" w:rsidRPr="00B4628D" w:rsidRDefault="002E321D">
      <w:pPr>
        <w:pStyle w:val="TOC1"/>
        <w:rPr>
          <w:rFonts w:asciiTheme="minorHAnsi" w:hAnsiTheme="minorHAnsi" w:cstheme="minorBidi"/>
          <w:noProof/>
          <w:sz w:val="24"/>
          <w:lang w:eastAsia="en-AU"/>
        </w:rPr>
      </w:pPr>
      <w:hyperlink w:anchor="_Toc524604118" w:history="1">
        <w:r w:rsidR="000A44DA" w:rsidRPr="00B4628D">
          <w:rPr>
            <w:rStyle w:val="Hyperlink"/>
            <w:noProof/>
            <w:sz w:val="24"/>
          </w:rPr>
          <w:t>4.</w:t>
        </w:r>
        <w:r w:rsidR="000A44DA" w:rsidRPr="00B4628D">
          <w:rPr>
            <w:rFonts w:asciiTheme="minorHAnsi" w:hAnsiTheme="minorHAnsi" w:cstheme="minorBidi"/>
            <w:noProof/>
            <w:sz w:val="24"/>
            <w:lang w:eastAsia="en-AU"/>
          </w:rPr>
          <w:tab/>
        </w:r>
        <w:r w:rsidR="000A44DA" w:rsidRPr="00B4628D">
          <w:rPr>
            <w:rStyle w:val="Hyperlink"/>
            <w:noProof/>
            <w:sz w:val="24"/>
          </w:rPr>
          <w:t>Schedules</w:t>
        </w:r>
        <w:r w:rsidR="000A44DA" w:rsidRPr="00B4628D">
          <w:rPr>
            <w:noProof/>
            <w:webHidden/>
            <w:sz w:val="24"/>
          </w:rPr>
          <w:tab/>
        </w:r>
        <w:r w:rsidR="000A44DA" w:rsidRPr="00B4628D">
          <w:rPr>
            <w:noProof/>
            <w:webHidden/>
            <w:sz w:val="24"/>
          </w:rPr>
          <w:fldChar w:fldCharType="begin"/>
        </w:r>
        <w:r w:rsidR="000A44DA" w:rsidRPr="00B4628D">
          <w:rPr>
            <w:noProof/>
            <w:webHidden/>
            <w:sz w:val="24"/>
          </w:rPr>
          <w:instrText xml:space="preserve"> PAGEREF _Toc524604118 \h </w:instrText>
        </w:r>
        <w:r w:rsidR="000A44DA" w:rsidRPr="00B4628D">
          <w:rPr>
            <w:noProof/>
            <w:webHidden/>
            <w:sz w:val="24"/>
          </w:rPr>
        </w:r>
        <w:r w:rsidR="000A44DA" w:rsidRPr="00B4628D">
          <w:rPr>
            <w:noProof/>
            <w:webHidden/>
            <w:sz w:val="24"/>
          </w:rPr>
          <w:fldChar w:fldCharType="separate"/>
        </w:r>
        <w:r w:rsidR="001E6B11" w:rsidRPr="00B4628D">
          <w:rPr>
            <w:noProof/>
            <w:webHidden/>
            <w:sz w:val="24"/>
          </w:rPr>
          <w:t>3</w:t>
        </w:r>
        <w:r w:rsidR="000A44DA" w:rsidRPr="00B4628D">
          <w:rPr>
            <w:noProof/>
            <w:webHidden/>
            <w:sz w:val="24"/>
          </w:rPr>
          <w:fldChar w:fldCharType="end"/>
        </w:r>
      </w:hyperlink>
    </w:p>
    <w:p w:rsidR="000A44DA" w:rsidRPr="00B4628D" w:rsidRDefault="002E321D" w:rsidP="000A44DA">
      <w:pPr>
        <w:pStyle w:val="TOC1"/>
        <w:rPr>
          <w:rStyle w:val="Hyperlink"/>
          <w:noProof/>
          <w:sz w:val="24"/>
        </w:rPr>
      </w:pPr>
      <w:hyperlink w:anchor="_Toc524604119" w:history="1">
        <w:r w:rsidR="000A44DA" w:rsidRPr="00B4628D">
          <w:rPr>
            <w:rStyle w:val="Hyperlink"/>
            <w:b/>
            <w:noProof/>
            <w:sz w:val="24"/>
          </w:rPr>
          <w:t xml:space="preserve">Schedule 1 – Amendments to Instruments made under section 3C of the </w:t>
        </w:r>
        <w:r w:rsidR="000A44DA" w:rsidRPr="00B4628D">
          <w:rPr>
            <w:rStyle w:val="Hyperlink"/>
            <w:b/>
            <w:i/>
            <w:noProof/>
            <w:sz w:val="24"/>
          </w:rPr>
          <w:t>Health Insurance Act 1973</w:t>
        </w:r>
        <w:r w:rsidR="000A44DA" w:rsidRPr="00B4628D">
          <w:rPr>
            <w:noProof/>
            <w:webHidden/>
            <w:sz w:val="24"/>
          </w:rPr>
          <w:tab/>
        </w:r>
        <w:r w:rsidR="000A44DA" w:rsidRPr="00B4628D">
          <w:rPr>
            <w:noProof/>
            <w:webHidden/>
            <w:sz w:val="24"/>
          </w:rPr>
          <w:fldChar w:fldCharType="begin"/>
        </w:r>
        <w:r w:rsidR="000A44DA" w:rsidRPr="00B4628D">
          <w:rPr>
            <w:noProof/>
            <w:webHidden/>
            <w:sz w:val="24"/>
          </w:rPr>
          <w:instrText xml:space="preserve"> PAGEREF _Toc524604119 \h </w:instrText>
        </w:r>
        <w:r w:rsidR="000A44DA" w:rsidRPr="00B4628D">
          <w:rPr>
            <w:noProof/>
            <w:webHidden/>
            <w:sz w:val="24"/>
          </w:rPr>
        </w:r>
        <w:r w:rsidR="000A44DA" w:rsidRPr="00B4628D">
          <w:rPr>
            <w:noProof/>
            <w:webHidden/>
            <w:sz w:val="24"/>
          </w:rPr>
          <w:fldChar w:fldCharType="separate"/>
        </w:r>
        <w:r w:rsidR="001E6B11" w:rsidRPr="00B4628D">
          <w:rPr>
            <w:noProof/>
            <w:webHidden/>
            <w:sz w:val="24"/>
          </w:rPr>
          <w:t>4</w:t>
        </w:r>
        <w:r w:rsidR="000A44DA" w:rsidRPr="00B4628D">
          <w:rPr>
            <w:noProof/>
            <w:webHidden/>
            <w:sz w:val="24"/>
          </w:rPr>
          <w:fldChar w:fldCharType="end"/>
        </w:r>
      </w:hyperlink>
    </w:p>
    <w:p w:rsidR="000A44DA" w:rsidRPr="00B4628D" w:rsidRDefault="002E321D" w:rsidP="001E6B11">
      <w:pPr>
        <w:pStyle w:val="TOC1"/>
        <w:ind w:firstLine="0"/>
        <w:rPr>
          <w:rStyle w:val="Hyperlink"/>
          <w:noProof/>
          <w:sz w:val="24"/>
        </w:rPr>
      </w:pPr>
      <w:hyperlink w:anchor="_Toc524604120" w:history="1">
        <w:r w:rsidR="000A44DA" w:rsidRPr="00B4628D">
          <w:rPr>
            <w:rStyle w:val="Hyperlink"/>
            <w:i/>
            <w:noProof/>
            <w:sz w:val="24"/>
          </w:rPr>
          <w:t>Health Insurance (Allied Health Services) Determination 2014</w:t>
        </w:r>
        <w:r w:rsidR="000A44DA" w:rsidRPr="00B4628D">
          <w:rPr>
            <w:noProof/>
            <w:webHidden/>
            <w:sz w:val="24"/>
          </w:rPr>
          <w:tab/>
        </w:r>
        <w:r w:rsidR="000A44DA" w:rsidRPr="00B4628D">
          <w:rPr>
            <w:noProof/>
            <w:webHidden/>
            <w:sz w:val="24"/>
          </w:rPr>
          <w:fldChar w:fldCharType="begin"/>
        </w:r>
        <w:r w:rsidR="000A44DA" w:rsidRPr="00B4628D">
          <w:rPr>
            <w:noProof/>
            <w:webHidden/>
            <w:sz w:val="24"/>
          </w:rPr>
          <w:instrText xml:space="preserve"> PAGEREF _Toc524604120 \h </w:instrText>
        </w:r>
        <w:r w:rsidR="000A44DA" w:rsidRPr="00B4628D">
          <w:rPr>
            <w:noProof/>
            <w:webHidden/>
            <w:sz w:val="24"/>
          </w:rPr>
        </w:r>
        <w:r w:rsidR="000A44DA" w:rsidRPr="00B4628D">
          <w:rPr>
            <w:noProof/>
            <w:webHidden/>
            <w:sz w:val="24"/>
          </w:rPr>
          <w:fldChar w:fldCharType="separate"/>
        </w:r>
        <w:r w:rsidR="001E6B11" w:rsidRPr="00B4628D">
          <w:rPr>
            <w:noProof/>
            <w:webHidden/>
            <w:sz w:val="24"/>
          </w:rPr>
          <w:t>4</w:t>
        </w:r>
        <w:r w:rsidR="000A44DA" w:rsidRPr="00B4628D">
          <w:rPr>
            <w:noProof/>
            <w:webHidden/>
            <w:sz w:val="24"/>
          </w:rPr>
          <w:fldChar w:fldCharType="end"/>
        </w:r>
      </w:hyperlink>
    </w:p>
    <w:p w:rsidR="000A44DA" w:rsidRPr="00B4628D" w:rsidRDefault="002E321D" w:rsidP="001E6B11">
      <w:pPr>
        <w:pStyle w:val="TOC1"/>
        <w:ind w:firstLine="0"/>
        <w:rPr>
          <w:rStyle w:val="Hyperlink"/>
          <w:noProof/>
          <w:sz w:val="24"/>
        </w:rPr>
      </w:pPr>
      <w:hyperlink w:anchor="_Toc524604121" w:history="1">
        <w:r w:rsidR="000A44DA" w:rsidRPr="00B4628D">
          <w:rPr>
            <w:rStyle w:val="Hyperlink"/>
            <w:i/>
            <w:noProof/>
            <w:sz w:val="24"/>
          </w:rPr>
          <w:t>Health Insurance (Midwife and Nurse Practitioner) Determination 2015</w:t>
        </w:r>
        <w:r w:rsidR="000A44DA" w:rsidRPr="00B4628D">
          <w:rPr>
            <w:noProof/>
            <w:webHidden/>
            <w:sz w:val="24"/>
          </w:rPr>
          <w:tab/>
        </w:r>
        <w:r w:rsidR="000A44DA" w:rsidRPr="00B4628D">
          <w:rPr>
            <w:noProof/>
            <w:webHidden/>
            <w:sz w:val="24"/>
          </w:rPr>
          <w:fldChar w:fldCharType="begin"/>
        </w:r>
        <w:r w:rsidR="000A44DA" w:rsidRPr="00B4628D">
          <w:rPr>
            <w:noProof/>
            <w:webHidden/>
            <w:sz w:val="24"/>
          </w:rPr>
          <w:instrText xml:space="preserve"> PAGEREF _Toc524604121 \h </w:instrText>
        </w:r>
        <w:r w:rsidR="000A44DA" w:rsidRPr="00B4628D">
          <w:rPr>
            <w:noProof/>
            <w:webHidden/>
            <w:sz w:val="24"/>
          </w:rPr>
        </w:r>
        <w:r w:rsidR="000A44DA" w:rsidRPr="00B4628D">
          <w:rPr>
            <w:noProof/>
            <w:webHidden/>
            <w:sz w:val="24"/>
          </w:rPr>
          <w:fldChar w:fldCharType="separate"/>
        </w:r>
        <w:r w:rsidR="001E6B11" w:rsidRPr="00B4628D">
          <w:rPr>
            <w:noProof/>
            <w:webHidden/>
            <w:sz w:val="24"/>
          </w:rPr>
          <w:t>4</w:t>
        </w:r>
        <w:r w:rsidR="000A44DA" w:rsidRPr="00B4628D">
          <w:rPr>
            <w:noProof/>
            <w:webHidden/>
            <w:sz w:val="24"/>
          </w:rPr>
          <w:fldChar w:fldCharType="end"/>
        </w:r>
      </w:hyperlink>
    </w:p>
    <w:p w:rsidR="000A44DA" w:rsidRPr="00B4628D" w:rsidRDefault="002E321D" w:rsidP="001E6B11">
      <w:pPr>
        <w:pStyle w:val="TOC1"/>
        <w:ind w:firstLine="0"/>
        <w:rPr>
          <w:rFonts w:asciiTheme="minorHAnsi" w:hAnsiTheme="minorHAnsi" w:cstheme="minorBidi"/>
          <w:noProof/>
          <w:sz w:val="24"/>
          <w:lang w:eastAsia="en-AU"/>
        </w:rPr>
      </w:pPr>
      <w:hyperlink w:anchor="_Toc524604122" w:history="1">
        <w:r w:rsidR="000A44DA" w:rsidRPr="00B4628D">
          <w:rPr>
            <w:rStyle w:val="Hyperlink"/>
            <w:i/>
            <w:noProof/>
            <w:sz w:val="24"/>
          </w:rPr>
          <w:t>Health Insurance (Diabetes Testing in Aboriginal and Torres Strait Islander Primary Health Care Sites) Determination 2015</w:t>
        </w:r>
        <w:r w:rsidR="000A44DA" w:rsidRPr="00B4628D">
          <w:rPr>
            <w:noProof/>
            <w:webHidden/>
            <w:sz w:val="24"/>
          </w:rPr>
          <w:tab/>
        </w:r>
        <w:r w:rsidR="000A44DA" w:rsidRPr="00B4628D">
          <w:rPr>
            <w:noProof/>
            <w:webHidden/>
            <w:sz w:val="24"/>
          </w:rPr>
          <w:fldChar w:fldCharType="begin"/>
        </w:r>
        <w:r w:rsidR="000A44DA" w:rsidRPr="00B4628D">
          <w:rPr>
            <w:noProof/>
            <w:webHidden/>
            <w:sz w:val="24"/>
          </w:rPr>
          <w:instrText xml:space="preserve"> PAGEREF _Toc524604122 \h </w:instrText>
        </w:r>
        <w:r w:rsidR="000A44DA" w:rsidRPr="00B4628D">
          <w:rPr>
            <w:noProof/>
            <w:webHidden/>
            <w:sz w:val="24"/>
          </w:rPr>
        </w:r>
        <w:r w:rsidR="000A44DA" w:rsidRPr="00B4628D">
          <w:rPr>
            <w:noProof/>
            <w:webHidden/>
            <w:sz w:val="24"/>
          </w:rPr>
          <w:fldChar w:fldCharType="separate"/>
        </w:r>
        <w:r w:rsidR="001E6B11" w:rsidRPr="00B4628D">
          <w:rPr>
            <w:noProof/>
            <w:webHidden/>
            <w:sz w:val="24"/>
          </w:rPr>
          <w:t>4</w:t>
        </w:r>
        <w:r w:rsidR="000A44DA" w:rsidRPr="00B4628D">
          <w:rPr>
            <w:noProof/>
            <w:webHidden/>
            <w:sz w:val="24"/>
          </w:rPr>
          <w:fldChar w:fldCharType="end"/>
        </w:r>
      </w:hyperlink>
    </w:p>
    <w:p w:rsidR="000A44DA" w:rsidRPr="00B4628D" w:rsidRDefault="002E321D" w:rsidP="000A44DA">
      <w:pPr>
        <w:pStyle w:val="TOC1"/>
        <w:rPr>
          <w:rStyle w:val="Hyperlink"/>
          <w:b/>
          <w:noProof/>
          <w:sz w:val="24"/>
        </w:rPr>
      </w:pPr>
      <w:hyperlink w:anchor="_Toc524604123" w:history="1">
        <w:r w:rsidR="000A44DA" w:rsidRPr="00B4628D">
          <w:rPr>
            <w:rStyle w:val="Hyperlink"/>
            <w:b/>
            <w:noProof/>
            <w:sz w:val="24"/>
          </w:rPr>
          <w:t xml:space="preserve">Schedule 2 – Amendments to Instrument made under section 4BA of the </w:t>
        </w:r>
        <w:r w:rsidR="000A44DA" w:rsidRPr="00B4628D">
          <w:rPr>
            <w:rStyle w:val="Hyperlink"/>
            <w:b/>
            <w:i/>
            <w:noProof/>
            <w:sz w:val="24"/>
          </w:rPr>
          <w:t>Health Insurance Act 1973</w:t>
        </w:r>
        <w:r w:rsidR="000A44DA" w:rsidRPr="00B4628D">
          <w:rPr>
            <w:b/>
            <w:noProof/>
            <w:webHidden/>
            <w:sz w:val="24"/>
          </w:rPr>
          <w:tab/>
        </w:r>
        <w:r w:rsidR="000A44DA" w:rsidRPr="00B4628D">
          <w:rPr>
            <w:b/>
            <w:noProof/>
            <w:webHidden/>
            <w:sz w:val="24"/>
          </w:rPr>
          <w:fldChar w:fldCharType="begin"/>
        </w:r>
        <w:r w:rsidR="000A44DA" w:rsidRPr="00B4628D">
          <w:rPr>
            <w:b/>
            <w:noProof/>
            <w:webHidden/>
            <w:sz w:val="24"/>
          </w:rPr>
          <w:instrText xml:space="preserve"> PAGEREF _Toc524604123 \h </w:instrText>
        </w:r>
        <w:r w:rsidR="000A44DA" w:rsidRPr="00B4628D">
          <w:rPr>
            <w:b/>
            <w:noProof/>
            <w:webHidden/>
            <w:sz w:val="24"/>
          </w:rPr>
        </w:r>
        <w:r w:rsidR="000A44DA" w:rsidRPr="00B4628D">
          <w:rPr>
            <w:b/>
            <w:noProof/>
            <w:webHidden/>
            <w:sz w:val="24"/>
          </w:rPr>
          <w:fldChar w:fldCharType="separate"/>
        </w:r>
        <w:r w:rsidR="001E6B11" w:rsidRPr="00B4628D">
          <w:rPr>
            <w:b/>
            <w:noProof/>
            <w:webHidden/>
            <w:sz w:val="24"/>
          </w:rPr>
          <w:t>6</w:t>
        </w:r>
        <w:r w:rsidR="000A44DA" w:rsidRPr="00B4628D">
          <w:rPr>
            <w:b/>
            <w:noProof/>
            <w:webHidden/>
            <w:sz w:val="24"/>
          </w:rPr>
          <w:fldChar w:fldCharType="end"/>
        </w:r>
      </w:hyperlink>
    </w:p>
    <w:p w:rsidR="000A44DA" w:rsidRPr="00B4628D" w:rsidRDefault="002E321D" w:rsidP="001E6B11">
      <w:pPr>
        <w:pStyle w:val="TOC1"/>
        <w:ind w:firstLine="0"/>
        <w:rPr>
          <w:rFonts w:asciiTheme="minorHAnsi" w:hAnsiTheme="minorHAnsi" w:cstheme="minorBidi"/>
          <w:noProof/>
          <w:sz w:val="24"/>
          <w:lang w:eastAsia="en-AU"/>
        </w:rPr>
      </w:pPr>
      <w:hyperlink w:anchor="_Toc524604124" w:history="1">
        <w:r w:rsidR="000A44DA" w:rsidRPr="00B4628D">
          <w:rPr>
            <w:rStyle w:val="Hyperlink"/>
            <w:i/>
            <w:noProof/>
            <w:sz w:val="24"/>
          </w:rPr>
          <w:t>Health Insurance (Pathologist-determinable Services) Determination 2015</w:t>
        </w:r>
        <w:r w:rsidR="000A44DA" w:rsidRPr="00B4628D">
          <w:rPr>
            <w:noProof/>
            <w:webHidden/>
            <w:sz w:val="24"/>
          </w:rPr>
          <w:tab/>
        </w:r>
        <w:r w:rsidR="000A44DA" w:rsidRPr="00B4628D">
          <w:rPr>
            <w:noProof/>
            <w:webHidden/>
            <w:sz w:val="24"/>
          </w:rPr>
          <w:fldChar w:fldCharType="begin"/>
        </w:r>
        <w:r w:rsidR="000A44DA" w:rsidRPr="00B4628D">
          <w:rPr>
            <w:noProof/>
            <w:webHidden/>
            <w:sz w:val="24"/>
          </w:rPr>
          <w:instrText xml:space="preserve"> PAGEREF _Toc524604124 \h </w:instrText>
        </w:r>
        <w:r w:rsidR="000A44DA" w:rsidRPr="00B4628D">
          <w:rPr>
            <w:noProof/>
            <w:webHidden/>
            <w:sz w:val="24"/>
          </w:rPr>
        </w:r>
        <w:r w:rsidR="000A44DA" w:rsidRPr="00B4628D">
          <w:rPr>
            <w:noProof/>
            <w:webHidden/>
            <w:sz w:val="24"/>
          </w:rPr>
          <w:fldChar w:fldCharType="separate"/>
        </w:r>
        <w:r w:rsidR="001E6B11" w:rsidRPr="00B4628D">
          <w:rPr>
            <w:noProof/>
            <w:webHidden/>
            <w:sz w:val="24"/>
          </w:rPr>
          <w:t>6</w:t>
        </w:r>
        <w:r w:rsidR="000A44DA" w:rsidRPr="00B4628D">
          <w:rPr>
            <w:noProof/>
            <w:webHidden/>
            <w:sz w:val="24"/>
          </w:rPr>
          <w:fldChar w:fldCharType="end"/>
        </w:r>
      </w:hyperlink>
    </w:p>
    <w:p w:rsidR="00841176" w:rsidRPr="00B4628D" w:rsidRDefault="00417AA5" w:rsidP="00652D28">
      <w:pPr>
        <w:pStyle w:val="TOC1"/>
        <w:rPr>
          <w:sz w:val="24"/>
          <w:highlight w:val="yellow"/>
        </w:rPr>
      </w:pPr>
      <w:r w:rsidRPr="00B4628D">
        <w:rPr>
          <w:sz w:val="24"/>
          <w:highlight w:val="yellow"/>
        </w:rPr>
        <w:fldChar w:fldCharType="end"/>
      </w:r>
      <w:r w:rsidR="00EE5865" w:rsidRPr="00B4628D">
        <w:rPr>
          <w:sz w:val="24"/>
          <w:highlight w:val="yellow"/>
        </w:rPr>
        <w:t xml:space="preserve"> </w:t>
      </w:r>
    </w:p>
    <w:p w:rsidR="000340F0" w:rsidRPr="0093739F" w:rsidRDefault="000340F0" w:rsidP="00841176">
      <w:pPr>
        <w:spacing w:line="300" w:lineRule="atLeast"/>
        <w:ind w:right="397"/>
        <w:outlineLvl w:val="0"/>
        <w:rPr>
          <w:highlight w:val="yellow"/>
        </w:rPr>
        <w:sectPr w:rsidR="000340F0" w:rsidRPr="0093739F" w:rsidSect="00780596">
          <w:footerReference w:type="first" r:id="rId17"/>
          <w:pgSz w:w="11906" w:h="16838" w:code="9"/>
          <w:pgMar w:top="1440" w:right="1797" w:bottom="1440" w:left="1797" w:header="709" w:footer="709" w:gutter="0"/>
          <w:paperSrc w:first="259" w:other="259"/>
          <w:cols w:space="709"/>
          <w:titlePg/>
          <w:docGrid w:linePitch="326"/>
        </w:sectPr>
      </w:pPr>
    </w:p>
    <w:p w:rsidR="00841176" w:rsidRPr="00BE6375" w:rsidRDefault="00841176" w:rsidP="005B3DE8">
      <w:pPr>
        <w:pStyle w:val="Heading1"/>
        <w:tabs>
          <w:tab w:val="clear" w:pos="970"/>
          <w:tab w:val="num" w:pos="851"/>
        </w:tabs>
        <w:rPr>
          <w:sz w:val="18"/>
          <w:szCs w:val="18"/>
        </w:rPr>
      </w:pPr>
      <w:bookmarkStart w:id="7" w:name="_Toc524604115"/>
      <w:bookmarkStart w:id="8" w:name="_Toc67297414"/>
      <w:bookmarkStart w:id="9" w:name="_Toc67297904"/>
      <w:bookmarkStart w:id="10" w:name="_Toc69632333"/>
      <w:bookmarkStart w:id="11" w:name="_Toc162188477"/>
      <w:r w:rsidRPr="00BE6375">
        <w:lastRenderedPageBreak/>
        <w:t>Name</w:t>
      </w:r>
      <w:bookmarkEnd w:id="7"/>
      <w:r w:rsidRPr="00BE6375">
        <w:t xml:space="preserve"> </w:t>
      </w:r>
      <w:bookmarkEnd w:id="8"/>
      <w:bookmarkEnd w:id="9"/>
      <w:bookmarkEnd w:id="10"/>
      <w:bookmarkEnd w:id="11"/>
    </w:p>
    <w:p w:rsidR="00841176" w:rsidRPr="00BE6375" w:rsidRDefault="00841176" w:rsidP="00841176">
      <w:pPr>
        <w:pStyle w:val="HealthLevel1"/>
        <w:rPr>
          <w:iCs/>
          <w:color w:val="auto"/>
        </w:rPr>
      </w:pPr>
      <w:r w:rsidRPr="00BE6375">
        <w:rPr>
          <w:color w:val="auto"/>
        </w:rPr>
        <w:t>Th</w:t>
      </w:r>
      <w:r w:rsidR="00082970" w:rsidRPr="00BE6375">
        <w:rPr>
          <w:color w:val="auto"/>
        </w:rPr>
        <w:t xml:space="preserve">is </w:t>
      </w:r>
      <w:r w:rsidR="00CF3733">
        <w:rPr>
          <w:color w:val="auto"/>
        </w:rPr>
        <w:t>Instrument</w:t>
      </w:r>
      <w:r w:rsidR="00082970" w:rsidRPr="00BE6375">
        <w:rPr>
          <w:color w:val="auto"/>
        </w:rPr>
        <w:t xml:space="preserve"> is the </w:t>
      </w:r>
      <w:r w:rsidR="00CF3733">
        <w:rPr>
          <w:i/>
          <w:color w:val="auto"/>
        </w:rPr>
        <w:t xml:space="preserve">Health Insurance </w:t>
      </w:r>
      <w:r w:rsidR="00646D62">
        <w:rPr>
          <w:i/>
          <w:color w:val="auto"/>
        </w:rPr>
        <w:t xml:space="preserve">Legislation Amendment </w:t>
      </w:r>
      <w:r w:rsidR="00CF3733">
        <w:rPr>
          <w:i/>
          <w:color w:val="auto"/>
        </w:rPr>
        <w:t>(</w:t>
      </w:r>
      <w:r w:rsidR="00646D62">
        <w:rPr>
          <w:i/>
          <w:color w:val="auto"/>
        </w:rPr>
        <w:t>2018 Measures No. 1</w:t>
      </w:r>
      <w:r w:rsidR="00CF3733">
        <w:rPr>
          <w:i/>
          <w:color w:val="auto"/>
        </w:rPr>
        <w:t>) Instrument 2018</w:t>
      </w:r>
      <w:r w:rsidR="00B62DEE" w:rsidRPr="00BE6375">
        <w:rPr>
          <w:i/>
          <w:color w:val="auto"/>
        </w:rPr>
        <w:t>.</w:t>
      </w:r>
    </w:p>
    <w:p w:rsidR="00841176" w:rsidRPr="00BE6375" w:rsidRDefault="00841176" w:rsidP="005B3DE8">
      <w:pPr>
        <w:pStyle w:val="Heading1"/>
        <w:tabs>
          <w:tab w:val="clear" w:pos="970"/>
          <w:tab w:val="num" w:pos="851"/>
        </w:tabs>
      </w:pPr>
      <w:bookmarkStart w:id="12" w:name="_Toc67297415"/>
      <w:bookmarkStart w:id="13" w:name="_Toc67297905"/>
      <w:bookmarkStart w:id="14" w:name="_Toc69632334"/>
      <w:bookmarkStart w:id="15" w:name="_Toc162188478"/>
      <w:bookmarkStart w:id="16" w:name="_Toc524604116"/>
      <w:r w:rsidRPr="00BE6375">
        <w:t>Commencement</w:t>
      </w:r>
      <w:bookmarkEnd w:id="12"/>
      <w:bookmarkEnd w:id="13"/>
      <w:bookmarkEnd w:id="14"/>
      <w:bookmarkEnd w:id="15"/>
      <w:bookmarkEnd w:id="16"/>
    </w:p>
    <w:p w:rsidR="00F77E91" w:rsidRPr="00BE6375" w:rsidRDefault="00C908C7" w:rsidP="00B3231B">
      <w:pPr>
        <w:spacing w:before="120"/>
        <w:ind w:left="851"/>
      </w:pPr>
      <w:r w:rsidRPr="00BE6375">
        <w:t xml:space="preserve">This </w:t>
      </w:r>
      <w:r w:rsidR="00CF3733">
        <w:t>Instrument</w:t>
      </w:r>
      <w:r w:rsidR="00755175" w:rsidRPr="00BE6375">
        <w:t xml:space="preserve"> </w:t>
      </w:r>
      <w:r w:rsidR="00B3231B">
        <w:t xml:space="preserve">commences immediately after the </w:t>
      </w:r>
      <w:r w:rsidR="0035112E">
        <w:t xml:space="preserve">commencement of the </w:t>
      </w:r>
      <w:r w:rsidR="00B3231B" w:rsidRPr="00B3231B">
        <w:rPr>
          <w:i/>
        </w:rPr>
        <w:t>Health Insurance Regulations 2018</w:t>
      </w:r>
      <w:r w:rsidR="00B3231B">
        <w:t>.</w:t>
      </w:r>
    </w:p>
    <w:p w:rsidR="000D61DB" w:rsidRPr="00BE6375" w:rsidRDefault="000D61DB" w:rsidP="005B3DE8">
      <w:pPr>
        <w:pStyle w:val="Heading1"/>
        <w:tabs>
          <w:tab w:val="clear" w:pos="970"/>
          <w:tab w:val="num" w:pos="851"/>
        </w:tabs>
      </w:pPr>
      <w:bookmarkStart w:id="17" w:name="_Toc524604117"/>
      <w:r w:rsidRPr="00BE6375">
        <w:t>Authority</w:t>
      </w:r>
      <w:bookmarkEnd w:id="17"/>
    </w:p>
    <w:p w:rsidR="000D61DB" w:rsidRDefault="000D61DB" w:rsidP="004C1BEF">
      <w:pPr>
        <w:spacing w:before="120"/>
        <w:ind w:left="851"/>
      </w:pPr>
      <w:r w:rsidRPr="00BE6375">
        <w:t xml:space="preserve">This </w:t>
      </w:r>
      <w:r w:rsidR="00CF3733">
        <w:t>Instrument</w:t>
      </w:r>
      <w:r w:rsidRPr="00BE6375">
        <w:t xml:space="preserve"> is made under </w:t>
      </w:r>
      <w:r w:rsidR="00EF2420" w:rsidRPr="00BE6375">
        <w:t>section</w:t>
      </w:r>
      <w:r w:rsidR="00855DE3">
        <w:t>s 3C and</w:t>
      </w:r>
      <w:r w:rsidR="00AA03A8">
        <w:t xml:space="preserve"> 4BA</w:t>
      </w:r>
      <w:r w:rsidR="00855DE3">
        <w:t xml:space="preserve"> </w:t>
      </w:r>
      <w:r w:rsidR="00EF2420" w:rsidRPr="00BE6375">
        <w:t xml:space="preserve">of </w:t>
      </w:r>
      <w:r w:rsidRPr="00BE6375">
        <w:t xml:space="preserve">the </w:t>
      </w:r>
      <w:r w:rsidRPr="00BE6375">
        <w:rPr>
          <w:i/>
        </w:rPr>
        <w:t>Health Insurance Act 1973</w:t>
      </w:r>
      <w:r w:rsidR="009204F1">
        <w:t xml:space="preserve"> (the Act)</w:t>
      </w:r>
      <w:r w:rsidRPr="00BE6375">
        <w:t xml:space="preserve">. </w:t>
      </w:r>
    </w:p>
    <w:p w:rsidR="00BE6375" w:rsidRPr="00BE6375" w:rsidRDefault="00986508" w:rsidP="00BE6375">
      <w:pPr>
        <w:pStyle w:val="Heading1"/>
        <w:tabs>
          <w:tab w:val="clear" w:pos="970"/>
          <w:tab w:val="num" w:pos="851"/>
        </w:tabs>
      </w:pPr>
      <w:bookmarkStart w:id="18" w:name="_Toc524604118"/>
      <w:r>
        <w:t>Schedules</w:t>
      </w:r>
      <w:bookmarkEnd w:id="18"/>
    </w:p>
    <w:p w:rsidR="00986508" w:rsidRDefault="00986508" w:rsidP="00411B40">
      <w:pPr>
        <w:spacing w:before="120"/>
        <w:ind w:left="851"/>
      </w:pPr>
      <w:r w:rsidRPr="00411B40">
        <w:t>Each instrument that is specified in a Schedule to</w:t>
      </w:r>
      <w:r w:rsidR="00CF3733">
        <w:t xml:space="preserve"> this I</w:t>
      </w:r>
      <w:r w:rsidRPr="00411B40">
        <w:t>nstrument is amended or repealed as set out in the applicable items in the Schedule concerned, and any ot</w:t>
      </w:r>
      <w:r w:rsidR="00CF3733">
        <w:t>her item in a Schedule to this I</w:t>
      </w:r>
      <w:r w:rsidRPr="00411B40">
        <w:t>nstrument has effect according to its terms.</w:t>
      </w:r>
    </w:p>
    <w:p w:rsidR="00986508" w:rsidRDefault="00986508" w:rsidP="00BE6375">
      <w:pPr>
        <w:ind w:left="970"/>
      </w:pPr>
    </w:p>
    <w:p w:rsidR="008F1F88" w:rsidRDefault="00E57F2F" w:rsidP="00446C4B">
      <w:pPr>
        <w:pStyle w:val="Heading1"/>
        <w:numPr>
          <w:ilvl w:val="0"/>
          <w:numId w:val="0"/>
        </w:numPr>
        <w:ind w:left="970" w:hanging="850"/>
        <w:rPr>
          <w:sz w:val="32"/>
        </w:rPr>
      </w:pPr>
      <w:r w:rsidRPr="00FC31B2">
        <w:rPr>
          <w:highlight w:val="yellow"/>
        </w:rPr>
        <w:br w:type="page"/>
      </w:r>
    </w:p>
    <w:p w:rsidR="00986508" w:rsidRPr="008A0D59" w:rsidRDefault="007E6BFB" w:rsidP="007B0187">
      <w:pPr>
        <w:pStyle w:val="Heading1"/>
        <w:numPr>
          <w:ilvl w:val="0"/>
          <w:numId w:val="0"/>
        </w:numPr>
        <w:ind w:left="1985" w:hanging="1985"/>
        <w:rPr>
          <w:sz w:val="32"/>
        </w:rPr>
      </w:pPr>
      <w:bookmarkStart w:id="19" w:name="_Toc524604119"/>
      <w:r w:rsidRPr="008A0D59">
        <w:rPr>
          <w:sz w:val="32"/>
        </w:rPr>
        <w:lastRenderedPageBreak/>
        <w:t xml:space="preserve">Schedule 1 – </w:t>
      </w:r>
      <w:r w:rsidR="009B3A9D" w:rsidRPr="008A0D59">
        <w:rPr>
          <w:sz w:val="32"/>
        </w:rPr>
        <w:t xml:space="preserve">Amendments to </w:t>
      </w:r>
      <w:r w:rsidR="00CF3733" w:rsidRPr="008A0D59">
        <w:rPr>
          <w:sz w:val="32"/>
        </w:rPr>
        <w:t xml:space="preserve">Instruments made under section 3C of the </w:t>
      </w:r>
      <w:r w:rsidR="009B3A9D" w:rsidRPr="008A0D59">
        <w:rPr>
          <w:i/>
          <w:sz w:val="32"/>
        </w:rPr>
        <w:t xml:space="preserve">Health Insurance </w:t>
      </w:r>
      <w:r w:rsidR="009204F1" w:rsidRPr="008A0D59">
        <w:rPr>
          <w:i/>
          <w:sz w:val="32"/>
        </w:rPr>
        <w:t>Act</w:t>
      </w:r>
      <w:r w:rsidR="009B3A9D" w:rsidRPr="008A0D59">
        <w:rPr>
          <w:i/>
          <w:sz w:val="32"/>
        </w:rPr>
        <w:t xml:space="preserve"> 1973</w:t>
      </w:r>
      <w:bookmarkEnd w:id="19"/>
    </w:p>
    <w:p w:rsidR="001E6060" w:rsidRPr="00FD09CD" w:rsidRDefault="001E6060" w:rsidP="007B0187">
      <w:pPr>
        <w:pStyle w:val="Heading2"/>
        <w:numPr>
          <w:ilvl w:val="0"/>
          <w:numId w:val="0"/>
        </w:numPr>
        <w:rPr>
          <w:i/>
          <w:sz w:val="28"/>
        </w:rPr>
      </w:pPr>
      <w:bookmarkStart w:id="20" w:name="_Toc524604120"/>
      <w:r w:rsidRPr="00FD09CD">
        <w:rPr>
          <w:i/>
          <w:sz w:val="28"/>
        </w:rPr>
        <w:t>Health Insurance (Allied Health Services) Determination 2014</w:t>
      </w:r>
      <w:bookmarkEnd w:id="20"/>
    </w:p>
    <w:p w:rsidR="004F755A" w:rsidRDefault="004F755A" w:rsidP="00A975E5">
      <w:pPr>
        <w:pStyle w:val="A1S"/>
        <w:spacing w:before="0"/>
      </w:pPr>
    </w:p>
    <w:p w:rsidR="00986508" w:rsidRDefault="00986508" w:rsidP="00A975E5">
      <w:pPr>
        <w:pStyle w:val="A1S"/>
        <w:spacing w:before="0"/>
      </w:pPr>
      <w:r>
        <w:t>1  S</w:t>
      </w:r>
      <w:r w:rsidR="00C75CA5">
        <w:t>ubs</w:t>
      </w:r>
      <w:r w:rsidR="001E6060">
        <w:t>ection 4(1) (</w:t>
      </w:r>
      <w:r w:rsidR="001B1E22">
        <w:t xml:space="preserve">definition </w:t>
      </w:r>
      <w:r w:rsidR="001E6060">
        <w:t xml:space="preserve">of </w:t>
      </w:r>
      <w:r w:rsidR="001E6060" w:rsidRPr="00A975E5">
        <w:rPr>
          <w:i/>
        </w:rPr>
        <w:t>allied health service</w:t>
      </w:r>
      <w:r w:rsidR="001E6060">
        <w:t>)</w:t>
      </w:r>
      <w:r>
        <w:t xml:space="preserve"> </w:t>
      </w:r>
    </w:p>
    <w:p w:rsidR="00986508" w:rsidRDefault="00986508" w:rsidP="00A975E5">
      <w:pPr>
        <w:spacing w:before="120"/>
        <w:ind w:left="567"/>
      </w:pPr>
      <w:r w:rsidRPr="00986508">
        <w:t xml:space="preserve">Repeal </w:t>
      </w:r>
      <w:r w:rsidR="007F4C9D">
        <w:t>the</w:t>
      </w:r>
      <w:r w:rsidR="007B0187">
        <w:t xml:space="preserve"> </w:t>
      </w:r>
      <w:r w:rsidR="00646D62">
        <w:rPr>
          <w:i/>
        </w:rPr>
        <w:t>definition</w:t>
      </w:r>
      <w:r w:rsidR="007F4C9D">
        <w:t>,</w:t>
      </w:r>
      <w:r w:rsidR="007E19B7">
        <w:t xml:space="preserve"> </w:t>
      </w:r>
      <w:r w:rsidRPr="00986508">
        <w:t>substitute:</w:t>
      </w:r>
    </w:p>
    <w:p w:rsidR="001E6060" w:rsidRDefault="001E6060" w:rsidP="001E6060">
      <w:pPr>
        <w:pStyle w:val="definition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</w:p>
    <w:p w:rsidR="001E6060" w:rsidRPr="001E6060" w:rsidRDefault="001E6060" w:rsidP="00B85D40">
      <w:pPr>
        <w:pStyle w:val="definition"/>
        <w:shd w:val="clear" w:color="auto" w:fill="FFFFFF"/>
        <w:spacing w:before="0" w:beforeAutospacing="0" w:after="120" w:afterAutospacing="0"/>
        <w:ind w:left="567"/>
        <w:rPr>
          <w:lang w:val="en-US"/>
        </w:rPr>
      </w:pPr>
      <w:r w:rsidRPr="001E6060">
        <w:rPr>
          <w:b/>
          <w:bCs/>
          <w:i/>
          <w:iCs/>
        </w:rPr>
        <w:t>allied health service</w:t>
      </w:r>
      <w:r w:rsidRPr="001E6060">
        <w:t xml:space="preserve"> means: </w:t>
      </w:r>
    </w:p>
    <w:p w:rsidR="001E6060" w:rsidRPr="001E6060" w:rsidRDefault="001E6060" w:rsidP="001B1E22">
      <w:pPr>
        <w:pStyle w:val="paragraph"/>
        <w:shd w:val="clear" w:color="auto" w:fill="FFFFFF"/>
        <w:spacing w:before="0" w:beforeAutospacing="0" w:after="0" w:afterAutospacing="0"/>
        <w:ind w:left="1276" w:hanging="425"/>
        <w:rPr>
          <w:lang w:val="en-US"/>
        </w:rPr>
      </w:pPr>
      <w:r w:rsidRPr="001E6060">
        <w:t>(a) </w:t>
      </w:r>
      <w:r>
        <w:tab/>
      </w:r>
      <w:r w:rsidRPr="001E6060">
        <w:t xml:space="preserve">a health service of a kind prescribed by </w:t>
      </w:r>
      <w:r w:rsidR="009F11FE">
        <w:t>section 12</w:t>
      </w:r>
      <w:r w:rsidRPr="001E6060">
        <w:t xml:space="preserve"> of the </w:t>
      </w:r>
      <w:r w:rsidRPr="001E6060">
        <w:rPr>
          <w:i/>
          <w:iCs/>
        </w:rPr>
        <w:t xml:space="preserve">Health Insurance </w:t>
      </w:r>
      <w:r>
        <w:rPr>
          <w:i/>
          <w:iCs/>
        </w:rPr>
        <w:tab/>
      </w:r>
      <w:r w:rsidRPr="001E6060">
        <w:rPr>
          <w:i/>
          <w:iCs/>
        </w:rPr>
        <w:t>Regulations </w:t>
      </w:r>
      <w:r>
        <w:rPr>
          <w:i/>
          <w:iCs/>
        </w:rPr>
        <w:t>2018</w:t>
      </w:r>
      <w:r w:rsidRPr="001E6060">
        <w:t xml:space="preserve">; or </w:t>
      </w:r>
    </w:p>
    <w:p w:rsidR="001E6060" w:rsidRPr="001E6060" w:rsidRDefault="001E6060" w:rsidP="001B1E22">
      <w:pPr>
        <w:pStyle w:val="paragraph"/>
        <w:shd w:val="clear" w:color="auto" w:fill="FFFFFF"/>
        <w:spacing w:before="0" w:beforeAutospacing="0" w:after="0" w:afterAutospacing="0"/>
        <w:ind w:left="1276" w:hanging="425"/>
        <w:rPr>
          <w:lang w:val="en-US"/>
        </w:rPr>
      </w:pPr>
      <w:r w:rsidRPr="001E6060">
        <w:t xml:space="preserve">(b)  </w:t>
      </w:r>
      <w:r>
        <w:tab/>
      </w:r>
      <w:r w:rsidRPr="001E6060">
        <w:t>a health service that is an optometry treatment service;</w:t>
      </w:r>
    </w:p>
    <w:p w:rsidR="001B1E22" w:rsidRDefault="001B1E22" w:rsidP="004A2F60">
      <w:pPr>
        <w:pStyle w:val="definition"/>
        <w:shd w:val="clear" w:color="auto" w:fill="FFFFFF"/>
        <w:spacing w:before="0" w:beforeAutospacing="0" w:after="0" w:afterAutospacing="0"/>
        <w:ind w:left="1134"/>
      </w:pPr>
    </w:p>
    <w:p w:rsidR="001E6060" w:rsidRPr="001E6060" w:rsidRDefault="001E6060" w:rsidP="007B0187">
      <w:pPr>
        <w:pStyle w:val="definition"/>
        <w:shd w:val="clear" w:color="auto" w:fill="FFFFFF"/>
        <w:spacing w:before="0" w:beforeAutospacing="0" w:after="0" w:afterAutospacing="0"/>
        <w:ind w:left="1134" w:hanging="567"/>
        <w:rPr>
          <w:lang w:val="en-US"/>
        </w:rPr>
      </w:pPr>
      <w:proofErr w:type="gramStart"/>
      <w:r w:rsidRPr="001E6060">
        <w:t>that</w:t>
      </w:r>
      <w:proofErr w:type="gramEnd"/>
      <w:r w:rsidRPr="001E6060">
        <w:t xml:space="preserve"> is specified in an item in Schedule 2.</w:t>
      </w:r>
    </w:p>
    <w:p w:rsidR="005D7785" w:rsidRPr="00FD09CD" w:rsidRDefault="001E6060" w:rsidP="007B0187">
      <w:pPr>
        <w:pStyle w:val="Heading2"/>
        <w:numPr>
          <w:ilvl w:val="0"/>
          <w:numId w:val="0"/>
        </w:numPr>
        <w:rPr>
          <w:i/>
          <w:sz w:val="28"/>
        </w:rPr>
      </w:pPr>
      <w:bookmarkStart w:id="21" w:name="_Toc524604121"/>
      <w:bookmarkEnd w:id="1"/>
      <w:r w:rsidRPr="00FD09CD">
        <w:rPr>
          <w:i/>
          <w:sz w:val="28"/>
        </w:rPr>
        <w:t>Health Insurance (Midwife and Nurse Practitioner) Determination 2015</w:t>
      </w:r>
      <w:bookmarkEnd w:id="21"/>
    </w:p>
    <w:p w:rsidR="001E6060" w:rsidRDefault="001E6060" w:rsidP="00A5225B">
      <w:pPr>
        <w:autoSpaceDE/>
        <w:autoSpaceDN/>
        <w:rPr>
          <w:rFonts w:ascii="Arial" w:hAnsi="Arial" w:cs="Arial"/>
          <w:b/>
          <w:bCs/>
          <w:kern w:val="32"/>
          <w:szCs w:val="32"/>
        </w:rPr>
      </w:pPr>
    </w:p>
    <w:p w:rsidR="00ED5ECE" w:rsidRDefault="00BA7BE6" w:rsidP="00A5225B">
      <w:pPr>
        <w:autoSpaceDE/>
        <w:autoSpaceDN/>
        <w:rPr>
          <w:rFonts w:ascii="Arial" w:hAnsi="Arial" w:cs="Arial"/>
          <w:b/>
          <w:bCs/>
          <w:kern w:val="32"/>
          <w:szCs w:val="32"/>
        </w:rPr>
      </w:pPr>
      <w:r>
        <w:rPr>
          <w:rFonts w:ascii="Arial" w:hAnsi="Arial" w:cs="Arial"/>
          <w:b/>
          <w:bCs/>
          <w:kern w:val="32"/>
          <w:szCs w:val="32"/>
        </w:rPr>
        <w:t>2</w:t>
      </w:r>
      <w:r w:rsidR="00ED5ECE" w:rsidRPr="00ED5ECE">
        <w:rPr>
          <w:rFonts w:ascii="Arial" w:hAnsi="Arial" w:cs="Arial"/>
          <w:b/>
          <w:bCs/>
          <w:kern w:val="32"/>
          <w:szCs w:val="32"/>
        </w:rPr>
        <w:t xml:space="preserve">  </w:t>
      </w:r>
      <w:r w:rsidR="001B1E22">
        <w:rPr>
          <w:rFonts w:ascii="Arial" w:hAnsi="Arial" w:cs="Arial"/>
          <w:b/>
          <w:bCs/>
          <w:kern w:val="32"/>
          <w:szCs w:val="32"/>
        </w:rPr>
        <w:t>S</w:t>
      </w:r>
      <w:r w:rsidR="008D5180">
        <w:rPr>
          <w:rFonts w:ascii="Arial" w:hAnsi="Arial" w:cs="Arial"/>
          <w:b/>
          <w:bCs/>
          <w:kern w:val="32"/>
          <w:szCs w:val="32"/>
        </w:rPr>
        <w:t>ub</w:t>
      </w:r>
      <w:r w:rsidR="001E6060">
        <w:rPr>
          <w:rFonts w:ascii="Arial" w:hAnsi="Arial" w:cs="Arial"/>
          <w:b/>
          <w:bCs/>
          <w:kern w:val="32"/>
          <w:szCs w:val="32"/>
        </w:rPr>
        <w:t xml:space="preserve">section </w:t>
      </w:r>
      <w:r w:rsidR="00ED5ECE">
        <w:rPr>
          <w:rFonts w:ascii="Arial" w:hAnsi="Arial" w:cs="Arial"/>
          <w:b/>
          <w:bCs/>
          <w:kern w:val="32"/>
          <w:szCs w:val="32"/>
        </w:rPr>
        <w:t>4</w:t>
      </w:r>
      <w:r w:rsidR="00ED5ECE" w:rsidRPr="00ED5ECE">
        <w:rPr>
          <w:rFonts w:ascii="Arial" w:hAnsi="Arial" w:cs="Arial"/>
          <w:b/>
          <w:bCs/>
          <w:kern w:val="32"/>
          <w:szCs w:val="32"/>
        </w:rPr>
        <w:t>(1)</w:t>
      </w:r>
    </w:p>
    <w:p w:rsidR="00ED5ECE" w:rsidRDefault="00ED5ECE" w:rsidP="00185BA7">
      <w:pPr>
        <w:spacing w:before="120"/>
        <w:ind w:left="567"/>
      </w:pPr>
      <w:r w:rsidRPr="00986508">
        <w:t xml:space="preserve">Repeal </w:t>
      </w:r>
      <w:r w:rsidR="007F4C9D">
        <w:t xml:space="preserve">the </w:t>
      </w:r>
      <w:r w:rsidR="008D5180">
        <w:t>sub</w:t>
      </w:r>
      <w:r w:rsidR="007F4C9D">
        <w:t>section,</w:t>
      </w:r>
      <w:r w:rsidRPr="00986508">
        <w:t xml:space="preserve"> substitute:</w:t>
      </w:r>
    </w:p>
    <w:p w:rsidR="001E6060" w:rsidRPr="001E6060" w:rsidRDefault="001E6060" w:rsidP="00185BA7">
      <w:pPr>
        <w:pStyle w:val="r1"/>
        <w:shd w:val="clear" w:color="auto" w:fill="FFFFFF"/>
        <w:spacing w:before="120" w:beforeAutospacing="0" w:after="0" w:afterAutospacing="0"/>
        <w:ind w:left="1134"/>
        <w:rPr>
          <w:lang w:val="en-US"/>
        </w:rPr>
      </w:pPr>
      <w:r w:rsidRPr="001E6060">
        <w:t>(1)   In this Part:</w:t>
      </w:r>
    </w:p>
    <w:p w:rsidR="001E6060" w:rsidRPr="001E6060" w:rsidRDefault="001E6060" w:rsidP="00185BA7">
      <w:pPr>
        <w:pStyle w:val="definition"/>
        <w:shd w:val="clear" w:color="auto" w:fill="FFFFFF"/>
        <w:spacing w:before="120" w:beforeAutospacing="0" w:after="120" w:afterAutospacing="0"/>
        <w:ind w:left="1134"/>
        <w:rPr>
          <w:lang w:val="en-US"/>
        </w:rPr>
      </w:pPr>
      <w:r w:rsidRPr="001E6060">
        <w:rPr>
          <w:b/>
          <w:bCs/>
          <w:i/>
          <w:iCs/>
        </w:rPr>
        <w:t xml:space="preserve">collaborative arrangement, </w:t>
      </w:r>
      <w:r w:rsidRPr="001E6060">
        <w:t xml:space="preserve">for a participating midwife’s patient, means a collaborative arrangement mentioned in </w:t>
      </w:r>
      <w:r w:rsidR="007A161A">
        <w:t>section 5</w:t>
      </w:r>
      <w:r w:rsidRPr="001E6060">
        <w:t xml:space="preserve"> of the </w:t>
      </w:r>
      <w:r w:rsidRPr="001E6060">
        <w:rPr>
          <w:i/>
          <w:iCs/>
        </w:rPr>
        <w:t xml:space="preserve">Health Insurance Regulations </w:t>
      </w:r>
      <w:r>
        <w:rPr>
          <w:i/>
          <w:iCs/>
        </w:rPr>
        <w:t>2018</w:t>
      </w:r>
      <w:r w:rsidRPr="001E6060">
        <w:t>.</w:t>
      </w:r>
    </w:p>
    <w:p w:rsidR="000B6FB2" w:rsidRDefault="001E6060" w:rsidP="00185BA7">
      <w:pPr>
        <w:pStyle w:val="definition"/>
        <w:shd w:val="clear" w:color="auto" w:fill="FFFFFF"/>
        <w:spacing w:before="0" w:beforeAutospacing="0" w:after="0" w:afterAutospacing="0"/>
        <w:ind w:left="1134"/>
      </w:pPr>
      <w:r w:rsidRPr="001E6060">
        <w:rPr>
          <w:b/>
          <w:bCs/>
          <w:i/>
          <w:iCs/>
        </w:rPr>
        <w:t>delivery</w:t>
      </w:r>
      <w:r w:rsidRPr="001E6060">
        <w:t xml:space="preserve"> includes episiotomy and repair of tears. </w:t>
      </w:r>
    </w:p>
    <w:p w:rsidR="000B6FB2" w:rsidRDefault="000B6FB2" w:rsidP="008D5180">
      <w:pPr>
        <w:autoSpaceDE/>
        <w:autoSpaceDN/>
        <w:rPr>
          <w:rFonts w:ascii="Arial" w:hAnsi="Arial" w:cs="Arial"/>
          <w:b/>
          <w:bCs/>
          <w:kern w:val="32"/>
          <w:szCs w:val="32"/>
        </w:rPr>
      </w:pPr>
    </w:p>
    <w:p w:rsidR="008D5180" w:rsidRDefault="00BA7BE6" w:rsidP="008D5180">
      <w:pPr>
        <w:autoSpaceDE/>
        <w:autoSpaceDN/>
        <w:rPr>
          <w:rFonts w:ascii="Arial" w:hAnsi="Arial" w:cs="Arial"/>
          <w:b/>
          <w:bCs/>
          <w:kern w:val="32"/>
          <w:szCs w:val="32"/>
        </w:rPr>
      </w:pPr>
      <w:r>
        <w:rPr>
          <w:rFonts w:ascii="Arial" w:hAnsi="Arial" w:cs="Arial"/>
          <w:b/>
          <w:bCs/>
          <w:kern w:val="32"/>
          <w:szCs w:val="32"/>
        </w:rPr>
        <w:t>3</w:t>
      </w:r>
      <w:r w:rsidR="008D5180" w:rsidRPr="00ED5ECE">
        <w:rPr>
          <w:rFonts w:ascii="Arial" w:hAnsi="Arial" w:cs="Arial"/>
          <w:b/>
          <w:bCs/>
          <w:kern w:val="32"/>
          <w:szCs w:val="32"/>
        </w:rPr>
        <w:t xml:space="preserve">  </w:t>
      </w:r>
      <w:r w:rsidR="001B1E22">
        <w:rPr>
          <w:rFonts w:ascii="Arial" w:hAnsi="Arial" w:cs="Arial"/>
          <w:b/>
          <w:bCs/>
          <w:kern w:val="32"/>
          <w:szCs w:val="32"/>
        </w:rPr>
        <w:t>S</w:t>
      </w:r>
      <w:r w:rsidR="008D5180">
        <w:rPr>
          <w:rFonts w:ascii="Arial" w:hAnsi="Arial" w:cs="Arial"/>
          <w:b/>
          <w:bCs/>
          <w:kern w:val="32"/>
          <w:szCs w:val="32"/>
        </w:rPr>
        <w:t>ubsection 10(2</w:t>
      </w:r>
      <w:r w:rsidR="008D5180" w:rsidRPr="00ED5ECE">
        <w:rPr>
          <w:rFonts w:ascii="Arial" w:hAnsi="Arial" w:cs="Arial"/>
          <w:b/>
          <w:bCs/>
          <w:kern w:val="32"/>
          <w:szCs w:val="32"/>
        </w:rPr>
        <w:t>)</w:t>
      </w:r>
      <w:r>
        <w:rPr>
          <w:rFonts w:ascii="Arial" w:hAnsi="Arial" w:cs="Arial"/>
          <w:b/>
          <w:bCs/>
          <w:kern w:val="32"/>
          <w:szCs w:val="32"/>
        </w:rPr>
        <w:t xml:space="preserve"> </w:t>
      </w:r>
    </w:p>
    <w:p w:rsidR="008D5180" w:rsidRPr="008D5180" w:rsidRDefault="008D5180" w:rsidP="000B6FB2">
      <w:pPr>
        <w:pStyle w:val="definition"/>
        <w:shd w:val="clear" w:color="auto" w:fill="FFFFFF"/>
        <w:spacing w:before="120" w:beforeAutospacing="0" w:after="0" w:afterAutospacing="0"/>
        <w:ind w:left="567"/>
      </w:pPr>
      <w:r w:rsidRPr="008D5180">
        <w:t>Repeal the subsection, substitute:</w:t>
      </w:r>
    </w:p>
    <w:p w:rsidR="008D5180" w:rsidRPr="008D5180" w:rsidRDefault="008D5180" w:rsidP="00185BA7">
      <w:pPr>
        <w:pStyle w:val="r2"/>
        <w:shd w:val="clear" w:color="auto" w:fill="FFFFFF"/>
        <w:spacing w:before="120" w:beforeAutospacing="0" w:after="120" w:afterAutospacing="0"/>
        <w:ind w:left="1134"/>
        <w:rPr>
          <w:lang w:val="en-US"/>
        </w:rPr>
      </w:pPr>
      <w:r w:rsidRPr="008D5180">
        <w:t>(2)   In this section:</w:t>
      </w:r>
    </w:p>
    <w:p w:rsidR="008D5180" w:rsidRDefault="008D5180" w:rsidP="000B6FB2">
      <w:pPr>
        <w:pStyle w:val="definition"/>
        <w:shd w:val="clear" w:color="auto" w:fill="FFFFFF"/>
        <w:spacing w:before="0" w:beforeAutospacing="0" w:after="0" w:afterAutospacing="0"/>
        <w:ind w:left="1134"/>
      </w:pPr>
      <w:r w:rsidRPr="008D5180">
        <w:rPr>
          <w:b/>
          <w:bCs/>
          <w:i/>
          <w:iCs/>
        </w:rPr>
        <w:t>collaborative arrangement</w:t>
      </w:r>
      <w:r w:rsidRPr="008D5180">
        <w:t xml:space="preserve">, for a participating nurse practitioner’s patient, means a collaborative arrangement mentioned in </w:t>
      </w:r>
      <w:r w:rsidR="00BA7BE6">
        <w:t>section 7</w:t>
      </w:r>
      <w:r w:rsidRPr="008D5180">
        <w:t xml:space="preserve"> of the </w:t>
      </w:r>
      <w:r w:rsidRPr="008D5180">
        <w:rPr>
          <w:i/>
          <w:iCs/>
        </w:rPr>
        <w:t xml:space="preserve">Health Insurance Regulations </w:t>
      </w:r>
      <w:r>
        <w:rPr>
          <w:i/>
          <w:iCs/>
        </w:rPr>
        <w:t>2018</w:t>
      </w:r>
      <w:r w:rsidRPr="008D5180">
        <w:t>.</w:t>
      </w:r>
    </w:p>
    <w:p w:rsidR="000B6FB2" w:rsidRDefault="000B6FB2" w:rsidP="000B6FB2">
      <w:pPr>
        <w:pStyle w:val="definition"/>
        <w:shd w:val="clear" w:color="auto" w:fill="FFFFFF"/>
        <w:spacing w:before="0" w:beforeAutospacing="0" w:after="0" w:afterAutospacing="0"/>
        <w:ind w:left="1134"/>
      </w:pPr>
    </w:p>
    <w:p w:rsidR="00B708AF" w:rsidRDefault="00B708AF" w:rsidP="000B6FB2">
      <w:pPr>
        <w:pStyle w:val="definition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kern w:val="32"/>
          <w:szCs w:val="32"/>
        </w:rPr>
      </w:pPr>
      <w:r>
        <w:rPr>
          <w:rFonts w:ascii="Arial" w:hAnsi="Arial" w:cs="Arial"/>
          <w:b/>
          <w:bCs/>
          <w:kern w:val="32"/>
          <w:szCs w:val="32"/>
        </w:rPr>
        <w:t>4</w:t>
      </w:r>
      <w:r w:rsidRPr="00ED5ECE">
        <w:rPr>
          <w:rFonts w:ascii="Arial" w:hAnsi="Arial" w:cs="Arial"/>
          <w:b/>
          <w:bCs/>
          <w:kern w:val="32"/>
          <w:szCs w:val="32"/>
        </w:rPr>
        <w:t xml:space="preserve">  </w:t>
      </w:r>
      <w:r>
        <w:rPr>
          <w:rFonts w:ascii="Arial" w:hAnsi="Arial" w:cs="Arial"/>
          <w:b/>
          <w:bCs/>
          <w:kern w:val="32"/>
          <w:szCs w:val="32"/>
        </w:rPr>
        <w:t xml:space="preserve">Schedule 1 (item 82100, column 2, paragraph </w:t>
      </w:r>
      <w:r w:rsidR="00701703">
        <w:rPr>
          <w:rFonts w:ascii="Arial" w:hAnsi="Arial" w:cs="Arial"/>
          <w:b/>
          <w:bCs/>
          <w:kern w:val="32"/>
          <w:szCs w:val="32"/>
        </w:rPr>
        <w:t>(</w:t>
      </w:r>
      <w:r>
        <w:rPr>
          <w:rFonts w:ascii="Arial" w:hAnsi="Arial" w:cs="Arial"/>
          <w:b/>
          <w:bCs/>
          <w:kern w:val="32"/>
          <w:szCs w:val="32"/>
        </w:rPr>
        <w:t>f</w:t>
      </w:r>
      <w:r w:rsidR="00701703">
        <w:rPr>
          <w:rFonts w:ascii="Arial" w:hAnsi="Arial" w:cs="Arial"/>
          <w:b/>
          <w:bCs/>
          <w:kern w:val="32"/>
          <w:szCs w:val="32"/>
        </w:rPr>
        <w:t>)</w:t>
      </w:r>
      <w:r>
        <w:rPr>
          <w:rFonts w:ascii="Arial" w:hAnsi="Arial" w:cs="Arial"/>
          <w:b/>
          <w:bCs/>
          <w:kern w:val="32"/>
          <w:szCs w:val="32"/>
        </w:rPr>
        <w:t>)</w:t>
      </w:r>
    </w:p>
    <w:p w:rsidR="004A3128" w:rsidRPr="007B0187" w:rsidRDefault="00B708AF" w:rsidP="007B0187">
      <w:pPr>
        <w:pStyle w:val="definition"/>
        <w:shd w:val="clear" w:color="auto" w:fill="FFFFFF"/>
        <w:spacing w:before="120" w:beforeAutospacing="0" w:after="0" w:afterAutospacing="0"/>
        <w:ind w:left="567"/>
        <w:rPr>
          <w:b/>
          <w:bCs/>
          <w:kern w:val="32"/>
        </w:rPr>
      </w:pPr>
      <w:r w:rsidRPr="00A975E5">
        <w:t xml:space="preserve">Omit “section 2E of the </w:t>
      </w:r>
      <w:r w:rsidRPr="00A975E5">
        <w:rPr>
          <w:i/>
          <w:iCs/>
        </w:rPr>
        <w:t>Health Insurance Regulations 1975</w:t>
      </w:r>
      <w:r w:rsidRPr="00A975E5">
        <w:t>”, substitute “</w:t>
      </w:r>
      <w:r>
        <w:t xml:space="preserve">section </w:t>
      </w:r>
      <w:r w:rsidR="00B64166">
        <w:t xml:space="preserve">6 </w:t>
      </w:r>
      <w:r>
        <w:t xml:space="preserve">of the </w:t>
      </w:r>
      <w:r w:rsidRPr="00AC3C9A">
        <w:rPr>
          <w:i/>
          <w:iCs/>
        </w:rPr>
        <w:t>Health Insurance Regulations</w:t>
      </w:r>
      <w:r>
        <w:rPr>
          <w:i/>
          <w:iCs/>
        </w:rPr>
        <w:t xml:space="preserve"> 201</w:t>
      </w:r>
      <w:r w:rsidR="007B0C1D">
        <w:rPr>
          <w:i/>
          <w:iCs/>
        </w:rPr>
        <w:t>8</w:t>
      </w:r>
      <w:r w:rsidRPr="00A975E5">
        <w:t>”.</w:t>
      </w:r>
    </w:p>
    <w:p w:rsidR="008D5180" w:rsidRPr="00FD09CD" w:rsidRDefault="004A3128" w:rsidP="007B0187">
      <w:pPr>
        <w:pStyle w:val="Heading2"/>
        <w:numPr>
          <w:ilvl w:val="0"/>
          <w:numId w:val="0"/>
        </w:numPr>
        <w:rPr>
          <w:i/>
          <w:sz w:val="28"/>
        </w:rPr>
      </w:pPr>
      <w:bookmarkStart w:id="22" w:name="_Toc524604122"/>
      <w:r w:rsidRPr="00FD09CD">
        <w:rPr>
          <w:i/>
          <w:sz w:val="28"/>
        </w:rPr>
        <w:t>Health Insurance (Diabetes Testing in Aboriginal and Torres Strait Islander Primary Health Care Sites) Determination 2015</w:t>
      </w:r>
      <w:bookmarkEnd w:id="22"/>
    </w:p>
    <w:p w:rsidR="008D5180" w:rsidRPr="008D5180" w:rsidRDefault="008D5180" w:rsidP="008D5180"/>
    <w:p w:rsidR="00F61513" w:rsidRDefault="004F755A" w:rsidP="00F61513">
      <w:pPr>
        <w:autoSpaceDE/>
        <w:autoSpaceDN/>
        <w:rPr>
          <w:rFonts w:ascii="Arial" w:hAnsi="Arial" w:cs="Arial"/>
          <w:b/>
          <w:bCs/>
          <w:kern w:val="32"/>
          <w:szCs w:val="32"/>
        </w:rPr>
      </w:pPr>
      <w:r>
        <w:rPr>
          <w:rFonts w:ascii="Arial" w:hAnsi="Arial" w:cs="Arial"/>
          <w:b/>
          <w:bCs/>
          <w:kern w:val="32"/>
          <w:szCs w:val="32"/>
        </w:rPr>
        <w:t>5</w:t>
      </w:r>
      <w:r w:rsidR="00F61513" w:rsidRPr="00ED5ECE">
        <w:rPr>
          <w:rFonts w:ascii="Arial" w:hAnsi="Arial" w:cs="Arial"/>
          <w:b/>
          <w:bCs/>
          <w:kern w:val="32"/>
          <w:szCs w:val="32"/>
        </w:rPr>
        <w:t xml:space="preserve">  </w:t>
      </w:r>
      <w:r w:rsidR="005A5313">
        <w:rPr>
          <w:rFonts w:ascii="Arial" w:hAnsi="Arial" w:cs="Arial"/>
          <w:b/>
          <w:bCs/>
          <w:kern w:val="32"/>
          <w:szCs w:val="32"/>
        </w:rPr>
        <w:t>P</w:t>
      </w:r>
      <w:r w:rsidR="006B175A">
        <w:rPr>
          <w:rFonts w:ascii="Arial" w:hAnsi="Arial" w:cs="Arial"/>
          <w:b/>
          <w:bCs/>
          <w:kern w:val="32"/>
          <w:szCs w:val="32"/>
        </w:rPr>
        <w:t xml:space="preserve">aragraph </w:t>
      </w:r>
      <w:r w:rsidR="005A5313">
        <w:rPr>
          <w:rFonts w:ascii="Arial" w:hAnsi="Arial" w:cs="Arial"/>
          <w:b/>
          <w:bCs/>
          <w:kern w:val="32"/>
          <w:szCs w:val="32"/>
        </w:rPr>
        <w:t>6</w:t>
      </w:r>
      <w:r w:rsidR="006B175A">
        <w:rPr>
          <w:rFonts w:ascii="Arial" w:hAnsi="Arial" w:cs="Arial"/>
          <w:b/>
          <w:bCs/>
          <w:kern w:val="32"/>
          <w:szCs w:val="32"/>
        </w:rPr>
        <w:t>(a))</w:t>
      </w:r>
    </w:p>
    <w:p w:rsidR="00F61513" w:rsidRDefault="00F61513" w:rsidP="00A975E5">
      <w:pPr>
        <w:pStyle w:val="definition"/>
        <w:shd w:val="clear" w:color="auto" w:fill="FFFFFF"/>
        <w:spacing w:before="120" w:beforeAutospacing="0"/>
        <w:ind w:left="567"/>
      </w:pPr>
      <w:r w:rsidRPr="008D5180">
        <w:t>Repeal the</w:t>
      </w:r>
      <w:r>
        <w:t xml:space="preserve"> </w:t>
      </w:r>
      <w:r w:rsidR="00FB2B9E">
        <w:t>paragraph</w:t>
      </w:r>
      <w:r w:rsidRPr="008D5180">
        <w:t>, substitute:</w:t>
      </w:r>
    </w:p>
    <w:p w:rsidR="000B6FB2" w:rsidRPr="00B85D40" w:rsidRDefault="00F61513" w:rsidP="000B6FB2">
      <w:pPr>
        <w:pStyle w:val="definition"/>
        <w:shd w:val="clear" w:color="auto" w:fill="FFFFFF"/>
        <w:spacing w:after="0" w:afterAutospacing="0"/>
        <w:ind w:left="1134" w:hanging="567"/>
      </w:pPr>
      <w:r w:rsidRPr="00F61513">
        <w:lastRenderedPageBreak/>
        <w:t xml:space="preserve">(a)     it were both a professional service and a medical service for the purposes of the provisions of the Act, the </w:t>
      </w:r>
      <w:r w:rsidRPr="00A975E5">
        <w:rPr>
          <w:i/>
        </w:rPr>
        <w:t>National Health Act 1953</w:t>
      </w:r>
      <w:r w:rsidRPr="00F61513">
        <w:t xml:space="preserve">, the </w:t>
      </w:r>
      <w:r w:rsidRPr="00A975E5">
        <w:rPr>
          <w:i/>
        </w:rPr>
        <w:t>Health Insurance Regulations 2018</w:t>
      </w:r>
      <w:r w:rsidRPr="00F61513">
        <w:t xml:space="preserve"> and the </w:t>
      </w:r>
      <w:r w:rsidRPr="00A975E5">
        <w:rPr>
          <w:i/>
        </w:rPr>
        <w:t xml:space="preserve">National Health Regulations </w:t>
      </w:r>
      <w:r w:rsidR="006B175A">
        <w:rPr>
          <w:i/>
        </w:rPr>
        <w:t>2016</w:t>
      </w:r>
      <w:r w:rsidRPr="00F61513">
        <w:t xml:space="preserve"> that make provision in respect of professional services or medical services, other than provisions that make provision for pathology services specifically; and</w:t>
      </w:r>
    </w:p>
    <w:p w:rsidR="000B6FB2" w:rsidRPr="00D3484E" w:rsidRDefault="000B6FB2" w:rsidP="00B85D40">
      <w:pPr>
        <w:rPr>
          <w:b/>
          <w:i/>
        </w:rPr>
      </w:pPr>
    </w:p>
    <w:p w:rsidR="00CF3733" w:rsidRDefault="00CF3733">
      <w:pPr>
        <w:autoSpaceDE/>
        <w:autoSpaceDN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sz w:val="32"/>
        </w:rPr>
        <w:br w:type="page"/>
      </w:r>
    </w:p>
    <w:p w:rsidR="00CF3733" w:rsidRPr="008A0D59" w:rsidRDefault="00CF3733" w:rsidP="007B0187">
      <w:pPr>
        <w:pStyle w:val="Heading1"/>
        <w:numPr>
          <w:ilvl w:val="0"/>
          <w:numId w:val="0"/>
        </w:numPr>
        <w:ind w:left="1985" w:hanging="1985"/>
        <w:rPr>
          <w:sz w:val="32"/>
        </w:rPr>
      </w:pPr>
      <w:bookmarkStart w:id="23" w:name="_Toc524604123"/>
      <w:r w:rsidRPr="008A0D59">
        <w:rPr>
          <w:sz w:val="32"/>
        </w:rPr>
        <w:lastRenderedPageBreak/>
        <w:t xml:space="preserve">Schedule 2 – </w:t>
      </w:r>
      <w:r w:rsidR="009B3A9D" w:rsidRPr="008A0D59">
        <w:rPr>
          <w:sz w:val="32"/>
        </w:rPr>
        <w:t xml:space="preserve">Amendments to </w:t>
      </w:r>
      <w:r w:rsidRPr="008A0D59">
        <w:rPr>
          <w:sz w:val="32"/>
        </w:rPr>
        <w:t xml:space="preserve">Instrument made under section 4BA of the </w:t>
      </w:r>
      <w:r w:rsidR="009B3A9D" w:rsidRPr="008A0D59">
        <w:rPr>
          <w:i/>
          <w:sz w:val="32"/>
        </w:rPr>
        <w:t xml:space="preserve">Health Insurance </w:t>
      </w:r>
      <w:r w:rsidR="009204F1" w:rsidRPr="008A0D59">
        <w:rPr>
          <w:i/>
          <w:sz w:val="32"/>
        </w:rPr>
        <w:t>Act</w:t>
      </w:r>
      <w:r w:rsidR="009B3A9D" w:rsidRPr="008A0D59">
        <w:rPr>
          <w:i/>
          <w:sz w:val="32"/>
        </w:rPr>
        <w:t xml:space="preserve"> 1973</w:t>
      </w:r>
      <w:bookmarkEnd w:id="23"/>
    </w:p>
    <w:p w:rsidR="00F61513" w:rsidRPr="00FD09CD" w:rsidRDefault="00B85D40" w:rsidP="007B0187">
      <w:pPr>
        <w:pStyle w:val="Heading2"/>
        <w:numPr>
          <w:ilvl w:val="0"/>
          <w:numId w:val="0"/>
        </w:numPr>
        <w:rPr>
          <w:i/>
          <w:sz w:val="28"/>
        </w:rPr>
      </w:pPr>
      <w:bookmarkStart w:id="24" w:name="_Toc524604124"/>
      <w:r w:rsidRPr="00FD09CD">
        <w:rPr>
          <w:i/>
          <w:sz w:val="28"/>
        </w:rPr>
        <w:t>Health Insurance (Pat</w:t>
      </w:r>
      <w:r w:rsidR="00FD09CD">
        <w:rPr>
          <w:i/>
          <w:sz w:val="28"/>
        </w:rPr>
        <w:t xml:space="preserve">hologist-determinable Services) </w:t>
      </w:r>
      <w:r w:rsidRPr="00FD09CD">
        <w:rPr>
          <w:i/>
          <w:sz w:val="28"/>
        </w:rPr>
        <w:t>Determination 2015</w:t>
      </w:r>
      <w:bookmarkEnd w:id="24"/>
    </w:p>
    <w:p w:rsidR="00F61513" w:rsidRDefault="00F61513" w:rsidP="00F61513">
      <w:pPr>
        <w:autoSpaceDE/>
        <w:autoSpaceDN/>
        <w:rPr>
          <w:rFonts w:ascii="Arial" w:hAnsi="Arial" w:cs="Arial"/>
          <w:b/>
          <w:bCs/>
          <w:kern w:val="32"/>
          <w:szCs w:val="32"/>
        </w:rPr>
      </w:pPr>
    </w:p>
    <w:p w:rsidR="00ED5ECE" w:rsidRPr="00ED5ECE" w:rsidRDefault="00BC04A8" w:rsidP="00A975E5">
      <w:pPr>
        <w:autoSpaceDE/>
        <w:autoSpaceDN/>
      </w:pPr>
      <w:r>
        <w:rPr>
          <w:rFonts w:ascii="Arial" w:hAnsi="Arial" w:cs="Arial"/>
          <w:b/>
          <w:bCs/>
          <w:kern w:val="32"/>
          <w:szCs w:val="32"/>
        </w:rPr>
        <w:t>6</w:t>
      </w:r>
      <w:r w:rsidR="00B85D40" w:rsidRPr="00ED5ECE">
        <w:rPr>
          <w:rFonts w:ascii="Arial" w:hAnsi="Arial" w:cs="Arial"/>
          <w:b/>
          <w:bCs/>
          <w:kern w:val="32"/>
          <w:szCs w:val="32"/>
        </w:rPr>
        <w:t xml:space="preserve">  </w:t>
      </w:r>
      <w:r w:rsidR="00B85D40">
        <w:rPr>
          <w:rFonts w:ascii="Arial" w:hAnsi="Arial" w:cs="Arial"/>
          <w:b/>
          <w:bCs/>
          <w:kern w:val="32"/>
          <w:szCs w:val="32"/>
        </w:rPr>
        <w:t>S</w:t>
      </w:r>
      <w:r w:rsidR="00034E8A">
        <w:rPr>
          <w:rFonts w:ascii="Arial" w:hAnsi="Arial" w:cs="Arial"/>
          <w:b/>
          <w:bCs/>
          <w:kern w:val="32"/>
          <w:szCs w:val="32"/>
        </w:rPr>
        <w:t>ubs</w:t>
      </w:r>
      <w:r w:rsidR="00B85D40">
        <w:rPr>
          <w:rFonts w:ascii="Arial" w:hAnsi="Arial" w:cs="Arial"/>
          <w:b/>
          <w:bCs/>
          <w:kern w:val="32"/>
          <w:szCs w:val="32"/>
        </w:rPr>
        <w:t>ection 4(1) (</w:t>
      </w:r>
      <w:r w:rsidR="001B1E22">
        <w:rPr>
          <w:rFonts w:ascii="Arial" w:hAnsi="Arial" w:cs="Arial"/>
          <w:b/>
          <w:bCs/>
          <w:kern w:val="32"/>
          <w:szCs w:val="32"/>
        </w:rPr>
        <w:t>definition</w:t>
      </w:r>
      <w:r w:rsidR="00B85D40">
        <w:rPr>
          <w:rFonts w:ascii="Arial" w:hAnsi="Arial" w:cs="Arial"/>
          <w:b/>
          <w:bCs/>
          <w:kern w:val="32"/>
          <w:szCs w:val="32"/>
        </w:rPr>
        <w:t xml:space="preserve"> of </w:t>
      </w:r>
      <w:r w:rsidR="00B85D40" w:rsidRPr="00A975E5">
        <w:rPr>
          <w:rFonts w:ascii="Arial" w:hAnsi="Arial" w:cs="Arial"/>
          <w:b/>
          <w:bCs/>
          <w:i/>
          <w:kern w:val="32"/>
          <w:szCs w:val="32"/>
        </w:rPr>
        <w:t>Regulations</w:t>
      </w:r>
      <w:r w:rsidR="00B85D40">
        <w:rPr>
          <w:rFonts w:ascii="Arial" w:hAnsi="Arial" w:cs="Arial"/>
          <w:b/>
          <w:bCs/>
          <w:kern w:val="32"/>
          <w:szCs w:val="32"/>
        </w:rPr>
        <w:t>)</w:t>
      </w:r>
    </w:p>
    <w:p w:rsidR="00ED5ECE" w:rsidRDefault="00B85D40" w:rsidP="00A975E5">
      <w:pPr>
        <w:spacing w:before="120"/>
        <w:ind w:left="567"/>
        <w:rPr>
          <w:rFonts w:ascii="Arial" w:hAnsi="Arial" w:cs="Arial"/>
          <w:b/>
          <w:bCs/>
          <w:kern w:val="32"/>
          <w:szCs w:val="32"/>
        </w:rPr>
      </w:pPr>
      <w:r w:rsidRPr="00986508">
        <w:t xml:space="preserve">Repeal </w:t>
      </w:r>
      <w:r>
        <w:t xml:space="preserve">the </w:t>
      </w:r>
      <w:r w:rsidR="001B1E22">
        <w:t>definition</w:t>
      </w:r>
      <w:r w:rsidR="00CC1781">
        <w:t>.</w:t>
      </w:r>
      <w:r>
        <w:t xml:space="preserve"> </w:t>
      </w:r>
    </w:p>
    <w:p w:rsidR="00A04074" w:rsidRDefault="00A04074" w:rsidP="00CF3733">
      <w:pPr>
        <w:spacing w:before="120"/>
      </w:pPr>
    </w:p>
    <w:p w:rsidR="00AA03A8" w:rsidRDefault="00AA03A8">
      <w:pPr>
        <w:autoSpaceDE/>
        <w:autoSpaceDN/>
        <w:rPr>
          <w:rFonts w:ascii="Arial" w:hAnsi="Arial" w:cs="Arial"/>
          <w:b/>
          <w:bCs/>
          <w:kern w:val="32"/>
          <w:sz w:val="32"/>
          <w:szCs w:val="32"/>
        </w:rPr>
      </w:pPr>
    </w:p>
    <w:sectPr w:rsidR="00AA03A8" w:rsidSect="00D40835">
      <w:headerReference w:type="even" r:id="rId18"/>
      <w:headerReference w:type="default" r:id="rId19"/>
      <w:footerReference w:type="default" r:id="rId20"/>
      <w:headerReference w:type="first" r:id="rId21"/>
      <w:pgSz w:w="11906" w:h="16838" w:code="9"/>
      <w:pgMar w:top="690" w:right="1440" w:bottom="113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850" w:rsidRDefault="009E3850">
      <w:r>
        <w:separator/>
      </w:r>
    </w:p>
  </w:endnote>
  <w:endnote w:type="continuationSeparator" w:id="0">
    <w:p w:rsidR="009E3850" w:rsidRDefault="009E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4933"/>
      <w:gridCol w:w="1701"/>
    </w:tblGrid>
    <w:tr w:rsidR="00E4375F">
      <w:tc>
        <w:tcPr>
          <w:tcW w:w="1701" w:type="dxa"/>
          <w:tcBorders>
            <w:top w:val="single" w:sz="4" w:space="0" w:color="auto"/>
          </w:tcBorders>
        </w:tcPr>
        <w:p w:rsidR="00E4375F" w:rsidRDefault="00E4375F">
          <w:pPr>
            <w:pStyle w:val="Footer"/>
          </w:pPr>
        </w:p>
      </w:tc>
      <w:tc>
        <w:tcPr>
          <w:tcW w:w="4933" w:type="dxa"/>
          <w:tcBorders>
            <w:top w:val="single" w:sz="4" w:space="0" w:color="auto"/>
          </w:tcBorders>
        </w:tcPr>
        <w:p w:rsidR="00E4375F" w:rsidRDefault="00DF0119">
          <w:pPr>
            <w:pStyle w:val="Footer"/>
            <w:spacing w:before="20" w:line="200" w:lineRule="exact"/>
            <w:jc w:val="center"/>
            <w:rPr>
              <w:i/>
              <w:iCs/>
            </w:rPr>
          </w:pPr>
          <w:bookmarkStart w:id="5" w:name="Title"/>
          <w:bookmarkEnd w:id="5"/>
          <w:r w:rsidRPr="00DF0119">
            <w:rPr>
              <w:i/>
            </w:rPr>
            <w:t>Health Insurance (Optometric services) Determination 2015.</w:t>
          </w:r>
        </w:p>
      </w:tc>
      <w:tc>
        <w:tcPr>
          <w:tcW w:w="1701" w:type="dxa"/>
          <w:tcBorders>
            <w:top w:val="single" w:sz="4" w:space="0" w:color="auto"/>
          </w:tcBorders>
        </w:tcPr>
        <w:p w:rsidR="00E4375F" w:rsidRDefault="00E4375F">
          <w:pPr>
            <w:pStyle w:val="Footer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F0119">
            <w:rPr>
              <w:rStyle w:val="PageNumber"/>
              <w:noProof/>
            </w:rPr>
            <w:t>4</w:t>
          </w:r>
          <w:r>
            <w:rPr>
              <w:rStyle w:val="PageNumber"/>
            </w:rPr>
            <w:fldChar w:fldCharType="end"/>
          </w:r>
        </w:p>
      </w:tc>
    </w:tr>
  </w:tbl>
  <w:p w:rsidR="00E4375F" w:rsidRDefault="00E437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75F" w:rsidRPr="007129FF" w:rsidRDefault="00E4375F" w:rsidP="00841176">
    <w:pPr>
      <w:pStyle w:val="Footer"/>
      <w:jc w:val="center"/>
    </w:pPr>
    <w:bookmarkStart w:id="6" w:name="IsForm"/>
    <w:bookmarkEnd w:id="6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479"/>
      <w:gridCol w:w="856"/>
    </w:tblGrid>
    <w:tr w:rsidR="00135B54" w:rsidRPr="00024C54" w:rsidTr="00135B54">
      <w:tc>
        <w:tcPr>
          <w:tcW w:w="7479" w:type="dxa"/>
          <w:shd w:val="clear" w:color="auto" w:fill="auto"/>
        </w:tcPr>
        <w:p w:rsidR="007B0187" w:rsidRPr="007B0187" w:rsidRDefault="007B0187" w:rsidP="007B0187">
          <w:pPr>
            <w:pStyle w:val="Footer"/>
            <w:jc w:val="center"/>
            <w:rPr>
              <w:i/>
              <w:iCs/>
            </w:rPr>
          </w:pPr>
        </w:p>
        <w:p w:rsidR="00135B54" w:rsidRPr="00024C54" w:rsidRDefault="007B0187" w:rsidP="007B0187">
          <w:pPr>
            <w:pStyle w:val="Footer"/>
            <w:jc w:val="center"/>
            <w:rPr>
              <w:i/>
              <w:iCs/>
            </w:rPr>
          </w:pPr>
          <w:r w:rsidRPr="007B0187">
            <w:rPr>
              <w:i/>
              <w:iCs/>
            </w:rPr>
            <w:t>Health Insurance Legislation Amendment (2018 Measures No. 1) Instrument 2018</w:t>
          </w:r>
        </w:p>
      </w:tc>
      <w:tc>
        <w:tcPr>
          <w:tcW w:w="856" w:type="dxa"/>
          <w:shd w:val="clear" w:color="auto" w:fill="auto"/>
        </w:tcPr>
        <w:p w:rsidR="00135B54" w:rsidRPr="00024C54" w:rsidRDefault="00135B54" w:rsidP="00135B54">
          <w:pPr>
            <w:pStyle w:val="Footer"/>
            <w:jc w:val="center"/>
            <w:rPr>
              <w:iCs/>
            </w:rPr>
          </w:pPr>
          <w:r w:rsidRPr="00024C54">
            <w:rPr>
              <w:iCs/>
            </w:rPr>
            <w:fldChar w:fldCharType="begin"/>
          </w:r>
          <w:r w:rsidRPr="00024C54">
            <w:rPr>
              <w:iCs/>
            </w:rPr>
            <w:instrText xml:space="preserve"> PAGE   \* MERGEFORMAT </w:instrText>
          </w:r>
          <w:r w:rsidRPr="00024C54">
            <w:rPr>
              <w:iCs/>
            </w:rPr>
            <w:fldChar w:fldCharType="separate"/>
          </w:r>
          <w:r w:rsidR="002E321D">
            <w:rPr>
              <w:iCs/>
              <w:noProof/>
            </w:rPr>
            <w:t>2</w:t>
          </w:r>
          <w:r w:rsidRPr="00024C54">
            <w:rPr>
              <w:iCs/>
              <w:noProof/>
            </w:rPr>
            <w:fldChar w:fldCharType="end"/>
          </w:r>
        </w:p>
      </w:tc>
    </w:tr>
  </w:tbl>
  <w:p w:rsidR="002D3C9F" w:rsidRDefault="002D3C9F" w:rsidP="002D3C9F">
    <w:pPr>
      <w:pStyle w:val="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655"/>
      <w:gridCol w:w="680"/>
    </w:tblGrid>
    <w:tr w:rsidR="00135B54" w:rsidTr="00135B54">
      <w:tc>
        <w:tcPr>
          <w:tcW w:w="7655" w:type="dxa"/>
          <w:tcBorders>
            <w:top w:val="single" w:sz="4" w:space="0" w:color="auto"/>
          </w:tcBorders>
        </w:tcPr>
        <w:p w:rsidR="007B0187" w:rsidRPr="007B0187" w:rsidRDefault="007B0187" w:rsidP="007B0187">
          <w:pPr>
            <w:pStyle w:val="Footer"/>
            <w:jc w:val="center"/>
            <w:rPr>
              <w:i/>
              <w:iCs/>
            </w:rPr>
          </w:pPr>
        </w:p>
        <w:p w:rsidR="00135B54" w:rsidRPr="00024C54" w:rsidRDefault="007B0187" w:rsidP="007B0187">
          <w:pPr>
            <w:pStyle w:val="Footer"/>
            <w:jc w:val="center"/>
            <w:rPr>
              <w:i/>
              <w:iCs/>
            </w:rPr>
          </w:pPr>
          <w:r w:rsidRPr="007B0187">
            <w:rPr>
              <w:i/>
              <w:iCs/>
            </w:rPr>
            <w:t>Health Insurance Legislation Amendment (2018 Measures No. 1) Instrument 2018</w:t>
          </w:r>
        </w:p>
      </w:tc>
      <w:tc>
        <w:tcPr>
          <w:tcW w:w="680" w:type="dxa"/>
          <w:tcBorders>
            <w:top w:val="single" w:sz="4" w:space="0" w:color="auto"/>
          </w:tcBorders>
        </w:tcPr>
        <w:p w:rsidR="00135B54" w:rsidRPr="00024C54" w:rsidRDefault="00135B54" w:rsidP="00135B54">
          <w:pPr>
            <w:pStyle w:val="Footer"/>
            <w:jc w:val="center"/>
          </w:pPr>
          <w:r w:rsidRPr="00024C54">
            <w:fldChar w:fldCharType="begin"/>
          </w:r>
          <w:r w:rsidRPr="00024C54">
            <w:instrText xml:space="preserve"> PAGE   \* MERGEFORMAT </w:instrText>
          </w:r>
          <w:r w:rsidRPr="00024C54">
            <w:fldChar w:fldCharType="separate"/>
          </w:r>
          <w:r w:rsidR="002E321D">
            <w:rPr>
              <w:noProof/>
            </w:rPr>
            <w:t>6</w:t>
          </w:r>
          <w:r w:rsidRPr="00024C54">
            <w:rPr>
              <w:noProof/>
            </w:rPr>
            <w:fldChar w:fldCharType="end"/>
          </w:r>
        </w:p>
      </w:tc>
    </w:tr>
  </w:tbl>
  <w:p w:rsidR="00E4375F" w:rsidRPr="007129FF" w:rsidRDefault="00E4375F" w:rsidP="00DF0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850" w:rsidRDefault="009E3850">
      <w:r>
        <w:separator/>
      </w:r>
    </w:p>
  </w:footnote>
  <w:footnote w:type="continuationSeparator" w:id="0">
    <w:p w:rsidR="009E3850" w:rsidRDefault="009E3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6804"/>
    </w:tblGrid>
    <w:tr w:rsidR="00E4375F">
      <w:trPr>
        <w:jc w:val="center"/>
      </w:trPr>
      <w:tc>
        <w:tcPr>
          <w:tcW w:w="1531" w:type="dxa"/>
        </w:tcPr>
        <w:p w:rsidR="00E4375F" w:rsidRDefault="00E4375F"/>
      </w:tc>
      <w:tc>
        <w:tcPr>
          <w:tcW w:w="6804" w:type="dxa"/>
        </w:tcPr>
        <w:p w:rsidR="00E4375F" w:rsidRDefault="00E4375F"/>
      </w:tc>
    </w:tr>
    <w:tr w:rsidR="00E4375F">
      <w:trPr>
        <w:jc w:val="center"/>
      </w:trPr>
      <w:tc>
        <w:tcPr>
          <w:tcW w:w="1531" w:type="dxa"/>
        </w:tcPr>
        <w:p w:rsidR="00E4375F" w:rsidRDefault="00E4375F"/>
      </w:tc>
      <w:tc>
        <w:tcPr>
          <w:tcW w:w="6804" w:type="dxa"/>
        </w:tcPr>
        <w:p w:rsidR="00E4375F" w:rsidRDefault="00E4375F"/>
      </w:tc>
    </w:tr>
    <w:tr w:rsidR="00E4375F">
      <w:trPr>
        <w:jc w:val="center"/>
      </w:trPr>
      <w:tc>
        <w:tcPr>
          <w:tcW w:w="1531" w:type="dxa"/>
          <w:tcBorders>
            <w:bottom w:val="single" w:sz="4" w:space="0" w:color="auto"/>
          </w:tcBorders>
        </w:tcPr>
        <w:p w:rsidR="00E4375F" w:rsidRDefault="00E4375F">
          <w:pPr>
            <w:spacing w:before="120" w:after="60"/>
          </w:pPr>
        </w:p>
      </w:tc>
      <w:tc>
        <w:tcPr>
          <w:tcW w:w="6804" w:type="dxa"/>
          <w:tcBorders>
            <w:bottom w:val="single" w:sz="4" w:space="0" w:color="auto"/>
          </w:tcBorders>
        </w:tcPr>
        <w:p w:rsidR="00E4375F" w:rsidRDefault="00E4375F">
          <w:pPr>
            <w:spacing w:before="120" w:after="60"/>
          </w:pPr>
        </w:p>
      </w:tc>
    </w:tr>
  </w:tbl>
  <w:p w:rsidR="00E4375F" w:rsidRDefault="00E437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75F" w:rsidRPr="001B4011" w:rsidRDefault="00E4375F">
    <w:pPr>
      <w:pStyle w:val="Header"/>
      <w:jc w:val="right"/>
      <w:rPr>
        <w:outline/>
        <w:color w:val="000000"/>
        <w:sz w:val="7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35" w:type="dxa"/>
      <w:jc w:val="center"/>
      <w:tblLayout w:type="fixed"/>
      <w:tblLook w:val="0000" w:firstRow="0" w:lastRow="0" w:firstColumn="0" w:lastColumn="0" w:noHBand="0" w:noVBand="0"/>
    </w:tblPr>
    <w:tblGrid>
      <w:gridCol w:w="8335"/>
    </w:tblGrid>
    <w:tr w:rsidR="00E4375F">
      <w:trPr>
        <w:cantSplit/>
        <w:jc w:val="center"/>
      </w:trPr>
      <w:tc>
        <w:tcPr>
          <w:tcW w:w="8335" w:type="dxa"/>
        </w:tcPr>
        <w:p w:rsidR="00E4375F" w:rsidRPr="00574A8F" w:rsidRDefault="00E4375F">
          <w:pPr>
            <w:pStyle w:val="Header"/>
            <w:rPr>
              <w:b w:val="0"/>
            </w:rPr>
          </w:pPr>
        </w:p>
      </w:tc>
    </w:tr>
    <w:tr w:rsidR="00E4375F">
      <w:trPr>
        <w:cantSplit/>
        <w:jc w:val="center"/>
      </w:trPr>
      <w:tc>
        <w:tcPr>
          <w:tcW w:w="8335" w:type="dxa"/>
        </w:tcPr>
        <w:p w:rsidR="00E4375F" w:rsidRDefault="00E4375F"/>
      </w:tc>
    </w:tr>
    <w:tr w:rsidR="00E4375F">
      <w:trPr>
        <w:cantSplit/>
        <w:jc w:val="center"/>
      </w:trPr>
      <w:tc>
        <w:tcPr>
          <w:tcW w:w="8335" w:type="dxa"/>
          <w:tcBorders>
            <w:bottom w:val="single" w:sz="4" w:space="0" w:color="auto"/>
          </w:tcBorders>
        </w:tcPr>
        <w:p w:rsidR="00E4375F" w:rsidRDefault="00E4375F">
          <w:pPr>
            <w:pStyle w:val="Header"/>
          </w:pPr>
        </w:p>
      </w:tc>
    </w:tr>
  </w:tbl>
  <w:p w:rsidR="00E4375F" w:rsidRDefault="00E4375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75F" w:rsidRDefault="00E4375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75F" w:rsidRDefault="00E437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237"/>
    <w:multiLevelType w:val="hybridMultilevel"/>
    <w:tmpl w:val="78E0BD82"/>
    <w:lvl w:ilvl="0" w:tplc="40E4B4B0">
      <w:start w:val="1"/>
      <w:numFmt w:val="lowerLetter"/>
      <w:lvlText w:val="(%1)"/>
      <w:lvlJc w:val="left"/>
      <w:pPr>
        <w:ind w:left="19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84" w:hanging="360"/>
      </w:pPr>
    </w:lvl>
    <w:lvl w:ilvl="2" w:tplc="0C09001B" w:tentative="1">
      <w:start w:val="1"/>
      <w:numFmt w:val="lowerRoman"/>
      <w:lvlText w:val="%3."/>
      <w:lvlJc w:val="right"/>
      <w:pPr>
        <w:ind w:left="3404" w:hanging="180"/>
      </w:pPr>
    </w:lvl>
    <w:lvl w:ilvl="3" w:tplc="0C09000F" w:tentative="1">
      <w:start w:val="1"/>
      <w:numFmt w:val="decimal"/>
      <w:lvlText w:val="%4."/>
      <w:lvlJc w:val="left"/>
      <w:pPr>
        <w:ind w:left="4124" w:hanging="360"/>
      </w:pPr>
    </w:lvl>
    <w:lvl w:ilvl="4" w:tplc="0C090019" w:tentative="1">
      <w:start w:val="1"/>
      <w:numFmt w:val="lowerLetter"/>
      <w:lvlText w:val="%5."/>
      <w:lvlJc w:val="left"/>
      <w:pPr>
        <w:ind w:left="4844" w:hanging="360"/>
      </w:pPr>
    </w:lvl>
    <w:lvl w:ilvl="5" w:tplc="0C09001B" w:tentative="1">
      <w:start w:val="1"/>
      <w:numFmt w:val="lowerRoman"/>
      <w:lvlText w:val="%6."/>
      <w:lvlJc w:val="right"/>
      <w:pPr>
        <w:ind w:left="5564" w:hanging="180"/>
      </w:pPr>
    </w:lvl>
    <w:lvl w:ilvl="6" w:tplc="0C09000F" w:tentative="1">
      <w:start w:val="1"/>
      <w:numFmt w:val="decimal"/>
      <w:lvlText w:val="%7."/>
      <w:lvlJc w:val="left"/>
      <w:pPr>
        <w:ind w:left="6284" w:hanging="360"/>
      </w:pPr>
    </w:lvl>
    <w:lvl w:ilvl="7" w:tplc="0C090019" w:tentative="1">
      <w:start w:val="1"/>
      <w:numFmt w:val="lowerLetter"/>
      <w:lvlText w:val="%8."/>
      <w:lvlJc w:val="left"/>
      <w:pPr>
        <w:ind w:left="7004" w:hanging="360"/>
      </w:pPr>
    </w:lvl>
    <w:lvl w:ilvl="8" w:tplc="0C09001B" w:tentative="1">
      <w:start w:val="1"/>
      <w:numFmt w:val="lowerRoman"/>
      <w:lvlText w:val="%9."/>
      <w:lvlJc w:val="right"/>
      <w:pPr>
        <w:ind w:left="7724" w:hanging="180"/>
      </w:pPr>
    </w:lvl>
  </w:abstractNum>
  <w:abstractNum w:abstractNumId="1">
    <w:nsid w:val="459D5B0B"/>
    <w:multiLevelType w:val="hybridMultilevel"/>
    <w:tmpl w:val="FC702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E2E57"/>
    <w:multiLevelType w:val="hybridMultilevel"/>
    <w:tmpl w:val="1ADE0526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>
    <w:nsid w:val="58144413"/>
    <w:multiLevelType w:val="multilevel"/>
    <w:tmpl w:val="9EBAE8C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970"/>
        </w:tabs>
        <w:ind w:left="970" w:hanging="850"/>
      </w:pPr>
      <w:rPr>
        <w:rFonts w:hint="default"/>
        <w:i w:val="0"/>
        <w:sz w:val="24"/>
        <w:szCs w:val="24"/>
      </w:rPr>
    </w:lvl>
    <w:lvl w:ilvl="1">
      <w:start w:val="1"/>
      <w:numFmt w:val="upperLetter"/>
      <w:pStyle w:val="Heading2"/>
      <w:lvlText w:val="%1%2"/>
      <w:lvlJc w:val="left"/>
      <w:pPr>
        <w:tabs>
          <w:tab w:val="num" w:pos="970"/>
        </w:tabs>
        <w:ind w:left="970" w:hanging="850"/>
      </w:pPr>
      <w:rPr>
        <w:rFonts w:hint="default"/>
      </w:rPr>
    </w:lvl>
    <w:lvl w:ilvl="2">
      <w:start w:val="1"/>
      <w:numFmt w:val="lowerLetter"/>
      <w:lvlRestart w:val="0"/>
      <w:pStyle w:val="Healthnumlevel2"/>
      <w:lvlText w:val="(%3)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3">
      <w:start w:val="1"/>
      <w:numFmt w:val="lowerRoman"/>
      <w:pStyle w:val="HealthnumLevel3"/>
      <w:lvlText w:val="(%4)"/>
      <w:lvlJc w:val="left"/>
      <w:pPr>
        <w:tabs>
          <w:tab w:val="num" w:pos="2671"/>
        </w:tabs>
        <w:ind w:left="2671" w:hanging="850"/>
      </w:pPr>
      <w:rPr>
        <w:rFonts w:hint="default"/>
      </w:rPr>
    </w:lvl>
    <w:lvl w:ilvl="4">
      <w:start w:val="1"/>
      <w:numFmt w:val="upperLetter"/>
      <w:pStyle w:val="HealthnumLevel4"/>
      <w:lvlText w:val="(%5)"/>
      <w:lvlJc w:val="left"/>
      <w:pPr>
        <w:tabs>
          <w:tab w:val="num" w:pos="3522"/>
        </w:tabs>
        <w:ind w:left="3522" w:hanging="851"/>
      </w:pPr>
      <w:rPr>
        <w:rFonts w:hint="default"/>
      </w:rPr>
    </w:lvl>
    <w:lvl w:ilvl="5">
      <w:numFmt w:val="none"/>
      <w:pStyle w:val="HealthnumLevel5"/>
      <w:lvlText w:val=""/>
      <w:lvlJc w:val="left"/>
      <w:pPr>
        <w:tabs>
          <w:tab w:val="num" w:pos="360"/>
        </w:tabs>
      </w:pPr>
    </w:lvl>
    <w:lvl w:ilvl="6">
      <w:numFmt w:val="none"/>
      <w:pStyle w:val="HealthnumLevel6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 w:tentative="1">
      <w:start w:val="678363159"/>
      <w:numFmt w:val="decimal"/>
      <w:lvlText w:val="˒됉矔Ӫ⡯Ȁ%1⡯쩇䌔"/>
      <w:legacy w:legacy="1" w:legacySpace="0" w:legacyIndent="0"/>
      <w:lvlJc w:val="left"/>
    </w:lvl>
  </w:abstractNum>
  <w:abstractNum w:abstractNumId="4">
    <w:nsid w:val="59A67FBB"/>
    <w:multiLevelType w:val="hybridMultilevel"/>
    <w:tmpl w:val="78E0BD82"/>
    <w:lvl w:ilvl="0" w:tplc="40E4B4B0">
      <w:start w:val="1"/>
      <w:numFmt w:val="lowerLetter"/>
      <w:lvlText w:val="(%1)"/>
      <w:lvlJc w:val="left"/>
      <w:pPr>
        <w:ind w:left="19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84" w:hanging="360"/>
      </w:pPr>
    </w:lvl>
    <w:lvl w:ilvl="2" w:tplc="0C09001B" w:tentative="1">
      <w:start w:val="1"/>
      <w:numFmt w:val="lowerRoman"/>
      <w:lvlText w:val="%3."/>
      <w:lvlJc w:val="right"/>
      <w:pPr>
        <w:ind w:left="3404" w:hanging="180"/>
      </w:pPr>
    </w:lvl>
    <w:lvl w:ilvl="3" w:tplc="0C09000F" w:tentative="1">
      <w:start w:val="1"/>
      <w:numFmt w:val="decimal"/>
      <w:lvlText w:val="%4."/>
      <w:lvlJc w:val="left"/>
      <w:pPr>
        <w:ind w:left="4124" w:hanging="360"/>
      </w:pPr>
    </w:lvl>
    <w:lvl w:ilvl="4" w:tplc="0C090019" w:tentative="1">
      <w:start w:val="1"/>
      <w:numFmt w:val="lowerLetter"/>
      <w:lvlText w:val="%5."/>
      <w:lvlJc w:val="left"/>
      <w:pPr>
        <w:ind w:left="4844" w:hanging="360"/>
      </w:pPr>
    </w:lvl>
    <w:lvl w:ilvl="5" w:tplc="0C09001B" w:tentative="1">
      <w:start w:val="1"/>
      <w:numFmt w:val="lowerRoman"/>
      <w:lvlText w:val="%6."/>
      <w:lvlJc w:val="right"/>
      <w:pPr>
        <w:ind w:left="5564" w:hanging="180"/>
      </w:pPr>
    </w:lvl>
    <w:lvl w:ilvl="6" w:tplc="0C09000F" w:tentative="1">
      <w:start w:val="1"/>
      <w:numFmt w:val="decimal"/>
      <w:lvlText w:val="%7."/>
      <w:lvlJc w:val="left"/>
      <w:pPr>
        <w:ind w:left="6284" w:hanging="360"/>
      </w:pPr>
    </w:lvl>
    <w:lvl w:ilvl="7" w:tplc="0C090019" w:tentative="1">
      <w:start w:val="1"/>
      <w:numFmt w:val="lowerLetter"/>
      <w:lvlText w:val="%8."/>
      <w:lvlJc w:val="left"/>
      <w:pPr>
        <w:ind w:left="7004" w:hanging="360"/>
      </w:pPr>
    </w:lvl>
    <w:lvl w:ilvl="8" w:tplc="0C09001B" w:tentative="1">
      <w:start w:val="1"/>
      <w:numFmt w:val="lowerRoman"/>
      <w:lvlText w:val="%9."/>
      <w:lvlJc w:val="right"/>
      <w:pPr>
        <w:ind w:left="7724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82"/>
    <w:rsid w:val="00000229"/>
    <w:rsid w:val="00001370"/>
    <w:rsid w:val="00003B2E"/>
    <w:rsid w:val="00004709"/>
    <w:rsid w:val="00005070"/>
    <w:rsid w:val="0000564A"/>
    <w:rsid w:val="00007C93"/>
    <w:rsid w:val="00007E1C"/>
    <w:rsid w:val="0001225D"/>
    <w:rsid w:val="00012A94"/>
    <w:rsid w:val="0001344B"/>
    <w:rsid w:val="000155EA"/>
    <w:rsid w:val="000163FF"/>
    <w:rsid w:val="00017279"/>
    <w:rsid w:val="000172F6"/>
    <w:rsid w:val="00017C61"/>
    <w:rsid w:val="00017E46"/>
    <w:rsid w:val="000210AE"/>
    <w:rsid w:val="00021B9A"/>
    <w:rsid w:val="0002217A"/>
    <w:rsid w:val="00023C87"/>
    <w:rsid w:val="0002412A"/>
    <w:rsid w:val="000246F2"/>
    <w:rsid w:val="00024BAF"/>
    <w:rsid w:val="00024C54"/>
    <w:rsid w:val="000256BD"/>
    <w:rsid w:val="00025AF9"/>
    <w:rsid w:val="00025B19"/>
    <w:rsid w:val="00031597"/>
    <w:rsid w:val="00031CF4"/>
    <w:rsid w:val="00032B7D"/>
    <w:rsid w:val="00032F41"/>
    <w:rsid w:val="0003373A"/>
    <w:rsid w:val="00034076"/>
    <w:rsid w:val="000340F0"/>
    <w:rsid w:val="00034E30"/>
    <w:rsid w:val="00034E8A"/>
    <w:rsid w:val="00035FD3"/>
    <w:rsid w:val="00036DFF"/>
    <w:rsid w:val="00036E83"/>
    <w:rsid w:val="00040F0C"/>
    <w:rsid w:val="00042AA4"/>
    <w:rsid w:val="00042F51"/>
    <w:rsid w:val="00043B4E"/>
    <w:rsid w:val="000440F7"/>
    <w:rsid w:val="000459B0"/>
    <w:rsid w:val="0005030D"/>
    <w:rsid w:val="0005217E"/>
    <w:rsid w:val="000523CC"/>
    <w:rsid w:val="00052CA2"/>
    <w:rsid w:val="00053233"/>
    <w:rsid w:val="00053BD2"/>
    <w:rsid w:val="0005407B"/>
    <w:rsid w:val="000546CB"/>
    <w:rsid w:val="000574FA"/>
    <w:rsid w:val="000576EA"/>
    <w:rsid w:val="00057D97"/>
    <w:rsid w:val="00061B60"/>
    <w:rsid w:val="00061E61"/>
    <w:rsid w:val="00063144"/>
    <w:rsid w:val="00064FF4"/>
    <w:rsid w:val="000653A0"/>
    <w:rsid w:val="0006548A"/>
    <w:rsid w:val="00066FD3"/>
    <w:rsid w:val="000701B7"/>
    <w:rsid w:val="00070884"/>
    <w:rsid w:val="00070B0F"/>
    <w:rsid w:val="00070FEE"/>
    <w:rsid w:val="000715FD"/>
    <w:rsid w:val="000725A6"/>
    <w:rsid w:val="000730F6"/>
    <w:rsid w:val="00073BA7"/>
    <w:rsid w:val="0007433C"/>
    <w:rsid w:val="00077E91"/>
    <w:rsid w:val="0008018A"/>
    <w:rsid w:val="0008019A"/>
    <w:rsid w:val="000803EF"/>
    <w:rsid w:val="0008043E"/>
    <w:rsid w:val="00080688"/>
    <w:rsid w:val="00080EB0"/>
    <w:rsid w:val="00081DE9"/>
    <w:rsid w:val="00082970"/>
    <w:rsid w:val="000833C0"/>
    <w:rsid w:val="00084799"/>
    <w:rsid w:val="00084A84"/>
    <w:rsid w:val="000853CE"/>
    <w:rsid w:val="00087687"/>
    <w:rsid w:val="00090EB0"/>
    <w:rsid w:val="0009295C"/>
    <w:rsid w:val="00092CF9"/>
    <w:rsid w:val="00092D1E"/>
    <w:rsid w:val="00093D28"/>
    <w:rsid w:val="00094735"/>
    <w:rsid w:val="00095653"/>
    <w:rsid w:val="000A1960"/>
    <w:rsid w:val="000A2EAD"/>
    <w:rsid w:val="000A3032"/>
    <w:rsid w:val="000A32B7"/>
    <w:rsid w:val="000A3A0F"/>
    <w:rsid w:val="000A44DA"/>
    <w:rsid w:val="000A5835"/>
    <w:rsid w:val="000A6BC6"/>
    <w:rsid w:val="000A727A"/>
    <w:rsid w:val="000A7AEB"/>
    <w:rsid w:val="000A7FE5"/>
    <w:rsid w:val="000B2F72"/>
    <w:rsid w:val="000B3842"/>
    <w:rsid w:val="000B4829"/>
    <w:rsid w:val="000B5B05"/>
    <w:rsid w:val="000B6146"/>
    <w:rsid w:val="000B6FB2"/>
    <w:rsid w:val="000B760D"/>
    <w:rsid w:val="000B781D"/>
    <w:rsid w:val="000C1853"/>
    <w:rsid w:val="000C2F25"/>
    <w:rsid w:val="000C3E3F"/>
    <w:rsid w:val="000C592B"/>
    <w:rsid w:val="000D207B"/>
    <w:rsid w:val="000D3883"/>
    <w:rsid w:val="000D3C5B"/>
    <w:rsid w:val="000D438C"/>
    <w:rsid w:val="000D522D"/>
    <w:rsid w:val="000D5347"/>
    <w:rsid w:val="000D5A15"/>
    <w:rsid w:val="000D61DB"/>
    <w:rsid w:val="000D6F75"/>
    <w:rsid w:val="000D7D22"/>
    <w:rsid w:val="000D7F69"/>
    <w:rsid w:val="000E04CA"/>
    <w:rsid w:val="000E09ED"/>
    <w:rsid w:val="000E144C"/>
    <w:rsid w:val="000E1B36"/>
    <w:rsid w:val="000E23FD"/>
    <w:rsid w:val="000E33CE"/>
    <w:rsid w:val="000E3EE3"/>
    <w:rsid w:val="000E3FF8"/>
    <w:rsid w:val="000E4589"/>
    <w:rsid w:val="000E5B02"/>
    <w:rsid w:val="000E61F0"/>
    <w:rsid w:val="000E6FAC"/>
    <w:rsid w:val="000E7353"/>
    <w:rsid w:val="000F0162"/>
    <w:rsid w:val="000F0A4A"/>
    <w:rsid w:val="000F0E6F"/>
    <w:rsid w:val="000F400A"/>
    <w:rsid w:val="000F4210"/>
    <w:rsid w:val="000F5465"/>
    <w:rsid w:val="000F5513"/>
    <w:rsid w:val="000F5766"/>
    <w:rsid w:val="000F6E96"/>
    <w:rsid w:val="000F7C85"/>
    <w:rsid w:val="0010058D"/>
    <w:rsid w:val="0010294B"/>
    <w:rsid w:val="00102B42"/>
    <w:rsid w:val="00103DFD"/>
    <w:rsid w:val="0010455A"/>
    <w:rsid w:val="0010567C"/>
    <w:rsid w:val="001078BA"/>
    <w:rsid w:val="00110EC8"/>
    <w:rsid w:val="00114453"/>
    <w:rsid w:val="001145DD"/>
    <w:rsid w:val="00116A17"/>
    <w:rsid w:val="00116EC8"/>
    <w:rsid w:val="00120603"/>
    <w:rsid w:val="00120E09"/>
    <w:rsid w:val="001216DF"/>
    <w:rsid w:val="001252CE"/>
    <w:rsid w:val="00125D3F"/>
    <w:rsid w:val="0012686F"/>
    <w:rsid w:val="001270AC"/>
    <w:rsid w:val="00130252"/>
    <w:rsid w:val="00130DDA"/>
    <w:rsid w:val="0013194A"/>
    <w:rsid w:val="00132747"/>
    <w:rsid w:val="0013278F"/>
    <w:rsid w:val="001328E2"/>
    <w:rsid w:val="00132CD9"/>
    <w:rsid w:val="00132F45"/>
    <w:rsid w:val="001341D1"/>
    <w:rsid w:val="001341E2"/>
    <w:rsid w:val="00134400"/>
    <w:rsid w:val="00134A97"/>
    <w:rsid w:val="00134B7F"/>
    <w:rsid w:val="00135B54"/>
    <w:rsid w:val="00136117"/>
    <w:rsid w:val="00136474"/>
    <w:rsid w:val="00136684"/>
    <w:rsid w:val="001369A2"/>
    <w:rsid w:val="00137D81"/>
    <w:rsid w:val="001418A3"/>
    <w:rsid w:val="0014294A"/>
    <w:rsid w:val="00143B14"/>
    <w:rsid w:val="00143C16"/>
    <w:rsid w:val="00144D48"/>
    <w:rsid w:val="001452D3"/>
    <w:rsid w:val="00145C2D"/>
    <w:rsid w:val="00145D9D"/>
    <w:rsid w:val="001464FF"/>
    <w:rsid w:val="00146586"/>
    <w:rsid w:val="00147C1E"/>
    <w:rsid w:val="00147EEA"/>
    <w:rsid w:val="00150069"/>
    <w:rsid w:val="0015049C"/>
    <w:rsid w:val="001515A7"/>
    <w:rsid w:val="00153B40"/>
    <w:rsid w:val="00154F1C"/>
    <w:rsid w:val="00155C10"/>
    <w:rsid w:val="0015670F"/>
    <w:rsid w:val="00156731"/>
    <w:rsid w:val="001601E5"/>
    <w:rsid w:val="00160255"/>
    <w:rsid w:val="001618C5"/>
    <w:rsid w:val="00161C55"/>
    <w:rsid w:val="001621AB"/>
    <w:rsid w:val="00163A20"/>
    <w:rsid w:val="001658AF"/>
    <w:rsid w:val="00166521"/>
    <w:rsid w:val="00166EC9"/>
    <w:rsid w:val="0017077B"/>
    <w:rsid w:val="00172419"/>
    <w:rsid w:val="0017568B"/>
    <w:rsid w:val="00176318"/>
    <w:rsid w:val="0017696A"/>
    <w:rsid w:val="00177189"/>
    <w:rsid w:val="0017770B"/>
    <w:rsid w:val="00180097"/>
    <w:rsid w:val="0018031D"/>
    <w:rsid w:val="0018166B"/>
    <w:rsid w:val="00181A3B"/>
    <w:rsid w:val="00182347"/>
    <w:rsid w:val="00182488"/>
    <w:rsid w:val="00182A8E"/>
    <w:rsid w:val="00184B26"/>
    <w:rsid w:val="00185457"/>
    <w:rsid w:val="00185BA7"/>
    <w:rsid w:val="00186A66"/>
    <w:rsid w:val="00187B31"/>
    <w:rsid w:val="00187E66"/>
    <w:rsid w:val="00190282"/>
    <w:rsid w:val="001906B1"/>
    <w:rsid w:val="001927B4"/>
    <w:rsid w:val="00193308"/>
    <w:rsid w:val="00193B6F"/>
    <w:rsid w:val="00193BFE"/>
    <w:rsid w:val="00194453"/>
    <w:rsid w:val="00195DD6"/>
    <w:rsid w:val="00195E57"/>
    <w:rsid w:val="0019785D"/>
    <w:rsid w:val="00197CD5"/>
    <w:rsid w:val="001A0763"/>
    <w:rsid w:val="001A0E63"/>
    <w:rsid w:val="001A2BD6"/>
    <w:rsid w:val="001A2D27"/>
    <w:rsid w:val="001A3EA4"/>
    <w:rsid w:val="001A726D"/>
    <w:rsid w:val="001A7821"/>
    <w:rsid w:val="001B0AB8"/>
    <w:rsid w:val="001B192C"/>
    <w:rsid w:val="001B1E22"/>
    <w:rsid w:val="001B231D"/>
    <w:rsid w:val="001B2E51"/>
    <w:rsid w:val="001B4011"/>
    <w:rsid w:val="001B4039"/>
    <w:rsid w:val="001B508B"/>
    <w:rsid w:val="001B5715"/>
    <w:rsid w:val="001B6B4A"/>
    <w:rsid w:val="001B7994"/>
    <w:rsid w:val="001B7B35"/>
    <w:rsid w:val="001C0A0D"/>
    <w:rsid w:val="001C13E6"/>
    <w:rsid w:val="001C21D7"/>
    <w:rsid w:val="001C5502"/>
    <w:rsid w:val="001C7EEA"/>
    <w:rsid w:val="001D0D0F"/>
    <w:rsid w:val="001D46CF"/>
    <w:rsid w:val="001D487C"/>
    <w:rsid w:val="001D5996"/>
    <w:rsid w:val="001D5FA6"/>
    <w:rsid w:val="001D7525"/>
    <w:rsid w:val="001E0BC0"/>
    <w:rsid w:val="001E1ADD"/>
    <w:rsid w:val="001E2C76"/>
    <w:rsid w:val="001E3AB6"/>
    <w:rsid w:val="001E3C77"/>
    <w:rsid w:val="001E4AE1"/>
    <w:rsid w:val="001E4D56"/>
    <w:rsid w:val="001E6060"/>
    <w:rsid w:val="001E61C8"/>
    <w:rsid w:val="001E65CE"/>
    <w:rsid w:val="001E6B11"/>
    <w:rsid w:val="001E6E87"/>
    <w:rsid w:val="001E7036"/>
    <w:rsid w:val="001E75F8"/>
    <w:rsid w:val="001E7821"/>
    <w:rsid w:val="001F06EB"/>
    <w:rsid w:val="001F24BF"/>
    <w:rsid w:val="001F44BC"/>
    <w:rsid w:val="001F4EEB"/>
    <w:rsid w:val="001F5773"/>
    <w:rsid w:val="001F5D69"/>
    <w:rsid w:val="001F6869"/>
    <w:rsid w:val="001F6968"/>
    <w:rsid w:val="00200D16"/>
    <w:rsid w:val="00201BD0"/>
    <w:rsid w:val="00202480"/>
    <w:rsid w:val="0020283F"/>
    <w:rsid w:val="00204A75"/>
    <w:rsid w:val="00204D8A"/>
    <w:rsid w:val="00205A6E"/>
    <w:rsid w:val="00206456"/>
    <w:rsid w:val="00211537"/>
    <w:rsid w:val="00212F5A"/>
    <w:rsid w:val="002140D3"/>
    <w:rsid w:val="00215EE0"/>
    <w:rsid w:val="00216908"/>
    <w:rsid w:val="00220461"/>
    <w:rsid w:val="00220937"/>
    <w:rsid w:val="0022361B"/>
    <w:rsid w:val="00224DDC"/>
    <w:rsid w:val="002258C8"/>
    <w:rsid w:val="00225D56"/>
    <w:rsid w:val="002260E6"/>
    <w:rsid w:val="002266C9"/>
    <w:rsid w:val="00226F46"/>
    <w:rsid w:val="00231936"/>
    <w:rsid w:val="00231B13"/>
    <w:rsid w:val="00231DFA"/>
    <w:rsid w:val="002329F1"/>
    <w:rsid w:val="00232B3D"/>
    <w:rsid w:val="00232E89"/>
    <w:rsid w:val="00233886"/>
    <w:rsid w:val="002340EF"/>
    <w:rsid w:val="002348F1"/>
    <w:rsid w:val="00234A47"/>
    <w:rsid w:val="002359CF"/>
    <w:rsid w:val="00236436"/>
    <w:rsid w:val="0023740F"/>
    <w:rsid w:val="00237811"/>
    <w:rsid w:val="002412B2"/>
    <w:rsid w:val="0024225E"/>
    <w:rsid w:val="0024247B"/>
    <w:rsid w:val="00242A9E"/>
    <w:rsid w:val="002439E4"/>
    <w:rsid w:val="00244C4F"/>
    <w:rsid w:val="00245A2B"/>
    <w:rsid w:val="00247A0F"/>
    <w:rsid w:val="00252870"/>
    <w:rsid w:val="002536D0"/>
    <w:rsid w:val="002548D6"/>
    <w:rsid w:val="00255835"/>
    <w:rsid w:val="002578F7"/>
    <w:rsid w:val="00257B3F"/>
    <w:rsid w:val="00257C33"/>
    <w:rsid w:val="00257C53"/>
    <w:rsid w:val="00261764"/>
    <w:rsid w:val="00263C32"/>
    <w:rsid w:val="0026481A"/>
    <w:rsid w:val="00270906"/>
    <w:rsid w:val="00270D1A"/>
    <w:rsid w:val="002724DA"/>
    <w:rsid w:val="00272A95"/>
    <w:rsid w:val="00273043"/>
    <w:rsid w:val="00273A2B"/>
    <w:rsid w:val="00274434"/>
    <w:rsid w:val="00274C8A"/>
    <w:rsid w:val="00275A7F"/>
    <w:rsid w:val="00275F36"/>
    <w:rsid w:val="002762C5"/>
    <w:rsid w:val="00276B3E"/>
    <w:rsid w:val="00276E45"/>
    <w:rsid w:val="00282D1D"/>
    <w:rsid w:val="00283CCD"/>
    <w:rsid w:val="00283F1C"/>
    <w:rsid w:val="00285347"/>
    <w:rsid w:val="0028714B"/>
    <w:rsid w:val="00287490"/>
    <w:rsid w:val="002877A8"/>
    <w:rsid w:val="00290F4E"/>
    <w:rsid w:val="002939E6"/>
    <w:rsid w:val="002946E5"/>
    <w:rsid w:val="00297601"/>
    <w:rsid w:val="002A01EB"/>
    <w:rsid w:val="002A27FB"/>
    <w:rsid w:val="002A6F54"/>
    <w:rsid w:val="002A7043"/>
    <w:rsid w:val="002A7E62"/>
    <w:rsid w:val="002B256D"/>
    <w:rsid w:val="002B3301"/>
    <w:rsid w:val="002B342D"/>
    <w:rsid w:val="002B53DF"/>
    <w:rsid w:val="002B687B"/>
    <w:rsid w:val="002C0A85"/>
    <w:rsid w:val="002C3304"/>
    <w:rsid w:val="002C55AC"/>
    <w:rsid w:val="002C7F09"/>
    <w:rsid w:val="002D0721"/>
    <w:rsid w:val="002D1AEC"/>
    <w:rsid w:val="002D2A5E"/>
    <w:rsid w:val="002D35EF"/>
    <w:rsid w:val="002D3C9F"/>
    <w:rsid w:val="002D3CEB"/>
    <w:rsid w:val="002D5D0C"/>
    <w:rsid w:val="002E0EE2"/>
    <w:rsid w:val="002E0F36"/>
    <w:rsid w:val="002E150D"/>
    <w:rsid w:val="002E2726"/>
    <w:rsid w:val="002E2A4E"/>
    <w:rsid w:val="002E321D"/>
    <w:rsid w:val="002E5515"/>
    <w:rsid w:val="002E5AFF"/>
    <w:rsid w:val="002E637F"/>
    <w:rsid w:val="002E6FB5"/>
    <w:rsid w:val="002F0473"/>
    <w:rsid w:val="002F0901"/>
    <w:rsid w:val="002F1FAC"/>
    <w:rsid w:val="002F26AB"/>
    <w:rsid w:val="002F272F"/>
    <w:rsid w:val="002F2E36"/>
    <w:rsid w:val="002F3C73"/>
    <w:rsid w:val="002F4FE4"/>
    <w:rsid w:val="002F50D5"/>
    <w:rsid w:val="002F7C78"/>
    <w:rsid w:val="003000B4"/>
    <w:rsid w:val="00300409"/>
    <w:rsid w:val="00301F1B"/>
    <w:rsid w:val="003024C7"/>
    <w:rsid w:val="00302A2B"/>
    <w:rsid w:val="00304667"/>
    <w:rsid w:val="003100CA"/>
    <w:rsid w:val="00310482"/>
    <w:rsid w:val="00311112"/>
    <w:rsid w:val="00311732"/>
    <w:rsid w:val="00311B9F"/>
    <w:rsid w:val="003122F1"/>
    <w:rsid w:val="00313A26"/>
    <w:rsid w:val="00313C22"/>
    <w:rsid w:val="00316A3C"/>
    <w:rsid w:val="00317922"/>
    <w:rsid w:val="00321E90"/>
    <w:rsid w:val="003220F3"/>
    <w:rsid w:val="0032373B"/>
    <w:rsid w:val="003246DC"/>
    <w:rsid w:val="00325CC8"/>
    <w:rsid w:val="0032608C"/>
    <w:rsid w:val="00326281"/>
    <w:rsid w:val="003262E3"/>
    <w:rsid w:val="003329A5"/>
    <w:rsid w:val="003348AC"/>
    <w:rsid w:val="00335A42"/>
    <w:rsid w:val="003361F1"/>
    <w:rsid w:val="003379C9"/>
    <w:rsid w:val="00337E95"/>
    <w:rsid w:val="003413F6"/>
    <w:rsid w:val="003415DE"/>
    <w:rsid w:val="003416A3"/>
    <w:rsid w:val="00341F00"/>
    <w:rsid w:val="003431CC"/>
    <w:rsid w:val="00343326"/>
    <w:rsid w:val="00345481"/>
    <w:rsid w:val="0034650C"/>
    <w:rsid w:val="003472F1"/>
    <w:rsid w:val="003477D7"/>
    <w:rsid w:val="003479DF"/>
    <w:rsid w:val="00350168"/>
    <w:rsid w:val="003510F6"/>
    <w:rsid w:val="0035112E"/>
    <w:rsid w:val="00352489"/>
    <w:rsid w:val="00352981"/>
    <w:rsid w:val="00353A54"/>
    <w:rsid w:val="0035439D"/>
    <w:rsid w:val="00354E84"/>
    <w:rsid w:val="0035506C"/>
    <w:rsid w:val="00355DB1"/>
    <w:rsid w:val="003561CB"/>
    <w:rsid w:val="003631D7"/>
    <w:rsid w:val="00363B74"/>
    <w:rsid w:val="00364754"/>
    <w:rsid w:val="00370EA8"/>
    <w:rsid w:val="00373DE0"/>
    <w:rsid w:val="003741A9"/>
    <w:rsid w:val="003741D5"/>
    <w:rsid w:val="00374DEE"/>
    <w:rsid w:val="003756D8"/>
    <w:rsid w:val="00381C84"/>
    <w:rsid w:val="00382394"/>
    <w:rsid w:val="0038243C"/>
    <w:rsid w:val="00382D7C"/>
    <w:rsid w:val="00383490"/>
    <w:rsid w:val="003847C9"/>
    <w:rsid w:val="00384C4F"/>
    <w:rsid w:val="00386185"/>
    <w:rsid w:val="00387AF0"/>
    <w:rsid w:val="00387B9C"/>
    <w:rsid w:val="00392131"/>
    <w:rsid w:val="00392754"/>
    <w:rsid w:val="0039278C"/>
    <w:rsid w:val="0039443F"/>
    <w:rsid w:val="00396B93"/>
    <w:rsid w:val="003A13CF"/>
    <w:rsid w:val="003A205F"/>
    <w:rsid w:val="003A2EA3"/>
    <w:rsid w:val="003A3E68"/>
    <w:rsid w:val="003B0CA5"/>
    <w:rsid w:val="003B11E4"/>
    <w:rsid w:val="003B1F98"/>
    <w:rsid w:val="003B2369"/>
    <w:rsid w:val="003B41B2"/>
    <w:rsid w:val="003B4A89"/>
    <w:rsid w:val="003B5147"/>
    <w:rsid w:val="003B5954"/>
    <w:rsid w:val="003B6C8C"/>
    <w:rsid w:val="003C1D9B"/>
    <w:rsid w:val="003C296D"/>
    <w:rsid w:val="003C364F"/>
    <w:rsid w:val="003C5B58"/>
    <w:rsid w:val="003C64D0"/>
    <w:rsid w:val="003D007F"/>
    <w:rsid w:val="003D05E7"/>
    <w:rsid w:val="003D0669"/>
    <w:rsid w:val="003D31B0"/>
    <w:rsid w:val="003D3C7C"/>
    <w:rsid w:val="003D4D5C"/>
    <w:rsid w:val="003D4EC6"/>
    <w:rsid w:val="003D6694"/>
    <w:rsid w:val="003D764D"/>
    <w:rsid w:val="003E1B8C"/>
    <w:rsid w:val="003E2FB2"/>
    <w:rsid w:val="003E465F"/>
    <w:rsid w:val="003E63BB"/>
    <w:rsid w:val="003E75D9"/>
    <w:rsid w:val="003E7822"/>
    <w:rsid w:val="003F058B"/>
    <w:rsid w:val="003F249A"/>
    <w:rsid w:val="003F280C"/>
    <w:rsid w:val="003F29D3"/>
    <w:rsid w:val="003F71D3"/>
    <w:rsid w:val="0040009B"/>
    <w:rsid w:val="004017CF"/>
    <w:rsid w:val="00401AFD"/>
    <w:rsid w:val="0040220A"/>
    <w:rsid w:val="004027F4"/>
    <w:rsid w:val="00403E15"/>
    <w:rsid w:val="00404AFD"/>
    <w:rsid w:val="0040584E"/>
    <w:rsid w:val="00410E34"/>
    <w:rsid w:val="00411A73"/>
    <w:rsid w:val="00411B40"/>
    <w:rsid w:val="0041213D"/>
    <w:rsid w:val="00414A18"/>
    <w:rsid w:val="0041532A"/>
    <w:rsid w:val="004163A1"/>
    <w:rsid w:val="00417AA5"/>
    <w:rsid w:val="004203B0"/>
    <w:rsid w:val="00420D8C"/>
    <w:rsid w:val="00422168"/>
    <w:rsid w:val="004262DA"/>
    <w:rsid w:val="0042696C"/>
    <w:rsid w:val="0043282C"/>
    <w:rsid w:val="0043293B"/>
    <w:rsid w:val="00433C9C"/>
    <w:rsid w:val="004346F3"/>
    <w:rsid w:val="00434B3D"/>
    <w:rsid w:val="00435639"/>
    <w:rsid w:val="00436430"/>
    <w:rsid w:val="00436B69"/>
    <w:rsid w:val="00436DD8"/>
    <w:rsid w:val="004372B2"/>
    <w:rsid w:val="00437A95"/>
    <w:rsid w:val="0044076A"/>
    <w:rsid w:val="004415EC"/>
    <w:rsid w:val="00441A9D"/>
    <w:rsid w:val="00441A9F"/>
    <w:rsid w:val="0044264A"/>
    <w:rsid w:val="004440B6"/>
    <w:rsid w:val="00444CF5"/>
    <w:rsid w:val="00445DDF"/>
    <w:rsid w:val="0044633F"/>
    <w:rsid w:val="00446743"/>
    <w:rsid w:val="00446C4B"/>
    <w:rsid w:val="00447346"/>
    <w:rsid w:val="00447B68"/>
    <w:rsid w:val="00447DD6"/>
    <w:rsid w:val="004512B2"/>
    <w:rsid w:val="00452693"/>
    <w:rsid w:val="00453F9F"/>
    <w:rsid w:val="004571A4"/>
    <w:rsid w:val="00460704"/>
    <w:rsid w:val="004654AB"/>
    <w:rsid w:val="004662A4"/>
    <w:rsid w:val="00466834"/>
    <w:rsid w:val="00470E8F"/>
    <w:rsid w:val="00470EF7"/>
    <w:rsid w:val="00472906"/>
    <w:rsid w:val="00474DB6"/>
    <w:rsid w:val="0047655B"/>
    <w:rsid w:val="00476646"/>
    <w:rsid w:val="00476E70"/>
    <w:rsid w:val="004772D4"/>
    <w:rsid w:val="00477EEC"/>
    <w:rsid w:val="00480350"/>
    <w:rsid w:val="004816E2"/>
    <w:rsid w:val="00482B0D"/>
    <w:rsid w:val="00483AAB"/>
    <w:rsid w:val="00483F90"/>
    <w:rsid w:val="004855F1"/>
    <w:rsid w:val="00485700"/>
    <w:rsid w:val="0048596A"/>
    <w:rsid w:val="00486684"/>
    <w:rsid w:val="00486775"/>
    <w:rsid w:val="00487961"/>
    <w:rsid w:val="00490741"/>
    <w:rsid w:val="00491754"/>
    <w:rsid w:val="00492519"/>
    <w:rsid w:val="00493058"/>
    <w:rsid w:val="00494483"/>
    <w:rsid w:val="00494801"/>
    <w:rsid w:val="00495C14"/>
    <w:rsid w:val="00496B2E"/>
    <w:rsid w:val="00497761"/>
    <w:rsid w:val="004A0D1B"/>
    <w:rsid w:val="004A28F5"/>
    <w:rsid w:val="004A2F60"/>
    <w:rsid w:val="004A3128"/>
    <w:rsid w:val="004A37A0"/>
    <w:rsid w:val="004A4924"/>
    <w:rsid w:val="004A4B2A"/>
    <w:rsid w:val="004A6BC5"/>
    <w:rsid w:val="004A79EB"/>
    <w:rsid w:val="004B011B"/>
    <w:rsid w:val="004B161D"/>
    <w:rsid w:val="004B226A"/>
    <w:rsid w:val="004B24DF"/>
    <w:rsid w:val="004B256A"/>
    <w:rsid w:val="004B2585"/>
    <w:rsid w:val="004B2D8E"/>
    <w:rsid w:val="004B33D2"/>
    <w:rsid w:val="004B3695"/>
    <w:rsid w:val="004B38E2"/>
    <w:rsid w:val="004B3957"/>
    <w:rsid w:val="004B3F78"/>
    <w:rsid w:val="004B49BF"/>
    <w:rsid w:val="004B4FBF"/>
    <w:rsid w:val="004B52EE"/>
    <w:rsid w:val="004B57DB"/>
    <w:rsid w:val="004B731F"/>
    <w:rsid w:val="004C165A"/>
    <w:rsid w:val="004C1B84"/>
    <w:rsid w:val="004C1BEF"/>
    <w:rsid w:val="004C1DBF"/>
    <w:rsid w:val="004C1F51"/>
    <w:rsid w:val="004C2D80"/>
    <w:rsid w:val="004C4DAE"/>
    <w:rsid w:val="004C5795"/>
    <w:rsid w:val="004C6D24"/>
    <w:rsid w:val="004C75BA"/>
    <w:rsid w:val="004C7C3A"/>
    <w:rsid w:val="004D0CC3"/>
    <w:rsid w:val="004D2A62"/>
    <w:rsid w:val="004D3E27"/>
    <w:rsid w:val="004D411D"/>
    <w:rsid w:val="004D5031"/>
    <w:rsid w:val="004D5597"/>
    <w:rsid w:val="004D5BF7"/>
    <w:rsid w:val="004D626F"/>
    <w:rsid w:val="004E4CFF"/>
    <w:rsid w:val="004E6DFF"/>
    <w:rsid w:val="004E7866"/>
    <w:rsid w:val="004F038D"/>
    <w:rsid w:val="004F11CD"/>
    <w:rsid w:val="004F1741"/>
    <w:rsid w:val="004F2572"/>
    <w:rsid w:val="004F4419"/>
    <w:rsid w:val="004F4A71"/>
    <w:rsid w:val="004F5356"/>
    <w:rsid w:val="004F590E"/>
    <w:rsid w:val="004F755A"/>
    <w:rsid w:val="0050099B"/>
    <w:rsid w:val="005013A3"/>
    <w:rsid w:val="005013DA"/>
    <w:rsid w:val="005026BD"/>
    <w:rsid w:val="00504307"/>
    <w:rsid w:val="00504E8B"/>
    <w:rsid w:val="00505D3C"/>
    <w:rsid w:val="0050773A"/>
    <w:rsid w:val="0051111A"/>
    <w:rsid w:val="0051265B"/>
    <w:rsid w:val="00515715"/>
    <w:rsid w:val="005157D8"/>
    <w:rsid w:val="00515BD6"/>
    <w:rsid w:val="00515EF2"/>
    <w:rsid w:val="0051611B"/>
    <w:rsid w:val="005163F8"/>
    <w:rsid w:val="00522181"/>
    <w:rsid w:val="0052336D"/>
    <w:rsid w:val="0052358F"/>
    <w:rsid w:val="005250AE"/>
    <w:rsid w:val="00526307"/>
    <w:rsid w:val="0052644C"/>
    <w:rsid w:val="00526711"/>
    <w:rsid w:val="00527FFC"/>
    <w:rsid w:val="00531AAB"/>
    <w:rsid w:val="0053439A"/>
    <w:rsid w:val="005347A7"/>
    <w:rsid w:val="00536E88"/>
    <w:rsid w:val="005370F9"/>
    <w:rsid w:val="00537972"/>
    <w:rsid w:val="00540E1D"/>
    <w:rsid w:val="00542604"/>
    <w:rsid w:val="00543047"/>
    <w:rsid w:val="00544B72"/>
    <w:rsid w:val="00544CF0"/>
    <w:rsid w:val="0054721E"/>
    <w:rsid w:val="0054734E"/>
    <w:rsid w:val="00552146"/>
    <w:rsid w:val="00554076"/>
    <w:rsid w:val="005545FA"/>
    <w:rsid w:val="00555324"/>
    <w:rsid w:val="00556D24"/>
    <w:rsid w:val="00560385"/>
    <w:rsid w:val="00563ECC"/>
    <w:rsid w:val="00564F4E"/>
    <w:rsid w:val="0056571E"/>
    <w:rsid w:val="0056580B"/>
    <w:rsid w:val="00570CA8"/>
    <w:rsid w:val="00570D9F"/>
    <w:rsid w:val="005714AC"/>
    <w:rsid w:val="00571BE0"/>
    <w:rsid w:val="00572E93"/>
    <w:rsid w:val="00574434"/>
    <w:rsid w:val="00574DDC"/>
    <w:rsid w:val="00576617"/>
    <w:rsid w:val="00576C86"/>
    <w:rsid w:val="00577D60"/>
    <w:rsid w:val="00580B1F"/>
    <w:rsid w:val="00581D7D"/>
    <w:rsid w:val="00582049"/>
    <w:rsid w:val="00582212"/>
    <w:rsid w:val="00582D9A"/>
    <w:rsid w:val="005835F9"/>
    <w:rsid w:val="00584A00"/>
    <w:rsid w:val="005861F8"/>
    <w:rsid w:val="005864D4"/>
    <w:rsid w:val="00590781"/>
    <w:rsid w:val="00592607"/>
    <w:rsid w:val="00592973"/>
    <w:rsid w:val="005939D6"/>
    <w:rsid w:val="005951A0"/>
    <w:rsid w:val="0059535F"/>
    <w:rsid w:val="00596F00"/>
    <w:rsid w:val="00597F21"/>
    <w:rsid w:val="005A055F"/>
    <w:rsid w:val="005A0D50"/>
    <w:rsid w:val="005A1FA3"/>
    <w:rsid w:val="005A5313"/>
    <w:rsid w:val="005A63DA"/>
    <w:rsid w:val="005B1EA9"/>
    <w:rsid w:val="005B3DE8"/>
    <w:rsid w:val="005B3E13"/>
    <w:rsid w:val="005B73CA"/>
    <w:rsid w:val="005B740E"/>
    <w:rsid w:val="005B7C60"/>
    <w:rsid w:val="005C1F42"/>
    <w:rsid w:val="005C3296"/>
    <w:rsid w:val="005C38F5"/>
    <w:rsid w:val="005C5D19"/>
    <w:rsid w:val="005C6146"/>
    <w:rsid w:val="005C65A5"/>
    <w:rsid w:val="005C7806"/>
    <w:rsid w:val="005D0FF5"/>
    <w:rsid w:val="005D1370"/>
    <w:rsid w:val="005D225A"/>
    <w:rsid w:val="005D2721"/>
    <w:rsid w:val="005D3A4B"/>
    <w:rsid w:val="005D491B"/>
    <w:rsid w:val="005D50C1"/>
    <w:rsid w:val="005D5878"/>
    <w:rsid w:val="005D5D26"/>
    <w:rsid w:val="005D6819"/>
    <w:rsid w:val="005D69EB"/>
    <w:rsid w:val="005D7785"/>
    <w:rsid w:val="005E182E"/>
    <w:rsid w:val="005E2029"/>
    <w:rsid w:val="005E21B3"/>
    <w:rsid w:val="005E2230"/>
    <w:rsid w:val="005E2946"/>
    <w:rsid w:val="005E5431"/>
    <w:rsid w:val="005E564B"/>
    <w:rsid w:val="005E7360"/>
    <w:rsid w:val="005F24A3"/>
    <w:rsid w:val="005F2F48"/>
    <w:rsid w:val="005F536A"/>
    <w:rsid w:val="005F694B"/>
    <w:rsid w:val="005F7010"/>
    <w:rsid w:val="005F79D1"/>
    <w:rsid w:val="00602CFD"/>
    <w:rsid w:val="00604E58"/>
    <w:rsid w:val="0060540C"/>
    <w:rsid w:val="006076E5"/>
    <w:rsid w:val="00607805"/>
    <w:rsid w:val="006101E9"/>
    <w:rsid w:val="00612102"/>
    <w:rsid w:val="00612993"/>
    <w:rsid w:val="00613A6A"/>
    <w:rsid w:val="00614028"/>
    <w:rsid w:val="006143D0"/>
    <w:rsid w:val="00614C62"/>
    <w:rsid w:val="00615128"/>
    <w:rsid w:val="00615FC6"/>
    <w:rsid w:val="00616639"/>
    <w:rsid w:val="00616A7F"/>
    <w:rsid w:val="00616FC1"/>
    <w:rsid w:val="006170B7"/>
    <w:rsid w:val="00617884"/>
    <w:rsid w:val="00617AE9"/>
    <w:rsid w:val="00617E7C"/>
    <w:rsid w:val="006214BA"/>
    <w:rsid w:val="0062227B"/>
    <w:rsid w:val="00622A1C"/>
    <w:rsid w:val="0062451F"/>
    <w:rsid w:val="006252E4"/>
    <w:rsid w:val="00625848"/>
    <w:rsid w:val="00626854"/>
    <w:rsid w:val="0062686D"/>
    <w:rsid w:val="006315CE"/>
    <w:rsid w:val="006320DE"/>
    <w:rsid w:val="00635AA4"/>
    <w:rsid w:val="00636D67"/>
    <w:rsid w:val="00637664"/>
    <w:rsid w:val="00642080"/>
    <w:rsid w:val="006429B5"/>
    <w:rsid w:val="006436D3"/>
    <w:rsid w:val="006445BF"/>
    <w:rsid w:val="0064615F"/>
    <w:rsid w:val="00646CAB"/>
    <w:rsid w:val="00646D62"/>
    <w:rsid w:val="0064770D"/>
    <w:rsid w:val="00647914"/>
    <w:rsid w:val="00650C18"/>
    <w:rsid w:val="00650C80"/>
    <w:rsid w:val="00651546"/>
    <w:rsid w:val="00651562"/>
    <w:rsid w:val="0065166E"/>
    <w:rsid w:val="00651B2D"/>
    <w:rsid w:val="00652D28"/>
    <w:rsid w:val="006531A1"/>
    <w:rsid w:val="00654034"/>
    <w:rsid w:val="006543A1"/>
    <w:rsid w:val="00654D45"/>
    <w:rsid w:val="00656084"/>
    <w:rsid w:val="006577C7"/>
    <w:rsid w:val="00660CD3"/>
    <w:rsid w:val="00660EF8"/>
    <w:rsid w:val="006614DF"/>
    <w:rsid w:val="00661F77"/>
    <w:rsid w:val="00662DEE"/>
    <w:rsid w:val="006631F7"/>
    <w:rsid w:val="0066406D"/>
    <w:rsid w:val="00664BB0"/>
    <w:rsid w:val="006657A6"/>
    <w:rsid w:val="006657BF"/>
    <w:rsid w:val="00666F2C"/>
    <w:rsid w:val="00667AA0"/>
    <w:rsid w:val="00667FDF"/>
    <w:rsid w:val="006703F6"/>
    <w:rsid w:val="00670885"/>
    <w:rsid w:val="006719B1"/>
    <w:rsid w:val="006722D9"/>
    <w:rsid w:val="0067230C"/>
    <w:rsid w:val="006729AA"/>
    <w:rsid w:val="00672A8B"/>
    <w:rsid w:val="006743EC"/>
    <w:rsid w:val="006754B0"/>
    <w:rsid w:val="00676008"/>
    <w:rsid w:val="00676DA6"/>
    <w:rsid w:val="006771F0"/>
    <w:rsid w:val="006837CB"/>
    <w:rsid w:val="00684B9A"/>
    <w:rsid w:val="006852E2"/>
    <w:rsid w:val="006865D2"/>
    <w:rsid w:val="00690FC7"/>
    <w:rsid w:val="00692F64"/>
    <w:rsid w:val="006930C7"/>
    <w:rsid w:val="006958CD"/>
    <w:rsid w:val="0069773E"/>
    <w:rsid w:val="006A02E5"/>
    <w:rsid w:val="006A0833"/>
    <w:rsid w:val="006A1DA5"/>
    <w:rsid w:val="006A2228"/>
    <w:rsid w:val="006A4BEE"/>
    <w:rsid w:val="006A5E8C"/>
    <w:rsid w:val="006A6457"/>
    <w:rsid w:val="006A6E5E"/>
    <w:rsid w:val="006A7F18"/>
    <w:rsid w:val="006A7F2B"/>
    <w:rsid w:val="006B0EFF"/>
    <w:rsid w:val="006B175A"/>
    <w:rsid w:val="006B1884"/>
    <w:rsid w:val="006B2681"/>
    <w:rsid w:val="006B37EE"/>
    <w:rsid w:val="006B4281"/>
    <w:rsid w:val="006B5E07"/>
    <w:rsid w:val="006B5ED6"/>
    <w:rsid w:val="006B673B"/>
    <w:rsid w:val="006B7D14"/>
    <w:rsid w:val="006C1516"/>
    <w:rsid w:val="006C1637"/>
    <w:rsid w:val="006C2240"/>
    <w:rsid w:val="006C3027"/>
    <w:rsid w:val="006C430F"/>
    <w:rsid w:val="006C612F"/>
    <w:rsid w:val="006C61E2"/>
    <w:rsid w:val="006C7483"/>
    <w:rsid w:val="006D142D"/>
    <w:rsid w:val="006D1579"/>
    <w:rsid w:val="006D2449"/>
    <w:rsid w:val="006D2773"/>
    <w:rsid w:val="006D322D"/>
    <w:rsid w:val="006D402D"/>
    <w:rsid w:val="006D6AD1"/>
    <w:rsid w:val="006D7794"/>
    <w:rsid w:val="006E21B2"/>
    <w:rsid w:val="006E2428"/>
    <w:rsid w:val="006E4135"/>
    <w:rsid w:val="006E42E0"/>
    <w:rsid w:val="006E50D0"/>
    <w:rsid w:val="006E5DFF"/>
    <w:rsid w:val="006E7B69"/>
    <w:rsid w:val="006E7DB2"/>
    <w:rsid w:val="006F3712"/>
    <w:rsid w:val="006F4819"/>
    <w:rsid w:val="006F5710"/>
    <w:rsid w:val="00700984"/>
    <w:rsid w:val="00701703"/>
    <w:rsid w:val="00701D24"/>
    <w:rsid w:val="00703D6D"/>
    <w:rsid w:val="007068AC"/>
    <w:rsid w:val="00706FE7"/>
    <w:rsid w:val="00710B1B"/>
    <w:rsid w:val="0071163A"/>
    <w:rsid w:val="00711EB3"/>
    <w:rsid w:val="00713097"/>
    <w:rsid w:val="00713210"/>
    <w:rsid w:val="00713CF2"/>
    <w:rsid w:val="00714082"/>
    <w:rsid w:val="00714A5E"/>
    <w:rsid w:val="00715DB4"/>
    <w:rsid w:val="00715E47"/>
    <w:rsid w:val="007160F6"/>
    <w:rsid w:val="007179C5"/>
    <w:rsid w:val="007204E1"/>
    <w:rsid w:val="00722249"/>
    <w:rsid w:val="0072291F"/>
    <w:rsid w:val="00722B6E"/>
    <w:rsid w:val="00723128"/>
    <w:rsid w:val="00723F31"/>
    <w:rsid w:val="0072407E"/>
    <w:rsid w:val="00724F6C"/>
    <w:rsid w:val="00725920"/>
    <w:rsid w:val="00725BCB"/>
    <w:rsid w:val="00727802"/>
    <w:rsid w:val="00730505"/>
    <w:rsid w:val="00731B25"/>
    <w:rsid w:val="007321B0"/>
    <w:rsid w:val="007321B7"/>
    <w:rsid w:val="0073392C"/>
    <w:rsid w:val="00734516"/>
    <w:rsid w:val="007352F5"/>
    <w:rsid w:val="00735F8C"/>
    <w:rsid w:val="00736629"/>
    <w:rsid w:val="00736D20"/>
    <w:rsid w:val="007375E2"/>
    <w:rsid w:val="00737F82"/>
    <w:rsid w:val="0074222B"/>
    <w:rsid w:val="007441BF"/>
    <w:rsid w:val="00747FCD"/>
    <w:rsid w:val="00750A6A"/>
    <w:rsid w:val="00751333"/>
    <w:rsid w:val="00751564"/>
    <w:rsid w:val="0075193F"/>
    <w:rsid w:val="007535C1"/>
    <w:rsid w:val="0075381F"/>
    <w:rsid w:val="00753B80"/>
    <w:rsid w:val="0075405F"/>
    <w:rsid w:val="00755175"/>
    <w:rsid w:val="00755D31"/>
    <w:rsid w:val="007565BD"/>
    <w:rsid w:val="00757E23"/>
    <w:rsid w:val="007600AE"/>
    <w:rsid w:val="00760635"/>
    <w:rsid w:val="00761D04"/>
    <w:rsid w:val="00762D85"/>
    <w:rsid w:val="00763B36"/>
    <w:rsid w:val="007651CA"/>
    <w:rsid w:val="0076545E"/>
    <w:rsid w:val="00765E2C"/>
    <w:rsid w:val="007663AB"/>
    <w:rsid w:val="00767B06"/>
    <w:rsid w:val="00770718"/>
    <w:rsid w:val="00770CE8"/>
    <w:rsid w:val="00772043"/>
    <w:rsid w:val="00772729"/>
    <w:rsid w:val="0077439B"/>
    <w:rsid w:val="0077507C"/>
    <w:rsid w:val="0077689C"/>
    <w:rsid w:val="00780429"/>
    <w:rsid w:val="00780596"/>
    <w:rsid w:val="00780D78"/>
    <w:rsid w:val="007826A1"/>
    <w:rsid w:val="00782FAF"/>
    <w:rsid w:val="00783365"/>
    <w:rsid w:val="00784188"/>
    <w:rsid w:val="00784E55"/>
    <w:rsid w:val="00787304"/>
    <w:rsid w:val="00787BF7"/>
    <w:rsid w:val="00787DD3"/>
    <w:rsid w:val="0079097B"/>
    <w:rsid w:val="00791807"/>
    <w:rsid w:val="00791F8A"/>
    <w:rsid w:val="007920DB"/>
    <w:rsid w:val="00792190"/>
    <w:rsid w:val="0079609B"/>
    <w:rsid w:val="00796221"/>
    <w:rsid w:val="00796610"/>
    <w:rsid w:val="00797BD6"/>
    <w:rsid w:val="00797DC1"/>
    <w:rsid w:val="00797E5B"/>
    <w:rsid w:val="007A02AB"/>
    <w:rsid w:val="007A0702"/>
    <w:rsid w:val="007A0D22"/>
    <w:rsid w:val="007A161A"/>
    <w:rsid w:val="007A1EDA"/>
    <w:rsid w:val="007A29AB"/>
    <w:rsid w:val="007A4C86"/>
    <w:rsid w:val="007A54A2"/>
    <w:rsid w:val="007A5624"/>
    <w:rsid w:val="007A68AE"/>
    <w:rsid w:val="007A7E3F"/>
    <w:rsid w:val="007B0187"/>
    <w:rsid w:val="007B0C1D"/>
    <w:rsid w:val="007B1029"/>
    <w:rsid w:val="007B2238"/>
    <w:rsid w:val="007B4470"/>
    <w:rsid w:val="007B49FD"/>
    <w:rsid w:val="007B509D"/>
    <w:rsid w:val="007B612A"/>
    <w:rsid w:val="007B6B5D"/>
    <w:rsid w:val="007B77A9"/>
    <w:rsid w:val="007C04C2"/>
    <w:rsid w:val="007C08C5"/>
    <w:rsid w:val="007C0FCE"/>
    <w:rsid w:val="007C25B3"/>
    <w:rsid w:val="007C2F16"/>
    <w:rsid w:val="007C31FE"/>
    <w:rsid w:val="007C36CA"/>
    <w:rsid w:val="007C3B7B"/>
    <w:rsid w:val="007C4068"/>
    <w:rsid w:val="007C5202"/>
    <w:rsid w:val="007C678E"/>
    <w:rsid w:val="007C71AF"/>
    <w:rsid w:val="007D0CE6"/>
    <w:rsid w:val="007D4080"/>
    <w:rsid w:val="007D45D3"/>
    <w:rsid w:val="007D4E04"/>
    <w:rsid w:val="007D55C7"/>
    <w:rsid w:val="007D576E"/>
    <w:rsid w:val="007D58D4"/>
    <w:rsid w:val="007D5C5F"/>
    <w:rsid w:val="007D6908"/>
    <w:rsid w:val="007D6D3F"/>
    <w:rsid w:val="007D74DF"/>
    <w:rsid w:val="007E19B7"/>
    <w:rsid w:val="007E1BA3"/>
    <w:rsid w:val="007E1F18"/>
    <w:rsid w:val="007E36C1"/>
    <w:rsid w:val="007E4BD8"/>
    <w:rsid w:val="007E4FE0"/>
    <w:rsid w:val="007E5103"/>
    <w:rsid w:val="007E6BFB"/>
    <w:rsid w:val="007F2268"/>
    <w:rsid w:val="007F33A0"/>
    <w:rsid w:val="007F35E0"/>
    <w:rsid w:val="007F3C7E"/>
    <w:rsid w:val="007F4C9D"/>
    <w:rsid w:val="007F5A54"/>
    <w:rsid w:val="007F5A62"/>
    <w:rsid w:val="007F74E8"/>
    <w:rsid w:val="007F75EE"/>
    <w:rsid w:val="007F7A1C"/>
    <w:rsid w:val="007F7D23"/>
    <w:rsid w:val="007F7D2A"/>
    <w:rsid w:val="00801C48"/>
    <w:rsid w:val="0080268A"/>
    <w:rsid w:val="00803634"/>
    <w:rsid w:val="0080396C"/>
    <w:rsid w:val="008039B2"/>
    <w:rsid w:val="00803ADE"/>
    <w:rsid w:val="00804841"/>
    <w:rsid w:val="00804B94"/>
    <w:rsid w:val="00807BA4"/>
    <w:rsid w:val="00807FDB"/>
    <w:rsid w:val="008106F2"/>
    <w:rsid w:val="00810850"/>
    <w:rsid w:val="00810C5E"/>
    <w:rsid w:val="00810E83"/>
    <w:rsid w:val="008127FB"/>
    <w:rsid w:val="00813A91"/>
    <w:rsid w:val="00814903"/>
    <w:rsid w:val="00814DD6"/>
    <w:rsid w:val="00815D16"/>
    <w:rsid w:val="00817C10"/>
    <w:rsid w:val="00817C79"/>
    <w:rsid w:val="008204D1"/>
    <w:rsid w:val="0082120D"/>
    <w:rsid w:val="00822498"/>
    <w:rsid w:val="00825350"/>
    <w:rsid w:val="008266F1"/>
    <w:rsid w:val="00827FBE"/>
    <w:rsid w:val="00830AD7"/>
    <w:rsid w:val="0083288D"/>
    <w:rsid w:val="0083306C"/>
    <w:rsid w:val="00833448"/>
    <w:rsid w:val="00833D2A"/>
    <w:rsid w:val="0083426F"/>
    <w:rsid w:val="00834309"/>
    <w:rsid w:val="00834987"/>
    <w:rsid w:val="00835225"/>
    <w:rsid w:val="00840EC9"/>
    <w:rsid w:val="00841176"/>
    <w:rsid w:val="00842BA4"/>
    <w:rsid w:val="00844A14"/>
    <w:rsid w:val="00846296"/>
    <w:rsid w:val="00846690"/>
    <w:rsid w:val="0084694D"/>
    <w:rsid w:val="00846BB0"/>
    <w:rsid w:val="00850168"/>
    <w:rsid w:val="00850E9E"/>
    <w:rsid w:val="00850EBF"/>
    <w:rsid w:val="00852F22"/>
    <w:rsid w:val="00853176"/>
    <w:rsid w:val="00853992"/>
    <w:rsid w:val="00854193"/>
    <w:rsid w:val="0085488E"/>
    <w:rsid w:val="0085578D"/>
    <w:rsid w:val="00855A81"/>
    <w:rsid w:val="00855DE3"/>
    <w:rsid w:val="00856803"/>
    <w:rsid w:val="00860B82"/>
    <w:rsid w:val="00860F0F"/>
    <w:rsid w:val="0086280D"/>
    <w:rsid w:val="0086398F"/>
    <w:rsid w:val="008639F9"/>
    <w:rsid w:val="008651B0"/>
    <w:rsid w:val="00865753"/>
    <w:rsid w:val="00867402"/>
    <w:rsid w:val="008714BA"/>
    <w:rsid w:val="00871F21"/>
    <w:rsid w:val="008725B2"/>
    <w:rsid w:val="00873B81"/>
    <w:rsid w:val="00874000"/>
    <w:rsid w:val="008741A0"/>
    <w:rsid w:val="00875244"/>
    <w:rsid w:val="0087573D"/>
    <w:rsid w:val="00875761"/>
    <w:rsid w:val="0087748B"/>
    <w:rsid w:val="00877A81"/>
    <w:rsid w:val="00880FE4"/>
    <w:rsid w:val="00882E85"/>
    <w:rsid w:val="008830AD"/>
    <w:rsid w:val="0088454C"/>
    <w:rsid w:val="0088503C"/>
    <w:rsid w:val="008865D9"/>
    <w:rsid w:val="0088691B"/>
    <w:rsid w:val="00887519"/>
    <w:rsid w:val="00890518"/>
    <w:rsid w:val="008909D8"/>
    <w:rsid w:val="00892287"/>
    <w:rsid w:val="00892500"/>
    <w:rsid w:val="00892B6C"/>
    <w:rsid w:val="00893D84"/>
    <w:rsid w:val="00893F9D"/>
    <w:rsid w:val="00897519"/>
    <w:rsid w:val="00897623"/>
    <w:rsid w:val="008A0D59"/>
    <w:rsid w:val="008A0E86"/>
    <w:rsid w:val="008A11AE"/>
    <w:rsid w:val="008A2890"/>
    <w:rsid w:val="008A4464"/>
    <w:rsid w:val="008A5DE0"/>
    <w:rsid w:val="008A6DF0"/>
    <w:rsid w:val="008A7725"/>
    <w:rsid w:val="008B3387"/>
    <w:rsid w:val="008B539A"/>
    <w:rsid w:val="008B61FC"/>
    <w:rsid w:val="008B6D20"/>
    <w:rsid w:val="008B7734"/>
    <w:rsid w:val="008C05F9"/>
    <w:rsid w:val="008C09E8"/>
    <w:rsid w:val="008C0AEA"/>
    <w:rsid w:val="008C2265"/>
    <w:rsid w:val="008C3038"/>
    <w:rsid w:val="008C5F35"/>
    <w:rsid w:val="008C78A0"/>
    <w:rsid w:val="008D156A"/>
    <w:rsid w:val="008D2019"/>
    <w:rsid w:val="008D21F6"/>
    <w:rsid w:val="008D2F35"/>
    <w:rsid w:val="008D343E"/>
    <w:rsid w:val="008D37F2"/>
    <w:rsid w:val="008D50E7"/>
    <w:rsid w:val="008D5180"/>
    <w:rsid w:val="008D53BE"/>
    <w:rsid w:val="008D544B"/>
    <w:rsid w:val="008D5F62"/>
    <w:rsid w:val="008D60C0"/>
    <w:rsid w:val="008D6E6C"/>
    <w:rsid w:val="008D709B"/>
    <w:rsid w:val="008D78E4"/>
    <w:rsid w:val="008E02ED"/>
    <w:rsid w:val="008E0C24"/>
    <w:rsid w:val="008E1C29"/>
    <w:rsid w:val="008E29B1"/>
    <w:rsid w:val="008E2CEB"/>
    <w:rsid w:val="008E463A"/>
    <w:rsid w:val="008E46DD"/>
    <w:rsid w:val="008E46E7"/>
    <w:rsid w:val="008E5D5B"/>
    <w:rsid w:val="008E6C00"/>
    <w:rsid w:val="008E6DD1"/>
    <w:rsid w:val="008E754F"/>
    <w:rsid w:val="008E78C8"/>
    <w:rsid w:val="008F1F5F"/>
    <w:rsid w:val="008F1F88"/>
    <w:rsid w:val="008F3A16"/>
    <w:rsid w:val="008F3A37"/>
    <w:rsid w:val="008F567B"/>
    <w:rsid w:val="008F5C75"/>
    <w:rsid w:val="008F64D7"/>
    <w:rsid w:val="008F6C57"/>
    <w:rsid w:val="008F7022"/>
    <w:rsid w:val="00901A54"/>
    <w:rsid w:val="00902477"/>
    <w:rsid w:val="00903602"/>
    <w:rsid w:val="00903734"/>
    <w:rsid w:val="00904379"/>
    <w:rsid w:val="00904825"/>
    <w:rsid w:val="009055D7"/>
    <w:rsid w:val="009060D3"/>
    <w:rsid w:val="009100A6"/>
    <w:rsid w:val="009122F4"/>
    <w:rsid w:val="00912B33"/>
    <w:rsid w:val="00912E3A"/>
    <w:rsid w:val="00913442"/>
    <w:rsid w:val="00915C68"/>
    <w:rsid w:val="0091644D"/>
    <w:rsid w:val="0091782C"/>
    <w:rsid w:val="00917F2C"/>
    <w:rsid w:val="009204F1"/>
    <w:rsid w:val="00922C8C"/>
    <w:rsid w:val="009231C2"/>
    <w:rsid w:val="00923530"/>
    <w:rsid w:val="0092384E"/>
    <w:rsid w:val="0092386E"/>
    <w:rsid w:val="009256F9"/>
    <w:rsid w:val="00931E50"/>
    <w:rsid w:val="009320B2"/>
    <w:rsid w:val="009323DE"/>
    <w:rsid w:val="00932BBE"/>
    <w:rsid w:val="00933D37"/>
    <w:rsid w:val="00934356"/>
    <w:rsid w:val="00936407"/>
    <w:rsid w:val="00936A67"/>
    <w:rsid w:val="0093739F"/>
    <w:rsid w:val="0093777D"/>
    <w:rsid w:val="00937C65"/>
    <w:rsid w:val="009407E2"/>
    <w:rsid w:val="00940C54"/>
    <w:rsid w:val="00940F9C"/>
    <w:rsid w:val="009411BD"/>
    <w:rsid w:val="009426CD"/>
    <w:rsid w:val="00944B50"/>
    <w:rsid w:val="0094748A"/>
    <w:rsid w:val="0094799A"/>
    <w:rsid w:val="0095182E"/>
    <w:rsid w:val="009534FC"/>
    <w:rsid w:val="00954440"/>
    <w:rsid w:val="009546E5"/>
    <w:rsid w:val="00954700"/>
    <w:rsid w:val="00957046"/>
    <w:rsid w:val="00957287"/>
    <w:rsid w:val="009601DB"/>
    <w:rsid w:val="00961AEA"/>
    <w:rsid w:val="00963B8A"/>
    <w:rsid w:val="00964BC2"/>
    <w:rsid w:val="00964DD4"/>
    <w:rsid w:val="00965343"/>
    <w:rsid w:val="0097063D"/>
    <w:rsid w:val="009723A5"/>
    <w:rsid w:val="00973058"/>
    <w:rsid w:val="0097307E"/>
    <w:rsid w:val="009740D1"/>
    <w:rsid w:val="0097427D"/>
    <w:rsid w:val="00974286"/>
    <w:rsid w:val="0097523E"/>
    <w:rsid w:val="00975B9E"/>
    <w:rsid w:val="009777CF"/>
    <w:rsid w:val="009818CE"/>
    <w:rsid w:val="00981AB0"/>
    <w:rsid w:val="0098230E"/>
    <w:rsid w:val="009834E2"/>
    <w:rsid w:val="00983B5E"/>
    <w:rsid w:val="00984BD0"/>
    <w:rsid w:val="00986508"/>
    <w:rsid w:val="00986633"/>
    <w:rsid w:val="00987364"/>
    <w:rsid w:val="00987961"/>
    <w:rsid w:val="00991812"/>
    <w:rsid w:val="00993CA6"/>
    <w:rsid w:val="009955ED"/>
    <w:rsid w:val="00995B47"/>
    <w:rsid w:val="00996DE8"/>
    <w:rsid w:val="00997887"/>
    <w:rsid w:val="009A00D3"/>
    <w:rsid w:val="009A0395"/>
    <w:rsid w:val="009A1CDF"/>
    <w:rsid w:val="009A1DF9"/>
    <w:rsid w:val="009A305F"/>
    <w:rsid w:val="009A3DFD"/>
    <w:rsid w:val="009A40D6"/>
    <w:rsid w:val="009A5AAF"/>
    <w:rsid w:val="009A7635"/>
    <w:rsid w:val="009A7C41"/>
    <w:rsid w:val="009A7C4B"/>
    <w:rsid w:val="009B0A26"/>
    <w:rsid w:val="009B2856"/>
    <w:rsid w:val="009B3346"/>
    <w:rsid w:val="009B3A9D"/>
    <w:rsid w:val="009B55FB"/>
    <w:rsid w:val="009B5BFA"/>
    <w:rsid w:val="009B6E8D"/>
    <w:rsid w:val="009B6FCD"/>
    <w:rsid w:val="009C0572"/>
    <w:rsid w:val="009C08B8"/>
    <w:rsid w:val="009C1BE2"/>
    <w:rsid w:val="009C20DE"/>
    <w:rsid w:val="009C2832"/>
    <w:rsid w:val="009C2D9C"/>
    <w:rsid w:val="009C3CA9"/>
    <w:rsid w:val="009C4268"/>
    <w:rsid w:val="009C4D5D"/>
    <w:rsid w:val="009C590D"/>
    <w:rsid w:val="009D03B5"/>
    <w:rsid w:val="009D0672"/>
    <w:rsid w:val="009D3295"/>
    <w:rsid w:val="009D3515"/>
    <w:rsid w:val="009D3C4D"/>
    <w:rsid w:val="009D59F8"/>
    <w:rsid w:val="009D6F92"/>
    <w:rsid w:val="009E0520"/>
    <w:rsid w:val="009E1F13"/>
    <w:rsid w:val="009E2187"/>
    <w:rsid w:val="009E270E"/>
    <w:rsid w:val="009E3850"/>
    <w:rsid w:val="009E3C76"/>
    <w:rsid w:val="009E41A0"/>
    <w:rsid w:val="009E4D7E"/>
    <w:rsid w:val="009F0224"/>
    <w:rsid w:val="009F0CDC"/>
    <w:rsid w:val="009F11FE"/>
    <w:rsid w:val="009F1E20"/>
    <w:rsid w:val="009F2046"/>
    <w:rsid w:val="009F3BE2"/>
    <w:rsid w:val="009F3C3B"/>
    <w:rsid w:val="009F3D07"/>
    <w:rsid w:val="009F4392"/>
    <w:rsid w:val="009F5DBD"/>
    <w:rsid w:val="009F6041"/>
    <w:rsid w:val="009F6D5D"/>
    <w:rsid w:val="009F78A1"/>
    <w:rsid w:val="00A04074"/>
    <w:rsid w:val="00A06643"/>
    <w:rsid w:val="00A06BA2"/>
    <w:rsid w:val="00A06F59"/>
    <w:rsid w:val="00A07AD4"/>
    <w:rsid w:val="00A07F7E"/>
    <w:rsid w:val="00A109AE"/>
    <w:rsid w:val="00A109F5"/>
    <w:rsid w:val="00A12444"/>
    <w:rsid w:val="00A15775"/>
    <w:rsid w:val="00A15A2B"/>
    <w:rsid w:val="00A164B1"/>
    <w:rsid w:val="00A1721F"/>
    <w:rsid w:val="00A17531"/>
    <w:rsid w:val="00A17FD9"/>
    <w:rsid w:val="00A208B5"/>
    <w:rsid w:val="00A22D0E"/>
    <w:rsid w:val="00A25901"/>
    <w:rsid w:val="00A25D6E"/>
    <w:rsid w:val="00A25EED"/>
    <w:rsid w:val="00A30227"/>
    <w:rsid w:val="00A30EBC"/>
    <w:rsid w:val="00A324E4"/>
    <w:rsid w:val="00A32706"/>
    <w:rsid w:val="00A32CA8"/>
    <w:rsid w:val="00A331FA"/>
    <w:rsid w:val="00A367C7"/>
    <w:rsid w:val="00A40443"/>
    <w:rsid w:val="00A42289"/>
    <w:rsid w:val="00A4257A"/>
    <w:rsid w:val="00A435BC"/>
    <w:rsid w:val="00A4367A"/>
    <w:rsid w:val="00A43BA0"/>
    <w:rsid w:val="00A440F2"/>
    <w:rsid w:val="00A441B1"/>
    <w:rsid w:val="00A44A8B"/>
    <w:rsid w:val="00A454A1"/>
    <w:rsid w:val="00A46BC1"/>
    <w:rsid w:val="00A47307"/>
    <w:rsid w:val="00A5225B"/>
    <w:rsid w:val="00A533C7"/>
    <w:rsid w:val="00A550F5"/>
    <w:rsid w:val="00A5563E"/>
    <w:rsid w:val="00A5746C"/>
    <w:rsid w:val="00A57B84"/>
    <w:rsid w:val="00A63429"/>
    <w:rsid w:val="00A64223"/>
    <w:rsid w:val="00A6488A"/>
    <w:rsid w:val="00A657C3"/>
    <w:rsid w:val="00A66191"/>
    <w:rsid w:val="00A66FBB"/>
    <w:rsid w:val="00A706C1"/>
    <w:rsid w:val="00A70B9B"/>
    <w:rsid w:val="00A70FA7"/>
    <w:rsid w:val="00A71283"/>
    <w:rsid w:val="00A73784"/>
    <w:rsid w:val="00A740A2"/>
    <w:rsid w:val="00A740DE"/>
    <w:rsid w:val="00A741F1"/>
    <w:rsid w:val="00A7429B"/>
    <w:rsid w:val="00A7521B"/>
    <w:rsid w:val="00A753D8"/>
    <w:rsid w:val="00A77A75"/>
    <w:rsid w:val="00A802F2"/>
    <w:rsid w:val="00A81401"/>
    <w:rsid w:val="00A81A30"/>
    <w:rsid w:val="00A84165"/>
    <w:rsid w:val="00A84ADD"/>
    <w:rsid w:val="00A87D40"/>
    <w:rsid w:val="00A87E46"/>
    <w:rsid w:val="00A90598"/>
    <w:rsid w:val="00A91207"/>
    <w:rsid w:val="00A91E39"/>
    <w:rsid w:val="00A922AC"/>
    <w:rsid w:val="00A92928"/>
    <w:rsid w:val="00A92A5B"/>
    <w:rsid w:val="00A93D1F"/>
    <w:rsid w:val="00A943EC"/>
    <w:rsid w:val="00A9441E"/>
    <w:rsid w:val="00A945AC"/>
    <w:rsid w:val="00A95BFB"/>
    <w:rsid w:val="00A964E5"/>
    <w:rsid w:val="00A9652C"/>
    <w:rsid w:val="00A975E5"/>
    <w:rsid w:val="00AA01FE"/>
    <w:rsid w:val="00AA03A8"/>
    <w:rsid w:val="00AA16EB"/>
    <w:rsid w:val="00AA22A5"/>
    <w:rsid w:val="00AA2734"/>
    <w:rsid w:val="00AA3097"/>
    <w:rsid w:val="00AA3CCC"/>
    <w:rsid w:val="00AA52E9"/>
    <w:rsid w:val="00AA5825"/>
    <w:rsid w:val="00AA6204"/>
    <w:rsid w:val="00AA63EA"/>
    <w:rsid w:val="00AA6521"/>
    <w:rsid w:val="00AA670D"/>
    <w:rsid w:val="00AA7006"/>
    <w:rsid w:val="00AA711B"/>
    <w:rsid w:val="00AB1539"/>
    <w:rsid w:val="00AB2D1E"/>
    <w:rsid w:val="00AB5981"/>
    <w:rsid w:val="00AB65DC"/>
    <w:rsid w:val="00AB77FA"/>
    <w:rsid w:val="00AB7D48"/>
    <w:rsid w:val="00AC05FC"/>
    <w:rsid w:val="00AC135E"/>
    <w:rsid w:val="00AC18AA"/>
    <w:rsid w:val="00AC264C"/>
    <w:rsid w:val="00AC2A06"/>
    <w:rsid w:val="00AC36B4"/>
    <w:rsid w:val="00AC3CDE"/>
    <w:rsid w:val="00AC7381"/>
    <w:rsid w:val="00AD566E"/>
    <w:rsid w:val="00AD68DC"/>
    <w:rsid w:val="00AD6D95"/>
    <w:rsid w:val="00AD6F5B"/>
    <w:rsid w:val="00AD71A1"/>
    <w:rsid w:val="00AD7801"/>
    <w:rsid w:val="00AE1177"/>
    <w:rsid w:val="00AE1E13"/>
    <w:rsid w:val="00AE202D"/>
    <w:rsid w:val="00AE2302"/>
    <w:rsid w:val="00AE23F4"/>
    <w:rsid w:val="00AE335E"/>
    <w:rsid w:val="00AE3406"/>
    <w:rsid w:val="00AE352B"/>
    <w:rsid w:val="00AE4AEF"/>
    <w:rsid w:val="00AE5425"/>
    <w:rsid w:val="00AE636F"/>
    <w:rsid w:val="00AE773A"/>
    <w:rsid w:val="00AF1828"/>
    <w:rsid w:val="00AF26AA"/>
    <w:rsid w:val="00AF33AD"/>
    <w:rsid w:val="00AF4AF5"/>
    <w:rsid w:val="00AF64A2"/>
    <w:rsid w:val="00AF6E56"/>
    <w:rsid w:val="00AF749A"/>
    <w:rsid w:val="00B003D2"/>
    <w:rsid w:val="00B03EB7"/>
    <w:rsid w:val="00B056E1"/>
    <w:rsid w:val="00B06949"/>
    <w:rsid w:val="00B07BFA"/>
    <w:rsid w:val="00B07F1D"/>
    <w:rsid w:val="00B10049"/>
    <w:rsid w:val="00B114FC"/>
    <w:rsid w:val="00B11609"/>
    <w:rsid w:val="00B11C68"/>
    <w:rsid w:val="00B14B29"/>
    <w:rsid w:val="00B14EB0"/>
    <w:rsid w:val="00B20ACE"/>
    <w:rsid w:val="00B21776"/>
    <w:rsid w:val="00B22563"/>
    <w:rsid w:val="00B23B35"/>
    <w:rsid w:val="00B24045"/>
    <w:rsid w:val="00B24053"/>
    <w:rsid w:val="00B24D31"/>
    <w:rsid w:val="00B2571E"/>
    <w:rsid w:val="00B267F9"/>
    <w:rsid w:val="00B2686F"/>
    <w:rsid w:val="00B268AF"/>
    <w:rsid w:val="00B27588"/>
    <w:rsid w:val="00B27C30"/>
    <w:rsid w:val="00B304C2"/>
    <w:rsid w:val="00B31538"/>
    <w:rsid w:val="00B31EAB"/>
    <w:rsid w:val="00B31FA0"/>
    <w:rsid w:val="00B3204C"/>
    <w:rsid w:val="00B3231B"/>
    <w:rsid w:val="00B33849"/>
    <w:rsid w:val="00B354CC"/>
    <w:rsid w:val="00B3643F"/>
    <w:rsid w:val="00B372CC"/>
    <w:rsid w:val="00B373FC"/>
    <w:rsid w:val="00B3752B"/>
    <w:rsid w:val="00B405D1"/>
    <w:rsid w:val="00B409F5"/>
    <w:rsid w:val="00B40E48"/>
    <w:rsid w:val="00B4114D"/>
    <w:rsid w:val="00B41187"/>
    <w:rsid w:val="00B42AA0"/>
    <w:rsid w:val="00B43824"/>
    <w:rsid w:val="00B440DC"/>
    <w:rsid w:val="00B44761"/>
    <w:rsid w:val="00B4480C"/>
    <w:rsid w:val="00B45D07"/>
    <w:rsid w:val="00B45DDB"/>
    <w:rsid w:val="00B4628D"/>
    <w:rsid w:val="00B46F02"/>
    <w:rsid w:val="00B50948"/>
    <w:rsid w:val="00B5338F"/>
    <w:rsid w:val="00B53AA3"/>
    <w:rsid w:val="00B54215"/>
    <w:rsid w:val="00B542D1"/>
    <w:rsid w:val="00B56147"/>
    <w:rsid w:val="00B56766"/>
    <w:rsid w:val="00B57369"/>
    <w:rsid w:val="00B603D2"/>
    <w:rsid w:val="00B62B9A"/>
    <w:rsid w:val="00B62DEE"/>
    <w:rsid w:val="00B632A6"/>
    <w:rsid w:val="00B64166"/>
    <w:rsid w:val="00B64BD0"/>
    <w:rsid w:val="00B65960"/>
    <w:rsid w:val="00B66D60"/>
    <w:rsid w:val="00B66D6A"/>
    <w:rsid w:val="00B67735"/>
    <w:rsid w:val="00B708AF"/>
    <w:rsid w:val="00B714FB"/>
    <w:rsid w:val="00B72775"/>
    <w:rsid w:val="00B727C8"/>
    <w:rsid w:val="00B729A1"/>
    <w:rsid w:val="00B73B62"/>
    <w:rsid w:val="00B74621"/>
    <w:rsid w:val="00B763BE"/>
    <w:rsid w:val="00B778A4"/>
    <w:rsid w:val="00B808D8"/>
    <w:rsid w:val="00B825D9"/>
    <w:rsid w:val="00B83170"/>
    <w:rsid w:val="00B85077"/>
    <w:rsid w:val="00B8535F"/>
    <w:rsid w:val="00B85897"/>
    <w:rsid w:val="00B85D40"/>
    <w:rsid w:val="00B86FAC"/>
    <w:rsid w:val="00B90EC0"/>
    <w:rsid w:val="00B91CFF"/>
    <w:rsid w:val="00B91D03"/>
    <w:rsid w:val="00B93D8A"/>
    <w:rsid w:val="00B95489"/>
    <w:rsid w:val="00B967CE"/>
    <w:rsid w:val="00B97997"/>
    <w:rsid w:val="00BA09B4"/>
    <w:rsid w:val="00BA0CBB"/>
    <w:rsid w:val="00BA1298"/>
    <w:rsid w:val="00BA12B5"/>
    <w:rsid w:val="00BA1E6D"/>
    <w:rsid w:val="00BA2812"/>
    <w:rsid w:val="00BA2E17"/>
    <w:rsid w:val="00BA35A0"/>
    <w:rsid w:val="00BA397E"/>
    <w:rsid w:val="00BA4274"/>
    <w:rsid w:val="00BA4EBA"/>
    <w:rsid w:val="00BA57A5"/>
    <w:rsid w:val="00BA6152"/>
    <w:rsid w:val="00BA6CB1"/>
    <w:rsid w:val="00BA7BE6"/>
    <w:rsid w:val="00BB020A"/>
    <w:rsid w:val="00BB0985"/>
    <w:rsid w:val="00BB0F9B"/>
    <w:rsid w:val="00BB1AFB"/>
    <w:rsid w:val="00BB2A50"/>
    <w:rsid w:val="00BB3F9C"/>
    <w:rsid w:val="00BB4529"/>
    <w:rsid w:val="00BC04A8"/>
    <w:rsid w:val="00BC0B14"/>
    <w:rsid w:val="00BC31C4"/>
    <w:rsid w:val="00BC38E4"/>
    <w:rsid w:val="00BC5481"/>
    <w:rsid w:val="00BC6713"/>
    <w:rsid w:val="00BC7203"/>
    <w:rsid w:val="00BC758D"/>
    <w:rsid w:val="00BC7EB3"/>
    <w:rsid w:val="00BD0BA3"/>
    <w:rsid w:val="00BD1027"/>
    <w:rsid w:val="00BD1520"/>
    <w:rsid w:val="00BD1521"/>
    <w:rsid w:val="00BD3642"/>
    <w:rsid w:val="00BD39BB"/>
    <w:rsid w:val="00BD3C78"/>
    <w:rsid w:val="00BD43AC"/>
    <w:rsid w:val="00BD4CB0"/>
    <w:rsid w:val="00BD55F9"/>
    <w:rsid w:val="00BD5737"/>
    <w:rsid w:val="00BD6230"/>
    <w:rsid w:val="00BD7300"/>
    <w:rsid w:val="00BE06E2"/>
    <w:rsid w:val="00BE0A43"/>
    <w:rsid w:val="00BE0D6B"/>
    <w:rsid w:val="00BE1C57"/>
    <w:rsid w:val="00BE21EF"/>
    <w:rsid w:val="00BE30AD"/>
    <w:rsid w:val="00BE3407"/>
    <w:rsid w:val="00BE375B"/>
    <w:rsid w:val="00BE6375"/>
    <w:rsid w:val="00BE66D7"/>
    <w:rsid w:val="00BE67B2"/>
    <w:rsid w:val="00BE6848"/>
    <w:rsid w:val="00BE6A89"/>
    <w:rsid w:val="00BE7010"/>
    <w:rsid w:val="00BF2066"/>
    <w:rsid w:val="00BF246E"/>
    <w:rsid w:val="00BF2CF5"/>
    <w:rsid w:val="00BF3122"/>
    <w:rsid w:val="00BF4486"/>
    <w:rsid w:val="00BF4860"/>
    <w:rsid w:val="00BF551B"/>
    <w:rsid w:val="00BF6B3B"/>
    <w:rsid w:val="00BF6E07"/>
    <w:rsid w:val="00C0110C"/>
    <w:rsid w:val="00C0126A"/>
    <w:rsid w:val="00C02B8A"/>
    <w:rsid w:val="00C03CE4"/>
    <w:rsid w:val="00C05116"/>
    <w:rsid w:val="00C05136"/>
    <w:rsid w:val="00C05938"/>
    <w:rsid w:val="00C059E1"/>
    <w:rsid w:val="00C07515"/>
    <w:rsid w:val="00C111B6"/>
    <w:rsid w:val="00C11499"/>
    <w:rsid w:val="00C1309C"/>
    <w:rsid w:val="00C14EA7"/>
    <w:rsid w:val="00C14EE1"/>
    <w:rsid w:val="00C1546A"/>
    <w:rsid w:val="00C15500"/>
    <w:rsid w:val="00C159AF"/>
    <w:rsid w:val="00C20666"/>
    <w:rsid w:val="00C215D7"/>
    <w:rsid w:val="00C21A25"/>
    <w:rsid w:val="00C23CF8"/>
    <w:rsid w:val="00C25534"/>
    <w:rsid w:val="00C27927"/>
    <w:rsid w:val="00C31424"/>
    <w:rsid w:val="00C348FA"/>
    <w:rsid w:val="00C36063"/>
    <w:rsid w:val="00C3628E"/>
    <w:rsid w:val="00C37705"/>
    <w:rsid w:val="00C37B5D"/>
    <w:rsid w:val="00C43D14"/>
    <w:rsid w:val="00C43D79"/>
    <w:rsid w:val="00C44FA6"/>
    <w:rsid w:val="00C450E0"/>
    <w:rsid w:val="00C468DA"/>
    <w:rsid w:val="00C473A6"/>
    <w:rsid w:val="00C4779E"/>
    <w:rsid w:val="00C4780B"/>
    <w:rsid w:val="00C51B46"/>
    <w:rsid w:val="00C5394F"/>
    <w:rsid w:val="00C5516A"/>
    <w:rsid w:val="00C577B1"/>
    <w:rsid w:val="00C6051C"/>
    <w:rsid w:val="00C605AC"/>
    <w:rsid w:val="00C60A41"/>
    <w:rsid w:val="00C621F6"/>
    <w:rsid w:val="00C6275D"/>
    <w:rsid w:val="00C62D18"/>
    <w:rsid w:val="00C63208"/>
    <w:rsid w:val="00C633A5"/>
    <w:rsid w:val="00C648CC"/>
    <w:rsid w:val="00C64FDA"/>
    <w:rsid w:val="00C70346"/>
    <w:rsid w:val="00C7083C"/>
    <w:rsid w:val="00C73B18"/>
    <w:rsid w:val="00C73EDC"/>
    <w:rsid w:val="00C74994"/>
    <w:rsid w:val="00C74E5B"/>
    <w:rsid w:val="00C75BA9"/>
    <w:rsid w:val="00C75CA5"/>
    <w:rsid w:val="00C76DD0"/>
    <w:rsid w:val="00C77F23"/>
    <w:rsid w:val="00C77F51"/>
    <w:rsid w:val="00C81AA9"/>
    <w:rsid w:val="00C82471"/>
    <w:rsid w:val="00C82600"/>
    <w:rsid w:val="00C85180"/>
    <w:rsid w:val="00C85BF8"/>
    <w:rsid w:val="00C87CF3"/>
    <w:rsid w:val="00C908C7"/>
    <w:rsid w:val="00C92616"/>
    <w:rsid w:val="00C929BA"/>
    <w:rsid w:val="00C92F00"/>
    <w:rsid w:val="00C92FF9"/>
    <w:rsid w:val="00C93F8B"/>
    <w:rsid w:val="00C94435"/>
    <w:rsid w:val="00C94645"/>
    <w:rsid w:val="00C95E84"/>
    <w:rsid w:val="00C96B33"/>
    <w:rsid w:val="00CA06E0"/>
    <w:rsid w:val="00CA0DA5"/>
    <w:rsid w:val="00CA1B4E"/>
    <w:rsid w:val="00CA2BB9"/>
    <w:rsid w:val="00CA4AB2"/>
    <w:rsid w:val="00CA4EFE"/>
    <w:rsid w:val="00CA59AE"/>
    <w:rsid w:val="00CA75B5"/>
    <w:rsid w:val="00CA7ADC"/>
    <w:rsid w:val="00CA7C91"/>
    <w:rsid w:val="00CB06F2"/>
    <w:rsid w:val="00CB163C"/>
    <w:rsid w:val="00CB5749"/>
    <w:rsid w:val="00CB6DA5"/>
    <w:rsid w:val="00CC0A5A"/>
    <w:rsid w:val="00CC1781"/>
    <w:rsid w:val="00CC5223"/>
    <w:rsid w:val="00CC5B1E"/>
    <w:rsid w:val="00CC61D9"/>
    <w:rsid w:val="00CC736D"/>
    <w:rsid w:val="00CC741A"/>
    <w:rsid w:val="00CC7537"/>
    <w:rsid w:val="00CC7AC6"/>
    <w:rsid w:val="00CD3E56"/>
    <w:rsid w:val="00CD4212"/>
    <w:rsid w:val="00CD48DD"/>
    <w:rsid w:val="00CD6D29"/>
    <w:rsid w:val="00CD7119"/>
    <w:rsid w:val="00CD7641"/>
    <w:rsid w:val="00CD7644"/>
    <w:rsid w:val="00CD77D5"/>
    <w:rsid w:val="00CF04B4"/>
    <w:rsid w:val="00CF0C69"/>
    <w:rsid w:val="00CF1483"/>
    <w:rsid w:val="00CF1B41"/>
    <w:rsid w:val="00CF3733"/>
    <w:rsid w:val="00CF3BA7"/>
    <w:rsid w:val="00CF49F0"/>
    <w:rsid w:val="00D005BC"/>
    <w:rsid w:val="00D01372"/>
    <w:rsid w:val="00D02A8D"/>
    <w:rsid w:val="00D02C6A"/>
    <w:rsid w:val="00D0309A"/>
    <w:rsid w:val="00D04629"/>
    <w:rsid w:val="00D10B93"/>
    <w:rsid w:val="00D125B4"/>
    <w:rsid w:val="00D128C9"/>
    <w:rsid w:val="00D13D72"/>
    <w:rsid w:val="00D14BCD"/>
    <w:rsid w:val="00D160BB"/>
    <w:rsid w:val="00D1633D"/>
    <w:rsid w:val="00D16386"/>
    <w:rsid w:val="00D164B3"/>
    <w:rsid w:val="00D17677"/>
    <w:rsid w:val="00D21401"/>
    <w:rsid w:val="00D21720"/>
    <w:rsid w:val="00D21DA2"/>
    <w:rsid w:val="00D22D1E"/>
    <w:rsid w:val="00D235D4"/>
    <w:rsid w:val="00D23740"/>
    <w:rsid w:val="00D25223"/>
    <w:rsid w:val="00D25A05"/>
    <w:rsid w:val="00D26030"/>
    <w:rsid w:val="00D2661F"/>
    <w:rsid w:val="00D276D8"/>
    <w:rsid w:val="00D27807"/>
    <w:rsid w:val="00D31021"/>
    <w:rsid w:val="00D31353"/>
    <w:rsid w:val="00D3144E"/>
    <w:rsid w:val="00D32C93"/>
    <w:rsid w:val="00D32E16"/>
    <w:rsid w:val="00D3484E"/>
    <w:rsid w:val="00D34B88"/>
    <w:rsid w:val="00D40835"/>
    <w:rsid w:val="00D41BCA"/>
    <w:rsid w:val="00D433BB"/>
    <w:rsid w:val="00D4360B"/>
    <w:rsid w:val="00D43C87"/>
    <w:rsid w:val="00D440E5"/>
    <w:rsid w:val="00D4410F"/>
    <w:rsid w:val="00D44769"/>
    <w:rsid w:val="00D44AEA"/>
    <w:rsid w:val="00D45B47"/>
    <w:rsid w:val="00D45ED7"/>
    <w:rsid w:val="00D460F4"/>
    <w:rsid w:val="00D46242"/>
    <w:rsid w:val="00D46448"/>
    <w:rsid w:val="00D47872"/>
    <w:rsid w:val="00D51E45"/>
    <w:rsid w:val="00D524E0"/>
    <w:rsid w:val="00D53103"/>
    <w:rsid w:val="00D5355E"/>
    <w:rsid w:val="00D55371"/>
    <w:rsid w:val="00D56ACA"/>
    <w:rsid w:val="00D61448"/>
    <w:rsid w:val="00D62C4E"/>
    <w:rsid w:val="00D62C58"/>
    <w:rsid w:val="00D644BC"/>
    <w:rsid w:val="00D6491B"/>
    <w:rsid w:val="00D64FD9"/>
    <w:rsid w:val="00D656D4"/>
    <w:rsid w:val="00D67280"/>
    <w:rsid w:val="00D67DFF"/>
    <w:rsid w:val="00D705F5"/>
    <w:rsid w:val="00D70EF4"/>
    <w:rsid w:val="00D73E26"/>
    <w:rsid w:val="00D743C4"/>
    <w:rsid w:val="00D74E67"/>
    <w:rsid w:val="00D765CC"/>
    <w:rsid w:val="00D76FC2"/>
    <w:rsid w:val="00D77568"/>
    <w:rsid w:val="00D77583"/>
    <w:rsid w:val="00D80236"/>
    <w:rsid w:val="00D8032A"/>
    <w:rsid w:val="00D822E1"/>
    <w:rsid w:val="00D82EDA"/>
    <w:rsid w:val="00D83A92"/>
    <w:rsid w:val="00D84A11"/>
    <w:rsid w:val="00D85329"/>
    <w:rsid w:val="00D86190"/>
    <w:rsid w:val="00D867AE"/>
    <w:rsid w:val="00D868E9"/>
    <w:rsid w:val="00D86DA3"/>
    <w:rsid w:val="00D906F4"/>
    <w:rsid w:val="00D90981"/>
    <w:rsid w:val="00D9180B"/>
    <w:rsid w:val="00D92305"/>
    <w:rsid w:val="00D94898"/>
    <w:rsid w:val="00D95ACE"/>
    <w:rsid w:val="00D95D25"/>
    <w:rsid w:val="00D977F6"/>
    <w:rsid w:val="00DA0B43"/>
    <w:rsid w:val="00DA13C0"/>
    <w:rsid w:val="00DA15E5"/>
    <w:rsid w:val="00DA1716"/>
    <w:rsid w:val="00DA2630"/>
    <w:rsid w:val="00DA2FB9"/>
    <w:rsid w:val="00DA34A9"/>
    <w:rsid w:val="00DA455D"/>
    <w:rsid w:val="00DA47BE"/>
    <w:rsid w:val="00DA51F2"/>
    <w:rsid w:val="00DA594C"/>
    <w:rsid w:val="00DA5F52"/>
    <w:rsid w:val="00DA5F61"/>
    <w:rsid w:val="00DA614F"/>
    <w:rsid w:val="00DA65CA"/>
    <w:rsid w:val="00DA704D"/>
    <w:rsid w:val="00DB0844"/>
    <w:rsid w:val="00DB3E72"/>
    <w:rsid w:val="00DB5521"/>
    <w:rsid w:val="00DB56E4"/>
    <w:rsid w:val="00DB5A48"/>
    <w:rsid w:val="00DB627A"/>
    <w:rsid w:val="00DB6B4B"/>
    <w:rsid w:val="00DB6B4D"/>
    <w:rsid w:val="00DB6CB4"/>
    <w:rsid w:val="00DB76A5"/>
    <w:rsid w:val="00DB7D1F"/>
    <w:rsid w:val="00DC16C3"/>
    <w:rsid w:val="00DC1E95"/>
    <w:rsid w:val="00DC3499"/>
    <w:rsid w:val="00DC416E"/>
    <w:rsid w:val="00DC574F"/>
    <w:rsid w:val="00DC67BC"/>
    <w:rsid w:val="00DD09C6"/>
    <w:rsid w:val="00DD218D"/>
    <w:rsid w:val="00DD2C1E"/>
    <w:rsid w:val="00DD38E6"/>
    <w:rsid w:val="00DD438E"/>
    <w:rsid w:val="00DD4EAB"/>
    <w:rsid w:val="00DD69FD"/>
    <w:rsid w:val="00DD6BA6"/>
    <w:rsid w:val="00DD6ECB"/>
    <w:rsid w:val="00DE07EE"/>
    <w:rsid w:val="00DE3DEF"/>
    <w:rsid w:val="00DE3FC9"/>
    <w:rsid w:val="00DE4D05"/>
    <w:rsid w:val="00DE53BA"/>
    <w:rsid w:val="00DE56A3"/>
    <w:rsid w:val="00DE578B"/>
    <w:rsid w:val="00DE5AE1"/>
    <w:rsid w:val="00DE6C72"/>
    <w:rsid w:val="00DE72BA"/>
    <w:rsid w:val="00DE7A98"/>
    <w:rsid w:val="00DF0119"/>
    <w:rsid w:val="00DF09A3"/>
    <w:rsid w:val="00DF1B78"/>
    <w:rsid w:val="00DF1F1C"/>
    <w:rsid w:val="00DF20B6"/>
    <w:rsid w:val="00DF2AA6"/>
    <w:rsid w:val="00DF2B0F"/>
    <w:rsid w:val="00DF3DF9"/>
    <w:rsid w:val="00DF402A"/>
    <w:rsid w:val="00DF5062"/>
    <w:rsid w:val="00DF590A"/>
    <w:rsid w:val="00DF5F8B"/>
    <w:rsid w:val="00DF6E70"/>
    <w:rsid w:val="00DF6E87"/>
    <w:rsid w:val="00DF7095"/>
    <w:rsid w:val="00DF7C74"/>
    <w:rsid w:val="00DF7D62"/>
    <w:rsid w:val="00E02629"/>
    <w:rsid w:val="00E02A7E"/>
    <w:rsid w:val="00E03FAD"/>
    <w:rsid w:val="00E05A1E"/>
    <w:rsid w:val="00E061E9"/>
    <w:rsid w:val="00E07516"/>
    <w:rsid w:val="00E07BD0"/>
    <w:rsid w:val="00E111A5"/>
    <w:rsid w:val="00E11B14"/>
    <w:rsid w:val="00E128A2"/>
    <w:rsid w:val="00E13911"/>
    <w:rsid w:val="00E14AB5"/>
    <w:rsid w:val="00E15A49"/>
    <w:rsid w:val="00E16F8E"/>
    <w:rsid w:val="00E2000E"/>
    <w:rsid w:val="00E202B0"/>
    <w:rsid w:val="00E23886"/>
    <w:rsid w:val="00E2426A"/>
    <w:rsid w:val="00E24B34"/>
    <w:rsid w:val="00E259C1"/>
    <w:rsid w:val="00E259C4"/>
    <w:rsid w:val="00E26AE6"/>
    <w:rsid w:val="00E303BD"/>
    <w:rsid w:val="00E30A8A"/>
    <w:rsid w:val="00E30F5E"/>
    <w:rsid w:val="00E31CF5"/>
    <w:rsid w:val="00E320E2"/>
    <w:rsid w:val="00E329C8"/>
    <w:rsid w:val="00E33EB3"/>
    <w:rsid w:val="00E34B7C"/>
    <w:rsid w:val="00E34ED4"/>
    <w:rsid w:val="00E35BA1"/>
    <w:rsid w:val="00E35E82"/>
    <w:rsid w:val="00E369A7"/>
    <w:rsid w:val="00E36B66"/>
    <w:rsid w:val="00E36EC2"/>
    <w:rsid w:val="00E378CD"/>
    <w:rsid w:val="00E379F1"/>
    <w:rsid w:val="00E37B9A"/>
    <w:rsid w:val="00E40A95"/>
    <w:rsid w:val="00E426B9"/>
    <w:rsid w:val="00E4375F"/>
    <w:rsid w:val="00E449B0"/>
    <w:rsid w:val="00E46F7B"/>
    <w:rsid w:val="00E476D2"/>
    <w:rsid w:val="00E50262"/>
    <w:rsid w:val="00E5070B"/>
    <w:rsid w:val="00E524D6"/>
    <w:rsid w:val="00E525F4"/>
    <w:rsid w:val="00E52619"/>
    <w:rsid w:val="00E5407F"/>
    <w:rsid w:val="00E55073"/>
    <w:rsid w:val="00E55FEE"/>
    <w:rsid w:val="00E56379"/>
    <w:rsid w:val="00E57025"/>
    <w:rsid w:val="00E5746E"/>
    <w:rsid w:val="00E57665"/>
    <w:rsid w:val="00E576BC"/>
    <w:rsid w:val="00E57F2F"/>
    <w:rsid w:val="00E62323"/>
    <w:rsid w:val="00E62876"/>
    <w:rsid w:val="00E63FEE"/>
    <w:rsid w:val="00E642D7"/>
    <w:rsid w:val="00E65BC3"/>
    <w:rsid w:val="00E65E20"/>
    <w:rsid w:val="00E668F8"/>
    <w:rsid w:val="00E7208E"/>
    <w:rsid w:val="00E726BF"/>
    <w:rsid w:val="00E73252"/>
    <w:rsid w:val="00E755DC"/>
    <w:rsid w:val="00E76452"/>
    <w:rsid w:val="00E77C17"/>
    <w:rsid w:val="00E81F27"/>
    <w:rsid w:val="00E82E38"/>
    <w:rsid w:val="00E83DE9"/>
    <w:rsid w:val="00E84680"/>
    <w:rsid w:val="00E8553F"/>
    <w:rsid w:val="00E859BF"/>
    <w:rsid w:val="00E859F7"/>
    <w:rsid w:val="00E86318"/>
    <w:rsid w:val="00E8710E"/>
    <w:rsid w:val="00E87731"/>
    <w:rsid w:val="00E87D46"/>
    <w:rsid w:val="00E91965"/>
    <w:rsid w:val="00E92DB0"/>
    <w:rsid w:val="00E93A7D"/>
    <w:rsid w:val="00E94612"/>
    <w:rsid w:val="00E95BD9"/>
    <w:rsid w:val="00E97EB4"/>
    <w:rsid w:val="00EA4E93"/>
    <w:rsid w:val="00EA62D9"/>
    <w:rsid w:val="00EA68DD"/>
    <w:rsid w:val="00EA71C8"/>
    <w:rsid w:val="00EB21E3"/>
    <w:rsid w:val="00EB3DFC"/>
    <w:rsid w:val="00EB5476"/>
    <w:rsid w:val="00EB5A01"/>
    <w:rsid w:val="00EB5C2B"/>
    <w:rsid w:val="00EB680E"/>
    <w:rsid w:val="00EB70C6"/>
    <w:rsid w:val="00EB78F4"/>
    <w:rsid w:val="00EB7F43"/>
    <w:rsid w:val="00EC0B88"/>
    <w:rsid w:val="00EC0FA1"/>
    <w:rsid w:val="00EC12D5"/>
    <w:rsid w:val="00EC19DE"/>
    <w:rsid w:val="00EC1E56"/>
    <w:rsid w:val="00EC217C"/>
    <w:rsid w:val="00EC3210"/>
    <w:rsid w:val="00EC46AC"/>
    <w:rsid w:val="00EC47E2"/>
    <w:rsid w:val="00EC6C91"/>
    <w:rsid w:val="00ED3C8F"/>
    <w:rsid w:val="00ED54B6"/>
    <w:rsid w:val="00ED5ECE"/>
    <w:rsid w:val="00ED631B"/>
    <w:rsid w:val="00ED7380"/>
    <w:rsid w:val="00EE00DC"/>
    <w:rsid w:val="00EE03BD"/>
    <w:rsid w:val="00EE0D28"/>
    <w:rsid w:val="00EE102F"/>
    <w:rsid w:val="00EE10DC"/>
    <w:rsid w:val="00EE142B"/>
    <w:rsid w:val="00EE1F42"/>
    <w:rsid w:val="00EE2CC0"/>
    <w:rsid w:val="00EE2E14"/>
    <w:rsid w:val="00EE35BA"/>
    <w:rsid w:val="00EE4500"/>
    <w:rsid w:val="00EE475E"/>
    <w:rsid w:val="00EE5865"/>
    <w:rsid w:val="00EE58EB"/>
    <w:rsid w:val="00EE6811"/>
    <w:rsid w:val="00EE6E21"/>
    <w:rsid w:val="00EE70AB"/>
    <w:rsid w:val="00EE7672"/>
    <w:rsid w:val="00EF0A25"/>
    <w:rsid w:val="00EF1DF4"/>
    <w:rsid w:val="00EF20B6"/>
    <w:rsid w:val="00EF2420"/>
    <w:rsid w:val="00EF5704"/>
    <w:rsid w:val="00EF5ADE"/>
    <w:rsid w:val="00EF6C58"/>
    <w:rsid w:val="00EF6DBD"/>
    <w:rsid w:val="00F00416"/>
    <w:rsid w:val="00F008CA"/>
    <w:rsid w:val="00F01FEE"/>
    <w:rsid w:val="00F0248E"/>
    <w:rsid w:val="00F025DF"/>
    <w:rsid w:val="00F030C5"/>
    <w:rsid w:val="00F06ED2"/>
    <w:rsid w:val="00F07D50"/>
    <w:rsid w:val="00F103B3"/>
    <w:rsid w:val="00F115AD"/>
    <w:rsid w:val="00F11A4C"/>
    <w:rsid w:val="00F12963"/>
    <w:rsid w:val="00F12AFA"/>
    <w:rsid w:val="00F14D15"/>
    <w:rsid w:val="00F156C8"/>
    <w:rsid w:val="00F1787D"/>
    <w:rsid w:val="00F17AC6"/>
    <w:rsid w:val="00F2202D"/>
    <w:rsid w:val="00F22CED"/>
    <w:rsid w:val="00F23474"/>
    <w:rsid w:val="00F23EB3"/>
    <w:rsid w:val="00F23F87"/>
    <w:rsid w:val="00F251B0"/>
    <w:rsid w:val="00F263FE"/>
    <w:rsid w:val="00F26481"/>
    <w:rsid w:val="00F26C12"/>
    <w:rsid w:val="00F30569"/>
    <w:rsid w:val="00F31BB4"/>
    <w:rsid w:val="00F330A6"/>
    <w:rsid w:val="00F33DA9"/>
    <w:rsid w:val="00F357BA"/>
    <w:rsid w:val="00F357CF"/>
    <w:rsid w:val="00F36F11"/>
    <w:rsid w:val="00F40724"/>
    <w:rsid w:val="00F420F4"/>
    <w:rsid w:val="00F43642"/>
    <w:rsid w:val="00F46AF0"/>
    <w:rsid w:val="00F47F17"/>
    <w:rsid w:val="00F511E7"/>
    <w:rsid w:val="00F5338C"/>
    <w:rsid w:val="00F53866"/>
    <w:rsid w:val="00F53FC3"/>
    <w:rsid w:val="00F55985"/>
    <w:rsid w:val="00F55AE0"/>
    <w:rsid w:val="00F56833"/>
    <w:rsid w:val="00F56B7C"/>
    <w:rsid w:val="00F602E6"/>
    <w:rsid w:val="00F61513"/>
    <w:rsid w:val="00F6216C"/>
    <w:rsid w:val="00F62822"/>
    <w:rsid w:val="00F6377E"/>
    <w:rsid w:val="00F64889"/>
    <w:rsid w:val="00F6489A"/>
    <w:rsid w:val="00F64AB0"/>
    <w:rsid w:val="00F65662"/>
    <w:rsid w:val="00F67F39"/>
    <w:rsid w:val="00F71133"/>
    <w:rsid w:val="00F723B4"/>
    <w:rsid w:val="00F72FAE"/>
    <w:rsid w:val="00F737AA"/>
    <w:rsid w:val="00F73958"/>
    <w:rsid w:val="00F753E0"/>
    <w:rsid w:val="00F75F06"/>
    <w:rsid w:val="00F776DF"/>
    <w:rsid w:val="00F77E91"/>
    <w:rsid w:val="00F81571"/>
    <w:rsid w:val="00F829E2"/>
    <w:rsid w:val="00F82E48"/>
    <w:rsid w:val="00F83313"/>
    <w:rsid w:val="00F86E73"/>
    <w:rsid w:val="00F91846"/>
    <w:rsid w:val="00F918CC"/>
    <w:rsid w:val="00F9221B"/>
    <w:rsid w:val="00F9291E"/>
    <w:rsid w:val="00F938B2"/>
    <w:rsid w:val="00F96146"/>
    <w:rsid w:val="00F96996"/>
    <w:rsid w:val="00F97AD8"/>
    <w:rsid w:val="00FA03AE"/>
    <w:rsid w:val="00FA2C40"/>
    <w:rsid w:val="00FA350C"/>
    <w:rsid w:val="00FA384A"/>
    <w:rsid w:val="00FA4524"/>
    <w:rsid w:val="00FA6203"/>
    <w:rsid w:val="00FA6806"/>
    <w:rsid w:val="00FA6D19"/>
    <w:rsid w:val="00FA7CB4"/>
    <w:rsid w:val="00FB06D6"/>
    <w:rsid w:val="00FB2B9E"/>
    <w:rsid w:val="00FB2E36"/>
    <w:rsid w:val="00FB328C"/>
    <w:rsid w:val="00FB3BA5"/>
    <w:rsid w:val="00FB51E2"/>
    <w:rsid w:val="00FB5F80"/>
    <w:rsid w:val="00FB67BF"/>
    <w:rsid w:val="00FC0826"/>
    <w:rsid w:val="00FC1E6F"/>
    <w:rsid w:val="00FC2FCE"/>
    <w:rsid w:val="00FC31B2"/>
    <w:rsid w:val="00FC363A"/>
    <w:rsid w:val="00FC4A69"/>
    <w:rsid w:val="00FC4C35"/>
    <w:rsid w:val="00FC56CF"/>
    <w:rsid w:val="00FC5969"/>
    <w:rsid w:val="00FC5CB6"/>
    <w:rsid w:val="00FC6BC2"/>
    <w:rsid w:val="00FD08F8"/>
    <w:rsid w:val="00FD09CD"/>
    <w:rsid w:val="00FD1619"/>
    <w:rsid w:val="00FD2B67"/>
    <w:rsid w:val="00FD3520"/>
    <w:rsid w:val="00FD39CA"/>
    <w:rsid w:val="00FD5DDA"/>
    <w:rsid w:val="00FD6EC9"/>
    <w:rsid w:val="00FD741C"/>
    <w:rsid w:val="00FD7DD1"/>
    <w:rsid w:val="00FE1D05"/>
    <w:rsid w:val="00FE21CF"/>
    <w:rsid w:val="00FE37C4"/>
    <w:rsid w:val="00FE4305"/>
    <w:rsid w:val="00FE6F0F"/>
    <w:rsid w:val="00FE70DC"/>
    <w:rsid w:val="00FF3AB6"/>
    <w:rsid w:val="00FF3FD9"/>
    <w:rsid w:val="00FF4756"/>
    <w:rsid w:val="00FF4CB5"/>
    <w:rsid w:val="00FF4FFE"/>
    <w:rsid w:val="00FF56E1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0E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link w:val="Heading1Char"/>
    <w:qFormat/>
    <w:rsid w:val="00841176"/>
    <w:pPr>
      <w:keepNext/>
      <w:numPr>
        <w:numId w:val="1"/>
      </w:numPr>
      <w:spacing w:before="3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qFormat/>
    <w:rsid w:val="0084117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4">
    <w:name w:val="heading 4"/>
    <w:basedOn w:val="Normal"/>
    <w:next w:val="Normal"/>
    <w:qFormat/>
    <w:rsid w:val="008411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lthLevel1">
    <w:name w:val="Health Level 1"/>
    <w:basedOn w:val="Normal"/>
    <w:link w:val="HealthLevel1Char"/>
    <w:rsid w:val="00841176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numlevel2">
    <w:name w:val="Health (num) level 2"/>
    <w:basedOn w:val="Normal"/>
    <w:link w:val="Healthnumlevel2Char"/>
    <w:rsid w:val="00841176"/>
    <w:pPr>
      <w:numPr>
        <w:ilvl w:val="2"/>
        <w:numId w:val="1"/>
      </w:numPr>
      <w:spacing w:before="60"/>
    </w:pPr>
    <w:rPr>
      <w:color w:val="000000"/>
    </w:rPr>
  </w:style>
  <w:style w:type="paragraph" w:customStyle="1" w:styleId="HealthnumLevel3">
    <w:name w:val="Health (num) Level 3"/>
    <w:basedOn w:val="Normal"/>
    <w:rsid w:val="00841176"/>
    <w:pPr>
      <w:numPr>
        <w:ilvl w:val="3"/>
        <w:numId w:val="1"/>
      </w:numPr>
      <w:spacing w:before="60" w:line="260" w:lineRule="exact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841176"/>
    <w:pPr>
      <w:numPr>
        <w:ilvl w:val="4"/>
        <w:numId w:val="1"/>
      </w:numPr>
      <w:spacing w:before="60" w:line="260" w:lineRule="exact"/>
    </w:pPr>
  </w:style>
  <w:style w:type="paragraph" w:customStyle="1" w:styleId="HealthnumLevel5">
    <w:name w:val="Health (num) Level 5"/>
    <w:basedOn w:val="Normal"/>
    <w:rsid w:val="00841176"/>
    <w:pPr>
      <w:numPr>
        <w:ilvl w:val="5"/>
        <w:numId w:val="1"/>
      </w:numPr>
      <w:spacing w:before="180" w:line="260" w:lineRule="exact"/>
    </w:pPr>
  </w:style>
  <w:style w:type="paragraph" w:customStyle="1" w:styleId="HealthnumLevel6">
    <w:name w:val="Health (num) Level 6"/>
    <w:basedOn w:val="Normal"/>
    <w:rsid w:val="00841176"/>
    <w:pPr>
      <w:numPr>
        <w:ilvl w:val="6"/>
        <w:numId w:val="1"/>
      </w:numPr>
      <w:spacing w:before="180" w:line="260" w:lineRule="exact"/>
    </w:pPr>
  </w:style>
  <w:style w:type="paragraph" w:customStyle="1" w:styleId="Healthnote">
    <w:name w:val="Health note"/>
    <w:basedOn w:val="Normal"/>
    <w:link w:val="HealthnoteChar"/>
    <w:rsid w:val="00841176"/>
    <w:pPr>
      <w:tabs>
        <w:tab w:val="left" w:pos="567"/>
      </w:tabs>
      <w:spacing w:before="120" w:line="220" w:lineRule="exact"/>
      <w:ind w:left="851"/>
    </w:pPr>
    <w:rPr>
      <w:iCs/>
      <w:color w:val="000000"/>
      <w:sz w:val="20"/>
      <w:szCs w:val="20"/>
    </w:rPr>
  </w:style>
  <w:style w:type="paragraph" w:customStyle="1" w:styleId="Heading1NoNum">
    <w:name w:val="Heading 1 No Num"/>
    <w:basedOn w:val="Normal"/>
    <w:rsid w:val="00841176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84117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841176"/>
    <w:pPr>
      <w:tabs>
        <w:tab w:val="center" w:pos="4153"/>
        <w:tab w:val="right" w:pos="8306"/>
      </w:tabs>
    </w:pPr>
    <w:rPr>
      <w:rFonts w:ascii="Arial" w:hAnsi="Arial"/>
      <w:b/>
      <w:sz w:val="18"/>
    </w:rPr>
  </w:style>
  <w:style w:type="character" w:styleId="PageNumber">
    <w:name w:val="page number"/>
    <w:rsid w:val="00841176"/>
    <w:rPr>
      <w:rFonts w:ascii="Arial" w:hAnsi="Arial" w:cs="Arial"/>
      <w:sz w:val="22"/>
      <w:szCs w:val="22"/>
    </w:rPr>
  </w:style>
  <w:style w:type="paragraph" w:styleId="Title">
    <w:name w:val="Title"/>
    <w:basedOn w:val="Normal"/>
    <w:next w:val="Normal"/>
    <w:qFormat/>
    <w:rsid w:val="00841176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SigningPageBreak">
    <w:name w:val="SigningPageBreak"/>
    <w:basedOn w:val="Normal"/>
    <w:next w:val="Normal"/>
    <w:rsid w:val="00841176"/>
  </w:style>
  <w:style w:type="paragraph" w:styleId="TOC1">
    <w:name w:val="toc 1"/>
    <w:basedOn w:val="Normal"/>
    <w:next w:val="Normal"/>
    <w:autoRedefine/>
    <w:uiPriority w:val="39"/>
    <w:rsid w:val="00652D28"/>
    <w:pPr>
      <w:tabs>
        <w:tab w:val="right" w:pos="8363"/>
      </w:tabs>
      <w:spacing w:before="40"/>
      <w:ind w:left="1276" w:hanging="1276"/>
    </w:pPr>
    <w:rPr>
      <w:rFonts w:ascii="Arial" w:hAnsi="Arial"/>
      <w:sz w:val="20"/>
    </w:rPr>
  </w:style>
  <w:style w:type="paragraph" w:styleId="TOC2">
    <w:name w:val="toc 2"/>
    <w:basedOn w:val="Normal"/>
    <w:next w:val="Normal"/>
    <w:autoRedefine/>
    <w:uiPriority w:val="39"/>
    <w:rsid w:val="00841176"/>
    <w:pPr>
      <w:tabs>
        <w:tab w:val="right" w:pos="8363"/>
      </w:tabs>
      <w:spacing w:before="360"/>
    </w:pPr>
    <w:rPr>
      <w:rFonts w:ascii="Arial" w:hAnsi="Arial"/>
      <w:b/>
      <w:sz w:val="20"/>
    </w:rPr>
  </w:style>
  <w:style w:type="character" w:styleId="Hyperlink">
    <w:name w:val="Hyperlink"/>
    <w:uiPriority w:val="99"/>
    <w:rsid w:val="00841176"/>
    <w:rPr>
      <w:color w:val="0000FF"/>
      <w:u w:val="single"/>
    </w:rPr>
  </w:style>
  <w:style w:type="paragraph" w:customStyle="1" w:styleId="NoteEnd">
    <w:name w:val="Note End"/>
    <w:basedOn w:val="Normal"/>
    <w:rsid w:val="00841176"/>
    <w:pPr>
      <w:autoSpaceDE/>
      <w:autoSpaceDN/>
      <w:spacing w:before="120" w:line="240" w:lineRule="exact"/>
      <w:ind w:left="567" w:hanging="567"/>
      <w:jc w:val="both"/>
    </w:pPr>
    <w:rPr>
      <w:sz w:val="22"/>
    </w:rPr>
  </w:style>
  <w:style w:type="character" w:customStyle="1" w:styleId="HealthnoteChar">
    <w:name w:val="Health note Char"/>
    <w:link w:val="Healthnote"/>
    <w:rsid w:val="00841176"/>
    <w:rPr>
      <w:iCs/>
      <w:color w:val="000000"/>
      <w:lang w:val="en-AU" w:eastAsia="en-US" w:bidi="ar-SA"/>
    </w:rPr>
  </w:style>
  <w:style w:type="character" w:customStyle="1" w:styleId="Healthnumlevel2Char">
    <w:name w:val="Health (num) level 2 Char"/>
    <w:link w:val="Healthnumlevel2"/>
    <w:rsid w:val="00841176"/>
    <w:rPr>
      <w:color w:val="000000"/>
      <w:sz w:val="24"/>
      <w:szCs w:val="24"/>
      <w:lang w:eastAsia="en-US"/>
    </w:rPr>
  </w:style>
  <w:style w:type="character" w:customStyle="1" w:styleId="HealthLevel1Char">
    <w:name w:val="Health Level 1 Char"/>
    <w:link w:val="HealthLevel1"/>
    <w:rsid w:val="00841176"/>
    <w:rPr>
      <w:color w:val="000000"/>
      <w:sz w:val="24"/>
      <w:szCs w:val="24"/>
      <w:lang w:val="en-AU" w:eastAsia="en-US" w:bidi="ar-SA"/>
    </w:rPr>
  </w:style>
  <w:style w:type="character" w:styleId="CommentReference">
    <w:name w:val="annotation reference"/>
    <w:rsid w:val="009043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43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4379"/>
    <w:rPr>
      <w:b/>
      <w:bCs/>
    </w:rPr>
  </w:style>
  <w:style w:type="paragraph" w:styleId="BalloonText">
    <w:name w:val="Balloon Text"/>
    <w:basedOn w:val="Normal"/>
    <w:semiHidden/>
    <w:rsid w:val="009043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F6C57"/>
  </w:style>
  <w:style w:type="character" w:customStyle="1" w:styleId="charchapno">
    <w:name w:val="charchapno"/>
    <w:rsid w:val="006C430F"/>
  </w:style>
  <w:style w:type="character" w:customStyle="1" w:styleId="charchaptext">
    <w:name w:val="charchaptext"/>
    <w:rsid w:val="006C430F"/>
  </w:style>
  <w:style w:type="paragraph" w:styleId="Revision">
    <w:name w:val="Revision"/>
    <w:hidden/>
    <w:uiPriority w:val="99"/>
    <w:semiHidden/>
    <w:rsid w:val="005C5D19"/>
    <w:rPr>
      <w:sz w:val="24"/>
      <w:szCs w:val="24"/>
      <w:lang w:eastAsia="en-US"/>
    </w:rPr>
  </w:style>
  <w:style w:type="paragraph" w:customStyle="1" w:styleId="Default">
    <w:name w:val="Default"/>
    <w:rsid w:val="00A706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aliases w:val="h1 Char,c Char"/>
    <w:link w:val="Heading1"/>
    <w:rsid w:val="00441A9D"/>
    <w:rPr>
      <w:rFonts w:ascii="Arial" w:hAnsi="Arial" w:cs="Arial"/>
      <w:b/>
      <w:bCs/>
      <w:kern w:val="32"/>
      <w:sz w:val="24"/>
      <w:szCs w:val="32"/>
      <w:lang w:eastAsia="en-US"/>
    </w:rPr>
  </w:style>
  <w:style w:type="character" w:customStyle="1" w:styleId="FooterChar">
    <w:name w:val="Footer Char"/>
    <w:link w:val="Footer"/>
    <w:uiPriority w:val="99"/>
    <w:rsid w:val="002D3C9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D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0A8A"/>
    <w:pPr>
      <w:autoSpaceDE w:val="0"/>
      <w:autoSpaceDN w:val="0"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A1CDF"/>
    <w:pPr>
      <w:autoSpaceDE/>
      <w:autoSpaceDN/>
      <w:ind w:left="720"/>
      <w:contextualSpacing/>
    </w:pPr>
  </w:style>
  <w:style w:type="paragraph" w:customStyle="1" w:styleId="tableheading">
    <w:name w:val="tableheading"/>
    <w:basedOn w:val="Normal"/>
    <w:rsid w:val="00D3144E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tabletext">
    <w:name w:val="tabletext"/>
    <w:basedOn w:val="Normal"/>
    <w:rsid w:val="00D3144E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Tabletext0">
    <w:name w:val="Tabletext"/>
    <w:aliases w:val="tt"/>
    <w:basedOn w:val="Normal"/>
    <w:rsid w:val="008E2CEB"/>
    <w:pPr>
      <w:autoSpaceDE/>
      <w:autoSpaceDN/>
      <w:spacing w:before="60" w:line="240" w:lineRule="atLeast"/>
    </w:pPr>
    <w:rPr>
      <w:sz w:val="20"/>
      <w:szCs w:val="20"/>
      <w:lang w:eastAsia="en-AU"/>
    </w:rPr>
  </w:style>
  <w:style w:type="paragraph" w:customStyle="1" w:styleId="TableHeading0">
    <w:name w:val="TableHeading"/>
    <w:aliases w:val="th"/>
    <w:basedOn w:val="Normal"/>
    <w:next w:val="Tabletext0"/>
    <w:rsid w:val="008E2CEB"/>
    <w:pPr>
      <w:keepNext/>
      <w:autoSpaceDE/>
      <w:autoSpaceDN/>
      <w:spacing w:before="60" w:line="240" w:lineRule="atLeast"/>
    </w:pPr>
    <w:rPr>
      <w:b/>
      <w:sz w:val="20"/>
      <w:szCs w:val="20"/>
      <w:lang w:eastAsia="en-AU"/>
    </w:rPr>
  </w:style>
  <w:style w:type="character" w:styleId="SubtleEmphasis">
    <w:name w:val="Subtle Emphasis"/>
    <w:uiPriority w:val="19"/>
    <w:qFormat/>
    <w:rsid w:val="004A4924"/>
    <w:rPr>
      <w:i/>
      <w:iCs/>
      <w:color w:val="808080"/>
    </w:rPr>
  </w:style>
  <w:style w:type="character" w:styleId="Emphasis">
    <w:name w:val="Emphasis"/>
    <w:uiPriority w:val="20"/>
    <w:qFormat/>
    <w:rsid w:val="004A4924"/>
    <w:rPr>
      <w:i/>
      <w:iCs/>
    </w:rPr>
  </w:style>
  <w:style w:type="character" w:styleId="IntenseEmphasis">
    <w:name w:val="Intense Emphasis"/>
    <w:uiPriority w:val="21"/>
    <w:qFormat/>
    <w:rsid w:val="004A4924"/>
    <w:rPr>
      <w:b/>
      <w:bCs/>
      <w:i/>
      <w:iCs/>
      <w:color w:val="4F81BD"/>
    </w:rPr>
  </w:style>
  <w:style w:type="character" w:styleId="Strong">
    <w:name w:val="Strong"/>
    <w:uiPriority w:val="22"/>
    <w:qFormat/>
    <w:rsid w:val="004A4924"/>
    <w:rPr>
      <w:b/>
      <w:bCs/>
    </w:rPr>
  </w:style>
  <w:style w:type="character" w:customStyle="1" w:styleId="CommentTextChar">
    <w:name w:val="Comment Text Char"/>
    <w:link w:val="CommentText"/>
    <w:semiHidden/>
    <w:rsid w:val="0098230E"/>
    <w:rPr>
      <w:lang w:eastAsia="en-US"/>
    </w:rPr>
  </w:style>
  <w:style w:type="paragraph" w:customStyle="1" w:styleId="tablea">
    <w:name w:val="tablea"/>
    <w:basedOn w:val="Normal"/>
    <w:rsid w:val="0010567C"/>
    <w:pPr>
      <w:autoSpaceDE/>
      <w:autoSpaceDN/>
      <w:spacing w:before="100" w:beforeAutospacing="1" w:after="100" w:afterAutospacing="1"/>
    </w:pPr>
    <w:rPr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E6375"/>
    <w:rPr>
      <w:color w:val="800080" w:themeColor="followedHyperlink"/>
      <w:u w:val="single"/>
    </w:rPr>
  </w:style>
  <w:style w:type="paragraph" w:customStyle="1" w:styleId="healthnumlevel20">
    <w:name w:val="healthnumlevel2"/>
    <w:basedOn w:val="Normal"/>
    <w:rsid w:val="00D67DFF"/>
    <w:pPr>
      <w:autoSpaceDE/>
      <w:autoSpaceDN/>
      <w:spacing w:before="100" w:beforeAutospacing="1" w:after="100" w:afterAutospacing="1"/>
    </w:pPr>
    <w:rPr>
      <w:rFonts w:eastAsia="Times New Roman"/>
      <w:lang w:eastAsia="en-AU"/>
    </w:rPr>
  </w:style>
  <w:style w:type="paragraph" w:customStyle="1" w:styleId="A1S">
    <w:name w:val="A1S"/>
    <w:aliases w:val="1.Schedule Amendment"/>
    <w:basedOn w:val="Normal"/>
    <w:next w:val="Normal"/>
    <w:rsid w:val="00986508"/>
    <w:pPr>
      <w:keepNext/>
      <w:keepLines/>
      <w:autoSpaceDE/>
      <w:autoSpaceDN/>
      <w:spacing w:before="480" w:line="260" w:lineRule="exact"/>
      <w:ind w:left="964" w:hanging="964"/>
    </w:pPr>
    <w:rPr>
      <w:rFonts w:ascii="Arial" w:eastAsia="Times New Roman" w:hAnsi="Arial"/>
      <w:b/>
      <w:lang w:eastAsia="en-AU"/>
    </w:rPr>
  </w:style>
  <w:style w:type="paragraph" w:customStyle="1" w:styleId="definition">
    <w:name w:val="definition"/>
    <w:basedOn w:val="Normal"/>
    <w:rsid w:val="001E6060"/>
    <w:pPr>
      <w:autoSpaceDE/>
      <w:autoSpaceDN/>
      <w:spacing w:before="100" w:beforeAutospacing="1" w:after="100" w:afterAutospacing="1"/>
    </w:pPr>
    <w:rPr>
      <w:rFonts w:eastAsia="Times New Roman"/>
      <w:lang w:eastAsia="en-AU"/>
    </w:rPr>
  </w:style>
  <w:style w:type="paragraph" w:customStyle="1" w:styleId="paragraph">
    <w:name w:val="paragraph"/>
    <w:basedOn w:val="Normal"/>
    <w:rsid w:val="001E6060"/>
    <w:pPr>
      <w:autoSpaceDE/>
      <w:autoSpaceDN/>
      <w:spacing w:before="100" w:beforeAutospacing="1" w:after="100" w:afterAutospacing="1"/>
    </w:pPr>
    <w:rPr>
      <w:rFonts w:eastAsia="Times New Roman"/>
      <w:lang w:eastAsia="en-AU"/>
    </w:rPr>
  </w:style>
  <w:style w:type="paragraph" w:customStyle="1" w:styleId="r1">
    <w:name w:val="r1"/>
    <w:basedOn w:val="Normal"/>
    <w:rsid w:val="001E6060"/>
    <w:pPr>
      <w:autoSpaceDE/>
      <w:autoSpaceDN/>
      <w:spacing w:before="100" w:beforeAutospacing="1" w:after="100" w:afterAutospacing="1"/>
    </w:pPr>
    <w:rPr>
      <w:rFonts w:eastAsia="Times New Roman"/>
      <w:lang w:eastAsia="en-AU"/>
    </w:rPr>
  </w:style>
  <w:style w:type="paragraph" w:customStyle="1" w:styleId="r2">
    <w:name w:val="r2"/>
    <w:basedOn w:val="Normal"/>
    <w:rsid w:val="008D5180"/>
    <w:pPr>
      <w:autoSpaceDE/>
      <w:autoSpaceDN/>
      <w:spacing w:before="100" w:beforeAutospacing="1" w:after="100" w:afterAutospacing="1"/>
    </w:pPr>
    <w:rPr>
      <w:rFonts w:eastAsia="Times New Roman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30E"/>
    <w:pPr>
      <w:autoSpaceDE w:val="0"/>
      <w:autoSpaceDN w:val="0"/>
    </w:pPr>
    <w:rPr>
      <w:sz w:val="24"/>
      <w:szCs w:val="24"/>
      <w:lang w:eastAsia="en-US"/>
    </w:rPr>
  </w:style>
  <w:style w:type="paragraph" w:styleId="Heading1">
    <w:name w:val="heading 1"/>
    <w:aliases w:val="h1,c"/>
    <w:basedOn w:val="Normal"/>
    <w:next w:val="Normal"/>
    <w:link w:val="Heading1Char"/>
    <w:qFormat/>
    <w:rsid w:val="00841176"/>
    <w:pPr>
      <w:keepNext/>
      <w:numPr>
        <w:numId w:val="1"/>
      </w:numPr>
      <w:spacing w:before="3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qFormat/>
    <w:rsid w:val="0084117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Heading4">
    <w:name w:val="heading 4"/>
    <w:basedOn w:val="Normal"/>
    <w:next w:val="Normal"/>
    <w:qFormat/>
    <w:rsid w:val="008411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lthLevel1">
    <w:name w:val="Health Level 1"/>
    <w:basedOn w:val="Normal"/>
    <w:link w:val="HealthLevel1Char"/>
    <w:rsid w:val="00841176"/>
    <w:pPr>
      <w:tabs>
        <w:tab w:val="left" w:pos="851"/>
      </w:tabs>
      <w:spacing w:before="120" w:line="260" w:lineRule="exact"/>
      <w:ind w:left="851"/>
    </w:pPr>
    <w:rPr>
      <w:color w:val="000000"/>
    </w:rPr>
  </w:style>
  <w:style w:type="paragraph" w:customStyle="1" w:styleId="Healthnumlevel2">
    <w:name w:val="Health (num) level 2"/>
    <w:basedOn w:val="Normal"/>
    <w:link w:val="Healthnumlevel2Char"/>
    <w:rsid w:val="00841176"/>
    <w:pPr>
      <w:numPr>
        <w:ilvl w:val="2"/>
        <w:numId w:val="1"/>
      </w:numPr>
      <w:spacing w:before="60"/>
    </w:pPr>
    <w:rPr>
      <w:color w:val="000000"/>
    </w:rPr>
  </w:style>
  <w:style w:type="paragraph" w:customStyle="1" w:styleId="HealthnumLevel3">
    <w:name w:val="Health (num) Level 3"/>
    <w:basedOn w:val="Normal"/>
    <w:rsid w:val="00841176"/>
    <w:pPr>
      <w:numPr>
        <w:ilvl w:val="3"/>
        <w:numId w:val="1"/>
      </w:numPr>
      <w:spacing w:before="60" w:line="260" w:lineRule="exact"/>
      <w:jc w:val="both"/>
    </w:pPr>
    <w:rPr>
      <w:color w:val="000000"/>
    </w:rPr>
  </w:style>
  <w:style w:type="paragraph" w:customStyle="1" w:styleId="HealthnumLevel4">
    <w:name w:val="Health (num) Level 4"/>
    <w:basedOn w:val="Normal"/>
    <w:rsid w:val="00841176"/>
    <w:pPr>
      <w:numPr>
        <w:ilvl w:val="4"/>
        <w:numId w:val="1"/>
      </w:numPr>
      <w:spacing w:before="60" w:line="260" w:lineRule="exact"/>
    </w:pPr>
  </w:style>
  <w:style w:type="paragraph" w:customStyle="1" w:styleId="HealthnumLevel5">
    <w:name w:val="Health (num) Level 5"/>
    <w:basedOn w:val="Normal"/>
    <w:rsid w:val="00841176"/>
    <w:pPr>
      <w:numPr>
        <w:ilvl w:val="5"/>
        <w:numId w:val="1"/>
      </w:numPr>
      <w:spacing w:before="180" w:line="260" w:lineRule="exact"/>
    </w:pPr>
  </w:style>
  <w:style w:type="paragraph" w:customStyle="1" w:styleId="HealthnumLevel6">
    <w:name w:val="Health (num) Level 6"/>
    <w:basedOn w:val="Normal"/>
    <w:rsid w:val="00841176"/>
    <w:pPr>
      <w:numPr>
        <w:ilvl w:val="6"/>
        <w:numId w:val="1"/>
      </w:numPr>
      <w:spacing w:before="180" w:line="260" w:lineRule="exact"/>
    </w:pPr>
  </w:style>
  <w:style w:type="paragraph" w:customStyle="1" w:styleId="Healthnote">
    <w:name w:val="Health note"/>
    <w:basedOn w:val="Normal"/>
    <w:link w:val="HealthnoteChar"/>
    <w:rsid w:val="00841176"/>
    <w:pPr>
      <w:tabs>
        <w:tab w:val="left" w:pos="567"/>
      </w:tabs>
      <w:spacing w:before="120" w:line="220" w:lineRule="exact"/>
      <w:ind w:left="851"/>
    </w:pPr>
    <w:rPr>
      <w:iCs/>
      <w:color w:val="000000"/>
      <w:sz w:val="20"/>
      <w:szCs w:val="20"/>
    </w:rPr>
  </w:style>
  <w:style w:type="paragraph" w:customStyle="1" w:styleId="Heading1NoNum">
    <w:name w:val="Heading 1 No Num"/>
    <w:basedOn w:val="Normal"/>
    <w:rsid w:val="00841176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841176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841176"/>
    <w:pPr>
      <w:tabs>
        <w:tab w:val="center" w:pos="4153"/>
        <w:tab w:val="right" w:pos="8306"/>
      </w:tabs>
    </w:pPr>
    <w:rPr>
      <w:rFonts w:ascii="Arial" w:hAnsi="Arial"/>
      <w:b/>
      <w:sz w:val="18"/>
    </w:rPr>
  </w:style>
  <w:style w:type="character" w:styleId="PageNumber">
    <w:name w:val="page number"/>
    <w:rsid w:val="00841176"/>
    <w:rPr>
      <w:rFonts w:ascii="Arial" w:hAnsi="Arial" w:cs="Arial"/>
      <w:sz w:val="22"/>
      <w:szCs w:val="22"/>
    </w:rPr>
  </w:style>
  <w:style w:type="paragraph" w:styleId="Title">
    <w:name w:val="Title"/>
    <w:basedOn w:val="Normal"/>
    <w:next w:val="Normal"/>
    <w:qFormat/>
    <w:rsid w:val="00841176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SigningPageBreak">
    <w:name w:val="SigningPageBreak"/>
    <w:basedOn w:val="Normal"/>
    <w:next w:val="Normal"/>
    <w:rsid w:val="00841176"/>
  </w:style>
  <w:style w:type="paragraph" w:styleId="TOC1">
    <w:name w:val="toc 1"/>
    <w:basedOn w:val="Normal"/>
    <w:next w:val="Normal"/>
    <w:autoRedefine/>
    <w:uiPriority w:val="39"/>
    <w:rsid w:val="00652D28"/>
    <w:pPr>
      <w:tabs>
        <w:tab w:val="right" w:pos="8363"/>
      </w:tabs>
      <w:spacing w:before="40"/>
      <w:ind w:left="1276" w:hanging="1276"/>
    </w:pPr>
    <w:rPr>
      <w:rFonts w:ascii="Arial" w:hAnsi="Arial"/>
      <w:sz w:val="20"/>
    </w:rPr>
  </w:style>
  <w:style w:type="paragraph" w:styleId="TOC2">
    <w:name w:val="toc 2"/>
    <w:basedOn w:val="Normal"/>
    <w:next w:val="Normal"/>
    <w:autoRedefine/>
    <w:uiPriority w:val="39"/>
    <w:rsid w:val="00841176"/>
    <w:pPr>
      <w:tabs>
        <w:tab w:val="right" w:pos="8363"/>
      </w:tabs>
      <w:spacing w:before="360"/>
    </w:pPr>
    <w:rPr>
      <w:rFonts w:ascii="Arial" w:hAnsi="Arial"/>
      <w:b/>
      <w:sz w:val="20"/>
    </w:rPr>
  </w:style>
  <w:style w:type="character" w:styleId="Hyperlink">
    <w:name w:val="Hyperlink"/>
    <w:uiPriority w:val="99"/>
    <w:rsid w:val="00841176"/>
    <w:rPr>
      <w:color w:val="0000FF"/>
      <w:u w:val="single"/>
    </w:rPr>
  </w:style>
  <w:style w:type="paragraph" w:customStyle="1" w:styleId="NoteEnd">
    <w:name w:val="Note End"/>
    <w:basedOn w:val="Normal"/>
    <w:rsid w:val="00841176"/>
    <w:pPr>
      <w:autoSpaceDE/>
      <w:autoSpaceDN/>
      <w:spacing w:before="120" w:line="240" w:lineRule="exact"/>
      <w:ind w:left="567" w:hanging="567"/>
      <w:jc w:val="both"/>
    </w:pPr>
    <w:rPr>
      <w:sz w:val="22"/>
    </w:rPr>
  </w:style>
  <w:style w:type="character" w:customStyle="1" w:styleId="HealthnoteChar">
    <w:name w:val="Health note Char"/>
    <w:link w:val="Healthnote"/>
    <w:rsid w:val="00841176"/>
    <w:rPr>
      <w:iCs/>
      <w:color w:val="000000"/>
      <w:lang w:val="en-AU" w:eastAsia="en-US" w:bidi="ar-SA"/>
    </w:rPr>
  </w:style>
  <w:style w:type="character" w:customStyle="1" w:styleId="Healthnumlevel2Char">
    <w:name w:val="Health (num) level 2 Char"/>
    <w:link w:val="Healthnumlevel2"/>
    <w:rsid w:val="00841176"/>
    <w:rPr>
      <w:color w:val="000000"/>
      <w:sz w:val="24"/>
      <w:szCs w:val="24"/>
      <w:lang w:eastAsia="en-US"/>
    </w:rPr>
  </w:style>
  <w:style w:type="character" w:customStyle="1" w:styleId="HealthLevel1Char">
    <w:name w:val="Health Level 1 Char"/>
    <w:link w:val="HealthLevel1"/>
    <w:rsid w:val="00841176"/>
    <w:rPr>
      <w:color w:val="000000"/>
      <w:sz w:val="24"/>
      <w:szCs w:val="24"/>
      <w:lang w:val="en-AU" w:eastAsia="en-US" w:bidi="ar-SA"/>
    </w:rPr>
  </w:style>
  <w:style w:type="character" w:styleId="CommentReference">
    <w:name w:val="annotation reference"/>
    <w:rsid w:val="009043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0437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04379"/>
    <w:rPr>
      <w:b/>
      <w:bCs/>
    </w:rPr>
  </w:style>
  <w:style w:type="paragraph" w:styleId="BalloonText">
    <w:name w:val="Balloon Text"/>
    <w:basedOn w:val="Normal"/>
    <w:semiHidden/>
    <w:rsid w:val="009043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F6C57"/>
  </w:style>
  <w:style w:type="character" w:customStyle="1" w:styleId="charchapno">
    <w:name w:val="charchapno"/>
    <w:rsid w:val="006C430F"/>
  </w:style>
  <w:style w:type="character" w:customStyle="1" w:styleId="charchaptext">
    <w:name w:val="charchaptext"/>
    <w:rsid w:val="006C430F"/>
  </w:style>
  <w:style w:type="paragraph" w:styleId="Revision">
    <w:name w:val="Revision"/>
    <w:hidden/>
    <w:uiPriority w:val="99"/>
    <w:semiHidden/>
    <w:rsid w:val="005C5D19"/>
    <w:rPr>
      <w:sz w:val="24"/>
      <w:szCs w:val="24"/>
      <w:lang w:eastAsia="en-US"/>
    </w:rPr>
  </w:style>
  <w:style w:type="paragraph" w:customStyle="1" w:styleId="Default">
    <w:name w:val="Default"/>
    <w:rsid w:val="00A706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aliases w:val="h1 Char,c Char"/>
    <w:link w:val="Heading1"/>
    <w:rsid w:val="00441A9D"/>
    <w:rPr>
      <w:rFonts w:ascii="Arial" w:hAnsi="Arial" w:cs="Arial"/>
      <w:b/>
      <w:bCs/>
      <w:kern w:val="32"/>
      <w:sz w:val="24"/>
      <w:szCs w:val="32"/>
      <w:lang w:eastAsia="en-US"/>
    </w:rPr>
  </w:style>
  <w:style w:type="character" w:customStyle="1" w:styleId="FooterChar">
    <w:name w:val="Footer Char"/>
    <w:link w:val="Footer"/>
    <w:uiPriority w:val="99"/>
    <w:rsid w:val="002D3C9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D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0A8A"/>
    <w:pPr>
      <w:autoSpaceDE w:val="0"/>
      <w:autoSpaceDN w:val="0"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A1CDF"/>
    <w:pPr>
      <w:autoSpaceDE/>
      <w:autoSpaceDN/>
      <w:ind w:left="720"/>
      <w:contextualSpacing/>
    </w:pPr>
  </w:style>
  <w:style w:type="paragraph" w:customStyle="1" w:styleId="tableheading">
    <w:name w:val="tableheading"/>
    <w:basedOn w:val="Normal"/>
    <w:rsid w:val="00D3144E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tabletext">
    <w:name w:val="tabletext"/>
    <w:basedOn w:val="Normal"/>
    <w:rsid w:val="00D3144E"/>
    <w:pPr>
      <w:autoSpaceDE/>
      <w:autoSpaceDN/>
      <w:spacing w:before="100" w:beforeAutospacing="1" w:after="100" w:afterAutospacing="1"/>
    </w:pPr>
    <w:rPr>
      <w:lang w:eastAsia="en-AU"/>
    </w:rPr>
  </w:style>
  <w:style w:type="paragraph" w:customStyle="1" w:styleId="Tabletext0">
    <w:name w:val="Tabletext"/>
    <w:aliases w:val="tt"/>
    <w:basedOn w:val="Normal"/>
    <w:rsid w:val="008E2CEB"/>
    <w:pPr>
      <w:autoSpaceDE/>
      <w:autoSpaceDN/>
      <w:spacing w:before="60" w:line="240" w:lineRule="atLeast"/>
    </w:pPr>
    <w:rPr>
      <w:sz w:val="20"/>
      <w:szCs w:val="20"/>
      <w:lang w:eastAsia="en-AU"/>
    </w:rPr>
  </w:style>
  <w:style w:type="paragraph" w:customStyle="1" w:styleId="TableHeading0">
    <w:name w:val="TableHeading"/>
    <w:aliases w:val="th"/>
    <w:basedOn w:val="Normal"/>
    <w:next w:val="Tabletext0"/>
    <w:rsid w:val="008E2CEB"/>
    <w:pPr>
      <w:keepNext/>
      <w:autoSpaceDE/>
      <w:autoSpaceDN/>
      <w:spacing w:before="60" w:line="240" w:lineRule="atLeast"/>
    </w:pPr>
    <w:rPr>
      <w:b/>
      <w:sz w:val="20"/>
      <w:szCs w:val="20"/>
      <w:lang w:eastAsia="en-AU"/>
    </w:rPr>
  </w:style>
  <w:style w:type="character" w:styleId="SubtleEmphasis">
    <w:name w:val="Subtle Emphasis"/>
    <w:uiPriority w:val="19"/>
    <w:qFormat/>
    <w:rsid w:val="004A4924"/>
    <w:rPr>
      <w:i/>
      <w:iCs/>
      <w:color w:val="808080"/>
    </w:rPr>
  </w:style>
  <w:style w:type="character" w:styleId="Emphasis">
    <w:name w:val="Emphasis"/>
    <w:uiPriority w:val="20"/>
    <w:qFormat/>
    <w:rsid w:val="004A4924"/>
    <w:rPr>
      <w:i/>
      <w:iCs/>
    </w:rPr>
  </w:style>
  <w:style w:type="character" w:styleId="IntenseEmphasis">
    <w:name w:val="Intense Emphasis"/>
    <w:uiPriority w:val="21"/>
    <w:qFormat/>
    <w:rsid w:val="004A4924"/>
    <w:rPr>
      <w:b/>
      <w:bCs/>
      <w:i/>
      <w:iCs/>
      <w:color w:val="4F81BD"/>
    </w:rPr>
  </w:style>
  <w:style w:type="character" w:styleId="Strong">
    <w:name w:val="Strong"/>
    <w:uiPriority w:val="22"/>
    <w:qFormat/>
    <w:rsid w:val="004A4924"/>
    <w:rPr>
      <w:b/>
      <w:bCs/>
    </w:rPr>
  </w:style>
  <w:style w:type="character" w:customStyle="1" w:styleId="CommentTextChar">
    <w:name w:val="Comment Text Char"/>
    <w:link w:val="CommentText"/>
    <w:semiHidden/>
    <w:rsid w:val="0098230E"/>
    <w:rPr>
      <w:lang w:eastAsia="en-US"/>
    </w:rPr>
  </w:style>
  <w:style w:type="paragraph" w:customStyle="1" w:styleId="tablea">
    <w:name w:val="tablea"/>
    <w:basedOn w:val="Normal"/>
    <w:rsid w:val="0010567C"/>
    <w:pPr>
      <w:autoSpaceDE/>
      <w:autoSpaceDN/>
      <w:spacing w:before="100" w:beforeAutospacing="1" w:after="100" w:afterAutospacing="1"/>
    </w:pPr>
    <w:rPr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BE6375"/>
    <w:rPr>
      <w:color w:val="800080" w:themeColor="followedHyperlink"/>
      <w:u w:val="single"/>
    </w:rPr>
  </w:style>
  <w:style w:type="paragraph" w:customStyle="1" w:styleId="healthnumlevel20">
    <w:name w:val="healthnumlevel2"/>
    <w:basedOn w:val="Normal"/>
    <w:rsid w:val="00D67DFF"/>
    <w:pPr>
      <w:autoSpaceDE/>
      <w:autoSpaceDN/>
      <w:spacing w:before="100" w:beforeAutospacing="1" w:after="100" w:afterAutospacing="1"/>
    </w:pPr>
    <w:rPr>
      <w:rFonts w:eastAsia="Times New Roman"/>
      <w:lang w:eastAsia="en-AU"/>
    </w:rPr>
  </w:style>
  <w:style w:type="paragraph" w:customStyle="1" w:styleId="A1S">
    <w:name w:val="A1S"/>
    <w:aliases w:val="1.Schedule Amendment"/>
    <w:basedOn w:val="Normal"/>
    <w:next w:val="Normal"/>
    <w:rsid w:val="00986508"/>
    <w:pPr>
      <w:keepNext/>
      <w:keepLines/>
      <w:autoSpaceDE/>
      <w:autoSpaceDN/>
      <w:spacing w:before="480" w:line="260" w:lineRule="exact"/>
      <w:ind w:left="964" w:hanging="964"/>
    </w:pPr>
    <w:rPr>
      <w:rFonts w:ascii="Arial" w:eastAsia="Times New Roman" w:hAnsi="Arial"/>
      <w:b/>
      <w:lang w:eastAsia="en-AU"/>
    </w:rPr>
  </w:style>
  <w:style w:type="paragraph" w:customStyle="1" w:styleId="definition">
    <w:name w:val="definition"/>
    <w:basedOn w:val="Normal"/>
    <w:rsid w:val="001E6060"/>
    <w:pPr>
      <w:autoSpaceDE/>
      <w:autoSpaceDN/>
      <w:spacing w:before="100" w:beforeAutospacing="1" w:after="100" w:afterAutospacing="1"/>
    </w:pPr>
    <w:rPr>
      <w:rFonts w:eastAsia="Times New Roman"/>
      <w:lang w:eastAsia="en-AU"/>
    </w:rPr>
  </w:style>
  <w:style w:type="paragraph" w:customStyle="1" w:styleId="paragraph">
    <w:name w:val="paragraph"/>
    <w:basedOn w:val="Normal"/>
    <w:rsid w:val="001E6060"/>
    <w:pPr>
      <w:autoSpaceDE/>
      <w:autoSpaceDN/>
      <w:spacing w:before="100" w:beforeAutospacing="1" w:after="100" w:afterAutospacing="1"/>
    </w:pPr>
    <w:rPr>
      <w:rFonts w:eastAsia="Times New Roman"/>
      <w:lang w:eastAsia="en-AU"/>
    </w:rPr>
  </w:style>
  <w:style w:type="paragraph" w:customStyle="1" w:styleId="r1">
    <w:name w:val="r1"/>
    <w:basedOn w:val="Normal"/>
    <w:rsid w:val="001E6060"/>
    <w:pPr>
      <w:autoSpaceDE/>
      <w:autoSpaceDN/>
      <w:spacing w:before="100" w:beforeAutospacing="1" w:after="100" w:afterAutospacing="1"/>
    </w:pPr>
    <w:rPr>
      <w:rFonts w:eastAsia="Times New Roman"/>
      <w:lang w:eastAsia="en-AU"/>
    </w:rPr>
  </w:style>
  <w:style w:type="paragraph" w:customStyle="1" w:styleId="r2">
    <w:name w:val="r2"/>
    <w:basedOn w:val="Normal"/>
    <w:rsid w:val="008D5180"/>
    <w:pPr>
      <w:autoSpaceDE/>
      <w:autoSpaceDN/>
      <w:spacing w:before="100" w:beforeAutospacing="1" w:after="100" w:afterAutospacing="1"/>
    </w:pPr>
    <w:rPr>
      <w:rFonts w:eastAsia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97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8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9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61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88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68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11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11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63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5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8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19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51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64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50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0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86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91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02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7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35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06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9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1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309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55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8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8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3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66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2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92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94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414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0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93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57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6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1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15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5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6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43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8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5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3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89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44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9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36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781C-8C94-41F8-974A-967C8C874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6EFBA-21D3-4414-ABA8-CA5669F83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93449-B82A-4C3D-9D75-F40A206E23BB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8bd9498f-fa43-4ae2-8bb2-4c55a71680a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32561A-C2FE-4D4E-9CCB-70B834F4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4308</CharactersWithSpaces>
  <SharedDoc>false</SharedDoc>
  <HLinks>
    <vt:vector size="42" baseType="variant"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_Toc481486291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_Toc481486290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_Toc481486289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_Toc481486288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_Toc481486287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_Toc481486286</vt:lpwstr>
      </vt:variant>
      <vt:variant>
        <vt:i4>1376319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_Toc481486285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2010-03-31T05:18:00Z</cp:lastPrinted>
  <dcterms:created xsi:type="dcterms:W3CDTF">2018-09-12T06:43:00Z</dcterms:created>
  <dcterms:modified xsi:type="dcterms:W3CDTF">2018-09-20T03:20:00Z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