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80285" w14:textId="77777777"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70B58034" w14:textId="501A3A2B" w:rsidR="006D75FF" w:rsidRPr="006D75FF" w:rsidRDefault="006D75FF" w:rsidP="006D75FF">
      <w:pPr>
        <w:pStyle w:val="Heading2"/>
        <w:spacing w:before="240" w:after="240"/>
        <w:jc w:val="center"/>
        <w:rPr>
          <w:rFonts w:ascii="Times New Roman" w:hAnsi="Times New Roman" w:cs="Times New Roman"/>
          <w:u w:val="single"/>
        </w:rPr>
      </w:pPr>
      <w:r w:rsidRPr="006D75FF">
        <w:rPr>
          <w:rFonts w:ascii="Times New Roman" w:hAnsi="Times New Roman" w:cs="Times New Roman"/>
          <w:color w:val="auto"/>
          <w:u w:val="single"/>
        </w:rPr>
        <w:t>Issued by the authori</w:t>
      </w:r>
      <w:r w:rsidR="00ED4E36">
        <w:rPr>
          <w:rFonts w:ascii="Times New Roman" w:hAnsi="Times New Roman" w:cs="Times New Roman"/>
          <w:color w:val="auto"/>
          <w:u w:val="single"/>
        </w:rPr>
        <w:t>ty of the Minister for Law Enforcement and Cyber</w:t>
      </w:r>
      <w:r w:rsidR="007A36B3">
        <w:rPr>
          <w:rFonts w:ascii="Times New Roman" w:hAnsi="Times New Roman" w:cs="Times New Roman"/>
          <w:color w:val="auto"/>
          <w:u w:val="single"/>
        </w:rPr>
        <w:t xml:space="preserve"> S</w:t>
      </w:r>
      <w:r w:rsidR="00ED4E36">
        <w:rPr>
          <w:rFonts w:ascii="Times New Roman" w:hAnsi="Times New Roman" w:cs="Times New Roman"/>
          <w:color w:val="auto"/>
          <w:u w:val="single"/>
        </w:rPr>
        <w:t>ecurity</w:t>
      </w:r>
      <w:r w:rsidRPr="006D75FF">
        <w:rPr>
          <w:rFonts w:ascii="Times New Roman" w:hAnsi="Times New Roman" w:cs="Times New Roman"/>
          <w:color w:val="auto"/>
          <w:u w:val="single"/>
        </w:rPr>
        <w:t xml:space="preserve"> </w:t>
      </w:r>
    </w:p>
    <w:p w14:paraId="7E044D90" w14:textId="77777777" w:rsidR="006D75FF" w:rsidRDefault="006D75FF" w:rsidP="006D75FF">
      <w:pPr>
        <w:pStyle w:val="Heading2"/>
        <w:spacing w:before="240" w:after="240"/>
        <w:jc w:val="center"/>
        <w:rPr>
          <w:rFonts w:ascii="Times New Roman" w:hAnsi="Times New Roman" w:cs="Times New Roman"/>
          <w:i/>
          <w:color w:val="auto"/>
        </w:rPr>
      </w:pPr>
      <w:r w:rsidRPr="006D75FF">
        <w:rPr>
          <w:rFonts w:ascii="Times New Roman" w:hAnsi="Times New Roman" w:cs="Times New Roman"/>
          <w:i/>
          <w:color w:val="auto"/>
        </w:rPr>
        <w:t>Customs Act 1901</w:t>
      </w:r>
    </w:p>
    <w:p w14:paraId="06208520" w14:textId="040F167D" w:rsidR="006D75FF" w:rsidRDefault="006D75FF" w:rsidP="006D75FF">
      <w:pPr>
        <w:spacing w:before="240" w:after="240"/>
        <w:jc w:val="center"/>
        <w:rPr>
          <w:rFonts w:ascii="Times New Roman" w:hAnsi="Times New Roman" w:cs="Times New Roman"/>
          <w:i/>
          <w:sz w:val="24"/>
          <w:szCs w:val="24"/>
          <w:u w:val="single"/>
        </w:rPr>
      </w:pPr>
      <w:r w:rsidRPr="006D75FF">
        <w:rPr>
          <w:rFonts w:ascii="Times New Roman" w:hAnsi="Times New Roman" w:cs="Times New Roman"/>
          <w:i/>
          <w:sz w:val="26"/>
          <w:szCs w:val="26"/>
        </w:rPr>
        <w:t>Customs</w:t>
      </w:r>
      <w:r w:rsidR="00E94DE6">
        <w:rPr>
          <w:rFonts w:ascii="Times New Roman" w:hAnsi="Times New Roman" w:cs="Times New Roman"/>
          <w:i/>
          <w:sz w:val="26"/>
          <w:szCs w:val="26"/>
        </w:rPr>
        <w:t xml:space="preserve"> Amendment (Duty Deferral for Australian Trusted Traders)</w:t>
      </w:r>
      <w:r w:rsidR="00ED4E36">
        <w:rPr>
          <w:rFonts w:ascii="Times New Roman" w:hAnsi="Times New Roman" w:cs="Times New Roman"/>
          <w:i/>
          <w:sz w:val="26"/>
          <w:szCs w:val="26"/>
        </w:rPr>
        <w:t xml:space="preserve"> Regulations 2018</w:t>
      </w:r>
    </w:p>
    <w:p w14:paraId="014FABD8" w14:textId="28E5F9B6" w:rsidR="007A36B3" w:rsidRPr="00671054" w:rsidRDefault="007A36B3" w:rsidP="00ED4E36">
      <w:pPr>
        <w:rPr>
          <w:rFonts w:ascii="Times New Roman" w:eastAsia="Calibri" w:hAnsi="Times New Roman" w:cs="Times New Roman"/>
          <w:sz w:val="24"/>
          <w:szCs w:val="24"/>
        </w:rPr>
      </w:pPr>
      <w:r w:rsidRPr="00671054">
        <w:rPr>
          <w:rFonts w:ascii="Times New Roman" w:eastAsia="Calibri" w:hAnsi="Times New Roman" w:cs="Times New Roman"/>
          <w:sz w:val="24"/>
          <w:szCs w:val="24"/>
        </w:rPr>
        <w:t xml:space="preserve">The </w:t>
      </w:r>
      <w:r w:rsidRPr="00671054">
        <w:rPr>
          <w:rFonts w:ascii="Times New Roman" w:eastAsia="Calibri" w:hAnsi="Times New Roman" w:cs="Times New Roman"/>
          <w:i/>
          <w:sz w:val="24"/>
          <w:szCs w:val="24"/>
        </w:rPr>
        <w:t>Customs Act 1901</w:t>
      </w:r>
      <w:r w:rsidRPr="00671054">
        <w:rPr>
          <w:rFonts w:ascii="Times New Roman" w:eastAsia="Calibri" w:hAnsi="Times New Roman" w:cs="Times New Roman"/>
          <w:sz w:val="24"/>
          <w:szCs w:val="24"/>
        </w:rPr>
        <w:t xml:space="preserve"> (the</w:t>
      </w:r>
      <w:r w:rsidR="008E3F42">
        <w:rPr>
          <w:rFonts w:ascii="Times New Roman" w:eastAsia="Calibri" w:hAnsi="Times New Roman" w:cs="Times New Roman"/>
          <w:sz w:val="24"/>
          <w:szCs w:val="24"/>
        </w:rPr>
        <w:t xml:space="preserve"> Customs</w:t>
      </w:r>
      <w:r w:rsidRPr="00671054">
        <w:rPr>
          <w:rFonts w:ascii="Times New Roman" w:eastAsia="Calibri" w:hAnsi="Times New Roman" w:cs="Times New Roman"/>
          <w:sz w:val="24"/>
          <w:szCs w:val="24"/>
        </w:rPr>
        <w:t xml:space="preserve"> Act) concerns customs related functions and is the legislative authority that sets out the customs requirement</w:t>
      </w:r>
      <w:r w:rsidR="00671054">
        <w:rPr>
          <w:rFonts w:ascii="Times New Roman" w:eastAsia="Calibri" w:hAnsi="Times New Roman" w:cs="Times New Roman"/>
          <w:sz w:val="24"/>
          <w:szCs w:val="24"/>
        </w:rPr>
        <w:t>s</w:t>
      </w:r>
      <w:r w:rsidRPr="00671054">
        <w:rPr>
          <w:rFonts w:ascii="Times New Roman" w:eastAsia="Calibri" w:hAnsi="Times New Roman" w:cs="Times New Roman"/>
          <w:sz w:val="24"/>
          <w:szCs w:val="24"/>
        </w:rPr>
        <w:t xml:space="preserve"> for the </w:t>
      </w:r>
      <w:r w:rsidR="000E513B" w:rsidRPr="00671054">
        <w:rPr>
          <w:rFonts w:ascii="Times New Roman" w:eastAsia="Calibri" w:hAnsi="Times New Roman" w:cs="Times New Roman"/>
          <w:sz w:val="24"/>
          <w:szCs w:val="24"/>
        </w:rPr>
        <w:t>importation, and exportation,</w:t>
      </w:r>
      <w:r w:rsidRPr="00671054">
        <w:rPr>
          <w:rFonts w:ascii="Times New Roman" w:eastAsia="Calibri" w:hAnsi="Times New Roman" w:cs="Times New Roman"/>
          <w:sz w:val="24"/>
          <w:szCs w:val="24"/>
        </w:rPr>
        <w:t xml:space="preserve"> of goods to and from Australia.</w:t>
      </w:r>
    </w:p>
    <w:p w14:paraId="4136BBC3" w14:textId="7D6FB6DB" w:rsidR="007A36B3" w:rsidRPr="00671054" w:rsidRDefault="007A36B3" w:rsidP="00ED4E36">
      <w:pPr>
        <w:rPr>
          <w:rFonts w:ascii="Times New Roman" w:eastAsia="Calibri" w:hAnsi="Times New Roman" w:cs="Times New Roman"/>
          <w:sz w:val="24"/>
          <w:szCs w:val="24"/>
        </w:rPr>
      </w:pPr>
      <w:r w:rsidRPr="00671054">
        <w:rPr>
          <w:rFonts w:ascii="Times New Roman" w:eastAsia="Calibri" w:hAnsi="Times New Roman" w:cs="Times New Roman"/>
          <w:sz w:val="24"/>
          <w:szCs w:val="24"/>
        </w:rPr>
        <w:t xml:space="preserve">Subsection 270(1) of the </w:t>
      </w:r>
      <w:r w:rsidR="00372804">
        <w:rPr>
          <w:rFonts w:ascii="Times New Roman" w:eastAsia="Calibri" w:hAnsi="Times New Roman" w:cs="Times New Roman"/>
          <w:sz w:val="24"/>
          <w:szCs w:val="24"/>
        </w:rPr>
        <w:t xml:space="preserve">Customs </w:t>
      </w:r>
      <w:r w:rsidRPr="00671054">
        <w:rPr>
          <w:rFonts w:ascii="Times New Roman" w:eastAsia="Calibri" w:hAnsi="Times New Roman" w:cs="Times New Roman"/>
          <w:sz w:val="24"/>
          <w:szCs w:val="24"/>
        </w:rPr>
        <w:t>Act provides, in part, that the Governor-General may make regulations, not inconsistent with the Act, prescribing all matters, which by the Act are required or permitted to be prescribed.</w:t>
      </w:r>
    </w:p>
    <w:p w14:paraId="52851F39" w14:textId="753C972A" w:rsidR="00E94DE6" w:rsidRPr="00E94DE6" w:rsidRDefault="00E94DE6" w:rsidP="00E94DE6">
      <w:pPr>
        <w:rPr>
          <w:rFonts w:ascii="Times New Roman" w:eastAsia="Calibri" w:hAnsi="Times New Roman" w:cs="Times New Roman"/>
          <w:sz w:val="24"/>
          <w:szCs w:val="24"/>
        </w:rPr>
      </w:pPr>
      <w:r w:rsidRPr="00E94DE6">
        <w:rPr>
          <w:rFonts w:ascii="Times New Roman" w:eastAsia="Calibri" w:hAnsi="Times New Roman" w:cs="Times New Roman"/>
          <w:sz w:val="24"/>
          <w:szCs w:val="24"/>
        </w:rPr>
        <w:t>Section 132AA of Part VIII of the Customs Act sets out when import duty must be paid on goods imported into Australia. Under subsection 132AA(1), import</w:t>
      </w:r>
      <w:r w:rsidR="00453BDC">
        <w:rPr>
          <w:rFonts w:ascii="Times New Roman" w:eastAsia="Calibri" w:hAnsi="Times New Roman" w:cs="Times New Roman"/>
          <w:sz w:val="24"/>
          <w:szCs w:val="24"/>
        </w:rPr>
        <w:t xml:space="preserve"> duty</w:t>
      </w:r>
      <w:r w:rsidRPr="00E94DE6">
        <w:rPr>
          <w:rFonts w:ascii="Times New Roman" w:eastAsia="Calibri" w:hAnsi="Times New Roman" w:cs="Times New Roman"/>
          <w:sz w:val="24"/>
          <w:szCs w:val="24"/>
        </w:rPr>
        <w:t xml:space="preserve"> payable on goods described in an item of the table must be paid by the time indicated in the item. Import duty on goods covered by both items 1 and 2 is payable by the time indicated in item 2. </w:t>
      </w:r>
    </w:p>
    <w:p w14:paraId="539766FA" w14:textId="2308CDFD" w:rsidR="00E94DE6" w:rsidRPr="00E94DE6" w:rsidRDefault="00E94DE6" w:rsidP="00E94DE6">
      <w:pPr>
        <w:rPr>
          <w:rFonts w:ascii="Times New Roman" w:eastAsia="Calibri" w:hAnsi="Times New Roman" w:cs="Times New Roman"/>
          <w:sz w:val="24"/>
          <w:szCs w:val="24"/>
        </w:rPr>
      </w:pPr>
      <w:r w:rsidRPr="00E94DE6">
        <w:rPr>
          <w:rFonts w:ascii="Times New Roman" w:eastAsia="Calibri" w:hAnsi="Times New Roman" w:cs="Times New Roman"/>
          <w:sz w:val="24"/>
          <w:szCs w:val="24"/>
        </w:rPr>
        <w:t>Item 1 of the table under subsection 132AA(1) of the Customs Act provides that import duty is payable on goods entered for home consumption at the time of entry of the goods for home consumption. Item 2 of the table under subsection 132AA(1) provides that, for goods prescribed by the regulations and entered for home consumption, import duty must be paid at the time worked out under the regulations made for the purposes of this item.</w:t>
      </w:r>
    </w:p>
    <w:p w14:paraId="77D8FB49" w14:textId="28C013F8" w:rsidR="00E94DE6" w:rsidRPr="00E94DE6" w:rsidRDefault="00E94DE6" w:rsidP="00E94DE6">
      <w:pPr>
        <w:rPr>
          <w:rFonts w:ascii="Times New Roman" w:eastAsia="Calibri" w:hAnsi="Times New Roman" w:cs="Times New Roman"/>
          <w:sz w:val="24"/>
          <w:szCs w:val="24"/>
        </w:rPr>
      </w:pPr>
      <w:r w:rsidRPr="00E94DE6">
        <w:rPr>
          <w:rFonts w:ascii="Times New Roman" w:eastAsia="Calibri" w:hAnsi="Times New Roman" w:cs="Times New Roman"/>
          <w:sz w:val="24"/>
          <w:szCs w:val="24"/>
        </w:rPr>
        <w:t xml:space="preserve">The </w:t>
      </w:r>
      <w:r w:rsidRPr="00493709">
        <w:rPr>
          <w:rFonts w:ascii="Times New Roman" w:eastAsia="Calibri" w:hAnsi="Times New Roman" w:cs="Times New Roman"/>
          <w:i/>
          <w:sz w:val="24"/>
          <w:szCs w:val="24"/>
        </w:rPr>
        <w:t>Customs Amendment (Duty Deferral for Australian Trusted Traders) Regulations 2018</w:t>
      </w:r>
      <w:r w:rsidRPr="00E94DE6">
        <w:rPr>
          <w:rFonts w:ascii="Times New Roman" w:eastAsia="Calibri" w:hAnsi="Times New Roman" w:cs="Times New Roman"/>
          <w:sz w:val="24"/>
          <w:szCs w:val="24"/>
        </w:rPr>
        <w:t xml:space="preserve"> (the</w:t>
      </w:r>
      <w:r w:rsidR="00B32F58">
        <w:rPr>
          <w:rFonts w:ascii="Times New Roman" w:eastAsia="Calibri" w:hAnsi="Times New Roman" w:cs="Times New Roman"/>
          <w:sz w:val="24"/>
          <w:szCs w:val="24"/>
        </w:rPr>
        <w:t xml:space="preserve"> Amendment Regulations)</w:t>
      </w:r>
      <w:r w:rsidRPr="00E94DE6">
        <w:rPr>
          <w:rFonts w:ascii="Times New Roman" w:eastAsia="Calibri" w:hAnsi="Times New Roman" w:cs="Times New Roman"/>
          <w:sz w:val="24"/>
          <w:szCs w:val="24"/>
        </w:rPr>
        <w:t xml:space="preserve"> amend</w:t>
      </w:r>
      <w:r w:rsidR="00B32F58">
        <w:rPr>
          <w:rFonts w:ascii="Times New Roman" w:eastAsia="Calibri" w:hAnsi="Times New Roman" w:cs="Times New Roman"/>
          <w:sz w:val="24"/>
          <w:szCs w:val="24"/>
        </w:rPr>
        <w:t>s</w:t>
      </w:r>
      <w:r w:rsidRPr="00E94DE6">
        <w:rPr>
          <w:rFonts w:ascii="Times New Roman" w:eastAsia="Calibri" w:hAnsi="Times New Roman" w:cs="Times New Roman"/>
          <w:sz w:val="24"/>
          <w:szCs w:val="24"/>
        </w:rPr>
        <w:t xml:space="preserve"> the </w:t>
      </w:r>
      <w:r w:rsidRPr="00E94DE6">
        <w:rPr>
          <w:rFonts w:ascii="Times New Roman" w:eastAsia="Calibri" w:hAnsi="Times New Roman" w:cs="Times New Roman"/>
          <w:i/>
          <w:sz w:val="24"/>
          <w:szCs w:val="24"/>
        </w:rPr>
        <w:t>Customs Regulation 2015</w:t>
      </w:r>
      <w:r w:rsidRPr="00E94DE6">
        <w:rPr>
          <w:rFonts w:ascii="Times New Roman" w:eastAsia="Calibri" w:hAnsi="Times New Roman" w:cs="Times New Roman"/>
          <w:sz w:val="24"/>
          <w:szCs w:val="24"/>
        </w:rPr>
        <w:t xml:space="preserve"> (the Principal Regulation) to provide that import duty on goods imported by an entity must be paid on or before the 21</w:t>
      </w:r>
      <w:r w:rsidRPr="00E94DE6">
        <w:rPr>
          <w:rFonts w:ascii="Times New Roman" w:eastAsia="Calibri" w:hAnsi="Times New Roman" w:cs="Times New Roman"/>
          <w:sz w:val="24"/>
          <w:szCs w:val="24"/>
          <w:vertAlign w:val="superscript"/>
        </w:rPr>
        <w:t>st</w:t>
      </w:r>
      <w:r w:rsidRPr="00E94DE6">
        <w:rPr>
          <w:rFonts w:ascii="Times New Roman" w:eastAsia="Calibri" w:hAnsi="Times New Roman" w:cs="Times New Roman"/>
          <w:sz w:val="24"/>
          <w:szCs w:val="24"/>
        </w:rPr>
        <w:t xml:space="preserve"> day after the end of the month in which the goods were entered for home consumption</w:t>
      </w:r>
      <w:r w:rsidR="00453BDC">
        <w:rPr>
          <w:rFonts w:ascii="Times New Roman" w:eastAsia="Calibri" w:hAnsi="Times New Roman" w:cs="Times New Roman"/>
          <w:sz w:val="24"/>
          <w:szCs w:val="24"/>
        </w:rPr>
        <w:t>.</w:t>
      </w:r>
    </w:p>
    <w:p w14:paraId="0F7A55B7" w14:textId="5E5B1ADF" w:rsidR="00E94DE6" w:rsidRPr="00E94DE6" w:rsidRDefault="00E94DE6" w:rsidP="00E94DE6">
      <w:pPr>
        <w:rPr>
          <w:rFonts w:ascii="Times New Roman" w:eastAsia="Calibri" w:hAnsi="Times New Roman" w:cs="Times New Roman"/>
          <w:sz w:val="24"/>
          <w:szCs w:val="24"/>
        </w:rPr>
      </w:pPr>
      <w:r w:rsidRPr="00E94DE6">
        <w:rPr>
          <w:rFonts w:ascii="Times New Roman" w:eastAsia="Calibri" w:hAnsi="Times New Roman" w:cs="Times New Roman"/>
          <w:sz w:val="24"/>
          <w:szCs w:val="24"/>
        </w:rPr>
        <w:t>In order to partici</w:t>
      </w:r>
      <w:r w:rsidR="009216DB">
        <w:rPr>
          <w:rFonts w:ascii="Times New Roman" w:eastAsia="Calibri" w:hAnsi="Times New Roman" w:cs="Times New Roman"/>
          <w:sz w:val="24"/>
          <w:szCs w:val="24"/>
        </w:rPr>
        <w:t>pate</w:t>
      </w:r>
      <w:r w:rsidR="00AA1FA3">
        <w:rPr>
          <w:rFonts w:ascii="Times New Roman" w:eastAsia="Calibri" w:hAnsi="Times New Roman" w:cs="Times New Roman"/>
          <w:sz w:val="24"/>
          <w:szCs w:val="24"/>
        </w:rPr>
        <w:t xml:space="preserve"> in the duty deferral benefit</w:t>
      </w:r>
      <w:r w:rsidR="00584036">
        <w:rPr>
          <w:rFonts w:ascii="Times New Roman" w:eastAsia="Calibri" w:hAnsi="Times New Roman" w:cs="Times New Roman"/>
          <w:sz w:val="24"/>
          <w:szCs w:val="24"/>
        </w:rPr>
        <w:t>, the</w:t>
      </w:r>
      <w:r w:rsidR="00AA1FA3">
        <w:rPr>
          <w:rFonts w:ascii="Times New Roman" w:eastAsia="Calibri" w:hAnsi="Times New Roman" w:cs="Times New Roman"/>
          <w:sz w:val="24"/>
          <w:szCs w:val="24"/>
        </w:rPr>
        <w:t xml:space="preserve"> </w:t>
      </w:r>
      <w:r w:rsidR="00584036">
        <w:rPr>
          <w:rFonts w:ascii="Times New Roman" w:eastAsia="Calibri" w:hAnsi="Times New Roman" w:cs="Times New Roman"/>
          <w:sz w:val="24"/>
          <w:szCs w:val="24"/>
        </w:rPr>
        <w:t>Trusted Trader</w:t>
      </w:r>
      <w:r w:rsidRPr="00E94DE6">
        <w:rPr>
          <w:rFonts w:ascii="Times New Roman" w:eastAsia="Calibri" w:hAnsi="Times New Roman" w:cs="Times New Roman"/>
          <w:sz w:val="24"/>
          <w:szCs w:val="24"/>
        </w:rPr>
        <w:t xml:space="preserve"> must:</w:t>
      </w:r>
    </w:p>
    <w:p w14:paraId="118BCAD7" w14:textId="0839D32A" w:rsidR="00E745D4" w:rsidRDefault="00E745D4" w:rsidP="00E94DE6">
      <w:pPr>
        <w:pStyle w:val="ListParagraph"/>
        <w:numPr>
          <w:ilvl w:val="0"/>
          <w:numId w:val="4"/>
        </w:numPr>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not have entered the goods for warehousing</w:t>
      </w:r>
      <w:r w:rsidR="00F310FB">
        <w:rPr>
          <w:rFonts w:ascii="Times New Roman" w:eastAsia="Calibri" w:hAnsi="Times New Roman" w:cs="Times New Roman"/>
          <w:sz w:val="24"/>
          <w:szCs w:val="24"/>
        </w:rPr>
        <w:t>, or had goods entered for warehousing,</w:t>
      </w:r>
      <w:r>
        <w:rPr>
          <w:rFonts w:ascii="Times New Roman" w:eastAsia="Calibri" w:hAnsi="Times New Roman" w:cs="Times New Roman"/>
          <w:sz w:val="24"/>
          <w:szCs w:val="24"/>
        </w:rPr>
        <w:t xml:space="preserve"> at any time before entering them for home consumption;</w:t>
      </w:r>
    </w:p>
    <w:p w14:paraId="6337188F" w14:textId="09D6D3E6" w:rsidR="00E94DE6" w:rsidRPr="00E94DE6" w:rsidRDefault="00E94DE6" w:rsidP="00E94DE6">
      <w:pPr>
        <w:pStyle w:val="ListParagraph"/>
        <w:numPr>
          <w:ilvl w:val="0"/>
          <w:numId w:val="4"/>
        </w:numPr>
        <w:spacing w:after="0" w:line="252" w:lineRule="auto"/>
        <w:rPr>
          <w:rFonts w:ascii="Times New Roman" w:eastAsia="Calibri" w:hAnsi="Times New Roman" w:cs="Times New Roman"/>
          <w:sz w:val="24"/>
          <w:szCs w:val="24"/>
        </w:rPr>
      </w:pPr>
      <w:r w:rsidRPr="00E94DE6">
        <w:rPr>
          <w:rFonts w:ascii="Times New Roman" w:eastAsia="Calibri" w:hAnsi="Times New Roman" w:cs="Times New Roman"/>
          <w:sz w:val="24"/>
          <w:szCs w:val="24"/>
        </w:rPr>
        <w:t>have a trusted trader agreement that is in force, and not suspended, with the Comptroller-General of Customs;</w:t>
      </w:r>
    </w:p>
    <w:p w14:paraId="53B5FFF0" w14:textId="1624B47E" w:rsidR="00E94DE6" w:rsidRPr="00E94DE6" w:rsidRDefault="00E94DE6" w:rsidP="00E94DE6">
      <w:pPr>
        <w:pStyle w:val="ListParagraph"/>
        <w:numPr>
          <w:ilvl w:val="0"/>
          <w:numId w:val="4"/>
        </w:numPr>
        <w:spacing w:after="0" w:line="252" w:lineRule="auto"/>
        <w:rPr>
          <w:rFonts w:ascii="Times New Roman" w:eastAsia="Calibri" w:hAnsi="Times New Roman" w:cs="Times New Roman"/>
          <w:sz w:val="24"/>
          <w:szCs w:val="24"/>
        </w:rPr>
      </w:pPr>
      <w:r w:rsidRPr="00E94DE6">
        <w:rPr>
          <w:rFonts w:ascii="Times New Roman" w:eastAsia="Calibri" w:hAnsi="Times New Roman" w:cs="Times New Roman"/>
          <w:sz w:val="24"/>
          <w:szCs w:val="24"/>
        </w:rPr>
        <w:t>have a trusted trader agreement</w:t>
      </w:r>
      <w:r w:rsidR="00B32F58">
        <w:rPr>
          <w:rFonts w:ascii="Times New Roman" w:eastAsia="Calibri" w:hAnsi="Times New Roman" w:cs="Times New Roman"/>
          <w:sz w:val="24"/>
          <w:szCs w:val="24"/>
        </w:rPr>
        <w:t xml:space="preserve"> that</w:t>
      </w:r>
      <w:r w:rsidRPr="00E94DE6">
        <w:rPr>
          <w:rFonts w:ascii="Times New Roman" w:eastAsia="Calibri" w:hAnsi="Times New Roman" w:cs="Times New Roman"/>
          <w:sz w:val="24"/>
          <w:szCs w:val="24"/>
        </w:rPr>
        <w:t xml:space="preserve"> provides that the payment of import duties on the goods may be deferred by the entity;</w:t>
      </w:r>
    </w:p>
    <w:p w14:paraId="082879CD" w14:textId="5AD587A6" w:rsidR="00E94DE6" w:rsidRPr="00E94DE6" w:rsidRDefault="00E94DE6" w:rsidP="00E94DE6">
      <w:pPr>
        <w:pStyle w:val="ListParagraph"/>
        <w:numPr>
          <w:ilvl w:val="0"/>
          <w:numId w:val="4"/>
        </w:numPr>
        <w:spacing w:after="0" w:line="252" w:lineRule="auto"/>
        <w:rPr>
          <w:rFonts w:ascii="Times New Roman" w:eastAsia="Calibri" w:hAnsi="Times New Roman" w:cs="Times New Roman"/>
          <w:sz w:val="24"/>
          <w:szCs w:val="24"/>
        </w:rPr>
      </w:pPr>
      <w:r w:rsidRPr="00E94DE6">
        <w:rPr>
          <w:rFonts w:ascii="Times New Roman" w:eastAsia="Calibri" w:hAnsi="Times New Roman" w:cs="Times New Roman"/>
          <w:sz w:val="24"/>
          <w:szCs w:val="24"/>
        </w:rPr>
        <w:t xml:space="preserve">have been approved under the </w:t>
      </w:r>
      <w:r w:rsidRPr="00E94DE6">
        <w:rPr>
          <w:rFonts w:ascii="Times New Roman" w:eastAsia="Calibri" w:hAnsi="Times New Roman" w:cs="Times New Roman"/>
          <w:i/>
          <w:sz w:val="24"/>
          <w:szCs w:val="24"/>
        </w:rPr>
        <w:t>A New Tax System (Goods and Services Tax) Regulations 1999</w:t>
      </w:r>
      <w:r w:rsidRPr="00E94DE6">
        <w:rPr>
          <w:rFonts w:ascii="Times New Roman" w:eastAsia="Calibri" w:hAnsi="Times New Roman" w:cs="Times New Roman"/>
          <w:sz w:val="24"/>
          <w:szCs w:val="24"/>
        </w:rPr>
        <w:t xml:space="preserve"> to make deferred payment of assessed </w:t>
      </w:r>
      <w:r w:rsidR="00372804">
        <w:rPr>
          <w:rFonts w:ascii="Times New Roman" w:eastAsia="Calibri" w:hAnsi="Times New Roman" w:cs="Times New Roman"/>
          <w:sz w:val="24"/>
          <w:szCs w:val="24"/>
        </w:rPr>
        <w:t>Goods and Services Tax (GST)</w:t>
      </w:r>
      <w:r w:rsidRPr="00E94DE6">
        <w:rPr>
          <w:rFonts w:ascii="Times New Roman" w:eastAsia="Calibri" w:hAnsi="Times New Roman" w:cs="Times New Roman"/>
          <w:sz w:val="24"/>
          <w:szCs w:val="24"/>
        </w:rPr>
        <w:t xml:space="preserve"> on the goods;</w:t>
      </w:r>
      <w:r w:rsidR="00E745D4">
        <w:rPr>
          <w:rFonts w:ascii="Times New Roman" w:eastAsia="Calibri" w:hAnsi="Times New Roman" w:cs="Times New Roman"/>
          <w:sz w:val="24"/>
          <w:szCs w:val="24"/>
        </w:rPr>
        <w:t xml:space="preserve"> and</w:t>
      </w:r>
    </w:p>
    <w:p w14:paraId="0D56175A" w14:textId="5C8305FA" w:rsidR="00E94DE6" w:rsidRDefault="00E94DE6" w:rsidP="00E94DE6">
      <w:pPr>
        <w:pStyle w:val="ListParagraph"/>
        <w:numPr>
          <w:ilvl w:val="0"/>
          <w:numId w:val="4"/>
        </w:numPr>
        <w:spacing w:after="0" w:line="252" w:lineRule="auto"/>
        <w:rPr>
          <w:rFonts w:ascii="Times New Roman" w:eastAsia="Calibri" w:hAnsi="Times New Roman" w:cs="Times New Roman"/>
          <w:sz w:val="24"/>
          <w:szCs w:val="24"/>
        </w:rPr>
      </w:pPr>
      <w:r w:rsidRPr="00E94DE6">
        <w:rPr>
          <w:rFonts w:ascii="Times New Roman" w:eastAsia="Calibri" w:hAnsi="Times New Roman" w:cs="Times New Roman"/>
          <w:sz w:val="24"/>
          <w:szCs w:val="24"/>
        </w:rPr>
        <w:t>not be liable to pay wine</w:t>
      </w:r>
      <w:r w:rsidR="004273A4">
        <w:rPr>
          <w:rFonts w:ascii="Times New Roman" w:eastAsia="Calibri" w:hAnsi="Times New Roman" w:cs="Times New Roman"/>
          <w:sz w:val="24"/>
          <w:szCs w:val="24"/>
        </w:rPr>
        <w:t xml:space="preserve"> equalisation</w:t>
      </w:r>
      <w:r w:rsidRPr="00E94DE6">
        <w:rPr>
          <w:rFonts w:ascii="Times New Roman" w:eastAsia="Calibri" w:hAnsi="Times New Roman" w:cs="Times New Roman"/>
          <w:sz w:val="24"/>
          <w:szCs w:val="24"/>
        </w:rPr>
        <w:t xml:space="preserve"> tax or luxury car tax on a</w:t>
      </w:r>
      <w:r w:rsidR="00E745D4">
        <w:rPr>
          <w:rFonts w:ascii="Times New Roman" w:eastAsia="Calibri" w:hAnsi="Times New Roman" w:cs="Times New Roman"/>
          <w:sz w:val="24"/>
          <w:szCs w:val="24"/>
        </w:rPr>
        <w:t>ny of the goods they import.</w:t>
      </w:r>
    </w:p>
    <w:p w14:paraId="29892568" w14:textId="77777777" w:rsidR="008E3F42" w:rsidRPr="008E3F42" w:rsidRDefault="008E3F42" w:rsidP="008E3F42">
      <w:pPr>
        <w:pStyle w:val="ListParagraph"/>
        <w:spacing w:after="0" w:line="252" w:lineRule="auto"/>
        <w:rPr>
          <w:rFonts w:ascii="Times New Roman" w:eastAsia="Calibri" w:hAnsi="Times New Roman" w:cs="Times New Roman"/>
          <w:sz w:val="24"/>
          <w:szCs w:val="24"/>
        </w:rPr>
      </w:pPr>
    </w:p>
    <w:p w14:paraId="0A8B8328" w14:textId="0A4BB561" w:rsidR="00E94DE6" w:rsidRPr="00E94DE6" w:rsidRDefault="00E94DE6" w:rsidP="00E94DE6">
      <w:pPr>
        <w:rPr>
          <w:rFonts w:ascii="Times New Roman" w:eastAsia="Calibri" w:hAnsi="Times New Roman" w:cs="Times New Roman"/>
          <w:sz w:val="24"/>
          <w:szCs w:val="24"/>
        </w:rPr>
      </w:pPr>
      <w:r w:rsidRPr="00E94DE6">
        <w:rPr>
          <w:rFonts w:ascii="Times New Roman" w:eastAsia="Calibri" w:hAnsi="Times New Roman" w:cs="Times New Roman"/>
          <w:sz w:val="24"/>
          <w:szCs w:val="24"/>
        </w:rPr>
        <w:t>The goods must be goods in relation to which import duty, other than excluded import duty, is payable. The Amendment Regula</w:t>
      </w:r>
      <w:r w:rsidR="00F310FB">
        <w:rPr>
          <w:rFonts w:ascii="Times New Roman" w:eastAsia="Calibri" w:hAnsi="Times New Roman" w:cs="Times New Roman"/>
          <w:sz w:val="24"/>
          <w:szCs w:val="24"/>
        </w:rPr>
        <w:t>tion</w:t>
      </w:r>
      <w:r w:rsidR="00372804">
        <w:rPr>
          <w:rFonts w:ascii="Times New Roman" w:eastAsia="Calibri" w:hAnsi="Times New Roman" w:cs="Times New Roman"/>
          <w:sz w:val="24"/>
          <w:szCs w:val="24"/>
        </w:rPr>
        <w:t>s</w:t>
      </w:r>
      <w:r w:rsidR="00F310FB">
        <w:rPr>
          <w:rFonts w:ascii="Times New Roman" w:eastAsia="Calibri" w:hAnsi="Times New Roman" w:cs="Times New Roman"/>
          <w:sz w:val="24"/>
          <w:szCs w:val="24"/>
        </w:rPr>
        <w:t xml:space="preserve"> </w:t>
      </w:r>
      <w:r w:rsidR="008E3F42">
        <w:rPr>
          <w:rFonts w:ascii="Times New Roman" w:eastAsia="Calibri" w:hAnsi="Times New Roman" w:cs="Times New Roman"/>
          <w:sz w:val="24"/>
          <w:szCs w:val="24"/>
        </w:rPr>
        <w:t>provide</w:t>
      </w:r>
      <w:r w:rsidRPr="00E94DE6">
        <w:rPr>
          <w:rFonts w:ascii="Times New Roman" w:eastAsia="Calibri" w:hAnsi="Times New Roman" w:cs="Times New Roman"/>
          <w:sz w:val="24"/>
          <w:szCs w:val="24"/>
        </w:rPr>
        <w:t xml:space="preserve"> that charges imposed under the </w:t>
      </w:r>
      <w:r w:rsidRPr="00E94DE6">
        <w:rPr>
          <w:rFonts w:ascii="Times New Roman" w:eastAsia="Calibri" w:hAnsi="Times New Roman" w:cs="Times New Roman"/>
          <w:i/>
          <w:sz w:val="24"/>
          <w:szCs w:val="24"/>
        </w:rPr>
        <w:t>Biosecurity Charges Imposition (Customs) Act 2015</w:t>
      </w:r>
      <w:r w:rsidRPr="00E94DE6">
        <w:rPr>
          <w:rFonts w:ascii="Times New Roman" w:eastAsia="Calibri" w:hAnsi="Times New Roman" w:cs="Times New Roman"/>
          <w:sz w:val="24"/>
          <w:szCs w:val="24"/>
        </w:rPr>
        <w:t xml:space="preserve"> or the </w:t>
      </w:r>
      <w:r w:rsidRPr="00E94DE6">
        <w:rPr>
          <w:rFonts w:ascii="Times New Roman" w:eastAsia="Calibri" w:hAnsi="Times New Roman" w:cs="Times New Roman"/>
          <w:i/>
          <w:sz w:val="24"/>
          <w:szCs w:val="24"/>
        </w:rPr>
        <w:t>Primary Industries (Customs) Charges Act 1999</w:t>
      </w:r>
      <w:r w:rsidRPr="00E94DE6">
        <w:rPr>
          <w:rFonts w:ascii="Times New Roman" w:eastAsia="Calibri" w:hAnsi="Times New Roman" w:cs="Times New Roman"/>
          <w:sz w:val="24"/>
          <w:szCs w:val="24"/>
        </w:rPr>
        <w:t xml:space="preserve"> are excluded import duties. </w:t>
      </w:r>
    </w:p>
    <w:p w14:paraId="5F965485" w14:textId="479AF52E" w:rsidR="00E94DE6" w:rsidRPr="00E94DE6" w:rsidRDefault="004273A4" w:rsidP="00E94DE6">
      <w:pPr>
        <w:tabs>
          <w:tab w:val="left" w:pos="6521"/>
        </w:tabs>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Details of the Amendment</w:t>
      </w:r>
      <w:r w:rsidR="00E94DE6" w:rsidRPr="00E94DE6">
        <w:rPr>
          <w:rFonts w:ascii="Times New Roman" w:eastAsia="Times New Roman" w:hAnsi="Times New Roman" w:cs="Times New Roman"/>
          <w:sz w:val="24"/>
          <w:szCs w:val="24"/>
          <w:lang w:eastAsia="en-AU"/>
        </w:rPr>
        <w:t xml:space="preserve"> Regulations are set out in the </w:t>
      </w:r>
      <w:r w:rsidR="00E94DE6" w:rsidRPr="00E94DE6">
        <w:rPr>
          <w:rFonts w:ascii="Times New Roman" w:eastAsia="Times New Roman" w:hAnsi="Times New Roman" w:cs="Times New Roman"/>
          <w:sz w:val="24"/>
          <w:szCs w:val="24"/>
          <w:u w:val="single"/>
          <w:lang w:eastAsia="en-AU"/>
        </w:rPr>
        <w:t>Attachment</w:t>
      </w:r>
      <w:r w:rsidR="00E94DE6" w:rsidRPr="00E94DE6">
        <w:rPr>
          <w:rFonts w:ascii="Times New Roman" w:eastAsia="Times New Roman" w:hAnsi="Times New Roman" w:cs="Times New Roman"/>
          <w:sz w:val="24"/>
          <w:szCs w:val="24"/>
          <w:lang w:eastAsia="en-AU"/>
        </w:rPr>
        <w:t>.</w:t>
      </w:r>
    </w:p>
    <w:p w14:paraId="61AE1D66" w14:textId="55993BD7" w:rsidR="00F665F8" w:rsidRPr="00671054" w:rsidRDefault="005F50F7" w:rsidP="00F665F8">
      <w:pPr>
        <w:rPr>
          <w:rFonts w:ascii="Times New Roman" w:hAnsi="Times New Roman" w:cs="Times New Roman"/>
          <w:sz w:val="24"/>
          <w:szCs w:val="24"/>
        </w:rPr>
      </w:pPr>
      <w:r>
        <w:rPr>
          <w:rFonts w:ascii="Times New Roman" w:hAnsi="Times New Roman" w:cs="Times New Roman"/>
          <w:sz w:val="24"/>
          <w:szCs w:val="24"/>
        </w:rPr>
        <w:t>The</w:t>
      </w:r>
      <w:r w:rsidR="00F665F8" w:rsidRPr="00671054">
        <w:rPr>
          <w:rFonts w:ascii="Times New Roman" w:hAnsi="Times New Roman" w:cs="Times New Roman"/>
          <w:sz w:val="24"/>
          <w:szCs w:val="24"/>
        </w:rPr>
        <w:t xml:space="preserve"> </w:t>
      </w:r>
      <w:r w:rsidR="00372804">
        <w:rPr>
          <w:rFonts w:ascii="Times New Roman" w:hAnsi="Times New Roman" w:cs="Times New Roman"/>
          <w:sz w:val="24"/>
          <w:szCs w:val="24"/>
        </w:rPr>
        <w:t xml:space="preserve">Amendment </w:t>
      </w:r>
      <w:r w:rsidR="00F665F8" w:rsidRPr="00671054">
        <w:rPr>
          <w:rFonts w:ascii="Times New Roman" w:hAnsi="Times New Roman" w:cs="Times New Roman"/>
          <w:sz w:val="24"/>
          <w:szCs w:val="24"/>
        </w:rPr>
        <w:t>Regulations were developed in consultation with the</w:t>
      </w:r>
      <w:r w:rsidR="00E94DE6">
        <w:rPr>
          <w:rFonts w:ascii="Times New Roman" w:hAnsi="Times New Roman" w:cs="Times New Roman"/>
          <w:sz w:val="24"/>
          <w:szCs w:val="24"/>
        </w:rPr>
        <w:t xml:space="preserve"> Australian Taxation Office and the Treasury</w:t>
      </w:r>
      <w:r w:rsidR="00ED4E36" w:rsidRPr="00671054">
        <w:rPr>
          <w:rFonts w:ascii="Times New Roman" w:hAnsi="Times New Roman" w:cs="Times New Roman"/>
          <w:sz w:val="24"/>
          <w:szCs w:val="24"/>
        </w:rPr>
        <w:t>.</w:t>
      </w:r>
    </w:p>
    <w:p w14:paraId="03183047" w14:textId="2EAB6F93" w:rsidR="000D0E22" w:rsidRPr="00671054" w:rsidRDefault="009620C1" w:rsidP="00670003">
      <w:pPr>
        <w:spacing w:before="120" w:after="120"/>
        <w:rPr>
          <w:rFonts w:ascii="Times New Roman" w:hAnsi="Times New Roman" w:cs="Times New Roman"/>
          <w:b/>
          <w:sz w:val="24"/>
          <w:szCs w:val="24"/>
          <w:u w:val="single"/>
        </w:rPr>
        <w:sectPr w:rsidR="000D0E22" w:rsidRPr="00671054">
          <w:pgSz w:w="11906" w:h="16838"/>
          <w:pgMar w:top="1440" w:right="1440" w:bottom="1440" w:left="1440" w:header="708" w:footer="708" w:gutter="0"/>
          <w:cols w:space="708"/>
          <w:docGrid w:linePitch="360"/>
        </w:sectPr>
      </w:pPr>
      <w:r w:rsidRPr="00671054">
        <w:rPr>
          <w:rFonts w:ascii="Times New Roman" w:hAnsi="Times New Roman" w:cs="Times New Roman"/>
          <w:sz w:val="24"/>
          <w:szCs w:val="24"/>
        </w:rPr>
        <w:t xml:space="preserve">A regulatory impact statement </w:t>
      </w:r>
      <w:r w:rsidR="0018683B" w:rsidRPr="00671054">
        <w:rPr>
          <w:rFonts w:ascii="Times New Roman" w:hAnsi="Times New Roman" w:cs="Times New Roman"/>
          <w:sz w:val="24"/>
          <w:szCs w:val="24"/>
        </w:rPr>
        <w:t xml:space="preserve">(RIS) </w:t>
      </w:r>
      <w:r w:rsidRPr="00671054">
        <w:rPr>
          <w:rFonts w:ascii="Times New Roman" w:hAnsi="Times New Roman" w:cs="Times New Roman"/>
          <w:sz w:val="24"/>
          <w:szCs w:val="24"/>
        </w:rPr>
        <w:t xml:space="preserve">was not </w:t>
      </w:r>
      <w:r w:rsidR="00E94DE6">
        <w:rPr>
          <w:rFonts w:ascii="Times New Roman" w:hAnsi="Times New Roman" w:cs="Times New Roman"/>
          <w:sz w:val="24"/>
          <w:szCs w:val="24"/>
        </w:rPr>
        <w:t>req</w:t>
      </w:r>
      <w:r w:rsidR="0096753C">
        <w:rPr>
          <w:rFonts w:ascii="Times New Roman" w:hAnsi="Times New Roman" w:cs="Times New Roman"/>
          <w:sz w:val="24"/>
          <w:szCs w:val="24"/>
        </w:rPr>
        <w:t>uired (OBPR reference 22438</w:t>
      </w:r>
      <w:r w:rsidR="0018683B" w:rsidRPr="00671054">
        <w:rPr>
          <w:rFonts w:ascii="Times New Roman" w:hAnsi="Times New Roman" w:cs="Times New Roman"/>
          <w:sz w:val="24"/>
          <w:szCs w:val="24"/>
        </w:rPr>
        <w:t xml:space="preserve">). </w:t>
      </w:r>
    </w:p>
    <w:p w14:paraId="5278F013" w14:textId="77777777" w:rsidR="00584036" w:rsidRPr="00671054" w:rsidRDefault="00584036" w:rsidP="00584036">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 xml:space="preserve">Context </w:t>
      </w:r>
      <w:r w:rsidRPr="00671054">
        <w:rPr>
          <w:rFonts w:ascii="Times New Roman" w:eastAsia="Calibri" w:hAnsi="Times New Roman" w:cs="Times New Roman"/>
          <w:b/>
          <w:sz w:val="24"/>
          <w:szCs w:val="24"/>
          <w:u w:val="single"/>
        </w:rPr>
        <w:t>and Background</w:t>
      </w:r>
    </w:p>
    <w:p w14:paraId="049EDC9A" w14:textId="77777777" w:rsidR="00584036" w:rsidRPr="00E94DE6" w:rsidRDefault="00584036" w:rsidP="00584036">
      <w:pPr>
        <w:tabs>
          <w:tab w:val="left" w:pos="6521"/>
        </w:tabs>
        <w:ind w:right="91"/>
        <w:rPr>
          <w:rFonts w:ascii="Times New Roman" w:hAnsi="Times New Roman" w:cs="Times New Roman"/>
          <w:sz w:val="24"/>
          <w:szCs w:val="24"/>
        </w:rPr>
      </w:pPr>
      <w:r>
        <w:rPr>
          <w:rFonts w:ascii="Times New Roman" w:hAnsi="Times New Roman" w:cs="Times New Roman"/>
          <w:sz w:val="24"/>
          <w:szCs w:val="24"/>
        </w:rPr>
        <w:t>The Australian Trusted Trader P</w:t>
      </w:r>
      <w:r w:rsidRPr="00E94DE6">
        <w:rPr>
          <w:rFonts w:ascii="Times New Roman" w:hAnsi="Times New Roman" w:cs="Times New Roman"/>
          <w:sz w:val="24"/>
          <w:szCs w:val="24"/>
        </w:rPr>
        <w:t>rogram is a voluntary trade facilitation initiative for business that demonstrate a secure supply chain and compliant trade practices. Accredited businesses are rewarded with access to a range of trade facilitation benefits under the program</w:t>
      </w:r>
      <w:r>
        <w:rPr>
          <w:rFonts w:ascii="Times New Roman" w:hAnsi="Times New Roman" w:cs="Times New Roman"/>
          <w:sz w:val="24"/>
          <w:szCs w:val="24"/>
        </w:rPr>
        <w:t xml:space="preserve"> including</w:t>
      </w:r>
      <w:r w:rsidRPr="00E94DE6">
        <w:rPr>
          <w:rFonts w:ascii="Times New Roman" w:hAnsi="Times New Roman" w:cs="Times New Roman"/>
          <w:sz w:val="24"/>
          <w:szCs w:val="24"/>
        </w:rPr>
        <w:t xml:space="preserve"> in relation to reporting, movement and clearance of goods. </w:t>
      </w:r>
    </w:p>
    <w:p w14:paraId="5D81AF4C" w14:textId="77777777" w:rsidR="00584036" w:rsidRPr="00E94DE6" w:rsidRDefault="00584036" w:rsidP="00584036">
      <w:pPr>
        <w:tabs>
          <w:tab w:val="left" w:pos="6521"/>
        </w:tabs>
        <w:ind w:right="91"/>
        <w:rPr>
          <w:rFonts w:ascii="Times New Roman" w:hAnsi="Times New Roman" w:cs="Times New Roman"/>
          <w:sz w:val="24"/>
          <w:szCs w:val="24"/>
        </w:rPr>
      </w:pPr>
      <w:r>
        <w:rPr>
          <w:rFonts w:ascii="Times New Roman" w:hAnsi="Times New Roman" w:cs="Times New Roman"/>
          <w:sz w:val="24"/>
          <w:szCs w:val="24"/>
        </w:rPr>
        <w:t>The duty deferral benefit further recognises Trusted T</w:t>
      </w:r>
      <w:r w:rsidRPr="00E94DE6">
        <w:rPr>
          <w:rFonts w:ascii="Times New Roman" w:hAnsi="Times New Roman" w:cs="Times New Roman"/>
          <w:sz w:val="24"/>
          <w:szCs w:val="24"/>
        </w:rPr>
        <w:t>rader</w:t>
      </w:r>
      <w:r>
        <w:rPr>
          <w:rFonts w:ascii="Times New Roman" w:hAnsi="Times New Roman" w:cs="Times New Roman"/>
          <w:sz w:val="24"/>
          <w:szCs w:val="24"/>
        </w:rPr>
        <w:t xml:space="preserve"> importer</w:t>
      </w:r>
      <w:r w:rsidRPr="00E94DE6">
        <w:rPr>
          <w:rFonts w:ascii="Times New Roman" w:hAnsi="Times New Roman" w:cs="Times New Roman"/>
          <w:sz w:val="24"/>
          <w:szCs w:val="24"/>
        </w:rPr>
        <w:t>s by allowing them to defer payment of import duty in respect of certain goods they import to</w:t>
      </w:r>
      <w:r>
        <w:rPr>
          <w:rFonts w:ascii="Times New Roman" w:hAnsi="Times New Roman" w:cs="Times New Roman"/>
          <w:sz w:val="24"/>
          <w:szCs w:val="24"/>
        </w:rPr>
        <w:t xml:space="preserve"> on or before</w:t>
      </w:r>
      <w:r w:rsidRPr="00E94DE6">
        <w:rPr>
          <w:rFonts w:ascii="Times New Roman" w:hAnsi="Times New Roman" w:cs="Times New Roman"/>
          <w:sz w:val="24"/>
          <w:szCs w:val="24"/>
        </w:rPr>
        <w:t xml:space="preserve"> the 21</w:t>
      </w:r>
      <w:r w:rsidRPr="00E94DE6">
        <w:rPr>
          <w:rFonts w:ascii="Times New Roman" w:hAnsi="Times New Roman" w:cs="Times New Roman"/>
          <w:sz w:val="24"/>
          <w:szCs w:val="24"/>
          <w:vertAlign w:val="superscript"/>
        </w:rPr>
        <w:t>st</w:t>
      </w:r>
      <w:r w:rsidRPr="00E94DE6">
        <w:rPr>
          <w:rFonts w:ascii="Times New Roman" w:hAnsi="Times New Roman" w:cs="Times New Roman"/>
          <w:sz w:val="24"/>
          <w:szCs w:val="24"/>
        </w:rPr>
        <w:t xml:space="preserve"> day</w:t>
      </w:r>
      <w:r>
        <w:rPr>
          <w:rFonts w:ascii="Times New Roman" w:hAnsi="Times New Roman" w:cs="Times New Roman"/>
          <w:sz w:val="24"/>
          <w:szCs w:val="24"/>
        </w:rPr>
        <w:t xml:space="preserve"> after the end of the month in which goods were</w:t>
      </w:r>
      <w:r w:rsidRPr="00E94DE6">
        <w:rPr>
          <w:rFonts w:ascii="Times New Roman" w:hAnsi="Times New Roman" w:cs="Times New Roman"/>
          <w:sz w:val="24"/>
          <w:szCs w:val="24"/>
        </w:rPr>
        <w:t xml:space="preserve"> entered for home consumption. </w:t>
      </w:r>
    </w:p>
    <w:p w14:paraId="532EEF05" w14:textId="77777777" w:rsidR="00584036" w:rsidRPr="00E94DE6" w:rsidRDefault="00584036" w:rsidP="00584036">
      <w:pPr>
        <w:tabs>
          <w:tab w:val="left" w:pos="6521"/>
        </w:tabs>
        <w:ind w:right="91"/>
        <w:rPr>
          <w:rFonts w:ascii="Times New Roman" w:hAnsi="Times New Roman" w:cs="Times New Roman"/>
          <w:sz w:val="24"/>
          <w:szCs w:val="24"/>
        </w:rPr>
      </w:pPr>
      <w:r>
        <w:rPr>
          <w:rFonts w:ascii="Times New Roman" w:hAnsi="Times New Roman" w:cs="Times New Roman"/>
          <w:sz w:val="24"/>
          <w:szCs w:val="24"/>
        </w:rPr>
        <w:t>The duty deferral benefit</w:t>
      </w:r>
      <w:r w:rsidRPr="00E94DE6">
        <w:rPr>
          <w:rFonts w:ascii="Times New Roman" w:hAnsi="Times New Roman" w:cs="Times New Roman"/>
          <w:sz w:val="24"/>
          <w:szCs w:val="24"/>
        </w:rPr>
        <w:t xml:space="preserve"> will al</w:t>
      </w:r>
      <w:r>
        <w:rPr>
          <w:rFonts w:ascii="Times New Roman" w:hAnsi="Times New Roman" w:cs="Times New Roman"/>
          <w:sz w:val="24"/>
          <w:szCs w:val="24"/>
        </w:rPr>
        <w:t>low streamlined accounting for Trusted T</w:t>
      </w:r>
      <w:r w:rsidRPr="00E94DE6">
        <w:rPr>
          <w:rFonts w:ascii="Times New Roman" w:hAnsi="Times New Roman" w:cs="Times New Roman"/>
          <w:sz w:val="24"/>
          <w:szCs w:val="24"/>
        </w:rPr>
        <w:t>raders and may save on transaction costs in respect of goods they import</w:t>
      </w:r>
      <w:r>
        <w:rPr>
          <w:rFonts w:ascii="Times New Roman" w:hAnsi="Times New Roman" w:cs="Times New Roman"/>
          <w:sz w:val="24"/>
          <w:szCs w:val="24"/>
        </w:rPr>
        <w:t>. Under this benefit,</w:t>
      </w:r>
      <w:r w:rsidRPr="00E94DE6">
        <w:rPr>
          <w:rFonts w:ascii="Times New Roman" w:hAnsi="Times New Roman" w:cs="Times New Roman"/>
          <w:sz w:val="24"/>
          <w:szCs w:val="24"/>
        </w:rPr>
        <w:t xml:space="preserve"> there will be one combined payment</w:t>
      </w:r>
      <w:r>
        <w:rPr>
          <w:rFonts w:ascii="Times New Roman" w:hAnsi="Times New Roman" w:cs="Times New Roman"/>
          <w:sz w:val="24"/>
          <w:szCs w:val="24"/>
        </w:rPr>
        <w:t xml:space="preserve"> of import duty</w:t>
      </w:r>
      <w:r w:rsidRPr="00E94DE6">
        <w:rPr>
          <w:rFonts w:ascii="Times New Roman" w:hAnsi="Times New Roman" w:cs="Times New Roman"/>
          <w:sz w:val="24"/>
          <w:szCs w:val="24"/>
        </w:rPr>
        <w:t xml:space="preserve"> in the month after the goods are entered for home consumption, rather than many individual payments for individual consignments of goods throughout the month.</w:t>
      </w:r>
    </w:p>
    <w:p w14:paraId="4A9468AF" w14:textId="77777777" w:rsidR="00584036" w:rsidRPr="00E94DE6" w:rsidRDefault="00584036" w:rsidP="00584036">
      <w:pPr>
        <w:tabs>
          <w:tab w:val="left" w:pos="6521"/>
        </w:tabs>
        <w:ind w:right="91"/>
        <w:rPr>
          <w:rFonts w:ascii="Times New Roman" w:hAnsi="Times New Roman" w:cs="Times New Roman"/>
          <w:sz w:val="24"/>
          <w:szCs w:val="24"/>
        </w:rPr>
      </w:pPr>
      <w:r w:rsidRPr="00E94DE6">
        <w:rPr>
          <w:rFonts w:ascii="Times New Roman" w:hAnsi="Times New Roman" w:cs="Times New Roman"/>
          <w:sz w:val="24"/>
          <w:szCs w:val="24"/>
        </w:rPr>
        <w:t>An entity participating</w:t>
      </w:r>
      <w:r>
        <w:rPr>
          <w:rFonts w:ascii="Times New Roman" w:hAnsi="Times New Roman" w:cs="Times New Roman"/>
          <w:sz w:val="24"/>
          <w:szCs w:val="24"/>
        </w:rPr>
        <w:t xml:space="preserve"> in the duty deferral benefit</w:t>
      </w:r>
      <w:r w:rsidRPr="00E94DE6">
        <w:rPr>
          <w:rFonts w:ascii="Times New Roman" w:hAnsi="Times New Roman" w:cs="Times New Roman"/>
          <w:sz w:val="24"/>
          <w:szCs w:val="24"/>
        </w:rPr>
        <w:t xml:space="preserve"> will have already completed a rigorous assessment proc</w:t>
      </w:r>
      <w:r>
        <w:rPr>
          <w:rFonts w:ascii="Times New Roman" w:hAnsi="Times New Roman" w:cs="Times New Roman"/>
          <w:sz w:val="24"/>
          <w:szCs w:val="24"/>
        </w:rPr>
        <w:t>ess to gain accreditation as a Trusted T</w:t>
      </w:r>
      <w:r w:rsidRPr="00E94DE6">
        <w:rPr>
          <w:rFonts w:ascii="Times New Roman" w:hAnsi="Times New Roman" w:cs="Times New Roman"/>
          <w:sz w:val="24"/>
          <w:szCs w:val="24"/>
        </w:rPr>
        <w:t>rader under Part XA of the Customs Act. The</w:t>
      </w:r>
      <w:r>
        <w:rPr>
          <w:rFonts w:ascii="Times New Roman" w:hAnsi="Times New Roman" w:cs="Times New Roman"/>
          <w:sz w:val="24"/>
          <w:szCs w:val="24"/>
        </w:rPr>
        <w:t>se entities</w:t>
      </w:r>
      <w:r w:rsidRPr="00E94DE6">
        <w:rPr>
          <w:rFonts w:ascii="Times New Roman" w:hAnsi="Times New Roman" w:cs="Times New Roman"/>
          <w:sz w:val="24"/>
          <w:szCs w:val="24"/>
        </w:rPr>
        <w:t xml:space="preserve"> therefore pose minimal risk to Australia’s border and revenue, having demonstrated no instances of evasion of import duty, and a good compliance record</w:t>
      </w:r>
      <w:r>
        <w:rPr>
          <w:rFonts w:ascii="Times New Roman" w:hAnsi="Times New Roman" w:cs="Times New Roman"/>
          <w:sz w:val="24"/>
          <w:szCs w:val="24"/>
        </w:rPr>
        <w:t xml:space="preserve"> with customs legislation and other applicable legislation</w:t>
      </w:r>
      <w:r w:rsidRPr="00E94DE6">
        <w:rPr>
          <w:rFonts w:ascii="Times New Roman" w:hAnsi="Times New Roman" w:cs="Times New Roman"/>
          <w:sz w:val="24"/>
          <w:szCs w:val="24"/>
        </w:rPr>
        <w:t>.</w:t>
      </w:r>
    </w:p>
    <w:p w14:paraId="3A80E18F" w14:textId="77777777" w:rsidR="00584036" w:rsidRPr="00E94DE6" w:rsidRDefault="00584036" w:rsidP="00584036">
      <w:pPr>
        <w:tabs>
          <w:tab w:val="left" w:pos="6521"/>
        </w:tabs>
        <w:ind w:right="91"/>
        <w:rPr>
          <w:rFonts w:ascii="Times New Roman" w:hAnsi="Times New Roman" w:cs="Times New Roman"/>
          <w:sz w:val="24"/>
          <w:szCs w:val="24"/>
        </w:rPr>
      </w:pPr>
      <w:r>
        <w:rPr>
          <w:rFonts w:ascii="Times New Roman" w:hAnsi="Times New Roman" w:cs="Times New Roman"/>
          <w:sz w:val="24"/>
          <w:szCs w:val="24"/>
        </w:rPr>
        <w:t>The duty deferral benefit</w:t>
      </w:r>
      <w:r w:rsidRPr="00E94DE6">
        <w:rPr>
          <w:rFonts w:ascii="Times New Roman" w:hAnsi="Times New Roman" w:cs="Times New Roman"/>
          <w:sz w:val="24"/>
          <w:szCs w:val="24"/>
        </w:rPr>
        <w:t xml:space="preserve"> will not apply to goods that have been warehoused at any time</w:t>
      </w:r>
      <w:r>
        <w:rPr>
          <w:rFonts w:ascii="Times New Roman" w:hAnsi="Times New Roman" w:cs="Times New Roman"/>
          <w:sz w:val="24"/>
          <w:szCs w:val="24"/>
        </w:rPr>
        <w:t xml:space="preserve"> before they are entered for home consumption</w:t>
      </w:r>
      <w:r w:rsidRPr="00E94DE6">
        <w:rPr>
          <w:rFonts w:ascii="Times New Roman" w:hAnsi="Times New Roman" w:cs="Times New Roman"/>
          <w:sz w:val="24"/>
          <w:szCs w:val="24"/>
        </w:rPr>
        <w:t>.  This is because import duty is not</w:t>
      </w:r>
      <w:r>
        <w:rPr>
          <w:rFonts w:ascii="Times New Roman" w:hAnsi="Times New Roman" w:cs="Times New Roman"/>
          <w:sz w:val="24"/>
          <w:szCs w:val="24"/>
        </w:rPr>
        <w:t xml:space="preserve"> usually</w:t>
      </w:r>
      <w:r w:rsidRPr="00E94DE6">
        <w:rPr>
          <w:rFonts w:ascii="Times New Roman" w:hAnsi="Times New Roman" w:cs="Times New Roman"/>
          <w:sz w:val="24"/>
          <w:szCs w:val="24"/>
        </w:rPr>
        <w:t xml:space="preserve"> payable on goods while they are warehoused, and goods could be warehoused for some time before they are e</w:t>
      </w:r>
      <w:r>
        <w:rPr>
          <w:rFonts w:ascii="Times New Roman" w:hAnsi="Times New Roman" w:cs="Times New Roman"/>
          <w:sz w:val="24"/>
          <w:szCs w:val="24"/>
        </w:rPr>
        <w:t>ntered for home consumption. A Trusted T</w:t>
      </w:r>
      <w:r w:rsidRPr="00E94DE6">
        <w:rPr>
          <w:rFonts w:ascii="Times New Roman" w:hAnsi="Times New Roman" w:cs="Times New Roman"/>
          <w:sz w:val="24"/>
          <w:szCs w:val="24"/>
        </w:rPr>
        <w:t xml:space="preserve">rader should not be able to defer payment of import duty in circumstances where </w:t>
      </w:r>
      <w:r>
        <w:rPr>
          <w:rFonts w:ascii="Times New Roman" w:hAnsi="Times New Roman" w:cs="Times New Roman"/>
          <w:sz w:val="24"/>
          <w:szCs w:val="24"/>
        </w:rPr>
        <w:t xml:space="preserve">duty on those </w:t>
      </w:r>
      <w:r w:rsidRPr="00E94DE6">
        <w:rPr>
          <w:rFonts w:ascii="Times New Roman" w:hAnsi="Times New Roman" w:cs="Times New Roman"/>
          <w:sz w:val="24"/>
          <w:szCs w:val="24"/>
        </w:rPr>
        <w:t xml:space="preserve">goods has already been deferred because those goods have been warehoused.  </w:t>
      </w:r>
    </w:p>
    <w:p w14:paraId="7D59F892" w14:textId="77777777" w:rsidR="00584036" w:rsidRPr="00E94DE6" w:rsidRDefault="00584036" w:rsidP="00584036">
      <w:pPr>
        <w:tabs>
          <w:tab w:val="left" w:pos="6521"/>
        </w:tabs>
        <w:ind w:right="91"/>
        <w:rPr>
          <w:rFonts w:ascii="Times New Roman" w:hAnsi="Times New Roman" w:cs="Times New Roman"/>
          <w:sz w:val="24"/>
          <w:szCs w:val="24"/>
        </w:rPr>
      </w:pPr>
      <w:r w:rsidRPr="00E94DE6">
        <w:rPr>
          <w:rFonts w:ascii="Times New Roman" w:hAnsi="Times New Roman" w:cs="Times New Roman"/>
          <w:sz w:val="24"/>
          <w:szCs w:val="24"/>
        </w:rPr>
        <w:t>At this sta</w:t>
      </w:r>
      <w:r>
        <w:rPr>
          <w:rFonts w:ascii="Times New Roman" w:hAnsi="Times New Roman" w:cs="Times New Roman"/>
          <w:sz w:val="24"/>
          <w:szCs w:val="24"/>
        </w:rPr>
        <w:t>ge, the duty deferral benefit</w:t>
      </w:r>
      <w:r w:rsidRPr="00E94DE6">
        <w:rPr>
          <w:rFonts w:ascii="Times New Roman" w:hAnsi="Times New Roman" w:cs="Times New Roman"/>
          <w:sz w:val="24"/>
          <w:szCs w:val="24"/>
        </w:rPr>
        <w:t xml:space="preserve"> w</w:t>
      </w:r>
      <w:r>
        <w:rPr>
          <w:rFonts w:ascii="Times New Roman" w:hAnsi="Times New Roman" w:cs="Times New Roman"/>
          <w:sz w:val="24"/>
          <w:szCs w:val="24"/>
        </w:rPr>
        <w:t>ill be available only to those Trusted T</w:t>
      </w:r>
      <w:r w:rsidRPr="00E94DE6">
        <w:rPr>
          <w:rFonts w:ascii="Times New Roman" w:hAnsi="Times New Roman" w:cs="Times New Roman"/>
          <w:sz w:val="24"/>
          <w:szCs w:val="24"/>
        </w:rPr>
        <w:t>raders who defer payment of goods and services tax</w:t>
      </w:r>
      <w:r>
        <w:rPr>
          <w:rFonts w:ascii="Times New Roman" w:hAnsi="Times New Roman" w:cs="Times New Roman"/>
          <w:sz w:val="24"/>
          <w:szCs w:val="24"/>
        </w:rPr>
        <w:t xml:space="preserve"> under the GST legislation</w:t>
      </w:r>
      <w:r w:rsidRPr="00E94DE6">
        <w:rPr>
          <w:rFonts w:ascii="Times New Roman" w:hAnsi="Times New Roman" w:cs="Times New Roman"/>
          <w:sz w:val="24"/>
          <w:szCs w:val="24"/>
        </w:rPr>
        <w:t xml:space="preserve">, and who are not obliged to pay Luxury Car Tax (LCT) or Wine Equalisation Tax (WET) in respect of the goods they import. </w:t>
      </w:r>
    </w:p>
    <w:p w14:paraId="0DCB7CA1" w14:textId="7FA20022" w:rsidR="00584036" w:rsidRDefault="0058403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4EC0560" w14:textId="77777777" w:rsidR="00584036" w:rsidRDefault="00584036" w:rsidP="00366EF0">
      <w:pPr>
        <w:spacing w:before="240" w:after="240"/>
        <w:rPr>
          <w:rFonts w:ascii="Times New Roman" w:hAnsi="Times New Roman" w:cs="Times New Roman"/>
          <w:b/>
          <w:sz w:val="24"/>
          <w:szCs w:val="24"/>
          <w:u w:val="single"/>
        </w:rPr>
      </w:pPr>
    </w:p>
    <w:p w14:paraId="051CDA66" w14:textId="21B73DD3" w:rsidR="00366EF0" w:rsidRDefault="000D0E22" w:rsidP="00366EF0">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1544E2" w:rsidRPr="001544E2">
        <w:rPr>
          <w:rFonts w:ascii="Times New Roman" w:hAnsi="Times New Roman" w:cs="Times New Roman"/>
          <w:b/>
          <w:i/>
          <w:iCs/>
          <w:sz w:val="24"/>
          <w:szCs w:val="24"/>
          <w:u w:val="single"/>
        </w:rPr>
        <w:t>Customs</w:t>
      </w:r>
      <w:r w:rsidR="0008404A">
        <w:rPr>
          <w:rFonts w:ascii="Times New Roman" w:hAnsi="Times New Roman" w:cs="Times New Roman"/>
          <w:b/>
          <w:i/>
          <w:iCs/>
          <w:sz w:val="24"/>
          <w:szCs w:val="24"/>
          <w:u w:val="single"/>
        </w:rPr>
        <w:t xml:space="preserve"> Amendment (Duty Deferral for Australian Trusted Traders</w:t>
      </w:r>
      <w:r w:rsidR="002F7A06">
        <w:rPr>
          <w:rFonts w:ascii="Times New Roman" w:hAnsi="Times New Roman" w:cs="Times New Roman"/>
          <w:b/>
          <w:i/>
          <w:iCs/>
          <w:sz w:val="24"/>
          <w:szCs w:val="24"/>
          <w:u w:val="single"/>
        </w:rPr>
        <w:t>) Regulations 2018</w:t>
      </w:r>
    </w:p>
    <w:p w14:paraId="1F60D0FD" w14:textId="77777777" w:rsidR="00AE5A2A" w:rsidRPr="00AE5A2A" w:rsidRDefault="00AE5A2A" w:rsidP="00AE5A2A">
      <w:pPr>
        <w:shd w:val="clear" w:color="auto" w:fill="FFFFFF"/>
        <w:spacing w:before="360" w:after="100" w:afterAutospacing="1" w:line="240" w:lineRule="auto"/>
        <w:rPr>
          <w:rFonts w:ascii="Times New Roman" w:eastAsia="Times New Roman" w:hAnsi="Times New Roman" w:cs="Times New Roman"/>
          <w:sz w:val="24"/>
          <w:szCs w:val="24"/>
          <w:lang w:val="en-US" w:eastAsia="en-AU"/>
        </w:rPr>
      </w:pPr>
      <w:r w:rsidRPr="00AE5A2A">
        <w:rPr>
          <w:rFonts w:ascii="Times New Roman" w:eastAsia="Times New Roman" w:hAnsi="Times New Roman" w:cs="Times New Roman"/>
          <w:b/>
          <w:bCs/>
          <w:sz w:val="24"/>
          <w:szCs w:val="24"/>
          <w:lang w:eastAsia="en-AU"/>
        </w:rPr>
        <w:t xml:space="preserve">Section 1 – Name </w:t>
      </w:r>
    </w:p>
    <w:p w14:paraId="603E4F40" w14:textId="078D6B14" w:rsidR="00AE5A2A" w:rsidRPr="00AE5A2A" w:rsidRDefault="00D02344" w:rsidP="00AE5A2A">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This section specifies</w:t>
      </w:r>
      <w:r w:rsidR="00AE5A2A" w:rsidRPr="00AE5A2A">
        <w:rPr>
          <w:rFonts w:ascii="Times New Roman" w:eastAsia="Times New Roman" w:hAnsi="Times New Roman" w:cs="Times New Roman"/>
          <w:sz w:val="24"/>
          <w:szCs w:val="24"/>
          <w:lang w:eastAsia="en-AU"/>
        </w:rPr>
        <w:t xml:space="preserve"> the name of the Regulations as the </w:t>
      </w:r>
      <w:r w:rsidR="00AE5A2A" w:rsidRPr="00AE5A2A">
        <w:rPr>
          <w:rFonts w:ascii="Times New Roman" w:eastAsia="Times New Roman" w:hAnsi="Times New Roman" w:cs="Times New Roman"/>
          <w:i/>
          <w:iCs/>
          <w:sz w:val="24"/>
          <w:szCs w:val="24"/>
          <w:lang w:eastAsia="en-AU"/>
        </w:rPr>
        <w:t>Customs Amendment (Duty Deferral for Australian Trusted Traders) Regulations 2018</w:t>
      </w:r>
      <w:r>
        <w:rPr>
          <w:rFonts w:ascii="Times New Roman" w:eastAsia="Times New Roman" w:hAnsi="Times New Roman" w:cs="Times New Roman"/>
          <w:iCs/>
          <w:sz w:val="24"/>
          <w:szCs w:val="24"/>
          <w:lang w:eastAsia="en-AU"/>
        </w:rPr>
        <w:t xml:space="preserve"> (the</w:t>
      </w:r>
      <w:r w:rsidR="00AE5A2A" w:rsidRPr="00AE5A2A">
        <w:rPr>
          <w:rFonts w:ascii="Times New Roman" w:eastAsia="Times New Roman" w:hAnsi="Times New Roman" w:cs="Times New Roman"/>
          <w:iCs/>
          <w:sz w:val="24"/>
          <w:szCs w:val="24"/>
          <w:lang w:eastAsia="en-AU"/>
        </w:rPr>
        <w:t xml:space="preserve"> </w:t>
      </w:r>
      <w:r w:rsidR="00785766">
        <w:rPr>
          <w:rFonts w:ascii="Times New Roman" w:eastAsia="Times New Roman" w:hAnsi="Times New Roman" w:cs="Times New Roman"/>
          <w:iCs/>
          <w:sz w:val="24"/>
          <w:szCs w:val="24"/>
          <w:lang w:eastAsia="en-AU"/>
        </w:rPr>
        <w:t xml:space="preserve">Amendment </w:t>
      </w:r>
      <w:r w:rsidR="00AE5A2A" w:rsidRPr="00AE5A2A">
        <w:rPr>
          <w:rFonts w:ascii="Times New Roman" w:eastAsia="Times New Roman" w:hAnsi="Times New Roman" w:cs="Times New Roman"/>
          <w:iCs/>
          <w:sz w:val="24"/>
          <w:szCs w:val="24"/>
          <w:lang w:eastAsia="en-AU"/>
        </w:rPr>
        <w:t>Regulations)</w:t>
      </w:r>
      <w:r w:rsidR="00AE5A2A" w:rsidRPr="00AE5A2A">
        <w:rPr>
          <w:rFonts w:ascii="Times New Roman" w:eastAsia="Times New Roman" w:hAnsi="Times New Roman" w:cs="Times New Roman"/>
          <w:i/>
          <w:iCs/>
          <w:sz w:val="24"/>
          <w:szCs w:val="24"/>
          <w:lang w:eastAsia="en-AU"/>
        </w:rPr>
        <w:t>.</w:t>
      </w:r>
    </w:p>
    <w:p w14:paraId="5173462E" w14:textId="77777777" w:rsidR="00AE5A2A" w:rsidRPr="00AE5A2A" w:rsidRDefault="00AE5A2A" w:rsidP="00AE5A2A">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AE5A2A">
        <w:rPr>
          <w:rFonts w:ascii="Times New Roman" w:eastAsia="Times New Roman" w:hAnsi="Times New Roman" w:cs="Times New Roman"/>
          <w:b/>
          <w:bCs/>
          <w:sz w:val="24"/>
          <w:szCs w:val="24"/>
          <w:lang w:eastAsia="en-AU"/>
        </w:rPr>
        <w:t>Section 2 – Commencement</w:t>
      </w:r>
    </w:p>
    <w:p w14:paraId="4E583D2F" w14:textId="42F7BAEA" w:rsidR="00AE5A2A" w:rsidRPr="00AE5A2A" w:rsidRDefault="00AE5A2A" w:rsidP="00AE5A2A">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AE5A2A">
        <w:rPr>
          <w:rFonts w:ascii="Times New Roman" w:eastAsia="Times New Roman" w:hAnsi="Times New Roman" w:cs="Times New Roman"/>
          <w:sz w:val="24"/>
          <w:szCs w:val="24"/>
          <w:lang w:eastAsia="en-AU"/>
        </w:rPr>
        <w:t>This section provide</w:t>
      </w:r>
      <w:r w:rsidR="00D02344">
        <w:rPr>
          <w:rFonts w:ascii="Times New Roman" w:eastAsia="Times New Roman" w:hAnsi="Times New Roman" w:cs="Times New Roman"/>
          <w:sz w:val="24"/>
          <w:szCs w:val="24"/>
          <w:lang w:eastAsia="en-AU"/>
        </w:rPr>
        <w:t>s</w:t>
      </w:r>
      <w:r w:rsidRPr="00AE5A2A">
        <w:rPr>
          <w:rFonts w:ascii="Times New Roman" w:eastAsia="Times New Roman" w:hAnsi="Times New Roman" w:cs="Times New Roman"/>
          <w:sz w:val="24"/>
          <w:szCs w:val="24"/>
          <w:lang w:eastAsia="en-AU"/>
        </w:rPr>
        <w:t xml:space="preserve"> that the </w:t>
      </w:r>
      <w:r w:rsidR="00372804">
        <w:rPr>
          <w:rFonts w:ascii="Times New Roman" w:eastAsia="Times New Roman" w:hAnsi="Times New Roman" w:cs="Times New Roman"/>
          <w:sz w:val="24"/>
          <w:szCs w:val="24"/>
          <w:lang w:eastAsia="en-AU"/>
        </w:rPr>
        <w:t xml:space="preserve">Amendment </w:t>
      </w:r>
      <w:r w:rsidRPr="00AE5A2A">
        <w:rPr>
          <w:rFonts w:ascii="Times New Roman" w:eastAsia="Times New Roman" w:hAnsi="Times New Roman" w:cs="Times New Roman"/>
          <w:sz w:val="24"/>
          <w:szCs w:val="24"/>
          <w:lang w:eastAsia="en-AU"/>
        </w:rPr>
        <w:t>Regulations commence the day after they are registered on the Federal Register of Legislation.</w:t>
      </w:r>
    </w:p>
    <w:p w14:paraId="2A301230" w14:textId="77777777" w:rsidR="00AE5A2A" w:rsidRPr="00AE5A2A" w:rsidRDefault="00AE5A2A" w:rsidP="00AE5A2A">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AE5A2A">
        <w:rPr>
          <w:rFonts w:ascii="Times New Roman" w:eastAsia="Times New Roman" w:hAnsi="Times New Roman" w:cs="Times New Roman"/>
          <w:b/>
          <w:bCs/>
          <w:sz w:val="24"/>
          <w:szCs w:val="24"/>
          <w:lang w:eastAsia="en-AU"/>
        </w:rPr>
        <w:t>Section 3 – Authority</w:t>
      </w:r>
    </w:p>
    <w:p w14:paraId="11367450" w14:textId="60840D20" w:rsidR="00AE5A2A" w:rsidRPr="00AE5A2A" w:rsidRDefault="00AE5A2A" w:rsidP="00AE5A2A">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AE5A2A">
        <w:rPr>
          <w:rFonts w:ascii="Times New Roman" w:eastAsia="Times New Roman" w:hAnsi="Times New Roman" w:cs="Times New Roman"/>
          <w:sz w:val="24"/>
          <w:szCs w:val="24"/>
          <w:lang w:eastAsia="en-AU"/>
        </w:rPr>
        <w:t>This section set</w:t>
      </w:r>
      <w:r w:rsidR="00D02344">
        <w:rPr>
          <w:rFonts w:ascii="Times New Roman" w:eastAsia="Times New Roman" w:hAnsi="Times New Roman" w:cs="Times New Roman"/>
          <w:sz w:val="24"/>
          <w:szCs w:val="24"/>
          <w:lang w:eastAsia="en-AU"/>
        </w:rPr>
        <w:t>s</w:t>
      </w:r>
      <w:r w:rsidR="00F310FB">
        <w:rPr>
          <w:rFonts w:ascii="Times New Roman" w:eastAsia="Times New Roman" w:hAnsi="Times New Roman" w:cs="Times New Roman"/>
          <w:sz w:val="24"/>
          <w:szCs w:val="24"/>
          <w:lang w:eastAsia="en-AU"/>
        </w:rPr>
        <w:t xml:space="preserve"> out that the </w:t>
      </w:r>
      <w:r w:rsidR="00372804">
        <w:rPr>
          <w:rFonts w:ascii="Times New Roman" w:eastAsia="Times New Roman" w:hAnsi="Times New Roman" w:cs="Times New Roman"/>
          <w:sz w:val="24"/>
          <w:szCs w:val="24"/>
          <w:lang w:eastAsia="en-AU"/>
        </w:rPr>
        <w:t xml:space="preserve">Amendment </w:t>
      </w:r>
      <w:r w:rsidRPr="00AE5A2A">
        <w:rPr>
          <w:rFonts w:ascii="Times New Roman" w:eastAsia="Times New Roman" w:hAnsi="Times New Roman" w:cs="Times New Roman"/>
          <w:sz w:val="24"/>
          <w:szCs w:val="24"/>
          <w:lang w:eastAsia="en-AU"/>
        </w:rPr>
        <w:t xml:space="preserve">Regulations are made under the </w:t>
      </w:r>
      <w:r w:rsidRPr="00AE5A2A">
        <w:rPr>
          <w:rFonts w:ascii="Times New Roman" w:eastAsia="Times New Roman" w:hAnsi="Times New Roman" w:cs="Times New Roman"/>
          <w:i/>
          <w:iCs/>
          <w:sz w:val="24"/>
          <w:szCs w:val="24"/>
          <w:lang w:eastAsia="en-AU"/>
        </w:rPr>
        <w:t>Customs Act 1901</w:t>
      </w:r>
      <w:r w:rsidRPr="00AE5A2A">
        <w:rPr>
          <w:rFonts w:ascii="Times New Roman" w:eastAsia="Times New Roman" w:hAnsi="Times New Roman" w:cs="Times New Roman"/>
          <w:sz w:val="24"/>
          <w:szCs w:val="24"/>
          <w:lang w:eastAsia="en-AU"/>
        </w:rPr>
        <w:t>.</w:t>
      </w:r>
    </w:p>
    <w:p w14:paraId="7118CF5E" w14:textId="77777777" w:rsidR="00AE5A2A" w:rsidRPr="00AE5A2A" w:rsidRDefault="00AE5A2A" w:rsidP="00AE5A2A">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AE5A2A">
        <w:rPr>
          <w:rFonts w:ascii="Times New Roman" w:eastAsia="Times New Roman" w:hAnsi="Times New Roman" w:cs="Times New Roman"/>
          <w:b/>
          <w:bCs/>
          <w:sz w:val="24"/>
          <w:szCs w:val="24"/>
          <w:lang w:eastAsia="en-AU"/>
        </w:rPr>
        <w:t>Section 4 – Schedules</w:t>
      </w:r>
    </w:p>
    <w:p w14:paraId="5FD82CBA" w14:textId="1785D167" w:rsidR="00AE5A2A" w:rsidRPr="00AE5A2A" w:rsidRDefault="00AE5A2A" w:rsidP="00AE5A2A">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AE5A2A">
        <w:rPr>
          <w:rFonts w:ascii="Times New Roman" w:eastAsia="Times New Roman" w:hAnsi="Times New Roman" w:cs="Times New Roman"/>
          <w:sz w:val="24"/>
          <w:szCs w:val="24"/>
          <w:lang w:eastAsia="en-AU"/>
        </w:rPr>
        <w:t>This section is a machinery clause that enable</w:t>
      </w:r>
      <w:r w:rsidR="00D02344">
        <w:rPr>
          <w:rFonts w:ascii="Times New Roman" w:eastAsia="Times New Roman" w:hAnsi="Times New Roman" w:cs="Times New Roman"/>
          <w:sz w:val="24"/>
          <w:szCs w:val="24"/>
          <w:lang w:eastAsia="en-AU"/>
        </w:rPr>
        <w:t>s</w:t>
      </w:r>
      <w:r w:rsidRPr="00AE5A2A">
        <w:rPr>
          <w:rFonts w:ascii="Times New Roman" w:eastAsia="Times New Roman" w:hAnsi="Times New Roman" w:cs="Times New Roman"/>
          <w:sz w:val="24"/>
          <w:szCs w:val="24"/>
          <w:lang w:eastAsia="en-AU"/>
        </w:rPr>
        <w:t xml:space="preserve"> the Schedule to amen</w:t>
      </w:r>
      <w:r w:rsidR="00F310FB">
        <w:rPr>
          <w:rFonts w:ascii="Times New Roman" w:eastAsia="Times New Roman" w:hAnsi="Times New Roman" w:cs="Times New Roman"/>
          <w:sz w:val="24"/>
          <w:szCs w:val="24"/>
          <w:lang w:eastAsia="en-AU"/>
        </w:rPr>
        <w:t xml:space="preserve">d the </w:t>
      </w:r>
      <w:r w:rsidR="00372804" w:rsidRPr="00493709">
        <w:rPr>
          <w:rFonts w:ascii="Times New Roman" w:eastAsia="Times New Roman" w:hAnsi="Times New Roman" w:cs="Times New Roman"/>
          <w:i/>
          <w:sz w:val="24"/>
          <w:szCs w:val="24"/>
          <w:lang w:eastAsia="en-AU"/>
        </w:rPr>
        <w:t xml:space="preserve">Customs </w:t>
      </w:r>
      <w:r w:rsidR="00F310FB" w:rsidRPr="00493709">
        <w:rPr>
          <w:rFonts w:ascii="Times New Roman" w:eastAsia="Times New Roman" w:hAnsi="Times New Roman" w:cs="Times New Roman"/>
          <w:i/>
          <w:sz w:val="24"/>
          <w:szCs w:val="24"/>
          <w:lang w:eastAsia="en-AU"/>
        </w:rPr>
        <w:t>Regulation</w:t>
      </w:r>
      <w:r w:rsidR="00372804" w:rsidRPr="00493709">
        <w:rPr>
          <w:rFonts w:ascii="Times New Roman" w:eastAsia="Times New Roman" w:hAnsi="Times New Roman" w:cs="Times New Roman"/>
          <w:i/>
          <w:sz w:val="24"/>
          <w:szCs w:val="24"/>
          <w:lang w:eastAsia="en-AU"/>
        </w:rPr>
        <w:t xml:space="preserve"> 2015</w:t>
      </w:r>
      <w:r w:rsidR="00F30822">
        <w:rPr>
          <w:rFonts w:ascii="Times New Roman" w:eastAsia="Times New Roman" w:hAnsi="Times New Roman" w:cs="Times New Roman"/>
          <w:sz w:val="24"/>
          <w:szCs w:val="24"/>
          <w:lang w:eastAsia="en-AU"/>
        </w:rPr>
        <w:t xml:space="preserve"> (Principal</w:t>
      </w:r>
      <w:r w:rsidR="00372804">
        <w:rPr>
          <w:rFonts w:ascii="Times New Roman" w:eastAsia="Times New Roman" w:hAnsi="Times New Roman" w:cs="Times New Roman"/>
          <w:sz w:val="24"/>
          <w:szCs w:val="24"/>
          <w:lang w:eastAsia="en-AU"/>
        </w:rPr>
        <w:t xml:space="preserve"> Regulation)</w:t>
      </w:r>
      <w:r w:rsidR="00F310FB">
        <w:rPr>
          <w:rFonts w:ascii="Times New Roman" w:eastAsia="Times New Roman" w:hAnsi="Times New Roman" w:cs="Times New Roman"/>
          <w:sz w:val="24"/>
          <w:szCs w:val="24"/>
          <w:lang w:eastAsia="en-AU"/>
        </w:rPr>
        <w:t xml:space="preserve">. The </w:t>
      </w:r>
      <w:r w:rsidR="00785766">
        <w:rPr>
          <w:rFonts w:ascii="Times New Roman" w:eastAsia="Times New Roman" w:hAnsi="Times New Roman" w:cs="Times New Roman"/>
          <w:sz w:val="24"/>
          <w:szCs w:val="24"/>
          <w:lang w:eastAsia="en-AU"/>
        </w:rPr>
        <w:t xml:space="preserve">Amendment </w:t>
      </w:r>
      <w:r w:rsidRPr="00AE5A2A">
        <w:rPr>
          <w:rFonts w:ascii="Times New Roman" w:eastAsia="Times New Roman" w:hAnsi="Times New Roman" w:cs="Times New Roman"/>
          <w:sz w:val="24"/>
          <w:szCs w:val="24"/>
          <w:lang w:eastAsia="en-AU"/>
        </w:rPr>
        <w:t>Regulations contain one schedule.</w:t>
      </w:r>
    </w:p>
    <w:p w14:paraId="0338C4D9" w14:textId="77777777" w:rsidR="00AE5A2A" w:rsidRPr="00AE5A2A" w:rsidRDefault="00AE5A2A" w:rsidP="00AE5A2A">
      <w:pPr>
        <w:shd w:val="clear" w:color="auto" w:fill="FFFFFF"/>
        <w:spacing w:before="240" w:after="240" w:line="240" w:lineRule="auto"/>
        <w:rPr>
          <w:rFonts w:ascii="Times New Roman" w:eastAsia="Times New Roman" w:hAnsi="Times New Roman" w:cs="Times New Roman"/>
          <w:sz w:val="24"/>
          <w:szCs w:val="24"/>
          <w:lang w:val="en-US" w:eastAsia="en-AU"/>
        </w:rPr>
      </w:pPr>
      <w:r w:rsidRPr="00AE5A2A">
        <w:rPr>
          <w:rFonts w:ascii="Times New Roman" w:eastAsia="Times New Roman" w:hAnsi="Times New Roman" w:cs="Times New Roman"/>
          <w:b/>
          <w:bCs/>
          <w:sz w:val="24"/>
          <w:szCs w:val="24"/>
          <w:u w:val="single"/>
          <w:lang w:eastAsia="en-AU"/>
        </w:rPr>
        <w:t>Schedule 1 – Amendments</w:t>
      </w:r>
      <w:r w:rsidRPr="00AE5A2A">
        <w:rPr>
          <w:rFonts w:ascii="Times New Roman" w:eastAsia="Times New Roman" w:hAnsi="Times New Roman" w:cs="Times New Roman"/>
          <w:b/>
          <w:bCs/>
          <w:sz w:val="24"/>
          <w:szCs w:val="24"/>
          <w:lang w:eastAsia="en-AU"/>
        </w:rPr>
        <w:t xml:space="preserve"> </w:t>
      </w:r>
    </w:p>
    <w:p w14:paraId="33E4742D" w14:textId="77777777" w:rsidR="00AE5A2A" w:rsidRPr="00AE5A2A" w:rsidRDefault="00AE5A2A" w:rsidP="00AE5A2A">
      <w:pPr>
        <w:shd w:val="clear" w:color="auto" w:fill="FFFFFF"/>
        <w:spacing w:before="240" w:after="240" w:line="240" w:lineRule="auto"/>
        <w:rPr>
          <w:rFonts w:ascii="Times New Roman" w:eastAsia="Times New Roman" w:hAnsi="Times New Roman" w:cs="Times New Roman"/>
          <w:b/>
          <w:bCs/>
          <w:i/>
          <w:iCs/>
          <w:sz w:val="24"/>
          <w:szCs w:val="24"/>
          <w:lang w:eastAsia="en-AU"/>
        </w:rPr>
      </w:pPr>
      <w:r w:rsidRPr="00AE5A2A">
        <w:rPr>
          <w:rFonts w:ascii="Times New Roman" w:eastAsia="Times New Roman" w:hAnsi="Times New Roman" w:cs="Times New Roman"/>
          <w:b/>
          <w:bCs/>
          <w:i/>
          <w:iCs/>
          <w:sz w:val="24"/>
          <w:szCs w:val="24"/>
          <w:lang w:eastAsia="en-AU"/>
        </w:rPr>
        <w:t>Customs Regulation 2015</w:t>
      </w:r>
    </w:p>
    <w:p w14:paraId="5E49B6CB" w14:textId="77777777" w:rsidR="00AE5A2A" w:rsidRPr="00AE5A2A" w:rsidRDefault="00AE5A2A" w:rsidP="00AE5A2A">
      <w:pPr>
        <w:spacing w:before="240" w:after="240"/>
        <w:rPr>
          <w:rFonts w:ascii="Times New Roman" w:eastAsia="Times New Roman" w:hAnsi="Times New Roman" w:cs="Times New Roman"/>
          <w:b/>
          <w:bCs/>
          <w:iCs/>
          <w:sz w:val="24"/>
          <w:szCs w:val="24"/>
          <w:lang w:eastAsia="en-AU"/>
        </w:rPr>
      </w:pPr>
      <w:r w:rsidRPr="00AE5A2A">
        <w:rPr>
          <w:rFonts w:ascii="Times New Roman" w:eastAsia="Times New Roman" w:hAnsi="Times New Roman" w:cs="Times New Roman"/>
          <w:b/>
          <w:bCs/>
          <w:iCs/>
          <w:sz w:val="24"/>
          <w:szCs w:val="24"/>
          <w:lang w:eastAsia="en-AU"/>
        </w:rPr>
        <w:t>Item 1 – Regulation 4</w:t>
      </w:r>
    </w:p>
    <w:p w14:paraId="4CF66F6C" w14:textId="1AAFB996" w:rsidR="00AE5A2A" w:rsidRPr="00AE5A2A" w:rsidRDefault="00AE5A2A" w:rsidP="00AE5A2A">
      <w:pPr>
        <w:spacing w:before="240" w:after="240"/>
        <w:rPr>
          <w:rFonts w:ascii="Times New Roman" w:eastAsia="Times New Roman" w:hAnsi="Times New Roman" w:cs="Times New Roman"/>
          <w:bCs/>
          <w:iCs/>
          <w:sz w:val="24"/>
          <w:szCs w:val="24"/>
          <w:lang w:eastAsia="en-AU"/>
        </w:rPr>
      </w:pPr>
      <w:r w:rsidRPr="00AE5A2A">
        <w:rPr>
          <w:rFonts w:ascii="Times New Roman" w:eastAsia="Times New Roman" w:hAnsi="Times New Roman" w:cs="Times New Roman"/>
          <w:bCs/>
          <w:iCs/>
          <w:sz w:val="24"/>
          <w:szCs w:val="24"/>
          <w:lang w:eastAsia="en-AU"/>
        </w:rPr>
        <w:t>This</w:t>
      </w:r>
      <w:r w:rsidR="00E425BA">
        <w:rPr>
          <w:rFonts w:ascii="Times New Roman" w:eastAsia="Times New Roman" w:hAnsi="Times New Roman" w:cs="Times New Roman"/>
          <w:bCs/>
          <w:iCs/>
          <w:sz w:val="24"/>
          <w:szCs w:val="24"/>
          <w:lang w:eastAsia="en-AU"/>
        </w:rPr>
        <w:t xml:space="preserve"> item explains that the expression </w:t>
      </w:r>
      <w:r w:rsidR="00E425BA" w:rsidRPr="00E425BA">
        <w:rPr>
          <w:rFonts w:ascii="Times New Roman" w:eastAsia="Times New Roman" w:hAnsi="Times New Roman" w:cs="Times New Roman"/>
          <w:bCs/>
          <w:i/>
          <w:iCs/>
          <w:sz w:val="24"/>
          <w:szCs w:val="24"/>
          <w:lang w:eastAsia="en-AU"/>
        </w:rPr>
        <w:t>excluded import duty</w:t>
      </w:r>
      <w:r w:rsidR="00E425BA">
        <w:rPr>
          <w:rFonts w:ascii="Times New Roman" w:eastAsia="Times New Roman" w:hAnsi="Times New Roman" w:cs="Times New Roman"/>
          <w:bCs/>
          <w:iCs/>
          <w:sz w:val="24"/>
          <w:szCs w:val="24"/>
          <w:lang w:eastAsia="en-AU"/>
        </w:rPr>
        <w:t xml:space="preserve"> has the meaning given</w:t>
      </w:r>
      <w:r w:rsidR="00F310FB">
        <w:rPr>
          <w:rFonts w:ascii="Times New Roman" w:eastAsia="Times New Roman" w:hAnsi="Times New Roman" w:cs="Times New Roman"/>
          <w:bCs/>
          <w:iCs/>
          <w:sz w:val="24"/>
          <w:szCs w:val="24"/>
          <w:lang w:eastAsia="en-AU"/>
        </w:rPr>
        <w:t xml:space="preserve"> by new subsection 94A(2),</w:t>
      </w:r>
      <w:r w:rsidR="00E425BA">
        <w:rPr>
          <w:rFonts w:ascii="Times New Roman" w:eastAsia="Times New Roman" w:hAnsi="Times New Roman" w:cs="Times New Roman"/>
          <w:bCs/>
          <w:iCs/>
          <w:sz w:val="24"/>
          <w:szCs w:val="24"/>
          <w:lang w:eastAsia="en-AU"/>
        </w:rPr>
        <w:t xml:space="preserve"> inserted by item 2 below. </w:t>
      </w:r>
    </w:p>
    <w:p w14:paraId="251D6EBC" w14:textId="77777777" w:rsidR="00AE5A2A" w:rsidRPr="00AE5A2A" w:rsidRDefault="00AE5A2A" w:rsidP="00AE5A2A">
      <w:pPr>
        <w:spacing w:before="240" w:after="240"/>
        <w:rPr>
          <w:rFonts w:ascii="Times New Roman" w:eastAsia="Times New Roman" w:hAnsi="Times New Roman" w:cs="Times New Roman"/>
          <w:b/>
          <w:bCs/>
          <w:iCs/>
          <w:sz w:val="24"/>
          <w:szCs w:val="24"/>
          <w:lang w:eastAsia="en-AU"/>
        </w:rPr>
      </w:pPr>
      <w:r w:rsidRPr="00AE5A2A">
        <w:rPr>
          <w:rFonts w:ascii="Times New Roman" w:eastAsia="Times New Roman" w:hAnsi="Times New Roman" w:cs="Times New Roman"/>
          <w:b/>
          <w:bCs/>
          <w:iCs/>
          <w:sz w:val="24"/>
          <w:szCs w:val="24"/>
          <w:lang w:eastAsia="en-AU"/>
        </w:rPr>
        <w:t>Item 2 – Before Division 1 of Part 12</w:t>
      </w:r>
    </w:p>
    <w:p w14:paraId="752DD65E" w14:textId="155B232A" w:rsidR="00AE5A2A" w:rsidRPr="00AE5A2A" w:rsidRDefault="00D02344" w:rsidP="00AE5A2A">
      <w:pPr>
        <w:spacing w:before="240" w:after="240"/>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This item</w:t>
      </w:r>
      <w:r w:rsidR="00AE5A2A" w:rsidRPr="00AE5A2A">
        <w:rPr>
          <w:rFonts w:ascii="Times New Roman" w:eastAsia="Times New Roman" w:hAnsi="Times New Roman" w:cs="Times New Roman"/>
          <w:bCs/>
          <w:iCs/>
          <w:sz w:val="24"/>
          <w:szCs w:val="24"/>
          <w:lang w:eastAsia="en-AU"/>
        </w:rPr>
        <w:t xml:space="preserve"> insert</w:t>
      </w:r>
      <w:r>
        <w:rPr>
          <w:rFonts w:ascii="Times New Roman" w:eastAsia="Times New Roman" w:hAnsi="Times New Roman" w:cs="Times New Roman"/>
          <w:bCs/>
          <w:iCs/>
          <w:sz w:val="24"/>
          <w:szCs w:val="24"/>
          <w:lang w:eastAsia="en-AU"/>
        </w:rPr>
        <w:t>s</w:t>
      </w:r>
      <w:r w:rsidR="00AE5A2A" w:rsidRPr="00AE5A2A">
        <w:rPr>
          <w:rFonts w:ascii="Times New Roman" w:eastAsia="Times New Roman" w:hAnsi="Times New Roman" w:cs="Times New Roman"/>
          <w:bCs/>
          <w:iCs/>
          <w:sz w:val="24"/>
          <w:szCs w:val="24"/>
          <w:lang w:eastAsia="en-AU"/>
        </w:rPr>
        <w:t xml:space="preserve"> a new Division 1A before Division 1 of Part</w:t>
      </w:r>
      <w:r w:rsidR="00785766">
        <w:rPr>
          <w:rFonts w:ascii="Times New Roman" w:eastAsia="Times New Roman" w:hAnsi="Times New Roman" w:cs="Times New Roman"/>
          <w:bCs/>
          <w:iCs/>
          <w:sz w:val="24"/>
          <w:szCs w:val="24"/>
          <w:lang w:eastAsia="en-AU"/>
        </w:rPr>
        <w:t xml:space="preserve"> 12 to the Principal Regulation</w:t>
      </w:r>
      <w:r w:rsidR="00AE5A2A" w:rsidRPr="00AE5A2A">
        <w:rPr>
          <w:rFonts w:ascii="Times New Roman" w:eastAsia="Times New Roman" w:hAnsi="Times New Roman" w:cs="Times New Roman"/>
          <w:bCs/>
          <w:iCs/>
          <w:sz w:val="24"/>
          <w:szCs w:val="24"/>
          <w:lang w:eastAsia="en-AU"/>
        </w:rPr>
        <w:t>.</w:t>
      </w:r>
    </w:p>
    <w:p w14:paraId="7A85DD90" w14:textId="353618C6" w:rsidR="00AE5A2A" w:rsidRPr="00AE5A2A" w:rsidRDefault="00D02344" w:rsidP="00AE5A2A">
      <w:pPr>
        <w:spacing w:before="240" w:after="240"/>
        <w:rPr>
          <w:rFonts w:ascii="Times New Roman" w:eastAsia="Times New Roman" w:hAnsi="Times New Roman" w:cs="Times New Roman"/>
          <w:bCs/>
          <w:iCs/>
          <w:sz w:val="24"/>
          <w:szCs w:val="24"/>
          <w:lang w:eastAsia="en-AU"/>
        </w:rPr>
      </w:pPr>
      <w:proofErr w:type="spellStart"/>
      <w:r>
        <w:rPr>
          <w:rFonts w:ascii="Times New Roman" w:eastAsia="Times New Roman" w:hAnsi="Times New Roman" w:cs="Times New Roman"/>
          <w:bCs/>
          <w:iCs/>
          <w:sz w:val="24"/>
          <w:szCs w:val="24"/>
          <w:lang w:eastAsia="en-AU"/>
        </w:rPr>
        <w:t>S</w:t>
      </w:r>
      <w:r w:rsidR="00584036">
        <w:rPr>
          <w:rFonts w:ascii="Times New Roman" w:eastAsia="Times New Roman" w:hAnsi="Times New Roman" w:cs="Times New Roman"/>
          <w:bCs/>
          <w:iCs/>
          <w:sz w:val="24"/>
          <w:szCs w:val="24"/>
          <w:lang w:eastAsia="en-AU"/>
        </w:rPr>
        <w:t>ubregulation</w:t>
      </w:r>
      <w:proofErr w:type="spellEnd"/>
      <w:r w:rsidR="00AE5A2A" w:rsidRPr="00AE5A2A">
        <w:rPr>
          <w:rFonts w:ascii="Times New Roman" w:eastAsia="Times New Roman" w:hAnsi="Times New Roman" w:cs="Times New Roman"/>
          <w:bCs/>
          <w:iCs/>
          <w:sz w:val="24"/>
          <w:szCs w:val="24"/>
          <w:lang w:eastAsia="en-AU"/>
        </w:rPr>
        <w:t xml:space="preserve"> 94A(3) of </w:t>
      </w:r>
      <w:r>
        <w:rPr>
          <w:rFonts w:ascii="Times New Roman" w:eastAsia="Times New Roman" w:hAnsi="Times New Roman" w:cs="Times New Roman"/>
          <w:bCs/>
          <w:iCs/>
          <w:sz w:val="24"/>
          <w:szCs w:val="24"/>
          <w:lang w:eastAsia="en-AU"/>
        </w:rPr>
        <w:t xml:space="preserve">the Amendment Regulations </w:t>
      </w:r>
      <w:r w:rsidR="00AE5A2A" w:rsidRPr="00AE5A2A">
        <w:rPr>
          <w:rFonts w:ascii="Times New Roman" w:eastAsia="Times New Roman" w:hAnsi="Times New Roman" w:cs="Times New Roman"/>
          <w:bCs/>
          <w:iCs/>
          <w:sz w:val="24"/>
          <w:szCs w:val="24"/>
          <w:lang w:eastAsia="en-AU"/>
        </w:rPr>
        <w:t>prescribe</w:t>
      </w:r>
      <w:r>
        <w:rPr>
          <w:rFonts w:ascii="Times New Roman" w:eastAsia="Times New Roman" w:hAnsi="Times New Roman" w:cs="Times New Roman"/>
          <w:bCs/>
          <w:iCs/>
          <w:sz w:val="24"/>
          <w:szCs w:val="24"/>
          <w:lang w:eastAsia="en-AU"/>
        </w:rPr>
        <w:t>s</w:t>
      </w:r>
      <w:r w:rsidR="00AE5A2A" w:rsidRPr="00AE5A2A">
        <w:rPr>
          <w:rFonts w:ascii="Times New Roman" w:eastAsia="Times New Roman" w:hAnsi="Times New Roman" w:cs="Times New Roman"/>
          <w:bCs/>
          <w:iCs/>
          <w:sz w:val="24"/>
          <w:szCs w:val="24"/>
          <w:lang w:eastAsia="en-AU"/>
        </w:rPr>
        <w:t xml:space="preserve"> the time by which import</w:t>
      </w:r>
      <w:r w:rsidR="00F310FB">
        <w:rPr>
          <w:rFonts w:ascii="Times New Roman" w:eastAsia="Times New Roman" w:hAnsi="Times New Roman" w:cs="Times New Roman"/>
          <w:bCs/>
          <w:iCs/>
          <w:sz w:val="24"/>
          <w:szCs w:val="24"/>
          <w:lang w:eastAsia="en-AU"/>
        </w:rPr>
        <w:t xml:space="preserve"> duty on goods must be paid by Trusted T</w:t>
      </w:r>
      <w:r w:rsidR="00AE5A2A" w:rsidRPr="00AE5A2A">
        <w:rPr>
          <w:rFonts w:ascii="Times New Roman" w:eastAsia="Times New Roman" w:hAnsi="Times New Roman" w:cs="Times New Roman"/>
          <w:bCs/>
          <w:iCs/>
          <w:sz w:val="24"/>
          <w:szCs w:val="24"/>
          <w:lang w:eastAsia="en-AU"/>
        </w:rPr>
        <w:t>raders for the purposes of item 2 of the table in subsection 132AA(1) of the Customs Act (other than for excluded import duties). The time by which import duty is payable is</w:t>
      </w:r>
      <w:r w:rsidR="00C73B78">
        <w:rPr>
          <w:rFonts w:ascii="Times New Roman" w:eastAsia="Times New Roman" w:hAnsi="Times New Roman" w:cs="Times New Roman"/>
          <w:bCs/>
          <w:iCs/>
          <w:sz w:val="24"/>
          <w:szCs w:val="24"/>
          <w:lang w:eastAsia="en-AU"/>
        </w:rPr>
        <w:t xml:space="preserve"> on or before</w:t>
      </w:r>
      <w:r w:rsidR="00AE5A2A" w:rsidRPr="00AE5A2A">
        <w:rPr>
          <w:rFonts w:ascii="Times New Roman" w:eastAsia="Times New Roman" w:hAnsi="Times New Roman" w:cs="Times New Roman"/>
          <w:bCs/>
          <w:iCs/>
          <w:sz w:val="24"/>
          <w:szCs w:val="24"/>
          <w:lang w:eastAsia="en-AU"/>
        </w:rPr>
        <w:t xml:space="preserve"> the 21</w:t>
      </w:r>
      <w:r w:rsidR="00AE5A2A" w:rsidRPr="00AE5A2A">
        <w:rPr>
          <w:rFonts w:ascii="Times New Roman" w:eastAsia="Times New Roman" w:hAnsi="Times New Roman" w:cs="Times New Roman"/>
          <w:bCs/>
          <w:iCs/>
          <w:sz w:val="24"/>
          <w:szCs w:val="24"/>
          <w:vertAlign w:val="superscript"/>
          <w:lang w:eastAsia="en-AU"/>
        </w:rPr>
        <w:t>st</w:t>
      </w:r>
      <w:r w:rsidR="00AE5A2A" w:rsidRPr="00AE5A2A">
        <w:rPr>
          <w:rFonts w:ascii="Times New Roman" w:eastAsia="Times New Roman" w:hAnsi="Times New Roman" w:cs="Times New Roman"/>
          <w:bCs/>
          <w:iCs/>
          <w:sz w:val="24"/>
          <w:szCs w:val="24"/>
          <w:lang w:eastAsia="en-AU"/>
        </w:rPr>
        <w:t xml:space="preserve"> day after the end of </w:t>
      </w:r>
      <w:r w:rsidR="00C73B78">
        <w:rPr>
          <w:rFonts w:ascii="Times New Roman" w:eastAsia="Times New Roman" w:hAnsi="Times New Roman" w:cs="Times New Roman"/>
          <w:bCs/>
          <w:iCs/>
          <w:sz w:val="24"/>
          <w:szCs w:val="24"/>
          <w:lang w:eastAsia="en-AU"/>
        </w:rPr>
        <w:t>the month in which the goods were</w:t>
      </w:r>
      <w:r w:rsidR="00AE5A2A" w:rsidRPr="00AE5A2A">
        <w:rPr>
          <w:rFonts w:ascii="Times New Roman" w:eastAsia="Times New Roman" w:hAnsi="Times New Roman" w:cs="Times New Roman"/>
          <w:bCs/>
          <w:iCs/>
          <w:sz w:val="24"/>
          <w:szCs w:val="24"/>
          <w:lang w:eastAsia="en-AU"/>
        </w:rPr>
        <w:t xml:space="preserve"> entered for home consumption.</w:t>
      </w:r>
    </w:p>
    <w:p w14:paraId="7C91E29B" w14:textId="7DD9B0A0" w:rsidR="00AE5A2A" w:rsidRPr="00AE5A2A" w:rsidRDefault="00D02344" w:rsidP="00AE5A2A">
      <w:pPr>
        <w:spacing w:before="240" w:after="240"/>
        <w:rPr>
          <w:rFonts w:ascii="Times New Roman" w:eastAsia="Times New Roman" w:hAnsi="Times New Roman" w:cs="Times New Roman"/>
          <w:bCs/>
          <w:iCs/>
          <w:sz w:val="24"/>
          <w:szCs w:val="24"/>
          <w:lang w:eastAsia="en-AU"/>
        </w:rPr>
      </w:pPr>
      <w:proofErr w:type="spellStart"/>
      <w:r>
        <w:rPr>
          <w:rFonts w:ascii="Times New Roman" w:eastAsia="Times New Roman" w:hAnsi="Times New Roman" w:cs="Times New Roman"/>
          <w:bCs/>
          <w:iCs/>
          <w:sz w:val="24"/>
          <w:szCs w:val="24"/>
          <w:lang w:eastAsia="en-AU"/>
        </w:rPr>
        <w:t>S</w:t>
      </w:r>
      <w:r w:rsidR="00584036">
        <w:rPr>
          <w:rFonts w:ascii="Times New Roman" w:eastAsia="Times New Roman" w:hAnsi="Times New Roman" w:cs="Times New Roman"/>
          <w:bCs/>
          <w:iCs/>
          <w:sz w:val="24"/>
          <w:szCs w:val="24"/>
          <w:lang w:eastAsia="en-AU"/>
        </w:rPr>
        <w:t>ubregulation</w:t>
      </w:r>
      <w:proofErr w:type="spellEnd"/>
      <w:r w:rsidR="00AE5A2A" w:rsidRPr="00AE5A2A">
        <w:rPr>
          <w:rFonts w:ascii="Times New Roman" w:eastAsia="Times New Roman" w:hAnsi="Times New Roman" w:cs="Times New Roman"/>
          <w:bCs/>
          <w:iCs/>
          <w:sz w:val="24"/>
          <w:szCs w:val="24"/>
          <w:lang w:eastAsia="en-AU"/>
        </w:rPr>
        <w:t xml:space="preserve"> 94A(2) of the Amendment Regulations define</w:t>
      </w:r>
      <w:r>
        <w:rPr>
          <w:rFonts w:ascii="Times New Roman" w:eastAsia="Times New Roman" w:hAnsi="Times New Roman" w:cs="Times New Roman"/>
          <w:bCs/>
          <w:iCs/>
          <w:sz w:val="24"/>
          <w:szCs w:val="24"/>
          <w:lang w:eastAsia="en-AU"/>
        </w:rPr>
        <w:t>s</w:t>
      </w:r>
      <w:r w:rsidR="00AE5A2A" w:rsidRPr="00AE5A2A">
        <w:rPr>
          <w:rFonts w:ascii="Times New Roman" w:eastAsia="Times New Roman" w:hAnsi="Times New Roman" w:cs="Times New Roman"/>
          <w:bCs/>
          <w:iCs/>
          <w:sz w:val="24"/>
          <w:szCs w:val="24"/>
          <w:lang w:eastAsia="en-AU"/>
        </w:rPr>
        <w:t xml:space="preserve"> an </w:t>
      </w:r>
      <w:r w:rsidR="00AE5A2A" w:rsidRPr="00AE5A2A">
        <w:rPr>
          <w:rFonts w:ascii="Times New Roman" w:eastAsia="Times New Roman" w:hAnsi="Times New Roman" w:cs="Times New Roman"/>
          <w:bCs/>
          <w:i/>
          <w:iCs/>
          <w:sz w:val="24"/>
          <w:szCs w:val="24"/>
          <w:lang w:eastAsia="en-AU"/>
        </w:rPr>
        <w:t>excluded import duty</w:t>
      </w:r>
      <w:r w:rsidR="00AE5A2A" w:rsidRPr="00AE5A2A">
        <w:rPr>
          <w:rFonts w:ascii="Times New Roman" w:eastAsia="Times New Roman" w:hAnsi="Times New Roman" w:cs="Times New Roman"/>
          <w:bCs/>
          <w:iCs/>
          <w:sz w:val="24"/>
          <w:szCs w:val="24"/>
          <w:lang w:eastAsia="en-AU"/>
        </w:rPr>
        <w:t xml:space="preserve"> to mean:</w:t>
      </w:r>
    </w:p>
    <w:p w14:paraId="03AF59E9" w14:textId="77777777" w:rsidR="00AE5A2A" w:rsidRPr="00AE5A2A" w:rsidRDefault="00AE5A2A" w:rsidP="00AE5A2A">
      <w:pPr>
        <w:pStyle w:val="ListParagraph"/>
        <w:numPr>
          <w:ilvl w:val="0"/>
          <w:numId w:val="5"/>
        </w:numPr>
        <w:spacing w:before="240" w:after="240" w:line="252" w:lineRule="auto"/>
        <w:rPr>
          <w:rFonts w:ascii="Times New Roman" w:eastAsia="Times New Roman" w:hAnsi="Times New Roman" w:cs="Times New Roman"/>
          <w:bCs/>
          <w:iCs/>
          <w:sz w:val="24"/>
          <w:szCs w:val="24"/>
          <w:lang w:eastAsia="en-AU"/>
        </w:rPr>
      </w:pPr>
      <w:r w:rsidRPr="00AE5A2A">
        <w:rPr>
          <w:rFonts w:ascii="Times New Roman" w:eastAsia="Times New Roman" w:hAnsi="Times New Roman" w:cs="Times New Roman"/>
          <w:bCs/>
          <w:iCs/>
          <w:sz w:val="24"/>
          <w:szCs w:val="24"/>
          <w:lang w:eastAsia="en-AU"/>
        </w:rPr>
        <w:lastRenderedPageBreak/>
        <w:t xml:space="preserve">a charge imposed under section 7 of the </w:t>
      </w:r>
      <w:r w:rsidRPr="00AE5A2A">
        <w:rPr>
          <w:rFonts w:ascii="Times New Roman" w:eastAsia="Times New Roman" w:hAnsi="Times New Roman" w:cs="Times New Roman"/>
          <w:bCs/>
          <w:i/>
          <w:iCs/>
          <w:sz w:val="24"/>
          <w:szCs w:val="24"/>
          <w:lang w:eastAsia="en-AU"/>
        </w:rPr>
        <w:t>Biosecurity Charges Imposition (Customs) Act 2015</w:t>
      </w:r>
      <w:r w:rsidRPr="00AE5A2A">
        <w:rPr>
          <w:rFonts w:ascii="Times New Roman" w:eastAsia="Times New Roman" w:hAnsi="Times New Roman" w:cs="Times New Roman"/>
          <w:bCs/>
          <w:iCs/>
          <w:sz w:val="24"/>
          <w:szCs w:val="24"/>
          <w:lang w:eastAsia="en-AU"/>
        </w:rPr>
        <w:t xml:space="preserve"> (the Biosecurity Charges Imposition (Customs) Act), to the extent that the charge is an import duty; or</w:t>
      </w:r>
    </w:p>
    <w:p w14:paraId="7918EE06" w14:textId="3555CC14" w:rsidR="00AE5A2A" w:rsidRPr="00AE5A2A" w:rsidRDefault="00AE5A2A" w:rsidP="00AE5A2A">
      <w:pPr>
        <w:pStyle w:val="ListParagraph"/>
        <w:numPr>
          <w:ilvl w:val="0"/>
          <w:numId w:val="5"/>
        </w:numPr>
        <w:spacing w:before="240" w:after="240" w:line="252" w:lineRule="auto"/>
        <w:rPr>
          <w:rFonts w:ascii="Times New Roman" w:eastAsia="Times New Roman" w:hAnsi="Times New Roman" w:cs="Times New Roman"/>
          <w:bCs/>
          <w:iCs/>
          <w:sz w:val="24"/>
          <w:szCs w:val="24"/>
          <w:lang w:eastAsia="en-AU"/>
        </w:rPr>
      </w:pPr>
      <w:r w:rsidRPr="00AE5A2A">
        <w:rPr>
          <w:rFonts w:ascii="Times New Roman" w:eastAsia="Times New Roman" w:hAnsi="Times New Roman" w:cs="Times New Roman"/>
          <w:bCs/>
          <w:iCs/>
          <w:sz w:val="24"/>
          <w:szCs w:val="24"/>
          <w:lang w:eastAsia="en-AU"/>
        </w:rPr>
        <w:t xml:space="preserve">a charge imposed under Schedule 8 to the </w:t>
      </w:r>
      <w:r w:rsidRPr="00AE5A2A">
        <w:rPr>
          <w:rFonts w:ascii="Times New Roman" w:eastAsia="Times New Roman" w:hAnsi="Times New Roman" w:cs="Times New Roman"/>
          <w:bCs/>
          <w:i/>
          <w:iCs/>
          <w:sz w:val="24"/>
          <w:szCs w:val="24"/>
          <w:lang w:eastAsia="en-AU"/>
        </w:rPr>
        <w:t>Primary Industries (Customs) Charges Act 1999</w:t>
      </w:r>
      <w:r w:rsidRPr="00AE5A2A">
        <w:rPr>
          <w:rFonts w:ascii="Times New Roman" w:eastAsia="Times New Roman" w:hAnsi="Times New Roman" w:cs="Times New Roman"/>
          <w:bCs/>
          <w:iCs/>
          <w:sz w:val="24"/>
          <w:szCs w:val="24"/>
          <w:lang w:eastAsia="en-AU"/>
        </w:rPr>
        <w:t xml:space="preserve"> (the Primary Industries (Customs) Charges Act)</w:t>
      </w:r>
      <w:r w:rsidR="00F30822">
        <w:rPr>
          <w:rFonts w:ascii="Times New Roman" w:eastAsia="Times New Roman" w:hAnsi="Times New Roman" w:cs="Times New Roman"/>
          <w:bCs/>
          <w:iCs/>
          <w:sz w:val="24"/>
          <w:szCs w:val="24"/>
          <w:lang w:eastAsia="en-AU"/>
        </w:rPr>
        <w:t xml:space="preserve"> on forest products imported into Australia</w:t>
      </w:r>
      <w:r w:rsidRPr="00AE5A2A">
        <w:rPr>
          <w:rFonts w:ascii="Times New Roman" w:eastAsia="Times New Roman" w:hAnsi="Times New Roman" w:cs="Times New Roman"/>
          <w:bCs/>
          <w:iCs/>
          <w:sz w:val="24"/>
          <w:szCs w:val="24"/>
          <w:lang w:eastAsia="en-AU"/>
        </w:rPr>
        <w:t>.</w:t>
      </w:r>
    </w:p>
    <w:p w14:paraId="4C7046BA" w14:textId="6CE4B213" w:rsidR="00AE5A2A" w:rsidRPr="00AE5A2A" w:rsidRDefault="00AE5A2A" w:rsidP="00AE5A2A">
      <w:pPr>
        <w:spacing w:before="240" w:after="240"/>
        <w:rPr>
          <w:rFonts w:ascii="Times New Roman" w:eastAsia="Times New Roman" w:hAnsi="Times New Roman" w:cs="Times New Roman"/>
          <w:bCs/>
          <w:iCs/>
          <w:sz w:val="24"/>
          <w:szCs w:val="24"/>
          <w:lang w:eastAsia="en-AU"/>
        </w:rPr>
      </w:pPr>
      <w:r w:rsidRPr="00AE5A2A">
        <w:rPr>
          <w:rFonts w:ascii="Times New Roman" w:eastAsia="Times New Roman" w:hAnsi="Times New Roman" w:cs="Times New Roman"/>
          <w:bCs/>
          <w:iCs/>
          <w:sz w:val="24"/>
          <w:szCs w:val="24"/>
          <w:lang w:eastAsia="en-AU"/>
        </w:rPr>
        <w:t xml:space="preserve">Section 7 of the Biosecurity Charges Imposition (Customs) Act allows a regulation to prescribe a charge in relation to a prescribed matter connected with the administration of the </w:t>
      </w:r>
      <w:r w:rsidRPr="00AE5A2A">
        <w:rPr>
          <w:rFonts w:ascii="Times New Roman" w:eastAsia="Times New Roman" w:hAnsi="Times New Roman" w:cs="Times New Roman"/>
          <w:bCs/>
          <w:i/>
          <w:iCs/>
          <w:sz w:val="24"/>
          <w:szCs w:val="24"/>
          <w:lang w:eastAsia="en-AU"/>
        </w:rPr>
        <w:t>Biosecurity Act 2015</w:t>
      </w:r>
      <w:r w:rsidRPr="00AE5A2A">
        <w:rPr>
          <w:rFonts w:ascii="Times New Roman" w:eastAsia="Times New Roman" w:hAnsi="Times New Roman" w:cs="Times New Roman"/>
          <w:bCs/>
          <w:iCs/>
          <w:sz w:val="24"/>
          <w:szCs w:val="24"/>
          <w:lang w:eastAsia="en-AU"/>
        </w:rPr>
        <w:t xml:space="preserve">. The prescribed matters, and the charges relating to each, are set out in the </w:t>
      </w:r>
      <w:r w:rsidRPr="00AE5A2A">
        <w:rPr>
          <w:rFonts w:ascii="Times New Roman" w:eastAsia="Times New Roman" w:hAnsi="Times New Roman" w:cs="Times New Roman"/>
          <w:bCs/>
          <w:i/>
          <w:iCs/>
          <w:sz w:val="24"/>
          <w:szCs w:val="24"/>
          <w:lang w:eastAsia="en-AU"/>
        </w:rPr>
        <w:t>Biosecurity Charges Imposition (Customs) Regulation 2016</w:t>
      </w:r>
      <w:r w:rsidRPr="00AE5A2A">
        <w:rPr>
          <w:rFonts w:ascii="Times New Roman" w:eastAsia="Times New Roman" w:hAnsi="Times New Roman" w:cs="Times New Roman"/>
          <w:bCs/>
          <w:iCs/>
          <w:sz w:val="24"/>
          <w:szCs w:val="24"/>
          <w:lang w:eastAsia="en-AU"/>
        </w:rPr>
        <w:t>. Some of the charges are import duties that apply to a consignment</w:t>
      </w:r>
      <w:r w:rsidR="00B32F58">
        <w:rPr>
          <w:rFonts w:ascii="Times New Roman" w:eastAsia="Times New Roman" w:hAnsi="Times New Roman" w:cs="Times New Roman"/>
          <w:bCs/>
          <w:iCs/>
          <w:sz w:val="24"/>
          <w:szCs w:val="24"/>
          <w:lang w:eastAsia="en-AU"/>
        </w:rPr>
        <w:t xml:space="preserve"> of imported goods, while </w:t>
      </w:r>
      <w:r w:rsidRPr="00AE5A2A">
        <w:rPr>
          <w:rFonts w:ascii="Times New Roman" w:eastAsia="Times New Roman" w:hAnsi="Times New Roman" w:cs="Times New Roman"/>
          <w:bCs/>
          <w:iCs/>
          <w:sz w:val="24"/>
          <w:szCs w:val="24"/>
          <w:lang w:eastAsia="en-AU"/>
        </w:rPr>
        <w:t xml:space="preserve">others apply to individual animals that are imported. </w:t>
      </w:r>
    </w:p>
    <w:p w14:paraId="0A5632CD" w14:textId="11B4FDEA" w:rsidR="00AE5A2A" w:rsidRPr="00AE5A2A" w:rsidRDefault="00AE5A2A" w:rsidP="00AE5A2A">
      <w:pPr>
        <w:spacing w:before="240" w:after="240"/>
        <w:rPr>
          <w:rFonts w:ascii="Times New Roman" w:eastAsia="Times New Roman" w:hAnsi="Times New Roman" w:cs="Times New Roman"/>
          <w:bCs/>
          <w:iCs/>
          <w:sz w:val="24"/>
          <w:szCs w:val="24"/>
          <w:lang w:eastAsia="en-AU"/>
        </w:rPr>
      </w:pPr>
      <w:r w:rsidRPr="00AE5A2A">
        <w:rPr>
          <w:rFonts w:ascii="Times New Roman" w:eastAsia="Times New Roman" w:hAnsi="Times New Roman" w:cs="Times New Roman"/>
          <w:bCs/>
          <w:iCs/>
          <w:sz w:val="24"/>
          <w:szCs w:val="24"/>
          <w:lang w:eastAsia="en-AU"/>
        </w:rPr>
        <w:t xml:space="preserve">Schedule 8 to the Primary Industries (Customs) Charges Act imposes a charge on the import of forest products into Australia, which is payable by the importer of the forest products. </w:t>
      </w:r>
    </w:p>
    <w:p w14:paraId="27E7A529" w14:textId="56448F10" w:rsidR="00AE5A2A" w:rsidRPr="00AE5A2A" w:rsidRDefault="00AE5A2A" w:rsidP="000F34A7">
      <w:pPr>
        <w:spacing w:before="240" w:after="240"/>
        <w:rPr>
          <w:rFonts w:ascii="Times New Roman" w:eastAsia="Times New Roman" w:hAnsi="Times New Roman" w:cs="Times New Roman"/>
          <w:bCs/>
          <w:iCs/>
          <w:sz w:val="24"/>
          <w:szCs w:val="24"/>
          <w:lang w:eastAsia="en-AU"/>
        </w:rPr>
      </w:pPr>
      <w:r w:rsidRPr="00AE5A2A">
        <w:rPr>
          <w:rFonts w:ascii="Times New Roman" w:eastAsia="Times New Roman" w:hAnsi="Times New Roman" w:cs="Times New Roman"/>
          <w:bCs/>
          <w:iCs/>
          <w:sz w:val="24"/>
          <w:szCs w:val="24"/>
          <w:lang w:eastAsia="en-AU"/>
        </w:rPr>
        <w:t>The charges imposed under the Biosecurity Charges Imposition (Customs) Act and the Primary Industries (Customs) Charges Act are exclude</w:t>
      </w:r>
      <w:r w:rsidR="009216DB">
        <w:rPr>
          <w:rFonts w:ascii="Times New Roman" w:eastAsia="Times New Roman" w:hAnsi="Times New Roman" w:cs="Times New Roman"/>
          <w:bCs/>
          <w:iCs/>
          <w:sz w:val="24"/>
          <w:szCs w:val="24"/>
          <w:lang w:eastAsia="en-AU"/>
        </w:rPr>
        <w:t>d f</w:t>
      </w:r>
      <w:r w:rsidR="00F310FB">
        <w:rPr>
          <w:rFonts w:ascii="Times New Roman" w:eastAsia="Times New Roman" w:hAnsi="Times New Roman" w:cs="Times New Roman"/>
          <w:bCs/>
          <w:iCs/>
          <w:sz w:val="24"/>
          <w:szCs w:val="24"/>
          <w:lang w:eastAsia="en-AU"/>
        </w:rPr>
        <w:t>rom the duty deferral benefit</w:t>
      </w:r>
      <w:r w:rsidR="009216DB">
        <w:rPr>
          <w:rFonts w:ascii="Times New Roman" w:eastAsia="Times New Roman" w:hAnsi="Times New Roman" w:cs="Times New Roman"/>
          <w:bCs/>
          <w:iCs/>
          <w:sz w:val="24"/>
          <w:szCs w:val="24"/>
          <w:lang w:eastAsia="en-AU"/>
        </w:rPr>
        <w:t xml:space="preserve"> </w:t>
      </w:r>
      <w:r w:rsidR="00584036">
        <w:rPr>
          <w:rFonts w:ascii="Times New Roman" w:eastAsia="Times New Roman" w:hAnsi="Times New Roman" w:cs="Times New Roman"/>
          <w:bCs/>
          <w:iCs/>
          <w:sz w:val="24"/>
          <w:szCs w:val="24"/>
          <w:lang w:eastAsia="en-AU"/>
        </w:rPr>
        <w:t>because it has been</w:t>
      </w:r>
      <w:r w:rsidRPr="00AE5A2A">
        <w:rPr>
          <w:rFonts w:ascii="Times New Roman" w:eastAsia="Times New Roman" w:hAnsi="Times New Roman" w:cs="Times New Roman"/>
          <w:bCs/>
          <w:iCs/>
          <w:sz w:val="24"/>
          <w:szCs w:val="24"/>
          <w:lang w:eastAsia="en-AU"/>
        </w:rPr>
        <w:t xml:space="preserve"> decided not to include these charges </w:t>
      </w:r>
      <w:r w:rsidR="00F310FB">
        <w:rPr>
          <w:rFonts w:ascii="Times New Roman" w:eastAsia="Times New Roman" w:hAnsi="Times New Roman" w:cs="Times New Roman"/>
          <w:bCs/>
          <w:iCs/>
          <w:sz w:val="24"/>
          <w:szCs w:val="24"/>
          <w:lang w:eastAsia="en-AU"/>
        </w:rPr>
        <w:t>in the duty deferral benefit</w:t>
      </w:r>
      <w:r w:rsidRPr="00AE5A2A">
        <w:rPr>
          <w:rFonts w:ascii="Times New Roman" w:eastAsia="Times New Roman" w:hAnsi="Times New Roman" w:cs="Times New Roman"/>
          <w:bCs/>
          <w:iCs/>
          <w:sz w:val="24"/>
          <w:szCs w:val="24"/>
          <w:lang w:eastAsia="en-AU"/>
        </w:rPr>
        <w:t xml:space="preserve"> at this stage. </w:t>
      </w:r>
    </w:p>
    <w:p w14:paraId="7CB7E2B1" w14:textId="55B9D617" w:rsidR="00AE5A2A" w:rsidRDefault="009216DB" w:rsidP="00AE5A2A">
      <w:pPr>
        <w:spacing w:before="240" w:after="240"/>
        <w:rPr>
          <w:rFonts w:ascii="Times New Roman" w:eastAsia="Times New Roman" w:hAnsi="Times New Roman" w:cs="Times New Roman"/>
          <w:bCs/>
          <w:iCs/>
          <w:sz w:val="24"/>
          <w:szCs w:val="24"/>
          <w:lang w:eastAsia="en-AU"/>
        </w:rPr>
      </w:pPr>
      <w:proofErr w:type="spellStart"/>
      <w:r>
        <w:rPr>
          <w:rFonts w:ascii="Times New Roman" w:eastAsia="Times New Roman" w:hAnsi="Times New Roman" w:cs="Times New Roman"/>
          <w:bCs/>
          <w:iCs/>
          <w:sz w:val="24"/>
          <w:szCs w:val="24"/>
          <w:lang w:eastAsia="en-AU"/>
        </w:rPr>
        <w:t>S</w:t>
      </w:r>
      <w:r w:rsidR="00584036">
        <w:rPr>
          <w:rFonts w:ascii="Times New Roman" w:eastAsia="Times New Roman" w:hAnsi="Times New Roman" w:cs="Times New Roman"/>
          <w:bCs/>
          <w:iCs/>
          <w:sz w:val="24"/>
          <w:szCs w:val="24"/>
          <w:lang w:eastAsia="en-AU"/>
        </w:rPr>
        <w:t>ubregulation</w:t>
      </w:r>
      <w:proofErr w:type="spellEnd"/>
      <w:r w:rsidR="00AE5A2A" w:rsidRPr="00AE5A2A">
        <w:rPr>
          <w:rFonts w:ascii="Times New Roman" w:eastAsia="Times New Roman" w:hAnsi="Times New Roman" w:cs="Times New Roman"/>
          <w:bCs/>
          <w:iCs/>
          <w:sz w:val="24"/>
          <w:szCs w:val="24"/>
          <w:lang w:eastAsia="en-AU"/>
        </w:rPr>
        <w:t xml:space="preserve"> 94A(1) of the Amendment Regulations set</w:t>
      </w:r>
      <w:r>
        <w:rPr>
          <w:rFonts w:ascii="Times New Roman" w:eastAsia="Times New Roman" w:hAnsi="Times New Roman" w:cs="Times New Roman"/>
          <w:bCs/>
          <w:iCs/>
          <w:sz w:val="24"/>
          <w:szCs w:val="24"/>
          <w:lang w:eastAsia="en-AU"/>
        </w:rPr>
        <w:t>s</w:t>
      </w:r>
      <w:r w:rsidR="00AE5A2A" w:rsidRPr="00AE5A2A">
        <w:rPr>
          <w:rFonts w:ascii="Times New Roman" w:eastAsia="Times New Roman" w:hAnsi="Times New Roman" w:cs="Times New Roman"/>
          <w:bCs/>
          <w:iCs/>
          <w:sz w:val="24"/>
          <w:szCs w:val="24"/>
          <w:lang w:eastAsia="en-AU"/>
        </w:rPr>
        <w:t xml:space="preserve"> out the circumstances in which goods are prescribed for the purposes of item 2 of the table under subsection 132AA(1) of the Customs Act. All of these circumstances must be met in order for payment of import duty to be deferred und</w:t>
      </w:r>
      <w:r w:rsidR="00F310FB">
        <w:rPr>
          <w:rFonts w:ascii="Times New Roman" w:eastAsia="Times New Roman" w:hAnsi="Times New Roman" w:cs="Times New Roman"/>
          <w:bCs/>
          <w:iCs/>
          <w:sz w:val="24"/>
          <w:szCs w:val="24"/>
          <w:lang w:eastAsia="en-AU"/>
        </w:rPr>
        <w:t>er the duty deferral benefit</w:t>
      </w:r>
      <w:r w:rsidR="00AE5A2A" w:rsidRPr="00AE5A2A">
        <w:rPr>
          <w:rFonts w:ascii="Times New Roman" w:eastAsia="Times New Roman" w:hAnsi="Times New Roman" w:cs="Times New Roman"/>
          <w:bCs/>
          <w:iCs/>
          <w:sz w:val="24"/>
          <w:szCs w:val="24"/>
          <w:lang w:eastAsia="en-AU"/>
        </w:rPr>
        <w:t>.</w:t>
      </w:r>
    </w:p>
    <w:p w14:paraId="2B96EBC9" w14:textId="6CED3D4D" w:rsidR="0011098C" w:rsidRPr="00AE5A2A" w:rsidRDefault="0011098C" w:rsidP="00AE5A2A">
      <w:pPr>
        <w:spacing w:before="240" w:after="240"/>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 xml:space="preserve">The first circumstance, that the goods have not been entered for warehousing </w:t>
      </w:r>
      <w:r w:rsidR="00785766">
        <w:rPr>
          <w:rFonts w:ascii="Times New Roman" w:eastAsia="Times New Roman" w:hAnsi="Times New Roman" w:cs="Times New Roman"/>
          <w:bCs/>
          <w:iCs/>
          <w:sz w:val="24"/>
          <w:szCs w:val="24"/>
          <w:lang w:eastAsia="en-AU"/>
        </w:rPr>
        <w:t>at any time before the goods were</w:t>
      </w:r>
      <w:r>
        <w:rPr>
          <w:rFonts w:ascii="Times New Roman" w:eastAsia="Times New Roman" w:hAnsi="Times New Roman" w:cs="Times New Roman"/>
          <w:bCs/>
          <w:iCs/>
          <w:sz w:val="24"/>
          <w:szCs w:val="24"/>
          <w:lang w:eastAsia="en-AU"/>
        </w:rPr>
        <w:t xml:space="preserve"> entered for home consumption,</w:t>
      </w:r>
      <w:r w:rsidR="000F34A7">
        <w:rPr>
          <w:rFonts w:ascii="Times New Roman" w:eastAsia="Times New Roman" w:hAnsi="Times New Roman" w:cs="Times New Roman"/>
          <w:bCs/>
          <w:iCs/>
          <w:sz w:val="24"/>
          <w:szCs w:val="24"/>
          <w:lang w:eastAsia="en-AU"/>
        </w:rPr>
        <w:t xml:space="preserve"> reflects that</w:t>
      </w:r>
      <w:r w:rsidR="00F310FB">
        <w:rPr>
          <w:rFonts w:ascii="Times New Roman" w:eastAsia="Times New Roman" w:hAnsi="Times New Roman" w:cs="Times New Roman"/>
          <w:bCs/>
          <w:iCs/>
          <w:sz w:val="24"/>
          <w:szCs w:val="24"/>
          <w:lang w:eastAsia="en-AU"/>
        </w:rPr>
        <w:t xml:space="preserve"> a</w:t>
      </w:r>
      <w:r w:rsidR="000F34A7">
        <w:rPr>
          <w:rFonts w:ascii="Times New Roman" w:eastAsia="Times New Roman" w:hAnsi="Times New Roman" w:cs="Times New Roman"/>
          <w:bCs/>
          <w:iCs/>
          <w:sz w:val="24"/>
          <w:szCs w:val="24"/>
          <w:lang w:eastAsia="en-AU"/>
        </w:rPr>
        <w:t xml:space="preserve"> </w:t>
      </w:r>
      <w:r w:rsidR="00F310FB">
        <w:rPr>
          <w:rFonts w:ascii="Times New Roman" w:hAnsi="Times New Roman" w:cs="Times New Roman"/>
          <w:sz w:val="24"/>
          <w:szCs w:val="24"/>
        </w:rPr>
        <w:t>Trusted T</w:t>
      </w:r>
      <w:r w:rsidR="000F34A7" w:rsidRPr="00E94DE6">
        <w:rPr>
          <w:rFonts w:ascii="Times New Roman" w:hAnsi="Times New Roman" w:cs="Times New Roman"/>
          <w:sz w:val="24"/>
          <w:szCs w:val="24"/>
        </w:rPr>
        <w:t>rader should not be able to defer payment of import duty in circumstances where</w:t>
      </w:r>
      <w:r w:rsidR="000F34A7">
        <w:rPr>
          <w:rFonts w:ascii="Times New Roman" w:hAnsi="Times New Roman" w:cs="Times New Roman"/>
          <w:sz w:val="24"/>
          <w:szCs w:val="24"/>
        </w:rPr>
        <w:t xml:space="preserve"> that duty</w:t>
      </w:r>
      <w:r w:rsidR="000F34A7" w:rsidRPr="00E94DE6">
        <w:rPr>
          <w:rFonts w:ascii="Times New Roman" w:hAnsi="Times New Roman" w:cs="Times New Roman"/>
          <w:sz w:val="24"/>
          <w:szCs w:val="24"/>
        </w:rPr>
        <w:t xml:space="preserve"> has already been deferred</w:t>
      </w:r>
      <w:r w:rsidR="00616A61">
        <w:rPr>
          <w:rFonts w:ascii="Times New Roman" w:hAnsi="Times New Roman" w:cs="Times New Roman"/>
          <w:sz w:val="24"/>
          <w:szCs w:val="24"/>
        </w:rPr>
        <w:t>,</w:t>
      </w:r>
      <w:r w:rsidR="000F34A7" w:rsidRPr="00E94DE6">
        <w:rPr>
          <w:rFonts w:ascii="Times New Roman" w:hAnsi="Times New Roman" w:cs="Times New Roman"/>
          <w:sz w:val="24"/>
          <w:szCs w:val="24"/>
        </w:rPr>
        <w:t xml:space="preserve"> because those goods have been warehoused.  </w:t>
      </w:r>
    </w:p>
    <w:p w14:paraId="3580A779" w14:textId="4620DE98" w:rsidR="00AE5A2A" w:rsidRPr="00AE5A2A" w:rsidRDefault="0011098C" w:rsidP="00AE5A2A">
      <w:pPr>
        <w:spacing w:before="240" w:after="240"/>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The second</w:t>
      </w:r>
      <w:r w:rsidR="00785766">
        <w:rPr>
          <w:rFonts w:ascii="Times New Roman" w:eastAsia="Times New Roman" w:hAnsi="Times New Roman" w:cs="Times New Roman"/>
          <w:bCs/>
          <w:iCs/>
          <w:sz w:val="24"/>
          <w:szCs w:val="24"/>
          <w:lang w:eastAsia="en-AU"/>
        </w:rPr>
        <w:t xml:space="preserve"> circumstance, that a trusted t</w:t>
      </w:r>
      <w:r w:rsidR="00AE5A2A" w:rsidRPr="00AE5A2A">
        <w:rPr>
          <w:rFonts w:ascii="Times New Roman" w:eastAsia="Times New Roman" w:hAnsi="Times New Roman" w:cs="Times New Roman"/>
          <w:bCs/>
          <w:iCs/>
          <w:sz w:val="24"/>
          <w:szCs w:val="24"/>
          <w:lang w:eastAsia="en-AU"/>
        </w:rPr>
        <w:t xml:space="preserve">rader agreement is in force, and not suspended, between the Comptroller-General </w:t>
      </w:r>
      <w:r w:rsidR="009216DB">
        <w:rPr>
          <w:rFonts w:ascii="Times New Roman" w:eastAsia="Times New Roman" w:hAnsi="Times New Roman" w:cs="Times New Roman"/>
          <w:bCs/>
          <w:iCs/>
          <w:sz w:val="24"/>
          <w:szCs w:val="24"/>
          <w:lang w:eastAsia="en-AU"/>
        </w:rPr>
        <w:t>of Customs and the entity,</w:t>
      </w:r>
      <w:r w:rsidR="00AE5A2A" w:rsidRPr="00AE5A2A">
        <w:rPr>
          <w:rFonts w:ascii="Times New Roman" w:eastAsia="Times New Roman" w:hAnsi="Times New Roman" w:cs="Times New Roman"/>
          <w:bCs/>
          <w:iCs/>
          <w:sz w:val="24"/>
          <w:szCs w:val="24"/>
          <w:lang w:eastAsia="en-AU"/>
        </w:rPr>
        <w:t xml:space="preserve"> reflect</w:t>
      </w:r>
      <w:r w:rsidR="009216DB">
        <w:rPr>
          <w:rFonts w:ascii="Times New Roman" w:eastAsia="Times New Roman" w:hAnsi="Times New Roman" w:cs="Times New Roman"/>
          <w:bCs/>
          <w:iCs/>
          <w:sz w:val="24"/>
          <w:szCs w:val="24"/>
          <w:lang w:eastAsia="en-AU"/>
        </w:rPr>
        <w:t>s</w:t>
      </w:r>
      <w:r w:rsidR="00AE5A2A" w:rsidRPr="00AE5A2A">
        <w:rPr>
          <w:rFonts w:ascii="Times New Roman" w:eastAsia="Times New Roman" w:hAnsi="Times New Roman" w:cs="Times New Roman"/>
          <w:bCs/>
          <w:iCs/>
          <w:sz w:val="24"/>
          <w:szCs w:val="24"/>
          <w:lang w:eastAsia="en-AU"/>
        </w:rPr>
        <w:t xml:space="preserve"> the intention that an entity must have </w:t>
      </w:r>
      <w:r w:rsidR="00616A61">
        <w:rPr>
          <w:rFonts w:ascii="Times New Roman" w:eastAsia="Times New Roman" w:hAnsi="Times New Roman" w:cs="Times New Roman"/>
          <w:bCs/>
          <w:iCs/>
          <w:sz w:val="24"/>
          <w:szCs w:val="24"/>
          <w:lang w:eastAsia="en-AU"/>
        </w:rPr>
        <w:t>T</w:t>
      </w:r>
      <w:r w:rsidR="00AE5A2A" w:rsidRPr="00AE5A2A">
        <w:rPr>
          <w:rFonts w:ascii="Times New Roman" w:eastAsia="Times New Roman" w:hAnsi="Times New Roman" w:cs="Times New Roman"/>
          <w:bCs/>
          <w:iCs/>
          <w:sz w:val="24"/>
          <w:szCs w:val="24"/>
          <w:lang w:eastAsia="en-AU"/>
        </w:rPr>
        <w:t xml:space="preserve">rusted </w:t>
      </w:r>
      <w:r w:rsidR="00616A61">
        <w:rPr>
          <w:rFonts w:ascii="Times New Roman" w:eastAsia="Times New Roman" w:hAnsi="Times New Roman" w:cs="Times New Roman"/>
          <w:bCs/>
          <w:iCs/>
          <w:sz w:val="24"/>
          <w:szCs w:val="24"/>
          <w:lang w:eastAsia="en-AU"/>
        </w:rPr>
        <w:t>T</w:t>
      </w:r>
      <w:r w:rsidR="00AE5A2A" w:rsidRPr="00AE5A2A">
        <w:rPr>
          <w:rFonts w:ascii="Times New Roman" w:eastAsia="Times New Roman" w:hAnsi="Times New Roman" w:cs="Times New Roman"/>
          <w:bCs/>
          <w:iCs/>
          <w:sz w:val="24"/>
          <w:szCs w:val="24"/>
          <w:lang w:eastAsia="en-AU"/>
        </w:rPr>
        <w:t>rader status to be able to defer the payment of import duty in respect of goods they import (other than goods to which excluded import duties apply).</w:t>
      </w:r>
    </w:p>
    <w:p w14:paraId="23A59A83" w14:textId="32C3598D" w:rsidR="00AE5A2A" w:rsidRPr="00AE5A2A" w:rsidRDefault="0011098C" w:rsidP="00AE5A2A">
      <w:pPr>
        <w:spacing w:before="240" w:after="240"/>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The third</w:t>
      </w:r>
      <w:r w:rsidR="00AE5A2A" w:rsidRPr="00AE5A2A">
        <w:rPr>
          <w:rFonts w:ascii="Times New Roman" w:eastAsia="Times New Roman" w:hAnsi="Times New Roman" w:cs="Times New Roman"/>
          <w:bCs/>
          <w:iCs/>
          <w:sz w:val="24"/>
          <w:szCs w:val="24"/>
          <w:lang w:eastAsia="en-AU"/>
        </w:rPr>
        <w:t xml:space="preserve"> circumstance, that the trusted trader agreement provides that the payment of import duty</w:t>
      </w:r>
      <w:r w:rsidR="00F30822">
        <w:rPr>
          <w:rFonts w:ascii="Times New Roman" w:eastAsia="Times New Roman" w:hAnsi="Times New Roman" w:cs="Times New Roman"/>
          <w:bCs/>
          <w:iCs/>
          <w:sz w:val="24"/>
          <w:szCs w:val="24"/>
          <w:lang w:eastAsia="en-AU"/>
        </w:rPr>
        <w:t xml:space="preserve"> on the goods</w:t>
      </w:r>
      <w:r w:rsidR="00AE5A2A" w:rsidRPr="00AE5A2A">
        <w:rPr>
          <w:rFonts w:ascii="Times New Roman" w:eastAsia="Times New Roman" w:hAnsi="Times New Roman" w:cs="Times New Roman"/>
          <w:bCs/>
          <w:iCs/>
          <w:sz w:val="24"/>
          <w:szCs w:val="24"/>
          <w:lang w:eastAsia="en-AU"/>
        </w:rPr>
        <w:t xml:space="preserve"> may be deferred by the entity, </w:t>
      </w:r>
      <w:r w:rsidR="00F30822">
        <w:rPr>
          <w:rFonts w:ascii="Times New Roman" w:eastAsia="Times New Roman" w:hAnsi="Times New Roman" w:cs="Times New Roman"/>
          <w:bCs/>
          <w:iCs/>
          <w:sz w:val="24"/>
          <w:szCs w:val="24"/>
          <w:lang w:eastAsia="en-AU"/>
        </w:rPr>
        <w:t>reflects</w:t>
      </w:r>
      <w:r w:rsidR="00CF320C">
        <w:rPr>
          <w:rFonts w:ascii="Times New Roman" w:eastAsia="Times New Roman" w:hAnsi="Times New Roman" w:cs="Times New Roman"/>
          <w:bCs/>
          <w:iCs/>
          <w:sz w:val="24"/>
          <w:szCs w:val="24"/>
          <w:lang w:eastAsia="en-AU"/>
        </w:rPr>
        <w:t xml:space="preserve"> the policy intention</w:t>
      </w:r>
      <w:r w:rsidR="00F30822">
        <w:rPr>
          <w:rFonts w:ascii="Times New Roman" w:eastAsia="Times New Roman" w:hAnsi="Times New Roman" w:cs="Times New Roman"/>
          <w:bCs/>
          <w:iCs/>
          <w:sz w:val="24"/>
          <w:szCs w:val="24"/>
          <w:lang w:eastAsia="en-AU"/>
        </w:rPr>
        <w:t xml:space="preserve"> </w:t>
      </w:r>
      <w:r w:rsidR="00AE5A2A" w:rsidRPr="00AE5A2A">
        <w:rPr>
          <w:rFonts w:ascii="Times New Roman" w:eastAsia="Times New Roman" w:hAnsi="Times New Roman" w:cs="Times New Roman"/>
          <w:bCs/>
          <w:iCs/>
          <w:sz w:val="24"/>
          <w:szCs w:val="24"/>
          <w:lang w:eastAsia="en-AU"/>
        </w:rPr>
        <w:t>t</w:t>
      </w:r>
      <w:r w:rsidR="00F528D6">
        <w:rPr>
          <w:rFonts w:ascii="Times New Roman" w:eastAsia="Times New Roman" w:hAnsi="Times New Roman" w:cs="Times New Roman"/>
          <w:bCs/>
          <w:iCs/>
          <w:sz w:val="24"/>
          <w:szCs w:val="24"/>
          <w:lang w:eastAsia="en-AU"/>
        </w:rPr>
        <w:t>hat the duty deferral benefit</w:t>
      </w:r>
      <w:r w:rsidR="00AE5A2A" w:rsidRPr="00AE5A2A">
        <w:rPr>
          <w:rFonts w:ascii="Times New Roman" w:eastAsia="Times New Roman" w:hAnsi="Times New Roman" w:cs="Times New Roman"/>
          <w:bCs/>
          <w:iCs/>
          <w:sz w:val="24"/>
          <w:szCs w:val="24"/>
          <w:lang w:eastAsia="en-AU"/>
        </w:rPr>
        <w:t xml:space="preserve"> is not compulsory.  Rather, entities will have the option of participa</w:t>
      </w:r>
      <w:r w:rsidR="00F528D6">
        <w:rPr>
          <w:rFonts w:ascii="Times New Roman" w:eastAsia="Times New Roman" w:hAnsi="Times New Roman" w:cs="Times New Roman"/>
          <w:bCs/>
          <w:iCs/>
          <w:sz w:val="24"/>
          <w:szCs w:val="24"/>
          <w:lang w:eastAsia="en-AU"/>
        </w:rPr>
        <w:t>ting in the duty deferral benefit</w:t>
      </w:r>
      <w:r w:rsidR="00AE5A2A" w:rsidRPr="00AE5A2A">
        <w:rPr>
          <w:rFonts w:ascii="Times New Roman" w:eastAsia="Times New Roman" w:hAnsi="Times New Roman" w:cs="Times New Roman"/>
          <w:bCs/>
          <w:iCs/>
          <w:sz w:val="24"/>
          <w:szCs w:val="24"/>
          <w:lang w:eastAsia="en-AU"/>
        </w:rPr>
        <w:t xml:space="preserve">, as </w:t>
      </w:r>
      <w:r w:rsidR="00785766">
        <w:rPr>
          <w:rFonts w:ascii="Times New Roman" w:eastAsia="Times New Roman" w:hAnsi="Times New Roman" w:cs="Times New Roman"/>
          <w:bCs/>
          <w:iCs/>
          <w:sz w:val="24"/>
          <w:szCs w:val="24"/>
          <w:lang w:eastAsia="en-AU"/>
        </w:rPr>
        <w:t>reflected in the trusted trader a</w:t>
      </w:r>
      <w:r w:rsidR="00AE5A2A" w:rsidRPr="00AE5A2A">
        <w:rPr>
          <w:rFonts w:ascii="Times New Roman" w:eastAsia="Times New Roman" w:hAnsi="Times New Roman" w:cs="Times New Roman"/>
          <w:bCs/>
          <w:iCs/>
          <w:sz w:val="24"/>
          <w:szCs w:val="24"/>
          <w:lang w:eastAsia="en-AU"/>
        </w:rPr>
        <w:t>greement between the Comptroller-General of Customs and the entity.</w:t>
      </w:r>
    </w:p>
    <w:p w14:paraId="232546FE" w14:textId="38E8219C" w:rsidR="00AE5A2A" w:rsidRPr="00AE5A2A" w:rsidRDefault="009216DB" w:rsidP="00AE5A2A">
      <w:pPr>
        <w:spacing w:before="240" w:after="240"/>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The</w:t>
      </w:r>
      <w:r w:rsidR="0011098C">
        <w:rPr>
          <w:rFonts w:ascii="Times New Roman" w:eastAsia="Times New Roman" w:hAnsi="Times New Roman" w:cs="Times New Roman"/>
          <w:bCs/>
          <w:iCs/>
          <w:sz w:val="24"/>
          <w:szCs w:val="24"/>
          <w:lang w:eastAsia="en-AU"/>
        </w:rPr>
        <w:t xml:space="preserve"> fourth</w:t>
      </w:r>
      <w:r w:rsidR="00AE5A2A" w:rsidRPr="00AE5A2A">
        <w:rPr>
          <w:rFonts w:ascii="Times New Roman" w:eastAsia="Times New Roman" w:hAnsi="Times New Roman" w:cs="Times New Roman"/>
          <w:bCs/>
          <w:iCs/>
          <w:sz w:val="24"/>
          <w:szCs w:val="24"/>
          <w:lang w:eastAsia="en-AU"/>
        </w:rPr>
        <w:t xml:space="preserve"> circumstance is that the entity is approved under Division 33 of Part 2-7 of the</w:t>
      </w:r>
      <w:r w:rsidR="00AE5A2A" w:rsidRPr="00AE5A2A">
        <w:rPr>
          <w:rFonts w:ascii="Times New Roman" w:eastAsia="Times New Roman" w:hAnsi="Times New Roman" w:cs="Times New Roman"/>
          <w:bCs/>
          <w:i/>
          <w:iCs/>
          <w:sz w:val="24"/>
          <w:szCs w:val="24"/>
          <w:lang w:eastAsia="en-AU"/>
        </w:rPr>
        <w:t xml:space="preserve"> A New Tax System (Goods and Services Tax) Regulations 1999</w:t>
      </w:r>
      <w:r w:rsidR="00AE5A2A" w:rsidRPr="00AE5A2A">
        <w:rPr>
          <w:rFonts w:ascii="Times New Roman" w:eastAsia="Times New Roman" w:hAnsi="Times New Roman" w:cs="Times New Roman"/>
          <w:bCs/>
          <w:iCs/>
          <w:sz w:val="24"/>
          <w:szCs w:val="24"/>
          <w:lang w:eastAsia="en-AU"/>
        </w:rPr>
        <w:t xml:space="preserve"> to make deferred payments of assessed </w:t>
      </w:r>
      <w:r w:rsidR="00616A61" w:rsidRPr="00616A61">
        <w:rPr>
          <w:rFonts w:ascii="Times New Roman" w:eastAsia="Times New Roman" w:hAnsi="Times New Roman" w:cs="Times New Roman"/>
          <w:bCs/>
          <w:iCs/>
          <w:sz w:val="24"/>
          <w:szCs w:val="24"/>
          <w:lang w:eastAsia="en-AU"/>
        </w:rPr>
        <w:t xml:space="preserve">Goods and Services Tax (GST) </w:t>
      </w:r>
      <w:r w:rsidR="00AE5A2A" w:rsidRPr="00AE5A2A">
        <w:rPr>
          <w:rFonts w:ascii="Times New Roman" w:eastAsia="Times New Roman" w:hAnsi="Times New Roman" w:cs="Times New Roman"/>
          <w:bCs/>
          <w:iCs/>
          <w:sz w:val="24"/>
          <w:szCs w:val="24"/>
          <w:lang w:eastAsia="en-AU"/>
        </w:rPr>
        <w:t xml:space="preserve">on the goods. Under the taxation legislation, GST on </w:t>
      </w:r>
      <w:r w:rsidR="00AE5A2A" w:rsidRPr="00AE5A2A">
        <w:rPr>
          <w:rFonts w:ascii="Times New Roman" w:eastAsia="Times New Roman" w:hAnsi="Times New Roman" w:cs="Times New Roman"/>
          <w:bCs/>
          <w:iCs/>
          <w:sz w:val="24"/>
          <w:szCs w:val="24"/>
          <w:lang w:eastAsia="en-AU"/>
        </w:rPr>
        <w:lastRenderedPageBreak/>
        <w:t>imported goods is payable at the same time as import duty. However, the policy position is that payment of GST on goods cannot be deferred under the Amendment Regulations</w:t>
      </w:r>
      <w:r w:rsidR="00616A61">
        <w:rPr>
          <w:rFonts w:ascii="Times New Roman" w:eastAsia="Times New Roman" w:hAnsi="Times New Roman" w:cs="Times New Roman"/>
          <w:bCs/>
          <w:iCs/>
          <w:sz w:val="24"/>
          <w:szCs w:val="24"/>
          <w:lang w:eastAsia="en-AU"/>
        </w:rPr>
        <w:t xml:space="preserve"> unless deferral has been granted</w:t>
      </w:r>
      <w:r w:rsidR="00AE5A2A" w:rsidRPr="00AE5A2A">
        <w:rPr>
          <w:rFonts w:ascii="Times New Roman" w:eastAsia="Times New Roman" w:hAnsi="Times New Roman" w:cs="Times New Roman"/>
          <w:bCs/>
          <w:iCs/>
          <w:sz w:val="24"/>
          <w:szCs w:val="24"/>
          <w:lang w:eastAsia="en-AU"/>
        </w:rPr>
        <w:t xml:space="preserve">. </w:t>
      </w:r>
      <w:r w:rsidR="00616A61">
        <w:rPr>
          <w:rFonts w:ascii="Times New Roman" w:eastAsia="Times New Roman" w:hAnsi="Times New Roman" w:cs="Times New Roman"/>
          <w:bCs/>
          <w:iCs/>
          <w:sz w:val="24"/>
          <w:szCs w:val="24"/>
          <w:lang w:eastAsia="en-AU"/>
        </w:rPr>
        <w:t>Therefore</w:t>
      </w:r>
      <w:r w:rsidR="00AE5A2A" w:rsidRPr="00AE5A2A">
        <w:rPr>
          <w:rFonts w:ascii="Times New Roman" w:eastAsia="Times New Roman" w:hAnsi="Times New Roman" w:cs="Times New Roman"/>
          <w:bCs/>
          <w:iCs/>
          <w:sz w:val="24"/>
          <w:szCs w:val="24"/>
          <w:lang w:eastAsia="en-AU"/>
        </w:rPr>
        <w:t xml:space="preserve"> the duty deferral </w:t>
      </w:r>
      <w:r w:rsidR="00F528D6">
        <w:rPr>
          <w:rFonts w:ascii="Times New Roman" w:eastAsia="Times New Roman" w:hAnsi="Times New Roman" w:cs="Times New Roman"/>
          <w:bCs/>
          <w:iCs/>
          <w:sz w:val="24"/>
          <w:szCs w:val="24"/>
          <w:lang w:eastAsia="en-AU"/>
        </w:rPr>
        <w:t>benefit</w:t>
      </w:r>
      <w:r>
        <w:rPr>
          <w:rFonts w:ascii="Times New Roman" w:eastAsia="Times New Roman" w:hAnsi="Times New Roman" w:cs="Times New Roman"/>
          <w:bCs/>
          <w:iCs/>
          <w:sz w:val="24"/>
          <w:szCs w:val="24"/>
          <w:lang w:eastAsia="en-AU"/>
        </w:rPr>
        <w:t xml:space="preserve"> is only </w:t>
      </w:r>
      <w:r w:rsidR="00F528D6">
        <w:rPr>
          <w:rFonts w:ascii="Times New Roman" w:eastAsia="Times New Roman" w:hAnsi="Times New Roman" w:cs="Times New Roman"/>
          <w:bCs/>
          <w:iCs/>
          <w:sz w:val="24"/>
          <w:szCs w:val="24"/>
          <w:lang w:eastAsia="en-AU"/>
        </w:rPr>
        <w:t>available to those Trusted T</w:t>
      </w:r>
      <w:r w:rsidR="00AE5A2A" w:rsidRPr="00AE5A2A">
        <w:rPr>
          <w:rFonts w:ascii="Times New Roman" w:eastAsia="Times New Roman" w:hAnsi="Times New Roman" w:cs="Times New Roman"/>
          <w:bCs/>
          <w:iCs/>
          <w:sz w:val="24"/>
          <w:szCs w:val="24"/>
          <w:lang w:eastAsia="en-AU"/>
        </w:rPr>
        <w:t xml:space="preserve">raders who have been approved under the GST legislation to make deferred payments of GST on the goods they import. </w:t>
      </w:r>
    </w:p>
    <w:p w14:paraId="682148FA" w14:textId="216B698F" w:rsidR="00AE5A2A" w:rsidRPr="00AE5A2A" w:rsidRDefault="009216DB" w:rsidP="00AE5A2A">
      <w:pPr>
        <w:spacing w:before="240" w:after="240"/>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 xml:space="preserve">The </w:t>
      </w:r>
      <w:r w:rsidR="0011098C">
        <w:rPr>
          <w:rFonts w:ascii="Times New Roman" w:eastAsia="Times New Roman" w:hAnsi="Times New Roman" w:cs="Times New Roman"/>
          <w:bCs/>
          <w:iCs/>
          <w:sz w:val="24"/>
          <w:szCs w:val="24"/>
          <w:lang w:eastAsia="en-AU"/>
        </w:rPr>
        <w:t>fifth</w:t>
      </w:r>
      <w:r w:rsidR="00AE5A2A" w:rsidRPr="00AE5A2A">
        <w:rPr>
          <w:rFonts w:ascii="Times New Roman" w:eastAsia="Times New Roman" w:hAnsi="Times New Roman" w:cs="Times New Roman"/>
          <w:bCs/>
          <w:iCs/>
          <w:sz w:val="24"/>
          <w:szCs w:val="24"/>
          <w:lang w:eastAsia="en-AU"/>
        </w:rPr>
        <w:t xml:space="preserve"> circumstance is that the entity is not liable to pay wine tax (within the meaning of</w:t>
      </w:r>
      <w:r w:rsidR="00F30822">
        <w:rPr>
          <w:rFonts w:ascii="Times New Roman" w:eastAsia="Times New Roman" w:hAnsi="Times New Roman" w:cs="Times New Roman"/>
          <w:bCs/>
          <w:iCs/>
          <w:sz w:val="24"/>
          <w:szCs w:val="24"/>
          <w:lang w:eastAsia="en-AU"/>
        </w:rPr>
        <w:t xml:space="preserve"> the</w:t>
      </w:r>
      <w:r w:rsidR="00AE5A2A" w:rsidRPr="00AE5A2A">
        <w:rPr>
          <w:rFonts w:ascii="Times New Roman" w:eastAsia="Times New Roman" w:hAnsi="Times New Roman" w:cs="Times New Roman"/>
          <w:bCs/>
          <w:iCs/>
          <w:sz w:val="24"/>
          <w:szCs w:val="24"/>
          <w:lang w:eastAsia="en-AU"/>
        </w:rPr>
        <w:t xml:space="preserve"> </w:t>
      </w:r>
      <w:r w:rsidR="00AE5A2A" w:rsidRPr="00AE5A2A">
        <w:rPr>
          <w:rFonts w:ascii="Times New Roman" w:eastAsia="Times New Roman" w:hAnsi="Times New Roman" w:cs="Times New Roman"/>
          <w:bCs/>
          <w:i/>
          <w:iCs/>
          <w:sz w:val="24"/>
          <w:szCs w:val="24"/>
          <w:lang w:eastAsia="en-AU"/>
        </w:rPr>
        <w:t>A New Tax System (Wine Equalisation) Tax Act 1999</w:t>
      </w:r>
      <w:r w:rsidR="00AE5A2A" w:rsidRPr="00AE5A2A">
        <w:rPr>
          <w:rFonts w:ascii="Times New Roman" w:eastAsia="Times New Roman" w:hAnsi="Times New Roman" w:cs="Times New Roman"/>
          <w:bCs/>
          <w:iCs/>
          <w:sz w:val="24"/>
          <w:szCs w:val="24"/>
          <w:lang w:eastAsia="en-AU"/>
        </w:rPr>
        <w:t xml:space="preserve"> (WET) or luxury car tax (within the meaning of the </w:t>
      </w:r>
      <w:r w:rsidR="00AE5A2A" w:rsidRPr="00AE5A2A">
        <w:rPr>
          <w:rFonts w:ascii="Times New Roman" w:eastAsia="Times New Roman" w:hAnsi="Times New Roman" w:cs="Times New Roman"/>
          <w:bCs/>
          <w:i/>
          <w:iCs/>
          <w:sz w:val="24"/>
          <w:szCs w:val="24"/>
          <w:lang w:eastAsia="en-AU"/>
        </w:rPr>
        <w:t>A New Tax System (Luxury Car Tax) Act 1999</w:t>
      </w:r>
      <w:r w:rsidR="00AE5A2A" w:rsidRPr="00AE5A2A">
        <w:rPr>
          <w:rFonts w:ascii="Times New Roman" w:eastAsia="Times New Roman" w:hAnsi="Times New Roman" w:cs="Times New Roman"/>
          <w:bCs/>
          <w:iCs/>
          <w:sz w:val="24"/>
          <w:szCs w:val="24"/>
          <w:lang w:eastAsia="en-AU"/>
        </w:rPr>
        <w:t xml:space="preserve">) (LCT) on any of the goods they import. Under the WET and LCT legislation, WET and LCT are paid on goods at the same time as import duty. However, the policy position is that WET and LCT on goods must be paid at the time the goods are entered for home consumption, and cannot be deferred (that is, cannot be paid at the same time as deferred import duty). It is for this reason that goods on which WET and LCT are payable </w:t>
      </w:r>
      <w:r>
        <w:rPr>
          <w:rFonts w:ascii="Times New Roman" w:eastAsia="Times New Roman" w:hAnsi="Times New Roman" w:cs="Times New Roman"/>
          <w:bCs/>
          <w:iCs/>
          <w:sz w:val="24"/>
          <w:szCs w:val="24"/>
          <w:lang w:eastAsia="en-AU"/>
        </w:rPr>
        <w:t xml:space="preserve">are </w:t>
      </w:r>
      <w:r w:rsidR="00AE5A2A" w:rsidRPr="00AE5A2A">
        <w:rPr>
          <w:rFonts w:ascii="Times New Roman" w:eastAsia="Times New Roman" w:hAnsi="Times New Roman" w:cs="Times New Roman"/>
          <w:bCs/>
          <w:iCs/>
          <w:sz w:val="24"/>
          <w:szCs w:val="24"/>
          <w:lang w:eastAsia="en-AU"/>
        </w:rPr>
        <w:t>excluded from the duty</w:t>
      </w:r>
      <w:r w:rsidR="00F528D6">
        <w:rPr>
          <w:rFonts w:ascii="Times New Roman" w:eastAsia="Times New Roman" w:hAnsi="Times New Roman" w:cs="Times New Roman"/>
          <w:bCs/>
          <w:iCs/>
          <w:sz w:val="24"/>
          <w:szCs w:val="24"/>
          <w:lang w:eastAsia="en-AU"/>
        </w:rPr>
        <w:t xml:space="preserve"> deferral benefit</w:t>
      </w:r>
      <w:r w:rsidR="00AE5A2A" w:rsidRPr="00AE5A2A">
        <w:rPr>
          <w:rFonts w:ascii="Times New Roman" w:eastAsia="Times New Roman" w:hAnsi="Times New Roman" w:cs="Times New Roman"/>
          <w:bCs/>
          <w:iCs/>
          <w:sz w:val="24"/>
          <w:szCs w:val="24"/>
          <w:lang w:eastAsia="en-AU"/>
        </w:rPr>
        <w:t xml:space="preserve">. </w:t>
      </w:r>
    </w:p>
    <w:p w14:paraId="5FF97C54" w14:textId="77777777" w:rsidR="00AE5A2A" w:rsidRPr="00AE5A2A" w:rsidRDefault="00AE5A2A" w:rsidP="00AE5A2A">
      <w:pPr>
        <w:keepNext/>
        <w:keepLines/>
        <w:spacing w:before="240" w:after="240"/>
        <w:rPr>
          <w:rFonts w:ascii="Times New Roman" w:hAnsi="Times New Roman" w:cs="Times New Roman"/>
          <w:sz w:val="24"/>
          <w:szCs w:val="24"/>
        </w:rPr>
      </w:pPr>
      <w:r w:rsidRPr="00AE5A2A">
        <w:rPr>
          <w:rFonts w:ascii="Times New Roman" w:hAnsi="Times New Roman" w:cs="Times New Roman"/>
          <w:b/>
          <w:sz w:val="24"/>
          <w:szCs w:val="24"/>
        </w:rPr>
        <w:t>Item 3 – At the end of Part 18</w:t>
      </w:r>
    </w:p>
    <w:p w14:paraId="012396BC" w14:textId="63725032" w:rsidR="00AE5A2A" w:rsidRPr="00AE5A2A" w:rsidRDefault="00AE5A2A" w:rsidP="00AE5A2A">
      <w:pPr>
        <w:keepNext/>
        <w:keepLines/>
        <w:spacing w:before="240" w:after="240"/>
        <w:rPr>
          <w:rFonts w:ascii="Times New Roman" w:hAnsi="Times New Roman" w:cs="Times New Roman"/>
          <w:sz w:val="24"/>
          <w:szCs w:val="24"/>
        </w:rPr>
      </w:pPr>
      <w:r w:rsidRPr="00AE5A2A">
        <w:rPr>
          <w:rFonts w:ascii="Times New Roman" w:hAnsi="Times New Roman" w:cs="Times New Roman"/>
          <w:sz w:val="24"/>
          <w:szCs w:val="24"/>
        </w:rPr>
        <w:t xml:space="preserve">This item </w:t>
      </w:r>
      <w:r w:rsidR="009216DB">
        <w:rPr>
          <w:rFonts w:ascii="Times New Roman" w:hAnsi="Times New Roman" w:cs="Times New Roman"/>
          <w:sz w:val="24"/>
          <w:szCs w:val="24"/>
        </w:rPr>
        <w:t>clarifies</w:t>
      </w:r>
      <w:r w:rsidRPr="00AE5A2A">
        <w:rPr>
          <w:rFonts w:ascii="Times New Roman" w:hAnsi="Times New Roman" w:cs="Times New Roman"/>
          <w:sz w:val="24"/>
          <w:szCs w:val="24"/>
        </w:rPr>
        <w:t xml:space="preserve"> that the amendments made by the Amendment Regulations apply in relation to goods entered for home consumption on or after commencement. This provision </w:t>
      </w:r>
      <w:r w:rsidR="009216DB">
        <w:rPr>
          <w:rFonts w:ascii="Times New Roman" w:hAnsi="Times New Roman" w:cs="Times New Roman"/>
          <w:sz w:val="24"/>
          <w:szCs w:val="24"/>
        </w:rPr>
        <w:t xml:space="preserve">puts </w:t>
      </w:r>
      <w:r w:rsidRPr="00AE5A2A">
        <w:rPr>
          <w:rFonts w:ascii="Times New Roman" w:hAnsi="Times New Roman" w:cs="Times New Roman"/>
          <w:sz w:val="24"/>
          <w:szCs w:val="24"/>
        </w:rPr>
        <w:t>beyond doubt that the amendments apply to goods entered for home consumption before commencement but for which duty had not been paid before the date of commencement.</w:t>
      </w:r>
    </w:p>
    <w:p w14:paraId="4D5A5335" w14:textId="77777777" w:rsidR="00AE5A2A" w:rsidRDefault="00AE5A2A" w:rsidP="00AE5A2A">
      <w:pPr>
        <w:spacing w:before="240" w:after="240"/>
        <w:rPr>
          <w:rFonts w:cs="Times New Roman"/>
          <w:szCs w:val="24"/>
        </w:rPr>
      </w:pPr>
    </w:p>
    <w:p w14:paraId="1D36F8D7" w14:textId="77777777" w:rsidR="00AE5A2A" w:rsidRDefault="00AE5A2A" w:rsidP="00AE5A2A">
      <w:pPr>
        <w:spacing w:before="240" w:after="240"/>
        <w:rPr>
          <w:rFonts w:cs="Times New Roman"/>
          <w:szCs w:val="24"/>
        </w:rPr>
      </w:pPr>
    </w:p>
    <w:p w14:paraId="1EC4E183" w14:textId="1AC7FB18" w:rsidR="00EE7E72" w:rsidRPr="00F17B09" w:rsidRDefault="00EE7E72" w:rsidP="00250139">
      <w:pPr>
        <w:spacing w:before="240" w:after="240"/>
        <w:rPr>
          <w:rFonts w:ascii="Times New Roman" w:hAnsi="Times New Roman" w:cs="Times New Roman"/>
          <w:bCs/>
          <w:sz w:val="24"/>
          <w:szCs w:val="24"/>
        </w:rPr>
      </w:pPr>
    </w:p>
    <w:p w14:paraId="020C1FB5"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26291050"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10639154"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56CAF9D6" w14:textId="578ECF9E" w:rsidR="00547F8D" w:rsidRPr="00547F8D" w:rsidRDefault="00B312FC" w:rsidP="00547F8D">
      <w:pPr>
        <w:spacing w:before="240" w:after="240"/>
        <w:jc w:val="center"/>
        <w:rPr>
          <w:rFonts w:ascii="Times New Roman" w:hAnsi="Times New Roman" w:cs="Times New Roman"/>
          <w:i/>
          <w:sz w:val="24"/>
          <w:szCs w:val="24"/>
        </w:rPr>
      </w:pPr>
      <w:r>
        <w:rPr>
          <w:rFonts w:ascii="Times New Roman" w:hAnsi="Times New Roman" w:cs="Times New Roman"/>
          <w:i/>
          <w:sz w:val="24"/>
          <w:szCs w:val="24"/>
        </w:rPr>
        <w:t xml:space="preserve">Customs </w:t>
      </w:r>
      <w:r w:rsidR="009216DB">
        <w:rPr>
          <w:rFonts w:ascii="Times New Roman" w:hAnsi="Times New Roman" w:cs="Times New Roman"/>
          <w:i/>
          <w:sz w:val="24"/>
          <w:szCs w:val="24"/>
        </w:rPr>
        <w:t xml:space="preserve">Amendment (Duty Deferral for Australian Trusted Traders) </w:t>
      </w:r>
      <w:r w:rsidR="0050482B">
        <w:rPr>
          <w:rFonts w:ascii="Times New Roman" w:hAnsi="Times New Roman" w:cs="Times New Roman"/>
          <w:i/>
          <w:sz w:val="24"/>
          <w:szCs w:val="24"/>
        </w:rPr>
        <w:t>Regulations 2018</w:t>
      </w:r>
    </w:p>
    <w:p w14:paraId="43DF7B08"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Th</w:t>
      </w:r>
      <w:r w:rsidR="00B312FC">
        <w:rPr>
          <w:rFonts w:ascii="Times New Roman" w:hAnsi="Times New Roman" w:cs="Times New Roman"/>
          <w:sz w:val="24"/>
          <w:szCs w:val="24"/>
        </w:rPr>
        <w:t>e</w:t>
      </w:r>
      <w:r w:rsidRPr="00547F8D">
        <w:rPr>
          <w:rFonts w:ascii="Times New Roman" w:hAnsi="Times New Roman" w:cs="Times New Roman"/>
          <w:sz w:val="24"/>
          <w:szCs w:val="24"/>
        </w:rPr>
        <w:t>s</w:t>
      </w:r>
      <w:r w:rsidR="00B312FC">
        <w:rPr>
          <w:rFonts w:ascii="Times New Roman" w:hAnsi="Times New Roman" w:cs="Times New Roman"/>
          <w:sz w:val="24"/>
          <w:szCs w:val="24"/>
        </w:rPr>
        <w:t>e Regulations</w:t>
      </w:r>
      <w:r w:rsidRPr="00547F8D">
        <w:rPr>
          <w:rFonts w:ascii="Times New Roman" w:hAnsi="Times New Roman" w:cs="Times New Roman"/>
          <w:sz w:val="24"/>
          <w:szCs w:val="24"/>
        </w:rPr>
        <w:t xml:space="preserve"> </w:t>
      </w:r>
      <w:r w:rsidR="00B312FC">
        <w:rPr>
          <w:rFonts w:ascii="Times New Roman" w:hAnsi="Times New Roman" w:cs="Times New Roman"/>
          <w:sz w:val="24"/>
          <w:szCs w:val="24"/>
        </w:rPr>
        <w:t>are</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F7FB825"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3305ED93" w14:textId="4EBDFB45" w:rsidR="009216DB" w:rsidRPr="00E94DE6" w:rsidRDefault="00B312FC" w:rsidP="009216DB">
      <w:pPr>
        <w:rPr>
          <w:rFonts w:ascii="Times New Roman" w:eastAsia="Calibri" w:hAnsi="Times New Roman" w:cs="Times New Roman"/>
          <w:sz w:val="24"/>
          <w:szCs w:val="24"/>
        </w:rPr>
      </w:pPr>
      <w:r>
        <w:rPr>
          <w:rFonts w:ascii="Times New Roman" w:hAnsi="Times New Roman" w:cs="Times New Roman"/>
          <w:sz w:val="24"/>
          <w:szCs w:val="24"/>
        </w:rPr>
        <w:t>The</w:t>
      </w:r>
      <w:r w:rsidR="00531168">
        <w:rPr>
          <w:rFonts w:ascii="Times New Roman" w:hAnsi="Times New Roman" w:cs="Times New Roman"/>
          <w:sz w:val="24"/>
          <w:szCs w:val="24"/>
        </w:rPr>
        <w:t>se</w:t>
      </w:r>
      <w:r>
        <w:rPr>
          <w:rFonts w:ascii="Times New Roman" w:hAnsi="Times New Roman" w:cs="Times New Roman"/>
          <w:sz w:val="24"/>
          <w:szCs w:val="24"/>
        </w:rPr>
        <w:t xml:space="preserve"> Regulations </w:t>
      </w:r>
      <w:r w:rsidR="009216DB" w:rsidRPr="00E94DE6">
        <w:rPr>
          <w:rFonts w:ascii="Times New Roman" w:eastAsia="Calibri" w:hAnsi="Times New Roman" w:cs="Times New Roman"/>
          <w:sz w:val="24"/>
          <w:szCs w:val="24"/>
        </w:rPr>
        <w:t xml:space="preserve">amend the </w:t>
      </w:r>
      <w:r w:rsidR="009216DB" w:rsidRPr="00E94DE6">
        <w:rPr>
          <w:rFonts w:ascii="Times New Roman" w:eastAsia="Calibri" w:hAnsi="Times New Roman" w:cs="Times New Roman"/>
          <w:i/>
          <w:sz w:val="24"/>
          <w:szCs w:val="24"/>
        </w:rPr>
        <w:t>Customs Regulation 2015</w:t>
      </w:r>
      <w:r w:rsidR="009216DB" w:rsidRPr="00E94DE6">
        <w:rPr>
          <w:rFonts w:ascii="Times New Roman" w:eastAsia="Calibri" w:hAnsi="Times New Roman" w:cs="Times New Roman"/>
          <w:sz w:val="24"/>
          <w:szCs w:val="24"/>
        </w:rPr>
        <w:t xml:space="preserve"> (the Principal Regulation) to provide that import duty on goods imported by an entity must be paid on or before the 21</w:t>
      </w:r>
      <w:r w:rsidR="009216DB" w:rsidRPr="00E94DE6">
        <w:rPr>
          <w:rFonts w:ascii="Times New Roman" w:eastAsia="Calibri" w:hAnsi="Times New Roman" w:cs="Times New Roman"/>
          <w:sz w:val="24"/>
          <w:szCs w:val="24"/>
          <w:vertAlign w:val="superscript"/>
        </w:rPr>
        <w:t>st</w:t>
      </w:r>
      <w:r w:rsidR="009216DB" w:rsidRPr="00E94DE6">
        <w:rPr>
          <w:rFonts w:ascii="Times New Roman" w:eastAsia="Calibri" w:hAnsi="Times New Roman" w:cs="Times New Roman"/>
          <w:sz w:val="24"/>
          <w:szCs w:val="24"/>
        </w:rPr>
        <w:t xml:space="preserve"> day after the end of the month in which the goods were entered for home consumption</w:t>
      </w:r>
      <w:r w:rsidR="00235DFA">
        <w:rPr>
          <w:rFonts w:ascii="Times New Roman" w:eastAsia="Calibri" w:hAnsi="Times New Roman" w:cs="Times New Roman"/>
          <w:sz w:val="24"/>
          <w:szCs w:val="24"/>
        </w:rPr>
        <w:t>.</w:t>
      </w:r>
    </w:p>
    <w:p w14:paraId="0577E172" w14:textId="500E62A7" w:rsidR="009216DB" w:rsidRPr="00E94DE6" w:rsidRDefault="00235DFA" w:rsidP="009216DB">
      <w:pPr>
        <w:rPr>
          <w:rFonts w:ascii="Times New Roman" w:eastAsia="Calibri" w:hAnsi="Times New Roman" w:cs="Times New Roman"/>
          <w:sz w:val="24"/>
          <w:szCs w:val="24"/>
        </w:rPr>
      </w:pPr>
      <w:r>
        <w:rPr>
          <w:rFonts w:ascii="Times New Roman" w:eastAsia="Calibri" w:hAnsi="Times New Roman" w:cs="Times New Roman"/>
          <w:sz w:val="24"/>
          <w:szCs w:val="24"/>
        </w:rPr>
        <w:t>In order to defer the payment of import duties on goods under these Regulations</w:t>
      </w:r>
      <w:r w:rsidR="009216DB" w:rsidRPr="00E94DE6">
        <w:rPr>
          <w:rFonts w:ascii="Times New Roman" w:eastAsia="Calibri" w:hAnsi="Times New Roman" w:cs="Times New Roman"/>
          <w:sz w:val="24"/>
          <w:szCs w:val="24"/>
        </w:rPr>
        <w:t>, an entity must:</w:t>
      </w:r>
    </w:p>
    <w:p w14:paraId="621BA1FA" w14:textId="32E74EF1" w:rsidR="00F528D6" w:rsidRDefault="00F528D6" w:rsidP="009216DB">
      <w:pPr>
        <w:pStyle w:val="ListParagraph"/>
        <w:numPr>
          <w:ilvl w:val="0"/>
          <w:numId w:val="4"/>
        </w:numPr>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not have warehoused the goods, or had the goods warehoused, at any time before entering them for home consumption;</w:t>
      </w:r>
    </w:p>
    <w:p w14:paraId="63107900" w14:textId="2ABAFA28" w:rsidR="009216DB" w:rsidRPr="00E94DE6" w:rsidRDefault="009216DB" w:rsidP="009216DB">
      <w:pPr>
        <w:pStyle w:val="ListParagraph"/>
        <w:numPr>
          <w:ilvl w:val="0"/>
          <w:numId w:val="4"/>
        </w:numPr>
        <w:spacing w:after="0" w:line="252" w:lineRule="auto"/>
        <w:rPr>
          <w:rFonts w:ascii="Times New Roman" w:eastAsia="Calibri" w:hAnsi="Times New Roman" w:cs="Times New Roman"/>
          <w:sz w:val="24"/>
          <w:szCs w:val="24"/>
        </w:rPr>
      </w:pPr>
      <w:r w:rsidRPr="00E94DE6">
        <w:rPr>
          <w:rFonts w:ascii="Times New Roman" w:eastAsia="Calibri" w:hAnsi="Times New Roman" w:cs="Times New Roman"/>
          <w:sz w:val="24"/>
          <w:szCs w:val="24"/>
        </w:rPr>
        <w:t>have a trusted trader agreement that is in force, and not suspended, with the Comptroller-General of Customs;</w:t>
      </w:r>
    </w:p>
    <w:p w14:paraId="09FEE3BF" w14:textId="7BDDC7D7" w:rsidR="009216DB" w:rsidRPr="00E94DE6" w:rsidRDefault="009216DB" w:rsidP="009216DB">
      <w:pPr>
        <w:pStyle w:val="ListParagraph"/>
        <w:numPr>
          <w:ilvl w:val="0"/>
          <w:numId w:val="4"/>
        </w:numPr>
        <w:spacing w:after="0" w:line="252" w:lineRule="auto"/>
        <w:rPr>
          <w:rFonts w:ascii="Times New Roman" w:eastAsia="Calibri" w:hAnsi="Times New Roman" w:cs="Times New Roman"/>
          <w:sz w:val="24"/>
          <w:szCs w:val="24"/>
        </w:rPr>
      </w:pPr>
      <w:r w:rsidRPr="00E94DE6">
        <w:rPr>
          <w:rFonts w:ascii="Times New Roman" w:eastAsia="Calibri" w:hAnsi="Times New Roman" w:cs="Times New Roman"/>
          <w:sz w:val="24"/>
          <w:szCs w:val="24"/>
        </w:rPr>
        <w:t>have a trusted trader agreement</w:t>
      </w:r>
      <w:r w:rsidR="00ED49CC">
        <w:rPr>
          <w:rFonts w:ascii="Times New Roman" w:eastAsia="Calibri" w:hAnsi="Times New Roman" w:cs="Times New Roman"/>
          <w:sz w:val="24"/>
          <w:szCs w:val="24"/>
        </w:rPr>
        <w:t xml:space="preserve"> that</w:t>
      </w:r>
      <w:r w:rsidRPr="00E94DE6">
        <w:rPr>
          <w:rFonts w:ascii="Times New Roman" w:eastAsia="Calibri" w:hAnsi="Times New Roman" w:cs="Times New Roman"/>
          <w:sz w:val="24"/>
          <w:szCs w:val="24"/>
        </w:rPr>
        <w:t xml:space="preserve"> provides that the payment of import duties on the goods may be deferred by the entity;</w:t>
      </w:r>
    </w:p>
    <w:p w14:paraId="1273DBB3" w14:textId="0447839B" w:rsidR="009216DB" w:rsidRPr="00E94DE6" w:rsidRDefault="009216DB" w:rsidP="009216DB">
      <w:pPr>
        <w:pStyle w:val="ListParagraph"/>
        <w:numPr>
          <w:ilvl w:val="0"/>
          <w:numId w:val="4"/>
        </w:numPr>
        <w:spacing w:after="0" w:line="252" w:lineRule="auto"/>
        <w:rPr>
          <w:rFonts w:ascii="Times New Roman" w:eastAsia="Calibri" w:hAnsi="Times New Roman" w:cs="Times New Roman"/>
          <w:sz w:val="24"/>
          <w:szCs w:val="24"/>
        </w:rPr>
      </w:pPr>
      <w:r w:rsidRPr="00E94DE6">
        <w:rPr>
          <w:rFonts w:ascii="Times New Roman" w:eastAsia="Calibri" w:hAnsi="Times New Roman" w:cs="Times New Roman"/>
          <w:sz w:val="24"/>
          <w:szCs w:val="24"/>
        </w:rPr>
        <w:t xml:space="preserve">have been approved under the </w:t>
      </w:r>
      <w:r w:rsidRPr="00E94DE6">
        <w:rPr>
          <w:rFonts w:ascii="Times New Roman" w:eastAsia="Calibri" w:hAnsi="Times New Roman" w:cs="Times New Roman"/>
          <w:i/>
          <w:sz w:val="24"/>
          <w:szCs w:val="24"/>
        </w:rPr>
        <w:t>A New Tax System (Goods and Services Tax) Regulations 1999</w:t>
      </w:r>
      <w:r w:rsidRPr="00E94DE6">
        <w:rPr>
          <w:rFonts w:ascii="Times New Roman" w:eastAsia="Calibri" w:hAnsi="Times New Roman" w:cs="Times New Roman"/>
          <w:sz w:val="24"/>
          <w:szCs w:val="24"/>
        </w:rPr>
        <w:t xml:space="preserve"> to make deferred payment of assessed</w:t>
      </w:r>
      <w:r w:rsidR="00ED49CC">
        <w:rPr>
          <w:rFonts w:ascii="Times New Roman" w:eastAsia="Calibri" w:hAnsi="Times New Roman" w:cs="Times New Roman"/>
          <w:sz w:val="24"/>
          <w:szCs w:val="24"/>
        </w:rPr>
        <w:t xml:space="preserve"> Goods and Services Tax</w:t>
      </w:r>
      <w:r w:rsidRPr="00E94DE6">
        <w:rPr>
          <w:rFonts w:ascii="Times New Roman" w:eastAsia="Calibri" w:hAnsi="Times New Roman" w:cs="Times New Roman"/>
          <w:sz w:val="24"/>
          <w:szCs w:val="24"/>
        </w:rPr>
        <w:t xml:space="preserve"> </w:t>
      </w:r>
      <w:r w:rsidR="00ED49CC">
        <w:rPr>
          <w:rFonts w:ascii="Times New Roman" w:eastAsia="Calibri" w:hAnsi="Times New Roman" w:cs="Times New Roman"/>
          <w:sz w:val="24"/>
          <w:szCs w:val="24"/>
        </w:rPr>
        <w:t>(</w:t>
      </w:r>
      <w:r w:rsidRPr="00E94DE6">
        <w:rPr>
          <w:rFonts w:ascii="Times New Roman" w:eastAsia="Calibri" w:hAnsi="Times New Roman" w:cs="Times New Roman"/>
          <w:sz w:val="24"/>
          <w:szCs w:val="24"/>
        </w:rPr>
        <w:t>GST</w:t>
      </w:r>
      <w:r w:rsidR="00ED49CC">
        <w:rPr>
          <w:rFonts w:ascii="Times New Roman" w:eastAsia="Calibri" w:hAnsi="Times New Roman" w:cs="Times New Roman"/>
          <w:sz w:val="24"/>
          <w:szCs w:val="24"/>
        </w:rPr>
        <w:t>)</w:t>
      </w:r>
      <w:r w:rsidRPr="00E94DE6">
        <w:rPr>
          <w:rFonts w:ascii="Times New Roman" w:eastAsia="Calibri" w:hAnsi="Times New Roman" w:cs="Times New Roman"/>
          <w:sz w:val="24"/>
          <w:szCs w:val="24"/>
        </w:rPr>
        <w:t xml:space="preserve"> on the goods;</w:t>
      </w:r>
    </w:p>
    <w:p w14:paraId="01C0162E" w14:textId="1D059231" w:rsidR="009216DB" w:rsidRPr="00E94DE6" w:rsidRDefault="009216DB" w:rsidP="009216DB">
      <w:pPr>
        <w:pStyle w:val="ListParagraph"/>
        <w:numPr>
          <w:ilvl w:val="0"/>
          <w:numId w:val="4"/>
        </w:numPr>
        <w:spacing w:after="0" w:line="252" w:lineRule="auto"/>
        <w:rPr>
          <w:rFonts w:ascii="Times New Roman" w:eastAsia="Calibri" w:hAnsi="Times New Roman" w:cs="Times New Roman"/>
          <w:sz w:val="24"/>
          <w:szCs w:val="24"/>
        </w:rPr>
      </w:pPr>
      <w:r w:rsidRPr="00E94DE6">
        <w:rPr>
          <w:rFonts w:ascii="Times New Roman" w:eastAsia="Calibri" w:hAnsi="Times New Roman" w:cs="Times New Roman"/>
          <w:sz w:val="24"/>
          <w:szCs w:val="24"/>
        </w:rPr>
        <w:t>not be liable to pay wine tax or luxury car tax on a</w:t>
      </w:r>
      <w:r w:rsidR="00ED49CC">
        <w:rPr>
          <w:rFonts w:ascii="Times New Roman" w:eastAsia="Calibri" w:hAnsi="Times New Roman" w:cs="Times New Roman"/>
          <w:sz w:val="24"/>
          <w:szCs w:val="24"/>
        </w:rPr>
        <w:t>ny of the goods they import.</w:t>
      </w:r>
    </w:p>
    <w:p w14:paraId="30B6EAC5" w14:textId="77777777" w:rsidR="009216DB" w:rsidRPr="009216DB" w:rsidRDefault="009216DB" w:rsidP="009216DB">
      <w:pPr>
        <w:pStyle w:val="ListParagraph"/>
        <w:spacing w:after="0" w:line="252" w:lineRule="auto"/>
        <w:rPr>
          <w:rFonts w:ascii="Times New Roman" w:eastAsia="Calibri" w:hAnsi="Times New Roman" w:cs="Times New Roman"/>
          <w:sz w:val="24"/>
          <w:szCs w:val="24"/>
        </w:rPr>
      </w:pPr>
    </w:p>
    <w:p w14:paraId="52BC57F2" w14:textId="30D2C75D" w:rsidR="009216DB" w:rsidRPr="00E94DE6" w:rsidRDefault="009216DB" w:rsidP="009216DB">
      <w:pPr>
        <w:rPr>
          <w:rFonts w:ascii="Times New Roman" w:eastAsia="Calibri" w:hAnsi="Times New Roman" w:cs="Times New Roman"/>
          <w:sz w:val="24"/>
          <w:szCs w:val="24"/>
        </w:rPr>
      </w:pPr>
      <w:r w:rsidRPr="00E94DE6">
        <w:rPr>
          <w:rFonts w:ascii="Times New Roman" w:eastAsia="Calibri" w:hAnsi="Times New Roman" w:cs="Times New Roman"/>
          <w:sz w:val="24"/>
          <w:szCs w:val="24"/>
        </w:rPr>
        <w:t>The goods must be goods in relation to which import duty, other than excluded import duty, is payable. The Regulation</w:t>
      </w:r>
      <w:r w:rsidR="00235DFA">
        <w:rPr>
          <w:rFonts w:ascii="Times New Roman" w:eastAsia="Calibri" w:hAnsi="Times New Roman" w:cs="Times New Roman"/>
          <w:sz w:val="24"/>
          <w:szCs w:val="24"/>
        </w:rPr>
        <w:t>s</w:t>
      </w:r>
      <w:r w:rsidRPr="00E94DE6">
        <w:rPr>
          <w:rFonts w:ascii="Times New Roman" w:eastAsia="Calibri" w:hAnsi="Times New Roman" w:cs="Times New Roman"/>
          <w:sz w:val="24"/>
          <w:szCs w:val="24"/>
        </w:rPr>
        <w:t xml:space="preserve"> would provide that charges imposed under the </w:t>
      </w:r>
      <w:r w:rsidRPr="00E94DE6">
        <w:rPr>
          <w:rFonts w:ascii="Times New Roman" w:eastAsia="Calibri" w:hAnsi="Times New Roman" w:cs="Times New Roman"/>
          <w:i/>
          <w:sz w:val="24"/>
          <w:szCs w:val="24"/>
        </w:rPr>
        <w:t>Biosecurity Charges Imposition (Customs) Act 2015</w:t>
      </w:r>
      <w:r w:rsidRPr="00E94DE6">
        <w:rPr>
          <w:rFonts w:ascii="Times New Roman" w:eastAsia="Calibri" w:hAnsi="Times New Roman" w:cs="Times New Roman"/>
          <w:sz w:val="24"/>
          <w:szCs w:val="24"/>
        </w:rPr>
        <w:t xml:space="preserve"> or the </w:t>
      </w:r>
      <w:r w:rsidRPr="00E94DE6">
        <w:rPr>
          <w:rFonts w:ascii="Times New Roman" w:eastAsia="Calibri" w:hAnsi="Times New Roman" w:cs="Times New Roman"/>
          <w:i/>
          <w:sz w:val="24"/>
          <w:szCs w:val="24"/>
        </w:rPr>
        <w:t>Primary Industries (Customs) Charges Act 1999</w:t>
      </w:r>
      <w:r w:rsidRPr="00E94DE6">
        <w:rPr>
          <w:rFonts w:ascii="Times New Roman" w:eastAsia="Calibri" w:hAnsi="Times New Roman" w:cs="Times New Roman"/>
          <w:sz w:val="24"/>
          <w:szCs w:val="24"/>
        </w:rPr>
        <w:t xml:space="preserve"> are excluded import duties. </w:t>
      </w:r>
    </w:p>
    <w:p w14:paraId="627CD456" w14:textId="74595DBB"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9EAE0B3" w14:textId="77777777"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sidR="00B312FC">
        <w:rPr>
          <w:rFonts w:ascii="Times New Roman" w:hAnsi="Times New Roman" w:cs="Times New Roman"/>
          <w:sz w:val="24"/>
          <w:szCs w:val="24"/>
        </w:rPr>
        <w:t>e</w:t>
      </w:r>
      <w:r w:rsidRPr="00547F8D">
        <w:rPr>
          <w:rFonts w:ascii="Times New Roman" w:hAnsi="Times New Roman" w:cs="Times New Roman"/>
          <w:sz w:val="24"/>
          <w:szCs w:val="24"/>
        </w:rPr>
        <w:t>s</w:t>
      </w:r>
      <w:r w:rsidR="00B312FC">
        <w:rPr>
          <w:rFonts w:ascii="Times New Roman" w:hAnsi="Times New Roman" w:cs="Times New Roman"/>
          <w:sz w:val="24"/>
          <w:szCs w:val="24"/>
        </w:rPr>
        <w:t xml:space="preserve">e Regulations </w:t>
      </w:r>
      <w:r w:rsidRPr="00547F8D">
        <w:rPr>
          <w:rFonts w:ascii="Times New Roman" w:hAnsi="Times New Roman" w:cs="Times New Roman"/>
          <w:sz w:val="24"/>
          <w:szCs w:val="24"/>
        </w:rPr>
        <w:t>do not engage any of the applicable rights or freedoms.</w:t>
      </w:r>
    </w:p>
    <w:p w14:paraId="72BB1DB9"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0F70353A" w14:textId="77777777"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sidR="00B312FC">
        <w:rPr>
          <w:rFonts w:ascii="Times New Roman" w:hAnsi="Times New Roman" w:cs="Times New Roman"/>
          <w:sz w:val="24"/>
          <w:szCs w:val="24"/>
        </w:rPr>
        <w:t>e</w:t>
      </w:r>
      <w:r w:rsidRPr="00547F8D">
        <w:rPr>
          <w:rFonts w:ascii="Times New Roman" w:hAnsi="Times New Roman" w:cs="Times New Roman"/>
          <w:sz w:val="24"/>
          <w:szCs w:val="24"/>
        </w:rPr>
        <w:t>s</w:t>
      </w:r>
      <w:r w:rsidR="00B312FC">
        <w:rPr>
          <w:rFonts w:ascii="Times New Roman" w:hAnsi="Times New Roman" w:cs="Times New Roman"/>
          <w:sz w:val="24"/>
          <w:szCs w:val="24"/>
        </w:rPr>
        <w:t xml:space="preserve">e Regulations are </w:t>
      </w:r>
      <w:r w:rsidRPr="00547F8D">
        <w:rPr>
          <w:rFonts w:ascii="Times New Roman" w:hAnsi="Times New Roman" w:cs="Times New Roman"/>
          <w:sz w:val="24"/>
          <w:szCs w:val="24"/>
        </w:rPr>
        <w:t xml:space="preserve">compatible with human rights as </w:t>
      </w:r>
      <w:r w:rsidR="00B312FC">
        <w:rPr>
          <w:rFonts w:ascii="Times New Roman" w:hAnsi="Times New Roman" w:cs="Times New Roman"/>
          <w:sz w:val="24"/>
          <w:szCs w:val="24"/>
        </w:rPr>
        <w:t>they</w:t>
      </w:r>
      <w:r w:rsidRPr="00547F8D">
        <w:rPr>
          <w:rFonts w:ascii="Times New Roman" w:hAnsi="Times New Roman" w:cs="Times New Roman"/>
          <w:sz w:val="24"/>
          <w:szCs w:val="24"/>
        </w:rPr>
        <w:t xml:space="preserve"> do not raise any human rights issues.</w:t>
      </w:r>
    </w:p>
    <w:p w14:paraId="5EB69EA7" w14:textId="77777777" w:rsidR="00547F8D" w:rsidRPr="00547F8D" w:rsidRDefault="00547F8D" w:rsidP="00547F8D">
      <w:pPr>
        <w:spacing w:before="120" w:after="120"/>
        <w:jc w:val="center"/>
        <w:rPr>
          <w:rFonts w:ascii="Times New Roman" w:hAnsi="Times New Roman" w:cs="Times New Roman"/>
          <w:sz w:val="24"/>
          <w:szCs w:val="24"/>
        </w:rPr>
      </w:pPr>
    </w:p>
    <w:p w14:paraId="1EF1496E" w14:textId="301D7BE3" w:rsidR="00882263" w:rsidRDefault="0050482B"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Hon Angus Taylor</w:t>
      </w:r>
      <w:r w:rsidR="00B312FC">
        <w:rPr>
          <w:rFonts w:ascii="Times New Roman" w:hAnsi="Times New Roman" w:cs="Times New Roman"/>
          <w:b/>
          <w:sz w:val="24"/>
          <w:szCs w:val="24"/>
        </w:rPr>
        <w:t xml:space="preserve"> MP</w:t>
      </w:r>
    </w:p>
    <w:p w14:paraId="299AD5DB" w14:textId="6DCEB5CA" w:rsidR="00547F8D" w:rsidRPr="00547F8D" w:rsidRDefault="0050482B"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Minister for Law Enforcement and Cyber</w:t>
      </w:r>
      <w:r w:rsidR="000D4F1A">
        <w:rPr>
          <w:rFonts w:ascii="Times New Roman" w:hAnsi="Times New Roman" w:cs="Times New Roman"/>
          <w:b/>
          <w:sz w:val="24"/>
          <w:szCs w:val="24"/>
        </w:rPr>
        <w:t xml:space="preserve"> S</w:t>
      </w:r>
      <w:r>
        <w:rPr>
          <w:rFonts w:ascii="Times New Roman" w:hAnsi="Times New Roman" w:cs="Times New Roman"/>
          <w:b/>
          <w:sz w:val="24"/>
          <w:szCs w:val="24"/>
        </w:rPr>
        <w:t>ecurity</w:t>
      </w:r>
    </w:p>
    <w:p w14:paraId="340B04AE" w14:textId="77777777" w:rsidR="006472E0" w:rsidRPr="00547F8D" w:rsidRDefault="006472E0" w:rsidP="00B312FC">
      <w:pPr>
        <w:shd w:val="clear" w:color="auto" w:fill="FFFFFF"/>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641"/>
    <w:multiLevelType w:val="hybridMultilevel"/>
    <w:tmpl w:val="623C2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6F275F"/>
    <w:multiLevelType w:val="hybridMultilevel"/>
    <w:tmpl w:val="00C4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FF6083"/>
    <w:multiLevelType w:val="hybridMultilevel"/>
    <w:tmpl w:val="A5DEC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3A1310"/>
    <w:multiLevelType w:val="hybridMultilevel"/>
    <w:tmpl w:val="021E9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7A2BD4"/>
    <w:multiLevelType w:val="hybridMultilevel"/>
    <w:tmpl w:val="3D58C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416B"/>
    <w:rsid w:val="00013351"/>
    <w:rsid w:val="000220E4"/>
    <w:rsid w:val="00064298"/>
    <w:rsid w:val="0008404A"/>
    <w:rsid w:val="000B2631"/>
    <w:rsid w:val="000C5988"/>
    <w:rsid w:val="000C7211"/>
    <w:rsid w:val="000D0E22"/>
    <w:rsid w:val="000D4F1A"/>
    <w:rsid w:val="000E1FFE"/>
    <w:rsid w:val="000E513B"/>
    <w:rsid w:val="000F34A7"/>
    <w:rsid w:val="000F50F1"/>
    <w:rsid w:val="00101E33"/>
    <w:rsid w:val="00106D2E"/>
    <w:rsid w:val="0011098C"/>
    <w:rsid w:val="00111B0E"/>
    <w:rsid w:val="0013767C"/>
    <w:rsid w:val="00152496"/>
    <w:rsid w:val="001544E2"/>
    <w:rsid w:val="00154BC8"/>
    <w:rsid w:val="001604E1"/>
    <w:rsid w:val="001644D5"/>
    <w:rsid w:val="00176597"/>
    <w:rsid w:val="0018432B"/>
    <w:rsid w:val="0018683B"/>
    <w:rsid w:val="001919AC"/>
    <w:rsid w:val="001A1257"/>
    <w:rsid w:val="001B2043"/>
    <w:rsid w:val="001B67BD"/>
    <w:rsid w:val="001B6B45"/>
    <w:rsid w:val="001C639C"/>
    <w:rsid w:val="001E5146"/>
    <w:rsid w:val="001E6B21"/>
    <w:rsid w:val="0020452D"/>
    <w:rsid w:val="002131FE"/>
    <w:rsid w:val="00221E7C"/>
    <w:rsid w:val="002244B3"/>
    <w:rsid w:val="00235DFA"/>
    <w:rsid w:val="00250139"/>
    <w:rsid w:val="00272A46"/>
    <w:rsid w:val="002C0669"/>
    <w:rsid w:val="002E2189"/>
    <w:rsid w:val="002E3895"/>
    <w:rsid w:val="002F7A06"/>
    <w:rsid w:val="003542DD"/>
    <w:rsid w:val="00362588"/>
    <w:rsid w:val="00366EF0"/>
    <w:rsid w:val="00372804"/>
    <w:rsid w:val="003A4E9D"/>
    <w:rsid w:val="003C2C9B"/>
    <w:rsid w:val="003C476A"/>
    <w:rsid w:val="003C5D4E"/>
    <w:rsid w:val="003F1E12"/>
    <w:rsid w:val="00404E89"/>
    <w:rsid w:val="004273A4"/>
    <w:rsid w:val="00453BDC"/>
    <w:rsid w:val="0045560D"/>
    <w:rsid w:val="00464C39"/>
    <w:rsid w:val="00487A90"/>
    <w:rsid w:val="00493709"/>
    <w:rsid w:val="004E1056"/>
    <w:rsid w:val="004E2290"/>
    <w:rsid w:val="004E4D20"/>
    <w:rsid w:val="0050389B"/>
    <w:rsid w:val="0050482B"/>
    <w:rsid w:val="0052515C"/>
    <w:rsid w:val="00531168"/>
    <w:rsid w:val="00547F8D"/>
    <w:rsid w:val="00584036"/>
    <w:rsid w:val="00585864"/>
    <w:rsid w:val="005A0585"/>
    <w:rsid w:val="005A5CBF"/>
    <w:rsid w:val="005D41B1"/>
    <w:rsid w:val="005D7670"/>
    <w:rsid w:val="005F50F7"/>
    <w:rsid w:val="00616A61"/>
    <w:rsid w:val="00622FF1"/>
    <w:rsid w:val="00625C31"/>
    <w:rsid w:val="006265D2"/>
    <w:rsid w:val="006472E0"/>
    <w:rsid w:val="00670003"/>
    <w:rsid w:val="00671054"/>
    <w:rsid w:val="006745C3"/>
    <w:rsid w:val="00697B9F"/>
    <w:rsid w:val="006D75FF"/>
    <w:rsid w:val="006F5ADD"/>
    <w:rsid w:val="00701EDA"/>
    <w:rsid w:val="00703569"/>
    <w:rsid w:val="0072540E"/>
    <w:rsid w:val="00743716"/>
    <w:rsid w:val="00745058"/>
    <w:rsid w:val="00754338"/>
    <w:rsid w:val="00761005"/>
    <w:rsid w:val="00764E62"/>
    <w:rsid w:val="00785766"/>
    <w:rsid w:val="007936F1"/>
    <w:rsid w:val="007A36B3"/>
    <w:rsid w:val="007B21CC"/>
    <w:rsid w:val="007B6D85"/>
    <w:rsid w:val="007D1C39"/>
    <w:rsid w:val="007E464F"/>
    <w:rsid w:val="007F32D7"/>
    <w:rsid w:val="00824902"/>
    <w:rsid w:val="0083024F"/>
    <w:rsid w:val="0084577B"/>
    <w:rsid w:val="00856F6C"/>
    <w:rsid w:val="00882263"/>
    <w:rsid w:val="008B2685"/>
    <w:rsid w:val="008D1C88"/>
    <w:rsid w:val="008D2B3D"/>
    <w:rsid w:val="008E3F42"/>
    <w:rsid w:val="008F0FC3"/>
    <w:rsid w:val="009216DB"/>
    <w:rsid w:val="00924762"/>
    <w:rsid w:val="0092673C"/>
    <w:rsid w:val="009620C1"/>
    <w:rsid w:val="0096753C"/>
    <w:rsid w:val="00975D56"/>
    <w:rsid w:val="0098415F"/>
    <w:rsid w:val="00994F99"/>
    <w:rsid w:val="009B48BD"/>
    <w:rsid w:val="009C6DBB"/>
    <w:rsid w:val="009D5598"/>
    <w:rsid w:val="009D6ADF"/>
    <w:rsid w:val="009E7BE3"/>
    <w:rsid w:val="00A033FC"/>
    <w:rsid w:val="00A04F5C"/>
    <w:rsid w:val="00A46800"/>
    <w:rsid w:val="00A529CD"/>
    <w:rsid w:val="00A9325B"/>
    <w:rsid w:val="00A9469A"/>
    <w:rsid w:val="00AA1FA3"/>
    <w:rsid w:val="00AD12CF"/>
    <w:rsid w:val="00AE49EF"/>
    <w:rsid w:val="00AE5A2A"/>
    <w:rsid w:val="00B14077"/>
    <w:rsid w:val="00B312FC"/>
    <w:rsid w:val="00B32F58"/>
    <w:rsid w:val="00C01AB7"/>
    <w:rsid w:val="00C67A56"/>
    <w:rsid w:val="00C73B78"/>
    <w:rsid w:val="00C81342"/>
    <w:rsid w:val="00CA3B6C"/>
    <w:rsid w:val="00CB1E28"/>
    <w:rsid w:val="00CC293B"/>
    <w:rsid w:val="00CC3F98"/>
    <w:rsid w:val="00CF320C"/>
    <w:rsid w:val="00D02344"/>
    <w:rsid w:val="00D07B51"/>
    <w:rsid w:val="00D15BB2"/>
    <w:rsid w:val="00D178D4"/>
    <w:rsid w:val="00D178EC"/>
    <w:rsid w:val="00D45DFF"/>
    <w:rsid w:val="00D464C6"/>
    <w:rsid w:val="00D64675"/>
    <w:rsid w:val="00D93DC6"/>
    <w:rsid w:val="00DD0A90"/>
    <w:rsid w:val="00DD2157"/>
    <w:rsid w:val="00DE6B40"/>
    <w:rsid w:val="00DF78AE"/>
    <w:rsid w:val="00E02751"/>
    <w:rsid w:val="00E168F0"/>
    <w:rsid w:val="00E20CCD"/>
    <w:rsid w:val="00E34800"/>
    <w:rsid w:val="00E378B3"/>
    <w:rsid w:val="00E425BA"/>
    <w:rsid w:val="00E745D4"/>
    <w:rsid w:val="00E85344"/>
    <w:rsid w:val="00E94DE6"/>
    <w:rsid w:val="00EA4C74"/>
    <w:rsid w:val="00ED2C46"/>
    <w:rsid w:val="00ED49CC"/>
    <w:rsid w:val="00ED4E36"/>
    <w:rsid w:val="00ED63D2"/>
    <w:rsid w:val="00EE7E72"/>
    <w:rsid w:val="00EF1F64"/>
    <w:rsid w:val="00F05F4B"/>
    <w:rsid w:val="00F17B09"/>
    <w:rsid w:val="00F30822"/>
    <w:rsid w:val="00F310FB"/>
    <w:rsid w:val="00F528D6"/>
    <w:rsid w:val="00F66288"/>
    <w:rsid w:val="00F665F8"/>
    <w:rsid w:val="00F774E8"/>
    <w:rsid w:val="00F81535"/>
    <w:rsid w:val="00F8248F"/>
    <w:rsid w:val="00FD0D0D"/>
    <w:rsid w:val="00FE4160"/>
    <w:rsid w:val="00FE7700"/>
    <w:rsid w:val="00FF1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8A85"/>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D75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5FF"/>
    <w:rPr>
      <w:rFonts w:asciiTheme="majorHAnsi" w:eastAsiaTheme="majorEastAsia" w:hAnsiTheme="majorHAnsi" w:cstheme="majorBidi"/>
      <w:color w:val="365F91" w:themeColor="accent1" w:themeShade="BF"/>
      <w:sz w:val="26"/>
      <w:szCs w:val="26"/>
    </w:rPr>
  </w:style>
  <w:style w:type="paragraph" w:styleId="ListParagraph">
    <w:name w:val="List Paragraph"/>
    <w:aliases w:val="CAB - List Bullet,1 heading,Bullet List,Bullet point,Dot point 1.5 line spacing,FooterText,L,List Paragraph - bullets,List Paragraph1,List Paragraph11,List Paragraph2,NFP GP Bulleted List,Paragraphe de liste1,Recommendation,numbered,列出段落"/>
    <w:basedOn w:val="Normal"/>
    <w:link w:val="ListParagraphChar"/>
    <w:uiPriority w:val="34"/>
    <w:qFormat/>
    <w:rsid w:val="006D75FF"/>
    <w:pPr>
      <w:ind w:left="720"/>
      <w:contextualSpacing/>
    </w:pPr>
  </w:style>
  <w:style w:type="character" w:customStyle="1" w:styleId="ListParagraphChar">
    <w:name w:val="List Paragraph Char"/>
    <w:aliases w:val="CAB - List Bullet Char,1 heading Char,Bullet List Char,Bullet point Char,Dot point 1.5 line spacing Char,FooterText Char,L Char,List Paragraph - bullets Char,List Paragraph1 Char,List Paragraph11 Char,List Paragraph2 Char,列出段落 Char"/>
    <w:basedOn w:val="DefaultParagraphFont"/>
    <w:link w:val="ListParagraph"/>
    <w:uiPriority w:val="2"/>
    <w:qFormat/>
    <w:locked/>
    <w:rsid w:val="006D75FF"/>
  </w:style>
  <w:style w:type="paragraph" w:customStyle="1" w:styleId="ActHead5">
    <w:name w:val="ActHead 5"/>
    <w:aliases w:val="s"/>
    <w:basedOn w:val="Normal"/>
    <w:next w:val="subsection"/>
    <w:qFormat/>
    <w:rsid w:val="00A9469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A9469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9469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9469A"/>
    <w:rPr>
      <w:rFonts w:ascii="Times New Roman" w:eastAsia="Times New Roman" w:hAnsi="Times New Roman" w:cs="Times New Roman"/>
      <w:szCs w:val="20"/>
      <w:lang w:eastAsia="en-AU"/>
    </w:rPr>
  </w:style>
  <w:style w:type="character" w:styleId="CommentReference">
    <w:name w:val="annotation reference"/>
    <w:uiPriority w:val="99"/>
    <w:semiHidden/>
    <w:unhideWhenUsed/>
    <w:rsid w:val="00A9469A"/>
    <w:rPr>
      <w:sz w:val="16"/>
      <w:szCs w:val="16"/>
    </w:rPr>
  </w:style>
  <w:style w:type="paragraph" w:styleId="CommentText">
    <w:name w:val="annotation text"/>
    <w:basedOn w:val="Normal"/>
    <w:link w:val="CommentTextChar"/>
    <w:uiPriority w:val="99"/>
    <w:semiHidden/>
    <w:unhideWhenUsed/>
    <w:rsid w:val="00A9469A"/>
    <w:pPr>
      <w:spacing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A9469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3C2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C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2189"/>
    <w:pPr>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2189"/>
    <w:rPr>
      <w:rFonts w:ascii="Times New Roman" w:eastAsia="Calibri" w:hAnsi="Times New Roman" w:cs="Times New Roman"/>
      <w:b/>
      <w:bCs/>
      <w:sz w:val="20"/>
      <w:szCs w:val="20"/>
    </w:rPr>
  </w:style>
  <w:style w:type="paragraph" w:styleId="Revision">
    <w:name w:val="Revision"/>
    <w:hidden/>
    <w:uiPriority w:val="99"/>
    <w:semiHidden/>
    <w:rsid w:val="00697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40383">
      <w:bodyDiv w:val="1"/>
      <w:marLeft w:val="0"/>
      <w:marRight w:val="0"/>
      <w:marTop w:val="0"/>
      <w:marBottom w:val="0"/>
      <w:divBdr>
        <w:top w:val="none" w:sz="0" w:space="0" w:color="auto"/>
        <w:left w:val="none" w:sz="0" w:space="0" w:color="auto"/>
        <w:bottom w:val="none" w:sz="0" w:space="0" w:color="auto"/>
        <w:right w:val="none" w:sz="0" w:space="0" w:color="auto"/>
      </w:divBdr>
      <w:divsChild>
        <w:div w:id="50005260">
          <w:marLeft w:val="0"/>
          <w:marRight w:val="0"/>
          <w:marTop w:val="0"/>
          <w:marBottom w:val="0"/>
          <w:divBdr>
            <w:top w:val="none" w:sz="0" w:space="0" w:color="auto"/>
            <w:left w:val="none" w:sz="0" w:space="0" w:color="auto"/>
            <w:bottom w:val="none" w:sz="0" w:space="0" w:color="auto"/>
            <w:right w:val="none" w:sz="0" w:space="0" w:color="auto"/>
          </w:divBdr>
          <w:divsChild>
            <w:div w:id="1676571102">
              <w:marLeft w:val="0"/>
              <w:marRight w:val="0"/>
              <w:marTop w:val="0"/>
              <w:marBottom w:val="0"/>
              <w:divBdr>
                <w:top w:val="none" w:sz="0" w:space="0" w:color="auto"/>
                <w:left w:val="none" w:sz="0" w:space="0" w:color="auto"/>
                <w:bottom w:val="none" w:sz="0" w:space="0" w:color="auto"/>
                <w:right w:val="none" w:sz="0" w:space="0" w:color="auto"/>
              </w:divBdr>
              <w:divsChild>
                <w:div w:id="765931105">
                  <w:marLeft w:val="0"/>
                  <w:marRight w:val="0"/>
                  <w:marTop w:val="0"/>
                  <w:marBottom w:val="0"/>
                  <w:divBdr>
                    <w:top w:val="none" w:sz="0" w:space="0" w:color="auto"/>
                    <w:left w:val="none" w:sz="0" w:space="0" w:color="auto"/>
                    <w:bottom w:val="none" w:sz="0" w:space="0" w:color="auto"/>
                    <w:right w:val="none" w:sz="0" w:space="0" w:color="auto"/>
                  </w:divBdr>
                  <w:divsChild>
                    <w:div w:id="1185247484">
                      <w:marLeft w:val="0"/>
                      <w:marRight w:val="0"/>
                      <w:marTop w:val="0"/>
                      <w:marBottom w:val="0"/>
                      <w:divBdr>
                        <w:top w:val="none" w:sz="0" w:space="0" w:color="auto"/>
                        <w:left w:val="none" w:sz="0" w:space="0" w:color="auto"/>
                        <w:bottom w:val="none" w:sz="0" w:space="0" w:color="auto"/>
                        <w:right w:val="none" w:sz="0" w:space="0" w:color="auto"/>
                      </w:divBdr>
                      <w:divsChild>
                        <w:div w:id="117065428">
                          <w:marLeft w:val="0"/>
                          <w:marRight w:val="0"/>
                          <w:marTop w:val="0"/>
                          <w:marBottom w:val="0"/>
                          <w:divBdr>
                            <w:top w:val="none" w:sz="0" w:space="0" w:color="auto"/>
                            <w:left w:val="none" w:sz="0" w:space="0" w:color="auto"/>
                            <w:bottom w:val="none" w:sz="0" w:space="0" w:color="auto"/>
                            <w:right w:val="none" w:sz="0" w:space="0" w:color="auto"/>
                          </w:divBdr>
                          <w:divsChild>
                            <w:div w:id="206575287">
                              <w:marLeft w:val="0"/>
                              <w:marRight w:val="0"/>
                              <w:marTop w:val="0"/>
                              <w:marBottom w:val="0"/>
                              <w:divBdr>
                                <w:top w:val="none" w:sz="0" w:space="0" w:color="auto"/>
                                <w:left w:val="none" w:sz="0" w:space="0" w:color="auto"/>
                                <w:bottom w:val="none" w:sz="0" w:space="0" w:color="auto"/>
                                <w:right w:val="none" w:sz="0" w:space="0" w:color="auto"/>
                              </w:divBdr>
                              <w:divsChild>
                                <w:div w:id="838430167">
                                  <w:marLeft w:val="0"/>
                                  <w:marRight w:val="0"/>
                                  <w:marTop w:val="0"/>
                                  <w:marBottom w:val="0"/>
                                  <w:divBdr>
                                    <w:top w:val="none" w:sz="0" w:space="0" w:color="auto"/>
                                    <w:left w:val="none" w:sz="0" w:space="0" w:color="auto"/>
                                    <w:bottom w:val="none" w:sz="0" w:space="0" w:color="auto"/>
                                    <w:right w:val="none" w:sz="0" w:space="0" w:color="auto"/>
                                  </w:divBdr>
                                  <w:divsChild>
                                    <w:div w:id="118842243">
                                      <w:marLeft w:val="0"/>
                                      <w:marRight w:val="0"/>
                                      <w:marTop w:val="0"/>
                                      <w:marBottom w:val="0"/>
                                      <w:divBdr>
                                        <w:top w:val="none" w:sz="0" w:space="0" w:color="auto"/>
                                        <w:left w:val="none" w:sz="0" w:space="0" w:color="auto"/>
                                        <w:bottom w:val="none" w:sz="0" w:space="0" w:color="auto"/>
                                        <w:right w:val="none" w:sz="0" w:space="0" w:color="auto"/>
                                      </w:divBdr>
                                      <w:divsChild>
                                        <w:div w:id="968246223">
                                          <w:marLeft w:val="0"/>
                                          <w:marRight w:val="0"/>
                                          <w:marTop w:val="0"/>
                                          <w:marBottom w:val="0"/>
                                          <w:divBdr>
                                            <w:top w:val="none" w:sz="0" w:space="0" w:color="auto"/>
                                            <w:left w:val="none" w:sz="0" w:space="0" w:color="auto"/>
                                            <w:bottom w:val="none" w:sz="0" w:space="0" w:color="auto"/>
                                            <w:right w:val="none" w:sz="0" w:space="0" w:color="auto"/>
                                          </w:divBdr>
                                          <w:divsChild>
                                            <w:div w:id="1027757414">
                                              <w:marLeft w:val="0"/>
                                              <w:marRight w:val="0"/>
                                              <w:marTop w:val="0"/>
                                              <w:marBottom w:val="0"/>
                                              <w:divBdr>
                                                <w:top w:val="none" w:sz="0" w:space="0" w:color="auto"/>
                                                <w:left w:val="none" w:sz="0" w:space="0" w:color="auto"/>
                                                <w:bottom w:val="none" w:sz="0" w:space="0" w:color="auto"/>
                                                <w:right w:val="none" w:sz="0" w:space="0" w:color="auto"/>
                                              </w:divBdr>
                                              <w:divsChild>
                                                <w:div w:id="1065835615">
                                                  <w:marLeft w:val="0"/>
                                                  <w:marRight w:val="0"/>
                                                  <w:marTop w:val="0"/>
                                                  <w:marBottom w:val="0"/>
                                                  <w:divBdr>
                                                    <w:top w:val="none" w:sz="0" w:space="0" w:color="auto"/>
                                                    <w:left w:val="none" w:sz="0" w:space="0" w:color="auto"/>
                                                    <w:bottom w:val="none" w:sz="0" w:space="0" w:color="auto"/>
                                                    <w:right w:val="none" w:sz="0" w:space="0" w:color="auto"/>
                                                  </w:divBdr>
                                                  <w:divsChild>
                                                    <w:div w:id="1025444429">
                                                      <w:marLeft w:val="0"/>
                                                      <w:marRight w:val="0"/>
                                                      <w:marTop w:val="0"/>
                                                      <w:marBottom w:val="0"/>
                                                      <w:divBdr>
                                                        <w:top w:val="none" w:sz="0" w:space="0" w:color="auto"/>
                                                        <w:left w:val="none" w:sz="0" w:space="0" w:color="auto"/>
                                                        <w:bottom w:val="none" w:sz="0" w:space="0" w:color="auto"/>
                                                        <w:right w:val="none" w:sz="0" w:space="0" w:color="auto"/>
                                                      </w:divBdr>
                                                      <w:divsChild>
                                                        <w:div w:id="12522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8722350">
      <w:bodyDiv w:val="1"/>
      <w:marLeft w:val="0"/>
      <w:marRight w:val="0"/>
      <w:marTop w:val="0"/>
      <w:marBottom w:val="0"/>
      <w:divBdr>
        <w:top w:val="none" w:sz="0" w:space="0" w:color="auto"/>
        <w:left w:val="none" w:sz="0" w:space="0" w:color="auto"/>
        <w:bottom w:val="none" w:sz="0" w:space="0" w:color="auto"/>
        <w:right w:val="none" w:sz="0" w:space="0" w:color="auto"/>
      </w:divBdr>
    </w:div>
    <w:div w:id="879826719">
      <w:bodyDiv w:val="1"/>
      <w:marLeft w:val="0"/>
      <w:marRight w:val="0"/>
      <w:marTop w:val="0"/>
      <w:marBottom w:val="0"/>
      <w:divBdr>
        <w:top w:val="none" w:sz="0" w:space="0" w:color="auto"/>
        <w:left w:val="none" w:sz="0" w:space="0" w:color="auto"/>
        <w:bottom w:val="none" w:sz="0" w:space="0" w:color="auto"/>
        <w:right w:val="none" w:sz="0" w:space="0" w:color="auto"/>
      </w:divBdr>
      <w:divsChild>
        <w:div w:id="224025661">
          <w:marLeft w:val="0"/>
          <w:marRight w:val="0"/>
          <w:marTop w:val="0"/>
          <w:marBottom w:val="0"/>
          <w:divBdr>
            <w:top w:val="none" w:sz="0" w:space="0" w:color="auto"/>
            <w:left w:val="none" w:sz="0" w:space="0" w:color="auto"/>
            <w:bottom w:val="none" w:sz="0" w:space="0" w:color="auto"/>
            <w:right w:val="none" w:sz="0" w:space="0" w:color="auto"/>
          </w:divBdr>
          <w:divsChild>
            <w:div w:id="91055595">
              <w:marLeft w:val="0"/>
              <w:marRight w:val="0"/>
              <w:marTop w:val="0"/>
              <w:marBottom w:val="0"/>
              <w:divBdr>
                <w:top w:val="none" w:sz="0" w:space="0" w:color="auto"/>
                <w:left w:val="none" w:sz="0" w:space="0" w:color="auto"/>
                <w:bottom w:val="none" w:sz="0" w:space="0" w:color="auto"/>
                <w:right w:val="none" w:sz="0" w:space="0" w:color="auto"/>
              </w:divBdr>
              <w:divsChild>
                <w:div w:id="1649241739">
                  <w:marLeft w:val="0"/>
                  <w:marRight w:val="0"/>
                  <w:marTop w:val="0"/>
                  <w:marBottom w:val="0"/>
                  <w:divBdr>
                    <w:top w:val="none" w:sz="0" w:space="0" w:color="auto"/>
                    <w:left w:val="none" w:sz="0" w:space="0" w:color="auto"/>
                    <w:bottom w:val="none" w:sz="0" w:space="0" w:color="auto"/>
                    <w:right w:val="none" w:sz="0" w:space="0" w:color="auto"/>
                  </w:divBdr>
                  <w:divsChild>
                    <w:div w:id="1728868839">
                      <w:marLeft w:val="0"/>
                      <w:marRight w:val="0"/>
                      <w:marTop w:val="0"/>
                      <w:marBottom w:val="0"/>
                      <w:divBdr>
                        <w:top w:val="none" w:sz="0" w:space="0" w:color="auto"/>
                        <w:left w:val="none" w:sz="0" w:space="0" w:color="auto"/>
                        <w:bottom w:val="none" w:sz="0" w:space="0" w:color="auto"/>
                        <w:right w:val="none" w:sz="0" w:space="0" w:color="auto"/>
                      </w:divBdr>
                      <w:divsChild>
                        <w:div w:id="68507059">
                          <w:marLeft w:val="0"/>
                          <w:marRight w:val="0"/>
                          <w:marTop w:val="0"/>
                          <w:marBottom w:val="0"/>
                          <w:divBdr>
                            <w:top w:val="none" w:sz="0" w:space="0" w:color="auto"/>
                            <w:left w:val="none" w:sz="0" w:space="0" w:color="auto"/>
                            <w:bottom w:val="none" w:sz="0" w:space="0" w:color="auto"/>
                            <w:right w:val="none" w:sz="0" w:space="0" w:color="auto"/>
                          </w:divBdr>
                          <w:divsChild>
                            <w:div w:id="196820246">
                              <w:marLeft w:val="0"/>
                              <w:marRight w:val="0"/>
                              <w:marTop w:val="0"/>
                              <w:marBottom w:val="0"/>
                              <w:divBdr>
                                <w:top w:val="none" w:sz="0" w:space="0" w:color="auto"/>
                                <w:left w:val="none" w:sz="0" w:space="0" w:color="auto"/>
                                <w:bottom w:val="none" w:sz="0" w:space="0" w:color="auto"/>
                                <w:right w:val="none" w:sz="0" w:space="0" w:color="auto"/>
                              </w:divBdr>
                              <w:divsChild>
                                <w:div w:id="1904022766">
                                  <w:marLeft w:val="0"/>
                                  <w:marRight w:val="0"/>
                                  <w:marTop w:val="0"/>
                                  <w:marBottom w:val="0"/>
                                  <w:divBdr>
                                    <w:top w:val="none" w:sz="0" w:space="0" w:color="auto"/>
                                    <w:left w:val="none" w:sz="0" w:space="0" w:color="auto"/>
                                    <w:bottom w:val="none" w:sz="0" w:space="0" w:color="auto"/>
                                    <w:right w:val="none" w:sz="0" w:space="0" w:color="auto"/>
                                  </w:divBdr>
                                  <w:divsChild>
                                    <w:div w:id="1751078591">
                                      <w:marLeft w:val="0"/>
                                      <w:marRight w:val="0"/>
                                      <w:marTop w:val="0"/>
                                      <w:marBottom w:val="0"/>
                                      <w:divBdr>
                                        <w:top w:val="none" w:sz="0" w:space="0" w:color="auto"/>
                                        <w:left w:val="none" w:sz="0" w:space="0" w:color="auto"/>
                                        <w:bottom w:val="none" w:sz="0" w:space="0" w:color="auto"/>
                                        <w:right w:val="none" w:sz="0" w:space="0" w:color="auto"/>
                                      </w:divBdr>
                                      <w:divsChild>
                                        <w:div w:id="147095550">
                                          <w:marLeft w:val="0"/>
                                          <w:marRight w:val="0"/>
                                          <w:marTop w:val="0"/>
                                          <w:marBottom w:val="0"/>
                                          <w:divBdr>
                                            <w:top w:val="none" w:sz="0" w:space="0" w:color="auto"/>
                                            <w:left w:val="none" w:sz="0" w:space="0" w:color="auto"/>
                                            <w:bottom w:val="none" w:sz="0" w:space="0" w:color="auto"/>
                                            <w:right w:val="none" w:sz="0" w:space="0" w:color="auto"/>
                                          </w:divBdr>
                                          <w:divsChild>
                                            <w:div w:id="1582980730">
                                              <w:marLeft w:val="0"/>
                                              <w:marRight w:val="0"/>
                                              <w:marTop w:val="0"/>
                                              <w:marBottom w:val="0"/>
                                              <w:divBdr>
                                                <w:top w:val="none" w:sz="0" w:space="0" w:color="auto"/>
                                                <w:left w:val="none" w:sz="0" w:space="0" w:color="auto"/>
                                                <w:bottom w:val="none" w:sz="0" w:space="0" w:color="auto"/>
                                                <w:right w:val="none" w:sz="0" w:space="0" w:color="auto"/>
                                              </w:divBdr>
                                              <w:divsChild>
                                                <w:div w:id="403071749">
                                                  <w:marLeft w:val="0"/>
                                                  <w:marRight w:val="0"/>
                                                  <w:marTop w:val="0"/>
                                                  <w:marBottom w:val="0"/>
                                                  <w:divBdr>
                                                    <w:top w:val="none" w:sz="0" w:space="0" w:color="auto"/>
                                                    <w:left w:val="none" w:sz="0" w:space="0" w:color="auto"/>
                                                    <w:bottom w:val="none" w:sz="0" w:space="0" w:color="auto"/>
                                                    <w:right w:val="none" w:sz="0" w:space="0" w:color="auto"/>
                                                  </w:divBdr>
                                                  <w:divsChild>
                                                    <w:div w:id="1473449755">
                                                      <w:marLeft w:val="0"/>
                                                      <w:marRight w:val="0"/>
                                                      <w:marTop w:val="0"/>
                                                      <w:marBottom w:val="0"/>
                                                      <w:divBdr>
                                                        <w:top w:val="none" w:sz="0" w:space="0" w:color="auto"/>
                                                        <w:left w:val="none" w:sz="0" w:space="0" w:color="auto"/>
                                                        <w:bottom w:val="none" w:sz="0" w:space="0" w:color="auto"/>
                                                        <w:right w:val="none" w:sz="0" w:space="0" w:color="auto"/>
                                                      </w:divBdr>
                                                      <w:divsChild>
                                                        <w:div w:id="643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733088">
      <w:bodyDiv w:val="1"/>
      <w:marLeft w:val="0"/>
      <w:marRight w:val="0"/>
      <w:marTop w:val="0"/>
      <w:marBottom w:val="0"/>
      <w:divBdr>
        <w:top w:val="none" w:sz="0" w:space="0" w:color="auto"/>
        <w:left w:val="none" w:sz="0" w:space="0" w:color="auto"/>
        <w:bottom w:val="none" w:sz="0" w:space="0" w:color="auto"/>
        <w:right w:val="none" w:sz="0" w:space="0" w:color="auto"/>
      </w:divBdr>
      <w:divsChild>
        <w:div w:id="69499767">
          <w:marLeft w:val="0"/>
          <w:marRight w:val="0"/>
          <w:marTop w:val="0"/>
          <w:marBottom w:val="0"/>
          <w:divBdr>
            <w:top w:val="none" w:sz="0" w:space="0" w:color="auto"/>
            <w:left w:val="none" w:sz="0" w:space="0" w:color="auto"/>
            <w:bottom w:val="none" w:sz="0" w:space="0" w:color="auto"/>
            <w:right w:val="none" w:sz="0" w:space="0" w:color="auto"/>
          </w:divBdr>
          <w:divsChild>
            <w:div w:id="452987841">
              <w:marLeft w:val="0"/>
              <w:marRight w:val="0"/>
              <w:marTop w:val="0"/>
              <w:marBottom w:val="0"/>
              <w:divBdr>
                <w:top w:val="none" w:sz="0" w:space="0" w:color="auto"/>
                <w:left w:val="none" w:sz="0" w:space="0" w:color="auto"/>
                <w:bottom w:val="none" w:sz="0" w:space="0" w:color="auto"/>
                <w:right w:val="none" w:sz="0" w:space="0" w:color="auto"/>
              </w:divBdr>
              <w:divsChild>
                <w:div w:id="1345979917">
                  <w:marLeft w:val="0"/>
                  <w:marRight w:val="0"/>
                  <w:marTop w:val="0"/>
                  <w:marBottom w:val="0"/>
                  <w:divBdr>
                    <w:top w:val="none" w:sz="0" w:space="0" w:color="auto"/>
                    <w:left w:val="none" w:sz="0" w:space="0" w:color="auto"/>
                    <w:bottom w:val="none" w:sz="0" w:space="0" w:color="auto"/>
                    <w:right w:val="none" w:sz="0" w:space="0" w:color="auto"/>
                  </w:divBdr>
                  <w:divsChild>
                    <w:div w:id="939025547">
                      <w:marLeft w:val="0"/>
                      <w:marRight w:val="0"/>
                      <w:marTop w:val="0"/>
                      <w:marBottom w:val="0"/>
                      <w:divBdr>
                        <w:top w:val="none" w:sz="0" w:space="0" w:color="auto"/>
                        <w:left w:val="none" w:sz="0" w:space="0" w:color="auto"/>
                        <w:bottom w:val="none" w:sz="0" w:space="0" w:color="auto"/>
                        <w:right w:val="none" w:sz="0" w:space="0" w:color="auto"/>
                      </w:divBdr>
                      <w:divsChild>
                        <w:div w:id="1462773207">
                          <w:marLeft w:val="0"/>
                          <w:marRight w:val="0"/>
                          <w:marTop w:val="0"/>
                          <w:marBottom w:val="0"/>
                          <w:divBdr>
                            <w:top w:val="none" w:sz="0" w:space="0" w:color="auto"/>
                            <w:left w:val="none" w:sz="0" w:space="0" w:color="auto"/>
                            <w:bottom w:val="none" w:sz="0" w:space="0" w:color="auto"/>
                            <w:right w:val="none" w:sz="0" w:space="0" w:color="auto"/>
                          </w:divBdr>
                          <w:divsChild>
                            <w:div w:id="2081907741">
                              <w:marLeft w:val="0"/>
                              <w:marRight w:val="0"/>
                              <w:marTop w:val="0"/>
                              <w:marBottom w:val="0"/>
                              <w:divBdr>
                                <w:top w:val="none" w:sz="0" w:space="0" w:color="auto"/>
                                <w:left w:val="none" w:sz="0" w:space="0" w:color="auto"/>
                                <w:bottom w:val="none" w:sz="0" w:space="0" w:color="auto"/>
                                <w:right w:val="none" w:sz="0" w:space="0" w:color="auto"/>
                              </w:divBdr>
                              <w:divsChild>
                                <w:div w:id="1722092191">
                                  <w:marLeft w:val="0"/>
                                  <w:marRight w:val="0"/>
                                  <w:marTop w:val="0"/>
                                  <w:marBottom w:val="0"/>
                                  <w:divBdr>
                                    <w:top w:val="none" w:sz="0" w:space="0" w:color="auto"/>
                                    <w:left w:val="none" w:sz="0" w:space="0" w:color="auto"/>
                                    <w:bottom w:val="none" w:sz="0" w:space="0" w:color="auto"/>
                                    <w:right w:val="none" w:sz="0" w:space="0" w:color="auto"/>
                                  </w:divBdr>
                                  <w:divsChild>
                                    <w:div w:id="1847136967">
                                      <w:marLeft w:val="0"/>
                                      <w:marRight w:val="0"/>
                                      <w:marTop w:val="0"/>
                                      <w:marBottom w:val="0"/>
                                      <w:divBdr>
                                        <w:top w:val="none" w:sz="0" w:space="0" w:color="auto"/>
                                        <w:left w:val="none" w:sz="0" w:space="0" w:color="auto"/>
                                        <w:bottom w:val="none" w:sz="0" w:space="0" w:color="auto"/>
                                        <w:right w:val="none" w:sz="0" w:space="0" w:color="auto"/>
                                      </w:divBdr>
                                      <w:divsChild>
                                        <w:div w:id="1030836252">
                                          <w:marLeft w:val="0"/>
                                          <w:marRight w:val="0"/>
                                          <w:marTop w:val="0"/>
                                          <w:marBottom w:val="0"/>
                                          <w:divBdr>
                                            <w:top w:val="none" w:sz="0" w:space="0" w:color="auto"/>
                                            <w:left w:val="none" w:sz="0" w:space="0" w:color="auto"/>
                                            <w:bottom w:val="none" w:sz="0" w:space="0" w:color="auto"/>
                                            <w:right w:val="none" w:sz="0" w:space="0" w:color="auto"/>
                                          </w:divBdr>
                                          <w:divsChild>
                                            <w:div w:id="2147311331">
                                              <w:marLeft w:val="0"/>
                                              <w:marRight w:val="0"/>
                                              <w:marTop w:val="0"/>
                                              <w:marBottom w:val="0"/>
                                              <w:divBdr>
                                                <w:top w:val="none" w:sz="0" w:space="0" w:color="auto"/>
                                                <w:left w:val="none" w:sz="0" w:space="0" w:color="auto"/>
                                                <w:bottom w:val="none" w:sz="0" w:space="0" w:color="auto"/>
                                                <w:right w:val="none" w:sz="0" w:space="0" w:color="auto"/>
                                              </w:divBdr>
                                              <w:divsChild>
                                                <w:div w:id="155806777">
                                                  <w:marLeft w:val="0"/>
                                                  <w:marRight w:val="0"/>
                                                  <w:marTop w:val="0"/>
                                                  <w:marBottom w:val="0"/>
                                                  <w:divBdr>
                                                    <w:top w:val="none" w:sz="0" w:space="0" w:color="auto"/>
                                                    <w:left w:val="none" w:sz="0" w:space="0" w:color="auto"/>
                                                    <w:bottom w:val="none" w:sz="0" w:space="0" w:color="auto"/>
                                                    <w:right w:val="none" w:sz="0" w:space="0" w:color="auto"/>
                                                  </w:divBdr>
                                                  <w:divsChild>
                                                    <w:div w:id="893664517">
                                                      <w:marLeft w:val="0"/>
                                                      <w:marRight w:val="0"/>
                                                      <w:marTop w:val="0"/>
                                                      <w:marBottom w:val="0"/>
                                                      <w:divBdr>
                                                        <w:top w:val="none" w:sz="0" w:space="0" w:color="auto"/>
                                                        <w:left w:val="none" w:sz="0" w:space="0" w:color="auto"/>
                                                        <w:bottom w:val="none" w:sz="0" w:space="0" w:color="auto"/>
                                                        <w:right w:val="none" w:sz="0" w:space="0" w:color="auto"/>
                                                      </w:divBdr>
                                                      <w:divsChild>
                                                        <w:div w:id="7992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569103">
      <w:bodyDiv w:val="1"/>
      <w:marLeft w:val="0"/>
      <w:marRight w:val="0"/>
      <w:marTop w:val="0"/>
      <w:marBottom w:val="0"/>
      <w:divBdr>
        <w:top w:val="none" w:sz="0" w:space="0" w:color="auto"/>
        <w:left w:val="none" w:sz="0" w:space="0" w:color="auto"/>
        <w:bottom w:val="none" w:sz="0" w:space="0" w:color="auto"/>
        <w:right w:val="none" w:sz="0" w:space="0" w:color="auto"/>
      </w:divBdr>
    </w:div>
    <w:div w:id="1478037705">
      <w:bodyDiv w:val="1"/>
      <w:marLeft w:val="0"/>
      <w:marRight w:val="0"/>
      <w:marTop w:val="0"/>
      <w:marBottom w:val="0"/>
      <w:divBdr>
        <w:top w:val="none" w:sz="0" w:space="0" w:color="auto"/>
        <w:left w:val="none" w:sz="0" w:space="0" w:color="auto"/>
        <w:bottom w:val="none" w:sz="0" w:space="0" w:color="auto"/>
        <w:right w:val="none" w:sz="0" w:space="0" w:color="auto"/>
      </w:divBdr>
    </w:div>
    <w:div w:id="1946962889">
      <w:bodyDiv w:val="1"/>
      <w:marLeft w:val="0"/>
      <w:marRight w:val="0"/>
      <w:marTop w:val="0"/>
      <w:marBottom w:val="0"/>
      <w:divBdr>
        <w:top w:val="none" w:sz="0" w:space="0" w:color="auto"/>
        <w:left w:val="none" w:sz="0" w:space="0" w:color="auto"/>
        <w:bottom w:val="none" w:sz="0" w:space="0" w:color="auto"/>
        <w:right w:val="none" w:sz="0" w:space="0" w:color="auto"/>
      </w:divBdr>
      <w:divsChild>
        <w:div w:id="1103960742">
          <w:marLeft w:val="0"/>
          <w:marRight w:val="0"/>
          <w:marTop w:val="0"/>
          <w:marBottom w:val="0"/>
          <w:divBdr>
            <w:top w:val="none" w:sz="0" w:space="0" w:color="auto"/>
            <w:left w:val="none" w:sz="0" w:space="0" w:color="auto"/>
            <w:bottom w:val="none" w:sz="0" w:space="0" w:color="auto"/>
            <w:right w:val="none" w:sz="0" w:space="0" w:color="auto"/>
          </w:divBdr>
          <w:divsChild>
            <w:div w:id="423840671">
              <w:marLeft w:val="0"/>
              <w:marRight w:val="0"/>
              <w:marTop w:val="0"/>
              <w:marBottom w:val="0"/>
              <w:divBdr>
                <w:top w:val="none" w:sz="0" w:space="0" w:color="auto"/>
                <w:left w:val="none" w:sz="0" w:space="0" w:color="auto"/>
                <w:bottom w:val="none" w:sz="0" w:space="0" w:color="auto"/>
                <w:right w:val="none" w:sz="0" w:space="0" w:color="auto"/>
              </w:divBdr>
              <w:divsChild>
                <w:div w:id="1086457704">
                  <w:marLeft w:val="0"/>
                  <w:marRight w:val="0"/>
                  <w:marTop w:val="0"/>
                  <w:marBottom w:val="0"/>
                  <w:divBdr>
                    <w:top w:val="none" w:sz="0" w:space="0" w:color="auto"/>
                    <w:left w:val="none" w:sz="0" w:space="0" w:color="auto"/>
                    <w:bottom w:val="none" w:sz="0" w:space="0" w:color="auto"/>
                    <w:right w:val="none" w:sz="0" w:space="0" w:color="auto"/>
                  </w:divBdr>
                  <w:divsChild>
                    <w:div w:id="1397515399">
                      <w:marLeft w:val="0"/>
                      <w:marRight w:val="0"/>
                      <w:marTop w:val="0"/>
                      <w:marBottom w:val="0"/>
                      <w:divBdr>
                        <w:top w:val="none" w:sz="0" w:space="0" w:color="auto"/>
                        <w:left w:val="none" w:sz="0" w:space="0" w:color="auto"/>
                        <w:bottom w:val="none" w:sz="0" w:space="0" w:color="auto"/>
                        <w:right w:val="none" w:sz="0" w:space="0" w:color="auto"/>
                      </w:divBdr>
                      <w:divsChild>
                        <w:div w:id="680476538">
                          <w:marLeft w:val="0"/>
                          <w:marRight w:val="0"/>
                          <w:marTop w:val="0"/>
                          <w:marBottom w:val="0"/>
                          <w:divBdr>
                            <w:top w:val="none" w:sz="0" w:space="0" w:color="auto"/>
                            <w:left w:val="none" w:sz="0" w:space="0" w:color="auto"/>
                            <w:bottom w:val="none" w:sz="0" w:space="0" w:color="auto"/>
                            <w:right w:val="none" w:sz="0" w:space="0" w:color="auto"/>
                          </w:divBdr>
                          <w:divsChild>
                            <w:div w:id="1400597079">
                              <w:marLeft w:val="0"/>
                              <w:marRight w:val="0"/>
                              <w:marTop w:val="0"/>
                              <w:marBottom w:val="0"/>
                              <w:divBdr>
                                <w:top w:val="none" w:sz="0" w:space="0" w:color="auto"/>
                                <w:left w:val="none" w:sz="0" w:space="0" w:color="auto"/>
                                <w:bottom w:val="none" w:sz="0" w:space="0" w:color="auto"/>
                                <w:right w:val="none" w:sz="0" w:space="0" w:color="auto"/>
                              </w:divBdr>
                              <w:divsChild>
                                <w:div w:id="510141465">
                                  <w:marLeft w:val="0"/>
                                  <w:marRight w:val="0"/>
                                  <w:marTop w:val="0"/>
                                  <w:marBottom w:val="0"/>
                                  <w:divBdr>
                                    <w:top w:val="none" w:sz="0" w:space="0" w:color="auto"/>
                                    <w:left w:val="none" w:sz="0" w:space="0" w:color="auto"/>
                                    <w:bottom w:val="none" w:sz="0" w:space="0" w:color="auto"/>
                                    <w:right w:val="none" w:sz="0" w:space="0" w:color="auto"/>
                                  </w:divBdr>
                                  <w:divsChild>
                                    <w:div w:id="1545797766">
                                      <w:marLeft w:val="0"/>
                                      <w:marRight w:val="0"/>
                                      <w:marTop w:val="0"/>
                                      <w:marBottom w:val="0"/>
                                      <w:divBdr>
                                        <w:top w:val="none" w:sz="0" w:space="0" w:color="auto"/>
                                        <w:left w:val="none" w:sz="0" w:space="0" w:color="auto"/>
                                        <w:bottom w:val="none" w:sz="0" w:space="0" w:color="auto"/>
                                        <w:right w:val="none" w:sz="0" w:space="0" w:color="auto"/>
                                      </w:divBdr>
                                      <w:divsChild>
                                        <w:div w:id="700591156">
                                          <w:marLeft w:val="0"/>
                                          <w:marRight w:val="0"/>
                                          <w:marTop w:val="0"/>
                                          <w:marBottom w:val="0"/>
                                          <w:divBdr>
                                            <w:top w:val="none" w:sz="0" w:space="0" w:color="auto"/>
                                            <w:left w:val="none" w:sz="0" w:space="0" w:color="auto"/>
                                            <w:bottom w:val="none" w:sz="0" w:space="0" w:color="auto"/>
                                            <w:right w:val="none" w:sz="0" w:space="0" w:color="auto"/>
                                          </w:divBdr>
                                          <w:divsChild>
                                            <w:div w:id="2032876359">
                                              <w:marLeft w:val="0"/>
                                              <w:marRight w:val="0"/>
                                              <w:marTop w:val="0"/>
                                              <w:marBottom w:val="0"/>
                                              <w:divBdr>
                                                <w:top w:val="none" w:sz="0" w:space="0" w:color="auto"/>
                                                <w:left w:val="none" w:sz="0" w:space="0" w:color="auto"/>
                                                <w:bottom w:val="none" w:sz="0" w:space="0" w:color="auto"/>
                                                <w:right w:val="none" w:sz="0" w:space="0" w:color="auto"/>
                                              </w:divBdr>
                                              <w:divsChild>
                                                <w:div w:id="818306464">
                                                  <w:marLeft w:val="0"/>
                                                  <w:marRight w:val="0"/>
                                                  <w:marTop w:val="0"/>
                                                  <w:marBottom w:val="0"/>
                                                  <w:divBdr>
                                                    <w:top w:val="none" w:sz="0" w:space="0" w:color="auto"/>
                                                    <w:left w:val="none" w:sz="0" w:space="0" w:color="auto"/>
                                                    <w:bottom w:val="none" w:sz="0" w:space="0" w:color="auto"/>
                                                    <w:right w:val="none" w:sz="0" w:space="0" w:color="auto"/>
                                                  </w:divBdr>
                                                  <w:divsChild>
                                                    <w:div w:id="659431014">
                                                      <w:marLeft w:val="0"/>
                                                      <w:marRight w:val="0"/>
                                                      <w:marTop w:val="0"/>
                                                      <w:marBottom w:val="0"/>
                                                      <w:divBdr>
                                                        <w:top w:val="none" w:sz="0" w:space="0" w:color="auto"/>
                                                        <w:left w:val="none" w:sz="0" w:space="0" w:color="auto"/>
                                                        <w:bottom w:val="none" w:sz="0" w:space="0" w:color="auto"/>
                                                        <w:right w:val="none" w:sz="0" w:space="0" w:color="auto"/>
                                                      </w:divBdr>
                                                      <w:divsChild>
                                                        <w:div w:id="12208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1BC6720CD5D8C419E0EC0FFCBE22C6C" ma:contentTypeVersion="" ma:contentTypeDescription="PDMS Document Site Content Type" ma:contentTypeScope="" ma:versionID="2fe5e5d3da2829f58079df0596cf89f9">
  <xsd:schema xmlns:xsd="http://www.w3.org/2001/XMLSchema" xmlns:xs="http://www.w3.org/2001/XMLSchema" xmlns:p="http://schemas.microsoft.com/office/2006/metadata/properties" xmlns:ns2="63B1CE24-9B87-46B5-8D95-A42C3AAEE8A4" targetNamespace="http://schemas.microsoft.com/office/2006/metadata/properties" ma:root="true" ma:fieldsID="2ab39c68b3eb53dfe463af1745cf6b39" ns2:_="">
    <xsd:import namespace="63B1CE24-9B87-46B5-8D95-A42C3AAEE8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1CE24-9B87-46B5-8D95-A42C3AAEE8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ecurityClassification xmlns="63B1CE24-9B87-46B5-8D95-A42C3AAEE8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EC527-4A10-437A-A56B-8E8AF5AC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1CE24-9B87-46B5-8D95-A42C3AAEE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8F6E8-8D31-46B9-91F7-B436202A5717}">
  <ds:schemaRefs>
    <ds:schemaRef ds:uri="http://purl.org/dc/elements/1.1/"/>
    <ds:schemaRef ds:uri="http://schemas.microsoft.com/office/2006/metadata/properties"/>
    <ds:schemaRef ds:uri="63B1CE24-9B87-46B5-8D95-A42C3AAEE8A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4.xml><?xml version="1.0" encoding="utf-8"?>
<ds:datastoreItem xmlns:ds="http://schemas.openxmlformats.org/officeDocument/2006/customXml" ds:itemID="{32A401FC-3DA5-4249-B7FA-4536AF7C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1984</Words>
  <Characters>11309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Jane DERNELLEY</cp:lastModifiedBy>
  <cp:revision>2</cp:revision>
  <cp:lastPrinted>2018-07-05T05:29:00Z</cp:lastPrinted>
  <dcterms:created xsi:type="dcterms:W3CDTF">2018-07-08T23:14:00Z</dcterms:created>
  <dcterms:modified xsi:type="dcterms:W3CDTF">2018-07-08T23:14:00Z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0x010100266966F133664895A6EE3632470D45F500D1BC6720CD5D8C419E0EC0FFCBE22C6C</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571;#2017|5f6de30b-6e1e-4c09-9e51-982258231536</vt:lpwstr>
  </property>
  <property fmtid="{D5CDD505-2E9C-101B-9397-08002B2CF9AE}" pid="5" name="DocHub_LegalToolPurpose">
    <vt:lpwstr/>
  </property>
  <property fmtid="{D5CDD505-2E9C-101B-9397-08002B2CF9AE}" pid="6" name="DocHub_WorkActivity">
    <vt:lpwstr>102;#Legislation and Regulation|6cbc66f5-f4a2-4565-a58b-d5f2d2ac9bd0</vt:lpwstr>
  </property>
  <property fmtid="{D5CDD505-2E9C-101B-9397-08002B2CF9AE}" pid="7" name="DocHub_Keywords">
    <vt:lpwstr>1687;#legislative|41a6d6e0-0157-44f6-8c1b-7e00273bbfa2</vt:lpwstr>
  </property>
  <property fmtid="{D5CDD505-2E9C-101B-9397-08002B2CF9AE}" pid="8" name="DocHub_DocumentType">
    <vt:lpwstr>1456;#Explanatory Memorandum|e1baf4eb-cfb1-4562-a99a-5aebab1aca70</vt:lpwstr>
  </property>
  <property fmtid="{D5CDD505-2E9C-101B-9397-08002B2CF9AE}" pid="9" name="DocHub_SecurityClassification">
    <vt:lpwstr>627;#Sensitive: Legal|803d03d9-f24d-497a-bb88-13a7511ff07a</vt:lpwstr>
  </property>
  <property fmtid="{D5CDD505-2E9C-101B-9397-08002B2CF9AE}" pid="10" name="_dlc_DocIdItemGuid">
    <vt:lpwstr>14af13bb-0194-43c4-8845-e5c2f791e37d</vt:lpwstr>
  </property>
  <property fmtid="{D5CDD505-2E9C-101B-9397-08002B2CF9AE}" pid="11" name="DocHub_WorkTopic">
    <vt:lpwstr/>
  </property>
  <property fmtid="{D5CDD505-2E9C-101B-9397-08002B2CF9AE}" pid="12" name="ProtectedData">
    <vt:lpwstr>ProtectedData</vt:lpwstr>
  </property>
</Properties>
</file>