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995D1" w14:textId="77777777" w:rsidR="00AF19AA" w:rsidRDefault="00695085">
      <w:pPr>
        <w:pStyle w:val="Title"/>
        <w:rPr>
          <w:rFonts w:ascii="Times New Roman" w:hAnsi="Times New Roman"/>
          <w:noProof/>
          <w:snapToGrid/>
          <w:sz w:val="30"/>
          <w:szCs w:val="30"/>
          <w:lang w:eastAsia="en-AU"/>
        </w:rPr>
      </w:pPr>
      <w:r>
        <w:rPr>
          <w:rFonts w:ascii="Times New Roman" w:hAnsi="Times New Roman"/>
          <w:noProof/>
          <w:snapToGrid/>
          <w:sz w:val="30"/>
          <w:szCs w:val="30"/>
          <w:lang w:eastAsia="en-AU"/>
        </w:rPr>
        <w:drawing>
          <wp:inline distT="0" distB="0" distL="0" distR="0" wp14:anchorId="5CA995E5" wp14:editId="5CA995E6">
            <wp:extent cx="1076325" cy="904875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995D2" w14:textId="77777777" w:rsidR="00AF19AA" w:rsidRPr="004D5416" w:rsidRDefault="00695085">
      <w:pPr>
        <w:pStyle w:val="Title"/>
        <w:rPr>
          <w:rFonts w:ascii="Times New Roman" w:hAnsi="Times New Roman"/>
          <w:sz w:val="24"/>
          <w:szCs w:val="24"/>
        </w:rPr>
      </w:pPr>
      <w:r w:rsidRPr="004D5416">
        <w:rPr>
          <w:rFonts w:ascii="Times New Roman" w:hAnsi="Times New Roman"/>
          <w:sz w:val="24"/>
          <w:szCs w:val="24"/>
        </w:rPr>
        <w:t>Commonwealth of Australia</w:t>
      </w:r>
    </w:p>
    <w:p w14:paraId="5CA995D3" w14:textId="77777777" w:rsidR="00AF19AA" w:rsidRPr="00F50992" w:rsidRDefault="00F50992">
      <w:pPr>
        <w:widowControl w:val="0"/>
        <w:tabs>
          <w:tab w:val="left" w:pos="567"/>
        </w:tabs>
        <w:jc w:val="center"/>
        <w:rPr>
          <w:rFonts w:cs="Arial"/>
          <w:b/>
          <w:iCs/>
          <w:snapToGrid w:val="0"/>
          <w:sz w:val="24"/>
        </w:rPr>
      </w:pPr>
      <w:r>
        <w:rPr>
          <w:rFonts w:cs="Arial"/>
          <w:b/>
          <w:snapToGrid w:val="0"/>
          <w:sz w:val="24"/>
        </w:rPr>
        <w:t xml:space="preserve">Instrument under section </w:t>
      </w:r>
      <w:r w:rsidR="00583E2C">
        <w:rPr>
          <w:rFonts w:cs="Arial"/>
          <w:b/>
          <w:snapToGrid w:val="0"/>
          <w:sz w:val="24"/>
        </w:rPr>
        <w:t>270B</w:t>
      </w:r>
      <w:r>
        <w:rPr>
          <w:rFonts w:cs="Arial"/>
          <w:b/>
          <w:snapToGrid w:val="0"/>
          <w:sz w:val="24"/>
        </w:rPr>
        <w:t xml:space="preserve"> of the </w:t>
      </w:r>
      <w:r w:rsidR="00695085" w:rsidRPr="004D5416">
        <w:rPr>
          <w:rFonts w:cs="Arial"/>
          <w:b/>
          <w:i/>
          <w:snapToGrid w:val="0"/>
          <w:sz w:val="24"/>
        </w:rPr>
        <w:t>Environment Protection and Biodiversity Conservation Act 1999</w:t>
      </w:r>
      <w:r w:rsidRPr="00F50992">
        <w:rPr>
          <w:rFonts w:cs="Arial"/>
          <w:b/>
          <w:snapToGrid w:val="0"/>
          <w:sz w:val="24"/>
        </w:rPr>
        <w:t xml:space="preserve"> </w:t>
      </w:r>
      <w:r w:rsidR="00583E2C">
        <w:rPr>
          <w:rFonts w:cs="Arial"/>
          <w:b/>
          <w:snapToGrid w:val="0"/>
          <w:sz w:val="24"/>
        </w:rPr>
        <w:t>to make a Threat Abatement Plan</w:t>
      </w:r>
    </w:p>
    <w:p w14:paraId="5CA995D4" w14:textId="77777777" w:rsidR="00AF19AA" w:rsidRDefault="00695085">
      <w:pPr>
        <w:widowControl w:val="0"/>
        <w:tabs>
          <w:tab w:val="left" w:pos="567"/>
        </w:tabs>
        <w:rPr>
          <w:rFonts w:cs="Arial"/>
          <w:snapToGrid w:val="0"/>
          <w:szCs w:val="22"/>
        </w:rPr>
      </w:pPr>
      <w:r w:rsidRPr="00C34FAC">
        <w:rPr>
          <w:rFonts w:cs="Arial"/>
          <w:snapToGrid w:val="0"/>
          <w:szCs w:val="22"/>
        </w:rPr>
        <w:t xml:space="preserve">I, </w:t>
      </w:r>
      <w:r w:rsidR="009722D2" w:rsidRPr="009722D2">
        <w:rPr>
          <w:rFonts w:cs="Arial"/>
          <w:snapToGrid w:val="0"/>
          <w:szCs w:val="22"/>
          <w:lang w:val="en-AU"/>
        </w:rPr>
        <w:t>MELISSA PRICE</w:t>
      </w:r>
      <w:r w:rsidRPr="00C34FAC">
        <w:rPr>
          <w:rFonts w:cs="Arial"/>
          <w:snapToGrid w:val="0"/>
          <w:szCs w:val="22"/>
        </w:rPr>
        <w:t xml:space="preserve">, </w:t>
      </w:r>
      <w:bookmarkStart w:id="0" w:name="To"/>
      <w:r w:rsidR="009722D2" w:rsidRPr="009722D2">
        <w:rPr>
          <w:rFonts w:cs="Arial"/>
          <w:snapToGrid w:val="0"/>
          <w:szCs w:val="22"/>
          <w:lang w:val="en-AU"/>
        </w:rPr>
        <w:t>Assistant Minister for the Environment</w:t>
      </w:r>
      <w:bookmarkEnd w:id="0"/>
      <w:r w:rsidRPr="00C34FAC">
        <w:rPr>
          <w:rFonts w:cs="Arial"/>
          <w:snapToGrid w:val="0"/>
          <w:szCs w:val="22"/>
        </w:rPr>
        <w:t xml:space="preserve">, </w:t>
      </w:r>
      <w:r w:rsidR="004D5416">
        <w:rPr>
          <w:rFonts w:cs="Arial"/>
          <w:snapToGrid w:val="0"/>
          <w:szCs w:val="22"/>
        </w:rPr>
        <w:t>under section </w:t>
      </w:r>
      <w:r w:rsidR="00F355F3">
        <w:rPr>
          <w:rFonts w:cs="Arial"/>
          <w:snapToGrid w:val="0"/>
          <w:szCs w:val="22"/>
        </w:rPr>
        <w:t>270B</w:t>
      </w:r>
      <w:r w:rsidRPr="00C34FAC">
        <w:rPr>
          <w:rFonts w:cs="Arial"/>
          <w:snapToGrid w:val="0"/>
          <w:szCs w:val="22"/>
        </w:rPr>
        <w:t xml:space="preserve"> of the </w:t>
      </w:r>
      <w:r w:rsidRPr="00C34FAC">
        <w:rPr>
          <w:rFonts w:cs="Arial"/>
          <w:i/>
          <w:snapToGrid w:val="0"/>
          <w:szCs w:val="22"/>
        </w:rPr>
        <w:t>Environment Protection and Biodiversity Conservation Act 1999</w:t>
      </w:r>
      <w:r w:rsidRPr="00C34FAC">
        <w:rPr>
          <w:rFonts w:cs="Arial"/>
          <w:snapToGrid w:val="0"/>
          <w:szCs w:val="22"/>
        </w:rPr>
        <w:t xml:space="preserve">, </w:t>
      </w:r>
      <w:r w:rsidR="00F355F3">
        <w:rPr>
          <w:rFonts w:cs="Arial"/>
          <w:snapToGrid w:val="0"/>
          <w:szCs w:val="22"/>
        </w:rPr>
        <w:t xml:space="preserve">have decided to make the </w:t>
      </w:r>
      <w:r w:rsidR="009722D2" w:rsidRPr="009722D2">
        <w:rPr>
          <w:rFonts w:cs="Arial"/>
          <w:i/>
          <w:snapToGrid w:val="0"/>
          <w:szCs w:val="22"/>
          <w:lang w:val="en-AU"/>
        </w:rPr>
        <w:t>Threat Abatement Plan for the impacts of marine debris on the vertebrate wildlife of Australia’s coasts and oceans</w:t>
      </w:r>
      <w:r w:rsidR="00F355F3">
        <w:rPr>
          <w:rFonts w:cs="Arial"/>
          <w:snapToGrid w:val="0"/>
          <w:szCs w:val="22"/>
        </w:rPr>
        <w:t>, for the purpose of reducing the effect of the key threatening process as specified below</w:t>
      </w:r>
      <w:r w:rsidRPr="00C34FAC">
        <w:rPr>
          <w:rFonts w:cs="Arial"/>
          <w:snapToGrid w:val="0"/>
          <w:szCs w:val="22"/>
        </w:rPr>
        <w:t>:</w:t>
      </w:r>
    </w:p>
    <w:p w14:paraId="5CA995D5" w14:textId="77777777" w:rsidR="00F355F3" w:rsidRDefault="00F355F3">
      <w:pPr>
        <w:widowControl w:val="0"/>
        <w:tabs>
          <w:tab w:val="left" w:pos="567"/>
        </w:tabs>
        <w:rPr>
          <w:rFonts w:cs="Arial"/>
          <w:snapToGrid w:val="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355F3" w:rsidRPr="00F355F3" w14:paraId="5CA995D8" w14:textId="77777777" w:rsidTr="00F355F3">
        <w:tc>
          <w:tcPr>
            <w:tcW w:w="4315" w:type="dxa"/>
          </w:tcPr>
          <w:p w14:paraId="5CA995D6" w14:textId="77777777" w:rsidR="00F355F3" w:rsidRPr="00F355F3" w:rsidRDefault="00F355F3">
            <w:pPr>
              <w:widowControl w:val="0"/>
              <w:tabs>
                <w:tab w:val="left" w:pos="567"/>
              </w:tabs>
              <w:rPr>
                <w:rFonts w:cs="Arial"/>
                <w:b/>
                <w:snapToGrid w:val="0"/>
                <w:szCs w:val="22"/>
              </w:rPr>
            </w:pPr>
            <w:r>
              <w:rPr>
                <w:rFonts w:cs="Arial"/>
                <w:b/>
                <w:snapToGrid w:val="0"/>
                <w:szCs w:val="22"/>
              </w:rPr>
              <w:t>Key Threatening Process</w:t>
            </w:r>
          </w:p>
        </w:tc>
        <w:tc>
          <w:tcPr>
            <w:tcW w:w="4315" w:type="dxa"/>
          </w:tcPr>
          <w:p w14:paraId="5CA995D7" w14:textId="77777777" w:rsidR="00F355F3" w:rsidRPr="00F355F3" w:rsidRDefault="00F355F3">
            <w:pPr>
              <w:widowControl w:val="0"/>
              <w:tabs>
                <w:tab w:val="left" w:pos="567"/>
              </w:tabs>
              <w:rPr>
                <w:rFonts w:cs="Arial"/>
                <w:b/>
                <w:snapToGrid w:val="0"/>
                <w:szCs w:val="22"/>
              </w:rPr>
            </w:pPr>
            <w:r>
              <w:rPr>
                <w:rFonts w:cs="Arial"/>
                <w:b/>
                <w:snapToGrid w:val="0"/>
                <w:szCs w:val="22"/>
              </w:rPr>
              <w:t>Threat Abatement Plan</w:t>
            </w:r>
          </w:p>
        </w:tc>
      </w:tr>
      <w:tr w:rsidR="00F355F3" w14:paraId="5CA995DB" w14:textId="77777777" w:rsidTr="00F355F3">
        <w:tc>
          <w:tcPr>
            <w:tcW w:w="4315" w:type="dxa"/>
          </w:tcPr>
          <w:p w14:paraId="5CA995D9" w14:textId="77777777" w:rsidR="00F355F3" w:rsidRDefault="009722D2">
            <w:pPr>
              <w:widowControl w:val="0"/>
              <w:tabs>
                <w:tab w:val="left" w:pos="567"/>
              </w:tabs>
              <w:rPr>
                <w:rFonts w:cs="Arial"/>
                <w:snapToGrid w:val="0"/>
                <w:szCs w:val="22"/>
              </w:rPr>
            </w:pPr>
            <w:r w:rsidRPr="009722D2">
              <w:rPr>
                <w:rFonts w:cs="Arial"/>
                <w:i/>
                <w:snapToGrid w:val="0"/>
                <w:szCs w:val="22"/>
                <w:lang w:val="en"/>
              </w:rPr>
              <w:t>Injury and fatality to vertebrate marine life caused by ingestion of, or entanglement in, harmful marine debris</w:t>
            </w:r>
          </w:p>
        </w:tc>
        <w:tc>
          <w:tcPr>
            <w:tcW w:w="4315" w:type="dxa"/>
          </w:tcPr>
          <w:p w14:paraId="5CA995DA" w14:textId="77777777" w:rsidR="00F355F3" w:rsidRPr="00F355F3" w:rsidRDefault="00564A23">
            <w:pPr>
              <w:widowControl w:val="0"/>
              <w:tabs>
                <w:tab w:val="left" w:pos="567"/>
              </w:tabs>
              <w:rPr>
                <w:rFonts w:cs="Arial"/>
                <w:i/>
                <w:snapToGrid w:val="0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>Department of the Environment and Energy</w:t>
            </w:r>
            <w:r w:rsidR="00F355F3">
              <w:rPr>
                <w:rFonts w:cs="Arial"/>
                <w:snapToGrid w:val="0"/>
                <w:szCs w:val="22"/>
              </w:rPr>
              <w:t xml:space="preserve"> (2018). </w:t>
            </w:r>
            <w:r w:rsidR="009722D2" w:rsidRPr="009722D2">
              <w:rPr>
                <w:rFonts w:cs="Arial"/>
                <w:i/>
                <w:snapToGrid w:val="0"/>
                <w:szCs w:val="22"/>
                <w:lang w:val="en-AU"/>
              </w:rPr>
              <w:t>Threat Abatement Plan for the impacts of marine debris on the vertebrate wildlife of Australia’s coasts and oceans</w:t>
            </w:r>
          </w:p>
        </w:tc>
      </w:tr>
    </w:tbl>
    <w:p w14:paraId="5CA995DC" w14:textId="77777777" w:rsidR="00F355F3" w:rsidRDefault="00F355F3">
      <w:pPr>
        <w:widowControl w:val="0"/>
        <w:tabs>
          <w:tab w:val="left" w:pos="567"/>
        </w:tabs>
        <w:rPr>
          <w:rFonts w:cs="Arial"/>
          <w:snapToGrid w:val="0"/>
          <w:szCs w:val="22"/>
        </w:rPr>
      </w:pPr>
    </w:p>
    <w:p w14:paraId="5CA995DD" w14:textId="77777777" w:rsidR="00F355F3" w:rsidRDefault="00F355F3">
      <w:pPr>
        <w:widowControl w:val="0"/>
        <w:tabs>
          <w:tab w:val="left" w:pos="567"/>
        </w:tabs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The </w:t>
      </w:r>
      <w:r w:rsidR="009722D2" w:rsidRPr="009722D2">
        <w:rPr>
          <w:rFonts w:cs="Arial"/>
          <w:i/>
          <w:snapToGrid w:val="0"/>
          <w:szCs w:val="22"/>
          <w:lang w:val="en-AU"/>
        </w:rPr>
        <w:t>Threat Abatement Plan for the impacts of marine debris on the vertebrate wildlife of Australia’s coasts and oceans</w:t>
      </w:r>
      <w:r w:rsidR="009722D2" w:rsidRPr="009722D2">
        <w:rPr>
          <w:rFonts w:cs="Arial"/>
          <w:i/>
          <w:snapToGrid w:val="0"/>
          <w:szCs w:val="22"/>
        </w:rPr>
        <w:t xml:space="preserve"> </w:t>
      </w:r>
      <w:r>
        <w:rPr>
          <w:rFonts w:cs="Arial"/>
          <w:snapToGrid w:val="0"/>
          <w:szCs w:val="22"/>
        </w:rPr>
        <w:t>will come into force on the day after the plan is registered on the Federal Register of Legislation.</w:t>
      </w:r>
    </w:p>
    <w:p w14:paraId="5CA995DE" w14:textId="77777777" w:rsidR="00F355F3" w:rsidRPr="00F355F3" w:rsidRDefault="00F355F3">
      <w:pPr>
        <w:widowControl w:val="0"/>
        <w:tabs>
          <w:tab w:val="left" w:pos="567"/>
        </w:tabs>
        <w:rPr>
          <w:rFonts w:cs="Arial"/>
          <w:snapToGrid w:val="0"/>
          <w:szCs w:val="22"/>
        </w:rPr>
      </w:pPr>
    </w:p>
    <w:p w14:paraId="5CA995DF" w14:textId="5DB75E94" w:rsidR="00F355F3" w:rsidRPr="005F773F" w:rsidRDefault="00F355F3" w:rsidP="00F355F3">
      <w:r w:rsidRPr="005F773F">
        <w:t>Dated this ………</w:t>
      </w:r>
      <w:r w:rsidR="00A46136">
        <w:t>26</w:t>
      </w:r>
      <w:r w:rsidRPr="005F773F">
        <w:t>………. day of ………</w:t>
      </w:r>
      <w:r w:rsidR="00A46136">
        <w:t>June</w:t>
      </w:r>
      <w:r w:rsidRPr="005F773F">
        <w:t>………. 2018</w:t>
      </w:r>
    </w:p>
    <w:p w14:paraId="5CA995E0" w14:textId="77777777" w:rsidR="00E55162" w:rsidRDefault="00A46136" w:rsidP="00E55162"/>
    <w:p w14:paraId="5CA995E1" w14:textId="77777777" w:rsidR="00F355F3" w:rsidRDefault="00F355F3" w:rsidP="00E55162"/>
    <w:p w14:paraId="5CA995E2" w14:textId="77777777" w:rsidR="005F773F" w:rsidRPr="00E55162" w:rsidRDefault="005F773F" w:rsidP="00E55162"/>
    <w:p w14:paraId="5CA995E3" w14:textId="71121299" w:rsidR="00AF19AA" w:rsidRPr="005F773F" w:rsidRDefault="00A46136" w:rsidP="005F773F">
      <w:pPr>
        <w:pStyle w:val="Heading1"/>
      </w:pPr>
      <w:r>
        <w:lastRenderedPageBreak/>
        <w:t>MELISSA PRICE</w:t>
      </w:r>
      <w:bookmarkStart w:id="1" w:name="_GoBack"/>
      <w:bookmarkEnd w:id="1"/>
      <w:r w:rsidR="00695085" w:rsidRPr="005F773F">
        <w:t>……………………………………………………..</w:t>
      </w:r>
    </w:p>
    <w:p w14:paraId="5CA995E4" w14:textId="77777777" w:rsidR="00AF19AA" w:rsidRPr="005F773F" w:rsidRDefault="009722D2" w:rsidP="009722D2">
      <w:pPr>
        <w:pStyle w:val="Heading1"/>
      </w:pPr>
      <w:r w:rsidRPr="009722D2">
        <w:rPr>
          <w:lang w:val="en-AU"/>
        </w:rPr>
        <w:t>Assistant Minister for the Environment</w:t>
      </w:r>
    </w:p>
    <w:sectPr w:rsidR="00AF19AA" w:rsidRPr="005F773F" w:rsidSect="00AF19AA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995E9" w14:textId="77777777" w:rsidR="00606B00" w:rsidRDefault="00606B00" w:rsidP="00606B00">
      <w:r>
        <w:separator/>
      </w:r>
    </w:p>
  </w:endnote>
  <w:endnote w:type="continuationSeparator" w:id="0">
    <w:p w14:paraId="5CA995EA" w14:textId="77777777" w:rsidR="00606B00" w:rsidRDefault="00606B00" w:rsidP="0060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995EE" w14:textId="77777777" w:rsidR="00E55162" w:rsidRDefault="00A46136" w:rsidP="00D5196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995E7" w14:textId="77777777" w:rsidR="00606B00" w:rsidRDefault="00606B00" w:rsidP="00606B00">
      <w:r>
        <w:separator/>
      </w:r>
    </w:p>
  </w:footnote>
  <w:footnote w:type="continuationSeparator" w:id="0">
    <w:p w14:paraId="5CA995E8" w14:textId="77777777" w:rsidR="00606B00" w:rsidRDefault="00606B00" w:rsidP="0060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995EC" w14:textId="77777777" w:rsidR="00D51964" w:rsidRDefault="00D51964" w:rsidP="00D519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0A20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BC5282"/>
    <w:multiLevelType w:val="hybridMultilevel"/>
    <w:tmpl w:val="0DF49A3C"/>
    <w:lvl w:ilvl="0" w:tplc="097647EA">
      <w:start w:val="1"/>
      <w:numFmt w:val="lowerLetter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61BA7F4C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124C746E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40F217FA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43EE5B68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1922A458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70C6E48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AD682126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1880315E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" w15:restartNumberingAfterBreak="0">
    <w:nsid w:val="20854941"/>
    <w:multiLevelType w:val="hybridMultilevel"/>
    <w:tmpl w:val="E988C492"/>
    <w:lvl w:ilvl="0" w:tplc="E3C22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058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188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6D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AB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6E7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8C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CCF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1EF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13C49"/>
    <w:multiLevelType w:val="hybridMultilevel"/>
    <w:tmpl w:val="F0D6E9BE"/>
    <w:lvl w:ilvl="0" w:tplc="5BD8F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743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674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019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E7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D042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7C40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A5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CB1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9476D"/>
    <w:multiLevelType w:val="hybridMultilevel"/>
    <w:tmpl w:val="F2B4A03C"/>
    <w:lvl w:ilvl="0" w:tplc="906CF9D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851AC91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1A879E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462337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1A6C1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9B48A4F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6B30672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BB8F04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CE4EFF1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3927F9"/>
    <w:multiLevelType w:val="hybridMultilevel"/>
    <w:tmpl w:val="5804FDF6"/>
    <w:lvl w:ilvl="0" w:tplc="BAF6F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B27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406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8D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427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B07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E0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AD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701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13D1A"/>
    <w:multiLevelType w:val="hybridMultilevel"/>
    <w:tmpl w:val="13ECB91E"/>
    <w:lvl w:ilvl="0" w:tplc="A1F82E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524E5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FA4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27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8B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38A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E9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48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D4F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D2981"/>
    <w:multiLevelType w:val="hybridMultilevel"/>
    <w:tmpl w:val="CA8CF7B4"/>
    <w:lvl w:ilvl="0" w:tplc="4328B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E2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200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65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CB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7AE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A5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BC8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124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703"/>
    <w:multiLevelType w:val="hybridMultilevel"/>
    <w:tmpl w:val="EE8AAF2A"/>
    <w:lvl w:ilvl="0" w:tplc="5470B66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11E4B9B2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922E8B18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8C725F02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388A7408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B6F8E68C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2430B27C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B1104FB4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43B8803E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00"/>
    <w:rsid w:val="000A15AA"/>
    <w:rsid w:val="000B4F80"/>
    <w:rsid w:val="0013287E"/>
    <w:rsid w:val="0014218B"/>
    <w:rsid w:val="001B1573"/>
    <w:rsid w:val="002878DB"/>
    <w:rsid w:val="003C5E9D"/>
    <w:rsid w:val="00466856"/>
    <w:rsid w:val="004D5416"/>
    <w:rsid w:val="00531D5B"/>
    <w:rsid w:val="00564A23"/>
    <w:rsid w:val="00583E2C"/>
    <w:rsid w:val="005F773F"/>
    <w:rsid w:val="00606B00"/>
    <w:rsid w:val="00695085"/>
    <w:rsid w:val="00743BC1"/>
    <w:rsid w:val="0077773C"/>
    <w:rsid w:val="007E733D"/>
    <w:rsid w:val="00857007"/>
    <w:rsid w:val="00880C4B"/>
    <w:rsid w:val="00952BE6"/>
    <w:rsid w:val="009722D2"/>
    <w:rsid w:val="009E1A15"/>
    <w:rsid w:val="00A374D2"/>
    <w:rsid w:val="00A46136"/>
    <w:rsid w:val="00AB5F28"/>
    <w:rsid w:val="00BE232F"/>
    <w:rsid w:val="00CB0AF8"/>
    <w:rsid w:val="00D51964"/>
    <w:rsid w:val="00DC0504"/>
    <w:rsid w:val="00E22270"/>
    <w:rsid w:val="00E9554B"/>
    <w:rsid w:val="00EA4EB1"/>
    <w:rsid w:val="00F11D16"/>
    <w:rsid w:val="00F355F3"/>
    <w:rsid w:val="00F50992"/>
    <w:rsid w:val="00F56FCF"/>
    <w:rsid w:val="00F6462D"/>
    <w:rsid w:val="00FB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995D1"/>
  <w15:docId w15:val="{90A2E702-4860-4508-823F-9240DDB3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8DB"/>
    <w:pPr>
      <w:spacing w:after="200" w:line="276" w:lineRule="auto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773F"/>
    <w:pPr>
      <w:keepNext/>
      <w:widowControl w:val="0"/>
      <w:tabs>
        <w:tab w:val="left" w:pos="567"/>
      </w:tabs>
      <w:outlineLvl w:val="0"/>
    </w:pPr>
    <w:rPr>
      <w:snapToGrid w:val="0"/>
      <w:szCs w:val="20"/>
    </w:rPr>
  </w:style>
  <w:style w:type="paragraph" w:styleId="Heading3">
    <w:name w:val="heading 3"/>
    <w:basedOn w:val="Normal"/>
    <w:next w:val="Normal"/>
    <w:qFormat/>
    <w:rsid w:val="00853441"/>
    <w:pPr>
      <w:keepNext/>
      <w:widowControl w:val="0"/>
      <w:tabs>
        <w:tab w:val="left" w:pos="567"/>
      </w:tabs>
      <w:outlineLvl w:val="2"/>
    </w:pPr>
    <w:rPr>
      <w:rFonts w:ascii="Times" w:hAnsi="Times"/>
      <w:iCs/>
      <w:snapToGrid w:val="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3441"/>
    <w:pPr>
      <w:widowControl w:val="0"/>
      <w:tabs>
        <w:tab w:val="left" w:pos="567"/>
      </w:tabs>
      <w:jc w:val="center"/>
    </w:pPr>
    <w:rPr>
      <w:rFonts w:ascii="Times" w:hAnsi="Times"/>
      <w:b/>
      <w:snapToGrid w:val="0"/>
      <w:szCs w:val="20"/>
      <w:lang w:val="en-AU"/>
    </w:rPr>
  </w:style>
  <w:style w:type="paragraph" w:styleId="BodyText">
    <w:name w:val="Body Text"/>
    <w:basedOn w:val="Normal"/>
    <w:rsid w:val="00853441"/>
    <w:rPr>
      <w:b/>
      <w:bCs/>
      <w:szCs w:val="20"/>
      <w:lang w:val="en-AU"/>
    </w:rPr>
  </w:style>
  <w:style w:type="character" w:customStyle="1" w:styleId="Typewriter">
    <w:name w:val="Typewriter"/>
    <w:rsid w:val="00853441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rsid w:val="008534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34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34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53441"/>
    <w:rPr>
      <w:sz w:val="16"/>
      <w:szCs w:val="16"/>
    </w:rPr>
  </w:style>
  <w:style w:type="paragraph" w:styleId="CommentText">
    <w:name w:val="annotation text"/>
    <w:basedOn w:val="Normal"/>
    <w:semiHidden/>
    <w:rsid w:val="008534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3441"/>
    <w:rPr>
      <w:b/>
      <w:bCs/>
    </w:rPr>
  </w:style>
  <w:style w:type="character" w:customStyle="1" w:styleId="CharChar">
    <w:name w:val="Char Char"/>
    <w:basedOn w:val="DefaultParagraphFont"/>
    <w:rsid w:val="00853441"/>
    <w:rPr>
      <w:sz w:val="24"/>
      <w:szCs w:val="24"/>
      <w:u w:val="single"/>
      <w:lang w:val="en-AU" w:eastAsia="en-US" w:bidi="ar-SA"/>
    </w:rPr>
  </w:style>
  <w:style w:type="character" w:customStyle="1" w:styleId="Heading1Char">
    <w:name w:val="Heading 1 Char"/>
    <w:basedOn w:val="DefaultParagraphFont"/>
    <w:link w:val="Heading1"/>
    <w:rsid w:val="005F773F"/>
    <w:rPr>
      <w:rFonts w:ascii="Arial" w:hAnsi="Arial"/>
      <w:snapToGrid w:val="0"/>
      <w:sz w:val="22"/>
      <w:lang w:val="en-US" w:eastAsia="en-US"/>
    </w:rPr>
  </w:style>
  <w:style w:type="character" w:styleId="Hyperlink">
    <w:name w:val="Hyperlink"/>
    <w:basedOn w:val="DefaultParagraphFont"/>
    <w:rsid w:val="00853441"/>
    <w:rPr>
      <w:color w:val="0000FF"/>
      <w:u w:val="single"/>
    </w:rPr>
  </w:style>
  <w:style w:type="paragraph" w:styleId="ListParagraph">
    <w:name w:val="List Paragraph"/>
    <w:basedOn w:val="Normal"/>
    <w:qFormat/>
    <w:rsid w:val="00853441"/>
    <w:pPr>
      <w:spacing w:after="240"/>
      <w:ind w:left="720"/>
    </w:pPr>
    <w:rPr>
      <w:lang w:val="en-AU"/>
    </w:rPr>
  </w:style>
  <w:style w:type="character" w:customStyle="1" w:styleId="ref">
    <w:name w:val="ref"/>
    <w:basedOn w:val="DefaultParagraphFont"/>
    <w:rsid w:val="00853441"/>
  </w:style>
  <w:style w:type="character" w:customStyle="1" w:styleId="CharChar1">
    <w:name w:val="Char Char1"/>
    <w:rsid w:val="00853441"/>
    <w:rPr>
      <w:sz w:val="24"/>
      <w:szCs w:val="24"/>
      <w:u w:val="single"/>
      <w:lang w:val="en-AU" w:eastAsia="en-US" w:bidi="ar-SA"/>
    </w:rPr>
  </w:style>
  <w:style w:type="character" w:customStyle="1" w:styleId="HeaderChar">
    <w:name w:val="Header Char"/>
    <w:basedOn w:val="DefaultParagraphFont"/>
    <w:link w:val="Header"/>
    <w:rsid w:val="005B3F28"/>
    <w:rPr>
      <w:sz w:val="24"/>
      <w:szCs w:val="24"/>
      <w:lang w:val="en-US" w:eastAsia="en-US"/>
    </w:rPr>
  </w:style>
  <w:style w:type="paragraph" w:styleId="ListBullet">
    <w:name w:val="List Bullet"/>
    <w:basedOn w:val="Normal"/>
    <w:rsid w:val="001A4CC2"/>
    <w:pPr>
      <w:numPr>
        <w:numId w:val="9"/>
      </w:numPr>
      <w:contextualSpacing/>
    </w:pPr>
  </w:style>
  <w:style w:type="table" w:styleId="TableGrid">
    <w:name w:val="Table Grid"/>
    <w:basedOn w:val="TableNormal"/>
    <w:rsid w:val="00F5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D33996EDF2C844499C42AD88329CA94" ma:contentTypeVersion="4" ma:contentTypeDescription="PDMS Document Site Content Type" ma:contentTypeScope="" ma:versionID="8e38f373c7130177614066320a0dfb22">
  <xsd:schema xmlns:xsd="http://www.w3.org/2001/XMLSchema" xmlns:xs="http://www.w3.org/2001/XMLSchema" xmlns:p="http://schemas.microsoft.com/office/2006/metadata/properties" xmlns:ns2="26416FDE-54B0-45B5-8A13-83336B31ED06" targetNamespace="http://schemas.microsoft.com/office/2006/metadata/properties" ma:root="true" ma:fieldsID="df983af7ced0b5c8d26b3dfef4d111ec" ns2:_="">
    <xsd:import namespace="26416FDE-54B0-45B5-8A13-83336B31ED0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16FDE-54B0-45B5-8A13-83336B31ED0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6416FDE-54B0-45B5-8A13-83336B31ED06">UNCLASSIFIED  </Security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43883-8454-4C94-8085-F0E949B3D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16FDE-54B0-45B5-8A13-83336B31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E537B-B27C-4741-95E3-6A14D7994544}">
  <ds:schemaRefs/>
</ds:datastoreItem>
</file>

<file path=customXml/itemProps3.xml><?xml version="1.0" encoding="utf-8"?>
<ds:datastoreItem xmlns:ds="http://schemas.openxmlformats.org/officeDocument/2006/customXml" ds:itemID="{165B27DE-1564-486B-9E12-7D9E6A12C876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6416FDE-54B0-45B5-8A13-83336B31ED06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BDE0ABB-5049-4F0B-AB48-150A9482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BA9D694F</Template>
  <TotalTime>0</TotalTime>
  <Pages>1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 - Legislative instrument</vt:lpstr>
    </vt:vector>
  </TitlesOfParts>
  <Company>EA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Legislative instrument</dc:title>
  <dc:subject>Decision to amend the EPBC List of Migratory Species by Deleting Six Bird Species</dc:subject>
  <dc:creator>Department of the Environment and Water Resources</dc:creator>
  <cp:lastModifiedBy>Blazely, Veronica</cp:lastModifiedBy>
  <cp:revision>2</cp:revision>
  <cp:lastPrinted>2018-01-28T23:47:00Z</cp:lastPrinted>
  <dcterms:created xsi:type="dcterms:W3CDTF">2018-07-02T03:00:00Z</dcterms:created>
  <dcterms:modified xsi:type="dcterms:W3CDTF">2018-07-02T03:00:00Z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ssignedOrgUnitLevel1">
    <vt:lpwstr>Migratory Species Section</vt:lpwstr>
  </property>
  <property fmtid="{D5CDD505-2E9C-101B-9397-08002B2CF9AE}" pid="4" name="AssignedOrgUnitLevel2">
    <vt:lpwstr/>
  </property>
  <property fmtid="{D5CDD505-2E9C-101B-9397-08002B2CF9AE}" pid="5" name="AssignedOrgUnitLevel3">
    <vt:lpwstr/>
  </property>
  <property fmtid="{D5CDD505-2E9C-101B-9397-08002B2CF9AE}" pid="6" name="AssignedTo">
    <vt:lpwstr>CAREY, Mark</vt:lpwstr>
  </property>
  <property fmtid="{D5CDD505-2E9C-101B-9397-08002B2CF9AE}" pid="7" name="AssociatedGroups">
    <vt:lpwstr>Wildlife Heritage and Marine Division (WHM)</vt:lpwstr>
  </property>
  <property fmtid="{D5CDD505-2E9C-101B-9397-08002B2CF9AE}" pid="8" name="Caveat">
    <vt:lpwstr/>
  </property>
  <property fmtid="{D5CDD505-2E9C-101B-9397-08002B2CF9AE}" pid="9" name="ClearanceActualDate">
    <vt:lpwstr>12 August 2016</vt:lpwstr>
  </property>
  <property fmtid="{D5CDD505-2E9C-101B-9397-08002B2CF9AE}" pid="10" name="ClearanceDueDate">
    <vt:lpwstr>16 August 2016</vt:lpwstr>
  </property>
  <property fmtid="{D5CDD505-2E9C-101B-9397-08002B2CF9AE}" pid="11" name="ContentTypeId">
    <vt:lpwstr>0x010100266966F133664895A6EE3632470D45F5005D33996EDF2C844499C42AD88329CA94</vt:lpwstr>
  </property>
  <property fmtid="{D5CDD505-2E9C-101B-9397-08002B2CF9AE}" pid="12" name="CoordinatingGroup">
    <vt:lpwstr>Wildlife Heritage and Marine Division (WHM)</vt:lpwstr>
  </property>
  <property fmtid="{D5CDD505-2E9C-101B-9397-08002B2CF9AE}" pid="13" name="CurrentUser">
    <vt:lpwstr>CAREY, Mark</vt:lpwstr>
  </property>
  <property fmtid="{D5CDD505-2E9C-101B-9397-08002B2CF9AE}" pid="14" name="DLM">
    <vt:lpwstr/>
  </property>
  <property fmtid="{D5CDD505-2E9C-101B-9397-08002B2CF9AE}" pid="15" name="Electorates">
    <vt:lpwstr> </vt:lpwstr>
  </property>
  <property fmtid="{D5CDD505-2E9C-101B-9397-08002B2CF9AE}" pid="16" name="FileNumber">
    <vt:lpwstr/>
  </property>
  <property fmtid="{D5CDD505-2E9C-101B-9397-08002B2CF9AE}" pid="17" name="GroupResponsible">
    <vt:lpwstr>Wildlife Heritage and Marine Division (WHM)</vt:lpwstr>
  </property>
  <property fmtid="{D5CDD505-2E9C-101B-9397-08002B2CF9AE}" pid="18" name="HandlingProtocol">
    <vt:lpwstr>Standard</vt:lpwstr>
  </property>
  <property fmtid="{D5CDD505-2E9C-101B-9397-08002B2CF9AE}" pid="19" name="IncludeInPackage">
    <vt:bool>true</vt:bool>
  </property>
  <property fmtid="{D5CDD505-2E9C-101B-9397-08002B2CF9AE}" pid="20" name="InformationMinister">
    <vt:lpwstr> </vt:lpwstr>
  </property>
  <property fmtid="{D5CDD505-2E9C-101B-9397-08002B2CF9AE}" pid="21" name="IsPrimary">
    <vt:bool>true</vt:bool>
  </property>
  <property fmtid="{D5CDD505-2E9C-101B-9397-08002B2CF9AE}" pid="22" name="IterationNumber">
    <vt:lpwstr>1</vt:lpwstr>
  </property>
  <property fmtid="{D5CDD505-2E9C-101B-9397-08002B2CF9AE}" pid="23" name="LastActionedBy">
    <vt:lpwstr>CAREY, Mark</vt:lpwstr>
  </property>
  <property fmtid="{D5CDD505-2E9C-101B-9397-08002B2CF9AE}" pid="24" name="LastActionedDate">
    <vt:lpwstr>29 October 2013</vt:lpwstr>
  </property>
  <property fmtid="{D5CDD505-2E9C-101B-9397-08002B2CF9AE}" pid="25" name="LastClearingOfficer">
    <vt:lpwstr>Fiona Bartlett</vt:lpwstr>
  </property>
  <property fmtid="{D5CDD505-2E9C-101B-9397-08002B2CF9AE}" pid="26" name="Ministers">
    <vt:lpwstr>Josh Frydenberg</vt:lpwstr>
  </property>
  <property fmtid="{D5CDD505-2E9C-101B-9397-08002B2CF9AE}" pid="27" name="MOActionActualDate">
    <vt:lpwstr/>
  </property>
  <property fmtid="{D5CDD505-2E9C-101B-9397-08002B2CF9AE}" pid="28" name="MOActionDueDate">
    <vt:lpwstr/>
  </property>
  <property fmtid="{D5CDD505-2E9C-101B-9397-08002B2CF9AE}" pid="29" name="NominatedUser">
    <vt:lpwstr>CAREY, Mark</vt:lpwstr>
  </property>
  <property fmtid="{D5CDD505-2E9C-101B-9397-08002B2CF9AE}" pid="30" name="PdrAcl">
    <vt:lpwstr>Wildlife Heritage and Marine Division (WHM), Wildlife Heritage and Marine Division (WHM), Parliamentary Coordinator MS, DLO, Ministerial Staff - Coalition 2013, Business Administrator, Limited Distribution MS</vt:lpwstr>
  </property>
  <property fmtid="{D5CDD505-2E9C-101B-9397-08002B2CF9AE}" pid="31" name="PdrId">
    <vt:lpwstr>MS16-001176</vt:lpwstr>
  </property>
  <property fmtid="{D5CDD505-2E9C-101B-9397-08002B2CF9AE}" pid="32" name="Principal">
    <vt:lpwstr>Minister</vt:lpwstr>
  </property>
  <property fmtid="{D5CDD505-2E9C-101B-9397-08002B2CF9AE}" pid="33" name="ProcessingInstructions">
    <vt:lpwstr/>
  </property>
  <property fmtid="{D5CDD505-2E9C-101B-9397-08002B2CF9AE}" pid="34" name="QualityCheckActualDate">
    <vt:lpwstr/>
  </property>
  <property fmtid="{D5CDD505-2E9C-101B-9397-08002B2CF9AE}" pid="35" name="QualityCheckDueDate">
    <vt:lpwstr/>
  </property>
  <property fmtid="{D5CDD505-2E9C-101B-9397-08002B2CF9AE}" pid="36" name="ReasonForRedrafting">
    <vt:lpwstr/>
  </property>
  <property fmtid="{D5CDD505-2E9C-101B-9397-08002B2CF9AE}" pid="37" name="ReasonForSensitivity">
    <vt:lpwstr/>
  </property>
  <property fmtid="{D5CDD505-2E9C-101B-9397-08002B2CF9AE}" pid="38" name="ReasonForSuspension">
    <vt:lpwstr/>
  </property>
  <property fmtid="{D5CDD505-2E9C-101B-9397-08002B2CF9AE}" pid="39" name="RecordPoint_ActiveItemListId">
    <vt:lpwstr>{8f8e95cd-75f6-408e-927c-77860946c209}</vt:lpwstr>
  </property>
  <property fmtid="{D5CDD505-2E9C-101B-9397-08002B2CF9AE}" pid="40" name="RecordPoint_ActiveItemSiteId">
    <vt:lpwstr>{8003c3b3-d20c-4e9a-bee9-0e2243d810ee}</vt:lpwstr>
  </property>
  <property fmtid="{D5CDD505-2E9C-101B-9397-08002B2CF9AE}" pid="41" name="RecordPoint_ActiveItemUniqueId">
    <vt:lpwstr>{0d4185b8-7c8f-497a-8cb6-988b55da2d76}</vt:lpwstr>
  </property>
  <property fmtid="{D5CDD505-2E9C-101B-9397-08002B2CF9AE}" pid="42" name="RecordPoint_ActiveItemWebId">
    <vt:lpwstr>{344c6e69-c594-4ca4-b341-09ae9dfc1422}</vt:lpwstr>
  </property>
  <property fmtid="{D5CDD505-2E9C-101B-9397-08002B2CF9AE}" pid="43" name="RecordPoint_RecordNumberSubmitted">
    <vt:lpwstr>001166508</vt:lpwstr>
  </property>
  <property fmtid="{D5CDD505-2E9C-101B-9397-08002B2CF9AE}" pid="44" name="RecordPoint_SubmissionCompleted">
    <vt:lpwstr>2016-05-13T06:26:53.3463012+10:00</vt:lpwstr>
  </property>
  <property fmtid="{D5CDD505-2E9C-101B-9397-08002B2CF9AE}" pid="45" name="RecordPoint_WorkflowType">
    <vt:lpwstr>ActiveSubmitStub</vt:lpwstr>
  </property>
  <property fmtid="{D5CDD505-2E9C-101B-9397-08002B2CF9AE}" pid="46" name="RegisteredDate">
    <vt:lpwstr>26 July 2016</vt:lpwstr>
  </property>
  <property fmtid="{D5CDD505-2E9C-101B-9397-08002B2CF9AE}" pid="47" name="RequestedAction">
    <vt:lpwstr>For Decision</vt:lpwstr>
  </property>
  <property fmtid="{D5CDD505-2E9C-101B-9397-08002B2CF9AE}" pid="48" name="ResponsibleMinister">
    <vt:lpwstr>Josh Frydenberg</vt:lpwstr>
  </property>
  <property fmtid="{D5CDD505-2E9C-101B-9397-08002B2CF9AE}" pid="49" name="RetainAsNationalArchive">
    <vt:lpwstr>True</vt:lpwstr>
  </property>
  <property fmtid="{D5CDD505-2E9C-101B-9397-08002B2CF9AE}" pid="50" name="SecurityClassification">
    <vt:lpwstr>UNCLASSIFIED  </vt:lpwstr>
  </property>
  <property fmtid="{D5CDD505-2E9C-101B-9397-08002B2CF9AE}" pid="51" name="SignedDate">
    <vt:lpwstr/>
  </property>
  <property fmtid="{D5CDD505-2E9C-101B-9397-08002B2CF9AE}" pid="52" name="Status">
    <vt:lpwstr>Editing</vt:lpwstr>
  </property>
  <property fmtid="{D5CDD505-2E9C-101B-9397-08002B2CF9AE}" pid="53" name="Subject">
    <vt:lpwstr>Decision to amend the EPBC List of Migratory Species by Deleting Six Bird Species</vt:lpwstr>
  </property>
  <property fmtid="{D5CDD505-2E9C-101B-9397-08002B2CF9AE}" pid="54" name="Superseded">
    <vt:lpwstr>True</vt:lpwstr>
  </property>
  <property fmtid="{D5CDD505-2E9C-101B-9397-08002B2CF9AE}" pid="55" name="TaskSeqNo">
    <vt:lpwstr>0</vt:lpwstr>
  </property>
  <property fmtid="{D5CDD505-2E9C-101B-9397-08002B2CF9AE}" pid="56" name="TemplateSubType">
    <vt:lpwstr>Standard</vt:lpwstr>
  </property>
  <property fmtid="{D5CDD505-2E9C-101B-9397-08002B2CF9AE}" pid="57" name="TemplateType">
    <vt:lpwstr>Decision Submission</vt:lpwstr>
  </property>
  <property fmtid="{D5CDD505-2E9C-101B-9397-08002B2CF9AE}" pid="58" name="TrustedGroups">
    <vt:lpwstr>Parliamentary Coordinator MS, DLO, Ministerial Staff - Coalition 2013, Business Administrator, Limited Distribution MS</vt:lpwstr>
  </property>
  <property fmtid="{D5CDD505-2E9C-101B-9397-08002B2CF9AE}" pid="59" name="Zone">
    <vt:lpwstr>Edit</vt:lpwstr>
  </property>
</Properties>
</file>