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EF" w:rsidRPr="00487759" w:rsidRDefault="00FD5DBE" w:rsidP="00805FEC">
      <w:pPr>
        <w:pStyle w:val="LDMinuteParagraph"/>
        <w:numPr>
          <w:ilvl w:val="0"/>
          <w:numId w:val="0"/>
        </w:numPr>
        <w:rPr>
          <w:b/>
          <w:sz w:val="28"/>
          <w:szCs w:val="28"/>
        </w:rPr>
      </w:pPr>
      <w:bookmarkStart w:id="0" w:name="_GoBack"/>
      <w:bookmarkEnd w:id="0"/>
      <w:r w:rsidRPr="00487759">
        <w:rPr>
          <w:b/>
          <w:sz w:val="28"/>
          <w:szCs w:val="28"/>
        </w:rPr>
        <w:t>Explanatory Statement</w:t>
      </w:r>
    </w:p>
    <w:p w:rsidR="00FD5DBE" w:rsidRPr="00487759" w:rsidRDefault="005B52F3" w:rsidP="00805FEC">
      <w:pPr>
        <w:pStyle w:val="LDMinuteParagraph"/>
        <w:numPr>
          <w:ilvl w:val="0"/>
          <w:numId w:val="0"/>
        </w:numPr>
        <w:rPr>
          <w:i/>
          <w:szCs w:val="24"/>
        </w:rPr>
      </w:pPr>
      <w:r w:rsidRPr="004B32ED">
        <w:rPr>
          <w:i/>
          <w:szCs w:val="24"/>
        </w:rPr>
        <w:t>Marine Orde</w:t>
      </w:r>
      <w:r w:rsidR="002D72B2" w:rsidRPr="004B32ED">
        <w:rPr>
          <w:i/>
          <w:szCs w:val="24"/>
        </w:rPr>
        <w:t>r 43</w:t>
      </w:r>
      <w:r w:rsidR="00AB2EA9" w:rsidRPr="00524FAA">
        <w:rPr>
          <w:i/>
          <w:szCs w:val="24"/>
        </w:rPr>
        <w:t xml:space="preserve"> (</w:t>
      </w:r>
      <w:r w:rsidR="002D72B2" w:rsidRPr="00524FAA">
        <w:rPr>
          <w:i/>
          <w:szCs w:val="24"/>
        </w:rPr>
        <w:t>Cargo and cargo handling-livestock</w:t>
      </w:r>
      <w:r w:rsidR="00F555F3" w:rsidRPr="00524FAA">
        <w:rPr>
          <w:i/>
          <w:szCs w:val="24"/>
        </w:rPr>
        <w:t>) 201</w:t>
      </w:r>
      <w:r w:rsidR="002D72B2" w:rsidRPr="00524FAA">
        <w:rPr>
          <w:i/>
          <w:szCs w:val="24"/>
        </w:rPr>
        <w:t>8</w:t>
      </w:r>
      <w:r w:rsidRPr="00524FAA">
        <w:rPr>
          <w:i/>
          <w:szCs w:val="24"/>
        </w:rPr>
        <w:t xml:space="preserve"> </w:t>
      </w:r>
    </w:p>
    <w:p w:rsidR="009B015D" w:rsidRPr="00487759" w:rsidRDefault="009B015D" w:rsidP="00805FEC">
      <w:pPr>
        <w:pStyle w:val="LDMinuteParagraph"/>
        <w:numPr>
          <w:ilvl w:val="0"/>
          <w:numId w:val="0"/>
        </w:numPr>
        <w:rPr>
          <w:sz w:val="28"/>
          <w:szCs w:val="28"/>
        </w:rPr>
      </w:pPr>
      <w:r w:rsidRPr="00487759">
        <w:rPr>
          <w:b/>
          <w:sz w:val="28"/>
          <w:szCs w:val="28"/>
        </w:rPr>
        <w:t>Authority</w:t>
      </w:r>
    </w:p>
    <w:p w:rsidR="00BE2F21" w:rsidRPr="00487759" w:rsidRDefault="00BE2F21" w:rsidP="002001D5">
      <w:pPr>
        <w:pStyle w:val="LDMinuteParagraph"/>
        <w:numPr>
          <w:ilvl w:val="0"/>
          <w:numId w:val="10"/>
        </w:numPr>
        <w:ind w:left="851" w:hanging="491"/>
        <w:rPr>
          <w:szCs w:val="24"/>
        </w:rPr>
      </w:pPr>
      <w:r w:rsidRPr="004B32ED">
        <w:rPr>
          <w:szCs w:val="24"/>
        </w:rPr>
        <w:t xml:space="preserve">Subsection 98(3) of the </w:t>
      </w:r>
      <w:r w:rsidRPr="004B32ED">
        <w:rPr>
          <w:i/>
          <w:szCs w:val="24"/>
        </w:rPr>
        <w:t>Navigation Act 2012</w:t>
      </w:r>
      <w:r w:rsidRPr="00524FAA">
        <w:rPr>
          <w:szCs w:val="24"/>
        </w:rPr>
        <w:t xml:space="preserve"> (the Navigation Act) provides that the regulations may provide that vessels included in a particular class are required t</w:t>
      </w:r>
      <w:r w:rsidRPr="00487759">
        <w:rPr>
          <w:szCs w:val="24"/>
        </w:rPr>
        <w:t>o have safety certificates of specified kinds.</w:t>
      </w:r>
    </w:p>
    <w:p w:rsidR="00BE2F21" w:rsidRPr="00487759" w:rsidRDefault="00BE2F21" w:rsidP="002001D5">
      <w:pPr>
        <w:pStyle w:val="LDMinuteParagraph"/>
        <w:numPr>
          <w:ilvl w:val="0"/>
          <w:numId w:val="10"/>
        </w:numPr>
        <w:ind w:left="851" w:hanging="491"/>
        <w:rPr>
          <w:szCs w:val="24"/>
        </w:rPr>
      </w:pPr>
      <w:r w:rsidRPr="00487759">
        <w:rPr>
          <w:szCs w:val="24"/>
        </w:rPr>
        <w:t xml:space="preserve">Subsection 112(4) </w:t>
      </w:r>
      <w:r w:rsidR="000C00D5">
        <w:rPr>
          <w:szCs w:val="24"/>
        </w:rPr>
        <w:t xml:space="preserve">of </w:t>
      </w:r>
      <w:r w:rsidRPr="00487759">
        <w:rPr>
          <w:szCs w:val="24"/>
        </w:rPr>
        <w:t xml:space="preserve">the Navigation Act provides that the regulations may provide for the carriage on a vessel of cargo and livestock. </w:t>
      </w:r>
    </w:p>
    <w:p w:rsidR="00BE2F21" w:rsidRPr="00487759" w:rsidRDefault="00BE2F21" w:rsidP="002001D5">
      <w:pPr>
        <w:pStyle w:val="LDMinuteParagraph"/>
        <w:numPr>
          <w:ilvl w:val="0"/>
          <w:numId w:val="10"/>
        </w:numPr>
        <w:ind w:left="851" w:hanging="491"/>
        <w:rPr>
          <w:szCs w:val="24"/>
        </w:rPr>
      </w:pPr>
      <w:r w:rsidRPr="00487759">
        <w:rPr>
          <w:szCs w:val="24"/>
        </w:rPr>
        <w:t>Subsection 112(5)</w:t>
      </w:r>
      <w:r w:rsidR="000C00D5">
        <w:rPr>
          <w:szCs w:val="24"/>
        </w:rPr>
        <w:t xml:space="preserve"> of</w:t>
      </w:r>
      <w:r w:rsidRPr="00487759">
        <w:rPr>
          <w:szCs w:val="24"/>
        </w:rPr>
        <w:t xml:space="preserve"> the Navigation Act provides that the regulations may provide for the loading, unloading or carriage of livestock and for the giving of notices about those things.</w:t>
      </w:r>
    </w:p>
    <w:p w:rsidR="00BE2F21" w:rsidRPr="00487759" w:rsidRDefault="00BE2F21" w:rsidP="002001D5">
      <w:pPr>
        <w:pStyle w:val="LDMinuteParagraph"/>
        <w:numPr>
          <w:ilvl w:val="0"/>
          <w:numId w:val="10"/>
        </w:numPr>
        <w:ind w:left="851" w:hanging="491"/>
        <w:rPr>
          <w:szCs w:val="24"/>
        </w:rPr>
      </w:pPr>
      <w:r w:rsidRPr="00487759">
        <w:rPr>
          <w:szCs w:val="24"/>
        </w:rPr>
        <w:t>Subsections 314 (1) and (3)</w:t>
      </w:r>
      <w:r w:rsidR="000C00D5">
        <w:rPr>
          <w:szCs w:val="24"/>
        </w:rPr>
        <w:t xml:space="preserve"> of</w:t>
      </w:r>
      <w:r w:rsidRPr="00487759">
        <w:rPr>
          <w:szCs w:val="24"/>
        </w:rPr>
        <w:t xml:space="preserve"> the Navigation Act provide that the regulations may provide for matters about certificates.</w:t>
      </w:r>
    </w:p>
    <w:p w:rsidR="00BE2F21" w:rsidRPr="00487759" w:rsidRDefault="00BE2F21" w:rsidP="002001D5">
      <w:pPr>
        <w:pStyle w:val="LDMinuteParagraph"/>
        <w:numPr>
          <w:ilvl w:val="0"/>
          <w:numId w:val="10"/>
        </w:numPr>
        <w:ind w:left="851" w:hanging="491"/>
        <w:rPr>
          <w:szCs w:val="24"/>
        </w:rPr>
      </w:pPr>
      <w:r w:rsidRPr="00487759">
        <w:rPr>
          <w:szCs w:val="24"/>
        </w:rPr>
        <w:t>Paragraph 339(2)(a)</w:t>
      </w:r>
      <w:r w:rsidR="000C00D5">
        <w:rPr>
          <w:szCs w:val="24"/>
        </w:rPr>
        <w:t xml:space="preserve"> of</w:t>
      </w:r>
      <w:r w:rsidRPr="00487759">
        <w:rPr>
          <w:szCs w:val="24"/>
        </w:rPr>
        <w:t xml:space="preserve"> the Navigation Act provides that the regulations may provide for the design and construction of vessels.</w:t>
      </w:r>
    </w:p>
    <w:p w:rsidR="00BE2F21" w:rsidRPr="00487759" w:rsidRDefault="00BE2F21" w:rsidP="002001D5">
      <w:pPr>
        <w:pStyle w:val="LDMinuteParagraph"/>
        <w:numPr>
          <w:ilvl w:val="0"/>
          <w:numId w:val="10"/>
        </w:numPr>
        <w:ind w:left="851" w:hanging="491"/>
        <w:rPr>
          <w:szCs w:val="24"/>
        </w:rPr>
      </w:pPr>
      <w:r w:rsidRPr="00487759">
        <w:rPr>
          <w:szCs w:val="24"/>
        </w:rPr>
        <w:t>Paragraph 339(2)(i)</w:t>
      </w:r>
      <w:r w:rsidR="000C00D5">
        <w:rPr>
          <w:szCs w:val="24"/>
        </w:rPr>
        <w:t xml:space="preserve"> of</w:t>
      </w:r>
      <w:r w:rsidRPr="00487759">
        <w:rPr>
          <w:szCs w:val="24"/>
        </w:rPr>
        <w:t xml:space="preserve"> the Navigation Act provides that the regulations may provide for maintenance, testing, survey and certification of vessels. </w:t>
      </w:r>
    </w:p>
    <w:p w:rsidR="00BE2F21" w:rsidRPr="00487759" w:rsidRDefault="00BE2F21" w:rsidP="002001D5">
      <w:pPr>
        <w:pStyle w:val="LDMinuteParagraph"/>
        <w:numPr>
          <w:ilvl w:val="0"/>
          <w:numId w:val="10"/>
        </w:numPr>
        <w:ind w:left="851" w:hanging="491"/>
        <w:rPr>
          <w:szCs w:val="24"/>
        </w:rPr>
      </w:pPr>
      <w:r w:rsidRPr="00487759">
        <w:rPr>
          <w:szCs w:val="24"/>
        </w:rPr>
        <w:t xml:space="preserve">Subsection 341(1) </w:t>
      </w:r>
      <w:r w:rsidR="000C00D5">
        <w:rPr>
          <w:szCs w:val="24"/>
        </w:rPr>
        <w:t xml:space="preserve">of </w:t>
      </w:r>
      <w:r w:rsidRPr="00487759">
        <w:rPr>
          <w:szCs w:val="24"/>
        </w:rPr>
        <w:t>the Navigation Act</w:t>
      </w:r>
      <w:r w:rsidR="0085041F">
        <w:rPr>
          <w:szCs w:val="24"/>
        </w:rPr>
        <w:t xml:space="preserve"> provides for the imposition of </w:t>
      </w:r>
      <w:r w:rsidRPr="00487759">
        <w:rPr>
          <w:szCs w:val="24"/>
        </w:rPr>
        <w:t>penalties for a contravention of a provision of the regulations.</w:t>
      </w:r>
    </w:p>
    <w:p w:rsidR="0024158C" w:rsidRPr="00487759" w:rsidRDefault="00BE2F21" w:rsidP="002001D5">
      <w:pPr>
        <w:pStyle w:val="LDMinuteParagraph"/>
        <w:numPr>
          <w:ilvl w:val="0"/>
          <w:numId w:val="10"/>
        </w:numPr>
        <w:ind w:left="851" w:hanging="491"/>
        <w:rPr>
          <w:szCs w:val="24"/>
        </w:rPr>
      </w:pPr>
      <w:r w:rsidRPr="00487759">
        <w:rPr>
          <w:szCs w:val="24"/>
        </w:rPr>
        <w:t>Subsection 339(1) of the Navigation Act provides for regulations to be made prescribing matters required or permitted to be prescribed, or that are necessary or convenient to be prescribed, for carrying out or giving effect to the Act.</w:t>
      </w:r>
    </w:p>
    <w:p w:rsidR="0024158C" w:rsidRPr="00487759" w:rsidRDefault="00BE2F21" w:rsidP="002001D5">
      <w:pPr>
        <w:pStyle w:val="LDMinuteParagraph"/>
        <w:numPr>
          <w:ilvl w:val="0"/>
          <w:numId w:val="10"/>
        </w:numPr>
        <w:ind w:left="851" w:hanging="491"/>
        <w:rPr>
          <w:szCs w:val="24"/>
        </w:rPr>
      </w:pPr>
      <w:r w:rsidRPr="00487759">
        <w:rPr>
          <w:szCs w:val="24"/>
        </w:rPr>
        <w:t>Subsection 342(1) of the Navigation Act provides that AMSA may make a Marine Order about matters that can be provided for by regulation.</w:t>
      </w:r>
    </w:p>
    <w:p w:rsidR="0024158C" w:rsidRPr="00487759" w:rsidRDefault="0024158C" w:rsidP="002001D5">
      <w:pPr>
        <w:pStyle w:val="LDMinuteParagraph"/>
        <w:numPr>
          <w:ilvl w:val="0"/>
          <w:numId w:val="10"/>
        </w:numPr>
        <w:ind w:left="851" w:hanging="491"/>
        <w:rPr>
          <w:szCs w:val="24"/>
        </w:rPr>
      </w:pPr>
      <w:r w:rsidRPr="00487759">
        <w:rPr>
          <w:szCs w:val="24"/>
        </w:rPr>
        <w:t xml:space="preserve">Subsection 33(3) of the </w:t>
      </w:r>
      <w:r w:rsidRPr="00487759">
        <w:rPr>
          <w:i/>
          <w:szCs w:val="24"/>
        </w:rPr>
        <w:t>Acts Interpretation Act 1901</w:t>
      </w:r>
      <w:r w:rsidRPr="00487759">
        <w:rPr>
          <w:szCs w:val="24"/>
        </w:rPr>
        <w:t xml:space="preserve"> provides that a power in an Act to make a legislative instrument includes the power to repeal or amend the instrument, subject to any conditions that apply to the initial power. </w:t>
      </w:r>
    </w:p>
    <w:p w:rsidR="0024158C" w:rsidRPr="00487759" w:rsidRDefault="006E3D15" w:rsidP="002001D5">
      <w:pPr>
        <w:pStyle w:val="LDMinuteParagraph"/>
        <w:numPr>
          <w:ilvl w:val="0"/>
          <w:numId w:val="10"/>
        </w:numPr>
        <w:ind w:left="851" w:hanging="491"/>
        <w:rPr>
          <w:color w:val="000000" w:themeColor="text1"/>
          <w:szCs w:val="24"/>
        </w:rPr>
      </w:pPr>
      <w:r w:rsidRPr="00487759">
        <w:rPr>
          <w:i/>
          <w:szCs w:val="24"/>
        </w:rPr>
        <w:t>Marine Order 43 (Cargo and cargo handling - livestock) 2018</w:t>
      </w:r>
      <w:r w:rsidRPr="00487759">
        <w:rPr>
          <w:szCs w:val="24"/>
        </w:rPr>
        <w:t xml:space="preserve"> (this Order)</w:t>
      </w:r>
      <w:r w:rsidR="0024158C" w:rsidRPr="00487759">
        <w:rPr>
          <w:color w:val="000000" w:themeColor="text1"/>
          <w:szCs w:val="24"/>
        </w:rPr>
        <w:t xml:space="preserve"> is a legislative instrument for the</w:t>
      </w:r>
      <w:r w:rsidR="0024158C" w:rsidRPr="00487759">
        <w:rPr>
          <w:i/>
          <w:color w:val="000000" w:themeColor="text1"/>
          <w:szCs w:val="24"/>
        </w:rPr>
        <w:t xml:space="preserve"> Legislation Act 2003</w:t>
      </w:r>
      <w:r w:rsidR="0024158C" w:rsidRPr="00487759">
        <w:rPr>
          <w:color w:val="000000" w:themeColor="text1"/>
          <w:szCs w:val="24"/>
        </w:rPr>
        <w:t>.</w:t>
      </w:r>
    </w:p>
    <w:p w:rsidR="00FB71D1" w:rsidRPr="00487759" w:rsidRDefault="009B015D" w:rsidP="00805FEC">
      <w:pPr>
        <w:pStyle w:val="LDMinuteParagraph"/>
        <w:numPr>
          <w:ilvl w:val="0"/>
          <w:numId w:val="0"/>
        </w:numPr>
        <w:rPr>
          <w:sz w:val="28"/>
          <w:szCs w:val="28"/>
        </w:rPr>
      </w:pPr>
      <w:r w:rsidRPr="00487759">
        <w:rPr>
          <w:b/>
          <w:sz w:val="28"/>
          <w:szCs w:val="28"/>
        </w:rPr>
        <w:t>Purpose</w:t>
      </w:r>
    </w:p>
    <w:p w:rsidR="009B015D" w:rsidRPr="004B32ED" w:rsidRDefault="009B015D" w:rsidP="002D34B6">
      <w:pPr>
        <w:pStyle w:val="LDMinuteParagraph"/>
        <w:numPr>
          <w:ilvl w:val="0"/>
          <w:numId w:val="10"/>
        </w:numPr>
        <w:ind w:left="851" w:hanging="491"/>
        <w:rPr>
          <w:szCs w:val="24"/>
        </w:rPr>
      </w:pPr>
      <w:r w:rsidRPr="004B32ED">
        <w:rPr>
          <w:szCs w:val="24"/>
        </w:rPr>
        <w:t xml:space="preserve">This Order </w:t>
      </w:r>
      <w:r w:rsidR="002D72B2" w:rsidRPr="004B32ED">
        <w:rPr>
          <w:szCs w:val="24"/>
        </w:rPr>
        <w:t>specifies requirements for the safe carriage and stowage of livestock on board vessel</w:t>
      </w:r>
      <w:r w:rsidR="00754F8A" w:rsidRPr="00524FAA">
        <w:rPr>
          <w:szCs w:val="24"/>
        </w:rPr>
        <w:t>s</w:t>
      </w:r>
      <w:r w:rsidR="00644EAA" w:rsidRPr="00524FAA">
        <w:rPr>
          <w:szCs w:val="24"/>
        </w:rPr>
        <w:t xml:space="preserve"> to ensure the safe operation of vessels</w:t>
      </w:r>
      <w:r w:rsidR="002D72B2" w:rsidRPr="004B32ED">
        <w:rPr>
          <w:szCs w:val="24"/>
        </w:rPr>
        <w:t>.</w:t>
      </w:r>
    </w:p>
    <w:p w:rsidR="00860C3E" w:rsidRPr="00487759" w:rsidRDefault="00860C3E" w:rsidP="002D34B6">
      <w:pPr>
        <w:pStyle w:val="LDMinuteParagraph"/>
        <w:numPr>
          <w:ilvl w:val="0"/>
          <w:numId w:val="10"/>
        </w:numPr>
        <w:ind w:left="851" w:hanging="491"/>
        <w:rPr>
          <w:szCs w:val="24"/>
        </w:rPr>
      </w:pPr>
      <w:r w:rsidRPr="00487759">
        <w:rPr>
          <w:szCs w:val="24"/>
        </w:rPr>
        <w:t xml:space="preserve">This Order repeals </w:t>
      </w:r>
      <w:r w:rsidR="000C00D5">
        <w:rPr>
          <w:szCs w:val="24"/>
        </w:rPr>
        <w:t xml:space="preserve">and replaces </w:t>
      </w:r>
      <w:r w:rsidRPr="00487759">
        <w:rPr>
          <w:i/>
          <w:szCs w:val="24"/>
        </w:rPr>
        <w:t>Marine Order 43 (Cargo and cargo handling - livestock) 2006</w:t>
      </w:r>
      <w:r w:rsidR="001A7265" w:rsidRPr="00487759">
        <w:rPr>
          <w:rStyle w:val="CommentReference"/>
          <w:sz w:val="24"/>
          <w:szCs w:val="24"/>
        </w:rPr>
        <w:t>.</w:t>
      </w:r>
      <w:r w:rsidRPr="004B32ED">
        <w:rPr>
          <w:szCs w:val="24"/>
        </w:rPr>
        <w:t xml:space="preserve"> When the Order commences, Schedule 23 of </w:t>
      </w:r>
      <w:r w:rsidRPr="00524FAA">
        <w:rPr>
          <w:i/>
          <w:szCs w:val="24"/>
        </w:rPr>
        <w:t xml:space="preserve">Marine Order 4 (Transitional modifications) 2013 </w:t>
      </w:r>
      <w:r w:rsidRPr="00487759">
        <w:rPr>
          <w:szCs w:val="24"/>
        </w:rPr>
        <w:t>ceases to have effect because that schedule modifies the previous Order.</w:t>
      </w:r>
    </w:p>
    <w:p w:rsidR="00AE2F08" w:rsidRPr="00487759" w:rsidRDefault="00AE2F08" w:rsidP="00805FEC">
      <w:pPr>
        <w:pStyle w:val="LDMinuteParagraph"/>
        <w:numPr>
          <w:ilvl w:val="0"/>
          <w:numId w:val="0"/>
        </w:numPr>
        <w:rPr>
          <w:sz w:val="28"/>
          <w:szCs w:val="28"/>
        </w:rPr>
      </w:pPr>
      <w:r w:rsidRPr="00487759">
        <w:rPr>
          <w:b/>
          <w:sz w:val="28"/>
          <w:szCs w:val="28"/>
        </w:rPr>
        <w:t>Overview</w:t>
      </w:r>
    </w:p>
    <w:p w:rsidR="00685078" w:rsidRPr="00487759" w:rsidRDefault="00685078" w:rsidP="002D34B6">
      <w:pPr>
        <w:pStyle w:val="LDMinuteParagraph"/>
        <w:numPr>
          <w:ilvl w:val="0"/>
          <w:numId w:val="10"/>
        </w:numPr>
        <w:ind w:left="851" w:hanging="491"/>
        <w:rPr>
          <w:color w:val="000000" w:themeColor="text1"/>
          <w:szCs w:val="24"/>
        </w:rPr>
      </w:pPr>
      <w:r w:rsidRPr="004B32ED">
        <w:rPr>
          <w:szCs w:val="24"/>
        </w:rPr>
        <w:t>The Navigation Act provides a legal framework for the Australian Maritime Safety Authority (AMSA) to make a Marine Order required or permitted by the Navigation Act, or necessary or convenient for carrying out or giving effect to the Navigation Act, relating to mariti</w:t>
      </w:r>
      <w:r w:rsidRPr="00487759">
        <w:rPr>
          <w:szCs w:val="24"/>
        </w:rPr>
        <w:t xml:space="preserve">me safety, the prevention of pollution of the marine environment, and related purposes. </w:t>
      </w:r>
    </w:p>
    <w:p w:rsidR="00685078" w:rsidRPr="00487759" w:rsidRDefault="00685078" w:rsidP="002D34B6">
      <w:pPr>
        <w:pStyle w:val="LDMinuteParagraph"/>
        <w:numPr>
          <w:ilvl w:val="0"/>
          <w:numId w:val="10"/>
        </w:numPr>
        <w:ind w:left="851" w:hanging="491"/>
        <w:rPr>
          <w:color w:val="000000" w:themeColor="text1"/>
          <w:szCs w:val="24"/>
        </w:rPr>
      </w:pPr>
      <w:r w:rsidRPr="00487759">
        <w:rPr>
          <w:i/>
          <w:szCs w:val="24"/>
        </w:rPr>
        <w:t>Marine Order 43 (Cargo and cargo handling - livestock) 2018</w:t>
      </w:r>
      <w:r w:rsidR="0024158C" w:rsidRPr="00487759">
        <w:rPr>
          <w:szCs w:val="24"/>
        </w:rPr>
        <w:t xml:space="preserve"> (this Order</w:t>
      </w:r>
      <w:r w:rsidRPr="00487759">
        <w:rPr>
          <w:szCs w:val="24"/>
        </w:rPr>
        <w:t xml:space="preserve">) </w:t>
      </w:r>
      <w:r w:rsidR="000C00D5">
        <w:rPr>
          <w:szCs w:val="24"/>
        </w:rPr>
        <w:t xml:space="preserve">replaces and </w:t>
      </w:r>
      <w:r w:rsidRPr="00487759">
        <w:rPr>
          <w:szCs w:val="24"/>
        </w:rPr>
        <w:t xml:space="preserve">updates </w:t>
      </w:r>
      <w:r w:rsidR="001A7265" w:rsidRPr="00487759">
        <w:rPr>
          <w:i/>
          <w:szCs w:val="24"/>
        </w:rPr>
        <w:t xml:space="preserve">Marine Order 43 (Cargo and cargo handling - </w:t>
      </w:r>
      <w:r w:rsidR="001A7265" w:rsidRPr="00487759">
        <w:rPr>
          <w:i/>
          <w:szCs w:val="24"/>
        </w:rPr>
        <w:lastRenderedPageBreak/>
        <w:t xml:space="preserve">livestock) 2006 </w:t>
      </w:r>
      <w:r w:rsidRPr="00487759">
        <w:rPr>
          <w:szCs w:val="24"/>
        </w:rPr>
        <w:t xml:space="preserve">to include a number of improvements with the object of promoting the safety of life at sea, </w:t>
      </w:r>
      <w:r w:rsidR="00542DF8" w:rsidRPr="00487759">
        <w:rPr>
          <w:szCs w:val="24"/>
        </w:rPr>
        <w:t>safe carriage and stowage of livestock</w:t>
      </w:r>
      <w:r w:rsidR="00542DF8" w:rsidRPr="004B32ED">
        <w:rPr>
          <w:szCs w:val="24"/>
        </w:rPr>
        <w:t xml:space="preserve">, </w:t>
      </w:r>
      <w:r w:rsidRPr="004B32ED">
        <w:rPr>
          <w:szCs w:val="24"/>
        </w:rPr>
        <w:t xml:space="preserve">safe navigation, preventing pollution of the maritime environment, and to ensure that AMSA has the necessary power to </w:t>
      </w:r>
      <w:r w:rsidRPr="00487759">
        <w:rPr>
          <w:szCs w:val="24"/>
        </w:rPr>
        <w:t>carry out inspections of vessels and implement various Conventions.</w:t>
      </w:r>
    </w:p>
    <w:p w:rsidR="00685078" w:rsidRPr="008551EE" w:rsidRDefault="009D5435" w:rsidP="002D34B6">
      <w:pPr>
        <w:pStyle w:val="ListParagraph"/>
        <w:numPr>
          <w:ilvl w:val="0"/>
          <w:numId w:val="10"/>
        </w:numPr>
        <w:spacing w:after="120"/>
        <w:ind w:left="851" w:hanging="491"/>
      </w:pPr>
      <w:r w:rsidRPr="008551EE">
        <w:t>All the policy setting</w:t>
      </w:r>
      <w:r w:rsidR="00545EAC">
        <w:t>s</w:t>
      </w:r>
      <w:r w:rsidRPr="008551EE">
        <w:t xml:space="preserve"> are addressed in this Order and will apply to all </w:t>
      </w:r>
      <w:r w:rsidR="00F56EB5" w:rsidRPr="008551EE">
        <w:t xml:space="preserve">existing and </w:t>
      </w:r>
      <w:r w:rsidRPr="008551EE">
        <w:t xml:space="preserve">new vessels applying for an </w:t>
      </w:r>
      <w:r w:rsidR="00590BCB" w:rsidRPr="008551EE">
        <w:t>Australian certificate for the carriage of livestock (</w:t>
      </w:r>
      <w:r w:rsidRPr="008551EE">
        <w:t>ACCL</w:t>
      </w:r>
      <w:r w:rsidR="00590BCB" w:rsidRPr="008551EE">
        <w:t>)</w:t>
      </w:r>
      <w:r w:rsidRPr="008551EE">
        <w:t>.</w:t>
      </w:r>
      <w:r w:rsidR="00547208" w:rsidRPr="008551EE">
        <w:t xml:space="preserve"> Specifically, t</w:t>
      </w:r>
      <w:r w:rsidR="00184767" w:rsidRPr="008551EE">
        <w:t xml:space="preserve">his </w:t>
      </w:r>
      <w:r w:rsidR="00540EBD" w:rsidRPr="008551EE">
        <w:t>Order</w:t>
      </w:r>
      <w:r w:rsidR="00685078" w:rsidRPr="008551EE">
        <w:t xml:space="preserve"> provides for the certification of vessels that carry livestock, and specifies requirements for the carriage and stowage of livestock to ensure the safe operation of vessels.</w:t>
      </w:r>
      <w:r w:rsidR="00A574C8" w:rsidRPr="008551EE">
        <w:t xml:space="preserve"> Accordingly</w:t>
      </w:r>
      <w:r w:rsidR="00685078" w:rsidRPr="008551EE">
        <w:t xml:space="preserve"> </w:t>
      </w:r>
      <w:r w:rsidR="00540EBD" w:rsidRPr="008551EE">
        <w:t>this Order</w:t>
      </w:r>
      <w:r w:rsidR="00685078" w:rsidRPr="008551EE">
        <w:t xml:space="preserve"> makes provision for improvements to effluent drainage arrangements for new vessels, </w:t>
      </w:r>
      <w:r w:rsidR="00705CCC" w:rsidRPr="008551EE">
        <w:t>new</w:t>
      </w:r>
      <w:r w:rsidR="00685078" w:rsidRPr="008551EE">
        <w:t xml:space="preserve"> structural fire protection standards, amendment</w:t>
      </w:r>
      <w:r w:rsidR="00705CCC" w:rsidRPr="008551EE">
        <w:t>s</w:t>
      </w:r>
      <w:r w:rsidR="00685078" w:rsidRPr="008551EE">
        <w:t xml:space="preserve"> to declarations for bulk fodder, and </w:t>
      </w:r>
      <w:r w:rsidR="00A574C8" w:rsidRPr="008551EE">
        <w:t xml:space="preserve">the </w:t>
      </w:r>
      <w:r w:rsidR="00685078" w:rsidRPr="008551EE">
        <w:t>introduction of requirements for emptying fodder tanks</w:t>
      </w:r>
      <w:r w:rsidR="00705CCC" w:rsidRPr="008551EE">
        <w:t>.</w:t>
      </w:r>
    </w:p>
    <w:p w:rsidR="00355908" w:rsidRPr="00487759" w:rsidRDefault="00685078" w:rsidP="002D34B6">
      <w:pPr>
        <w:pStyle w:val="LDMinuteParagraph"/>
        <w:numPr>
          <w:ilvl w:val="0"/>
          <w:numId w:val="10"/>
        </w:numPr>
        <w:ind w:left="851" w:hanging="491"/>
        <w:rPr>
          <w:szCs w:val="24"/>
        </w:rPr>
      </w:pPr>
      <w:r w:rsidRPr="008551EE">
        <w:rPr>
          <w:szCs w:val="24"/>
        </w:rPr>
        <w:t xml:space="preserve">In addition, </w:t>
      </w:r>
      <w:r w:rsidR="00844241" w:rsidRPr="008551EE">
        <w:rPr>
          <w:szCs w:val="24"/>
        </w:rPr>
        <w:t>this Order</w:t>
      </w:r>
      <w:r w:rsidRPr="008551EE">
        <w:rPr>
          <w:szCs w:val="24"/>
        </w:rPr>
        <w:t xml:space="preserve"> makes </w:t>
      </w:r>
      <w:r w:rsidR="008551EE" w:rsidRPr="008551EE">
        <w:rPr>
          <w:szCs w:val="24"/>
        </w:rPr>
        <w:t>provision for the ventilation of</w:t>
      </w:r>
      <w:r w:rsidRPr="008551EE">
        <w:rPr>
          <w:szCs w:val="24"/>
        </w:rPr>
        <w:t xml:space="preserve"> open decks, visual and audible alarms on the bridge, the removal of the two-tier pen option, maximum rail spacing and </w:t>
      </w:r>
      <w:r w:rsidR="00542DF8" w:rsidRPr="008551EE">
        <w:rPr>
          <w:szCs w:val="24"/>
        </w:rPr>
        <w:t>maximum</w:t>
      </w:r>
      <w:r w:rsidRPr="008551EE">
        <w:rPr>
          <w:szCs w:val="24"/>
        </w:rPr>
        <w:t xml:space="preserve"> top rail height for cattle, maximum rail spacing for sheep on open decks, the clarification of reportable levels and information required for livestock mortalities and the introduction of requirements for the carriage of camels which are curre</w:t>
      </w:r>
      <w:r w:rsidR="008551EE" w:rsidRPr="008551EE">
        <w:rPr>
          <w:szCs w:val="24"/>
        </w:rPr>
        <w:t>ntly dealt with under</w:t>
      </w:r>
      <w:r w:rsidRPr="008551EE">
        <w:rPr>
          <w:szCs w:val="24"/>
        </w:rPr>
        <w:t xml:space="preserve"> </w:t>
      </w:r>
      <w:r w:rsidRPr="009D1F95">
        <w:rPr>
          <w:szCs w:val="24"/>
        </w:rPr>
        <w:t>th</w:t>
      </w:r>
      <w:r w:rsidR="00F56EB5" w:rsidRPr="009D1F95">
        <w:rPr>
          <w:szCs w:val="24"/>
        </w:rPr>
        <w:t>e ‘I</w:t>
      </w:r>
      <w:r w:rsidR="008551EE" w:rsidRPr="009D1F95">
        <w:rPr>
          <w:szCs w:val="24"/>
        </w:rPr>
        <w:t>TS43-02 Livestock Pre-loading Inspections po</w:t>
      </w:r>
      <w:r w:rsidRPr="009D1F95">
        <w:rPr>
          <w:szCs w:val="24"/>
        </w:rPr>
        <w:t>licy document.</w:t>
      </w:r>
    </w:p>
    <w:p w:rsidR="009B015D" w:rsidRPr="00487759" w:rsidRDefault="009B015D" w:rsidP="00805FEC">
      <w:pPr>
        <w:pStyle w:val="LDMinuteParagraph"/>
        <w:numPr>
          <w:ilvl w:val="0"/>
          <w:numId w:val="0"/>
        </w:numPr>
        <w:rPr>
          <w:sz w:val="28"/>
          <w:szCs w:val="28"/>
        </w:rPr>
      </w:pPr>
      <w:r w:rsidRPr="00487759">
        <w:rPr>
          <w:b/>
          <w:sz w:val="28"/>
          <w:szCs w:val="28"/>
        </w:rPr>
        <w:t>Consultation</w:t>
      </w:r>
    </w:p>
    <w:p w:rsidR="0008059E" w:rsidRPr="0034032B" w:rsidRDefault="0008059E" w:rsidP="00051EDC">
      <w:pPr>
        <w:pStyle w:val="LDMinuteParagraph"/>
        <w:numPr>
          <w:ilvl w:val="0"/>
          <w:numId w:val="0"/>
        </w:numPr>
        <w:ind w:left="360"/>
        <w:rPr>
          <w:szCs w:val="24"/>
          <w:u w:val="single"/>
        </w:rPr>
      </w:pPr>
      <w:r w:rsidRPr="0034032B">
        <w:rPr>
          <w:szCs w:val="24"/>
          <w:u w:val="single"/>
        </w:rPr>
        <w:t>External Consultation</w:t>
      </w:r>
    </w:p>
    <w:p w:rsidR="004B164B" w:rsidRPr="0034032B" w:rsidRDefault="0008059E" w:rsidP="008C6E81">
      <w:pPr>
        <w:pStyle w:val="LDMinuteParagraph"/>
        <w:numPr>
          <w:ilvl w:val="0"/>
          <w:numId w:val="10"/>
        </w:numPr>
        <w:ind w:left="851" w:hanging="491"/>
        <w:rPr>
          <w:szCs w:val="24"/>
        </w:rPr>
      </w:pPr>
      <w:r w:rsidRPr="0034032B">
        <w:rPr>
          <w:szCs w:val="24"/>
        </w:rPr>
        <w:t xml:space="preserve">Early consultation was carried </w:t>
      </w:r>
      <w:r w:rsidR="007629FA" w:rsidRPr="0034032B">
        <w:rPr>
          <w:szCs w:val="24"/>
        </w:rPr>
        <w:t xml:space="preserve">out </w:t>
      </w:r>
      <w:r w:rsidR="003D65E6" w:rsidRPr="0034032B">
        <w:rPr>
          <w:szCs w:val="24"/>
        </w:rPr>
        <w:t>with</w:t>
      </w:r>
      <w:r w:rsidR="00AE72BD" w:rsidRPr="0034032B">
        <w:rPr>
          <w:szCs w:val="24"/>
        </w:rPr>
        <w:t xml:space="preserve"> members of the Livestock </w:t>
      </w:r>
      <w:r w:rsidR="00DC0E46" w:rsidRPr="0034032B">
        <w:rPr>
          <w:szCs w:val="24"/>
        </w:rPr>
        <w:t>Advisory Committee (LAC)</w:t>
      </w:r>
      <w:r w:rsidR="003D65E6" w:rsidRPr="0034032B">
        <w:rPr>
          <w:szCs w:val="24"/>
        </w:rPr>
        <w:t>, who were provided with</w:t>
      </w:r>
      <w:r w:rsidR="00DC0E46" w:rsidRPr="0034032B">
        <w:rPr>
          <w:szCs w:val="24"/>
        </w:rPr>
        <w:t xml:space="preserve"> </w:t>
      </w:r>
      <w:r w:rsidRPr="0034032B">
        <w:rPr>
          <w:szCs w:val="24"/>
        </w:rPr>
        <w:t xml:space="preserve">a draft </w:t>
      </w:r>
      <w:r w:rsidR="00610507" w:rsidRPr="0034032B">
        <w:rPr>
          <w:szCs w:val="24"/>
        </w:rPr>
        <w:t xml:space="preserve">Order </w:t>
      </w:r>
      <w:r w:rsidRPr="0034032B">
        <w:rPr>
          <w:szCs w:val="24"/>
        </w:rPr>
        <w:t>and change summary four weeks before public consultation commence</w:t>
      </w:r>
      <w:r w:rsidR="00AE72BD" w:rsidRPr="0034032B">
        <w:rPr>
          <w:szCs w:val="24"/>
        </w:rPr>
        <w:t>d</w:t>
      </w:r>
      <w:r w:rsidRPr="0034032B">
        <w:rPr>
          <w:szCs w:val="24"/>
        </w:rPr>
        <w:t xml:space="preserve">. </w:t>
      </w:r>
    </w:p>
    <w:p w:rsidR="004B164B" w:rsidRPr="0034032B" w:rsidRDefault="004B164B" w:rsidP="008C6E81">
      <w:pPr>
        <w:pStyle w:val="LDMinuteParagraph"/>
        <w:numPr>
          <w:ilvl w:val="0"/>
          <w:numId w:val="10"/>
        </w:numPr>
        <w:ind w:left="851" w:hanging="491"/>
        <w:rPr>
          <w:szCs w:val="24"/>
        </w:rPr>
      </w:pPr>
      <w:r w:rsidRPr="0034032B">
        <w:rPr>
          <w:szCs w:val="24"/>
        </w:rPr>
        <w:t xml:space="preserve">LAC members </w:t>
      </w:r>
      <w:r w:rsidRPr="00317206">
        <w:rPr>
          <w:szCs w:val="24"/>
        </w:rPr>
        <w:t>include the Department of Agriculture and Water</w:t>
      </w:r>
      <w:r w:rsidR="00D104A4" w:rsidRPr="00317206">
        <w:rPr>
          <w:szCs w:val="24"/>
        </w:rPr>
        <w:t xml:space="preserve"> Resources (DAWR), livestock ship o</w:t>
      </w:r>
      <w:r w:rsidRPr="00317206">
        <w:rPr>
          <w:szCs w:val="24"/>
        </w:rPr>
        <w:t>perators and owners, Australian Livestock Ship Owners &amp; Operators Association (LiveShip), Classification Societies, Animal welfare organisations including the Royal Society for the Prevention of the Cruelty to Animals (RSPCA), Australian Livestock Exporters Council</w:t>
      </w:r>
      <w:r w:rsidR="00782F7D" w:rsidRPr="00317206">
        <w:rPr>
          <w:szCs w:val="24"/>
        </w:rPr>
        <w:t>, Catt</w:t>
      </w:r>
      <w:r w:rsidR="00D104A4" w:rsidRPr="00317206">
        <w:rPr>
          <w:szCs w:val="24"/>
        </w:rPr>
        <w:t>le Council of Australia, Sheepm</w:t>
      </w:r>
      <w:r w:rsidR="00782F7D" w:rsidRPr="00317206">
        <w:rPr>
          <w:szCs w:val="24"/>
        </w:rPr>
        <w:t>eat C</w:t>
      </w:r>
      <w:r w:rsidRPr="00317206">
        <w:rPr>
          <w:szCs w:val="24"/>
        </w:rPr>
        <w:t>ouncil of Australia and Sheep Producers Australia.</w:t>
      </w:r>
    </w:p>
    <w:p w:rsidR="00DA70BD" w:rsidRPr="0034032B" w:rsidRDefault="00782F7D" w:rsidP="008C6E81">
      <w:pPr>
        <w:pStyle w:val="LDMinuteParagraph"/>
        <w:numPr>
          <w:ilvl w:val="0"/>
          <w:numId w:val="10"/>
        </w:numPr>
        <w:ind w:left="851" w:hanging="491"/>
        <w:rPr>
          <w:szCs w:val="24"/>
        </w:rPr>
      </w:pPr>
      <w:r w:rsidRPr="0034032B">
        <w:rPr>
          <w:szCs w:val="24"/>
        </w:rPr>
        <w:t xml:space="preserve">Following </w:t>
      </w:r>
      <w:r w:rsidR="00AE72BD" w:rsidRPr="0034032B">
        <w:rPr>
          <w:szCs w:val="24"/>
        </w:rPr>
        <w:t xml:space="preserve">initial consultation </w:t>
      </w:r>
      <w:r w:rsidRPr="0034032B">
        <w:rPr>
          <w:szCs w:val="24"/>
        </w:rPr>
        <w:t>with LAC</w:t>
      </w:r>
      <w:r w:rsidR="00AE72BD" w:rsidRPr="0034032B">
        <w:rPr>
          <w:szCs w:val="24"/>
        </w:rPr>
        <w:t>, the documents were discussed in detail</w:t>
      </w:r>
      <w:r w:rsidR="00DA70BD" w:rsidRPr="0034032B">
        <w:rPr>
          <w:szCs w:val="24"/>
        </w:rPr>
        <w:t xml:space="preserve"> at a</w:t>
      </w:r>
      <w:r w:rsidR="0008059E" w:rsidRPr="0034032B">
        <w:rPr>
          <w:szCs w:val="24"/>
        </w:rPr>
        <w:t xml:space="preserve"> LAC meeting held on 28 March 2018. </w:t>
      </w:r>
      <w:r w:rsidR="00DA70BD" w:rsidRPr="00F72A98">
        <w:rPr>
          <w:szCs w:val="24"/>
        </w:rPr>
        <w:t xml:space="preserve">At the meeting, </w:t>
      </w:r>
      <w:r w:rsidR="00DA70BD" w:rsidRPr="00FD376A">
        <w:rPr>
          <w:szCs w:val="24"/>
        </w:rPr>
        <w:t>phase-</w:t>
      </w:r>
      <w:r w:rsidR="00DA70BD" w:rsidRPr="0034032B">
        <w:rPr>
          <w:szCs w:val="24"/>
        </w:rPr>
        <w:t>in periods for older vessels of between 3 and 5 years were discussed for a number of proposed measures. It was agreed that comments on appropriate times for phasing-in these measures would be sought during formal public consultation.</w:t>
      </w:r>
    </w:p>
    <w:p w:rsidR="0008059E" w:rsidRPr="0034032B" w:rsidRDefault="0008059E" w:rsidP="008C6E81">
      <w:pPr>
        <w:pStyle w:val="LDMinuteParagraph"/>
        <w:numPr>
          <w:ilvl w:val="0"/>
          <w:numId w:val="10"/>
        </w:numPr>
        <w:ind w:left="851" w:hanging="491"/>
        <w:rPr>
          <w:szCs w:val="24"/>
        </w:rPr>
      </w:pPr>
      <w:r w:rsidRPr="0034032B">
        <w:t>Public consultation commence</w:t>
      </w:r>
      <w:r w:rsidR="00F15E39">
        <w:t>d</w:t>
      </w:r>
      <w:r w:rsidRPr="0034032B">
        <w:t xml:space="preserve"> in April</w:t>
      </w:r>
      <w:r w:rsidR="00CA4813" w:rsidRPr="0034032B">
        <w:t xml:space="preserve"> 2018</w:t>
      </w:r>
      <w:r w:rsidR="003D65E6" w:rsidRPr="0034032B">
        <w:t>;</w:t>
      </w:r>
      <w:r w:rsidRPr="0034032B">
        <w:t xml:space="preserve"> however</w:t>
      </w:r>
      <w:r w:rsidR="003D65E6" w:rsidRPr="0034032B">
        <w:t>,</w:t>
      </w:r>
      <w:r w:rsidRPr="0034032B">
        <w:t xml:space="preserve"> </w:t>
      </w:r>
      <w:r w:rsidR="00C807FE" w:rsidRPr="00317206">
        <w:t xml:space="preserve">on </w:t>
      </w:r>
      <w:r w:rsidR="005013A9" w:rsidRPr="00317206">
        <w:t>10 April 2018</w:t>
      </w:r>
      <w:r w:rsidR="00C807FE" w:rsidRPr="0034032B">
        <w:t xml:space="preserve"> </w:t>
      </w:r>
      <w:r w:rsidRPr="0034032B">
        <w:t xml:space="preserve">the government announced a ministerial review of the sheep trade with </w:t>
      </w:r>
      <w:r w:rsidR="00CF6CCD">
        <w:t>a</w:t>
      </w:r>
      <w:r w:rsidR="0034032B">
        <w:t>n</w:t>
      </w:r>
      <w:r w:rsidRPr="0034032B">
        <w:t xml:space="preserve"> expected report </w:t>
      </w:r>
      <w:r w:rsidR="00CF6CCD">
        <w:t>date</w:t>
      </w:r>
      <w:r w:rsidR="00CA4813" w:rsidRPr="0034032B">
        <w:t xml:space="preserve"> </w:t>
      </w:r>
      <w:r w:rsidR="00CF6CCD">
        <w:t>of</w:t>
      </w:r>
      <w:r w:rsidRPr="0034032B">
        <w:t xml:space="preserve"> 11 May 2018. Public consultation was postponed to ensure </w:t>
      </w:r>
      <w:r w:rsidR="00CF6CCD">
        <w:t xml:space="preserve">that </w:t>
      </w:r>
      <w:r w:rsidRPr="0034032B">
        <w:t xml:space="preserve">any recommendations that </w:t>
      </w:r>
      <w:r w:rsidR="00CF6CCD">
        <w:t>might</w:t>
      </w:r>
      <w:r w:rsidRPr="0034032B">
        <w:t xml:space="preserve"> affect the order could be appropriately actioned. </w:t>
      </w:r>
    </w:p>
    <w:p w:rsidR="00B529B8" w:rsidRPr="008369FB" w:rsidRDefault="0008059E" w:rsidP="008C6E81">
      <w:pPr>
        <w:pStyle w:val="LDMinuteParagraph"/>
        <w:numPr>
          <w:ilvl w:val="0"/>
          <w:numId w:val="10"/>
        </w:numPr>
        <w:ind w:left="851" w:hanging="491"/>
        <w:rPr>
          <w:szCs w:val="24"/>
        </w:rPr>
      </w:pPr>
      <w:r w:rsidRPr="0034032B">
        <w:rPr>
          <w:szCs w:val="24"/>
        </w:rPr>
        <w:t>As a result of the review’s recommendations</w:t>
      </w:r>
      <w:r w:rsidR="00BE31B6">
        <w:rPr>
          <w:szCs w:val="24"/>
        </w:rPr>
        <w:t xml:space="preserve"> provided in the report prepared by Dr Michael McCarthy entitled </w:t>
      </w:r>
      <w:r w:rsidR="00BE31B6" w:rsidRPr="00BE31B6">
        <w:rPr>
          <w:i/>
          <w:szCs w:val="24"/>
        </w:rPr>
        <w:t>Independent Review of Conditions for the Export of Sheep to the Middle East During the Northern Hemisphere Summer</w:t>
      </w:r>
      <w:r w:rsidRPr="0034032B">
        <w:rPr>
          <w:szCs w:val="24"/>
        </w:rPr>
        <w:t xml:space="preserve">, the </w:t>
      </w:r>
      <w:r w:rsidR="00007AEE" w:rsidRPr="0034032B">
        <w:rPr>
          <w:szCs w:val="24"/>
        </w:rPr>
        <w:t>g</w:t>
      </w:r>
      <w:r w:rsidRPr="0034032B">
        <w:rPr>
          <w:szCs w:val="24"/>
        </w:rPr>
        <w:t>overnment decided that</w:t>
      </w:r>
      <w:r w:rsidR="00B529B8" w:rsidRPr="0034032B">
        <w:rPr>
          <w:szCs w:val="24"/>
        </w:rPr>
        <w:t xml:space="preserve"> </w:t>
      </w:r>
      <w:r w:rsidR="00B529B8" w:rsidRPr="00F72A98">
        <w:rPr>
          <w:szCs w:val="24"/>
        </w:rPr>
        <w:t xml:space="preserve">all vessels would be required to comply </w:t>
      </w:r>
      <w:r w:rsidR="00B529B8" w:rsidRPr="004547E1">
        <w:rPr>
          <w:szCs w:val="24"/>
        </w:rPr>
        <w:t>by 1 January 2020</w:t>
      </w:r>
      <w:r w:rsidR="004547E1" w:rsidRPr="004547E1">
        <w:rPr>
          <w:szCs w:val="24"/>
        </w:rPr>
        <w:t>, unless</w:t>
      </w:r>
      <w:r w:rsidR="004547E1">
        <w:rPr>
          <w:szCs w:val="24"/>
        </w:rPr>
        <w:t xml:space="preserve"> able to comply earlier,</w:t>
      </w:r>
      <w:r w:rsidR="00B529B8" w:rsidRPr="00F72A98">
        <w:rPr>
          <w:szCs w:val="24"/>
        </w:rPr>
        <w:t xml:space="preserve"> with provisions prohibiting </w:t>
      </w:r>
      <w:r w:rsidR="00B529B8" w:rsidRPr="00FD376A">
        <w:rPr>
          <w:szCs w:val="24"/>
        </w:rPr>
        <w:t xml:space="preserve">the carriage of livestock in </w:t>
      </w:r>
      <w:r w:rsidR="00B529B8" w:rsidRPr="0034032B">
        <w:rPr>
          <w:szCs w:val="24"/>
        </w:rPr>
        <w:t xml:space="preserve">more than one tier and provisions </w:t>
      </w:r>
      <w:r w:rsidR="00B529B8" w:rsidRPr="0034032B">
        <w:rPr>
          <w:szCs w:val="24"/>
        </w:rPr>
        <w:lastRenderedPageBreak/>
        <w:t xml:space="preserve">increasing first, ventilation requirements on open decks and secondly, air flow across pens. A decision was also made that a RIS would not be required for these changes and that </w:t>
      </w:r>
      <w:r w:rsidR="00B529B8" w:rsidRPr="008369FB">
        <w:rPr>
          <w:szCs w:val="24"/>
        </w:rPr>
        <w:t>they were to come into effect on 1 July 2018.</w:t>
      </w:r>
      <w:r w:rsidR="00BE31B6" w:rsidRPr="008369FB">
        <w:rPr>
          <w:szCs w:val="24"/>
        </w:rPr>
        <w:t xml:space="preserve"> At the time of drafting this explanatory statement the report may be viewed at </w:t>
      </w:r>
      <w:hyperlink r:id="rId8" w:history="1">
        <w:r w:rsidR="00BE31B6" w:rsidRPr="008369FB">
          <w:rPr>
            <w:rStyle w:val="Hyperlink"/>
            <w:szCs w:val="24"/>
          </w:rPr>
          <w:t>https://www.documentcloud.org/documents/4465299-McCarthy-Report-Into-Live-Exports.html</w:t>
        </w:r>
      </w:hyperlink>
      <w:r w:rsidR="00BE31B6" w:rsidRPr="008369FB">
        <w:rPr>
          <w:szCs w:val="24"/>
        </w:rPr>
        <w:t xml:space="preserve"> </w:t>
      </w:r>
    </w:p>
    <w:p w:rsidR="0008059E" w:rsidRPr="008369FB" w:rsidRDefault="00FE6313" w:rsidP="008C6E81">
      <w:pPr>
        <w:pStyle w:val="LDMinuteParagraph"/>
        <w:numPr>
          <w:ilvl w:val="0"/>
          <w:numId w:val="10"/>
        </w:numPr>
        <w:ind w:left="851" w:hanging="491"/>
        <w:rPr>
          <w:szCs w:val="24"/>
        </w:rPr>
      </w:pPr>
      <w:r w:rsidRPr="008369FB">
        <w:rPr>
          <w:szCs w:val="24"/>
        </w:rPr>
        <w:t>A copy of the draft Order incorporating the above changes, together with a summary comparing the existing law to the proposed Order was placed on AMSA’s website for public consultation on 25 May 2018 for a 2 week period until 8 June 2018. The shortened period took account of the earlier targeted consultation with the LAC and the fact that the only substantive changes to the consultation draft released earlier were those arising from the government decision.</w:t>
      </w:r>
    </w:p>
    <w:p w:rsidR="009430B5" w:rsidRPr="009430B5" w:rsidRDefault="00F832AB" w:rsidP="008C6E81">
      <w:pPr>
        <w:pStyle w:val="LDMinuteParagraph"/>
        <w:numPr>
          <w:ilvl w:val="0"/>
          <w:numId w:val="10"/>
        </w:numPr>
        <w:ind w:left="851" w:hanging="491"/>
      </w:pPr>
      <w:r w:rsidRPr="00F72A98">
        <w:rPr>
          <w:szCs w:val="24"/>
        </w:rPr>
        <w:t xml:space="preserve">AMSA received 7,152 submissions during the 2 week external consultation period, 7,073 of which were </w:t>
      </w:r>
      <w:r w:rsidRPr="009430B5">
        <w:rPr>
          <w:szCs w:val="24"/>
        </w:rPr>
        <w:t>attributable to an RSPCA online campaign. Many submissions sought an earlier implementation date for the three proposed measures than that set out in the government decision. When</w:t>
      </w:r>
      <w:r w:rsidRPr="00F72A98">
        <w:rPr>
          <w:szCs w:val="24"/>
        </w:rPr>
        <w:t xml:space="preserve"> considering these suggestions, AMSA took into account livestock ship owners’ advice that the major structural changes required to comply would take at least 18 months. During this time, </w:t>
      </w:r>
      <w:r w:rsidRPr="00FD376A">
        <w:rPr>
          <w:szCs w:val="24"/>
        </w:rPr>
        <w:t xml:space="preserve">vessels </w:t>
      </w:r>
      <w:r w:rsidRPr="009430B5">
        <w:rPr>
          <w:szCs w:val="24"/>
        </w:rPr>
        <w:t>that were being altered to comply would be unavailable for use. It was therefore decided not to bring the compliance date forward.</w:t>
      </w:r>
    </w:p>
    <w:p w:rsidR="00051EDC" w:rsidRDefault="00F832AB" w:rsidP="008C6E81">
      <w:pPr>
        <w:pStyle w:val="LDMinuteParagraph"/>
        <w:numPr>
          <w:ilvl w:val="0"/>
          <w:numId w:val="10"/>
        </w:numPr>
        <w:ind w:left="851" w:hanging="491"/>
      </w:pPr>
      <w:r w:rsidRPr="009430B5">
        <w:rPr>
          <w:szCs w:val="24"/>
        </w:rPr>
        <w:t>In addition to the RSPCA sourced submissions, comments were received from 8 industry stakeholders, 6 animal welfare organisations and 65 others.</w:t>
      </w:r>
      <w:r w:rsidRPr="009430B5" w:rsidDel="009C35A4">
        <w:rPr>
          <w:szCs w:val="24"/>
        </w:rPr>
        <w:t xml:space="preserve"> </w:t>
      </w:r>
      <w:r w:rsidRPr="009430B5">
        <w:rPr>
          <w:szCs w:val="24"/>
        </w:rPr>
        <w:t>Many comments related to animal welfare issues that are the responsibility of the</w:t>
      </w:r>
      <w:r w:rsidR="002E5876">
        <w:rPr>
          <w:szCs w:val="24"/>
        </w:rPr>
        <w:t xml:space="preserve"> </w:t>
      </w:r>
      <w:r w:rsidR="002E5876" w:rsidRPr="0034032B">
        <w:rPr>
          <w:szCs w:val="24"/>
        </w:rPr>
        <w:t>DAWR</w:t>
      </w:r>
      <w:r w:rsidRPr="009430B5">
        <w:rPr>
          <w:szCs w:val="24"/>
        </w:rPr>
        <w:t>. The remaining comments related to matters</w:t>
      </w:r>
      <w:r w:rsidR="00EC27DD">
        <w:rPr>
          <w:szCs w:val="24"/>
        </w:rPr>
        <w:t xml:space="preserve"> that included additional equipment and technologies. These would require further consideration, including consultation with equipment manufacturers and suppliers, to confirm the required equipment and technologies are available and suitable for fitting to ships. </w:t>
      </w:r>
      <w:r w:rsidRPr="009430B5">
        <w:rPr>
          <w:szCs w:val="24"/>
        </w:rPr>
        <w:t>These submissions have been recorded and will be considered during the next review of the Order.</w:t>
      </w:r>
    </w:p>
    <w:p w:rsidR="00443FE1" w:rsidRPr="00051EDC" w:rsidRDefault="00443FE1" w:rsidP="00051EDC">
      <w:pPr>
        <w:pStyle w:val="LDMinuteParagraph"/>
        <w:numPr>
          <w:ilvl w:val="0"/>
          <w:numId w:val="0"/>
        </w:numPr>
        <w:ind w:left="360"/>
      </w:pPr>
      <w:r w:rsidRPr="00051EDC">
        <w:rPr>
          <w:szCs w:val="24"/>
          <w:u w:val="single"/>
        </w:rPr>
        <w:t xml:space="preserve">Office of Best Practice Regulation </w:t>
      </w:r>
    </w:p>
    <w:p w:rsidR="00816893" w:rsidRPr="00487759" w:rsidRDefault="00986BD0" w:rsidP="008C6E81">
      <w:pPr>
        <w:pStyle w:val="LDMinuteParagraph"/>
        <w:numPr>
          <w:ilvl w:val="0"/>
          <w:numId w:val="10"/>
        </w:numPr>
        <w:ind w:left="851" w:hanging="491"/>
        <w:rPr>
          <w:szCs w:val="24"/>
        </w:rPr>
      </w:pPr>
      <w:r w:rsidRPr="004B32ED">
        <w:rPr>
          <w:szCs w:val="24"/>
        </w:rPr>
        <w:t>On 26 April 2018</w:t>
      </w:r>
      <w:r w:rsidR="003A772C">
        <w:rPr>
          <w:szCs w:val="24"/>
        </w:rPr>
        <w:t>,</w:t>
      </w:r>
      <w:r w:rsidRPr="004B32ED">
        <w:rPr>
          <w:szCs w:val="24"/>
        </w:rPr>
        <w:t xml:space="preserve"> the Office of Best Practice Regulation (OBPR) considered </w:t>
      </w:r>
      <w:r w:rsidR="00816893" w:rsidRPr="004B32ED">
        <w:rPr>
          <w:szCs w:val="24"/>
        </w:rPr>
        <w:t>that the changes</w:t>
      </w:r>
      <w:r w:rsidR="003A772C">
        <w:rPr>
          <w:szCs w:val="24"/>
        </w:rPr>
        <w:t xml:space="preserve"> contained in</w:t>
      </w:r>
      <w:r w:rsidR="00816893" w:rsidRPr="004B32ED">
        <w:rPr>
          <w:szCs w:val="24"/>
        </w:rPr>
        <w:t xml:space="preserve"> the </w:t>
      </w:r>
      <w:r w:rsidR="003A772C">
        <w:rPr>
          <w:szCs w:val="24"/>
        </w:rPr>
        <w:t xml:space="preserve">draft revised </w:t>
      </w:r>
      <w:r w:rsidR="00816893" w:rsidRPr="004B32ED">
        <w:rPr>
          <w:szCs w:val="24"/>
        </w:rPr>
        <w:t xml:space="preserve">Order would have </w:t>
      </w:r>
      <w:r w:rsidR="00B476FB" w:rsidRPr="00487759">
        <w:rPr>
          <w:szCs w:val="24"/>
        </w:rPr>
        <w:t>minor regulatory impacts and</w:t>
      </w:r>
      <w:r w:rsidR="00816893" w:rsidRPr="00487759">
        <w:rPr>
          <w:szCs w:val="24"/>
        </w:rPr>
        <w:t>, as a result no regulation impact statement (RIS) would be required. The OBPR reference number is OBPR ID 23774.</w:t>
      </w:r>
      <w:r w:rsidR="00443FE1" w:rsidRPr="00487759">
        <w:rPr>
          <w:szCs w:val="24"/>
        </w:rPr>
        <w:t xml:space="preserve"> </w:t>
      </w:r>
    </w:p>
    <w:p w:rsidR="00D13504" w:rsidRPr="004B32ED" w:rsidRDefault="000468D6" w:rsidP="008C6E81">
      <w:pPr>
        <w:pStyle w:val="LDMinuteParagraph"/>
        <w:numPr>
          <w:ilvl w:val="0"/>
          <w:numId w:val="10"/>
        </w:numPr>
        <w:ind w:left="851" w:hanging="491"/>
        <w:rPr>
          <w:szCs w:val="24"/>
        </w:rPr>
      </w:pPr>
      <w:r w:rsidRPr="00487759">
        <w:rPr>
          <w:szCs w:val="24"/>
        </w:rPr>
        <w:t xml:space="preserve">The government </w:t>
      </w:r>
      <w:r w:rsidR="00B476FB" w:rsidRPr="00487759">
        <w:rPr>
          <w:szCs w:val="24"/>
        </w:rPr>
        <w:t xml:space="preserve">subsequently </w:t>
      </w:r>
      <w:r w:rsidRPr="00487759">
        <w:rPr>
          <w:szCs w:val="24"/>
        </w:rPr>
        <w:t>brought forward implementation dates for certain policies</w:t>
      </w:r>
      <w:r w:rsidR="00B476FB" w:rsidRPr="00487759">
        <w:rPr>
          <w:szCs w:val="24"/>
        </w:rPr>
        <w:t xml:space="preserve">, requiring additional changes to be made by the </w:t>
      </w:r>
      <w:r w:rsidR="003A772C">
        <w:rPr>
          <w:szCs w:val="24"/>
        </w:rPr>
        <w:t>draft revised</w:t>
      </w:r>
      <w:r w:rsidR="00B476FB" w:rsidRPr="00487759">
        <w:rPr>
          <w:szCs w:val="24"/>
        </w:rPr>
        <w:t xml:space="preserve"> Order. A</w:t>
      </w:r>
      <w:r w:rsidRPr="00487759">
        <w:rPr>
          <w:szCs w:val="24"/>
        </w:rPr>
        <w:t xml:space="preserve"> RIS exemption was gra</w:t>
      </w:r>
      <w:r w:rsidR="00B476FB" w:rsidRPr="00487759">
        <w:rPr>
          <w:szCs w:val="24"/>
        </w:rPr>
        <w:t>nted in relation to those</w:t>
      </w:r>
      <w:r w:rsidRPr="00487759">
        <w:rPr>
          <w:szCs w:val="24"/>
        </w:rPr>
        <w:t xml:space="preserve"> </w:t>
      </w:r>
      <w:r w:rsidR="00B476FB" w:rsidRPr="00487759">
        <w:rPr>
          <w:szCs w:val="24"/>
        </w:rPr>
        <w:t xml:space="preserve">additional </w:t>
      </w:r>
      <w:r w:rsidRPr="00487759">
        <w:rPr>
          <w:szCs w:val="24"/>
        </w:rPr>
        <w:t>changes</w:t>
      </w:r>
      <w:r w:rsidRPr="004B32ED">
        <w:rPr>
          <w:szCs w:val="24"/>
        </w:rPr>
        <w:t>.</w:t>
      </w:r>
      <w:r w:rsidR="00816893" w:rsidRPr="004B32ED">
        <w:rPr>
          <w:szCs w:val="24"/>
        </w:rPr>
        <w:t xml:space="preserve"> </w:t>
      </w:r>
    </w:p>
    <w:p w:rsidR="009B015D" w:rsidRPr="00487759" w:rsidRDefault="009B015D" w:rsidP="00805FEC">
      <w:pPr>
        <w:pStyle w:val="LDMinuteParagraph"/>
        <w:numPr>
          <w:ilvl w:val="0"/>
          <w:numId w:val="0"/>
        </w:numPr>
        <w:rPr>
          <w:sz w:val="28"/>
          <w:szCs w:val="28"/>
        </w:rPr>
      </w:pPr>
      <w:r w:rsidRPr="00487759">
        <w:rPr>
          <w:b/>
          <w:sz w:val="28"/>
          <w:szCs w:val="28"/>
        </w:rPr>
        <w:t>Documents incorporated by reference</w:t>
      </w:r>
    </w:p>
    <w:p w:rsidR="00656080" w:rsidRPr="004B32ED" w:rsidRDefault="0053583C" w:rsidP="008C6E81">
      <w:pPr>
        <w:pStyle w:val="LDMinuteParagraph"/>
        <w:numPr>
          <w:ilvl w:val="0"/>
          <w:numId w:val="10"/>
        </w:numPr>
        <w:ind w:left="851" w:hanging="491"/>
        <w:rPr>
          <w:szCs w:val="24"/>
        </w:rPr>
      </w:pPr>
      <w:r w:rsidRPr="004B32ED">
        <w:rPr>
          <w:szCs w:val="24"/>
        </w:rPr>
        <w:t>This Order incorporates by reference parts of the following documents:</w:t>
      </w:r>
    </w:p>
    <w:p w:rsidR="00142E92" w:rsidRPr="00487759" w:rsidRDefault="00C05928" w:rsidP="0034032B">
      <w:pPr>
        <w:pStyle w:val="LDMinuteParagraph"/>
        <w:numPr>
          <w:ilvl w:val="0"/>
          <w:numId w:val="3"/>
        </w:numPr>
        <w:rPr>
          <w:i/>
          <w:iCs/>
          <w:szCs w:val="24"/>
        </w:rPr>
      </w:pPr>
      <w:r w:rsidRPr="00487759">
        <w:rPr>
          <w:i/>
          <w:szCs w:val="24"/>
        </w:rPr>
        <w:t>Marine Order 1 (Administration) 2013</w:t>
      </w:r>
      <w:r w:rsidR="0056111F" w:rsidRPr="00487759">
        <w:rPr>
          <w:i/>
          <w:szCs w:val="24"/>
        </w:rPr>
        <w:t xml:space="preserve"> </w:t>
      </w:r>
      <w:r w:rsidR="0056111F" w:rsidRPr="00487759">
        <w:rPr>
          <w:szCs w:val="24"/>
        </w:rPr>
        <w:t>(Marine Order 1)</w:t>
      </w:r>
    </w:p>
    <w:p w:rsidR="00B15A5E" w:rsidRPr="00487759" w:rsidRDefault="00B15A5E" w:rsidP="0034032B">
      <w:pPr>
        <w:pStyle w:val="LDMinuteParagraph"/>
        <w:numPr>
          <w:ilvl w:val="0"/>
          <w:numId w:val="3"/>
        </w:numPr>
        <w:rPr>
          <w:szCs w:val="24"/>
        </w:rPr>
      </w:pPr>
      <w:r w:rsidRPr="00487759">
        <w:rPr>
          <w:i/>
          <w:szCs w:val="24"/>
        </w:rPr>
        <w:t>Marine Order 27 (Safety of navigation and radio equipment) 2016</w:t>
      </w:r>
      <w:r w:rsidR="0056111F" w:rsidRPr="00487759">
        <w:rPr>
          <w:i/>
          <w:szCs w:val="24"/>
        </w:rPr>
        <w:t xml:space="preserve"> </w:t>
      </w:r>
      <w:r w:rsidR="0056111F" w:rsidRPr="00487759">
        <w:rPr>
          <w:szCs w:val="24"/>
        </w:rPr>
        <w:t xml:space="preserve">(Marine </w:t>
      </w:r>
      <w:r w:rsidR="00056129" w:rsidRPr="00487759">
        <w:rPr>
          <w:szCs w:val="24"/>
        </w:rPr>
        <w:t>Or</w:t>
      </w:r>
      <w:r w:rsidR="0056111F" w:rsidRPr="00487759">
        <w:rPr>
          <w:szCs w:val="24"/>
        </w:rPr>
        <w:t>der</w:t>
      </w:r>
      <w:r w:rsidR="00056129" w:rsidRPr="00487759">
        <w:rPr>
          <w:szCs w:val="24"/>
        </w:rPr>
        <w:t xml:space="preserve"> 27)</w:t>
      </w:r>
      <w:r w:rsidR="0056111F" w:rsidRPr="00487759">
        <w:rPr>
          <w:szCs w:val="24"/>
        </w:rPr>
        <w:t xml:space="preserve"> </w:t>
      </w:r>
    </w:p>
    <w:p w:rsidR="00142E92" w:rsidRPr="00487759" w:rsidRDefault="00142E92" w:rsidP="0034032B">
      <w:pPr>
        <w:pStyle w:val="LDMinuteParagraph"/>
        <w:numPr>
          <w:ilvl w:val="0"/>
          <w:numId w:val="3"/>
        </w:numPr>
        <w:rPr>
          <w:i/>
          <w:szCs w:val="24"/>
        </w:rPr>
      </w:pPr>
      <w:r w:rsidRPr="00487759">
        <w:rPr>
          <w:i/>
          <w:szCs w:val="24"/>
        </w:rPr>
        <w:t xml:space="preserve">Marine Order 31 (Vessel surveys and certification) 2015 </w:t>
      </w:r>
      <w:r w:rsidR="00212DC7" w:rsidRPr="00487759">
        <w:rPr>
          <w:szCs w:val="24"/>
        </w:rPr>
        <w:t>(Marine Order 31)</w:t>
      </w:r>
    </w:p>
    <w:p w:rsidR="00DA3631" w:rsidRPr="00487759" w:rsidRDefault="00DA3631" w:rsidP="0034032B">
      <w:pPr>
        <w:pStyle w:val="LDMinuteParagraph"/>
        <w:numPr>
          <w:ilvl w:val="0"/>
          <w:numId w:val="3"/>
        </w:numPr>
        <w:rPr>
          <w:i/>
          <w:szCs w:val="24"/>
        </w:rPr>
      </w:pPr>
      <w:r w:rsidRPr="00487759">
        <w:rPr>
          <w:i/>
          <w:szCs w:val="24"/>
        </w:rPr>
        <w:t>Marine Order 32 (Cargo handling equipment) 2016</w:t>
      </w:r>
      <w:r w:rsidR="00212DC7" w:rsidRPr="00487759">
        <w:rPr>
          <w:i/>
          <w:szCs w:val="24"/>
        </w:rPr>
        <w:t xml:space="preserve"> </w:t>
      </w:r>
      <w:r w:rsidR="00212DC7" w:rsidRPr="00487759">
        <w:rPr>
          <w:szCs w:val="24"/>
        </w:rPr>
        <w:t>(Marine Order 32)</w:t>
      </w:r>
    </w:p>
    <w:p w:rsidR="008D6AAE" w:rsidRPr="00487759" w:rsidRDefault="007C60F6" w:rsidP="0034032B">
      <w:pPr>
        <w:pStyle w:val="LDMinuteParagraph"/>
        <w:numPr>
          <w:ilvl w:val="0"/>
          <w:numId w:val="3"/>
        </w:numPr>
        <w:rPr>
          <w:szCs w:val="24"/>
        </w:rPr>
      </w:pPr>
      <w:r w:rsidRPr="00487759">
        <w:rPr>
          <w:i/>
          <w:szCs w:val="24"/>
        </w:rPr>
        <w:lastRenderedPageBreak/>
        <w:t>s</w:t>
      </w:r>
      <w:r w:rsidR="008D6AAE" w:rsidRPr="00487759">
        <w:rPr>
          <w:i/>
          <w:szCs w:val="24"/>
        </w:rPr>
        <w:t xml:space="preserve">ection 17 of the Australian Meat and Live-stock Industry Act 1997 </w:t>
      </w:r>
      <w:r w:rsidR="008D6AAE" w:rsidRPr="00487759">
        <w:rPr>
          <w:szCs w:val="24"/>
        </w:rPr>
        <w:t>(the AMLI Act)</w:t>
      </w:r>
    </w:p>
    <w:p w:rsidR="008D6AAE" w:rsidRPr="00487759" w:rsidRDefault="007C60F6" w:rsidP="0034032B">
      <w:pPr>
        <w:pStyle w:val="LDMinuteParagraph"/>
        <w:numPr>
          <w:ilvl w:val="0"/>
          <w:numId w:val="3"/>
        </w:numPr>
        <w:rPr>
          <w:i/>
          <w:szCs w:val="24"/>
        </w:rPr>
      </w:pPr>
      <w:r w:rsidRPr="00487759">
        <w:rPr>
          <w:i/>
          <w:szCs w:val="24"/>
        </w:rPr>
        <w:t>t</w:t>
      </w:r>
      <w:r w:rsidR="008E7815" w:rsidRPr="00487759">
        <w:rPr>
          <w:i/>
          <w:szCs w:val="24"/>
        </w:rPr>
        <w:t>he International Code on Intact Stability, 2008</w:t>
      </w:r>
      <w:r w:rsidR="008E7815" w:rsidRPr="004B32ED">
        <w:rPr>
          <w:i/>
          <w:szCs w:val="24"/>
        </w:rPr>
        <w:t xml:space="preserve"> </w:t>
      </w:r>
      <w:r w:rsidR="008E7815" w:rsidRPr="004B32ED">
        <w:rPr>
          <w:szCs w:val="24"/>
        </w:rPr>
        <w:t xml:space="preserve">(the </w:t>
      </w:r>
      <w:r w:rsidR="008E7815" w:rsidRPr="00487759">
        <w:rPr>
          <w:szCs w:val="24"/>
        </w:rPr>
        <w:t>IS Code)</w:t>
      </w:r>
      <w:r w:rsidR="008E7815" w:rsidRPr="00487759">
        <w:rPr>
          <w:i/>
          <w:szCs w:val="24"/>
        </w:rPr>
        <w:t xml:space="preserve"> adopted by IMO Resolution MSC.267(85)</w:t>
      </w:r>
    </w:p>
    <w:p w:rsidR="00997F05" w:rsidRPr="00487759" w:rsidRDefault="007C60F6" w:rsidP="0034032B">
      <w:pPr>
        <w:pStyle w:val="LDMinuteParagraph"/>
        <w:numPr>
          <w:ilvl w:val="0"/>
          <w:numId w:val="3"/>
        </w:numPr>
        <w:rPr>
          <w:i/>
          <w:szCs w:val="24"/>
        </w:rPr>
      </w:pPr>
      <w:r w:rsidRPr="00487759">
        <w:t>t</w:t>
      </w:r>
      <w:r w:rsidR="008D6AAE" w:rsidRPr="00487759">
        <w:t>he International Convention for the Safety of Life at Sea</w:t>
      </w:r>
      <w:r w:rsidR="008D6AAE" w:rsidRPr="00487759">
        <w:rPr>
          <w:i/>
        </w:rPr>
        <w:t xml:space="preserve"> </w:t>
      </w:r>
      <w:r w:rsidR="008D6AAE" w:rsidRPr="00487759">
        <w:t>(SOLAS)</w:t>
      </w:r>
    </w:p>
    <w:p w:rsidR="00FD1D2A" w:rsidRPr="00487759" w:rsidRDefault="007C60F6" w:rsidP="0034032B">
      <w:pPr>
        <w:pStyle w:val="LDMinuteParagraph"/>
        <w:numPr>
          <w:ilvl w:val="0"/>
          <w:numId w:val="3"/>
        </w:numPr>
        <w:rPr>
          <w:i/>
          <w:szCs w:val="24"/>
        </w:rPr>
      </w:pPr>
      <w:r w:rsidRPr="00487759">
        <w:rPr>
          <w:szCs w:val="24"/>
        </w:rPr>
        <w:t>the International Convention for the Prevention of Pollution from Ships (MARPOL)</w:t>
      </w:r>
      <w:r w:rsidR="00B527B2" w:rsidRPr="00487759">
        <w:rPr>
          <w:i/>
          <w:szCs w:val="24"/>
        </w:rPr>
        <w:t xml:space="preserve"> </w:t>
      </w:r>
    </w:p>
    <w:p w:rsidR="008362D9" w:rsidRPr="00487759" w:rsidRDefault="007C60F6" w:rsidP="0034032B">
      <w:pPr>
        <w:pStyle w:val="LDMinuteParagraph"/>
        <w:numPr>
          <w:ilvl w:val="0"/>
          <w:numId w:val="3"/>
        </w:numPr>
        <w:rPr>
          <w:i/>
          <w:szCs w:val="24"/>
        </w:rPr>
      </w:pPr>
      <w:r w:rsidRPr="00487759">
        <w:rPr>
          <w:i/>
          <w:szCs w:val="24"/>
        </w:rPr>
        <w:t>t</w:t>
      </w:r>
      <w:r w:rsidR="008362D9" w:rsidRPr="00487759">
        <w:rPr>
          <w:i/>
          <w:szCs w:val="24"/>
        </w:rPr>
        <w:t xml:space="preserve">he Australian Standards for the Export of Livestock </w:t>
      </w:r>
      <w:r w:rsidR="008362D9" w:rsidRPr="00487759">
        <w:rPr>
          <w:szCs w:val="24"/>
        </w:rPr>
        <w:t>(ASEL)</w:t>
      </w:r>
    </w:p>
    <w:p w:rsidR="007C60F6" w:rsidRPr="00487759" w:rsidRDefault="007C60F6" w:rsidP="0034032B">
      <w:pPr>
        <w:pStyle w:val="Default"/>
        <w:numPr>
          <w:ilvl w:val="0"/>
          <w:numId w:val="3"/>
        </w:numPr>
        <w:tabs>
          <w:tab w:val="left" w:pos="360"/>
        </w:tabs>
        <w:spacing w:after="120"/>
        <w:rPr>
          <w:i/>
          <w:color w:val="auto"/>
        </w:rPr>
      </w:pPr>
      <w:r w:rsidRPr="00487759">
        <w:rPr>
          <w:i/>
        </w:rPr>
        <w:t>IEC 60079-10-2:2015 Explosive atmospheres – Part 10-2: Classification of areas – Explosive dust atmospheres– as amended from time to time</w:t>
      </w:r>
    </w:p>
    <w:p w:rsidR="007C60F6" w:rsidRPr="00487759" w:rsidRDefault="007C60F6" w:rsidP="0034032B">
      <w:pPr>
        <w:pStyle w:val="LDMinuteParagraph"/>
        <w:numPr>
          <w:ilvl w:val="0"/>
          <w:numId w:val="3"/>
        </w:numPr>
        <w:rPr>
          <w:i/>
          <w:szCs w:val="24"/>
        </w:rPr>
      </w:pPr>
      <w:r w:rsidRPr="00487759">
        <w:rPr>
          <w:i/>
          <w:szCs w:val="24"/>
        </w:rPr>
        <w:t>IEC 60079-14:2013: Explosive atmospheres – Part 14: Electrical installations design, selection and erection as amended from time to time</w:t>
      </w:r>
    </w:p>
    <w:p w:rsidR="007C60F6" w:rsidRPr="00487759" w:rsidRDefault="007C60F6" w:rsidP="0034032B">
      <w:pPr>
        <w:pStyle w:val="LDMinuteParagraph"/>
        <w:numPr>
          <w:ilvl w:val="0"/>
          <w:numId w:val="3"/>
        </w:numPr>
        <w:rPr>
          <w:i/>
          <w:szCs w:val="24"/>
        </w:rPr>
      </w:pPr>
      <w:r w:rsidRPr="00487759">
        <w:rPr>
          <w:i/>
          <w:szCs w:val="24"/>
        </w:rPr>
        <w:t>IEC 60079-17:2013: Explosive atmospheres – Part 17: Electrical installations inspection and maintenance as amended from time to time</w:t>
      </w:r>
    </w:p>
    <w:p w:rsidR="007C60F6" w:rsidRPr="00487759" w:rsidRDefault="007C60F6" w:rsidP="0034032B">
      <w:pPr>
        <w:pStyle w:val="LDMinuteParagraph"/>
        <w:numPr>
          <w:ilvl w:val="0"/>
          <w:numId w:val="3"/>
        </w:numPr>
        <w:rPr>
          <w:i/>
          <w:szCs w:val="24"/>
        </w:rPr>
      </w:pPr>
      <w:r w:rsidRPr="00487759">
        <w:rPr>
          <w:i/>
          <w:szCs w:val="24"/>
        </w:rPr>
        <w:t>AS 1074-1989 Steel tubes and tubulars for ordinary service as amended from time to time</w:t>
      </w:r>
    </w:p>
    <w:p w:rsidR="007C60F6" w:rsidRPr="007B1095" w:rsidRDefault="007C60F6" w:rsidP="0034032B">
      <w:pPr>
        <w:pStyle w:val="LDMinuteParagraph"/>
        <w:numPr>
          <w:ilvl w:val="0"/>
          <w:numId w:val="3"/>
        </w:numPr>
        <w:rPr>
          <w:i/>
          <w:szCs w:val="24"/>
        </w:rPr>
      </w:pPr>
      <w:r w:rsidRPr="00487759">
        <w:rPr>
          <w:i/>
          <w:szCs w:val="24"/>
        </w:rPr>
        <w:t xml:space="preserve">AS/NZS 61241.14:2005: Electrical apparatus for use in the presence of combustible dust, Part 14: Selection and installation as amended from </w:t>
      </w:r>
      <w:r w:rsidRPr="007B1095">
        <w:rPr>
          <w:i/>
          <w:szCs w:val="24"/>
        </w:rPr>
        <w:t>time to time</w:t>
      </w:r>
    </w:p>
    <w:p w:rsidR="007C60F6" w:rsidRPr="007B1095" w:rsidRDefault="007C60F6" w:rsidP="0034032B">
      <w:pPr>
        <w:pStyle w:val="LDMinuteParagraph"/>
        <w:numPr>
          <w:ilvl w:val="0"/>
          <w:numId w:val="3"/>
        </w:numPr>
        <w:rPr>
          <w:i/>
          <w:szCs w:val="24"/>
        </w:rPr>
      </w:pPr>
      <w:r w:rsidRPr="007B1095">
        <w:rPr>
          <w:i/>
          <w:szCs w:val="24"/>
        </w:rPr>
        <w:t>UN Recommendations on the Transport of Dangerous Goods — Manual Test and Criteria (6th edition)</w:t>
      </w:r>
    </w:p>
    <w:p w:rsidR="005045BF" w:rsidRPr="007B1095" w:rsidRDefault="004A429F" w:rsidP="008C6E81">
      <w:pPr>
        <w:pStyle w:val="LDMinuteParagraph"/>
        <w:numPr>
          <w:ilvl w:val="0"/>
          <w:numId w:val="10"/>
        </w:numPr>
        <w:ind w:left="851" w:hanging="491"/>
        <w:rPr>
          <w:i/>
          <w:szCs w:val="24"/>
        </w:rPr>
      </w:pPr>
      <w:r w:rsidRPr="007B1095">
        <w:rPr>
          <w:szCs w:val="24"/>
        </w:rPr>
        <w:t xml:space="preserve">Due to the operation of section 10 of the </w:t>
      </w:r>
      <w:r w:rsidRPr="007B1095">
        <w:rPr>
          <w:i/>
          <w:szCs w:val="24"/>
        </w:rPr>
        <w:t>Acts Interpretation Act 1901</w:t>
      </w:r>
      <w:r w:rsidRPr="007B1095">
        <w:rPr>
          <w:szCs w:val="24"/>
        </w:rPr>
        <w:t xml:space="preserve"> (as applied by paragraph 13(1)(a) of the </w:t>
      </w:r>
      <w:r w:rsidRPr="007B1095">
        <w:rPr>
          <w:i/>
          <w:szCs w:val="24"/>
        </w:rPr>
        <w:t>Legislation Act 2003</w:t>
      </w:r>
      <w:r w:rsidRPr="007B1095">
        <w:rPr>
          <w:szCs w:val="24"/>
        </w:rPr>
        <w:t>), Marine Order 1</w:t>
      </w:r>
      <w:r w:rsidR="00212DC7" w:rsidRPr="007B1095">
        <w:rPr>
          <w:i/>
          <w:szCs w:val="24"/>
        </w:rPr>
        <w:t>,</w:t>
      </w:r>
      <w:r w:rsidRPr="007B1095">
        <w:rPr>
          <w:szCs w:val="24"/>
        </w:rPr>
        <w:t xml:space="preserve"> </w:t>
      </w:r>
      <w:r w:rsidR="00FD1BFF" w:rsidRPr="007B1095">
        <w:rPr>
          <w:szCs w:val="24"/>
        </w:rPr>
        <w:t>Mar</w:t>
      </w:r>
      <w:r w:rsidR="00212DC7" w:rsidRPr="007B1095">
        <w:rPr>
          <w:szCs w:val="24"/>
        </w:rPr>
        <w:t>ine Order 27</w:t>
      </w:r>
      <w:r w:rsidR="00B15A5E" w:rsidRPr="007B1095">
        <w:rPr>
          <w:szCs w:val="24"/>
        </w:rPr>
        <w:t>,</w:t>
      </w:r>
      <w:r w:rsidR="00FD1BFF" w:rsidRPr="007B1095">
        <w:rPr>
          <w:szCs w:val="24"/>
        </w:rPr>
        <w:t xml:space="preserve"> </w:t>
      </w:r>
      <w:r w:rsidR="00212DC7" w:rsidRPr="007B1095">
        <w:rPr>
          <w:szCs w:val="24"/>
        </w:rPr>
        <w:t>Marine Order 31,</w:t>
      </w:r>
      <w:r w:rsidR="00B15A5E" w:rsidRPr="007B1095">
        <w:rPr>
          <w:szCs w:val="24"/>
        </w:rPr>
        <w:t xml:space="preserve"> </w:t>
      </w:r>
      <w:r w:rsidR="00FD1BFF" w:rsidRPr="007B1095">
        <w:rPr>
          <w:color w:val="000000" w:themeColor="text1"/>
          <w:szCs w:val="24"/>
        </w:rPr>
        <w:t xml:space="preserve">and </w:t>
      </w:r>
      <w:r w:rsidR="00FD1BFF" w:rsidRPr="007B1095">
        <w:rPr>
          <w:szCs w:val="24"/>
        </w:rPr>
        <w:t xml:space="preserve">Marine Order 32 </w:t>
      </w:r>
      <w:r w:rsidR="00EE65C1" w:rsidRPr="007B1095">
        <w:rPr>
          <w:szCs w:val="24"/>
        </w:rPr>
        <w:t>are</w:t>
      </w:r>
      <w:r w:rsidRPr="007B1095">
        <w:rPr>
          <w:szCs w:val="24"/>
        </w:rPr>
        <w:t xml:space="preserve"> adopted as in fo</w:t>
      </w:r>
      <w:r w:rsidR="00534EC2" w:rsidRPr="007B1095">
        <w:rPr>
          <w:szCs w:val="24"/>
        </w:rPr>
        <w:t>rce from time to time because the</w:t>
      </w:r>
      <w:r w:rsidR="009541C7" w:rsidRPr="007B1095">
        <w:rPr>
          <w:szCs w:val="24"/>
        </w:rPr>
        <w:t>se instruments</w:t>
      </w:r>
      <w:r w:rsidR="00534EC2" w:rsidRPr="007B1095">
        <w:rPr>
          <w:szCs w:val="24"/>
        </w:rPr>
        <w:t xml:space="preserve"> are</w:t>
      </w:r>
      <w:r w:rsidRPr="007B1095">
        <w:rPr>
          <w:szCs w:val="24"/>
        </w:rPr>
        <w:t xml:space="preserve"> adopted by reference to </w:t>
      </w:r>
      <w:r w:rsidR="00534EC2" w:rsidRPr="007B1095">
        <w:rPr>
          <w:szCs w:val="24"/>
        </w:rPr>
        <w:t>their</w:t>
      </w:r>
      <w:r w:rsidRPr="007B1095">
        <w:rPr>
          <w:szCs w:val="24"/>
        </w:rPr>
        <w:t xml:space="preserve"> title in this Order. </w:t>
      </w:r>
      <w:r w:rsidR="005045BF" w:rsidRPr="007B1095">
        <w:rPr>
          <w:szCs w:val="24"/>
        </w:rPr>
        <w:t>These Marine Ord</w:t>
      </w:r>
      <w:r w:rsidR="00212DC7" w:rsidRPr="007B1095">
        <w:rPr>
          <w:szCs w:val="24"/>
        </w:rPr>
        <w:t xml:space="preserve">ers can be accessed through </w:t>
      </w:r>
      <w:r w:rsidR="005045BF" w:rsidRPr="007B1095">
        <w:rPr>
          <w:szCs w:val="24"/>
        </w:rPr>
        <w:t xml:space="preserve">the AMSA website at </w:t>
      </w:r>
      <w:hyperlink r:id="rId9" w:history="1">
        <w:r w:rsidR="00EE65C1" w:rsidRPr="007B1095">
          <w:rPr>
            <w:rStyle w:val="Hyperlink"/>
            <w:szCs w:val="24"/>
          </w:rPr>
          <w:t>http://www.amsa.gov.au</w:t>
        </w:r>
      </w:hyperlink>
      <w:r w:rsidR="00EE65C1" w:rsidRPr="007B1095">
        <w:rPr>
          <w:szCs w:val="24"/>
        </w:rPr>
        <w:t xml:space="preserve">. They </w:t>
      </w:r>
      <w:r w:rsidR="005045BF" w:rsidRPr="007B1095">
        <w:rPr>
          <w:szCs w:val="24"/>
        </w:rPr>
        <w:t>are available for free download from the Federal Register of Legislation</w:t>
      </w:r>
      <w:r w:rsidR="00233B8B" w:rsidRPr="007B1095">
        <w:rPr>
          <w:szCs w:val="24"/>
        </w:rPr>
        <w:t>, which are also set out on AMSA’s website.</w:t>
      </w:r>
    </w:p>
    <w:p w:rsidR="00DC5257" w:rsidRPr="00487759" w:rsidRDefault="00577878" w:rsidP="008C6E81">
      <w:pPr>
        <w:pStyle w:val="LDMinuteParagraph"/>
        <w:numPr>
          <w:ilvl w:val="0"/>
          <w:numId w:val="10"/>
        </w:numPr>
        <w:ind w:left="851" w:hanging="491"/>
        <w:rPr>
          <w:szCs w:val="24"/>
        </w:rPr>
      </w:pPr>
      <w:r w:rsidRPr="008369FB">
        <w:rPr>
          <w:szCs w:val="24"/>
        </w:rPr>
        <w:t xml:space="preserve">The </w:t>
      </w:r>
      <w:r w:rsidRPr="008369FB">
        <w:rPr>
          <w:bCs/>
          <w:iCs/>
          <w:color w:val="000000" w:themeColor="text1"/>
          <w:szCs w:val="24"/>
        </w:rPr>
        <w:t>AMLI Act</w:t>
      </w:r>
      <w:r w:rsidR="00EE65C1" w:rsidRPr="008369FB">
        <w:rPr>
          <w:iCs/>
          <w:szCs w:val="24"/>
        </w:rPr>
        <w:t xml:space="preserve"> is</w:t>
      </w:r>
      <w:r w:rsidR="004A429F" w:rsidRPr="008369FB">
        <w:rPr>
          <w:szCs w:val="24"/>
        </w:rPr>
        <w:t xml:space="preserve"> also subject to</w:t>
      </w:r>
      <w:r w:rsidR="004A429F" w:rsidRPr="00487759">
        <w:rPr>
          <w:szCs w:val="24"/>
        </w:rPr>
        <w:t xml:space="preserve"> section 10 of the </w:t>
      </w:r>
      <w:r w:rsidR="004A429F" w:rsidRPr="00487759">
        <w:rPr>
          <w:i/>
          <w:szCs w:val="24"/>
        </w:rPr>
        <w:t>Acts Interpretation Act</w:t>
      </w:r>
      <w:r w:rsidR="004A429F" w:rsidRPr="00487759">
        <w:rPr>
          <w:szCs w:val="24"/>
        </w:rPr>
        <w:t xml:space="preserve"> </w:t>
      </w:r>
      <w:r w:rsidR="00594264" w:rsidRPr="00487759">
        <w:rPr>
          <w:i/>
          <w:iCs/>
          <w:szCs w:val="24"/>
        </w:rPr>
        <w:t xml:space="preserve">1901 </w:t>
      </w:r>
      <w:r w:rsidR="005D51CE" w:rsidRPr="00487759">
        <w:rPr>
          <w:szCs w:val="24"/>
        </w:rPr>
        <w:t xml:space="preserve">and </w:t>
      </w:r>
      <w:r w:rsidR="00233B8B">
        <w:rPr>
          <w:szCs w:val="24"/>
        </w:rPr>
        <w:t>is</w:t>
      </w:r>
      <w:r w:rsidR="004A429F" w:rsidRPr="00487759">
        <w:rPr>
          <w:szCs w:val="24"/>
        </w:rPr>
        <w:t xml:space="preserve"> incorporated as in force from time to time. </w:t>
      </w:r>
    </w:p>
    <w:p w:rsidR="00DC5257" w:rsidRPr="0013260E" w:rsidRDefault="006977F9" w:rsidP="008C6E81">
      <w:pPr>
        <w:pStyle w:val="LDMinuteParagraph"/>
        <w:numPr>
          <w:ilvl w:val="0"/>
          <w:numId w:val="10"/>
        </w:numPr>
        <w:ind w:left="851" w:hanging="491"/>
        <w:rPr>
          <w:szCs w:val="24"/>
        </w:rPr>
      </w:pPr>
      <w:r w:rsidRPr="0013260E">
        <w:rPr>
          <w:color w:val="000000" w:themeColor="text1"/>
          <w:szCs w:val="24"/>
        </w:rPr>
        <w:t xml:space="preserve">The </w:t>
      </w:r>
      <w:r w:rsidR="00D7781B" w:rsidRPr="0013260E">
        <w:rPr>
          <w:color w:val="000000" w:themeColor="text1"/>
          <w:szCs w:val="24"/>
        </w:rPr>
        <w:t>IS</w:t>
      </w:r>
      <w:r w:rsidR="00000DE3" w:rsidRPr="0013260E">
        <w:rPr>
          <w:color w:val="000000" w:themeColor="text1"/>
          <w:szCs w:val="24"/>
        </w:rPr>
        <w:t xml:space="preserve"> </w:t>
      </w:r>
      <w:r w:rsidR="00DC5257" w:rsidRPr="0013260E">
        <w:rPr>
          <w:szCs w:val="24"/>
        </w:rPr>
        <w:t>Code</w:t>
      </w:r>
      <w:r w:rsidR="00000DE3" w:rsidRPr="0013260E">
        <w:rPr>
          <w:szCs w:val="24"/>
        </w:rPr>
        <w:t xml:space="preserve"> </w:t>
      </w:r>
      <w:r w:rsidR="00D7781B" w:rsidRPr="0013260E">
        <w:rPr>
          <w:szCs w:val="24"/>
        </w:rPr>
        <w:t>is</w:t>
      </w:r>
      <w:r w:rsidR="00DC5257" w:rsidRPr="0013260E">
        <w:rPr>
          <w:szCs w:val="24"/>
        </w:rPr>
        <w:t xml:space="preserve"> incorporated as in force from time to time. Information on obtaining a free online copy of the IMO resolution or resolutio</w:t>
      </w:r>
      <w:r w:rsidR="008C3D4D" w:rsidRPr="0013260E">
        <w:rPr>
          <w:szCs w:val="24"/>
        </w:rPr>
        <w:t>n</w:t>
      </w:r>
      <w:r w:rsidR="00D7781B" w:rsidRPr="0013260E">
        <w:rPr>
          <w:szCs w:val="24"/>
        </w:rPr>
        <w:t>s that contain the text of this</w:t>
      </w:r>
      <w:r w:rsidR="00DC5257" w:rsidRPr="0013260E">
        <w:rPr>
          <w:szCs w:val="24"/>
        </w:rPr>
        <w:t xml:space="preserve"> Code is availab</w:t>
      </w:r>
      <w:r w:rsidR="00D7781B" w:rsidRPr="0013260E">
        <w:rPr>
          <w:szCs w:val="24"/>
        </w:rPr>
        <w:t>le from</w:t>
      </w:r>
      <w:r w:rsidR="00DC5257" w:rsidRPr="0013260E">
        <w:rPr>
          <w:szCs w:val="24"/>
        </w:rPr>
        <w:t xml:space="preserve"> the </w:t>
      </w:r>
      <w:r w:rsidR="00FB11C0" w:rsidRPr="0013260E">
        <w:rPr>
          <w:szCs w:val="24"/>
        </w:rPr>
        <w:t xml:space="preserve">AMSA </w:t>
      </w:r>
      <w:r w:rsidR="00DC5257" w:rsidRPr="0013260E">
        <w:rPr>
          <w:szCs w:val="24"/>
        </w:rPr>
        <w:t>website at http://www.amsa.gov.au. Information is also provided concerning access to the</w:t>
      </w:r>
      <w:r w:rsidR="008C3D4D" w:rsidRPr="0013260E">
        <w:rPr>
          <w:szCs w:val="24"/>
        </w:rPr>
        <w:t>se</w:t>
      </w:r>
      <w:r w:rsidR="00DC5257" w:rsidRPr="0013260E">
        <w:rPr>
          <w:szCs w:val="24"/>
        </w:rPr>
        <w:t xml:space="preserve"> publication</w:t>
      </w:r>
      <w:r w:rsidR="008C3D4D" w:rsidRPr="0013260E">
        <w:rPr>
          <w:szCs w:val="24"/>
        </w:rPr>
        <w:t>s</w:t>
      </w:r>
      <w:r w:rsidR="00DC5257" w:rsidRPr="0013260E">
        <w:rPr>
          <w:szCs w:val="24"/>
        </w:rPr>
        <w:t xml:space="preserve"> th</w:t>
      </w:r>
      <w:r w:rsidR="008C3D4D" w:rsidRPr="0013260E">
        <w:rPr>
          <w:szCs w:val="24"/>
        </w:rPr>
        <w:t>ro</w:t>
      </w:r>
      <w:r w:rsidR="00FB4B01" w:rsidRPr="0013260E">
        <w:rPr>
          <w:szCs w:val="24"/>
        </w:rPr>
        <w:t>ugh libraries and</w:t>
      </w:r>
      <w:r w:rsidR="001F4267" w:rsidRPr="0013260E">
        <w:rPr>
          <w:szCs w:val="24"/>
        </w:rPr>
        <w:t xml:space="preserve"> for</w:t>
      </w:r>
      <w:r w:rsidR="00DC5257" w:rsidRPr="0013260E">
        <w:rPr>
          <w:szCs w:val="24"/>
        </w:rPr>
        <w:t xml:space="preserve"> purchase. </w:t>
      </w:r>
    </w:p>
    <w:p w:rsidR="00AC65F1" w:rsidRPr="004B32ED" w:rsidRDefault="00EE65C1" w:rsidP="008C6E81">
      <w:pPr>
        <w:pStyle w:val="LDMinuteParagraph"/>
        <w:numPr>
          <w:ilvl w:val="0"/>
          <w:numId w:val="10"/>
        </w:numPr>
        <w:ind w:left="851" w:hanging="491"/>
        <w:rPr>
          <w:szCs w:val="24"/>
        </w:rPr>
      </w:pPr>
      <w:r w:rsidRPr="0013260E">
        <w:rPr>
          <w:szCs w:val="24"/>
        </w:rPr>
        <w:t xml:space="preserve">SOLAS and </w:t>
      </w:r>
      <w:r w:rsidR="00A52C5C" w:rsidRPr="0013260E">
        <w:rPr>
          <w:szCs w:val="24"/>
        </w:rPr>
        <w:t>MARPOL</w:t>
      </w:r>
      <w:r w:rsidR="00A52C5C" w:rsidRPr="004B32ED">
        <w:rPr>
          <w:szCs w:val="24"/>
        </w:rPr>
        <w:t xml:space="preserve"> </w:t>
      </w:r>
      <w:r w:rsidRPr="004B32ED">
        <w:rPr>
          <w:szCs w:val="24"/>
        </w:rPr>
        <w:t>are</w:t>
      </w:r>
      <w:r w:rsidRPr="00524FAA">
        <w:rPr>
          <w:szCs w:val="24"/>
        </w:rPr>
        <w:t xml:space="preserve"> of treaty status and are</w:t>
      </w:r>
      <w:r w:rsidR="00A52C5C" w:rsidRPr="00524FAA">
        <w:rPr>
          <w:szCs w:val="24"/>
        </w:rPr>
        <w:t xml:space="preserve"> incorporated as amended and in force for Australia from time to time (see definition of</w:t>
      </w:r>
      <w:r>
        <w:rPr>
          <w:szCs w:val="24"/>
        </w:rPr>
        <w:t xml:space="preserve"> SOLAS and</w:t>
      </w:r>
      <w:r w:rsidR="00A52C5C" w:rsidRPr="004B32ED">
        <w:rPr>
          <w:i/>
          <w:szCs w:val="24"/>
        </w:rPr>
        <w:t xml:space="preserve"> </w:t>
      </w:r>
      <w:r w:rsidR="00A52C5C" w:rsidRPr="004B32ED">
        <w:rPr>
          <w:szCs w:val="24"/>
        </w:rPr>
        <w:t xml:space="preserve">MARPOL </w:t>
      </w:r>
      <w:r w:rsidR="00A52C5C" w:rsidRPr="00524FAA">
        <w:rPr>
          <w:szCs w:val="24"/>
        </w:rPr>
        <w:t>in Marine Ord</w:t>
      </w:r>
      <w:r w:rsidR="00A52C5C" w:rsidRPr="00487759">
        <w:rPr>
          <w:szCs w:val="24"/>
        </w:rPr>
        <w:t>er 1</w:t>
      </w:r>
      <w:r>
        <w:rPr>
          <w:szCs w:val="24"/>
        </w:rPr>
        <w:t xml:space="preserve">, definition of </w:t>
      </w:r>
      <w:r w:rsidRPr="003732E7">
        <w:rPr>
          <w:b/>
          <w:i/>
        </w:rPr>
        <w:t xml:space="preserve">Safety Convention </w:t>
      </w:r>
      <w:r>
        <w:t>in section 14 of the Navigation Act</w:t>
      </w:r>
      <w:r>
        <w:rPr>
          <w:szCs w:val="24"/>
        </w:rPr>
        <w:t xml:space="preserve">, </w:t>
      </w:r>
      <w:r w:rsidR="00A52C5C" w:rsidRPr="004B32ED">
        <w:rPr>
          <w:szCs w:val="24"/>
        </w:rPr>
        <w:t>and definition of the Convention in subsection 3(1)</w:t>
      </w:r>
      <w:r w:rsidRPr="004B32ED">
        <w:rPr>
          <w:szCs w:val="24"/>
        </w:rPr>
        <w:t xml:space="preserve"> of the </w:t>
      </w:r>
      <w:r w:rsidRPr="003732E7">
        <w:rPr>
          <w:i/>
        </w:rPr>
        <w:t>Protection of the Sea (Prevention of Pollution from Ships) Act 1983</w:t>
      </w:r>
      <w:r w:rsidRPr="008C42E0">
        <w:t xml:space="preserve">. </w:t>
      </w:r>
      <w:r>
        <w:t>SOLAS and</w:t>
      </w:r>
      <w:r w:rsidR="00A52C5C" w:rsidRPr="004B32ED">
        <w:rPr>
          <w:szCs w:val="24"/>
        </w:rPr>
        <w:t xml:space="preserve"> MARPOL, including any amendments, can be found in the Australian Treaties Series accessible from the Australian Treaties Library on the AustLII website at http://www</w:t>
      </w:r>
      <w:r w:rsidR="00A52C5C" w:rsidRPr="00487759">
        <w:rPr>
          <w:szCs w:val="24"/>
        </w:rPr>
        <w:t xml:space="preserve">.austlii.edu.au. Information about </w:t>
      </w:r>
      <w:r w:rsidR="00A52C5C" w:rsidRPr="00487759">
        <w:rPr>
          <w:szCs w:val="24"/>
        </w:rPr>
        <w:lastRenderedPageBreak/>
        <w:t xml:space="preserve">obtaining hard copies of </w:t>
      </w:r>
      <w:r>
        <w:rPr>
          <w:szCs w:val="24"/>
        </w:rPr>
        <w:t xml:space="preserve">SOLAS and </w:t>
      </w:r>
      <w:r w:rsidR="00A52C5C" w:rsidRPr="004B32ED">
        <w:rPr>
          <w:szCs w:val="24"/>
        </w:rPr>
        <w:t xml:space="preserve">MARPOL is </w:t>
      </w:r>
      <w:r w:rsidR="00AC65F1" w:rsidRPr="004B32ED">
        <w:rPr>
          <w:szCs w:val="24"/>
        </w:rPr>
        <w:t>available on the AMSA website at http://www.amsa.gov.a</w:t>
      </w:r>
      <w:r w:rsidR="008F042A">
        <w:rPr>
          <w:szCs w:val="24"/>
        </w:rPr>
        <w:t>u.</w:t>
      </w:r>
    </w:p>
    <w:p w:rsidR="00EE65C1" w:rsidRPr="008C42E0" w:rsidRDefault="00EE65C1" w:rsidP="008C6E81">
      <w:pPr>
        <w:pStyle w:val="LDMinuteParagraph"/>
        <w:numPr>
          <w:ilvl w:val="0"/>
          <w:numId w:val="10"/>
        </w:numPr>
        <w:ind w:left="851" w:hanging="491"/>
      </w:pPr>
      <w:r w:rsidRPr="00487759">
        <w:t xml:space="preserve">The </w:t>
      </w:r>
      <w:r w:rsidRPr="0031294B">
        <w:t>ASEL</w:t>
      </w:r>
      <w:r w:rsidRPr="004B32ED">
        <w:t xml:space="preserve"> may be viewed on the </w:t>
      </w:r>
      <w:r w:rsidR="006E5B78" w:rsidRPr="0034032B">
        <w:rPr>
          <w:szCs w:val="24"/>
        </w:rPr>
        <w:t>DAWR</w:t>
      </w:r>
      <w:r w:rsidRPr="00524FAA">
        <w:t xml:space="preserve"> website at </w:t>
      </w:r>
      <w:r w:rsidRPr="00487759">
        <w:rPr>
          <w:u w:val="single"/>
        </w:rPr>
        <w:t>www.agriculture.gov.au</w:t>
      </w:r>
      <w:r w:rsidRPr="00487759">
        <w:rPr>
          <w:bCs/>
        </w:rPr>
        <w:t xml:space="preserve">. The manner of incorporation of the </w:t>
      </w:r>
      <w:r w:rsidRPr="00487759">
        <w:t>ASEL i</w:t>
      </w:r>
      <w:r w:rsidRPr="00487759">
        <w:rPr>
          <w:bCs/>
        </w:rPr>
        <w:t xml:space="preserve">s as mentioned in subsection 3(1) of the </w:t>
      </w:r>
      <w:r w:rsidRPr="00487759">
        <w:rPr>
          <w:i/>
          <w:iCs/>
        </w:rPr>
        <w:t>Australian Meat and Live-stock Industry (Standards) Order 2005</w:t>
      </w:r>
      <w:r w:rsidRPr="00487759">
        <w:rPr>
          <w:bCs/>
        </w:rPr>
        <w:t>.</w:t>
      </w:r>
      <w:r w:rsidRPr="004B32ED">
        <w:rPr>
          <w:bCs/>
        </w:rPr>
        <w:t xml:space="preserve"> At</w:t>
      </w:r>
      <w:r>
        <w:rPr>
          <w:bCs/>
        </w:rPr>
        <w:t xml:space="preserve"> the time of making of the Order, the version of ASEL mentioned in subsection 3(1) was (Version 2.3) 2011.</w:t>
      </w:r>
    </w:p>
    <w:p w:rsidR="00C7009E" w:rsidRPr="004B32ED" w:rsidRDefault="00C7009E" w:rsidP="008C6E81">
      <w:pPr>
        <w:pStyle w:val="LDMinuteParagraph"/>
        <w:numPr>
          <w:ilvl w:val="0"/>
          <w:numId w:val="10"/>
        </w:numPr>
        <w:ind w:left="851" w:hanging="491"/>
        <w:rPr>
          <w:szCs w:val="24"/>
        </w:rPr>
      </w:pPr>
      <w:r w:rsidRPr="00487759">
        <w:rPr>
          <w:szCs w:val="24"/>
        </w:rPr>
        <w:t xml:space="preserve">International Electrotechnical Commission (IEC) standards and Australian Standards mentioned in the Order are incorporated as amended from time to time. Information concerning obtaining a copy of these standards through libraries, and their purchase, is available on the AMSA website at </w:t>
      </w:r>
      <w:r w:rsidRPr="00487759">
        <w:rPr>
          <w:szCs w:val="24"/>
          <w:u w:val="single"/>
        </w:rPr>
        <w:t>http://www.amsa.gov.au</w:t>
      </w:r>
      <w:r w:rsidRPr="00487759">
        <w:rPr>
          <w:szCs w:val="24"/>
        </w:rPr>
        <w:t>. Information is also provided concerning access for viewing these standards, free of charge, at an AMSA office.</w:t>
      </w:r>
      <w:r w:rsidRPr="004B32ED">
        <w:rPr>
          <w:szCs w:val="24"/>
        </w:rPr>
        <w:t xml:space="preserve"> </w:t>
      </w:r>
    </w:p>
    <w:p w:rsidR="00C7009E" w:rsidRDefault="00C7009E" w:rsidP="008C6E81">
      <w:pPr>
        <w:pStyle w:val="LDMinuteParagraph"/>
        <w:numPr>
          <w:ilvl w:val="0"/>
          <w:numId w:val="10"/>
        </w:numPr>
        <w:ind w:left="851" w:hanging="491"/>
        <w:rPr>
          <w:b/>
          <w:szCs w:val="24"/>
        </w:rPr>
      </w:pPr>
      <w:r>
        <w:t xml:space="preserve">The </w:t>
      </w:r>
      <w:r w:rsidRPr="00487759">
        <w:rPr>
          <w:i/>
          <w:szCs w:val="24"/>
        </w:rPr>
        <w:t>UN Recommendations on the Transport of Dangerous Goods — Manual Test and Criteria (6th edition</w:t>
      </w:r>
      <w:r w:rsidRPr="00487759">
        <w:rPr>
          <w:i/>
          <w:sz w:val="23"/>
          <w:szCs w:val="23"/>
        </w:rPr>
        <w:t>)</w:t>
      </w:r>
      <w:r>
        <w:t xml:space="preserve"> </w:t>
      </w:r>
      <w:r w:rsidRPr="003732E7">
        <w:rPr>
          <w:szCs w:val="24"/>
        </w:rPr>
        <w:t>is available for free from</w:t>
      </w:r>
      <w:r w:rsidRPr="00C323F7">
        <w:rPr>
          <w:szCs w:val="24"/>
        </w:rPr>
        <w:t xml:space="preserve"> the United Nations Economic Commission for Europe</w:t>
      </w:r>
      <w:r w:rsidRPr="00C323F7">
        <w:rPr>
          <w:rFonts w:hint="eastAsia"/>
          <w:szCs w:val="24"/>
        </w:rPr>
        <w:t>’</w:t>
      </w:r>
      <w:r w:rsidRPr="00C323F7">
        <w:rPr>
          <w:szCs w:val="24"/>
        </w:rPr>
        <w:t xml:space="preserve">s (UNECE) website </w:t>
      </w:r>
      <w:r w:rsidRPr="00D816A2">
        <w:rPr>
          <w:szCs w:val="24"/>
        </w:rPr>
        <w:t xml:space="preserve">at </w:t>
      </w:r>
      <w:hyperlink r:id="rId10" w:history="1">
        <w:r w:rsidRPr="004B32ED">
          <w:rPr>
            <w:rStyle w:val="Hyperlink"/>
            <w:szCs w:val="24"/>
          </w:rPr>
          <w:t>https://www.unece.org/</w:t>
        </w:r>
      </w:hyperlink>
      <w:r w:rsidRPr="004B32ED">
        <w:rPr>
          <w:szCs w:val="24"/>
        </w:rPr>
        <w:t>.</w:t>
      </w:r>
      <w:r w:rsidRPr="00487759">
        <w:rPr>
          <w:bCs/>
          <w:szCs w:val="24"/>
        </w:rPr>
        <w:t xml:space="preserve"> The </w:t>
      </w:r>
      <w:r w:rsidRPr="004B32ED">
        <w:rPr>
          <w:bCs/>
          <w:szCs w:val="24"/>
        </w:rPr>
        <w:t>6th</w:t>
      </w:r>
      <w:r w:rsidRPr="00C323F7">
        <w:rPr>
          <w:bCs/>
          <w:szCs w:val="24"/>
        </w:rPr>
        <w:t xml:space="preserve"> edition is incorporated into this Order</w:t>
      </w:r>
      <w:r w:rsidRPr="00D816A2">
        <w:rPr>
          <w:bCs/>
          <w:szCs w:val="24"/>
        </w:rPr>
        <w:t>.</w:t>
      </w:r>
    </w:p>
    <w:p w:rsidR="00007792" w:rsidRPr="00D2046B" w:rsidRDefault="00007792" w:rsidP="00805FEC">
      <w:pPr>
        <w:pStyle w:val="LDMinuteParagraph"/>
        <w:numPr>
          <w:ilvl w:val="0"/>
          <w:numId w:val="0"/>
        </w:numPr>
        <w:rPr>
          <w:b/>
          <w:sz w:val="28"/>
          <w:szCs w:val="28"/>
        </w:rPr>
      </w:pPr>
      <w:r w:rsidRPr="00D2046B">
        <w:rPr>
          <w:b/>
          <w:sz w:val="28"/>
          <w:szCs w:val="28"/>
        </w:rPr>
        <w:t xml:space="preserve">Contents of this </w:t>
      </w:r>
      <w:r w:rsidR="007005C4" w:rsidRPr="00D2046B">
        <w:rPr>
          <w:b/>
          <w:sz w:val="28"/>
          <w:szCs w:val="28"/>
        </w:rPr>
        <w:t>instrument</w:t>
      </w:r>
    </w:p>
    <w:p w:rsidR="008C42E0" w:rsidRPr="00487759" w:rsidRDefault="0067377F" w:rsidP="008C6E81">
      <w:pPr>
        <w:pStyle w:val="LDMinuteParagraph"/>
        <w:numPr>
          <w:ilvl w:val="0"/>
          <w:numId w:val="10"/>
        </w:numPr>
        <w:ind w:left="851" w:hanging="491"/>
        <w:rPr>
          <w:szCs w:val="24"/>
          <w:u w:val="single"/>
        </w:rPr>
      </w:pPr>
      <w:r w:rsidRPr="004B32ED">
        <w:rPr>
          <w:szCs w:val="24"/>
        </w:rPr>
        <w:t>Divi</w:t>
      </w:r>
      <w:r w:rsidR="00D06AF7" w:rsidRPr="004B32ED">
        <w:rPr>
          <w:szCs w:val="24"/>
        </w:rPr>
        <w:t xml:space="preserve">sion 1 </w:t>
      </w:r>
      <w:r w:rsidR="00966261" w:rsidRPr="00524FAA">
        <w:rPr>
          <w:szCs w:val="24"/>
        </w:rPr>
        <w:t>(</w:t>
      </w:r>
      <w:r w:rsidR="00D06AF7" w:rsidRPr="00524FAA">
        <w:rPr>
          <w:szCs w:val="24"/>
        </w:rPr>
        <w:t>Preliminary) contains 8</w:t>
      </w:r>
      <w:r w:rsidRPr="00524FAA">
        <w:rPr>
          <w:szCs w:val="24"/>
        </w:rPr>
        <w:t xml:space="preserve"> provisions that assist the</w:t>
      </w:r>
      <w:r w:rsidR="00D06AF7" w:rsidRPr="00524FAA">
        <w:rPr>
          <w:szCs w:val="24"/>
        </w:rPr>
        <w:t xml:space="preserve"> operation,</w:t>
      </w:r>
      <w:r w:rsidRPr="00524FAA">
        <w:rPr>
          <w:szCs w:val="24"/>
        </w:rPr>
        <w:t xml:space="preserve"> interpretation and administration of the Order.</w:t>
      </w:r>
    </w:p>
    <w:p w:rsidR="008C42E0" w:rsidRPr="00487759" w:rsidRDefault="008C42E0" w:rsidP="008C6E81">
      <w:pPr>
        <w:pStyle w:val="LDMinuteParagraph"/>
        <w:numPr>
          <w:ilvl w:val="0"/>
          <w:numId w:val="10"/>
        </w:numPr>
        <w:ind w:left="851" w:hanging="491"/>
        <w:rPr>
          <w:szCs w:val="24"/>
        </w:rPr>
      </w:pPr>
      <w:r w:rsidRPr="00487759">
        <w:rPr>
          <w:szCs w:val="24"/>
        </w:rPr>
        <w:t>Secti</w:t>
      </w:r>
      <w:r w:rsidR="00B2664F" w:rsidRPr="00487759">
        <w:rPr>
          <w:szCs w:val="24"/>
        </w:rPr>
        <w:t>on 1</w:t>
      </w:r>
      <w:r w:rsidRPr="00487759">
        <w:rPr>
          <w:szCs w:val="24"/>
        </w:rPr>
        <w:t xml:space="preserve"> </w:t>
      </w:r>
      <w:r w:rsidR="00950971" w:rsidRPr="00487759">
        <w:rPr>
          <w:szCs w:val="24"/>
        </w:rPr>
        <w:t>sets out the name of this Order.</w:t>
      </w:r>
    </w:p>
    <w:p w:rsidR="00D67EAA" w:rsidRPr="00487759" w:rsidRDefault="008C42E0" w:rsidP="008C6E81">
      <w:pPr>
        <w:pStyle w:val="LDMinuteParagraph"/>
        <w:numPr>
          <w:ilvl w:val="0"/>
          <w:numId w:val="10"/>
        </w:numPr>
        <w:ind w:left="851" w:hanging="491"/>
        <w:rPr>
          <w:szCs w:val="24"/>
        </w:rPr>
      </w:pPr>
      <w:r w:rsidRPr="00487759">
        <w:rPr>
          <w:szCs w:val="24"/>
        </w:rPr>
        <w:t xml:space="preserve">Section 1A </w:t>
      </w:r>
      <w:r w:rsidR="00B2664F" w:rsidRPr="00487759">
        <w:rPr>
          <w:szCs w:val="24"/>
        </w:rPr>
        <w:t>provides for the date of commencement of the Order</w:t>
      </w:r>
      <w:r w:rsidR="00D67EAA" w:rsidRPr="00487759">
        <w:rPr>
          <w:szCs w:val="24"/>
        </w:rPr>
        <w:t>.</w:t>
      </w:r>
    </w:p>
    <w:p w:rsidR="00B2664F" w:rsidRPr="00487759" w:rsidRDefault="008C42E0" w:rsidP="008C6E81">
      <w:pPr>
        <w:pStyle w:val="LDMinuteParagraph"/>
        <w:numPr>
          <w:ilvl w:val="0"/>
          <w:numId w:val="10"/>
        </w:numPr>
        <w:ind w:left="851" w:hanging="491"/>
        <w:rPr>
          <w:szCs w:val="24"/>
        </w:rPr>
      </w:pPr>
      <w:r w:rsidRPr="00487759">
        <w:rPr>
          <w:szCs w:val="24"/>
        </w:rPr>
        <w:t>Section 1B</w:t>
      </w:r>
      <w:r w:rsidR="00B2664F" w:rsidRPr="00487759">
        <w:rPr>
          <w:szCs w:val="24"/>
        </w:rPr>
        <w:t xml:space="preserve"> provides that </w:t>
      </w:r>
      <w:r w:rsidRPr="00487759">
        <w:rPr>
          <w:i/>
          <w:szCs w:val="24"/>
        </w:rPr>
        <w:t>Marine Order 43 (Cargo and handling – livestock) 2006</w:t>
      </w:r>
      <w:r w:rsidR="00B2664F" w:rsidRPr="00487759">
        <w:rPr>
          <w:szCs w:val="24"/>
        </w:rPr>
        <w:t xml:space="preserve"> is repealed.</w:t>
      </w:r>
    </w:p>
    <w:p w:rsidR="00007792" w:rsidRPr="00487759" w:rsidRDefault="00B2664F" w:rsidP="008C6E81">
      <w:pPr>
        <w:pStyle w:val="LDMinuteParagraph"/>
        <w:numPr>
          <w:ilvl w:val="0"/>
          <w:numId w:val="10"/>
        </w:numPr>
        <w:ind w:left="851" w:hanging="491"/>
        <w:rPr>
          <w:szCs w:val="24"/>
        </w:rPr>
      </w:pPr>
      <w:r w:rsidRPr="00487759">
        <w:rPr>
          <w:szCs w:val="24"/>
        </w:rPr>
        <w:t xml:space="preserve">Section 2 states the </w:t>
      </w:r>
      <w:r w:rsidR="0065450E" w:rsidRPr="00487759">
        <w:rPr>
          <w:szCs w:val="24"/>
        </w:rPr>
        <w:t>purpose of the Order.</w:t>
      </w:r>
    </w:p>
    <w:p w:rsidR="00430134" w:rsidRPr="00487759" w:rsidRDefault="00B2664F" w:rsidP="008C6E81">
      <w:pPr>
        <w:pStyle w:val="LDMinuteParagraph"/>
        <w:numPr>
          <w:ilvl w:val="0"/>
          <w:numId w:val="10"/>
        </w:numPr>
        <w:ind w:left="851" w:hanging="491"/>
        <w:rPr>
          <w:szCs w:val="24"/>
        </w:rPr>
      </w:pPr>
      <w:r w:rsidRPr="00487759">
        <w:rPr>
          <w:szCs w:val="24"/>
        </w:rPr>
        <w:t>Section 3 s</w:t>
      </w:r>
      <w:r w:rsidR="00430134" w:rsidRPr="00487759">
        <w:rPr>
          <w:szCs w:val="24"/>
        </w:rPr>
        <w:t xml:space="preserve">ets out the powers in the Navigation Act </w:t>
      </w:r>
      <w:r w:rsidR="0085034C" w:rsidRPr="00487759">
        <w:rPr>
          <w:szCs w:val="24"/>
        </w:rPr>
        <w:t>that enable</w:t>
      </w:r>
      <w:r w:rsidR="00430134" w:rsidRPr="00487759">
        <w:rPr>
          <w:szCs w:val="24"/>
        </w:rPr>
        <w:t xml:space="preserve"> the Order to be made.</w:t>
      </w:r>
    </w:p>
    <w:p w:rsidR="00665080" w:rsidRPr="00487759" w:rsidRDefault="00D56F13" w:rsidP="008C6E81">
      <w:pPr>
        <w:pStyle w:val="LDMinuteParagraph"/>
        <w:numPr>
          <w:ilvl w:val="0"/>
          <w:numId w:val="10"/>
        </w:numPr>
        <w:ind w:left="851" w:hanging="491"/>
        <w:rPr>
          <w:szCs w:val="24"/>
        </w:rPr>
      </w:pPr>
      <w:r w:rsidRPr="00487759">
        <w:rPr>
          <w:szCs w:val="24"/>
        </w:rPr>
        <w:t xml:space="preserve">Section 4 </w:t>
      </w:r>
      <w:r w:rsidR="00430134" w:rsidRPr="00487759">
        <w:rPr>
          <w:szCs w:val="24"/>
        </w:rPr>
        <w:t>sets out definitions of term</w:t>
      </w:r>
      <w:r w:rsidR="005E575E" w:rsidRPr="00487759">
        <w:rPr>
          <w:szCs w:val="24"/>
        </w:rPr>
        <w:t xml:space="preserve">s used in the Order </w:t>
      </w:r>
      <w:r w:rsidRPr="00487759">
        <w:rPr>
          <w:szCs w:val="24"/>
        </w:rPr>
        <w:t xml:space="preserve">and provides interpretation assistance for certain expressions. </w:t>
      </w:r>
    </w:p>
    <w:p w:rsidR="00665080" w:rsidRPr="00487759" w:rsidRDefault="00665080" w:rsidP="008C6E81">
      <w:pPr>
        <w:pStyle w:val="LDMinuteParagraph"/>
        <w:numPr>
          <w:ilvl w:val="0"/>
          <w:numId w:val="10"/>
        </w:numPr>
        <w:ind w:left="851" w:hanging="491"/>
        <w:rPr>
          <w:szCs w:val="24"/>
        </w:rPr>
      </w:pPr>
      <w:r w:rsidRPr="00487759">
        <w:rPr>
          <w:szCs w:val="24"/>
        </w:rPr>
        <w:t>Section 5</w:t>
      </w:r>
      <w:r w:rsidR="005E575E" w:rsidRPr="00487759">
        <w:rPr>
          <w:szCs w:val="24"/>
        </w:rPr>
        <w:t xml:space="preserve"> </w:t>
      </w:r>
      <w:r w:rsidR="0065450E" w:rsidRPr="00487759">
        <w:rPr>
          <w:szCs w:val="24"/>
        </w:rPr>
        <w:t xml:space="preserve">provides interpretation assistance </w:t>
      </w:r>
      <w:r w:rsidR="00FE51B7" w:rsidRPr="00487759">
        <w:rPr>
          <w:szCs w:val="24"/>
        </w:rPr>
        <w:t>for</w:t>
      </w:r>
      <w:r w:rsidR="0065450E" w:rsidRPr="00487759">
        <w:rPr>
          <w:szCs w:val="24"/>
        </w:rPr>
        <w:t xml:space="preserve"> certain expressions.</w:t>
      </w:r>
      <w:r w:rsidR="005E575E" w:rsidRPr="00487759">
        <w:rPr>
          <w:szCs w:val="24"/>
        </w:rPr>
        <w:t xml:space="preserve"> </w:t>
      </w:r>
    </w:p>
    <w:p w:rsidR="0065450E" w:rsidRPr="00487759" w:rsidRDefault="00636966" w:rsidP="008C6E81">
      <w:pPr>
        <w:pStyle w:val="LDMinuteParagraph"/>
        <w:numPr>
          <w:ilvl w:val="0"/>
          <w:numId w:val="10"/>
        </w:numPr>
        <w:ind w:left="851" w:hanging="491"/>
        <w:rPr>
          <w:szCs w:val="24"/>
        </w:rPr>
      </w:pPr>
      <w:r w:rsidRPr="00487759">
        <w:rPr>
          <w:szCs w:val="24"/>
        </w:rPr>
        <w:t>Section 6</w:t>
      </w:r>
      <w:r w:rsidR="0065450E" w:rsidRPr="00487759">
        <w:rPr>
          <w:szCs w:val="24"/>
        </w:rPr>
        <w:t xml:space="preserve"> </w:t>
      </w:r>
      <w:r w:rsidR="00446F56" w:rsidRPr="00487759">
        <w:rPr>
          <w:szCs w:val="24"/>
        </w:rPr>
        <w:t>states</w:t>
      </w:r>
      <w:r w:rsidR="0065450E" w:rsidRPr="00487759">
        <w:rPr>
          <w:szCs w:val="24"/>
        </w:rPr>
        <w:t xml:space="preserve"> the application of the Order.</w:t>
      </w:r>
    </w:p>
    <w:p w:rsidR="00B22AEA" w:rsidRPr="0031294B" w:rsidRDefault="00636966" w:rsidP="008C6E81">
      <w:pPr>
        <w:pStyle w:val="LDMinuteParagraph"/>
        <w:numPr>
          <w:ilvl w:val="0"/>
          <w:numId w:val="10"/>
        </w:numPr>
        <w:ind w:left="851" w:hanging="491"/>
        <w:rPr>
          <w:szCs w:val="24"/>
        </w:rPr>
      </w:pPr>
      <w:r w:rsidRPr="0031294B">
        <w:rPr>
          <w:szCs w:val="24"/>
        </w:rPr>
        <w:t>Section 7</w:t>
      </w:r>
      <w:r w:rsidR="0067377F" w:rsidRPr="0031294B">
        <w:rPr>
          <w:szCs w:val="24"/>
        </w:rPr>
        <w:t xml:space="preserve"> specifies the decisions under the Order that are subject to merits review.</w:t>
      </w:r>
    </w:p>
    <w:p w:rsidR="00636966" w:rsidRPr="00487759" w:rsidRDefault="00636966" w:rsidP="008C6E81">
      <w:pPr>
        <w:pStyle w:val="LDMinuteParagraph"/>
        <w:numPr>
          <w:ilvl w:val="0"/>
          <w:numId w:val="10"/>
        </w:numPr>
        <w:ind w:left="851" w:hanging="491"/>
        <w:rPr>
          <w:color w:val="000000" w:themeColor="text1"/>
          <w:szCs w:val="24"/>
        </w:rPr>
      </w:pPr>
      <w:r w:rsidRPr="00487759">
        <w:rPr>
          <w:szCs w:val="24"/>
        </w:rPr>
        <w:t xml:space="preserve">Section 8 </w:t>
      </w:r>
      <w:r w:rsidR="00D56F13" w:rsidRPr="00487759">
        <w:rPr>
          <w:szCs w:val="24"/>
        </w:rPr>
        <w:t xml:space="preserve">provides </w:t>
      </w:r>
      <w:r w:rsidR="00EF2DA4" w:rsidRPr="00487759">
        <w:rPr>
          <w:szCs w:val="24"/>
        </w:rPr>
        <w:t xml:space="preserve">a </w:t>
      </w:r>
      <w:r w:rsidR="00D56F13" w:rsidRPr="00487759">
        <w:rPr>
          <w:szCs w:val="24"/>
        </w:rPr>
        <w:t>savings</w:t>
      </w:r>
      <w:r w:rsidR="00EF2DA4" w:rsidRPr="00487759">
        <w:rPr>
          <w:szCs w:val="24"/>
        </w:rPr>
        <w:t xml:space="preserve"> provision</w:t>
      </w:r>
      <w:r w:rsidR="00D56F13" w:rsidRPr="00487759">
        <w:rPr>
          <w:szCs w:val="24"/>
        </w:rPr>
        <w:t>.</w:t>
      </w:r>
    </w:p>
    <w:p w:rsidR="0067377F" w:rsidRPr="00487759" w:rsidRDefault="0067377F" w:rsidP="008C6E81">
      <w:pPr>
        <w:pStyle w:val="LDMinuteParagraph"/>
        <w:numPr>
          <w:ilvl w:val="0"/>
          <w:numId w:val="10"/>
        </w:numPr>
        <w:ind w:left="851" w:hanging="491"/>
        <w:rPr>
          <w:color w:val="000000" w:themeColor="text1"/>
          <w:szCs w:val="24"/>
        </w:rPr>
      </w:pPr>
      <w:r w:rsidRPr="00487759">
        <w:rPr>
          <w:color w:val="000000" w:themeColor="text1"/>
          <w:szCs w:val="24"/>
        </w:rPr>
        <w:t>Division 2 (</w:t>
      </w:r>
      <w:r w:rsidR="00C33124" w:rsidRPr="00487759">
        <w:rPr>
          <w:color w:val="000000" w:themeColor="text1"/>
          <w:szCs w:val="24"/>
        </w:rPr>
        <w:t>Loading</w:t>
      </w:r>
      <w:r w:rsidR="00EA5EAF" w:rsidRPr="00487759">
        <w:rPr>
          <w:color w:val="000000" w:themeColor="text1"/>
          <w:szCs w:val="24"/>
        </w:rPr>
        <w:t>) contains 4 provisions.</w:t>
      </w:r>
    </w:p>
    <w:p w:rsidR="00C33124" w:rsidRPr="00487759" w:rsidRDefault="00315C15" w:rsidP="008C6E81">
      <w:pPr>
        <w:pStyle w:val="LDMinuteParagraph"/>
        <w:numPr>
          <w:ilvl w:val="0"/>
          <w:numId w:val="10"/>
        </w:numPr>
        <w:ind w:left="851" w:hanging="491"/>
        <w:rPr>
          <w:szCs w:val="24"/>
        </w:rPr>
      </w:pPr>
      <w:r w:rsidRPr="00487759">
        <w:rPr>
          <w:color w:val="000000" w:themeColor="text1"/>
          <w:szCs w:val="24"/>
        </w:rPr>
        <w:t xml:space="preserve">Section 9 </w:t>
      </w:r>
      <w:r w:rsidR="00187C88" w:rsidRPr="00487759">
        <w:rPr>
          <w:color w:val="000000" w:themeColor="text1"/>
          <w:szCs w:val="24"/>
        </w:rPr>
        <w:t xml:space="preserve">provides that </w:t>
      </w:r>
      <w:r w:rsidR="00187C88" w:rsidRPr="00487759">
        <w:rPr>
          <w:szCs w:val="24"/>
        </w:rPr>
        <w:t>the</w:t>
      </w:r>
      <w:r w:rsidR="00146E76" w:rsidRPr="00487759">
        <w:rPr>
          <w:szCs w:val="24"/>
        </w:rPr>
        <w:t xml:space="preserve"> </w:t>
      </w:r>
      <w:r w:rsidR="00187C88" w:rsidRPr="00487759">
        <w:rPr>
          <w:szCs w:val="24"/>
        </w:rPr>
        <w:t xml:space="preserve">master of the vessel is required </w:t>
      </w:r>
      <w:r w:rsidR="00146E76" w:rsidRPr="00487759">
        <w:rPr>
          <w:szCs w:val="24"/>
        </w:rPr>
        <w:t xml:space="preserve">to give AMSA notice of the intention to </w:t>
      </w:r>
      <w:r w:rsidR="00C33124" w:rsidRPr="00487759">
        <w:rPr>
          <w:szCs w:val="24"/>
        </w:rPr>
        <w:t>load livestock</w:t>
      </w:r>
      <w:r w:rsidR="00511664" w:rsidRPr="00487759">
        <w:rPr>
          <w:szCs w:val="24"/>
        </w:rPr>
        <w:t xml:space="preserve"> on to the vessel</w:t>
      </w:r>
      <w:r w:rsidR="00C33124" w:rsidRPr="00487759">
        <w:rPr>
          <w:szCs w:val="24"/>
        </w:rPr>
        <w:t>.</w:t>
      </w:r>
      <w:r w:rsidR="00C71A49" w:rsidRPr="00487759">
        <w:rPr>
          <w:szCs w:val="24"/>
        </w:rPr>
        <w:t xml:space="preserve"> </w:t>
      </w:r>
    </w:p>
    <w:p w:rsidR="007B16CF" w:rsidRPr="009D1F95" w:rsidRDefault="003B03F3" w:rsidP="008C6E81">
      <w:pPr>
        <w:pStyle w:val="LDMinuteParagraph"/>
        <w:numPr>
          <w:ilvl w:val="0"/>
          <w:numId w:val="10"/>
        </w:numPr>
        <w:ind w:left="851" w:hanging="491"/>
        <w:rPr>
          <w:szCs w:val="24"/>
        </w:rPr>
      </w:pPr>
      <w:r w:rsidRPr="009D1F95">
        <w:rPr>
          <w:szCs w:val="24"/>
        </w:rPr>
        <w:t>S</w:t>
      </w:r>
      <w:r w:rsidR="00B67ED7" w:rsidRPr="009D1F95">
        <w:rPr>
          <w:szCs w:val="24"/>
        </w:rPr>
        <w:t>ubs</w:t>
      </w:r>
      <w:r w:rsidRPr="009D1F95">
        <w:rPr>
          <w:szCs w:val="24"/>
        </w:rPr>
        <w:t>ection 10</w:t>
      </w:r>
      <w:r w:rsidR="00146E76" w:rsidRPr="009D1F95">
        <w:rPr>
          <w:szCs w:val="24"/>
        </w:rPr>
        <w:t xml:space="preserve">(1) </w:t>
      </w:r>
      <w:r w:rsidR="00C33124" w:rsidRPr="009D1F95">
        <w:rPr>
          <w:szCs w:val="24"/>
        </w:rPr>
        <w:t>require</w:t>
      </w:r>
      <w:r w:rsidR="00187C88" w:rsidRPr="009D1F95">
        <w:rPr>
          <w:szCs w:val="24"/>
        </w:rPr>
        <w:t>s</w:t>
      </w:r>
      <w:r w:rsidR="00867BB7" w:rsidRPr="009D1F95">
        <w:rPr>
          <w:szCs w:val="24"/>
        </w:rPr>
        <w:t xml:space="preserve"> the master </w:t>
      </w:r>
      <w:r w:rsidR="0032435C" w:rsidRPr="009D1F95">
        <w:rPr>
          <w:szCs w:val="24"/>
        </w:rPr>
        <w:t xml:space="preserve">of the vessel </w:t>
      </w:r>
      <w:r w:rsidR="00867BB7" w:rsidRPr="009D1F95">
        <w:rPr>
          <w:szCs w:val="24"/>
        </w:rPr>
        <w:t>to ensure</w:t>
      </w:r>
      <w:r w:rsidR="00C33124" w:rsidRPr="009D1F95">
        <w:rPr>
          <w:szCs w:val="24"/>
        </w:rPr>
        <w:t xml:space="preserve"> </w:t>
      </w:r>
      <w:r w:rsidR="00187C88" w:rsidRPr="009D1F95">
        <w:rPr>
          <w:szCs w:val="24"/>
        </w:rPr>
        <w:t xml:space="preserve">that prior to loading livestock, </w:t>
      </w:r>
      <w:r w:rsidR="00F66D32" w:rsidRPr="009D1F95">
        <w:rPr>
          <w:szCs w:val="24"/>
        </w:rPr>
        <w:t xml:space="preserve">AMSA has carried out </w:t>
      </w:r>
      <w:r w:rsidR="00146E76" w:rsidRPr="009D1F95">
        <w:rPr>
          <w:szCs w:val="24"/>
        </w:rPr>
        <w:t xml:space="preserve">a </w:t>
      </w:r>
      <w:r w:rsidR="00C33124" w:rsidRPr="009D1F95">
        <w:rPr>
          <w:szCs w:val="24"/>
        </w:rPr>
        <w:t>pre-loading inspection</w:t>
      </w:r>
      <w:r w:rsidR="00F66D32" w:rsidRPr="009D1F95">
        <w:rPr>
          <w:szCs w:val="24"/>
        </w:rPr>
        <w:t>,</w:t>
      </w:r>
      <w:r w:rsidR="00867BB7" w:rsidRPr="009D1F95">
        <w:rPr>
          <w:szCs w:val="24"/>
        </w:rPr>
        <w:t xml:space="preserve"> </w:t>
      </w:r>
      <w:r w:rsidR="00146E76" w:rsidRPr="009D1F95">
        <w:rPr>
          <w:szCs w:val="24"/>
        </w:rPr>
        <w:t xml:space="preserve">and </w:t>
      </w:r>
      <w:r w:rsidR="00F66D32" w:rsidRPr="009D1F95">
        <w:rPr>
          <w:szCs w:val="24"/>
        </w:rPr>
        <w:t xml:space="preserve">AMSA has notified the master that </w:t>
      </w:r>
      <w:r w:rsidR="00B67ED7" w:rsidRPr="009D1F95">
        <w:rPr>
          <w:szCs w:val="24"/>
        </w:rPr>
        <w:t>loading</w:t>
      </w:r>
      <w:r w:rsidR="00867BB7" w:rsidRPr="009D1F95">
        <w:rPr>
          <w:szCs w:val="24"/>
        </w:rPr>
        <w:t xml:space="preserve"> </w:t>
      </w:r>
      <w:r w:rsidR="00F66D32" w:rsidRPr="009D1F95">
        <w:rPr>
          <w:szCs w:val="24"/>
        </w:rPr>
        <w:t xml:space="preserve">of </w:t>
      </w:r>
      <w:r w:rsidR="00867BB7" w:rsidRPr="009D1F95">
        <w:rPr>
          <w:szCs w:val="24"/>
        </w:rPr>
        <w:t>livestock</w:t>
      </w:r>
      <w:r w:rsidR="00F66D32" w:rsidRPr="009D1F95">
        <w:rPr>
          <w:szCs w:val="24"/>
        </w:rPr>
        <w:t xml:space="preserve"> may commence</w:t>
      </w:r>
      <w:r w:rsidR="00C33124" w:rsidRPr="009D1F95">
        <w:rPr>
          <w:szCs w:val="24"/>
        </w:rPr>
        <w:t xml:space="preserve">. </w:t>
      </w:r>
      <w:r w:rsidR="002C0DFF" w:rsidRPr="009D1F95">
        <w:rPr>
          <w:szCs w:val="24"/>
        </w:rPr>
        <w:t xml:space="preserve">Subsection (1) imposes a criminal penalty. </w:t>
      </w:r>
    </w:p>
    <w:p w:rsidR="007629F9" w:rsidRPr="009D1F95" w:rsidRDefault="00254C8C" w:rsidP="007629F9">
      <w:pPr>
        <w:pStyle w:val="LDMinuteParagraph"/>
        <w:numPr>
          <w:ilvl w:val="0"/>
          <w:numId w:val="10"/>
        </w:numPr>
        <w:ind w:left="851" w:hanging="491"/>
        <w:rPr>
          <w:szCs w:val="24"/>
        </w:rPr>
      </w:pPr>
      <w:r w:rsidRPr="009D1F95">
        <w:rPr>
          <w:szCs w:val="24"/>
        </w:rPr>
        <w:t>Subsections (2) and (3)</w:t>
      </w:r>
      <w:r w:rsidR="00B77BDC" w:rsidRPr="009D1F95">
        <w:rPr>
          <w:szCs w:val="24"/>
        </w:rPr>
        <w:t xml:space="preserve"> specify</w:t>
      </w:r>
      <w:r w:rsidRPr="009D1F95">
        <w:rPr>
          <w:szCs w:val="24"/>
        </w:rPr>
        <w:t xml:space="preserve"> when a pre-loading inspection is not required. Subsections (4) provides that an offence against subsection (1) is a strict liability offence, and subsection (5) imposes a civil penalty. </w:t>
      </w:r>
      <w:r w:rsidR="0031294B" w:rsidRPr="009D1F95">
        <w:rPr>
          <w:szCs w:val="24"/>
        </w:rPr>
        <w:t xml:space="preserve">Criminal and civil penalties are necessary to ensure the safety of the vessel carrying </w:t>
      </w:r>
      <w:r w:rsidR="0031294B" w:rsidRPr="009D1F95">
        <w:rPr>
          <w:szCs w:val="24"/>
        </w:rPr>
        <w:lastRenderedPageBreak/>
        <w:t>livestock, the safety of people on the vessel, and the safe carriage and stowage of livestock.</w:t>
      </w:r>
      <w:r w:rsidR="008F042A" w:rsidRPr="009D1F95">
        <w:rPr>
          <w:szCs w:val="24"/>
        </w:rPr>
        <w:t xml:space="preserve"> </w:t>
      </w:r>
      <w:r w:rsidR="003C6415" w:rsidRPr="009D1F95">
        <w:rPr>
          <w:szCs w:val="24"/>
        </w:rPr>
        <w:t xml:space="preserve">In particular, </w:t>
      </w:r>
      <w:r w:rsidR="008F042A" w:rsidRPr="009D1F95">
        <w:rPr>
          <w:szCs w:val="24"/>
        </w:rPr>
        <w:t>to prevent livestock from being loaded onto a noncompliant vessel.</w:t>
      </w:r>
    </w:p>
    <w:p w:rsidR="007629F9" w:rsidRPr="007629F9" w:rsidRDefault="00026344" w:rsidP="007629F9">
      <w:pPr>
        <w:pStyle w:val="LDMinuteParagraph"/>
        <w:numPr>
          <w:ilvl w:val="0"/>
          <w:numId w:val="10"/>
        </w:numPr>
        <w:ind w:left="851" w:hanging="491"/>
        <w:rPr>
          <w:szCs w:val="24"/>
        </w:rPr>
      </w:pPr>
      <w:r w:rsidRPr="007629F9">
        <w:rPr>
          <w:szCs w:val="24"/>
        </w:rPr>
        <w:t>The</w:t>
      </w:r>
      <w:r w:rsidR="006E26FB" w:rsidRPr="007629F9">
        <w:rPr>
          <w:szCs w:val="24"/>
        </w:rPr>
        <w:t xml:space="preserve"> </w:t>
      </w:r>
      <w:r w:rsidRPr="007629F9">
        <w:rPr>
          <w:szCs w:val="24"/>
        </w:rPr>
        <w:t xml:space="preserve">penalty for a strict liability offence cannot be more than 50 penalty units for an individual or 250 penalty units for a body corporate. The maximum civil penalty amounts are the same as the amounts for an offence. At the time of making of this Order, the </w:t>
      </w:r>
      <w:r w:rsidRPr="007629F9">
        <w:rPr>
          <w:i/>
          <w:szCs w:val="24"/>
        </w:rPr>
        <w:t>Crimes Act 1914</w:t>
      </w:r>
      <w:r w:rsidRPr="007629F9">
        <w:rPr>
          <w:szCs w:val="24"/>
        </w:rPr>
        <w:t xml:space="preserve"> provided that the monetary amount of a penalty unit was $210. </w:t>
      </w:r>
    </w:p>
    <w:p w:rsidR="00AD3750" w:rsidRPr="009D1F95" w:rsidRDefault="00F224C8" w:rsidP="007629F9">
      <w:pPr>
        <w:pStyle w:val="LDMinuteParagraph"/>
        <w:numPr>
          <w:ilvl w:val="0"/>
          <w:numId w:val="10"/>
        </w:numPr>
        <w:ind w:left="851" w:hanging="491"/>
        <w:rPr>
          <w:szCs w:val="24"/>
        </w:rPr>
      </w:pPr>
      <w:r w:rsidRPr="007629F9">
        <w:rPr>
          <w:szCs w:val="24"/>
        </w:rPr>
        <w:t>The imposition of strict liability, and a penalty of 50 penalty units, reflects the seriousness of the offence and is in</w:t>
      </w:r>
      <w:r w:rsidR="003D054F" w:rsidRPr="007629F9">
        <w:rPr>
          <w:szCs w:val="24"/>
        </w:rPr>
        <w:t xml:space="preserve">tended to </w:t>
      </w:r>
      <w:r w:rsidR="00261B3D" w:rsidRPr="007629F9">
        <w:rPr>
          <w:szCs w:val="24"/>
        </w:rPr>
        <w:t xml:space="preserve">deter </w:t>
      </w:r>
      <w:r w:rsidR="006105EF" w:rsidRPr="007629F9">
        <w:rPr>
          <w:szCs w:val="24"/>
        </w:rPr>
        <w:t>the</w:t>
      </w:r>
      <w:r w:rsidR="00261B3D" w:rsidRPr="007629F9">
        <w:rPr>
          <w:szCs w:val="24"/>
        </w:rPr>
        <w:t xml:space="preserve"> </w:t>
      </w:r>
      <w:r w:rsidR="00EC27DD">
        <w:rPr>
          <w:szCs w:val="24"/>
        </w:rPr>
        <w:t>master of</w:t>
      </w:r>
      <w:r w:rsidR="007E36DE" w:rsidRPr="007629F9">
        <w:rPr>
          <w:szCs w:val="24"/>
        </w:rPr>
        <w:t xml:space="preserve"> the vessel,</w:t>
      </w:r>
      <w:r w:rsidR="00261B3D" w:rsidRPr="007629F9">
        <w:rPr>
          <w:szCs w:val="24"/>
        </w:rPr>
        <w:t xml:space="preserve"> </w:t>
      </w:r>
      <w:r w:rsidR="006105EF" w:rsidRPr="007629F9">
        <w:rPr>
          <w:szCs w:val="24"/>
        </w:rPr>
        <w:t xml:space="preserve">the </w:t>
      </w:r>
      <w:r w:rsidR="00261B3D" w:rsidRPr="007629F9">
        <w:rPr>
          <w:szCs w:val="24"/>
        </w:rPr>
        <w:t xml:space="preserve">livestock </w:t>
      </w:r>
      <w:r w:rsidR="006105EF" w:rsidRPr="007629F9">
        <w:rPr>
          <w:szCs w:val="24"/>
        </w:rPr>
        <w:t>operator</w:t>
      </w:r>
      <w:r w:rsidR="00261B3D" w:rsidRPr="007629F9">
        <w:rPr>
          <w:szCs w:val="24"/>
        </w:rPr>
        <w:t xml:space="preserve"> and </w:t>
      </w:r>
      <w:r w:rsidR="006105EF" w:rsidRPr="007629F9">
        <w:rPr>
          <w:szCs w:val="24"/>
        </w:rPr>
        <w:t xml:space="preserve">the </w:t>
      </w:r>
      <w:r w:rsidR="00261B3D" w:rsidRPr="007629F9">
        <w:rPr>
          <w:szCs w:val="24"/>
        </w:rPr>
        <w:t xml:space="preserve">crew from operating </w:t>
      </w:r>
      <w:r w:rsidR="006105EF" w:rsidRPr="007629F9">
        <w:rPr>
          <w:szCs w:val="24"/>
        </w:rPr>
        <w:t>a vessel</w:t>
      </w:r>
      <w:r w:rsidR="00261B3D" w:rsidRPr="007629F9">
        <w:rPr>
          <w:szCs w:val="24"/>
        </w:rPr>
        <w:t xml:space="preserve"> unsafely </w:t>
      </w:r>
      <w:r w:rsidR="00261B3D" w:rsidRPr="009D1F95">
        <w:rPr>
          <w:szCs w:val="24"/>
        </w:rPr>
        <w:t>and prevent unlawful activity.</w:t>
      </w:r>
    </w:p>
    <w:p w:rsidR="00B527B2" w:rsidRPr="009D1F95" w:rsidRDefault="00F76276" w:rsidP="008C6E81">
      <w:pPr>
        <w:pStyle w:val="LDMinuteParagraph"/>
        <w:numPr>
          <w:ilvl w:val="0"/>
          <w:numId w:val="10"/>
        </w:numPr>
        <w:ind w:left="851" w:hanging="491"/>
        <w:rPr>
          <w:szCs w:val="24"/>
        </w:rPr>
      </w:pPr>
      <w:r w:rsidRPr="009D1F95">
        <w:rPr>
          <w:szCs w:val="24"/>
        </w:rPr>
        <w:t>S</w:t>
      </w:r>
      <w:r w:rsidR="00132607" w:rsidRPr="009D1F95">
        <w:rPr>
          <w:szCs w:val="24"/>
        </w:rPr>
        <w:t>ubs</w:t>
      </w:r>
      <w:r w:rsidRPr="009D1F95">
        <w:rPr>
          <w:szCs w:val="24"/>
        </w:rPr>
        <w:t>ection 11</w:t>
      </w:r>
      <w:r w:rsidR="00FE7AB0" w:rsidRPr="009D1F95">
        <w:rPr>
          <w:szCs w:val="24"/>
        </w:rPr>
        <w:t>(1)</w:t>
      </w:r>
      <w:r w:rsidRPr="009D1F95">
        <w:rPr>
          <w:szCs w:val="24"/>
        </w:rPr>
        <w:t xml:space="preserve"> </w:t>
      </w:r>
      <w:r w:rsidR="00F66D32" w:rsidRPr="009D1F95">
        <w:rPr>
          <w:szCs w:val="24"/>
        </w:rPr>
        <w:t xml:space="preserve">requires the master </w:t>
      </w:r>
      <w:r w:rsidR="0032435C" w:rsidRPr="009D1F95">
        <w:rPr>
          <w:szCs w:val="24"/>
        </w:rPr>
        <w:t xml:space="preserve">of the vessel </w:t>
      </w:r>
      <w:r w:rsidR="00F66D32" w:rsidRPr="009D1F95">
        <w:rPr>
          <w:szCs w:val="24"/>
        </w:rPr>
        <w:t>to</w:t>
      </w:r>
      <w:r w:rsidR="0017711A" w:rsidRPr="009D1F95">
        <w:rPr>
          <w:szCs w:val="24"/>
        </w:rPr>
        <w:t xml:space="preserve"> ensure that </w:t>
      </w:r>
      <w:r w:rsidR="00026344" w:rsidRPr="009D1F95">
        <w:rPr>
          <w:szCs w:val="24"/>
        </w:rPr>
        <w:t xml:space="preserve">the </w:t>
      </w:r>
      <w:r w:rsidR="0017711A" w:rsidRPr="009D1F95">
        <w:rPr>
          <w:szCs w:val="24"/>
        </w:rPr>
        <w:t xml:space="preserve">vessel has the ability to comply with the </w:t>
      </w:r>
      <w:r w:rsidR="00026344" w:rsidRPr="009D1F95">
        <w:rPr>
          <w:szCs w:val="24"/>
        </w:rPr>
        <w:t xml:space="preserve">stability </w:t>
      </w:r>
      <w:r w:rsidR="0017711A" w:rsidRPr="009D1F95">
        <w:rPr>
          <w:szCs w:val="24"/>
        </w:rPr>
        <w:t>criteria set out in the IS Code and Schedule 1</w:t>
      </w:r>
      <w:r w:rsidR="007E36DE" w:rsidRPr="009D1F95">
        <w:rPr>
          <w:szCs w:val="24"/>
        </w:rPr>
        <w:t xml:space="preserve"> of the Order</w:t>
      </w:r>
      <w:r w:rsidR="0017711A" w:rsidRPr="009D1F95">
        <w:rPr>
          <w:szCs w:val="24"/>
        </w:rPr>
        <w:t xml:space="preserve"> </w:t>
      </w:r>
      <w:r w:rsidR="00026344" w:rsidRPr="009D1F95">
        <w:rPr>
          <w:szCs w:val="24"/>
        </w:rPr>
        <w:t xml:space="preserve">at </w:t>
      </w:r>
      <w:r w:rsidR="0017711A" w:rsidRPr="009D1F95">
        <w:rPr>
          <w:szCs w:val="24"/>
        </w:rPr>
        <w:t>loading</w:t>
      </w:r>
      <w:r w:rsidR="007E36DE" w:rsidRPr="009D1F95">
        <w:rPr>
          <w:szCs w:val="24"/>
        </w:rPr>
        <w:t xml:space="preserve"> of the vessel</w:t>
      </w:r>
      <w:r w:rsidR="0017711A" w:rsidRPr="009D1F95">
        <w:rPr>
          <w:szCs w:val="24"/>
        </w:rPr>
        <w:t xml:space="preserve"> and </w:t>
      </w:r>
      <w:r w:rsidR="00026344" w:rsidRPr="009D1F95">
        <w:rPr>
          <w:szCs w:val="24"/>
        </w:rPr>
        <w:t xml:space="preserve">all stages of the </w:t>
      </w:r>
      <w:r w:rsidR="00107A92" w:rsidRPr="009D1F95">
        <w:rPr>
          <w:szCs w:val="24"/>
        </w:rPr>
        <w:t>voyage</w:t>
      </w:r>
      <w:r w:rsidR="00026344" w:rsidRPr="009D1F95">
        <w:rPr>
          <w:szCs w:val="24"/>
        </w:rPr>
        <w:t>.</w:t>
      </w:r>
      <w:r w:rsidR="00FF1DA7" w:rsidRPr="009D1F95">
        <w:rPr>
          <w:szCs w:val="24"/>
        </w:rPr>
        <w:t xml:space="preserve"> </w:t>
      </w:r>
      <w:r w:rsidR="002C0DFF" w:rsidRPr="009D1F95">
        <w:rPr>
          <w:szCs w:val="24"/>
        </w:rPr>
        <w:t xml:space="preserve">Subsection (1) imposes a criminal penalty. </w:t>
      </w:r>
    </w:p>
    <w:p w:rsidR="00D44723" w:rsidRPr="009D1F95" w:rsidRDefault="00104937" w:rsidP="008C6E81">
      <w:pPr>
        <w:pStyle w:val="LDMinuteParagraph"/>
        <w:numPr>
          <w:ilvl w:val="0"/>
          <w:numId w:val="10"/>
        </w:numPr>
        <w:ind w:left="851" w:hanging="491"/>
        <w:rPr>
          <w:szCs w:val="24"/>
        </w:rPr>
      </w:pPr>
      <w:r w:rsidRPr="009D1F95">
        <w:rPr>
          <w:szCs w:val="24"/>
        </w:rPr>
        <w:t xml:space="preserve">Subsection </w:t>
      </w:r>
      <w:r w:rsidR="006B71F1" w:rsidRPr="009D1F95">
        <w:rPr>
          <w:szCs w:val="24"/>
        </w:rPr>
        <w:t xml:space="preserve">(2) </w:t>
      </w:r>
      <w:r w:rsidRPr="009D1F95">
        <w:rPr>
          <w:szCs w:val="24"/>
        </w:rPr>
        <w:t>provides that an offence against subsection (1) is a strict liability offence and subsection (3) imposes a civil penalty.</w:t>
      </w:r>
      <w:r w:rsidR="00F66D32" w:rsidRPr="009D1F95">
        <w:rPr>
          <w:szCs w:val="24"/>
        </w:rPr>
        <w:t xml:space="preserve"> </w:t>
      </w:r>
      <w:r w:rsidR="006E26FB" w:rsidRPr="009D1F95">
        <w:rPr>
          <w:szCs w:val="24"/>
        </w:rPr>
        <w:t xml:space="preserve"> </w:t>
      </w:r>
      <w:r w:rsidR="0031294B" w:rsidRPr="009D1F95">
        <w:rPr>
          <w:szCs w:val="24"/>
        </w:rPr>
        <w:t>Criminal and civil penalties are necessary to ensure the safety of the vessel carrying livestock, the safety of people on the vessel, and the safe carriage and stowage of livestock.</w:t>
      </w:r>
      <w:r w:rsidR="008F042A" w:rsidRPr="009D1F95">
        <w:rPr>
          <w:szCs w:val="24"/>
        </w:rPr>
        <w:t xml:space="preserve"> </w:t>
      </w:r>
      <w:r w:rsidR="003C6415" w:rsidRPr="009D1F95">
        <w:rPr>
          <w:szCs w:val="24"/>
        </w:rPr>
        <w:t xml:space="preserve">In particular, </w:t>
      </w:r>
      <w:r w:rsidR="008F042A" w:rsidRPr="009D1F95">
        <w:rPr>
          <w:szCs w:val="24"/>
        </w:rPr>
        <w:t>to ensure that the movement and weight of livestock does not adversely affect the stability of the vessel.</w:t>
      </w:r>
    </w:p>
    <w:p w:rsidR="00104937" w:rsidRPr="00487759" w:rsidRDefault="00C33124" w:rsidP="008C6E81">
      <w:pPr>
        <w:pStyle w:val="LDMinuteParagraph"/>
        <w:numPr>
          <w:ilvl w:val="0"/>
          <w:numId w:val="10"/>
        </w:numPr>
        <w:ind w:left="851" w:hanging="491"/>
        <w:rPr>
          <w:szCs w:val="24"/>
        </w:rPr>
      </w:pPr>
      <w:r w:rsidRPr="00487759">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8B3BB3">
        <w:rPr>
          <w:i/>
          <w:szCs w:val="24"/>
        </w:rPr>
        <w:t>Crimes Act 1914</w:t>
      </w:r>
      <w:r w:rsidRPr="00487759">
        <w:rPr>
          <w:szCs w:val="24"/>
        </w:rPr>
        <w:t xml:space="preserve"> provided that the monetary amount of a penalty unit was $210.</w:t>
      </w:r>
      <w:r w:rsidR="00D44723" w:rsidRPr="00487759">
        <w:rPr>
          <w:szCs w:val="24"/>
        </w:rPr>
        <w:t xml:space="preserve"> </w:t>
      </w:r>
      <w:r w:rsidR="00C01B9B" w:rsidRPr="00487759">
        <w:rPr>
          <w:szCs w:val="24"/>
        </w:rPr>
        <w:t xml:space="preserve"> </w:t>
      </w:r>
    </w:p>
    <w:p w:rsidR="006105EF" w:rsidRPr="00487759" w:rsidRDefault="00C01B9B" w:rsidP="008C6E81">
      <w:pPr>
        <w:pStyle w:val="LDMinuteParagraph"/>
        <w:numPr>
          <w:ilvl w:val="0"/>
          <w:numId w:val="10"/>
        </w:numPr>
        <w:ind w:left="851" w:hanging="491"/>
        <w:rPr>
          <w:szCs w:val="24"/>
        </w:rPr>
      </w:pPr>
      <w:r w:rsidRPr="00487759">
        <w:rPr>
          <w:szCs w:val="24"/>
        </w:rPr>
        <w:t>The imposition of strict liability, and a penalty of 50 penalty units, reflects the seriousness of the offence and is int</w:t>
      </w:r>
      <w:r w:rsidR="003D054F" w:rsidRPr="00487759">
        <w:rPr>
          <w:szCs w:val="24"/>
        </w:rPr>
        <w:t xml:space="preserve">ended to </w:t>
      </w:r>
      <w:r w:rsidR="006105EF" w:rsidRPr="00487759">
        <w:rPr>
          <w:szCs w:val="24"/>
        </w:rPr>
        <w:t xml:space="preserve">deter the </w:t>
      </w:r>
      <w:r w:rsidR="00EC27DD">
        <w:rPr>
          <w:szCs w:val="24"/>
        </w:rPr>
        <w:t>master of</w:t>
      </w:r>
      <w:r w:rsidR="007E36DE">
        <w:rPr>
          <w:szCs w:val="24"/>
        </w:rPr>
        <w:t xml:space="preserve"> the vessel,</w:t>
      </w:r>
      <w:r w:rsidR="006105EF" w:rsidRPr="00487759">
        <w:rPr>
          <w:szCs w:val="24"/>
        </w:rPr>
        <w:t xml:space="preserve"> the livestock operator and the crew from operating a vessel unsafely, and prevent unlawful activity</w:t>
      </w:r>
      <w:r w:rsidR="00C85703">
        <w:rPr>
          <w:szCs w:val="24"/>
        </w:rPr>
        <w:t xml:space="preserve"> at loading of the vessel and all stages of the voyage</w:t>
      </w:r>
      <w:r w:rsidR="006105EF" w:rsidRPr="00487759">
        <w:rPr>
          <w:szCs w:val="24"/>
        </w:rPr>
        <w:t>.</w:t>
      </w:r>
    </w:p>
    <w:p w:rsidR="00D24E89" w:rsidRPr="009D1F95" w:rsidRDefault="00026344" w:rsidP="00D24E89">
      <w:pPr>
        <w:pStyle w:val="LDMinuteParagraph"/>
        <w:numPr>
          <w:ilvl w:val="0"/>
          <w:numId w:val="10"/>
        </w:numPr>
        <w:ind w:left="851" w:hanging="491"/>
        <w:rPr>
          <w:szCs w:val="24"/>
        </w:rPr>
      </w:pPr>
      <w:r w:rsidRPr="009D1F95">
        <w:rPr>
          <w:szCs w:val="24"/>
        </w:rPr>
        <w:t>S</w:t>
      </w:r>
      <w:r w:rsidR="00BF2D4B" w:rsidRPr="009D1F95">
        <w:rPr>
          <w:szCs w:val="24"/>
        </w:rPr>
        <w:t>ub</w:t>
      </w:r>
      <w:r w:rsidR="005274FE" w:rsidRPr="009D1F95">
        <w:rPr>
          <w:szCs w:val="24"/>
        </w:rPr>
        <w:t>s</w:t>
      </w:r>
      <w:r w:rsidRPr="009D1F95">
        <w:rPr>
          <w:szCs w:val="24"/>
        </w:rPr>
        <w:t>ection 12</w:t>
      </w:r>
      <w:r w:rsidR="00BF2D4B" w:rsidRPr="009D1F95">
        <w:rPr>
          <w:szCs w:val="24"/>
        </w:rPr>
        <w:t>(1)</w:t>
      </w:r>
      <w:r w:rsidRPr="009D1F95">
        <w:rPr>
          <w:szCs w:val="24"/>
        </w:rPr>
        <w:t xml:space="preserve"> </w:t>
      </w:r>
      <w:r w:rsidR="0032435C" w:rsidRPr="009D1F95">
        <w:rPr>
          <w:szCs w:val="24"/>
        </w:rPr>
        <w:t xml:space="preserve">requires the master of the vessel to ensure </w:t>
      </w:r>
      <w:r w:rsidR="009A239F" w:rsidRPr="009D1F95">
        <w:rPr>
          <w:szCs w:val="24"/>
        </w:rPr>
        <w:t xml:space="preserve">compliance with </w:t>
      </w:r>
      <w:r w:rsidR="0032435C" w:rsidRPr="009D1F95">
        <w:rPr>
          <w:szCs w:val="24"/>
        </w:rPr>
        <w:t xml:space="preserve">specific </w:t>
      </w:r>
      <w:r w:rsidRPr="009D1F95">
        <w:rPr>
          <w:szCs w:val="24"/>
        </w:rPr>
        <w:t>ACCL</w:t>
      </w:r>
      <w:r w:rsidR="009A239F" w:rsidRPr="009D1F95">
        <w:rPr>
          <w:szCs w:val="24"/>
        </w:rPr>
        <w:t xml:space="preserve"> requirements when livestock are on board</w:t>
      </w:r>
      <w:r w:rsidRPr="009D1F95">
        <w:rPr>
          <w:szCs w:val="24"/>
        </w:rPr>
        <w:t>.</w:t>
      </w:r>
      <w:r w:rsidR="007E0BDE" w:rsidRPr="009D1F95">
        <w:rPr>
          <w:szCs w:val="24"/>
        </w:rPr>
        <w:t xml:space="preserve"> </w:t>
      </w:r>
      <w:r w:rsidR="00577506" w:rsidRPr="009D1F95">
        <w:rPr>
          <w:szCs w:val="24"/>
        </w:rPr>
        <w:t>Subsection (1) imposes a criminal penalty.</w:t>
      </w:r>
    </w:p>
    <w:p w:rsidR="00D24E89" w:rsidRPr="009D1F95" w:rsidRDefault="00132607" w:rsidP="00D24E89">
      <w:pPr>
        <w:pStyle w:val="LDMinuteParagraph"/>
        <w:numPr>
          <w:ilvl w:val="0"/>
          <w:numId w:val="10"/>
        </w:numPr>
        <w:ind w:left="851" w:hanging="491"/>
        <w:rPr>
          <w:szCs w:val="24"/>
        </w:rPr>
      </w:pPr>
      <w:r w:rsidRPr="009D1F95">
        <w:rPr>
          <w:szCs w:val="24"/>
        </w:rPr>
        <w:t>Subsection (2) provides that an offence against subsection (1) is a strict liability offence and subsection (3) imposes a civil penalty.</w:t>
      </w:r>
      <w:r w:rsidR="007E0BDE" w:rsidRPr="009D1F95">
        <w:rPr>
          <w:szCs w:val="24"/>
        </w:rPr>
        <w:t xml:space="preserve"> </w:t>
      </w:r>
      <w:r w:rsidR="004E2A5F" w:rsidRPr="009D1F95">
        <w:rPr>
          <w:szCs w:val="24"/>
        </w:rPr>
        <w:t>Criminal and civil penalties are necessary to ensure the safety of the vessel carrying livestock, the safety of people on the vessel, and the safe carriage and stowage of livestock.</w:t>
      </w:r>
      <w:r w:rsidR="007B5B43" w:rsidRPr="009D1F95">
        <w:rPr>
          <w:szCs w:val="24"/>
        </w:rPr>
        <w:t xml:space="preserve"> </w:t>
      </w:r>
      <w:r w:rsidR="003C6415" w:rsidRPr="009D1F95">
        <w:rPr>
          <w:szCs w:val="24"/>
        </w:rPr>
        <w:t xml:space="preserve">In particular, </w:t>
      </w:r>
      <w:r w:rsidR="00D24E89" w:rsidRPr="009D1F95">
        <w:rPr>
          <w:szCs w:val="24"/>
        </w:rPr>
        <w:t xml:space="preserve">to ensure continued compliance is maintained after the livestock have been loaded. </w:t>
      </w:r>
    </w:p>
    <w:p w:rsidR="00026344" w:rsidRPr="00487759" w:rsidRDefault="00026344" w:rsidP="008C6E81">
      <w:pPr>
        <w:pStyle w:val="LDMinuteParagraph"/>
        <w:numPr>
          <w:ilvl w:val="0"/>
          <w:numId w:val="10"/>
        </w:numPr>
        <w:ind w:left="851" w:hanging="491"/>
        <w:rPr>
          <w:szCs w:val="24"/>
        </w:rPr>
      </w:pPr>
      <w:r w:rsidRPr="00487759">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487759">
        <w:rPr>
          <w:i/>
          <w:szCs w:val="24"/>
        </w:rPr>
        <w:t>Crimes Act 1914</w:t>
      </w:r>
      <w:r w:rsidRPr="00487759">
        <w:rPr>
          <w:szCs w:val="24"/>
        </w:rPr>
        <w:t xml:space="preserve"> provided that the monetary amount of a penalty unit was $210.</w:t>
      </w:r>
      <w:r w:rsidR="00D44723" w:rsidRPr="00487759">
        <w:rPr>
          <w:szCs w:val="24"/>
        </w:rPr>
        <w:t xml:space="preserve"> </w:t>
      </w:r>
      <w:r w:rsidR="00AD3750" w:rsidRPr="00487759">
        <w:rPr>
          <w:szCs w:val="24"/>
          <w:highlight w:val="yellow"/>
        </w:rPr>
        <w:t xml:space="preserve"> </w:t>
      </w:r>
    </w:p>
    <w:p w:rsidR="00261B3D" w:rsidRPr="00487759" w:rsidRDefault="00DA22DC" w:rsidP="008C6E81">
      <w:pPr>
        <w:pStyle w:val="LDMinuteParagraph"/>
        <w:numPr>
          <w:ilvl w:val="0"/>
          <w:numId w:val="10"/>
        </w:numPr>
        <w:ind w:left="851" w:hanging="491"/>
        <w:rPr>
          <w:szCs w:val="24"/>
        </w:rPr>
      </w:pPr>
      <w:r w:rsidRPr="00487759">
        <w:rPr>
          <w:szCs w:val="24"/>
        </w:rPr>
        <w:t>The imposition of strict liability, and a penalty of 50 penalty units, reflects the seriousness of the offence and is int</w:t>
      </w:r>
      <w:r w:rsidR="003D054F" w:rsidRPr="00487759">
        <w:rPr>
          <w:szCs w:val="24"/>
        </w:rPr>
        <w:t xml:space="preserve">ended to </w:t>
      </w:r>
      <w:r w:rsidR="006105EF" w:rsidRPr="00487759">
        <w:rPr>
          <w:szCs w:val="24"/>
        </w:rPr>
        <w:t>deter the master</w:t>
      </w:r>
      <w:r w:rsidR="00EC27DD">
        <w:rPr>
          <w:szCs w:val="24"/>
        </w:rPr>
        <w:t xml:space="preserve"> of the vessel</w:t>
      </w:r>
      <w:r w:rsidR="006105EF" w:rsidRPr="00487759">
        <w:rPr>
          <w:szCs w:val="24"/>
        </w:rPr>
        <w:t>, the livestock operator and the crew from operating a vessel unsafely, and prevent unlawful activity.</w:t>
      </w:r>
    </w:p>
    <w:p w:rsidR="00A93D3C" w:rsidRPr="00487759" w:rsidRDefault="00A93D3C" w:rsidP="008C6E81">
      <w:pPr>
        <w:pStyle w:val="LDMinuteParagraph"/>
        <w:numPr>
          <w:ilvl w:val="0"/>
          <w:numId w:val="10"/>
        </w:numPr>
        <w:ind w:left="851" w:hanging="491"/>
        <w:rPr>
          <w:szCs w:val="24"/>
        </w:rPr>
      </w:pPr>
      <w:r w:rsidRPr="00487759">
        <w:rPr>
          <w:szCs w:val="24"/>
        </w:rPr>
        <w:lastRenderedPageBreak/>
        <w:t xml:space="preserve">Division 3 </w:t>
      </w:r>
      <w:r w:rsidR="00EC6603" w:rsidRPr="00487759">
        <w:rPr>
          <w:szCs w:val="24"/>
        </w:rPr>
        <w:t>(</w:t>
      </w:r>
      <w:r w:rsidR="00026344" w:rsidRPr="00487759">
        <w:rPr>
          <w:szCs w:val="24"/>
        </w:rPr>
        <w:t>Vessel operations</w:t>
      </w:r>
      <w:r w:rsidR="00EC6603" w:rsidRPr="00487759">
        <w:rPr>
          <w:szCs w:val="24"/>
        </w:rPr>
        <w:t xml:space="preserve">) </w:t>
      </w:r>
      <w:r w:rsidR="00026344" w:rsidRPr="00487759">
        <w:rPr>
          <w:szCs w:val="24"/>
        </w:rPr>
        <w:t>contains 5</w:t>
      </w:r>
      <w:r w:rsidR="00220122" w:rsidRPr="00487759">
        <w:rPr>
          <w:szCs w:val="24"/>
        </w:rPr>
        <w:t xml:space="preserve"> </w:t>
      </w:r>
      <w:r w:rsidRPr="00487759">
        <w:rPr>
          <w:szCs w:val="24"/>
        </w:rPr>
        <w:t>provisions.</w:t>
      </w:r>
    </w:p>
    <w:p w:rsidR="00FF1DA7" w:rsidRPr="009D1F95" w:rsidRDefault="00A93D3C" w:rsidP="008C6E81">
      <w:pPr>
        <w:pStyle w:val="LDMinuteParagraph"/>
        <w:numPr>
          <w:ilvl w:val="0"/>
          <w:numId w:val="10"/>
        </w:numPr>
        <w:ind w:left="851" w:hanging="491"/>
        <w:rPr>
          <w:szCs w:val="24"/>
        </w:rPr>
      </w:pPr>
      <w:r w:rsidRPr="009D1F95">
        <w:rPr>
          <w:szCs w:val="24"/>
        </w:rPr>
        <w:t>S</w:t>
      </w:r>
      <w:r w:rsidR="005274FE" w:rsidRPr="009D1F95">
        <w:rPr>
          <w:szCs w:val="24"/>
        </w:rPr>
        <w:t>ubs</w:t>
      </w:r>
      <w:r w:rsidRPr="009D1F95">
        <w:rPr>
          <w:szCs w:val="24"/>
        </w:rPr>
        <w:t>ection 13</w:t>
      </w:r>
      <w:r w:rsidR="005274FE" w:rsidRPr="009D1F95">
        <w:rPr>
          <w:szCs w:val="24"/>
        </w:rPr>
        <w:t>(1)</w:t>
      </w:r>
      <w:r w:rsidRPr="009D1F95">
        <w:rPr>
          <w:szCs w:val="24"/>
        </w:rPr>
        <w:t xml:space="preserve"> </w:t>
      </w:r>
      <w:r w:rsidR="00026344" w:rsidRPr="009D1F95">
        <w:rPr>
          <w:szCs w:val="24"/>
        </w:rPr>
        <w:t xml:space="preserve">requires </w:t>
      </w:r>
      <w:r w:rsidR="00E9776E" w:rsidRPr="009D1F95">
        <w:rPr>
          <w:szCs w:val="24"/>
        </w:rPr>
        <w:t xml:space="preserve">the </w:t>
      </w:r>
      <w:r w:rsidR="00026344" w:rsidRPr="009D1F95">
        <w:rPr>
          <w:szCs w:val="24"/>
        </w:rPr>
        <w:t xml:space="preserve">master of the vessel to provide </w:t>
      </w:r>
      <w:r w:rsidR="00E9776E" w:rsidRPr="009D1F95">
        <w:rPr>
          <w:szCs w:val="24"/>
        </w:rPr>
        <w:t>AMSA</w:t>
      </w:r>
      <w:r w:rsidR="00AD2333" w:rsidRPr="009D1F95">
        <w:rPr>
          <w:szCs w:val="24"/>
        </w:rPr>
        <w:t xml:space="preserve"> with</w:t>
      </w:r>
      <w:r w:rsidR="00E9776E" w:rsidRPr="009D1F95">
        <w:rPr>
          <w:szCs w:val="24"/>
        </w:rPr>
        <w:t xml:space="preserve"> </w:t>
      </w:r>
      <w:r w:rsidR="00026344" w:rsidRPr="009D1F95">
        <w:rPr>
          <w:szCs w:val="24"/>
        </w:rPr>
        <w:t xml:space="preserve">accurate </w:t>
      </w:r>
      <w:r w:rsidR="00E9776E" w:rsidRPr="009D1F95">
        <w:rPr>
          <w:szCs w:val="24"/>
        </w:rPr>
        <w:t xml:space="preserve">details of the </w:t>
      </w:r>
      <w:r w:rsidR="00026344" w:rsidRPr="009D1F95">
        <w:rPr>
          <w:szCs w:val="24"/>
        </w:rPr>
        <w:t>number</w:t>
      </w:r>
      <w:r w:rsidR="00E9776E" w:rsidRPr="009D1F95">
        <w:rPr>
          <w:szCs w:val="24"/>
        </w:rPr>
        <w:t>, weight and kind</w:t>
      </w:r>
      <w:r w:rsidR="00026344" w:rsidRPr="009D1F95">
        <w:rPr>
          <w:szCs w:val="24"/>
        </w:rPr>
        <w:t xml:space="preserve"> of livestock loaded</w:t>
      </w:r>
      <w:r w:rsidR="00E9776E" w:rsidRPr="009D1F95">
        <w:rPr>
          <w:szCs w:val="24"/>
        </w:rPr>
        <w:t xml:space="preserve"> on the vessel</w:t>
      </w:r>
      <w:r w:rsidR="00026344" w:rsidRPr="009D1F95">
        <w:rPr>
          <w:szCs w:val="24"/>
        </w:rPr>
        <w:t>.</w:t>
      </w:r>
      <w:r w:rsidR="00DA22DC" w:rsidRPr="009D1F95">
        <w:rPr>
          <w:szCs w:val="24"/>
        </w:rPr>
        <w:t xml:space="preserve"> </w:t>
      </w:r>
      <w:r w:rsidR="00577506" w:rsidRPr="009D1F95">
        <w:rPr>
          <w:szCs w:val="24"/>
        </w:rPr>
        <w:t xml:space="preserve">Subsection (1) imposes a criminal penalty. </w:t>
      </w:r>
    </w:p>
    <w:p w:rsidR="007E0BDE" w:rsidRPr="009D1F95" w:rsidRDefault="004A0729" w:rsidP="008C6E81">
      <w:pPr>
        <w:pStyle w:val="LDMinuteParagraph"/>
        <w:numPr>
          <w:ilvl w:val="0"/>
          <w:numId w:val="10"/>
        </w:numPr>
        <w:ind w:left="851" w:hanging="491"/>
        <w:rPr>
          <w:szCs w:val="24"/>
        </w:rPr>
      </w:pPr>
      <w:r w:rsidRPr="009D1F95">
        <w:rPr>
          <w:szCs w:val="24"/>
        </w:rPr>
        <w:t xml:space="preserve">Subsection </w:t>
      </w:r>
      <w:r w:rsidR="0071128D" w:rsidRPr="009D1F95">
        <w:rPr>
          <w:szCs w:val="24"/>
        </w:rPr>
        <w:t>(2</w:t>
      </w:r>
      <w:r w:rsidRPr="009D1F95">
        <w:rPr>
          <w:szCs w:val="24"/>
        </w:rPr>
        <w:t>)</w:t>
      </w:r>
      <w:r w:rsidR="00941C7E" w:rsidRPr="009D1F95">
        <w:rPr>
          <w:szCs w:val="24"/>
        </w:rPr>
        <w:t xml:space="preserve"> requires the person providing the information to the master to give accurate information. </w:t>
      </w:r>
      <w:r w:rsidR="007465C7" w:rsidRPr="009D1F95">
        <w:rPr>
          <w:szCs w:val="24"/>
        </w:rPr>
        <w:t>Subsection (2</w:t>
      </w:r>
      <w:r w:rsidR="0071128D" w:rsidRPr="009D1F95">
        <w:rPr>
          <w:szCs w:val="24"/>
        </w:rPr>
        <w:t>) imposes a criminal penalty.</w:t>
      </w:r>
    </w:p>
    <w:p w:rsidR="00D24E89" w:rsidRPr="009D1F95" w:rsidRDefault="00DA22DC" w:rsidP="00D24E89">
      <w:pPr>
        <w:pStyle w:val="LDMinuteParagraph"/>
        <w:numPr>
          <w:ilvl w:val="0"/>
          <w:numId w:val="10"/>
        </w:numPr>
        <w:ind w:left="851" w:hanging="491"/>
        <w:rPr>
          <w:szCs w:val="24"/>
        </w:rPr>
      </w:pPr>
      <w:r w:rsidRPr="009D1F95">
        <w:rPr>
          <w:szCs w:val="24"/>
        </w:rPr>
        <w:t xml:space="preserve">Subsection </w:t>
      </w:r>
      <w:r w:rsidR="0071128D" w:rsidRPr="009D1F95">
        <w:rPr>
          <w:szCs w:val="24"/>
        </w:rPr>
        <w:t>(3</w:t>
      </w:r>
      <w:r w:rsidRPr="009D1F95">
        <w:rPr>
          <w:szCs w:val="24"/>
        </w:rPr>
        <w:t xml:space="preserve">) provides that an offence against </w:t>
      </w:r>
      <w:r w:rsidR="0071128D" w:rsidRPr="009D1F95">
        <w:rPr>
          <w:szCs w:val="24"/>
        </w:rPr>
        <w:t>subsection (1</w:t>
      </w:r>
      <w:r w:rsidRPr="009D1F95">
        <w:rPr>
          <w:szCs w:val="24"/>
        </w:rPr>
        <w:t xml:space="preserve">) </w:t>
      </w:r>
      <w:r w:rsidR="0071128D" w:rsidRPr="009D1F95">
        <w:rPr>
          <w:szCs w:val="24"/>
        </w:rPr>
        <w:t xml:space="preserve">or (2) </w:t>
      </w:r>
      <w:r w:rsidRPr="009D1F95">
        <w:rPr>
          <w:szCs w:val="24"/>
        </w:rPr>
        <w:t>is a strict liability offence</w:t>
      </w:r>
      <w:r w:rsidR="007C2915" w:rsidRPr="009D1F95">
        <w:rPr>
          <w:szCs w:val="24"/>
        </w:rPr>
        <w:t>,</w:t>
      </w:r>
      <w:r w:rsidRPr="009D1F95">
        <w:rPr>
          <w:szCs w:val="24"/>
        </w:rPr>
        <w:t xml:space="preserve"> and subsection </w:t>
      </w:r>
      <w:r w:rsidR="0071128D" w:rsidRPr="009D1F95">
        <w:rPr>
          <w:szCs w:val="24"/>
        </w:rPr>
        <w:t>(4</w:t>
      </w:r>
      <w:r w:rsidRPr="009D1F95">
        <w:rPr>
          <w:szCs w:val="24"/>
        </w:rPr>
        <w:t>) imposes a civil penalty</w:t>
      </w:r>
      <w:r w:rsidR="0071128D" w:rsidRPr="009D1F95">
        <w:rPr>
          <w:szCs w:val="24"/>
        </w:rPr>
        <w:t xml:space="preserve"> if a person </w:t>
      </w:r>
      <w:r w:rsidR="00B77BDC" w:rsidRPr="009D1F95">
        <w:rPr>
          <w:szCs w:val="24"/>
        </w:rPr>
        <w:t>contravenes</w:t>
      </w:r>
      <w:r w:rsidR="0071128D" w:rsidRPr="009D1F95">
        <w:rPr>
          <w:szCs w:val="24"/>
        </w:rPr>
        <w:t xml:space="preserve"> subsection (1) or (2)</w:t>
      </w:r>
      <w:r w:rsidRPr="009D1F95">
        <w:rPr>
          <w:szCs w:val="24"/>
        </w:rPr>
        <w:t>.</w:t>
      </w:r>
      <w:r w:rsidR="00E451E6" w:rsidRPr="009D1F95">
        <w:rPr>
          <w:szCs w:val="24"/>
        </w:rPr>
        <w:t xml:space="preserve"> </w:t>
      </w:r>
      <w:r w:rsidR="004E2A5F" w:rsidRPr="009D1F95">
        <w:rPr>
          <w:szCs w:val="24"/>
        </w:rPr>
        <w:t>Criminal and civil penalties are necessary to ensure the safety of the vessel carrying livestock, the safety of people on the vessel, and the safe carriage and stowage of livestock.</w:t>
      </w:r>
      <w:r w:rsidR="00D24E89" w:rsidRPr="009D1F95">
        <w:rPr>
          <w:szCs w:val="24"/>
        </w:rPr>
        <w:t xml:space="preserve"> </w:t>
      </w:r>
      <w:r w:rsidR="003C6415" w:rsidRPr="009D1F95">
        <w:rPr>
          <w:szCs w:val="24"/>
        </w:rPr>
        <w:t xml:space="preserve">In particular, </w:t>
      </w:r>
      <w:r w:rsidR="00D24E89" w:rsidRPr="009D1F95">
        <w:rPr>
          <w:szCs w:val="24"/>
        </w:rPr>
        <w:t>to ensure the stability of the vessel.</w:t>
      </w:r>
    </w:p>
    <w:p w:rsidR="00941C7E" w:rsidRPr="00487759" w:rsidRDefault="00941C7E" w:rsidP="008C6E81">
      <w:pPr>
        <w:pStyle w:val="LDMinuteParagraph"/>
        <w:numPr>
          <w:ilvl w:val="0"/>
          <w:numId w:val="10"/>
        </w:numPr>
        <w:ind w:left="851" w:hanging="491"/>
        <w:rPr>
          <w:szCs w:val="24"/>
        </w:rPr>
      </w:pPr>
      <w:r w:rsidRPr="00487759">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487759">
        <w:rPr>
          <w:i/>
          <w:szCs w:val="24"/>
        </w:rPr>
        <w:t>Crimes Act 1914</w:t>
      </w:r>
      <w:r w:rsidRPr="00487759">
        <w:rPr>
          <w:szCs w:val="24"/>
        </w:rPr>
        <w:t xml:space="preserve"> provided that the monetary amount of a penalty unit was $210.</w:t>
      </w:r>
      <w:r w:rsidR="00DA22DC" w:rsidRPr="00487759">
        <w:rPr>
          <w:szCs w:val="24"/>
        </w:rPr>
        <w:t xml:space="preserve"> </w:t>
      </w:r>
    </w:p>
    <w:p w:rsidR="00261B3D" w:rsidRPr="00487759" w:rsidRDefault="00A46E3B" w:rsidP="008C6E8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6105EF" w:rsidRPr="00487759">
        <w:rPr>
          <w:szCs w:val="24"/>
        </w:rPr>
        <w:t>deter the vessel master, the livestock operator and the crew from operating a vessel unsafely, and prevent unlawful activity.</w:t>
      </w:r>
    </w:p>
    <w:p w:rsidR="003D054F" w:rsidRPr="009D1F95" w:rsidRDefault="00F2401B" w:rsidP="008C6E81">
      <w:pPr>
        <w:pStyle w:val="LDMinuteParagraph"/>
        <w:numPr>
          <w:ilvl w:val="0"/>
          <w:numId w:val="10"/>
        </w:numPr>
        <w:ind w:left="851" w:hanging="491"/>
        <w:rPr>
          <w:szCs w:val="24"/>
        </w:rPr>
      </w:pPr>
      <w:r w:rsidRPr="009D1F95">
        <w:rPr>
          <w:szCs w:val="24"/>
        </w:rPr>
        <w:t>S</w:t>
      </w:r>
      <w:r w:rsidR="003D054F" w:rsidRPr="009D1F95">
        <w:rPr>
          <w:szCs w:val="24"/>
        </w:rPr>
        <w:t>ubs</w:t>
      </w:r>
      <w:r w:rsidRPr="009D1F95">
        <w:rPr>
          <w:szCs w:val="24"/>
        </w:rPr>
        <w:t>ection 14</w:t>
      </w:r>
      <w:r w:rsidR="003D054F" w:rsidRPr="009D1F95">
        <w:rPr>
          <w:szCs w:val="24"/>
        </w:rPr>
        <w:t>(1)</w:t>
      </w:r>
      <w:r w:rsidRPr="009D1F95">
        <w:rPr>
          <w:szCs w:val="24"/>
        </w:rPr>
        <w:t xml:space="preserve"> </w:t>
      </w:r>
      <w:r w:rsidR="00947030" w:rsidRPr="009D1F95">
        <w:rPr>
          <w:szCs w:val="24"/>
        </w:rPr>
        <w:t>requires</w:t>
      </w:r>
      <w:r w:rsidRPr="009D1F95">
        <w:rPr>
          <w:szCs w:val="24"/>
        </w:rPr>
        <w:t xml:space="preserve"> </w:t>
      </w:r>
      <w:r w:rsidR="00610973" w:rsidRPr="009D1F95">
        <w:rPr>
          <w:szCs w:val="24"/>
        </w:rPr>
        <w:t xml:space="preserve">the master </w:t>
      </w:r>
      <w:r w:rsidR="00622870" w:rsidRPr="009D1F95">
        <w:rPr>
          <w:szCs w:val="24"/>
        </w:rPr>
        <w:t xml:space="preserve">of the vessel </w:t>
      </w:r>
      <w:r w:rsidR="00610973" w:rsidRPr="009D1F95">
        <w:rPr>
          <w:szCs w:val="24"/>
        </w:rPr>
        <w:t xml:space="preserve">to take into account severe weather conditions </w:t>
      </w:r>
      <w:r w:rsidR="00726E34" w:rsidRPr="009D1F95">
        <w:rPr>
          <w:szCs w:val="24"/>
        </w:rPr>
        <w:t xml:space="preserve">when </w:t>
      </w:r>
      <w:r w:rsidR="00610973" w:rsidRPr="009D1F95">
        <w:rPr>
          <w:szCs w:val="24"/>
        </w:rPr>
        <w:t>planning</w:t>
      </w:r>
      <w:r w:rsidR="00726E34" w:rsidRPr="009D1F95">
        <w:rPr>
          <w:szCs w:val="24"/>
        </w:rPr>
        <w:t xml:space="preserve"> the voyage</w:t>
      </w:r>
      <w:r w:rsidR="00610973" w:rsidRPr="009D1F95">
        <w:rPr>
          <w:szCs w:val="24"/>
        </w:rPr>
        <w:t xml:space="preserve">. </w:t>
      </w:r>
      <w:r w:rsidR="0047784A" w:rsidRPr="009D1F95">
        <w:rPr>
          <w:szCs w:val="24"/>
        </w:rPr>
        <w:t>Subsection (1) imposes a criminal penalty.</w:t>
      </w:r>
    </w:p>
    <w:p w:rsidR="003D054F" w:rsidRPr="009D1F95" w:rsidRDefault="003D054F" w:rsidP="008C6E81">
      <w:pPr>
        <w:pStyle w:val="LDMinuteParagraph"/>
        <w:numPr>
          <w:ilvl w:val="0"/>
          <w:numId w:val="10"/>
        </w:numPr>
        <w:ind w:left="851" w:hanging="491"/>
        <w:rPr>
          <w:szCs w:val="24"/>
        </w:rPr>
      </w:pPr>
      <w:r w:rsidRPr="009D1F95">
        <w:rPr>
          <w:szCs w:val="24"/>
        </w:rPr>
        <w:t>Subsection (2) provides that an offence against subsection (1) is a strict liability offence and subsection (3) imposes a civil penalty.</w:t>
      </w:r>
      <w:r w:rsidR="004E2A5F" w:rsidRPr="009D1F95">
        <w:rPr>
          <w:szCs w:val="24"/>
        </w:rPr>
        <w:t xml:space="preserve"> Criminal and civil penalties are necessary to ensure the safety of the vessel carrying livestock, the safety of people on the vessel, and the safe carriage and stowage of livestock.</w:t>
      </w:r>
      <w:r w:rsidR="005E2CE5" w:rsidRPr="009D1F95">
        <w:rPr>
          <w:szCs w:val="24"/>
        </w:rPr>
        <w:t xml:space="preserve"> </w:t>
      </w:r>
      <w:r w:rsidR="00A72746" w:rsidRPr="009D1F95">
        <w:rPr>
          <w:szCs w:val="24"/>
        </w:rPr>
        <w:t xml:space="preserve">In particular, </w:t>
      </w:r>
      <w:r w:rsidR="005E2CE5" w:rsidRPr="009D1F95">
        <w:rPr>
          <w:szCs w:val="24"/>
        </w:rPr>
        <w:t xml:space="preserve">severe weather conditions create an added risk to the safety of the </w:t>
      </w:r>
      <w:r w:rsidR="009107FA" w:rsidRPr="009D1F95">
        <w:rPr>
          <w:szCs w:val="24"/>
        </w:rPr>
        <w:t xml:space="preserve">crew and the </w:t>
      </w:r>
      <w:r w:rsidR="005E2CE5" w:rsidRPr="009D1F95">
        <w:rPr>
          <w:szCs w:val="24"/>
        </w:rPr>
        <w:t>vessel carrying livestock.</w:t>
      </w:r>
    </w:p>
    <w:p w:rsidR="003D054F" w:rsidRPr="00487759" w:rsidRDefault="00891C14" w:rsidP="008C6E81">
      <w:pPr>
        <w:pStyle w:val="LDMinuteParagraph"/>
        <w:numPr>
          <w:ilvl w:val="0"/>
          <w:numId w:val="10"/>
        </w:numPr>
        <w:ind w:left="851" w:hanging="491"/>
        <w:rPr>
          <w:szCs w:val="24"/>
        </w:rPr>
      </w:pPr>
      <w:r w:rsidRPr="00487759">
        <w:rPr>
          <w:szCs w:val="24"/>
        </w:rPr>
        <w:t xml:space="preserve">The </w:t>
      </w:r>
      <w:r w:rsidR="00492155" w:rsidRPr="00487759">
        <w:rPr>
          <w:szCs w:val="24"/>
        </w:rPr>
        <w:t>penalty</w:t>
      </w:r>
      <w:r w:rsidRPr="00487759">
        <w:rPr>
          <w:szCs w:val="24"/>
        </w:rPr>
        <w:t xml:space="preserve"> for </w:t>
      </w:r>
      <w:r w:rsidR="003354F7" w:rsidRPr="00487759">
        <w:rPr>
          <w:szCs w:val="24"/>
        </w:rPr>
        <w:t>a</w:t>
      </w:r>
      <w:r w:rsidRPr="00487759">
        <w:rPr>
          <w:szCs w:val="24"/>
        </w:rPr>
        <w:t xml:space="preserve"> strict liability offence cannot be more than 50 penalty units for an individual or 250 penalty units for a body corporate. </w:t>
      </w:r>
      <w:r w:rsidR="00BC2F6C" w:rsidRPr="00487759">
        <w:rPr>
          <w:szCs w:val="24"/>
        </w:rPr>
        <w:t>The maximum civil penalty amounts are the same as the amounts for an offence</w:t>
      </w:r>
      <w:r w:rsidRPr="00487759">
        <w:rPr>
          <w:szCs w:val="24"/>
        </w:rPr>
        <w:t>.</w:t>
      </w:r>
      <w:r w:rsidR="00F67165" w:rsidRPr="00487759">
        <w:rPr>
          <w:szCs w:val="24"/>
        </w:rPr>
        <w:t xml:space="preserve"> At the time of making of this Order, the </w:t>
      </w:r>
      <w:r w:rsidR="00F67165" w:rsidRPr="00487759">
        <w:rPr>
          <w:i/>
          <w:szCs w:val="24"/>
        </w:rPr>
        <w:t xml:space="preserve">Crimes Act </w:t>
      </w:r>
      <w:r w:rsidR="00492155" w:rsidRPr="00487759">
        <w:rPr>
          <w:i/>
          <w:szCs w:val="24"/>
        </w:rPr>
        <w:t>1914</w:t>
      </w:r>
      <w:r w:rsidR="00492155" w:rsidRPr="00487759">
        <w:rPr>
          <w:szCs w:val="24"/>
        </w:rPr>
        <w:t xml:space="preserve"> </w:t>
      </w:r>
      <w:r w:rsidR="00F67165" w:rsidRPr="00487759">
        <w:rPr>
          <w:szCs w:val="24"/>
        </w:rPr>
        <w:t xml:space="preserve">provided that the </w:t>
      </w:r>
      <w:r w:rsidR="00647734" w:rsidRPr="00487759">
        <w:rPr>
          <w:szCs w:val="24"/>
        </w:rPr>
        <w:t xml:space="preserve">monetary amount of a </w:t>
      </w:r>
      <w:r w:rsidR="00F67165" w:rsidRPr="00487759">
        <w:rPr>
          <w:szCs w:val="24"/>
        </w:rPr>
        <w:t>penalty unit was $210</w:t>
      </w:r>
      <w:r w:rsidR="003D054F" w:rsidRPr="00487759">
        <w:rPr>
          <w:szCs w:val="24"/>
        </w:rPr>
        <w:t>.</w:t>
      </w:r>
    </w:p>
    <w:p w:rsidR="00261B3D" w:rsidRPr="009D1F95" w:rsidRDefault="003D054F" w:rsidP="008C6E8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6105EF" w:rsidRPr="00487759">
        <w:rPr>
          <w:szCs w:val="24"/>
        </w:rPr>
        <w:t xml:space="preserve">deter the vessel master, the livestock operator and the crew from operating a vessel unsafely, and prevent </w:t>
      </w:r>
      <w:r w:rsidR="006105EF" w:rsidRPr="009D1F95">
        <w:rPr>
          <w:szCs w:val="24"/>
        </w:rPr>
        <w:t>unlawful activity.</w:t>
      </w:r>
    </w:p>
    <w:p w:rsidR="00C577C4" w:rsidRPr="009D1F95" w:rsidRDefault="005A6884" w:rsidP="008C6E81">
      <w:pPr>
        <w:pStyle w:val="LDMinuteParagraph"/>
        <w:numPr>
          <w:ilvl w:val="0"/>
          <w:numId w:val="10"/>
        </w:numPr>
        <w:ind w:left="851" w:hanging="491"/>
        <w:rPr>
          <w:szCs w:val="24"/>
        </w:rPr>
      </w:pPr>
      <w:r w:rsidRPr="009D1F95">
        <w:rPr>
          <w:szCs w:val="24"/>
        </w:rPr>
        <w:t>S</w:t>
      </w:r>
      <w:r w:rsidR="00867BB7" w:rsidRPr="009D1F95">
        <w:rPr>
          <w:szCs w:val="24"/>
        </w:rPr>
        <w:t>ubs</w:t>
      </w:r>
      <w:r w:rsidRPr="009D1F95">
        <w:rPr>
          <w:szCs w:val="24"/>
        </w:rPr>
        <w:t>ection 1</w:t>
      </w:r>
      <w:r w:rsidR="00F2401B" w:rsidRPr="009D1F95">
        <w:rPr>
          <w:szCs w:val="24"/>
        </w:rPr>
        <w:t>5</w:t>
      </w:r>
      <w:r w:rsidR="00867BB7" w:rsidRPr="009D1F95">
        <w:rPr>
          <w:szCs w:val="24"/>
        </w:rPr>
        <w:t>(1)</w:t>
      </w:r>
      <w:r w:rsidR="00F2401B" w:rsidRPr="009D1F95">
        <w:rPr>
          <w:szCs w:val="24"/>
        </w:rPr>
        <w:t xml:space="preserve"> </w:t>
      </w:r>
      <w:r w:rsidR="00610973" w:rsidRPr="009D1F95">
        <w:rPr>
          <w:szCs w:val="24"/>
        </w:rPr>
        <w:t xml:space="preserve">requires the master </w:t>
      </w:r>
      <w:r w:rsidR="00622870" w:rsidRPr="009D1F95">
        <w:rPr>
          <w:szCs w:val="24"/>
        </w:rPr>
        <w:t xml:space="preserve">of the vessel </w:t>
      </w:r>
      <w:r w:rsidR="00610973" w:rsidRPr="009D1F95">
        <w:rPr>
          <w:szCs w:val="24"/>
        </w:rPr>
        <w:t xml:space="preserve">to </w:t>
      </w:r>
      <w:r w:rsidR="008A6CA0" w:rsidRPr="009D1F95">
        <w:rPr>
          <w:szCs w:val="24"/>
        </w:rPr>
        <w:t>en</w:t>
      </w:r>
      <w:r w:rsidR="00610973" w:rsidRPr="009D1F95">
        <w:rPr>
          <w:szCs w:val="24"/>
        </w:rPr>
        <w:t>sure the requirements as described in the records of equipment are maintained in a serviceable condition</w:t>
      </w:r>
      <w:r w:rsidR="003354F7" w:rsidRPr="009D1F95">
        <w:rPr>
          <w:szCs w:val="24"/>
        </w:rPr>
        <w:t xml:space="preserve">. </w:t>
      </w:r>
      <w:r w:rsidR="0047784A" w:rsidRPr="009D1F95">
        <w:rPr>
          <w:szCs w:val="24"/>
        </w:rPr>
        <w:t xml:space="preserve">Subsection (1) imposes a criminal penalty. </w:t>
      </w:r>
    </w:p>
    <w:p w:rsidR="008A6CA0" w:rsidRPr="009D1F95" w:rsidRDefault="00C577C4" w:rsidP="00E92CD6">
      <w:pPr>
        <w:pStyle w:val="LDMinuteParagraph"/>
        <w:numPr>
          <w:ilvl w:val="0"/>
          <w:numId w:val="10"/>
        </w:numPr>
        <w:ind w:left="851" w:hanging="491"/>
        <w:rPr>
          <w:szCs w:val="24"/>
        </w:rPr>
      </w:pPr>
      <w:r w:rsidRPr="009D1F95">
        <w:rPr>
          <w:szCs w:val="24"/>
        </w:rPr>
        <w:t>Subsection (2) provides that an offence against subsection (1) is a strict liability offence and subsection (3) imposes a civil penalty.</w:t>
      </w:r>
      <w:r w:rsidR="00FF1DA7" w:rsidRPr="009D1F95">
        <w:rPr>
          <w:szCs w:val="24"/>
        </w:rPr>
        <w:t xml:space="preserve"> </w:t>
      </w:r>
      <w:r w:rsidR="004E2A5F" w:rsidRPr="009D1F95">
        <w:rPr>
          <w:szCs w:val="24"/>
        </w:rPr>
        <w:t>Criminal and civil penalties are necessary to ensure the safety of the vessel carrying livestock, the safety of people on the vessel, and the safe carriage and stowage of livestock.</w:t>
      </w:r>
      <w:r w:rsidR="00E92CD6" w:rsidRPr="009D1F95">
        <w:rPr>
          <w:szCs w:val="24"/>
        </w:rPr>
        <w:t xml:space="preserve"> </w:t>
      </w:r>
      <w:r w:rsidR="00D62BD4" w:rsidRPr="009D1F95">
        <w:rPr>
          <w:szCs w:val="24"/>
        </w:rPr>
        <w:t>In particular,</w:t>
      </w:r>
      <w:r w:rsidR="00E92CD6" w:rsidRPr="009D1F95">
        <w:rPr>
          <w:szCs w:val="24"/>
        </w:rPr>
        <w:t xml:space="preserve"> to ensure continued compliance is maintained after the livestock have been loaded.</w:t>
      </w:r>
    </w:p>
    <w:p w:rsidR="00F2401B" w:rsidRPr="00487759" w:rsidRDefault="003E347D" w:rsidP="008C6E81">
      <w:pPr>
        <w:pStyle w:val="LDMinuteParagraph"/>
        <w:numPr>
          <w:ilvl w:val="0"/>
          <w:numId w:val="10"/>
        </w:numPr>
        <w:ind w:left="851" w:hanging="491"/>
        <w:rPr>
          <w:szCs w:val="24"/>
        </w:rPr>
      </w:pPr>
      <w:r w:rsidRPr="00487759">
        <w:rPr>
          <w:szCs w:val="24"/>
        </w:rPr>
        <w:lastRenderedPageBreak/>
        <w:t xml:space="preserve">The </w:t>
      </w:r>
      <w:r w:rsidR="00492155" w:rsidRPr="00487759">
        <w:rPr>
          <w:szCs w:val="24"/>
        </w:rPr>
        <w:t>penalty</w:t>
      </w:r>
      <w:r w:rsidRPr="00487759">
        <w:rPr>
          <w:szCs w:val="24"/>
        </w:rPr>
        <w:t xml:space="preserve"> for </w:t>
      </w:r>
      <w:r w:rsidR="003354F7" w:rsidRPr="00487759">
        <w:rPr>
          <w:szCs w:val="24"/>
        </w:rPr>
        <w:t>a</w:t>
      </w:r>
      <w:r w:rsidRPr="00487759">
        <w:rPr>
          <w:szCs w:val="24"/>
        </w:rPr>
        <w:t xml:space="preserve"> strict liability offence cannot be more than 50 penalty units for an individual or 250 penalty units for a body corporate. </w:t>
      </w:r>
      <w:r w:rsidR="00BC2F6C" w:rsidRPr="00487759">
        <w:rPr>
          <w:szCs w:val="24"/>
        </w:rPr>
        <w:t xml:space="preserve">The maximum civil penalty amounts are the same as the amounts for an offence. </w:t>
      </w:r>
      <w:r w:rsidRPr="00487759">
        <w:rPr>
          <w:szCs w:val="24"/>
        </w:rPr>
        <w:t xml:space="preserve">At the time of making of this Order, the </w:t>
      </w:r>
      <w:r w:rsidRPr="00487759">
        <w:rPr>
          <w:i/>
          <w:szCs w:val="24"/>
        </w:rPr>
        <w:t xml:space="preserve">Crimes Act </w:t>
      </w:r>
      <w:r w:rsidR="00492155" w:rsidRPr="00487759">
        <w:rPr>
          <w:i/>
          <w:szCs w:val="24"/>
        </w:rPr>
        <w:t>1914</w:t>
      </w:r>
      <w:r w:rsidR="00492155" w:rsidRPr="00487759">
        <w:rPr>
          <w:szCs w:val="24"/>
        </w:rPr>
        <w:t xml:space="preserve"> </w:t>
      </w:r>
      <w:r w:rsidRPr="00487759">
        <w:rPr>
          <w:szCs w:val="24"/>
        </w:rPr>
        <w:t>provided that the</w:t>
      </w:r>
      <w:r w:rsidR="009926CA" w:rsidRPr="00487759">
        <w:rPr>
          <w:szCs w:val="24"/>
        </w:rPr>
        <w:t xml:space="preserve"> monetary amount of a</w:t>
      </w:r>
      <w:r w:rsidRPr="00487759">
        <w:rPr>
          <w:szCs w:val="24"/>
        </w:rPr>
        <w:t xml:space="preserve"> penalty unit was $210.</w:t>
      </w:r>
      <w:r w:rsidR="00AD3750" w:rsidRPr="00487759">
        <w:rPr>
          <w:szCs w:val="24"/>
          <w:highlight w:val="yellow"/>
        </w:rPr>
        <w:t xml:space="preserve"> </w:t>
      </w:r>
    </w:p>
    <w:p w:rsidR="00A529A7" w:rsidRPr="00487759" w:rsidRDefault="00A529A7" w:rsidP="008C6E8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6105EF" w:rsidRPr="00487759">
        <w:rPr>
          <w:szCs w:val="24"/>
        </w:rPr>
        <w:t>deter the vessel master, the livestock operator and the crew from operating a vessel unsafely, and prevent unlawful activity.</w:t>
      </w:r>
    </w:p>
    <w:p w:rsidR="00610973" w:rsidRPr="009D1F95" w:rsidRDefault="00610973" w:rsidP="008C6E81">
      <w:pPr>
        <w:pStyle w:val="LDMinuteParagraph"/>
        <w:numPr>
          <w:ilvl w:val="0"/>
          <w:numId w:val="10"/>
        </w:numPr>
        <w:ind w:left="851" w:hanging="491"/>
        <w:rPr>
          <w:szCs w:val="24"/>
        </w:rPr>
      </w:pPr>
      <w:r w:rsidRPr="009D1F95">
        <w:rPr>
          <w:szCs w:val="24"/>
        </w:rPr>
        <w:t>S</w:t>
      </w:r>
      <w:r w:rsidR="00A529A7" w:rsidRPr="009D1F95">
        <w:rPr>
          <w:szCs w:val="24"/>
        </w:rPr>
        <w:t>ubs</w:t>
      </w:r>
      <w:r w:rsidRPr="009D1F95">
        <w:rPr>
          <w:szCs w:val="24"/>
        </w:rPr>
        <w:t>ection 16</w:t>
      </w:r>
      <w:r w:rsidR="00A529A7" w:rsidRPr="009D1F95">
        <w:rPr>
          <w:szCs w:val="24"/>
        </w:rPr>
        <w:t>(1)</w:t>
      </w:r>
      <w:r w:rsidRPr="009D1F95">
        <w:rPr>
          <w:szCs w:val="24"/>
        </w:rPr>
        <w:t xml:space="preserve"> deals with alterations </w:t>
      </w:r>
      <w:r w:rsidR="00FF1DA7" w:rsidRPr="009D1F95">
        <w:rPr>
          <w:szCs w:val="24"/>
        </w:rPr>
        <w:t xml:space="preserve">of livestock structures, </w:t>
      </w:r>
      <w:r w:rsidR="00C85703" w:rsidRPr="009D1F95">
        <w:rPr>
          <w:szCs w:val="24"/>
        </w:rPr>
        <w:t xml:space="preserve">livestock </w:t>
      </w:r>
      <w:r w:rsidR="00FF1DA7" w:rsidRPr="009D1F95">
        <w:rPr>
          <w:szCs w:val="24"/>
        </w:rPr>
        <w:t>equipment or arrangements</w:t>
      </w:r>
      <w:r w:rsidR="00C85703" w:rsidRPr="009D1F95">
        <w:rPr>
          <w:szCs w:val="24"/>
        </w:rPr>
        <w:t xml:space="preserve"> for the carriage of livestock</w:t>
      </w:r>
      <w:r w:rsidR="00FF1DA7" w:rsidRPr="009D1F95">
        <w:rPr>
          <w:szCs w:val="24"/>
        </w:rPr>
        <w:t xml:space="preserve"> </w:t>
      </w:r>
      <w:r w:rsidRPr="009D1F95">
        <w:rPr>
          <w:szCs w:val="24"/>
        </w:rPr>
        <w:t xml:space="preserve">during </w:t>
      </w:r>
      <w:r w:rsidR="00FF1DA7" w:rsidRPr="009D1F95">
        <w:rPr>
          <w:szCs w:val="24"/>
        </w:rPr>
        <w:t xml:space="preserve">the </w:t>
      </w:r>
      <w:r w:rsidRPr="009D1F95">
        <w:rPr>
          <w:szCs w:val="24"/>
        </w:rPr>
        <w:t xml:space="preserve">voyage. </w:t>
      </w:r>
      <w:r w:rsidR="00FF1DA7" w:rsidRPr="009D1F95">
        <w:rPr>
          <w:szCs w:val="24"/>
        </w:rPr>
        <w:t>Specifically, a</w:t>
      </w:r>
      <w:r w:rsidRPr="009D1F95">
        <w:rPr>
          <w:szCs w:val="24"/>
        </w:rPr>
        <w:t xml:space="preserve"> </w:t>
      </w:r>
      <w:r w:rsidR="00FF1DA7" w:rsidRPr="009D1F95">
        <w:rPr>
          <w:szCs w:val="24"/>
        </w:rPr>
        <w:t>person</w:t>
      </w:r>
      <w:r w:rsidRPr="009D1F95">
        <w:rPr>
          <w:szCs w:val="24"/>
        </w:rPr>
        <w:t xml:space="preserve"> </w:t>
      </w:r>
      <w:r w:rsidR="00FF1DA7" w:rsidRPr="009D1F95">
        <w:rPr>
          <w:szCs w:val="24"/>
        </w:rPr>
        <w:t xml:space="preserve">must not </w:t>
      </w:r>
      <w:r w:rsidRPr="009D1F95">
        <w:rPr>
          <w:szCs w:val="24"/>
        </w:rPr>
        <w:t>make any alterations without the express authorisation of the master</w:t>
      </w:r>
      <w:r w:rsidR="00622870" w:rsidRPr="009D1F95">
        <w:rPr>
          <w:szCs w:val="24"/>
        </w:rPr>
        <w:t xml:space="preserve"> of the vessel</w:t>
      </w:r>
      <w:r w:rsidRPr="009D1F95">
        <w:rPr>
          <w:szCs w:val="24"/>
        </w:rPr>
        <w:t>.</w:t>
      </w:r>
      <w:r w:rsidR="00055CB6" w:rsidRPr="009D1F95">
        <w:rPr>
          <w:szCs w:val="24"/>
        </w:rPr>
        <w:t xml:space="preserve"> </w:t>
      </w:r>
      <w:r w:rsidR="0047784A" w:rsidRPr="009D1F95">
        <w:rPr>
          <w:szCs w:val="24"/>
        </w:rPr>
        <w:t xml:space="preserve">Subsection (1) imposes a criminal penalty. </w:t>
      </w:r>
    </w:p>
    <w:p w:rsidR="008A6CA0" w:rsidRPr="009D1F95" w:rsidRDefault="00FF1DA7" w:rsidP="00E92CD6">
      <w:pPr>
        <w:pStyle w:val="LDMinuteParagraph"/>
        <w:numPr>
          <w:ilvl w:val="0"/>
          <w:numId w:val="10"/>
        </w:numPr>
        <w:ind w:left="851" w:hanging="491"/>
        <w:rPr>
          <w:szCs w:val="24"/>
        </w:rPr>
      </w:pPr>
      <w:r w:rsidRPr="009D1F95">
        <w:rPr>
          <w:szCs w:val="24"/>
        </w:rPr>
        <w:t>Subsection (2) provides that an offence against subsection (1) is a strict liability offence and subsection (3) imposes a civil penalty.</w:t>
      </w:r>
      <w:r w:rsidR="00055CB6" w:rsidRPr="009D1F95">
        <w:rPr>
          <w:szCs w:val="24"/>
        </w:rPr>
        <w:t xml:space="preserve"> </w:t>
      </w:r>
      <w:r w:rsidR="004E2A5F" w:rsidRPr="009D1F95">
        <w:rPr>
          <w:szCs w:val="24"/>
        </w:rPr>
        <w:t>Criminal and civil penalties are necessary to ensure the safety of the vessel carrying livestock, the safety of people on the vessel, and the safe carriage and stowage of livestock.</w:t>
      </w:r>
      <w:r w:rsidR="003C50C9" w:rsidRPr="009D1F95">
        <w:rPr>
          <w:szCs w:val="24"/>
        </w:rPr>
        <w:t xml:space="preserve"> In particular, </w:t>
      </w:r>
      <w:r w:rsidR="00E92CD6" w:rsidRPr="009D1F95">
        <w:rPr>
          <w:szCs w:val="24"/>
        </w:rPr>
        <w:t>to ensure continued compliance is maintained after the livestock have been loaded.</w:t>
      </w:r>
    </w:p>
    <w:p w:rsidR="008A6CA0" w:rsidRPr="00ED70E9" w:rsidRDefault="00FF1DA7" w:rsidP="008C6E81">
      <w:pPr>
        <w:pStyle w:val="LDMinuteParagraph"/>
        <w:numPr>
          <w:ilvl w:val="0"/>
          <w:numId w:val="10"/>
        </w:numPr>
        <w:ind w:left="851" w:hanging="491"/>
        <w:rPr>
          <w:szCs w:val="24"/>
        </w:rPr>
      </w:pPr>
      <w:r w:rsidRPr="00ED70E9">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ED70E9">
        <w:rPr>
          <w:i/>
          <w:szCs w:val="24"/>
        </w:rPr>
        <w:t>Crimes Act 1914</w:t>
      </w:r>
      <w:r w:rsidRPr="00ED70E9">
        <w:rPr>
          <w:szCs w:val="24"/>
        </w:rPr>
        <w:t xml:space="preserve"> provided that the monetary amount of a penalty unit was $210.</w:t>
      </w:r>
    </w:p>
    <w:p w:rsidR="00261B3D" w:rsidRPr="00487759" w:rsidRDefault="00A529A7" w:rsidP="008C6E8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6105EF" w:rsidRPr="00487759">
        <w:rPr>
          <w:szCs w:val="24"/>
        </w:rPr>
        <w:t>deter the vessel master, the livestock operator and the crew from operating a vessel unsafely, and prevent unlawful activity.</w:t>
      </w:r>
    </w:p>
    <w:p w:rsidR="00473655" w:rsidRPr="004B32ED" w:rsidRDefault="00CB3F64" w:rsidP="008C6E81">
      <w:pPr>
        <w:pStyle w:val="LDMinuteParagraph"/>
        <w:numPr>
          <w:ilvl w:val="0"/>
          <w:numId w:val="10"/>
        </w:numPr>
        <w:ind w:left="851" w:hanging="491"/>
        <w:rPr>
          <w:szCs w:val="24"/>
        </w:rPr>
      </w:pPr>
      <w:r w:rsidRPr="00487759">
        <w:rPr>
          <w:szCs w:val="24"/>
        </w:rPr>
        <w:t>Strict liability is imposed in respect of limited offences for specific reasons. These reasons include public safety and the public interest and ensuring that the regulatory scheme is observed where the sanction of criminal penalties is justified. They also arise in a context where a defendant can reasonably be expected, because of his or her involvement in marine activities, to know what the requirements of the law are, and the mental, or fault, element can justifiably be excluded.</w:t>
      </w:r>
    </w:p>
    <w:p w:rsidR="00610973" w:rsidRPr="004B32ED" w:rsidRDefault="00610973" w:rsidP="008C6E81">
      <w:pPr>
        <w:pStyle w:val="LDMinuteParagraph"/>
        <w:numPr>
          <w:ilvl w:val="0"/>
          <w:numId w:val="10"/>
        </w:numPr>
        <w:ind w:left="851" w:hanging="491"/>
        <w:rPr>
          <w:szCs w:val="24"/>
        </w:rPr>
      </w:pPr>
      <w:r w:rsidRPr="00487759">
        <w:rPr>
          <w:szCs w:val="24"/>
        </w:rPr>
        <w:t>Section 17 sets out the powers of an inspector to give notice th</w:t>
      </w:r>
      <w:r w:rsidR="00947C32" w:rsidRPr="00487759">
        <w:rPr>
          <w:szCs w:val="24"/>
        </w:rPr>
        <w:t>at requires a person to take pro</w:t>
      </w:r>
      <w:r w:rsidRPr="00487759">
        <w:rPr>
          <w:szCs w:val="24"/>
        </w:rPr>
        <w:t>per precautions in specified circumstances.</w:t>
      </w:r>
      <w:r w:rsidR="00CD0844" w:rsidRPr="00487759">
        <w:rPr>
          <w:szCs w:val="24"/>
        </w:rPr>
        <w:t xml:space="preserve"> </w:t>
      </w:r>
    </w:p>
    <w:p w:rsidR="005A6884" w:rsidRPr="00487759" w:rsidRDefault="005A6884" w:rsidP="008C6E81">
      <w:pPr>
        <w:pStyle w:val="LDMinuteParagraph"/>
        <w:numPr>
          <w:ilvl w:val="0"/>
          <w:numId w:val="10"/>
        </w:numPr>
        <w:ind w:left="851" w:hanging="491"/>
        <w:rPr>
          <w:szCs w:val="24"/>
        </w:rPr>
      </w:pPr>
      <w:r w:rsidRPr="00487759">
        <w:rPr>
          <w:szCs w:val="24"/>
        </w:rPr>
        <w:t xml:space="preserve">Division 4 </w:t>
      </w:r>
      <w:r w:rsidR="00EC6603" w:rsidRPr="00487759">
        <w:rPr>
          <w:szCs w:val="24"/>
        </w:rPr>
        <w:t>(</w:t>
      </w:r>
      <w:r w:rsidR="00947C32" w:rsidRPr="00487759">
        <w:rPr>
          <w:szCs w:val="24"/>
        </w:rPr>
        <w:t>Restrictions on carriage of livestock</w:t>
      </w:r>
      <w:r w:rsidR="00EC6603" w:rsidRPr="00487759">
        <w:rPr>
          <w:szCs w:val="24"/>
        </w:rPr>
        <w:t xml:space="preserve">) </w:t>
      </w:r>
      <w:r w:rsidR="00947030" w:rsidRPr="00487759">
        <w:rPr>
          <w:szCs w:val="24"/>
        </w:rPr>
        <w:t>contains</w:t>
      </w:r>
      <w:r w:rsidRPr="00487759">
        <w:rPr>
          <w:szCs w:val="24"/>
        </w:rPr>
        <w:t xml:space="preserve"> 5 provisions.</w:t>
      </w:r>
    </w:p>
    <w:p w:rsidR="005A6884" w:rsidRPr="00487759" w:rsidRDefault="00947C32" w:rsidP="008C6E81">
      <w:pPr>
        <w:pStyle w:val="LDMinuteParagraph"/>
        <w:numPr>
          <w:ilvl w:val="0"/>
          <w:numId w:val="10"/>
        </w:numPr>
        <w:ind w:left="851" w:hanging="491"/>
        <w:rPr>
          <w:szCs w:val="24"/>
        </w:rPr>
      </w:pPr>
      <w:r w:rsidRPr="00487759">
        <w:rPr>
          <w:szCs w:val="24"/>
        </w:rPr>
        <w:t>Section 18</w:t>
      </w:r>
      <w:r w:rsidR="005A6884" w:rsidRPr="00487759">
        <w:rPr>
          <w:szCs w:val="24"/>
        </w:rPr>
        <w:t xml:space="preserve"> </w:t>
      </w:r>
      <w:r w:rsidRPr="00487759">
        <w:rPr>
          <w:szCs w:val="24"/>
        </w:rPr>
        <w:t>requires livestock to be contained.</w:t>
      </w:r>
    </w:p>
    <w:p w:rsidR="00947C32" w:rsidRPr="00487759" w:rsidRDefault="00EC6603" w:rsidP="008C6E81">
      <w:pPr>
        <w:pStyle w:val="LDMinuteParagraph"/>
        <w:numPr>
          <w:ilvl w:val="0"/>
          <w:numId w:val="10"/>
        </w:numPr>
        <w:ind w:left="851" w:hanging="491"/>
        <w:rPr>
          <w:szCs w:val="24"/>
        </w:rPr>
      </w:pPr>
      <w:r w:rsidRPr="00487759">
        <w:rPr>
          <w:szCs w:val="24"/>
        </w:rPr>
        <w:t>Sect</w:t>
      </w:r>
      <w:r w:rsidR="00947C32" w:rsidRPr="00487759">
        <w:rPr>
          <w:szCs w:val="24"/>
        </w:rPr>
        <w:t xml:space="preserve">ion 19 </w:t>
      </w:r>
      <w:r w:rsidR="00C54B78" w:rsidRPr="00487759">
        <w:rPr>
          <w:szCs w:val="24"/>
        </w:rPr>
        <w:t>requires</w:t>
      </w:r>
      <w:r w:rsidRPr="00487759">
        <w:rPr>
          <w:szCs w:val="24"/>
        </w:rPr>
        <w:t xml:space="preserve"> </w:t>
      </w:r>
      <w:r w:rsidR="00947C32" w:rsidRPr="00487759">
        <w:rPr>
          <w:szCs w:val="24"/>
        </w:rPr>
        <w:t xml:space="preserve">that livestock structures, equipment or arrangements should not interfere with </w:t>
      </w:r>
      <w:r w:rsidR="00CD0844" w:rsidRPr="00487759">
        <w:rPr>
          <w:szCs w:val="24"/>
        </w:rPr>
        <w:t xml:space="preserve">the </w:t>
      </w:r>
      <w:r w:rsidR="00947C32" w:rsidRPr="00487759">
        <w:rPr>
          <w:szCs w:val="24"/>
        </w:rPr>
        <w:t>safe operation of the vessel. Firefighting and all lifesaving equipment’s should have easy access at all times.</w:t>
      </w:r>
      <w:r w:rsidR="00F5542D" w:rsidRPr="00487759">
        <w:rPr>
          <w:szCs w:val="24"/>
        </w:rPr>
        <w:t xml:space="preserve"> </w:t>
      </w:r>
      <w:r w:rsidR="00BF28CA" w:rsidRPr="00487759">
        <w:rPr>
          <w:szCs w:val="24"/>
        </w:rPr>
        <w:t>Additionally, m</w:t>
      </w:r>
      <w:r w:rsidR="00F5542D" w:rsidRPr="00487759">
        <w:rPr>
          <w:szCs w:val="24"/>
        </w:rPr>
        <w:t xml:space="preserve">easures must be taken to ensure </w:t>
      </w:r>
      <w:r w:rsidR="0045275E" w:rsidRPr="00487759">
        <w:rPr>
          <w:szCs w:val="24"/>
        </w:rPr>
        <w:t xml:space="preserve">that a significant rise in temperature does not occur in the space </w:t>
      </w:r>
      <w:r w:rsidR="001E05A5">
        <w:rPr>
          <w:szCs w:val="24"/>
        </w:rPr>
        <w:t xml:space="preserve">where </w:t>
      </w:r>
      <w:r w:rsidR="0045275E" w:rsidRPr="00487759">
        <w:rPr>
          <w:szCs w:val="24"/>
        </w:rPr>
        <w:t>livestock are carried, where the</w:t>
      </w:r>
      <w:r w:rsidR="0086607E" w:rsidRPr="00487759">
        <w:rPr>
          <w:szCs w:val="24"/>
        </w:rPr>
        <w:t xml:space="preserve"> casing</w:t>
      </w:r>
      <w:r w:rsidR="0045275E" w:rsidRPr="00487759">
        <w:rPr>
          <w:szCs w:val="24"/>
        </w:rPr>
        <w:t xml:space="preserve"> or </w:t>
      </w:r>
      <w:r w:rsidR="00F5542D" w:rsidRPr="00487759">
        <w:rPr>
          <w:szCs w:val="24"/>
        </w:rPr>
        <w:t>bulkhead of any engine</w:t>
      </w:r>
      <w:r w:rsidR="0086607E" w:rsidRPr="00487759">
        <w:rPr>
          <w:szCs w:val="24"/>
        </w:rPr>
        <w:t xml:space="preserve"> room, boiler room or heat</w:t>
      </w:r>
      <w:r w:rsidR="0045275E" w:rsidRPr="00487759">
        <w:rPr>
          <w:szCs w:val="24"/>
        </w:rPr>
        <w:t>ed fuel tank form the boundary of the space.</w:t>
      </w:r>
    </w:p>
    <w:p w:rsidR="00947C32" w:rsidRPr="00487759" w:rsidRDefault="00947C32" w:rsidP="008C6E81">
      <w:pPr>
        <w:pStyle w:val="LDMinuteParagraph"/>
        <w:numPr>
          <w:ilvl w:val="0"/>
          <w:numId w:val="10"/>
        </w:numPr>
        <w:ind w:left="851" w:hanging="491"/>
        <w:rPr>
          <w:szCs w:val="24"/>
        </w:rPr>
      </w:pPr>
      <w:r w:rsidRPr="00487759">
        <w:rPr>
          <w:szCs w:val="24"/>
        </w:rPr>
        <w:t>Section 20 sets out the requirements for dangerous goods while carrying livestock</w:t>
      </w:r>
      <w:r w:rsidR="007E16B5" w:rsidRPr="00487759">
        <w:rPr>
          <w:szCs w:val="24"/>
        </w:rPr>
        <w:t>.</w:t>
      </w:r>
    </w:p>
    <w:p w:rsidR="00EC6603" w:rsidRPr="00487759" w:rsidRDefault="000E7D23" w:rsidP="008C6E81">
      <w:pPr>
        <w:pStyle w:val="LDMinuteParagraph"/>
        <w:numPr>
          <w:ilvl w:val="0"/>
          <w:numId w:val="10"/>
        </w:numPr>
        <w:ind w:left="851" w:hanging="491"/>
        <w:rPr>
          <w:szCs w:val="24"/>
        </w:rPr>
      </w:pPr>
      <w:r w:rsidRPr="00487759">
        <w:rPr>
          <w:szCs w:val="24"/>
        </w:rPr>
        <w:lastRenderedPageBreak/>
        <w:t>S</w:t>
      </w:r>
      <w:r w:rsidR="00833F25" w:rsidRPr="00487759">
        <w:rPr>
          <w:szCs w:val="24"/>
        </w:rPr>
        <w:t>ubs</w:t>
      </w:r>
      <w:r w:rsidRPr="00487759">
        <w:rPr>
          <w:szCs w:val="24"/>
        </w:rPr>
        <w:t>ection 21</w:t>
      </w:r>
      <w:r w:rsidR="00833F25" w:rsidRPr="00487759">
        <w:rPr>
          <w:szCs w:val="24"/>
        </w:rPr>
        <w:t>(1)</w:t>
      </w:r>
      <w:r w:rsidRPr="00487759">
        <w:rPr>
          <w:szCs w:val="24"/>
        </w:rPr>
        <w:t xml:space="preserve"> </w:t>
      </w:r>
      <w:r w:rsidR="00833F25" w:rsidRPr="00487759">
        <w:rPr>
          <w:szCs w:val="24"/>
        </w:rPr>
        <w:t xml:space="preserve">provides that all new vessels will be approved to carry livestock only in one tier. Subsection 21(2) </w:t>
      </w:r>
      <w:r w:rsidRPr="00487759">
        <w:rPr>
          <w:szCs w:val="24"/>
        </w:rPr>
        <w:t xml:space="preserve">allows </w:t>
      </w:r>
      <w:r w:rsidR="00833F25" w:rsidRPr="00487759">
        <w:rPr>
          <w:szCs w:val="24"/>
        </w:rPr>
        <w:t xml:space="preserve">vessels constructed or converted for carriage of livestock </w:t>
      </w:r>
      <w:r w:rsidR="00833F25" w:rsidRPr="00554863">
        <w:rPr>
          <w:szCs w:val="24"/>
        </w:rPr>
        <w:t>before 1 July 2018</w:t>
      </w:r>
      <w:r w:rsidR="003F129C" w:rsidRPr="00554863">
        <w:rPr>
          <w:szCs w:val="24"/>
        </w:rPr>
        <w:t xml:space="preserve">, </w:t>
      </w:r>
      <w:r w:rsidRPr="00554863">
        <w:rPr>
          <w:szCs w:val="24"/>
        </w:rPr>
        <w:t>to</w:t>
      </w:r>
      <w:r w:rsidR="003F129C" w:rsidRPr="00487759">
        <w:rPr>
          <w:szCs w:val="24"/>
        </w:rPr>
        <w:t xml:space="preserve"> carry sheep, pigs and goats </w:t>
      </w:r>
      <w:r w:rsidRPr="00487759">
        <w:rPr>
          <w:szCs w:val="24"/>
        </w:rPr>
        <w:t xml:space="preserve">in two tiers </w:t>
      </w:r>
      <w:r w:rsidR="00833F25" w:rsidRPr="00487759">
        <w:rPr>
          <w:szCs w:val="24"/>
        </w:rPr>
        <w:t xml:space="preserve">up </w:t>
      </w:r>
      <w:r w:rsidRPr="00487759">
        <w:rPr>
          <w:szCs w:val="24"/>
        </w:rPr>
        <w:t xml:space="preserve">until </w:t>
      </w:r>
      <w:r w:rsidR="00833F25" w:rsidRPr="00487759">
        <w:rPr>
          <w:szCs w:val="24"/>
        </w:rPr>
        <w:t>31 December</w:t>
      </w:r>
      <w:r w:rsidR="003F129C" w:rsidRPr="00487759">
        <w:rPr>
          <w:szCs w:val="24"/>
        </w:rPr>
        <w:t> </w:t>
      </w:r>
      <w:r w:rsidRPr="00487759">
        <w:rPr>
          <w:szCs w:val="24"/>
        </w:rPr>
        <w:t>20</w:t>
      </w:r>
      <w:r w:rsidR="00833F25" w:rsidRPr="00487759">
        <w:rPr>
          <w:szCs w:val="24"/>
        </w:rPr>
        <w:t>19. From 1 January 2020</w:t>
      </w:r>
      <w:r w:rsidR="00961A66" w:rsidRPr="00487759">
        <w:rPr>
          <w:szCs w:val="24"/>
        </w:rPr>
        <w:t>,</w:t>
      </w:r>
      <w:r w:rsidR="003F129C" w:rsidRPr="00487759">
        <w:rPr>
          <w:szCs w:val="24"/>
        </w:rPr>
        <w:t xml:space="preserve"> all vessels will be </w:t>
      </w:r>
      <w:r w:rsidR="00961A66" w:rsidRPr="00487759">
        <w:rPr>
          <w:szCs w:val="24"/>
        </w:rPr>
        <w:t xml:space="preserve">required </w:t>
      </w:r>
      <w:r w:rsidR="003F129C" w:rsidRPr="004B32ED">
        <w:rPr>
          <w:szCs w:val="24"/>
        </w:rPr>
        <w:t>to carry livestock only in one tier</w:t>
      </w:r>
      <w:r w:rsidR="00833F25" w:rsidRPr="00524FAA">
        <w:rPr>
          <w:szCs w:val="24"/>
        </w:rPr>
        <w:t>.</w:t>
      </w:r>
    </w:p>
    <w:p w:rsidR="0019713C" w:rsidRPr="00487759" w:rsidRDefault="000E7D23" w:rsidP="008C6E81">
      <w:pPr>
        <w:pStyle w:val="LDMinuteParagraph"/>
        <w:numPr>
          <w:ilvl w:val="0"/>
          <w:numId w:val="10"/>
        </w:numPr>
        <w:ind w:left="851" w:hanging="491"/>
        <w:rPr>
          <w:szCs w:val="24"/>
        </w:rPr>
      </w:pPr>
      <w:r w:rsidRPr="00487759">
        <w:rPr>
          <w:szCs w:val="24"/>
        </w:rPr>
        <w:t>Section 22 details the requirements for construction and maintenance of livestock structures, connections and equipment.</w:t>
      </w:r>
      <w:r w:rsidR="00EC6603" w:rsidRPr="00487759">
        <w:rPr>
          <w:szCs w:val="24"/>
        </w:rPr>
        <w:t xml:space="preserve"> </w:t>
      </w:r>
    </w:p>
    <w:p w:rsidR="000E7D23" w:rsidRPr="00487759" w:rsidRDefault="000E7D23" w:rsidP="008C6E81">
      <w:pPr>
        <w:pStyle w:val="LDMinuteParagraph"/>
        <w:numPr>
          <w:ilvl w:val="0"/>
          <w:numId w:val="10"/>
        </w:numPr>
        <w:ind w:left="851" w:hanging="491"/>
        <w:rPr>
          <w:szCs w:val="24"/>
        </w:rPr>
      </w:pPr>
      <w:r w:rsidRPr="00487759">
        <w:rPr>
          <w:szCs w:val="24"/>
        </w:rPr>
        <w:t>Division 5 (Australian certificate for the carriage of livestock) contains 12 provisions.</w:t>
      </w:r>
    </w:p>
    <w:p w:rsidR="00B45369" w:rsidRPr="00487759" w:rsidRDefault="00B45369" w:rsidP="008C6E81">
      <w:pPr>
        <w:pStyle w:val="LDMinuteParagraph"/>
        <w:numPr>
          <w:ilvl w:val="0"/>
          <w:numId w:val="10"/>
        </w:numPr>
        <w:ind w:left="851" w:hanging="491"/>
        <w:rPr>
          <w:szCs w:val="24"/>
        </w:rPr>
      </w:pPr>
      <w:r w:rsidRPr="00487759">
        <w:rPr>
          <w:szCs w:val="24"/>
        </w:rPr>
        <w:t xml:space="preserve">Section 23 </w:t>
      </w:r>
      <w:r w:rsidR="000E7D23" w:rsidRPr="00487759">
        <w:rPr>
          <w:szCs w:val="24"/>
        </w:rPr>
        <w:t xml:space="preserve">requires a vessel </w:t>
      </w:r>
      <w:r w:rsidR="00471391" w:rsidRPr="00487759">
        <w:rPr>
          <w:szCs w:val="24"/>
        </w:rPr>
        <w:t xml:space="preserve">that is permanently equipped to carry livestock </w:t>
      </w:r>
      <w:r w:rsidR="000E7D23" w:rsidRPr="00487759">
        <w:rPr>
          <w:szCs w:val="24"/>
        </w:rPr>
        <w:t>to have an A</w:t>
      </w:r>
      <w:r w:rsidR="001E05A5">
        <w:rPr>
          <w:szCs w:val="24"/>
        </w:rPr>
        <w:t>ustralian certificate for the carriage of livestock (AC</w:t>
      </w:r>
      <w:r w:rsidR="000E7D23" w:rsidRPr="00487759">
        <w:rPr>
          <w:szCs w:val="24"/>
        </w:rPr>
        <w:t>CL</w:t>
      </w:r>
      <w:r w:rsidR="001E05A5">
        <w:rPr>
          <w:szCs w:val="24"/>
        </w:rPr>
        <w:t>)</w:t>
      </w:r>
      <w:r w:rsidR="000E7D23" w:rsidRPr="00487759">
        <w:rPr>
          <w:szCs w:val="24"/>
        </w:rPr>
        <w:t xml:space="preserve"> or an interim ACCL.</w:t>
      </w:r>
    </w:p>
    <w:p w:rsidR="00860F6D" w:rsidRPr="00487759" w:rsidRDefault="00860F6D" w:rsidP="008C6E81">
      <w:pPr>
        <w:pStyle w:val="LDMinuteParagraph"/>
        <w:numPr>
          <w:ilvl w:val="0"/>
          <w:numId w:val="10"/>
        </w:numPr>
        <w:ind w:left="851" w:hanging="491"/>
        <w:rPr>
          <w:szCs w:val="24"/>
        </w:rPr>
      </w:pPr>
      <w:r w:rsidRPr="00487759">
        <w:rPr>
          <w:szCs w:val="24"/>
        </w:rPr>
        <w:t xml:space="preserve">Section 24 </w:t>
      </w:r>
      <w:r w:rsidR="00471391" w:rsidRPr="00487759">
        <w:rPr>
          <w:szCs w:val="24"/>
        </w:rPr>
        <w:t>provides that a person</w:t>
      </w:r>
      <w:r w:rsidR="005711F3" w:rsidRPr="00487759">
        <w:rPr>
          <w:szCs w:val="24"/>
        </w:rPr>
        <w:t xml:space="preserve"> may apply to AMSA for an ACCL </w:t>
      </w:r>
      <w:r w:rsidR="00F429B9" w:rsidRPr="00487759">
        <w:rPr>
          <w:szCs w:val="24"/>
        </w:rPr>
        <w:t>for a regulated Australian vessel in accordance with Division 3 of Marine Order 1</w:t>
      </w:r>
      <w:r w:rsidR="00F429B9" w:rsidRPr="00487759">
        <w:rPr>
          <w:i/>
          <w:szCs w:val="24"/>
        </w:rPr>
        <w:t xml:space="preserve"> </w:t>
      </w:r>
      <w:r w:rsidR="00F429B9" w:rsidRPr="004B32ED">
        <w:rPr>
          <w:szCs w:val="24"/>
        </w:rPr>
        <w:t xml:space="preserve">other than section 17, and </w:t>
      </w:r>
      <w:r w:rsidR="005711F3" w:rsidRPr="004B32ED">
        <w:rPr>
          <w:szCs w:val="24"/>
        </w:rPr>
        <w:t xml:space="preserve">a </w:t>
      </w:r>
      <w:r w:rsidR="005711F3" w:rsidRPr="00524FAA">
        <w:rPr>
          <w:szCs w:val="24"/>
        </w:rPr>
        <w:t xml:space="preserve">foreign vessel in accordance with Division 3 of </w:t>
      </w:r>
      <w:r w:rsidR="005711F3" w:rsidRPr="00487759">
        <w:rPr>
          <w:szCs w:val="24"/>
        </w:rPr>
        <w:t>Mari</w:t>
      </w:r>
      <w:r w:rsidR="00F429B9" w:rsidRPr="00487759">
        <w:rPr>
          <w:szCs w:val="24"/>
        </w:rPr>
        <w:t>ne Order 1</w:t>
      </w:r>
      <w:r w:rsidR="001F105B" w:rsidRPr="00487759">
        <w:rPr>
          <w:szCs w:val="24"/>
        </w:rPr>
        <w:t>.</w:t>
      </w:r>
      <w:r w:rsidR="005711F3" w:rsidRPr="004B32ED">
        <w:rPr>
          <w:szCs w:val="24"/>
        </w:rPr>
        <w:t xml:space="preserve"> </w:t>
      </w:r>
    </w:p>
    <w:p w:rsidR="00B45369" w:rsidRPr="00487759" w:rsidRDefault="00B45369" w:rsidP="008C6E81">
      <w:pPr>
        <w:pStyle w:val="LDMinuteParagraph"/>
        <w:numPr>
          <w:ilvl w:val="0"/>
          <w:numId w:val="10"/>
        </w:numPr>
        <w:ind w:left="851" w:hanging="491"/>
        <w:rPr>
          <w:szCs w:val="24"/>
        </w:rPr>
      </w:pPr>
      <w:r w:rsidRPr="00487759">
        <w:rPr>
          <w:szCs w:val="24"/>
        </w:rPr>
        <w:t xml:space="preserve">Section 25 </w:t>
      </w:r>
      <w:r w:rsidR="00860F6D" w:rsidRPr="00487759">
        <w:rPr>
          <w:szCs w:val="24"/>
        </w:rPr>
        <w:t xml:space="preserve">specifies particular </w:t>
      </w:r>
      <w:r w:rsidR="00DB68D0" w:rsidRPr="00487759">
        <w:rPr>
          <w:szCs w:val="24"/>
        </w:rPr>
        <w:t>requirements</w:t>
      </w:r>
      <w:r w:rsidR="00860F6D" w:rsidRPr="00487759">
        <w:rPr>
          <w:szCs w:val="24"/>
        </w:rPr>
        <w:t xml:space="preserve"> that must be met before </w:t>
      </w:r>
      <w:r w:rsidR="006045EE" w:rsidRPr="00487759">
        <w:rPr>
          <w:szCs w:val="24"/>
        </w:rPr>
        <w:t>AMSA</w:t>
      </w:r>
      <w:r w:rsidR="006045EE" w:rsidRPr="00487759" w:rsidDel="004F6B3A">
        <w:rPr>
          <w:szCs w:val="24"/>
        </w:rPr>
        <w:t xml:space="preserve"> </w:t>
      </w:r>
      <w:r w:rsidR="006045EE" w:rsidRPr="00487759">
        <w:rPr>
          <w:szCs w:val="24"/>
        </w:rPr>
        <w:t>will issue</w:t>
      </w:r>
      <w:r w:rsidR="006045EE" w:rsidRPr="00487759" w:rsidDel="004F6B3A">
        <w:rPr>
          <w:szCs w:val="24"/>
        </w:rPr>
        <w:t xml:space="preserve"> </w:t>
      </w:r>
      <w:r w:rsidR="00860F6D" w:rsidRPr="00487759">
        <w:rPr>
          <w:szCs w:val="24"/>
        </w:rPr>
        <w:t>an ACCL.</w:t>
      </w:r>
    </w:p>
    <w:p w:rsidR="00860F6D" w:rsidRPr="00487759" w:rsidRDefault="006242A1" w:rsidP="008C6E81">
      <w:pPr>
        <w:pStyle w:val="LDMinuteParagraph"/>
        <w:numPr>
          <w:ilvl w:val="0"/>
          <w:numId w:val="10"/>
        </w:numPr>
        <w:ind w:left="851" w:hanging="491"/>
        <w:rPr>
          <w:szCs w:val="24"/>
        </w:rPr>
      </w:pPr>
      <w:r w:rsidRPr="00487759">
        <w:rPr>
          <w:szCs w:val="24"/>
        </w:rPr>
        <w:t xml:space="preserve">Section </w:t>
      </w:r>
      <w:r w:rsidR="00860F6D" w:rsidRPr="00487759">
        <w:rPr>
          <w:szCs w:val="24"/>
        </w:rPr>
        <w:t>26 sets out the criteria for issue of an ACCL</w:t>
      </w:r>
      <w:r w:rsidR="00181B91" w:rsidRPr="00487759">
        <w:rPr>
          <w:szCs w:val="24"/>
        </w:rPr>
        <w:t xml:space="preserve"> for a foreign vessel and a registered Australian vessel</w:t>
      </w:r>
      <w:r w:rsidR="00860F6D" w:rsidRPr="00487759">
        <w:rPr>
          <w:szCs w:val="24"/>
        </w:rPr>
        <w:t>.</w:t>
      </w:r>
    </w:p>
    <w:p w:rsidR="006242A1" w:rsidRPr="00487759" w:rsidRDefault="006242A1" w:rsidP="008C6E81">
      <w:pPr>
        <w:pStyle w:val="LDMinuteParagraph"/>
        <w:numPr>
          <w:ilvl w:val="0"/>
          <w:numId w:val="10"/>
        </w:numPr>
        <w:ind w:left="851" w:hanging="491"/>
        <w:rPr>
          <w:szCs w:val="24"/>
        </w:rPr>
      </w:pPr>
      <w:r w:rsidRPr="00487759">
        <w:rPr>
          <w:szCs w:val="24"/>
        </w:rPr>
        <w:t xml:space="preserve">Section 27 </w:t>
      </w:r>
      <w:r w:rsidR="009B5822" w:rsidRPr="00487759">
        <w:rPr>
          <w:szCs w:val="24"/>
        </w:rPr>
        <w:t xml:space="preserve">provides that once an ACCL </w:t>
      </w:r>
      <w:r w:rsidR="006F5291" w:rsidRPr="00487759">
        <w:rPr>
          <w:szCs w:val="24"/>
        </w:rPr>
        <w:t xml:space="preserve">or interim ACCL </w:t>
      </w:r>
      <w:r w:rsidR="009B5822" w:rsidRPr="00487759">
        <w:rPr>
          <w:szCs w:val="24"/>
        </w:rPr>
        <w:t xml:space="preserve">is </w:t>
      </w:r>
      <w:r w:rsidR="006F5291" w:rsidRPr="00487759">
        <w:rPr>
          <w:szCs w:val="24"/>
        </w:rPr>
        <w:t>issued</w:t>
      </w:r>
      <w:r w:rsidR="001E05A5">
        <w:rPr>
          <w:szCs w:val="24"/>
        </w:rPr>
        <w:t>,</w:t>
      </w:r>
      <w:r w:rsidR="009B5822" w:rsidRPr="00487759">
        <w:rPr>
          <w:szCs w:val="24"/>
        </w:rPr>
        <w:t xml:space="preserve"> the vessel must continue to comply with the requirements specified in </w:t>
      </w:r>
      <w:r w:rsidR="006F5291" w:rsidRPr="00487759">
        <w:rPr>
          <w:szCs w:val="24"/>
        </w:rPr>
        <w:t>in this section.</w:t>
      </w:r>
    </w:p>
    <w:p w:rsidR="007E1A15" w:rsidRPr="00487759" w:rsidRDefault="007E1A15" w:rsidP="008C6E81">
      <w:pPr>
        <w:pStyle w:val="LDMinuteParagraph"/>
        <w:numPr>
          <w:ilvl w:val="0"/>
          <w:numId w:val="10"/>
        </w:numPr>
        <w:ind w:left="851" w:hanging="491"/>
        <w:rPr>
          <w:szCs w:val="24"/>
        </w:rPr>
      </w:pPr>
      <w:r w:rsidRPr="00487759">
        <w:rPr>
          <w:szCs w:val="24"/>
        </w:rPr>
        <w:t xml:space="preserve">Section 28 specifies the </w:t>
      </w:r>
      <w:r w:rsidR="001E05A5">
        <w:rPr>
          <w:szCs w:val="24"/>
        </w:rPr>
        <w:t>duration</w:t>
      </w:r>
      <w:r w:rsidRPr="00487759">
        <w:rPr>
          <w:szCs w:val="24"/>
        </w:rPr>
        <w:t xml:space="preserve"> for an ACCL, and conditions under which an ACCL ceases to be </w:t>
      </w:r>
      <w:r w:rsidR="001E05A5">
        <w:rPr>
          <w:szCs w:val="24"/>
        </w:rPr>
        <w:t>in force</w:t>
      </w:r>
      <w:r w:rsidRPr="00487759">
        <w:rPr>
          <w:szCs w:val="24"/>
        </w:rPr>
        <w:t>.</w:t>
      </w:r>
    </w:p>
    <w:p w:rsidR="007E1A15" w:rsidRPr="00487759" w:rsidRDefault="007E1A15" w:rsidP="008C6E81">
      <w:pPr>
        <w:pStyle w:val="LDMinuteParagraph"/>
        <w:numPr>
          <w:ilvl w:val="0"/>
          <w:numId w:val="10"/>
        </w:numPr>
        <w:ind w:left="851" w:hanging="491"/>
        <w:rPr>
          <w:szCs w:val="24"/>
        </w:rPr>
      </w:pPr>
      <w:r w:rsidRPr="00487759">
        <w:rPr>
          <w:szCs w:val="24"/>
        </w:rPr>
        <w:t xml:space="preserve">Section 29 specifies the </w:t>
      </w:r>
      <w:r w:rsidR="001E05A5">
        <w:rPr>
          <w:szCs w:val="24"/>
        </w:rPr>
        <w:t>duration</w:t>
      </w:r>
      <w:r w:rsidRPr="00487759">
        <w:rPr>
          <w:szCs w:val="24"/>
        </w:rPr>
        <w:t xml:space="preserve"> for an </w:t>
      </w:r>
      <w:r w:rsidR="004A3994" w:rsidRPr="00487759">
        <w:rPr>
          <w:szCs w:val="24"/>
        </w:rPr>
        <w:t>i</w:t>
      </w:r>
      <w:r w:rsidRPr="00487759">
        <w:rPr>
          <w:szCs w:val="24"/>
        </w:rPr>
        <w:t xml:space="preserve">nterim ACCL, and conditions under which an </w:t>
      </w:r>
      <w:r w:rsidR="004A3994" w:rsidRPr="00487759">
        <w:rPr>
          <w:szCs w:val="24"/>
        </w:rPr>
        <w:t>i</w:t>
      </w:r>
      <w:r w:rsidRPr="00487759">
        <w:rPr>
          <w:szCs w:val="24"/>
        </w:rPr>
        <w:t xml:space="preserve">nterim ACCL ceases to be </w:t>
      </w:r>
      <w:r w:rsidR="001E05A5">
        <w:rPr>
          <w:szCs w:val="24"/>
        </w:rPr>
        <w:t>in force</w:t>
      </w:r>
      <w:r w:rsidRPr="00487759">
        <w:rPr>
          <w:szCs w:val="24"/>
        </w:rPr>
        <w:t>.</w:t>
      </w:r>
    </w:p>
    <w:p w:rsidR="007E1A15" w:rsidRPr="00487759" w:rsidRDefault="007E1A15" w:rsidP="008C6E81">
      <w:pPr>
        <w:pStyle w:val="LDMinuteParagraph"/>
        <w:numPr>
          <w:ilvl w:val="0"/>
          <w:numId w:val="10"/>
        </w:numPr>
        <w:ind w:left="851" w:hanging="491"/>
        <w:rPr>
          <w:szCs w:val="24"/>
        </w:rPr>
      </w:pPr>
      <w:r w:rsidRPr="00487759">
        <w:rPr>
          <w:szCs w:val="24"/>
        </w:rPr>
        <w:t xml:space="preserve">Section 30 provides </w:t>
      </w:r>
      <w:r w:rsidR="004A3994" w:rsidRPr="00487759">
        <w:rPr>
          <w:szCs w:val="24"/>
        </w:rPr>
        <w:t xml:space="preserve">that </w:t>
      </w:r>
      <w:r w:rsidRPr="00487759">
        <w:rPr>
          <w:szCs w:val="24"/>
        </w:rPr>
        <w:t xml:space="preserve">an ACCL </w:t>
      </w:r>
      <w:r w:rsidR="004A3994" w:rsidRPr="00487759">
        <w:rPr>
          <w:szCs w:val="24"/>
        </w:rPr>
        <w:t xml:space="preserve">must </w:t>
      </w:r>
      <w:r w:rsidRPr="00487759">
        <w:rPr>
          <w:szCs w:val="24"/>
        </w:rPr>
        <w:t xml:space="preserve">be </w:t>
      </w:r>
      <w:r w:rsidR="004A3994" w:rsidRPr="00487759">
        <w:rPr>
          <w:szCs w:val="24"/>
        </w:rPr>
        <w:t xml:space="preserve">surveyed and </w:t>
      </w:r>
      <w:r w:rsidRPr="00487759">
        <w:rPr>
          <w:szCs w:val="24"/>
        </w:rPr>
        <w:t>endorsed annually.</w:t>
      </w:r>
      <w:r w:rsidR="00E25826" w:rsidRPr="00487759">
        <w:rPr>
          <w:szCs w:val="24"/>
        </w:rPr>
        <w:t xml:space="preserve"> This section provides that </w:t>
      </w:r>
      <w:r w:rsidR="004A3994" w:rsidRPr="00487759">
        <w:rPr>
          <w:szCs w:val="24"/>
        </w:rPr>
        <w:t>AMSA may endorse an ACCL</w:t>
      </w:r>
      <w:r w:rsidR="00E25826" w:rsidRPr="00487759">
        <w:rPr>
          <w:szCs w:val="24"/>
        </w:rPr>
        <w:t xml:space="preserve"> if particular requirements are met</w:t>
      </w:r>
      <w:r w:rsidR="004A3994" w:rsidRPr="00487759">
        <w:rPr>
          <w:szCs w:val="24"/>
        </w:rPr>
        <w:t>.</w:t>
      </w:r>
    </w:p>
    <w:p w:rsidR="007E1A15" w:rsidRPr="00487759" w:rsidRDefault="007E1A15" w:rsidP="008C6E81">
      <w:pPr>
        <w:pStyle w:val="LDMinuteParagraph"/>
        <w:numPr>
          <w:ilvl w:val="0"/>
          <w:numId w:val="10"/>
        </w:numPr>
        <w:ind w:left="851" w:hanging="491"/>
        <w:rPr>
          <w:szCs w:val="24"/>
        </w:rPr>
      </w:pPr>
      <w:r w:rsidRPr="00487759">
        <w:rPr>
          <w:szCs w:val="24"/>
        </w:rPr>
        <w:t xml:space="preserve">Section 31 </w:t>
      </w:r>
      <w:r w:rsidR="008B6EFB" w:rsidRPr="00487759">
        <w:rPr>
          <w:szCs w:val="24"/>
        </w:rPr>
        <w:t>sets out the variation criteria for an ACCL. AMSA may vary an ACCL if the criteria are met</w:t>
      </w:r>
      <w:r w:rsidR="00C5044B">
        <w:rPr>
          <w:szCs w:val="24"/>
        </w:rPr>
        <w:t>.</w:t>
      </w:r>
    </w:p>
    <w:p w:rsidR="008B6EFB" w:rsidRPr="00487759" w:rsidRDefault="008B6EFB" w:rsidP="008C6E81">
      <w:pPr>
        <w:pStyle w:val="LDMinuteParagraph"/>
        <w:numPr>
          <w:ilvl w:val="0"/>
          <w:numId w:val="10"/>
        </w:numPr>
        <w:ind w:left="851" w:hanging="491"/>
        <w:rPr>
          <w:szCs w:val="24"/>
        </w:rPr>
      </w:pPr>
      <w:r w:rsidRPr="00487759">
        <w:rPr>
          <w:szCs w:val="24"/>
        </w:rPr>
        <w:t>Section 32 details the criteria for revocation</w:t>
      </w:r>
      <w:r w:rsidR="001E05A5">
        <w:rPr>
          <w:szCs w:val="24"/>
        </w:rPr>
        <w:t xml:space="preserve"> of an ACCL or an interim ACCL</w:t>
      </w:r>
      <w:r w:rsidRPr="00487759">
        <w:rPr>
          <w:szCs w:val="24"/>
        </w:rPr>
        <w:t>.</w:t>
      </w:r>
    </w:p>
    <w:p w:rsidR="00055A08" w:rsidRPr="009D1F95" w:rsidRDefault="00296F41" w:rsidP="00055A08">
      <w:pPr>
        <w:pStyle w:val="LDMinuteParagraph"/>
        <w:numPr>
          <w:ilvl w:val="0"/>
          <w:numId w:val="10"/>
        </w:numPr>
        <w:ind w:left="851" w:hanging="491"/>
        <w:rPr>
          <w:szCs w:val="24"/>
        </w:rPr>
      </w:pPr>
      <w:r w:rsidRPr="009D1F95">
        <w:rPr>
          <w:szCs w:val="24"/>
        </w:rPr>
        <w:t>S</w:t>
      </w:r>
      <w:r w:rsidR="000E668F" w:rsidRPr="009D1F95">
        <w:rPr>
          <w:szCs w:val="24"/>
        </w:rPr>
        <w:t>ubs</w:t>
      </w:r>
      <w:r w:rsidRPr="009D1F95">
        <w:rPr>
          <w:szCs w:val="24"/>
        </w:rPr>
        <w:t>ection 33</w:t>
      </w:r>
      <w:r w:rsidR="000E668F" w:rsidRPr="009D1F95">
        <w:rPr>
          <w:szCs w:val="24"/>
        </w:rPr>
        <w:t>(1)</w:t>
      </w:r>
      <w:r w:rsidRPr="009D1F95">
        <w:rPr>
          <w:szCs w:val="24"/>
        </w:rPr>
        <w:t xml:space="preserve"> requires </w:t>
      </w:r>
      <w:r w:rsidR="00EB53A0" w:rsidRPr="009D1F95">
        <w:rPr>
          <w:szCs w:val="24"/>
        </w:rPr>
        <w:t xml:space="preserve">the livestock operator of the vessel to ensure that </w:t>
      </w:r>
      <w:r w:rsidRPr="009D1F95">
        <w:rPr>
          <w:szCs w:val="24"/>
        </w:rPr>
        <w:t xml:space="preserve">certain documents </w:t>
      </w:r>
      <w:r w:rsidR="00EB53A0" w:rsidRPr="009D1F95">
        <w:rPr>
          <w:szCs w:val="24"/>
        </w:rPr>
        <w:t xml:space="preserve">are </w:t>
      </w:r>
      <w:r w:rsidRPr="009D1F95">
        <w:rPr>
          <w:szCs w:val="24"/>
        </w:rPr>
        <w:t>kept on board</w:t>
      </w:r>
      <w:r w:rsidR="00713D2F" w:rsidRPr="009D1F95">
        <w:rPr>
          <w:szCs w:val="24"/>
        </w:rPr>
        <w:t xml:space="preserve"> when the vessel is engaged in the loading or carriage of livestock</w:t>
      </w:r>
      <w:r w:rsidRPr="009D1F95">
        <w:rPr>
          <w:szCs w:val="24"/>
        </w:rPr>
        <w:t xml:space="preserve">. </w:t>
      </w:r>
      <w:r w:rsidR="0047784A" w:rsidRPr="009D1F95">
        <w:rPr>
          <w:szCs w:val="24"/>
        </w:rPr>
        <w:t>Subsection (1) imposes a criminal penalty.</w:t>
      </w:r>
    </w:p>
    <w:p w:rsidR="00E25826" w:rsidRPr="009D1F95" w:rsidRDefault="000E668F" w:rsidP="00055A08">
      <w:pPr>
        <w:pStyle w:val="LDMinuteParagraph"/>
        <w:numPr>
          <w:ilvl w:val="0"/>
          <w:numId w:val="10"/>
        </w:numPr>
        <w:ind w:left="851" w:hanging="491"/>
        <w:rPr>
          <w:szCs w:val="24"/>
        </w:rPr>
      </w:pPr>
      <w:r w:rsidRPr="009D1F95">
        <w:rPr>
          <w:szCs w:val="24"/>
        </w:rPr>
        <w:t xml:space="preserve">Subsection (2) provides that an offence against subsection (1) is a strict liability offence and subsection (3) imposes a civil penalty. </w:t>
      </w:r>
      <w:r w:rsidR="004E2A5F" w:rsidRPr="009D1F95">
        <w:rPr>
          <w:szCs w:val="24"/>
        </w:rPr>
        <w:t>Criminal and civil penalties are necessary to ensure the safety of the vessel carrying livestock, the safety of people on the vessel, and the safe carriage and stowage of livestock.</w:t>
      </w:r>
      <w:r w:rsidR="00055A08" w:rsidRPr="009D1F95">
        <w:rPr>
          <w:szCs w:val="24"/>
        </w:rPr>
        <w:t xml:space="preserve"> </w:t>
      </w:r>
      <w:r w:rsidR="000E6D96" w:rsidRPr="009D1F95">
        <w:rPr>
          <w:szCs w:val="24"/>
        </w:rPr>
        <w:t xml:space="preserve">In particular, </w:t>
      </w:r>
      <w:r w:rsidR="00055A08" w:rsidRPr="009D1F95">
        <w:rPr>
          <w:szCs w:val="24"/>
        </w:rPr>
        <w:t>to ensure compliance is maintained after the livestock have been loaded.</w:t>
      </w:r>
    </w:p>
    <w:p w:rsidR="00296F41" w:rsidRPr="00487759" w:rsidRDefault="00296F41" w:rsidP="008C6E81">
      <w:pPr>
        <w:pStyle w:val="LDMinuteParagraph"/>
        <w:numPr>
          <w:ilvl w:val="0"/>
          <w:numId w:val="10"/>
        </w:numPr>
        <w:ind w:left="851" w:hanging="491"/>
        <w:rPr>
          <w:szCs w:val="24"/>
        </w:rPr>
      </w:pPr>
      <w:r w:rsidRPr="00487759">
        <w:rPr>
          <w:szCs w:val="24"/>
        </w:rPr>
        <w:t xml:space="preserve">The penalty for a strict liability offence cannot be more than 50 penalty units for an individual or 250 penalty units for a body corporate. The maximum civil penalty amounts are the same as the amounts for an offence. At the time </w:t>
      </w:r>
      <w:r w:rsidRPr="00487759">
        <w:rPr>
          <w:szCs w:val="24"/>
        </w:rPr>
        <w:lastRenderedPageBreak/>
        <w:t xml:space="preserve">of making of this Order, the </w:t>
      </w:r>
      <w:r w:rsidRPr="00487759">
        <w:rPr>
          <w:i/>
          <w:szCs w:val="24"/>
        </w:rPr>
        <w:t>Crimes Act 1914</w:t>
      </w:r>
      <w:r w:rsidRPr="00487759">
        <w:rPr>
          <w:szCs w:val="24"/>
        </w:rPr>
        <w:t xml:space="preserve"> provided that the monetary amount of a penalty unit was $210</w:t>
      </w:r>
      <w:r w:rsidR="000E668F" w:rsidRPr="00487759">
        <w:rPr>
          <w:szCs w:val="24"/>
        </w:rPr>
        <w:t>.</w:t>
      </w:r>
    </w:p>
    <w:p w:rsidR="000C2D0E" w:rsidRPr="009D1F95" w:rsidRDefault="000E668F" w:rsidP="008C6E8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6105EF" w:rsidRPr="00487759">
        <w:rPr>
          <w:szCs w:val="24"/>
        </w:rPr>
        <w:t xml:space="preserve">deter the vessel master, the livestock operator and the crew from operating a vessel unsafely, and prevent </w:t>
      </w:r>
      <w:r w:rsidR="006105EF" w:rsidRPr="009D1F95">
        <w:rPr>
          <w:szCs w:val="24"/>
        </w:rPr>
        <w:t>unlawful activity.</w:t>
      </w:r>
    </w:p>
    <w:p w:rsidR="004178E8" w:rsidRPr="009D1F95" w:rsidRDefault="00296F41" w:rsidP="008C6E81">
      <w:pPr>
        <w:pStyle w:val="LDMinuteParagraph"/>
        <w:numPr>
          <w:ilvl w:val="0"/>
          <w:numId w:val="10"/>
        </w:numPr>
        <w:ind w:left="851" w:hanging="491"/>
        <w:rPr>
          <w:szCs w:val="24"/>
        </w:rPr>
      </w:pPr>
      <w:r w:rsidRPr="009D1F95">
        <w:rPr>
          <w:szCs w:val="24"/>
        </w:rPr>
        <w:t>S</w:t>
      </w:r>
      <w:r w:rsidR="004178E8" w:rsidRPr="009D1F95">
        <w:rPr>
          <w:szCs w:val="24"/>
        </w:rPr>
        <w:t>ubs</w:t>
      </w:r>
      <w:r w:rsidRPr="009D1F95">
        <w:rPr>
          <w:szCs w:val="24"/>
        </w:rPr>
        <w:t>ection 34</w:t>
      </w:r>
      <w:r w:rsidR="004178E8" w:rsidRPr="009D1F95">
        <w:rPr>
          <w:szCs w:val="24"/>
        </w:rPr>
        <w:t>(1)</w:t>
      </w:r>
      <w:r w:rsidRPr="009D1F95">
        <w:rPr>
          <w:szCs w:val="24"/>
        </w:rPr>
        <w:t xml:space="preserve"> </w:t>
      </w:r>
      <w:r w:rsidR="00AF17AB" w:rsidRPr="009D1F95">
        <w:rPr>
          <w:szCs w:val="24"/>
        </w:rPr>
        <w:t xml:space="preserve">requires </w:t>
      </w:r>
      <w:r w:rsidR="00704D06" w:rsidRPr="009D1F95">
        <w:rPr>
          <w:szCs w:val="24"/>
        </w:rPr>
        <w:t xml:space="preserve">the livestock </w:t>
      </w:r>
      <w:r w:rsidR="00AF17AB" w:rsidRPr="009D1F95">
        <w:rPr>
          <w:szCs w:val="24"/>
        </w:rPr>
        <w:t xml:space="preserve">operator </w:t>
      </w:r>
      <w:r w:rsidR="007F34E5" w:rsidRPr="009D1F95">
        <w:rPr>
          <w:szCs w:val="24"/>
        </w:rPr>
        <w:t xml:space="preserve">of the vessel </w:t>
      </w:r>
      <w:r w:rsidR="006049AB" w:rsidRPr="009D1F95">
        <w:rPr>
          <w:szCs w:val="24"/>
        </w:rPr>
        <w:t xml:space="preserve">for which an ACCL or interim ACCL has been issued </w:t>
      </w:r>
      <w:r w:rsidR="00AF17AB" w:rsidRPr="009D1F95">
        <w:rPr>
          <w:szCs w:val="24"/>
        </w:rPr>
        <w:t xml:space="preserve">to notify AMSA when certain </w:t>
      </w:r>
      <w:r w:rsidR="00704D06" w:rsidRPr="009D1F95">
        <w:rPr>
          <w:szCs w:val="24"/>
        </w:rPr>
        <w:t>changes</w:t>
      </w:r>
      <w:r w:rsidR="00AF17AB" w:rsidRPr="009D1F95">
        <w:rPr>
          <w:szCs w:val="24"/>
        </w:rPr>
        <w:t xml:space="preserve"> </w:t>
      </w:r>
      <w:r w:rsidR="00704D06" w:rsidRPr="009D1F95">
        <w:rPr>
          <w:szCs w:val="24"/>
        </w:rPr>
        <w:t>occur</w:t>
      </w:r>
      <w:r w:rsidR="00AF17AB" w:rsidRPr="009D1F95">
        <w:rPr>
          <w:szCs w:val="24"/>
        </w:rPr>
        <w:t xml:space="preserve">. </w:t>
      </w:r>
      <w:r w:rsidR="0047784A" w:rsidRPr="009D1F95">
        <w:rPr>
          <w:szCs w:val="24"/>
        </w:rPr>
        <w:t xml:space="preserve">Subsection (1) imposes a criminal penalty. </w:t>
      </w:r>
    </w:p>
    <w:p w:rsidR="00E25826" w:rsidRPr="009D1F95" w:rsidRDefault="00A252BE" w:rsidP="008C6E81">
      <w:pPr>
        <w:pStyle w:val="LDMinuteParagraph"/>
        <w:numPr>
          <w:ilvl w:val="0"/>
          <w:numId w:val="10"/>
        </w:numPr>
        <w:ind w:left="851" w:hanging="491"/>
        <w:rPr>
          <w:szCs w:val="24"/>
        </w:rPr>
      </w:pPr>
      <w:r w:rsidRPr="009D1F95">
        <w:rPr>
          <w:szCs w:val="24"/>
        </w:rPr>
        <w:t xml:space="preserve">Subsection (2) provides that an offence against subsection (1) is a strict liability offence and subsection (3) imposes a civil penalty. </w:t>
      </w:r>
      <w:r w:rsidR="004E2A5F" w:rsidRPr="009D1F95">
        <w:rPr>
          <w:szCs w:val="24"/>
        </w:rPr>
        <w:t>Criminal and civil penalties are necessary to ensure the safety of the vessel carrying livestock, the safety of people on the vessel, and the safe carriage and stowage of livestock.</w:t>
      </w:r>
      <w:r w:rsidR="00055A08" w:rsidRPr="009D1F95">
        <w:rPr>
          <w:szCs w:val="24"/>
        </w:rPr>
        <w:t xml:space="preserve"> </w:t>
      </w:r>
      <w:r w:rsidR="00C10928" w:rsidRPr="009D1F95">
        <w:rPr>
          <w:szCs w:val="24"/>
        </w:rPr>
        <w:t xml:space="preserve">In particular, </w:t>
      </w:r>
      <w:r w:rsidR="00055A08" w:rsidRPr="009D1F95">
        <w:rPr>
          <w:szCs w:val="24"/>
        </w:rPr>
        <w:t>to ensure changes are not made without AMSA’s knowledge once the ACCL or interim ACCL has been issued.</w:t>
      </w:r>
    </w:p>
    <w:p w:rsidR="00AD3750" w:rsidRPr="00487759" w:rsidRDefault="00AF17AB" w:rsidP="008C6E81">
      <w:pPr>
        <w:pStyle w:val="LDMinuteParagraph"/>
        <w:numPr>
          <w:ilvl w:val="0"/>
          <w:numId w:val="10"/>
        </w:numPr>
        <w:ind w:left="851" w:hanging="491"/>
        <w:rPr>
          <w:color w:val="000000" w:themeColor="text1"/>
          <w:szCs w:val="24"/>
        </w:rPr>
      </w:pPr>
      <w:r w:rsidRPr="00487759">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487759">
        <w:rPr>
          <w:i/>
          <w:szCs w:val="24"/>
        </w:rPr>
        <w:t>Crimes Act 1914</w:t>
      </w:r>
      <w:r w:rsidRPr="00487759">
        <w:rPr>
          <w:szCs w:val="24"/>
        </w:rPr>
        <w:t xml:space="preserve"> provided that the monetary amount of a penalty unit was $210</w:t>
      </w:r>
      <w:r w:rsidR="004178E8" w:rsidRPr="00487759">
        <w:rPr>
          <w:szCs w:val="24"/>
        </w:rPr>
        <w:t>.</w:t>
      </w:r>
      <w:r w:rsidR="00AD3750" w:rsidRPr="00487759">
        <w:rPr>
          <w:szCs w:val="24"/>
          <w:highlight w:val="yellow"/>
        </w:rPr>
        <w:t xml:space="preserve"> </w:t>
      </w:r>
    </w:p>
    <w:p w:rsidR="000C2D0E" w:rsidRPr="00487759" w:rsidRDefault="004178E8" w:rsidP="008C6E8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7455C1" w:rsidRPr="00487759">
        <w:rPr>
          <w:szCs w:val="24"/>
        </w:rPr>
        <w:t>deter the vessel master, the livestock operator and the crew from operating a vessel unsafely, and prevent unlawful activity.</w:t>
      </w:r>
    </w:p>
    <w:p w:rsidR="00AF17AB" w:rsidRPr="00487759" w:rsidRDefault="00AF17AB" w:rsidP="008C6E81">
      <w:pPr>
        <w:pStyle w:val="LDMinuteParagraph"/>
        <w:numPr>
          <w:ilvl w:val="0"/>
          <w:numId w:val="10"/>
        </w:numPr>
        <w:ind w:left="851" w:hanging="491"/>
        <w:rPr>
          <w:szCs w:val="24"/>
        </w:rPr>
      </w:pPr>
      <w:r w:rsidRPr="00487759">
        <w:rPr>
          <w:szCs w:val="24"/>
        </w:rPr>
        <w:t>Division 6 (Livestock services) contains 3 provisions.</w:t>
      </w:r>
    </w:p>
    <w:p w:rsidR="00296F41" w:rsidRPr="00487759" w:rsidRDefault="0034246B" w:rsidP="008C6E81">
      <w:pPr>
        <w:pStyle w:val="LDMinuteParagraph"/>
        <w:numPr>
          <w:ilvl w:val="0"/>
          <w:numId w:val="10"/>
        </w:numPr>
        <w:ind w:left="851" w:hanging="491"/>
        <w:rPr>
          <w:szCs w:val="24"/>
        </w:rPr>
      </w:pPr>
      <w:r w:rsidRPr="00487759">
        <w:rPr>
          <w:szCs w:val="24"/>
        </w:rPr>
        <w:t xml:space="preserve">Section 35 </w:t>
      </w:r>
      <w:r w:rsidR="002123AA" w:rsidRPr="00487759">
        <w:rPr>
          <w:szCs w:val="24"/>
        </w:rPr>
        <w:t xml:space="preserve">requires a vessel permanently equipped for the carriage of livestock, to be fitted with systems and equipment that ensure the welfare of livestock. </w:t>
      </w:r>
    </w:p>
    <w:p w:rsidR="00AF17AB" w:rsidRPr="00487759" w:rsidRDefault="002123AA" w:rsidP="008C6E81">
      <w:pPr>
        <w:pStyle w:val="LDMinuteParagraph"/>
        <w:numPr>
          <w:ilvl w:val="0"/>
          <w:numId w:val="10"/>
        </w:numPr>
        <w:ind w:left="851" w:hanging="491"/>
        <w:rPr>
          <w:szCs w:val="24"/>
        </w:rPr>
      </w:pPr>
      <w:r w:rsidRPr="00487759">
        <w:rPr>
          <w:szCs w:val="24"/>
        </w:rPr>
        <w:t>Section 36 details the requirement for a backup system for feeding and watering in case problem</w:t>
      </w:r>
      <w:r w:rsidR="00845EF5" w:rsidRPr="00487759">
        <w:rPr>
          <w:szCs w:val="24"/>
        </w:rPr>
        <w:t>s occur</w:t>
      </w:r>
      <w:r w:rsidRPr="00487759">
        <w:rPr>
          <w:szCs w:val="24"/>
        </w:rPr>
        <w:t xml:space="preserve"> with </w:t>
      </w:r>
      <w:r w:rsidR="002E50C1" w:rsidRPr="00487759">
        <w:rPr>
          <w:szCs w:val="24"/>
        </w:rPr>
        <w:t xml:space="preserve">the </w:t>
      </w:r>
      <w:r w:rsidRPr="00487759">
        <w:rPr>
          <w:szCs w:val="24"/>
        </w:rPr>
        <w:t>automatic system.</w:t>
      </w:r>
    </w:p>
    <w:p w:rsidR="002123AA" w:rsidRPr="00487759" w:rsidRDefault="002123AA" w:rsidP="008C6E81">
      <w:pPr>
        <w:pStyle w:val="LDMinuteParagraph"/>
        <w:numPr>
          <w:ilvl w:val="0"/>
          <w:numId w:val="10"/>
        </w:numPr>
        <w:ind w:left="851" w:hanging="491"/>
        <w:rPr>
          <w:szCs w:val="24"/>
        </w:rPr>
      </w:pPr>
      <w:r w:rsidRPr="00487759">
        <w:rPr>
          <w:szCs w:val="24"/>
        </w:rPr>
        <w:t xml:space="preserve">Section 37 requires </w:t>
      </w:r>
      <w:r w:rsidR="002E50C1" w:rsidRPr="00487759">
        <w:rPr>
          <w:szCs w:val="24"/>
        </w:rPr>
        <w:t>a</w:t>
      </w:r>
      <w:r w:rsidRPr="00487759">
        <w:rPr>
          <w:szCs w:val="24"/>
        </w:rPr>
        <w:t xml:space="preserve"> </w:t>
      </w:r>
      <w:r w:rsidR="002E50C1" w:rsidRPr="00487759">
        <w:rPr>
          <w:szCs w:val="24"/>
        </w:rPr>
        <w:t>vessel carrying livestock,</w:t>
      </w:r>
      <w:r w:rsidRPr="00487759">
        <w:rPr>
          <w:szCs w:val="24"/>
        </w:rPr>
        <w:t xml:space="preserve"> to carry a humane killing device for each species.</w:t>
      </w:r>
    </w:p>
    <w:p w:rsidR="002123AA" w:rsidRPr="00487759" w:rsidRDefault="002123AA" w:rsidP="008C6E81">
      <w:pPr>
        <w:pStyle w:val="LDMinuteParagraph"/>
        <w:numPr>
          <w:ilvl w:val="0"/>
          <w:numId w:val="10"/>
        </w:numPr>
        <w:ind w:left="851" w:hanging="491"/>
        <w:rPr>
          <w:szCs w:val="24"/>
        </w:rPr>
      </w:pPr>
      <w:r w:rsidRPr="00487759">
        <w:rPr>
          <w:szCs w:val="24"/>
        </w:rPr>
        <w:t>Division 7 (Fire prevention and extinction) contains 3 provisions</w:t>
      </w:r>
    </w:p>
    <w:p w:rsidR="002123AA" w:rsidRPr="009D1F95" w:rsidRDefault="002123AA" w:rsidP="008C6E81">
      <w:pPr>
        <w:pStyle w:val="LDMinuteParagraph"/>
        <w:numPr>
          <w:ilvl w:val="0"/>
          <w:numId w:val="10"/>
        </w:numPr>
        <w:ind w:left="851" w:hanging="491"/>
        <w:rPr>
          <w:szCs w:val="24"/>
        </w:rPr>
      </w:pPr>
      <w:r w:rsidRPr="00487759">
        <w:rPr>
          <w:szCs w:val="24"/>
        </w:rPr>
        <w:t xml:space="preserve">Section 38 </w:t>
      </w:r>
      <w:r w:rsidR="00ED3407" w:rsidRPr="00487759">
        <w:rPr>
          <w:szCs w:val="24"/>
        </w:rPr>
        <w:t xml:space="preserve">specifies particular firefighting appliances to be on board, and </w:t>
      </w:r>
      <w:r w:rsidR="00ED3407" w:rsidRPr="009D1F95">
        <w:rPr>
          <w:szCs w:val="24"/>
        </w:rPr>
        <w:t>requirements for their positioning and capabilities.</w:t>
      </w:r>
    </w:p>
    <w:p w:rsidR="00723A3A" w:rsidRPr="009D1F95" w:rsidRDefault="00ED3407" w:rsidP="008C6E81">
      <w:pPr>
        <w:pStyle w:val="LDMinuteParagraph"/>
        <w:numPr>
          <w:ilvl w:val="0"/>
          <w:numId w:val="10"/>
        </w:numPr>
        <w:ind w:left="851" w:hanging="491"/>
        <w:rPr>
          <w:szCs w:val="24"/>
        </w:rPr>
      </w:pPr>
      <w:r w:rsidRPr="009D1F95">
        <w:rPr>
          <w:szCs w:val="24"/>
        </w:rPr>
        <w:t>Section 39</w:t>
      </w:r>
      <w:r w:rsidR="00A252BE" w:rsidRPr="009D1F95">
        <w:rPr>
          <w:szCs w:val="24"/>
        </w:rPr>
        <w:t xml:space="preserve"> </w:t>
      </w:r>
      <w:r w:rsidRPr="009D1F95">
        <w:rPr>
          <w:szCs w:val="24"/>
        </w:rPr>
        <w:t>requir</w:t>
      </w:r>
      <w:r w:rsidR="00845EF5" w:rsidRPr="009D1F95">
        <w:rPr>
          <w:szCs w:val="24"/>
        </w:rPr>
        <w:t>e</w:t>
      </w:r>
      <w:r w:rsidR="009541C7" w:rsidRPr="009D1F95">
        <w:rPr>
          <w:szCs w:val="24"/>
        </w:rPr>
        <w:t>s</w:t>
      </w:r>
      <w:r w:rsidRPr="009D1F95">
        <w:rPr>
          <w:szCs w:val="24"/>
        </w:rPr>
        <w:t xml:space="preserve"> the </w:t>
      </w:r>
      <w:r w:rsidR="0047784A" w:rsidRPr="009D1F95">
        <w:rPr>
          <w:szCs w:val="24"/>
        </w:rPr>
        <w:t xml:space="preserve">vessel to carry a fire hose, necessary connection and nozzle capable of directing water in the form of a spray and a jet as specified. </w:t>
      </w:r>
      <w:r w:rsidR="000E04E3" w:rsidRPr="009D1F95">
        <w:rPr>
          <w:szCs w:val="24"/>
        </w:rPr>
        <w:t xml:space="preserve">Subsection (3) requires the master of the vessel to ensure that each fire hose, with its connections and nozzle, is </w:t>
      </w:r>
      <w:r w:rsidRPr="009D1F95">
        <w:rPr>
          <w:szCs w:val="24"/>
        </w:rPr>
        <w:t xml:space="preserve">kept </w:t>
      </w:r>
      <w:r w:rsidR="000E04E3" w:rsidRPr="009D1F95">
        <w:rPr>
          <w:szCs w:val="24"/>
        </w:rPr>
        <w:t xml:space="preserve">in a conspicuous position </w:t>
      </w:r>
      <w:r w:rsidRPr="009D1F95">
        <w:rPr>
          <w:szCs w:val="24"/>
        </w:rPr>
        <w:t>near the hydrant and close to the area it is intended for use.</w:t>
      </w:r>
      <w:r w:rsidR="00A252BE" w:rsidRPr="009D1F95">
        <w:rPr>
          <w:szCs w:val="24"/>
        </w:rPr>
        <w:t xml:space="preserve"> </w:t>
      </w:r>
      <w:r w:rsidR="0047784A" w:rsidRPr="009D1F95">
        <w:rPr>
          <w:szCs w:val="24"/>
        </w:rPr>
        <w:t>Subsection (3</w:t>
      </w:r>
      <w:r w:rsidR="000E04E3" w:rsidRPr="009D1F95">
        <w:rPr>
          <w:szCs w:val="24"/>
        </w:rPr>
        <w:t>)</w:t>
      </w:r>
      <w:r w:rsidR="0047784A" w:rsidRPr="009D1F95">
        <w:rPr>
          <w:szCs w:val="24"/>
        </w:rPr>
        <w:t xml:space="preserve"> imposes a criminal penalty.</w:t>
      </w:r>
      <w:r w:rsidR="000E04E3" w:rsidRPr="009D1F95">
        <w:rPr>
          <w:szCs w:val="24"/>
        </w:rPr>
        <w:t xml:space="preserve"> </w:t>
      </w:r>
    </w:p>
    <w:p w:rsidR="00E25826" w:rsidRPr="009D1F95" w:rsidRDefault="00A252BE" w:rsidP="008C6E81">
      <w:pPr>
        <w:pStyle w:val="LDMinuteParagraph"/>
        <w:numPr>
          <w:ilvl w:val="0"/>
          <w:numId w:val="10"/>
        </w:numPr>
        <w:ind w:left="851" w:hanging="491"/>
        <w:rPr>
          <w:szCs w:val="24"/>
        </w:rPr>
      </w:pPr>
      <w:r w:rsidRPr="009D1F95">
        <w:rPr>
          <w:szCs w:val="24"/>
        </w:rPr>
        <w:t xml:space="preserve">Subsection (4) provides that an offence against subsection (3) is a strict liability offence and subsection (4) imposes a civil penalty. </w:t>
      </w:r>
      <w:r w:rsidR="004E2A5F" w:rsidRPr="009D1F95">
        <w:rPr>
          <w:szCs w:val="24"/>
        </w:rPr>
        <w:t>Criminal and civil penalties are necessary to ensure the safety of the vessel carrying livestock, the safety of people on the vessel, and the safe carriage and stowage of livestock.</w:t>
      </w:r>
      <w:r w:rsidR="005E31A5" w:rsidRPr="009D1F95">
        <w:rPr>
          <w:szCs w:val="24"/>
        </w:rPr>
        <w:t xml:space="preserve"> </w:t>
      </w:r>
      <w:r w:rsidR="001E3561" w:rsidRPr="009D1F95">
        <w:rPr>
          <w:szCs w:val="24"/>
        </w:rPr>
        <w:t xml:space="preserve">In particular, </w:t>
      </w:r>
      <w:r w:rsidR="005E31A5" w:rsidRPr="009D1F95">
        <w:rPr>
          <w:szCs w:val="24"/>
        </w:rPr>
        <w:t>to ensure that there is a means to extinguish a fire in a space where livestock are carried.</w:t>
      </w:r>
    </w:p>
    <w:p w:rsidR="00ED3407" w:rsidRPr="00487759" w:rsidRDefault="00A252BE" w:rsidP="008C6E81">
      <w:pPr>
        <w:pStyle w:val="LDMinuteParagraph"/>
        <w:numPr>
          <w:ilvl w:val="0"/>
          <w:numId w:val="10"/>
        </w:numPr>
        <w:ind w:left="851" w:hanging="491"/>
        <w:rPr>
          <w:szCs w:val="24"/>
        </w:rPr>
      </w:pPr>
      <w:r w:rsidRPr="00487759">
        <w:rPr>
          <w:szCs w:val="24"/>
        </w:rPr>
        <w:lastRenderedPageBreak/>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487759">
        <w:rPr>
          <w:i/>
          <w:szCs w:val="24"/>
        </w:rPr>
        <w:t>Crimes Act 1914</w:t>
      </w:r>
      <w:r w:rsidRPr="00487759">
        <w:rPr>
          <w:szCs w:val="24"/>
        </w:rPr>
        <w:t xml:space="preserve"> provided that the monetary amount of a penalty unit was $210.</w:t>
      </w:r>
    </w:p>
    <w:p w:rsidR="000C2D0E" w:rsidRPr="00487759" w:rsidRDefault="00A252BE" w:rsidP="008C6E8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FE57FE" w:rsidRPr="00487759">
        <w:rPr>
          <w:szCs w:val="24"/>
        </w:rPr>
        <w:t>deter the vessel master, the livestock operator and the crew from operating a vessel unsafely, and prevent unlawful activity.</w:t>
      </w:r>
    </w:p>
    <w:p w:rsidR="00ED3407" w:rsidRPr="00487759" w:rsidRDefault="00ED3407" w:rsidP="008C6E81">
      <w:pPr>
        <w:pStyle w:val="LDMinuteParagraph"/>
        <w:numPr>
          <w:ilvl w:val="0"/>
          <w:numId w:val="10"/>
        </w:numPr>
        <w:ind w:left="851" w:hanging="491"/>
        <w:rPr>
          <w:szCs w:val="24"/>
        </w:rPr>
      </w:pPr>
      <w:r w:rsidRPr="00487759">
        <w:rPr>
          <w:szCs w:val="24"/>
        </w:rPr>
        <w:t xml:space="preserve">Section 40 details other fire prevention measures for the safety of the vessel and </w:t>
      </w:r>
      <w:r w:rsidR="00A50453" w:rsidRPr="00487759">
        <w:rPr>
          <w:szCs w:val="24"/>
        </w:rPr>
        <w:t>its cargo of</w:t>
      </w:r>
      <w:r w:rsidRPr="00487759">
        <w:rPr>
          <w:szCs w:val="24"/>
        </w:rPr>
        <w:t xml:space="preserve"> livestock.</w:t>
      </w:r>
      <w:r w:rsidR="00A50453" w:rsidRPr="00487759">
        <w:rPr>
          <w:szCs w:val="24"/>
        </w:rPr>
        <w:t xml:space="preserve"> </w:t>
      </w:r>
    </w:p>
    <w:p w:rsidR="00A50453" w:rsidRPr="00487759" w:rsidRDefault="00A50453" w:rsidP="008C6E81">
      <w:pPr>
        <w:pStyle w:val="LDMinuteParagraph"/>
        <w:numPr>
          <w:ilvl w:val="0"/>
          <w:numId w:val="10"/>
        </w:numPr>
        <w:ind w:left="851" w:hanging="491"/>
        <w:rPr>
          <w:szCs w:val="24"/>
        </w:rPr>
      </w:pPr>
      <w:r w:rsidRPr="00487759">
        <w:rPr>
          <w:szCs w:val="24"/>
        </w:rPr>
        <w:t>Division 8 (Bulk fodder and dust laden atmospheres) contains 7 provisions</w:t>
      </w:r>
    </w:p>
    <w:p w:rsidR="00A50453" w:rsidRPr="00487759" w:rsidRDefault="00A50453" w:rsidP="008C6E81">
      <w:pPr>
        <w:pStyle w:val="LDMinuteParagraph"/>
        <w:numPr>
          <w:ilvl w:val="0"/>
          <w:numId w:val="10"/>
        </w:numPr>
        <w:ind w:left="851" w:hanging="491"/>
        <w:rPr>
          <w:szCs w:val="24"/>
        </w:rPr>
      </w:pPr>
      <w:r w:rsidRPr="00487759">
        <w:rPr>
          <w:szCs w:val="24"/>
        </w:rPr>
        <w:t xml:space="preserve">Section 41 specifies </w:t>
      </w:r>
      <w:r w:rsidR="008B11F1" w:rsidRPr="00487759">
        <w:rPr>
          <w:szCs w:val="24"/>
        </w:rPr>
        <w:t xml:space="preserve">that </w:t>
      </w:r>
      <w:r w:rsidR="00961A66" w:rsidRPr="00487759">
        <w:rPr>
          <w:szCs w:val="24"/>
        </w:rPr>
        <w:t>the areas of the vessel where flammable dust could be present must be classified</w:t>
      </w:r>
      <w:r w:rsidR="008B11F1" w:rsidRPr="00487759">
        <w:rPr>
          <w:szCs w:val="24"/>
        </w:rPr>
        <w:t xml:space="preserve"> in accordance with </w:t>
      </w:r>
      <w:r w:rsidR="00961A66" w:rsidRPr="00487759">
        <w:rPr>
          <w:szCs w:val="24"/>
        </w:rPr>
        <w:t>the standard</w:t>
      </w:r>
      <w:r w:rsidR="008B11F1" w:rsidRPr="00487759">
        <w:rPr>
          <w:szCs w:val="24"/>
        </w:rPr>
        <w:t xml:space="preserve"> mentioned</w:t>
      </w:r>
      <w:r w:rsidR="00961A66" w:rsidRPr="00487759">
        <w:rPr>
          <w:szCs w:val="24"/>
        </w:rPr>
        <w:t xml:space="preserve">. If electrical equipment is installed in those areas, it must be </w:t>
      </w:r>
      <w:r w:rsidR="008B11F1" w:rsidRPr="00487759">
        <w:rPr>
          <w:szCs w:val="24"/>
        </w:rPr>
        <w:t xml:space="preserve">installed and maintained </w:t>
      </w:r>
      <w:r w:rsidR="00C448CF" w:rsidRPr="00487759">
        <w:rPr>
          <w:szCs w:val="24"/>
        </w:rPr>
        <w:t xml:space="preserve">in accordance with </w:t>
      </w:r>
      <w:r w:rsidR="008B11F1" w:rsidRPr="00487759">
        <w:rPr>
          <w:szCs w:val="24"/>
        </w:rPr>
        <w:t>the s</w:t>
      </w:r>
      <w:r w:rsidR="00961A66" w:rsidRPr="00487759">
        <w:rPr>
          <w:szCs w:val="24"/>
        </w:rPr>
        <w:t>tandards</w:t>
      </w:r>
      <w:r w:rsidR="00C448CF" w:rsidRPr="00487759">
        <w:rPr>
          <w:szCs w:val="24"/>
        </w:rPr>
        <w:t xml:space="preserve"> mentioned</w:t>
      </w:r>
      <w:r w:rsidR="00961A66" w:rsidRPr="00487759">
        <w:rPr>
          <w:szCs w:val="24"/>
        </w:rPr>
        <w:t>.</w:t>
      </w:r>
    </w:p>
    <w:p w:rsidR="005F0E46" w:rsidRPr="00ED70E9" w:rsidRDefault="005F0E46" w:rsidP="008C6E81">
      <w:pPr>
        <w:pStyle w:val="LDMinuteParagraph"/>
        <w:numPr>
          <w:ilvl w:val="0"/>
          <w:numId w:val="10"/>
        </w:numPr>
        <w:ind w:left="851" w:hanging="491"/>
        <w:rPr>
          <w:szCs w:val="24"/>
        </w:rPr>
      </w:pPr>
      <w:r w:rsidRPr="00487759">
        <w:rPr>
          <w:szCs w:val="24"/>
        </w:rPr>
        <w:t>Se</w:t>
      </w:r>
      <w:r w:rsidRPr="00ED70E9">
        <w:rPr>
          <w:szCs w:val="24"/>
        </w:rPr>
        <w:t>ction 42 requires the light switches in areas where fodder dust is present to be on the bridge. This is to minimise fire risk when switching the lights on or off in those areas.</w:t>
      </w:r>
    </w:p>
    <w:p w:rsidR="00A50453" w:rsidRPr="00ED70E9" w:rsidRDefault="005F0E46" w:rsidP="008C6E81">
      <w:pPr>
        <w:pStyle w:val="LDMinuteParagraph"/>
        <w:numPr>
          <w:ilvl w:val="0"/>
          <w:numId w:val="10"/>
        </w:numPr>
        <w:ind w:left="851" w:hanging="491"/>
        <w:rPr>
          <w:szCs w:val="24"/>
        </w:rPr>
      </w:pPr>
      <w:r w:rsidRPr="00ED70E9">
        <w:rPr>
          <w:szCs w:val="24"/>
        </w:rPr>
        <w:t xml:space="preserve">Section 43 implements a new policy. </w:t>
      </w:r>
      <w:r w:rsidR="003D64BC" w:rsidRPr="00ED70E9">
        <w:rPr>
          <w:szCs w:val="24"/>
        </w:rPr>
        <w:t>Incidents</w:t>
      </w:r>
      <w:r w:rsidRPr="00ED70E9">
        <w:rPr>
          <w:szCs w:val="24"/>
        </w:rPr>
        <w:t xml:space="preserve"> </w:t>
      </w:r>
      <w:r w:rsidR="007F34E5" w:rsidRPr="00ED70E9">
        <w:rPr>
          <w:szCs w:val="24"/>
        </w:rPr>
        <w:t xml:space="preserve">have been </w:t>
      </w:r>
      <w:r w:rsidR="003D64BC" w:rsidRPr="00ED70E9">
        <w:rPr>
          <w:szCs w:val="24"/>
        </w:rPr>
        <w:t xml:space="preserve">reported </w:t>
      </w:r>
      <w:r w:rsidR="007F34E5" w:rsidRPr="00ED70E9">
        <w:rPr>
          <w:szCs w:val="24"/>
        </w:rPr>
        <w:t xml:space="preserve">involving </w:t>
      </w:r>
      <w:r w:rsidRPr="00ED70E9">
        <w:rPr>
          <w:szCs w:val="24"/>
        </w:rPr>
        <w:t xml:space="preserve">fodder fires in fodder tanks on board vessels. </w:t>
      </w:r>
      <w:r w:rsidR="003D64BC" w:rsidRPr="00ED70E9">
        <w:rPr>
          <w:szCs w:val="24"/>
        </w:rPr>
        <w:t xml:space="preserve">The fires are </w:t>
      </w:r>
      <w:r w:rsidR="00E00501" w:rsidRPr="00ED70E9">
        <w:rPr>
          <w:szCs w:val="24"/>
        </w:rPr>
        <w:t>believed to have been</w:t>
      </w:r>
      <w:r w:rsidR="003D64BC" w:rsidRPr="00ED70E9">
        <w:rPr>
          <w:szCs w:val="24"/>
        </w:rPr>
        <w:t xml:space="preserve"> caus</w:t>
      </w:r>
      <w:r w:rsidR="002177DC" w:rsidRPr="00ED70E9">
        <w:rPr>
          <w:szCs w:val="24"/>
        </w:rPr>
        <w:t>ed by increased</w:t>
      </w:r>
      <w:r w:rsidRPr="00ED70E9">
        <w:rPr>
          <w:szCs w:val="24"/>
        </w:rPr>
        <w:t xml:space="preserve"> </w:t>
      </w:r>
      <w:r w:rsidR="002177DC" w:rsidRPr="00ED70E9">
        <w:rPr>
          <w:szCs w:val="24"/>
        </w:rPr>
        <w:t xml:space="preserve">levels of </w:t>
      </w:r>
      <w:r w:rsidRPr="00ED70E9">
        <w:rPr>
          <w:szCs w:val="24"/>
        </w:rPr>
        <w:t xml:space="preserve">oil and moisture content of fodder </w:t>
      </w:r>
      <w:r w:rsidR="002177DC" w:rsidRPr="00ED70E9">
        <w:rPr>
          <w:szCs w:val="24"/>
        </w:rPr>
        <w:t xml:space="preserve">above the level specified, </w:t>
      </w:r>
      <w:r w:rsidR="003D64BC" w:rsidRPr="00ED70E9">
        <w:rPr>
          <w:szCs w:val="24"/>
        </w:rPr>
        <w:t xml:space="preserve">which </w:t>
      </w:r>
      <w:r w:rsidR="006968C4" w:rsidRPr="00ED70E9">
        <w:rPr>
          <w:szCs w:val="24"/>
        </w:rPr>
        <w:t>create</w:t>
      </w:r>
      <w:r w:rsidR="004D0EF6" w:rsidRPr="00ED70E9">
        <w:rPr>
          <w:szCs w:val="24"/>
        </w:rPr>
        <w:t>s</w:t>
      </w:r>
      <w:r w:rsidR="006968C4" w:rsidRPr="00ED70E9">
        <w:rPr>
          <w:szCs w:val="24"/>
        </w:rPr>
        <w:t xml:space="preserve"> a favourable environment for</w:t>
      </w:r>
      <w:r w:rsidR="003D64BC" w:rsidRPr="00ED70E9">
        <w:rPr>
          <w:szCs w:val="24"/>
        </w:rPr>
        <w:t xml:space="preserve"> spontaneous </w:t>
      </w:r>
      <w:r w:rsidR="006968C4" w:rsidRPr="00ED70E9">
        <w:rPr>
          <w:szCs w:val="24"/>
        </w:rPr>
        <w:t>combustion</w:t>
      </w:r>
      <w:r w:rsidR="003D64BC" w:rsidRPr="00ED70E9">
        <w:rPr>
          <w:szCs w:val="24"/>
        </w:rPr>
        <w:t>.</w:t>
      </w:r>
      <w:r w:rsidR="002177DC" w:rsidRPr="00ED70E9">
        <w:rPr>
          <w:szCs w:val="24"/>
        </w:rPr>
        <w:t xml:space="preserve"> </w:t>
      </w:r>
      <w:r w:rsidR="008A1BC5" w:rsidRPr="00ED70E9">
        <w:rPr>
          <w:szCs w:val="24"/>
        </w:rPr>
        <w:t xml:space="preserve"> </w:t>
      </w:r>
    </w:p>
    <w:p w:rsidR="00B252AE" w:rsidRPr="00487759" w:rsidRDefault="00E83F59" w:rsidP="008C6E81">
      <w:pPr>
        <w:pStyle w:val="LDMinuteParagraph"/>
        <w:numPr>
          <w:ilvl w:val="0"/>
          <w:numId w:val="10"/>
        </w:numPr>
        <w:ind w:left="851" w:hanging="491"/>
        <w:rPr>
          <w:szCs w:val="24"/>
        </w:rPr>
      </w:pPr>
      <w:r w:rsidRPr="00487759">
        <w:rPr>
          <w:szCs w:val="24"/>
        </w:rPr>
        <w:t xml:space="preserve">Section 44 requires </w:t>
      </w:r>
      <w:r w:rsidR="00487AB4" w:rsidRPr="00487759">
        <w:rPr>
          <w:szCs w:val="24"/>
        </w:rPr>
        <w:t xml:space="preserve">the master </w:t>
      </w:r>
      <w:r w:rsidR="00DB3544" w:rsidRPr="00487759">
        <w:rPr>
          <w:szCs w:val="24"/>
        </w:rPr>
        <w:t xml:space="preserve">of the vessel </w:t>
      </w:r>
      <w:r w:rsidR="00487AB4" w:rsidRPr="00487759">
        <w:rPr>
          <w:szCs w:val="24"/>
        </w:rPr>
        <w:t xml:space="preserve">to ensure that the </w:t>
      </w:r>
      <w:r w:rsidRPr="00487759">
        <w:rPr>
          <w:szCs w:val="24"/>
        </w:rPr>
        <w:t xml:space="preserve">fodder </w:t>
      </w:r>
      <w:r w:rsidR="00487AB4" w:rsidRPr="00487759">
        <w:rPr>
          <w:szCs w:val="24"/>
        </w:rPr>
        <w:t xml:space="preserve">is </w:t>
      </w:r>
      <w:r w:rsidRPr="00487759">
        <w:rPr>
          <w:szCs w:val="24"/>
        </w:rPr>
        <w:t xml:space="preserve">kept </w:t>
      </w:r>
      <w:r w:rsidR="00487AB4" w:rsidRPr="00487759">
        <w:rPr>
          <w:szCs w:val="24"/>
        </w:rPr>
        <w:t>consistently dry and protected from the weather, sea and temperature fluctuations</w:t>
      </w:r>
      <w:r w:rsidRPr="00487759">
        <w:rPr>
          <w:szCs w:val="24"/>
        </w:rPr>
        <w:t xml:space="preserve"> to minimise the </w:t>
      </w:r>
      <w:r w:rsidR="00487AB4" w:rsidRPr="00487759">
        <w:rPr>
          <w:szCs w:val="24"/>
        </w:rPr>
        <w:t xml:space="preserve">risk of </w:t>
      </w:r>
      <w:r w:rsidRPr="00487759">
        <w:rPr>
          <w:szCs w:val="24"/>
        </w:rPr>
        <w:t>fire.</w:t>
      </w:r>
    </w:p>
    <w:p w:rsidR="00E83F59" w:rsidRPr="00487759" w:rsidRDefault="00E83F59" w:rsidP="008C6E81">
      <w:pPr>
        <w:pStyle w:val="LDMinuteParagraph"/>
        <w:numPr>
          <w:ilvl w:val="0"/>
          <w:numId w:val="10"/>
        </w:numPr>
        <w:ind w:left="851" w:hanging="491"/>
        <w:rPr>
          <w:szCs w:val="24"/>
        </w:rPr>
      </w:pPr>
      <w:r w:rsidRPr="00487759">
        <w:rPr>
          <w:szCs w:val="24"/>
        </w:rPr>
        <w:t>Section 45 requires</w:t>
      </w:r>
      <w:r w:rsidR="00005F3D" w:rsidRPr="00487759">
        <w:rPr>
          <w:szCs w:val="24"/>
        </w:rPr>
        <w:t xml:space="preserve"> a vehicle and separate blower trailer used to load fodder through portable </w:t>
      </w:r>
      <w:r w:rsidRPr="00487759">
        <w:rPr>
          <w:szCs w:val="24"/>
        </w:rPr>
        <w:t>piping</w:t>
      </w:r>
      <w:r w:rsidR="00005F3D" w:rsidRPr="00487759">
        <w:rPr>
          <w:szCs w:val="24"/>
        </w:rPr>
        <w:t>,</w:t>
      </w:r>
      <w:r w:rsidRPr="00487759">
        <w:rPr>
          <w:szCs w:val="24"/>
        </w:rPr>
        <w:t xml:space="preserve"> to be earthed </w:t>
      </w:r>
      <w:r w:rsidR="00005F3D" w:rsidRPr="00487759">
        <w:rPr>
          <w:szCs w:val="24"/>
        </w:rPr>
        <w:t>to prevent electrocution</w:t>
      </w:r>
      <w:r w:rsidRPr="00487759">
        <w:rPr>
          <w:szCs w:val="24"/>
        </w:rPr>
        <w:t>.</w:t>
      </w:r>
    </w:p>
    <w:p w:rsidR="00A363A3" w:rsidRPr="00524FAA" w:rsidRDefault="00E83F59" w:rsidP="008C6E81">
      <w:pPr>
        <w:pStyle w:val="LDMinuteParagraph"/>
        <w:numPr>
          <w:ilvl w:val="0"/>
          <w:numId w:val="10"/>
        </w:numPr>
        <w:ind w:left="851" w:hanging="491"/>
        <w:rPr>
          <w:szCs w:val="24"/>
        </w:rPr>
      </w:pPr>
      <w:r w:rsidRPr="00487759">
        <w:rPr>
          <w:szCs w:val="24"/>
        </w:rPr>
        <w:t>Section 46 implement</w:t>
      </w:r>
      <w:r w:rsidR="00766A19" w:rsidRPr="00487759">
        <w:rPr>
          <w:szCs w:val="24"/>
        </w:rPr>
        <w:t>s</w:t>
      </w:r>
      <w:r w:rsidRPr="00487759">
        <w:rPr>
          <w:szCs w:val="24"/>
        </w:rPr>
        <w:t xml:space="preserve"> a new policy</w:t>
      </w:r>
      <w:r w:rsidRPr="004B32ED">
        <w:rPr>
          <w:szCs w:val="24"/>
        </w:rPr>
        <w:t xml:space="preserve"> </w:t>
      </w:r>
      <w:r w:rsidR="00766A19" w:rsidRPr="004B32ED">
        <w:rPr>
          <w:szCs w:val="24"/>
        </w:rPr>
        <w:t>in</w:t>
      </w:r>
      <w:r w:rsidR="00766A19" w:rsidRPr="00524FAA">
        <w:rPr>
          <w:szCs w:val="24"/>
        </w:rPr>
        <w:t xml:space="preserve"> relation to the </w:t>
      </w:r>
      <w:r w:rsidRPr="00524FAA">
        <w:rPr>
          <w:szCs w:val="24"/>
        </w:rPr>
        <w:t xml:space="preserve">emptying of fodder tanks. </w:t>
      </w:r>
    </w:p>
    <w:p w:rsidR="00E83F59" w:rsidRPr="009D1F95" w:rsidRDefault="00766A19" w:rsidP="009A71D1">
      <w:pPr>
        <w:pStyle w:val="LDMinuteParagraph"/>
        <w:numPr>
          <w:ilvl w:val="0"/>
          <w:numId w:val="10"/>
        </w:numPr>
        <w:ind w:left="851" w:hanging="491"/>
        <w:rPr>
          <w:szCs w:val="24"/>
        </w:rPr>
      </w:pPr>
      <w:r w:rsidRPr="00487759">
        <w:rPr>
          <w:szCs w:val="24"/>
        </w:rPr>
        <w:t>As v</w:t>
      </w:r>
      <w:r w:rsidR="00E83F59" w:rsidRPr="00487759">
        <w:rPr>
          <w:szCs w:val="24"/>
        </w:rPr>
        <w:t xml:space="preserve">essels </w:t>
      </w:r>
      <w:r w:rsidRPr="00487759">
        <w:rPr>
          <w:szCs w:val="24"/>
        </w:rPr>
        <w:t xml:space="preserve">are increasingly being equipped to carry many more </w:t>
      </w:r>
      <w:r w:rsidR="00E83F59" w:rsidRPr="00487759">
        <w:rPr>
          <w:szCs w:val="24"/>
        </w:rPr>
        <w:t>fodder tanks</w:t>
      </w:r>
      <w:r w:rsidRPr="00487759">
        <w:rPr>
          <w:szCs w:val="24"/>
        </w:rPr>
        <w:t>, t</w:t>
      </w:r>
      <w:r w:rsidR="00E83F59" w:rsidRPr="00487759">
        <w:rPr>
          <w:szCs w:val="24"/>
        </w:rPr>
        <w:t xml:space="preserve">his section specifies the requirements </w:t>
      </w:r>
      <w:r w:rsidR="00A363A3" w:rsidRPr="00487759">
        <w:rPr>
          <w:szCs w:val="24"/>
        </w:rPr>
        <w:t xml:space="preserve">for </w:t>
      </w:r>
      <w:r w:rsidR="00E83F59" w:rsidRPr="00487759">
        <w:rPr>
          <w:szCs w:val="24"/>
        </w:rPr>
        <w:t xml:space="preserve">when the tanks need to be emptied and </w:t>
      </w:r>
      <w:r w:rsidR="009C2EC2" w:rsidRPr="00487759">
        <w:rPr>
          <w:szCs w:val="24"/>
        </w:rPr>
        <w:t xml:space="preserve">cleaned, </w:t>
      </w:r>
      <w:r w:rsidR="00E83F59" w:rsidRPr="00487759">
        <w:rPr>
          <w:szCs w:val="24"/>
        </w:rPr>
        <w:t xml:space="preserve">when fodder can be loaded </w:t>
      </w:r>
      <w:r w:rsidR="009C2EC2" w:rsidRPr="00487759">
        <w:rPr>
          <w:szCs w:val="24"/>
        </w:rPr>
        <w:t>into</w:t>
      </w:r>
      <w:r w:rsidR="00E83F59" w:rsidRPr="00487759">
        <w:rPr>
          <w:szCs w:val="24"/>
        </w:rPr>
        <w:t xml:space="preserve"> partially filled fodder tanks</w:t>
      </w:r>
      <w:r w:rsidR="009C2EC2" w:rsidRPr="00487759">
        <w:rPr>
          <w:szCs w:val="24"/>
        </w:rPr>
        <w:t xml:space="preserve">, and </w:t>
      </w:r>
      <w:r w:rsidR="009C2EC2" w:rsidRPr="009D1F95">
        <w:rPr>
          <w:szCs w:val="24"/>
        </w:rPr>
        <w:t xml:space="preserve">safe fodder tank entry procedures. </w:t>
      </w:r>
    </w:p>
    <w:p w:rsidR="00D72515" w:rsidRPr="009D1F95" w:rsidRDefault="00672470" w:rsidP="009A71D1">
      <w:pPr>
        <w:pStyle w:val="LDMinuteParagraph"/>
        <w:numPr>
          <w:ilvl w:val="0"/>
          <w:numId w:val="10"/>
        </w:numPr>
        <w:ind w:left="851" w:hanging="491"/>
        <w:rPr>
          <w:szCs w:val="24"/>
        </w:rPr>
      </w:pPr>
      <w:r w:rsidRPr="009D1F95">
        <w:rPr>
          <w:szCs w:val="24"/>
        </w:rPr>
        <w:t>S</w:t>
      </w:r>
      <w:r w:rsidR="00FE6C58" w:rsidRPr="009D1F95">
        <w:rPr>
          <w:szCs w:val="24"/>
        </w:rPr>
        <w:t>ubs</w:t>
      </w:r>
      <w:r w:rsidRPr="009D1F95">
        <w:rPr>
          <w:szCs w:val="24"/>
        </w:rPr>
        <w:t>ection 47</w:t>
      </w:r>
      <w:r w:rsidR="00FE6C58" w:rsidRPr="009D1F95">
        <w:rPr>
          <w:szCs w:val="24"/>
        </w:rPr>
        <w:t>(1)</w:t>
      </w:r>
      <w:r w:rsidRPr="009D1F95">
        <w:rPr>
          <w:szCs w:val="24"/>
        </w:rPr>
        <w:t xml:space="preserve"> </w:t>
      </w:r>
      <w:r w:rsidR="00D72515" w:rsidRPr="009D1F95">
        <w:rPr>
          <w:szCs w:val="24"/>
        </w:rPr>
        <w:t xml:space="preserve">requires </w:t>
      </w:r>
      <w:r w:rsidRPr="009D1F95">
        <w:rPr>
          <w:szCs w:val="24"/>
        </w:rPr>
        <w:t xml:space="preserve">the master </w:t>
      </w:r>
      <w:r w:rsidR="00F13154" w:rsidRPr="009D1F95">
        <w:rPr>
          <w:szCs w:val="24"/>
        </w:rPr>
        <w:t xml:space="preserve">of the vessel </w:t>
      </w:r>
      <w:r w:rsidRPr="009D1F95">
        <w:rPr>
          <w:szCs w:val="24"/>
        </w:rPr>
        <w:t>to keep record</w:t>
      </w:r>
      <w:r w:rsidR="00D72515" w:rsidRPr="009D1F95">
        <w:rPr>
          <w:szCs w:val="24"/>
        </w:rPr>
        <w:t xml:space="preserve">s with details of emptying </w:t>
      </w:r>
      <w:r w:rsidR="00F13154" w:rsidRPr="009D1F95">
        <w:rPr>
          <w:szCs w:val="24"/>
        </w:rPr>
        <w:t xml:space="preserve">of </w:t>
      </w:r>
      <w:r w:rsidR="00D72515" w:rsidRPr="009D1F95">
        <w:rPr>
          <w:szCs w:val="24"/>
        </w:rPr>
        <w:t xml:space="preserve">fodder tanks. </w:t>
      </w:r>
      <w:r w:rsidR="00B742A4" w:rsidRPr="009D1F95">
        <w:rPr>
          <w:szCs w:val="24"/>
        </w:rPr>
        <w:t>Subsection (1) imposes a criminal penalty.</w:t>
      </w:r>
    </w:p>
    <w:p w:rsidR="00D72515" w:rsidRPr="009D1F95" w:rsidRDefault="00D72515" w:rsidP="009A71D1">
      <w:pPr>
        <w:pStyle w:val="LDMinuteParagraph"/>
        <w:numPr>
          <w:ilvl w:val="0"/>
          <w:numId w:val="10"/>
        </w:numPr>
        <w:ind w:left="851" w:hanging="491"/>
        <w:rPr>
          <w:szCs w:val="24"/>
        </w:rPr>
      </w:pPr>
      <w:r w:rsidRPr="009D1F95">
        <w:rPr>
          <w:szCs w:val="24"/>
        </w:rPr>
        <w:t xml:space="preserve">Subsection (2) provides that an offence against subsection (1) is a strict liability offence and subsection (3) imposes a civil penalty. </w:t>
      </w:r>
      <w:r w:rsidR="002126FA" w:rsidRPr="009D1F95">
        <w:rPr>
          <w:szCs w:val="24"/>
        </w:rPr>
        <w:t>Criminal and civil penalties are necessary to ensure the safety of the vessel carrying livestock, the safety of people on the vessel, and the safe carriage and stowage of livestock.</w:t>
      </w:r>
      <w:r w:rsidR="00891B38" w:rsidRPr="009D1F95">
        <w:rPr>
          <w:szCs w:val="24"/>
        </w:rPr>
        <w:t xml:space="preserve"> </w:t>
      </w:r>
      <w:r w:rsidR="00556670" w:rsidRPr="009D1F95">
        <w:rPr>
          <w:szCs w:val="24"/>
        </w:rPr>
        <w:t xml:space="preserve">In particular, </w:t>
      </w:r>
      <w:r w:rsidR="000E19A5" w:rsidRPr="009D1F95">
        <w:rPr>
          <w:szCs w:val="24"/>
        </w:rPr>
        <w:t xml:space="preserve">to ensure </w:t>
      </w:r>
      <w:r w:rsidR="00891B38" w:rsidRPr="009D1F95">
        <w:rPr>
          <w:szCs w:val="24"/>
        </w:rPr>
        <w:t>the risk of f</w:t>
      </w:r>
      <w:r w:rsidR="009D1F95" w:rsidRPr="009D1F95">
        <w:rPr>
          <w:szCs w:val="24"/>
        </w:rPr>
        <w:t>odder fires through fodder self-</w:t>
      </w:r>
      <w:r w:rsidR="00891B38" w:rsidRPr="009D1F95">
        <w:rPr>
          <w:szCs w:val="24"/>
        </w:rPr>
        <w:t xml:space="preserve">heating is </w:t>
      </w:r>
      <w:r w:rsidR="000E19A5" w:rsidRPr="009D1F95">
        <w:rPr>
          <w:szCs w:val="24"/>
        </w:rPr>
        <w:t>mitigated</w:t>
      </w:r>
      <w:r w:rsidR="00891B38" w:rsidRPr="009D1F95">
        <w:rPr>
          <w:szCs w:val="24"/>
        </w:rPr>
        <w:t>.</w:t>
      </w:r>
    </w:p>
    <w:p w:rsidR="00D72515" w:rsidRPr="00487759" w:rsidRDefault="00D72515" w:rsidP="009A71D1">
      <w:pPr>
        <w:pStyle w:val="LDMinuteParagraph"/>
        <w:numPr>
          <w:ilvl w:val="0"/>
          <w:numId w:val="10"/>
        </w:numPr>
        <w:ind w:left="851" w:hanging="491"/>
        <w:rPr>
          <w:szCs w:val="24"/>
        </w:rPr>
      </w:pPr>
      <w:r w:rsidRPr="009D1F95">
        <w:rPr>
          <w:szCs w:val="24"/>
        </w:rPr>
        <w:t>The penalty for a strict liability offence</w:t>
      </w:r>
      <w:r w:rsidRPr="00487759">
        <w:rPr>
          <w:szCs w:val="24"/>
        </w:rPr>
        <w:t xml:space="preserve"> cannot be more than 50 penalty units for an individual or 250 penalty units for a body corporate. The maximum civil penalty amounts are the same as the amounts for an offence. At the time </w:t>
      </w:r>
      <w:r w:rsidRPr="00487759">
        <w:rPr>
          <w:szCs w:val="24"/>
        </w:rPr>
        <w:lastRenderedPageBreak/>
        <w:t xml:space="preserve">of making of this Order, the </w:t>
      </w:r>
      <w:r w:rsidRPr="00487759">
        <w:rPr>
          <w:i/>
          <w:szCs w:val="24"/>
        </w:rPr>
        <w:t>Crimes Act 1914</w:t>
      </w:r>
      <w:r w:rsidRPr="00487759">
        <w:rPr>
          <w:szCs w:val="24"/>
        </w:rPr>
        <w:t xml:space="preserve"> provided that the monetary amount of a penalty unit was $210.</w:t>
      </w:r>
    </w:p>
    <w:p w:rsidR="000C2D0E" w:rsidRPr="00487759" w:rsidRDefault="00D72515" w:rsidP="009A71D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FE57FE" w:rsidRPr="00487759">
        <w:rPr>
          <w:szCs w:val="24"/>
        </w:rPr>
        <w:t>deter the vessel master, the livestock operator and the crew from operating a vessel unsafely, and prevent unlawful activity.</w:t>
      </w:r>
    </w:p>
    <w:p w:rsidR="00D71A14" w:rsidRPr="00487759" w:rsidRDefault="00D71A14" w:rsidP="009A71D1">
      <w:pPr>
        <w:pStyle w:val="LDMinuteParagraph"/>
        <w:numPr>
          <w:ilvl w:val="0"/>
          <w:numId w:val="10"/>
        </w:numPr>
        <w:ind w:left="851" w:hanging="491"/>
        <w:rPr>
          <w:szCs w:val="24"/>
        </w:rPr>
      </w:pPr>
      <w:r w:rsidRPr="00487759">
        <w:rPr>
          <w:szCs w:val="24"/>
        </w:rPr>
        <w:t>Division 9 (Access – people and livestock) contains 5 provisions</w:t>
      </w:r>
      <w:r w:rsidR="00C5044B">
        <w:rPr>
          <w:szCs w:val="24"/>
        </w:rPr>
        <w:t>.</w:t>
      </w:r>
    </w:p>
    <w:p w:rsidR="00D71A14" w:rsidRPr="009D1F95" w:rsidRDefault="00805ADF" w:rsidP="009A71D1">
      <w:pPr>
        <w:pStyle w:val="LDMinuteParagraph"/>
        <w:numPr>
          <w:ilvl w:val="0"/>
          <w:numId w:val="10"/>
        </w:numPr>
        <w:ind w:left="851" w:hanging="491"/>
        <w:rPr>
          <w:szCs w:val="24"/>
        </w:rPr>
      </w:pPr>
      <w:r w:rsidRPr="00487759">
        <w:rPr>
          <w:szCs w:val="24"/>
        </w:rPr>
        <w:t xml:space="preserve">Section 48 provides the requirements for means of egress and access in </w:t>
      </w:r>
      <w:r w:rsidRPr="009D1F95">
        <w:rPr>
          <w:szCs w:val="24"/>
        </w:rPr>
        <w:t>livestock spaces.</w:t>
      </w:r>
    </w:p>
    <w:p w:rsidR="00E07F5E" w:rsidRPr="009D1F95" w:rsidRDefault="00805ADF" w:rsidP="009A71D1">
      <w:pPr>
        <w:pStyle w:val="LDMinuteParagraph"/>
        <w:numPr>
          <w:ilvl w:val="0"/>
          <w:numId w:val="10"/>
        </w:numPr>
        <w:ind w:left="851" w:hanging="491"/>
        <w:rPr>
          <w:szCs w:val="24"/>
        </w:rPr>
      </w:pPr>
      <w:r w:rsidRPr="009D1F95">
        <w:rPr>
          <w:szCs w:val="24"/>
        </w:rPr>
        <w:t xml:space="preserve">Section 49 </w:t>
      </w:r>
      <w:r w:rsidR="00E07F5E" w:rsidRPr="009D1F95">
        <w:rPr>
          <w:szCs w:val="24"/>
        </w:rPr>
        <w:t>details access requirements for people near a pen and specifies the minimum passageway width.</w:t>
      </w:r>
    </w:p>
    <w:p w:rsidR="00E07F5E" w:rsidRPr="009D1F95" w:rsidRDefault="00E07F5E" w:rsidP="009A71D1">
      <w:pPr>
        <w:pStyle w:val="LDMinuteParagraph"/>
        <w:numPr>
          <w:ilvl w:val="0"/>
          <w:numId w:val="10"/>
        </w:numPr>
        <w:ind w:left="851" w:hanging="491"/>
        <w:rPr>
          <w:szCs w:val="24"/>
        </w:rPr>
      </w:pPr>
      <w:r w:rsidRPr="009D1F95">
        <w:rPr>
          <w:szCs w:val="24"/>
        </w:rPr>
        <w:t>Section 50 deals with the passageway and walkway heights.</w:t>
      </w:r>
    </w:p>
    <w:p w:rsidR="00FE6C58" w:rsidRPr="009D1F95" w:rsidRDefault="00E07F5E" w:rsidP="009A71D1">
      <w:pPr>
        <w:pStyle w:val="LDMinuteParagraph"/>
        <w:numPr>
          <w:ilvl w:val="0"/>
          <w:numId w:val="10"/>
        </w:numPr>
        <w:ind w:left="851" w:hanging="491"/>
        <w:rPr>
          <w:szCs w:val="24"/>
        </w:rPr>
      </w:pPr>
      <w:r w:rsidRPr="009D1F95">
        <w:rPr>
          <w:szCs w:val="24"/>
        </w:rPr>
        <w:t>S</w:t>
      </w:r>
      <w:r w:rsidR="00FE6C58" w:rsidRPr="009D1F95">
        <w:rPr>
          <w:szCs w:val="24"/>
        </w:rPr>
        <w:t>ubs</w:t>
      </w:r>
      <w:r w:rsidRPr="009D1F95">
        <w:rPr>
          <w:szCs w:val="24"/>
        </w:rPr>
        <w:t>ection 51</w:t>
      </w:r>
      <w:r w:rsidR="00FE6C58" w:rsidRPr="009D1F95">
        <w:rPr>
          <w:szCs w:val="24"/>
        </w:rPr>
        <w:t>(1)</w:t>
      </w:r>
      <w:r w:rsidRPr="009D1F95">
        <w:rPr>
          <w:szCs w:val="24"/>
        </w:rPr>
        <w:t xml:space="preserve"> requires </w:t>
      </w:r>
      <w:r w:rsidR="00233CF8" w:rsidRPr="009D1F95">
        <w:rPr>
          <w:szCs w:val="24"/>
        </w:rPr>
        <w:t xml:space="preserve">the master of the vessel to ensure that the </w:t>
      </w:r>
      <w:r w:rsidRPr="009D1F95">
        <w:rPr>
          <w:szCs w:val="24"/>
        </w:rPr>
        <w:t xml:space="preserve">access ways and passage ways </w:t>
      </w:r>
      <w:r w:rsidR="00233CF8" w:rsidRPr="009D1F95">
        <w:rPr>
          <w:szCs w:val="24"/>
        </w:rPr>
        <w:t>are</w:t>
      </w:r>
      <w:r w:rsidRPr="009D1F95">
        <w:rPr>
          <w:szCs w:val="24"/>
        </w:rPr>
        <w:t xml:space="preserve"> always</w:t>
      </w:r>
      <w:r w:rsidR="00FE6C58" w:rsidRPr="009D1F95">
        <w:rPr>
          <w:szCs w:val="24"/>
        </w:rPr>
        <w:t xml:space="preserve"> </w:t>
      </w:r>
      <w:r w:rsidRPr="009D1F95">
        <w:rPr>
          <w:szCs w:val="24"/>
        </w:rPr>
        <w:t>kept clear</w:t>
      </w:r>
      <w:r w:rsidR="00FE6C58" w:rsidRPr="009D1F95">
        <w:rPr>
          <w:szCs w:val="24"/>
        </w:rPr>
        <w:t xml:space="preserve">. </w:t>
      </w:r>
      <w:r w:rsidR="0057032C" w:rsidRPr="009D1F95">
        <w:rPr>
          <w:szCs w:val="24"/>
        </w:rPr>
        <w:t xml:space="preserve">Subsection (1) imposes a criminal penalty. </w:t>
      </w:r>
    </w:p>
    <w:p w:rsidR="00FE6C58" w:rsidRPr="009D1F95" w:rsidRDefault="00FE6C58" w:rsidP="009A71D1">
      <w:pPr>
        <w:pStyle w:val="LDMinuteParagraph"/>
        <w:numPr>
          <w:ilvl w:val="0"/>
          <w:numId w:val="10"/>
        </w:numPr>
        <w:ind w:left="851" w:hanging="491"/>
        <w:rPr>
          <w:szCs w:val="24"/>
        </w:rPr>
      </w:pPr>
      <w:r w:rsidRPr="009D1F95">
        <w:rPr>
          <w:szCs w:val="24"/>
        </w:rPr>
        <w:t xml:space="preserve">Subsection (2) provides that an offence against subsection (1) is a strict liability offence and subsection (3) imposes a civil penalty. </w:t>
      </w:r>
      <w:r w:rsidR="000A5F1B" w:rsidRPr="009D1F95">
        <w:rPr>
          <w:szCs w:val="24"/>
        </w:rPr>
        <w:t>Criminal and civil penalties are necessary to ensure the safety of the vessel carrying livestock, the safety of people on the vessel, and the safe carriage and stowage of livestock.</w:t>
      </w:r>
      <w:r w:rsidR="00891B38" w:rsidRPr="009D1F95">
        <w:rPr>
          <w:szCs w:val="24"/>
        </w:rPr>
        <w:t xml:space="preserve"> </w:t>
      </w:r>
      <w:r w:rsidR="002D322C" w:rsidRPr="009D1F95">
        <w:rPr>
          <w:szCs w:val="24"/>
        </w:rPr>
        <w:t xml:space="preserve">In particular, </w:t>
      </w:r>
      <w:r w:rsidR="00891B38" w:rsidRPr="009D1F95">
        <w:rPr>
          <w:szCs w:val="24"/>
        </w:rPr>
        <w:t>to ensure the safety of the crew working in the livestock space.</w:t>
      </w:r>
    </w:p>
    <w:p w:rsidR="00FE6C58" w:rsidRPr="009D1F95" w:rsidRDefault="00FE6C58" w:rsidP="009A71D1">
      <w:pPr>
        <w:pStyle w:val="LDMinuteParagraph"/>
        <w:numPr>
          <w:ilvl w:val="0"/>
          <w:numId w:val="10"/>
        </w:numPr>
        <w:ind w:left="851" w:hanging="491"/>
        <w:rPr>
          <w:szCs w:val="24"/>
        </w:rPr>
      </w:pPr>
      <w:r w:rsidRPr="009D1F95">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9D1F95">
        <w:rPr>
          <w:i/>
          <w:szCs w:val="24"/>
        </w:rPr>
        <w:t>Crimes Act 1914</w:t>
      </w:r>
      <w:r w:rsidRPr="009D1F95">
        <w:rPr>
          <w:szCs w:val="24"/>
        </w:rPr>
        <w:t xml:space="preserve"> provided that the monetary amount of a penalty unit was $210.</w:t>
      </w:r>
    </w:p>
    <w:p w:rsidR="000C2D0E" w:rsidRPr="00487759" w:rsidRDefault="00FE6C58" w:rsidP="009A71D1">
      <w:pPr>
        <w:pStyle w:val="LDMinuteParagraph"/>
        <w:numPr>
          <w:ilvl w:val="0"/>
          <w:numId w:val="10"/>
        </w:numPr>
        <w:ind w:left="851" w:hanging="491"/>
        <w:rPr>
          <w:szCs w:val="24"/>
        </w:rPr>
      </w:pPr>
      <w:r w:rsidRPr="009D1F95">
        <w:rPr>
          <w:szCs w:val="24"/>
        </w:rPr>
        <w:t>The imposition of strict liability, and a penalty of 50 penalty units, reflects the seriousness of the offence and is int</w:t>
      </w:r>
      <w:r w:rsidR="006D5A8D" w:rsidRPr="009D1F95">
        <w:rPr>
          <w:szCs w:val="24"/>
        </w:rPr>
        <w:t>ended to</w:t>
      </w:r>
      <w:r w:rsidR="00FE57FE" w:rsidRPr="009D1F95">
        <w:rPr>
          <w:szCs w:val="24"/>
        </w:rPr>
        <w:t xml:space="preserve"> deter the vessel master, the livestock operator and the crew from operating a vessel unsafely, and prevent unlawful</w:t>
      </w:r>
      <w:r w:rsidR="00FE57FE" w:rsidRPr="00487759">
        <w:rPr>
          <w:szCs w:val="24"/>
        </w:rPr>
        <w:t xml:space="preserve"> activity.</w:t>
      </w:r>
    </w:p>
    <w:p w:rsidR="00E07F5E" w:rsidRPr="00487759" w:rsidRDefault="00E07F5E" w:rsidP="009A71D1">
      <w:pPr>
        <w:pStyle w:val="LDMinuteParagraph"/>
        <w:numPr>
          <w:ilvl w:val="0"/>
          <w:numId w:val="10"/>
        </w:numPr>
        <w:ind w:left="851" w:hanging="491"/>
        <w:rPr>
          <w:szCs w:val="24"/>
        </w:rPr>
      </w:pPr>
      <w:r w:rsidRPr="00487759">
        <w:rPr>
          <w:szCs w:val="24"/>
        </w:rPr>
        <w:t>Section 52 specifies the requirements for a suitable means of</w:t>
      </w:r>
      <w:r w:rsidRPr="00487759">
        <w:rPr>
          <w:spacing w:val="29"/>
          <w:szCs w:val="24"/>
        </w:rPr>
        <w:t xml:space="preserve"> </w:t>
      </w:r>
      <w:r w:rsidRPr="00487759">
        <w:rPr>
          <w:szCs w:val="24"/>
        </w:rPr>
        <w:t>access to be provided for the loading and unloading of livestock and</w:t>
      </w:r>
      <w:r w:rsidRPr="00487759">
        <w:rPr>
          <w:spacing w:val="22"/>
          <w:szCs w:val="24"/>
        </w:rPr>
        <w:t xml:space="preserve"> </w:t>
      </w:r>
      <w:r w:rsidRPr="00487759">
        <w:rPr>
          <w:szCs w:val="24"/>
        </w:rPr>
        <w:t>specifies the placement and construction of such access.</w:t>
      </w:r>
    </w:p>
    <w:p w:rsidR="00BE34E9" w:rsidRPr="00487759" w:rsidRDefault="00BE34E9" w:rsidP="009A71D1">
      <w:pPr>
        <w:pStyle w:val="LDMinuteParagraph"/>
        <w:numPr>
          <w:ilvl w:val="0"/>
          <w:numId w:val="10"/>
        </w:numPr>
        <w:ind w:left="851" w:hanging="491"/>
        <w:rPr>
          <w:szCs w:val="24"/>
        </w:rPr>
      </w:pPr>
      <w:r w:rsidRPr="00487759">
        <w:rPr>
          <w:szCs w:val="24"/>
        </w:rPr>
        <w:t xml:space="preserve">Division 10 </w:t>
      </w:r>
      <w:r w:rsidR="006726B4" w:rsidRPr="00487759">
        <w:rPr>
          <w:szCs w:val="24"/>
        </w:rPr>
        <w:t>(</w:t>
      </w:r>
      <w:r w:rsidRPr="00487759">
        <w:rPr>
          <w:szCs w:val="24"/>
        </w:rPr>
        <w:t>Vessel requirements – all species of livestock) contains 5 provisions</w:t>
      </w:r>
      <w:r w:rsidR="009D1F95">
        <w:rPr>
          <w:szCs w:val="24"/>
        </w:rPr>
        <w:t>.</w:t>
      </w:r>
    </w:p>
    <w:p w:rsidR="00E07F5E" w:rsidRPr="00487759" w:rsidRDefault="00BE34E9" w:rsidP="009A71D1">
      <w:pPr>
        <w:pStyle w:val="LDMinuteParagraph"/>
        <w:numPr>
          <w:ilvl w:val="0"/>
          <w:numId w:val="10"/>
        </w:numPr>
        <w:ind w:left="851" w:hanging="491"/>
        <w:rPr>
          <w:szCs w:val="24"/>
        </w:rPr>
      </w:pPr>
      <w:r w:rsidRPr="00487759">
        <w:rPr>
          <w:szCs w:val="24"/>
        </w:rPr>
        <w:t>Section 53 specifies ramp requirements for a</w:t>
      </w:r>
      <w:r w:rsidR="00AD367D" w:rsidRPr="00487759">
        <w:rPr>
          <w:szCs w:val="24"/>
        </w:rPr>
        <w:t>ll</w:t>
      </w:r>
      <w:r w:rsidRPr="00487759">
        <w:rPr>
          <w:szCs w:val="24"/>
        </w:rPr>
        <w:t xml:space="preserve"> species of livestock.</w:t>
      </w:r>
    </w:p>
    <w:p w:rsidR="00BE34E9" w:rsidRPr="00487759" w:rsidRDefault="00BE34E9" w:rsidP="009A71D1">
      <w:pPr>
        <w:pStyle w:val="LDMinuteParagraph"/>
        <w:numPr>
          <w:ilvl w:val="0"/>
          <w:numId w:val="10"/>
        </w:numPr>
        <w:ind w:left="851" w:hanging="491"/>
        <w:rPr>
          <w:szCs w:val="24"/>
        </w:rPr>
      </w:pPr>
      <w:r w:rsidRPr="00487759">
        <w:rPr>
          <w:szCs w:val="24"/>
        </w:rPr>
        <w:t xml:space="preserve">Section 54 lists </w:t>
      </w:r>
      <w:r w:rsidR="00DA259F" w:rsidRPr="00487759">
        <w:rPr>
          <w:szCs w:val="24"/>
        </w:rPr>
        <w:t>additional</w:t>
      </w:r>
      <w:r w:rsidRPr="00487759">
        <w:rPr>
          <w:szCs w:val="24"/>
        </w:rPr>
        <w:t xml:space="preserve"> </w:t>
      </w:r>
      <w:r w:rsidR="002E0F56" w:rsidRPr="00487759">
        <w:rPr>
          <w:szCs w:val="24"/>
        </w:rPr>
        <w:t xml:space="preserve">requirements for </w:t>
      </w:r>
      <w:r w:rsidR="00457B2F" w:rsidRPr="00487759">
        <w:rPr>
          <w:szCs w:val="24"/>
        </w:rPr>
        <w:t xml:space="preserve">moving </w:t>
      </w:r>
      <w:r w:rsidR="002E0F56" w:rsidRPr="00487759">
        <w:rPr>
          <w:szCs w:val="24"/>
        </w:rPr>
        <w:t>cattle.</w:t>
      </w:r>
    </w:p>
    <w:p w:rsidR="007905FA" w:rsidRPr="00487759" w:rsidRDefault="002E0F56" w:rsidP="009A71D1">
      <w:pPr>
        <w:pStyle w:val="LDMinuteParagraph"/>
        <w:numPr>
          <w:ilvl w:val="0"/>
          <w:numId w:val="10"/>
        </w:numPr>
        <w:ind w:left="851" w:hanging="491"/>
        <w:rPr>
          <w:szCs w:val="24"/>
        </w:rPr>
      </w:pPr>
      <w:r w:rsidRPr="00487759">
        <w:rPr>
          <w:szCs w:val="24"/>
        </w:rPr>
        <w:t xml:space="preserve">Section 55 sets out </w:t>
      </w:r>
      <w:r w:rsidR="00DA259F" w:rsidRPr="00487759">
        <w:rPr>
          <w:szCs w:val="24"/>
        </w:rPr>
        <w:t xml:space="preserve">the </w:t>
      </w:r>
      <w:r w:rsidRPr="00487759">
        <w:rPr>
          <w:szCs w:val="24"/>
        </w:rPr>
        <w:t>safety</w:t>
      </w:r>
      <w:r w:rsidR="00D11706" w:rsidRPr="00487759">
        <w:rPr>
          <w:szCs w:val="24"/>
        </w:rPr>
        <w:t xml:space="preserve"> and</w:t>
      </w:r>
      <w:r w:rsidR="00DA259F" w:rsidRPr="00487759">
        <w:rPr>
          <w:szCs w:val="24"/>
        </w:rPr>
        <w:t xml:space="preserve"> strength </w:t>
      </w:r>
      <w:r w:rsidRPr="004B32ED">
        <w:rPr>
          <w:szCs w:val="24"/>
        </w:rPr>
        <w:t xml:space="preserve">requirements for </w:t>
      </w:r>
      <w:r w:rsidR="00DA259F" w:rsidRPr="004B32ED">
        <w:rPr>
          <w:szCs w:val="24"/>
        </w:rPr>
        <w:t xml:space="preserve">a device used as a </w:t>
      </w:r>
      <w:r w:rsidR="00DA259F" w:rsidRPr="00524FAA">
        <w:rPr>
          <w:szCs w:val="24"/>
        </w:rPr>
        <w:t>means of closing</w:t>
      </w:r>
      <w:r w:rsidRPr="00524FAA">
        <w:rPr>
          <w:szCs w:val="24"/>
        </w:rPr>
        <w:t xml:space="preserve"> </w:t>
      </w:r>
      <w:r w:rsidR="00DA259F" w:rsidRPr="00487759">
        <w:rPr>
          <w:szCs w:val="24"/>
        </w:rPr>
        <w:t>off access to pens or stalls</w:t>
      </w:r>
      <w:r w:rsidR="007905FA" w:rsidRPr="00487759">
        <w:rPr>
          <w:szCs w:val="24"/>
        </w:rPr>
        <w:t>.</w:t>
      </w:r>
    </w:p>
    <w:p w:rsidR="00B74D71" w:rsidRPr="004B32ED" w:rsidRDefault="007905FA" w:rsidP="009A71D1">
      <w:pPr>
        <w:pStyle w:val="LDMinuteParagraph"/>
        <w:numPr>
          <w:ilvl w:val="0"/>
          <w:numId w:val="10"/>
        </w:numPr>
        <w:ind w:left="851" w:hanging="491"/>
        <w:rPr>
          <w:szCs w:val="24"/>
        </w:rPr>
      </w:pPr>
      <w:r w:rsidRPr="00487759">
        <w:rPr>
          <w:szCs w:val="24"/>
        </w:rPr>
        <w:t xml:space="preserve">Section 56 </w:t>
      </w:r>
      <w:r w:rsidR="00B74D71" w:rsidRPr="00487759">
        <w:rPr>
          <w:szCs w:val="24"/>
        </w:rPr>
        <w:t>requires pens</w:t>
      </w:r>
      <w:r w:rsidR="00457B2F" w:rsidRPr="00487759">
        <w:rPr>
          <w:szCs w:val="24"/>
        </w:rPr>
        <w:t xml:space="preserve"> or stalls on the uppermost deck of an </w:t>
      </w:r>
      <w:r w:rsidR="00B74D71" w:rsidRPr="00487759">
        <w:rPr>
          <w:szCs w:val="24"/>
        </w:rPr>
        <w:t>exposed deck to have a roof</w:t>
      </w:r>
      <w:r w:rsidR="001D78FC" w:rsidRPr="00487759">
        <w:rPr>
          <w:szCs w:val="24"/>
        </w:rPr>
        <w:t>, which complies with the requirements specified, to</w:t>
      </w:r>
      <w:r w:rsidR="00B74D71" w:rsidRPr="00524FAA">
        <w:rPr>
          <w:szCs w:val="24"/>
        </w:rPr>
        <w:t xml:space="preserve"> protect</w:t>
      </w:r>
      <w:r w:rsidR="00457B2F" w:rsidRPr="00524FAA">
        <w:rPr>
          <w:szCs w:val="24"/>
        </w:rPr>
        <w:t xml:space="preserve"> livestock</w:t>
      </w:r>
      <w:r w:rsidR="00B74D71" w:rsidRPr="00487759">
        <w:rPr>
          <w:szCs w:val="24"/>
        </w:rPr>
        <w:t xml:space="preserve"> from inclement weather and heat.</w:t>
      </w:r>
    </w:p>
    <w:p w:rsidR="00B74D71" w:rsidRPr="00487759" w:rsidRDefault="00B74D71" w:rsidP="009A71D1">
      <w:pPr>
        <w:pStyle w:val="LDMinuteParagraph"/>
        <w:numPr>
          <w:ilvl w:val="0"/>
          <w:numId w:val="10"/>
        </w:numPr>
        <w:ind w:left="851" w:hanging="491"/>
        <w:rPr>
          <w:szCs w:val="24"/>
        </w:rPr>
      </w:pPr>
      <w:r w:rsidRPr="00487759">
        <w:rPr>
          <w:szCs w:val="24"/>
        </w:rPr>
        <w:t>Section 57 details the requirements for protecti</w:t>
      </w:r>
      <w:r w:rsidR="00087DE1" w:rsidRPr="00487759">
        <w:rPr>
          <w:szCs w:val="24"/>
        </w:rPr>
        <w:t>ng</w:t>
      </w:r>
      <w:r w:rsidR="00A02144" w:rsidRPr="00487759">
        <w:rPr>
          <w:szCs w:val="24"/>
        </w:rPr>
        <w:t xml:space="preserve"> </w:t>
      </w:r>
      <w:r w:rsidR="00185F05" w:rsidRPr="00487759">
        <w:rPr>
          <w:szCs w:val="24"/>
        </w:rPr>
        <w:t>livestock</w:t>
      </w:r>
      <w:r w:rsidR="00087DE1" w:rsidRPr="00487759">
        <w:rPr>
          <w:szCs w:val="24"/>
        </w:rPr>
        <w:t xml:space="preserve">, pens, stalls and feeding </w:t>
      </w:r>
      <w:r w:rsidR="002F7D3D" w:rsidRPr="00487759">
        <w:rPr>
          <w:szCs w:val="24"/>
        </w:rPr>
        <w:t xml:space="preserve">and watering </w:t>
      </w:r>
      <w:r w:rsidR="00087DE1" w:rsidRPr="00487759">
        <w:rPr>
          <w:szCs w:val="24"/>
        </w:rPr>
        <w:t xml:space="preserve">equipment </w:t>
      </w:r>
      <w:r w:rsidRPr="00487759">
        <w:rPr>
          <w:szCs w:val="24"/>
        </w:rPr>
        <w:t>against sea spray and seawater.</w:t>
      </w:r>
    </w:p>
    <w:p w:rsidR="00B74D71" w:rsidRPr="00487759" w:rsidRDefault="00B74D71" w:rsidP="009A71D1">
      <w:pPr>
        <w:pStyle w:val="LDMinuteParagraph"/>
        <w:numPr>
          <w:ilvl w:val="0"/>
          <w:numId w:val="10"/>
        </w:numPr>
        <w:ind w:left="851" w:hanging="491"/>
        <w:rPr>
          <w:szCs w:val="24"/>
        </w:rPr>
      </w:pPr>
      <w:r w:rsidRPr="00487759">
        <w:rPr>
          <w:szCs w:val="24"/>
        </w:rPr>
        <w:t xml:space="preserve">Division 11 </w:t>
      </w:r>
      <w:r w:rsidR="006726B4" w:rsidRPr="00487759">
        <w:rPr>
          <w:szCs w:val="24"/>
        </w:rPr>
        <w:t>(Species requirements</w:t>
      </w:r>
      <w:r w:rsidRPr="00487759">
        <w:rPr>
          <w:szCs w:val="24"/>
        </w:rPr>
        <w:t xml:space="preserve">) contains </w:t>
      </w:r>
      <w:r w:rsidR="006726B4" w:rsidRPr="00487759">
        <w:rPr>
          <w:szCs w:val="24"/>
        </w:rPr>
        <w:t>5 subdivisions</w:t>
      </w:r>
      <w:r w:rsidR="005A78B6" w:rsidRPr="00487759">
        <w:rPr>
          <w:szCs w:val="24"/>
        </w:rPr>
        <w:t>.</w:t>
      </w:r>
    </w:p>
    <w:p w:rsidR="006726B4" w:rsidRPr="00487759" w:rsidRDefault="006726B4" w:rsidP="009A71D1">
      <w:pPr>
        <w:pStyle w:val="LDMinuteParagraph"/>
        <w:numPr>
          <w:ilvl w:val="0"/>
          <w:numId w:val="10"/>
        </w:numPr>
        <w:ind w:left="851" w:hanging="491"/>
        <w:rPr>
          <w:szCs w:val="24"/>
        </w:rPr>
      </w:pPr>
      <w:r w:rsidRPr="00487759">
        <w:rPr>
          <w:szCs w:val="24"/>
        </w:rPr>
        <w:t>Subdivision 11.1 (Sheep, pigs and goats) contains 4 provisions</w:t>
      </w:r>
      <w:r w:rsidR="009D1F95">
        <w:rPr>
          <w:szCs w:val="24"/>
        </w:rPr>
        <w:t>.</w:t>
      </w:r>
    </w:p>
    <w:p w:rsidR="005A78B6" w:rsidRPr="00487759" w:rsidRDefault="005A78B6" w:rsidP="009A71D1">
      <w:pPr>
        <w:pStyle w:val="LDMinuteParagraph"/>
        <w:numPr>
          <w:ilvl w:val="0"/>
          <w:numId w:val="10"/>
        </w:numPr>
        <w:ind w:left="851" w:hanging="491"/>
        <w:rPr>
          <w:szCs w:val="24"/>
        </w:rPr>
      </w:pPr>
      <w:r w:rsidRPr="00487759">
        <w:rPr>
          <w:szCs w:val="24"/>
        </w:rPr>
        <w:lastRenderedPageBreak/>
        <w:t>Section 58 specifies the requirements for the construction and dimensions of pens and adjacent passageways</w:t>
      </w:r>
      <w:r w:rsidR="000C0B7F" w:rsidRPr="00487759">
        <w:rPr>
          <w:szCs w:val="24"/>
        </w:rPr>
        <w:t>,</w:t>
      </w:r>
      <w:r w:rsidR="00203C6D" w:rsidRPr="00487759">
        <w:rPr>
          <w:szCs w:val="24"/>
        </w:rPr>
        <w:t xml:space="preserve"> other than open structures above the weather deck</w:t>
      </w:r>
      <w:r w:rsidR="000C0B7F" w:rsidRPr="00487759">
        <w:rPr>
          <w:szCs w:val="24"/>
        </w:rPr>
        <w:t>,</w:t>
      </w:r>
      <w:r w:rsidR="00203C6D" w:rsidRPr="00487759">
        <w:rPr>
          <w:szCs w:val="24"/>
        </w:rPr>
        <w:t xml:space="preserve"> for sheep, pigs and goats</w:t>
      </w:r>
      <w:r w:rsidRPr="00487759">
        <w:rPr>
          <w:szCs w:val="24"/>
        </w:rPr>
        <w:t>.</w:t>
      </w:r>
    </w:p>
    <w:p w:rsidR="005A78B6" w:rsidRPr="00487759" w:rsidRDefault="005A78B6" w:rsidP="009A71D1">
      <w:pPr>
        <w:pStyle w:val="LDMinuteParagraph"/>
        <w:numPr>
          <w:ilvl w:val="0"/>
          <w:numId w:val="10"/>
        </w:numPr>
        <w:ind w:left="851" w:hanging="491"/>
        <w:rPr>
          <w:szCs w:val="24"/>
        </w:rPr>
      </w:pPr>
      <w:r w:rsidRPr="00487759">
        <w:rPr>
          <w:szCs w:val="24"/>
        </w:rPr>
        <w:t xml:space="preserve">Section 59 details the strength requirements </w:t>
      </w:r>
      <w:r w:rsidR="00203C6D" w:rsidRPr="00487759">
        <w:rPr>
          <w:szCs w:val="24"/>
        </w:rPr>
        <w:t xml:space="preserve">of </w:t>
      </w:r>
      <w:r w:rsidRPr="00487759">
        <w:rPr>
          <w:szCs w:val="24"/>
        </w:rPr>
        <w:t>pen</w:t>
      </w:r>
      <w:r w:rsidR="00203C6D" w:rsidRPr="00487759">
        <w:rPr>
          <w:szCs w:val="24"/>
        </w:rPr>
        <w:t xml:space="preserve"> structures for sheep, pigs and goats using specific formulas.</w:t>
      </w:r>
    </w:p>
    <w:p w:rsidR="005A78B6" w:rsidRPr="00487759" w:rsidRDefault="005A78B6" w:rsidP="009A71D1">
      <w:pPr>
        <w:pStyle w:val="LDMinuteParagraph"/>
        <w:numPr>
          <w:ilvl w:val="0"/>
          <w:numId w:val="10"/>
        </w:numPr>
        <w:ind w:left="851" w:hanging="491"/>
        <w:rPr>
          <w:szCs w:val="24"/>
        </w:rPr>
      </w:pPr>
      <w:r w:rsidRPr="00487759">
        <w:rPr>
          <w:szCs w:val="24"/>
        </w:rPr>
        <w:t xml:space="preserve">Section 60 specifies requirements in relation to </w:t>
      </w:r>
      <w:r w:rsidR="006726B4" w:rsidRPr="00487759">
        <w:rPr>
          <w:szCs w:val="24"/>
        </w:rPr>
        <w:t>walkways and passageways</w:t>
      </w:r>
      <w:r w:rsidR="00FB3979" w:rsidRPr="00487759">
        <w:rPr>
          <w:szCs w:val="24"/>
        </w:rPr>
        <w:t xml:space="preserve"> for sheep, pigs and goats</w:t>
      </w:r>
      <w:r w:rsidR="000C0B7F" w:rsidRPr="00487759">
        <w:rPr>
          <w:szCs w:val="24"/>
        </w:rPr>
        <w:t>.</w:t>
      </w:r>
    </w:p>
    <w:p w:rsidR="006726B4" w:rsidRPr="00487759" w:rsidRDefault="006726B4" w:rsidP="009A71D1">
      <w:pPr>
        <w:pStyle w:val="LDMinuteParagraph"/>
        <w:numPr>
          <w:ilvl w:val="0"/>
          <w:numId w:val="10"/>
        </w:numPr>
        <w:ind w:left="851" w:hanging="491"/>
        <w:rPr>
          <w:szCs w:val="24"/>
        </w:rPr>
      </w:pPr>
      <w:r w:rsidRPr="00487759">
        <w:rPr>
          <w:szCs w:val="24"/>
        </w:rPr>
        <w:t>Section 61 details additional requirements for goats.</w:t>
      </w:r>
    </w:p>
    <w:p w:rsidR="006726B4" w:rsidRPr="00487759" w:rsidRDefault="006726B4" w:rsidP="009A71D1">
      <w:pPr>
        <w:pStyle w:val="LDMinuteParagraph"/>
        <w:numPr>
          <w:ilvl w:val="0"/>
          <w:numId w:val="10"/>
        </w:numPr>
        <w:ind w:left="851" w:hanging="491"/>
        <w:rPr>
          <w:szCs w:val="24"/>
        </w:rPr>
      </w:pPr>
      <w:r w:rsidRPr="00487759">
        <w:rPr>
          <w:szCs w:val="24"/>
        </w:rPr>
        <w:t>Subdivision 11.2 (Cattle) contains 3 provisions</w:t>
      </w:r>
      <w:r w:rsidR="009D1F95">
        <w:rPr>
          <w:szCs w:val="24"/>
        </w:rPr>
        <w:t>.</w:t>
      </w:r>
    </w:p>
    <w:p w:rsidR="006726B4" w:rsidRPr="00487759" w:rsidRDefault="006726B4" w:rsidP="009A71D1">
      <w:pPr>
        <w:pStyle w:val="LDMinuteParagraph"/>
        <w:numPr>
          <w:ilvl w:val="0"/>
          <w:numId w:val="10"/>
        </w:numPr>
        <w:ind w:left="851" w:hanging="491"/>
        <w:rPr>
          <w:szCs w:val="24"/>
        </w:rPr>
      </w:pPr>
      <w:r w:rsidRPr="00487759">
        <w:rPr>
          <w:szCs w:val="24"/>
        </w:rPr>
        <w:t xml:space="preserve">Section 62 specifies the </w:t>
      </w:r>
      <w:r w:rsidR="005A277B" w:rsidRPr="00487759">
        <w:rPr>
          <w:szCs w:val="24"/>
        </w:rPr>
        <w:t xml:space="preserve">dimension </w:t>
      </w:r>
      <w:r w:rsidRPr="00487759">
        <w:rPr>
          <w:szCs w:val="24"/>
        </w:rPr>
        <w:t>requirements for pens and adjacent passageways for cattle.</w:t>
      </w:r>
    </w:p>
    <w:p w:rsidR="006726B4" w:rsidRPr="00487759" w:rsidRDefault="006726B4" w:rsidP="009A71D1">
      <w:pPr>
        <w:pStyle w:val="LDMinuteParagraph"/>
        <w:numPr>
          <w:ilvl w:val="0"/>
          <w:numId w:val="10"/>
        </w:numPr>
        <w:ind w:left="851" w:hanging="491"/>
        <w:rPr>
          <w:szCs w:val="24"/>
        </w:rPr>
      </w:pPr>
      <w:r w:rsidRPr="00487759">
        <w:rPr>
          <w:szCs w:val="24"/>
        </w:rPr>
        <w:t xml:space="preserve">Section 63 details the strength requirements of pens </w:t>
      </w:r>
      <w:r w:rsidR="004320D6" w:rsidRPr="00487759">
        <w:rPr>
          <w:szCs w:val="24"/>
        </w:rPr>
        <w:t xml:space="preserve">and stall </w:t>
      </w:r>
      <w:r w:rsidR="00A21FB2" w:rsidRPr="00487759">
        <w:rPr>
          <w:szCs w:val="24"/>
        </w:rPr>
        <w:t>structures for cattle</w:t>
      </w:r>
      <w:r w:rsidRPr="00487759">
        <w:rPr>
          <w:szCs w:val="24"/>
        </w:rPr>
        <w:t xml:space="preserve"> using specific formulas</w:t>
      </w:r>
      <w:r w:rsidR="00A21FB2" w:rsidRPr="00487759">
        <w:rPr>
          <w:szCs w:val="24"/>
        </w:rPr>
        <w:t>.</w:t>
      </w:r>
    </w:p>
    <w:p w:rsidR="006726B4" w:rsidRPr="009D1F95" w:rsidRDefault="006726B4" w:rsidP="009A71D1">
      <w:pPr>
        <w:pStyle w:val="LDMinuteParagraph"/>
        <w:numPr>
          <w:ilvl w:val="0"/>
          <w:numId w:val="10"/>
        </w:numPr>
        <w:ind w:left="851" w:hanging="491"/>
        <w:rPr>
          <w:szCs w:val="24"/>
        </w:rPr>
      </w:pPr>
      <w:r w:rsidRPr="00487759">
        <w:rPr>
          <w:szCs w:val="24"/>
        </w:rPr>
        <w:t xml:space="preserve">Section 64 specifies requirements in relation to </w:t>
      </w:r>
      <w:r w:rsidR="004320D6" w:rsidRPr="00487759">
        <w:rPr>
          <w:szCs w:val="24"/>
        </w:rPr>
        <w:t>means of access</w:t>
      </w:r>
      <w:r w:rsidRPr="00487759">
        <w:rPr>
          <w:szCs w:val="24"/>
        </w:rPr>
        <w:t xml:space="preserve"> and </w:t>
      </w:r>
      <w:r w:rsidRPr="009D1F95">
        <w:rPr>
          <w:szCs w:val="24"/>
        </w:rPr>
        <w:t>passageways</w:t>
      </w:r>
      <w:r w:rsidR="00A21FB2" w:rsidRPr="009D1F95">
        <w:rPr>
          <w:szCs w:val="24"/>
        </w:rPr>
        <w:t xml:space="preserve"> for cattle.</w:t>
      </w:r>
    </w:p>
    <w:p w:rsidR="006726B4" w:rsidRPr="009D1F95" w:rsidRDefault="006726B4" w:rsidP="009A71D1">
      <w:pPr>
        <w:pStyle w:val="LDMinuteParagraph"/>
        <w:numPr>
          <w:ilvl w:val="0"/>
          <w:numId w:val="10"/>
        </w:numPr>
        <w:ind w:left="851" w:hanging="491"/>
        <w:rPr>
          <w:szCs w:val="24"/>
        </w:rPr>
      </w:pPr>
      <w:r w:rsidRPr="009D1F95">
        <w:rPr>
          <w:szCs w:val="24"/>
        </w:rPr>
        <w:t>Subdivision 11.3 (Horses) contains 4 provisions</w:t>
      </w:r>
      <w:r w:rsidR="009D1F95" w:rsidRPr="009D1F95">
        <w:rPr>
          <w:szCs w:val="24"/>
        </w:rPr>
        <w:t>.</w:t>
      </w:r>
    </w:p>
    <w:p w:rsidR="006726B4" w:rsidRPr="009D1F95" w:rsidRDefault="006726B4" w:rsidP="009A71D1">
      <w:pPr>
        <w:pStyle w:val="LDMinuteParagraph"/>
        <w:numPr>
          <w:ilvl w:val="0"/>
          <w:numId w:val="10"/>
        </w:numPr>
        <w:ind w:left="851" w:hanging="491"/>
        <w:rPr>
          <w:szCs w:val="24"/>
        </w:rPr>
      </w:pPr>
      <w:r w:rsidRPr="009D1F95">
        <w:rPr>
          <w:szCs w:val="24"/>
        </w:rPr>
        <w:t>Section 6</w:t>
      </w:r>
      <w:r w:rsidR="001C244C" w:rsidRPr="009D1F95">
        <w:rPr>
          <w:szCs w:val="24"/>
        </w:rPr>
        <w:t xml:space="preserve">5 requires each horse to be carried in a separate stall, unless prior to loading an approved veterinary officer accepts that </w:t>
      </w:r>
      <w:r w:rsidR="00410DE4" w:rsidRPr="009D1F95">
        <w:rPr>
          <w:szCs w:val="24"/>
        </w:rPr>
        <w:t>horses</w:t>
      </w:r>
      <w:r w:rsidR="001C244C" w:rsidRPr="009D1F95">
        <w:rPr>
          <w:szCs w:val="24"/>
        </w:rPr>
        <w:t xml:space="preserve"> may be carried in pens.</w:t>
      </w:r>
    </w:p>
    <w:p w:rsidR="00410DE4" w:rsidRPr="009D1F95" w:rsidRDefault="00410DE4" w:rsidP="009A71D1">
      <w:pPr>
        <w:pStyle w:val="LDMinuteParagraph"/>
        <w:numPr>
          <w:ilvl w:val="0"/>
          <w:numId w:val="10"/>
        </w:numPr>
        <w:ind w:left="851" w:hanging="491"/>
        <w:rPr>
          <w:szCs w:val="24"/>
        </w:rPr>
      </w:pPr>
      <w:r w:rsidRPr="009D1F95">
        <w:rPr>
          <w:szCs w:val="24"/>
        </w:rPr>
        <w:t>Section 66</w:t>
      </w:r>
      <w:r w:rsidR="006726B4" w:rsidRPr="009D1F95">
        <w:rPr>
          <w:szCs w:val="24"/>
        </w:rPr>
        <w:t xml:space="preserve"> </w:t>
      </w:r>
      <w:r w:rsidRPr="009D1F95">
        <w:rPr>
          <w:szCs w:val="24"/>
        </w:rPr>
        <w:t xml:space="preserve">specifies </w:t>
      </w:r>
      <w:r w:rsidR="005A277B" w:rsidRPr="009D1F95">
        <w:rPr>
          <w:szCs w:val="24"/>
        </w:rPr>
        <w:t>the dimension requirements for stalls and adjacent passageways for horses.</w:t>
      </w:r>
      <w:r w:rsidRPr="009D1F95">
        <w:rPr>
          <w:szCs w:val="24"/>
        </w:rPr>
        <w:t xml:space="preserve"> </w:t>
      </w:r>
    </w:p>
    <w:p w:rsidR="00410DE4" w:rsidRPr="009D1F95" w:rsidRDefault="00410DE4" w:rsidP="009A71D1">
      <w:pPr>
        <w:pStyle w:val="LDMinuteParagraph"/>
        <w:numPr>
          <w:ilvl w:val="0"/>
          <w:numId w:val="10"/>
        </w:numPr>
        <w:ind w:left="851" w:hanging="491"/>
        <w:rPr>
          <w:szCs w:val="24"/>
        </w:rPr>
      </w:pPr>
      <w:r w:rsidRPr="009D1F95">
        <w:rPr>
          <w:szCs w:val="24"/>
        </w:rPr>
        <w:t>Section 67 details the strength requirements of stall structures for horses</w:t>
      </w:r>
      <w:r w:rsidR="0005294E" w:rsidRPr="009D1F95">
        <w:rPr>
          <w:szCs w:val="24"/>
        </w:rPr>
        <w:t>.</w:t>
      </w:r>
    </w:p>
    <w:p w:rsidR="0084724C" w:rsidRPr="009D1F95" w:rsidRDefault="007B7D66" w:rsidP="009A71D1">
      <w:pPr>
        <w:pStyle w:val="LDMinuteParagraph"/>
        <w:numPr>
          <w:ilvl w:val="0"/>
          <w:numId w:val="10"/>
        </w:numPr>
        <w:ind w:left="851" w:hanging="491"/>
        <w:rPr>
          <w:szCs w:val="24"/>
        </w:rPr>
      </w:pPr>
      <w:r w:rsidRPr="009D1F95">
        <w:rPr>
          <w:szCs w:val="24"/>
        </w:rPr>
        <w:t>Section 68</w:t>
      </w:r>
      <w:r w:rsidR="006726B4" w:rsidRPr="009D1F95">
        <w:rPr>
          <w:szCs w:val="24"/>
        </w:rPr>
        <w:t xml:space="preserve"> specifies </w:t>
      </w:r>
      <w:r w:rsidR="0084724C" w:rsidRPr="009D1F95">
        <w:rPr>
          <w:szCs w:val="24"/>
        </w:rPr>
        <w:t xml:space="preserve">the </w:t>
      </w:r>
      <w:r w:rsidRPr="009D1F95">
        <w:rPr>
          <w:szCs w:val="24"/>
        </w:rPr>
        <w:t>requirements in relation to arrangement of</w:t>
      </w:r>
      <w:r w:rsidRPr="009D1F95">
        <w:rPr>
          <w:spacing w:val="28"/>
          <w:szCs w:val="24"/>
        </w:rPr>
        <w:t xml:space="preserve"> </w:t>
      </w:r>
      <w:r w:rsidRPr="009D1F95">
        <w:rPr>
          <w:szCs w:val="24"/>
        </w:rPr>
        <w:t>horse stalls and pens including access arrangements, floor</w:t>
      </w:r>
      <w:r w:rsidRPr="009D1F95">
        <w:rPr>
          <w:spacing w:val="30"/>
          <w:szCs w:val="24"/>
        </w:rPr>
        <w:t xml:space="preserve"> </w:t>
      </w:r>
      <w:r w:rsidRPr="009D1F95">
        <w:rPr>
          <w:szCs w:val="24"/>
        </w:rPr>
        <w:t>strength, provision of ramps, exposed deck protection and food and</w:t>
      </w:r>
      <w:r w:rsidRPr="009D1F95">
        <w:rPr>
          <w:spacing w:val="25"/>
          <w:szCs w:val="24"/>
        </w:rPr>
        <w:t xml:space="preserve"> </w:t>
      </w:r>
      <w:r w:rsidRPr="009D1F95">
        <w:rPr>
          <w:szCs w:val="24"/>
        </w:rPr>
        <w:t>water arrangements.</w:t>
      </w:r>
      <w:r w:rsidR="0084724C" w:rsidRPr="009D1F95">
        <w:rPr>
          <w:color w:val="FF0000"/>
          <w:szCs w:val="24"/>
        </w:rPr>
        <w:t xml:space="preserve"> </w:t>
      </w:r>
      <w:r w:rsidR="001C6852" w:rsidRPr="009D1F95">
        <w:rPr>
          <w:szCs w:val="24"/>
        </w:rPr>
        <w:t>Subsection (8) requires the master of the vessel to ensure that a set of bolt cutters that can cut the chain is carried and kept readily available if the cross ties are made of chain. Subsection (8) imposes a criminal penalty.</w:t>
      </w:r>
      <w:r w:rsidR="000A5F1B" w:rsidRPr="009D1F95">
        <w:rPr>
          <w:szCs w:val="24"/>
        </w:rPr>
        <w:t xml:space="preserve"> </w:t>
      </w:r>
    </w:p>
    <w:p w:rsidR="0084724C" w:rsidRPr="009D1F95" w:rsidRDefault="0084724C" w:rsidP="009A71D1">
      <w:pPr>
        <w:pStyle w:val="LDMinuteParagraph"/>
        <w:numPr>
          <w:ilvl w:val="0"/>
          <w:numId w:val="10"/>
        </w:numPr>
        <w:ind w:left="851" w:hanging="491"/>
        <w:rPr>
          <w:szCs w:val="24"/>
        </w:rPr>
      </w:pPr>
      <w:r w:rsidRPr="009D1F95">
        <w:rPr>
          <w:szCs w:val="24"/>
        </w:rPr>
        <w:t xml:space="preserve">Subsection </w:t>
      </w:r>
      <w:r w:rsidR="006D5742" w:rsidRPr="009D1F95">
        <w:rPr>
          <w:szCs w:val="24"/>
        </w:rPr>
        <w:t>(9</w:t>
      </w:r>
      <w:r w:rsidRPr="009D1F95">
        <w:rPr>
          <w:szCs w:val="24"/>
        </w:rPr>
        <w:t xml:space="preserve">) provides that </w:t>
      </w:r>
      <w:r w:rsidR="006D5742" w:rsidRPr="009D1F95">
        <w:rPr>
          <w:szCs w:val="24"/>
        </w:rPr>
        <w:t xml:space="preserve">an offence against subsection </w:t>
      </w:r>
      <w:r w:rsidR="001C6852" w:rsidRPr="009D1F95">
        <w:rPr>
          <w:szCs w:val="24"/>
        </w:rPr>
        <w:t>(8</w:t>
      </w:r>
      <w:r w:rsidRPr="009D1F95">
        <w:rPr>
          <w:szCs w:val="24"/>
        </w:rPr>
        <w:t>) is a strict liability offence</w:t>
      </w:r>
      <w:r w:rsidR="006D5742" w:rsidRPr="009D1F95">
        <w:rPr>
          <w:szCs w:val="24"/>
        </w:rPr>
        <w:t xml:space="preserve"> and subsection (10</w:t>
      </w:r>
      <w:r w:rsidRPr="009D1F95">
        <w:rPr>
          <w:szCs w:val="24"/>
        </w:rPr>
        <w:t xml:space="preserve">) imposes a civil penalty. </w:t>
      </w:r>
      <w:r w:rsidR="000A5F1B" w:rsidRPr="009D1F95">
        <w:rPr>
          <w:szCs w:val="24"/>
        </w:rPr>
        <w:t>Criminal and civil penalties are necessary to ensure the safety of the vessel carrying livestock, the safety of people on the vessel, and the safe carriage and stowage of livestock.</w:t>
      </w:r>
      <w:r w:rsidR="008151EF" w:rsidRPr="009D1F95">
        <w:rPr>
          <w:szCs w:val="24"/>
        </w:rPr>
        <w:t xml:space="preserve"> In particular, to ensure that a </w:t>
      </w:r>
      <w:r w:rsidR="00AA3B25" w:rsidRPr="009D1F95">
        <w:rPr>
          <w:szCs w:val="24"/>
        </w:rPr>
        <w:t xml:space="preserve">person </w:t>
      </w:r>
      <w:r w:rsidR="001C6851">
        <w:rPr>
          <w:szCs w:val="24"/>
        </w:rPr>
        <w:t xml:space="preserve">can </w:t>
      </w:r>
      <w:r w:rsidR="00AA3B25" w:rsidRPr="009D1F95">
        <w:rPr>
          <w:szCs w:val="24"/>
        </w:rPr>
        <w:t xml:space="preserve">safely release a </w:t>
      </w:r>
      <w:r w:rsidR="008151EF" w:rsidRPr="009D1F95">
        <w:rPr>
          <w:szCs w:val="24"/>
        </w:rPr>
        <w:t xml:space="preserve">horse </w:t>
      </w:r>
      <w:r w:rsidR="00AA3B25" w:rsidRPr="009D1F95">
        <w:rPr>
          <w:szCs w:val="24"/>
        </w:rPr>
        <w:t xml:space="preserve">in an emergency </w:t>
      </w:r>
      <w:r w:rsidR="00701839" w:rsidRPr="009D1F95">
        <w:rPr>
          <w:szCs w:val="24"/>
        </w:rPr>
        <w:t>if necessary</w:t>
      </w:r>
      <w:r w:rsidR="008151EF" w:rsidRPr="009D1F95">
        <w:rPr>
          <w:szCs w:val="24"/>
        </w:rPr>
        <w:t>.</w:t>
      </w:r>
    </w:p>
    <w:p w:rsidR="0084724C" w:rsidRPr="009D1F95" w:rsidRDefault="0084724C" w:rsidP="009A71D1">
      <w:pPr>
        <w:pStyle w:val="LDMinuteParagraph"/>
        <w:numPr>
          <w:ilvl w:val="0"/>
          <w:numId w:val="10"/>
        </w:numPr>
        <w:ind w:left="851" w:hanging="491"/>
        <w:rPr>
          <w:szCs w:val="24"/>
        </w:rPr>
      </w:pPr>
      <w:r w:rsidRPr="009D1F95">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9D1F95">
        <w:rPr>
          <w:i/>
          <w:szCs w:val="24"/>
        </w:rPr>
        <w:t>Crimes Act 1914</w:t>
      </w:r>
      <w:r w:rsidRPr="009D1F95">
        <w:rPr>
          <w:szCs w:val="24"/>
        </w:rPr>
        <w:t xml:space="preserve"> provided that the monetary amount of a penalty unit was $210.</w:t>
      </w:r>
    </w:p>
    <w:p w:rsidR="000C2D0E" w:rsidRPr="00487759" w:rsidRDefault="0084724C" w:rsidP="009A71D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945A9C" w:rsidRPr="00487759">
        <w:rPr>
          <w:szCs w:val="24"/>
        </w:rPr>
        <w:t>deter the vessel master, the livestock operator and the crew from operating a vessel unsafely, and prevent unlawful activity.</w:t>
      </w:r>
    </w:p>
    <w:p w:rsidR="00726960" w:rsidRPr="00487759" w:rsidRDefault="00726960" w:rsidP="009A71D1">
      <w:pPr>
        <w:pStyle w:val="LDMinuteParagraph"/>
        <w:numPr>
          <w:ilvl w:val="0"/>
          <w:numId w:val="10"/>
        </w:numPr>
        <w:ind w:left="851" w:hanging="491"/>
        <w:rPr>
          <w:szCs w:val="24"/>
        </w:rPr>
      </w:pPr>
      <w:r w:rsidRPr="00487759">
        <w:rPr>
          <w:szCs w:val="24"/>
        </w:rPr>
        <w:t xml:space="preserve">Subdivision 11.4 (Camels) contains 3 provisions. This is a new subdivision </w:t>
      </w:r>
      <w:r w:rsidR="00D627CB" w:rsidRPr="00487759">
        <w:rPr>
          <w:szCs w:val="24"/>
        </w:rPr>
        <w:t xml:space="preserve">addressing the new policy. </w:t>
      </w:r>
    </w:p>
    <w:p w:rsidR="00D627CB" w:rsidRPr="00487759" w:rsidRDefault="00726960" w:rsidP="009A71D1">
      <w:pPr>
        <w:pStyle w:val="LDMinuteParagraph"/>
        <w:numPr>
          <w:ilvl w:val="0"/>
          <w:numId w:val="10"/>
        </w:numPr>
        <w:ind w:left="851" w:hanging="491"/>
        <w:rPr>
          <w:szCs w:val="24"/>
        </w:rPr>
      </w:pPr>
      <w:r w:rsidRPr="00487759">
        <w:rPr>
          <w:szCs w:val="24"/>
        </w:rPr>
        <w:lastRenderedPageBreak/>
        <w:t xml:space="preserve">Section </w:t>
      </w:r>
      <w:r w:rsidR="00D627CB" w:rsidRPr="00487759">
        <w:rPr>
          <w:szCs w:val="24"/>
        </w:rPr>
        <w:t>69 specifies the</w:t>
      </w:r>
      <w:r w:rsidR="0027272A" w:rsidRPr="00487759">
        <w:rPr>
          <w:szCs w:val="24"/>
        </w:rPr>
        <w:t xml:space="preserve"> dimension</w:t>
      </w:r>
      <w:r w:rsidR="00D627CB" w:rsidRPr="00487759">
        <w:rPr>
          <w:szCs w:val="24"/>
        </w:rPr>
        <w:t xml:space="preserve"> requirements for pens and adjacent passageways for camels.</w:t>
      </w:r>
    </w:p>
    <w:p w:rsidR="00D627CB" w:rsidRPr="00487759" w:rsidRDefault="00D627CB" w:rsidP="009A71D1">
      <w:pPr>
        <w:pStyle w:val="LDMinuteParagraph"/>
        <w:numPr>
          <w:ilvl w:val="0"/>
          <w:numId w:val="10"/>
        </w:numPr>
        <w:ind w:left="851" w:hanging="491"/>
        <w:rPr>
          <w:szCs w:val="24"/>
        </w:rPr>
      </w:pPr>
      <w:r w:rsidRPr="00487759">
        <w:rPr>
          <w:szCs w:val="24"/>
        </w:rPr>
        <w:t xml:space="preserve">Section 70 details the strength requirements </w:t>
      </w:r>
      <w:r w:rsidR="00D97EA5" w:rsidRPr="00487759">
        <w:rPr>
          <w:szCs w:val="24"/>
        </w:rPr>
        <w:t>of</w:t>
      </w:r>
      <w:r w:rsidRPr="00487759">
        <w:rPr>
          <w:szCs w:val="24"/>
        </w:rPr>
        <w:t xml:space="preserve"> pen</w:t>
      </w:r>
      <w:r w:rsidR="009C5991" w:rsidRPr="00487759">
        <w:rPr>
          <w:szCs w:val="24"/>
        </w:rPr>
        <w:t xml:space="preserve"> </w:t>
      </w:r>
      <w:r w:rsidR="004320D6" w:rsidRPr="00487759">
        <w:rPr>
          <w:szCs w:val="24"/>
        </w:rPr>
        <w:t xml:space="preserve">and stall </w:t>
      </w:r>
      <w:r w:rsidR="009C5991" w:rsidRPr="00487759">
        <w:rPr>
          <w:szCs w:val="24"/>
        </w:rPr>
        <w:t>structures</w:t>
      </w:r>
      <w:r w:rsidRPr="00487759">
        <w:rPr>
          <w:szCs w:val="24"/>
        </w:rPr>
        <w:t xml:space="preserve"> </w:t>
      </w:r>
      <w:r w:rsidR="009C5991" w:rsidRPr="00487759">
        <w:rPr>
          <w:szCs w:val="24"/>
        </w:rPr>
        <w:t xml:space="preserve">for camels </w:t>
      </w:r>
      <w:r w:rsidRPr="00487759">
        <w:rPr>
          <w:szCs w:val="24"/>
        </w:rPr>
        <w:t>using specific formulas</w:t>
      </w:r>
      <w:r w:rsidR="009C5991" w:rsidRPr="00487759">
        <w:rPr>
          <w:szCs w:val="24"/>
        </w:rPr>
        <w:t>.</w:t>
      </w:r>
      <w:r w:rsidRPr="00487759">
        <w:rPr>
          <w:szCs w:val="24"/>
        </w:rPr>
        <w:t xml:space="preserve"> </w:t>
      </w:r>
    </w:p>
    <w:p w:rsidR="00D627CB" w:rsidRPr="00487759" w:rsidRDefault="00D627CB" w:rsidP="009A71D1">
      <w:pPr>
        <w:pStyle w:val="LDMinuteParagraph"/>
        <w:numPr>
          <w:ilvl w:val="0"/>
          <w:numId w:val="10"/>
        </w:numPr>
        <w:ind w:left="851" w:hanging="491"/>
        <w:rPr>
          <w:szCs w:val="24"/>
        </w:rPr>
      </w:pPr>
      <w:r w:rsidRPr="00487759">
        <w:rPr>
          <w:szCs w:val="24"/>
        </w:rPr>
        <w:t xml:space="preserve">Section 71 </w:t>
      </w:r>
      <w:r w:rsidR="00D97EA5" w:rsidRPr="00487759">
        <w:rPr>
          <w:szCs w:val="24"/>
        </w:rPr>
        <w:t xml:space="preserve">specifies </w:t>
      </w:r>
      <w:r w:rsidR="00A2207A">
        <w:rPr>
          <w:szCs w:val="24"/>
        </w:rPr>
        <w:t>provides that as c</w:t>
      </w:r>
      <w:r w:rsidR="00A2207A" w:rsidRPr="00487759">
        <w:rPr>
          <w:szCs w:val="24"/>
        </w:rPr>
        <w:t>amels can be difficult to move around a vessel and manage</w:t>
      </w:r>
      <w:r w:rsidR="00A2207A">
        <w:rPr>
          <w:szCs w:val="24"/>
        </w:rPr>
        <w:t>,</w:t>
      </w:r>
      <w:r w:rsidR="00A2207A" w:rsidRPr="00487759" w:rsidDel="00A2207A">
        <w:rPr>
          <w:szCs w:val="24"/>
        </w:rPr>
        <w:t xml:space="preserve"> </w:t>
      </w:r>
      <w:r w:rsidRPr="00487759">
        <w:rPr>
          <w:szCs w:val="24"/>
        </w:rPr>
        <w:t xml:space="preserve"> camel pens </w:t>
      </w:r>
      <w:r w:rsidR="00D97EA5" w:rsidRPr="00487759">
        <w:rPr>
          <w:szCs w:val="24"/>
        </w:rPr>
        <w:t xml:space="preserve">are required </w:t>
      </w:r>
      <w:r w:rsidRPr="00487759">
        <w:rPr>
          <w:szCs w:val="24"/>
        </w:rPr>
        <w:t xml:space="preserve">to be located near the entry point </w:t>
      </w:r>
      <w:r w:rsidR="00D97EA5" w:rsidRPr="00487759">
        <w:rPr>
          <w:szCs w:val="24"/>
        </w:rPr>
        <w:t xml:space="preserve">of </w:t>
      </w:r>
      <w:r w:rsidRPr="00487759">
        <w:rPr>
          <w:szCs w:val="24"/>
        </w:rPr>
        <w:t>the vessel</w:t>
      </w:r>
      <w:r w:rsidR="007379E6" w:rsidRPr="00487759">
        <w:rPr>
          <w:szCs w:val="24"/>
        </w:rPr>
        <w:t>,</w:t>
      </w:r>
      <w:r w:rsidRPr="00487759">
        <w:rPr>
          <w:szCs w:val="24"/>
        </w:rPr>
        <w:t xml:space="preserve"> </w:t>
      </w:r>
      <w:r w:rsidR="00BD3529" w:rsidRPr="00487759">
        <w:rPr>
          <w:szCs w:val="24"/>
        </w:rPr>
        <w:t>be non-contiguous with pens carrying oth</w:t>
      </w:r>
      <w:r w:rsidR="005050CB" w:rsidRPr="00487759">
        <w:rPr>
          <w:szCs w:val="24"/>
        </w:rPr>
        <w:t>er livestock, and camels in a pen must be of similar siz</w:t>
      </w:r>
      <w:r w:rsidR="00BD3529" w:rsidRPr="00487759">
        <w:rPr>
          <w:szCs w:val="24"/>
        </w:rPr>
        <w:t>e and gender.</w:t>
      </w:r>
    </w:p>
    <w:p w:rsidR="006726B4" w:rsidRPr="00487759" w:rsidRDefault="00D627CB" w:rsidP="009A71D1">
      <w:pPr>
        <w:pStyle w:val="LDMinuteParagraph"/>
        <w:numPr>
          <w:ilvl w:val="0"/>
          <w:numId w:val="10"/>
        </w:numPr>
        <w:ind w:left="851" w:hanging="491"/>
        <w:rPr>
          <w:szCs w:val="24"/>
        </w:rPr>
      </w:pPr>
      <w:r w:rsidRPr="00487759">
        <w:rPr>
          <w:szCs w:val="24"/>
        </w:rPr>
        <w:t>Subdivision 11.5 (Other species of livestock) contains only one provision</w:t>
      </w:r>
    </w:p>
    <w:p w:rsidR="004F182B" w:rsidRPr="00487759" w:rsidRDefault="004F182B" w:rsidP="009A71D1">
      <w:pPr>
        <w:pStyle w:val="LDMinuteParagraph"/>
        <w:numPr>
          <w:ilvl w:val="0"/>
          <w:numId w:val="10"/>
        </w:numPr>
        <w:ind w:left="851" w:hanging="491"/>
        <w:rPr>
          <w:szCs w:val="24"/>
        </w:rPr>
      </w:pPr>
      <w:r w:rsidRPr="00487759">
        <w:rPr>
          <w:szCs w:val="24"/>
        </w:rPr>
        <w:t>Section 72 specifies that if livestock other than sheep, pigs, goats, cattle, horses,</w:t>
      </w:r>
      <w:r w:rsidR="00506B30" w:rsidRPr="00487759">
        <w:rPr>
          <w:szCs w:val="24"/>
        </w:rPr>
        <w:t xml:space="preserve"> or camels are to be carried, a pen or stall must be approved by AMSA and constructed to provide safe carriage and care of that livestock</w:t>
      </w:r>
      <w:r w:rsidR="00514348" w:rsidRPr="00487759">
        <w:rPr>
          <w:szCs w:val="24"/>
        </w:rPr>
        <w:t xml:space="preserve"> and ensure the safety of people </w:t>
      </w:r>
      <w:r w:rsidR="00DA29CD" w:rsidRPr="00487759">
        <w:rPr>
          <w:szCs w:val="24"/>
        </w:rPr>
        <w:t>on the vessel carrying</w:t>
      </w:r>
      <w:r w:rsidR="00514348" w:rsidRPr="00487759">
        <w:rPr>
          <w:szCs w:val="24"/>
        </w:rPr>
        <w:t xml:space="preserve"> livestock.</w:t>
      </w:r>
      <w:r w:rsidR="00506B30" w:rsidRPr="00487759">
        <w:rPr>
          <w:szCs w:val="24"/>
        </w:rPr>
        <w:t xml:space="preserve"> </w:t>
      </w:r>
    </w:p>
    <w:p w:rsidR="00506B30" w:rsidRPr="00487759" w:rsidRDefault="00506B30" w:rsidP="009A71D1">
      <w:pPr>
        <w:pStyle w:val="LDMinuteParagraph"/>
        <w:numPr>
          <w:ilvl w:val="0"/>
          <w:numId w:val="10"/>
        </w:numPr>
        <w:ind w:left="851" w:hanging="491"/>
        <w:rPr>
          <w:szCs w:val="24"/>
        </w:rPr>
      </w:pPr>
      <w:r w:rsidRPr="00487759">
        <w:rPr>
          <w:szCs w:val="24"/>
        </w:rPr>
        <w:t xml:space="preserve">Division 12 (Hospital pens) contains </w:t>
      </w:r>
      <w:r w:rsidR="00A64322" w:rsidRPr="00487759">
        <w:rPr>
          <w:szCs w:val="24"/>
        </w:rPr>
        <w:t>3</w:t>
      </w:r>
      <w:r w:rsidRPr="00487759">
        <w:rPr>
          <w:szCs w:val="24"/>
        </w:rPr>
        <w:t xml:space="preserve"> provisions</w:t>
      </w:r>
      <w:r w:rsidR="00C5044B">
        <w:rPr>
          <w:szCs w:val="24"/>
        </w:rPr>
        <w:t>.</w:t>
      </w:r>
    </w:p>
    <w:p w:rsidR="00506B30" w:rsidRPr="00487759" w:rsidRDefault="00506B30" w:rsidP="009A71D1">
      <w:pPr>
        <w:pStyle w:val="LDMinuteParagraph"/>
        <w:numPr>
          <w:ilvl w:val="0"/>
          <w:numId w:val="10"/>
        </w:numPr>
        <w:ind w:left="851" w:hanging="491"/>
        <w:rPr>
          <w:szCs w:val="24"/>
        </w:rPr>
      </w:pPr>
      <w:r w:rsidRPr="00487759">
        <w:rPr>
          <w:szCs w:val="24"/>
        </w:rPr>
        <w:t xml:space="preserve">Section 73 details the </w:t>
      </w:r>
      <w:r w:rsidR="00BE782D" w:rsidRPr="00487759">
        <w:rPr>
          <w:szCs w:val="24"/>
        </w:rPr>
        <w:t xml:space="preserve">hospital pen </w:t>
      </w:r>
      <w:r w:rsidRPr="00487759">
        <w:rPr>
          <w:szCs w:val="24"/>
        </w:rPr>
        <w:t xml:space="preserve">construction requirements for </w:t>
      </w:r>
      <w:r w:rsidR="00BE782D" w:rsidRPr="00487759">
        <w:rPr>
          <w:szCs w:val="24"/>
        </w:rPr>
        <w:t xml:space="preserve">each species </w:t>
      </w:r>
      <w:r w:rsidRPr="00487759">
        <w:rPr>
          <w:szCs w:val="24"/>
        </w:rPr>
        <w:t>of livestock.</w:t>
      </w:r>
    </w:p>
    <w:p w:rsidR="00506B30" w:rsidRPr="00487759" w:rsidRDefault="00506B30" w:rsidP="009A71D1">
      <w:pPr>
        <w:pStyle w:val="LDMinuteParagraph"/>
        <w:numPr>
          <w:ilvl w:val="0"/>
          <w:numId w:val="10"/>
        </w:numPr>
        <w:ind w:left="851" w:hanging="491"/>
        <w:rPr>
          <w:szCs w:val="24"/>
        </w:rPr>
      </w:pPr>
      <w:r w:rsidRPr="00487759">
        <w:rPr>
          <w:szCs w:val="24"/>
          <w:lang w:eastAsia="en-AU"/>
        </w:rPr>
        <w:t xml:space="preserve">Section 74 specifies the </w:t>
      </w:r>
      <w:r w:rsidR="00BE782D" w:rsidRPr="00487759">
        <w:rPr>
          <w:szCs w:val="24"/>
          <w:lang w:eastAsia="en-AU"/>
        </w:rPr>
        <w:t xml:space="preserve">requirements in relation to </w:t>
      </w:r>
      <w:r w:rsidRPr="00487759">
        <w:rPr>
          <w:szCs w:val="24"/>
          <w:lang w:eastAsia="en-AU"/>
        </w:rPr>
        <w:t xml:space="preserve">location, size and total area </w:t>
      </w:r>
      <w:r w:rsidR="00BE782D" w:rsidRPr="00487759">
        <w:rPr>
          <w:szCs w:val="24"/>
          <w:lang w:eastAsia="en-AU"/>
        </w:rPr>
        <w:t>of hospital pens for sheep, pigs and goats, and when AMSA approval for another dimension may be granted</w:t>
      </w:r>
      <w:r w:rsidR="00A64322" w:rsidRPr="00487759">
        <w:rPr>
          <w:szCs w:val="24"/>
          <w:lang w:eastAsia="en-AU"/>
        </w:rPr>
        <w:t>.</w:t>
      </w:r>
    </w:p>
    <w:p w:rsidR="00A64322" w:rsidRPr="00487759" w:rsidRDefault="00A64322" w:rsidP="009A71D1">
      <w:pPr>
        <w:pStyle w:val="LDMinuteParagraph"/>
        <w:numPr>
          <w:ilvl w:val="0"/>
          <w:numId w:val="10"/>
        </w:numPr>
        <w:ind w:left="851" w:hanging="491"/>
        <w:rPr>
          <w:szCs w:val="24"/>
        </w:rPr>
      </w:pPr>
      <w:r w:rsidRPr="00487759">
        <w:rPr>
          <w:szCs w:val="24"/>
          <w:lang w:eastAsia="en-AU"/>
        </w:rPr>
        <w:t>Section 75 specifies the location, size and total area of hospital pens for cattle.</w:t>
      </w:r>
    </w:p>
    <w:p w:rsidR="00A64322" w:rsidRPr="00487759" w:rsidRDefault="00A64322" w:rsidP="009A71D1">
      <w:pPr>
        <w:pStyle w:val="LDMinuteParagraph"/>
        <w:numPr>
          <w:ilvl w:val="0"/>
          <w:numId w:val="10"/>
        </w:numPr>
        <w:ind w:left="851" w:hanging="491"/>
        <w:rPr>
          <w:szCs w:val="24"/>
        </w:rPr>
      </w:pPr>
      <w:r w:rsidRPr="00487759">
        <w:rPr>
          <w:szCs w:val="24"/>
        </w:rPr>
        <w:t>Division 13 (Carriage of livestock in portable equipment) contains 3 provisions</w:t>
      </w:r>
      <w:r w:rsidR="00C5044B">
        <w:rPr>
          <w:szCs w:val="24"/>
        </w:rPr>
        <w:t>.</w:t>
      </w:r>
    </w:p>
    <w:p w:rsidR="00A64322" w:rsidRPr="00487759" w:rsidRDefault="00A64322" w:rsidP="009A71D1">
      <w:pPr>
        <w:pStyle w:val="LDMinuteParagraph"/>
        <w:numPr>
          <w:ilvl w:val="0"/>
          <w:numId w:val="10"/>
        </w:numPr>
        <w:ind w:left="851" w:hanging="491"/>
        <w:rPr>
          <w:szCs w:val="24"/>
        </w:rPr>
      </w:pPr>
      <w:r w:rsidRPr="00487759">
        <w:rPr>
          <w:szCs w:val="24"/>
        </w:rPr>
        <w:t xml:space="preserve">Section 76 </w:t>
      </w:r>
      <w:r w:rsidR="00A2207A">
        <w:rPr>
          <w:szCs w:val="24"/>
        </w:rPr>
        <w:t>provides that for the use of portable equipment on a livestock vessel, only the provisions in Division 13, and sections 9, and 84 to 87, apply.</w:t>
      </w:r>
    </w:p>
    <w:p w:rsidR="00A64322" w:rsidRPr="00487759" w:rsidRDefault="00A64322" w:rsidP="009A71D1">
      <w:pPr>
        <w:pStyle w:val="LDMinuteParagraph"/>
        <w:numPr>
          <w:ilvl w:val="0"/>
          <w:numId w:val="10"/>
        </w:numPr>
        <w:ind w:left="851" w:hanging="491"/>
        <w:rPr>
          <w:szCs w:val="24"/>
        </w:rPr>
      </w:pPr>
      <w:r w:rsidRPr="00487759">
        <w:rPr>
          <w:szCs w:val="24"/>
        </w:rPr>
        <w:t>Section 77 specifies the approval requirement of portable equipment</w:t>
      </w:r>
      <w:r w:rsidR="00080703" w:rsidRPr="00487759">
        <w:rPr>
          <w:szCs w:val="24"/>
        </w:rPr>
        <w:t>.</w:t>
      </w:r>
    </w:p>
    <w:p w:rsidR="00A64322" w:rsidRPr="009D1F95" w:rsidRDefault="00A64322" w:rsidP="009A71D1">
      <w:pPr>
        <w:pStyle w:val="LDMinuteParagraph"/>
        <w:numPr>
          <w:ilvl w:val="0"/>
          <w:numId w:val="10"/>
        </w:numPr>
        <w:ind w:left="851" w:hanging="491"/>
        <w:rPr>
          <w:szCs w:val="24"/>
        </w:rPr>
      </w:pPr>
      <w:r w:rsidRPr="00487759">
        <w:rPr>
          <w:szCs w:val="24"/>
        </w:rPr>
        <w:t xml:space="preserve">Section 78 specifies </w:t>
      </w:r>
      <w:r w:rsidR="00080703" w:rsidRPr="00487759">
        <w:rPr>
          <w:szCs w:val="24"/>
        </w:rPr>
        <w:t xml:space="preserve">the </w:t>
      </w:r>
      <w:r w:rsidRPr="00487759">
        <w:rPr>
          <w:szCs w:val="24"/>
        </w:rPr>
        <w:t xml:space="preserve">requirements for portable equipment for the carriage </w:t>
      </w:r>
      <w:r w:rsidRPr="009D1F95">
        <w:rPr>
          <w:szCs w:val="24"/>
        </w:rPr>
        <w:t>of livestock.</w:t>
      </w:r>
    </w:p>
    <w:p w:rsidR="00BC3DFA" w:rsidRPr="009D1F95" w:rsidRDefault="00BC3DFA" w:rsidP="009A71D1">
      <w:pPr>
        <w:pStyle w:val="LDMinuteParagraph"/>
        <w:numPr>
          <w:ilvl w:val="0"/>
          <w:numId w:val="10"/>
        </w:numPr>
        <w:ind w:left="851" w:hanging="491"/>
        <w:rPr>
          <w:szCs w:val="24"/>
        </w:rPr>
      </w:pPr>
      <w:r w:rsidRPr="009D1F95">
        <w:rPr>
          <w:szCs w:val="24"/>
        </w:rPr>
        <w:t>Division 14 (</w:t>
      </w:r>
      <w:r w:rsidR="009325C8" w:rsidRPr="009D1F95">
        <w:rPr>
          <w:szCs w:val="24"/>
        </w:rPr>
        <w:t>Short voyages</w:t>
      </w:r>
      <w:r w:rsidRPr="009D1F95">
        <w:rPr>
          <w:szCs w:val="24"/>
        </w:rPr>
        <w:t xml:space="preserve">) contains </w:t>
      </w:r>
      <w:r w:rsidR="009325C8" w:rsidRPr="009D1F95">
        <w:rPr>
          <w:szCs w:val="24"/>
        </w:rPr>
        <w:t>5</w:t>
      </w:r>
      <w:r w:rsidRPr="009D1F95">
        <w:rPr>
          <w:szCs w:val="24"/>
        </w:rPr>
        <w:t xml:space="preserve"> provisions</w:t>
      </w:r>
      <w:r w:rsidR="009D1F95" w:rsidRPr="009D1F95">
        <w:rPr>
          <w:szCs w:val="24"/>
        </w:rPr>
        <w:t>.</w:t>
      </w:r>
    </w:p>
    <w:p w:rsidR="00A64322" w:rsidRPr="009D1F95" w:rsidRDefault="00E42234" w:rsidP="009A71D1">
      <w:pPr>
        <w:pStyle w:val="LDMinuteParagraph"/>
        <w:numPr>
          <w:ilvl w:val="0"/>
          <w:numId w:val="10"/>
        </w:numPr>
        <w:ind w:left="851" w:hanging="491"/>
        <w:rPr>
          <w:szCs w:val="24"/>
        </w:rPr>
      </w:pPr>
      <w:r w:rsidRPr="009D1F95">
        <w:rPr>
          <w:szCs w:val="24"/>
        </w:rPr>
        <w:t xml:space="preserve">Section 79 details the pen requirements </w:t>
      </w:r>
      <w:r w:rsidR="0096421C" w:rsidRPr="009D1F95">
        <w:rPr>
          <w:szCs w:val="24"/>
        </w:rPr>
        <w:t xml:space="preserve">for any species other than sheep, cattle or horses </w:t>
      </w:r>
      <w:r w:rsidRPr="009D1F95">
        <w:rPr>
          <w:szCs w:val="24"/>
        </w:rPr>
        <w:t>for short voyages</w:t>
      </w:r>
      <w:r w:rsidR="0096421C" w:rsidRPr="009D1F95">
        <w:rPr>
          <w:szCs w:val="24"/>
        </w:rPr>
        <w:t>.</w:t>
      </w:r>
    </w:p>
    <w:p w:rsidR="00E42234" w:rsidRPr="009D1F95" w:rsidRDefault="00E42234" w:rsidP="009A71D1">
      <w:pPr>
        <w:pStyle w:val="LDMinuteParagraph"/>
        <w:numPr>
          <w:ilvl w:val="0"/>
          <w:numId w:val="10"/>
        </w:numPr>
        <w:ind w:left="851" w:hanging="491"/>
        <w:rPr>
          <w:szCs w:val="24"/>
        </w:rPr>
      </w:pPr>
      <w:r w:rsidRPr="009D1F95">
        <w:rPr>
          <w:szCs w:val="24"/>
        </w:rPr>
        <w:t>Section 80 specifies</w:t>
      </w:r>
      <w:r w:rsidR="008458C2" w:rsidRPr="009D1F95">
        <w:rPr>
          <w:szCs w:val="24"/>
        </w:rPr>
        <w:t xml:space="preserve"> </w:t>
      </w:r>
      <w:r w:rsidR="00F62F8E" w:rsidRPr="009D1F95">
        <w:rPr>
          <w:szCs w:val="24"/>
        </w:rPr>
        <w:t>that</w:t>
      </w:r>
      <w:r w:rsidRPr="009D1F95">
        <w:rPr>
          <w:szCs w:val="24"/>
        </w:rPr>
        <w:t xml:space="preserve"> </w:t>
      </w:r>
      <w:r w:rsidR="008458C2" w:rsidRPr="009D1F95">
        <w:rPr>
          <w:szCs w:val="24"/>
        </w:rPr>
        <w:t>parts of this Order do not apply</w:t>
      </w:r>
      <w:r w:rsidR="000578A6" w:rsidRPr="009D1F95">
        <w:rPr>
          <w:szCs w:val="24"/>
        </w:rPr>
        <w:t xml:space="preserve">, if </w:t>
      </w:r>
      <w:r w:rsidR="00E31896" w:rsidRPr="009D1F95">
        <w:rPr>
          <w:szCs w:val="24"/>
        </w:rPr>
        <w:t>for short voyages</w:t>
      </w:r>
      <w:r w:rsidR="00E31896" w:rsidRPr="009D1F95" w:rsidDel="00F62F8E">
        <w:rPr>
          <w:szCs w:val="24"/>
        </w:rPr>
        <w:t xml:space="preserve"> </w:t>
      </w:r>
      <w:r w:rsidR="000578A6" w:rsidRPr="009D1F95">
        <w:rPr>
          <w:szCs w:val="24"/>
        </w:rPr>
        <w:t>livestock are carried in</w:t>
      </w:r>
      <w:r w:rsidR="00F62F8E" w:rsidRPr="009D1F95">
        <w:rPr>
          <w:szCs w:val="24"/>
        </w:rPr>
        <w:t xml:space="preserve"> specified </w:t>
      </w:r>
      <w:r w:rsidRPr="009D1F95">
        <w:rPr>
          <w:szCs w:val="24"/>
        </w:rPr>
        <w:t>transport units</w:t>
      </w:r>
      <w:r w:rsidR="00E31896" w:rsidRPr="009D1F95">
        <w:rPr>
          <w:szCs w:val="24"/>
        </w:rPr>
        <w:t>,</w:t>
      </w:r>
      <w:r w:rsidRPr="009D1F95">
        <w:rPr>
          <w:szCs w:val="24"/>
        </w:rPr>
        <w:t xml:space="preserve"> </w:t>
      </w:r>
      <w:r w:rsidR="00A2207A" w:rsidRPr="009D1F95">
        <w:rPr>
          <w:szCs w:val="24"/>
        </w:rPr>
        <w:t>in accordance with</w:t>
      </w:r>
      <w:r w:rsidRPr="009D1F95">
        <w:rPr>
          <w:szCs w:val="24"/>
        </w:rPr>
        <w:t xml:space="preserve"> applicable state and territory laws</w:t>
      </w:r>
      <w:r w:rsidR="00A2207A" w:rsidRPr="009D1F95">
        <w:rPr>
          <w:szCs w:val="24"/>
        </w:rPr>
        <w:t xml:space="preserve"> of the port from which the livestock was shipped.</w:t>
      </w:r>
    </w:p>
    <w:p w:rsidR="00D7579C" w:rsidRPr="009D1F95" w:rsidRDefault="00E42234" w:rsidP="009A71D1">
      <w:pPr>
        <w:pStyle w:val="LDMinuteParagraph"/>
        <w:numPr>
          <w:ilvl w:val="0"/>
          <w:numId w:val="10"/>
        </w:numPr>
        <w:ind w:left="851" w:hanging="491"/>
        <w:rPr>
          <w:szCs w:val="24"/>
        </w:rPr>
      </w:pPr>
      <w:r w:rsidRPr="009D1F95">
        <w:rPr>
          <w:szCs w:val="24"/>
        </w:rPr>
        <w:t>Section 81</w:t>
      </w:r>
      <w:r w:rsidR="003E5ED4" w:rsidRPr="009D1F95">
        <w:rPr>
          <w:szCs w:val="24"/>
        </w:rPr>
        <w:t xml:space="preserve"> </w:t>
      </w:r>
      <w:r w:rsidRPr="009D1F95">
        <w:rPr>
          <w:szCs w:val="24"/>
        </w:rPr>
        <w:t xml:space="preserve">requires </w:t>
      </w:r>
      <w:r w:rsidR="001C2CDA" w:rsidRPr="009D1F95">
        <w:rPr>
          <w:szCs w:val="24"/>
        </w:rPr>
        <w:t xml:space="preserve">the master of the vessel to ensure that </w:t>
      </w:r>
      <w:r w:rsidR="003E5ED4" w:rsidRPr="009D1F95">
        <w:rPr>
          <w:szCs w:val="24"/>
        </w:rPr>
        <w:t xml:space="preserve">certain livestock transport units </w:t>
      </w:r>
      <w:r w:rsidR="001C2CDA" w:rsidRPr="009D1F95">
        <w:rPr>
          <w:szCs w:val="24"/>
        </w:rPr>
        <w:t>are</w:t>
      </w:r>
      <w:r w:rsidR="003E5ED4" w:rsidRPr="009D1F95">
        <w:rPr>
          <w:szCs w:val="24"/>
        </w:rPr>
        <w:t xml:space="preserve"> stowed and secured properly</w:t>
      </w:r>
      <w:r w:rsidR="00E31896" w:rsidRPr="009D1F95">
        <w:rPr>
          <w:szCs w:val="24"/>
        </w:rPr>
        <w:t xml:space="preserve"> for short voyages</w:t>
      </w:r>
      <w:r w:rsidR="00D23C7B" w:rsidRPr="009D1F95">
        <w:rPr>
          <w:szCs w:val="24"/>
        </w:rPr>
        <w:t xml:space="preserve">. </w:t>
      </w:r>
      <w:r w:rsidR="00FB1867" w:rsidRPr="009D1F95">
        <w:rPr>
          <w:szCs w:val="24"/>
        </w:rPr>
        <w:t xml:space="preserve">Subsection (1) imposes a criminal penalty. </w:t>
      </w:r>
    </w:p>
    <w:p w:rsidR="00D23C7B" w:rsidRPr="009D1F95" w:rsidRDefault="00D23C7B" w:rsidP="009A71D1">
      <w:pPr>
        <w:pStyle w:val="LDMinuteParagraph"/>
        <w:numPr>
          <w:ilvl w:val="0"/>
          <w:numId w:val="10"/>
        </w:numPr>
        <w:ind w:left="851" w:hanging="491"/>
        <w:rPr>
          <w:szCs w:val="24"/>
        </w:rPr>
      </w:pPr>
      <w:r w:rsidRPr="009D1F95">
        <w:rPr>
          <w:szCs w:val="24"/>
        </w:rPr>
        <w:t xml:space="preserve">Subsection (2) provides that an offence against subsection (1) is a strict liability offence and subsection (3) imposes a civil penalty. </w:t>
      </w:r>
      <w:r w:rsidR="000A5F1B" w:rsidRPr="009D1F95">
        <w:rPr>
          <w:szCs w:val="24"/>
        </w:rPr>
        <w:t>Criminal and civil penalties are necessary to ensure the safety of the vessel carrying livestock, the safety of people on the vessel, and the safe carriage and stowage of livestock.</w:t>
      </w:r>
      <w:r w:rsidR="00DF68DF" w:rsidRPr="009D1F95">
        <w:rPr>
          <w:szCs w:val="24"/>
        </w:rPr>
        <w:t xml:space="preserve"> </w:t>
      </w:r>
      <w:r w:rsidR="002D322C" w:rsidRPr="009D1F95">
        <w:rPr>
          <w:szCs w:val="24"/>
        </w:rPr>
        <w:t xml:space="preserve">In particular, </w:t>
      </w:r>
      <w:r w:rsidR="00DF68DF" w:rsidRPr="009D1F95">
        <w:rPr>
          <w:szCs w:val="24"/>
        </w:rPr>
        <w:t>to ensure the stability of the vessel.</w:t>
      </w:r>
    </w:p>
    <w:p w:rsidR="00D23C7B" w:rsidRPr="009D1F95" w:rsidRDefault="00D23C7B" w:rsidP="009A71D1">
      <w:pPr>
        <w:pStyle w:val="LDMinuteParagraph"/>
        <w:numPr>
          <w:ilvl w:val="0"/>
          <w:numId w:val="10"/>
        </w:numPr>
        <w:ind w:left="851" w:hanging="491"/>
        <w:rPr>
          <w:szCs w:val="24"/>
        </w:rPr>
      </w:pPr>
      <w:r w:rsidRPr="009D1F95">
        <w:rPr>
          <w:szCs w:val="24"/>
        </w:rPr>
        <w:t xml:space="preserve">The penalty for a strict liability offence cannot be more than 50 penalty units for an individual or 250 penalty units for a body corporate. The maximum </w:t>
      </w:r>
      <w:r w:rsidRPr="009D1F95">
        <w:rPr>
          <w:szCs w:val="24"/>
        </w:rPr>
        <w:lastRenderedPageBreak/>
        <w:t xml:space="preserve">civil penalty amounts are the same as the amounts for an offence. At the time of making of this Order, the </w:t>
      </w:r>
      <w:r w:rsidRPr="009D1F95">
        <w:rPr>
          <w:i/>
          <w:szCs w:val="24"/>
        </w:rPr>
        <w:t>Crimes Act 1914</w:t>
      </w:r>
      <w:r w:rsidRPr="009D1F95">
        <w:rPr>
          <w:szCs w:val="24"/>
        </w:rPr>
        <w:t xml:space="preserve"> provided that the monetary amount of a penalty unit was $210.</w:t>
      </w:r>
    </w:p>
    <w:p w:rsidR="000C2D0E" w:rsidRPr="009D1F95" w:rsidRDefault="00D23C7B" w:rsidP="009A71D1">
      <w:pPr>
        <w:pStyle w:val="LDMinuteParagraph"/>
        <w:numPr>
          <w:ilvl w:val="0"/>
          <w:numId w:val="10"/>
        </w:numPr>
        <w:ind w:left="851" w:hanging="491"/>
        <w:rPr>
          <w:szCs w:val="24"/>
        </w:rPr>
      </w:pPr>
      <w:r w:rsidRPr="00487759">
        <w:rPr>
          <w:szCs w:val="24"/>
        </w:rPr>
        <w:t xml:space="preserve">The imposition of strict liability, and a penalty of 50 penalty units, reflects </w:t>
      </w:r>
      <w:r w:rsidRPr="009D1F95">
        <w:rPr>
          <w:szCs w:val="24"/>
        </w:rPr>
        <w:t xml:space="preserve">the seriousness of the offence and is intended to </w:t>
      </w:r>
      <w:r w:rsidR="001753AF" w:rsidRPr="009D1F95">
        <w:rPr>
          <w:szCs w:val="24"/>
        </w:rPr>
        <w:t>deter the vessel master, the livestock operator and the crew from operating a vessel unsafely, and prevent unlawful activity.</w:t>
      </w:r>
    </w:p>
    <w:p w:rsidR="00D7579C" w:rsidRPr="009D1F95" w:rsidRDefault="003E5ED4" w:rsidP="009A71D1">
      <w:pPr>
        <w:pStyle w:val="LDMinuteParagraph"/>
        <w:numPr>
          <w:ilvl w:val="0"/>
          <w:numId w:val="10"/>
        </w:numPr>
        <w:ind w:left="851" w:hanging="491"/>
        <w:rPr>
          <w:szCs w:val="24"/>
        </w:rPr>
      </w:pPr>
      <w:r w:rsidRPr="009D1F95">
        <w:rPr>
          <w:szCs w:val="24"/>
        </w:rPr>
        <w:t xml:space="preserve">Section 82 </w:t>
      </w:r>
      <w:r w:rsidR="00FB1867" w:rsidRPr="009D1F95">
        <w:rPr>
          <w:szCs w:val="24"/>
        </w:rPr>
        <w:t xml:space="preserve">details the watering requirements for livestock for short voyages. Subsection (3) requires the master of the vessel to ensure that livestock are watered at least once every 24 hours that the livestock are on board. </w:t>
      </w:r>
      <w:r w:rsidR="00B95A18" w:rsidRPr="009D1F95">
        <w:rPr>
          <w:szCs w:val="24"/>
        </w:rPr>
        <w:t>Subsection (3) imposes a criminal penalty.</w:t>
      </w:r>
    </w:p>
    <w:p w:rsidR="00D23C7B" w:rsidRPr="009D1F95" w:rsidRDefault="00D23C7B" w:rsidP="00DA2515">
      <w:pPr>
        <w:pStyle w:val="LDMinuteParagraph"/>
        <w:numPr>
          <w:ilvl w:val="0"/>
          <w:numId w:val="10"/>
        </w:numPr>
        <w:ind w:left="851" w:hanging="491"/>
        <w:rPr>
          <w:szCs w:val="24"/>
        </w:rPr>
      </w:pPr>
      <w:r w:rsidRPr="009D1F95">
        <w:rPr>
          <w:szCs w:val="24"/>
        </w:rPr>
        <w:t xml:space="preserve">Subsection (4) provides that an offence against subsection (3) is a strict liability offence and subsection (5) imposes a civil penalty. </w:t>
      </w:r>
      <w:r w:rsidR="000A5F1B" w:rsidRPr="009D1F95">
        <w:rPr>
          <w:szCs w:val="24"/>
        </w:rPr>
        <w:t>Criminal and civil penalties are necessary to ensure the safety of the vessel carrying livestock, the safety of people on the vessel, and the safe carriage and stowage of livestock.</w:t>
      </w:r>
      <w:r w:rsidR="00DA2515" w:rsidRPr="009D1F95">
        <w:rPr>
          <w:szCs w:val="24"/>
        </w:rPr>
        <w:t xml:space="preserve"> </w:t>
      </w:r>
      <w:r w:rsidR="00324393" w:rsidRPr="009D1F95">
        <w:rPr>
          <w:szCs w:val="24"/>
        </w:rPr>
        <w:t xml:space="preserve">In particular, </w:t>
      </w:r>
      <w:r w:rsidR="00DA2515" w:rsidRPr="009D1F95">
        <w:rPr>
          <w:szCs w:val="24"/>
        </w:rPr>
        <w:t>to ensure that the livestock are watered in accordance with the minimum standard.</w:t>
      </w:r>
    </w:p>
    <w:p w:rsidR="00D23C7B" w:rsidRPr="009D1F95" w:rsidRDefault="00D23C7B" w:rsidP="009A71D1">
      <w:pPr>
        <w:pStyle w:val="LDMinuteParagraph"/>
        <w:numPr>
          <w:ilvl w:val="0"/>
          <w:numId w:val="10"/>
        </w:numPr>
        <w:ind w:left="851" w:hanging="491"/>
        <w:rPr>
          <w:szCs w:val="24"/>
        </w:rPr>
      </w:pPr>
      <w:r w:rsidRPr="009D1F95">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9D1F95">
        <w:rPr>
          <w:i/>
          <w:szCs w:val="24"/>
        </w:rPr>
        <w:t>Crimes Act 1914</w:t>
      </w:r>
      <w:r w:rsidRPr="009D1F95">
        <w:rPr>
          <w:szCs w:val="24"/>
        </w:rPr>
        <w:t xml:space="preserve"> provided that the monetary amount of a penalty unit was $210.</w:t>
      </w:r>
    </w:p>
    <w:p w:rsidR="000C2D0E" w:rsidRPr="00487759" w:rsidRDefault="00D23C7B" w:rsidP="009A71D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1753AF" w:rsidRPr="00487759">
        <w:rPr>
          <w:szCs w:val="24"/>
        </w:rPr>
        <w:t>deter the vessel master, the livestock operator and the crew from operating a vessel unsafely, and prevent unlawful activity.</w:t>
      </w:r>
    </w:p>
    <w:p w:rsidR="003E5ED4" w:rsidRPr="00487759" w:rsidRDefault="003E5ED4" w:rsidP="009A71D1">
      <w:pPr>
        <w:pStyle w:val="LDMinuteParagraph"/>
        <w:numPr>
          <w:ilvl w:val="0"/>
          <w:numId w:val="10"/>
        </w:numPr>
        <w:ind w:left="851" w:hanging="491"/>
        <w:rPr>
          <w:szCs w:val="24"/>
        </w:rPr>
      </w:pPr>
      <w:r w:rsidRPr="00487759">
        <w:rPr>
          <w:szCs w:val="24"/>
        </w:rPr>
        <w:t>Section 83 details the ventilation requirements for short voyages.</w:t>
      </w:r>
    </w:p>
    <w:p w:rsidR="008F1D5B" w:rsidRPr="00487759" w:rsidRDefault="008F1D5B" w:rsidP="009A71D1">
      <w:pPr>
        <w:pStyle w:val="LDMinuteParagraph"/>
        <w:numPr>
          <w:ilvl w:val="0"/>
          <w:numId w:val="10"/>
        </w:numPr>
        <w:ind w:left="851" w:hanging="491"/>
        <w:rPr>
          <w:szCs w:val="24"/>
        </w:rPr>
      </w:pPr>
      <w:r w:rsidRPr="00487759">
        <w:rPr>
          <w:szCs w:val="24"/>
        </w:rPr>
        <w:t>Division 15 (Reports and investigations) contains 4 provisions</w:t>
      </w:r>
      <w:r w:rsidR="001C6851">
        <w:rPr>
          <w:szCs w:val="24"/>
        </w:rPr>
        <w:t>.</w:t>
      </w:r>
    </w:p>
    <w:p w:rsidR="003E5ED4" w:rsidRPr="009D1F95" w:rsidRDefault="006709FA" w:rsidP="009A71D1">
      <w:pPr>
        <w:pStyle w:val="LDMinuteParagraph"/>
        <w:numPr>
          <w:ilvl w:val="0"/>
          <w:numId w:val="10"/>
        </w:numPr>
        <w:ind w:left="851" w:hanging="491"/>
        <w:rPr>
          <w:szCs w:val="24"/>
        </w:rPr>
      </w:pPr>
      <w:r w:rsidRPr="00487759">
        <w:rPr>
          <w:szCs w:val="24"/>
        </w:rPr>
        <w:t>Section 84 requires th</w:t>
      </w:r>
      <w:r w:rsidRPr="009D1F95">
        <w:rPr>
          <w:szCs w:val="24"/>
        </w:rPr>
        <w:t xml:space="preserve">e master </w:t>
      </w:r>
      <w:r w:rsidR="00E31896" w:rsidRPr="009D1F95">
        <w:rPr>
          <w:szCs w:val="24"/>
        </w:rPr>
        <w:t>of the vessel</w:t>
      </w:r>
      <w:r w:rsidR="00A91F9D" w:rsidRPr="009D1F95">
        <w:rPr>
          <w:szCs w:val="24"/>
        </w:rPr>
        <w:t xml:space="preserve"> to provide AMSA and </w:t>
      </w:r>
      <w:r w:rsidR="006E5B78" w:rsidRPr="009D1F95">
        <w:rPr>
          <w:szCs w:val="24"/>
        </w:rPr>
        <w:t xml:space="preserve">DAWR </w:t>
      </w:r>
      <w:r w:rsidR="00A91F9D" w:rsidRPr="009D1F95">
        <w:rPr>
          <w:szCs w:val="24"/>
        </w:rPr>
        <w:t>with a report in the prescribed form, after the completion of a voyage involving the carriage of livestock.</w:t>
      </w:r>
    </w:p>
    <w:p w:rsidR="00D7579C" w:rsidRPr="009D1F95" w:rsidRDefault="006709FA" w:rsidP="009A71D1">
      <w:pPr>
        <w:pStyle w:val="LDMinuteParagraph"/>
        <w:numPr>
          <w:ilvl w:val="0"/>
          <w:numId w:val="10"/>
        </w:numPr>
        <w:ind w:left="851" w:hanging="491"/>
        <w:rPr>
          <w:szCs w:val="24"/>
        </w:rPr>
      </w:pPr>
      <w:r w:rsidRPr="009D1F95">
        <w:rPr>
          <w:szCs w:val="24"/>
        </w:rPr>
        <w:t>Section 85</w:t>
      </w:r>
      <w:r w:rsidR="00665831" w:rsidRPr="009D1F95">
        <w:rPr>
          <w:szCs w:val="24"/>
        </w:rPr>
        <w:t xml:space="preserve"> </w:t>
      </w:r>
      <w:r w:rsidR="00A2207A" w:rsidRPr="009D1F95">
        <w:rPr>
          <w:szCs w:val="24"/>
        </w:rPr>
        <w:t>deals with notifiable incidents. Subsection (1)</w:t>
      </w:r>
      <w:r w:rsidR="00DF7119" w:rsidRPr="009D1F95">
        <w:rPr>
          <w:szCs w:val="24"/>
        </w:rPr>
        <w:t xml:space="preserve"> </w:t>
      </w:r>
      <w:r w:rsidRPr="009D1F95">
        <w:rPr>
          <w:szCs w:val="24"/>
        </w:rPr>
        <w:t xml:space="preserve">requires </w:t>
      </w:r>
      <w:r w:rsidR="00DF7119" w:rsidRPr="009D1F95">
        <w:rPr>
          <w:szCs w:val="24"/>
        </w:rPr>
        <w:t xml:space="preserve">the </w:t>
      </w:r>
      <w:r w:rsidRPr="009D1F95">
        <w:rPr>
          <w:szCs w:val="24"/>
        </w:rPr>
        <w:t xml:space="preserve">master </w:t>
      </w:r>
      <w:r w:rsidR="00DF7119" w:rsidRPr="009D1F95">
        <w:rPr>
          <w:szCs w:val="24"/>
        </w:rPr>
        <w:t xml:space="preserve">of the vessel to provide </w:t>
      </w:r>
      <w:r w:rsidRPr="009D1F95">
        <w:rPr>
          <w:szCs w:val="24"/>
        </w:rPr>
        <w:t xml:space="preserve">AMSA </w:t>
      </w:r>
      <w:r w:rsidR="00DF7119" w:rsidRPr="009D1F95">
        <w:rPr>
          <w:szCs w:val="24"/>
        </w:rPr>
        <w:t xml:space="preserve">with a report </w:t>
      </w:r>
      <w:r w:rsidR="00DF5512" w:rsidRPr="009D1F95">
        <w:rPr>
          <w:szCs w:val="24"/>
        </w:rPr>
        <w:t xml:space="preserve">containing specified information if the reportable </w:t>
      </w:r>
      <w:r w:rsidRPr="009D1F95">
        <w:rPr>
          <w:szCs w:val="24"/>
        </w:rPr>
        <w:t xml:space="preserve">mortality level </w:t>
      </w:r>
      <w:r w:rsidR="00DF5512" w:rsidRPr="009D1F95">
        <w:rPr>
          <w:szCs w:val="24"/>
        </w:rPr>
        <w:t>for a species is reached during a voyage</w:t>
      </w:r>
      <w:r w:rsidRPr="009D1F95">
        <w:rPr>
          <w:szCs w:val="24"/>
        </w:rPr>
        <w:t xml:space="preserve">. This </w:t>
      </w:r>
      <w:r w:rsidR="00DF5512" w:rsidRPr="009D1F95">
        <w:rPr>
          <w:szCs w:val="24"/>
        </w:rPr>
        <w:t xml:space="preserve">new provision incorporates </w:t>
      </w:r>
      <w:r w:rsidRPr="009D1F95">
        <w:rPr>
          <w:szCs w:val="24"/>
        </w:rPr>
        <w:t>the report</w:t>
      </w:r>
      <w:r w:rsidR="00DF5512" w:rsidRPr="009D1F95">
        <w:rPr>
          <w:szCs w:val="24"/>
        </w:rPr>
        <w:t>able mortality</w:t>
      </w:r>
      <w:r w:rsidR="004C14C8" w:rsidRPr="009D1F95">
        <w:rPr>
          <w:szCs w:val="24"/>
        </w:rPr>
        <w:t xml:space="preserve"> levels in the O</w:t>
      </w:r>
      <w:r w:rsidRPr="009D1F95">
        <w:rPr>
          <w:szCs w:val="24"/>
        </w:rPr>
        <w:t xml:space="preserve">rder </w:t>
      </w:r>
      <w:r w:rsidR="00DF5512" w:rsidRPr="009D1F95">
        <w:rPr>
          <w:szCs w:val="24"/>
        </w:rPr>
        <w:t xml:space="preserve">rather than </w:t>
      </w:r>
      <w:r w:rsidR="007235A6" w:rsidRPr="009D1F95">
        <w:rPr>
          <w:szCs w:val="24"/>
        </w:rPr>
        <w:t xml:space="preserve">referring to </w:t>
      </w:r>
      <w:r w:rsidR="00DF5512" w:rsidRPr="009D1F95">
        <w:rPr>
          <w:szCs w:val="24"/>
        </w:rPr>
        <w:t xml:space="preserve">the </w:t>
      </w:r>
      <w:r w:rsidR="007235A6" w:rsidRPr="009D1F95">
        <w:rPr>
          <w:szCs w:val="24"/>
        </w:rPr>
        <w:t>ASEL.</w:t>
      </w:r>
      <w:r w:rsidR="00D7579C" w:rsidRPr="009D1F95">
        <w:rPr>
          <w:szCs w:val="24"/>
        </w:rPr>
        <w:t xml:space="preserve"> </w:t>
      </w:r>
      <w:r w:rsidR="00445223" w:rsidRPr="009D1F95">
        <w:rPr>
          <w:szCs w:val="24"/>
        </w:rPr>
        <w:t xml:space="preserve">Subsection (1) imposes a criminal penalty. </w:t>
      </w:r>
    </w:p>
    <w:p w:rsidR="00D23C7B" w:rsidRPr="009D1F95" w:rsidRDefault="00D23C7B" w:rsidP="009A71D1">
      <w:pPr>
        <w:pStyle w:val="LDMinuteParagraph"/>
        <w:numPr>
          <w:ilvl w:val="0"/>
          <w:numId w:val="10"/>
        </w:numPr>
        <w:ind w:left="851" w:hanging="491"/>
        <w:rPr>
          <w:szCs w:val="24"/>
        </w:rPr>
      </w:pPr>
      <w:r w:rsidRPr="009D1F95">
        <w:rPr>
          <w:szCs w:val="24"/>
        </w:rPr>
        <w:t xml:space="preserve">Subsection (2) provides that an offence against subsection (1) is a strict liability offence and subsection (3) imposes a civil penalty. </w:t>
      </w:r>
      <w:r w:rsidR="00152205" w:rsidRPr="009D1F95">
        <w:rPr>
          <w:szCs w:val="24"/>
        </w:rPr>
        <w:t>Criminal and civil penalties are necessary to ensure the safety of the vessel carrying livestock, the safety of people on the vessel, and the safe carriage and stowage of livestock.</w:t>
      </w:r>
      <w:r w:rsidR="004C14C8" w:rsidRPr="009D1F95">
        <w:rPr>
          <w:szCs w:val="24"/>
        </w:rPr>
        <w:t xml:space="preserve"> </w:t>
      </w:r>
      <w:r w:rsidR="00041C53" w:rsidRPr="009D1F95">
        <w:rPr>
          <w:szCs w:val="24"/>
        </w:rPr>
        <w:t xml:space="preserve">In particular, </w:t>
      </w:r>
      <w:r w:rsidR="004C14C8" w:rsidRPr="009D1F95">
        <w:rPr>
          <w:szCs w:val="24"/>
        </w:rPr>
        <w:t xml:space="preserve">to ensure that AMSA is made </w:t>
      </w:r>
      <w:r w:rsidR="00ED1795" w:rsidRPr="009D1F95">
        <w:rPr>
          <w:szCs w:val="24"/>
        </w:rPr>
        <w:t xml:space="preserve">aware </w:t>
      </w:r>
      <w:r w:rsidR="00CF5ED3" w:rsidRPr="009D1F95">
        <w:rPr>
          <w:szCs w:val="24"/>
        </w:rPr>
        <w:t xml:space="preserve">if a  </w:t>
      </w:r>
      <w:r w:rsidR="00ED1795" w:rsidRPr="009D1F95">
        <w:rPr>
          <w:szCs w:val="24"/>
        </w:rPr>
        <w:t>reportable mortality level</w:t>
      </w:r>
      <w:r w:rsidR="00CF5ED3" w:rsidRPr="009D1F95">
        <w:rPr>
          <w:szCs w:val="24"/>
        </w:rPr>
        <w:t xml:space="preserve"> is reached</w:t>
      </w:r>
      <w:r w:rsidR="001C6851">
        <w:rPr>
          <w:szCs w:val="24"/>
        </w:rPr>
        <w:t>.</w:t>
      </w:r>
    </w:p>
    <w:p w:rsidR="00D23C7B" w:rsidRPr="009D1F95" w:rsidRDefault="00D23C7B" w:rsidP="009A71D1">
      <w:pPr>
        <w:pStyle w:val="LDMinuteParagraph"/>
        <w:numPr>
          <w:ilvl w:val="0"/>
          <w:numId w:val="10"/>
        </w:numPr>
        <w:ind w:left="851" w:hanging="491"/>
        <w:rPr>
          <w:szCs w:val="24"/>
        </w:rPr>
      </w:pPr>
      <w:r w:rsidRPr="009D1F95">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9D1F95">
        <w:rPr>
          <w:i/>
          <w:szCs w:val="24"/>
        </w:rPr>
        <w:t>Crimes Act 1914</w:t>
      </w:r>
      <w:r w:rsidRPr="009D1F95">
        <w:rPr>
          <w:szCs w:val="24"/>
        </w:rPr>
        <w:t xml:space="preserve"> provided that the monetary amount of a penalty unit was $210.</w:t>
      </w:r>
    </w:p>
    <w:p w:rsidR="000C2D0E" w:rsidRPr="009D1F95" w:rsidRDefault="00D23C7B" w:rsidP="009A71D1">
      <w:pPr>
        <w:pStyle w:val="LDMinuteParagraph"/>
        <w:numPr>
          <w:ilvl w:val="0"/>
          <w:numId w:val="10"/>
        </w:numPr>
        <w:ind w:left="851" w:hanging="491"/>
        <w:rPr>
          <w:szCs w:val="24"/>
        </w:rPr>
      </w:pPr>
      <w:r w:rsidRPr="009D1F95">
        <w:rPr>
          <w:szCs w:val="24"/>
        </w:rPr>
        <w:lastRenderedPageBreak/>
        <w:t xml:space="preserve">The imposition of strict liability, and a penalty of 50 penalty units, reflects the seriousness of the offence and is intended to </w:t>
      </w:r>
      <w:r w:rsidR="001753AF" w:rsidRPr="009D1F95">
        <w:rPr>
          <w:szCs w:val="24"/>
        </w:rPr>
        <w:t>deter the vessel master, the livestock operator and the crew from operating a vessel unsafely, and prevent unlawful activity.</w:t>
      </w:r>
    </w:p>
    <w:p w:rsidR="0064491D" w:rsidRPr="009D1F95" w:rsidRDefault="007235A6" w:rsidP="009A71D1">
      <w:pPr>
        <w:pStyle w:val="LDMinuteParagraph"/>
        <w:numPr>
          <w:ilvl w:val="0"/>
          <w:numId w:val="10"/>
        </w:numPr>
        <w:ind w:left="851" w:hanging="491"/>
        <w:rPr>
          <w:szCs w:val="24"/>
        </w:rPr>
      </w:pPr>
      <w:r w:rsidRPr="009D1F95">
        <w:rPr>
          <w:szCs w:val="24"/>
        </w:rPr>
        <w:t>S</w:t>
      </w:r>
      <w:r w:rsidR="009875C2" w:rsidRPr="009D1F95">
        <w:rPr>
          <w:szCs w:val="24"/>
        </w:rPr>
        <w:t>ubs</w:t>
      </w:r>
      <w:r w:rsidRPr="009D1F95">
        <w:rPr>
          <w:szCs w:val="24"/>
        </w:rPr>
        <w:t>ection 86</w:t>
      </w:r>
      <w:r w:rsidR="00EB642D" w:rsidRPr="009D1F95">
        <w:rPr>
          <w:szCs w:val="24"/>
        </w:rPr>
        <w:t xml:space="preserve"> details the </w:t>
      </w:r>
      <w:r w:rsidR="0064491D" w:rsidRPr="009D1F95">
        <w:rPr>
          <w:szCs w:val="24"/>
        </w:rPr>
        <w:t xml:space="preserve">investigation process for </w:t>
      </w:r>
      <w:r w:rsidR="00EB642D" w:rsidRPr="009D1F95">
        <w:rPr>
          <w:szCs w:val="24"/>
        </w:rPr>
        <w:t>notifiable incident</w:t>
      </w:r>
      <w:r w:rsidR="0064491D" w:rsidRPr="009D1F95">
        <w:rPr>
          <w:szCs w:val="24"/>
        </w:rPr>
        <w:t>s</w:t>
      </w:r>
      <w:r w:rsidR="00EB642D" w:rsidRPr="009D1F95">
        <w:rPr>
          <w:szCs w:val="24"/>
        </w:rPr>
        <w:t xml:space="preserve"> relating to the reportable mortality level for livestock.  Subsection </w:t>
      </w:r>
      <w:r w:rsidR="009875C2" w:rsidRPr="009D1F95">
        <w:rPr>
          <w:szCs w:val="24"/>
        </w:rPr>
        <w:t>(4)</w:t>
      </w:r>
      <w:r w:rsidRPr="009D1F95">
        <w:rPr>
          <w:szCs w:val="24"/>
        </w:rPr>
        <w:t xml:space="preserve"> requires the master</w:t>
      </w:r>
      <w:r w:rsidR="00DC2D8E" w:rsidRPr="009D1F95">
        <w:rPr>
          <w:szCs w:val="24"/>
        </w:rPr>
        <w:t xml:space="preserve"> or livestock operator </w:t>
      </w:r>
      <w:r w:rsidR="0064491D" w:rsidRPr="009D1F95">
        <w:rPr>
          <w:szCs w:val="24"/>
        </w:rPr>
        <w:t xml:space="preserve">of the vessel </w:t>
      </w:r>
      <w:r w:rsidRPr="009D1F95">
        <w:rPr>
          <w:szCs w:val="24"/>
        </w:rPr>
        <w:t xml:space="preserve">to provide </w:t>
      </w:r>
      <w:r w:rsidR="00DC2D8E" w:rsidRPr="009D1F95">
        <w:rPr>
          <w:szCs w:val="24"/>
        </w:rPr>
        <w:t xml:space="preserve">AMSA with </w:t>
      </w:r>
      <w:r w:rsidRPr="009D1F95">
        <w:rPr>
          <w:szCs w:val="24"/>
        </w:rPr>
        <w:t>information</w:t>
      </w:r>
      <w:r w:rsidR="00DC2D8E" w:rsidRPr="009D1F95">
        <w:rPr>
          <w:szCs w:val="24"/>
        </w:rPr>
        <w:t xml:space="preserve"> if requested</w:t>
      </w:r>
      <w:r w:rsidR="009875C2" w:rsidRPr="009D1F95">
        <w:rPr>
          <w:szCs w:val="24"/>
        </w:rPr>
        <w:t xml:space="preserve"> under subsection (3)</w:t>
      </w:r>
      <w:r w:rsidR="00DC2D8E" w:rsidRPr="009D1F95">
        <w:rPr>
          <w:szCs w:val="24"/>
        </w:rPr>
        <w:t xml:space="preserve"> </w:t>
      </w:r>
      <w:r w:rsidR="00054A29" w:rsidRPr="009D1F95">
        <w:rPr>
          <w:szCs w:val="24"/>
        </w:rPr>
        <w:t xml:space="preserve">in the course of </w:t>
      </w:r>
      <w:r w:rsidR="005340FF" w:rsidRPr="009D1F95">
        <w:rPr>
          <w:szCs w:val="24"/>
        </w:rPr>
        <w:t xml:space="preserve">AMSA’s </w:t>
      </w:r>
      <w:r w:rsidRPr="009D1F95">
        <w:rPr>
          <w:szCs w:val="24"/>
        </w:rPr>
        <w:t xml:space="preserve">investigation </w:t>
      </w:r>
      <w:r w:rsidR="00DC2D8E" w:rsidRPr="009D1F95">
        <w:rPr>
          <w:szCs w:val="24"/>
        </w:rPr>
        <w:t>into the</w:t>
      </w:r>
      <w:r w:rsidR="00E970B8" w:rsidRPr="00487759">
        <w:rPr>
          <w:szCs w:val="24"/>
        </w:rPr>
        <w:t xml:space="preserve"> cause of death of</w:t>
      </w:r>
      <w:r w:rsidR="00DC2D8E" w:rsidRPr="00487759">
        <w:rPr>
          <w:szCs w:val="24"/>
        </w:rPr>
        <w:t xml:space="preserve"> livestock</w:t>
      </w:r>
      <w:r w:rsidR="0064491D" w:rsidRPr="00487759">
        <w:rPr>
          <w:szCs w:val="24"/>
        </w:rPr>
        <w:t>. Subsection (4) imposes a criminal penalty.</w:t>
      </w:r>
      <w:r w:rsidR="005340FF" w:rsidRPr="00487759">
        <w:rPr>
          <w:szCs w:val="24"/>
        </w:rPr>
        <w:t xml:space="preserve"> This is necessary to ensure the safety of the vessel carrying </w:t>
      </w:r>
      <w:r w:rsidR="005340FF" w:rsidRPr="009D1F95">
        <w:rPr>
          <w:szCs w:val="24"/>
        </w:rPr>
        <w:t xml:space="preserve">livestock, the safety of people on the vessel, and the safety of the cargo of live animals. </w:t>
      </w:r>
    </w:p>
    <w:p w:rsidR="00D7579C" w:rsidRPr="009D1F95" w:rsidRDefault="005340FF" w:rsidP="009A71D1">
      <w:pPr>
        <w:pStyle w:val="LDMinuteParagraph"/>
        <w:numPr>
          <w:ilvl w:val="0"/>
          <w:numId w:val="10"/>
        </w:numPr>
        <w:ind w:left="851" w:hanging="491"/>
        <w:rPr>
          <w:szCs w:val="24"/>
        </w:rPr>
      </w:pPr>
      <w:r w:rsidRPr="009D1F95">
        <w:rPr>
          <w:szCs w:val="24"/>
        </w:rPr>
        <w:t xml:space="preserve">Subsection (5) provides that AMSA may prohibit, or impose conditions on, the loading of livestock onto a vessel. </w:t>
      </w:r>
      <w:r w:rsidR="009875C2" w:rsidRPr="009D1F95">
        <w:rPr>
          <w:szCs w:val="24"/>
        </w:rPr>
        <w:t>Subsection (6) requires the master of the vessel to comply with a prohibition or condition imposed in relation to loading livestock onto a vessel.</w:t>
      </w:r>
      <w:r w:rsidR="00196B28" w:rsidRPr="009D1F95">
        <w:rPr>
          <w:szCs w:val="24"/>
        </w:rPr>
        <w:t xml:space="preserve"> </w:t>
      </w:r>
      <w:r w:rsidRPr="009D1F95">
        <w:rPr>
          <w:szCs w:val="24"/>
        </w:rPr>
        <w:t xml:space="preserve">Subsection (6) imposes a criminal penalty. </w:t>
      </w:r>
    </w:p>
    <w:p w:rsidR="00D23C7B" w:rsidRPr="009D1F95" w:rsidRDefault="00D23C7B" w:rsidP="009A71D1">
      <w:pPr>
        <w:pStyle w:val="LDMinuteParagraph"/>
        <w:numPr>
          <w:ilvl w:val="0"/>
          <w:numId w:val="10"/>
        </w:numPr>
        <w:ind w:left="851" w:hanging="491"/>
        <w:rPr>
          <w:szCs w:val="24"/>
        </w:rPr>
      </w:pPr>
      <w:r w:rsidRPr="009D1F95">
        <w:rPr>
          <w:szCs w:val="24"/>
        </w:rPr>
        <w:t xml:space="preserve">Subsection </w:t>
      </w:r>
      <w:r w:rsidR="009875C2" w:rsidRPr="009D1F95">
        <w:rPr>
          <w:szCs w:val="24"/>
        </w:rPr>
        <w:t>(7</w:t>
      </w:r>
      <w:r w:rsidRPr="009D1F95">
        <w:rPr>
          <w:szCs w:val="24"/>
        </w:rPr>
        <w:t xml:space="preserve">) provides that </w:t>
      </w:r>
      <w:r w:rsidR="009875C2" w:rsidRPr="009D1F95">
        <w:rPr>
          <w:szCs w:val="24"/>
        </w:rPr>
        <w:t>an offence against subsection (4</w:t>
      </w:r>
      <w:r w:rsidRPr="009D1F95">
        <w:rPr>
          <w:szCs w:val="24"/>
        </w:rPr>
        <w:t xml:space="preserve">) </w:t>
      </w:r>
      <w:r w:rsidR="009875C2" w:rsidRPr="009D1F95">
        <w:rPr>
          <w:szCs w:val="24"/>
        </w:rPr>
        <w:t xml:space="preserve">or (6) </w:t>
      </w:r>
      <w:r w:rsidRPr="009D1F95">
        <w:rPr>
          <w:szCs w:val="24"/>
        </w:rPr>
        <w:t>is a strict liability offence</w:t>
      </w:r>
      <w:r w:rsidR="009875C2" w:rsidRPr="009D1F95">
        <w:rPr>
          <w:szCs w:val="24"/>
        </w:rPr>
        <w:t xml:space="preserve"> and subsection (8</w:t>
      </w:r>
      <w:r w:rsidRPr="009D1F95">
        <w:rPr>
          <w:szCs w:val="24"/>
        </w:rPr>
        <w:t xml:space="preserve">) imposes a civil penalty. </w:t>
      </w:r>
      <w:r w:rsidR="00DC3F37" w:rsidRPr="009D1F95">
        <w:rPr>
          <w:szCs w:val="24"/>
        </w:rPr>
        <w:t>Criminal and civil penalties are necessary to ensure the safety of the vessel carrying livestock, the safety of people on the vessel, and the safe carriage and stowage of livestock.</w:t>
      </w:r>
      <w:r w:rsidR="004C14C8" w:rsidRPr="009D1F95">
        <w:rPr>
          <w:szCs w:val="24"/>
        </w:rPr>
        <w:t xml:space="preserve"> </w:t>
      </w:r>
      <w:r w:rsidR="00CA57CE" w:rsidRPr="009D1F95">
        <w:rPr>
          <w:szCs w:val="24"/>
        </w:rPr>
        <w:t xml:space="preserve">In particular, </w:t>
      </w:r>
      <w:r w:rsidR="004C14C8" w:rsidRPr="009D1F95">
        <w:rPr>
          <w:szCs w:val="24"/>
        </w:rPr>
        <w:t xml:space="preserve">to ensure that AMSA can investigate </w:t>
      </w:r>
      <w:r w:rsidR="00FD153D" w:rsidRPr="009D1F95">
        <w:rPr>
          <w:szCs w:val="24"/>
        </w:rPr>
        <w:t>if a reportable mortality level is reached</w:t>
      </w:r>
      <w:r w:rsidR="00ED1795" w:rsidRPr="009D1F95">
        <w:rPr>
          <w:szCs w:val="24"/>
        </w:rPr>
        <w:t>.</w:t>
      </w:r>
    </w:p>
    <w:p w:rsidR="00D23C7B" w:rsidRPr="009D1F95" w:rsidRDefault="00D23C7B" w:rsidP="009A71D1">
      <w:pPr>
        <w:pStyle w:val="LDMinuteParagraph"/>
        <w:numPr>
          <w:ilvl w:val="0"/>
          <w:numId w:val="10"/>
        </w:numPr>
        <w:ind w:left="851" w:hanging="491"/>
        <w:rPr>
          <w:szCs w:val="24"/>
        </w:rPr>
      </w:pPr>
      <w:r w:rsidRPr="009D1F95">
        <w:rPr>
          <w:szCs w:val="24"/>
        </w:rPr>
        <w:t xml:space="preserve">The penalty for a strict liability offence cannot be more than 50 penalty units for an individual or 250 penalty units for a body corporate. The maximum civil penalty amounts are the same as the amounts for an offence. At the time of making of this Order, the </w:t>
      </w:r>
      <w:r w:rsidRPr="009D1F95">
        <w:rPr>
          <w:i/>
          <w:szCs w:val="24"/>
        </w:rPr>
        <w:t>Crimes Act 1914</w:t>
      </w:r>
      <w:r w:rsidRPr="009D1F95">
        <w:rPr>
          <w:szCs w:val="24"/>
        </w:rPr>
        <w:t xml:space="preserve"> provided that the monetary amount of a penalty unit was $210.</w:t>
      </w:r>
    </w:p>
    <w:p w:rsidR="000C2D0E" w:rsidRPr="009D1F95" w:rsidRDefault="00D23C7B" w:rsidP="009A71D1">
      <w:pPr>
        <w:pStyle w:val="LDMinuteParagraph"/>
        <w:numPr>
          <w:ilvl w:val="0"/>
          <w:numId w:val="10"/>
        </w:numPr>
        <w:ind w:left="851" w:hanging="491"/>
        <w:rPr>
          <w:szCs w:val="24"/>
        </w:rPr>
      </w:pPr>
      <w:r w:rsidRPr="009D1F95">
        <w:rPr>
          <w:szCs w:val="24"/>
        </w:rPr>
        <w:t xml:space="preserve">The imposition of strict liability, and a penalty of 50 penalty units, reflects the seriousness of the offence and is intended to </w:t>
      </w:r>
      <w:r w:rsidR="001753AF" w:rsidRPr="009D1F95">
        <w:rPr>
          <w:szCs w:val="24"/>
        </w:rPr>
        <w:t>deter the vessel master, the livestock operator and the crew from operating a vessel unsafely, and prevent unlawful activity.</w:t>
      </w:r>
    </w:p>
    <w:p w:rsidR="00344B23" w:rsidRPr="00487759" w:rsidRDefault="007235A6" w:rsidP="009A71D1">
      <w:pPr>
        <w:pStyle w:val="LDMinuteParagraph"/>
        <w:numPr>
          <w:ilvl w:val="0"/>
          <w:numId w:val="10"/>
        </w:numPr>
        <w:ind w:left="851" w:hanging="491"/>
        <w:rPr>
          <w:szCs w:val="24"/>
        </w:rPr>
      </w:pPr>
      <w:r w:rsidRPr="009D1F95">
        <w:rPr>
          <w:szCs w:val="24"/>
        </w:rPr>
        <w:t xml:space="preserve">Section 87 </w:t>
      </w:r>
      <w:r w:rsidR="00F93FE9" w:rsidRPr="009D1F95">
        <w:rPr>
          <w:szCs w:val="24"/>
        </w:rPr>
        <w:t xml:space="preserve">specifies the </w:t>
      </w:r>
      <w:r w:rsidR="00B03291" w:rsidRPr="009D1F95">
        <w:rPr>
          <w:szCs w:val="24"/>
        </w:rPr>
        <w:t xml:space="preserve">actions </w:t>
      </w:r>
      <w:r w:rsidR="00F93FE9" w:rsidRPr="009D1F95">
        <w:rPr>
          <w:szCs w:val="24"/>
        </w:rPr>
        <w:t xml:space="preserve">that AMSA must consider </w:t>
      </w:r>
      <w:r w:rsidR="00B03291" w:rsidRPr="009D1F95">
        <w:rPr>
          <w:szCs w:val="24"/>
        </w:rPr>
        <w:t>following</w:t>
      </w:r>
      <w:r w:rsidR="00F93FE9" w:rsidRPr="009D1F95">
        <w:rPr>
          <w:szCs w:val="24"/>
        </w:rPr>
        <w:t xml:space="preserve"> the</w:t>
      </w:r>
      <w:r w:rsidR="00B03291" w:rsidRPr="009D1F95">
        <w:rPr>
          <w:szCs w:val="24"/>
        </w:rPr>
        <w:t xml:space="preserve"> </w:t>
      </w:r>
      <w:r w:rsidR="00F93FE9" w:rsidRPr="009D1F95">
        <w:rPr>
          <w:szCs w:val="24"/>
        </w:rPr>
        <w:t xml:space="preserve">completion of </w:t>
      </w:r>
      <w:r w:rsidR="00B03291" w:rsidRPr="009D1F95">
        <w:rPr>
          <w:szCs w:val="24"/>
        </w:rPr>
        <w:t xml:space="preserve">an </w:t>
      </w:r>
      <w:r w:rsidR="00B55905" w:rsidRPr="009D1F95">
        <w:rPr>
          <w:szCs w:val="24"/>
        </w:rPr>
        <w:t xml:space="preserve">investigation </w:t>
      </w:r>
      <w:r w:rsidR="00B03291" w:rsidRPr="009D1F95">
        <w:rPr>
          <w:szCs w:val="24"/>
        </w:rPr>
        <w:t xml:space="preserve">report </w:t>
      </w:r>
      <w:r w:rsidR="00B55905" w:rsidRPr="009D1F95">
        <w:rPr>
          <w:szCs w:val="24"/>
        </w:rPr>
        <w:t>for</w:t>
      </w:r>
      <w:r w:rsidR="00B55905" w:rsidRPr="00487759">
        <w:rPr>
          <w:szCs w:val="24"/>
        </w:rPr>
        <w:t xml:space="preserve"> </w:t>
      </w:r>
      <w:r w:rsidR="00B03291" w:rsidRPr="00487759">
        <w:rPr>
          <w:szCs w:val="24"/>
        </w:rPr>
        <w:t xml:space="preserve">a </w:t>
      </w:r>
      <w:r w:rsidR="00B55905" w:rsidRPr="00487759">
        <w:rPr>
          <w:szCs w:val="24"/>
        </w:rPr>
        <w:t xml:space="preserve">notifiable incident relating to the reportable mortality level for livestock. </w:t>
      </w:r>
      <w:r w:rsidR="00F93FE9" w:rsidRPr="00487759">
        <w:rPr>
          <w:szCs w:val="24"/>
        </w:rPr>
        <w:t xml:space="preserve">Subsection (3) </w:t>
      </w:r>
      <w:r w:rsidR="00344B23" w:rsidRPr="00487759">
        <w:rPr>
          <w:szCs w:val="24"/>
        </w:rPr>
        <w:t>and (4) specifies the circumstances where AMSA may give a direction to the master of the vessel, or the livestock operator, or both, requiring additional precautions or conditions for the carriage of livestock.</w:t>
      </w:r>
    </w:p>
    <w:p w:rsidR="00D7579C" w:rsidRPr="00487759" w:rsidRDefault="00344B23" w:rsidP="009A71D1">
      <w:pPr>
        <w:pStyle w:val="LDMinuteParagraph"/>
        <w:numPr>
          <w:ilvl w:val="0"/>
          <w:numId w:val="10"/>
        </w:numPr>
        <w:ind w:left="851" w:hanging="491"/>
        <w:rPr>
          <w:szCs w:val="24"/>
        </w:rPr>
      </w:pPr>
      <w:r w:rsidRPr="00487759">
        <w:rPr>
          <w:szCs w:val="24"/>
        </w:rPr>
        <w:t xml:space="preserve">Subsection (5) </w:t>
      </w:r>
      <w:r w:rsidR="007235A6" w:rsidRPr="00487759">
        <w:rPr>
          <w:szCs w:val="24"/>
        </w:rPr>
        <w:t>requires</w:t>
      </w:r>
      <w:r w:rsidR="00FB2BFC" w:rsidRPr="00487759">
        <w:rPr>
          <w:szCs w:val="24"/>
        </w:rPr>
        <w:t xml:space="preserve"> </w:t>
      </w:r>
      <w:r w:rsidR="00BF26D6" w:rsidRPr="00487759">
        <w:rPr>
          <w:szCs w:val="24"/>
        </w:rPr>
        <w:t xml:space="preserve">the person who receives the direction </w:t>
      </w:r>
      <w:r w:rsidR="00FB2BFC" w:rsidRPr="00487759">
        <w:rPr>
          <w:szCs w:val="24"/>
        </w:rPr>
        <w:t>given by AMSA</w:t>
      </w:r>
      <w:r w:rsidR="00FB2BFC" w:rsidRPr="00487759" w:rsidDel="00BF26D6">
        <w:rPr>
          <w:szCs w:val="24"/>
        </w:rPr>
        <w:t xml:space="preserve"> </w:t>
      </w:r>
      <w:r w:rsidR="007235A6" w:rsidRPr="00487759">
        <w:rPr>
          <w:szCs w:val="24"/>
        </w:rPr>
        <w:t xml:space="preserve">to </w:t>
      </w:r>
      <w:r w:rsidR="00927E26" w:rsidRPr="00487759">
        <w:rPr>
          <w:szCs w:val="24"/>
        </w:rPr>
        <w:t>comply with</w:t>
      </w:r>
      <w:r w:rsidR="007235A6" w:rsidRPr="00487759">
        <w:rPr>
          <w:szCs w:val="24"/>
        </w:rPr>
        <w:t xml:space="preserve"> </w:t>
      </w:r>
      <w:r w:rsidR="00FB2BFC" w:rsidRPr="00487759">
        <w:rPr>
          <w:szCs w:val="24"/>
        </w:rPr>
        <w:t>that</w:t>
      </w:r>
      <w:r w:rsidR="007235A6" w:rsidRPr="00487759">
        <w:rPr>
          <w:szCs w:val="24"/>
        </w:rPr>
        <w:t xml:space="preserve"> direction</w:t>
      </w:r>
      <w:r w:rsidRPr="00487759">
        <w:rPr>
          <w:szCs w:val="24"/>
        </w:rPr>
        <w:t xml:space="preserve">. </w:t>
      </w:r>
      <w:r w:rsidR="00BF26D6" w:rsidRPr="00487759">
        <w:rPr>
          <w:szCs w:val="24"/>
        </w:rPr>
        <w:t xml:space="preserve">Subsection (5) imposes a criminal penalty. </w:t>
      </w:r>
    </w:p>
    <w:p w:rsidR="00D23C7B" w:rsidRPr="004B32ED" w:rsidRDefault="00D23C7B" w:rsidP="009A71D1">
      <w:pPr>
        <w:pStyle w:val="LDMinuteParagraph"/>
        <w:numPr>
          <w:ilvl w:val="0"/>
          <w:numId w:val="10"/>
        </w:numPr>
        <w:ind w:left="851" w:hanging="491"/>
        <w:rPr>
          <w:szCs w:val="24"/>
        </w:rPr>
      </w:pPr>
      <w:r w:rsidRPr="00ED70E9">
        <w:rPr>
          <w:szCs w:val="24"/>
        </w:rPr>
        <w:t xml:space="preserve">Subsection </w:t>
      </w:r>
      <w:r w:rsidR="003D5840" w:rsidRPr="00ED70E9">
        <w:rPr>
          <w:szCs w:val="24"/>
        </w:rPr>
        <w:t>(6</w:t>
      </w:r>
      <w:r w:rsidRPr="00ED70E9">
        <w:rPr>
          <w:szCs w:val="24"/>
        </w:rPr>
        <w:t xml:space="preserve">) provides that </w:t>
      </w:r>
      <w:r w:rsidR="003D5840" w:rsidRPr="00ED70E9">
        <w:rPr>
          <w:szCs w:val="24"/>
        </w:rPr>
        <w:t xml:space="preserve">an offence against </w:t>
      </w:r>
      <w:r w:rsidR="00FB2BFC" w:rsidRPr="00ED70E9">
        <w:rPr>
          <w:szCs w:val="24"/>
        </w:rPr>
        <w:t>subsection (5</w:t>
      </w:r>
      <w:r w:rsidRPr="00ED70E9">
        <w:rPr>
          <w:szCs w:val="24"/>
        </w:rPr>
        <w:t>) is a strict</w:t>
      </w:r>
      <w:r w:rsidRPr="00487759">
        <w:rPr>
          <w:szCs w:val="24"/>
        </w:rPr>
        <w:t xml:space="preserve"> liability offence</w:t>
      </w:r>
      <w:r w:rsidR="00733676" w:rsidRPr="00487759">
        <w:rPr>
          <w:szCs w:val="24"/>
        </w:rPr>
        <w:t>,</w:t>
      </w:r>
      <w:r w:rsidR="003D5840" w:rsidRPr="00487759">
        <w:rPr>
          <w:szCs w:val="24"/>
        </w:rPr>
        <w:t xml:space="preserve"> </w:t>
      </w:r>
      <w:r w:rsidR="003D5840" w:rsidRPr="009D1F95">
        <w:rPr>
          <w:szCs w:val="24"/>
        </w:rPr>
        <w:t>and subsection (7</w:t>
      </w:r>
      <w:r w:rsidRPr="009D1F95">
        <w:rPr>
          <w:szCs w:val="24"/>
        </w:rPr>
        <w:t>) imposes a civil penalty</w:t>
      </w:r>
      <w:r w:rsidR="00733676" w:rsidRPr="009D1F95">
        <w:rPr>
          <w:szCs w:val="24"/>
        </w:rPr>
        <w:t xml:space="preserve"> if the person contravenes subsection (5).</w:t>
      </w:r>
      <w:r w:rsidRPr="009D1F95">
        <w:rPr>
          <w:szCs w:val="24"/>
        </w:rPr>
        <w:t xml:space="preserve"> </w:t>
      </w:r>
      <w:r w:rsidR="00333996" w:rsidRPr="009D1F95">
        <w:rPr>
          <w:szCs w:val="24"/>
        </w:rPr>
        <w:t>Criminal and civil penalties are necessary to ensure the safety of the vessel carrying livestock, the safety of people on the vessel, and the safe carriage and stowage of livestock.</w:t>
      </w:r>
      <w:r w:rsidR="003F778E" w:rsidRPr="009D1F95">
        <w:rPr>
          <w:szCs w:val="24"/>
        </w:rPr>
        <w:t xml:space="preserve"> </w:t>
      </w:r>
      <w:r w:rsidR="004A2757" w:rsidRPr="009D1F95">
        <w:rPr>
          <w:szCs w:val="24"/>
        </w:rPr>
        <w:t xml:space="preserve">In particular, </w:t>
      </w:r>
      <w:r w:rsidR="003F778E" w:rsidRPr="009D1F95">
        <w:rPr>
          <w:szCs w:val="24"/>
        </w:rPr>
        <w:t>to ensure that the issue raised is rectified.</w:t>
      </w:r>
    </w:p>
    <w:p w:rsidR="00D23C7B" w:rsidRPr="00487759" w:rsidRDefault="00D23C7B" w:rsidP="009A71D1">
      <w:pPr>
        <w:pStyle w:val="LDMinuteParagraph"/>
        <w:numPr>
          <w:ilvl w:val="0"/>
          <w:numId w:val="10"/>
        </w:numPr>
        <w:ind w:left="851" w:hanging="491"/>
        <w:rPr>
          <w:szCs w:val="24"/>
        </w:rPr>
      </w:pPr>
      <w:r w:rsidRPr="00487759">
        <w:rPr>
          <w:szCs w:val="24"/>
        </w:rPr>
        <w:t xml:space="preserve">The penalty for a strict liability offence cannot be more than 50 penalty units for an individual or 250 penalty units for a body corporate. The maximum civil penalty amounts are the same as the amounts for an offence. At the time </w:t>
      </w:r>
      <w:r w:rsidRPr="00487759">
        <w:rPr>
          <w:szCs w:val="24"/>
        </w:rPr>
        <w:lastRenderedPageBreak/>
        <w:t xml:space="preserve">of making of this Order, the </w:t>
      </w:r>
      <w:r w:rsidRPr="00487759">
        <w:rPr>
          <w:i/>
          <w:szCs w:val="24"/>
        </w:rPr>
        <w:t>Crimes Act 1914</w:t>
      </w:r>
      <w:r w:rsidRPr="00487759">
        <w:rPr>
          <w:szCs w:val="24"/>
        </w:rPr>
        <w:t xml:space="preserve"> provided that the monetary amount of a penalty unit was $210.</w:t>
      </w:r>
    </w:p>
    <w:p w:rsidR="000C2D0E" w:rsidRPr="00ED70E9" w:rsidRDefault="00D23C7B" w:rsidP="009A71D1">
      <w:pPr>
        <w:pStyle w:val="LDMinuteParagraph"/>
        <w:numPr>
          <w:ilvl w:val="0"/>
          <w:numId w:val="10"/>
        </w:numPr>
        <w:ind w:left="851" w:hanging="491"/>
        <w:rPr>
          <w:szCs w:val="24"/>
        </w:rPr>
      </w:pPr>
      <w:r w:rsidRPr="00487759">
        <w:rPr>
          <w:szCs w:val="24"/>
        </w:rPr>
        <w:t xml:space="preserve">The imposition of strict liability, and a penalty of 50 penalty units, reflects the seriousness of the offence and is intended to </w:t>
      </w:r>
      <w:r w:rsidR="001753AF" w:rsidRPr="00487759">
        <w:rPr>
          <w:szCs w:val="24"/>
        </w:rPr>
        <w:t>deter the vessel master, the livestock operator and the crew from operating a vessel unsafely, and prevent u</w:t>
      </w:r>
      <w:r w:rsidR="001753AF" w:rsidRPr="00ED70E9">
        <w:rPr>
          <w:szCs w:val="24"/>
        </w:rPr>
        <w:t>nlawful activity.</w:t>
      </w:r>
    </w:p>
    <w:p w:rsidR="000468D6" w:rsidRPr="00ED70E9" w:rsidRDefault="000468D6" w:rsidP="009A71D1">
      <w:pPr>
        <w:pStyle w:val="LDMinuteParagraph"/>
        <w:numPr>
          <w:ilvl w:val="0"/>
          <w:numId w:val="10"/>
        </w:numPr>
        <w:ind w:left="851" w:hanging="491"/>
        <w:rPr>
          <w:szCs w:val="24"/>
        </w:rPr>
      </w:pPr>
      <w:r w:rsidRPr="00ED70E9">
        <w:rPr>
          <w:szCs w:val="24"/>
        </w:rPr>
        <w:t>Schedule 1 (Stability criteria for livestock carriers) contains 3 parts and specifies the method for determining a ship’s compliance with the stability criteria required for livestock carriers.</w:t>
      </w:r>
    </w:p>
    <w:p w:rsidR="000468D6" w:rsidRPr="00487759" w:rsidRDefault="000468D6" w:rsidP="009A71D1">
      <w:pPr>
        <w:pStyle w:val="LDMinuteParagraph"/>
        <w:numPr>
          <w:ilvl w:val="0"/>
          <w:numId w:val="10"/>
        </w:numPr>
        <w:ind w:left="851" w:hanging="491"/>
        <w:rPr>
          <w:szCs w:val="24"/>
        </w:rPr>
      </w:pPr>
      <w:r w:rsidRPr="00ED70E9">
        <w:rPr>
          <w:szCs w:val="24"/>
        </w:rPr>
        <w:t>Schedule 2 (Provision of livestock</w:t>
      </w:r>
      <w:r w:rsidRPr="00487759">
        <w:rPr>
          <w:szCs w:val="24"/>
        </w:rPr>
        <w:t xml:space="preserve"> services) contains 5 parts</w:t>
      </w:r>
      <w:r w:rsidR="001C6851">
        <w:rPr>
          <w:szCs w:val="24"/>
        </w:rPr>
        <w:t>.</w:t>
      </w:r>
    </w:p>
    <w:p w:rsidR="000468D6" w:rsidRPr="00487759" w:rsidRDefault="000468D6" w:rsidP="009A71D1">
      <w:pPr>
        <w:pStyle w:val="LDMinuteParagraph"/>
        <w:numPr>
          <w:ilvl w:val="0"/>
          <w:numId w:val="10"/>
        </w:numPr>
        <w:ind w:left="851" w:hanging="491"/>
        <w:rPr>
          <w:szCs w:val="24"/>
        </w:rPr>
      </w:pPr>
      <w:r w:rsidRPr="00487759">
        <w:rPr>
          <w:szCs w:val="24"/>
        </w:rPr>
        <w:t>Part 1 details requirements for sources of electrical power for livestock services.</w:t>
      </w:r>
    </w:p>
    <w:p w:rsidR="000468D6" w:rsidRPr="004B32ED" w:rsidRDefault="000468D6" w:rsidP="009A71D1">
      <w:pPr>
        <w:pStyle w:val="LDMinuteParagraph"/>
        <w:numPr>
          <w:ilvl w:val="0"/>
          <w:numId w:val="10"/>
        </w:numPr>
        <w:ind w:left="851" w:hanging="491"/>
        <w:rPr>
          <w:szCs w:val="24"/>
        </w:rPr>
      </w:pPr>
      <w:r w:rsidRPr="00487759">
        <w:rPr>
          <w:szCs w:val="24"/>
        </w:rPr>
        <w:t>Part 2 details ventilation requirements and includes implementation of a new policy</w:t>
      </w:r>
      <w:r w:rsidRPr="004B32ED">
        <w:rPr>
          <w:szCs w:val="24"/>
        </w:rPr>
        <w:t xml:space="preserve"> regarding ventilation on open decks. A decision by the government to implement air distribution requirement</w:t>
      </w:r>
      <w:r w:rsidR="00FB1968">
        <w:rPr>
          <w:szCs w:val="24"/>
        </w:rPr>
        <w:t>s</w:t>
      </w:r>
      <w:r w:rsidRPr="004B32ED">
        <w:rPr>
          <w:szCs w:val="24"/>
        </w:rPr>
        <w:t xml:space="preserve"> is also addressed in this part.</w:t>
      </w:r>
    </w:p>
    <w:p w:rsidR="000468D6" w:rsidRPr="00487759" w:rsidRDefault="000468D6" w:rsidP="009A71D1">
      <w:pPr>
        <w:pStyle w:val="LDMinuteParagraph"/>
        <w:numPr>
          <w:ilvl w:val="0"/>
          <w:numId w:val="10"/>
        </w:numPr>
        <w:ind w:left="851" w:hanging="491"/>
        <w:rPr>
          <w:szCs w:val="24"/>
        </w:rPr>
      </w:pPr>
      <w:r w:rsidRPr="00487759">
        <w:rPr>
          <w:szCs w:val="24"/>
        </w:rPr>
        <w:t>Part 3 sets out requirements for lighting.</w:t>
      </w:r>
    </w:p>
    <w:p w:rsidR="000468D6" w:rsidRPr="00ED70E9" w:rsidRDefault="000468D6" w:rsidP="009A71D1">
      <w:pPr>
        <w:pStyle w:val="LDMinuteParagraph"/>
        <w:numPr>
          <w:ilvl w:val="0"/>
          <w:numId w:val="10"/>
        </w:numPr>
        <w:ind w:left="851" w:hanging="491"/>
        <w:rPr>
          <w:szCs w:val="24"/>
        </w:rPr>
      </w:pPr>
      <w:r w:rsidRPr="00ED70E9">
        <w:rPr>
          <w:szCs w:val="24"/>
        </w:rPr>
        <w:t>Part 4 details the requirements for drainage and includes implementation of a new policy</w:t>
      </w:r>
      <w:r w:rsidR="0005370D" w:rsidRPr="00ED70E9">
        <w:rPr>
          <w:szCs w:val="24"/>
        </w:rPr>
        <w:t xml:space="preserve"> regarding the drainage of fluids</w:t>
      </w:r>
      <w:r w:rsidR="004E59A0" w:rsidRPr="00ED70E9">
        <w:rPr>
          <w:szCs w:val="24"/>
        </w:rPr>
        <w:t>.</w:t>
      </w:r>
      <w:r w:rsidR="0005370D" w:rsidRPr="00ED70E9">
        <w:rPr>
          <w:szCs w:val="24"/>
        </w:rPr>
        <w:t xml:space="preserve"> </w:t>
      </w:r>
    </w:p>
    <w:p w:rsidR="002123AA" w:rsidRPr="00487759" w:rsidRDefault="00520CB7" w:rsidP="009A71D1">
      <w:pPr>
        <w:pStyle w:val="LDMinuteParagraph"/>
        <w:numPr>
          <w:ilvl w:val="0"/>
          <w:numId w:val="10"/>
        </w:numPr>
        <w:ind w:left="851" w:hanging="491"/>
        <w:rPr>
          <w:color w:val="000000" w:themeColor="text1"/>
          <w:szCs w:val="24"/>
        </w:rPr>
      </w:pPr>
      <w:r w:rsidRPr="00487759">
        <w:rPr>
          <w:szCs w:val="24"/>
        </w:rPr>
        <w:t>Part 5 details the</w:t>
      </w:r>
      <w:r w:rsidR="000468D6" w:rsidRPr="00487759">
        <w:rPr>
          <w:szCs w:val="24"/>
        </w:rPr>
        <w:t xml:space="preserve"> requirements for fodder and water arrangements.</w:t>
      </w:r>
    </w:p>
    <w:p w:rsidR="00990056" w:rsidRPr="00D2046B" w:rsidRDefault="000A2964" w:rsidP="00D2046B">
      <w:pPr>
        <w:pStyle w:val="LDMinuteParagraph"/>
        <w:numPr>
          <w:ilvl w:val="0"/>
          <w:numId w:val="0"/>
        </w:numPr>
        <w:rPr>
          <w:b/>
          <w:sz w:val="28"/>
          <w:szCs w:val="28"/>
        </w:rPr>
      </w:pPr>
      <w:r w:rsidRPr="00D2046B">
        <w:rPr>
          <w:b/>
          <w:sz w:val="28"/>
          <w:szCs w:val="28"/>
        </w:rPr>
        <w:t>Statement of c</w:t>
      </w:r>
      <w:r w:rsidR="00990056" w:rsidRPr="00D2046B">
        <w:rPr>
          <w:b/>
          <w:sz w:val="28"/>
          <w:szCs w:val="28"/>
        </w:rPr>
        <w:t>ompatibility with human rights</w:t>
      </w:r>
    </w:p>
    <w:p w:rsidR="004E3842" w:rsidRPr="00487759" w:rsidRDefault="00E2679C" w:rsidP="009A71D1">
      <w:pPr>
        <w:pStyle w:val="LDMinuteParagraph"/>
        <w:numPr>
          <w:ilvl w:val="0"/>
          <w:numId w:val="10"/>
        </w:numPr>
        <w:ind w:left="851" w:hanging="491"/>
        <w:rPr>
          <w:szCs w:val="24"/>
        </w:rPr>
      </w:pPr>
      <w:r w:rsidRPr="004B32ED">
        <w:rPr>
          <w:szCs w:val="24"/>
        </w:rPr>
        <w:t>This statement is made for subsection 9(1) of the</w:t>
      </w:r>
      <w:r w:rsidRPr="004B32ED">
        <w:rPr>
          <w:i/>
          <w:szCs w:val="24"/>
        </w:rPr>
        <w:t xml:space="preserve"> Human Rights (Parliamentary Scrutiny) Act 2011</w:t>
      </w:r>
      <w:r w:rsidR="00F8601E" w:rsidRPr="00487759">
        <w:rPr>
          <w:i/>
          <w:szCs w:val="24"/>
        </w:rPr>
        <w:t>.</w:t>
      </w:r>
    </w:p>
    <w:p w:rsidR="00215AA5" w:rsidRPr="00D2046B" w:rsidRDefault="00215AA5" w:rsidP="00D2046B">
      <w:pPr>
        <w:pStyle w:val="LDMinuteParagraph"/>
        <w:numPr>
          <w:ilvl w:val="0"/>
          <w:numId w:val="0"/>
        </w:numPr>
        <w:rPr>
          <w:sz w:val="28"/>
          <w:szCs w:val="28"/>
        </w:rPr>
      </w:pPr>
      <w:r w:rsidRPr="00D2046B">
        <w:rPr>
          <w:sz w:val="28"/>
          <w:szCs w:val="28"/>
        </w:rPr>
        <w:t>Overview of the legislative instrument</w:t>
      </w:r>
    </w:p>
    <w:p w:rsidR="00B27020" w:rsidRPr="00487759" w:rsidRDefault="007602E2" w:rsidP="009A71D1">
      <w:pPr>
        <w:pStyle w:val="LDMinuteParagraph"/>
        <w:numPr>
          <w:ilvl w:val="0"/>
          <w:numId w:val="10"/>
        </w:numPr>
        <w:ind w:left="851" w:hanging="491"/>
        <w:rPr>
          <w:szCs w:val="24"/>
        </w:rPr>
      </w:pPr>
      <w:r w:rsidRPr="004B32ED">
        <w:rPr>
          <w:szCs w:val="24"/>
        </w:rPr>
        <w:t xml:space="preserve">The purpose of </w:t>
      </w:r>
      <w:r w:rsidR="00446F56" w:rsidRPr="004B32ED">
        <w:rPr>
          <w:szCs w:val="24"/>
        </w:rPr>
        <w:t>this</w:t>
      </w:r>
      <w:r w:rsidRPr="00524FAA">
        <w:rPr>
          <w:szCs w:val="24"/>
        </w:rPr>
        <w:t xml:space="preserve"> Order is to put in place safety measures for the carriage of </w:t>
      </w:r>
      <w:r w:rsidR="000468D6" w:rsidRPr="00487759">
        <w:rPr>
          <w:szCs w:val="24"/>
        </w:rPr>
        <w:t>livestock cargo</w:t>
      </w:r>
      <w:r w:rsidRPr="00487759">
        <w:rPr>
          <w:szCs w:val="24"/>
        </w:rPr>
        <w:t xml:space="preserve"> on vessels.</w:t>
      </w:r>
      <w:r w:rsidR="00B27020" w:rsidRPr="00487759">
        <w:rPr>
          <w:szCs w:val="24"/>
        </w:rPr>
        <w:t xml:space="preserve"> This Order gives effect to regulation 19.4</w:t>
      </w:r>
      <w:r w:rsidR="00E800D8" w:rsidRPr="00487759">
        <w:rPr>
          <w:szCs w:val="24"/>
        </w:rPr>
        <w:t xml:space="preserve"> of Chapter </w:t>
      </w:r>
      <w:r w:rsidR="00B27020" w:rsidRPr="00487759">
        <w:rPr>
          <w:szCs w:val="24"/>
        </w:rPr>
        <w:t xml:space="preserve">II-2 and </w:t>
      </w:r>
      <w:r w:rsidR="00E800D8" w:rsidRPr="00487759">
        <w:rPr>
          <w:szCs w:val="24"/>
        </w:rPr>
        <w:t xml:space="preserve">Parts A and D of </w:t>
      </w:r>
      <w:r w:rsidR="00B27020" w:rsidRPr="00487759">
        <w:rPr>
          <w:szCs w:val="24"/>
        </w:rPr>
        <w:t xml:space="preserve">Chapter VII of SOLAS and, in particular, the International Maritime Dangerous Goods Code (IMDG Code) and </w:t>
      </w:r>
      <w:r w:rsidR="007861F6" w:rsidRPr="00487759">
        <w:rPr>
          <w:szCs w:val="24"/>
        </w:rPr>
        <w:t xml:space="preserve">the </w:t>
      </w:r>
      <w:r w:rsidR="00B27020" w:rsidRPr="00487759">
        <w:rPr>
          <w:szCs w:val="24"/>
        </w:rPr>
        <w:t>International Code for the Safe Carriage of Packaged Irradiated Nuclear Fuel, Plutonium and High-Level Radioactive Wastes on Board Ships (INF Code). This Order also prescribes the manner of giving notice of intention to ship dangerous goods</w:t>
      </w:r>
      <w:r w:rsidR="007861F6" w:rsidRPr="00487759">
        <w:rPr>
          <w:szCs w:val="24"/>
        </w:rPr>
        <w:t xml:space="preserve"> for section 119 of the Navigation Act</w:t>
      </w:r>
      <w:r w:rsidR="00B27020" w:rsidRPr="00487759">
        <w:rPr>
          <w:szCs w:val="24"/>
        </w:rPr>
        <w:t>.</w:t>
      </w:r>
    </w:p>
    <w:p w:rsidR="00B27020" w:rsidRPr="00487759" w:rsidRDefault="00B27020" w:rsidP="009A71D1">
      <w:pPr>
        <w:pStyle w:val="LDMinuteParagraph"/>
        <w:numPr>
          <w:ilvl w:val="0"/>
          <w:numId w:val="10"/>
        </w:numPr>
        <w:ind w:left="851" w:hanging="491"/>
        <w:rPr>
          <w:szCs w:val="24"/>
        </w:rPr>
      </w:pPr>
      <w:r w:rsidRPr="00487759">
        <w:rPr>
          <w:szCs w:val="24"/>
        </w:rPr>
        <w:t xml:space="preserve">This Order repeals and replaces </w:t>
      </w:r>
      <w:r w:rsidRPr="00487759">
        <w:rPr>
          <w:i/>
          <w:szCs w:val="24"/>
        </w:rPr>
        <w:t>Marine Order 4</w:t>
      </w:r>
      <w:r w:rsidR="000468D6" w:rsidRPr="00487759">
        <w:rPr>
          <w:i/>
          <w:szCs w:val="24"/>
        </w:rPr>
        <w:t>3</w:t>
      </w:r>
      <w:r w:rsidRPr="00487759">
        <w:rPr>
          <w:i/>
          <w:szCs w:val="24"/>
        </w:rPr>
        <w:t xml:space="preserve"> (</w:t>
      </w:r>
      <w:r w:rsidR="00F94CF8" w:rsidRPr="00487759">
        <w:rPr>
          <w:i/>
          <w:szCs w:val="24"/>
        </w:rPr>
        <w:t>Cargo and cargo handling - livestock</w:t>
      </w:r>
      <w:r w:rsidRPr="00487759">
        <w:rPr>
          <w:i/>
          <w:szCs w:val="24"/>
        </w:rPr>
        <w:t>) 200</w:t>
      </w:r>
      <w:r w:rsidR="000468D6" w:rsidRPr="00487759">
        <w:rPr>
          <w:i/>
          <w:szCs w:val="24"/>
        </w:rPr>
        <w:t>6</w:t>
      </w:r>
      <w:r w:rsidRPr="00487759">
        <w:rPr>
          <w:i/>
          <w:szCs w:val="24"/>
        </w:rPr>
        <w:t>.</w:t>
      </w:r>
    </w:p>
    <w:p w:rsidR="00215AA5" w:rsidRPr="00D2046B" w:rsidRDefault="00215AA5" w:rsidP="00D2046B">
      <w:pPr>
        <w:pStyle w:val="LDMinuteParagraph"/>
        <w:numPr>
          <w:ilvl w:val="0"/>
          <w:numId w:val="0"/>
        </w:numPr>
        <w:rPr>
          <w:sz w:val="28"/>
          <w:szCs w:val="28"/>
        </w:rPr>
      </w:pPr>
      <w:r w:rsidRPr="00D2046B">
        <w:rPr>
          <w:sz w:val="28"/>
          <w:szCs w:val="28"/>
        </w:rPr>
        <w:t>Human rights implications</w:t>
      </w:r>
    </w:p>
    <w:p w:rsidR="00BF5A0C" w:rsidRPr="003F778E" w:rsidRDefault="00715CCD" w:rsidP="009A71D1">
      <w:pPr>
        <w:pStyle w:val="LDMinuteParagraph"/>
        <w:numPr>
          <w:ilvl w:val="0"/>
          <w:numId w:val="10"/>
        </w:numPr>
        <w:ind w:left="851" w:hanging="491"/>
        <w:rPr>
          <w:szCs w:val="24"/>
        </w:rPr>
      </w:pPr>
      <w:r w:rsidRPr="003F778E">
        <w:rPr>
          <w:szCs w:val="24"/>
        </w:rPr>
        <w:t>S</w:t>
      </w:r>
      <w:r w:rsidR="00554B06" w:rsidRPr="003F778E">
        <w:rPr>
          <w:szCs w:val="24"/>
        </w:rPr>
        <w:t>ubs</w:t>
      </w:r>
      <w:r w:rsidRPr="003F778E">
        <w:rPr>
          <w:szCs w:val="24"/>
        </w:rPr>
        <w:t xml:space="preserve">ections </w:t>
      </w:r>
      <w:r w:rsidR="00554B06" w:rsidRPr="003F778E">
        <w:rPr>
          <w:szCs w:val="24"/>
        </w:rPr>
        <w:t>10(1)</w:t>
      </w:r>
      <w:r w:rsidRPr="003F778E">
        <w:rPr>
          <w:szCs w:val="24"/>
        </w:rPr>
        <w:t xml:space="preserve">, </w:t>
      </w:r>
      <w:r w:rsidR="00554B06" w:rsidRPr="003F778E">
        <w:rPr>
          <w:szCs w:val="24"/>
        </w:rPr>
        <w:t xml:space="preserve">11(1), 12(1), 13(1), </w:t>
      </w:r>
      <w:r w:rsidR="00760FD3" w:rsidRPr="003F778E">
        <w:rPr>
          <w:szCs w:val="24"/>
        </w:rPr>
        <w:t xml:space="preserve">13(4), </w:t>
      </w:r>
      <w:r w:rsidRPr="003F778E">
        <w:rPr>
          <w:szCs w:val="24"/>
        </w:rPr>
        <w:t>14</w:t>
      </w:r>
      <w:r w:rsidR="00554B06" w:rsidRPr="003F778E">
        <w:rPr>
          <w:szCs w:val="24"/>
        </w:rPr>
        <w:t>(1)</w:t>
      </w:r>
      <w:r w:rsidRPr="003F778E">
        <w:rPr>
          <w:szCs w:val="24"/>
        </w:rPr>
        <w:t>, 15</w:t>
      </w:r>
      <w:r w:rsidR="00554B06" w:rsidRPr="003F778E">
        <w:rPr>
          <w:szCs w:val="24"/>
        </w:rPr>
        <w:t>(1)</w:t>
      </w:r>
      <w:r w:rsidRPr="003F778E">
        <w:rPr>
          <w:szCs w:val="24"/>
        </w:rPr>
        <w:t xml:space="preserve">, </w:t>
      </w:r>
      <w:r w:rsidR="00E81A12" w:rsidRPr="003F778E">
        <w:rPr>
          <w:szCs w:val="24"/>
        </w:rPr>
        <w:t xml:space="preserve">16(1), </w:t>
      </w:r>
      <w:r w:rsidR="00107CC2" w:rsidRPr="003F778E">
        <w:rPr>
          <w:szCs w:val="24"/>
        </w:rPr>
        <w:t>33</w:t>
      </w:r>
      <w:r w:rsidR="00554B06" w:rsidRPr="003F778E">
        <w:rPr>
          <w:szCs w:val="24"/>
        </w:rPr>
        <w:t>(1)</w:t>
      </w:r>
      <w:r w:rsidR="00107CC2" w:rsidRPr="003F778E">
        <w:rPr>
          <w:szCs w:val="24"/>
        </w:rPr>
        <w:t>, 34(1), 39(3), 47(1), 51(1)</w:t>
      </w:r>
      <w:r w:rsidR="00E81A12" w:rsidRPr="003F778E">
        <w:rPr>
          <w:szCs w:val="24"/>
        </w:rPr>
        <w:t>,</w:t>
      </w:r>
      <w:r w:rsidR="00E2211B" w:rsidRPr="003F778E">
        <w:rPr>
          <w:szCs w:val="24"/>
        </w:rPr>
        <w:t xml:space="preserve"> </w:t>
      </w:r>
      <w:r w:rsidR="001753AF" w:rsidRPr="003F778E">
        <w:rPr>
          <w:szCs w:val="24"/>
        </w:rPr>
        <w:t>68(8</w:t>
      </w:r>
      <w:r w:rsidR="00760FD3" w:rsidRPr="003F778E">
        <w:rPr>
          <w:szCs w:val="24"/>
        </w:rPr>
        <w:t>)</w:t>
      </w:r>
      <w:r w:rsidR="00E81A12" w:rsidRPr="003F778E">
        <w:rPr>
          <w:szCs w:val="24"/>
        </w:rPr>
        <w:t xml:space="preserve">, </w:t>
      </w:r>
      <w:r w:rsidR="00555F29" w:rsidRPr="003F778E">
        <w:rPr>
          <w:szCs w:val="24"/>
        </w:rPr>
        <w:t>81(1</w:t>
      </w:r>
      <w:r w:rsidR="00E81A12" w:rsidRPr="003F778E">
        <w:rPr>
          <w:szCs w:val="24"/>
        </w:rPr>
        <w:t xml:space="preserve">), 82(3), 85(1), 86(4), 86(6) </w:t>
      </w:r>
      <w:r w:rsidR="009F3748" w:rsidRPr="003F778E">
        <w:rPr>
          <w:szCs w:val="24"/>
        </w:rPr>
        <w:t>87(3</w:t>
      </w:r>
      <w:r w:rsidR="00664160" w:rsidRPr="003F778E">
        <w:rPr>
          <w:szCs w:val="24"/>
        </w:rPr>
        <w:t xml:space="preserve">) </w:t>
      </w:r>
      <w:r w:rsidR="00E2211B" w:rsidRPr="003F778E">
        <w:rPr>
          <w:szCs w:val="24"/>
        </w:rPr>
        <w:t xml:space="preserve">of this Order </w:t>
      </w:r>
      <w:r w:rsidR="00476BD2" w:rsidRPr="003F778E">
        <w:rPr>
          <w:szCs w:val="24"/>
        </w:rPr>
        <w:t>create strict liability offences</w:t>
      </w:r>
      <w:r w:rsidR="00E2211B" w:rsidRPr="003F778E">
        <w:rPr>
          <w:szCs w:val="24"/>
        </w:rPr>
        <w:t xml:space="preserve">. </w:t>
      </w:r>
    </w:p>
    <w:p w:rsidR="00FB1968" w:rsidRPr="00487759" w:rsidRDefault="00FB1968" w:rsidP="009A71D1">
      <w:pPr>
        <w:pStyle w:val="LDMinuteParagraph"/>
        <w:numPr>
          <w:ilvl w:val="0"/>
          <w:numId w:val="10"/>
        </w:numPr>
        <w:ind w:left="851" w:hanging="491"/>
        <w:rPr>
          <w:szCs w:val="24"/>
        </w:rPr>
      </w:pPr>
      <w:r w:rsidRPr="00487759">
        <w:rPr>
          <w:szCs w:val="24"/>
        </w:rPr>
        <w:t>Offences that are strict liability may engage and limit the presumption of innocence mentioned in Article 14 of the International Covenant on Civil and Political Rights (ICCPR). Civil penalty provisions may engage the criminal process provisions under Articles 14 and 15 of the ICCPR.</w:t>
      </w:r>
    </w:p>
    <w:p w:rsidR="000A61F6" w:rsidRPr="00487759" w:rsidRDefault="000A61F6" w:rsidP="009A71D1">
      <w:pPr>
        <w:pStyle w:val="LDMinuteParagraph"/>
        <w:numPr>
          <w:ilvl w:val="0"/>
          <w:numId w:val="10"/>
        </w:numPr>
        <w:ind w:left="851" w:hanging="491"/>
        <w:rPr>
          <w:szCs w:val="24"/>
        </w:rPr>
      </w:pPr>
      <w:r w:rsidRPr="00487759">
        <w:rPr>
          <w:szCs w:val="24"/>
        </w:rPr>
        <w:t xml:space="preserve">Strict liability removes the requirement that the prosecution prove the fault element of an offence, which would otherwise attach to a physical element of that offence. The application of strict liability in relation to these particular offences is appropriate, noting that: </w:t>
      </w:r>
    </w:p>
    <w:p w:rsidR="000A61F6" w:rsidRPr="00487759" w:rsidRDefault="000A61F6" w:rsidP="00D2046B">
      <w:pPr>
        <w:pStyle w:val="LDMinuteParagraph"/>
        <w:numPr>
          <w:ilvl w:val="0"/>
          <w:numId w:val="23"/>
        </w:numPr>
        <w:rPr>
          <w:szCs w:val="24"/>
        </w:rPr>
      </w:pPr>
      <w:r w:rsidRPr="00487759">
        <w:rPr>
          <w:szCs w:val="24"/>
        </w:rPr>
        <w:lastRenderedPageBreak/>
        <w:t xml:space="preserve">the penalties for the relevant offences do not include imprisonment or exceed 60 penalty units; </w:t>
      </w:r>
    </w:p>
    <w:p w:rsidR="000A61F6" w:rsidRPr="00487759" w:rsidRDefault="000A61F6" w:rsidP="00D2046B">
      <w:pPr>
        <w:pStyle w:val="LDMinuteParagraph"/>
        <w:numPr>
          <w:ilvl w:val="0"/>
          <w:numId w:val="23"/>
        </w:numPr>
        <w:rPr>
          <w:szCs w:val="24"/>
        </w:rPr>
      </w:pPr>
      <w:r w:rsidRPr="00487759">
        <w:rPr>
          <w:szCs w:val="24"/>
        </w:rPr>
        <w:t xml:space="preserve">for these offences, strict liability is likely to significantly enhance the effectiveness of the enforcement regime in deterring certain conduct; </w:t>
      </w:r>
    </w:p>
    <w:p w:rsidR="000A61F6" w:rsidRPr="00487759" w:rsidRDefault="000A61F6" w:rsidP="00D2046B">
      <w:pPr>
        <w:pStyle w:val="LDMinuteParagraph"/>
        <w:numPr>
          <w:ilvl w:val="0"/>
          <w:numId w:val="23"/>
        </w:numPr>
        <w:rPr>
          <w:szCs w:val="24"/>
        </w:rPr>
      </w:pPr>
      <w:r w:rsidRPr="00487759">
        <w:rPr>
          <w:szCs w:val="24"/>
        </w:rPr>
        <w:t xml:space="preserve">it is necessary to ensure the integrity of the regulatory regime in question; </w:t>
      </w:r>
    </w:p>
    <w:p w:rsidR="000A61F6" w:rsidRPr="00487759" w:rsidRDefault="000A61F6" w:rsidP="00D2046B">
      <w:pPr>
        <w:pStyle w:val="LDMinuteParagraph"/>
        <w:numPr>
          <w:ilvl w:val="0"/>
          <w:numId w:val="23"/>
        </w:numPr>
        <w:rPr>
          <w:szCs w:val="24"/>
        </w:rPr>
      </w:pPr>
      <w:r w:rsidRPr="00487759">
        <w:rPr>
          <w:szCs w:val="24"/>
        </w:rPr>
        <w:t xml:space="preserve">there are legitimate grounds for penalising persons lacking fault, because he or she will be placed on notice to guard against the possibility of any contravention; </w:t>
      </w:r>
      <w:r w:rsidR="00FB1968">
        <w:rPr>
          <w:szCs w:val="24"/>
        </w:rPr>
        <w:t>and</w:t>
      </w:r>
    </w:p>
    <w:p w:rsidR="000A61F6" w:rsidRPr="00487759" w:rsidRDefault="000A61F6" w:rsidP="00D2046B">
      <w:pPr>
        <w:pStyle w:val="LDMinuteParagraph"/>
        <w:numPr>
          <w:ilvl w:val="0"/>
          <w:numId w:val="23"/>
        </w:numPr>
        <w:rPr>
          <w:szCs w:val="24"/>
        </w:rPr>
      </w:pPr>
      <w:r w:rsidRPr="00487759">
        <w:rPr>
          <w:szCs w:val="24"/>
        </w:rPr>
        <w:t xml:space="preserve">there is general public support and acceptance for both the measure and the penalty. </w:t>
      </w:r>
    </w:p>
    <w:p w:rsidR="000A61F6" w:rsidRPr="00487759" w:rsidRDefault="000A61F6" w:rsidP="009A71D1">
      <w:pPr>
        <w:pStyle w:val="LDMinuteParagraph"/>
        <w:numPr>
          <w:ilvl w:val="0"/>
          <w:numId w:val="10"/>
        </w:numPr>
        <w:ind w:left="851" w:hanging="491"/>
        <w:rPr>
          <w:szCs w:val="24"/>
        </w:rPr>
      </w:pPr>
      <w:r w:rsidRPr="00487759">
        <w:rPr>
          <w:szCs w:val="24"/>
        </w:rPr>
        <w:t xml:space="preserve">Strict liability is imposed in respect of </w:t>
      </w:r>
      <w:r w:rsidR="00FB1968">
        <w:rPr>
          <w:szCs w:val="24"/>
        </w:rPr>
        <w:t xml:space="preserve">a </w:t>
      </w:r>
      <w:r w:rsidRPr="00487759">
        <w:rPr>
          <w:szCs w:val="24"/>
        </w:rPr>
        <w:t>limited</w:t>
      </w:r>
      <w:r w:rsidR="00FB1968">
        <w:rPr>
          <w:szCs w:val="24"/>
        </w:rPr>
        <w:t xml:space="preserve"> number of</w:t>
      </w:r>
      <w:r w:rsidRPr="00487759">
        <w:rPr>
          <w:szCs w:val="24"/>
        </w:rPr>
        <w:t xml:space="preserve"> offences for specific reasons. </w:t>
      </w:r>
      <w:r w:rsidRPr="009D1F95">
        <w:rPr>
          <w:szCs w:val="24"/>
        </w:rPr>
        <w:t xml:space="preserve">These reasons include </w:t>
      </w:r>
      <w:r w:rsidR="003F778E" w:rsidRPr="009D1F95">
        <w:rPr>
          <w:szCs w:val="24"/>
        </w:rPr>
        <w:t xml:space="preserve">ensuring that the </w:t>
      </w:r>
      <w:r w:rsidRPr="009D1F95">
        <w:rPr>
          <w:szCs w:val="24"/>
        </w:rPr>
        <w:t xml:space="preserve">safety </w:t>
      </w:r>
      <w:r w:rsidR="003F778E" w:rsidRPr="009D1F95">
        <w:rPr>
          <w:szCs w:val="24"/>
        </w:rPr>
        <w:t>of the crew on board a vessel and the public interest of</w:t>
      </w:r>
      <w:r w:rsidRPr="009D1F95">
        <w:rPr>
          <w:szCs w:val="24"/>
        </w:rPr>
        <w:t xml:space="preserve"> ensuring that the regulatory scheme is observed where the sanction of criminal </w:t>
      </w:r>
      <w:r w:rsidR="003F778E" w:rsidRPr="009D1F95">
        <w:rPr>
          <w:szCs w:val="24"/>
        </w:rPr>
        <w:t>and civil penalties are</w:t>
      </w:r>
      <w:r w:rsidRPr="009D1F95">
        <w:rPr>
          <w:szCs w:val="24"/>
        </w:rPr>
        <w:t xml:space="preserve"> justified. They also arise in a context where a defendant can reasonably be expected, because</w:t>
      </w:r>
      <w:r w:rsidRPr="00487759">
        <w:rPr>
          <w:szCs w:val="24"/>
        </w:rPr>
        <w:t xml:space="preserve"> of his or her involvement in marine activities, to know what the requirements of the law are, and the mental, or fault, element can justifiably be excluded. </w:t>
      </w:r>
    </w:p>
    <w:p w:rsidR="00A776FF" w:rsidRPr="004B32ED" w:rsidRDefault="00E2211B" w:rsidP="009A71D1">
      <w:pPr>
        <w:pStyle w:val="LDMinuteParagraph"/>
        <w:numPr>
          <w:ilvl w:val="0"/>
          <w:numId w:val="10"/>
        </w:numPr>
        <w:ind w:left="851" w:hanging="491"/>
        <w:rPr>
          <w:szCs w:val="24"/>
        </w:rPr>
      </w:pPr>
      <w:r w:rsidRPr="00487759">
        <w:rPr>
          <w:szCs w:val="24"/>
        </w:rPr>
        <w:t>The objective of the</w:t>
      </w:r>
      <w:r w:rsidR="004A5AC2" w:rsidRPr="00487759">
        <w:rPr>
          <w:szCs w:val="24"/>
        </w:rPr>
        <w:t>se</w:t>
      </w:r>
      <w:r w:rsidRPr="00487759">
        <w:rPr>
          <w:szCs w:val="24"/>
        </w:rPr>
        <w:t xml:space="preserve"> offences is to ensure that </w:t>
      </w:r>
      <w:r w:rsidR="008201D6" w:rsidRPr="00487759">
        <w:rPr>
          <w:szCs w:val="24"/>
        </w:rPr>
        <w:t>the master of the vessel</w:t>
      </w:r>
      <w:r w:rsidR="00AA08BC">
        <w:rPr>
          <w:szCs w:val="24"/>
        </w:rPr>
        <w:t xml:space="preserve"> and livestock operators</w:t>
      </w:r>
      <w:r w:rsidR="008201D6" w:rsidRPr="00487759">
        <w:rPr>
          <w:szCs w:val="24"/>
        </w:rPr>
        <w:t xml:space="preserve"> </w:t>
      </w:r>
      <w:r w:rsidR="00916F9D" w:rsidRPr="004B32ED">
        <w:rPr>
          <w:szCs w:val="24"/>
        </w:rPr>
        <w:t xml:space="preserve">ensure that </w:t>
      </w:r>
      <w:r w:rsidRPr="00487759">
        <w:rPr>
          <w:szCs w:val="24"/>
        </w:rPr>
        <w:t xml:space="preserve">persons involved in loading, stowage, unloading and carriage of </w:t>
      </w:r>
      <w:r w:rsidR="004818EF" w:rsidRPr="00487759">
        <w:rPr>
          <w:szCs w:val="24"/>
        </w:rPr>
        <w:t>livestock</w:t>
      </w:r>
      <w:r w:rsidRPr="00487759">
        <w:rPr>
          <w:szCs w:val="24"/>
        </w:rPr>
        <w:t xml:space="preserve"> </w:t>
      </w:r>
      <w:r w:rsidR="004818EF" w:rsidRPr="00487759">
        <w:rPr>
          <w:szCs w:val="24"/>
        </w:rPr>
        <w:t xml:space="preserve">cargo </w:t>
      </w:r>
      <w:r w:rsidRPr="00487759">
        <w:rPr>
          <w:szCs w:val="24"/>
        </w:rPr>
        <w:t>are kept safe</w:t>
      </w:r>
      <w:r w:rsidR="008201D6" w:rsidRPr="00487759">
        <w:rPr>
          <w:szCs w:val="24"/>
        </w:rPr>
        <w:t xml:space="preserve"> and the livestock are </w:t>
      </w:r>
      <w:r w:rsidR="00AA08BC">
        <w:rPr>
          <w:szCs w:val="24"/>
        </w:rPr>
        <w:t xml:space="preserve">kept free from </w:t>
      </w:r>
      <w:r w:rsidR="000B7EA7" w:rsidRPr="00487759">
        <w:rPr>
          <w:szCs w:val="24"/>
        </w:rPr>
        <w:t>harm or disease</w:t>
      </w:r>
      <w:r w:rsidRPr="00487759">
        <w:rPr>
          <w:szCs w:val="24"/>
        </w:rPr>
        <w:t xml:space="preserve">. </w:t>
      </w:r>
      <w:r w:rsidR="004818EF" w:rsidRPr="00487759">
        <w:rPr>
          <w:szCs w:val="24"/>
        </w:rPr>
        <w:t xml:space="preserve">Livestock </w:t>
      </w:r>
      <w:r w:rsidR="0014729B" w:rsidRPr="00487759">
        <w:rPr>
          <w:szCs w:val="24"/>
        </w:rPr>
        <w:t xml:space="preserve">require </w:t>
      </w:r>
      <w:r w:rsidR="00916F9D" w:rsidRPr="00487759">
        <w:rPr>
          <w:szCs w:val="24"/>
        </w:rPr>
        <w:t>careful</w:t>
      </w:r>
      <w:r w:rsidR="0014729B" w:rsidRPr="00487759">
        <w:rPr>
          <w:szCs w:val="24"/>
        </w:rPr>
        <w:t xml:space="preserve"> </w:t>
      </w:r>
      <w:r w:rsidR="000B7EA7" w:rsidRPr="00487759">
        <w:rPr>
          <w:szCs w:val="24"/>
        </w:rPr>
        <w:t>management</w:t>
      </w:r>
      <w:r w:rsidR="0014729B" w:rsidRPr="00487759">
        <w:rPr>
          <w:szCs w:val="24"/>
        </w:rPr>
        <w:t xml:space="preserve"> </w:t>
      </w:r>
      <w:r w:rsidR="00E801F8" w:rsidRPr="00487759">
        <w:rPr>
          <w:szCs w:val="24"/>
        </w:rPr>
        <w:t>during transport</w:t>
      </w:r>
      <w:r w:rsidR="00FB1968">
        <w:rPr>
          <w:szCs w:val="24"/>
        </w:rPr>
        <w:t xml:space="preserve"> to ensure safety of the vessel and safe stowage and carriage of the livestock</w:t>
      </w:r>
      <w:r w:rsidR="000B7EA7" w:rsidRPr="00487759">
        <w:rPr>
          <w:szCs w:val="24"/>
        </w:rPr>
        <w:t xml:space="preserve"> which </w:t>
      </w:r>
      <w:r w:rsidR="00E801F8" w:rsidRPr="00487759">
        <w:rPr>
          <w:szCs w:val="24"/>
        </w:rPr>
        <w:t>includ</w:t>
      </w:r>
      <w:r w:rsidR="000B7EA7" w:rsidRPr="00487759">
        <w:rPr>
          <w:szCs w:val="24"/>
        </w:rPr>
        <w:t>es enforcing measures such as</w:t>
      </w:r>
      <w:r w:rsidR="00E801F8" w:rsidRPr="00487759">
        <w:rPr>
          <w:szCs w:val="24"/>
        </w:rPr>
        <w:t xml:space="preserve"> segregation </w:t>
      </w:r>
      <w:r w:rsidR="0014729B" w:rsidRPr="00487759">
        <w:rPr>
          <w:szCs w:val="24"/>
        </w:rPr>
        <w:t>from other goods</w:t>
      </w:r>
      <w:r w:rsidR="000B7EA7" w:rsidRPr="00487759">
        <w:rPr>
          <w:szCs w:val="24"/>
        </w:rPr>
        <w:t xml:space="preserve"> and livestock</w:t>
      </w:r>
      <w:r w:rsidR="00916F9D" w:rsidRPr="00487759">
        <w:rPr>
          <w:szCs w:val="24"/>
        </w:rPr>
        <w:t xml:space="preserve">, feeding, </w:t>
      </w:r>
      <w:r w:rsidR="002E1B3A" w:rsidRPr="00487759">
        <w:rPr>
          <w:szCs w:val="24"/>
        </w:rPr>
        <w:t>watering</w:t>
      </w:r>
      <w:r w:rsidR="00BC1C30" w:rsidRPr="00487759">
        <w:rPr>
          <w:szCs w:val="24"/>
        </w:rPr>
        <w:t xml:space="preserve">, </w:t>
      </w:r>
      <w:r w:rsidR="00916F9D" w:rsidRPr="00487759">
        <w:rPr>
          <w:szCs w:val="24"/>
        </w:rPr>
        <w:t>gener</w:t>
      </w:r>
      <w:r w:rsidR="000B7EA7" w:rsidRPr="00487759">
        <w:rPr>
          <w:szCs w:val="24"/>
        </w:rPr>
        <w:t>al health maintenance,</w:t>
      </w:r>
      <w:r w:rsidR="00916F9D" w:rsidRPr="00487759">
        <w:rPr>
          <w:szCs w:val="24"/>
        </w:rPr>
        <w:t xml:space="preserve"> and effluent management</w:t>
      </w:r>
      <w:r w:rsidR="000B7EA7" w:rsidRPr="00487759">
        <w:rPr>
          <w:szCs w:val="24"/>
        </w:rPr>
        <w:t xml:space="preserve">. </w:t>
      </w:r>
    </w:p>
    <w:p w:rsidR="00E2211B" w:rsidRPr="004B32ED" w:rsidRDefault="00E2211B" w:rsidP="009A71D1">
      <w:pPr>
        <w:pStyle w:val="LDMinuteParagraph"/>
        <w:numPr>
          <w:ilvl w:val="0"/>
          <w:numId w:val="10"/>
        </w:numPr>
        <w:ind w:left="851" w:hanging="491"/>
        <w:rPr>
          <w:szCs w:val="24"/>
        </w:rPr>
      </w:pPr>
      <w:r w:rsidRPr="004B32ED">
        <w:rPr>
          <w:szCs w:val="24"/>
        </w:rPr>
        <w:t xml:space="preserve">The offences are aimed at the proper identification of </w:t>
      </w:r>
      <w:r w:rsidR="004818EF" w:rsidRPr="00524FAA">
        <w:rPr>
          <w:szCs w:val="24"/>
        </w:rPr>
        <w:t>all livestock cargo</w:t>
      </w:r>
      <w:r w:rsidRPr="00487759">
        <w:rPr>
          <w:szCs w:val="24"/>
        </w:rPr>
        <w:t xml:space="preserve"> through adequate documentation and </w:t>
      </w:r>
      <w:r w:rsidR="00531E90" w:rsidRPr="00487759">
        <w:rPr>
          <w:szCs w:val="24"/>
        </w:rPr>
        <w:t xml:space="preserve">also </w:t>
      </w:r>
      <w:r w:rsidRPr="00487759">
        <w:rPr>
          <w:szCs w:val="24"/>
        </w:rPr>
        <w:t>the</w:t>
      </w:r>
      <w:r w:rsidR="00A776FF" w:rsidRPr="00487759">
        <w:rPr>
          <w:szCs w:val="24"/>
        </w:rPr>
        <w:t xml:space="preserve"> safe </w:t>
      </w:r>
      <w:r w:rsidRPr="00487759">
        <w:rPr>
          <w:szCs w:val="24"/>
        </w:rPr>
        <w:t>handling, containment</w:t>
      </w:r>
      <w:r w:rsidR="00E801F8" w:rsidRPr="00487759">
        <w:rPr>
          <w:szCs w:val="24"/>
        </w:rPr>
        <w:t xml:space="preserve"> and carriage</w:t>
      </w:r>
      <w:r w:rsidR="00531E90" w:rsidRPr="00487759">
        <w:rPr>
          <w:szCs w:val="24"/>
        </w:rPr>
        <w:t xml:space="preserve"> of </w:t>
      </w:r>
      <w:r w:rsidR="002E1B3A" w:rsidRPr="00487759">
        <w:rPr>
          <w:szCs w:val="24"/>
        </w:rPr>
        <w:t>livestock cargo</w:t>
      </w:r>
      <w:r w:rsidRPr="00487759">
        <w:rPr>
          <w:szCs w:val="24"/>
        </w:rPr>
        <w:t xml:space="preserve">. Incidents in port or at sea pose particular logistical problems for seafarers and rescue authorities due to the likely isolated location of incidents. </w:t>
      </w:r>
      <w:r w:rsidR="00D93419" w:rsidRPr="00487759">
        <w:rPr>
          <w:szCs w:val="24"/>
        </w:rPr>
        <w:t xml:space="preserve">Incidents posing a </w:t>
      </w:r>
      <w:r w:rsidR="00C021F6" w:rsidRPr="00487759">
        <w:rPr>
          <w:szCs w:val="24"/>
        </w:rPr>
        <w:t xml:space="preserve">significant </w:t>
      </w:r>
      <w:r w:rsidR="00D93419" w:rsidRPr="00487759">
        <w:rPr>
          <w:szCs w:val="24"/>
        </w:rPr>
        <w:t>risk</w:t>
      </w:r>
      <w:r w:rsidR="00C021F6" w:rsidRPr="00487759">
        <w:rPr>
          <w:szCs w:val="24"/>
        </w:rPr>
        <w:t xml:space="preserve"> to life and safety </w:t>
      </w:r>
      <w:r w:rsidR="00E905E2" w:rsidRPr="00487759">
        <w:rPr>
          <w:szCs w:val="24"/>
        </w:rPr>
        <w:t xml:space="preserve">of navigation </w:t>
      </w:r>
      <w:r w:rsidR="00D93419" w:rsidRPr="00487759">
        <w:rPr>
          <w:szCs w:val="24"/>
        </w:rPr>
        <w:t xml:space="preserve">include </w:t>
      </w:r>
      <w:r w:rsidR="00C021F6" w:rsidRPr="00487759">
        <w:rPr>
          <w:szCs w:val="24"/>
        </w:rPr>
        <w:t xml:space="preserve">the </w:t>
      </w:r>
      <w:r w:rsidR="009900FA" w:rsidRPr="00487759">
        <w:rPr>
          <w:szCs w:val="24"/>
        </w:rPr>
        <w:t>spontaneous</w:t>
      </w:r>
      <w:r w:rsidR="00D93419" w:rsidRPr="00487759">
        <w:rPr>
          <w:szCs w:val="24"/>
        </w:rPr>
        <w:t xml:space="preserve"> </w:t>
      </w:r>
      <w:r w:rsidR="00C021F6" w:rsidRPr="00487759">
        <w:rPr>
          <w:szCs w:val="24"/>
        </w:rPr>
        <w:t xml:space="preserve">combustion of </w:t>
      </w:r>
      <w:r w:rsidR="00F403A9" w:rsidRPr="00487759">
        <w:rPr>
          <w:szCs w:val="24"/>
        </w:rPr>
        <w:t>fodder</w:t>
      </w:r>
      <w:r w:rsidR="00D93419" w:rsidRPr="00487759">
        <w:rPr>
          <w:szCs w:val="24"/>
        </w:rPr>
        <w:t xml:space="preserve"> due to </w:t>
      </w:r>
      <w:r w:rsidR="00C021F6" w:rsidRPr="00487759">
        <w:rPr>
          <w:szCs w:val="24"/>
        </w:rPr>
        <w:t>poorly maintained</w:t>
      </w:r>
      <w:r w:rsidR="009900FA" w:rsidRPr="00487759">
        <w:rPr>
          <w:szCs w:val="24"/>
        </w:rPr>
        <w:t xml:space="preserve"> </w:t>
      </w:r>
      <w:r w:rsidR="00F403A9" w:rsidRPr="00487759">
        <w:rPr>
          <w:szCs w:val="24"/>
        </w:rPr>
        <w:t>fodder</w:t>
      </w:r>
      <w:r w:rsidR="00C021F6" w:rsidRPr="00487759">
        <w:rPr>
          <w:szCs w:val="24"/>
        </w:rPr>
        <w:t xml:space="preserve"> bins</w:t>
      </w:r>
      <w:r w:rsidR="00D93419" w:rsidRPr="00487759">
        <w:rPr>
          <w:szCs w:val="24"/>
        </w:rPr>
        <w:t>.</w:t>
      </w:r>
      <w:r w:rsidR="00C021F6" w:rsidRPr="00487759">
        <w:rPr>
          <w:szCs w:val="24"/>
        </w:rPr>
        <w:t xml:space="preserve"> </w:t>
      </w:r>
      <w:r w:rsidR="00D93419" w:rsidRPr="00487759">
        <w:rPr>
          <w:szCs w:val="24"/>
        </w:rPr>
        <w:t>Incidents posing a</w:t>
      </w:r>
      <w:r w:rsidR="00C021F6" w:rsidRPr="00487759">
        <w:rPr>
          <w:szCs w:val="24"/>
        </w:rPr>
        <w:t xml:space="preserve"> significant risk of harm to </w:t>
      </w:r>
      <w:r w:rsidR="009900FA" w:rsidRPr="00487759">
        <w:rPr>
          <w:szCs w:val="24"/>
        </w:rPr>
        <w:t>t</w:t>
      </w:r>
      <w:r w:rsidRPr="00487759">
        <w:rPr>
          <w:szCs w:val="24"/>
        </w:rPr>
        <w:t xml:space="preserve">he marine environment </w:t>
      </w:r>
      <w:r w:rsidR="00E905E2" w:rsidRPr="00487759">
        <w:rPr>
          <w:szCs w:val="24"/>
        </w:rPr>
        <w:t xml:space="preserve">and safety of navigation </w:t>
      </w:r>
      <w:r w:rsidR="00D93419" w:rsidRPr="00487759">
        <w:rPr>
          <w:szCs w:val="24"/>
        </w:rPr>
        <w:t>include spillage of</w:t>
      </w:r>
      <w:r w:rsidR="00C021F6" w:rsidRPr="00487759" w:rsidDel="00C021F6">
        <w:rPr>
          <w:szCs w:val="24"/>
        </w:rPr>
        <w:t xml:space="preserve"> </w:t>
      </w:r>
      <w:r w:rsidR="00C021F6" w:rsidRPr="00487759">
        <w:rPr>
          <w:szCs w:val="24"/>
        </w:rPr>
        <w:t>livestock effluence</w:t>
      </w:r>
      <w:r w:rsidR="00D93419" w:rsidRPr="00487759">
        <w:rPr>
          <w:szCs w:val="24"/>
        </w:rPr>
        <w:t xml:space="preserve"> into the sea</w:t>
      </w:r>
      <w:r w:rsidR="00C021F6" w:rsidRPr="00487759">
        <w:rPr>
          <w:szCs w:val="24"/>
        </w:rPr>
        <w:t xml:space="preserve">, </w:t>
      </w:r>
      <w:r w:rsidR="002E1B3A" w:rsidRPr="00487759">
        <w:rPr>
          <w:szCs w:val="24"/>
        </w:rPr>
        <w:t>or l</w:t>
      </w:r>
      <w:r w:rsidR="00D93419" w:rsidRPr="00487759">
        <w:rPr>
          <w:szCs w:val="24"/>
        </w:rPr>
        <w:t xml:space="preserve">ivestock </w:t>
      </w:r>
      <w:r w:rsidRPr="00487759">
        <w:rPr>
          <w:szCs w:val="24"/>
        </w:rPr>
        <w:t xml:space="preserve">lost </w:t>
      </w:r>
      <w:r w:rsidR="00FA1B55" w:rsidRPr="00487759">
        <w:rPr>
          <w:szCs w:val="24"/>
        </w:rPr>
        <w:t xml:space="preserve">overboard </w:t>
      </w:r>
      <w:r w:rsidR="00D93419" w:rsidRPr="00487759">
        <w:rPr>
          <w:szCs w:val="24"/>
        </w:rPr>
        <w:t>or disposed of while at sea</w:t>
      </w:r>
      <w:r w:rsidR="00E905E2" w:rsidRPr="00487759">
        <w:rPr>
          <w:szCs w:val="24"/>
        </w:rPr>
        <w:t>,</w:t>
      </w:r>
      <w:r w:rsidR="00D93419" w:rsidRPr="00487759">
        <w:rPr>
          <w:szCs w:val="24"/>
        </w:rPr>
        <w:t xml:space="preserve"> </w:t>
      </w:r>
      <w:r w:rsidRPr="00487759">
        <w:rPr>
          <w:szCs w:val="24"/>
        </w:rPr>
        <w:t>necessitating the immediate reporting of such events.</w:t>
      </w:r>
    </w:p>
    <w:p w:rsidR="00E2211B" w:rsidRPr="009D1F95" w:rsidRDefault="00E2211B" w:rsidP="009A71D1">
      <w:pPr>
        <w:pStyle w:val="LDMinuteParagraph"/>
        <w:numPr>
          <w:ilvl w:val="0"/>
          <w:numId w:val="10"/>
        </w:numPr>
        <w:ind w:left="851" w:hanging="491"/>
        <w:rPr>
          <w:szCs w:val="24"/>
        </w:rPr>
      </w:pPr>
      <w:r w:rsidRPr="00487759">
        <w:rPr>
          <w:szCs w:val="24"/>
        </w:rPr>
        <w:t xml:space="preserve">Strict liability is imposed for breaches in this Order to ensure compliance with internationally recognised measures </w:t>
      </w:r>
      <w:r w:rsidR="00F928B0" w:rsidRPr="00487759">
        <w:rPr>
          <w:szCs w:val="24"/>
        </w:rPr>
        <w:t>that are intended to create</w:t>
      </w:r>
      <w:r w:rsidR="00BC313C" w:rsidRPr="00487759">
        <w:rPr>
          <w:szCs w:val="24"/>
        </w:rPr>
        <w:t xml:space="preserve"> world-wide uniformity </w:t>
      </w:r>
      <w:r w:rsidR="008F5C96" w:rsidRPr="00487759">
        <w:rPr>
          <w:szCs w:val="24"/>
        </w:rPr>
        <w:t>of rules for</w:t>
      </w:r>
      <w:r w:rsidRPr="00487759">
        <w:rPr>
          <w:szCs w:val="24"/>
        </w:rPr>
        <w:t xml:space="preserve"> </w:t>
      </w:r>
      <w:r w:rsidR="005C454F" w:rsidRPr="00487759">
        <w:rPr>
          <w:szCs w:val="24"/>
        </w:rPr>
        <w:t>the transport of</w:t>
      </w:r>
      <w:r w:rsidR="00715CCD" w:rsidRPr="00487759">
        <w:rPr>
          <w:szCs w:val="24"/>
        </w:rPr>
        <w:t xml:space="preserve"> </w:t>
      </w:r>
      <w:r w:rsidR="00BF5A0C" w:rsidRPr="00487759">
        <w:rPr>
          <w:szCs w:val="24"/>
        </w:rPr>
        <w:t xml:space="preserve">livestock </w:t>
      </w:r>
      <w:r w:rsidR="00BC313C" w:rsidRPr="009D1F95">
        <w:rPr>
          <w:szCs w:val="24"/>
        </w:rPr>
        <w:t>by sea</w:t>
      </w:r>
      <w:r w:rsidRPr="009D1F95">
        <w:rPr>
          <w:szCs w:val="24"/>
        </w:rPr>
        <w:t>. The penalty for an offence is relatively low (maximum of 50 penalty units</w:t>
      </w:r>
      <w:r w:rsidR="00241996" w:rsidRPr="009D1F95">
        <w:rPr>
          <w:szCs w:val="24"/>
        </w:rPr>
        <w:t xml:space="preserve"> for an individual</w:t>
      </w:r>
      <w:r w:rsidRPr="009D1F95">
        <w:rPr>
          <w:szCs w:val="24"/>
        </w:rPr>
        <w:t xml:space="preserve">) and within the limitation imposed by paragraph 341(1)(a) of the </w:t>
      </w:r>
      <w:r w:rsidRPr="009D1F95">
        <w:rPr>
          <w:i/>
          <w:szCs w:val="24"/>
        </w:rPr>
        <w:t>Navigation Act</w:t>
      </w:r>
      <w:r w:rsidRPr="009D1F95">
        <w:rPr>
          <w:szCs w:val="24"/>
        </w:rPr>
        <w:t>. It is long standing practice to impose st</w:t>
      </w:r>
      <w:r w:rsidR="00715CCD" w:rsidRPr="009D1F95">
        <w:rPr>
          <w:szCs w:val="24"/>
        </w:rPr>
        <w:t>rict liability for breaches in marine o</w:t>
      </w:r>
      <w:r w:rsidRPr="009D1F95">
        <w:rPr>
          <w:szCs w:val="24"/>
        </w:rPr>
        <w:t xml:space="preserve">rders </w:t>
      </w:r>
      <w:r w:rsidR="00715CCD" w:rsidRPr="009D1F95">
        <w:rPr>
          <w:szCs w:val="24"/>
        </w:rPr>
        <w:t>in circumstances requiring deterrence</w:t>
      </w:r>
      <w:r w:rsidRPr="009D1F95">
        <w:rPr>
          <w:szCs w:val="24"/>
        </w:rPr>
        <w:t xml:space="preserve"> and </w:t>
      </w:r>
      <w:r w:rsidR="00715CCD" w:rsidRPr="009D1F95">
        <w:rPr>
          <w:szCs w:val="24"/>
        </w:rPr>
        <w:t>where</w:t>
      </w:r>
      <w:r w:rsidRPr="009D1F95">
        <w:rPr>
          <w:szCs w:val="24"/>
        </w:rPr>
        <w:t xml:space="preserve"> breaches pose serious threats to </w:t>
      </w:r>
      <w:r w:rsidR="00F928B0" w:rsidRPr="009D1F95">
        <w:rPr>
          <w:szCs w:val="24"/>
        </w:rPr>
        <w:t>life</w:t>
      </w:r>
      <w:r w:rsidR="008F5C96" w:rsidRPr="009D1F95">
        <w:rPr>
          <w:szCs w:val="24"/>
        </w:rPr>
        <w:t xml:space="preserve">, </w:t>
      </w:r>
      <w:r w:rsidRPr="009D1F95">
        <w:rPr>
          <w:szCs w:val="24"/>
        </w:rPr>
        <w:t xml:space="preserve">safety of navigation </w:t>
      </w:r>
      <w:r w:rsidR="007060D7" w:rsidRPr="009D1F95">
        <w:rPr>
          <w:szCs w:val="24"/>
        </w:rPr>
        <w:t>or</w:t>
      </w:r>
      <w:r w:rsidRPr="009D1F95">
        <w:rPr>
          <w:szCs w:val="24"/>
        </w:rPr>
        <w:t xml:space="preserve"> the marine environment.</w:t>
      </w:r>
    </w:p>
    <w:p w:rsidR="005B5BDB" w:rsidRPr="00487759" w:rsidRDefault="00446F56" w:rsidP="009A71D1">
      <w:pPr>
        <w:pStyle w:val="LDMinuteParagraph"/>
        <w:numPr>
          <w:ilvl w:val="0"/>
          <w:numId w:val="10"/>
        </w:numPr>
        <w:ind w:left="851" w:hanging="491"/>
        <w:rPr>
          <w:szCs w:val="24"/>
        </w:rPr>
      </w:pPr>
      <w:r w:rsidRPr="009D1F95">
        <w:rPr>
          <w:szCs w:val="24"/>
        </w:rPr>
        <w:t>This</w:t>
      </w:r>
      <w:r w:rsidR="00B27020" w:rsidRPr="009D1F95">
        <w:rPr>
          <w:szCs w:val="24"/>
        </w:rPr>
        <w:t xml:space="preserve"> Order also creates</w:t>
      </w:r>
      <w:r w:rsidR="003A130C" w:rsidRPr="009D1F95">
        <w:rPr>
          <w:szCs w:val="24"/>
        </w:rPr>
        <w:t xml:space="preserve"> civil penalties</w:t>
      </w:r>
      <w:r w:rsidR="007602E2" w:rsidRPr="009D1F95">
        <w:rPr>
          <w:szCs w:val="24"/>
        </w:rPr>
        <w:t xml:space="preserve"> </w:t>
      </w:r>
      <w:r w:rsidR="00AD3CE4" w:rsidRPr="009D1F95">
        <w:rPr>
          <w:szCs w:val="24"/>
        </w:rPr>
        <w:t xml:space="preserve">for </w:t>
      </w:r>
      <w:r w:rsidR="00B27020" w:rsidRPr="009D1F95">
        <w:rPr>
          <w:szCs w:val="24"/>
        </w:rPr>
        <w:t>failure</w:t>
      </w:r>
      <w:r w:rsidR="003A130C" w:rsidRPr="009D1F95">
        <w:rPr>
          <w:szCs w:val="24"/>
        </w:rPr>
        <w:t xml:space="preserve"> </w:t>
      </w:r>
      <w:r w:rsidR="007602E2" w:rsidRPr="009D1F95">
        <w:rPr>
          <w:szCs w:val="24"/>
        </w:rPr>
        <w:t>to comply</w:t>
      </w:r>
      <w:r w:rsidR="00E9472F" w:rsidRPr="009D1F95">
        <w:rPr>
          <w:szCs w:val="24"/>
        </w:rPr>
        <w:t xml:space="preserve"> with</w:t>
      </w:r>
      <w:r w:rsidR="007E18E1" w:rsidRPr="009D1F95">
        <w:rPr>
          <w:szCs w:val="24"/>
        </w:rPr>
        <w:t xml:space="preserve"> offence</w:t>
      </w:r>
      <w:r w:rsidR="003A130C" w:rsidRPr="009D1F95">
        <w:rPr>
          <w:szCs w:val="24"/>
        </w:rPr>
        <w:t>s</w:t>
      </w:r>
      <w:r w:rsidR="007E18E1" w:rsidRPr="009D1F95">
        <w:rPr>
          <w:szCs w:val="24"/>
        </w:rPr>
        <w:t>. The civil penalty provisions are authorised by paragraph 34</w:t>
      </w:r>
      <w:r w:rsidR="00E9472F" w:rsidRPr="009D1F95">
        <w:rPr>
          <w:szCs w:val="24"/>
        </w:rPr>
        <w:t xml:space="preserve">1(1)(b) of the </w:t>
      </w:r>
      <w:r w:rsidR="00E9472F" w:rsidRPr="009D1F95">
        <w:rPr>
          <w:i/>
          <w:szCs w:val="24"/>
        </w:rPr>
        <w:t>Navigation Act</w:t>
      </w:r>
      <w:r w:rsidR="00E9472F" w:rsidRPr="009D1F95">
        <w:rPr>
          <w:szCs w:val="24"/>
        </w:rPr>
        <w:t xml:space="preserve">. </w:t>
      </w:r>
      <w:r w:rsidR="007E18E1" w:rsidRPr="009D1F95">
        <w:rPr>
          <w:szCs w:val="24"/>
        </w:rPr>
        <w:t>Having regard to the objectives of the civil penalty</w:t>
      </w:r>
      <w:r w:rsidR="007E18E1" w:rsidRPr="00487759">
        <w:rPr>
          <w:szCs w:val="24"/>
        </w:rPr>
        <w:t xml:space="preserve"> provisions and the relatively low level of penalty</w:t>
      </w:r>
      <w:r w:rsidR="00DB40C0" w:rsidRPr="00487759">
        <w:rPr>
          <w:szCs w:val="24"/>
        </w:rPr>
        <w:t xml:space="preserve"> (the same maximum </w:t>
      </w:r>
      <w:r w:rsidR="00DB40C0" w:rsidRPr="00487759">
        <w:rPr>
          <w:szCs w:val="24"/>
        </w:rPr>
        <w:lastRenderedPageBreak/>
        <w:t>amounts as for an offence)</w:t>
      </w:r>
      <w:r w:rsidR="007E18E1" w:rsidRPr="00487759">
        <w:rPr>
          <w:szCs w:val="24"/>
        </w:rPr>
        <w:t>, the civil penalties should not be considered to be criminal matter</w:t>
      </w:r>
      <w:r w:rsidR="003A130C" w:rsidRPr="00487759">
        <w:rPr>
          <w:szCs w:val="24"/>
        </w:rPr>
        <w:t>s for human rights law.</w:t>
      </w:r>
    </w:p>
    <w:p w:rsidR="007602E2" w:rsidRPr="00487759" w:rsidRDefault="007602E2" w:rsidP="009A71D1">
      <w:pPr>
        <w:pStyle w:val="LDMinuteParagraph"/>
        <w:numPr>
          <w:ilvl w:val="0"/>
          <w:numId w:val="10"/>
        </w:numPr>
        <w:ind w:left="851" w:hanging="491"/>
        <w:rPr>
          <w:szCs w:val="24"/>
        </w:rPr>
      </w:pPr>
      <w:r w:rsidRPr="00487759">
        <w:rPr>
          <w:szCs w:val="24"/>
        </w:rPr>
        <w:t xml:space="preserve">It is considered any limitation on human rights as a result of the imposition of </w:t>
      </w:r>
      <w:r w:rsidR="003A130C" w:rsidRPr="00487759">
        <w:rPr>
          <w:szCs w:val="24"/>
        </w:rPr>
        <w:t xml:space="preserve">offences that are </w:t>
      </w:r>
      <w:r w:rsidRPr="00487759">
        <w:rPr>
          <w:szCs w:val="24"/>
        </w:rPr>
        <w:t>strict liability and the creation of civil penalties is reasonabl</w:t>
      </w:r>
      <w:r w:rsidR="003A130C" w:rsidRPr="00487759">
        <w:rPr>
          <w:szCs w:val="24"/>
        </w:rPr>
        <w:t>e, necessary and proportionate</w:t>
      </w:r>
      <w:r w:rsidR="00B27020" w:rsidRPr="00487759">
        <w:rPr>
          <w:szCs w:val="24"/>
        </w:rPr>
        <w:t xml:space="preserve"> to ensure the safe shipment of dangerous goods and </w:t>
      </w:r>
      <w:r w:rsidR="00FA58E8" w:rsidRPr="00487759">
        <w:rPr>
          <w:szCs w:val="24"/>
        </w:rPr>
        <w:t xml:space="preserve">the </w:t>
      </w:r>
      <w:r w:rsidR="00B27020" w:rsidRPr="00487759">
        <w:rPr>
          <w:szCs w:val="24"/>
        </w:rPr>
        <w:t>protect</w:t>
      </w:r>
      <w:r w:rsidR="00FA58E8" w:rsidRPr="00487759">
        <w:rPr>
          <w:szCs w:val="24"/>
        </w:rPr>
        <w:t>ion of</w:t>
      </w:r>
      <w:r w:rsidR="00B27020" w:rsidRPr="00487759">
        <w:rPr>
          <w:szCs w:val="24"/>
        </w:rPr>
        <w:t xml:space="preserve"> the </w:t>
      </w:r>
      <w:r w:rsidR="007861F6" w:rsidRPr="00487759">
        <w:rPr>
          <w:szCs w:val="24"/>
        </w:rPr>
        <w:t xml:space="preserve">marine </w:t>
      </w:r>
      <w:r w:rsidR="00B27020" w:rsidRPr="00487759">
        <w:rPr>
          <w:szCs w:val="24"/>
        </w:rPr>
        <w:t>environment</w:t>
      </w:r>
      <w:r w:rsidR="003A130C" w:rsidRPr="00487759">
        <w:rPr>
          <w:szCs w:val="24"/>
        </w:rPr>
        <w:t>.</w:t>
      </w:r>
    </w:p>
    <w:p w:rsidR="00215AA5" w:rsidRPr="00D2046B" w:rsidRDefault="001E60FD" w:rsidP="00EA4020">
      <w:pPr>
        <w:pStyle w:val="LDMinuteParagraph"/>
        <w:numPr>
          <w:ilvl w:val="0"/>
          <w:numId w:val="0"/>
        </w:numPr>
        <w:rPr>
          <w:sz w:val="28"/>
          <w:szCs w:val="28"/>
        </w:rPr>
      </w:pPr>
      <w:r w:rsidRPr="00D2046B">
        <w:rPr>
          <w:sz w:val="28"/>
          <w:szCs w:val="28"/>
        </w:rPr>
        <w:t>Conclusion</w:t>
      </w:r>
    </w:p>
    <w:p w:rsidR="00990056" w:rsidRPr="00487759" w:rsidRDefault="00990056" w:rsidP="009A71D1">
      <w:pPr>
        <w:pStyle w:val="LDMinuteParagraph"/>
        <w:numPr>
          <w:ilvl w:val="0"/>
          <w:numId w:val="10"/>
        </w:numPr>
        <w:ind w:left="851" w:hanging="491"/>
        <w:rPr>
          <w:szCs w:val="24"/>
        </w:rPr>
      </w:pPr>
      <w:r w:rsidRPr="00487759">
        <w:rPr>
          <w:szCs w:val="24"/>
        </w:rPr>
        <w:t xml:space="preserve">AMSA considers that this </w:t>
      </w:r>
      <w:r w:rsidR="003A130C" w:rsidRPr="00487759">
        <w:rPr>
          <w:szCs w:val="24"/>
        </w:rPr>
        <w:t>Order</w:t>
      </w:r>
      <w:r w:rsidRPr="00487759">
        <w:rPr>
          <w:szCs w:val="24"/>
        </w:rPr>
        <w:t xml:space="preserve"> is compatible with human rights. </w:t>
      </w:r>
      <w:r w:rsidR="00B27020" w:rsidRPr="00487759">
        <w:rPr>
          <w:szCs w:val="24"/>
        </w:rPr>
        <w:t xml:space="preserve">To the extent that it limits </w:t>
      </w:r>
      <w:r w:rsidRPr="00487759">
        <w:rPr>
          <w:szCs w:val="24"/>
        </w:rPr>
        <w:t xml:space="preserve">rights or freedoms to which the </w:t>
      </w:r>
      <w:r w:rsidRPr="00487759">
        <w:rPr>
          <w:i/>
          <w:szCs w:val="24"/>
        </w:rPr>
        <w:t>Human Rights (Parliamentary Scrutiny) Act 2011</w:t>
      </w:r>
      <w:r w:rsidR="008846F2" w:rsidRPr="00487759">
        <w:rPr>
          <w:szCs w:val="24"/>
        </w:rPr>
        <w:t xml:space="preserve"> applies</w:t>
      </w:r>
      <w:r w:rsidR="00B27020" w:rsidRPr="00487759">
        <w:rPr>
          <w:szCs w:val="24"/>
        </w:rPr>
        <w:t>, the limitation is reasonable, necessary and proportionate.</w:t>
      </w:r>
    </w:p>
    <w:p w:rsidR="00007792" w:rsidRPr="002D0AFE" w:rsidRDefault="00007792" w:rsidP="002D0AFE">
      <w:pPr>
        <w:pStyle w:val="LDMinuteParagraph"/>
        <w:numPr>
          <w:ilvl w:val="0"/>
          <w:numId w:val="0"/>
        </w:numPr>
        <w:rPr>
          <w:b/>
          <w:sz w:val="28"/>
          <w:szCs w:val="28"/>
        </w:rPr>
      </w:pPr>
      <w:r w:rsidRPr="002D0AFE">
        <w:rPr>
          <w:b/>
          <w:sz w:val="28"/>
          <w:szCs w:val="28"/>
        </w:rPr>
        <w:t xml:space="preserve">Making the </w:t>
      </w:r>
      <w:r w:rsidR="007005C4" w:rsidRPr="002D0AFE">
        <w:rPr>
          <w:b/>
          <w:sz w:val="28"/>
          <w:szCs w:val="28"/>
        </w:rPr>
        <w:t>instrument</w:t>
      </w:r>
    </w:p>
    <w:p w:rsidR="00EF2DA4" w:rsidRPr="00487759" w:rsidRDefault="003B2EEF" w:rsidP="009A71D1">
      <w:pPr>
        <w:pStyle w:val="LDMinuteParagraph"/>
        <w:numPr>
          <w:ilvl w:val="0"/>
          <w:numId w:val="10"/>
        </w:numPr>
        <w:ind w:left="851" w:hanging="491"/>
        <w:rPr>
          <w:szCs w:val="24"/>
        </w:rPr>
      </w:pPr>
      <w:r w:rsidRPr="00487759">
        <w:rPr>
          <w:szCs w:val="24"/>
        </w:rPr>
        <w:t>Th</w:t>
      </w:r>
      <w:r w:rsidR="007005C4" w:rsidRPr="00487759">
        <w:rPr>
          <w:szCs w:val="24"/>
        </w:rPr>
        <w:t xml:space="preserve">is </w:t>
      </w:r>
      <w:r w:rsidR="003A130C" w:rsidRPr="00487759">
        <w:rPr>
          <w:szCs w:val="24"/>
        </w:rPr>
        <w:t>Order</w:t>
      </w:r>
      <w:r w:rsidRPr="00487759">
        <w:rPr>
          <w:szCs w:val="24"/>
        </w:rPr>
        <w:t xml:space="preserve"> has been made by the Chief Executive </w:t>
      </w:r>
      <w:r w:rsidR="009B015D" w:rsidRPr="00487759">
        <w:rPr>
          <w:szCs w:val="24"/>
        </w:rPr>
        <w:t>Officer of the Australian Maritime Safety Authority</w:t>
      </w:r>
      <w:r w:rsidRPr="00487759">
        <w:rPr>
          <w:szCs w:val="24"/>
        </w:rPr>
        <w:t>, in accordance with su</w:t>
      </w:r>
      <w:r w:rsidR="00A302C2" w:rsidRPr="00487759">
        <w:rPr>
          <w:szCs w:val="24"/>
        </w:rPr>
        <w:t>bsec</w:t>
      </w:r>
      <w:r w:rsidRPr="00487759">
        <w:rPr>
          <w:szCs w:val="24"/>
        </w:rPr>
        <w:t xml:space="preserve">tion </w:t>
      </w:r>
      <w:r w:rsidR="007005C4" w:rsidRPr="00487759">
        <w:rPr>
          <w:szCs w:val="24"/>
        </w:rPr>
        <w:t>49</w:t>
      </w:r>
      <w:r w:rsidR="00A302C2" w:rsidRPr="00487759">
        <w:rPr>
          <w:szCs w:val="24"/>
        </w:rPr>
        <w:t>(4</w:t>
      </w:r>
      <w:r w:rsidRPr="00487759">
        <w:rPr>
          <w:szCs w:val="24"/>
        </w:rPr>
        <w:t xml:space="preserve">) of </w:t>
      </w:r>
      <w:r w:rsidR="00A302C2" w:rsidRPr="00487759">
        <w:rPr>
          <w:szCs w:val="24"/>
        </w:rPr>
        <w:t xml:space="preserve">the </w:t>
      </w:r>
      <w:r w:rsidR="00A302C2" w:rsidRPr="00487759">
        <w:rPr>
          <w:i/>
          <w:szCs w:val="24"/>
        </w:rPr>
        <w:t xml:space="preserve">Australian Maritime </w:t>
      </w:r>
      <w:r w:rsidR="00C803C8" w:rsidRPr="00487759">
        <w:rPr>
          <w:i/>
          <w:szCs w:val="24"/>
        </w:rPr>
        <w:t xml:space="preserve">Safety </w:t>
      </w:r>
      <w:r w:rsidR="00A302C2" w:rsidRPr="00487759">
        <w:rPr>
          <w:i/>
          <w:szCs w:val="24"/>
        </w:rPr>
        <w:t>Authority Act 1990</w:t>
      </w:r>
      <w:r w:rsidRPr="00487759">
        <w:rPr>
          <w:szCs w:val="24"/>
        </w:rPr>
        <w:t>.</w:t>
      </w:r>
    </w:p>
    <w:sectPr w:rsidR="00EF2DA4" w:rsidRPr="00487759" w:rsidSect="00270686">
      <w:headerReference w:type="even" r:id="rId11"/>
      <w:footerReference w:type="even" r:id="rId12"/>
      <w:footerReference w:type="default" r:id="rId13"/>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6F" w:rsidRDefault="004D416F">
      <w:r>
        <w:separator/>
      </w:r>
    </w:p>
  </w:endnote>
  <w:endnote w:type="continuationSeparator" w:id="0">
    <w:p w:rsidR="004D416F" w:rsidRDefault="004D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954" w:rsidRDefault="00F00954" w:rsidP="00760EAE">
    <w:pPr>
      <w:framePr w:wrap="around" w:vAnchor="text" w:hAnchor="margin" w:xAlign="right" w:y="1"/>
    </w:pPr>
    <w:r>
      <w:fldChar w:fldCharType="begin"/>
    </w:r>
    <w:r>
      <w:instrText xml:space="preserve">PAGE  </w:instrText>
    </w:r>
    <w:r>
      <w:fldChar w:fldCharType="end"/>
    </w:r>
  </w:p>
  <w:p w:rsidR="00F00954" w:rsidRDefault="00F00954"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954" w:rsidRPr="00506142" w:rsidRDefault="00F00954"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 43 (Cargo and cargo handling – livestock) 2018</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DE437D">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6F" w:rsidRDefault="004D416F">
      <w:r>
        <w:separator/>
      </w:r>
    </w:p>
  </w:footnote>
  <w:footnote w:type="continuationSeparator" w:id="0">
    <w:p w:rsidR="004D416F" w:rsidRDefault="004D4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954" w:rsidRDefault="00F00954" w:rsidP="00545B58">
    <w:pPr>
      <w:framePr w:wrap="around" w:vAnchor="text" w:hAnchor="margin" w:xAlign="center" w:y="1"/>
    </w:pPr>
    <w:r>
      <w:fldChar w:fldCharType="begin"/>
    </w:r>
    <w:r>
      <w:instrText xml:space="preserve">PAGE  </w:instrText>
    </w:r>
    <w:r>
      <w:fldChar w:fldCharType="end"/>
    </w:r>
  </w:p>
  <w:p w:rsidR="00F00954" w:rsidRDefault="00F009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80B"/>
    <w:multiLevelType w:val="hybridMultilevel"/>
    <w:tmpl w:val="9B604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3344C"/>
    <w:multiLevelType w:val="hybridMultilevel"/>
    <w:tmpl w:val="9A66DF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71E2849"/>
    <w:multiLevelType w:val="multilevel"/>
    <w:tmpl w:val="691CE3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192726"/>
    <w:multiLevelType w:val="hybridMultilevel"/>
    <w:tmpl w:val="38349E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53599A"/>
    <w:multiLevelType w:val="hybridMultilevel"/>
    <w:tmpl w:val="866AF8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55150B"/>
    <w:multiLevelType w:val="hybridMultilevel"/>
    <w:tmpl w:val="4F12E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6E2EF5"/>
    <w:multiLevelType w:val="hybridMultilevel"/>
    <w:tmpl w:val="801AD3E6"/>
    <w:lvl w:ilvl="0" w:tplc="4600DD6A">
      <w:start w:val="1"/>
      <w:numFmt w:val="decimal"/>
      <w:pStyle w:val="LDMinuteParagraph"/>
      <w:lvlText w:val="%1."/>
      <w:lvlJc w:val="left"/>
      <w:pPr>
        <w:tabs>
          <w:tab w:val="num" w:pos="141"/>
        </w:tabs>
        <w:ind w:left="141" w:firstLine="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A180677"/>
    <w:multiLevelType w:val="hybridMultilevel"/>
    <w:tmpl w:val="8B4C46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1925CD"/>
    <w:multiLevelType w:val="hybridMultilevel"/>
    <w:tmpl w:val="6D446C8C"/>
    <w:lvl w:ilvl="0" w:tplc="B7F24EF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962623"/>
    <w:multiLevelType w:val="hybridMultilevel"/>
    <w:tmpl w:val="AE347C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8D6E2A"/>
    <w:multiLevelType w:val="hybridMultilevel"/>
    <w:tmpl w:val="FBE06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4762DE"/>
    <w:multiLevelType w:val="hybridMultilevel"/>
    <w:tmpl w:val="6B70F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7F0006"/>
    <w:multiLevelType w:val="hybridMultilevel"/>
    <w:tmpl w:val="3604A0D0"/>
    <w:lvl w:ilvl="0" w:tplc="0C090001">
      <w:start w:val="1"/>
      <w:numFmt w:val="bullet"/>
      <w:lvlText w:val=""/>
      <w:lvlJc w:val="left"/>
      <w:pPr>
        <w:ind w:left="1571" w:hanging="360"/>
      </w:pPr>
      <w:rPr>
        <w:rFonts w:ascii="Symbol" w:hAnsi="Symbol" w:hint="default"/>
        <w:i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5B6B7367"/>
    <w:multiLevelType w:val="multilevel"/>
    <w:tmpl w:val="A852FB76"/>
    <w:lvl w:ilvl="0">
      <w:start w:val="1"/>
      <w:numFmt w:val="decimal"/>
      <w:pStyle w:val="BodyText1"/>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ascii="Arial" w:eastAsia="Calibri" w:hAnsi="Arial" w:cs="Aria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9C75EB"/>
    <w:multiLevelType w:val="hybridMultilevel"/>
    <w:tmpl w:val="D5BAEB64"/>
    <w:lvl w:ilvl="0" w:tplc="E5326AC8">
      <w:start w:val="4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4F94485"/>
    <w:multiLevelType w:val="hybridMultilevel"/>
    <w:tmpl w:val="DC5A0C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11"/>
  </w:num>
  <w:num w:numId="5">
    <w:abstractNumId w:val="14"/>
  </w:num>
  <w:num w:numId="6">
    <w:abstractNumId w:val="5"/>
  </w:num>
  <w:num w:numId="7">
    <w:abstractNumId w:val="10"/>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4"/>
  </w:num>
  <w:num w:numId="13">
    <w:abstractNumId w:val="9"/>
  </w:num>
  <w:num w:numId="14">
    <w:abstractNumId w:val="15"/>
  </w:num>
  <w:num w:numId="15">
    <w:abstractNumId w:val="7"/>
  </w:num>
  <w:num w:numId="16">
    <w:abstractNumId w:val="3"/>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2"/>
  </w:num>
  <w:num w:numId="24">
    <w:abstractNumId w:val="6"/>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FC"/>
    <w:rsid w:val="00000DE3"/>
    <w:rsid w:val="00001513"/>
    <w:rsid w:val="000021D9"/>
    <w:rsid w:val="00004FBD"/>
    <w:rsid w:val="00005F3D"/>
    <w:rsid w:val="00007792"/>
    <w:rsid w:val="00007AEE"/>
    <w:rsid w:val="00011030"/>
    <w:rsid w:val="000122F2"/>
    <w:rsid w:val="00013CC4"/>
    <w:rsid w:val="00023048"/>
    <w:rsid w:val="00026344"/>
    <w:rsid w:val="00034D0C"/>
    <w:rsid w:val="00037DE3"/>
    <w:rsid w:val="00041C53"/>
    <w:rsid w:val="0004337D"/>
    <w:rsid w:val="00044F64"/>
    <w:rsid w:val="000468D6"/>
    <w:rsid w:val="000473F7"/>
    <w:rsid w:val="000479EC"/>
    <w:rsid w:val="00051EDC"/>
    <w:rsid w:val="0005294E"/>
    <w:rsid w:val="00052F21"/>
    <w:rsid w:val="0005370D"/>
    <w:rsid w:val="00054A29"/>
    <w:rsid w:val="00055A08"/>
    <w:rsid w:val="00055CB6"/>
    <w:rsid w:val="00056129"/>
    <w:rsid w:val="00056F89"/>
    <w:rsid w:val="000578A6"/>
    <w:rsid w:val="00060838"/>
    <w:rsid w:val="00061B04"/>
    <w:rsid w:val="0006314D"/>
    <w:rsid w:val="00065911"/>
    <w:rsid w:val="000746A9"/>
    <w:rsid w:val="00077A2E"/>
    <w:rsid w:val="0008059E"/>
    <w:rsid w:val="00080703"/>
    <w:rsid w:val="00081343"/>
    <w:rsid w:val="00083A6A"/>
    <w:rsid w:val="00083E55"/>
    <w:rsid w:val="000875D7"/>
    <w:rsid w:val="00087DE1"/>
    <w:rsid w:val="000A24F6"/>
    <w:rsid w:val="000A2964"/>
    <w:rsid w:val="000A5F1B"/>
    <w:rsid w:val="000A61F6"/>
    <w:rsid w:val="000B0F59"/>
    <w:rsid w:val="000B2ED7"/>
    <w:rsid w:val="000B4421"/>
    <w:rsid w:val="000B743C"/>
    <w:rsid w:val="000B7527"/>
    <w:rsid w:val="000B7EA7"/>
    <w:rsid w:val="000C00D5"/>
    <w:rsid w:val="000C0B7F"/>
    <w:rsid w:val="000C179F"/>
    <w:rsid w:val="000C2D0E"/>
    <w:rsid w:val="000C3693"/>
    <w:rsid w:val="000C7790"/>
    <w:rsid w:val="000D3C51"/>
    <w:rsid w:val="000D496A"/>
    <w:rsid w:val="000E04E3"/>
    <w:rsid w:val="000E19A5"/>
    <w:rsid w:val="000E668F"/>
    <w:rsid w:val="000E66AD"/>
    <w:rsid w:val="000E6D96"/>
    <w:rsid w:val="000E7D23"/>
    <w:rsid w:val="00104937"/>
    <w:rsid w:val="0010614E"/>
    <w:rsid w:val="00107A92"/>
    <w:rsid w:val="00107B04"/>
    <w:rsid w:val="00107CC2"/>
    <w:rsid w:val="00111184"/>
    <w:rsid w:val="00124DFC"/>
    <w:rsid w:val="001250CA"/>
    <w:rsid w:val="00132607"/>
    <w:rsid w:val="0013260E"/>
    <w:rsid w:val="00135AB2"/>
    <w:rsid w:val="001401DE"/>
    <w:rsid w:val="00142E92"/>
    <w:rsid w:val="001457F6"/>
    <w:rsid w:val="00146E76"/>
    <w:rsid w:val="0014729B"/>
    <w:rsid w:val="00152205"/>
    <w:rsid w:val="001548C8"/>
    <w:rsid w:val="00156717"/>
    <w:rsid w:val="00163987"/>
    <w:rsid w:val="00163DAD"/>
    <w:rsid w:val="0016512D"/>
    <w:rsid w:val="001710F5"/>
    <w:rsid w:val="0017167D"/>
    <w:rsid w:val="00174C7F"/>
    <w:rsid w:val="001753AF"/>
    <w:rsid w:val="00176CE5"/>
    <w:rsid w:val="0017711A"/>
    <w:rsid w:val="00181B91"/>
    <w:rsid w:val="00184767"/>
    <w:rsid w:val="00185F05"/>
    <w:rsid w:val="00187967"/>
    <w:rsid w:val="00187C88"/>
    <w:rsid w:val="00191B5D"/>
    <w:rsid w:val="00194868"/>
    <w:rsid w:val="00194F9C"/>
    <w:rsid w:val="00196B28"/>
    <w:rsid w:val="0019713C"/>
    <w:rsid w:val="001A5279"/>
    <w:rsid w:val="001A529D"/>
    <w:rsid w:val="001A7265"/>
    <w:rsid w:val="001C244C"/>
    <w:rsid w:val="001C2CDA"/>
    <w:rsid w:val="001C521C"/>
    <w:rsid w:val="001C6851"/>
    <w:rsid w:val="001C6852"/>
    <w:rsid w:val="001C77EC"/>
    <w:rsid w:val="001D3B99"/>
    <w:rsid w:val="001D419C"/>
    <w:rsid w:val="001D43EB"/>
    <w:rsid w:val="001D78FC"/>
    <w:rsid w:val="001E05A5"/>
    <w:rsid w:val="001E1F91"/>
    <w:rsid w:val="001E3561"/>
    <w:rsid w:val="001E3C9C"/>
    <w:rsid w:val="001E60FD"/>
    <w:rsid w:val="001F02B3"/>
    <w:rsid w:val="001F105B"/>
    <w:rsid w:val="001F410B"/>
    <w:rsid w:val="001F4267"/>
    <w:rsid w:val="001F5996"/>
    <w:rsid w:val="001F5E0E"/>
    <w:rsid w:val="001F6297"/>
    <w:rsid w:val="002001D5"/>
    <w:rsid w:val="00202220"/>
    <w:rsid w:val="00203C6D"/>
    <w:rsid w:val="0020769C"/>
    <w:rsid w:val="002077EB"/>
    <w:rsid w:val="002123AA"/>
    <w:rsid w:val="002126FA"/>
    <w:rsid w:val="00212DC7"/>
    <w:rsid w:val="00213489"/>
    <w:rsid w:val="00215AA5"/>
    <w:rsid w:val="00217218"/>
    <w:rsid w:val="002177DC"/>
    <w:rsid w:val="00220122"/>
    <w:rsid w:val="0022129B"/>
    <w:rsid w:val="00231E9E"/>
    <w:rsid w:val="00233813"/>
    <w:rsid w:val="00233B8B"/>
    <w:rsid w:val="00233CF8"/>
    <w:rsid w:val="0023452F"/>
    <w:rsid w:val="00234EF8"/>
    <w:rsid w:val="00236AF9"/>
    <w:rsid w:val="0024158C"/>
    <w:rsid w:val="00241996"/>
    <w:rsid w:val="00251648"/>
    <w:rsid w:val="00254C8C"/>
    <w:rsid w:val="002557B6"/>
    <w:rsid w:val="00255D36"/>
    <w:rsid w:val="0026092B"/>
    <w:rsid w:val="00261B3D"/>
    <w:rsid w:val="00265BD4"/>
    <w:rsid w:val="00270686"/>
    <w:rsid w:val="0027272A"/>
    <w:rsid w:val="00277427"/>
    <w:rsid w:val="00277E84"/>
    <w:rsid w:val="00280434"/>
    <w:rsid w:val="00282888"/>
    <w:rsid w:val="0028344D"/>
    <w:rsid w:val="00284823"/>
    <w:rsid w:val="00287C78"/>
    <w:rsid w:val="00291E12"/>
    <w:rsid w:val="00296F41"/>
    <w:rsid w:val="002A1F33"/>
    <w:rsid w:val="002B128A"/>
    <w:rsid w:val="002B3312"/>
    <w:rsid w:val="002B6ACF"/>
    <w:rsid w:val="002B7A7E"/>
    <w:rsid w:val="002C0DFF"/>
    <w:rsid w:val="002C1977"/>
    <w:rsid w:val="002D0AFE"/>
    <w:rsid w:val="002D2081"/>
    <w:rsid w:val="002D322C"/>
    <w:rsid w:val="002D34B6"/>
    <w:rsid w:val="002D3B1C"/>
    <w:rsid w:val="002D570E"/>
    <w:rsid w:val="002D5FC3"/>
    <w:rsid w:val="002D63EF"/>
    <w:rsid w:val="002D72B2"/>
    <w:rsid w:val="002D7C61"/>
    <w:rsid w:val="002E0F56"/>
    <w:rsid w:val="002E1B3A"/>
    <w:rsid w:val="002E50C1"/>
    <w:rsid w:val="002E5876"/>
    <w:rsid w:val="002F04BD"/>
    <w:rsid w:val="002F3B18"/>
    <w:rsid w:val="002F457C"/>
    <w:rsid w:val="002F60C8"/>
    <w:rsid w:val="002F7D3D"/>
    <w:rsid w:val="0030032B"/>
    <w:rsid w:val="00304221"/>
    <w:rsid w:val="00304760"/>
    <w:rsid w:val="00307970"/>
    <w:rsid w:val="00310848"/>
    <w:rsid w:val="0031181E"/>
    <w:rsid w:val="0031294B"/>
    <w:rsid w:val="003141EB"/>
    <w:rsid w:val="00315C15"/>
    <w:rsid w:val="00317206"/>
    <w:rsid w:val="00317AE8"/>
    <w:rsid w:val="00321E86"/>
    <w:rsid w:val="0032325C"/>
    <w:rsid w:val="0032435C"/>
    <w:rsid w:val="00324393"/>
    <w:rsid w:val="00325ACD"/>
    <w:rsid w:val="0033147C"/>
    <w:rsid w:val="0033350A"/>
    <w:rsid w:val="00333996"/>
    <w:rsid w:val="003354F7"/>
    <w:rsid w:val="00337F9C"/>
    <w:rsid w:val="0034032B"/>
    <w:rsid w:val="003404DA"/>
    <w:rsid w:val="003404EB"/>
    <w:rsid w:val="0034246B"/>
    <w:rsid w:val="00343EC1"/>
    <w:rsid w:val="00344B23"/>
    <w:rsid w:val="003457CD"/>
    <w:rsid w:val="003462C3"/>
    <w:rsid w:val="00346D0C"/>
    <w:rsid w:val="003540A6"/>
    <w:rsid w:val="003540F7"/>
    <w:rsid w:val="00354B4E"/>
    <w:rsid w:val="00355908"/>
    <w:rsid w:val="00360A57"/>
    <w:rsid w:val="00367357"/>
    <w:rsid w:val="003763C3"/>
    <w:rsid w:val="00376A65"/>
    <w:rsid w:val="003922C6"/>
    <w:rsid w:val="00393315"/>
    <w:rsid w:val="003A130C"/>
    <w:rsid w:val="003A33DB"/>
    <w:rsid w:val="003A772C"/>
    <w:rsid w:val="003B03F3"/>
    <w:rsid w:val="003B049E"/>
    <w:rsid w:val="003B2EEF"/>
    <w:rsid w:val="003C0D84"/>
    <w:rsid w:val="003C0E83"/>
    <w:rsid w:val="003C224D"/>
    <w:rsid w:val="003C50C9"/>
    <w:rsid w:val="003C6415"/>
    <w:rsid w:val="003C7161"/>
    <w:rsid w:val="003D054F"/>
    <w:rsid w:val="003D0AB1"/>
    <w:rsid w:val="003D1A4B"/>
    <w:rsid w:val="003D287B"/>
    <w:rsid w:val="003D5840"/>
    <w:rsid w:val="003D6415"/>
    <w:rsid w:val="003D64BC"/>
    <w:rsid w:val="003D65E6"/>
    <w:rsid w:val="003E256F"/>
    <w:rsid w:val="003E347D"/>
    <w:rsid w:val="003E46F9"/>
    <w:rsid w:val="003E5ED4"/>
    <w:rsid w:val="003F129C"/>
    <w:rsid w:val="003F778E"/>
    <w:rsid w:val="00401AD6"/>
    <w:rsid w:val="00407C25"/>
    <w:rsid w:val="00410DE4"/>
    <w:rsid w:val="00411185"/>
    <w:rsid w:val="00411BAE"/>
    <w:rsid w:val="00413F57"/>
    <w:rsid w:val="004178E8"/>
    <w:rsid w:val="00422B00"/>
    <w:rsid w:val="00422DDB"/>
    <w:rsid w:val="00430134"/>
    <w:rsid w:val="004320D6"/>
    <w:rsid w:val="00432C95"/>
    <w:rsid w:val="00432FF6"/>
    <w:rsid w:val="0043313D"/>
    <w:rsid w:val="00443FE1"/>
    <w:rsid w:val="00445223"/>
    <w:rsid w:val="00446F56"/>
    <w:rsid w:val="0045032A"/>
    <w:rsid w:val="004511D5"/>
    <w:rsid w:val="0045275E"/>
    <w:rsid w:val="004547E1"/>
    <w:rsid w:val="004558EE"/>
    <w:rsid w:val="00457B2F"/>
    <w:rsid w:val="0046033D"/>
    <w:rsid w:val="004607DA"/>
    <w:rsid w:val="00462169"/>
    <w:rsid w:val="00463D4A"/>
    <w:rsid w:val="00471391"/>
    <w:rsid w:val="004735DC"/>
    <w:rsid w:val="00473655"/>
    <w:rsid w:val="00476208"/>
    <w:rsid w:val="00476BD2"/>
    <w:rsid w:val="0047784A"/>
    <w:rsid w:val="004805DA"/>
    <w:rsid w:val="00481043"/>
    <w:rsid w:val="004818EF"/>
    <w:rsid w:val="00481C96"/>
    <w:rsid w:val="004842FE"/>
    <w:rsid w:val="00486357"/>
    <w:rsid w:val="00487759"/>
    <w:rsid w:val="00487AB4"/>
    <w:rsid w:val="00487DED"/>
    <w:rsid w:val="00492155"/>
    <w:rsid w:val="004A0729"/>
    <w:rsid w:val="004A1BE8"/>
    <w:rsid w:val="004A2757"/>
    <w:rsid w:val="004A3994"/>
    <w:rsid w:val="004A429F"/>
    <w:rsid w:val="004A47A4"/>
    <w:rsid w:val="004A5AC2"/>
    <w:rsid w:val="004B0D51"/>
    <w:rsid w:val="004B164B"/>
    <w:rsid w:val="004B32ED"/>
    <w:rsid w:val="004B4335"/>
    <w:rsid w:val="004B4624"/>
    <w:rsid w:val="004C14C8"/>
    <w:rsid w:val="004C552A"/>
    <w:rsid w:val="004D0EF6"/>
    <w:rsid w:val="004D292E"/>
    <w:rsid w:val="004D2B3D"/>
    <w:rsid w:val="004D416F"/>
    <w:rsid w:val="004D4EA5"/>
    <w:rsid w:val="004D713F"/>
    <w:rsid w:val="004E2A5F"/>
    <w:rsid w:val="004E3842"/>
    <w:rsid w:val="004E3C1F"/>
    <w:rsid w:val="004E3CFE"/>
    <w:rsid w:val="004E59A0"/>
    <w:rsid w:val="004E7066"/>
    <w:rsid w:val="004E7EE1"/>
    <w:rsid w:val="004F182B"/>
    <w:rsid w:val="004F25A3"/>
    <w:rsid w:val="004F6B3A"/>
    <w:rsid w:val="005013A9"/>
    <w:rsid w:val="00503748"/>
    <w:rsid w:val="00503DDC"/>
    <w:rsid w:val="00503F5D"/>
    <w:rsid w:val="005045BF"/>
    <w:rsid w:val="00504890"/>
    <w:rsid w:val="005050CB"/>
    <w:rsid w:val="00506142"/>
    <w:rsid w:val="00506B30"/>
    <w:rsid w:val="00511664"/>
    <w:rsid w:val="00512A7F"/>
    <w:rsid w:val="005132AA"/>
    <w:rsid w:val="00514348"/>
    <w:rsid w:val="00520CB7"/>
    <w:rsid w:val="00522BB0"/>
    <w:rsid w:val="00524E04"/>
    <w:rsid w:val="00524FAA"/>
    <w:rsid w:val="005258A7"/>
    <w:rsid w:val="00526BE3"/>
    <w:rsid w:val="005274FE"/>
    <w:rsid w:val="00531E90"/>
    <w:rsid w:val="005329C6"/>
    <w:rsid w:val="005340FF"/>
    <w:rsid w:val="00534EC2"/>
    <w:rsid w:val="00534FEA"/>
    <w:rsid w:val="0053583C"/>
    <w:rsid w:val="0053707C"/>
    <w:rsid w:val="00540EBD"/>
    <w:rsid w:val="0054271D"/>
    <w:rsid w:val="00542DF8"/>
    <w:rsid w:val="00545B58"/>
    <w:rsid w:val="00545EAC"/>
    <w:rsid w:val="00546D2C"/>
    <w:rsid w:val="00547208"/>
    <w:rsid w:val="00551317"/>
    <w:rsid w:val="00554863"/>
    <w:rsid w:val="00554A84"/>
    <w:rsid w:val="00554B06"/>
    <w:rsid w:val="00555799"/>
    <w:rsid w:val="00555DEB"/>
    <w:rsid w:val="00555F29"/>
    <w:rsid w:val="00556670"/>
    <w:rsid w:val="0056111F"/>
    <w:rsid w:val="0056320F"/>
    <w:rsid w:val="0056372F"/>
    <w:rsid w:val="005661E2"/>
    <w:rsid w:val="0057032C"/>
    <w:rsid w:val="005706EB"/>
    <w:rsid w:val="005711F3"/>
    <w:rsid w:val="00575CDA"/>
    <w:rsid w:val="0057689A"/>
    <w:rsid w:val="0057702C"/>
    <w:rsid w:val="00577506"/>
    <w:rsid w:val="00577878"/>
    <w:rsid w:val="005842E2"/>
    <w:rsid w:val="00590BCB"/>
    <w:rsid w:val="00594224"/>
    <w:rsid w:val="00594264"/>
    <w:rsid w:val="00594D03"/>
    <w:rsid w:val="0059658F"/>
    <w:rsid w:val="00597278"/>
    <w:rsid w:val="005A277B"/>
    <w:rsid w:val="005A364C"/>
    <w:rsid w:val="005A6884"/>
    <w:rsid w:val="005A6E51"/>
    <w:rsid w:val="005A78B6"/>
    <w:rsid w:val="005B0D3F"/>
    <w:rsid w:val="005B157D"/>
    <w:rsid w:val="005B1BC5"/>
    <w:rsid w:val="005B2444"/>
    <w:rsid w:val="005B260F"/>
    <w:rsid w:val="005B52F3"/>
    <w:rsid w:val="005B5BDB"/>
    <w:rsid w:val="005B7966"/>
    <w:rsid w:val="005C454F"/>
    <w:rsid w:val="005D4335"/>
    <w:rsid w:val="005D4E66"/>
    <w:rsid w:val="005D51CE"/>
    <w:rsid w:val="005E2CE5"/>
    <w:rsid w:val="005E31A5"/>
    <w:rsid w:val="005E575E"/>
    <w:rsid w:val="005F0B42"/>
    <w:rsid w:val="005F0E46"/>
    <w:rsid w:val="005F256E"/>
    <w:rsid w:val="005F3683"/>
    <w:rsid w:val="005F3B6C"/>
    <w:rsid w:val="005F44E2"/>
    <w:rsid w:val="00600E40"/>
    <w:rsid w:val="00602564"/>
    <w:rsid w:val="00603DBD"/>
    <w:rsid w:val="006045EE"/>
    <w:rsid w:val="006049AB"/>
    <w:rsid w:val="00605EA4"/>
    <w:rsid w:val="00610507"/>
    <w:rsid w:val="006105EF"/>
    <w:rsid w:val="00610973"/>
    <w:rsid w:val="00611C34"/>
    <w:rsid w:val="00616A90"/>
    <w:rsid w:val="00620C87"/>
    <w:rsid w:val="00622870"/>
    <w:rsid w:val="006228C1"/>
    <w:rsid w:val="00623165"/>
    <w:rsid w:val="006242A1"/>
    <w:rsid w:val="006252C3"/>
    <w:rsid w:val="0062610A"/>
    <w:rsid w:val="00626480"/>
    <w:rsid w:val="00636966"/>
    <w:rsid w:val="006369B0"/>
    <w:rsid w:val="00637F39"/>
    <w:rsid w:val="0064197B"/>
    <w:rsid w:val="00641A4D"/>
    <w:rsid w:val="00641E41"/>
    <w:rsid w:val="0064491D"/>
    <w:rsid w:val="00644EAA"/>
    <w:rsid w:val="00646A37"/>
    <w:rsid w:val="00647079"/>
    <w:rsid w:val="00647618"/>
    <w:rsid w:val="00647734"/>
    <w:rsid w:val="0065450E"/>
    <w:rsid w:val="0065456B"/>
    <w:rsid w:val="00656080"/>
    <w:rsid w:val="006604E2"/>
    <w:rsid w:val="00661100"/>
    <w:rsid w:val="00664160"/>
    <w:rsid w:val="00665080"/>
    <w:rsid w:val="00665831"/>
    <w:rsid w:val="006709FA"/>
    <w:rsid w:val="00672470"/>
    <w:rsid w:val="006726B4"/>
    <w:rsid w:val="0067377F"/>
    <w:rsid w:val="006743D5"/>
    <w:rsid w:val="0067585F"/>
    <w:rsid w:val="00682FD0"/>
    <w:rsid w:val="00683B64"/>
    <w:rsid w:val="00685078"/>
    <w:rsid w:val="006931A8"/>
    <w:rsid w:val="00693AD8"/>
    <w:rsid w:val="006968C4"/>
    <w:rsid w:val="006977F9"/>
    <w:rsid w:val="00697B63"/>
    <w:rsid w:val="006A6E0B"/>
    <w:rsid w:val="006B2111"/>
    <w:rsid w:val="006B272C"/>
    <w:rsid w:val="006B306B"/>
    <w:rsid w:val="006B6C3B"/>
    <w:rsid w:val="006B71F1"/>
    <w:rsid w:val="006C03B1"/>
    <w:rsid w:val="006C119E"/>
    <w:rsid w:val="006D5742"/>
    <w:rsid w:val="006D5A8D"/>
    <w:rsid w:val="006E26FB"/>
    <w:rsid w:val="006E2A8C"/>
    <w:rsid w:val="006E36C0"/>
    <w:rsid w:val="006E3D15"/>
    <w:rsid w:val="006E5B78"/>
    <w:rsid w:val="006E5E65"/>
    <w:rsid w:val="006F308F"/>
    <w:rsid w:val="006F5291"/>
    <w:rsid w:val="006F6667"/>
    <w:rsid w:val="007005C4"/>
    <w:rsid w:val="0070140E"/>
    <w:rsid w:val="00701839"/>
    <w:rsid w:val="00704D06"/>
    <w:rsid w:val="00705CCC"/>
    <w:rsid w:val="007060D7"/>
    <w:rsid w:val="00706C05"/>
    <w:rsid w:val="007103B3"/>
    <w:rsid w:val="0071128D"/>
    <w:rsid w:val="00711D3E"/>
    <w:rsid w:val="00711DEB"/>
    <w:rsid w:val="00713354"/>
    <w:rsid w:val="00713D2F"/>
    <w:rsid w:val="00715620"/>
    <w:rsid w:val="00715CCD"/>
    <w:rsid w:val="007214E0"/>
    <w:rsid w:val="00722824"/>
    <w:rsid w:val="007235A6"/>
    <w:rsid w:val="00723A3A"/>
    <w:rsid w:val="00723CC8"/>
    <w:rsid w:val="00726960"/>
    <w:rsid w:val="00726E34"/>
    <w:rsid w:val="00733676"/>
    <w:rsid w:val="00733A49"/>
    <w:rsid w:val="00736142"/>
    <w:rsid w:val="007379E6"/>
    <w:rsid w:val="007417C0"/>
    <w:rsid w:val="007455C1"/>
    <w:rsid w:val="007465C7"/>
    <w:rsid w:val="00750BA9"/>
    <w:rsid w:val="00754F8A"/>
    <w:rsid w:val="007602E2"/>
    <w:rsid w:val="00760EAE"/>
    <w:rsid w:val="00760FD3"/>
    <w:rsid w:val="007629F9"/>
    <w:rsid w:val="007629FA"/>
    <w:rsid w:val="00766A19"/>
    <w:rsid w:val="00767C0E"/>
    <w:rsid w:val="00770442"/>
    <w:rsid w:val="00772955"/>
    <w:rsid w:val="0077666C"/>
    <w:rsid w:val="00776BF7"/>
    <w:rsid w:val="00782F7D"/>
    <w:rsid w:val="00785193"/>
    <w:rsid w:val="007861F6"/>
    <w:rsid w:val="00790533"/>
    <w:rsid w:val="007905FA"/>
    <w:rsid w:val="007917DD"/>
    <w:rsid w:val="00793818"/>
    <w:rsid w:val="00795B5F"/>
    <w:rsid w:val="00795FE9"/>
    <w:rsid w:val="007A2563"/>
    <w:rsid w:val="007A2905"/>
    <w:rsid w:val="007B1095"/>
    <w:rsid w:val="007B14C3"/>
    <w:rsid w:val="007B16CF"/>
    <w:rsid w:val="007B2503"/>
    <w:rsid w:val="007B46AC"/>
    <w:rsid w:val="007B5B43"/>
    <w:rsid w:val="007B6765"/>
    <w:rsid w:val="007B7B81"/>
    <w:rsid w:val="007B7D66"/>
    <w:rsid w:val="007C2915"/>
    <w:rsid w:val="007C5ADE"/>
    <w:rsid w:val="007C60F6"/>
    <w:rsid w:val="007E0BDE"/>
    <w:rsid w:val="007E16B5"/>
    <w:rsid w:val="007E18E1"/>
    <w:rsid w:val="007E1A15"/>
    <w:rsid w:val="007E36DE"/>
    <w:rsid w:val="007E374D"/>
    <w:rsid w:val="007F0B36"/>
    <w:rsid w:val="007F34E5"/>
    <w:rsid w:val="007F3B63"/>
    <w:rsid w:val="007F3EA4"/>
    <w:rsid w:val="007F6A73"/>
    <w:rsid w:val="00801E0E"/>
    <w:rsid w:val="00802BB5"/>
    <w:rsid w:val="00805ADF"/>
    <w:rsid w:val="00805FEC"/>
    <w:rsid w:val="00807624"/>
    <w:rsid w:val="00807FB7"/>
    <w:rsid w:val="0081311A"/>
    <w:rsid w:val="008151EF"/>
    <w:rsid w:val="00816893"/>
    <w:rsid w:val="008201D6"/>
    <w:rsid w:val="00826AA4"/>
    <w:rsid w:val="008300B9"/>
    <w:rsid w:val="008322EA"/>
    <w:rsid w:val="008323A9"/>
    <w:rsid w:val="00833AA2"/>
    <w:rsid w:val="00833F25"/>
    <w:rsid w:val="008362D9"/>
    <w:rsid w:val="008369FB"/>
    <w:rsid w:val="00844241"/>
    <w:rsid w:val="008458C2"/>
    <w:rsid w:val="00845EF5"/>
    <w:rsid w:val="0084724C"/>
    <w:rsid w:val="0085034C"/>
    <w:rsid w:val="0085041F"/>
    <w:rsid w:val="00853512"/>
    <w:rsid w:val="008551EE"/>
    <w:rsid w:val="00860C3E"/>
    <w:rsid w:val="00860F6D"/>
    <w:rsid w:val="008639E9"/>
    <w:rsid w:val="00863C55"/>
    <w:rsid w:val="0086607E"/>
    <w:rsid w:val="00867BB7"/>
    <w:rsid w:val="00880C5B"/>
    <w:rsid w:val="00881F93"/>
    <w:rsid w:val="00882739"/>
    <w:rsid w:val="0088313A"/>
    <w:rsid w:val="00883B1B"/>
    <w:rsid w:val="008840D2"/>
    <w:rsid w:val="008846F2"/>
    <w:rsid w:val="00891B38"/>
    <w:rsid w:val="00891C14"/>
    <w:rsid w:val="00896013"/>
    <w:rsid w:val="00896785"/>
    <w:rsid w:val="008A1BC5"/>
    <w:rsid w:val="008A29AB"/>
    <w:rsid w:val="008A3FCC"/>
    <w:rsid w:val="008A58DC"/>
    <w:rsid w:val="008A6CA0"/>
    <w:rsid w:val="008B11F1"/>
    <w:rsid w:val="008B24A1"/>
    <w:rsid w:val="008B2F7B"/>
    <w:rsid w:val="008B3BB3"/>
    <w:rsid w:val="008B3EEE"/>
    <w:rsid w:val="008B3FEA"/>
    <w:rsid w:val="008B6EFB"/>
    <w:rsid w:val="008C3D4D"/>
    <w:rsid w:val="008C42E0"/>
    <w:rsid w:val="008C6E81"/>
    <w:rsid w:val="008D2423"/>
    <w:rsid w:val="008D61CA"/>
    <w:rsid w:val="008D6AAE"/>
    <w:rsid w:val="008E2316"/>
    <w:rsid w:val="008E2884"/>
    <w:rsid w:val="008E3AC1"/>
    <w:rsid w:val="008E7815"/>
    <w:rsid w:val="008F042A"/>
    <w:rsid w:val="008F1D5B"/>
    <w:rsid w:val="008F28E2"/>
    <w:rsid w:val="008F5C96"/>
    <w:rsid w:val="008F72D6"/>
    <w:rsid w:val="009030D5"/>
    <w:rsid w:val="0090568E"/>
    <w:rsid w:val="009107FA"/>
    <w:rsid w:val="009131BE"/>
    <w:rsid w:val="00913B56"/>
    <w:rsid w:val="00916F9D"/>
    <w:rsid w:val="00920EA1"/>
    <w:rsid w:val="0092293B"/>
    <w:rsid w:val="00927E26"/>
    <w:rsid w:val="00930FAF"/>
    <w:rsid w:val="009325C8"/>
    <w:rsid w:val="00935A2E"/>
    <w:rsid w:val="00936286"/>
    <w:rsid w:val="00941C7E"/>
    <w:rsid w:val="009430B5"/>
    <w:rsid w:val="00945A9C"/>
    <w:rsid w:val="0094698D"/>
    <w:rsid w:val="00947030"/>
    <w:rsid w:val="00947C32"/>
    <w:rsid w:val="00950971"/>
    <w:rsid w:val="00950DEC"/>
    <w:rsid w:val="00952243"/>
    <w:rsid w:val="009541C7"/>
    <w:rsid w:val="009559E9"/>
    <w:rsid w:val="00961A66"/>
    <w:rsid w:val="0096421C"/>
    <w:rsid w:val="00966261"/>
    <w:rsid w:val="00974171"/>
    <w:rsid w:val="00985EBE"/>
    <w:rsid w:val="009867D2"/>
    <w:rsid w:val="00986BD0"/>
    <w:rsid w:val="009875C2"/>
    <w:rsid w:val="00990056"/>
    <w:rsid w:val="009900FA"/>
    <w:rsid w:val="0099160C"/>
    <w:rsid w:val="009926CA"/>
    <w:rsid w:val="009930DC"/>
    <w:rsid w:val="0099793A"/>
    <w:rsid w:val="00997E53"/>
    <w:rsid w:val="00997F05"/>
    <w:rsid w:val="009A016A"/>
    <w:rsid w:val="009A239F"/>
    <w:rsid w:val="009A3D84"/>
    <w:rsid w:val="009A71D1"/>
    <w:rsid w:val="009A7770"/>
    <w:rsid w:val="009B015D"/>
    <w:rsid w:val="009B1B1B"/>
    <w:rsid w:val="009B2616"/>
    <w:rsid w:val="009B5822"/>
    <w:rsid w:val="009B660F"/>
    <w:rsid w:val="009B783F"/>
    <w:rsid w:val="009C2EC2"/>
    <w:rsid w:val="009C3750"/>
    <w:rsid w:val="009C5991"/>
    <w:rsid w:val="009C7334"/>
    <w:rsid w:val="009D1F95"/>
    <w:rsid w:val="009D2AA4"/>
    <w:rsid w:val="009D4F7C"/>
    <w:rsid w:val="009D5435"/>
    <w:rsid w:val="009E0E89"/>
    <w:rsid w:val="009E567C"/>
    <w:rsid w:val="009E635F"/>
    <w:rsid w:val="009F3748"/>
    <w:rsid w:val="009F648B"/>
    <w:rsid w:val="009F6FEE"/>
    <w:rsid w:val="009F7B4D"/>
    <w:rsid w:val="00A02144"/>
    <w:rsid w:val="00A024F5"/>
    <w:rsid w:val="00A040FE"/>
    <w:rsid w:val="00A1638C"/>
    <w:rsid w:val="00A20492"/>
    <w:rsid w:val="00A20F9B"/>
    <w:rsid w:val="00A21FB2"/>
    <w:rsid w:val="00A2207A"/>
    <w:rsid w:val="00A252BE"/>
    <w:rsid w:val="00A26572"/>
    <w:rsid w:val="00A271C4"/>
    <w:rsid w:val="00A302C2"/>
    <w:rsid w:val="00A3405C"/>
    <w:rsid w:val="00A346B9"/>
    <w:rsid w:val="00A363A3"/>
    <w:rsid w:val="00A368C2"/>
    <w:rsid w:val="00A40DA5"/>
    <w:rsid w:val="00A40DE2"/>
    <w:rsid w:val="00A42FE5"/>
    <w:rsid w:val="00A4382E"/>
    <w:rsid w:val="00A44454"/>
    <w:rsid w:val="00A46E3B"/>
    <w:rsid w:val="00A50453"/>
    <w:rsid w:val="00A51BB1"/>
    <w:rsid w:val="00A51DF8"/>
    <w:rsid w:val="00A529A7"/>
    <w:rsid w:val="00A52C5C"/>
    <w:rsid w:val="00A53961"/>
    <w:rsid w:val="00A56F1B"/>
    <w:rsid w:val="00A57385"/>
    <w:rsid w:val="00A574C8"/>
    <w:rsid w:val="00A61FB2"/>
    <w:rsid w:val="00A64322"/>
    <w:rsid w:val="00A65929"/>
    <w:rsid w:val="00A67F78"/>
    <w:rsid w:val="00A705B6"/>
    <w:rsid w:val="00A72746"/>
    <w:rsid w:val="00A75174"/>
    <w:rsid w:val="00A76D90"/>
    <w:rsid w:val="00A776FF"/>
    <w:rsid w:val="00A872AE"/>
    <w:rsid w:val="00A91F9D"/>
    <w:rsid w:val="00A93D3C"/>
    <w:rsid w:val="00A95F45"/>
    <w:rsid w:val="00A961BF"/>
    <w:rsid w:val="00A96458"/>
    <w:rsid w:val="00A97E6D"/>
    <w:rsid w:val="00AA08BC"/>
    <w:rsid w:val="00AA3B25"/>
    <w:rsid w:val="00AA63BD"/>
    <w:rsid w:val="00AB15EF"/>
    <w:rsid w:val="00AB2EA9"/>
    <w:rsid w:val="00AB368B"/>
    <w:rsid w:val="00AB7487"/>
    <w:rsid w:val="00AC65F1"/>
    <w:rsid w:val="00AD182C"/>
    <w:rsid w:val="00AD2333"/>
    <w:rsid w:val="00AD367D"/>
    <w:rsid w:val="00AD3750"/>
    <w:rsid w:val="00AD3979"/>
    <w:rsid w:val="00AD3CE4"/>
    <w:rsid w:val="00AD45EE"/>
    <w:rsid w:val="00AD557D"/>
    <w:rsid w:val="00AE0C08"/>
    <w:rsid w:val="00AE2E7E"/>
    <w:rsid w:val="00AE2F08"/>
    <w:rsid w:val="00AE72BD"/>
    <w:rsid w:val="00AF128B"/>
    <w:rsid w:val="00AF16BD"/>
    <w:rsid w:val="00AF17AB"/>
    <w:rsid w:val="00B03291"/>
    <w:rsid w:val="00B1415A"/>
    <w:rsid w:val="00B15A5E"/>
    <w:rsid w:val="00B16672"/>
    <w:rsid w:val="00B1667C"/>
    <w:rsid w:val="00B16F01"/>
    <w:rsid w:val="00B224FC"/>
    <w:rsid w:val="00B22AEA"/>
    <w:rsid w:val="00B231AA"/>
    <w:rsid w:val="00B23747"/>
    <w:rsid w:val="00B252AE"/>
    <w:rsid w:val="00B2664F"/>
    <w:rsid w:val="00B27020"/>
    <w:rsid w:val="00B27B25"/>
    <w:rsid w:val="00B335C0"/>
    <w:rsid w:val="00B36E48"/>
    <w:rsid w:val="00B414F2"/>
    <w:rsid w:val="00B4479A"/>
    <w:rsid w:val="00B45369"/>
    <w:rsid w:val="00B46507"/>
    <w:rsid w:val="00B476FB"/>
    <w:rsid w:val="00B505BD"/>
    <w:rsid w:val="00B527B2"/>
    <w:rsid w:val="00B529B8"/>
    <w:rsid w:val="00B55633"/>
    <w:rsid w:val="00B5574F"/>
    <w:rsid w:val="00B55905"/>
    <w:rsid w:val="00B55F4A"/>
    <w:rsid w:val="00B5772A"/>
    <w:rsid w:val="00B64870"/>
    <w:rsid w:val="00B67ED7"/>
    <w:rsid w:val="00B7076B"/>
    <w:rsid w:val="00B742A4"/>
    <w:rsid w:val="00B74C47"/>
    <w:rsid w:val="00B74D71"/>
    <w:rsid w:val="00B77BDC"/>
    <w:rsid w:val="00B85D15"/>
    <w:rsid w:val="00B90729"/>
    <w:rsid w:val="00B91644"/>
    <w:rsid w:val="00B95A18"/>
    <w:rsid w:val="00B95EA6"/>
    <w:rsid w:val="00B95EC6"/>
    <w:rsid w:val="00B97324"/>
    <w:rsid w:val="00B975C2"/>
    <w:rsid w:val="00BA20EB"/>
    <w:rsid w:val="00BA2A17"/>
    <w:rsid w:val="00BA2BCF"/>
    <w:rsid w:val="00BA6239"/>
    <w:rsid w:val="00BB56E2"/>
    <w:rsid w:val="00BB6367"/>
    <w:rsid w:val="00BB6EA6"/>
    <w:rsid w:val="00BC1C30"/>
    <w:rsid w:val="00BC2F6C"/>
    <w:rsid w:val="00BC313C"/>
    <w:rsid w:val="00BC3DFA"/>
    <w:rsid w:val="00BC523E"/>
    <w:rsid w:val="00BC6B1E"/>
    <w:rsid w:val="00BD3529"/>
    <w:rsid w:val="00BE2F21"/>
    <w:rsid w:val="00BE31B6"/>
    <w:rsid w:val="00BE34E9"/>
    <w:rsid w:val="00BE6235"/>
    <w:rsid w:val="00BE782D"/>
    <w:rsid w:val="00BF26D6"/>
    <w:rsid w:val="00BF28CA"/>
    <w:rsid w:val="00BF2D4B"/>
    <w:rsid w:val="00BF5A0C"/>
    <w:rsid w:val="00C00DA8"/>
    <w:rsid w:val="00C01B9B"/>
    <w:rsid w:val="00C021F6"/>
    <w:rsid w:val="00C05928"/>
    <w:rsid w:val="00C0602F"/>
    <w:rsid w:val="00C061DE"/>
    <w:rsid w:val="00C10928"/>
    <w:rsid w:val="00C1123F"/>
    <w:rsid w:val="00C14C9D"/>
    <w:rsid w:val="00C15527"/>
    <w:rsid w:val="00C253FE"/>
    <w:rsid w:val="00C33124"/>
    <w:rsid w:val="00C33135"/>
    <w:rsid w:val="00C41261"/>
    <w:rsid w:val="00C44347"/>
    <w:rsid w:val="00C448CF"/>
    <w:rsid w:val="00C44AA5"/>
    <w:rsid w:val="00C5044B"/>
    <w:rsid w:val="00C54B78"/>
    <w:rsid w:val="00C577C4"/>
    <w:rsid w:val="00C7009E"/>
    <w:rsid w:val="00C71A49"/>
    <w:rsid w:val="00C77ED7"/>
    <w:rsid w:val="00C803C8"/>
    <w:rsid w:val="00C807FE"/>
    <w:rsid w:val="00C82C9F"/>
    <w:rsid w:val="00C85703"/>
    <w:rsid w:val="00C86C81"/>
    <w:rsid w:val="00C9123B"/>
    <w:rsid w:val="00C92BEC"/>
    <w:rsid w:val="00C9511B"/>
    <w:rsid w:val="00C95BCA"/>
    <w:rsid w:val="00CA1259"/>
    <w:rsid w:val="00CA42F0"/>
    <w:rsid w:val="00CA4813"/>
    <w:rsid w:val="00CA57CE"/>
    <w:rsid w:val="00CB34D3"/>
    <w:rsid w:val="00CB3F64"/>
    <w:rsid w:val="00CB4679"/>
    <w:rsid w:val="00CB6766"/>
    <w:rsid w:val="00CC4E00"/>
    <w:rsid w:val="00CD0844"/>
    <w:rsid w:val="00CD3302"/>
    <w:rsid w:val="00CD5604"/>
    <w:rsid w:val="00CD73D8"/>
    <w:rsid w:val="00CF3F8D"/>
    <w:rsid w:val="00CF5ED3"/>
    <w:rsid w:val="00CF6CCD"/>
    <w:rsid w:val="00D04EC3"/>
    <w:rsid w:val="00D05A60"/>
    <w:rsid w:val="00D06AF7"/>
    <w:rsid w:val="00D06C9B"/>
    <w:rsid w:val="00D104A4"/>
    <w:rsid w:val="00D11706"/>
    <w:rsid w:val="00D13504"/>
    <w:rsid w:val="00D137C9"/>
    <w:rsid w:val="00D15499"/>
    <w:rsid w:val="00D17315"/>
    <w:rsid w:val="00D2046B"/>
    <w:rsid w:val="00D23C7B"/>
    <w:rsid w:val="00D24E89"/>
    <w:rsid w:val="00D31267"/>
    <w:rsid w:val="00D36A64"/>
    <w:rsid w:val="00D37A0B"/>
    <w:rsid w:val="00D44723"/>
    <w:rsid w:val="00D526DC"/>
    <w:rsid w:val="00D540CF"/>
    <w:rsid w:val="00D5505B"/>
    <w:rsid w:val="00D56F13"/>
    <w:rsid w:val="00D60F7F"/>
    <w:rsid w:val="00D627CB"/>
    <w:rsid w:val="00D62BD4"/>
    <w:rsid w:val="00D64621"/>
    <w:rsid w:val="00D6469A"/>
    <w:rsid w:val="00D67EAA"/>
    <w:rsid w:val="00D71A14"/>
    <w:rsid w:val="00D72515"/>
    <w:rsid w:val="00D7579C"/>
    <w:rsid w:val="00D7599A"/>
    <w:rsid w:val="00D77530"/>
    <w:rsid w:val="00D7781B"/>
    <w:rsid w:val="00D831CE"/>
    <w:rsid w:val="00D83B5D"/>
    <w:rsid w:val="00D86C41"/>
    <w:rsid w:val="00D92940"/>
    <w:rsid w:val="00D93419"/>
    <w:rsid w:val="00D9669E"/>
    <w:rsid w:val="00D97246"/>
    <w:rsid w:val="00D979E6"/>
    <w:rsid w:val="00D97EA5"/>
    <w:rsid w:val="00DA22DC"/>
    <w:rsid w:val="00DA2515"/>
    <w:rsid w:val="00DA259F"/>
    <w:rsid w:val="00DA29CD"/>
    <w:rsid w:val="00DA30B2"/>
    <w:rsid w:val="00DA3631"/>
    <w:rsid w:val="00DA70BD"/>
    <w:rsid w:val="00DB04CF"/>
    <w:rsid w:val="00DB3033"/>
    <w:rsid w:val="00DB316F"/>
    <w:rsid w:val="00DB3230"/>
    <w:rsid w:val="00DB3544"/>
    <w:rsid w:val="00DB40C0"/>
    <w:rsid w:val="00DB68D0"/>
    <w:rsid w:val="00DC0E46"/>
    <w:rsid w:val="00DC2D8E"/>
    <w:rsid w:val="00DC3F37"/>
    <w:rsid w:val="00DC5257"/>
    <w:rsid w:val="00DC743F"/>
    <w:rsid w:val="00DC7936"/>
    <w:rsid w:val="00DD1F64"/>
    <w:rsid w:val="00DD5672"/>
    <w:rsid w:val="00DD5FEC"/>
    <w:rsid w:val="00DE226D"/>
    <w:rsid w:val="00DE2E3D"/>
    <w:rsid w:val="00DE437D"/>
    <w:rsid w:val="00DE5458"/>
    <w:rsid w:val="00DE5BD1"/>
    <w:rsid w:val="00DE752E"/>
    <w:rsid w:val="00DE76F3"/>
    <w:rsid w:val="00DF487B"/>
    <w:rsid w:val="00DF5512"/>
    <w:rsid w:val="00DF68DF"/>
    <w:rsid w:val="00DF7119"/>
    <w:rsid w:val="00DF7C80"/>
    <w:rsid w:val="00E00501"/>
    <w:rsid w:val="00E0527E"/>
    <w:rsid w:val="00E07F5E"/>
    <w:rsid w:val="00E118EB"/>
    <w:rsid w:val="00E142C2"/>
    <w:rsid w:val="00E14DCC"/>
    <w:rsid w:val="00E153ED"/>
    <w:rsid w:val="00E162AA"/>
    <w:rsid w:val="00E16AD3"/>
    <w:rsid w:val="00E17C6F"/>
    <w:rsid w:val="00E2211B"/>
    <w:rsid w:val="00E22382"/>
    <w:rsid w:val="00E25826"/>
    <w:rsid w:val="00E2679C"/>
    <w:rsid w:val="00E26B12"/>
    <w:rsid w:val="00E26FFB"/>
    <w:rsid w:val="00E30657"/>
    <w:rsid w:val="00E31896"/>
    <w:rsid w:val="00E32188"/>
    <w:rsid w:val="00E3368F"/>
    <w:rsid w:val="00E42234"/>
    <w:rsid w:val="00E451E6"/>
    <w:rsid w:val="00E4647E"/>
    <w:rsid w:val="00E50673"/>
    <w:rsid w:val="00E5664E"/>
    <w:rsid w:val="00E567A9"/>
    <w:rsid w:val="00E576E4"/>
    <w:rsid w:val="00E60B7A"/>
    <w:rsid w:val="00E62177"/>
    <w:rsid w:val="00E628B7"/>
    <w:rsid w:val="00E63075"/>
    <w:rsid w:val="00E63EF7"/>
    <w:rsid w:val="00E657F6"/>
    <w:rsid w:val="00E800D8"/>
    <w:rsid w:val="00E801D0"/>
    <w:rsid w:val="00E801F8"/>
    <w:rsid w:val="00E81A12"/>
    <w:rsid w:val="00E8388D"/>
    <w:rsid w:val="00E83F59"/>
    <w:rsid w:val="00E905E2"/>
    <w:rsid w:val="00E90ECA"/>
    <w:rsid w:val="00E92CD6"/>
    <w:rsid w:val="00E9472F"/>
    <w:rsid w:val="00E95BCE"/>
    <w:rsid w:val="00E96879"/>
    <w:rsid w:val="00E970B8"/>
    <w:rsid w:val="00E9776E"/>
    <w:rsid w:val="00EA06DD"/>
    <w:rsid w:val="00EA08AE"/>
    <w:rsid w:val="00EA4020"/>
    <w:rsid w:val="00EA5EAF"/>
    <w:rsid w:val="00EA5F6F"/>
    <w:rsid w:val="00EB2309"/>
    <w:rsid w:val="00EB2F9F"/>
    <w:rsid w:val="00EB53A0"/>
    <w:rsid w:val="00EB642D"/>
    <w:rsid w:val="00EB6853"/>
    <w:rsid w:val="00EB7A44"/>
    <w:rsid w:val="00EC1861"/>
    <w:rsid w:val="00EC27DD"/>
    <w:rsid w:val="00EC2D8B"/>
    <w:rsid w:val="00EC6603"/>
    <w:rsid w:val="00EC7B8F"/>
    <w:rsid w:val="00ED1795"/>
    <w:rsid w:val="00ED1D49"/>
    <w:rsid w:val="00ED3407"/>
    <w:rsid w:val="00ED3FEB"/>
    <w:rsid w:val="00ED70E9"/>
    <w:rsid w:val="00EE071C"/>
    <w:rsid w:val="00EE65C1"/>
    <w:rsid w:val="00EE71A2"/>
    <w:rsid w:val="00EF06C9"/>
    <w:rsid w:val="00EF2306"/>
    <w:rsid w:val="00EF2DA4"/>
    <w:rsid w:val="00EF3C2B"/>
    <w:rsid w:val="00EF57DD"/>
    <w:rsid w:val="00F00954"/>
    <w:rsid w:val="00F03036"/>
    <w:rsid w:val="00F0537A"/>
    <w:rsid w:val="00F076E2"/>
    <w:rsid w:val="00F13154"/>
    <w:rsid w:val="00F15E39"/>
    <w:rsid w:val="00F224C8"/>
    <w:rsid w:val="00F225DE"/>
    <w:rsid w:val="00F22D6D"/>
    <w:rsid w:val="00F23910"/>
    <w:rsid w:val="00F23FD7"/>
    <w:rsid w:val="00F2401B"/>
    <w:rsid w:val="00F318C8"/>
    <w:rsid w:val="00F33D4E"/>
    <w:rsid w:val="00F3464D"/>
    <w:rsid w:val="00F377FA"/>
    <w:rsid w:val="00F401C2"/>
    <w:rsid w:val="00F403A9"/>
    <w:rsid w:val="00F429B9"/>
    <w:rsid w:val="00F44956"/>
    <w:rsid w:val="00F44C0E"/>
    <w:rsid w:val="00F5141D"/>
    <w:rsid w:val="00F51AAA"/>
    <w:rsid w:val="00F54626"/>
    <w:rsid w:val="00F5542D"/>
    <w:rsid w:val="00F555F3"/>
    <w:rsid w:val="00F56EB5"/>
    <w:rsid w:val="00F577B5"/>
    <w:rsid w:val="00F62D4F"/>
    <w:rsid w:val="00F62E78"/>
    <w:rsid w:val="00F62F8E"/>
    <w:rsid w:val="00F63650"/>
    <w:rsid w:val="00F63BD0"/>
    <w:rsid w:val="00F64A11"/>
    <w:rsid w:val="00F65ABA"/>
    <w:rsid w:val="00F660D0"/>
    <w:rsid w:val="00F6612C"/>
    <w:rsid w:val="00F66D32"/>
    <w:rsid w:val="00F67165"/>
    <w:rsid w:val="00F72A98"/>
    <w:rsid w:val="00F73730"/>
    <w:rsid w:val="00F75A36"/>
    <w:rsid w:val="00F76276"/>
    <w:rsid w:val="00F825CB"/>
    <w:rsid w:val="00F832AB"/>
    <w:rsid w:val="00F85116"/>
    <w:rsid w:val="00F8601E"/>
    <w:rsid w:val="00F91D50"/>
    <w:rsid w:val="00F928B0"/>
    <w:rsid w:val="00F93FE9"/>
    <w:rsid w:val="00F94CF8"/>
    <w:rsid w:val="00F97E1F"/>
    <w:rsid w:val="00FA1B55"/>
    <w:rsid w:val="00FA58E8"/>
    <w:rsid w:val="00FA5EA6"/>
    <w:rsid w:val="00FB11C0"/>
    <w:rsid w:val="00FB1867"/>
    <w:rsid w:val="00FB1968"/>
    <w:rsid w:val="00FB2BFC"/>
    <w:rsid w:val="00FB3979"/>
    <w:rsid w:val="00FB4B01"/>
    <w:rsid w:val="00FB5E40"/>
    <w:rsid w:val="00FB71D1"/>
    <w:rsid w:val="00FC20F7"/>
    <w:rsid w:val="00FC5947"/>
    <w:rsid w:val="00FC6F16"/>
    <w:rsid w:val="00FC778B"/>
    <w:rsid w:val="00FD1180"/>
    <w:rsid w:val="00FD153D"/>
    <w:rsid w:val="00FD1BFF"/>
    <w:rsid w:val="00FD1D2A"/>
    <w:rsid w:val="00FD376A"/>
    <w:rsid w:val="00FD5728"/>
    <w:rsid w:val="00FD5DBE"/>
    <w:rsid w:val="00FD7E01"/>
    <w:rsid w:val="00FE51B7"/>
    <w:rsid w:val="00FE57FE"/>
    <w:rsid w:val="00FE6313"/>
    <w:rsid w:val="00FE6C58"/>
    <w:rsid w:val="00FE7AB0"/>
    <w:rsid w:val="00FF1DA7"/>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8A5AE-651A-4823-BEFB-3A2CA616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ListParagraph">
    <w:name w:val="List Paragraph"/>
    <w:aliases w:val="DDM Gen Text,List Paragraph1,Bullet Level 1,Recommendation,List Paragraph11,L,CV text,Table text,F5 List Paragraph,Dot pt,List Paragraph111,Medium Grid 1 - Accent 21,Numbered Paragraph,List Paragraph2,Bulleted Para,NFP GP Bulleted List"/>
    <w:basedOn w:val="Normal"/>
    <w:link w:val="ListParagraphChar"/>
    <w:uiPriority w:val="34"/>
    <w:qFormat/>
    <w:rsid w:val="0053583C"/>
    <w:pPr>
      <w:ind w:left="720"/>
      <w:contextualSpacing/>
    </w:pPr>
  </w:style>
  <w:style w:type="paragraph" w:customStyle="1" w:styleId="BodyText1">
    <w:name w:val="Body Text 1"/>
    <w:basedOn w:val="Normal"/>
    <w:qFormat/>
    <w:rsid w:val="00E63EF7"/>
    <w:pPr>
      <w:numPr>
        <w:numId w:val="2"/>
      </w:numPr>
      <w:tabs>
        <w:tab w:val="left" w:pos="0"/>
        <w:tab w:val="left" w:pos="340"/>
      </w:tabs>
      <w:autoSpaceDE w:val="0"/>
      <w:autoSpaceDN w:val="0"/>
      <w:adjustRightInd w:val="0"/>
      <w:spacing w:before="120" w:after="120"/>
      <w:textAlignment w:val="center"/>
    </w:pPr>
    <w:rPr>
      <w:rFonts w:ascii="Arial" w:hAnsi="Arial"/>
      <w:color w:val="000000" w:themeColor="text1"/>
      <w:sz w:val="22"/>
      <w:szCs w:val="20"/>
      <w:lang w:val="en-GB"/>
    </w:rPr>
  </w:style>
  <w:style w:type="character" w:customStyle="1" w:styleId="ListParagraphChar">
    <w:name w:val="List Paragraph Char"/>
    <w:aliases w:val="DDM Gen Text Char,List Paragraph1 Char,Bullet Level 1 Char,Recommendation Char,List Paragraph11 Char,L Char,CV text Char,Table text Char,F5 List Paragraph Char,Dot pt Char,List Paragraph111 Char,Medium Grid 1 - Accent 21 Char"/>
    <w:link w:val="ListParagraph"/>
    <w:uiPriority w:val="34"/>
    <w:locked/>
    <w:rsid w:val="00F3464D"/>
    <w:rPr>
      <w:sz w:val="24"/>
      <w:szCs w:val="24"/>
      <w:lang w:eastAsia="en-US"/>
    </w:rPr>
  </w:style>
  <w:style w:type="paragraph" w:customStyle="1" w:styleId="Default">
    <w:name w:val="Default"/>
    <w:rsid w:val="00163DAD"/>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44EAA"/>
    <w:rPr>
      <w:sz w:val="16"/>
      <w:szCs w:val="16"/>
    </w:rPr>
  </w:style>
  <w:style w:type="paragraph" w:styleId="CommentText">
    <w:name w:val="annotation text"/>
    <w:basedOn w:val="Normal"/>
    <w:link w:val="CommentTextChar"/>
    <w:uiPriority w:val="99"/>
    <w:unhideWhenUsed/>
    <w:rsid w:val="00644EAA"/>
    <w:rPr>
      <w:sz w:val="20"/>
      <w:szCs w:val="20"/>
    </w:rPr>
  </w:style>
  <w:style w:type="character" w:customStyle="1" w:styleId="CommentTextChar">
    <w:name w:val="Comment Text Char"/>
    <w:basedOn w:val="DefaultParagraphFont"/>
    <w:link w:val="CommentText"/>
    <w:uiPriority w:val="99"/>
    <w:rsid w:val="00644EAA"/>
    <w:rPr>
      <w:lang w:eastAsia="en-US"/>
    </w:rPr>
  </w:style>
  <w:style w:type="paragraph" w:styleId="CommentSubject">
    <w:name w:val="annotation subject"/>
    <w:basedOn w:val="CommentText"/>
    <w:next w:val="CommentText"/>
    <w:link w:val="CommentSubjectChar"/>
    <w:semiHidden/>
    <w:unhideWhenUsed/>
    <w:rsid w:val="00644EAA"/>
    <w:rPr>
      <w:b/>
      <w:bCs/>
    </w:rPr>
  </w:style>
  <w:style w:type="character" w:customStyle="1" w:styleId="CommentSubjectChar">
    <w:name w:val="Comment Subject Char"/>
    <w:basedOn w:val="CommentTextChar"/>
    <w:link w:val="CommentSubject"/>
    <w:semiHidden/>
    <w:rsid w:val="00644EAA"/>
    <w:rPr>
      <w:b/>
      <w:bCs/>
      <w:lang w:eastAsia="en-US"/>
    </w:rPr>
  </w:style>
  <w:style w:type="character" w:styleId="Hyperlink">
    <w:name w:val="Hyperlink"/>
    <w:basedOn w:val="DefaultParagraphFont"/>
    <w:unhideWhenUsed/>
    <w:rsid w:val="00A65929"/>
    <w:rPr>
      <w:color w:val="0000FF" w:themeColor="hyperlink"/>
      <w:u w:val="single"/>
    </w:rPr>
  </w:style>
  <w:style w:type="paragraph" w:styleId="Revision">
    <w:name w:val="Revision"/>
    <w:hidden/>
    <w:uiPriority w:val="99"/>
    <w:semiHidden/>
    <w:rsid w:val="00C14C9D"/>
    <w:rPr>
      <w:sz w:val="24"/>
      <w:szCs w:val="24"/>
      <w:lang w:eastAsia="en-US"/>
    </w:rPr>
  </w:style>
  <w:style w:type="character" w:styleId="FollowedHyperlink">
    <w:name w:val="FollowedHyperlink"/>
    <w:basedOn w:val="DefaultParagraphFont"/>
    <w:semiHidden/>
    <w:unhideWhenUsed/>
    <w:rsid w:val="000E6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440909">
      <w:bodyDiv w:val="1"/>
      <w:marLeft w:val="0"/>
      <w:marRight w:val="0"/>
      <w:marTop w:val="0"/>
      <w:marBottom w:val="0"/>
      <w:divBdr>
        <w:top w:val="none" w:sz="0" w:space="0" w:color="auto"/>
        <w:left w:val="none" w:sz="0" w:space="0" w:color="auto"/>
        <w:bottom w:val="none" w:sz="0" w:space="0" w:color="auto"/>
        <w:right w:val="none" w:sz="0" w:space="0" w:color="auto"/>
      </w:divBdr>
    </w:div>
    <w:div w:id="501774059">
      <w:bodyDiv w:val="1"/>
      <w:marLeft w:val="0"/>
      <w:marRight w:val="0"/>
      <w:marTop w:val="0"/>
      <w:marBottom w:val="0"/>
      <w:divBdr>
        <w:top w:val="none" w:sz="0" w:space="0" w:color="auto"/>
        <w:left w:val="none" w:sz="0" w:space="0" w:color="auto"/>
        <w:bottom w:val="none" w:sz="0" w:space="0" w:color="auto"/>
        <w:right w:val="none" w:sz="0" w:space="0" w:color="auto"/>
      </w:divBdr>
    </w:div>
    <w:div w:id="650063741">
      <w:bodyDiv w:val="1"/>
      <w:marLeft w:val="0"/>
      <w:marRight w:val="0"/>
      <w:marTop w:val="0"/>
      <w:marBottom w:val="0"/>
      <w:divBdr>
        <w:top w:val="none" w:sz="0" w:space="0" w:color="auto"/>
        <w:left w:val="none" w:sz="0" w:space="0" w:color="auto"/>
        <w:bottom w:val="none" w:sz="0" w:space="0" w:color="auto"/>
        <w:right w:val="none" w:sz="0" w:space="0" w:color="auto"/>
      </w:divBdr>
    </w:div>
    <w:div w:id="1010137853">
      <w:bodyDiv w:val="1"/>
      <w:marLeft w:val="0"/>
      <w:marRight w:val="0"/>
      <w:marTop w:val="0"/>
      <w:marBottom w:val="0"/>
      <w:divBdr>
        <w:top w:val="none" w:sz="0" w:space="0" w:color="auto"/>
        <w:left w:val="none" w:sz="0" w:space="0" w:color="auto"/>
        <w:bottom w:val="none" w:sz="0" w:space="0" w:color="auto"/>
        <w:right w:val="none" w:sz="0" w:space="0" w:color="auto"/>
      </w:divBdr>
    </w:div>
    <w:div w:id="1500538231">
      <w:bodyDiv w:val="1"/>
      <w:marLeft w:val="0"/>
      <w:marRight w:val="0"/>
      <w:marTop w:val="0"/>
      <w:marBottom w:val="0"/>
      <w:divBdr>
        <w:top w:val="none" w:sz="0" w:space="0" w:color="auto"/>
        <w:left w:val="none" w:sz="0" w:space="0" w:color="auto"/>
        <w:bottom w:val="none" w:sz="0" w:space="0" w:color="auto"/>
        <w:right w:val="none" w:sz="0" w:space="0" w:color="auto"/>
      </w:divBdr>
      <w:divsChild>
        <w:div w:id="1011445023">
          <w:marLeft w:val="0"/>
          <w:marRight w:val="0"/>
          <w:marTop w:val="0"/>
          <w:marBottom w:val="0"/>
          <w:divBdr>
            <w:top w:val="none" w:sz="0" w:space="0" w:color="auto"/>
            <w:left w:val="none" w:sz="0" w:space="0" w:color="auto"/>
            <w:bottom w:val="none" w:sz="0" w:space="0" w:color="auto"/>
            <w:right w:val="none" w:sz="0" w:space="0" w:color="auto"/>
          </w:divBdr>
          <w:divsChild>
            <w:div w:id="815489386">
              <w:marLeft w:val="0"/>
              <w:marRight w:val="0"/>
              <w:marTop w:val="0"/>
              <w:marBottom w:val="0"/>
              <w:divBdr>
                <w:top w:val="none" w:sz="0" w:space="0" w:color="auto"/>
                <w:left w:val="none" w:sz="0" w:space="0" w:color="auto"/>
                <w:bottom w:val="none" w:sz="0" w:space="0" w:color="auto"/>
                <w:right w:val="none" w:sz="0" w:space="0" w:color="auto"/>
              </w:divBdr>
              <w:divsChild>
                <w:div w:id="561598427">
                  <w:marLeft w:val="0"/>
                  <w:marRight w:val="0"/>
                  <w:marTop w:val="0"/>
                  <w:marBottom w:val="0"/>
                  <w:divBdr>
                    <w:top w:val="none" w:sz="0" w:space="0" w:color="auto"/>
                    <w:left w:val="none" w:sz="0" w:space="0" w:color="auto"/>
                    <w:bottom w:val="none" w:sz="0" w:space="0" w:color="auto"/>
                    <w:right w:val="none" w:sz="0" w:space="0" w:color="auto"/>
                  </w:divBdr>
                  <w:divsChild>
                    <w:div w:id="487214984">
                      <w:marLeft w:val="150"/>
                      <w:marRight w:val="150"/>
                      <w:marTop w:val="150"/>
                      <w:marBottom w:val="150"/>
                      <w:divBdr>
                        <w:top w:val="none" w:sz="0" w:space="0" w:color="auto"/>
                        <w:left w:val="none" w:sz="0" w:space="0" w:color="auto"/>
                        <w:bottom w:val="none" w:sz="0" w:space="0" w:color="auto"/>
                        <w:right w:val="none" w:sz="0" w:space="0" w:color="auto"/>
                      </w:divBdr>
                      <w:divsChild>
                        <w:div w:id="1515849536">
                          <w:marLeft w:val="0"/>
                          <w:marRight w:val="0"/>
                          <w:marTop w:val="0"/>
                          <w:marBottom w:val="300"/>
                          <w:divBdr>
                            <w:top w:val="none" w:sz="0" w:space="0" w:color="auto"/>
                            <w:left w:val="none" w:sz="0" w:space="0" w:color="auto"/>
                            <w:bottom w:val="none" w:sz="0" w:space="0" w:color="auto"/>
                            <w:right w:val="none" w:sz="0" w:space="0" w:color="auto"/>
                          </w:divBdr>
                          <w:divsChild>
                            <w:div w:id="8260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1553616902">
      <w:bodyDiv w:val="1"/>
      <w:marLeft w:val="0"/>
      <w:marRight w:val="0"/>
      <w:marTop w:val="0"/>
      <w:marBottom w:val="0"/>
      <w:divBdr>
        <w:top w:val="none" w:sz="0" w:space="0" w:color="auto"/>
        <w:left w:val="none" w:sz="0" w:space="0" w:color="auto"/>
        <w:bottom w:val="none" w:sz="0" w:space="0" w:color="auto"/>
        <w:right w:val="none" w:sz="0" w:space="0" w:color="auto"/>
      </w:divBdr>
    </w:div>
    <w:div w:id="1562210631">
      <w:bodyDiv w:val="1"/>
      <w:marLeft w:val="0"/>
      <w:marRight w:val="0"/>
      <w:marTop w:val="0"/>
      <w:marBottom w:val="0"/>
      <w:divBdr>
        <w:top w:val="none" w:sz="0" w:space="0" w:color="auto"/>
        <w:left w:val="none" w:sz="0" w:space="0" w:color="auto"/>
        <w:bottom w:val="none" w:sz="0" w:space="0" w:color="auto"/>
        <w:right w:val="none" w:sz="0" w:space="0" w:color="auto"/>
      </w:divBdr>
    </w:div>
    <w:div w:id="1788811407">
      <w:bodyDiv w:val="1"/>
      <w:marLeft w:val="0"/>
      <w:marRight w:val="0"/>
      <w:marTop w:val="0"/>
      <w:marBottom w:val="0"/>
      <w:divBdr>
        <w:top w:val="none" w:sz="0" w:space="0" w:color="auto"/>
        <w:left w:val="none" w:sz="0" w:space="0" w:color="auto"/>
        <w:bottom w:val="none" w:sz="0" w:space="0" w:color="auto"/>
        <w:right w:val="none" w:sz="0" w:space="0" w:color="auto"/>
      </w:divBdr>
    </w:div>
    <w:div w:id="1803571044">
      <w:bodyDiv w:val="1"/>
      <w:marLeft w:val="0"/>
      <w:marRight w:val="0"/>
      <w:marTop w:val="0"/>
      <w:marBottom w:val="0"/>
      <w:divBdr>
        <w:top w:val="none" w:sz="0" w:space="0" w:color="auto"/>
        <w:left w:val="none" w:sz="0" w:space="0" w:color="auto"/>
        <w:bottom w:val="none" w:sz="0" w:space="0" w:color="auto"/>
        <w:right w:val="none" w:sz="0" w:space="0" w:color="auto"/>
      </w:divBdr>
    </w:div>
    <w:div w:id="18556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mentcloud.org/documents/4465299-McCarthy-Report-Into-Live-Export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ece.org/" TargetMode="External"/><Relationship Id="rId4" Type="http://schemas.openxmlformats.org/officeDocument/2006/relationships/settings" Target="settings.xml"/><Relationship Id="rId9" Type="http://schemas.openxmlformats.org/officeDocument/2006/relationships/hyperlink" Target="http://www.amsa.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49AF7-E0F2-43DB-9413-C716C660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8250</Words>
  <Characters>47030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Edmondson, Sue</dc:creator>
  <cp:lastModifiedBy>Azfar, Ali</cp:lastModifiedBy>
  <cp:revision>2</cp:revision>
  <cp:lastPrinted>2018-06-22T07:47:00Z</cp:lastPrinted>
  <dcterms:created xsi:type="dcterms:W3CDTF">2018-06-22T07:47:00Z</dcterms:created>
  <dcterms:modified xsi:type="dcterms:W3CDTF">2018-06-22T07:47:00Z</dcterms:modified>
</cp:coreProperties>
</file>